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93996">
      <w:pPr>
        <w:tabs>
          <w:tab w:val="left" w:pos="709"/>
        </w:tabs>
        <w:spacing w:line="360" w:lineRule="auto"/>
        <w:jc w:val="center"/>
        <w:rPr>
          <w:rFonts w:ascii="宋体" w:hAnsi="宋体"/>
          <w:b/>
          <w:bCs/>
          <w:sz w:val="22"/>
          <w:szCs w:val="22"/>
        </w:rPr>
      </w:pPr>
      <w:bookmarkStart w:id="1" w:name="_GoBack"/>
      <w:bookmarkEnd w:id="1"/>
      <w:bookmarkStart w:id="0" w:name="_Hlk489617946"/>
      <w:r>
        <w:rPr>
          <w:rFonts w:ascii="宋体" w:hAnsi="宋体"/>
          <w:b/>
          <w:bCs/>
          <w:sz w:val="22"/>
          <w:szCs w:val="22"/>
        </w:rPr>
        <w:t>更改历史</w:t>
      </w:r>
      <w:bookmarkEnd w:id="0"/>
    </w:p>
    <w:tbl>
      <w:tblPr>
        <w:tblStyle w:val="12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1"/>
        <w:gridCol w:w="4739"/>
        <w:gridCol w:w="1738"/>
        <w:gridCol w:w="1736"/>
      </w:tblGrid>
      <w:tr w14:paraId="424E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12639F1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版本号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DF455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文件更改号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446056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更改概要</w:t>
            </w:r>
          </w:p>
        </w:tc>
        <w:tc>
          <w:tcPr>
            <w:tcW w:w="1738" w:type="dxa"/>
            <w:vAlign w:val="center"/>
          </w:tcPr>
          <w:p w14:paraId="3EE8EF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修改人</w:t>
            </w:r>
          </w:p>
        </w:tc>
        <w:tc>
          <w:tcPr>
            <w:tcW w:w="1736" w:type="dxa"/>
            <w:vAlign w:val="center"/>
          </w:tcPr>
          <w:p w14:paraId="31A4368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批准人</w:t>
            </w:r>
          </w:p>
        </w:tc>
      </w:tr>
      <w:tr w14:paraId="4159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3EFF1D9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10DC0C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首发行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CD57A8D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>/</w:t>
            </w:r>
          </w:p>
        </w:tc>
        <w:tc>
          <w:tcPr>
            <w:tcW w:w="1738" w:type="dxa"/>
            <w:vAlign w:val="center"/>
          </w:tcPr>
          <w:p w14:paraId="6A28DB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1736" w:type="dxa"/>
            <w:vAlign w:val="center"/>
          </w:tcPr>
          <w:p w14:paraId="3727A0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/</w:t>
            </w:r>
          </w:p>
        </w:tc>
      </w:tr>
      <w:tr w14:paraId="6244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150D75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7A1303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43A56F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8DAE5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4C9109FF">
            <w:pPr>
              <w:jc w:val="center"/>
              <w:rPr>
                <w:rFonts w:ascii="宋体" w:hAnsi="宋体"/>
              </w:rPr>
            </w:pPr>
          </w:p>
        </w:tc>
      </w:tr>
      <w:tr w14:paraId="1481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44C23F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C7905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538F4C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561869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7F1C018C">
            <w:pPr>
              <w:jc w:val="center"/>
              <w:rPr>
                <w:rFonts w:ascii="宋体" w:hAnsi="宋体"/>
              </w:rPr>
            </w:pPr>
          </w:p>
        </w:tc>
      </w:tr>
      <w:tr w14:paraId="009C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shd w:val="clear" w:color="auto" w:fill="auto"/>
            <w:vAlign w:val="center"/>
          </w:tcPr>
          <w:p w14:paraId="2C2959A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A1B3B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shd w:val="clear" w:color="auto" w:fill="auto"/>
            <w:vAlign w:val="center"/>
          </w:tcPr>
          <w:p w14:paraId="4E9FB3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vAlign w:val="center"/>
          </w:tcPr>
          <w:p w14:paraId="6894BF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vAlign w:val="center"/>
          </w:tcPr>
          <w:p w14:paraId="7166D5B6">
            <w:pPr>
              <w:jc w:val="center"/>
              <w:rPr>
                <w:rFonts w:ascii="宋体" w:hAnsi="宋体"/>
              </w:rPr>
            </w:pPr>
          </w:p>
        </w:tc>
      </w:tr>
      <w:tr w14:paraId="38A9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19D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E2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D1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9FC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9339">
            <w:pPr>
              <w:jc w:val="center"/>
              <w:rPr>
                <w:rFonts w:ascii="宋体" w:hAnsi="宋体"/>
              </w:rPr>
            </w:pPr>
          </w:p>
        </w:tc>
      </w:tr>
      <w:tr w14:paraId="7A11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EC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24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A1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B5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1C0">
            <w:pPr>
              <w:jc w:val="center"/>
              <w:rPr>
                <w:rFonts w:ascii="宋体" w:hAnsi="宋体"/>
              </w:rPr>
            </w:pPr>
          </w:p>
        </w:tc>
      </w:tr>
      <w:tr w14:paraId="4AA5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6EB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4B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7E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92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1C7A">
            <w:pPr>
              <w:jc w:val="center"/>
              <w:rPr>
                <w:rFonts w:ascii="宋体" w:hAnsi="宋体"/>
              </w:rPr>
            </w:pPr>
          </w:p>
        </w:tc>
      </w:tr>
      <w:tr w14:paraId="0313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F03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01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98A7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D4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D20E">
            <w:pPr>
              <w:jc w:val="center"/>
              <w:rPr>
                <w:rFonts w:ascii="宋体" w:hAnsi="宋体"/>
              </w:rPr>
            </w:pPr>
          </w:p>
        </w:tc>
      </w:tr>
      <w:tr w14:paraId="0EEA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E5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07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67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2C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B0FB">
            <w:pPr>
              <w:jc w:val="center"/>
              <w:rPr>
                <w:rFonts w:ascii="宋体" w:hAnsi="宋体"/>
              </w:rPr>
            </w:pPr>
          </w:p>
        </w:tc>
      </w:tr>
      <w:tr w14:paraId="33AD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BA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697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6969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79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64B5">
            <w:pPr>
              <w:jc w:val="center"/>
              <w:rPr>
                <w:rFonts w:ascii="宋体" w:hAnsi="宋体"/>
              </w:rPr>
            </w:pPr>
          </w:p>
        </w:tc>
      </w:tr>
      <w:tr w14:paraId="2168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1A3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A8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05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74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B222">
            <w:pPr>
              <w:jc w:val="center"/>
              <w:rPr>
                <w:rFonts w:ascii="宋体" w:hAnsi="宋体"/>
              </w:rPr>
            </w:pPr>
          </w:p>
        </w:tc>
      </w:tr>
      <w:tr w14:paraId="6835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6DB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60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74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84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9FCA">
            <w:pPr>
              <w:jc w:val="center"/>
              <w:rPr>
                <w:rFonts w:ascii="宋体" w:hAnsi="宋体"/>
              </w:rPr>
            </w:pPr>
          </w:p>
        </w:tc>
      </w:tr>
      <w:tr w14:paraId="7887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7D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0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223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55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136C">
            <w:pPr>
              <w:jc w:val="center"/>
              <w:rPr>
                <w:rFonts w:ascii="宋体" w:hAnsi="宋体"/>
              </w:rPr>
            </w:pPr>
          </w:p>
        </w:tc>
      </w:tr>
      <w:tr w14:paraId="6C97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83A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4E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40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A0A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8611">
            <w:pPr>
              <w:jc w:val="center"/>
              <w:rPr>
                <w:rFonts w:ascii="宋体" w:hAnsi="宋体"/>
              </w:rPr>
            </w:pPr>
          </w:p>
        </w:tc>
      </w:tr>
      <w:tr w14:paraId="20C4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73A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50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1D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9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8CC1">
            <w:pPr>
              <w:jc w:val="center"/>
              <w:rPr>
                <w:rFonts w:ascii="宋体" w:hAnsi="宋体"/>
              </w:rPr>
            </w:pPr>
          </w:p>
        </w:tc>
      </w:tr>
      <w:tr w14:paraId="5FC1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8D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0F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A8F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4FE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1F9F">
            <w:pPr>
              <w:jc w:val="center"/>
              <w:rPr>
                <w:rFonts w:ascii="宋体" w:hAnsi="宋体"/>
              </w:rPr>
            </w:pPr>
          </w:p>
        </w:tc>
      </w:tr>
      <w:tr w14:paraId="7E51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6D8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D51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23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3B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0AEE">
            <w:pPr>
              <w:jc w:val="center"/>
              <w:rPr>
                <w:rFonts w:ascii="宋体" w:hAnsi="宋体"/>
              </w:rPr>
            </w:pPr>
          </w:p>
        </w:tc>
      </w:tr>
      <w:tr w14:paraId="6A58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CC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AB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A7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DD0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1B39">
            <w:pPr>
              <w:jc w:val="center"/>
              <w:rPr>
                <w:rFonts w:ascii="宋体" w:hAnsi="宋体"/>
              </w:rPr>
            </w:pPr>
          </w:p>
        </w:tc>
      </w:tr>
      <w:tr w14:paraId="5DD2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660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58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4B6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A8D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93D9">
            <w:pPr>
              <w:jc w:val="center"/>
              <w:rPr>
                <w:rFonts w:ascii="宋体" w:hAnsi="宋体"/>
              </w:rPr>
            </w:pPr>
          </w:p>
        </w:tc>
      </w:tr>
      <w:tr w14:paraId="6032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AC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8CE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83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8C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A216">
            <w:pPr>
              <w:jc w:val="center"/>
              <w:rPr>
                <w:rFonts w:ascii="宋体" w:hAnsi="宋体"/>
              </w:rPr>
            </w:pPr>
          </w:p>
        </w:tc>
      </w:tr>
      <w:tr w14:paraId="53C7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CD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221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455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48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CA59">
            <w:pPr>
              <w:jc w:val="center"/>
              <w:rPr>
                <w:rFonts w:ascii="宋体" w:hAnsi="宋体"/>
              </w:rPr>
            </w:pPr>
          </w:p>
        </w:tc>
      </w:tr>
      <w:tr w14:paraId="2CAE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0A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9F25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B06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63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70EA">
            <w:pPr>
              <w:jc w:val="center"/>
              <w:rPr>
                <w:rFonts w:ascii="宋体" w:hAnsi="宋体"/>
              </w:rPr>
            </w:pPr>
          </w:p>
        </w:tc>
      </w:tr>
      <w:tr w14:paraId="782E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36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82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80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6E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28FC">
            <w:pPr>
              <w:jc w:val="center"/>
              <w:rPr>
                <w:rFonts w:ascii="宋体" w:hAnsi="宋体"/>
              </w:rPr>
            </w:pPr>
          </w:p>
        </w:tc>
      </w:tr>
      <w:tr w14:paraId="3ABF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88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2"/>
                <w:szCs w:val="22"/>
              </w:rPr>
              <w:t>发放范围</w:t>
            </w:r>
          </w:p>
        </w:tc>
        <w:tc>
          <w:tcPr>
            <w:tcW w:w="9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F5EA">
            <w:pPr>
              <w:ind w:left="1006"/>
              <w:jc w:val="left"/>
              <w:rPr>
                <w:rFonts w:ascii="宋体" w:hAnsi="宋体"/>
                <w:sz w:val="20"/>
                <w:szCs w:val="21"/>
              </w:rPr>
            </w:pPr>
          </w:p>
          <w:p w14:paraId="05DDE165">
            <w:pPr>
              <w:ind w:left="1006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</w:tbl>
    <w:p w14:paraId="4B757B61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6776757A">
      <w:pPr>
        <w:spacing w:line="360" w:lineRule="auto"/>
        <w:rPr>
          <w:rFonts w:ascii="宋体" w:hAnsi="宋体"/>
          <w:b/>
          <w:sz w:val="22"/>
          <w:szCs w:val="22"/>
        </w:rPr>
      </w:pPr>
    </w:p>
    <w:p w14:paraId="3F3E1957">
      <w:pPr>
        <w:pStyle w:val="5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hint="eastAsia" w:ascii="Times New Roman" w:hAnsi="宋体"/>
          <w:color w:val="000000"/>
        </w:rPr>
        <w:t>目的</w:t>
      </w:r>
    </w:p>
    <w:p w14:paraId="4226BCFB">
      <w:pPr>
        <w:pStyle w:val="5"/>
        <w:ind w:left="420" w:leftChars="200"/>
        <w:rPr>
          <w:rFonts w:ascii="Times New Roman" w:hAnsi="Times New Roman"/>
          <w:color w:val="000000"/>
        </w:rPr>
      </w:pPr>
      <w:r>
        <w:rPr>
          <w:rFonts w:hint="eastAsia" w:ascii="Times New Roman" w:hAnsi="宋体"/>
          <w:color w:val="000000"/>
        </w:rPr>
        <w:t>确保带有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标志的产品符合性声明得到控制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并在产品符合性声明正式发布前产品能够满足</w:t>
      </w:r>
      <w:r>
        <w:rPr>
          <w:rFonts w:ascii="Times New Roman" w:hAnsi="Times New Roman"/>
          <w:color w:val="000000"/>
        </w:rPr>
        <w:t>MDD(93/42/EEC)</w:t>
      </w:r>
      <w:r>
        <w:rPr>
          <w:rFonts w:hint="eastAsia" w:ascii="Times New Roman" w:hAnsi="宋体"/>
          <w:color w:val="000000"/>
        </w:rPr>
        <w:t>指令的要求。</w:t>
      </w:r>
    </w:p>
    <w:p w14:paraId="0B2F0D05">
      <w:pPr>
        <w:pStyle w:val="5"/>
        <w:ind w:firstLine="525"/>
        <w:rPr>
          <w:rFonts w:ascii="Times New Roman" w:hAnsi="Times New Roman"/>
          <w:color w:val="000000"/>
        </w:rPr>
      </w:pPr>
    </w:p>
    <w:p w14:paraId="28C26D2C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hint="eastAsia" w:ascii="Times New Roman" w:hAnsi="宋体"/>
          <w:color w:val="000000"/>
        </w:rPr>
        <w:t>范围</w:t>
      </w:r>
    </w:p>
    <w:p w14:paraId="30B57D7F">
      <w:pPr>
        <w:pStyle w:val="5"/>
        <w:ind w:firstLine="420"/>
        <w:rPr>
          <w:rFonts w:ascii="Times New Roman" w:hAnsi="Times New Roman"/>
          <w:color w:val="000000"/>
        </w:rPr>
      </w:pPr>
      <w:r>
        <w:rPr>
          <w:rFonts w:hint="eastAsia" w:ascii="Times New Roman" w:hAnsi="宋体"/>
          <w:color w:val="000000"/>
        </w:rPr>
        <w:t>适用于带有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标志的产品符合性声明的正式生效前。</w:t>
      </w:r>
    </w:p>
    <w:p w14:paraId="3BE33D0F">
      <w:pPr>
        <w:pStyle w:val="5"/>
        <w:ind w:firstLine="420"/>
        <w:rPr>
          <w:rFonts w:ascii="Times New Roman" w:hAnsi="Times New Roman"/>
          <w:color w:val="000000"/>
        </w:rPr>
      </w:pPr>
    </w:p>
    <w:p w14:paraId="63E5C7C6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hint="eastAsia" w:ascii="Times New Roman" w:hAnsi="宋体"/>
          <w:color w:val="000000"/>
        </w:rPr>
        <w:t>职责</w:t>
      </w:r>
    </w:p>
    <w:p w14:paraId="0067DB1A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 </w:t>
      </w:r>
      <w:r>
        <w:rPr>
          <w:rFonts w:hint="eastAsia" w:ascii="Times New Roman" w:hAnsi="宋体"/>
          <w:color w:val="000000"/>
        </w:rPr>
        <w:t>质量部负责产品符合性声明起草工作</w:t>
      </w:r>
      <w:r>
        <w:rPr>
          <w:rFonts w:ascii="Times New Roman" w:hAnsi="Times New Roman"/>
          <w:color w:val="000000"/>
        </w:rPr>
        <w:t>;</w:t>
      </w:r>
    </w:p>
    <w:p w14:paraId="741BF8A0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 </w:t>
      </w:r>
      <w:r>
        <w:rPr>
          <w:rFonts w:hint="eastAsia" w:ascii="Times New Roman" w:hAnsi="宋体"/>
          <w:color w:val="000000"/>
        </w:rPr>
        <w:t>技术部负责提供产品的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型式试验报告等有关技术文件</w:t>
      </w:r>
      <w:r>
        <w:rPr>
          <w:rFonts w:ascii="Times New Roman" w:hAnsi="Times New Roman"/>
          <w:color w:val="000000"/>
        </w:rPr>
        <w:t>;</w:t>
      </w:r>
    </w:p>
    <w:p w14:paraId="1C3E5180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3.3 </w:t>
      </w:r>
      <w:r>
        <w:rPr>
          <w:rFonts w:hint="eastAsia" w:ascii="Times New Roman" w:hAnsi="宋体"/>
          <w:color w:val="000000"/>
        </w:rPr>
        <w:t>公司产品符合</w:t>
      </w:r>
      <w:r>
        <w:rPr>
          <w:rFonts w:ascii="Times New Roman" w:hAnsi="Times New Roman"/>
          <w:color w:val="000000"/>
        </w:rPr>
        <w:t>MDD(93/42/42/EEC)</w:t>
      </w:r>
      <w:r>
        <w:rPr>
          <w:rFonts w:hint="eastAsia" w:ascii="Times New Roman" w:hAnsi="宋体"/>
          <w:color w:val="000000"/>
        </w:rPr>
        <w:t>指令的要求由管理者代表具体落实</w:t>
      </w:r>
      <w:r>
        <w:rPr>
          <w:rFonts w:ascii="Times New Roman" w:hAnsi="Times New Roman"/>
          <w:color w:val="000000"/>
        </w:rPr>
        <w:t>;</w:t>
      </w:r>
    </w:p>
    <w:p w14:paraId="3C1A10EE">
      <w:pPr>
        <w:pStyle w:val="5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3.4 </w:t>
      </w:r>
      <w:r>
        <w:rPr>
          <w:rFonts w:hint="eastAsia" w:ascii="Times New Roman" w:hAnsi="宋体"/>
          <w:color w:val="000000"/>
        </w:rPr>
        <w:t>总经理代表公司正式签署符合性声明。</w:t>
      </w:r>
    </w:p>
    <w:p w14:paraId="121D8EE8">
      <w:pPr>
        <w:pStyle w:val="5"/>
        <w:rPr>
          <w:rFonts w:ascii="Times New Roman" w:hAnsi="Times New Roman"/>
          <w:color w:val="000000"/>
        </w:rPr>
      </w:pPr>
    </w:p>
    <w:p w14:paraId="5047631B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hint="eastAsia" w:ascii="Times New Roman" w:hAnsi="宋体"/>
          <w:color w:val="000000"/>
        </w:rPr>
        <w:t>程序</w:t>
      </w:r>
    </w:p>
    <w:p w14:paraId="011A9FAA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 </w:t>
      </w:r>
      <w:r>
        <w:rPr>
          <w:rFonts w:hint="eastAsia" w:ascii="Times New Roman" w:hAnsi="宋体"/>
          <w:color w:val="000000"/>
        </w:rPr>
        <w:t>产品在取得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型式试验报告后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由技术部向质量部等相关部门提供。</w:t>
      </w:r>
    </w:p>
    <w:p w14:paraId="0B78D9D5">
      <w:pPr>
        <w:pStyle w:val="5"/>
        <w:ind w:left="480" w:hanging="48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4.2 </w:t>
      </w:r>
      <w:r>
        <w:rPr>
          <w:rFonts w:hint="eastAsia" w:ascii="Times New Roman" w:hAnsi="宋体"/>
          <w:color w:val="000000"/>
        </w:rPr>
        <w:t>管理者代表根据报告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落实产品已经符合</w:t>
      </w:r>
      <w:r>
        <w:rPr>
          <w:rFonts w:ascii="Times New Roman" w:hAnsi="Times New Roman"/>
          <w:color w:val="000000"/>
        </w:rPr>
        <w:t>MDD(93/42/42/EEC)</w:t>
      </w:r>
      <w:r>
        <w:rPr>
          <w:rFonts w:hint="eastAsia" w:ascii="Times New Roman" w:hAnsi="宋体"/>
          <w:color w:val="000000"/>
        </w:rPr>
        <w:t>指令的要求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具体起草产品的符合性声明工作由质量部执行。</w:t>
      </w:r>
    </w:p>
    <w:p w14:paraId="21892E6B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</w:t>
      </w:r>
      <w:r>
        <w:rPr>
          <w:rFonts w:hint="eastAsia" w:ascii="Times New Roman" w:hAnsi="宋体"/>
          <w:color w:val="000000"/>
        </w:rPr>
        <w:t>管理者代表确认将通过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认证的产品完成以下工作</w:t>
      </w:r>
      <w:r>
        <w:rPr>
          <w:rFonts w:hint="eastAsia" w:ascii="Times New Roman" w:hAnsi="Times New Roman"/>
          <w:color w:val="000000"/>
        </w:rPr>
        <w:t>：</w:t>
      </w:r>
    </w:p>
    <w:p w14:paraId="47F8898C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4.3.1</w:t>
      </w:r>
      <w:r>
        <w:rPr>
          <w:rFonts w:hint="eastAsia" w:ascii="Times New Roman" w:hAnsi="宋体"/>
          <w:color w:val="000000"/>
        </w:rPr>
        <w:t>产品符合</w:t>
      </w:r>
      <w:r>
        <w:rPr>
          <w:rFonts w:ascii="Times New Roman" w:hAnsi="Times New Roman"/>
          <w:color w:val="000000"/>
        </w:rPr>
        <w:t>MDD (93/42/EEC)</w:t>
      </w:r>
      <w:r>
        <w:rPr>
          <w:rFonts w:hint="eastAsia" w:ascii="Times New Roman" w:hAnsi="宋体"/>
          <w:color w:val="000000"/>
        </w:rPr>
        <w:t>第</w:t>
      </w:r>
      <w:r>
        <w:rPr>
          <w:rFonts w:ascii="Times New Roman" w:hAnsi="Times New Roman"/>
          <w:color w:val="000000"/>
        </w:rPr>
        <w:t>9</w:t>
      </w:r>
      <w:r>
        <w:rPr>
          <w:rFonts w:hint="eastAsia" w:ascii="Times New Roman" w:hAnsi="宋体"/>
          <w:color w:val="000000"/>
        </w:rPr>
        <w:t>条分类要求</w:t>
      </w:r>
      <w:r>
        <w:rPr>
          <w:rFonts w:ascii="Times New Roman" w:hAnsi="Times New Roman"/>
          <w:color w:val="000000"/>
        </w:rPr>
        <w:t>;</w:t>
      </w:r>
    </w:p>
    <w:p w14:paraId="61BB56C9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4.3.2</w:t>
      </w:r>
      <w:r>
        <w:rPr>
          <w:rFonts w:hint="eastAsia" w:ascii="Times New Roman" w:hAnsi="宋体"/>
          <w:color w:val="000000"/>
        </w:rPr>
        <w:t>确认公司认证的途径</w:t>
      </w:r>
      <w:r>
        <w:rPr>
          <w:rFonts w:ascii="Times New Roman" w:hAnsi="Times New Roman"/>
          <w:color w:val="000000"/>
        </w:rPr>
        <w:t>;</w:t>
      </w:r>
    </w:p>
    <w:p w14:paraId="776D7D3F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4.3.3</w:t>
      </w:r>
      <w:r>
        <w:rPr>
          <w:rFonts w:hint="eastAsia" w:ascii="Times New Roman" w:hAnsi="宋体"/>
          <w:color w:val="000000"/>
        </w:rPr>
        <w:t>产品已符合</w:t>
      </w:r>
      <w:r>
        <w:rPr>
          <w:rFonts w:ascii="Times New Roman" w:hAnsi="Times New Roman"/>
          <w:color w:val="000000"/>
        </w:rPr>
        <w:t>MDD (93/42/EEC)</w:t>
      </w:r>
      <w:r>
        <w:rPr>
          <w:rFonts w:hint="eastAsia" w:ascii="Times New Roman" w:hAnsi="宋体"/>
          <w:color w:val="000000"/>
        </w:rPr>
        <w:t>附录Ⅰ的基本要求</w:t>
      </w:r>
      <w:r>
        <w:rPr>
          <w:rFonts w:ascii="Times New Roman" w:hAnsi="Times New Roman"/>
          <w:color w:val="000000"/>
        </w:rPr>
        <w:t>;</w:t>
      </w:r>
    </w:p>
    <w:p w14:paraId="6DC5A561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4.3.4</w:t>
      </w:r>
      <w:r>
        <w:rPr>
          <w:rFonts w:hint="eastAsia" w:ascii="Times New Roman" w:hAnsi="宋体"/>
          <w:color w:val="000000"/>
        </w:rPr>
        <w:t>产品已满足相关的法律、法律和标准的要求</w:t>
      </w:r>
      <w:r>
        <w:rPr>
          <w:rFonts w:ascii="Times New Roman" w:hAnsi="Times New Roman"/>
          <w:color w:val="000000"/>
        </w:rPr>
        <w:t>;</w:t>
      </w:r>
    </w:p>
    <w:p w14:paraId="3658370D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4.3.5</w:t>
      </w:r>
      <w:r>
        <w:rPr>
          <w:rFonts w:hint="eastAsia" w:ascii="Times New Roman" w:hAnsi="宋体"/>
          <w:color w:val="000000"/>
        </w:rPr>
        <w:t>按照</w:t>
      </w:r>
      <w:r>
        <w:rPr>
          <w:rFonts w:ascii="Times New Roman" w:hAnsi="Times New Roman"/>
          <w:color w:val="000000"/>
        </w:rPr>
        <w:t>MDD (93/42/EEC)</w:t>
      </w:r>
      <w:r>
        <w:rPr>
          <w:rFonts w:hint="eastAsia" w:ascii="Times New Roman" w:hAnsi="宋体"/>
          <w:color w:val="000000"/>
        </w:rPr>
        <w:t>指令的要求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产品的技术文件已经建立</w:t>
      </w:r>
      <w:r>
        <w:rPr>
          <w:rFonts w:ascii="Times New Roman" w:hAnsi="Times New Roman"/>
          <w:color w:val="000000"/>
        </w:rPr>
        <w:t>;</w:t>
      </w:r>
    </w:p>
    <w:p w14:paraId="44C75172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4.3.6</w:t>
      </w:r>
      <w:r>
        <w:rPr>
          <w:rFonts w:hint="eastAsia" w:ascii="Times New Roman" w:hAnsi="宋体"/>
          <w:color w:val="000000"/>
        </w:rPr>
        <w:t>产品适用完全品质保证质量管理体系符合</w:t>
      </w:r>
      <w:r>
        <w:rPr>
          <w:rFonts w:ascii="Times New Roman" w:hAnsi="Times New Roman"/>
          <w:color w:val="000000"/>
        </w:rPr>
        <w:t>MDD (93/42/EEC)</w:t>
      </w:r>
      <w:r>
        <w:rPr>
          <w:rFonts w:hint="eastAsia" w:ascii="Times New Roman" w:hAnsi="宋体"/>
          <w:color w:val="000000"/>
        </w:rPr>
        <w:t>指令的要求</w:t>
      </w:r>
      <w:r>
        <w:rPr>
          <w:rFonts w:ascii="Times New Roman" w:hAnsi="Times New Roman"/>
          <w:color w:val="000000"/>
        </w:rPr>
        <w:t>;</w:t>
      </w:r>
    </w:p>
    <w:p w14:paraId="27290F40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4.3.7</w:t>
      </w:r>
      <w:r>
        <w:rPr>
          <w:rFonts w:hint="eastAsia" w:ascii="Times New Roman" w:hAnsi="宋体"/>
          <w:color w:val="000000"/>
        </w:rPr>
        <w:t>上述工作必须通过公告机构的认证证明。</w:t>
      </w:r>
    </w:p>
    <w:p w14:paraId="27CA2708">
      <w:pPr>
        <w:pStyle w:val="5"/>
        <w:ind w:left="480" w:hanging="48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</w:t>
      </w:r>
      <w:r>
        <w:rPr>
          <w:rFonts w:hint="eastAsia" w:ascii="Times New Roman" w:hAnsi="宋体"/>
          <w:color w:val="000000"/>
        </w:rPr>
        <w:t>将已经申请并由公告机构认证的产品列入符合性声明中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管理者代表将核对公司和产品的名称、型号、类型、公司地址、欧洲授权代表名称、授权代表地址、公告机构名称、机构地址等相关内容与实际保持一致。</w:t>
      </w:r>
    </w:p>
    <w:p w14:paraId="77E44425">
      <w:pPr>
        <w:pStyle w:val="5"/>
        <w:ind w:left="480" w:hanging="48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4.5</w:t>
      </w:r>
      <w:r>
        <w:rPr>
          <w:rFonts w:hint="eastAsia" w:ascii="Times New Roman" w:hAnsi="宋体"/>
          <w:color w:val="000000"/>
        </w:rPr>
        <w:t>管理者代表最终确认符合性声明符合</w:t>
      </w:r>
      <w:r>
        <w:rPr>
          <w:rFonts w:ascii="Times New Roman" w:hAnsi="Times New Roman"/>
          <w:color w:val="000000"/>
        </w:rPr>
        <w:t>MDD (93/42/EEC)</w:t>
      </w:r>
      <w:r>
        <w:rPr>
          <w:rFonts w:hint="eastAsia" w:ascii="Times New Roman" w:hAnsi="宋体"/>
          <w:color w:val="000000"/>
        </w:rPr>
        <w:t>指令的要求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列入符合性声明的产品已经满足</w:t>
      </w:r>
      <w:r>
        <w:rPr>
          <w:rFonts w:ascii="Times New Roman" w:hAnsi="Times New Roman"/>
          <w:color w:val="000000"/>
        </w:rPr>
        <w:t xml:space="preserve">      MDD (93/42/EEC)</w:t>
      </w:r>
      <w:r>
        <w:rPr>
          <w:rFonts w:hint="eastAsia" w:ascii="Times New Roman" w:hAnsi="宋体"/>
          <w:color w:val="000000"/>
        </w:rPr>
        <w:t>指令的要求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并经公告机构认证证明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总经理正式签署符合性声明。</w:t>
      </w:r>
    </w:p>
    <w:p w14:paraId="526C20A6">
      <w:pPr>
        <w:pStyle w:val="5"/>
        <w:ind w:left="480" w:hanging="48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4.6</w:t>
      </w:r>
      <w:r>
        <w:rPr>
          <w:rFonts w:hint="eastAsia" w:ascii="Times New Roman" w:hAnsi="宋体"/>
          <w:color w:val="000000"/>
        </w:rPr>
        <w:t>管理者代表将符合性声明提供给欧盟授权代表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由其负责向欧共体所在国家的主管机构传递有关的文件和资料。</w:t>
      </w:r>
    </w:p>
    <w:p w14:paraId="6AEE3698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</w:t>
      </w:r>
      <w:r>
        <w:rPr>
          <w:rFonts w:hint="eastAsia" w:ascii="Times New Roman" w:hAnsi="宋体"/>
          <w:color w:val="000000"/>
        </w:rPr>
        <w:t>在符合性声明正式生效后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公司授权公告机构对其执行必要的监督检查</w:t>
      </w:r>
      <w:r>
        <w:rPr>
          <w:rFonts w:ascii="Times New Roman" w:hAnsi="Times New Roman"/>
          <w:color w:val="000000"/>
        </w:rPr>
        <w:t>,</w:t>
      </w:r>
      <w:r>
        <w:rPr>
          <w:rFonts w:hint="eastAsia" w:ascii="Times New Roman" w:hAnsi="宋体"/>
          <w:color w:val="000000"/>
        </w:rPr>
        <w:t>检查内容包括以下工作</w:t>
      </w:r>
      <w:r>
        <w:rPr>
          <w:rFonts w:hint="eastAsia" w:ascii="Times New Roman" w:hAnsi="Times New Roman"/>
          <w:color w:val="000000"/>
        </w:rPr>
        <w:t>：</w:t>
      </w:r>
    </w:p>
    <w:p w14:paraId="733BBCF2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4.7.1</w:t>
      </w:r>
      <w:r>
        <w:rPr>
          <w:rFonts w:hint="eastAsia" w:ascii="Times New Roman" w:hAnsi="宋体"/>
          <w:color w:val="000000"/>
        </w:rPr>
        <w:t>质量管理体系文件</w:t>
      </w:r>
      <w:r>
        <w:rPr>
          <w:rFonts w:hint="eastAsia" w:ascii="Times New Roman" w:hAnsi="Times New Roman"/>
          <w:color w:val="000000"/>
        </w:rPr>
        <w:t>；</w:t>
      </w:r>
    </w:p>
    <w:p w14:paraId="132B71D1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4.7.2</w:t>
      </w:r>
      <w:r>
        <w:rPr>
          <w:rFonts w:hint="eastAsia" w:ascii="Times New Roman" w:hAnsi="宋体"/>
          <w:color w:val="000000"/>
        </w:rPr>
        <w:t>与通过</w:t>
      </w:r>
      <w:r>
        <w:rPr>
          <w:rFonts w:ascii="Times New Roman" w:hAnsi="Times New Roman"/>
          <w:color w:val="000000"/>
        </w:rPr>
        <w:t>CE</w:t>
      </w:r>
      <w:r>
        <w:rPr>
          <w:rFonts w:hint="eastAsia" w:ascii="Times New Roman" w:hAnsi="宋体"/>
          <w:color w:val="000000"/>
        </w:rPr>
        <w:t>产品有关的设计部分有关的资料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如分析</w:t>
      </w:r>
      <w:r>
        <w:rPr>
          <w:rFonts w:hint="eastAsia" w:ascii="Times New Roman" w:hAnsi="Times New Roman"/>
          <w:color w:val="000000"/>
        </w:rPr>
        <w:t>、</w:t>
      </w:r>
      <w:r>
        <w:rPr>
          <w:rFonts w:hint="eastAsia" w:ascii="Times New Roman" w:hAnsi="宋体"/>
          <w:color w:val="000000"/>
        </w:rPr>
        <w:t>计算结果等</w:t>
      </w:r>
      <w:r>
        <w:rPr>
          <w:rFonts w:hint="eastAsia" w:ascii="Times New Roman" w:hAnsi="Times New Roman"/>
          <w:color w:val="000000"/>
        </w:rPr>
        <w:t>；</w:t>
      </w:r>
    </w:p>
    <w:p w14:paraId="7B09BFB3">
      <w:pPr>
        <w:pStyle w:val="5"/>
        <w:ind w:firstLine="240" w:firstLineChars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4.7.3</w:t>
      </w:r>
      <w:r>
        <w:rPr>
          <w:rFonts w:hint="eastAsia" w:ascii="Times New Roman" w:hAnsi="宋体"/>
          <w:color w:val="000000"/>
        </w:rPr>
        <w:t>检验报告及测试资料</w:t>
      </w:r>
      <w:r>
        <w:rPr>
          <w:rFonts w:hint="eastAsia" w:ascii="Times New Roman" w:hAnsi="Times New Roman"/>
          <w:color w:val="000000"/>
        </w:rPr>
        <w:t>、</w:t>
      </w:r>
      <w:r>
        <w:rPr>
          <w:rFonts w:hint="eastAsia" w:ascii="Times New Roman" w:hAnsi="宋体"/>
          <w:color w:val="000000"/>
        </w:rPr>
        <w:t>校正资料</w:t>
      </w:r>
      <w:r>
        <w:rPr>
          <w:rFonts w:hint="eastAsia" w:ascii="Times New Roman" w:hAnsi="Times New Roman"/>
          <w:color w:val="000000"/>
        </w:rPr>
        <w:t>、</w:t>
      </w:r>
      <w:r>
        <w:rPr>
          <w:rFonts w:hint="eastAsia" w:ascii="Times New Roman" w:hAnsi="宋体"/>
          <w:color w:val="000000"/>
        </w:rPr>
        <w:t>相关人员的资料、审核报告等，有关质量管理体系制造部分资料。</w:t>
      </w:r>
    </w:p>
    <w:p w14:paraId="7B274FFD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4.8</w:t>
      </w:r>
      <w:r>
        <w:rPr>
          <w:rFonts w:hint="eastAsia" w:ascii="Times New Roman" w:hAnsi="宋体"/>
          <w:color w:val="000000"/>
        </w:rPr>
        <w:t>公司将提供上述资料</w:t>
      </w:r>
      <w:r>
        <w:rPr>
          <w:rFonts w:hint="eastAsia" w:ascii="Times New Roman" w:hAnsi="Times New Roman"/>
          <w:color w:val="000000"/>
        </w:rPr>
        <w:t>，</w:t>
      </w:r>
      <w:r>
        <w:rPr>
          <w:rFonts w:hint="eastAsia" w:ascii="Times New Roman" w:hAnsi="宋体"/>
          <w:color w:val="000000"/>
        </w:rPr>
        <w:t>以备提供政府当局查阅。</w:t>
      </w:r>
    </w:p>
    <w:p w14:paraId="1F2C7A79">
      <w:pPr>
        <w:pStyle w:val="5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>4.9</w:t>
      </w:r>
      <w:r>
        <w:rPr>
          <w:rFonts w:hint="eastAsia" w:ascii="Times New Roman" w:hAnsi="宋体"/>
          <w:color w:val="000000"/>
        </w:rPr>
        <w:t>相关的文件按《文件控制程序》执行</w:t>
      </w:r>
      <w:r>
        <w:rPr>
          <w:rFonts w:hint="eastAsia" w:ascii="Times New Roman" w:hAnsi="Times New Roman"/>
          <w:color w:val="000000"/>
        </w:rPr>
        <w:t>；</w:t>
      </w:r>
      <w:r>
        <w:rPr>
          <w:rFonts w:hint="eastAsia" w:ascii="Times New Roman" w:hAnsi="宋体"/>
          <w:color w:val="000000"/>
        </w:rPr>
        <w:t>质量记录按《记录控制程序》执行。</w:t>
      </w:r>
    </w:p>
    <w:p w14:paraId="7EEE43CE">
      <w:pPr>
        <w:pStyle w:val="5"/>
        <w:rPr>
          <w:rFonts w:hint="eastAsia" w:ascii="Times New Roman" w:hAnsi="Times New Roman"/>
          <w:color w:val="000000"/>
        </w:rPr>
      </w:pPr>
    </w:p>
    <w:p w14:paraId="2D70CB79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hint="eastAsia" w:ascii="Times New Roman" w:hAnsi="Times New Roman"/>
          <w:color w:val="000000"/>
        </w:rPr>
        <w:t>相关文件</w:t>
      </w:r>
    </w:p>
    <w:p w14:paraId="2186E6F6">
      <w:pPr>
        <w:pStyle w:val="5"/>
        <w:rPr>
          <w:rFonts w:ascii="Times New Roman" w:hAnsi="宋体"/>
          <w:color w:val="000000"/>
        </w:rPr>
      </w:pPr>
      <w:r>
        <w:rPr>
          <w:rFonts w:ascii="Times New Roman" w:hAnsi="宋体"/>
          <w:color w:val="000000"/>
        </w:rPr>
        <w:t>5.1</w:t>
      </w:r>
      <w:r>
        <w:rPr>
          <w:rFonts w:hint="eastAsia" w:ascii="Times New Roman" w:hAnsi="宋体"/>
          <w:color w:val="000000"/>
        </w:rPr>
        <w:t>《文件控制程序》</w:t>
      </w:r>
      <w:r>
        <w:rPr>
          <w:rFonts w:ascii="Times New Roman" w:hAnsi="宋体"/>
          <w:color w:val="000000"/>
        </w:rPr>
        <w:t xml:space="preserve">                                    </w:t>
      </w:r>
    </w:p>
    <w:p w14:paraId="2BBE7415"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5.2 </w:t>
      </w:r>
      <w:r>
        <w:rPr>
          <w:rFonts w:hint="eastAsia" w:ascii="Times New Roman" w:hAnsi="宋体"/>
          <w:color w:val="000000"/>
        </w:rPr>
        <w:t>《记录控制程序》</w:t>
      </w:r>
      <w:r>
        <w:rPr>
          <w:rFonts w:ascii="Times New Roman" w:hAnsi="宋体"/>
          <w:color w:val="000000"/>
        </w:rPr>
        <w:t xml:space="preserve">                                   </w:t>
      </w:r>
    </w:p>
    <w:p w14:paraId="75381F60">
      <w:pPr>
        <w:pStyle w:val="5"/>
        <w:rPr>
          <w:rFonts w:ascii="Times New Roman" w:hAnsi="Times New Roman"/>
          <w:color w:val="000000"/>
        </w:rPr>
      </w:pPr>
    </w:p>
    <w:p w14:paraId="04CB0B0E">
      <w:pPr>
        <w:pStyle w:val="5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</w:rPr>
        <w:t xml:space="preserve">6.  </w:t>
      </w:r>
      <w:r>
        <w:rPr>
          <w:rFonts w:hint="eastAsia" w:ascii="Times New Roman" w:hAnsi="宋体"/>
          <w:color w:val="000000"/>
        </w:rPr>
        <w:t>相关记录</w:t>
      </w:r>
    </w:p>
    <w:p w14:paraId="758A9136">
      <w:pPr>
        <w:pStyle w:val="5"/>
        <w:ind w:firstLine="360" w:firstLineChars="15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《符合性声明》</w:t>
      </w:r>
      <w:r>
        <w:rPr>
          <w:rFonts w:ascii="Times New Roman" w:hAnsi="Times New Roman"/>
          <w:color w:val="000000"/>
        </w:rPr>
        <w:t xml:space="preserve">                                       </w:t>
      </w:r>
    </w:p>
    <w:p w14:paraId="335A6477">
      <w:pPr>
        <w:pStyle w:val="5"/>
        <w:rPr>
          <w:rFonts w:ascii="Times New Roman" w:hAnsi="Times New Roman"/>
          <w:color w:val="000000"/>
        </w:rPr>
      </w:pPr>
    </w:p>
    <w:p w14:paraId="39D82FBB">
      <w:pPr>
        <w:pStyle w:val="5"/>
        <w:rPr>
          <w:rFonts w:ascii="Times New Roman" w:hAnsi="Times New Roman"/>
          <w:color w:val="000000"/>
        </w:rPr>
      </w:pPr>
    </w:p>
    <w:p w14:paraId="2606C22E">
      <w:pPr>
        <w:pStyle w:val="5"/>
        <w:rPr>
          <w:rFonts w:ascii="Times New Roman" w:hAnsi="宋体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>
        <w:rPr>
          <w:rFonts w:hint="eastAsia" w:ascii="Times New Roman" w:hAnsi="宋体"/>
          <w:color w:val="000000"/>
        </w:rPr>
        <w:t>符合性声明管理流程图</w:t>
      </w:r>
    </w:p>
    <w:p w14:paraId="30DA06DE">
      <w:pPr>
        <w:pStyle w:val="5"/>
        <w:rPr>
          <w:rFonts w:ascii="Times New Roman" w:hAnsi="Times New Roman"/>
          <w:color w:val="000000"/>
        </w:rPr>
      </w:pPr>
    </w:p>
    <w:p w14:paraId="5167FA92">
      <w:pPr>
        <w:pStyle w:val="5"/>
        <w:rPr>
          <w:rFonts w:ascii="Times New Roman" w:hAnsi="Times New Roman"/>
          <w:color w:val="000000"/>
        </w:rPr>
      </w:pPr>
      <w:r>
        <w:rPr>
          <w:rFonts w:cs="Courier New"/>
        </w:rPr>
        <w:pict>
          <v:shape id="_x0000_s1051" o:spid="_x0000_s1051" o:spt="202" type="#_x0000_t202" style="position:absolute;left:0pt;margin-left:102.6pt;margin-top:4.95pt;height:23.4pt;width:126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309DB71F">
                  <w:r>
                    <w:t>CE</w:t>
                  </w:r>
                  <w:r>
                    <w:rPr>
                      <w:rFonts w:hint="eastAsia"/>
                    </w:rPr>
                    <w:t>产品型式试验合格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</w:rPr>
        <w:t xml:space="preserve">                 </w:t>
      </w:r>
    </w:p>
    <w:p w14:paraId="2501A3FB">
      <w:pPr>
        <w:pStyle w:val="5"/>
        <w:rPr>
          <w:rFonts w:ascii="Times New Roman" w:hAnsi="Times New Roman"/>
          <w:color w:val="000000"/>
        </w:rPr>
      </w:pPr>
      <w:r>
        <w:rPr>
          <w:rFonts w:cs="Courier New"/>
        </w:rPr>
        <w:pict>
          <v:line id="_x0000_s1052" o:spid="_x0000_s1052" o:spt="20" style="position:absolute;left:0pt;margin-left:156.6pt;margin-top:12.75pt;height:15.6pt;width:0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53" o:spid="_x0000_s1053" o:spt="202" type="#_x0000_t202" style="position:absolute;left:0pt;margin-left:102.6pt;margin-top:25.35pt;height:23.4pt;width:13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1CCD5D1">
                  <w:r>
                    <w:rPr>
                      <w:rFonts w:hint="eastAsia"/>
                    </w:rPr>
                    <w:t>起草</w:t>
                  </w:r>
                  <w:r>
                    <w:rPr>
                      <w:rFonts w:hint="eastAsia" w:ascii="黑体"/>
                    </w:rPr>
                    <w:t>符合性声明</w:t>
                  </w:r>
                </w:p>
              </w:txbxContent>
            </v:textbox>
          </v:shape>
        </w:pict>
      </w:r>
      <w:r>
        <w:rPr>
          <w:rFonts w:cs="Courier New"/>
        </w:rPr>
        <w:pict>
          <v:line id="_x0000_s1054" o:spid="_x0000_s1054" o:spt="20" style="position:absolute;left:0pt;margin-left:240.6pt;margin-top:33.7pt;height:0pt;width:31.05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55" o:spid="_x0000_s1055" o:spt="202" type="#_x0000_t202" style="position:absolute;left:0pt;margin-left:273.6pt;margin-top:25.35pt;height:23.4pt;width:180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636187A">
                  <w:r>
                    <w:rPr>
                      <w:rFonts w:hint="eastAsia"/>
                    </w:rPr>
                    <w:t>确认</w:t>
                  </w:r>
                  <w:r>
                    <w:t xml:space="preserve">CE </w:t>
                  </w:r>
                  <w:r>
                    <w:rPr>
                      <w:rFonts w:hint="eastAsia"/>
                    </w:rPr>
                    <w:t>产品符合相关</w:t>
                  </w:r>
                  <w:r>
                    <w:t>MDD</w:t>
                  </w:r>
                  <w:r>
                    <w:rPr>
                      <w:rFonts w:hint="eastAsia"/>
                    </w:rPr>
                    <w:t>要求</w:t>
                  </w:r>
                </w:p>
              </w:txbxContent>
            </v:textbox>
          </v:shape>
        </w:pict>
      </w:r>
      <w:r>
        <w:rPr>
          <w:rFonts w:cs="Courier New"/>
        </w:rPr>
        <w:pict>
          <v:line id="_x0000_s1056" o:spid="_x0000_s1056" o:spt="20" style="position:absolute;left:0pt;margin-left:156.6pt;margin-top:42.75pt;height:23.4pt;width:0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57" o:spid="_x0000_s1057" o:spt="202" type="#_x0000_t202" style="position:absolute;left:0pt;margin-left:102.6pt;margin-top:63.15pt;height:23.4pt;width:13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02D333B">
                  <w:r>
                    <w:rPr>
                      <w:rFonts w:hint="eastAsia"/>
                    </w:rPr>
                    <w:t>正式签署</w:t>
                  </w:r>
                  <w:r>
                    <w:rPr>
                      <w:rFonts w:hint="eastAsia" w:ascii="黑体"/>
                    </w:rPr>
                    <w:t>符合性声明</w:t>
                  </w:r>
                </w:p>
              </w:txbxContent>
            </v:textbox>
          </v:shape>
        </w:pict>
      </w:r>
      <w:r>
        <w:rPr>
          <w:rFonts w:cs="Courier New"/>
        </w:rPr>
        <w:pict>
          <v:shape id="_x0000_s1058" o:spid="_x0000_s1058" o:spt="202" type="#_x0000_t202" style="position:absolute;left:0pt;margin-left:102.6pt;margin-top:100.95pt;height:23.4pt;width:153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3C76AA8">
                  <w:r>
                    <w:rPr>
                      <w:rFonts w:hint="eastAsia"/>
                    </w:rPr>
                    <w:t>向公告机构提供</w:t>
                  </w:r>
                  <w:r>
                    <w:rPr>
                      <w:rFonts w:hint="eastAsia" w:ascii="黑体"/>
                    </w:rPr>
                    <w:t>符合性声明</w:t>
                  </w:r>
                </w:p>
              </w:txbxContent>
            </v:textbox>
          </v:shape>
        </w:pict>
      </w:r>
      <w:r>
        <w:rPr>
          <w:rFonts w:cs="Courier New"/>
        </w:rPr>
        <w:pict>
          <v:line id="_x0000_s1059" o:spid="_x0000_s1059" o:spt="20" style="position:absolute;left:0pt;margin-left:156.6pt;margin-top:80.55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60" o:spid="_x0000_s1060" o:spt="202" type="#_x0000_t202" style="position:absolute;left:0pt;margin-left:102.6pt;margin-top:138.75pt;height:23.4pt;width:198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7173AC1">
                  <w:r>
                    <w:rPr>
                      <w:rFonts w:hint="eastAsia"/>
                    </w:rPr>
                    <w:t>公告机构对公司执行必要的监督检查</w:t>
                  </w:r>
                </w:p>
              </w:txbxContent>
            </v:textbox>
          </v:shape>
        </w:pict>
      </w:r>
      <w:r>
        <w:rPr>
          <w:rFonts w:cs="Courier New"/>
        </w:rPr>
        <w:pict>
          <v:line id="_x0000_s1061" o:spid="_x0000_s1061" o:spt="20" style="position:absolute;left:0pt;margin-left:156.6pt;margin-top:118.35pt;height:23.4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line id="_x0000_s1062" o:spid="_x0000_s1062" o:spt="20" style="position:absolute;left:0pt;margin-left:255.6pt;margin-top:113.55pt;height:0pt;width:27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63" o:spid="_x0000_s1063" o:spt="202" type="#_x0000_t202" style="position:absolute;left:0pt;margin-left:282.85pt;margin-top:87.95pt;height:46.8pt;width:198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0613BE4">
                  <w:pPr>
                    <w:pStyle w:val="5"/>
                  </w:pPr>
                  <w:r>
                    <w:rPr>
                      <w:rFonts w:hint="eastAsia"/>
                    </w:rPr>
                    <w:t>公告机构负责向欧共体所在国家的主管机构传递有关的文件和资料。</w:t>
                  </w:r>
                </w:p>
                <w:p w14:paraId="4AD6BF55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cs="Courier New"/>
        </w:rPr>
        <w:pict>
          <v:line id="_x0000_s1064" o:spid="_x0000_s1064" o:spt="20" style="position:absolute;left:0pt;margin-left:156.6pt;margin-top:156.15pt;height:15.6pt;width:0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cs="Courier New"/>
        </w:rPr>
        <w:pict>
          <v:shape id="_x0000_s1065" o:spid="_x0000_s1065" o:spt="202" type="#_x0000_t202" style="position:absolute;left:0pt;margin-left:102.6pt;margin-top:168.75pt;height:31.2pt;width:162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252995E">
                  <w:r>
                    <w:rPr>
                      <w:rFonts w:hint="eastAsia"/>
                    </w:rPr>
                    <w:t>相关资料备查</w:t>
                  </w:r>
                </w:p>
              </w:txbxContent>
            </v:textbox>
          </v:shape>
        </w:pict>
      </w:r>
    </w:p>
    <w:p w14:paraId="6860F88C">
      <w:pPr>
        <w:pStyle w:val="5"/>
        <w:rPr>
          <w:rFonts w:ascii="Times New Roman" w:hAnsi="Times New Roman"/>
          <w:color w:val="000000"/>
        </w:rPr>
      </w:pPr>
    </w:p>
    <w:p w14:paraId="63A5EBCF">
      <w:pPr>
        <w:pStyle w:val="5"/>
        <w:rPr>
          <w:rFonts w:ascii="Times New Roman" w:hAnsi="Times New Roman"/>
          <w:color w:val="000000"/>
        </w:rPr>
      </w:pPr>
    </w:p>
    <w:p w14:paraId="4165A376">
      <w:pPr>
        <w:pStyle w:val="5"/>
        <w:rPr>
          <w:rFonts w:ascii="Times New Roman" w:hAnsi="Times New Roman"/>
          <w:color w:val="000000"/>
        </w:rPr>
      </w:pPr>
    </w:p>
    <w:p w14:paraId="0146DB84">
      <w:pPr>
        <w:pStyle w:val="5"/>
        <w:rPr>
          <w:rFonts w:ascii="Times New Roman" w:hAnsi="Times New Roman"/>
          <w:color w:val="000000"/>
        </w:rPr>
      </w:pPr>
    </w:p>
    <w:p w14:paraId="22ACE975">
      <w:pPr>
        <w:pStyle w:val="5"/>
        <w:rPr>
          <w:rFonts w:ascii="Times New Roman" w:hAnsi="Times New Roman"/>
          <w:color w:val="000000"/>
        </w:rPr>
      </w:pPr>
    </w:p>
    <w:p w14:paraId="47E15B41">
      <w:pPr>
        <w:pStyle w:val="5"/>
        <w:rPr>
          <w:rFonts w:ascii="Times New Roman" w:hAnsi="Times New Roman"/>
          <w:color w:val="000000"/>
        </w:rPr>
      </w:pPr>
    </w:p>
    <w:p w14:paraId="636D9D71">
      <w:pPr>
        <w:pStyle w:val="5"/>
        <w:rPr>
          <w:rFonts w:ascii="Times New Roman" w:hAnsi="Times New Roman"/>
          <w:color w:val="000000"/>
        </w:rPr>
      </w:pPr>
    </w:p>
    <w:p w14:paraId="52B8D9B7">
      <w:pPr>
        <w:pStyle w:val="5"/>
        <w:rPr>
          <w:rFonts w:ascii="Times New Roman" w:hAnsi="Times New Roman"/>
          <w:color w:val="000000"/>
        </w:rPr>
      </w:pPr>
    </w:p>
    <w:p w14:paraId="1A249381">
      <w:pPr>
        <w:pStyle w:val="5"/>
        <w:rPr>
          <w:rFonts w:ascii="Times New Roman" w:hAnsi="Times New Roman"/>
          <w:color w:val="000000"/>
        </w:rPr>
      </w:pPr>
    </w:p>
    <w:p w14:paraId="216BC3B8">
      <w:pPr>
        <w:pStyle w:val="5"/>
        <w:rPr>
          <w:rFonts w:ascii="Times New Roman" w:hAnsi="Times New Roman"/>
          <w:color w:val="000000"/>
        </w:rPr>
      </w:pPr>
    </w:p>
    <w:p w14:paraId="4D4515D0">
      <w:pPr>
        <w:pStyle w:val="5"/>
        <w:rPr>
          <w:rFonts w:ascii="Times New Roman" w:hAnsi="Times New Roman"/>
          <w:color w:val="000000"/>
        </w:rPr>
      </w:pPr>
    </w:p>
    <w:p w14:paraId="2BAA7180">
      <w:pPr>
        <w:pStyle w:val="5"/>
        <w:rPr>
          <w:rFonts w:ascii="Times New Roman" w:hAnsi="Times New Roman"/>
          <w:color w:val="000000"/>
        </w:rPr>
      </w:pPr>
    </w:p>
    <w:p w14:paraId="5711BF00">
      <w:pPr>
        <w:pStyle w:val="5"/>
        <w:rPr>
          <w:rFonts w:ascii="Times New Roman" w:hAnsi="Times New Roman"/>
          <w:color w:val="000000"/>
        </w:rPr>
      </w:pPr>
    </w:p>
    <w:p w14:paraId="45429486">
      <w:pPr>
        <w:pStyle w:val="5"/>
        <w:rPr>
          <w:rFonts w:ascii="Times New Roman" w:hAnsi="Times New Roman"/>
          <w:color w:val="000000"/>
        </w:rPr>
      </w:pPr>
    </w:p>
    <w:p w14:paraId="534114E0">
      <w:pPr>
        <w:pStyle w:val="5"/>
        <w:rPr>
          <w:rFonts w:ascii="Times New Roman" w:hAnsi="Times New Roman"/>
          <w:color w:val="000000"/>
        </w:rPr>
      </w:pPr>
    </w:p>
    <w:p w14:paraId="23BC12B8">
      <w:pPr>
        <w:pStyle w:val="5"/>
        <w:rPr>
          <w:rFonts w:ascii="Times New Roman" w:hAnsi="Times New Roman"/>
          <w:color w:val="000000"/>
        </w:rPr>
      </w:pPr>
    </w:p>
    <w:p w14:paraId="64A292E8">
      <w:pPr>
        <w:rPr>
          <w:rFonts w:hAnsi="宋体" w:asciiTheme="minorHAnsi" w:cstheme="minorBidi"/>
          <w:color w:val="000000"/>
          <w:szCs w:val="21"/>
        </w:rPr>
      </w:pPr>
    </w:p>
    <w:p w14:paraId="584602B8">
      <w:pPr>
        <w:rPr>
          <w:rFonts w:hAnsi="宋体"/>
          <w:color w:val="000000"/>
          <w:szCs w:val="21"/>
        </w:rPr>
      </w:pPr>
    </w:p>
    <w:p w14:paraId="0B602A8F">
      <w:pPr>
        <w:rPr>
          <w:rFonts w:hAnsi="宋体"/>
          <w:color w:val="000000"/>
          <w:szCs w:val="21"/>
        </w:rPr>
      </w:pPr>
    </w:p>
    <w:p w14:paraId="73EB0F39">
      <w:pPr>
        <w:rPr>
          <w:rFonts w:hAnsi="宋体"/>
          <w:color w:val="000000"/>
          <w:szCs w:val="21"/>
        </w:rPr>
      </w:pPr>
    </w:p>
    <w:p w14:paraId="35CDA4D6">
      <w:pPr>
        <w:rPr>
          <w:rFonts w:hAnsi="宋体"/>
          <w:color w:val="000000"/>
          <w:szCs w:val="21"/>
        </w:rPr>
      </w:pPr>
    </w:p>
    <w:p w14:paraId="3E48C347">
      <w:pPr>
        <w:rPr>
          <w:rFonts w:hAnsi="宋体"/>
          <w:color w:val="000000"/>
          <w:szCs w:val="21"/>
        </w:rPr>
      </w:pPr>
    </w:p>
    <w:p w14:paraId="6B9377DC">
      <w:pPr>
        <w:rPr>
          <w:rFonts w:hAnsi="宋体"/>
          <w:color w:val="000000"/>
          <w:szCs w:val="21"/>
        </w:rPr>
      </w:pPr>
    </w:p>
    <w:p w14:paraId="1324F36F">
      <w:pPr>
        <w:rPr>
          <w:rFonts w:hAnsi="宋体"/>
          <w:color w:val="000000"/>
          <w:szCs w:val="21"/>
        </w:rPr>
      </w:pPr>
    </w:p>
    <w:p w14:paraId="3FC4830C">
      <w:pPr>
        <w:rPr>
          <w:rFonts w:hAnsi="宋体"/>
          <w:color w:val="000000"/>
          <w:szCs w:val="21"/>
        </w:rPr>
      </w:pPr>
    </w:p>
    <w:p w14:paraId="28482F19">
      <w:pPr>
        <w:rPr>
          <w:rFonts w:hAnsi="宋体"/>
          <w:color w:val="000000"/>
          <w:szCs w:val="21"/>
        </w:rPr>
      </w:pPr>
    </w:p>
    <w:p w14:paraId="69095255">
      <w:pPr>
        <w:rPr>
          <w:rFonts w:hAnsi="宋体"/>
          <w:color w:val="000000"/>
          <w:szCs w:val="21"/>
        </w:rPr>
      </w:pPr>
    </w:p>
    <w:p w14:paraId="3580E08D">
      <w:pPr>
        <w:rPr>
          <w:rFonts w:hAnsi="宋体"/>
          <w:color w:val="000000"/>
          <w:szCs w:val="21"/>
        </w:rPr>
      </w:pPr>
    </w:p>
    <w:p w14:paraId="3D68C981">
      <w:pPr>
        <w:pStyle w:val="5"/>
        <w:rPr>
          <w:rFonts w:hint="eastAsia" w:hAnsi="宋体"/>
          <w:sz w:val="22"/>
          <w:szCs w:val="22"/>
        </w:rPr>
      </w:pPr>
    </w:p>
    <w:p w14:paraId="1FEE399C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E337AFF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3141CD0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629" w:tblpY="20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25C081AF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290879EC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59812AD9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pPr w:leftFromText="180" w:rightFromText="180" w:vertAnchor="text" w:horzAnchor="page" w:tblpX="1729" w:tblpY="44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66EA054D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703CD7C9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6244339A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6E1FCE2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067FB46C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718F52B7">
          <w:pPr>
            <w:tabs>
              <w:tab w:val="left" w:pos="461"/>
            </w:tabs>
            <w:jc w:val="center"/>
            <w:rPr>
              <w:b/>
              <w:lang w:val="zh-CN"/>
            </w:rPr>
          </w:pPr>
          <w:r>
            <w:rPr>
              <w:rFonts w:hint="eastAsia"/>
              <w:b/>
              <w:sz w:val="32"/>
              <w:szCs w:val="32"/>
            </w:rPr>
            <w:t>符合性声明控制程序</w:t>
          </w:r>
        </w:p>
      </w:tc>
      <w:tc>
        <w:tcPr>
          <w:tcW w:w="1418" w:type="dxa"/>
          <w:vAlign w:val="center"/>
        </w:tcPr>
        <w:p w14:paraId="5ED3F19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9" w:type="dxa"/>
          <w:vAlign w:val="center"/>
        </w:tcPr>
        <w:p w14:paraId="20F71292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RD-OP-004</w:t>
          </w:r>
        </w:p>
      </w:tc>
    </w:tr>
    <w:tr w14:paraId="508892E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4900588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6E4010C5">
          <w:pPr>
            <w:jc w:val="center"/>
          </w:pPr>
        </w:p>
      </w:tc>
      <w:tc>
        <w:tcPr>
          <w:tcW w:w="1418" w:type="dxa"/>
          <w:vAlign w:val="center"/>
        </w:tcPr>
        <w:p w14:paraId="4734202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2139" w:type="dxa"/>
          <w:vAlign w:val="center"/>
        </w:tcPr>
        <w:p w14:paraId="29764A3C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</w:tr>
    <w:tr w14:paraId="28609479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69395724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37ED5CEC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2022F732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56FE2FC1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062DC2D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508B645C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3A2B8FC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7A44B234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59371C8D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8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3C42B554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1101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0"/>
      <w:gridCol w:w="5620"/>
      <w:gridCol w:w="1459"/>
      <w:gridCol w:w="555"/>
      <w:gridCol w:w="1201"/>
      <w:gridCol w:w="401"/>
    </w:tblGrid>
    <w:tr w14:paraId="6DF0F0B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780" w:type="dxa"/>
          <w:vMerge w:val="restart"/>
          <w:tcBorders>
            <w:right w:val="single" w:color="auto" w:sz="4" w:space="0"/>
          </w:tcBorders>
          <w:vAlign w:val="center"/>
        </w:tcPr>
        <w:p w14:paraId="3B7C95AD">
          <w:pPr>
            <w:jc w:val="center"/>
          </w:pPr>
        </w:p>
      </w:tc>
      <w:tc>
        <w:tcPr>
          <w:tcW w:w="5620" w:type="dxa"/>
          <w:vMerge w:val="restart"/>
          <w:tcBorders>
            <w:left w:val="single" w:color="auto" w:sz="4" w:space="0"/>
          </w:tcBorders>
          <w:vAlign w:val="center"/>
        </w:tcPr>
        <w:p w14:paraId="5C118743">
          <w:pPr>
            <w:jc w:val="center"/>
            <w:rPr>
              <w:rFonts w:ascii="宋体" w:hAnsi="宋体"/>
            </w:rPr>
          </w:pPr>
          <w:r>
            <w:rPr>
              <w:rFonts w:hint="eastAsia"/>
              <w:b/>
              <w:sz w:val="32"/>
              <w:szCs w:val="32"/>
            </w:rPr>
            <w:t>符合性声明控制程序</w:t>
          </w:r>
        </w:p>
      </w:tc>
      <w:tc>
        <w:tcPr>
          <w:tcW w:w="1459" w:type="dxa"/>
          <w:vAlign w:val="center"/>
        </w:tcPr>
        <w:p w14:paraId="65A19FF2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57" w:type="dxa"/>
          <w:gridSpan w:val="3"/>
          <w:vAlign w:val="center"/>
        </w:tcPr>
        <w:p w14:paraId="36181A97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RD-OP-004</w:t>
          </w:r>
        </w:p>
      </w:tc>
    </w:tr>
    <w:tr w14:paraId="0270E69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780" w:type="dxa"/>
          <w:vMerge w:val="continue"/>
          <w:tcBorders>
            <w:right w:val="single" w:color="auto" w:sz="4" w:space="0"/>
          </w:tcBorders>
          <w:vAlign w:val="center"/>
        </w:tcPr>
        <w:p w14:paraId="39901764">
          <w:pPr>
            <w:jc w:val="center"/>
            <w:rPr>
              <w:b/>
            </w:rPr>
          </w:pPr>
        </w:p>
      </w:tc>
      <w:tc>
        <w:tcPr>
          <w:tcW w:w="5620" w:type="dxa"/>
          <w:vMerge w:val="continue"/>
          <w:tcBorders>
            <w:left w:val="single" w:color="auto" w:sz="4" w:space="0"/>
          </w:tcBorders>
          <w:vAlign w:val="center"/>
        </w:tcPr>
        <w:p w14:paraId="76933AC2">
          <w:pPr>
            <w:jc w:val="center"/>
            <w:rPr>
              <w:b/>
            </w:rPr>
          </w:pPr>
        </w:p>
      </w:tc>
      <w:tc>
        <w:tcPr>
          <w:tcW w:w="1459" w:type="dxa"/>
          <w:vAlign w:val="center"/>
        </w:tcPr>
        <w:p w14:paraId="2863FA9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版本号</w:t>
          </w:r>
        </w:p>
      </w:tc>
      <w:tc>
        <w:tcPr>
          <w:tcW w:w="555" w:type="dxa"/>
          <w:vAlign w:val="center"/>
        </w:tcPr>
        <w:p w14:paraId="7AA3C637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01</w:t>
          </w:r>
        </w:p>
      </w:tc>
      <w:tc>
        <w:tcPr>
          <w:tcW w:w="1201" w:type="dxa"/>
          <w:vAlign w:val="center"/>
        </w:tcPr>
        <w:p w14:paraId="0D63A680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修改次数</w:t>
          </w:r>
        </w:p>
      </w:tc>
      <w:tc>
        <w:tcPr>
          <w:tcW w:w="401" w:type="dxa"/>
          <w:vAlign w:val="center"/>
        </w:tcPr>
        <w:p w14:paraId="0CE8B310">
          <w:pPr>
            <w:jc w:val="center"/>
            <w:rPr>
              <w:szCs w:val="22"/>
            </w:rPr>
          </w:pPr>
          <w:r>
            <w:rPr>
              <w:szCs w:val="22"/>
            </w:rPr>
            <w:t>0</w:t>
          </w:r>
        </w:p>
      </w:tc>
    </w:tr>
    <w:tr w14:paraId="0A521ED5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780" w:type="dxa"/>
          <w:tcBorders>
            <w:right w:val="single" w:color="auto" w:sz="4" w:space="0"/>
          </w:tcBorders>
          <w:vAlign w:val="center"/>
        </w:tcPr>
        <w:p w14:paraId="31226A61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tcBorders>
            <w:bottom w:val="single" w:color="auto" w:sz="4" w:space="0"/>
          </w:tcBorders>
          <w:vAlign w:val="center"/>
        </w:tcPr>
        <w:p w14:paraId="19455F80">
          <w:pPr>
            <w:jc w:val="left"/>
          </w:pPr>
        </w:p>
      </w:tc>
      <w:tc>
        <w:tcPr>
          <w:tcW w:w="1459" w:type="dxa"/>
          <w:tcBorders>
            <w:bottom w:val="single" w:color="auto" w:sz="4" w:space="0"/>
          </w:tcBorders>
          <w:vAlign w:val="center"/>
        </w:tcPr>
        <w:p w14:paraId="7E59C99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57" w:type="dxa"/>
          <w:gridSpan w:val="3"/>
          <w:tcBorders>
            <w:bottom w:val="single" w:color="auto" w:sz="4" w:space="0"/>
          </w:tcBorders>
          <w:vAlign w:val="center"/>
        </w:tcPr>
        <w:p w14:paraId="0158941B">
          <w:pPr>
            <w:jc w:val="center"/>
            <w:rPr>
              <w:szCs w:val="22"/>
            </w:rPr>
          </w:pPr>
          <w:r>
            <w:rPr>
              <w:sz w:val="22"/>
              <w:szCs w:val="22"/>
              <w:lang w:eastAsia="zh-TW"/>
            </w:rPr>
            <w:t>2020年02月01日</w:t>
          </w:r>
        </w:p>
      </w:tc>
    </w:tr>
    <w:tr w14:paraId="463AB19F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780" w:type="dxa"/>
          <w:vAlign w:val="center"/>
        </w:tcPr>
        <w:p w14:paraId="3ECDDA32">
          <w:pPr>
            <w:jc w:val="center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73FB4E11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503F7F2D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57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042FFA0A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第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 \* Arabic  \* MERGEFORMAT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Cs w:val="22"/>
            </w:rPr>
            <w:t>8</w:t>
          </w:r>
          <w:r>
            <w:rPr>
              <w:szCs w:val="22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4A24BD1B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780" w:type="dxa"/>
          <w:vAlign w:val="center"/>
        </w:tcPr>
        <w:p w14:paraId="1D6AA55A">
          <w:pPr>
            <w:jc w:val="center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620" w:type="dxa"/>
          <w:vAlign w:val="center"/>
        </w:tcPr>
        <w:p w14:paraId="025C6CAC">
          <w:pPr>
            <w:jc w:val="left"/>
          </w:pPr>
        </w:p>
      </w:tc>
      <w:tc>
        <w:tcPr>
          <w:tcW w:w="1459" w:type="dxa"/>
          <w:tcBorders>
            <w:top w:val="single" w:color="auto" w:sz="4" w:space="0"/>
          </w:tcBorders>
          <w:vAlign w:val="center"/>
        </w:tcPr>
        <w:p w14:paraId="151E6561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57" w:type="dxa"/>
          <w:gridSpan w:val="3"/>
          <w:tcBorders>
            <w:top w:val="single" w:color="auto" w:sz="4" w:space="0"/>
          </w:tcBorders>
          <w:vAlign w:val="center"/>
        </w:tcPr>
        <w:p w14:paraId="1AD0B77C">
          <w:pPr>
            <w:jc w:val="center"/>
            <w:rPr>
              <w:szCs w:val="22"/>
            </w:rPr>
          </w:pPr>
          <w:r>
            <w:rPr>
              <w:sz w:val="22"/>
              <w:szCs w:val="22"/>
            </w:rPr>
            <w:t>受控</w:t>
          </w:r>
        </w:p>
      </w:tc>
    </w:tr>
  </w:tbl>
  <w:p w14:paraId="21ECB580">
    <w:pPr>
      <w:pStyle w:val="9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2E0F"/>
    <w:rsid w:val="00093A75"/>
    <w:rsid w:val="000C2C7E"/>
    <w:rsid w:val="000C3E3B"/>
    <w:rsid w:val="000E66F8"/>
    <w:rsid w:val="000F2CDC"/>
    <w:rsid w:val="000F5249"/>
    <w:rsid w:val="000F7932"/>
    <w:rsid w:val="000F7A88"/>
    <w:rsid w:val="00106F25"/>
    <w:rsid w:val="00131552"/>
    <w:rsid w:val="00134242"/>
    <w:rsid w:val="00141BA5"/>
    <w:rsid w:val="00153B22"/>
    <w:rsid w:val="00153CBD"/>
    <w:rsid w:val="00171B4F"/>
    <w:rsid w:val="001849B4"/>
    <w:rsid w:val="0019274F"/>
    <w:rsid w:val="001A03E9"/>
    <w:rsid w:val="001A05E9"/>
    <w:rsid w:val="001A71D9"/>
    <w:rsid w:val="001B054E"/>
    <w:rsid w:val="001B1494"/>
    <w:rsid w:val="001D03FE"/>
    <w:rsid w:val="001D0749"/>
    <w:rsid w:val="001D22E3"/>
    <w:rsid w:val="001D75F1"/>
    <w:rsid w:val="001E6A24"/>
    <w:rsid w:val="001E6B14"/>
    <w:rsid w:val="001F68C6"/>
    <w:rsid w:val="00205D30"/>
    <w:rsid w:val="0020683E"/>
    <w:rsid w:val="00214FC3"/>
    <w:rsid w:val="002200D3"/>
    <w:rsid w:val="002403C0"/>
    <w:rsid w:val="00240898"/>
    <w:rsid w:val="00244DDA"/>
    <w:rsid w:val="002515CA"/>
    <w:rsid w:val="00251F12"/>
    <w:rsid w:val="00251F32"/>
    <w:rsid w:val="00255F32"/>
    <w:rsid w:val="0025692B"/>
    <w:rsid w:val="002610A2"/>
    <w:rsid w:val="002653C0"/>
    <w:rsid w:val="00266C76"/>
    <w:rsid w:val="0027440C"/>
    <w:rsid w:val="00280AC4"/>
    <w:rsid w:val="00284EC9"/>
    <w:rsid w:val="00286F70"/>
    <w:rsid w:val="002875EB"/>
    <w:rsid w:val="00291C6F"/>
    <w:rsid w:val="00297513"/>
    <w:rsid w:val="002B0688"/>
    <w:rsid w:val="002B1725"/>
    <w:rsid w:val="002B17FF"/>
    <w:rsid w:val="002B4957"/>
    <w:rsid w:val="002C0FC6"/>
    <w:rsid w:val="002F2FC0"/>
    <w:rsid w:val="00303F87"/>
    <w:rsid w:val="00313BCC"/>
    <w:rsid w:val="00326510"/>
    <w:rsid w:val="00331C87"/>
    <w:rsid w:val="00332C36"/>
    <w:rsid w:val="00347BD9"/>
    <w:rsid w:val="00361C94"/>
    <w:rsid w:val="0036433E"/>
    <w:rsid w:val="00386B06"/>
    <w:rsid w:val="0038751A"/>
    <w:rsid w:val="003C752B"/>
    <w:rsid w:val="003D384C"/>
    <w:rsid w:val="003F52E6"/>
    <w:rsid w:val="00412719"/>
    <w:rsid w:val="00414551"/>
    <w:rsid w:val="00416532"/>
    <w:rsid w:val="00416B16"/>
    <w:rsid w:val="004214BE"/>
    <w:rsid w:val="00423F19"/>
    <w:rsid w:val="00431F7A"/>
    <w:rsid w:val="00447ECD"/>
    <w:rsid w:val="00452825"/>
    <w:rsid w:val="00475633"/>
    <w:rsid w:val="00476C9A"/>
    <w:rsid w:val="00480942"/>
    <w:rsid w:val="004841EE"/>
    <w:rsid w:val="0048621C"/>
    <w:rsid w:val="00497C2C"/>
    <w:rsid w:val="004A218D"/>
    <w:rsid w:val="004B6B07"/>
    <w:rsid w:val="004C2B4D"/>
    <w:rsid w:val="004C3C1F"/>
    <w:rsid w:val="004C6221"/>
    <w:rsid w:val="004C6D60"/>
    <w:rsid w:val="004C70E4"/>
    <w:rsid w:val="004F228A"/>
    <w:rsid w:val="004F2CD9"/>
    <w:rsid w:val="004F35F6"/>
    <w:rsid w:val="004F44E1"/>
    <w:rsid w:val="004F5BF5"/>
    <w:rsid w:val="004F6DBC"/>
    <w:rsid w:val="004F707A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4BE9"/>
    <w:rsid w:val="00576701"/>
    <w:rsid w:val="005802B2"/>
    <w:rsid w:val="005A72EA"/>
    <w:rsid w:val="005B3CC2"/>
    <w:rsid w:val="005B58C7"/>
    <w:rsid w:val="005E4724"/>
    <w:rsid w:val="005F6765"/>
    <w:rsid w:val="005F76E9"/>
    <w:rsid w:val="00600029"/>
    <w:rsid w:val="006004CE"/>
    <w:rsid w:val="006076EA"/>
    <w:rsid w:val="006118D1"/>
    <w:rsid w:val="006123F7"/>
    <w:rsid w:val="006136C0"/>
    <w:rsid w:val="0061490E"/>
    <w:rsid w:val="00615CF6"/>
    <w:rsid w:val="006307CE"/>
    <w:rsid w:val="00633DC0"/>
    <w:rsid w:val="0064641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2560"/>
    <w:rsid w:val="006849FC"/>
    <w:rsid w:val="00690808"/>
    <w:rsid w:val="006A2A6F"/>
    <w:rsid w:val="006B0E20"/>
    <w:rsid w:val="006E4313"/>
    <w:rsid w:val="006F53F0"/>
    <w:rsid w:val="0070661D"/>
    <w:rsid w:val="00715EA3"/>
    <w:rsid w:val="00744415"/>
    <w:rsid w:val="00751A63"/>
    <w:rsid w:val="007722F0"/>
    <w:rsid w:val="00785BE2"/>
    <w:rsid w:val="00793B92"/>
    <w:rsid w:val="0079736C"/>
    <w:rsid w:val="007B5C07"/>
    <w:rsid w:val="007B6DE9"/>
    <w:rsid w:val="007C29E7"/>
    <w:rsid w:val="007D105F"/>
    <w:rsid w:val="007E1B4C"/>
    <w:rsid w:val="007E352C"/>
    <w:rsid w:val="007E608D"/>
    <w:rsid w:val="007F20CC"/>
    <w:rsid w:val="007F410D"/>
    <w:rsid w:val="00802148"/>
    <w:rsid w:val="00803259"/>
    <w:rsid w:val="00804B88"/>
    <w:rsid w:val="0081142B"/>
    <w:rsid w:val="00814881"/>
    <w:rsid w:val="00825130"/>
    <w:rsid w:val="00831623"/>
    <w:rsid w:val="00833520"/>
    <w:rsid w:val="00862D06"/>
    <w:rsid w:val="008743CB"/>
    <w:rsid w:val="00881AE2"/>
    <w:rsid w:val="0088239F"/>
    <w:rsid w:val="00895E5D"/>
    <w:rsid w:val="008975EF"/>
    <w:rsid w:val="008A472F"/>
    <w:rsid w:val="008C19BF"/>
    <w:rsid w:val="008D76CA"/>
    <w:rsid w:val="008E7FB2"/>
    <w:rsid w:val="00900309"/>
    <w:rsid w:val="009006D5"/>
    <w:rsid w:val="00911FB5"/>
    <w:rsid w:val="009432A6"/>
    <w:rsid w:val="00943388"/>
    <w:rsid w:val="009513FC"/>
    <w:rsid w:val="00955B42"/>
    <w:rsid w:val="00956605"/>
    <w:rsid w:val="0097035E"/>
    <w:rsid w:val="00973017"/>
    <w:rsid w:val="00984FD4"/>
    <w:rsid w:val="00996157"/>
    <w:rsid w:val="009C4077"/>
    <w:rsid w:val="009C5332"/>
    <w:rsid w:val="009E2C62"/>
    <w:rsid w:val="009E34F2"/>
    <w:rsid w:val="009E462A"/>
    <w:rsid w:val="009F13E4"/>
    <w:rsid w:val="009F23A2"/>
    <w:rsid w:val="00A05E34"/>
    <w:rsid w:val="00A0635C"/>
    <w:rsid w:val="00A4645D"/>
    <w:rsid w:val="00A51344"/>
    <w:rsid w:val="00A53D80"/>
    <w:rsid w:val="00A73790"/>
    <w:rsid w:val="00A91035"/>
    <w:rsid w:val="00A9234D"/>
    <w:rsid w:val="00A941EE"/>
    <w:rsid w:val="00A95AFE"/>
    <w:rsid w:val="00AA1189"/>
    <w:rsid w:val="00AC6A80"/>
    <w:rsid w:val="00AD22E7"/>
    <w:rsid w:val="00AD6DCA"/>
    <w:rsid w:val="00AF468E"/>
    <w:rsid w:val="00B07A94"/>
    <w:rsid w:val="00B1191C"/>
    <w:rsid w:val="00B11EAA"/>
    <w:rsid w:val="00B23254"/>
    <w:rsid w:val="00B263C0"/>
    <w:rsid w:val="00B34C28"/>
    <w:rsid w:val="00B3536F"/>
    <w:rsid w:val="00B4049A"/>
    <w:rsid w:val="00B42140"/>
    <w:rsid w:val="00B43A3B"/>
    <w:rsid w:val="00B50CC3"/>
    <w:rsid w:val="00B553E2"/>
    <w:rsid w:val="00B56E5C"/>
    <w:rsid w:val="00B6571D"/>
    <w:rsid w:val="00B76457"/>
    <w:rsid w:val="00B77D84"/>
    <w:rsid w:val="00B8253A"/>
    <w:rsid w:val="00B91B69"/>
    <w:rsid w:val="00BA3637"/>
    <w:rsid w:val="00BA4135"/>
    <w:rsid w:val="00BB0A40"/>
    <w:rsid w:val="00BC439F"/>
    <w:rsid w:val="00BD094F"/>
    <w:rsid w:val="00BD4C88"/>
    <w:rsid w:val="00BE78BB"/>
    <w:rsid w:val="00BF261B"/>
    <w:rsid w:val="00BF57E1"/>
    <w:rsid w:val="00C023E1"/>
    <w:rsid w:val="00C10432"/>
    <w:rsid w:val="00C10857"/>
    <w:rsid w:val="00C30A2C"/>
    <w:rsid w:val="00C80ADC"/>
    <w:rsid w:val="00C8340F"/>
    <w:rsid w:val="00C84227"/>
    <w:rsid w:val="00C8464D"/>
    <w:rsid w:val="00C852B8"/>
    <w:rsid w:val="00C925B0"/>
    <w:rsid w:val="00CB0017"/>
    <w:rsid w:val="00CB7F06"/>
    <w:rsid w:val="00CC1794"/>
    <w:rsid w:val="00CF1042"/>
    <w:rsid w:val="00CF4928"/>
    <w:rsid w:val="00D105BA"/>
    <w:rsid w:val="00D10C16"/>
    <w:rsid w:val="00D17336"/>
    <w:rsid w:val="00D2724C"/>
    <w:rsid w:val="00D3378C"/>
    <w:rsid w:val="00D36A83"/>
    <w:rsid w:val="00D3765F"/>
    <w:rsid w:val="00D426AA"/>
    <w:rsid w:val="00D449D5"/>
    <w:rsid w:val="00D61F9C"/>
    <w:rsid w:val="00D6726B"/>
    <w:rsid w:val="00D67D05"/>
    <w:rsid w:val="00D803C6"/>
    <w:rsid w:val="00DD5484"/>
    <w:rsid w:val="00DF0978"/>
    <w:rsid w:val="00DF4776"/>
    <w:rsid w:val="00E005C9"/>
    <w:rsid w:val="00E1250F"/>
    <w:rsid w:val="00E336AC"/>
    <w:rsid w:val="00E34118"/>
    <w:rsid w:val="00E43D41"/>
    <w:rsid w:val="00E76CDA"/>
    <w:rsid w:val="00E82FAE"/>
    <w:rsid w:val="00E94EA9"/>
    <w:rsid w:val="00EB272E"/>
    <w:rsid w:val="00EB512C"/>
    <w:rsid w:val="00EB6962"/>
    <w:rsid w:val="00EB7F2A"/>
    <w:rsid w:val="00EE7BF7"/>
    <w:rsid w:val="00EE7D19"/>
    <w:rsid w:val="00EF2779"/>
    <w:rsid w:val="00EF43BF"/>
    <w:rsid w:val="00EF6F95"/>
    <w:rsid w:val="00F0486F"/>
    <w:rsid w:val="00F12707"/>
    <w:rsid w:val="00F129C7"/>
    <w:rsid w:val="00F43E3F"/>
    <w:rsid w:val="00F45155"/>
    <w:rsid w:val="00F51A0A"/>
    <w:rsid w:val="00F51B24"/>
    <w:rsid w:val="00F560EE"/>
    <w:rsid w:val="00F57173"/>
    <w:rsid w:val="00FA1881"/>
    <w:rsid w:val="00FA39C2"/>
    <w:rsid w:val="00FA4DFA"/>
    <w:rsid w:val="00FB5F13"/>
    <w:rsid w:val="00FB6D29"/>
    <w:rsid w:val="00FC5195"/>
    <w:rsid w:val="00FC7941"/>
    <w:rsid w:val="00FF5C4C"/>
    <w:rsid w:val="072E1FD6"/>
    <w:rsid w:val="082C2F7F"/>
    <w:rsid w:val="099875AF"/>
    <w:rsid w:val="09A84481"/>
    <w:rsid w:val="09B95487"/>
    <w:rsid w:val="0D760E4F"/>
    <w:rsid w:val="12573988"/>
    <w:rsid w:val="14C16373"/>
    <w:rsid w:val="153C7197"/>
    <w:rsid w:val="1C6255EB"/>
    <w:rsid w:val="1CAB4357"/>
    <w:rsid w:val="1D7618D3"/>
    <w:rsid w:val="1E853402"/>
    <w:rsid w:val="213D11DF"/>
    <w:rsid w:val="244377DA"/>
    <w:rsid w:val="26BB5D3D"/>
    <w:rsid w:val="26F56E09"/>
    <w:rsid w:val="27F77165"/>
    <w:rsid w:val="28463F09"/>
    <w:rsid w:val="2B287A91"/>
    <w:rsid w:val="2EAB0CDE"/>
    <w:rsid w:val="2EBE6C9C"/>
    <w:rsid w:val="318159E9"/>
    <w:rsid w:val="32CA5C81"/>
    <w:rsid w:val="37494A4E"/>
    <w:rsid w:val="3A780D9F"/>
    <w:rsid w:val="3B615CF3"/>
    <w:rsid w:val="40292B8B"/>
    <w:rsid w:val="409656CC"/>
    <w:rsid w:val="430738B3"/>
    <w:rsid w:val="47513AA6"/>
    <w:rsid w:val="47A67B87"/>
    <w:rsid w:val="483C5B88"/>
    <w:rsid w:val="48AD081C"/>
    <w:rsid w:val="4CEF7EDD"/>
    <w:rsid w:val="4D531D9D"/>
    <w:rsid w:val="4D66257A"/>
    <w:rsid w:val="4E3B2CA7"/>
    <w:rsid w:val="4EB91BCA"/>
    <w:rsid w:val="522C54F0"/>
    <w:rsid w:val="534052DF"/>
    <w:rsid w:val="54795253"/>
    <w:rsid w:val="555E13CF"/>
    <w:rsid w:val="57CE37F7"/>
    <w:rsid w:val="58E4740C"/>
    <w:rsid w:val="59F50E44"/>
    <w:rsid w:val="5D86000E"/>
    <w:rsid w:val="5DCE2191"/>
    <w:rsid w:val="5E932007"/>
    <w:rsid w:val="5F8E41B7"/>
    <w:rsid w:val="5FD0209A"/>
    <w:rsid w:val="616A11FA"/>
    <w:rsid w:val="61714984"/>
    <w:rsid w:val="677833FA"/>
    <w:rsid w:val="755C2BC7"/>
    <w:rsid w:val="768F381D"/>
    <w:rsid w:val="76A21DAB"/>
    <w:rsid w:val="76CC387F"/>
    <w:rsid w:val="78695E9C"/>
    <w:rsid w:val="7CA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5">
    <w:name w:val="Plain Text"/>
    <w:basedOn w:val="1"/>
    <w:link w:val="21"/>
    <w:qFormat/>
    <w:uiPriority w:val="0"/>
    <w:rPr>
      <w:rFonts w:ascii="宋体" w:hAnsi="Courier New"/>
      <w:sz w:val="24"/>
      <w:szCs w:val="20"/>
    </w:rPr>
  </w:style>
  <w:style w:type="paragraph" w:styleId="6">
    <w:name w:val="Body Text Indent 2"/>
    <w:basedOn w:val="1"/>
    <w:link w:val="23"/>
    <w:semiHidden/>
    <w:unhideWhenUsed/>
    <w:qFormat/>
    <w:uiPriority w:val="99"/>
    <w:pPr>
      <w:spacing w:after="120" w:line="480" w:lineRule="auto"/>
      <w:ind w:left="36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Body Text Indent 3"/>
    <w:basedOn w:val="1"/>
    <w:link w:val="24"/>
    <w:semiHidden/>
    <w:unhideWhenUsed/>
    <w:qFormat/>
    <w:uiPriority w:val="99"/>
    <w:pPr>
      <w:spacing w:after="120"/>
      <w:ind w:left="360"/>
    </w:pPr>
    <w:rPr>
      <w:sz w:val="16"/>
      <w:szCs w:val="16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4">
    <w:name w:val="页眉 字符"/>
    <w:basedOn w:val="13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5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6">
    <w:name w:val="标题 3 字符"/>
    <w:basedOn w:val="13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7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character" w:customStyle="1" w:styleId="19">
    <w:name w:val="正文文本缩进 字符"/>
    <w:basedOn w:val="13"/>
    <w:link w:val="4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21">
    <w:name w:val="纯文本 字符"/>
    <w:basedOn w:val="13"/>
    <w:link w:val="5"/>
    <w:qFormat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  <w:style w:type="character" w:customStyle="1" w:styleId="22">
    <w:name w:val="short_text"/>
    <w:basedOn w:val="13"/>
    <w:qFormat/>
    <w:uiPriority w:val="0"/>
  </w:style>
  <w:style w:type="character" w:customStyle="1" w:styleId="23">
    <w:name w:val="正文文本缩进 2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24">
    <w:name w:val="正文文本缩进 3 字符"/>
    <w:basedOn w:val="13"/>
    <w:link w:val="10"/>
    <w:semiHidden/>
    <w:qFormat/>
    <w:uiPriority w:val="99"/>
    <w:rPr>
      <w:rFonts w:ascii="Times New Roman" w:hAnsi="Times New Roman" w:eastAsia="宋体" w:cs="Times New Roman"/>
      <w:kern w:val="2"/>
      <w:sz w:val="16"/>
      <w:szCs w:val="16"/>
      <w:lang w:eastAsia="zh-CN"/>
    </w:rPr>
  </w:style>
  <w:style w:type="character" w:customStyle="1" w:styleId="25">
    <w:name w:val="label_list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E269B-C1E4-45D2-9939-43B51ECA53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1083</Characters>
  <Lines>10</Lines>
  <Paragraphs>2</Paragraphs>
  <TotalTime>1</TotalTime>
  <ScaleCrop>false</ScaleCrop>
  <LinksUpToDate>false</LinksUpToDate>
  <CharactersWithSpaces>1251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2020-04-20T15:25:00Z</dcterms:created>
  <dc:creator>cslau</dc:creator>
  <cp:lastModifiedBy>太极箫客</cp:lastModifiedBy>
  <cp:lastPrinted>2017-09-30T14:47:00Z</cp:lastPrinted>
  <dcterms:modified xsi:type="dcterms:W3CDTF">2025-08-14T06:24:48Z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F7EEE839FD8444738E45B6B63DA2EE91_12</vt:lpwstr>
  </property>
</Properties>
</file>