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15E91">
      <w:pPr>
        <w:pStyle w:val="2"/>
        <w:jc w:val="center"/>
      </w:pPr>
      <w:bookmarkStart w:id="2" w:name="_GoBack"/>
      <w:bookmarkEnd w:id="2"/>
      <w:r>
        <w:rPr>
          <w:rFonts w:hint="eastAsia"/>
        </w:rPr>
        <w:t>设计变更申请表</w:t>
      </w:r>
    </w:p>
    <w:p w14:paraId="365CD3E9">
      <w:pPr>
        <w:jc w:val="right"/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tbl>
      <w:tblPr>
        <w:tblStyle w:val="6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1660"/>
        <w:gridCol w:w="1660"/>
        <w:gridCol w:w="1661"/>
        <w:gridCol w:w="1662"/>
      </w:tblGrid>
      <w:tr w14:paraId="623E4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 w14:paraId="443BF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0" w:type="dxa"/>
            <w:tcBorders>
              <w:top w:val="single" w:color="000000" w:themeColor="text1" w:sz="12" w:space="0"/>
            </w:tcBorders>
            <w:vAlign w:val="center"/>
          </w:tcPr>
          <w:p w14:paraId="653CD6E1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12" w:space="0"/>
            </w:tcBorders>
            <w:vAlign w:val="center"/>
          </w:tcPr>
          <w:p w14:paraId="5A36A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tcBorders>
              <w:top w:val="single" w:color="000000" w:themeColor="text1" w:sz="12" w:space="0"/>
            </w:tcBorders>
            <w:vAlign w:val="center"/>
          </w:tcPr>
          <w:p w14:paraId="40532120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000000" w:themeColor="text1" w:sz="12" w:space="0"/>
            </w:tcBorders>
            <w:vAlign w:val="center"/>
          </w:tcPr>
          <w:p w14:paraId="4E862D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34A181CF">
            <w:pPr>
              <w:jc w:val="center"/>
              <w:rPr>
                <w:szCs w:val="21"/>
              </w:rPr>
            </w:pPr>
          </w:p>
        </w:tc>
      </w:tr>
      <w:tr w14:paraId="2981F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  <w:vAlign w:val="center"/>
          </w:tcPr>
          <w:p w14:paraId="4897D0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 w14:paraId="040FC4E3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D376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660" w:type="dxa"/>
            <w:vAlign w:val="center"/>
          </w:tcPr>
          <w:p w14:paraId="0DACF63D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66F24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1661" w:type="dxa"/>
            <w:tcBorders>
              <w:right w:val="single" w:color="000000" w:themeColor="text1" w:sz="12" w:space="0"/>
            </w:tcBorders>
            <w:vAlign w:val="center"/>
          </w:tcPr>
          <w:p w14:paraId="3FA0DAD0">
            <w:pPr>
              <w:jc w:val="center"/>
              <w:rPr>
                <w:szCs w:val="21"/>
              </w:rPr>
            </w:pPr>
          </w:p>
        </w:tc>
      </w:tr>
      <w:tr w14:paraId="7C395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 w14:paraId="016D9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变更类别</w:t>
            </w:r>
          </w:p>
        </w:tc>
        <w:tc>
          <w:tcPr>
            <w:tcW w:w="8302" w:type="dxa"/>
            <w:gridSpan w:val="5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14:paraId="7B4AF61E">
            <w:pPr>
              <w:jc w:val="left"/>
              <w:rPr>
                <w:szCs w:val="21"/>
                <w:u w:val="single"/>
              </w:rPr>
            </w:pPr>
            <w:bookmarkStart w:id="0" w:name="OLE_LINK2"/>
            <w:bookmarkStart w:id="1" w:name="OLE_LINK1"/>
            <w:r>
              <w:rPr>
                <w:rFonts w:hint="eastAsia" w:asciiTheme="minorEastAsia" w:hAnsiTheme="minorEastAsia"/>
                <w:szCs w:val="21"/>
              </w:rPr>
              <w:t>□软件变更；</w:t>
            </w:r>
            <w:bookmarkEnd w:id="0"/>
            <w:bookmarkEnd w:id="1"/>
            <w:r>
              <w:rPr>
                <w:rFonts w:hint="eastAsia" w:asciiTheme="minorEastAsia" w:hAnsiTheme="minorEastAsia"/>
                <w:szCs w:val="21"/>
              </w:rPr>
              <w:t>　□硬件变更；　□结构变更；　□工艺变更；　□其他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>　　　　　　</w:t>
            </w:r>
          </w:p>
        </w:tc>
      </w:tr>
      <w:tr w14:paraId="72AC5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 w14:paraId="19384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变更原因（当前设计缺陷或不足描述）</w:t>
            </w:r>
          </w:p>
          <w:p w14:paraId="436139B0">
            <w:pPr>
              <w:rPr>
                <w:szCs w:val="21"/>
              </w:rPr>
            </w:pPr>
          </w:p>
          <w:p w14:paraId="224AB2A5">
            <w:pPr>
              <w:rPr>
                <w:szCs w:val="21"/>
              </w:rPr>
            </w:pPr>
          </w:p>
          <w:p w14:paraId="4E9BDD4E">
            <w:pPr>
              <w:rPr>
                <w:szCs w:val="21"/>
              </w:rPr>
            </w:pPr>
          </w:p>
          <w:p w14:paraId="5C46B885">
            <w:pPr>
              <w:rPr>
                <w:szCs w:val="21"/>
              </w:rPr>
            </w:pPr>
          </w:p>
        </w:tc>
      </w:tr>
      <w:tr w14:paraId="62B8C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 w14:paraId="1D54D3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  <w:p w14:paraId="64CA8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  <w:p w14:paraId="6A22A7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 w14:paraId="10941E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  <w:p w14:paraId="588ECD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......</w:t>
            </w:r>
          </w:p>
          <w:p w14:paraId="52FB6F1B">
            <w:pPr>
              <w:rPr>
                <w:szCs w:val="21"/>
              </w:rPr>
            </w:pPr>
          </w:p>
          <w:p w14:paraId="19F07678">
            <w:pPr>
              <w:rPr>
                <w:szCs w:val="21"/>
              </w:rPr>
            </w:pPr>
          </w:p>
          <w:p w14:paraId="58977377">
            <w:pPr>
              <w:rPr>
                <w:szCs w:val="21"/>
              </w:rPr>
            </w:pPr>
          </w:p>
          <w:p w14:paraId="6A0BE293">
            <w:pPr>
              <w:rPr>
                <w:szCs w:val="21"/>
              </w:rPr>
            </w:pPr>
          </w:p>
        </w:tc>
      </w:tr>
      <w:tr w14:paraId="6AEC6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 w14:paraId="599E1C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变更对产品的影响</w:t>
            </w:r>
          </w:p>
          <w:p w14:paraId="111FF9F1">
            <w:pPr>
              <w:rPr>
                <w:szCs w:val="21"/>
              </w:rPr>
            </w:pPr>
          </w:p>
          <w:p w14:paraId="0D7E49A1"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□需要重新注册；   □不需要重新注册；</w:t>
            </w:r>
          </w:p>
        </w:tc>
      </w:tr>
      <w:tr w14:paraId="0A85D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 w14:paraId="724803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变更产生的风险</w:t>
            </w:r>
          </w:p>
          <w:p w14:paraId="52DBB95D">
            <w:pPr>
              <w:rPr>
                <w:rFonts w:asciiTheme="minorEastAsia" w:hAnsiTheme="minorEastAsia"/>
                <w:szCs w:val="21"/>
              </w:rPr>
            </w:pPr>
          </w:p>
          <w:p w14:paraId="4FF6CE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详见风险分析报告及风险管理报告   风险分析报告跟风险管理报告应该是针对变更的报告，不是产品第一次设计的报告</w:t>
            </w:r>
          </w:p>
          <w:p w14:paraId="653444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 直接将相关风险列在此处，风险分析过程的内容应该完整，包括风险的评价、采取的措施、剩余风险等。</w:t>
            </w:r>
          </w:p>
        </w:tc>
      </w:tr>
      <w:tr w14:paraId="182F1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 w14:paraId="335BEF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受影响的产品/物料及其处理方式</w:t>
            </w:r>
          </w:p>
        </w:tc>
      </w:tr>
      <w:tr w14:paraId="6D729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0" w:type="dxa"/>
            <w:vMerge w:val="restart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041957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产品/物料名称</w:t>
            </w:r>
          </w:p>
        </w:tc>
        <w:tc>
          <w:tcPr>
            <w:tcW w:w="166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7841B8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产品/物料编号</w:t>
            </w:r>
          </w:p>
        </w:tc>
        <w:tc>
          <w:tcPr>
            <w:tcW w:w="332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4E8E7F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产线/在制品</w:t>
            </w:r>
          </w:p>
        </w:tc>
        <w:tc>
          <w:tcPr>
            <w:tcW w:w="3322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 w14:paraId="18FB13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库存</w:t>
            </w:r>
          </w:p>
        </w:tc>
      </w:tr>
      <w:tr w14:paraId="68B48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0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62879B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08643B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7E43EB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梳理</w:t>
            </w: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52E845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处理方式</w:t>
            </w: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587D76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梳理</w:t>
            </w:r>
          </w:p>
        </w:tc>
        <w:tc>
          <w:tcPr>
            <w:tcW w:w="166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 w14:paraId="1F3072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处理方式</w:t>
            </w:r>
          </w:p>
        </w:tc>
      </w:tr>
      <w:tr w14:paraId="3B680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2" w:space="0"/>
            </w:tcBorders>
          </w:tcPr>
          <w:p w14:paraId="3D93E7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 w14:paraId="31B678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 w14:paraId="231908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 w14:paraId="2186F4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 w14:paraId="10A59A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1F175D67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50A6A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</w:tcPr>
          <w:p w14:paraId="08B614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受影响的文件</w:t>
            </w:r>
          </w:p>
        </w:tc>
      </w:tr>
      <w:tr w14:paraId="675D95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</w:tcPr>
          <w:p w14:paraId="7273E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687375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2966F8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275AA2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5B8F7BC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tcBorders>
              <w:right w:val="single" w:color="000000" w:themeColor="text1" w:sz="12" w:space="0"/>
            </w:tcBorders>
          </w:tcPr>
          <w:p w14:paraId="29830A2D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9D0C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</w:tcPr>
          <w:p w14:paraId="2D57AC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755CD7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0F4634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107DB0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4B9C85C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tcBorders>
              <w:right w:val="single" w:color="000000" w:themeColor="text1" w:sz="12" w:space="0"/>
            </w:tcBorders>
          </w:tcPr>
          <w:p w14:paraId="271E5E3F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BF09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</w:tcPr>
          <w:p w14:paraId="7BE8F1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2BF970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5BAF47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205967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14:paraId="79F6FC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tcBorders>
              <w:right w:val="single" w:color="000000" w:themeColor="text1" w:sz="12" w:space="0"/>
            </w:tcBorders>
          </w:tcPr>
          <w:p w14:paraId="3FB59B5D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5B666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  <w:bottom w:val="single" w:color="000000" w:themeColor="text1" w:sz="12" w:space="0"/>
            </w:tcBorders>
          </w:tcPr>
          <w:p w14:paraId="50003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 w14:paraId="3C9B2C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 w14:paraId="082696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 w14:paraId="2F40E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 w14:paraId="1ED6AA6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 w14:paraId="00C5B7D8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1DF02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59D534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变更实施方式</w:t>
            </w:r>
          </w:p>
          <w:p w14:paraId="07F59DC5">
            <w:pPr>
              <w:rPr>
                <w:rFonts w:asciiTheme="minorEastAsia" w:hAnsiTheme="minorEastAsia"/>
                <w:szCs w:val="21"/>
              </w:rPr>
            </w:pPr>
          </w:p>
          <w:p w14:paraId="5C16FC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□立即实施；    □新订单实施；    □其他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 w14:paraId="671E4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962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4BD8FC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批准：</w:t>
            </w:r>
          </w:p>
          <w:p w14:paraId="071A188D">
            <w:pPr>
              <w:rPr>
                <w:rFonts w:asciiTheme="minorEastAsia" w:hAnsiTheme="minorEastAsia"/>
                <w:szCs w:val="21"/>
              </w:rPr>
            </w:pPr>
          </w:p>
          <w:p w14:paraId="777491E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DF43152">
      <w:pPr>
        <w:ind w:firstLine="630" w:firstLineChars="300"/>
        <w:jc w:val="left"/>
        <w:rPr>
          <w:rFonts w:ascii="黑体" w:eastAsia="黑体"/>
          <w:u w:val="single"/>
          <w:lang w:val="zh-CN"/>
        </w:rPr>
      </w:pPr>
      <w:r>
        <w:rPr>
          <w:rFonts w:hint="eastAsia" w:ascii="黑体" w:eastAsia="黑体"/>
          <w:lang w:val="zh-CN"/>
        </w:rPr>
        <w:t>编制：</w:t>
      </w:r>
      <w:r>
        <w:rPr>
          <w:rFonts w:hint="eastAsia" w:ascii="黑体" w:eastAsia="黑体"/>
          <w:u w:val="single"/>
          <w:lang w:val="zh-CN"/>
        </w:rPr>
        <w:t>　　　　　　　</w:t>
      </w:r>
      <w:r>
        <w:rPr>
          <w:rFonts w:hint="eastAsia" w:ascii="黑体" w:eastAsia="黑体"/>
          <w:lang w:val="zh-CN"/>
        </w:rPr>
        <w:t>　　　审核：</w:t>
      </w:r>
      <w:r>
        <w:rPr>
          <w:rFonts w:hint="eastAsia" w:ascii="黑体" w:eastAsia="黑体"/>
          <w:u w:val="single"/>
          <w:lang w:val="zh-CN"/>
        </w:rPr>
        <w:t>　　　　　　　　</w:t>
      </w:r>
      <w:r>
        <w:rPr>
          <w:rFonts w:hint="eastAsia" w:ascii="黑体" w:eastAsia="黑体"/>
          <w:lang w:val="zh-CN"/>
        </w:rPr>
        <w:t>　　　批准：</w:t>
      </w:r>
      <w:r>
        <w:rPr>
          <w:rFonts w:hint="eastAsia" w:ascii="黑体" w:eastAsia="黑体"/>
          <w:u w:val="single"/>
          <w:lang w:val="zh-CN"/>
        </w:rPr>
        <w:t>　　　　　　　　</w:t>
      </w:r>
    </w:p>
    <w:p w14:paraId="1A8F63B1">
      <w:pPr>
        <w:rPr>
          <w:sz w:val="10"/>
          <w:szCs w:val="10"/>
        </w:rPr>
      </w:pPr>
    </w:p>
    <w:p w14:paraId="55205B85">
      <w:pPr>
        <w:pStyle w:val="2"/>
        <w:jc w:val="center"/>
        <w:rPr>
          <w:rFonts w:hint="eastAsia" w:eastAsia="宋体"/>
          <w:lang w:eastAsia="zh-CN"/>
        </w:rPr>
      </w:pPr>
    </w:p>
    <w:p w14:paraId="0E08F009">
      <w:pPr>
        <w:jc w:val="center"/>
        <w:rPr>
          <w:rFonts w:hint="eastAsia"/>
          <w:lang w:eastAsia="zh-CN"/>
        </w:rPr>
      </w:pPr>
    </w:p>
    <w:p w14:paraId="19FE895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4E8B9">
    <w:pPr>
      <w:pStyle w:val="3"/>
      <w:jc w:val="center"/>
    </w:pPr>
    <w:r>
      <w:pict>
        <v:shape id="文本框 95" o:spid="_x0000_s4097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F520915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CEF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2B79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D4C4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090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A11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1016"/>
    <w:rsid w:val="000E059F"/>
    <w:rsid w:val="00153144"/>
    <w:rsid w:val="002553D2"/>
    <w:rsid w:val="00321D79"/>
    <w:rsid w:val="00330AC1"/>
    <w:rsid w:val="00341EA5"/>
    <w:rsid w:val="003B77B3"/>
    <w:rsid w:val="003E225A"/>
    <w:rsid w:val="004075B5"/>
    <w:rsid w:val="00412F15"/>
    <w:rsid w:val="00477220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7109"/>
    <w:rsid w:val="00834268"/>
    <w:rsid w:val="009633ED"/>
    <w:rsid w:val="00A802F2"/>
    <w:rsid w:val="00BA4800"/>
    <w:rsid w:val="00BD2359"/>
    <w:rsid w:val="00CC2FBF"/>
    <w:rsid w:val="00D14544"/>
    <w:rsid w:val="00D53341"/>
    <w:rsid w:val="00D57F06"/>
    <w:rsid w:val="00E50A20"/>
    <w:rsid w:val="00E84D0E"/>
    <w:rsid w:val="00EB1937"/>
    <w:rsid w:val="00F257EE"/>
    <w:rsid w:val="0B8C363C"/>
    <w:rsid w:val="14D763E0"/>
    <w:rsid w:val="1CFD3CA4"/>
    <w:rsid w:val="2CF322FF"/>
    <w:rsid w:val="2E2B23ED"/>
    <w:rsid w:val="52BA50E6"/>
    <w:rsid w:val="5B2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339</Words>
  <Characters>349</Characters>
  <Lines>3</Lines>
  <Paragraphs>1</Paragraphs>
  <TotalTime>0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太极箫客</cp:lastModifiedBy>
  <dcterms:modified xsi:type="dcterms:W3CDTF">2025-08-14T06:24:32Z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FE3643FA27A1429799FE79D68E207045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