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809BA">
      <w:pPr>
        <w:pStyle w:val="2"/>
        <w:jc w:val="center"/>
      </w:pPr>
      <w:bookmarkStart w:id="0" w:name="_GoBack"/>
      <w:bookmarkEnd w:id="0"/>
      <w:r>
        <w:rPr>
          <w:rFonts w:hint="eastAsia"/>
        </w:rPr>
        <w:t>内审不合格项分布表</w:t>
      </w:r>
    </w:p>
    <w:p w14:paraId="698B2EE5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p w14:paraId="5AE85ADE"/>
    <w:tbl>
      <w:tblPr>
        <w:tblStyle w:val="6"/>
        <w:tblW w:w="151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34"/>
        <w:gridCol w:w="534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1308"/>
      </w:tblGrid>
      <w:tr w14:paraId="16BE88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1" w:hRule="atLeast"/>
          <w:jc w:val="center"/>
        </w:trPr>
        <w:tc>
          <w:tcPr>
            <w:tcW w:w="1266" w:type="dxa"/>
            <w:vMerge w:val="restart"/>
            <w:vAlign w:val="center"/>
          </w:tcPr>
          <w:p w14:paraId="625D64CB"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部门/要素</w:t>
            </w:r>
          </w:p>
        </w:tc>
        <w:tc>
          <w:tcPr>
            <w:tcW w:w="12540" w:type="dxa"/>
            <w:gridSpan w:val="23"/>
            <w:vAlign w:val="center"/>
          </w:tcPr>
          <w:p w14:paraId="17BECA52">
            <w:pPr>
              <w:ind w:right="-68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不合格的法规（{填写法规名称}）条款号</w:t>
            </w:r>
          </w:p>
        </w:tc>
        <w:tc>
          <w:tcPr>
            <w:tcW w:w="1308" w:type="dxa"/>
            <w:vMerge w:val="restart"/>
            <w:vAlign w:val="center"/>
          </w:tcPr>
          <w:p w14:paraId="6571AA79">
            <w:pPr>
              <w:ind w:right="-686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部门不符合的条款数量</w:t>
            </w:r>
          </w:p>
          <w:p w14:paraId="0E33F0A1">
            <w:pPr>
              <w:ind w:right="-686"/>
              <w:jc w:val="left"/>
              <w:rPr>
                <w:color w:val="000000"/>
                <w:sz w:val="24"/>
              </w:rPr>
            </w:pPr>
          </w:p>
        </w:tc>
      </w:tr>
      <w:tr w14:paraId="546036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Merge w:val="continue"/>
            <w:vAlign w:val="center"/>
          </w:tcPr>
          <w:p w14:paraId="329B6A94">
            <w:pPr>
              <w:tabs>
                <w:tab w:val="left" w:pos="1276"/>
              </w:tabs>
              <w:jc w:val="center"/>
            </w:pPr>
          </w:p>
        </w:tc>
        <w:tc>
          <w:tcPr>
            <w:tcW w:w="834" w:type="dxa"/>
            <w:vAlign w:val="center"/>
          </w:tcPr>
          <w:p w14:paraId="1F97EA08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534" w:type="dxa"/>
            <w:vAlign w:val="center"/>
          </w:tcPr>
          <w:p w14:paraId="2260FB34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532" w:type="dxa"/>
            <w:vAlign w:val="center"/>
          </w:tcPr>
          <w:p w14:paraId="678BD8C4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532" w:type="dxa"/>
            <w:vAlign w:val="center"/>
          </w:tcPr>
          <w:p w14:paraId="38A3F63B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532" w:type="dxa"/>
            <w:vAlign w:val="center"/>
          </w:tcPr>
          <w:p w14:paraId="1030280F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532" w:type="dxa"/>
            <w:vAlign w:val="center"/>
          </w:tcPr>
          <w:p w14:paraId="1163B6B1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532" w:type="dxa"/>
            <w:vAlign w:val="center"/>
          </w:tcPr>
          <w:p w14:paraId="25438E2B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532" w:type="dxa"/>
            <w:vAlign w:val="center"/>
          </w:tcPr>
          <w:p w14:paraId="43F5637D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532" w:type="dxa"/>
            <w:vAlign w:val="center"/>
          </w:tcPr>
          <w:p w14:paraId="48FBA51C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532" w:type="dxa"/>
            <w:vAlign w:val="center"/>
          </w:tcPr>
          <w:p w14:paraId="2301625D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532" w:type="dxa"/>
            <w:vAlign w:val="center"/>
          </w:tcPr>
          <w:p w14:paraId="580D4CE3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532" w:type="dxa"/>
            <w:vAlign w:val="center"/>
          </w:tcPr>
          <w:p w14:paraId="7CF31E32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532" w:type="dxa"/>
            <w:vAlign w:val="center"/>
          </w:tcPr>
          <w:p w14:paraId="6DF304A3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532" w:type="dxa"/>
            <w:vAlign w:val="center"/>
          </w:tcPr>
          <w:p w14:paraId="35588F3C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532" w:type="dxa"/>
            <w:vAlign w:val="center"/>
          </w:tcPr>
          <w:p w14:paraId="76C978B9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532" w:type="dxa"/>
            <w:vAlign w:val="center"/>
          </w:tcPr>
          <w:p w14:paraId="376B6E9B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532" w:type="dxa"/>
            <w:vAlign w:val="center"/>
          </w:tcPr>
          <w:p w14:paraId="3C559530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532" w:type="dxa"/>
            <w:vAlign w:val="center"/>
          </w:tcPr>
          <w:p w14:paraId="708073E9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532" w:type="dxa"/>
            <w:vAlign w:val="center"/>
          </w:tcPr>
          <w:p w14:paraId="1497C7B2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8.1</w:t>
            </w:r>
          </w:p>
        </w:tc>
        <w:tc>
          <w:tcPr>
            <w:tcW w:w="532" w:type="dxa"/>
            <w:vAlign w:val="center"/>
          </w:tcPr>
          <w:p w14:paraId="0FC57F99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8.2</w:t>
            </w:r>
          </w:p>
        </w:tc>
        <w:tc>
          <w:tcPr>
            <w:tcW w:w="532" w:type="dxa"/>
            <w:vAlign w:val="center"/>
          </w:tcPr>
          <w:p w14:paraId="300FEDB5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8.3</w:t>
            </w:r>
          </w:p>
        </w:tc>
        <w:tc>
          <w:tcPr>
            <w:tcW w:w="532" w:type="dxa"/>
            <w:vAlign w:val="center"/>
          </w:tcPr>
          <w:p w14:paraId="5CF1F210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8.4</w:t>
            </w:r>
          </w:p>
        </w:tc>
        <w:tc>
          <w:tcPr>
            <w:tcW w:w="532" w:type="dxa"/>
            <w:vAlign w:val="center"/>
          </w:tcPr>
          <w:p w14:paraId="520A6E1B"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8.5</w:t>
            </w:r>
          </w:p>
        </w:tc>
        <w:tc>
          <w:tcPr>
            <w:tcW w:w="1308" w:type="dxa"/>
            <w:vMerge w:val="continue"/>
            <w:vAlign w:val="center"/>
          </w:tcPr>
          <w:p w14:paraId="4172C3EA">
            <w:pPr>
              <w:ind w:right="-686"/>
              <w:jc w:val="left"/>
              <w:rPr>
                <w:color w:val="000000"/>
                <w:sz w:val="24"/>
              </w:rPr>
            </w:pPr>
          </w:p>
        </w:tc>
      </w:tr>
      <w:tr w14:paraId="018B50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 w14:paraId="4825115E"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管理层</w:t>
            </w:r>
          </w:p>
        </w:tc>
        <w:tc>
          <w:tcPr>
            <w:tcW w:w="834" w:type="dxa"/>
            <w:vAlign w:val="center"/>
          </w:tcPr>
          <w:p w14:paraId="1AF5193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14:paraId="58B0C13A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D9C207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4012AF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203D897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CF66082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0D5BEFF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079C634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4C711D6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A19405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0B5BA1B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9AB801D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F04B6A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76E0B07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9B4BFBF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EA3EAE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1D2E6E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4C36C6B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AC0CE94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DE9E070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B3A04D4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0CC5F8F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F76FF7F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448D53C9">
            <w:pPr>
              <w:ind w:right="-686"/>
              <w:jc w:val="left"/>
              <w:rPr>
                <w:color w:val="000000"/>
                <w:sz w:val="24"/>
              </w:rPr>
            </w:pPr>
          </w:p>
        </w:tc>
      </w:tr>
      <w:tr w14:paraId="11EACE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 w14:paraId="0DD7ADB1"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生产部</w:t>
            </w:r>
          </w:p>
        </w:tc>
        <w:tc>
          <w:tcPr>
            <w:tcW w:w="834" w:type="dxa"/>
            <w:vAlign w:val="center"/>
          </w:tcPr>
          <w:p w14:paraId="629C145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14:paraId="0BBBB6CB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C44069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F9E9BDD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DB7FF3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1A246F6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E568FA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6DD3A1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794F30F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4D0B8D2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0A94DF8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BA8E5B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59EA800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384C66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206290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22C123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00BD8AF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B470534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84CE1C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8947ECE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C9F9137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5497E9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9F6A39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58350EDA">
            <w:pPr>
              <w:ind w:right="-686"/>
              <w:jc w:val="left"/>
              <w:rPr>
                <w:color w:val="000000"/>
                <w:sz w:val="24"/>
              </w:rPr>
            </w:pPr>
          </w:p>
        </w:tc>
      </w:tr>
      <w:tr w14:paraId="6CA757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 w14:paraId="12A5E7D9"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质量部</w:t>
            </w:r>
          </w:p>
        </w:tc>
        <w:tc>
          <w:tcPr>
            <w:tcW w:w="834" w:type="dxa"/>
            <w:vAlign w:val="center"/>
          </w:tcPr>
          <w:p w14:paraId="5972E97B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14:paraId="6BEB376D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0012AF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49DD1C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E9AE26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3589F46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0F3137E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B0DC42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4425490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AA9C8D2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CA7D43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7D7BF82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185F29D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91F70D6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37BBDC4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B30732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9DA133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1B3F56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9B29B37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0879C54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029D80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523FC4E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7762C8D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143BB71">
            <w:pPr>
              <w:ind w:right="-686"/>
              <w:jc w:val="left"/>
              <w:rPr>
                <w:color w:val="000000"/>
                <w:sz w:val="24"/>
              </w:rPr>
            </w:pPr>
          </w:p>
        </w:tc>
      </w:tr>
      <w:tr w14:paraId="19C5B8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 w14:paraId="70CFED44"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研发部</w:t>
            </w:r>
          </w:p>
        </w:tc>
        <w:tc>
          <w:tcPr>
            <w:tcW w:w="834" w:type="dxa"/>
            <w:vAlign w:val="center"/>
          </w:tcPr>
          <w:p w14:paraId="1D28C87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14:paraId="6C870E9D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62D303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09ABC8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2B5BE6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8E872F7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D66B9B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854D45D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012CF24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25620A6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B768248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292BBB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FFCF2F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FD4E91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7DA334B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45B372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975C39F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7BBD7FD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AF1021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6033BE0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A02C217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AD31258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785553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6E6AF907">
            <w:pPr>
              <w:ind w:right="-686"/>
              <w:jc w:val="left"/>
              <w:rPr>
                <w:color w:val="000000"/>
                <w:sz w:val="24"/>
              </w:rPr>
            </w:pPr>
          </w:p>
        </w:tc>
      </w:tr>
      <w:tr w14:paraId="36E86F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 w14:paraId="2E21F5A0"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业务部</w:t>
            </w:r>
          </w:p>
        </w:tc>
        <w:tc>
          <w:tcPr>
            <w:tcW w:w="834" w:type="dxa"/>
            <w:vAlign w:val="center"/>
          </w:tcPr>
          <w:p w14:paraId="3B1EEAC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14:paraId="4B6D34AA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F263B7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C60AFB6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2FDA096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9931307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D01FFC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2F2396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0F1763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72EE270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BDC394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E1E088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C2A98B6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8B7294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C294C6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28868AE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A90B61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E84FAAD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701ADC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BEB8477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C21BEEA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97FDBD2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3F4155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2AA04010">
            <w:pPr>
              <w:ind w:right="-686"/>
              <w:jc w:val="left"/>
              <w:rPr>
                <w:color w:val="000000"/>
                <w:sz w:val="24"/>
              </w:rPr>
            </w:pPr>
          </w:p>
        </w:tc>
      </w:tr>
      <w:tr w14:paraId="64652D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 w14:paraId="210BF20B"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采购部</w:t>
            </w:r>
          </w:p>
        </w:tc>
        <w:tc>
          <w:tcPr>
            <w:tcW w:w="834" w:type="dxa"/>
            <w:vAlign w:val="center"/>
          </w:tcPr>
          <w:p w14:paraId="756E2660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14:paraId="2976F83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2BD4AA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E6E00A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59FA99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A0E445D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BB542E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17D1E7E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6A7341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11F3C1F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6CD140B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DB6C06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0EA912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61EDA2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AE6FCD4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91FC14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5A607E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C71848B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0C3AA9B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B1B268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635F6CF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BFBB1D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E3A013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62E57A1E">
            <w:pPr>
              <w:ind w:right="-686"/>
              <w:jc w:val="left"/>
              <w:rPr>
                <w:color w:val="000000"/>
                <w:sz w:val="24"/>
              </w:rPr>
            </w:pPr>
          </w:p>
        </w:tc>
      </w:tr>
      <w:tr w14:paraId="186A20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 w14:paraId="385CE7F4"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行政部</w:t>
            </w:r>
          </w:p>
        </w:tc>
        <w:tc>
          <w:tcPr>
            <w:tcW w:w="834" w:type="dxa"/>
            <w:vAlign w:val="center"/>
          </w:tcPr>
          <w:p w14:paraId="04174E7D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14:paraId="4685E0C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C6CA6F4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6F0B7F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096FF2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F7A53F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E03F2DA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2924DF7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1F3B0A0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44ABA2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8A9BB08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613C12D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86DF28E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DE03B3D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6AA11B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D5FEB1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4C5A4B9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F912BCB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EAAA366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ACB1CCE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8668464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C30642E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8CBA90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64D2207D">
            <w:pPr>
              <w:ind w:right="-686"/>
              <w:jc w:val="left"/>
              <w:rPr>
                <w:color w:val="000000"/>
                <w:sz w:val="24"/>
              </w:rPr>
            </w:pPr>
          </w:p>
        </w:tc>
      </w:tr>
      <w:tr w14:paraId="6D63E5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Align w:val="center"/>
          </w:tcPr>
          <w:p w14:paraId="60C8597B">
            <w:pPr>
              <w:tabs>
                <w:tab w:val="left" w:pos="1276"/>
              </w:tabs>
              <w:jc w:val="center"/>
            </w:pPr>
            <w:r>
              <w:rPr>
                <w:rFonts w:hint="eastAsia"/>
              </w:rPr>
              <w:t>不符合该条款的部门数量</w:t>
            </w:r>
          </w:p>
        </w:tc>
        <w:tc>
          <w:tcPr>
            <w:tcW w:w="834" w:type="dxa"/>
            <w:vAlign w:val="center"/>
          </w:tcPr>
          <w:p w14:paraId="4A098B96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14:paraId="7386A756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230D89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AB3A17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EE3D925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147CFBB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75913DF7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43CF2C7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8371A36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79AE3A8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BA29231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0D6BD62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DE052F2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8528F56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5A40EE2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A3E9E6F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CDFF79E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65165B2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4E1C183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BDC421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682220A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01810C92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BE5D42C">
            <w:pPr>
              <w:ind w:right="-686"/>
              <w:rPr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29BA8688">
            <w:pPr>
              <w:ind w:right="-686"/>
              <w:jc w:val="left"/>
              <w:rPr>
                <w:color w:val="000000"/>
                <w:sz w:val="24"/>
              </w:rPr>
            </w:pPr>
          </w:p>
        </w:tc>
      </w:tr>
    </w:tbl>
    <w:p w14:paraId="16F6BAAD">
      <w:pPr>
        <w:ind w:firstLine="8820" w:firstLineChars="4200"/>
        <w:jc w:val="left"/>
      </w:pPr>
      <w:r>
        <w:rPr>
          <w:rFonts w:hint="eastAsia"/>
        </w:rPr>
        <w:t>编制人：          编制日期：</w:t>
      </w:r>
    </w:p>
    <w:p w14:paraId="7BA36E09">
      <w:pPr>
        <w:ind w:firstLine="8820" w:firstLineChars="4200"/>
        <w:jc w:val="left"/>
      </w:pPr>
      <w:r>
        <w:rPr>
          <w:rFonts w:hint="eastAsia"/>
        </w:rPr>
        <w:t>审核人：          审核日期：</w:t>
      </w:r>
    </w:p>
    <w:p w14:paraId="303D5174">
      <w:pPr>
        <w:ind w:firstLine="8820" w:firstLineChars="4200"/>
        <w:jc w:val="left"/>
      </w:pPr>
      <w:r>
        <w:rPr>
          <w:rFonts w:hint="eastAsia"/>
        </w:rPr>
        <w:t>批准人：          批准日期：</w:t>
      </w:r>
    </w:p>
    <w:p w14:paraId="707F4FBC">
      <w:pPr>
        <w:tabs>
          <w:tab w:val="left" w:pos="1276"/>
        </w:tabs>
        <w:jc w:val="left"/>
      </w:pPr>
    </w:p>
    <w:p w14:paraId="4285723A">
      <w:pPr>
        <w:pStyle w:val="2"/>
        <w:jc w:val="center"/>
        <w:rPr>
          <w:rFonts w:hint="eastAsia" w:eastAsia="宋体"/>
          <w:lang w:eastAsia="zh-CN"/>
        </w:rPr>
      </w:pPr>
    </w:p>
    <w:p w14:paraId="239CF1AA">
      <w:pPr>
        <w:jc w:val="center"/>
        <w:rPr>
          <w:rFonts w:hint="eastAsia"/>
          <w:lang w:eastAsia="zh-CN"/>
        </w:rPr>
      </w:pPr>
    </w:p>
    <w:p w14:paraId="1FAC4B88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8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A42DB">
    <w:pPr>
      <w:pStyle w:val="3"/>
      <w:jc w:val="center"/>
      <w:rPr>
        <w:b/>
      </w:rPr>
    </w:pPr>
    <w:r>
      <w:pict>
        <v:shape id="_x0000_s3073" o:spid="_x0000_s3073" o:spt="202" type="#_x0000_t202" style="position:absolute;left:0pt;margin-left:320.1pt;margin-top:2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A7BDBFF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sdt>
      <w:sdtPr>
        <w:id w:val="250395305"/>
      </w:sdtPr>
      <w:sdtEndPr>
        <w:rPr>
          <w:rFonts w:hint="eastAsia" w:ascii="黑体" w:eastAsia="黑体"/>
        </w:rPr>
      </w:sdtEndPr>
      <w:sdtContent>
        <w:r>
          <w:rPr>
            <w:rFonts w:hint="eastAsia" w:ascii="黑体" w:eastAsia="黑体"/>
            <w:lang w:val="zh-CN"/>
          </w:rPr>
          <w:t xml:space="preserve"> </w:t>
        </w:r>
      </w:sdtContent>
    </w:sdt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  <w:p w14:paraId="6DAF128E">
    <w:pPr>
      <w:ind w:firstLine="525" w:firstLineChars="250"/>
      <w:rPr>
        <w:rFonts w:ascii="黑体" w:eastAsia="黑体"/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533D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B9E4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8A394">
    <w:pPr>
      <w:pStyle w:val="4"/>
      <w:tabs>
        <w:tab w:val="left" w:pos="1626"/>
        <w:tab w:val="center" w:pos="4933"/>
      </w:tabs>
      <w:jc w:val="left"/>
      <w:textAlignment w:val="bottom"/>
      <w:rPr>
        <w:sz w:val="20"/>
        <w:szCs w:val="20"/>
      </w:rPr>
    </w:pP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ab/>
    </w:r>
  </w:p>
  <w:p w14:paraId="661BEFA1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C5E4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25EA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1008B"/>
    <w:rsid w:val="00030D5D"/>
    <w:rsid w:val="000A7B07"/>
    <w:rsid w:val="00243BDC"/>
    <w:rsid w:val="00276D1E"/>
    <w:rsid w:val="00285C16"/>
    <w:rsid w:val="00290AF3"/>
    <w:rsid w:val="003050CA"/>
    <w:rsid w:val="00313B57"/>
    <w:rsid w:val="00321D79"/>
    <w:rsid w:val="0036007D"/>
    <w:rsid w:val="003764AB"/>
    <w:rsid w:val="003C6586"/>
    <w:rsid w:val="004817E1"/>
    <w:rsid w:val="00486FAB"/>
    <w:rsid w:val="005063F5"/>
    <w:rsid w:val="00517DA6"/>
    <w:rsid w:val="0054552A"/>
    <w:rsid w:val="00560A2A"/>
    <w:rsid w:val="005649BF"/>
    <w:rsid w:val="00565ACC"/>
    <w:rsid w:val="0057012C"/>
    <w:rsid w:val="00580352"/>
    <w:rsid w:val="005E38AB"/>
    <w:rsid w:val="00613973"/>
    <w:rsid w:val="006470E5"/>
    <w:rsid w:val="00652F5B"/>
    <w:rsid w:val="0069466B"/>
    <w:rsid w:val="0071230F"/>
    <w:rsid w:val="007B186A"/>
    <w:rsid w:val="007D08BF"/>
    <w:rsid w:val="007E5A12"/>
    <w:rsid w:val="007F0B93"/>
    <w:rsid w:val="007F1F6A"/>
    <w:rsid w:val="00893ED5"/>
    <w:rsid w:val="008A4F59"/>
    <w:rsid w:val="008B1C5D"/>
    <w:rsid w:val="008D1B85"/>
    <w:rsid w:val="00902328"/>
    <w:rsid w:val="009E2F4F"/>
    <w:rsid w:val="00A42CD9"/>
    <w:rsid w:val="00A97BA9"/>
    <w:rsid w:val="00B45461"/>
    <w:rsid w:val="00B47474"/>
    <w:rsid w:val="00B84A57"/>
    <w:rsid w:val="00C10497"/>
    <w:rsid w:val="00C674D8"/>
    <w:rsid w:val="00C8718B"/>
    <w:rsid w:val="00CE707A"/>
    <w:rsid w:val="00CF1163"/>
    <w:rsid w:val="00D00335"/>
    <w:rsid w:val="00D3186E"/>
    <w:rsid w:val="00E57095"/>
    <w:rsid w:val="00E84D0E"/>
    <w:rsid w:val="00EE7D61"/>
    <w:rsid w:val="00EF4252"/>
    <w:rsid w:val="00F1331B"/>
    <w:rsid w:val="00F4672B"/>
    <w:rsid w:val="00F675F9"/>
    <w:rsid w:val="00F914E5"/>
    <w:rsid w:val="00F93905"/>
    <w:rsid w:val="13A20AA8"/>
    <w:rsid w:val="7854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BC630D-18D2-4B13-81E1-BC9DE33ADD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155</Words>
  <Characters>206</Characters>
  <Lines>3</Lines>
  <Paragraphs>1</Paragraphs>
  <TotalTime>0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2025-08-14T06:24:18Z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78AEF5961D504920A87E845EC3150E4E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