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102B">
      <w:bookmarkStart w:id="0" w:name="_GoBack"/>
      <w:bookmarkEnd w:id="0"/>
    </w:p>
    <w:p w14:paraId="10F66642"/>
    <w:p w14:paraId="275289F4"/>
    <w:p w14:paraId="6C239434"/>
    <w:p w14:paraId="1332AF01"/>
    <w:p w14:paraId="2EE64F86">
      <w:pPr>
        <w:rPr>
          <w:rFonts w:hint="eastAsia"/>
          <w:i/>
          <w:color w:val="0000CC"/>
        </w:rPr>
      </w:pPr>
      <w:r>
        <w:rPr>
          <w:rFonts w:hint="eastAsia"/>
          <w:i/>
          <w:color w:val="0000CC"/>
        </w:rPr>
        <w:t>{请放入申报产品的说明书 }</w:t>
      </w:r>
    </w:p>
    <w:p w14:paraId="1A389D9D">
      <w:pPr>
        <w:rPr>
          <w:i/>
          <w:color w:val="0000CC"/>
        </w:rPr>
      </w:pPr>
    </w:p>
    <w:p w14:paraId="11E9039A">
      <w:pPr>
        <w:rPr>
          <w:i/>
          <w:color w:val="0000CC"/>
        </w:rPr>
      </w:pPr>
      <w:r>
        <w:rPr>
          <w:rFonts w:hint="eastAsia"/>
          <w:i/>
          <w:color w:val="0000CC"/>
        </w:rPr>
        <w:t>【对申报产品的说明书要求请参考MDR 法规第附录I第III章中对说明书，以及EN ISO 15223-1:2016标准中对说明书的要求】</w:t>
      </w:r>
    </w:p>
    <w:p w14:paraId="32F299D5">
      <w:pPr>
        <w:rPr>
          <w:rFonts w:hint="eastAsia" w:eastAsia="宋体"/>
          <w:lang w:eastAsia="zh-CN"/>
        </w:rPr>
      </w:pPr>
    </w:p>
    <w:p w14:paraId="3F988ABB">
      <w:pPr>
        <w:jc w:val="center"/>
        <w:rPr>
          <w:rFonts w:hint="eastAsia" w:eastAsia="宋体"/>
          <w:lang w:eastAsia="zh-CN"/>
        </w:rPr>
      </w:pPr>
    </w:p>
    <w:p w14:paraId="05EFE47F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66DE4"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3B6AD6B5"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F9848F3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2379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565A453B"/>
    <w:rsid w:val="5B557384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78</Characters>
  <Lines>1</Lines>
  <Paragraphs>1</Paragraphs>
  <TotalTime>0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太极箫客</cp:lastModifiedBy>
  <dcterms:modified xsi:type="dcterms:W3CDTF">2025-08-14T06:20:34Z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276E00956E904AD9B0009AAEEE1D5F38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