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BB2FF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9" w:name="_GoBack"/>
      <w:bookmarkEnd w:id="9"/>
    </w:p>
    <w:p w14:paraId="21614EDA"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44"/>
          <w:szCs w:val="44"/>
        </w:rPr>
      </w:pPr>
    </w:p>
    <w:p w14:paraId="584FE603">
      <w:pPr>
        <w:pStyle w:val="2"/>
        <w:jc w:val="center"/>
        <w:rPr>
          <w:rFonts w:ascii="Times New Roman" w:eastAsia="宋体" w:cs="Times New Roman"/>
          <w:b/>
          <w:bCs/>
          <w:color w:val="auto"/>
          <w:kern w:val="2"/>
          <w:sz w:val="40"/>
          <w:szCs w:val="40"/>
        </w:rPr>
      </w:pPr>
    </w:p>
    <w:p w14:paraId="0ABE62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Others</w:t>
      </w:r>
    </w:p>
    <w:p w14:paraId="6ADEDE2F">
      <w:pPr>
        <w:pStyle w:val="2"/>
      </w:pPr>
    </w:p>
    <w:p w14:paraId="0E2474E6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bookmarkStart w:id="0" w:name="OLE_LINK14"/>
      <w:bookmarkStart w:id="1" w:name="OLE_LINK15"/>
      <w:r>
        <w:rPr>
          <w:b/>
          <w:bCs/>
          <w:sz w:val="28"/>
          <w:szCs w:val="28"/>
        </w:rPr>
        <w:t>Product Name:</w:t>
      </w:r>
      <w:bookmarkStart w:id="2" w:name="OLE_LINK5"/>
      <w:bookmarkEnd w:id="2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 w14:paraId="3DFC8B5E"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12D84FCB"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5A5EAC3F">
      <w:pPr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  <w:bookmarkEnd w:id="0"/>
      <w:bookmarkEnd w:id="1"/>
    </w:p>
    <w:p w14:paraId="14FED314"/>
    <w:p w14:paraId="572A7E9C">
      <w:pPr>
        <w:pStyle w:val="2"/>
        <w:rPr>
          <w:rFonts w:eastAsiaTheme="minorEastAsia"/>
        </w:rPr>
      </w:pPr>
    </w:p>
    <w:p w14:paraId="168CA734">
      <w:pPr>
        <w:pStyle w:val="2"/>
        <w:rPr>
          <w:rFonts w:eastAsiaTheme="minorEastAsia"/>
        </w:rPr>
      </w:pPr>
    </w:p>
    <w:p w14:paraId="6736BC00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3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680C2099">
      <w:pPr>
        <w:pStyle w:val="8"/>
        <w:autoSpaceDE w:val="0"/>
        <w:autoSpaceDN w:val="0"/>
        <w:adjustRightInd w:val="0"/>
        <w:jc w:val="left"/>
      </w:pPr>
    </w:p>
    <w:p w14:paraId="2A055A43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 w14:paraId="3586BEFD">
      <w:pPr>
        <w:pStyle w:val="8"/>
        <w:autoSpaceDE w:val="0"/>
        <w:autoSpaceDN w:val="0"/>
        <w:adjustRightInd w:val="0"/>
        <w:jc w:val="left"/>
      </w:pPr>
    </w:p>
    <w:p w14:paraId="7A6064C6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3"/>
    <w:p w14:paraId="1ED64334">
      <w:pPr>
        <w:pStyle w:val="8"/>
        <w:autoSpaceDE w:val="0"/>
        <w:autoSpaceDN w:val="0"/>
        <w:adjustRightInd w:val="0"/>
        <w:jc w:val="left"/>
      </w:pPr>
    </w:p>
    <w:p w14:paraId="4FB818A6"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bookmarkStart w:id="4" w:name="_Hlk37781136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5" w:name="OLE_LINK7"/>
      <w:bookmarkStart w:id="6" w:name="OLE_LINK8"/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  <w:bookmarkEnd w:id="5"/>
      <w:bookmarkEnd w:id="6"/>
    </w:p>
    <w:bookmarkEnd w:id="4"/>
    <w:p w14:paraId="35572C22">
      <w:pPr>
        <w:pStyle w:val="8"/>
        <w:autoSpaceDE w:val="0"/>
        <w:autoSpaceDN w:val="0"/>
        <w:adjustRightInd w:val="0"/>
        <w:jc w:val="left"/>
      </w:pPr>
    </w:p>
    <w:p w14:paraId="2F777553">
      <w:pPr>
        <w:spacing w:line="360" w:lineRule="auto"/>
        <w:rPr>
          <w:b/>
          <w:bCs/>
          <w:sz w:val="24"/>
        </w:rPr>
      </w:pPr>
    </w:p>
    <w:p w14:paraId="3D9E47B6">
      <w:pPr>
        <w:pStyle w:val="2"/>
        <w:rPr>
          <w:b/>
          <w:bCs/>
        </w:rPr>
      </w:pPr>
    </w:p>
    <w:p w14:paraId="2F06A751">
      <w:pPr>
        <w:pStyle w:val="2"/>
        <w:rPr>
          <w:b/>
          <w:bCs/>
        </w:rPr>
      </w:pPr>
    </w:p>
    <w:p w14:paraId="73EEFB38">
      <w:pPr>
        <w:pStyle w:val="2"/>
        <w:rPr>
          <w:b/>
          <w:bCs/>
        </w:rPr>
      </w:pPr>
    </w:p>
    <w:p w14:paraId="3ECFBABD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10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584"/>
        <w:gridCol w:w="1664"/>
        <w:gridCol w:w="1377"/>
      </w:tblGrid>
      <w:tr w14:paraId="5F262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314409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69EA495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64CB66E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584" w:type="dxa"/>
          </w:tcPr>
          <w:p w14:paraId="3780B96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64" w:type="dxa"/>
          </w:tcPr>
          <w:p w14:paraId="094F836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6C8A8B2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1EDE1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7D251CA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7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 w14:paraId="4CDC29D9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 w14:paraId="1AFE0DE8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84" w:type="dxa"/>
          </w:tcPr>
          <w:p w14:paraId="5E00A11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664" w:type="dxa"/>
          </w:tcPr>
          <w:p w14:paraId="3771906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0E19DAE3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7"/>
      <w:tr w14:paraId="11693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ECC25C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9BAC5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DB9BE6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7825EC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05C1C73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EB66AF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42B7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19268A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5F4CC0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A3BD13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699EBA7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812EE7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DBA8BF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7FD2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90D50D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B4702A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B446FA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0737B6A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5DF125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7933BD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B1F7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3DF12426">
            <w:pPr>
              <w:pStyle w:val="2"/>
            </w:pPr>
          </w:p>
        </w:tc>
        <w:tc>
          <w:tcPr>
            <w:tcW w:w="1516" w:type="dxa"/>
          </w:tcPr>
          <w:p w14:paraId="7394245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9297A0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1BA76A5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1AA9C8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412FDD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0A4D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76CD3288">
            <w:pPr>
              <w:pStyle w:val="2"/>
            </w:pPr>
          </w:p>
        </w:tc>
        <w:tc>
          <w:tcPr>
            <w:tcW w:w="1516" w:type="dxa"/>
          </w:tcPr>
          <w:p w14:paraId="4041C54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A1755F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5B18B9F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5939773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004D09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7ABA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5A999F2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C87DD5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2C680F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37ADFF7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29B2651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C124C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E51D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79A7374">
            <w:pPr>
              <w:pStyle w:val="2"/>
            </w:pPr>
          </w:p>
        </w:tc>
        <w:tc>
          <w:tcPr>
            <w:tcW w:w="1516" w:type="dxa"/>
          </w:tcPr>
          <w:p w14:paraId="55DB8D0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7E7AF3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38AF076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53F1F1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AE19C5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26C9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33652B9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CC8BCB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2BA0BA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70D7579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9C74EC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31546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30B1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361270A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F329F8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6D825F8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276480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4E9E70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CA3883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868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916D53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B19675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BE6385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5823AC2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6A2B7E1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3F3B0F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A33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191092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BB2E4C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3F0006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212D511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58E031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91FACB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8969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C04F85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F881F8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FF19973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6780B3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0E0361F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798F9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4B1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6E1D9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C8B3EF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31CCD2E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58ABF03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3429F0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B93AD6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4A6F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27DC5C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4460685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C9CCE5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6B8EFDA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C5B9A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723BEF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B5E6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623BD4C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2A816A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B81A12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15582A2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4731611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D5CA2F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4C149718">
      <w:pPr>
        <w:rPr>
          <w:b/>
          <w:kern w:val="44"/>
          <w:sz w:val="24"/>
        </w:rPr>
      </w:pPr>
    </w:p>
    <w:p w14:paraId="4667CF88">
      <w:pPr>
        <w:pStyle w:val="2"/>
        <w:rPr>
          <w:rFonts w:cs="Times New Roman"/>
          <w:b/>
          <w:kern w:val="44"/>
          <w:szCs w:val="22"/>
        </w:rPr>
      </w:pPr>
    </w:p>
    <w:p w14:paraId="0F69D1DB">
      <w:pPr>
        <w:pStyle w:val="2"/>
        <w:jc w:val="both"/>
        <w:rPr>
          <w:rFonts w:hint="eastAsia" w:ascii="Times New Roman" w:cs="Times New Roman" w:eastAsiaTheme="minorEastAsia"/>
          <w:b/>
          <w:bCs/>
          <w:color w:val="auto"/>
          <w:kern w:val="2"/>
          <w:sz w:val="28"/>
          <w:szCs w:val="28"/>
        </w:rPr>
      </w:pPr>
    </w:p>
    <w:p w14:paraId="27772345">
      <w:pPr>
        <w:pStyle w:val="2"/>
        <w:numPr>
          <w:ilvl w:val="0"/>
          <w:numId w:val="1"/>
        </w:numPr>
        <w:jc w:val="both"/>
        <w:rPr>
          <w:rFonts w:ascii="Times New Roman" w:eastAsia="宋体" w:cs="Times New Roman"/>
          <w:b/>
          <w:bCs/>
          <w:color w:val="auto"/>
          <w:kern w:val="2"/>
        </w:rPr>
      </w:pPr>
      <w:r>
        <w:rPr>
          <w:rFonts w:hint="eastAsia" w:ascii="Times New Roman" w:eastAsia="宋体" w:cs="Times New Roman"/>
          <w:b/>
          <w:color w:val="auto"/>
          <w:kern w:val="2"/>
        </w:rPr>
        <w:t>Product List</w:t>
      </w:r>
    </w:p>
    <w:p w14:paraId="7D252003">
      <w:pPr>
        <w:pStyle w:val="2"/>
        <w:rPr>
          <w:rFonts w:ascii="Times New Roman" w:eastAsia="宋体" w:cs="Times New Roman"/>
          <w:bCs/>
          <w:i/>
          <w:iCs/>
          <w:color w:val="0000FF"/>
          <w:kern w:val="2"/>
        </w:rPr>
      </w:pPr>
      <w:bookmarkStart w:id="8" w:name="OLE_LINK1"/>
      <w:r>
        <w:rPr>
          <w:rFonts w:hint="eastAsia" w:ascii="Times New Roman" w:eastAsia="宋体" w:cs="Times New Roman"/>
          <w:bCs/>
          <w:i/>
          <w:iCs/>
          <w:color w:val="0000FF"/>
          <w:kern w:val="2"/>
        </w:rPr>
        <w:t>{请列出申报产品清单}</w:t>
      </w:r>
    </w:p>
    <w:bookmarkEnd w:id="8"/>
    <w:p w14:paraId="1ABF7CF3">
      <w:pPr>
        <w:pStyle w:val="2"/>
        <w:rPr>
          <w:rFonts w:ascii="Times New Roman" w:eastAsia="宋体" w:cs="Times New Roman"/>
          <w:bCs/>
          <w:i/>
          <w:iCs/>
          <w:color w:val="0000FF"/>
          <w:kern w:val="2"/>
        </w:rPr>
      </w:pPr>
      <w:r>
        <w:rPr>
          <w:rFonts w:hint="eastAsia" w:ascii="Times New Roman" w:eastAsia="宋体" w:cs="Times New Roman"/>
          <w:bCs/>
          <w:i/>
          <w:iCs/>
          <w:color w:val="0000FF"/>
          <w:kern w:val="2"/>
        </w:rPr>
        <w:t>（参考示例：Please refer to *** Product List.）</w:t>
      </w:r>
    </w:p>
    <w:p w14:paraId="46A0453C">
      <w:pPr>
        <w:pStyle w:val="2"/>
        <w:rPr>
          <w:bCs/>
        </w:rPr>
      </w:pPr>
    </w:p>
    <w:p w14:paraId="1AFC68E5">
      <w:pPr>
        <w:pStyle w:val="2"/>
        <w:rPr>
          <w:rFonts w:ascii="Times New Roman" w:eastAsia="宋体" w:cs="Times New Roman"/>
          <w:bCs/>
          <w:color w:val="auto"/>
          <w:kern w:val="2"/>
        </w:rPr>
      </w:pPr>
      <w:r>
        <w:rPr>
          <w:rFonts w:hint="eastAsia" w:ascii="Times New Roman" w:eastAsia="宋体" w:cs="Times New Roman"/>
          <w:b/>
          <w:color w:val="auto"/>
          <w:kern w:val="2"/>
        </w:rPr>
        <w:t>2. Resume of regulatory compliance personnel</w:t>
      </w:r>
    </w:p>
    <w:p w14:paraId="103870B4">
      <w:pPr>
        <w:pStyle w:val="2"/>
        <w:rPr>
          <w:rFonts w:ascii="Times New Roman" w:eastAsia="宋体" w:cs="Times New Roman"/>
          <w:bCs/>
          <w:color w:val="auto"/>
          <w:kern w:val="2"/>
        </w:rPr>
      </w:pPr>
    </w:p>
    <w:p w14:paraId="70F5D567">
      <w:pPr>
        <w:pStyle w:val="2"/>
        <w:rPr>
          <w:rFonts w:ascii="Times New Roman" w:eastAsia="宋体" w:cs="Times New Roman"/>
          <w:bCs/>
          <w:i/>
          <w:iCs/>
          <w:color w:val="0000FF"/>
          <w:kern w:val="2"/>
        </w:rPr>
      </w:pPr>
      <w:r>
        <w:rPr>
          <w:rFonts w:hint="eastAsia" w:ascii="Times New Roman" w:eastAsia="宋体" w:cs="Times New Roman"/>
          <w:bCs/>
          <w:i/>
          <w:iCs/>
          <w:color w:val="0000FF"/>
          <w:kern w:val="2"/>
        </w:rPr>
        <w:t xml:space="preserve">{请放入合规人员简历} </w:t>
      </w:r>
    </w:p>
    <w:p w14:paraId="67A9358F">
      <w:pPr>
        <w:pStyle w:val="2"/>
        <w:rPr>
          <w:rFonts w:ascii="Times New Roman" w:eastAsia="宋体" w:cs="Times New Roman"/>
          <w:bCs/>
          <w:i/>
          <w:iCs/>
          <w:color w:val="0000FF"/>
          <w:kern w:val="2"/>
        </w:rPr>
      </w:pPr>
      <w:r>
        <w:rPr>
          <w:rFonts w:hint="eastAsia" w:ascii="Times New Roman" w:eastAsia="宋体" w:cs="Times New Roman"/>
          <w:bCs/>
          <w:i/>
          <w:iCs/>
          <w:color w:val="0000FF"/>
          <w:kern w:val="2"/>
        </w:rPr>
        <w:t>（参考示例：Please refer to *** Resume of regulatory compliance personnel.）</w:t>
      </w:r>
    </w:p>
    <w:p w14:paraId="4EBFC67E">
      <w:pPr>
        <w:pStyle w:val="2"/>
        <w:rPr>
          <w:rFonts w:ascii="Times New Roman" w:eastAsia="宋体" w:cs="Times New Roman"/>
          <w:bCs/>
          <w:color w:val="auto"/>
          <w:kern w:val="2"/>
        </w:rPr>
      </w:pPr>
    </w:p>
    <w:p w14:paraId="17E2F482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5EEF1FD6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746DAC15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4A3CD72C">
      <w:pPr>
        <w:pStyle w:val="2"/>
        <w:rPr>
          <w:rFonts w:ascii="Times New Roman" w:eastAsia="宋体" w:cs="Times New Roman"/>
          <w:bCs/>
          <w:color w:val="auto"/>
          <w:kern w:val="2"/>
          <w:sz w:val="28"/>
          <w:szCs w:val="28"/>
        </w:rPr>
      </w:pPr>
    </w:p>
    <w:p w14:paraId="42E9E6BF">
      <w:pPr>
        <w:spacing w:line="360" w:lineRule="auto"/>
        <w:jc w:val="left"/>
        <w:rPr>
          <w:bCs/>
          <w:sz w:val="28"/>
          <w:szCs w:val="28"/>
        </w:rPr>
      </w:pPr>
    </w:p>
    <w:p w14:paraId="602521CF">
      <w:pPr>
        <w:pStyle w:val="2"/>
        <w:rPr>
          <w:bCs/>
          <w:sz w:val="28"/>
          <w:szCs w:val="28"/>
        </w:rPr>
      </w:pPr>
    </w:p>
    <w:p w14:paraId="2BA5B935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2D41A0BD">
      <w:pPr>
        <w:pStyle w:val="2"/>
        <w:jc w:val="center"/>
        <w:rPr>
          <w:rFonts w:hint="eastAsia"/>
          <w:lang w:eastAsia="zh-CN"/>
        </w:rPr>
      </w:pPr>
    </w:p>
    <w:p w14:paraId="270FD20D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UAlbertin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37BAC">
    <w:pPr>
      <w:pStyle w:val="6"/>
      <w:tabs>
        <w:tab w:val="left" w:pos="6391"/>
        <w:tab w:val="clear" w:pos="4153"/>
      </w:tabs>
      <w:rPr>
        <w:rFonts w:ascii="宋体" w:hAnsi="宋体" w:cs="宋体"/>
        <w:b/>
        <w:bCs/>
      </w:rPr>
    </w:pPr>
  </w:p>
  <w:p w14:paraId="21609A0D">
    <w:pPr>
      <w:pStyle w:val="6"/>
      <w:tabs>
        <w:tab w:val="left" w:pos="6391"/>
        <w:tab w:val="clear" w:pos="4153"/>
      </w:tabs>
    </w:pPr>
    <w:r>
      <w:rPr>
        <w:rFonts w:hint="eastAsia" w:ascii="宋体" w:hAnsi="宋体" w:cs="宋体"/>
        <w:b/>
        <w:bCs/>
      </w:rPr>
      <w:t>专业带去价值，服务赢来美誉!                                   模板仅供参考，请以法规要求为准。</w: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276C7B0"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E89A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61CFA"/>
    <w:multiLevelType w:val="singleLevel"/>
    <w:tmpl w:val="6D861CF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A11C0"/>
    <w:rsid w:val="000C0F3C"/>
    <w:rsid w:val="00197665"/>
    <w:rsid w:val="00286105"/>
    <w:rsid w:val="002F2D65"/>
    <w:rsid w:val="00415FC2"/>
    <w:rsid w:val="005122E7"/>
    <w:rsid w:val="006246C5"/>
    <w:rsid w:val="0062686F"/>
    <w:rsid w:val="00657FF1"/>
    <w:rsid w:val="0071209E"/>
    <w:rsid w:val="007676E6"/>
    <w:rsid w:val="007C0866"/>
    <w:rsid w:val="00832C9E"/>
    <w:rsid w:val="008745EB"/>
    <w:rsid w:val="00920317"/>
    <w:rsid w:val="00946054"/>
    <w:rsid w:val="009770F2"/>
    <w:rsid w:val="009B79E9"/>
    <w:rsid w:val="00AE22E1"/>
    <w:rsid w:val="00AF4D0F"/>
    <w:rsid w:val="00B526BE"/>
    <w:rsid w:val="00BF1CE5"/>
    <w:rsid w:val="00C03C91"/>
    <w:rsid w:val="00C741E2"/>
    <w:rsid w:val="00C91771"/>
    <w:rsid w:val="00C9765B"/>
    <w:rsid w:val="00D00EC8"/>
    <w:rsid w:val="00E525B9"/>
    <w:rsid w:val="00E7298B"/>
    <w:rsid w:val="00F07CBF"/>
    <w:rsid w:val="00F34ECE"/>
    <w:rsid w:val="00F434CD"/>
    <w:rsid w:val="026B0BD9"/>
    <w:rsid w:val="04C709E6"/>
    <w:rsid w:val="0B3F010C"/>
    <w:rsid w:val="0E287C8D"/>
    <w:rsid w:val="1C313E72"/>
    <w:rsid w:val="26AF261D"/>
    <w:rsid w:val="30CF4F74"/>
    <w:rsid w:val="30F67B6F"/>
    <w:rsid w:val="31A518E9"/>
    <w:rsid w:val="34967E80"/>
    <w:rsid w:val="391E1AE8"/>
    <w:rsid w:val="480A0387"/>
    <w:rsid w:val="48562E72"/>
    <w:rsid w:val="48B215BD"/>
    <w:rsid w:val="49903302"/>
    <w:rsid w:val="4DD3363A"/>
    <w:rsid w:val="4E2D2944"/>
    <w:rsid w:val="523C7CDF"/>
    <w:rsid w:val="573F0B58"/>
    <w:rsid w:val="5ADA1186"/>
    <w:rsid w:val="5F2C74B0"/>
    <w:rsid w:val="69174B10"/>
    <w:rsid w:val="6BCC0A18"/>
    <w:rsid w:val="6D9437F2"/>
    <w:rsid w:val="76C11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paragraph" w:customStyle="1" w:styleId="17">
    <w:name w:val="CM3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EUAlbertina" w:hAnsi="Calibri" w:eastAsia="EUAlbertina"/>
      <w:kern w:val="0"/>
      <w:sz w:val="24"/>
      <w:szCs w:val="24"/>
    </w:rPr>
  </w:style>
  <w:style w:type="paragraph" w:customStyle="1" w:styleId="18">
    <w:name w:val="tbl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文字 Char"/>
    <w:basedOn w:val="12"/>
    <w:link w:val="4"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9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279</Words>
  <Characters>571</Characters>
  <Lines>5</Lines>
  <Paragraphs>1</Paragraphs>
  <TotalTime>0</TotalTime>
  <ScaleCrop>false</ScaleCrop>
  <LinksUpToDate>false</LinksUpToDate>
  <CharactersWithSpaces>618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2025-08-14T06:20:28Z</dcterms:modified>
  <dc:subject>医械宝模板仅供参考，具体以法规要求为准。需要更多医械宝信息请联系龙德。</dc:subject>
  <dc:title>医械宝模板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C25D12E802DD49BF9274982D9C73E77D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