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7DE2D">
      <w:pPr>
        <w:pStyle w:val="37"/>
        <w:rPr>
          <w:b w:val="0"/>
        </w:rPr>
      </w:pPr>
      <w:bookmarkStart w:id="1" w:name="_GoBack"/>
      <w:bookmarkEnd w:id="1"/>
      <w:bookmarkStart w:id="0" w:name="_Toc39922355"/>
      <w:r>
        <w:rPr>
          <w:rFonts w:hint="eastAsia"/>
          <w:b w:val="0"/>
        </w:rPr>
        <w:t>GB 9706.1-2020和</w:t>
      </w:r>
      <w:r>
        <w:rPr>
          <w:b w:val="0"/>
        </w:rPr>
        <w:t>GB9706.1-2007</w:t>
      </w:r>
      <w:r>
        <w:rPr>
          <w:rFonts w:hint="eastAsia"/>
          <w:b w:val="0"/>
        </w:rPr>
        <w:t>对照表</w:t>
      </w:r>
      <w:bookmarkEnd w:id="0"/>
    </w:p>
    <w:p w14:paraId="146AA701">
      <w:pPr>
        <w:rPr>
          <w:sz w:val="24"/>
        </w:rPr>
      </w:pPr>
      <w:r>
        <w:rPr>
          <w:rFonts w:hint="eastAsia"/>
          <w:sz w:val="24"/>
        </w:rPr>
        <w:t>下表第一列按GB 9706.1-2020中的章节顺序排列，第二列给出了GB 9706.1-2007及其他标准相对应的条款和标题。GB9706.1-2020中新增的内容在表中的旧版条款号上以“新增”进行标记。</w:t>
      </w:r>
    </w:p>
    <w:p w14:paraId="00F261FE"/>
    <w:p w14:paraId="2A628DCE">
      <w:pPr>
        <w:jc w:val="center"/>
      </w:pPr>
      <w:r>
        <w:rPr>
          <w:rFonts w:hint="eastAsia"/>
        </w:rPr>
        <w:t>表 GB9706.1-2020与GB9706.1-2007及其他标准条款对照表</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536"/>
        <w:gridCol w:w="982"/>
        <w:gridCol w:w="1841"/>
        <w:gridCol w:w="3027"/>
      </w:tblGrid>
      <w:tr w14:paraId="5AD2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5495" w:type="dxa"/>
            <w:gridSpan w:val="4"/>
            <w:shd w:val="clear" w:color="auto" w:fill="B2B2B2"/>
          </w:tcPr>
          <w:p w14:paraId="2C462D3D">
            <w:pPr>
              <w:widowControl/>
              <w:jc w:val="center"/>
              <w:rPr>
                <w:rFonts w:ascii="宋体" w:hAnsi="宋体"/>
                <w:bCs/>
                <w:kern w:val="0"/>
                <w:szCs w:val="21"/>
              </w:rPr>
            </w:pPr>
            <w:r>
              <w:rPr>
                <w:rFonts w:hint="eastAsia" w:ascii="宋体" w:hAnsi="宋体"/>
                <w:bCs/>
                <w:kern w:val="0"/>
                <w:szCs w:val="21"/>
              </w:rPr>
              <w:t>内容</w:t>
            </w:r>
          </w:p>
        </w:tc>
        <w:tc>
          <w:tcPr>
            <w:tcW w:w="3027" w:type="dxa"/>
            <w:vMerge w:val="restart"/>
            <w:shd w:val="clear" w:color="auto" w:fill="B2B2B2"/>
            <w:vAlign w:val="center"/>
          </w:tcPr>
          <w:p w14:paraId="69BC656B">
            <w:pPr>
              <w:widowControl/>
              <w:jc w:val="center"/>
              <w:rPr>
                <w:rFonts w:ascii="宋体" w:hAnsi="宋体" w:cs="宋体"/>
                <w:bCs/>
                <w:kern w:val="0"/>
                <w:szCs w:val="21"/>
              </w:rPr>
            </w:pPr>
            <w:r>
              <w:rPr>
                <w:rFonts w:hint="eastAsia" w:ascii="宋体" w:hAnsi="宋体" w:cs="宋体"/>
                <w:bCs/>
                <w:kern w:val="0"/>
                <w:szCs w:val="21"/>
              </w:rPr>
              <w:t>备注</w:t>
            </w:r>
          </w:p>
        </w:tc>
      </w:tr>
      <w:tr w14:paraId="04BB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672" w:type="dxa"/>
            <w:gridSpan w:val="2"/>
            <w:shd w:val="clear" w:color="auto" w:fill="B2B2B2"/>
          </w:tcPr>
          <w:p w14:paraId="505FF758">
            <w:pPr>
              <w:widowControl/>
              <w:jc w:val="center"/>
              <w:rPr>
                <w:rFonts w:ascii="宋体" w:hAnsi="宋体" w:cs="宋体"/>
                <w:kern w:val="0"/>
                <w:szCs w:val="21"/>
              </w:rPr>
            </w:pPr>
            <w:r>
              <w:rPr>
                <w:rFonts w:hint="eastAsia" w:ascii="宋体" w:hAnsi="宋体" w:cs="宋体"/>
                <w:kern w:val="0"/>
                <w:szCs w:val="21"/>
              </w:rPr>
              <w:t>GB 9706.1-2020</w:t>
            </w:r>
          </w:p>
          <w:p w14:paraId="309F4008">
            <w:pPr>
              <w:widowControl/>
              <w:jc w:val="center"/>
              <w:rPr>
                <w:rFonts w:ascii="宋体" w:hAnsi="宋体"/>
                <w:bCs/>
                <w:kern w:val="0"/>
                <w:szCs w:val="21"/>
              </w:rPr>
            </w:pPr>
            <w:r>
              <w:rPr>
                <w:rFonts w:hint="eastAsia" w:ascii="宋体" w:hAnsi="宋体"/>
                <w:bCs/>
                <w:kern w:val="0"/>
                <w:szCs w:val="21"/>
              </w:rPr>
              <w:t>（新版）</w:t>
            </w:r>
          </w:p>
        </w:tc>
        <w:tc>
          <w:tcPr>
            <w:tcW w:w="2823" w:type="dxa"/>
            <w:gridSpan w:val="2"/>
            <w:shd w:val="clear" w:color="auto" w:fill="B2B2B2"/>
          </w:tcPr>
          <w:p w14:paraId="69E2EBC0">
            <w:pPr>
              <w:widowControl/>
              <w:jc w:val="center"/>
              <w:rPr>
                <w:rFonts w:hint="eastAsia" w:ascii="宋体" w:hAnsi="宋体" w:cs="宋体"/>
                <w:kern w:val="0"/>
                <w:szCs w:val="21"/>
              </w:rPr>
            </w:pPr>
            <w:r>
              <w:rPr>
                <w:rFonts w:hint="eastAsia" w:ascii="宋体" w:hAnsi="宋体" w:cs="宋体"/>
                <w:kern w:val="0"/>
                <w:szCs w:val="21"/>
              </w:rPr>
              <w:t>GB9706.1-2007及其他标准</w:t>
            </w:r>
          </w:p>
          <w:p w14:paraId="37F40287">
            <w:pPr>
              <w:widowControl/>
              <w:jc w:val="center"/>
              <w:rPr>
                <w:rFonts w:ascii="宋体" w:hAnsi="宋体" w:cs="宋体"/>
                <w:kern w:val="0"/>
                <w:szCs w:val="21"/>
              </w:rPr>
            </w:pPr>
            <w:r>
              <w:rPr>
                <w:rFonts w:hint="eastAsia" w:ascii="宋体" w:hAnsi="宋体" w:cs="宋体"/>
                <w:kern w:val="0"/>
                <w:szCs w:val="21"/>
              </w:rPr>
              <w:t>（旧版）</w:t>
            </w:r>
          </w:p>
        </w:tc>
        <w:tc>
          <w:tcPr>
            <w:tcW w:w="3027" w:type="dxa"/>
            <w:vMerge w:val="continue"/>
            <w:shd w:val="clear" w:color="auto" w:fill="B2B2B2"/>
            <w:vAlign w:val="center"/>
          </w:tcPr>
          <w:p w14:paraId="1B34D0E1">
            <w:pPr>
              <w:widowControl/>
              <w:jc w:val="center"/>
              <w:rPr>
                <w:rFonts w:ascii="宋体" w:hAnsi="宋体" w:cs="宋体"/>
                <w:bCs/>
                <w:kern w:val="0"/>
                <w:szCs w:val="21"/>
              </w:rPr>
            </w:pPr>
          </w:p>
        </w:tc>
      </w:tr>
      <w:tr w14:paraId="69A6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36" w:type="dxa"/>
            <w:shd w:val="clear" w:color="auto" w:fill="B2B2B2"/>
          </w:tcPr>
          <w:p w14:paraId="6A47CBE0">
            <w:pPr>
              <w:widowControl/>
              <w:jc w:val="left"/>
              <w:rPr>
                <w:rFonts w:ascii="宋体" w:hAnsi="宋体" w:cs="宋体"/>
                <w:bCs/>
                <w:kern w:val="0"/>
                <w:szCs w:val="21"/>
              </w:rPr>
            </w:pPr>
            <w:r>
              <w:rPr>
                <w:rFonts w:hint="eastAsia" w:ascii="宋体" w:hAnsi="宋体" w:cs="宋体"/>
                <w:bCs/>
                <w:kern w:val="0"/>
                <w:szCs w:val="21"/>
              </w:rPr>
              <w:t>条款号</w:t>
            </w:r>
          </w:p>
        </w:tc>
        <w:tc>
          <w:tcPr>
            <w:tcW w:w="1536" w:type="dxa"/>
            <w:shd w:val="clear" w:color="auto" w:fill="B2B2B2"/>
          </w:tcPr>
          <w:p w14:paraId="321884BD">
            <w:pPr>
              <w:widowControl/>
              <w:jc w:val="left"/>
              <w:rPr>
                <w:rFonts w:ascii="宋体" w:hAnsi="宋体" w:cs="宋体"/>
                <w:bCs/>
                <w:kern w:val="0"/>
                <w:szCs w:val="21"/>
              </w:rPr>
            </w:pPr>
            <w:r>
              <w:rPr>
                <w:rFonts w:hint="eastAsia" w:ascii="宋体" w:hAnsi="宋体" w:cs="宋体"/>
                <w:bCs/>
                <w:kern w:val="0"/>
                <w:szCs w:val="21"/>
              </w:rPr>
              <w:t>标题</w:t>
            </w:r>
          </w:p>
        </w:tc>
        <w:tc>
          <w:tcPr>
            <w:tcW w:w="982" w:type="dxa"/>
            <w:shd w:val="clear" w:color="auto" w:fill="B2B2B2"/>
          </w:tcPr>
          <w:p w14:paraId="2A54A5D4">
            <w:pPr>
              <w:widowControl/>
              <w:jc w:val="left"/>
              <w:rPr>
                <w:rFonts w:ascii="宋体" w:hAnsi="宋体" w:cs="宋体"/>
                <w:bCs/>
                <w:kern w:val="0"/>
                <w:szCs w:val="21"/>
              </w:rPr>
            </w:pPr>
            <w:r>
              <w:rPr>
                <w:rFonts w:hint="eastAsia" w:ascii="宋体" w:hAnsi="宋体" w:cs="宋体"/>
                <w:bCs/>
                <w:kern w:val="0"/>
                <w:szCs w:val="21"/>
              </w:rPr>
              <w:t>条款号</w:t>
            </w:r>
          </w:p>
        </w:tc>
        <w:tc>
          <w:tcPr>
            <w:tcW w:w="1841" w:type="dxa"/>
            <w:shd w:val="clear" w:color="auto" w:fill="B2B2B2"/>
          </w:tcPr>
          <w:p w14:paraId="406B19E7">
            <w:pPr>
              <w:widowControl/>
              <w:jc w:val="left"/>
              <w:rPr>
                <w:rFonts w:ascii="宋体" w:hAnsi="宋体" w:cs="宋体"/>
                <w:bCs/>
                <w:kern w:val="0"/>
                <w:szCs w:val="21"/>
              </w:rPr>
            </w:pPr>
            <w:r>
              <w:rPr>
                <w:rFonts w:hint="eastAsia" w:ascii="宋体" w:hAnsi="宋体" w:cs="宋体"/>
                <w:bCs/>
                <w:kern w:val="0"/>
                <w:szCs w:val="21"/>
              </w:rPr>
              <w:t>标题</w:t>
            </w:r>
          </w:p>
        </w:tc>
        <w:tc>
          <w:tcPr>
            <w:tcW w:w="3027" w:type="dxa"/>
            <w:vMerge w:val="continue"/>
            <w:shd w:val="clear" w:color="auto" w:fill="B2B2B2"/>
          </w:tcPr>
          <w:p w14:paraId="4E2631DD">
            <w:pPr>
              <w:widowControl/>
              <w:jc w:val="center"/>
              <w:rPr>
                <w:rFonts w:ascii="宋体" w:hAnsi="宋体"/>
                <w:kern w:val="0"/>
                <w:szCs w:val="21"/>
              </w:rPr>
            </w:pPr>
          </w:p>
        </w:tc>
      </w:tr>
      <w:tr w14:paraId="0FA1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FD519FC">
            <w:pPr>
              <w:widowControl/>
              <w:rPr>
                <w:rFonts w:ascii="宋体" w:hAnsi="宋体"/>
                <w:kern w:val="0"/>
                <w:szCs w:val="21"/>
              </w:rPr>
            </w:pPr>
            <w:r>
              <w:rPr>
                <w:rFonts w:ascii="宋体" w:hAnsi="宋体"/>
                <w:kern w:val="0"/>
                <w:szCs w:val="21"/>
              </w:rPr>
              <w:t>1</w:t>
            </w:r>
          </w:p>
        </w:tc>
        <w:tc>
          <w:tcPr>
            <w:tcW w:w="1536" w:type="dxa"/>
            <w:shd w:val="clear" w:color="auto" w:fill="auto"/>
          </w:tcPr>
          <w:p w14:paraId="787EC830">
            <w:pPr>
              <w:widowControl/>
              <w:rPr>
                <w:rFonts w:ascii="宋体" w:hAnsi="宋体" w:cs="宋体"/>
                <w:kern w:val="0"/>
                <w:szCs w:val="21"/>
              </w:rPr>
            </w:pPr>
            <w:r>
              <w:rPr>
                <w:rFonts w:hint="eastAsia" w:ascii="宋体" w:hAnsi="宋体" w:cs="宋体"/>
                <w:kern w:val="0"/>
                <w:szCs w:val="21"/>
              </w:rPr>
              <w:t>范围，目的和相关标准</w:t>
            </w:r>
          </w:p>
        </w:tc>
        <w:tc>
          <w:tcPr>
            <w:tcW w:w="982" w:type="dxa"/>
            <w:shd w:val="clear" w:color="auto" w:fill="auto"/>
          </w:tcPr>
          <w:p w14:paraId="049D7889">
            <w:pPr>
              <w:widowControl/>
              <w:rPr>
                <w:rFonts w:ascii="宋体" w:hAnsi="宋体"/>
                <w:kern w:val="0"/>
                <w:szCs w:val="21"/>
              </w:rPr>
            </w:pPr>
            <w:r>
              <w:rPr>
                <w:rFonts w:ascii="宋体" w:hAnsi="宋体"/>
                <w:kern w:val="0"/>
                <w:szCs w:val="21"/>
              </w:rPr>
              <w:t>1</w:t>
            </w:r>
          </w:p>
        </w:tc>
        <w:tc>
          <w:tcPr>
            <w:tcW w:w="1841" w:type="dxa"/>
            <w:shd w:val="clear" w:color="auto" w:fill="auto"/>
          </w:tcPr>
          <w:p w14:paraId="6045E0A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适用范围和目的</w:t>
            </w:r>
            <w:r>
              <w:rPr>
                <w:rFonts w:ascii="宋体" w:hAnsi="宋体" w:cs="宋体"/>
                <w:kern w:val="0"/>
                <w:szCs w:val="21"/>
              </w:rPr>
              <w:t>”</w:t>
            </w:r>
          </w:p>
        </w:tc>
        <w:tc>
          <w:tcPr>
            <w:tcW w:w="3027" w:type="dxa"/>
            <w:shd w:val="clear" w:color="auto" w:fill="auto"/>
          </w:tcPr>
          <w:p w14:paraId="7FA2D626">
            <w:pPr>
              <w:widowControl/>
              <w:rPr>
                <w:rFonts w:ascii="宋体" w:hAnsi="宋体"/>
                <w:kern w:val="0"/>
                <w:szCs w:val="21"/>
              </w:rPr>
            </w:pPr>
            <w:r>
              <w:rPr>
                <w:rFonts w:hint="eastAsia" w:ascii="宋体" w:hAnsi="宋体" w:cs="宋体"/>
                <w:kern w:val="0"/>
                <w:szCs w:val="21"/>
              </w:rPr>
              <w:t>无明显差异</w:t>
            </w:r>
          </w:p>
        </w:tc>
      </w:tr>
      <w:tr w14:paraId="6C64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CD39C4B">
            <w:pPr>
              <w:widowControl/>
              <w:rPr>
                <w:rFonts w:ascii="宋体" w:hAnsi="宋体"/>
                <w:kern w:val="0"/>
                <w:szCs w:val="21"/>
              </w:rPr>
            </w:pPr>
            <w:r>
              <w:rPr>
                <w:rFonts w:ascii="宋体" w:hAnsi="宋体"/>
                <w:kern w:val="0"/>
                <w:szCs w:val="21"/>
              </w:rPr>
              <w:t>1.1</w:t>
            </w:r>
          </w:p>
        </w:tc>
        <w:tc>
          <w:tcPr>
            <w:tcW w:w="1536" w:type="dxa"/>
            <w:shd w:val="clear" w:color="auto" w:fill="auto"/>
          </w:tcPr>
          <w:p w14:paraId="6F58DC68">
            <w:pPr>
              <w:widowControl/>
              <w:rPr>
                <w:rFonts w:ascii="宋体" w:hAnsi="宋体" w:cs="宋体"/>
                <w:kern w:val="0"/>
                <w:szCs w:val="21"/>
              </w:rPr>
            </w:pPr>
            <w:r>
              <w:rPr>
                <w:rFonts w:hint="eastAsia" w:ascii="宋体" w:hAnsi="宋体" w:cs="宋体"/>
                <w:kern w:val="0"/>
                <w:szCs w:val="21"/>
              </w:rPr>
              <w:t>范围</w:t>
            </w:r>
          </w:p>
        </w:tc>
        <w:tc>
          <w:tcPr>
            <w:tcW w:w="982" w:type="dxa"/>
            <w:shd w:val="clear" w:color="auto" w:fill="auto"/>
          </w:tcPr>
          <w:p w14:paraId="7C28827A">
            <w:pPr>
              <w:widowControl/>
              <w:rPr>
                <w:rFonts w:ascii="宋体" w:hAnsi="宋体"/>
                <w:kern w:val="0"/>
                <w:szCs w:val="21"/>
              </w:rPr>
            </w:pPr>
            <w:r>
              <w:rPr>
                <w:rFonts w:ascii="宋体" w:hAnsi="宋体"/>
                <w:kern w:val="0"/>
                <w:szCs w:val="21"/>
              </w:rPr>
              <w:t>1.1</w:t>
            </w:r>
          </w:p>
        </w:tc>
        <w:tc>
          <w:tcPr>
            <w:tcW w:w="1841" w:type="dxa"/>
            <w:shd w:val="clear" w:color="auto" w:fill="auto"/>
          </w:tcPr>
          <w:p w14:paraId="79CE5FD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适用范围</w:t>
            </w:r>
            <w:r>
              <w:rPr>
                <w:rFonts w:ascii="宋体" w:hAnsi="宋体" w:cs="宋体"/>
                <w:kern w:val="0"/>
                <w:szCs w:val="21"/>
              </w:rPr>
              <w:t>”</w:t>
            </w:r>
          </w:p>
        </w:tc>
        <w:tc>
          <w:tcPr>
            <w:tcW w:w="3027" w:type="dxa"/>
            <w:shd w:val="clear" w:color="auto" w:fill="auto"/>
          </w:tcPr>
          <w:p w14:paraId="5480C8CA">
            <w:pPr>
              <w:widowControl/>
              <w:rPr>
                <w:rFonts w:ascii="宋体" w:hAnsi="宋体" w:cs="宋体"/>
                <w:kern w:val="0"/>
                <w:szCs w:val="21"/>
              </w:rPr>
            </w:pPr>
            <w:r>
              <w:rPr>
                <w:rFonts w:hint="eastAsia" w:ascii="宋体" w:hAnsi="宋体" w:cs="宋体"/>
                <w:kern w:val="0"/>
                <w:szCs w:val="21"/>
              </w:rPr>
              <w:t>新版增加了系统的要求，明确了不属于医用电气设备定义的体外诊断设备和有源植入设备不属于本标准的范围，增加生理效应除外章节的内容</w:t>
            </w:r>
          </w:p>
        </w:tc>
      </w:tr>
      <w:tr w14:paraId="66BE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CB764C7">
            <w:pPr>
              <w:widowControl/>
              <w:rPr>
                <w:rFonts w:ascii="宋体" w:hAnsi="宋体"/>
                <w:kern w:val="0"/>
                <w:szCs w:val="21"/>
              </w:rPr>
            </w:pPr>
            <w:r>
              <w:rPr>
                <w:rFonts w:ascii="宋体" w:hAnsi="宋体"/>
                <w:kern w:val="0"/>
                <w:szCs w:val="21"/>
              </w:rPr>
              <w:t>1.2</w:t>
            </w:r>
          </w:p>
        </w:tc>
        <w:tc>
          <w:tcPr>
            <w:tcW w:w="1536" w:type="dxa"/>
            <w:shd w:val="clear" w:color="auto" w:fill="auto"/>
          </w:tcPr>
          <w:p w14:paraId="2EC73199">
            <w:pPr>
              <w:widowControl/>
              <w:rPr>
                <w:rFonts w:ascii="宋体" w:hAnsi="宋体" w:cs="宋体"/>
                <w:kern w:val="0"/>
                <w:szCs w:val="21"/>
              </w:rPr>
            </w:pPr>
            <w:r>
              <w:rPr>
                <w:rFonts w:hint="eastAsia" w:ascii="宋体" w:hAnsi="宋体" w:cs="宋体"/>
                <w:kern w:val="0"/>
                <w:szCs w:val="21"/>
              </w:rPr>
              <w:t>目的</w:t>
            </w:r>
          </w:p>
        </w:tc>
        <w:tc>
          <w:tcPr>
            <w:tcW w:w="982" w:type="dxa"/>
            <w:shd w:val="clear" w:color="auto" w:fill="auto"/>
          </w:tcPr>
          <w:p w14:paraId="6766E872">
            <w:pPr>
              <w:widowControl/>
              <w:rPr>
                <w:rFonts w:ascii="宋体" w:hAnsi="宋体"/>
                <w:kern w:val="0"/>
                <w:szCs w:val="21"/>
              </w:rPr>
            </w:pPr>
            <w:r>
              <w:rPr>
                <w:rFonts w:ascii="宋体" w:hAnsi="宋体"/>
                <w:kern w:val="0"/>
                <w:szCs w:val="21"/>
              </w:rPr>
              <w:t>1.2</w:t>
            </w:r>
          </w:p>
        </w:tc>
        <w:tc>
          <w:tcPr>
            <w:tcW w:w="1841" w:type="dxa"/>
            <w:shd w:val="clear" w:color="auto" w:fill="auto"/>
          </w:tcPr>
          <w:p w14:paraId="7AF0E39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目的</w:t>
            </w:r>
            <w:r>
              <w:rPr>
                <w:rFonts w:ascii="宋体" w:hAnsi="宋体" w:cs="宋体"/>
                <w:kern w:val="0"/>
                <w:szCs w:val="21"/>
              </w:rPr>
              <w:t>”</w:t>
            </w:r>
          </w:p>
        </w:tc>
        <w:tc>
          <w:tcPr>
            <w:tcW w:w="3027" w:type="dxa"/>
            <w:shd w:val="clear" w:color="auto" w:fill="auto"/>
          </w:tcPr>
          <w:p w14:paraId="28F42286">
            <w:pPr>
              <w:widowControl/>
              <w:rPr>
                <w:rFonts w:ascii="宋体" w:hAnsi="宋体" w:cs="宋体"/>
                <w:kern w:val="0"/>
                <w:szCs w:val="21"/>
              </w:rPr>
            </w:pPr>
            <w:r>
              <w:rPr>
                <w:rFonts w:hint="eastAsia" w:ascii="宋体" w:hAnsi="宋体" w:cs="宋体"/>
                <w:kern w:val="0"/>
                <w:szCs w:val="21"/>
              </w:rPr>
              <w:t>无明显差异</w:t>
            </w:r>
          </w:p>
        </w:tc>
      </w:tr>
      <w:tr w14:paraId="19E7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9F7F2C9">
            <w:pPr>
              <w:widowControl/>
              <w:rPr>
                <w:rFonts w:ascii="宋体" w:hAnsi="宋体"/>
                <w:kern w:val="0"/>
                <w:szCs w:val="21"/>
              </w:rPr>
            </w:pPr>
            <w:r>
              <w:rPr>
                <w:rFonts w:ascii="宋体" w:hAnsi="宋体"/>
                <w:kern w:val="0"/>
                <w:szCs w:val="21"/>
              </w:rPr>
              <w:t>1.3</w:t>
            </w:r>
          </w:p>
        </w:tc>
        <w:tc>
          <w:tcPr>
            <w:tcW w:w="1536" w:type="dxa"/>
            <w:shd w:val="clear" w:color="auto" w:fill="auto"/>
          </w:tcPr>
          <w:p w14:paraId="2324F8CD">
            <w:pPr>
              <w:widowControl/>
              <w:rPr>
                <w:rFonts w:ascii="宋体" w:hAnsi="宋体" w:cs="宋体"/>
                <w:kern w:val="0"/>
                <w:szCs w:val="21"/>
              </w:rPr>
            </w:pPr>
            <w:r>
              <w:rPr>
                <w:rFonts w:hint="eastAsia" w:ascii="宋体" w:hAnsi="宋体" w:cs="宋体"/>
                <w:kern w:val="0"/>
                <w:szCs w:val="21"/>
              </w:rPr>
              <w:t>并列标准</w:t>
            </w:r>
          </w:p>
        </w:tc>
        <w:tc>
          <w:tcPr>
            <w:tcW w:w="982" w:type="dxa"/>
            <w:shd w:val="clear" w:color="auto" w:fill="auto"/>
          </w:tcPr>
          <w:p w14:paraId="3D567E23">
            <w:pPr>
              <w:widowControl/>
              <w:rPr>
                <w:rFonts w:ascii="宋体" w:hAnsi="宋体"/>
                <w:kern w:val="0"/>
                <w:szCs w:val="21"/>
              </w:rPr>
            </w:pPr>
            <w:r>
              <w:rPr>
                <w:rFonts w:ascii="宋体" w:hAnsi="宋体"/>
                <w:kern w:val="0"/>
                <w:szCs w:val="21"/>
              </w:rPr>
              <w:t>1.5</w:t>
            </w:r>
          </w:p>
        </w:tc>
        <w:tc>
          <w:tcPr>
            <w:tcW w:w="1841" w:type="dxa"/>
            <w:shd w:val="clear" w:color="auto" w:fill="auto"/>
          </w:tcPr>
          <w:p w14:paraId="45ED983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并列标准</w:t>
            </w:r>
            <w:r>
              <w:rPr>
                <w:rFonts w:ascii="宋体" w:hAnsi="宋体" w:cs="宋体"/>
                <w:kern w:val="0"/>
                <w:szCs w:val="21"/>
              </w:rPr>
              <w:t>”</w:t>
            </w:r>
          </w:p>
        </w:tc>
        <w:tc>
          <w:tcPr>
            <w:tcW w:w="3027" w:type="dxa"/>
            <w:shd w:val="clear" w:color="auto" w:fill="auto"/>
          </w:tcPr>
          <w:p w14:paraId="369568B5">
            <w:pPr>
              <w:widowControl/>
              <w:rPr>
                <w:rFonts w:ascii="宋体" w:hAnsi="宋体" w:cs="宋体"/>
                <w:kern w:val="0"/>
                <w:szCs w:val="21"/>
              </w:rPr>
            </w:pPr>
            <w:r>
              <w:rPr>
                <w:rFonts w:hint="eastAsia" w:ascii="宋体" w:hAnsi="宋体" w:cs="宋体"/>
                <w:kern w:val="0"/>
                <w:szCs w:val="21"/>
              </w:rPr>
              <w:t>新版增加了对于并列标准使用的三个注解。</w:t>
            </w:r>
          </w:p>
        </w:tc>
      </w:tr>
      <w:tr w14:paraId="65A7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44D728B">
            <w:pPr>
              <w:widowControl/>
              <w:rPr>
                <w:rFonts w:ascii="宋体" w:hAnsi="宋体"/>
                <w:kern w:val="0"/>
                <w:szCs w:val="21"/>
              </w:rPr>
            </w:pPr>
            <w:r>
              <w:rPr>
                <w:rFonts w:ascii="宋体" w:hAnsi="宋体"/>
                <w:kern w:val="0"/>
                <w:szCs w:val="21"/>
              </w:rPr>
              <w:t>1.4</w:t>
            </w:r>
          </w:p>
        </w:tc>
        <w:tc>
          <w:tcPr>
            <w:tcW w:w="1536" w:type="dxa"/>
            <w:shd w:val="clear" w:color="auto" w:fill="auto"/>
          </w:tcPr>
          <w:p w14:paraId="2A39E711">
            <w:pPr>
              <w:widowControl/>
              <w:rPr>
                <w:rFonts w:ascii="宋体" w:hAnsi="宋体" w:cs="宋体"/>
                <w:kern w:val="0"/>
                <w:szCs w:val="21"/>
              </w:rPr>
            </w:pPr>
            <w:r>
              <w:rPr>
                <w:rFonts w:hint="eastAsia" w:ascii="宋体" w:hAnsi="宋体" w:cs="宋体"/>
                <w:kern w:val="0"/>
                <w:szCs w:val="21"/>
              </w:rPr>
              <w:t>专用标准</w:t>
            </w:r>
          </w:p>
        </w:tc>
        <w:tc>
          <w:tcPr>
            <w:tcW w:w="982" w:type="dxa"/>
            <w:shd w:val="clear" w:color="auto" w:fill="auto"/>
          </w:tcPr>
          <w:p w14:paraId="62D7EF7C">
            <w:pPr>
              <w:widowControl/>
              <w:rPr>
                <w:rFonts w:ascii="宋体" w:hAnsi="宋体"/>
                <w:kern w:val="0"/>
                <w:szCs w:val="21"/>
              </w:rPr>
            </w:pPr>
            <w:r>
              <w:rPr>
                <w:rFonts w:ascii="宋体" w:hAnsi="宋体"/>
                <w:kern w:val="0"/>
                <w:szCs w:val="21"/>
              </w:rPr>
              <w:t>1.3</w:t>
            </w:r>
          </w:p>
        </w:tc>
        <w:tc>
          <w:tcPr>
            <w:tcW w:w="1841" w:type="dxa"/>
            <w:shd w:val="clear" w:color="auto" w:fill="auto"/>
          </w:tcPr>
          <w:p w14:paraId="08CA7E1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专用标准</w:t>
            </w:r>
            <w:r>
              <w:rPr>
                <w:rFonts w:ascii="宋体" w:hAnsi="宋体" w:cs="宋体"/>
                <w:kern w:val="0"/>
                <w:szCs w:val="21"/>
              </w:rPr>
              <w:t>”</w:t>
            </w:r>
          </w:p>
        </w:tc>
        <w:tc>
          <w:tcPr>
            <w:tcW w:w="3027" w:type="dxa"/>
            <w:shd w:val="clear" w:color="auto" w:fill="auto"/>
          </w:tcPr>
          <w:p w14:paraId="4563B3AF">
            <w:pPr>
              <w:widowControl/>
              <w:rPr>
                <w:rFonts w:ascii="宋体" w:hAnsi="宋体" w:cs="宋体"/>
                <w:kern w:val="0"/>
                <w:szCs w:val="21"/>
              </w:rPr>
            </w:pPr>
            <w:r>
              <w:rPr>
                <w:rFonts w:hint="eastAsia" w:ascii="宋体" w:hAnsi="宋体" w:cs="宋体"/>
                <w:kern w:val="0"/>
                <w:szCs w:val="21"/>
              </w:rPr>
              <w:t>新版增加专用标准编制组织说明，增加了专标中可能有基本安全和基本性能要求</w:t>
            </w:r>
          </w:p>
        </w:tc>
      </w:tr>
      <w:tr w14:paraId="6A71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1D2C088">
            <w:pPr>
              <w:widowControl/>
              <w:rPr>
                <w:rFonts w:ascii="宋体" w:hAnsi="宋体"/>
                <w:kern w:val="0"/>
                <w:szCs w:val="21"/>
              </w:rPr>
            </w:pPr>
            <w:r>
              <w:rPr>
                <w:rFonts w:ascii="宋体" w:hAnsi="宋体"/>
                <w:kern w:val="0"/>
                <w:szCs w:val="21"/>
              </w:rPr>
              <w:t>2</w:t>
            </w:r>
          </w:p>
        </w:tc>
        <w:tc>
          <w:tcPr>
            <w:tcW w:w="1536" w:type="dxa"/>
            <w:shd w:val="clear" w:color="auto" w:fill="auto"/>
          </w:tcPr>
          <w:p w14:paraId="58ED91D0">
            <w:pPr>
              <w:widowControl/>
              <w:rPr>
                <w:rFonts w:ascii="宋体" w:hAnsi="宋体" w:cs="宋体"/>
                <w:kern w:val="0"/>
                <w:szCs w:val="21"/>
              </w:rPr>
            </w:pPr>
            <w:r>
              <w:rPr>
                <w:rFonts w:hint="eastAsia" w:ascii="宋体" w:hAnsi="宋体" w:cs="宋体"/>
                <w:kern w:val="0"/>
                <w:szCs w:val="21"/>
              </w:rPr>
              <w:t>规范性引用文件</w:t>
            </w:r>
          </w:p>
        </w:tc>
        <w:tc>
          <w:tcPr>
            <w:tcW w:w="982" w:type="dxa"/>
            <w:shd w:val="clear" w:color="auto" w:fill="auto"/>
          </w:tcPr>
          <w:p w14:paraId="0AE169B3">
            <w:pPr>
              <w:widowControl/>
              <w:rPr>
                <w:rFonts w:ascii="宋体" w:hAnsi="宋体" w:cs="宋体"/>
                <w:kern w:val="0"/>
                <w:szCs w:val="21"/>
              </w:rPr>
            </w:pPr>
            <w:r>
              <w:rPr>
                <w:rFonts w:hint="eastAsia" w:ascii="宋体" w:hAnsi="宋体" w:cs="宋体"/>
                <w:kern w:val="0"/>
                <w:szCs w:val="21"/>
              </w:rPr>
              <w:t>附录</w:t>
            </w:r>
            <w:r>
              <w:rPr>
                <w:rFonts w:ascii="宋体" w:hAnsi="宋体"/>
                <w:kern w:val="0"/>
                <w:szCs w:val="21"/>
              </w:rPr>
              <w:t>L</w:t>
            </w:r>
          </w:p>
        </w:tc>
        <w:tc>
          <w:tcPr>
            <w:tcW w:w="1841" w:type="dxa"/>
            <w:shd w:val="clear" w:color="auto" w:fill="auto"/>
          </w:tcPr>
          <w:p w14:paraId="0C6C30EB">
            <w:pPr>
              <w:widowControl/>
              <w:jc w:val="left"/>
              <w:rPr>
                <w:rFonts w:ascii="宋体" w:hAnsi="宋体"/>
                <w:kern w:val="0"/>
                <w:szCs w:val="21"/>
              </w:rPr>
            </w:pPr>
            <w:r>
              <w:rPr>
                <w:rFonts w:ascii="宋体" w:hAnsi="宋体"/>
                <w:kern w:val="0"/>
                <w:szCs w:val="21"/>
              </w:rPr>
              <w:t>“</w:t>
            </w:r>
            <w:r>
              <w:rPr>
                <w:rFonts w:hint="eastAsia" w:ascii="宋体" w:hAnsi="宋体"/>
                <w:kern w:val="0"/>
                <w:szCs w:val="21"/>
              </w:rPr>
              <w:t>规范性引用文件</w:t>
            </w:r>
            <w:r>
              <w:rPr>
                <w:rFonts w:ascii="宋体" w:hAnsi="宋体"/>
                <w:kern w:val="0"/>
                <w:szCs w:val="21"/>
              </w:rPr>
              <w:t>”</w:t>
            </w:r>
          </w:p>
        </w:tc>
        <w:tc>
          <w:tcPr>
            <w:tcW w:w="3027" w:type="dxa"/>
            <w:shd w:val="clear" w:color="auto" w:fill="auto"/>
          </w:tcPr>
          <w:p w14:paraId="3C950504">
            <w:pPr>
              <w:widowControl/>
              <w:rPr>
                <w:rFonts w:ascii="宋体" w:hAnsi="宋体" w:cs="宋体"/>
                <w:kern w:val="0"/>
                <w:szCs w:val="21"/>
              </w:rPr>
            </w:pPr>
            <w:r>
              <w:rPr>
                <w:rFonts w:hint="eastAsia" w:ascii="宋体" w:hAnsi="宋体" w:cs="宋体"/>
                <w:kern w:val="0"/>
                <w:szCs w:val="21"/>
              </w:rPr>
              <w:t>增加了涉及标准中引用参考文件的有效版本日期，及本标准协调的并列标准的适用日期。</w:t>
            </w:r>
          </w:p>
        </w:tc>
      </w:tr>
      <w:tr w14:paraId="42EF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F7E5D78">
            <w:pPr>
              <w:widowControl/>
              <w:rPr>
                <w:rFonts w:ascii="宋体" w:hAnsi="宋体"/>
                <w:kern w:val="0"/>
                <w:szCs w:val="21"/>
              </w:rPr>
            </w:pPr>
            <w:r>
              <w:rPr>
                <w:rFonts w:ascii="宋体" w:hAnsi="宋体"/>
                <w:kern w:val="0"/>
                <w:szCs w:val="21"/>
              </w:rPr>
              <w:t>3</w:t>
            </w:r>
          </w:p>
        </w:tc>
        <w:tc>
          <w:tcPr>
            <w:tcW w:w="1536" w:type="dxa"/>
            <w:shd w:val="clear" w:color="auto" w:fill="auto"/>
          </w:tcPr>
          <w:p w14:paraId="31AD87FC">
            <w:pPr>
              <w:widowControl/>
              <w:rPr>
                <w:rFonts w:ascii="宋体" w:hAnsi="宋体" w:cs="宋体"/>
                <w:kern w:val="0"/>
                <w:szCs w:val="21"/>
              </w:rPr>
            </w:pPr>
            <w:r>
              <w:rPr>
                <w:rFonts w:hint="eastAsia" w:ascii="宋体" w:hAnsi="宋体" w:cs="宋体"/>
                <w:kern w:val="0"/>
                <w:szCs w:val="21"/>
              </w:rPr>
              <w:t>术语和定义</w:t>
            </w:r>
          </w:p>
        </w:tc>
        <w:tc>
          <w:tcPr>
            <w:tcW w:w="982" w:type="dxa"/>
            <w:shd w:val="clear" w:color="auto" w:fill="auto"/>
          </w:tcPr>
          <w:p w14:paraId="2EA25757">
            <w:pPr>
              <w:widowControl/>
              <w:rPr>
                <w:rFonts w:ascii="宋体" w:hAnsi="宋体"/>
                <w:kern w:val="0"/>
                <w:szCs w:val="21"/>
              </w:rPr>
            </w:pPr>
            <w:r>
              <w:rPr>
                <w:rFonts w:ascii="宋体" w:hAnsi="宋体"/>
                <w:kern w:val="0"/>
                <w:szCs w:val="21"/>
              </w:rPr>
              <w:t>2</w:t>
            </w:r>
          </w:p>
        </w:tc>
        <w:tc>
          <w:tcPr>
            <w:tcW w:w="1841" w:type="dxa"/>
            <w:shd w:val="clear" w:color="auto" w:fill="auto"/>
          </w:tcPr>
          <w:p w14:paraId="6C47DC0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术语和定义</w:t>
            </w:r>
            <w:r>
              <w:rPr>
                <w:rFonts w:ascii="宋体" w:hAnsi="宋体" w:cs="宋体"/>
                <w:kern w:val="0"/>
                <w:szCs w:val="21"/>
              </w:rPr>
              <w:t>”</w:t>
            </w:r>
          </w:p>
        </w:tc>
        <w:tc>
          <w:tcPr>
            <w:tcW w:w="3027" w:type="dxa"/>
            <w:shd w:val="clear" w:color="auto" w:fill="auto"/>
          </w:tcPr>
          <w:p w14:paraId="2FEF830C">
            <w:pPr>
              <w:widowControl/>
              <w:rPr>
                <w:rFonts w:ascii="宋体" w:hAnsi="宋体" w:cs="宋体"/>
                <w:kern w:val="0"/>
                <w:szCs w:val="21"/>
              </w:rPr>
            </w:pPr>
            <w:r>
              <w:rPr>
                <w:rFonts w:hint="eastAsia" w:ascii="宋体" w:hAnsi="宋体" w:cs="宋体"/>
                <w:kern w:val="0"/>
                <w:szCs w:val="21"/>
              </w:rPr>
              <w:t>新版修订了“电气设备”和“设备”中的具体含义，删除应、宜、可的说明，增加系统和未加粗安全的说明。</w:t>
            </w:r>
          </w:p>
        </w:tc>
      </w:tr>
      <w:tr w14:paraId="1767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F3680D4">
            <w:pPr>
              <w:widowControl/>
              <w:rPr>
                <w:rFonts w:ascii="宋体" w:hAnsi="宋体"/>
                <w:kern w:val="0"/>
                <w:szCs w:val="21"/>
              </w:rPr>
            </w:pPr>
            <w:r>
              <w:rPr>
                <w:rFonts w:ascii="宋体" w:hAnsi="宋体"/>
                <w:kern w:val="0"/>
                <w:szCs w:val="21"/>
              </w:rPr>
              <w:t>3.1</w:t>
            </w:r>
          </w:p>
        </w:tc>
        <w:tc>
          <w:tcPr>
            <w:tcW w:w="1536" w:type="dxa"/>
            <w:shd w:val="clear" w:color="auto" w:fill="auto"/>
          </w:tcPr>
          <w:p w14:paraId="55075091">
            <w:pPr>
              <w:widowControl/>
              <w:rPr>
                <w:rFonts w:ascii="宋体" w:hAnsi="宋体" w:cs="宋体"/>
                <w:kern w:val="0"/>
                <w:szCs w:val="21"/>
              </w:rPr>
            </w:pPr>
            <w:r>
              <w:rPr>
                <w:rFonts w:hint="eastAsia" w:ascii="宋体" w:hAnsi="宋体" w:cs="宋体"/>
                <w:kern w:val="0"/>
                <w:szCs w:val="21"/>
              </w:rPr>
              <w:t>调节孔盖</w:t>
            </w:r>
          </w:p>
        </w:tc>
        <w:tc>
          <w:tcPr>
            <w:tcW w:w="982" w:type="dxa"/>
            <w:shd w:val="clear" w:color="auto" w:fill="auto"/>
          </w:tcPr>
          <w:p w14:paraId="5A2314F3">
            <w:pPr>
              <w:widowControl/>
              <w:rPr>
                <w:rFonts w:ascii="宋体" w:hAnsi="宋体"/>
                <w:kern w:val="0"/>
                <w:szCs w:val="21"/>
              </w:rPr>
            </w:pPr>
            <w:r>
              <w:rPr>
                <w:rFonts w:ascii="宋体" w:hAnsi="宋体"/>
                <w:kern w:val="0"/>
                <w:szCs w:val="21"/>
              </w:rPr>
              <w:t>2.1.1</w:t>
            </w:r>
          </w:p>
        </w:tc>
        <w:tc>
          <w:tcPr>
            <w:tcW w:w="1841" w:type="dxa"/>
            <w:shd w:val="clear" w:color="auto" w:fill="auto"/>
          </w:tcPr>
          <w:p w14:paraId="000E437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调节孔盖</w:t>
            </w:r>
            <w:r>
              <w:rPr>
                <w:rFonts w:ascii="宋体" w:hAnsi="宋体" w:cs="宋体"/>
                <w:kern w:val="0"/>
                <w:szCs w:val="21"/>
              </w:rPr>
              <w:t>”</w:t>
            </w:r>
          </w:p>
        </w:tc>
        <w:tc>
          <w:tcPr>
            <w:tcW w:w="3027" w:type="dxa"/>
            <w:shd w:val="clear" w:color="auto" w:fill="auto"/>
          </w:tcPr>
          <w:p w14:paraId="276CDF3A">
            <w:pPr>
              <w:widowControl/>
              <w:rPr>
                <w:rFonts w:ascii="宋体" w:hAnsi="宋体" w:cs="宋体"/>
                <w:kern w:val="0"/>
                <w:szCs w:val="21"/>
              </w:rPr>
            </w:pPr>
            <w:r>
              <w:rPr>
                <w:rFonts w:hint="eastAsia" w:ascii="宋体" w:hAnsi="宋体" w:cs="宋体"/>
                <w:kern w:val="0"/>
                <w:szCs w:val="21"/>
              </w:rPr>
              <w:t>无明显差异</w:t>
            </w:r>
          </w:p>
        </w:tc>
      </w:tr>
      <w:tr w14:paraId="027B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A367B4A">
            <w:pPr>
              <w:widowControl/>
              <w:rPr>
                <w:rFonts w:ascii="宋体" w:hAnsi="宋体"/>
                <w:kern w:val="0"/>
                <w:szCs w:val="21"/>
              </w:rPr>
            </w:pPr>
            <w:r>
              <w:rPr>
                <w:rFonts w:ascii="宋体" w:hAnsi="宋体"/>
                <w:kern w:val="0"/>
                <w:szCs w:val="21"/>
              </w:rPr>
              <w:t>3.2</w:t>
            </w:r>
          </w:p>
        </w:tc>
        <w:tc>
          <w:tcPr>
            <w:tcW w:w="1536" w:type="dxa"/>
            <w:shd w:val="clear" w:color="auto" w:fill="auto"/>
          </w:tcPr>
          <w:p w14:paraId="6809C875">
            <w:pPr>
              <w:widowControl/>
              <w:rPr>
                <w:rFonts w:ascii="宋体" w:hAnsi="宋体" w:cs="宋体"/>
                <w:kern w:val="0"/>
                <w:szCs w:val="21"/>
              </w:rPr>
            </w:pPr>
            <w:r>
              <w:rPr>
                <w:rFonts w:hint="eastAsia" w:ascii="宋体" w:hAnsi="宋体" w:cs="宋体"/>
                <w:kern w:val="0"/>
                <w:szCs w:val="21"/>
              </w:rPr>
              <w:t>可触及部分</w:t>
            </w:r>
          </w:p>
        </w:tc>
        <w:tc>
          <w:tcPr>
            <w:tcW w:w="982" w:type="dxa"/>
            <w:shd w:val="clear" w:color="auto" w:fill="auto"/>
          </w:tcPr>
          <w:p w14:paraId="5E46BB6C">
            <w:pPr>
              <w:widowControl/>
              <w:rPr>
                <w:rFonts w:ascii="宋体" w:hAnsi="宋体"/>
                <w:kern w:val="0"/>
                <w:szCs w:val="21"/>
              </w:rPr>
            </w:pPr>
            <w:r>
              <w:rPr>
                <w:rFonts w:ascii="宋体" w:hAnsi="宋体"/>
                <w:kern w:val="0"/>
                <w:szCs w:val="21"/>
              </w:rPr>
              <w:t>2.1.22</w:t>
            </w:r>
          </w:p>
        </w:tc>
        <w:tc>
          <w:tcPr>
            <w:tcW w:w="1841" w:type="dxa"/>
            <w:shd w:val="clear" w:color="auto" w:fill="auto"/>
          </w:tcPr>
          <w:p w14:paraId="0411719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可触及部分</w:t>
            </w:r>
            <w:r>
              <w:rPr>
                <w:rFonts w:ascii="宋体" w:hAnsi="宋体" w:cs="宋体"/>
                <w:kern w:val="0"/>
                <w:szCs w:val="21"/>
              </w:rPr>
              <w:t>”</w:t>
            </w:r>
          </w:p>
        </w:tc>
        <w:tc>
          <w:tcPr>
            <w:tcW w:w="3027" w:type="dxa"/>
            <w:shd w:val="clear" w:color="auto" w:fill="auto"/>
          </w:tcPr>
          <w:p w14:paraId="720D4018">
            <w:pPr>
              <w:widowControl/>
              <w:rPr>
                <w:rFonts w:ascii="宋体" w:hAnsi="宋体" w:cs="宋体"/>
                <w:kern w:val="0"/>
                <w:szCs w:val="21"/>
              </w:rPr>
            </w:pPr>
            <w:r>
              <w:rPr>
                <w:rFonts w:hint="eastAsia" w:ascii="宋体" w:hAnsi="宋体" w:cs="宋体"/>
                <w:kern w:val="0"/>
                <w:szCs w:val="21"/>
              </w:rPr>
              <w:t>新版明确说明通过标准测试指来判断是否可触及部分，且不将应用部分看成可触及部分。</w:t>
            </w:r>
          </w:p>
        </w:tc>
      </w:tr>
      <w:tr w14:paraId="56EB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83F872A">
            <w:pPr>
              <w:widowControl/>
              <w:rPr>
                <w:rFonts w:ascii="宋体" w:hAnsi="宋体"/>
                <w:kern w:val="0"/>
                <w:szCs w:val="21"/>
              </w:rPr>
            </w:pPr>
            <w:r>
              <w:rPr>
                <w:rFonts w:ascii="宋体" w:hAnsi="宋体"/>
                <w:kern w:val="0"/>
                <w:szCs w:val="21"/>
              </w:rPr>
              <w:t>3.3</w:t>
            </w:r>
          </w:p>
        </w:tc>
        <w:tc>
          <w:tcPr>
            <w:tcW w:w="1536" w:type="dxa"/>
            <w:shd w:val="clear" w:color="auto" w:fill="auto"/>
          </w:tcPr>
          <w:p w14:paraId="2C464A5C">
            <w:pPr>
              <w:widowControl/>
              <w:rPr>
                <w:rFonts w:ascii="宋体" w:hAnsi="宋体" w:cs="宋体"/>
                <w:kern w:val="0"/>
                <w:szCs w:val="21"/>
              </w:rPr>
            </w:pPr>
            <w:r>
              <w:rPr>
                <w:rFonts w:hint="eastAsia" w:ascii="宋体" w:hAnsi="宋体" w:cs="宋体"/>
                <w:kern w:val="0"/>
                <w:szCs w:val="21"/>
              </w:rPr>
              <w:t>附件</w:t>
            </w:r>
          </w:p>
        </w:tc>
        <w:tc>
          <w:tcPr>
            <w:tcW w:w="982" w:type="dxa"/>
            <w:shd w:val="clear" w:color="auto" w:fill="auto"/>
          </w:tcPr>
          <w:p w14:paraId="3B4DC52E">
            <w:pPr>
              <w:widowControl/>
              <w:rPr>
                <w:rFonts w:ascii="宋体" w:hAnsi="宋体"/>
                <w:kern w:val="0"/>
                <w:szCs w:val="21"/>
              </w:rPr>
            </w:pPr>
            <w:r>
              <w:rPr>
                <w:rFonts w:ascii="宋体" w:hAnsi="宋体"/>
                <w:kern w:val="0"/>
                <w:szCs w:val="21"/>
              </w:rPr>
              <w:t>2.1.3</w:t>
            </w:r>
          </w:p>
        </w:tc>
        <w:tc>
          <w:tcPr>
            <w:tcW w:w="1841" w:type="dxa"/>
            <w:shd w:val="clear" w:color="auto" w:fill="auto"/>
          </w:tcPr>
          <w:p w14:paraId="4B8A53D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附件</w:t>
            </w:r>
            <w:r>
              <w:rPr>
                <w:rFonts w:ascii="宋体" w:hAnsi="宋体" w:cs="宋体"/>
                <w:kern w:val="0"/>
                <w:szCs w:val="21"/>
              </w:rPr>
              <w:t>”</w:t>
            </w:r>
          </w:p>
        </w:tc>
        <w:tc>
          <w:tcPr>
            <w:tcW w:w="3027" w:type="dxa"/>
            <w:shd w:val="clear" w:color="auto" w:fill="auto"/>
          </w:tcPr>
          <w:p w14:paraId="07B4DF58">
            <w:pPr>
              <w:widowControl/>
              <w:rPr>
                <w:rFonts w:ascii="宋体" w:hAnsi="宋体" w:cs="宋体"/>
                <w:kern w:val="0"/>
                <w:szCs w:val="21"/>
              </w:rPr>
            </w:pPr>
            <w:r>
              <w:rPr>
                <w:rFonts w:hint="eastAsia" w:ascii="宋体" w:hAnsi="宋体" w:cs="宋体"/>
                <w:kern w:val="0"/>
                <w:szCs w:val="21"/>
              </w:rPr>
              <w:t>新版增加了使设备和其他设备的功能整合在一起。</w:t>
            </w:r>
          </w:p>
        </w:tc>
      </w:tr>
      <w:tr w14:paraId="6A6D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98CAD18">
            <w:pPr>
              <w:widowControl/>
              <w:rPr>
                <w:rFonts w:ascii="宋体" w:hAnsi="宋体"/>
                <w:kern w:val="0"/>
                <w:szCs w:val="21"/>
              </w:rPr>
            </w:pPr>
            <w:r>
              <w:rPr>
                <w:rFonts w:ascii="宋体" w:hAnsi="宋体"/>
                <w:kern w:val="0"/>
                <w:szCs w:val="21"/>
              </w:rPr>
              <w:t>3.4</w:t>
            </w:r>
          </w:p>
        </w:tc>
        <w:tc>
          <w:tcPr>
            <w:tcW w:w="1536" w:type="dxa"/>
            <w:shd w:val="clear" w:color="auto" w:fill="auto"/>
          </w:tcPr>
          <w:p w14:paraId="2CD48A2D">
            <w:pPr>
              <w:widowControl/>
              <w:rPr>
                <w:rFonts w:ascii="宋体" w:hAnsi="宋体" w:cs="宋体"/>
                <w:kern w:val="0"/>
                <w:szCs w:val="21"/>
              </w:rPr>
            </w:pPr>
            <w:r>
              <w:rPr>
                <w:rFonts w:hint="eastAsia" w:ascii="宋体" w:hAnsi="宋体" w:cs="宋体"/>
                <w:kern w:val="0"/>
                <w:szCs w:val="21"/>
              </w:rPr>
              <w:t>随附文件</w:t>
            </w:r>
          </w:p>
        </w:tc>
        <w:tc>
          <w:tcPr>
            <w:tcW w:w="982" w:type="dxa"/>
            <w:shd w:val="clear" w:color="auto" w:fill="auto"/>
          </w:tcPr>
          <w:p w14:paraId="7515490F">
            <w:pPr>
              <w:widowControl/>
              <w:rPr>
                <w:rFonts w:ascii="宋体" w:hAnsi="宋体"/>
                <w:kern w:val="0"/>
                <w:szCs w:val="21"/>
              </w:rPr>
            </w:pPr>
            <w:r>
              <w:rPr>
                <w:rFonts w:ascii="宋体" w:hAnsi="宋体"/>
                <w:kern w:val="0"/>
                <w:szCs w:val="21"/>
              </w:rPr>
              <w:t>2.1.4</w:t>
            </w:r>
          </w:p>
        </w:tc>
        <w:tc>
          <w:tcPr>
            <w:tcW w:w="1841" w:type="dxa"/>
            <w:shd w:val="clear" w:color="auto" w:fill="auto"/>
          </w:tcPr>
          <w:p w14:paraId="43380BA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随机文件</w:t>
            </w:r>
            <w:r>
              <w:rPr>
                <w:rFonts w:ascii="宋体" w:hAnsi="宋体" w:cs="宋体"/>
                <w:kern w:val="0"/>
                <w:szCs w:val="21"/>
              </w:rPr>
              <w:t>”</w:t>
            </w:r>
          </w:p>
        </w:tc>
        <w:tc>
          <w:tcPr>
            <w:tcW w:w="3027" w:type="dxa"/>
            <w:shd w:val="clear" w:color="auto" w:fill="auto"/>
          </w:tcPr>
          <w:p w14:paraId="155FCEF7">
            <w:pPr>
              <w:widowControl/>
              <w:rPr>
                <w:rFonts w:ascii="宋体" w:hAnsi="宋体" w:cs="宋体"/>
                <w:kern w:val="0"/>
                <w:szCs w:val="21"/>
              </w:rPr>
            </w:pPr>
            <w:r>
              <w:rPr>
                <w:rFonts w:hint="eastAsia" w:ascii="宋体" w:hAnsi="宋体" w:cs="宋体"/>
                <w:kern w:val="0"/>
                <w:szCs w:val="21"/>
              </w:rPr>
              <w:t>增新版加了医用电气系统；将使用者改为责任方；内容除基本安全外，还包括基本性能。</w:t>
            </w:r>
          </w:p>
        </w:tc>
      </w:tr>
      <w:tr w14:paraId="2714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8CF412A">
            <w:pPr>
              <w:widowControl/>
              <w:rPr>
                <w:rFonts w:ascii="宋体" w:hAnsi="宋体"/>
                <w:kern w:val="0"/>
                <w:szCs w:val="21"/>
              </w:rPr>
            </w:pPr>
            <w:r>
              <w:rPr>
                <w:rFonts w:ascii="宋体" w:hAnsi="宋体"/>
                <w:kern w:val="0"/>
                <w:szCs w:val="21"/>
              </w:rPr>
              <w:t>3.5</w:t>
            </w:r>
          </w:p>
        </w:tc>
        <w:tc>
          <w:tcPr>
            <w:tcW w:w="1536" w:type="dxa"/>
            <w:shd w:val="clear" w:color="auto" w:fill="auto"/>
          </w:tcPr>
          <w:p w14:paraId="3217CF18">
            <w:pPr>
              <w:widowControl/>
              <w:rPr>
                <w:rFonts w:ascii="宋体" w:hAnsi="宋体" w:cs="宋体"/>
                <w:kern w:val="0"/>
                <w:szCs w:val="21"/>
              </w:rPr>
            </w:pPr>
            <w:r>
              <w:rPr>
                <w:rFonts w:hint="eastAsia" w:ascii="宋体" w:hAnsi="宋体" w:cs="宋体"/>
                <w:kern w:val="0"/>
                <w:szCs w:val="21"/>
              </w:rPr>
              <w:t>电气间隙</w:t>
            </w:r>
          </w:p>
        </w:tc>
        <w:tc>
          <w:tcPr>
            <w:tcW w:w="982" w:type="dxa"/>
            <w:shd w:val="clear" w:color="auto" w:fill="auto"/>
          </w:tcPr>
          <w:p w14:paraId="2CAAEBC9">
            <w:pPr>
              <w:widowControl/>
              <w:rPr>
                <w:rFonts w:ascii="宋体" w:hAnsi="宋体"/>
                <w:kern w:val="0"/>
                <w:szCs w:val="21"/>
              </w:rPr>
            </w:pPr>
            <w:r>
              <w:rPr>
                <w:rFonts w:ascii="宋体" w:hAnsi="宋体"/>
                <w:kern w:val="0"/>
                <w:szCs w:val="21"/>
              </w:rPr>
              <w:t>2.3.1</w:t>
            </w:r>
          </w:p>
        </w:tc>
        <w:tc>
          <w:tcPr>
            <w:tcW w:w="1841" w:type="dxa"/>
            <w:shd w:val="clear" w:color="auto" w:fill="auto"/>
          </w:tcPr>
          <w:p w14:paraId="3C58DBE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电气间隙</w:t>
            </w:r>
            <w:r>
              <w:rPr>
                <w:rFonts w:ascii="宋体" w:hAnsi="宋体" w:cs="宋体"/>
                <w:kern w:val="0"/>
                <w:szCs w:val="21"/>
              </w:rPr>
              <w:t>”</w:t>
            </w:r>
          </w:p>
        </w:tc>
        <w:tc>
          <w:tcPr>
            <w:tcW w:w="3027" w:type="dxa"/>
            <w:shd w:val="clear" w:color="auto" w:fill="auto"/>
          </w:tcPr>
          <w:p w14:paraId="2A52A11A">
            <w:pPr>
              <w:widowControl/>
              <w:rPr>
                <w:rFonts w:ascii="宋体" w:hAnsi="宋体" w:cs="宋体"/>
                <w:kern w:val="0"/>
                <w:szCs w:val="21"/>
              </w:rPr>
            </w:pPr>
            <w:r>
              <w:rPr>
                <w:rFonts w:hint="eastAsia" w:ascii="宋体" w:hAnsi="宋体" w:cs="宋体"/>
                <w:kern w:val="0"/>
                <w:szCs w:val="21"/>
              </w:rPr>
              <w:t>无明显差异</w:t>
            </w:r>
          </w:p>
        </w:tc>
      </w:tr>
      <w:tr w14:paraId="637B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5FEDA8E">
            <w:pPr>
              <w:widowControl/>
              <w:rPr>
                <w:rFonts w:ascii="宋体" w:hAnsi="宋体"/>
                <w:kern w:val="0"/>
                <w:szCs w:val="21"/>
              </w:rPr>
            </w:pPr>
            <w:r>
              <w:rPr>
                <w:rFonts w:ascii="宋体" w:hAnsi="宋体"/>
                <w:kern w:val="0"/>
                <w:szCs w:val="21"/>
              </w:rPr>
              <w:t>3.6</w:t>
            </w:r>
          </w:p>
        </w:tc>
        <w:tc>
          <w:tcPr>
            <w:tcW w:w="1536" w:type="dxa"/>
            <w:shd w:val="clear" w:color="auto" w:fill="auto"/>
          </w:tcPr>
          <w:p w14:paraId="4D10FCC2">
            <w:pPr>
              <w:widowControl/>
              <w:rPr>
                <w:rFonts w:ascii="宋体" w:hAnsi="宋体" w:cs="宋体"/>
                <w:kern w:val="0"/>
                <w:szCs w:val="21"/>
              </w:rPr>
            </w:pPr>
            <w:r>
              <w:rPr>
                <w:rFonts w:hint="eastAsia" w:ascii="宋体" w:hAnsi="宋体" w:cs="宋体"/>
                <w:kern w:val="0"/>
                <w:szCs w:val="21"/>
              </w:rPr>
              <w:t>器具耦合器</w:t>
            </w:r>
          </w:p>
        </w:tc>
        <w:tc>
          <w:tcPr>
            <w:tcW w:w="982" w:type="dxa"/>
            <w:shd w:val="clear" w:color="auto" w:fill="auto"/>
          </w:tcPr>
          <w:p w14:paraId="4062C26A">
            <w:pPr>
              <w:widowControl/>
              <w:rPr>
                <w:rFonts w:ascii="宋体" w:hAnsi="宋体"/>
                <w:kern w:val="0"/>
                <w:szCs w:val="21"/>
              </w:rPr>
            </w:pPr>
            <w:r>
              <w:rPr>
                <w:rFonts w:ascii="宋体" w:hAnsi="宋体"/>
                <w:kern w:val="0"/>
                <w:szCs w:val="21"/>
              </w:rPr>
              <w:t>2.7.1</w:t>
            </w:r>
          </w:p>
        </w:tc>
        <w:tc>
          <w:tcPr>
            <w:tcW w:w="1841" w:type="dxa"/>
            <w:shd w:val="clear" w:color="auto" w:fill="auto"/>
          </w:tcPr>
          <w:p w14:paraId="06401DA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设备连接装置</w:t>
            </w:r>
            <w:r>
              <w:rPr>
                <w:rFonts w:ascii="宋体" w:hAnsi="宋体" w:cs="宋体"/>
                <w:kern w:val="0"/>
                <w:szCs w:val="21"/>
              </w:rPr>
              <w:t>”</w:t>
            </w:r>
          </w:p>
        </w:tc>
        <w:tc>
          <w:tcPr>
            <w:tcW w:w="3027" w:type="dxa"/>
            <w:shd w:val="clear" w:color="auto" w:fill="auto"/>
          </w:tcPr>
          <w:p w14:paraId="4CE15621">
            <w:pPr>
              <w:widowControl/>
              <w:rPr>
                <w:rFonts w:ascii="宋体" w:hAnsi="宋体" w:cs="宋体"/>
                <w:kern w:val="0"/>
                <w:szCs w:val="21"/>
              </w:rPr>
            </w:pPr>
            <w:r>
              <w:rPr>
                <w:rFonts w:hint="eastAsia" w:ascii="宋体" w:hAnsi="宋体" w:cs="宋体"/>
                <w:kern w:val="0"/>
                <w:szCs w:val="21"/>
              </w:rPr>
              <w:t>无明显差异</w:t>
            </w:r>
          </w:p>
        </w:tc>
      </w:tr>
      <w:tr w14:paraId="29F9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4E04A15B">
            <w:pPr>
              <w:widowControl/>
              <w:rPr>
                <w:rFonts w:ascii="宋体" w:hAnsi="宋体"/>
                <w:kern w:val="0"/>
                <w:szCs w:val="21"/>
              </w:rPr>
            </w:pPr>
            <w:r>
              <w:rPr>
                <w:rFonts w:ascii="宋体" w:hAnsi="宋体"/>
                <w:kern w:val="0"/>
                <w:szCs w:val="21"/>
              </w:rPr>
              <w:t>3.7</w:t>
            </w:r>
          </w:p>
        </w:tc>
        <w:tc>
          <w:tcPr>
            <w:tcW w:w="1536" w:type="dxa"/>
            <w:vMerge w:val="restart"/>
            <w:shd w:val="clear" w:color="auto" w:fill="auto"/>
          </w:tcPr>
          <w:p w14:paraId="1AE5A348">
            <w:pPr>
              <w:widowControl/>
              <w:rPr>
                <w:rFonts w:ascii="宋体" w:hAnsi="宋体" w:cs="宋体"/>
                <w:kern w:val="0"/>
                <w:szCs w:val="21"/>
              </w:rPr>
            </w:pPr>
            <w:r>
              <w:rPr>
                <w:rFonts w:hint="eastAsia" w:ascii="宋体" w:hAnsi="宋体" w:cs="宋体"/>
                <w:kern w:val="0"/>
                <w:szCs w:val="21"/>
              </w:rPr>
              <w:t>器具输入插座</w:t>
            </w:r>
          </w:p>
        </w:tc>
        <w:tc>
          <w:tcPr>
            <w:tcW w:w="982" w:type="dxa"/>
            <w:vMerge w:val="restart"/>
            <w:shd w:val="clear" w:color="auto" w:fill="auto"/>
          </w:tcPr>
          <w:p w14:paraId="4DE77BE3">
            <w:pPr>
              <w:widowControl/>
              <w:rPr>
                <w:rFonts w:ascii="宋体" w:hAnsi="宋体"/>
                <w:kern w:val="0"/>
                <w:szCs w:val="21"/>
              </w:rPr>
            </w:pPr>
            <w:r>
              <w:rPr>
                <w:rFonts w:ascii="宋体" w:hAnsi="宋体"/>
                <w:kern w:val="0"/>
                <w:szCs w:val="21"/>
              </w:rPr>
              <w:t>2.7.2</w:t>
            </w:r>
          </w:p>
        </w:tc>
        <w:tc>
          <w:tcPr>
            <w:tcW w:w="1841" w:type="dxa"/>
            <w:vMerge w:val="restart"/>
            <w:shd w:val="clear" w:color="auto" w:fill="auto"/>
          </w:tcPr>
          <w:p w14:paraId="0E129B5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设备电源输入插口</w:t>
            </w:r>
            <w:r>
              <w:rPr>
                <w:rFonts w:ascii="宋体" w:hAnsi="宋体" w:cs="宋体"/>
                <w:kern w:val="0"/>
                <w:szCs w:val="21"/>
              </w:rPr>
              <w:t>”</w:t>
            </w:r>
          </w:p>
        </w:tc>
        <w:tc>
          <w:tcPr>
            <w:tcW w:w="3027" w:type="dxa"/>
            <w:vMerge w:val="restart"/>
            <w:shd w:val="clear" w:color="auto" w:fill="auto"/>
          </w:tcPr>
          <w:p w14:paraId="5C308730">
            <w:pPr>
              <w:widowControl/>
              <w:rPr>
                <w:rFonts w:ascii="宋体" w:hAnsi="宋体" w:cs="宋体"/>
                <w:kern w:val="0"/>
                <w:szCs w:val="21"/>
              </w:rPr>
            </w:pPr>
            <w:r>
              <w:rPr>
                <w:rFonts w:hint="eastAsia" w:ascii="宋体" w:hAnsi="宋体" w:cs="宋体"/>
                <w:kern w:val="0"/>
                <w:szCs w:val="21"/>
              </w:rPr>
              <w:t>无明显差异</w:t>
            </w:r>
          </w:p>
        </w:tc>
      </w:tr>
      <w:tr w14:paraId="522D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010579B0">
            <w:pPr>
              <w:widowControl/>
              <w:jc w:val="left"/>
              <w:rPr>
                <w:rFonts w:ascii="宋体" w:hAnsi="宋体"/>
                <w:kern w:val="0"/>
                <w:szCs w:val="21"/>
              </w:rPr>
            </w:pPr>
          </w:p>
        </w:tc>
        <w:tc>
          <w:tcPr>
            <w:tcW w:w="1536" w:type="dxa"/>
            <w:vMerge w:val="continue"/>
            <w:vAlign w:val="center"/>
          </w:tcPr>
          <w:p w14:paraId="2F772768">
            <w:pPr>
              <w:widowControl/>
              <w:jc w:val="left"/>
              <w:rPr>
                <w:rFonts w:ascii="宋体" w:hAnsi="宋体" w:cs="宋体"/>
                <w:kern w:val="0"/>
                <w:szCs w:val="21"/>
              </w:rPr>
            </w:pPr>
          </w:p>
        </w:tc>
        <w:tc>
          <w:tcPr>
            <w:tcW w:w="982" w:type="dxa"/>
            <w:vMerge w:val="continue"/>
            <w:vAlign w:val="center"/>
          </w:tcPr>
          <w:p w14:paraId="03BCF875">
            <w:pPr>
              <w:widowControl/>
              <w:jc w:val="left"/>
              <w:rPr>
                <w:rFonts w:ascii="宋体" w:hAnsi="宋体"/>
                <w:kern w:val="0"/>
                <w:szCs w:val="21"/>
              </w:rPr>
            </w:pPr>
          </w:p>
        </w:tc>
        <w:tc>
          <w:tcPr>
            <w:tcW w:w="1841" w:type="dxa"/>
            <w:vMerge w:val="continue"/>
            <w:vAlign w:val="center"/>
          </w:tcPr>
          <w:p w14:paraId="40998E25">
            <w:pPr>
              <w:widowControl/>
              <w:jc w:val="left"/>
              <w:rPr>
                <w:rFonts w:ascii="宋体" w:hAnsi="宋体" w:cs="宋体"/>
                <w:kern w:val="0"/>
                <w:szCs w:val="21"/>
              </w:rPr>
            </w:pPr>
          </w:p>
        </w:tc>
        <w:tc>
          <w:tcPr>
            <w:tcW w:w="3027" w:type="dxa"/>
            <w:vMerge w:val="continue"/>
            <w:vAlign w:val="center"/>
          </w:tcPr>
          <w:p w14:paraId="2DFCB4F1">
            <w:pPr>
              <w:widowControl/>
              <w:jc w:val="left"/>
              <w:rPr>
                <w:rFonts w:ascii="宋体" w:hAnsi="宋体" w:cs="宋体"/>
                <w:kern w:val="0"/>
                <w:szCs w:val="21"/>
              </w:rPr>
            </w:pPr>
          </w:p>
        </w:tc>
      </w:tr>
      <w:tr w14:paraId="5FA6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5383F33">
            <w:pPr>
              <w:widowControl/>
              <w:rPr>
                <w:rFonts w:ascii="宋体" w:hAnsi="宋体"/>
                <w:kern w:val="0"/>
                <w:szCs w:val="21"/>
              </w:rPr>
            </w:pPr>
            <w:r>
              <w:rPr>
                <w:rFonts w:ascii="宋体" w:hAnsi="宋体"/>
                <w:kern w:val="0"/>
                <w:szCs w:val="21"/>
              </w:rPr>
              <w:t>3.8</w:t>
            </w:r>
          </w:p>
        </w:tc>
        <w:tc>
          <w:tcPr>
            <w:tcW w:w="1536" w:type="dxa"/>
            <w:shd w:val="clear" w:color="auto" w:fill="auto"/>
          </w:tcPr>
          <w:p w14:paraId="7C42BF0C">
            <w:pPr>
              <w:widowControl/>
              <w:rPr>
                <w:rFonts w:ascii="宋体" w:hAnsi="宋体" w:cs="宋体"/>
                <w:kern w:val="0"/>
                <w:szCs w:val="21"/>
              </w:rPr>
            </w:pPr>
            <w:r>
              <w:rPr>
                <w:rFonts w:hint="eastAsia" w:ascii="宋体" w:hAnsi="宋体" w:cs="宋体"/>
                <w:kern w:val="0"/>
                <w:szCs w:val="21"/>
              </w:rPr>
              <w:t>应用部分</w:t>
            </w:r>
          </w:p>
        </w:tc>
        <w:tc>
          <w:tcPr>
            <w:tcW w:w="982" w:type="dxa"/>
            <w:shd w:val="clear" w:color="auto" w:fill="auto"/>
          </w:tcPr>
          <w:p w14:paraId="5A02D73B">
            <w:pPr>
              <w:widowControl/>
              <w:rPr>
                <w:rFonts w:ascii="宋体" w:hAnsi="宋体"/>
                <w:kern w:val="0"/>
                <w:szCs w:val="21"/>
              </w:rPr>
            </w:pPr>
            <w:r>
              <w:rPr>
                <w:rFonts w:ascii="宋体" w:hAnsi="宋体"/>
                <w:kern w:val="0"/>
                <w:szCs w:val="21"/>
              </w:rPr>
              <w:t>2.1.5</w:t>
            </w:r>
          </w:p>
        </w:tc>
        <w:tc>
          <w:tcPr>
            <w:tcW w:w="1841" w:type="dxa"/>
            <w:shd w:val="clear" w:color="auto" w:fill="auto"/>
          </w:tcPr>
          <w:p w14:paraId="0F9A1C0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应用部分</w:t>
            </w:r>
            <w:r>
              <w:rPr>
                <w:rFonts w:ascii="宋体" w:hAnsi="宋体" w:cs="宋体"/>
                <w:kern w:val="0"/>
                <w:szCs w:val="21"/>
              </w:rPr>
              <w:t>”</w:t>
            </w:r>
          </w:p>
        </w:tc>
        <w:tc>
          <w:tcPr>
            <w:tcW w:w="3027" w:type="dxa"/>
            <w:shd w:val="clear" w:color="auto" w:fill="auto"/>
          </w:tcPr>
          <w:p w14:paraId="01CC57B1">
            <w:pPr>
              <w:widowControl/>
              <w:rPr>
                <w:rFonts w:ascii="宋体" w:hAnsi="宋体" w:cs="宋体"/>
                <w:kern w:val="0"/>
                <w:szCs w:val="21"/>
              </w:rPr>
            </w:pPr>
            <w:r>
              <w:rPr>
                <w:rFonts w:hint="eastAsia" w:ascii="宋体" w:hAnsi="宋体" w:cs="宋体"/>
                <w:kern w:val="0"/>
                <w:szCs w:val="21"/>
              </w:rPr>
              <w:t>新版明确了应用部分是和患者有身体接触的部分，另外通过风险分析决定其他不属于应用部分但应当作应用部分处理的部件。</w:t>
            </w:r>
          </w:p>
        </w:tc>
      </w:tr>
      <w:tr w14:paraId="009C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D7F8DF9">
            <w:pPr>
              <w:widowControl/>
              <w:rPr>
                <w:rFonts w:ascii="宋体" w:hAnsi="宋体"/>
                <w:kern w:val="0"/>
                <w:szCs w:val="21"/>
              </w:rPr>
            </w:pPr>
            <w:r>
              <w:rPr>
                <w:rFonts w:ascii="宋体" w:hAnsi="宋体"/>
                <w:kern w:val="0"/>
                <w:szCs w:val="21"/>
              </w:rPr>
              <w:t>3.9</w:t>
            </w:r>
          </w:p>
        </w:tc>
        <w:tc>
          <w:tcPr>
            <w:tcW w:w="1536" w:type="dxa"/>
            <w:shd w:val="clear" w:color="auto" w:fill="auto"/>
          </w:tcPr>
          <w:p w14:paraId="1F633D93">
            <w:pPr>
              <w:widowControl/>
              <w:rPr>
                <w:rFonts w:ascii="宋体" w:hAnsi="宋体" w:cs="宋体"/>
                <w:kern w:val="0"/>
                <w:szCs w:val="21"/>
              </w:rPr>
            </w:pPr>
            <w:r>
              <w:rPr>
                <w:rFonts w:hint="eastAsia" w:ascii="宋体" w:hAnsi="宋体" w:cs="宋体"/>
                <w:kern w:val="0"/>
                <w:szCs w:val="21"/>
              </w:rPr>
              <w:t>基本绝缘</w:t>
            </w:r>
          </w:p>
        </w:tc>
        <w:tc>
          <w:tcPr>
            <w:tcW w:w="982" w:type="dxa"/>
            <w:shd w:val="clear" w:color="auto" w:fill="auto"/>
          </w:tcPr>
          <w:p w14:paraId="5F50B9DE">
            <w:pPr>
              <w:widowControl/>
              <w:rPr>
                <w:rFonts w:ascii="宋体" w:hAnsi="宋体"/>
                <w:kern w:val="0"/>
                <w:szCs w:val="21"/>
              </w:rPr>
            </w:pPr>
            <w:r>
              <w:rPr>
                <w:rFonts w:ascii="宋体" w:hAnsi="宋体"/>
                <w:kern w:val="0"/>
                <w:szCs w:val="21"/>
              </w:rPr>
              <w:t>2.3.2</w:t>
            </w:r>
          </w:p>
        </w:tc>
        <w:tc>
          <w:tcPr>
            <w:tcW w:w="1841" w:type="dxa"/>
            <w:shd w:val="clear" w:color="auto" w:fill="auto"/>
          </w:tcPr>
          <w:p w14:paraId="4D7780E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基本绝缘</w:t>
            </w:r>
            <w:r>
              <w:rPr>
                <w:rFonts w:ascii="宋体" w:hAnsi="宋体" w:cs="宋体"/>
                <w:kern w:val="0"/>
                <w:szCs w:val="21"/>
              </w:rPr>
              <w:t>”</w:t>
            </w:r>
          </w:p>
        </w:tc>
        <w:tc>
          <w:tcPr>
            <w:tcW w:w="3027" w:type="dxa"/>
            <w:shd w:val="clear" w:color="auto" w:fill="auto"/>
          </w:tcPr>
          <w:p w14:paraId="69943916">
            <w:pPr>
              <w:widowControl/>
              <w:rPr>
                <w:rFonts w:ascii="宋体" w:hAnsi="宋体" w:cs="宋体"/>
                <w:kern w:val="0"/>
                <w:szCs w:val="21"/>
              </w:rPr>
            </w:pPr>
            <w:r>
              <w:rPr>
                <w:rFonts w:hint="eastAsia" w:ascii="宋体" w:hAnsi="宋体" w:cs="宋体"/>
                <w:kern w:val="0"/>
                <w:szCs w:val="21"/>
              </w:rPr>
              <w:t>新版删除了带电部件这一术语，明确了绝缘是对电击的防护。</w:t>
            </w:r>
          </w:p>
        </w:tc>
      </w:tr>
      <w:tr w14:paraId="7E9E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6E9E42AA">
            <w:pPr>
              <w:widowControl/>
              <w:jc w:val="left"/>
              <w:rPr>
                <w:rFonts w:ascii="宋体" w:hAnsi="宋体"/>
                <w:kern w:val="0"/>
                <w:szCs w:val="21"/>
              </w:rPr>
            </w:pPr>
            <w:r>
              <w:rPr>
                <w:rFonts w:ascii="宋体" w:hAnsi="宋体"/>
                <w:kern w:val="0"/>
                <w:szCs w:val="21"/>
              </w:rPr>
              <w:t>3.10</w:t>
            </w:r>
          </w:p>
        </w:tc>
        <w:tc>
          <w:tcPr>
            <w:tcW w:w="1536" w:type="dxa"/>
            <w:vMerge w:val="restart"/>
            <w:shd w:val="clear" w:color="auto" w:fill="auto"/>
          </w:tcPr>
          <w:p w14:paraId="0D9B54BB">
            <w:pPr>
              <w:widowControl/>
              <w:jc w:val="left"/>
              <w:rPr>
                <w:rFonts w:ascii="宋体" w:hAnsi="宋体"/>
                <w:kern w:val="0"/>
                <w:szCs w:val="21"/>
              </w:rPr>
            </w:pPr>
            <w:r>
              <w:rPr>
                <w:rFonts w:ascii="宋体" w:hAnsi="宋体"/>
                <w:kern w:val="0"/>
                <w:szCs w:val="21"/>
              </w:rPr>
              <w:t xml:space="preserve"> </w:t>
            </w:r>
            <w:r>
              <w:rPr>
                <w:rFonts w:hint="eastAsia" w:ascii="宋体" w:hAnsi="宋体"/>
                <w:kern w:val="0"/>
                <w:szCs w:val="21"/>
              </w:rPr>
              <w:t>基本安全</w:t>
            </w:r>
          </w:p>
        </w:tc>
        <w:tc>
          <w:tcPr>
            <w:tcW w:w="982" w:type="dxa"/>
            <w:shd w:val="clear" w:color="auto" w:fill="auto"/>
          </w:tcPr>
          <w:p w14:paraId="1EA581F7">
            <w:pPr>
              <w:widowControl/>
              <w:rPr>
                <w:rFonts w:ascii="宋体" w:hAnsi="宋体"/>
                <w:kern w:val="0"/>
                <w:szCs w:val="21"/>
              </w:rPr>
            </w:pPr>
            <w:r>
              <w:rPr>
                <w:rFonts w:ascii="宋体" w:hAnsi="宋体"/>
                <w:kern w:val="0"/>
                <w:szCs w:val="21"/>
              </w:rPr>
              <w:t>YY/T 0708</w:t>
            </w:r>
            <w:r>
              <w:rPr>
                <w:rFonts w:hint="eastAsia" w:ascii="宋体" w:hAnsi="宋体"/>
                <w:kern w:val="0"/>
                <w:szCs w:val="21"/>
              </w:rPr>
              <w:t>，</w:t>
            </w:r>
            <w:r>
              <w:rPr>
                <w:rFonts w:ascii="宋体" w:hAnsi="宋体"/>
                <w:kern w:val="0"/>
                <w:szCs w:val="21"/>
              </w:rPr>
              <w:t>2.201.10</w:t>
            </w:r>
          </w:p>
        </w:tc>
        <w:tc>
          <w:tcPr>
            <w:tcW w:w="1841" w:type="dxa"/>
            <w:shd w:val="clear" w:color="auto" w:fill="auto"/>
          </w:tcPr>
          <w:p w14:paraId="6D22C13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安全性</w:t>
            </w:r>
            <w:r>
              <w:rPr>
                <w:rFonts w:ascii="宋体" w:hAnsi="宋体" w:cs="宋体"/>
                <w:kern w:val="0"/>
                <w:szCs w:val="21"/>
              </w:rPr>
              <w:t>”</w:t>
            </w:r>
          </w:p>
        </w:tc>
        <w:tc>
          <w:tcPr>
            <w:tcW w:w="3027" w:type="dxa"/>
            <w:shd w:val="clear" w:color="auto" w:fill="auto"/>
          </w:tcPr>
          <w:p w14:paraId="40509BFD">
            <w:pPr>
              <w:widowControl/>
              <w:rPr>
                <w:rFonts w:ascii="宋体" w:hAnsi="宋体" w:cs="宋体"/>
                <w:kern w:val="0"/>
                <w:szCs w:val="21"/>
              </w:rPr>
            </w:pPr>
            <w:r>
              <w:rPr>
                <w:rFonts w:hint="eastAsia"/>
              </w:rPr>
              <w:t>新版</w:t>
            </w:r>
            <w:r>
              <w:t>定义中</w:t>
            </w:r>
            <w:r>
              <w:rPr>
                <w:rFonts w:hint="eastAsia"/>
              </w:rPr>
              <w:t>涉及</w:t>
            </w:r>
            <w:r>
              <w:t>风险</w:t>
            </w:r>
          </w:p>
        </w:tc>
      </w:tr>
      <w:tr w14:paraId="6D11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5B6BE3A6">
            <w:pPr>
              <w:widowControl/>
              <w:jc w:val="left"/>
              <w:rPr>
                <w:rFonts w:ascii="宋体" w:hAnsi="宋体"/>
                <w:kern w:val="0"/>
                <w:szCs w:val="21"/>
              </w:rPr>
            </w:pPr>
          </w:p>
        </w:tc>
        <w:tc>
          <w:tcPr>
            <w:tcW w:w="1536" w:type="dxa"/>
            <w:vMerge w:val="continue"/>
            <w:vAlign w:val="center"/>
          </w:tcPr>
          <w:p w14:paraId="76561E76">
            <w:pPr>
              <w:widowControl/>
              <w:jc w:val="left"/>
              <w:rPr>
                <w:rFonts w:ascii="宋体" w:hAnsi="宋体"/>
                <w:kern w:val="0"/>
                <w:szCs w:val="21"/>
              </w:rPr>
            </w:pPr>
          </w:p>
        </w:tc>
        <w:tc>
          <w:tcPr>
            <w:tcW w:w="982" w:type="dxa"/>
            <w:shd w:val="clear" w:color="auto" w:fill="auto"/>
          </w:tcPr>
          <w:p w14:paraId="2D38BF56">
            <w:pPr>
              <w:widowControl/>
              <w:rPr>
                <w:rFonts w:ascii="宋体" w:hAnsi="宋体"/>
                <w:kern w:val="0"/>
                <w:szCs w:val="21"/>
              </w:rPr>
            </w:pPr>
            <w:r>
              <w:rPr>
                <w:rFonts w:ascii="宋体" w:hAnsi="宋体"/>
                <w:kern w:val="0"/>
                <w:szCs w:val="21"/>
              </w:rPr>
              <w:t>2.12.18</w:t>
            </w:r>
          </w:p>
        </w:tc>
        <w:tc>
          <w:tcPr>
            <w:tcW w:w="1841" w:type="dxa"/>
            <w:shd w:val="clear" w:color="auto" w:fill="auto"/>
          </w:tcPr>
          <w:p w14:paraId="19F40A9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安全方面危险</w:t>
            </w:r>
            <w:r>
              <w:rPr>
                <w:rFonts w:ascii="宋体" w:hAnsi="宋体" w:cs="宋体"/>
                <w:kern w:val="0"/>
                <w:szCs w:val="21"/>
              </w:rPr>
              <w:t>”</w:t>
            </w:r>
          </w:p>
        </w:tc>
        <w:tc>
          <w:tcPr>
            <w:tcW w:w="3027" w:type="dxa"/>
            <w:shd w:val="clear" w:color="auto" w:fill="auto"/>
          </w:tcPr>
          <w:p w14:paraId="27A2679E">
            <w:pPr>
              <w:widowControl/>
              <w:rPr>
                <w:rFonts w:ascii="宋体" w:hAnsi="宋体" w:cs="宋体"/>
                <w:kern w:val="0"/>
                <w:szCs w:val="21"/>
              </w:rPr>
            </w:pPr>
            <w:r>
              <w:rPr>
                <w:rFonts w:hint="eastAsia" w:ascii="宋体" w:hAnsi="宋体" w:cs="宋体"/>
                <w:kern w:val="0"/>
                <w:szCs w:val="21"/>
              </w:rPr>
              <w:t>新版改为伤害的潜在源</w:t>
            </w:r>
          </w:p>
        </w:tc>
      </w:tr>
      <w:tr w14:paraId="009D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14EEF70">
            <w:pPr>
              <w:widowControl/>
              <w:rPr>
                <w:rFonts w:ascii="宋体" w:hAnsi="宋体"/>
                <w:kern w:val="0"/>
                <w:szCs w:val="21"/>
              </w:rPr>
            </w:pPr>
            <w:r>
              <w:rPr>
                <w:rFonts w:ascii="宋体" w:hAnsi="宋体"/>
                <w:kern w:val="0"/>
                <w:szCs w:val="21"/>
              </w:rPr>
              <w:t>3.11</w:t>
            </w:r>
          </w:p>
        </w:tc>
        <w:tc>
          <w:tcPr>
            <w:tcW w:w="1536" w:type="dxa"/>
            <w:shd w:val="clear" w:color="auto" w:fill="auto"/>
          </w:tcPr>
          <w:p w14:paraId="77AA1848">
            <w:pPr>
              <w:widowControl/>
              <w:rPr>
                <w:rFonts w:ascii="宋体" w:hAnsi="宋体"/>
                <w:kern w:val="0"/>
                <w:szCs w:val="21"/>
              </w:rPr>
            </w:pPr>
            <w:r>
              <w:rPr>
                <w:rFonts w:ascii="宋体" w:hAnsi="宋体"/>
                <w:kern w:val="0"/>
                <w:szCs w:val="21"/>
              </w:rPr>
              <w:t>AP</w:t>
            </w:r>
            <w:r>
              <w:rPr>
                <w:rFonts w:hint="eastAsia" w:ascii="宋体" w:hAnsi="宋体"/>
                <w:kern w:val="0"/>
                <w:szCs w:val="21"/>
              </w:rPr>
              <w:t>型</w:t>
            </w:r>
          </w:p>
        </w:tc>
        <w:tc>
          <w:tcPr>
            <w:tcW w:w="982" w:type="dxa"/>
            <w:shd w:val="clear" w:color="auto" w:fill="auto"/>
          </w:tcPr>
          <w:p w14:paraId="21E42EEC">
            <w:pPr>
              <w:widowControl/>
              <w:rPr>
                <w:rFonts w:ascii="宋体" w:hAnsi="宋体"/>
                <w:kern w:val="0"/>
                <w:szCs w:val="21"/>
              </w:rPr>
            </w:pPr>
            <w:r>
              <w:rPr>
                <w:rFonts w:ascii="宋体" w:hAnsi="宋体"/>
                <w:kern w:val="0"/>
                <w:szCs w:val="21"/>
              </w:rPr>
              <w:t>2.2.2</w:t>
            </w:r>
          </w:p>
        </w:tc>
        <w:tc>
          <w:tcPr>
            <w:tcW w:w="1841" w:type="dxa"/>
            <w:shd w:val="clear" w:color="auto" w:fill="auto"/>
          </w:tcPr>
          <w:p w14:paraId="628B9CA9">
            <w:pPr>
              <w:widowControl/>
              <w:rPr>
                <w:rFonts w:ascii="宋体" w:hAnsi="宋体"/>
                <w:kern w:val="0"/>
                <w:szCs w:val="21"/>
              </w:rPr>
            </w:pPr>
            <w:r>
              <w:rPr>
                <w:rFonts w:ascii="宋体" w:hAnsi="宋体"/>
                <w:kern w:val="0"/>
                <w:szCs w:val="21"/>
              </w:rPr>
              <w:t>“AP</w:t>
            </w:r>
            <w:r>
              <w:rPr>
                <w:rFonts w:hint="eastAsia" w:ascii="宋体" w:hAnsi="宋体"/>
                <w:kern w:val="0"/>
                <w:szCs w:val="21"/>
              </w:rPr>
              <w:t>型设备</w:t>
            </w:r>
            <w:r>
              <w:rPr>
                <w:rFonts w:ascii="宋体" w:hAnsi="宋体"/>
                <w:kern w:val="0"/>
                <w:szCs w:val="21"/>
              </w:rPr>
              <w:t>”</w:t>
            </w:r>
          </w:p>
        </w:tc>
        <w:tc>
          <w:tcPr>
            <w:tcW w:w="3027" w:type="dxa"/>
            <w:shd w:val="clear" w:color="auto" w:fill="auto"/>
          </w:tcPr>
          <w:p w14:paraId="7DFC86FF">
            <w:pPr>
              <w:widowControl/>
              <w:rPr>
                <w:rFonts w:ascii="宋体" w:hAnsi="宋体" w:cs="宋体"/>
                <w:kern w:val="0"/>
                <w:szCs w:val="21"/>
              </w:rPr>
            </w:pPr>
            <w:r>
              <w:rPr>
                <w:rFonts w:hint="eastAsia" w:ascii="宋体" w:hAnsi="宋体" w:cs="宋体"/>
                <w:kern w:val="0"/>
                <w:szCs w:val="21"/>
              </w:rPr>
              <w:t>删除设备，定义为评级</w:t>
            </w:r>
          </w:p>
        </w:tc>
      </w:tr>
      <w:tr w14:paraId="15E2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EBECD0D">
            <w:pPr>
              <w:widowControl/>
              <w:rPr>
                <w:rFonts w:ascii="宋体" w:hAnsi="宋体"/>
                <w:kern w:val="0"/>
                <w:szCs w:val="21"/>
              </w:rPr>
            </w:pPr>
            <w:r>
              <w:rPr>
                <w:rFonts w:ascii="宋体" w:hAnsi="宋体"/>
                <w:kern w:val="0"/>
                <w:szCs w:val="21"/>
              </w:rPr>
              <w:t>3.12</w:t>
            </w:r>
          </w:p>
        </w:tc>
        <w:tc>
          <w:tcPr>
            <w:tcW w:w="1536" w:type="dxa"/>
            <w:shd w:val="clear" w:color="auto" w:fill="auto"/>
          </w:tcPr>
          <w:p w14:paraId="7E4EF018">
            <w:pPr>
              <w:widowControl/>
              <w:rPr>
                <w:rFonts w:ascii="宋体" w:hAnsi="宋体"/>
                <w:kern w:val="0"/>
                <w:szCs w:val="21"/>
              </w:rPr>
            </w:pPr>
            <w:r>
              <w:rPr>
                <w:rFonts w:ascii="宋体" w:hAnsi="宋体"/>
                <w:kern w:val="0"/>
                <w:szCs w:val="21"/>
              </w:rPr>
              <w:t>APG</w:t>
            </w:r>
            <w:r>
              <w:rPr>
                <w:rFonts w:hint="eastAsia" w:ascii="宋体" w:hAnsi="宋体"/>
                <w:kern w:val="0"/>
                <w:szCs w:val="21"/>
              </w:rPr>
              <w:t>型</w:t>
            </w:r>
          </w:p>
        </w:tc>
        <w:tc>
          <w:tcPr>
            <w:tcW w:w="982" w:type="dxa"/>
            <w:shd w:val="clear" w:color="auto" w:fill="auto"/>
          </w:tcPr>
          <w:p w14:paraId="36015318">
            <w:pPr>
              <w:widowControl/>
              <w:rPr>
                <w:rFonts w:ascii="宋体" w:hAnsi="宋体"/>
                <w:kern w:val="0"/>
                <w:szCs w:val="21"/>
              </w:rPr>
            </w:pPr>
            <w:r>
              <w:rPr>
                <w:rFonts w:ascii="宋体" w:hAnsi="宋体"/>
                <w:kern w:val="0"/>
                <w:szCs w:val="21"/>
              </w:rPr>
              <w:t>2.2.3</w:t>
            </w:r>
          </w:p>
        </w:tc>
        <w:tc>
          <w:tcPr>
            <w:tcW w:w="1841" w:type="dxa"/>
            <w:shd w:val="clear" w:color="auto" w:fill="auto"/>
          </w:tcPr>
          <w:p w14:paraId="707CC6D9">
            <w:pPr>
              <w:widowControl/>
              <w:rPr>
                <w:rFonts w:ascii="宋体" w:hAnsi="宋体"/>
                <w:kern w:val="0"/>
                <w:szCs w:val="21"/>
              </w:rPr>
            </w:pPr>
            <w:r>
              <w:rPr>
                <w:rFonts w:ascii="宋体" w:hAnsi="宋体"/>
                <w:kern w:val="0"/>
                <w:szCs w:val="21"/>
              </w:rPr>
              <w:t>“APG</w:t>
            </w:r>
            <w:r>
              <w:rPr>
                <w:rFonts w:hint="eastAsia" w:ascii="宋体" w:hAnsi="宋体"/>
                <w:kern w:val="0"/>
                <w:szCs w:val="21"/>
              </w:rPr>
              <w:t>型设备</w:t>
            </w:r>
            <w:r>
              <w:rPr>
                <w:rFonts w:ascii="宋体" w:hAnsi="宋体"/>
                <w:kern w:val="0"/>
                <w:szCs w:val="21"/>
              </w:rPr>
              <w:t>”</w:t>
            </w:r>
          </w:p>
        </w:tc>
        <w:tc>
          <w:tcPr>
            <w:tcW w:w="3027" w:type="dxa"/>
            <w:shd w:val="clear" w:color="auto" w:fill="auto"/>
          </w:tcPr>
          <w:p w14:paraId="62129B31">
            <w:pPr>
              <w:widowControl/>
              <w:rPr>
                <w:rFonts w:ascii="宋体" w:hAnsi="宋体" w:cs="宋体"/>
                <w:kern w:val="0"/>
                <w:szCs w:val="21"/>
              </w:rPr>
            </w:pPr>
            <w:r>
              <w:rPr>
                <w:rFonts w:hint="eastAsia" w:ascii="宋体" w:hAnsi="宋体" w:cs="宋体"/>
                <w:kern w:val="0"/>
                <w:szCs w:val="21"/>
              </w:rPr>
              <w:t>删除设备，定义为评级</w:t>
            </w:r>
          </w:p>
        </w:tc>
      </w:tr>
      <w:tr w14:paraId="5797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A1D186D">
            <w:pPr>
              <w:widowControl/>
              <w:rPr>
                <w:rFonts w:ascii="宋体" w:hAnsi="宋体"/>
                <w:kern w:val="0"/>
                <w:szCs w:val="21"/>
              </w:rPr>
            </w:pPr>
            <w:r>
              <w:rPr>
                <w:rFonts w:ascii="宋体" w:hAnsi="宋体"/>
                <w:kern w:val="0"/>
                <w:szCs w:val="21"/>
              </w:rPr>
              <w:t>3.13</w:t>
            </w:r>
          </w:p>
        </w:tc>
        <w:tc>
          <w:tcPr>
            <w:tcW w:w="1536" w:type="dxa"/>
            <w:shd w:val="clear" w:color="auto" w:fill="auto"/>
          </w:tcPr>
          <w:p w14:paraId="7942E2BE">
            <w:pPr>
              <w:widowControl/>
              <w:rPr>
                <w:rFonts w:ascii="宋体" w:hAnsi="宋体"/>
                <w:kern w:val="0"/>
                <w:szCs w:val="21"/>
              </w:rPr>
            </w:pPr>
            <w:r>
              <w:rPr>
                <w:rFonts w:ascii="宋体" w:hAnsi="宋体"/>
                <w:kern w:val="0"/>
                <w:szCs w:val="21"/>
              </w:rPr>
              <w:t>I</w:t>
            </w:r>
            <w:r>
              <w:rPr>
                <w:rFonts w:hint="eastAsia" w:ascii="宋体" w:hAnsi="宋体"/>
                <w:kern w:val="0"/>
                <w:szCs w:val="21"/>
              </w:rPr>
              <w:t>类</w:t>
            </w:r>
          </w:p>
        </w:tc>
        <w:tc>
          <w:tcPr>
            <w:tcW w:w="982" w:type="dxa"/>
            <w:shd w:val="clear" w:color="auto" w:fill="auto"/>
          </w:tcPr>
          <w:p w14:paraId="1C1B8B83">
            <w:pPr>
              <w:widowControl/>
              <w:rPr>
                <w:rFonts w:ascii="宋体" w:hAnsi="宋体"/>
                <w:kern w:val="0"/>
                <w:szCs w:val="21"/>
              </w:rPr>
            </w:pPr>
            <w:r>
              <w:rPr>
                <w:rFonts w:ascii="宋体" w:hAnsi="宋体"/>
                <w:kern w:val="0"/>
                <w:szCs w:val="21"/>
              </w:rPr>
              <w:t>2.2.4</w:t>
            </w:r>
          </w:p>
        </w:tc>
        <w:tc>
          <w:tcPr>
            <w:tcW w:w="1841" w:type="dxa"/>
            <w:shd w:val="clear" w:color="auto" w:fill="auto"/>
          </w:tcPr>
          <w:p w14:paraId="4FE133AF">
            <w:pPr>
              <w:widowControl/>
              <w:rPr>
                <w:rFonts w:ascii="宋体" w:hAnsi="宋体"/>
                <w:kern w:val="0"/>
                <w:szCs w:val="21"/>
              </w:rPr>
            </w:pPr>
            <w:r>
              <w:rPr>
                <w:rFonts w:ascii="宋体" w:hAnsi="宋体"/>
                <w:kern w:val="0"/>
                <w:szCs w:val="21"/>
              </w:rPr>
              <w:t>“I</w:t>
            </w:r>
            <w:r>
              <w:rPr>
                <w:rFonts w:hint="eastAsia" w:ascii="宋体" w:hAnsi="宋体"/>
                <w:kern w:val="0"/>
                <w:szCs w:val="21"/>
              </w:rPr>
              <w:t>类设备</w:t>
            </w:r>
            <w:r>
              <w:rPr>
                <w:rFonts w:ascii="宋体" w:hAnsi="宋体"/>
                <w:kern w:val="0"/>
                <w:szCs w:val="21"/>
              </w:rPr>
              <w:t>”</w:t>
            </w:r>
          </w:p>
        </w:tc>
        <w:tc>
          <w:tcPr>
            <w:tcW w:w="3027" w:type="dxa"/>
            <w:shd w:val="clear" w:color="auto" w:fill="auto"/>
          </w:tcPr>
          <w:p w14:paraId="5C055F5C">
            <w:pPr>
              <w:widowControl/>
              <w:rPr>
                <w:rFonts w:ascii="宋体" w:hAnsi="宋体" w:cs="宋体"/>
                <w:kern w:val="0"/>
                <w:szCs w:val="21"/>
              </w:rPr>
            </w:pPr>
            <w:r>
              <w:rPr>
                <w:rFonts w:hint="eastAsia" w:ascii="宋体" w:hAnsi="宋体" w:cs="宋体"/>
                <w:kern w:val="0"/>
                <w:szCs w:val="21"/>
              </w:rPr>
              <w:t>无明显差异</w:t>
            </w:r>
          </w:p>
        </w:tc>
      </w:tr>
      <w:tr w14:paraId="16F4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388567B">
            <w:pPr>
              <w:widowControl/>
              <w:jc w:val="left"/>
              <w:rPr>
                <w:rFonts w:ascii="宋体" w:hAnsi="宋体"/>
                <w:kern w:val="0"/>
                <w:szCs w:val="21"/>
              </w:rPr>
            </w:pPr>
            <w:r>
              <w:rPr>
                <w:rFonts w:ascii="宋体" w:hAnsi="宋体"/>
                <w:kern w:val="0"/>
                <w:szCs w:val="21"/>
              </w:rPr>
              <w:t>3.14</w:t>
            </w:r>
          </w:p>
        </w:tc>
        <w:tc>
          <w:tcPr>
            <w:tcW w:w="1536" w:type="dxa"/>
            <w:shd w:val="clear" w:color="auto" w:fill="auto"/>
          </w:tcPr>
          <w:p w14:paraId="0E75C882">
            <w:pPr>
              <w:widowControl/>
              <w:jc w:val="left"/>
              <w:rPr>
                <w:rFonts w:ascii="宋体" w:hAnsi="宋体"/>
                <w:kern w:val="0"/>
                <w:szCs w:val="21"/>
              </w:rPr>
            </w:pPr>
            <w:r>
              <w:rPr>
                <w:rFonts w:ascii="宋体" w:hAnsi="宋体"/>
                <w:kern w:val="0"/>
                <w:szCs w:val="21"/>
              </w:rPr>
              <w:t>II</w:t>
            </w:r>
            <w:r>
              <w:rPr>
                <w:rFonts w:hint="eastAsia" w:ascii="宋体" w:hAnsi="宋体"/>
                <w:kern w:val="0"/>
                <w:szCs w:val="21"/>
              </w:rPr>
              <w:t>类</w:t>
            </w:r>
          </w:p>
        </w:tc>
        <w:tc>
          <w:tcPr>
            <w:tcW w:w="982" w:type="dxa"/>
            <w:shd w:val="clear" w:color="auto" w:fill="auto"/>
          </w:tcPr>
          <w:p w14:paraId="1F0FEC6F">
            <w:pPr>
              <w:widowControl/>
              <w:rPr>
                <w:rFonts w:ascii="宋体" w:hAnsi="宋体"/>
                <w:kern w:val="0"/>
                <w:szCs w:val="21"/>
              </w:rPr>
            </w:pPr>
            <w:r>
              <w:rPr>
                <w:rFonts w:ascii="宋体" w:hAnsi="宋体"/>
                <w:kern w:val="0"/>
                <w:szCs w:val="21"/>
              </w:rPr>
              <w:t>2.2.5</w:t>
            </w:r>
          </w:p>
        </w:tc>
        <w:tc>
          <w:tcPr>
            <w:tcW w:w="1841" w:type="dxa"/>
            <w:shd w:val="clear" w:color="auto" w:fill="auto"/>
          </w:tcPr>
          <w:p w14:paraId="3E8A4CA4">
            <w:pPr>
              <w:widowControl/>
              <w:rPr>
                <w:rFonts w:ascii="宋体" w:hAnsi="宋体"/>
                <w:kern w:val="0"/>
                <w:szCs w:val="21"/>
              </w:rPr>
            </w:pPr>
            <w:r>
              <w:rPr>
                <w:rFonts w:ascii="宋体" w:hAnsi="宋体"/>
                <w:kern w:val="0"/>
                <w:szCs w:val="21"/>
              </w:rPr>
              <w:t>“II</w:t>
            </w:r>
            <w:r>
              <w:rPr>
                <w:rFonts w:hint="eastAsia" w:ascii="宋体" w:hAnsi="宋体"/>
                <w:kern w:val="0"/>
                <w:szCs w:val="21"/>
              </w:rPr>
              <w:t>类设备</w:t>
            </w:r>
            <w:r>
              <w:rPr>
                <w:rFonts w:ascii="宋体" w:hAnsi="宋体"/>
                <w:kern w:val="0"/>
                <w:szCs w:val="21"/>
              </w:rPr>
              <w:t>”</w:t>
            </w:r>
          </w:p>
        </w:tc>
        <w:tc>
          <w:tcPr>
            <w:tcW w:w="3027" w:type="dxa"/>
            <w:shd w:val="clear" w:color="auto" w:fill="auto"/>
          </w:tcPr>
          <w:p w14:paraId="6D36A0C8">
            <w:pPr>
              <w:widowControl/>
              <w:rPr>
                <w:rFonts w:ascii="宋体" w:hAnsi="宋体" w:cs="宋体"/>
                <w:kern w:val="0"/>
                <w:szCs w:val="21"/>
              </w:rPr>
            </w:pPr>
            <w:r>
              <w:rPr>
                <w:rFonts w:hint="eastAsia" w:ascii="宋体" w:hAnsi="宋体" w:cs="宋体"/>
                <w:kern w:val="0"/>
                <w:szCs w:val="21"/>
              </w:rPr>
              <w:t>无明显差异</w:t>
            </w:r>
          </w:p>
        </w:tc>
      </w:tr>
      <w:tr w14:paraId="7EB0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tcPr>
          <w:p w14:paraId="08B70A05">
            <w:pPr>
              <w:widowControl/>
              <w:jc w:val="left"/>
              <w:rPr>
                <w:rFonts w:ascii="宋体" w:hAnsi="宋体"/>
                <w:kern w:val="0"/>
                <w:szCs w:val="21"/>
              </w:rPr>
            </w:pPr>
            <w:r>
              <w:rPr>
                <w:rFonts w:ascii="宋体" w:hAnsi="宋体"/>
                <w:kern w:val="0"/>
                <w:szCs w:val="21"/>
              </w:rPr>
              <w:t>3.14</w:t>
            </w:r>
          </w:p>
        </w:tc>
        <w:tc>
          <w:tcPr>
            <w:tcW w:w="1536" w:type="dxa"/>
          </w:tcPr>
          <w:p w14:paraId="2B09B79E">
            <w:pPr>
              <w:widowControl/>
              <w:jc w:val="left"/>
              <w:rPr>
                <w:rFonts w:ascii="宋体" w:hAnsi="宋体"/>
                <w:kern w:val="0"/>
                <w:szCs w:val="21"/>
              </w:rPr>
            </w:pPr>
            <w:r>
              <w:rPr>
                <w:rFonts w:ascii="宋体" w:hAnsi="宋体"/>
                <w:kern w:val="0"/>
                <w:szCs w:val="21"/>
              </w:rPr>
              <w:t>II</w:t>
            </w:r>
            <w:r>
              <w:rPr>
                <w:rFonts w:hint="eastAsia" w:ascii="宋体" w:hAnsi="宋体"/>
                <w:kern w:val="0"/>
                <w:szCs w:val="21"/>
              </w:rPr>
              <w:t>类 注2</w:t>
            </w:r>
          </w:p>
        </w:tc>
        <w:tc>
          <w:tcPr>
            <w:tcW w:w="982" w:type="dxa"/>
            <w:shd w:val="clear" w:color="auto" w:fill="auto"/>
          </w:tcPr>
          <w:p w14:paraId="0CF72B83">
            <w:pPr>
              <w:widowControl/>
              <w:rPr>
                <w:rFonts w:ascii="宋体" w:hAnsi="宋体"/>
                <w:kern w:val="0"/>
                <w:szCs w:val="21"/>
              </w:rPr>
            </w:pPr>
            <w:r>
              <w:rPr>
                <w:rFonts w:ascii="宋体" w:hAnsi="宋体"/>
                <w:kern w:val="0"/>
                <w:szCs w:val="21"/>
              </w:rPr>
              <w:t>14.2 c</w:t>
            </w:r>
            <w:r>
              <w:rPr>
                <w:rFonts w:hint="eastAsia" w:ascii="宋体" w:hAnsi="宋体"/>
                <w:kern w:val="0"/>
                <w:szCs w:val="21"/>
              </w:rPr>
              <w:t>)</w:t>
            </w:r>
          </w:p>
        </w:tc>
        <w:tc>
          <w:tcPr>
            <w:tcW w:w="1841" w:type="dxa"/>
            <w:shd w:val="clear" w:color="auto" w:fill="auto"/>
          </w:tcPr>
          <w:p w14:paraId="7C47AC1A">
            <w:pPr>
              <w:widowControl/>
              <w:rPr>
                <w:rFonts w:ascii="宋体" w:hAnsi="宋体"/>
                <w:kern w:val="0"/>
                <w:szCs w:val="21"/>
              </w:rPr>
            </w:pPr>
            <w:r>
              <w:rPr>
                <w:rFonts w:ascii="宋体" w:hAnsi="宋体"/>
                <w:kern w:val="0"/>
                <w:szCs w:val="21"/>
              </w:rPr>
              <w:t>“</w:t>
            </w:r>
            <w:r>
              <w:rPr>
                <w:rFonts w:hint="eastAsia" w:ascii="宋体" w:hAnsi="宋体"/>
                <w:kern w:val="0"/>
                <w:szCs w:val="21"/>
              </w:rPr>
              <w:t>c)</w:t>
            </w:r>
            <w:r>
              <w:rPr>
                <w:rFonts w:ascii="宋体" w:hAnsi="宋体"/>
                <w:kern w:val="0"/>
                <w:szCs w:val="21"/>
              </w:rPr>
              <w:t>II</w:t>
            </w:r>
            <w:r>
              <w:rPr>
                <w:rFonts w:hint="eastAsia" w:ascii="宋体" w:hAnsi="宋体"/>
                <w:kern w:val="0"/>
                <w:szCs w:val="21"/>
              </w:rPr>
              <w:t>类应用部分可能</w:t>
            </w:r>
            <w:r>
              <w:rPr>
                <w:rFonts w:ascii="宋体" w:hAnsi="宋体"/>
                <w:kern w:val="0"/>
                <w:szCs w:val="21"/>
              </w:rPr>
              <w:t>…”</w:t>
            </w:r>
          </w:p>
        </w:tc>
        <w:tc>
          <w:tcPr>
            <w:tcW w:w="3027" w:type="dxa"/>
            <w:shd w:val="clear" w:color="auto" w:fill="auto"/>
          </w:tcPr>
          <w:p w14:paraId="007A817F">
            <w:pPr>
              <w:widowControl/>
              <w:rPr>
                <w:rFonts w:ascii="宋体" w:hAnsi="宋体" w:cs="宋体"/>
                <w:kern w:val="0"/>
                <w:szCs w:val="21"/>
              </w:rPr>
            </w:pPr>
            <w:r>
              <w:rPr>
                <w:rFonts w:hint="eastAsia" w:ascii="宋体" w:hAnsi="宋体" w:cs="宋体"/>
                <w:kern w:val="0"/>
                <w:szCs w:val="21"/>
              </w:rPr>
              <w:t>无明显差异</w:t>
            </w:r>
          </w:p>
        </w:tc>
      </w:tr>
      <w:tr w14:paraId="370B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vAlign w:val="center"/>
          </w:tcPr>
          <w:p w14:paraId="1155536E">
            <w:pPr>
              <w:widowControl/>
              <w:jc w:val="left"/>
              <w:rPr>
                <w:rFonts w:ascii="宋体" w:hAnsi="宋体"/>
                <w:kern w:val="0"/>
                <w:szCs w:val="21"/>
              </w:rPr>
            </w:pPr>
            <w:r>
              <w:rPr>
                <w:rFonts w:hint="eastAsia" w:ascii="宋体" w:hAnsi="宋体"/>
                <w:kern w:val="0"/>
                <w:szCs w:val="21"/>
              </w:rPr>
              <w:t>3.15</w:t>
            </w:r>
          </w:p>
        </w:tc>
        <w:tc>
          <w:tcPr>
            <w:tcW w:w="1536" w:type="dxa"/>
            <w:shd w:val="clear" w:color="auto" w:fill="auto"/>
            <w:vAlign w:val="center"/>
          </w:tcPr>
          <w:p w14:paraId="11144C07">
            <w:pPr>
              <w:widowControl/>
              <w:jc w:val="left"/>
              <w:rPr>
                <w:rFonts w:ascii="宋体" w:hAnsi="宋体"/>
                <w:kern w:val="0"/>
                <w:szCs w:val="21"/>
              </w:rPr>
            </w:pPr>
            <w:r>
              <w:rPr>
                <w:rFonts w:hint="eastAsia" w:ascii="宋体" w:hAnsi="宋体"/>
                <w:kern w:val="0"/>
                <w:szCs w:val="21"/>
              </w:rPr>
              <w:t>清晰易认</w:t>
            </w:r>
          </w:p>
        </w:tc>
        <w:tc>
          <w:tcPr>
            <w:tcW w:w="982" w:type="dxa"/>
            <w:shd w:val="clear" w:color="auto" w:fill="auto"/>
          </w:tcPr>
          <w:p w14:paraId="5119AF90">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92B2B19">
            <w:pPr>
              <w:widowControl/>
              <w:rPr>
                <w:rFonts w:ascii="宋体" w:hAnsi="宋体"/>
                <w:kern w:val="0"/>
                <w:szCs w:val="21"/>
              </w:rPr>
            </w:pPr>
            <w:r>
              <w:rPr>
                <w:rFonts w:ascii="宋体" w:hAnsi="宋体"/>
                <w:kern w:val="0"/>
                <w:szCs w:val="21"/>
              </w:rPr>
              <w:t>/</w:t>
            </w:r>
          </w:p>
        </w:tc>
        <w:tc>
          <w:tcPr>
            <w:tcW w:w="3027" w:type="dxa"/>
            <w:shd w:val="clear" w:color="auto" w:fill="auto"/>
          </w:tcPr>
          <w:p w14:paraId="5AE42092">
            <w:pPr>
              <w:widowControl/>
              <w:rPr>
                <w:rFonts w:ascii="宋体" w:hAnsi="宋体" w:cs="宋体"/>
                <w:kern w:val="0"/>
                <w:szCs w:val="21"/>
              </w:rPr>
            </w:pPr>
            <w:r>
              <w:rPr>
                <w:rFonts w:hint="eastAsia" w:ascii="宋体" w:hAnsi="宋体" w:cs="宋体"/>
                <w:kern w:val="0"/>
                <w:szCs w:val="21"/>
              </w:rPr>
              <w:t>新术语</w:t>
            </w:r>
          </w:p>
        </w:tc>
      </w:tr>
      <w:tr w14:paraId="4CD1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B3A8622">
            <w:pPr>
              <w:widowControl/>
              <w:rPr>
                <w:rFonts w:ascii="宋体" w:hAnsi="宋体"/>
                <w:kern w:val="0"/>
                <w:szCs w:val="21"/>
              </w:rPr>
            </w:pPr>
            <w:r>
              <w:rPr>
                <w:rFonts w:ascii="宋体" w:hAnsi="宋体"/>
                <w:kern w:val="0"/>
                <w:szCs w:val="21"/>
              </w:rPr>
              <w:t>3.16</w:t>
            </w:r>
          </w:p>
        </w:tc>
        <w:tc>
          <w:tcPr>
            <w:tcW w:w="1536" w:type="dxa"/>
            <w:shd w:val="clear" w:color="auto" w:fill="auto"/>
          </w:tcPr>
          <w:p w14:paraId="0DAF3D34">
            <w:pPr>
              <w:widowControl/>
              <w:rPr>
                <w:rFonts w:ascii="宋体" w:hAnsi="宋体" w:cs="宋体"/>
                <w:kern w:val="0"/>
                <w:szCs w:val="21"/>
              </w:rPr>
            </w:pPr>
            <w:r>
              <w:rPr>
                <w:rFonts w:hint="eastAsia" w:ascii="宋体" w:hAnsi="宋体" w:cs="宋体"/>
                <w:kern w:val="0"/>
                <w:szCs w:val="21"/>
              </w:rPr>
              <w:t>冷态</w:t>
            </w:r>
          </w:p>
        </w:tc>
        <w:tc>
          <w:tcPr>
            <w:tcW w:w="982" w:type="dxa"/>
            <w:shd w:val="clear" w:color="auto" w:fill="auto"/>
          </w:tcPr>
          <w:p w14:paraId="5CE037A8">
            <w:pPr>
              <w:widowControl/>
              <w:rPr>
                <w:rFonts w:ascii="宋体" w:hAnsi="宋体"/>
                <w:kern w:val="0"/>
                <w:szCs w:val="21"/>
              </w:rPr>
            </w:pPr>
            <w:r>
              <w:rPr>
                <w:rFonts w:ascii="宋体" w:hAnsi="宋体"/>
                <w:kern w:val="0"/>
                <w:szCs w:val="21"/>
              </w:rPr>
              <w:t>2.10.1</w:t>
            </w:r>
          </w:p>
        </w:tc>
        <w:tc>
          <w:tcPr>
            <w:tcW w:w="1841" w:type="dxa"/>
            <w:shd w:val="clear" w:color="auto" w:fill="auto"/>
          </w:tcPr>
          <w:p w14:paraId="61D07C5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冷态</w:t>
            </w:r>
            <w:r>
              <w:rPr>
                <w:rFonts w:ascii="宋体" w:hAnsi="宋体" w:cs="宋体"/>
                <w:kern w:val="0"/>
                <w:szCs w:val="21"/>
              </w:rPr>
              <w:t>”</w:t>
            </w:r>
          </w:p>
        </w:tc>
        <w:tc>
          <w:tcPr>
            <w:tcW w:w="3027" w:type="dxa"/>
            <w:shd w:val="clear" w:color="auto" w:fill="auto"/>
          </w:tcPr>
          <w:p w14:paraId="5D01BE9E">
            <w:pPr>
              <w:widowControl/>
              <w:rPr>
                <w:rFonts w:ascii="宋体" w:hAnsi="宋体" w:cs="宋体"/>
                <w:kern w:val="0"/>
                <w:szCs w:val="21"/>
              </w:rPr>
            </w:pPr>
            <w:r>
              <w:rPr>
                <w:rFonts w:hint="eastAsia" w:ascii="宋体" w:hAnsi="宋体" w:cs="宋体"/>
                <w:kern w:val="0"/>
                <w:szCs w:val="21"/>
              </w:rPr>
              <w:t>无明显差异</w:t>
            </w:r>
          </w:p>
        </w:tc>
      </w:tr>
      <w:tr w14:paraId="7210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B254512">
            <w:pPr>
              <w:widowControl/>
              <w:rPr>
                <w:rFonts w:ascii="宋体" w:hAnsi="宋体"/>
                <w:kern w:val="0"/>
                <w:szCs w:val="21"/>
              </w:rPr>
            </w:pPr>
            <w:r>
              <w:rPr>
                <w:rFonts w:ascii="宋体" w:hAnsi="宋体"/>
                <w:kern w:val="0"/>
                <w:szCs w:val="21"/>
              </w:rPr>
              <w:t>3.17</w:t>
            </w:r>
          </w:p>
        </w:tc>
        <w:tc>
          <w:tcPr>
            <w:tcW w:w="1536" w:type="dxa"/>
            <w:shd w:val="clear" w:color="auto" w:fill="auto"/>
          </w:tcPr>
          <w:p w14:paraId="7091A29F">
            <w:pPr>
              <w:widowControl/>
              <w:rPr>
                <w:rFonts w:ascii="宋体" w:hAnsi="宋体" w:cs="宋体"/>
                <w:kern w:val="0"/>
                <w:szCs w:val="21"/>
              </w:rPr>
            </w:pPr>
            <w:r>
              <w:rPr>
                <w:rFonts w:hint="eastAsia" w:ascii="宋体" w:hAnsi="宋体" w:cs="宋体"/>
                <w:kern w:val="0"/>
                <w:szCs w:val="21"/>
              </w:rPr>
              <w:t>高完善性元器件</w:t>
            </w:r>
          </w:p>
        </w:tc>
        <w:tc>
          <w:tcPr>
            <w:tcW w:w="982" w:type="dxa"/>
            <w:shd w:val="clear" w:color="auto" w:fill="auto"/>
          </w:tcPr>
          <w:p w14:paraId="669E5D4F">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2991DAD6">
            <w:pPr>
              <w:widowControl/>
              <w:rPr>
                <w:rFonts w:ascii="宋体" w:hAnsi="宋体"/>
                <w:kern w:val="0"/>
                <w:szCs w:val="21"/>
              </w:rPr>
            </w:pPr>
            <w:r>
              <w:rPr>
                <w:rFonts w:ascii="宋体" w:hAnsi="宋体"/>
                <w:kern w:val="0"/>
                <w:szCs w:val="21"/>
              </w:rPr>
              <w:t>/</w:t>
            </w:r>
          </w:p>
        </w:tc>
        <w:tc>
          <w:tcPr>
            <w:tcW w:w="3027" w:type="dxa"/>
            <w:shd w:val="clear" w:color="auto" w:fill="auto"/>
          </w:tcPr>
          <w:p w14:paraId="532A05FD">
            <w:pPr>
              <w:widowControl/>
              <w:rPr>
                <w:rFonts w:ascii="宋体" w:hAnsi="宋体" w:cs="宋体"/>
                <w:kern w:val="0"/>
                <w:szCs w:val="21"/>
              </w:rPr>
            </w:pPr>
            <w:r>
              <w:rPr>
                <w:rFonts w:hint="eastAsia" w:ascii="宋体" w:hAnsi="宋体" w:cs="宋体"/>
                <w:kern w:val="0"/>
                <w:szCs w:val="21"/>
              </w:rPr>
              <w:t>新术语</w:t>
            </w:r>
          </w:p>
        </w:tc>
      </w:tr>
      <w:tr w14:paraId="3302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2BDF1AE">
            <w:pPr>
              <w:widowControl/>
              <w:rPr>
                <w:rFonts w:ascii="宋体" w:hAnsi="宋体"/>
                <w:kern w:val="0"/>
                <w:szCs w:val="21"/>
              </w:rPr>
            </w:pPr>
            <w:r>
              <w:rPr>
                <w:rFonts w:ascii="宋体" w:hAnsi="宋体"/>
                <w:kern w:val="0"/>
                <w:szCs w:val="21"/>
              </w:rPr>
              <w:t>3.18</w:t>
            </w:r>
          </w:p>
        </w:tc>
        <w:tc>
          <w:tcPr>
            <w:tcW w:w="1536" w:type="dxa"/>
            <w:shd w:val="clear" w:color="auto" w:fill="auto"/>
          </w:tcPr>
          <w:p w14:paraId="47D54E5F">
            <w:pPr>
              <w:widowControl/>
              <w:rPr>
                <w:rFonts w:ascii="宋体" w:hAnsi="宋体" w:cs="宋体"/>
                <w:kern w:val="0"/>
                <w:szCs w:val="21"/>
              </w:rPr>
            </w:pPr>
            <w:r>
              <w:rPr>
                <w:rFonts w:hint="eastAsia" w:ascii="宋体" w:hAnsi="宋体" w:cs="宋体"/>
                <w:kern w:val="0"/>
                <w:szCs w:val="21"/>
              </w:rPr>
              <w:t>连续运行</w:t>
            </w:r>
          </w:p>
        </w:tc>
        <w:tc>
          <w:tcPr>
            <w:tcW w:w="982" w:type="dxa"/>
            <w:shd w:val="clear" w:color="auto" w:fill="auto"/>
          </w:tcPr>
          <w:p w14:paraId="0B2E6FF7">
            <w:pPr>
              <w:widowControl/>
              <w:rPr>
                <w:rFonts w:ascii="宋体" w:hAnsi="宋体"/>
                <w:kern w:val="0"/>
                <w:szCs w:val="21"/>
              </w:rPr>
            </w:pPr>
            <w:r>
              <w:rPr>
                <w:rFonts w:ascii="宋体" w:hAnsi="宋体"/>
                <w:kern w:val="0"/>
                <w:szCs w:val="21"/>
              </w:rPr>
              <w:t>2.10.2</w:t>
            </w:r>
          </w:p>
        </w:tc>
        <w:tc>
          <w:tcPr>
            <w:tcW w:w="1841" w:type="dxa"/>
            <w:shd w:val="clear" w:color="auto" w:fill="auto"/>
          </w:tcPr>
          <w:p w14:paraId="0DF1AE9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连续运行</w:t>
            </w:r>
            <w:r>
              <w:rPr>
                <w:rFonts w:ascii="宋体" w:hAnsi="宋体" w:cs="宋体"/>
                <w:kern w:val="0"/>
                <w:szCs w:val="21"/>
              </w:rPr>
              <w:t>”</w:t>
            </w:r>
          </w:p>
        </w:tc>
        <w:tc>
          <w:tcPr>
            <w:tcW w:w="3027" w:type="dxa"/>
            <w:shd w:val="clear" w:color="auto" w:fill="auto"/>
          </w:tcPr>
          <w:p w14:paraId="218250A7">
            <w:pPr>
              <w:widowControl/>
              <w:rPr>
                <w:rFonts w:ascii="宋体" w:hAnsi="宋体" w:cs="宋体"/>
                <w:kern w:val="0"/>
                <w:szCs w:val="21"/>
              </w:rPr>
            </w:pPr>
            <w:r>
              <w:rPr>
                <w:rFonts w:hint="eastAsia" w:ascii="宋体" w:hAnsi="宋体" w:cs="宋体"/>
                <w:kern w:val="0"/>
                <w:szCs w:val="21"/>
              </w:rPr>
              <w:t>新版将额定负载改为正常使用</w:t>
            </w:r>
          </w:p>
        </w:tc>
      </w:tr>
      <w:tr w14:paraId="7381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7CAA79E">
            <w:pPr>
              <w:widowControl/>
              <w:rPr>
                <w:rFonts w:ascii="宋体" w:hAnsi="宋体"/>
                <w:kern w:val="0"/>
                <w:szCs w:val="21"/>
              </w:rPr>
            </w:pPr>
            <w:r>
              <w:rPr>
                <w:rFonts w:ascii="宋体" w:hAnsi="宋体"/>
                <w:kern w:val="0"/>
                <w:szCs w:val="21"/>
              </w:rPr>
              <w:t>3.19</w:t>
            </w:r>
          </w:p>
        </w:tc>
        <w:tc>
          <w:tcPr>
            <w:tcW w:w="1536" w:type="dxa"/>
            <w:shd w:val="clear" w:color="auto" w:fill="auto"/>
          </w:tcPr>
          <w:p w14:paraId="215CBFAF">
            <w:pPr>
              <w:widowControl/>
              <w:rPr>
                <w:rFonts w:ascii="宋体" w:hAnsi="宋体" w:cs="宋体"/>
                <w:kern w:val="0"/>
                <w:szCs w:val="21"/>
              </w:rPr>
            </w:pPr>
            <w:r>
              <w:rPr>
                <w:rFonts w:hint="eastAsia" w:ascii="宋体" w:hAnsi="宋体" w:cs="宋体"/>
                <w:kern w:val="0"/>
                <w:szCs w:val="21"/>
              </w:rPr>
              <w:t>爬电距离</w:t>
            </w:r>
          </w:p>
        </w:tc>
        <w:tc>
          <w:tcPr>
            <w:tcW w:w="982" w:type="dxa"/>
            <w:shd w:val="clear" w:color="auto" w:fill="auto"/>
          </w:tcPr>
          <w:p w14:paraId="49070DA4">
            <w:pPr>
              <w:widowControl/>
              <w:rPr>
                <w:rFonts w:ascii="宋体" w:hAnsi="宋体"/>
                <w:kern w:val="0"/>
                <w:szCs w:val="21"/>
              </w:rPr>
            </w:pPr>
            <w:r>
              <w:rPr>
                <w:rFonts w:ascii="宋体" w:hAnsi="宋体"/>
                <w:kern w:val="0"/>
                <w:szCs w:val="21"/>
              </w:rPr>
              <w:t>2.3.3</w:t>
            </w:r>
          </w:p>
        </w:tc>
        <w:tc>
          <w:tcPr>
            <w:tcW w:w="1841" w:type="dxa"/>
            <w:shd w:val="clear" w:color="auto" w:fill="auto"/>
          </w:tcPr>
          <w:p w14:paraId="63394F9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爬电距离</w:t>
            </w:r>
            <w:r>
              <w:rPr>
                <w:rFonts w:ascii="宋体" w:hAnsi="宋体" w:cs="宋体"/>
                <w:kern w:val="0"/>
                <w:szCs w:val="21"/>
              </w:rPr>
              <w:t>”</w:t>
            </w:r>
          </w:p>
        </w:tc>
        <w:tc>
          <w:tcPr>
            <w:tcW w:w="3027" w:type="dxa"/>
            <w:shd w:val="clear" w:color="auto" w:fill="auto"/>
          </w:tcPr>
          <w:p w14:paraId="66EE713D">
            <w:pPr>
              <w:widowControl/>
              <w:rPr>
                <w:rFonts w:ascii="宋体" w:hAnsi="宋体" w:cs="宋体"/>
                <w:kern w:val="0"/>
                <w:szCs w:val="21"/>
              </w:rPr>
            </w:pPr>
            <w:r>
              <w:rPr>
                <w:rFonts w:hint="eastAsia" w:ascii="宋体" w:hAnsi="宋体" w:cs="宋体"/>
                <w:kern w:val="0"/>
                <w:szCs w:val="21"/>
              </w:rPr>
              <w:t>新版将路径改为距离</w:t>
            </w:r>
          </w:p>
        </w:tc>
      </w:tr>
      <w:tr w14:paraId="4C68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D8879A7">
            <w:pPr>
              <w:widowControl/>
              <w:rPr>
                <w:rFonts w:ascii="宋体" w:hAnsi="宋体"/>
                <w:kern w:val="0"/>
                <w:szCs w:val="21"/>
              </w:rPr>
            </w:pPr>
            <w:r>
              <w:rPr>
                <w:rFonts w:ascii="宋体" w:hAnsi="宋体"/>
                <w:kern w:val="0"/>
                <w:szCs w:val="21"/>
              </w:rPr>
              <w:t>3.20</w:t>
            </w:r>
          </w:p>
        </w:tc>
        <w:tc>
          <w:tcPr>
            <w:tcW w:w="1536" w:type="dxa"/>
            <w:shd w:val="clear" w:color="auto" w:fill="auto"/>
          </w:tcPr>
          <w:p w14:paraId="51BE01B2">
            <w:pPr>
              <w:widowControl/>
              <w:rPr>
                <w:rFonts w:ascii="宋体" w:hAnsi="宋体" w:cs="宋体"/>
                <w:kern w:val="0"/>
                <w:szCs w:val="21"/>
              </w:rPr>
            </w:pPr>
            <w:r>
              <w:rPr>
                <w:rFonts w:hint="eastAsia" w:ascii="宋体" w:hAnsi="宋体" w:cs="宋体"/>
                <w:kern w:val="0"/>
                <w:szCs w:val="21"/>
              </w:rPr>
              <w:t>防除颤应用部分</w:t>
            </w:r>
          </w:p>
        </w:tc>
        <w:tc>
          <w:tcPr>
            <w:tcW w:w="982" w:type="dxa"/>
            <w:shd w:val="clear" w:color="auto" w:fill="auto"/>
          </w:tcPr>
          <w:p w14:paraId="7046290B">
            <w:pPr>
              <w:widowControl/>
              <w:rPr>
                <w:rFonts w:ascii="宋体" w:hAnsi="宋体"/>
                <w:kern w:val="0"/>
                <w:szCs w:val="21"/>
              </w:rPr>
            </w:pPr>
            <w:r>
              <w:rPr>
                <w:rFonts w:ascii="宋体" w:hAnsi="宋体"/>
                <w:kern w:val="0"/>
                <w:szCs w:val="21"/>
              </w:rPr>
              <w:t>2.1.27</w:t>
            </w:r>
          </w:p>
        </w:tc>
        <w:tc>
          <w:tcPr>
            <w:tcW w:w="1841" w:type="dxa"/>
            <w:shd w:val="clear" w:color="auto" w:fill="auto"/>
          </w:tcPr>
          <w:p w14:paraId="5D8A5CA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防除颤应用部分</w:t>
            </w:r>
            <w:r>
              <w:rPr>
                <w:rFonts w:ascii="宋体" w:hAnsi="宋体" w:cs="宋体"/>
                <w:kern w:val="0"/>
                <w:szCs w:val="21"/>
              </w:rPr>
              <w:t>”</w:t>
            </w:r>
          </w:p>
        </w:tc>
        <w:tc>
          <w:tcPr>
            <w:tcW w:w="3027" w:type="dxa"/>
            <w:shd w:val="clear" w:color="auto" w:fill="auto"/>
          </w:tcPr>
          <w:p w14:paraId="39B01286">
            <w:pPr>
              <w:widowControl/>
              <w:rPr>
                <w:rFonts w:ascii="宋体" w:hAnsi="宋体" w:cs="宋体"/>
                <w:kern w:val="0"/>
                <w:szCs w:val="21"/>
              </w:rPr>
            </w:pPr>
            <w:r>
              <w:rPr>
                <w:rFonts w:hint="eastAsia" w:ascii="宋体" w:hAnsi="宋体" w:cs="宋体"/>
                <w:kern w:val="0"/>
                <w:szCs w:val="21"/>
              </w:rPr>
              <w:t>无明显差异</w:t>
            </w:r>
          </w:p>
        </w:tc>
      </w:tr>
      <w:tr w14:paraId="3C2E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42B1578">
            <w:pPr>
              <w:widowControl/>
              <w:rPr>
                <w:rFonts w:ascii="宋体" w:hAnsi="宋体"/>
                <w:kern w:val="0"/>
                <w:szCs w:val="21"/>
              </w:rPr>
            </w:pPr>
            <w:r>
              <w:rPr>
                <w:rFonts w:ascii="宋体" w:hAnsi="宋体"/>
                <w:kern w:val="0"/>
                <w:szCs w:val="21"/>
              </w:rPr>
              <w:t>3.21</w:t>
            </w:r>
          </w:p>
        </w:tc>
        <w:tc>
          <w:tcPr>
            <w:tcW w:w="1536" w:type="dxa"/>
            <w:shd w:val="clear" w:color="auto" w:fill="auto"/>
          </w:tcPr>
          <w:p w14:paraId="230997D9">
            <w:pPr>
              <w:widowControl/>
              <w:rPr>
                <w:rFonts w:ascii="宋体" w:hAnsi="宋体" w:cs="宋体"/>
                <w:kern w:val="0"/>
                <w:szCs w:val="21"/>
              </w:rPr>
            </w:pPr>
            <w:r>
              <w:rPr>
                <w:rFonts w:hint="eastAsia" w:ascii="宋体" w:hAnsi="宋体" w:cs="宋体"/>
                <w:kern w:val="0"/>
                <w:szCs w:val="21"/>
              </w:rPr>
              <w:t>可拆卸电源软电线</w:t>
            </w:r>
          </w:p>
        </w:tc>
        <w:tc>
          <w:tcPr>
            <w:tcW w:w="982" w:type="dxa"/>
            <w:shd w:val="clear" w:color="auto" w:fill="auto"/>
          </w:tcPr>
          <w:p w14:paraId="05435D90">
            <w:pPr>
              <w:widowControl/>
              <w:rPr>
                <w:rFonts w:ascii="宋体" w:hAnsi="宋体"/>
                <w:kern w:val="0"/>
                <w:szCs w:val="21"/>
              </w:rPr>
            </w:pPr>
            <w:r>
              <w:rPr>
                <w:rFonts w:ascii="宋体" w:hAnsi="宋体"/>
                <w:kern w:val="0"/>
                <w:szCs w:val="21"/>
              </w:rPr>
              <w:t>2.7.6</w:t>
            </w:r>
          </w:p>
        </w:tc>
        <w:tc>
          <w:tcPr>
            <w:tcW w:w="1841" w:type="dxa"/>
            <w:shd w:val="clear" w:color="auto" w:fill="auto"/>
          </w:tcPr>
          <w:p w14:paraId="32CACA5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可拆卸电源软电线</w:t>
            </w:r>
            <w:r>
              <w:rPr>
                <w:rFonts w:ascii="宋体" w:hAnsi="宋体" w:cs="宋体"/>
                <w:kern w:val="0"/>
                <w:szCs w:val="21"/>
              </w:rPr>
              <w:t>”</w:t>
            </w:r>
          </w:p>
        </w:tc>
        <w:tc>
          <w:tcPr>
            <w:tcW w:w="3027" w:type="dxa"/>
            <w:shd w:val="clear" w:color="auto" w:fill="auto"/>
          </w:tcPr>
          <w:p w14:paraId="2029C26F">
            <w:pPr>
              <w:widowControl/>
              <w:rPr>
                <w:rFonts w:ascii="宋体" w:hAnsi="宋体" w:cs="宋体"/>
                <w:kern w:val="0"/>
                <w:szCs w:val="21"/>
              </w:rPr>
            </w:pPr>
            <w:r>
              <w:rPr>
                <w:rFonts w:hint="eastAsia" w:ascii="宋体" w:hAnsi="宋体" w:cs="宋体"/>
                <w:kern w:val="0"/>
                <w:szCs w:val="21"/>
              </w:rPr>
              <w:t>无明显差异</w:t>
            </w:r>
          </w:p>
        </w:tc>
      </w:tr>
      <w:tr w14:paraId="77E4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0AE751D">
            <w:pPr>
              <w:widowControl/>
              <w:rPr>
                <w:rFonts w:ascii="宋体" w:hAnsi="宋体"/>
                <w:kern w:val="0"/>
                <w:szCs w:val="21"/>
              </w:rPr>
            </w:pPr>
            <w:r>
              <w:rPr>
                <w:rFonts w:ascii="宋体" w:hAnsi="宋体"/>
                <w:kern w:val="0"/>
                <w:szCs w:val="21"/>
              </w:rPr>
              <w:t>3.22</w:t>
            </w:r>
          </w:p>
        </w:tc>
        <w:tc>
          <w:tcPr>
            <w:tcW w:w="1536" w:type="dxa"/>
            <w:shd w:val="clear" w:color="auto" w:fill="auto"/>
          </w:tcPr>
          <w:p w14:paraId="6ADDFD70">
            <w:pPr>
              <w:widowControl/>
              <w:rPr>
                <w:rFonts w:ascii="宋体" w:hAnsi="宋体" w:cs="宋体"/>
                <w:kern w:val="0"/>
                <w:szCs w:val="21"/>
              </w:rPr>
            </w:pPr>
            <w:r>
              <w:rPr>
                <w:rFonts w:hint="eastAsia" w:ascii="宋体" w:hAnsi="宋体" w:cs="宋体"/>
                <w:kern w:val="0"/>
                <w:szCs w:val="21"/>
              </w:rPr>
              <w:t>直接用于心脏</w:t>
            </w:r>
          </w:p>
        </w:tc>
        <w:tc>
          <w:tcPr>
            <w:tcW w:w="982" w:type="dxa"/>
            <w:shd w:val="clear" w:color="auto" w:fill="auto"/>
          </w:tcPr>
          <w:p w14:paraId="4C45D966">
            <w:pPr>
              <w:widowControl/>
              <w:rPr>
                <w:rFonts w:ascii="宋体" w:hAnsi="宋体"/>
                <w:kern w:val="0"/>
                <w:szCs w:val="21"/>
              </w:rPr>
            </w:pPr>
            <w:r>
              <w:rPr>
                <w:rFonts w:ascii="宋体" w:hAnsi="宋体"/>
                <w:kern w:val="0"/>
                <w:szCs w:val="21"/>
              </w:rPr>
              <w:t>2.2.7</w:t>
            </w:r>
          </w:p>
        </w:tc>
        <w:tc>
          <w:tcPr>
            <w:tcW w:w="1841" w:type="dxa"/>
            <w:shd w:val="clear" w:color="auto" w:fill="auto"/>
          </w:tcPr>
          <w:p w14:paraId="270EBF9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直接用于心脏</w:t>
            </w:r>
            <w:r>
              <w:rPr>
                <w:rFonts w:ascii="宋体" w:hAnsi="宋体" w:cs="宋体"/>
                <w:kern w:val="0"/>
                <w:szCs w:val="21"/>
              </w:rPr>
              <w:t>”</w:t>
            </w:r>
          </w:p>
        </w:tc>
        <w:tc>
          <w:tcPr>
            <w:tcW w:w="3027" w:type="dxa"/>
            <w:shd w:val="clear" w:color="auto" w:fill="auto"/>
          </w:tcPr>
          <w:p w14:paraId="108552EC">
            <w:pPr>
              <w:widowControl/>
              <w:rPr>
                <w:rFonts w:ascii="宋体" w:hAnsi="宋体" w:cs="宋体"/>
                <w:kern w:val="0"/>
                <w:szCs w:val="21"/>
              </w:rPr>
            </w:pPr>
            <w:r>
              <w:rPr>
                <w:rFonts w:hint="eastAsia" w:ascii="宋体" w:hAnsi="宋体" w:cs="宋体"/>
                <w:kern w:val="0"/>
                <w:szCs w:val="21"/>
              </w:rPr>
              <w:t>新版把导电连接改为连接</w:t>
            </w:r>
          </w:p>
        </w:tc>
      </w:tr>
      <w:tr w14:paraId="5F9C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1245317">
            <w:pPr>
              <w:widowControl/>
              <w:rPr>
                <w:rFonts w:ascii="宋体" w:hAnsi="宋体"/>
                <w:kern w:val="0"/>
                <w:szCs w:val="21"/>
              </w:rPr>
            </w:pPr>
            <w:r>
              <w:rPr>
                <w:rFonts w:ascii="宋体" w:hAnsi="宋体"/>
                <w:kern w:val="0"/>
                <w:szCs w:val="21"/>
              </w:rPr>
              <w:t>3.23</w:t>
            </w:r>
          </w:p>
        </w:tc>
        <w:tc>
          <w:tcPr>
            <w:tcW w:w="1536" w:type="dxa"/>
            <w:shd w:val="clear" w:color="auto" w:fill="auto"/>
          </w:tcPr>
          <w:p w14:paraId="5608848C">
            <w:pPr>
              <w:widowControl/>
              <w:rPr>
                <w:rFonts w:ascii="宋体" w:hAnsi="宋体" w:cs="宋体"/>
                <w:kern w:val="0"/>
                <w:szCs w:val="21"/>
              </w:rPr>
            </w:pPr>
            <w:r>
              <w:rPr>
                <w:rFonts w:hint="eastAsia" w:ascii="宋体" w:hAnsi="宋体" w:cs="宋体"/>
                <w:kern w:val="0"/>
                <w:szCs w:val="21"/>
              </w:rPr>
              <w:t>双重绝缘</w:t>
            </w:r>
          </w:p>
        </w:tc>
        <w:tc>
          <w:tcPr>
            <w:tcW w:w="982" w:type="dxa"/>
            <w:shd w:val="clear" w:color="auto" w:fill="auto"/>
          </w:tcPr>
          <w:p w14:paraId="5AD85D82">
            <w:pPr>
              <w:widowControl/>
              <w:rPr>
                <w:rFonts w:ascii="宋体" w:hAnsi="宋体"/>
                <w:kern w:val="0"/>
                <w:szCs w:val="21"/>
              </w:rPr>
            </w:pPr>
            <w:r>
              <w:rPr>
                <w:rFonts w:ascii="宋体" w:hAnsi="宋体"/>
                <w:kern w:val="0"/>
                <w:szCs w:val="21"/>
              </w:rPr>
              <w:t>2.3.4</w:t>
            </w:r>
          </w:p>
        </w:tc>
        <w:tc>
          <w:tcPr>
            <w:tcW w:w="1841" w:type="dxa"/>
            <w:shd w:val="clear" w:color="auto" w:fill="auto"/>
          </w:tcPr>
          <w:p w14:paraId="7B0D243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双重绝缘</w:t>
            </w:r>
            <w:r>
              <w:rPr>
                <w:rFonts w:ascii="宋体" w:hAnsi="宋体" w:cs="宋体"/>
                <w:kern w:val="0"/>
                <w:szCs w:val="21"/>
              </w:rPr>
              <w:t>”</w:t>
            </w:r>
          </w:p>
        </w:tc>
        <w:tc>
          <w:tcPr>
            <w:tcW w:w="3027" w:type="dxa"/>
            <w:shd w:val="clear" w:color="auto" w:fill="auto"/>
          </w:tcPr>
          <w:p w14:paraId="2E475D78">
            <w:pPr>
              <w:widowControl/>
              <w:rPr>
                <w:rFonts w:ascii="宋体" w:hAnsi="宋体" w:cs="宋体"/>
                <w:kern w:val="0"/>
                <w:szCs w:val="21"/>
              </w:rPr>
            </w:pPr>
            <w:r>
              <w:rPr>
                <w:rFonts w:hint="eastAsia" w:ascii="宋体" w:hAnsi="宋体" w:cs="宋体"/>
                <w:kern w:val="0"/>
                <w:szCs w:val="21"/>
              </w:rPr>
              <w:t>无明显差异</w:t>
            </w:r>
          </w:p>
        </w:tc>
      </w:tr>
      <w:tr w14:paraId="62D2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ED11205">
            <w:pPr>
              <w:widowControl/>
              <w:rPr>
                <w:rFonts w:ascii="宋体" w:hAnsi="宋体"/>
                <w:kern w:val="0"/>
                <w:szCs w:val="21"/>
              </w:rPr>
            </w:pPr>
            <w:r>
              <w:rPr>
                <w:rFonts w:ascii="宋体" w:hAnsi="宋体"/>
                <w:kern w:val="0"/>
                <w:szCs w:val="21"/>
              </w:rPr>
              <w:t>3.24</w:t>
            </w:r>
          </w:p>
        </w:tc>
        <w:tc>
          <w:tcPr>
            <w:tcW w:w="1536" w:type="dxa"/>
            <w:shd w:val="clear" w:color="auto" w:fill="auto"/>
          </w:tcPr>
          <w:p w14:paraId="72C4497B">
            <w:pPr>
              <w:widowControl/>
              <w:rPr>
                <w:rFonts w:ascii="宋体" w:hAnsi="宋体" w:cs="宋体"/>
                <w:kern w:val="0"/>
                <w:szCs w:val="21"/>
              </w:rPr>
            </w:pPr>
            <w:r>
              <w:rPr>
                <w:rFonts w:hint="eastAsia" w:ascii="宋体" w:hAnsi="宋体" w:cs="宋体"/>
                <w:kern w:val="0"/>
                <w:szCs w:val="21"/>
              </w:rPr>
              <w:t>持续周期</w:t>
            </w:r>
          </w:p>
        </w:tc>
        <w:tc>
          <w:tcPr>
            <w:tcW w:w="982" w:type="dxa"/>
            <w:shd w:val="clear" w:color="auto" w:fill="auto"/>
          </w:tcPr>
          <w:p w14:paraId="3F2E8D04">
            <w:pPr>
              <w:widowControl/>
              <w:rPr>
                <w:rFonts w:ascii="宋体" w:hAnsi="宋体"/>
                <w:kern w:val="0"/>
                <w:szCs w:val="21"/>
              </w:rPr>
            </w:pPr>
            <w:r>
              <w:rPr>
                <w:rFonts w:ascii="宋体" w:hAnsi="宋体"/>
                <w:kern w:val="0"/>
                <w:szCs w:val="21"/>
              </w:rPr>
              <w:t>2.10.5</w:t>
            </w:r>
          </w:p>
        </w:tc>
        <w:tc>
          <w:tcPr>
            <w:tcW w:w="1841" w:type="dxa"/>
            <w:shd w:val="clear" w:color="auto" w:fill="auto"/>
          </w:tcPr>
          <w:p w14:paraId="18764CA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持续率</w:t>
            </w:r>
            <w:r>
              <w:rPr>
                <w:rFonts w:ascii="宋体" w:hAnsi="宋体" w:cs="宋体"/>
                <w:kern w:val="0"/>
                <w:szCs w:val="21"/>
              </w:rPr>
              <w:t>”</w:t>
            </w:r>
          </w:p>
        </w:tc>
        <w:tc>
          <w:tcPr>
            <w:tcW w:w="3027" w:type="dxa"/>
            <w:shd w:val="clear" w:color="auto" w:fill="auto"/>
          </w:tcPr>
          <w:p w14:paraId="6466C37A">
            <w:pPr>
              <w:widowControl/>
              <w:rPr>
                <w:rFonts w:ascii="宋体" w:hAnsi="宋体" w:cs="宋体"/>
                <w:kern w:val="0"/>
                <w:szCs w:val="21"/>
              </w:rPr>
            </w:pPr>
            <w:r>
              <w:rPr>
                <w:rFonts w:hint="eastAsia" w:ascii="宋体" w:hAnsi="宋体" w:cs="宋体"/>
                <w:kern w:val="0"/>
                <w:szCs w:val="21"/>
              </w:rPr>
              <w:t>新版将运行时间与运行时间和随后的间隔时间之比修改为最长激励时间与最短非激励时间</w:t>
            </w:r>
          </w:p>
        </w:tc>
      </w:tr>
      <w:tr w14:paraId="77E7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DB90CFC">
            <w:pPr>
              <w:widowControl/>
              <w:rPr>
                <w:rFonts w:ascii="宋体" w:hAnsi="宋体"/>
                <w:kern w:val="0"/>
                <w:szCs w:val="21"/>
              </w:rPr>
            </w:pPr>
            <w:r>
              <w:rPr>
                <w:rFonts w:ascii="宋体" w:hAnsi="宋体"/>
                <w:kern w:val="0"/>
                <w:szCs w:val="21"/>
              </w:rPr>
              <w:t>3.25</w:t>
            </w:r>
          </w:p>
        </w:tc>
        <w:tc>
          <w:tcPr>
            <w:tcW w:w="1536" w:type="dxa"/>
            <w:shd w:val="clear" w:color="auto" w:fill="auto"/>
          </w:tcPr>
          <w:p w14:paraId="5AF54ADC">
            <w:pPr>
              <w:widowControl/>
              <w:rPr>
                <w:rFonts w:ascii="宋体" w:hAnsi="宋体" w:cs="宋体"/>
                <w:kern w:val="0"/>
                <w:szCs w:val="21"/>
              </w:rPr>
            </w:pPr>
            <w:r>
              <w:rPr>
                <w:rFonts w:hint="eastAsia" w:ascii="宋体" w:hAnsi="宋体" w:cs="宋体"/>
                <w:kern w:val="0"/>
                <w:szCs w:val="21"/>
              </w:rPr>
              <w:t>对地漏电流</w:t>
            </w:r>
          </w:p>
        </w:tc>
        <w:tc>
          <w:tcPr>
            <w:tcW w:w="982" w:type="dxa"/>
            <w:shd w:val="clear" w:color="auto" w:fill="auto"/>
          </w:tcPr>
          <w:p w14:paraId="56FA874A">
            <w:pPr>
              <w:widowControl/>
              <w:rPr>
                <w:rFonts w:ascii="宋体" w:hAnsi="宋体"/>
                <w:kern w:val="0"/>
                <w:szCs w:val="21"/>
              </w:rPr>
            </w:pPr>
            <w:r>
              <w:rPr>
                <w:rFonts w:ascii="宋体" w:hAnsi="宋体"/>
                <w:kern w:val="0"/>
                <w:szCs w:val="21"/>
              </w:rPr>
              <w:t>2.5.1</w:t>
            </w:r>
          </w:p>
        </w:tc>
        <w:tc>
          <w:tcPr>
            <w:tcW w:w="1841" w:type="dxa"/>
            <w:shd w:val="clear" w:color="auto" w:fill="auto"/>
          </w:tcPr>
          <w:p w14:paraId="6701799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对地漏电流</w:t>
            </w:r>
            <w:r>
              <w:rPr>
                <w:rFonts w:ascii="宋体" w:hAnsi="宋体" w:cs="宋体"/>
                <w:kern w:val="0"/>
                <w:szCs w:val="21"/>
              </w:rPr>
              <w:t>”</w:t>
            </w:r>
          </w:p>
        </w:tc>
        <w:tc>
          <w:tcPr>
            <w:tcW w:w="3027" w:type="dxa"/>
            <w:shd w:val="clear" w:color="auto" w:fill="auto"/>
          </w:tcPr>
          <w:p w14:paraId="3D392866">
            <w:pPr>
              <w:widowControl/>
              <w:rPr>
                <w:rFonts w:ascii="宋体" w:hAnsi="宋体" w:cs="宋体"/>
                <w:kern w:val="0"/>
                <w:szCs w:val="21"/>
              </w:rPr>
            </w:pPr>
            <w:r>
              <w:rPr>
                <w:rFonts w:hint="eastAsia" w:ascii="宋体" w:hAnsi="宋体" w:cs="宋体"/>
                <w:kern w:val="0"/>
                <w:szCs w:val="21"/>
              </w:rPr>
              <w:t>新版中增加流过功能接地的电流也是对地漏电流</w:t>
            </w:r>
          </w:p>
        </w:tc>
      </w:tr>
      <w:tr w14:paraId="3AE3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5BBDECF">
            <w:pPr>
              <w:widowControl/>
              <w:rPr>
                <w:rFonts w:ascii="宋体" w:hAnsi="宋体"/>
                <w:kern w:val="0"/>
                <w:szCs w:val="21"/>
              </w:rPr>
            </w:pPr>
            <w:r>
              <w:rPr>
                <w:rFonts w:ascii="宋体" w:hAnsi="宋体"/>
                <w:kern w:val="0"/>
                <w:szCs w:val="21"/>
              </w:rPr>
              <w:t>3.26</w:t>
            </w:r>
          </w:p>
        </w:tc>
        <w:tc>
          <w:tcPr>
            <w:tcW w:w="1536" w:type="dxa"/>
            <w:shd w:val="clear" w:color="auto" w:fill="auto"/>
          </w:tcPr>
          <w:p w14:paraId="524B1BFD">
            <w:pPr>
              <w:widowControl/>
              <w:rPr>
                <w:rFonts w:ascii="宋体" w:hAnsi="宋体" w:cs="宋体"/>
                <w:kern w:val="0"/>
                <w:szCs w:val="21"/>
              </w:rPr>
            </w:pPr>
            <w:r>
              <w:rPr>
                <w:rFonts w:hint="eastAsia" w:ascii="宋体" w:hAnsi="宋体" w:cs="宋体"/>
                <w:kern w:val="0"/>
                <w:szCs w:val="21"/>
              </w:rPr>
              <w:t>外壳</w:t>
            </w:r>
          </w:p>
        </w:tc>
        <w:tc>
          <w:tcPr>
            <w:tcW w:w="982" w:type="dxa"/>
            <w:shd w:val="clear" w:color="auto" w:fill="auto"/>
          </w:tcPr>
          <w:p w14:paraId="10CED5A9">
            <w:pPr>
              <w:widowControl/>
              <w:rPr>
                <w:rFonts w:ascii="宋体" w:hAnsi="宋体"/>
                <w:kern w:val="0"/>
                <w:szCs w:val="21"/>
              </w:rPr>
            </w:pPr>
            <w:r>
              <w:rPr>
                <w:rFonts w:ascii="宋体" w:hAnsi="宋体"/>
                <w:kern w:val="0"/>
                <w:szCs w:val="21"/>
              </w:rPr>
              <w:t>2.1.6</w:t>
            </w:r>
          </w:p>
        </w:tc>
        <w:tc>
          <w:tcPr>
            <w:tcW w:w="1841" w:type="dxa"/>
            <w:shd w:val="clear" w:color="auto" w:fill="auto"/>
          </w:tcPr>
          <w:p w14:paraId="3A0E57D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外壳</w:t>
            </w:r>
            <w:r>
              <w:rPr>
                <w:rFonts w:ascii="宋体" w:hAnsi="宋体" w:cs="宋体"/>
                <w:kern w:val="0"/>
                <w:szCs w:val="21"/>
              </w:rPr>
              <w:t>”</w:t>
            </w:r>
          </w:p>
        </w:tc>
        <w:tc>
          <w:tcPr>
            <w:tcW w:w="3027" w:type="dxa"/>
            <w:shd w:val="clear" w:color="auto" w:fill="auto"/>
          </w:tcPr>
          <w:p w14:paraId="70F259F8">
            <w:pPr>
              <w:widowControl/>
              <w:rPr>
                <w:rFonts w:ascii="宋体" w:hAnsi="宋体" w:cs="宋体"/>
                <w:kern w:val="0"/>
                <w:szCs w:val="21"/>
              </w:rPr>
            </w:pPr>
            <w:r>
              <w:rPr>
                <w:rFonts w:hint="eastAsia" w:ascii="宋体" w:hAnsi="宋体" w:cs="宋体"/>
                <w:kern w:val="0"/>
                <w:szCs w:val="21"/>
              </w:rPr>
              <w:t>新版删除可触及金属部分、旋钮、手柄及类似部件、可触及的轴的描述，增加部件外表面也看作外壳的描述。</w:t>
            </w:r>
          </w:p>
        </w:tc>
      </w:tr>
      <w:tr w14:paraId="0896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059818E">
            <w:pPr>
              <w:widowControl/>
              <w:rPr>
                <w:rFonts w:ascii="宋体" w:hAnsi="宋体"/>
                <w:kern w:val="0"/>
                <w:szCs w:val="21"/>
              </w:rPr>
            </w:pPr>
            <w:r>
              <w:rPr>
                <w:rFonts w:ascii="宋体" w:hAnsi="宋体"/>
                <w:kern w:val="0"/>
                <w:szCs w:val="21"/>
              </w:rPr>
              <w:t>3.27</w:t>
            </w:r>
          </w:p>
        </w:tc>
        <w:tc>
          <w:tcPr>
            <w:tcW w:w="1536" w:type="dxa"/>
            <w:shd w:val="clear" w:color="auto" w:fill="auto"/>
          </w:tcPr>
          <w:p w14:paraId="0AB16E66">
            <w:pPr>
              <w:widowControl/>
              <w:rPr>
                <w:rFonts w:ascii="宋体" w:hAnsi="宋体" w:cs="宋体"/>
                <w:kern w:val="0"/>
                <w:szCs w:val="21"/>
              </w:rPr>
            </w:pPr>
            <w:r>
              <w:rPr>
                <w:rFonts w:hint="eastAsia" w:ascii="宋体" w:hAnsi="宋体" w:cs="宋体"/>
                <w:kern w:val="0"/>
                <w:szCs w:val="21"/>
              </w:rPr>
              <w:t>基本性能</w:t>
            </w:r>
          </w:p>
        </w:tc>
        <w:tc>
          <w:tcPr>
            <w:tcW w:w="982" w:type="dxa"/>
            <w:shd w:val="clear" w:color="auto" w:fill="auto"/>
          </w:tcPr>
          <w:p w14:paraId="4E804EF2">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F1F9807">
            <w:pPr>
              <w:widowControl/>
              <w:rPr>
                <w:rFonts w:ascii="宋体" w:hAnsi="宋体"/>
                <w:kern w:val="0"/>
                <w:szCs w:val="21"/>
              </w:rPr>
            </w:pPr>
            <w:r>
              <w:rPr>
                <w:rFonts w:ascii="宋体" w:hAnsi="宋体"/>
                <w:kern w:val="0"/>
                <w:szCs w:val="21"/>
              </w:rPr>
              <w:t>/</w:t>
            </w:r>
          </w:p>
        </w:tc>
        <w:tc>
          <w:tcPr>
            <w:tcW w:w="3027" w:type="dxa"/>
            <w:shd w:val="clear" w:color="auto" w:fill="auto"/>
          </w:tcPr>
          <w:p w14:paraId="77BE76CF">
            <w:pPr>
              <w:widowControl/>
              <w:rPr>
                <w:rFonts w:ascii="宋体" w:hAnsi="宋体" w:cs="宋体"/>
                <w:kern w:val="0"/>
                <w:szCs w:val="21"/>
              </w:rPr>
            </w:pPr>
            <w:r>
              <w:rPr>
                <w:rFonts w:hint="eastAsia" w:ascii="宋体" w:hAnsi="宋体" w:cs="宋体"/>
                <w:kern w:val="0"/>
                <w:szCs w:val="21"/>
              </w:rPr>
              <w:t>新术语</w:t>
            </w:r>
          </w:p>
        </w:tc>
      </w:tr>
      <w:tr w14:paraId="7566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AB8178E">
            <w:pPr>
              <w:widowControl/>
              <w:rPr>
                <w:rFonts w:ascii="宋体" w:hAnsi="宋体"/>
                <w:kern w:val="0"/>
                <w:szCs w:val="21"/>
              </w:rPr>
            </w:pPr>
            <w:r>
              <w:rPr>
                <w:rFonts w:ascii="宋体" w:hAnsi="宋体"/>
                <w:kern w:val="0"/>
                <w:szCs w:val="21"/>
              </w:rPr>
              <w:t>3.28</w:t>
            </w:r>
          </w:p>
        </w:tc>
        <w:tc>
          <w:tcPr>
            <w:tcW w:w="1536" w:type="dxa"/>
            <w:shd w:val="clear" w:color="auto" w:fill="auto"/>
          </w:tcPr>
          <w:p w14:paraId="0A158BF6">
            <w:pPr>
              <w:widowControl/>
              <w:rPr>
                <w:rFonts w:ascii="宋体" w:hAnsi="宋体" w:cs="宋体"/>
                <w:kern w:val="0"/>
                <w:szCs w:val="21"/>
              </w:rPr>
            </w:pPr>
            <w:r>
              <w:rPr>
                <w:rFonts w:hint="eastAsia" w:ascii="宋体" w:hAnsi="宋体" w:cs="宋体"/>
                <w:kern w:val="0"/>
                <w:szCs w:val="21"/>
              </w:rPr>
              <w:t>预期使用寿命</w:t>
            </w:r>
          </w:p>
        </w:tc>
        <w:tc>
          <w:tcPr>
            <w:tcW w:w="982" w:type="dxa"/>
            <w:shd w:val="clear" w:color="auto" w:fill="auto"/>
          </w:tcPr>
          <w:p w14:paraId="40D25CD4">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4F22475">
            <w:pPr>
              <w:widowControl/>
              <w:rPr>
                <w:rFonts w:ascii="宋体" w:hAnsi="宋体"/>
                <w:kern w:val="0"/>
                <w:szCs w:val="21"/>
              </w:rPr>
            </w:pPr>
            <w:r>
              <w:rPr>
                <w:rFonts w:ascii="宋体" w:hAnsi="宋体"/>
                <w:kern w:val="0"/>
                <w:szCs w:val="21"/>
              </w:rPr>
              <w:t>/</w:t>
            </w:r>
          </w:p>
        </w:tc>
        <w:tc>
          <w:tcPr>
            <w:tcW w:w="3027" w:type="dxa"/>
            <w:shd w:val="clear" w:color="auto" w:fill="auto"/>
          </w:tcPr>
          <w:p w14:paraId="774F022D">
            <w:pPr>
              <w:widowControl/>
              <w:rPr>
                <w:rFonts w:ascii="宋体" w:hAnsi="宋体" w:cs="宋体"/>
                <w:kern w:val="0"/>
                <w:szCs w:val="21"/>
              </w:rPr>
            </w:pPr>
            <w:r>
              <w:rPr>
                <w:rFonts w:hint="eastAsia" w:ascii="宋体" w:hAnsi="宋体" w:cs="宋体"/>
                <w:kern w:val="0"/>
                <w:szCs w:val="21"/>
              </w:rPr>
              <w:t>新术语</w:t>
            </w:r>
          </w:p>
        </w:tc>
      </w:tr>
      <w:tr w14:paraId="7BCE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6DD5391">
            <w:pPr>
              <w:widowControl/>
              <w:rPr>
                <w:rFonts w:ascii="宋体" w:hAnsi="宋体"/>
                <w:kern w:val="0"/>
                <w:szCs w:val="21"/>
              </w:rPr>
            </w:pPr>
            <w:r>
              <w:rPr>
                <w:rFonts w:ascii="宋体" w:hAnsi="宋体"/>
                <w:kern w:val="0"/>
                <w:szCs w:val="21"/>
              </w:rPr>
              <w:t>3.29</w:t>
            </w:r>
          </w:p>
        </w:tc>
        <w:tc>
          <w:tcPr>
            <w:tcW w:w="1536" w:type="dxa"/>
            <w:shd w:val="clear" w:color="auto" w:fill="auto"/>
          </w:tcPr>
          <w:p w14:paraId="14BDAC6B">
            <w:pPr>
              <w:widowControl/>
              <w:rPr>
                <w:rFonts w:ascii="宋体" w:hAnsi="宋体"/>
                <w:kern w:val="0"/>
                <w:szCs w:val="21"/>
              </w:rPr>
            </w:pPr>
            <w:r>
              <w:rPr>
                <w:rFonts w:ascii="宋体" w:hAnsi="宋体"/>
                <w:kern w:val="0"/>
                <w:szCs w:val="21"/>
              </w:rPr>
              <w:t>F</w:t>
            </w:r>
            <w:r>
              <w:rPr>
                <w:rFonts w:hint="eastAsia" w:ascii="宋体" w:hAnsi="宋体"/>
                <w:kern w:val="0"/>
                <w:szCs w:val="21"/>
              </w:rPr>
              <w:t>型隔离（浮动）应用部分</w:t>
            </w:r>
          </w:p>
        </w:tc>
        <w:tc>
          <w:tcPr>
            <w:tcW w:w="982" w:type="dxa"/>
            <w:shd w:val="clear" w:color="auto" w:fill="auto"/>
          </w:tcPr>
          <w:p w14:paraId="139F9C45">
            <w:pPr>
              <w:widowControl/>
              <w:rPr>
                <w:rFonts w:ascii="宋体" w:hAnsi="宋体"/>
                <w:kern w:val="0"/>
                <w:szCs w:val="21"/>
              </w:rPr>
            </w:pPr>
            <w:r>
              <w:rPr>
                <w:rFonts w:ascii="宋体" w:hAnsi="宋体"/>
                <w:kern w:val="0"/>
                <w:szCs w:val="21"/>
              </w:rPr>
              <w:t>2.1.7</w:t>
            </w:r>
          </w:p>
        </w:tc>
        <w:tc>
          <w:tcPr>
            <w:tcW w:w="1841" w:type="dxa"/>
            <w:shd w:val="clear" w:color="auto" w:fill="auto"/>
          </w:tcPr>
          <w:p w14:paraId="3E368EBD">
            <w:pPr>
              <w:widowControl/>
              <w:rPr>
                <w:rFonts w:ascii="宋体" w:hAnsi="宋体"/>
                <w:kern w:val="0"/>
                <w:szCs w:val="21"/>
              </w:rPr>
            </w:pPr>
            <w:r>
              <w:rPr>
                <w:rFonts w:ascii="宋体" w:hAnsi="宋体"/>
                <w:kern w:val="0"/>
                <w:szCs w:val="21"/>
              </w:rPr>
              <w:t>“F</w:t>
            </w:r>
            <w:r>
              <w:rPr>
                <w:rFonts w:hint="eastAsia" w:ascii="宋体" w:hAnsi="宋体"/>
                <w:kern w:val="0"/>
                <w:szCs w:val="21"/>
              </w:rPr>
              <w:t>型隔离（浮动）应用部分</w:t>
            </w:r>
            <w:r>
              <w:rPr>
                <w:rFonts w:ascii="宋体" w:hAnsi="宋体"/>
                <w:kern w:val="0"/>
                <w:szCs w:val="21"/>
              </w:rPr>
              <w:t>”</w:t>
            </w:r>
          </w:p>
        </w:tc>
        <w:tc>
          <w:tcPr>
            <w:tcW w:w="3027" w:type="dxa"/>
            <w:shd w:val="clear" w:color="auto" w:fill="auto"/>
          </w:tcPr>
          <w:p w14:paraId="3F2BA9CA">
            <w:pPr>
              <w:widowControl/>
              <w:rPr>
                <w:rFonts w:ascii="宋体" w:hAnsi="宋体" w:cs="宋体"/>
                <w:kern w:val="0"/>
                <w:szCs w:val="21"/>
              </w:rPr>
            </w:pPr>
            <w:r>
              <w:rPr>
                <w:rFonts w:hint="eastAsia" w:ascii="宋体" w:hAnsi="宋体" w:cs="宋体"/>
                <w:kern w:val="0"/>
                <w:szCs w:val="21"/>
              </w:rPr>
              <w:t>无明显差异</w:t>
            </w:r>
          </w:p>
        </w:tc>
      </w:tr>
      <w:tr w14:paraId="0F49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7346EFA">
            <w:pPr>
              <w:widowControl/>
              <w:rPr>
                <w:rFonts w:ascii="宋体" w:hAnsi="宋体"/>
                <w:kern w:val="0"/>
                <w:szCs w:val="21"/>
              </w:rPr>
            </w:pPr>
            <w:r>
              <w:rPr>
                <w:rFonts w:ascii="宋体" w:hAnsi="宋体"/>
                <w:kern w:val="0"/>
                <w:szCs w:val="21"/>
              </w:rPr>
              <w:t>3.30</w:t>
            </w:r>
          </w:p>
        </w:tc>
        <w:tc>
          <w:tcPr>
            <w:tcW w:w="1536" w:type="dxa"/>
            <w:shd w:val="clear" w:color="auto" w:fill="auto"/>
          </w:tcPr>
          <w:p w14:paraId="629B753B">
            <w:pPr>
              <w:widowControl/>
              <w:rPr>
                <w:rFonts w:ascii="宋体" w:hAnsi="宋体" w:cs="宋体"/>
                <w:kern w:val="0"/>
                <w:szCs w:val="21"/>
              </w:rPr>
            </w:pPr>
            <w:r>
              <w:rPr>
                <w:rFonts w:hint="eastAsia" w:ascii="宋体" w:hAnsi="宋体" w:cs="宋体"/>
                <w:kern w:val="0"/>
                <w:szCs w:val="21"/>
              </w:rPr>
              <w:t>固定式</w:t>
            </w:r>
          </w:p>
        </w:tc>
        <w:tc>
          <w:tcPr>
            <w:tcW w:w="982" w:type="dxa"/>
            <w:shd w:val="clear" w:color="auto" w:fill="auto"/>
          </w:tcPr>
          <w:p w14:paraId="0A4B1BAF">
            <w:pPr>
              <w:widowControl/>
              <w:rPr>
                <w:rFonts w:ascii="宋体" w:hAnsi="宋体"/>
                <w:kern w:val="0"/>
                <w:szCs w:val="21"/>
              </w:rPr>
            </w:pPr>
            <w:r>
              <w:rPr>
                <w:rFonts w:ascii="宋体" w:hAnsi="宋体"/>
                <w:kern w:val="0"/>
                <w:szCs w:val="21"/>
              </w:rPr>
              <w:t>2.2.12</w:t>
            </w:r>
          </w:p>
        </w:tc>
        <w:tc>
          <w:tcPr>
            <w:tcW w:w="1841" w:type="dxa"/>
            <w:shd w:val="clear" w:color="auto" w:fill="auto"/>
          </w:tcPr>
          <w:p w14:paraId="7CB8169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固定式设备</w:t>
            </w:r>
            <w:r>
              <w:rPr>
                <w:rFonts w:ascii="宋体" w:hAnsi="宋体" w:cs="宋体"/>
                <w:kern w:val="0"/>
                <w:szCs w:val="21"/>
              </w:rPr>
              <w:t>”</w:t>
            </w:r>
          </w:p>
        </w:tc>
        <w:tc>
          <w:tcPr>
            <w:tcW w:w="3027" w:type="dxa"/>
            <w:shd w:val="clear" w:color="auto" w:fill="auto"/>
          </w:tcPr>
          <w:p w14:paraId="4A38C9B0">
            <w:pPr>
              <w:widowControl/>
              <w:rPr>
                <w:rFonts w:ascii="宋体" w:hAnsi="宋体" w:cs="宋体"/>
                <w:kern w:val="0"/>
                <w:szCs w:val="21"/>
              </w:rPr>
            </w:pPr>
            <w:r>
              <w:rPr>
                <w:rFonts w:hint="eastAsia" w:ascii="宋体" w:hAnsi="宋体" w:cs="宋体"/>
                <w:kern w:val="0"/>
                <w:szCs w:val="21"/>
              </w:rPr>
              <w:t>新版不限定于固定在建筑物或运输工具的某特定地方，只要是紧固或以其他方式固定在一个规定的位置，永久固定也纳入固定式中</w:t>
            </w:r>
          </w:p>
        </w:tc>
      </w:tr>
      <w:tr w14:paraId="5BD4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2F2B38D">
            <w:pPr>
              <w:widowControl/>
              <w:rPr>
                <w:rFonts w:ascii="宋体" w:hAnsi="宋体"/>
                <w:kern w:val="0"/>
                <w:szCs w:val="21"/>
              </w:rPr>
            </w:pPr>
            <w:r>
              <w:rPr>
                <w:rFonts w:ascii="宋体" w:hAnsi="宋体"/>
                <w:kern w:val="0"/>
                <w:szCs w:val="21"/>
              </w:rPr>
              <w:t>3.31</w:t>
            </w:r>
          </w:p>
        </w:tc>
        <w:tc>
          <w:tcPr>
            <w:tcW w:w="1536" w:type="dxa"/>
            <w:shd w:val="clear" w:color="auto" w:fill="auto"/>
          </w:tcPr>
          <w:p w14:paraId="219DFCA7">
            <w:pPr>
              <w:widowControl/>
              <w:rPr>
                <w:rFonts w:ascii="宋体" w:hAnsi="宋体" w:cs="宋体"/>
                <w:kern w:val="0"/>
                <w:szCs w:val="21"/>
              </w:rPr>
            </w:pPr>
            <w:r>
              <w:rPr>
                <w:rFonts w:hint="eastAsia" w:ascii="宋体" w:hAnsi="宋体" w:cs="宋体"/>
                <w:kern w:val="0"/>
                <w:szCs w:val="21"/>
              </w:rPr>
              <w:t>与空气混合的易燃麻醉气</w:t>
            </w:r>
          </w:p>
        </w:tc>
        <w:tc>
          <w:tcPr>
            <w:tcW w:w="982" w:type="dxa"/>
            <w:shd w:val="clear" w:color="auto" w:fill="auto"/>
          </w:tcPr>
          <w:p w14:paraId="1A092568">
            <w:pPr>
              <w:widowControl/>
              <w:rPr>
                <w:rFonts w:ascii="宋体" w:hAnsi="宋体"/>
                <w:kern w:val="0"/>
                <w:szCs w:val="21"/>
              </w:rPr>
            </w:pPr>
            <w:r>
              <w:rPr>
                <w:rFonts w:ascii="宋体" w:hAnsi="宋体"/>
                <w:kern w:val="0"/>
                <w:szCs w:val="21"/>
              </w:rPr>
              <w:t>2.12.15</w:t>
            </w:r>
          </w:p>
        </w:tc>
        <w:tc>
          <w:tcPr>
            <w:tcW w:w="1841" w:type="dxa"/>
            <w:shd w:val="clear" w:color="auto" w:fill="auto"/>
          </w:tcPr>
          <w:p w14:paraId="193BD49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与空气混合的易燃麻醉气</w:t>
            </w:r>
            <w:r>
              <w:rPr>
                <w:rFonts w:ascii="宋体" w:hAnsi="宋体" w:cs="宋体"/>
                <w:kern w:val="0"/>
                <w:szCs w:val="21"/>
              </w:rPr>
              <w:t>”</w:t>
            </w:r>
          </w:p>
        </w:tc>
        <w:tc>
          <w:tcPr>
            <w:tcW w:w="3027" w:type="dxa"/>
            <w:shd w:val="clear" w:color="auto" w:fill="auto"/>
          </w:tcPr>
          <w:p w14:paraId="07C53E8F">
            <w:pPr>
              <w:widowControl/>
              <w:rPr>
                <w:rFonts w:ascii="宋体" w:hAnsi="宋体" w:cs="宋体"/>
                <w:kern w:val="0"/>
                <w:szCs w:val="21"/>
              </w:rPr>
            </w:pPr>
            <w:r>
              <w:rPr>
                <w:rFonts w:hint="eastAsia" w:ascii="宋体" w:hAnsi="宋体" w:cs="宋体"/>
                <w:kern w:val="0"/>
                <w:szCs w:val="21"/>
              </w:rPr>
              <w:t>无明显差异</w:t>
            </w:r>
          </w:p>
        </w:tc>
      </w:tr>
      <w:tr w14:paraId="21C1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4CB0BBD">
            <w:pPr>
              <w:widowControl/>
              <w:rPr>
                <w:rFonts w:ascii="宋体" w:hAnsi="宋体"/>
                <w:kern w:val="0"/>
                <w:szCs w:val="21"/>
              </w:rPr>
            </w:pPr>
            <w:r>
              <w:rPr>
                <w:rFonts w:ascii="宋体" w:hAnsi="宋体"/>
                <w:kern w:val="0"/>
                <w:szCs w:val="21"/>
              </w:rPr>
              <w:t>3.32</w:t>
            </w:r>
          </w:p>
        </w:tc>
        <w:tc>
          <w:tcPr>
            <w:tcW w:w="1536" w:type="dxa"/>
            <w:shd w:val="clear" w:color="auto" w:fill="auto"/>
          </w:tcPr>
          <w:p w14:paraId="0696AF9C">
            <w:pPr>
              <w:widowControl/>
              <w:rPr>
                <w:rFonts w:ascii="宋体" w:hAnsi="宋体" w:cs="宋体"/>
                <w:kern w:val="0"/>
                <w:szCs w:val="21"/>
              </w:rPr>
            </w:pPr>
            <w:r>
              <w:rPr>
                <w:rFonts w:hint="eastAsia" w:ascii="宋体" w:hAnsi="宋体" w:cs="宋体"/>
                <w:kern w:val="0"/>
                <w:szCs w:val="21"/>
              </w:rPr>
              <w:t>与氧或氧化亚氮混合的易燃麻醉气</w:t>
            </w:r>
          </w:p>
        </w:tc>
        <w:tc>
          <w:tcPr>
            <w:tcW w:w="982" w:type="dxa"/>
            <w:shd w:val="clear" w:color="auto" w:fill="auto"/>
          </w:tcPr>
          <w:p w14:paraId="75418299">
            <w:pPr>
              <w:widowControl/>
              <w:rPr>
                <w:rFonts w:ascii="宋体" w:hAnsi="宋体"/>
                <w:kern w:val="0"/>
                <w:szCs w:val="21"/>
              </w:rPr>
            </w:pPr>
            <w:r>
              <w:rPr>
                <w:rFonts w:ascii="宋体" w:hAnsi="宋体"/>
                <w:kern w:val="0"/>
                <w:szCs w:val="21"/>
              </w:rPr>
              <w:t>2.12.16</w:t>
            </w:r>
          </w:p>
        </w:tc>
        <w:tc>
          <w:tcPr>
            <w:tcW w:w="1841" w:type="dxa"/>
            <w:shd w:val="clear" w:color="auto" w:fill="auto"/>
          </w:tcPr>
          <w:p w14:paraId="1222984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与氧或氧化亚氮混合的易燃麻醉气</w:t>
            </w:r>
            <w:r>
              <w:rPr>
                <w:rFonts w:ascii="宋体" w:hAnsi="宋体" w:cs="宋体"/>
                <w:kern w:val="0"/>
                <w:szCs w:val="21"/>
              </w:rPr>
              <w:t>”</w:t>
            </w:r>
          </w:p>
        </w:tc>
        <w:tc>
          <w:tcPr>
            <w:tcW w:w="3027" w:type="dxa"/>
            <w:shd w:val="clear" w:color="auto" w:fill="auto"/>
          </w:tcPr>
          <w:p w14:paraId="4040FD63">
            <w:pPr>
              <w:widowControl/>
              <w:rPr>
                <w:rFonts w:ascii="宋体" w:hAnsi="宋体" w:cs="宋体"/>
                <w:kern w:val="0"/>
                <w:szCs w:val="21"/>
              </w:rPr>
            </w:pPr>
            <w:r>
              <w:rPr>
                <w:rFonts w:hint="eastAsia" w:ascii="宋体" w:hAnsi="宋体" w:cs="宋体"/>
                <w:kern w:val="0"/>
                <w:szCs w:val="21"/>
              </w:rPr>
              <w:t>无明显差异</w:t>
            </w:r>
          </w:p>
        </w:tc>
      </w:tr>
      <w:tr w14:paraId="6D2A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AF095F0">
            <w:pPr>
              <w:widowControl/>
              <w:rPr>
                <w:rFonts w:ascii="宋体" w:hAnsi="宋体"/>
                <w:kern w:val="0"/>
                <w:szCs w:val="21"/>
              </w:rPr>
            </w:pPr>
            <w:r>
              <w:rPr>
                <w:rFonts w:ascii="宋体" w:hAnsi="宋体"/>
                <w:kern w:val="0"/>
                <w:szCs w:val="21"/>
              </w:rPr>
              <w:t>3.33</w:t>
            </w:r>
          </w:p>
        </w:tc>
        <w:tc>
          <w:tcPr>
            <w:tcW w:w="1536" w:type="dxa"/>
            <w:shd w:val="clear" w:color="auto" w:fill="auto"/>
          </w:tcPr>
          <w:p w14:paraId="49A4005F">
            <w:pPr>
              <w:widowControl/>
              <w:rPr>
                <w:rFonts w:ascii="宋体" w:hAnsi="宋体" w:cs="宋体"/>
                <w:kern w:val="0"/>
                <w:szCs w:val="21"/>
              </w:rPr>
            </w:pPr>
            <w:r>
              <w:rPr>
                <w:rFonts w:hint="eastAsia" w:ascii="宋体" w:hAnsi="宋体" w:cs="宋体"/>
                <w:kern w:val="0"/>
                <w:szCs w:val="21"/>
              </w:rPr>
              <w:t>功能连接</w:t>
            </w:r>
          </w:p>
        </w:tc>
        <w:tc>
          <w:tcPr>
            <w:tcW w:w="982" w:type="dxa"/>
            <w:shd w:val="clear" w:color="auto" w:fill="auto"/>
          </w:tcPr>
          <w:p w14:paraId="08A38286">
            <w:pPr>
              <w:widowControl/>
              <w:rPr>
                <w:rFonts w:ascii="宋体" w:hAnsi="宋体"/>
                <w:kern w:val="0"/>
                <w:szCs w:val="21"/>
              </w:rPr>
            </w:pPr>
            <w:r>
              <w:rPr>
                <w:rFonts w:ascii="宋体" w:hAnsi="宋体"/>
                <w:kern w:val="0"/>
                <w:szCs w:val="21"/>
              </w:rPr>
              <w:t>GB9706.15</w:t>
            </w:r>
            <w:r>
              <w:rPr>
                <w:rFonts w:hint="eastAsia" w:ascii="宋体" w:hAnsi="宋体"/>
                <w:kern w:val="0"/>
                <w:szCs w:val="21"/>
              </w:rPr>
              <w:t>，</w:t>
            </w:r>
            <w:r>
              <w:rPr>
                <w:rFonts w:ascii="宋体" w:hAnsi="宋体"/>
                <w:kern w:val="0"/>
                <w:szCs w:val="21"/>
              </w:rPr>
              <w:t>2.205</w:t>
            </w:r>
          </w:p>
        </w:tc>
        <w:tc>
          <w:tcPr>
            <w:tcW w:w="1841" w:type="dxa"/>
            <w:shd w:val="clear" w:color="auto" w:fill="auto"/>
          </w:tcPr>
          <w:p w14:paraId="78B45BF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功能连接</w:t>
            </w:r>
            <w:r>
              <w:rPr>
                <w:rFonts w:ascii="宋体" w:hAnsi="宋体" w:cs="宋体"/>
                <w:kern w:val="0"/>
                <w:szCs w:val="21"/>
              </w:rPr>
              <w:t>”</w:t>
            </w:r>
          </w:p>
        </w:tc>
        <w:tc>
          <w:tcPr>
            <w:tcW w:w="3027" w:type="dxa"/>
            <w:shd w:val="clear" w:color="auto" w:fill="auto"/>
          </w:tcPr>
          <w:p w14:paraId="0C585EB8">
            <w:pPr>
              <w:widowControl/>
              <w:rPr>
                <w:rFonts w:ascii="宋体" w:hAnsi="宋体" w:cs="宋体"/>
                <w:kern w:val="0"/>
                <w:szCs w:val="21"/>
              </w:rPr>
            </w:pPr>
            <w:r>
              <w:rPr>
                <w:rFonts w:hint="eastAsia" w:ascii="宋体" w:hAnsi="宋体" w:cs="宋体"/>
                <w:kern w:val="0"/>
                <w:szCs w:val="21"/>
              </w:rPr>
              <w:t>无明显差异</w:t>
            </w:r>
          </w:p>
        </w:tc>
      </w:tr>
      <w:tr w14:paraId="7FB4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6CE88A6">
            <w:pPr>
              <w:widowControl/>
              <w:rPr>
                <w:rFonts w:ascii="宋体" w:hAnsi="宋体"/>
                <w:kern w:val="0"/>
                <w:szCs w:val="21"/>
              </w:rPr>
            </w:pPr>
            <w:r>
              <w:rPr>
                <w:rFonts w:ascii="宋体" w:hAnsi="宋体"/>
                <w:kern w:val="0"/>
                <w:szCs w:val="21"/>
              </w:rPr>
              <w:t>3.34</w:t>
            </w:r>
          </w:p>
        </w:tc>
        <w:tc>
          <w:tcPr>
            <w:tcW w:w="1536" w:type="dxa"/>
            <w:shd w:val="clear" w:color="auto" w:fill="auto"/>
          </w:tcPr>
          <w:p w14:paraId="4F543A39">
            <w:pPr>
              <w:widowControl/>
              <w:rPr>
                <w:rFonts w:ascii="宋体" w:hAnsi="宋体" w:cs="宋体"/>
                <w:kern w:val="0"/>
                <w:szCs w:val="21"/>
              </w:rPr>
            </w:pPr>
            <w:r>
              <w:rPr>
                <w:rFonts w:hint="eastAsia" w:ascii="宋体" w:hAnsi="宋体" w:cs="宋体"/>
                <w:kern w:val="0"/>
                <w:szCs w:val="21"/>
              </w:rPr>
              <w:t>功能接地导线</w:t>
            </w:r>
          </w:p>
        </w:tc>
        <w:tc>
          <w:tcPr>
            <w:tcW w:w="982" w:type="dxa"/>
            <w:shd w:val="clear" w:color="auto" w:fill="auto"/>
          </w:tcPr>
          <w:p w14:paraId="38AC82AE">
            <w:pPr>
              <w:widowControl/>
              <w:rPr>
                <w:rFonts w:ascii="宋体" w:hAnsi="宋体"/>
                <w:kern w:val="0"/>
                <w:szCs w:val="21"/>
              </w:rPr>
            </w:pPr>
            <w:r>
              <w:rPr>
                <w:rFonts w:ascii="宋体" w:hAnsi="宋体"/>
                <w:kern w:val="0"/>
                <w:szCs w:val="21"/>
              </w:rPr>
              <w:t>2.6.3</w:t>
            </w:r>
          </w:p>
        </w:tc>
        <w:tc>
          <w:tcPr>
            <w:tcW w:w="1841" w:type="dxa"/>
            <w:shd w:val="clear" w:color="auto" w:fill="auto"/>
          </w:tcPr>
          <w:p w14:paraId="3B8F9B0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功能接地导线</w:t>
            </w:r>
            <w:r>
              <w:rPr>
                <w:rFonts w:ascii="宋体" w:hAnsi="宋体" w:cs="宋体"/>
                <w:kern w:val="0"/>
                <w:szCs w:val="21"/>
              </w:rPr>
              <w:t>”</w:t>
            </w:r>
          </w:p>
        </w:tc>
        <w:tc>
          <w:tcPr>
            <w:tcW w:w="3027" w:type="dxa"/>
            <w:shd w:val="clear" w:color="auto" w:fill="auto"/>
          </w:tcPr>
          <w:p w14:paraId="7AADA6D5">
            <w:pPr>
              <w:widowControl/>
              <w:rPr>
                <w:rFonts w:ascii="宋体" w:hAnsi="宋体" w:cs="宋体"/>
                <w:kern w:val="0"/>
                <w:szCs w:val="21"/>
              </w:rPr>
            </w:pPr>
            <w:r>
              <w:rPr>
                <w:rFonts w:hint="eastAsia" w:ascii="宋体" w:hAnsi="宋体" w:cs="宋体"/>
                <w:kern w:val="0"/>
                <w:szCs w:val="21"/>
              </w:rPr>
              <w:t>无明显差异</w:t>
            </w:r>
          </w:p>
        </w:tc>
      </w:tr>
      <w:tr w14:paraId="4FCC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4BDEAC0">
            <w:pPr>
              <w:widowControl/>
              <w:rPr>
                <w:rFonts w:ascii="宋体" w:hAnsi="宋体"/>
                <w:kern w:val="0"/>
                <w:szCs w:val="21"/>
              </w:rPr>
            </w:pPr>
            <w:r>
              <w:rPr>
                <w:rFonts w:ascii="宋体" w:hAnsi="宋体"/>
                <w:kern w:val="0"/>
                <w:szCs w:val="21"/>
              </w:rPr>
              <w:t>3.35</w:t>
            </w:r>
          </w:p>
        </w:tc>
        <w:tc>
          <w:tcPr>
            <w:tcW w:w="1536" w:type="dxa"/>
            <w:shd w:val="clear" w:color="auto" w:fill="auto"/>
          </w:tcPr>
          <w:p w14:paraId="7DE24BEA">
            <w:pPr>
              <w:widowControl/>
              <w:rPr>
                <w:rFonts w:ascii="宋体" w:hAnsi="宋体" w:cs="宋体"/>
                <w:kern w:val="0"/>
                <w:szCs w:val="21"/>
              </w:rPr>
            </w:pPr>
            <w:r>
              <w:rPr>
                <w:rFonts w:hint="eastAsia" w:ascii="宋体" w:hAnsi="宋体" w:cs="宋体"/>
                <w:kern w:val="0"/>
                <w:szCs w:val="21"/>
              </w:rPr>
              <w:t>功能接地端子</w:t>
            </w:r>
          </w:p>
        </w:tc>
        <w:tc>
          <w:tcPr>
            <w:tcW w:w="982" w:type="dxa"/>
            <w:shd w:val="clear" w:color="auto" w:fill="auto"/>
          </w:tcPr>
          <w:p w14:paraId="2B99B50C">
            <w:pPr>
              <w:widowControl/>
              <w:rPr>
                <w:rFonts w:ascii="宋体" w:hAnsi="宋体"/>
                <w:kern w:val="0"/>
                <w:szCs w:val="21"/>
              </w:rPr>
            </w:pPr>
            <w:r>
              <w:rPr>
                <w:rFonts w:ascii="宋体" w:hAnsi="宋体"/>
                <w:kern w:val="0"/>
                <w:szCs w:val="21"/>
              </w:rPr>
              <w:t>2.6.4</w:t>
            </w:r>
          </w:p>
        </w:tc>
        <w:tc>
          <w:tcPr>
            <w:tcW w:w="1841" w:type="dxa"/>
            <w:shd w:val="clear" w:color="auto" w:fill="auto"/>
          </w:tcPr>
          <w:p w14:paraId="761B0FA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功能接地端子</w:t>
            </w:r>
            <w:r>
              <w:rPr>
                <w:rFonts w:ascii="宋体" w:hAnsi="宋体" w:cs="宋体"/>
                <w:kern w:val="0"/>
                <w:szCs w:val="21"/>
              </w:rPr>
              <w:t>”</w:t>
            </w:r>
          </w:p>
        </w:tc>
        <w:tc>
          <w:tcPr>
            <w:tcW w:w="3027" w:type="dxa"/>
            <w:shd w:val="clear" w:color="auto" w:fill="auto"/>
          </w:tcPr>
          <w:p w14:paraId="5F1B25FA">
            <w:pPr>
              <w:widowControl/>
              <w:rPr>
                <w:rFonts w:ascii="宋体" w:hAnsi="宋体" w:cs="宋体"/>
                <w:kern w:val="0"/>
                <w:szCs w:val="21"/>
              </w:rPr>
            </w:pPr>
            <w:r>
              <w:rPr>
                <w:rFonts w:hint="eastAsia" w:ascii="宋体" w:hAnsi="宋体" w:cs="宋体"/>
                <w:kern w:val="0"/>
                <w:szCs w:val="21"/>
              </w:rPr>
              <w:t>无明显差异</w:t>
            </w:r>
          </w:p>
        </w:tc>
      </w:tr>
      <w:tr w14:paraId="1407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1B12B14">
            <w:pPr>
              <w:widowControl/>
              <w:rPr>
                <w:rFonts w:ascii="宋体" w:hAnsi="宋体"/>
                <w:kern w:val="0"/>
                <w:szCs w:val="21"/>
              </w:rPr>
            </w:pPr>
            <w:r>
              <w:rPr>
                <w:rFonts w:ascii="宋体" w:hAnsi="宋体"/>
                <w:kern w:val="0"/>
                <w:szCs w:val="21"/>
              </w:rPr>
              <w:t>3.36</w:t>
            </w:r>
          </w:p>
        </w:tc>
        <w:tc>
          <w:tcPr>
            <w:tcW w:w="1536" w:type="dxa"/>
            <w:shd w:val="clear" w:color="auto" w:fill="auto"/>
          </w:tcPr>
          <w:p w14:paraId="5F6A4512">
            <w:pPr>
              <w:widowControl/>
              <w:rPr>
                <w:rFonts w:ascii="宋体" w:hAnsi="宋体" w:cs="宋体"/>
                <w:kern w:val="0"/>
                <w:szCs w:val="21"/>
              </w:rPr>
            </w:pPr>
            <w:r>
              <w:rPr>
                <w:rFonts w:hint="eastAsia" w:ascii="宋体" w:hAnsi="宋体" w:cs="宋体"/>
                <w:kern w:val="0"/>
                <w:szCs w:val="21"/>
              </w:rPr>
              <w:t>防护件</w:t>
            </w:r>
          </w:p>
        </w:tc>
        <w:tc>
          <w:tcPr>
            <w:tcW w:w="982" w:type="dxa"/>
            <w:shd w:val="clear" w:color="auto" w:fill="auto"/>
          </w:tcPr>
          <w:p w14:paraId="2985C775">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1CAAFC8">
            <w:pPr>
              <w:widowControl/>
              <w:rPr>
                <w:rFonts w:ascii="宋体" w:hAnsi="宋体"/>
                <w:kern w:val="0"/>
                <w:szCs w:val="21"/>
              </w:rPr>
            </w:pPr>
            <w:r>
              <w:rPr>
                <w:rFonts w:ascii="宋体" w:hAnsi="宋体"/>
                <w:kern w:val="0"/>
                <w:szCs w:val="21"/>
              </w:rPr>
              <w:t>/</w:t>
            </w:r>
          </w:p>
        </w:tc>
        <w:tc>
          <w:tcPr>
            <w:tcW w:w="3027" w:type="dxa"/>
            <w:shd w:val="clear" w:color="auto" w:fill="auto"/>
          </w:tcPr>
          <w:p w14:paraId="2725BADC">
            <w:pPr>
              <w:widowControl/>
              <w:rPr>
                <w:rFonts w:ascii="宋体" w:hAnsi="宋体" w:cs="宋体"/>
                <w:kern w:val="0"/>
                <w:szCs w:val="21"/>
              </w:rPr>
            </w:pPr>
            <w:r>
              <w:rPr>
                <w:rFonts w:hint="eastAsia" w:ascii="宋体" w:hAnsi="宋体" w:cs="宋体"/>
                <w:kern w:val="0"/>
                <w:szCs w:val="21"/>
              </w:rPr>
              <w:t>新术语</w:t>
            </w:r>
          </w:p>
        </w:tc>
      </w:tr>
      <w:tr w14:paraId="373C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1E9D24F">
            <w:pPr>
              <w:widowControl/>
              <w:rPr>
                <w:rFonts w:ascii="宋体" w:hAnsi="宋体"/>
                <w:kern w:val="0"/>
                <w:szCs w:val="21"/>
              </w:rPr>
            </w:pPr>
            <w:r>
              <w:rPr>
                <w:rFonts w:ascii="宋体" w:hAnsi="宋体"/>
                <w:kern w:val="0"/>
                <w:szCs w:val="21"/>
              </w:rPr>
              <w:t>3.37</w:t>
            </w:r>
          </w:p>
        </w:tc>
        <w:tc>
          <w:tcPr>
            <w:tcW w:w="1536" w:type="dxa"/>
            <w:shd w:val="clear" w:color="auto" w:fill="auto"/>
          </w:tcPr>
          <w:p w14:paraId="20D37EED">
            <w:pPr>
              <w:widowControl/>
              <w:rPr>
                <w:rFonts w:ascii="宋体" w:hAnsi="宋体" w:cs="宋体"/>
                <w:kern w:val="0"/>
                <w:szCs w:val="21"/>
              </w:rPr>
            </w:pPr>
            <w:r>
              <w:rPr>
                <w:rFonts w:hint="eastAsia" w:ascii="宋体" w:hAnsi="宋体" w:cs="宋体"/>
                <w:kern w:val="0"/>
                <w:szCs w:val="21"/>
              </w:rPr>
              <w:t>手持的</w:t>
            </w:r>
          </w:p>
        </w:tc>
        <w:tc>
          <w:tcPr>
            <w:tcW w:w="982" w:type="dxa"/>
            <w:shd w:val="clear" w:color="auto" w:fill="auto"/>
          </w:tcPr>
          <w:p w14:paraId="4F6FCB3A">
            <w:pPr>
              <w:widowControl/>
              <w:rPr>
                <w:rFonts w:ascii="宋体" w:hAnsi="宋体"/>
                <w:kern w:val="0"/>
                <w:szCs w:val="21"/>
              </w:rPr>
            </w:pPr>
            <w:r>
              <w:rPr>
                <w:rFonts w:ascii="宋体" w:hAnsi="宋体"/>
                <w:kern w:val="0"/>
                <w:szCs w:val="21"/>
              </w:rPr>
              <w:t>2.2.13</w:t>
            </w:r>
          </w:p>
        </w:tc>
        <w:tc>
          <w:tcPr>
            <w:tcW w:w="1841" w:type="dxa"/>
            <w:shd w:val="clear" w:color="auto" w:fill="auto"/>
          </w:tcPr>
          <w:p w14:paraId="4CF1AAE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手持式设备</w:t>
            </w:r>
            <w:r>
              <w:rPr>
                <w:rFonts w:ascii="宋体" w:hAnsi="宋体" w:cs="宋体"/>
                <w:kern w:val="0"/>
                <w:szCs w:val="21"/>
              </w:rPr>
              <w:t>”</w:t>
            </w:r>
          </w:p>
        </w:tc>
        <w:tc>
          <w:tcPr>
            <w:tcW w:w="3027" w:type="dxa"/>
            <w:shd w:val="clear" w:color="auto" w:fill="auto"/>
          </w:tcPr>
          <w:p w14:paraId="1B1E47CA">
            <w:pPr>
              <w:widowControl/>
              <w:rPr>
                <w:rFonts w:ascii="宋体" w:hAnsi="宋体" w:cs="宋体"/>
                <w:kern w:val="0"/>
                <w:szCs w:val="21"/>
              </w:rPr>
            </w:pPr>
            <w:r>
              <w:rPr>
                <w:rFonts w:hint="eastAsia" w:ascii="宋体" w:hAnsi="宋体" w:cs="宋体"/>
                <w:kern w:val="0"/>
                <w:szCs w:val="21"/>
              </w:rPr>
              <w:t>无明显差异</w:t>
            </w:r>
          </w:p>
        </w:tc>
      </w:tr>
      <w:tr w14:paraId="2F7F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FCFF963">
            <w:pPr>
              <w:widowControl/>
              <w:rPr>
                <w:rFonts w:ascii="宋体" w:hAnsi="宋体"/>
                <w:kern w:val="0"/>
                <w:szCs w:val="21"/>
              </w:rPr>
            </w:pPr>
            <w:r>
              <w:rPr>
                <w:rFonts w:ascii="宋体" w:hAnsi="宋体"/>
                <w:kern w:val="0"/>
                <w:szCs w:val="21"/>
              </w:rPr>
              <w:t>3.38</w:t>
            </w:r>
          </w:p>
        </w:tc>
        <w:tc>
          <w:tcPr>
            <w:tcW w:w="1536" w:type="dxa"/>
            <w:shd w:val="clear" w:color="auto" w:fill="auto"/>
          </w:tcPr>
          <w:p w14:paraId="04A8CE85">
            <w:pPr>
              <w:widowControl/>
              <w:rPr>
                <w:rFonts w:ascii="宋体" w:hAnsi="宋体" w:cs="宋体"/>
                <w:kern w:val="0"/>
                <w:szCs w:val="21"/>
              </w:rPr>
            </w:pPr>
            <w:r>
              <w:rPr>
                <w:rFonts w:hint="eastAsia" w:ascii="宋体" w:hAnsi="宋体" w:cs="宋体"/>
                <w:kern w:val="0"/>
                <w:szCs w:val="21"/>
              </w:rPr>
              <w:t>伤害</w:t>
            </w:r>
          </w:p>
        </w:tc>
        <w:tc>
          <w:tcPr>
            <w:tcW w:w="982" w:type="dxa"/>
            <w:shd w:val="clear" w:color="auto" w:fill="auto"/>
          </w:tcPr>
          <w:p w14:paraId="5376D8BA">
            <w:pPr>
              <w:widowControl/>
              <w:rPr>
                <w:rFonts w:ascii="宋体" w:hAnsi="宋体"/>
                <w:kern w:val="0"/>
                <w:szCs w:val="21"/>
              </w:rPr>
            </w:pPr>
            <w:r>
              <w:rPr>
                <w:rFonts w:ascii="宋体" w:hAnsi="宋体"/>
                <w:kern w:val="0"/>
                <w:szCs w:val="21"/>
              </w:rPr>
              <w:t>YY/T 0316-2003</w:t>
            </w:r>
          </w:p>
        </w:tc>
        <w:tc>
          <w:tcPr>
            <w:tcW w:w="1841" w:type="dxa"/>
            <w:shd w:val="clear" w:color="auto" w:fill="auto"/>
          </w:tcPr>
          <w:p w14:paraId="5258EFA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危险</w:t>
            </w:r>
            <w:r>
              <w:rPr>
                <w:rFonts w:ascii="宋体" w:hAnsi="宋体" w:cs="宋体"/>
                <w:kern w:val="0"/>
                <w:szCs w:val="21"/>
              </w:rPr>
              <w:t>”</w:t>
            </w:r>
          </w:p>
        </w:tc>
        <w:tc>
          <w:tcPr>
            <w:tcW w:w="3027" w:type="dxa"/>
            <w:shd w:val="clear" w:color="auto" w:fill="auto"/>
          </w:tcPr>
          <w:p w14:paraId="37548B2D">
            <w:pPr>
              <w:widowControl/>
              <w:rPr>
                <w:rFonts w:ascii="宋体" w:hAnsi="宋体" w:cs="宋体"/>
                <w:kern w:val="0"/>
                <w:szCs w:val="21"/>
              </w:rPr>
            </w:pPr>
            <w:r>
              <w:rPr>
                <w:rFonts w:hint="eastAsia" w:ascii="宋体" w:hAnsi="宋体" w:cs="宋体"/>
                <w:kern w:val="0"/>
                <w:szCs w:val="21"/>
              </w:rPr>
              <w:t>新术语</w:t>
            </w:r>
          </w:p>
        </w:tc>
      </w:tr>
      <w:tr w14:paraId="75A1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36D47BA6">
            <w:pPr>
              <w:widowControl/>
              <w:rPr>
                <w:rFonts w:ascii="宋体" w:hAnsi="宋体"/>
                <w:kern w:val="0"/>
                <w:szCs w:val="21"/>
              </w:rPr>
            </w:pPr>
            <w:r>
              <w:rPr>
                <w:rFonts w:ascii="宋体" w:hAnsi="宋体"/>
                <w:kern w:val="0"/>
                <w:szCs w:val="21"/>
              </w:rPr>
              <w:t>3.39</w:t>
            </w:r>
          </w:p>
        </w:tc>
        <w:tc>
          <w:tcPr>
            <w:tcW w:w="1536" w:type="dxa"/>
            <w:vMerge w:val="restart"/>
            <w:shd w:val="clear" w:color="auto" w:fill="auto"/>
          </w:tcPr>
          <w:p w14:paraId="6062AAB7">
            <w:pPr>
              <w:widowControl/>
              <w:rPr>
                <w:rFonts w:ascii="宋体" w:hAnsi="宋体" w:cs="宋体"/>
                <w:kern w:val="0"/>
                <w:szCs w:val="21"/>
              </w:rPr>
            </w:pPr>
            <w:r>
              <w:rPr>
                <w:rFonts w:hint="eastAsia" w:ascii="宋体" w:hAnsi="宋体" w:cs="宋体"/>
                <w:kern w:val="0"/>
                <w:szCs w:val="21"/>
              </w:rPr>
              <w:t>危险（源）</w:t>
            </w:r>
          </w:p>
        </w:tc>
        <w:tc>
          <w:tcPr>
            <w:tcW w:w="982" w:type="dxa"/>
            <w:shd w:val="clear" w:color="auto" w:fill="auto"/>
          </w:tcPr>
          <w:p w14:paraId="6B16CB2B">
            <w:pPr>
              <w:widowControl/>
              <w:jc w:val="left"/>
              <w:rPr>
                <w:rFonts w:ascii="宋体" w:hAnsi="宋体"/>
                <w:kern w:val="0"/>
                <w:szCs w:val="21"/>
              </w:rPr>
            </w:pPr>
            <w:r>
              <w:rPr>
                <w:rFonts w:ascii="宋体" w:hAnsi="宋体"/>
                <w:kern w:val="0"/>
                <w:szCs w:val="21"/>
              </w:rPr>
              <w:t>YY/T 0316-2003</w:t>
            </w:r>
          </w:p>
        </w:tc>
        <w:tc>
          <w:tcPr>
            <w:tcW w:w="1841" w:type="dxa"/>
            <w:shd w:val="clear" w:color="auto" w:fill="auto"/>
          </w:tcPr>
          <w:p w14:paraId="266763D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危险</w:t>
            </w:r>
            <w:r>
              <w:rPr>
                <w:rFonts w:ascii="宋体" w:hAnsi="宋体" w:cs="宋体"/>
                <w:kern w:val="0"/>
                <w:szCs w:val="21"/>
              </w:rPr>
              <w:t>”</w:t>
            </w:r>
          </w:p>
        </w:tc>
        <w:tc>
          <w:tcPr>
            <w:tcW w:w="3027" w:type="dxa"/>
            <w:vMerge w:val="restart"/>
            <w:shd w:val="clear" w:color="auto" w:fill="auto"/>
          </w:tcPr>
          <w:p w14:paraId="495890E5">
            <w:pPr>
              <w:widowControl/>
              <w:rPr>
                <w:rFonts w:ascii="宋体" w:hAnsi="宋体" w:cs="宋体"/>
                <w:kern w:val="0"/>
                <w:szCs w:val="21"/>
              </w:rPr>
            </w:pPr>
            <w:r>
              <w:rPr>
                <w:rFonts w:hint="eastAsia"/>
              </w:rPr>
              <w:t>新版</w:t>
            </w:r>
            <w:r>
              <w:t>改为</w:t>
            </w:r>
            <w:r>
              <w:rPr>
                <w:rFonts w:hint="eastAsia"/>
              </w:rPr>
              <w:t>伤害</w:t>
            </w:r>
            <w:r>
              <w:t>的潜在根源</w:t>
            </w:r>
          </w:p>
        </w:tc>
      </w:tr>
      <w:tr w14:paraId="2125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55EA4ED8">
            <w:pPr>
              <w:widowControl/>
              <w:jc w:val="left"/>
              <w:rPr>
                <w:rFonts w:ascii="宋体" w:hAnsi="宋体"/>
                <w:kern w:val="0"/>
                <w:szCs w:val="21"/>
              </w:rPr>
            </w:pPr>
          </w:p>
        </w:tc>
        <w:tc>
          <w:tcPr>
            <w:tcW w:w="1536" w:type="dxa"/>
            <w:vMerge w:val="continue"/>
            <w:vAlign w:val="center"/>
          </w:tcPr>
          <w:p w14:paraId="61250EA1">
            <w:pPr>
              <w:widowControl/>
              <w:jc w:val="left"/>
              <w:rPr>
                <w:rFonts w:ascii="宋体" w:hAnsi="宋体" w:cs="宋体"/>
                <w:kern w:val="0"/>
                <w:szCs w:val="21"/>
              </w:rPr>
            </w:pPr>
          </w:p>
        </w:tc>
        <w:tc>
          <w:tcPr>
            <w:tcW w:w="982" w:type="dxa"/>
            <w:shd w:val="clear" w:color="auto" w:fill="auto"/>
          </w:tcPr>
          <w:p w14:paraId="6F42ED71">
            <w:pPr>
              <w:widowControl/>
              <w:jc w:val="left"/>
              <w:rPr>
                <w:rFonts w:ascii="宋体" w:hAnsi="宋体"/>
                <w:kern w:val="0"/>
                <w:szCs w:val="21"/>
              </w:rPr>
            </w:pPr>
            <w:r>
              <w:rPr>
                <w:rFonts w:ascii="宋体" w:hAnsi="宋体"/>
                <w:kern w:val="0"/>
                <w:szCs w:val="21"/>
              </w:rPr>
              <w:t>2.12.18</w:t>
            </w:r>
          </w:p>
        </w:tc>
        <w:tc>
          <w:tcPr>
            <w:tcW w:w="1841" w:type="dxa"/>
            <w:shd w:val="clear" w:color="auto" w:fill="auto"/>
          </w:tcPr>
          <w:p w14:paraId="661D057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安全风险</w:t>
            </w:r>
            <w:r>
              <w:rPr>
                <w:rFonts w:ascii="宋体" w:hAnsi="宋体" w:cs="宋体"/>
                <w:kern w:val="0"/>
                <w:szCs w:val="21"/>
              </w:rPr>
              <w:t>”</w:t>
            </w:r>
          </w:p>
        </w:tc>
        <w:tc>
          <w:tcPr>
            <w:tcW w:w="3027" w:type="dxa"/>
            <w:vMerge w:val="continue"/>
            <w:vAlign w:val="center"/>
          </w:tcPr>
          <w:p w14:paraId="35BD349F">
            <w:pPr>
              <w:widowControl/>
              <w:jc w:val="left"/>
              <w:rPr>
                <w:rFonts w:ascii="宋体" w:hAnsi="宋体" w:cs="宋体"/>
                <w:kern w:val="0"/>
                <w:szCs w:val="21"/>
              </w:rPr>
            </w:pPr>
          </w:p>
        </w:tc>
      </w:tr>
      <w:tr w14:paraId="5D21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84DAAAF">
            <w:pPr>
              <w:widowControl/>
              <w:rPr>
                <w:rFonts w:ascii="宋体" w:hAnsi="宋体"/>
                <w:kern w:val="0"/>
                <w:szCs w:val="21"/>
              </w:rPr>
            </w:pPr>
            <w:r>
              <w:rPr>
                <w:rFonts w:ascii="宋体" w:hAnsi="宋体"/>
                <w:kern w:val="0"/>
                <w:szCs w:val="21"/>
              </w:rPr>
              <w:t>3.40</w:t>
            </w:r>
          </w:p>
        </w:tc>
        <w:tc>
          <w:tcPr>
            <w:tcW w:w="1536" w:type="dxa"/>
            <w:shd w:val="clear" w:color="auto" w:fill="auto"/>
          </w:tcPr>
          <w:p w14:paraId="5D1F4928">
            <w:pPr>
              <w:widowControl/>
              <w:rPr>
                <w:rFonts w:ascii="宋体" w:hAnsi="宋体" w:cs="宋体"/>
                <w:kern w:val="0"/>
                <w:szCs w:val="21"/>
              </w:rPr>
            </w:pPr>
            <w:r>
              <w:rPr>
                <w:rFonts w:hint="eastAsia" w:ascii="宋体" w:hAnsi="宋体" w:cs="宋体"/>
                <w:kern w:val="0"/>
                <w:szCs w:val="21"/>
              </w:rPr>
              <w:t>危险情况</w:t>
            </w:r>
          </w:p>
        </w:tc>
        <w:tc>
          <w:tcPr>
            <w:tcW w:w="982" w:type="dxa"/>
            <w:shd w:val="clear" w:color="auto" w:fill="auto"/>
          </w:tcPr>
          <w:p w14:paraId="4265089F">
            <w:pPr>
              <w:widowControl/>
              <w:rPr>
                <w:rFonts w:ascii="宋体" w:hAnsi="宋体"/>
                <w:kern w:val="0"/>
                <w:szCs w:val="21"/>
              </w:rPr>
            </w:pPr>
            <w:r>
              <w:rPr>
                <w:rFonts w:ascii="宋体" w:hAnsi="宋体"/>
                <w:kern w:val="0"/>
                <w:szCs w:val="21"/>
              </w:rPr>
              <w:t>ISO/IEC guide 51</w:t>
            </w:r>
          </w:p>
        </w:tc>
        <w:tc>
          <w:tcPr>
            <w:tcW w:w="1841" w:type="dxa"/>
            <w:shd w:val="clear" w:color="auto" w:fill="auto"/>
          </w:tcPr>
          <w:p w14:paraId="39D80D5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危险状况</w:t>
            </w:r>
            <w:r>
              <w:rPr>
                <w:rFonts w:ascii="宋体" w:hAnsi="宋体" w:cs="宋体"/>
                <w:kern w:val="0"/>
                <w:szCs w:val="21"/>
              </w:rPr>
              <w:t>”</w:t>
            </w:r>
          </w:p>
        </w:tc>
        <w:tc>
          <w:tcPr>
            <w:tcW w:w="3027" w:type="dxa"/>
            <w:shd w:val="clear" w:color="auto" w:fill="auto"/>
          </w:tcPr>
          <w:p w14:paraId="33D87F6D">
            <w:pPr>
              <w:widowControl/>
              <w:rPr>
                <w:rFonts w:ascii="宋体" w:hAnsi="宋体" w:cs="宋体"/>
                <w:kern w:val="0"/>
                <w:szCs w:val="21"/>
              </w:rPr>
            </w:pPr>
            <w:r>
              <w:rPr>
                <w:rFonts w:hint="eastAsia" w:ascii="宋体" w:hAnsi="宋体" w:cs="宋体"/>
                <w:kern w:val="0"/>
                <w:szCs w:val="21"/>
              </w:rPr>
              <w:t>无明显差异</w:t>
            </w:r>
          </w:p>
        </w:tc>
      </w:tr>
      <w:tr w14:paraId="3B73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FAF0E6E">
            <w:pPr>
              <w:widowControl/>
              <w:rPr>
                <w:rFonts w:ascii="宋体" w:hAnsi="宋体"/>
                <w:kern w:val="0"/>
                <w:szCs w:val="21"/>
              </w:rPr>
            </w:pPr>
            <w:r>
              <w:rPr>
                <w:rFonts w:ascii="宋体" w:hAnsi="宋体"/>
                <w:kern w:val="0"/>
                <w:szCs w:val="21"/>
              </w:rPr>
              <w:t>3.41</w:t>
            </w:r>
          </w:p>
        </w:tc>
        <w:tc>
          <w:tcPr>
            <w:tcW w:w="1536" w:type="dxa"/>
            <w:shd w:val="clear" w:color="auto" w:fill="auto"/>
          </w:tcPr>
          <w:p w14:paraId="376D3764">
            <w:pPr>
              <w:widowControl/>
              <w:rPr>
                <w:rFonts w:ascii="宋体" w:hAnsi="宋体" w:cs="宋体"/>
                <w:kern w:val="0"/>
                <w:szCs w:val="21"/>
              </w:rPr>
            </w:pPr>
            <w:r>
              <w:rPr>
                <w:rFonts w:hint="eastAsia" w:ascii="宋体" w:hAnsi="宋体" w:cs="宋体"/>
                <w:kern w:val="0"/>
                <w:szCs w:val="21"/>
              </w:rPr>
              <w:t>高电压</w:t>
            </w:r>
          </w:p>
        </w:tc>
        <w:tc>
          <w:tcPr>
            <w:tcW w:w="982" w:type="dxa"/>
            <w:shd w:val="clear" w:color="auto" w:fill="auto"/>
          </w:tcPr>
          <w:p w14:paraId="3B2FF662">
            <w:pPr>
              <w:widowControl/>
              <w:rPr>
                <w:rFonts w:ascii="宋体" w:hAnsi="宋体"/>
                <w:kern w:val="0"/>
                <w:szCs w:val="21"/>
              </w:rPr>
            </w:pPr>
            <w:r>
              <w:rPr>
                <w:rFonts w:ascii="宋体" w:hAnsi="宋体"/>
                <w:kern w:val="0"/>
                <w:szCs w:val="21"/>
              </w:rPr>
              <w:t>2.4.1</w:t>
            </w:r>
          </w:p>
        </w:tc>
        <w:tc>
          <w:tcPr>
            <w:tcW w:w="1841" w:type="dxa"/>
            <w:shd w:val="clear" w:color="auto" w:fill="auto"/>
          </w:tcPr>
          <w:p w14:paraId="4587336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高电压</w:t>
            </w:r>
            <w:r>
              <w:rPr>
                <w:rFonts w:ascii="宋体" w:hAnsi="宋体" w:cs="宋体"/>
                <w:kern w:val="0"/>
                <w:szCs w:val="21"/>
              </w:rPr>
              <w:t>”</w:t>
            </w:r>
          </w:p>
        </w:tc>
        <w:tc>
          <w:tcPr>
            <w:tcW w:w="3027" w:type="dxa"/>
            <w:shd w:val="clear" w:color="auto" w:fill="auto"/>
          </w:tcPr>
          <w:p w14:paraId="1661099B">
            <w:pPr>
              <w:widowControl/>
              <w:rPr>
                <w:rFonts w:ascii="宋体" w:hAnsi="宋体" w:cs="宋体"/>
                <w:kern w:val="0"/>
                <w:szCs w:val="21"/>
              </w:rPr>
            </w:pPr>
            <w:r>
              <w:rPr>
                <w:rFonts w:hint="eastAsia" w:ascii="宋体" w:hAnsi="宋体" w:cs="宋体"/>
                <w:kern w:val="0"/>
                <w:szCs w:val="21"/>
              </w:rPr>
              <w:t>无明显差异</w:t>
            </w:r>
          </w:p>
        </w:tc>
      </w:tr>
      <w:tr w14:paraId="1EE9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9D7A476">
            <w:pPr>
              <w:widowControl/>
              <w:rPr>
                <w:rFonts w:ascii="宋体" w:hAnsi="宋体"/>
                <w:kern w:val="0"/>
                <w:szCs w:val="21"/>
              </w:rPr>
            </w:pPr>
            <w:r>
              <w:rPr>
                <w:rFonts w:ascii="宋体" w:hAnsi="宋体"/>
                <w:kern w:val="0"/>
                <w:szCs w:val="21"/>
              </w:rPr>
              <w:t>3.42</w:t>
            </w:r>
          </w:p>
        </w:tc>
        <w:tc>
          <w:tcPr>
            <w:tcW w:w="1536" w:type="dxa"/>
            <w:shd w:val="clear" w:color="auto" w:fill="auto"/>
          </w:tcPr>
          <w:p w14:paraId="002255B8">
            <w:pPr>
              <w:widowControl/>
              <w:rPr>
                <w:rFonts w:ascii="宋体" w:hAnsi="宋体" w:cs="宋体"/>
                <w:kern w:val="0"/>
                <w:szCs w:val="21"/>
              </w:rPr>
            </w:pPr>
            <w:r>
              <w:rPr>
                <w:rFonts w:hint="eastAsia" w:ascii="宋体" w:hAnsi="宋体" w:cs="宋体"/>
                <w:kern w:val="0"/>
                <w:szCs w:val="21"/>
              </w:rPr>
              <w:t>水压试验压力</w:t>
            </w:r>
          </w:p>
        </w:tc>
        <w:tc>
          <w:tcPr>
            <w:tcW w:w="982" w:type="dxa"/>
            <w:shd w:val="clear" w:color="auto" w:fill="auto"/>
          </w:tcPr>
          <w:p w14:paraId="0F667DB7">
            <w:pPr>
              <w:widowControl/>
              <w:rPr>
                <w:rFonts w:ascii="宋体" w:hAnsi="宋体"/>
                <w:kern w:val="0"/>
                <w:szCs w:val="21"/>
              </w:rPr>
            </w:pPr>
            <w:r>
              <w:rPr>
                <w:rFonts w:ascii="宋体" w:hAnsi="宋体"/>
                <w:kern w:val="0"/>
                <w:szCs w:val="21"/>
              </w:rPr>
              <w:t>2.11.1</w:t>
            </w:r>
          </w:p>
        </w:tc>
        <w:tc>
          <w:tcPr>
            <w:tcW w:w="1841" w:type="dxa"/>
            <w:shd w:val="clear" w:color="auto" w:fill="auto"/>
          </w:tcPr>
          <w:p w14:paraId="3417F87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水压试验压力</w:t>
            </w:r>
            <w:r>
              <w:rPr>
                <w:rFonts w:ascii="宋体" w:hAnsi="宋体" w:cs="宋体"/>
                <w:kern w:val="0"/>
                <w:szCs w:val="21"/>
              </w:rPr>
              <w:t>”</w:t>
            </w:r>
          </w:p>
        </w:tc>
        <w:tc>
          <w:tcPr>
            <w:tcW w:w="3027" w:type="dxa"/>
            <w:shd w:val="clear" w:color="auto" w:fill="auto"/>
          </w:tcPr>
          <w:p w14:paraId="1DAE72D1">
            <w:pPr>
              <w:widowControl/>
              <w:rPr>
                <w:rFonts w:ascii="宋体" w:hAnsi="宋体" w:cs="宋体"/>
                <w:kern w:val="0"/>
                <w:szCs w:val="21"/>
              </w:rPr>
            </w:pPr>
            <w:r>
              <w:rPr>
                <w:rFonts w:hint="eastAsia" w:ascii="宋体" w:hAnsi="宋体" w:cs="宋体"/>
                <w:kern w:val="0"/>
                <w:szCs w:val="21"/>
              </w:rPr>
              <w:t>无明显差异</w:t>
            </w:r>
          </w:p>
        </w:tc>
      </w:tr>
      <w:tr w14:paraId="34C6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9E9920B">
            <w:pPr>
              <w:widowControl/>
              <w:rPr>
                <w:rFonts w:ascii="宋体" w:hAnsi="宋体"/>
                <w:kern w:val="0"/>
                <w:szCs w:val="21"/>
              </w:rPr>
            </w:pPr>
            <w:r>
              <w:rPr>
                <w:rFonts w:ascii="宋体" w:hAnsi="宋体"/>
                <w:kern w:val="0"/>
                <w:szCs w:val="21"/>
              </w:rPr>
              <w:t>3.43</w:t>
            </w:r>
          </w:p>
        </w:tc>
        <w:tc>
          <w:tcPr>
            <w:tcW w:w="1536" w:type="dxa"/>
            <w:shd w:val="clear" w:color="auto" w:fill="auto"/>
          </w:tcPr>
          <w:p w14:paraId="3D5A9330">
            <w:pPr>
              <w:widowControl/>
              <w:rPr>
                <w:rFonts w:ascii="宋体" w:hAnsi="宋体" w:cs="宋体"/>
                <w:kern w:val="0"/>
                <w:szCs w:val="21"/>
              </w:rPr>
            </w:pPr>
            <w:r>
              <w:rPr>
                <w:rFonts w:hint="eastAsia" w:ascii="宋体" w:hAnsi="宋体" w:cs="宋体"/>
                <w:kern w:val="0"/>
                <w:szCs w:val="21"/>
              </w:rPr>
              <w:t>绝缘配合</w:t>
            </w:r>
          </w:p>
        </w:tc>
        <w:tc>
          <w:tcPr>
            <w:tcW w:w="982" w:type="dxa"/>
            <w:shd w:val="clear" w:color="auto" w:fill="auto"/>
          </w:tcPr>
          <w:p w14:paraId="14239493">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4771915">
            <w:pPr>
              <w:widowControl/>
              <w:rPr>
                <w:rFonts w:ascii="宋体" w:hAnsi="宋体"/>
                <w:kern w:val="0"/>
                <w:szCs w:val="21"/>
              </w:rPr>
            </w:pPr>
            <w:r>
              <w:rPr>
                <w:rFonts w:ascii="宋体" w:hAnsi="宋体"/>
                <w:kern w:val="0"/>
                <w:szCs w:val="21"/>
              </w:rPr>
              <w:t>/</w:t>
            </w:r>
          </w:p>
        </w:tc>
        <w:tc>
          <w:tcPr>
            <w:tcW w:w="3027" w:type="dxa"/>
            <w:shd w:val="clear" w:color="auto" w:fill="auto"/>
          </w:tcPr>
          <w:p w14:paraId="5217EBBC">
            <w:pPr>
              <w:widowControl/>
              <w:rPr>
                <w:rFonts w:ascii="宋体" w:hAnsi="宋体" w:cs="宋体"/>
                <w:kern w:val="0"/>
                <w:szCs w:val="21"/>
              </w:rPr>
            </w:pPr>
            <w:r>
              <w:rPr>
                <w:rFonts w:hint="eastAsia" w:ascii="宋体" w:hAnsi="宋体" w:cs="宋体"/>
                <w:kern w:val="0"/>
                <w:szCs w:val="21"/>
              </w:rPr>
              <w:t>新术语</w:t>
            </w:r>
          </w:p>
        </w:tc>
      </w:tr>
      <w:tr w14:paraId="44BF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C2C1B80">
            <w:pPr>
              <w:widowControl/>
              <w:rPr>
                <w:rFonts w:ascii="宋体" w:hAnsi="宋体"/>
                <w:kern w:val="0"/>
                <w:szCs w:val="21"/>
              </w:rPr>
            </w:pPr>
            <w:r>
              <w:rPr>
                <w:rFonts w:ascii="宋体" w:hAnsi="宋体"/>
                <w:kern w:val="0"/>
                <w:szCs w:val="21"/>
              </w:rPr>
              <w:t>3.44</w:t>
            </w:r>
          </w:p>
        </w:tc>
        <w:tc>
          <w:tcPr>
            <w:tcW w:w="1536" w:type="dxa"/>
            <w:shd w:val="clear" w:color="auto" w:fill="auto"/>
          </w:tcPr>
          <w:p w14:paraId="5885A9CD">
            <w:pPr>
              <w:widowControl/>
              <w:rPr>
                <w:rFonts w:ascii="宋体" w:hAnsi="宋体" w:cs="宋体"/>
                <w:kern w:val="0"/>
                <w:szCs w:val="21"/>
              </w:rPr>
            </w:pPr>
            <w:r>
              <w:rPr>
                <w:rFonts w:hint="eastAsia" w:ascii="宋体" w:hAnsi="宋体" w:cs="宋体"/>
                <w:kern w:val="0"/>
                <w:szCs w:val="21"/>
              </w:rPr>
              <w:t>预期用途</w:t>
            </w:r>
          </w:p>
        </w:tc>
        <w:tc>
          <w:tcPr>
            <w:tcW w:w="982" w:type="dxa"/>
            <w:shd w:val="clear" w:color="auto" w:fill="auto"/>
          </w:tcPr>
          <w:p w14:paraId="2409069F">
            <w:pPr>
              <w:widowControl/>
              <w:rPr>
                <w:rFonts w:ascii="宋体" w:hAnsi="宋体"/>
                <w:kern w:val="0"/>
                <w:szCs w:val="21"/>
              </w:rPr>
            </w:pPr>
            <w:r>
              <w:rPr>
                <w:rFonts w:ascii="宋体" w:hAnsi="宋体"/>
                <w:kern w:val="0"/>
                <w:szCs w:val="21"/>
              </w:rPr>
              <w:t>YY/T 0316-2003</w:t>
            </w:r>
          </w:p>
        </w:tc>
        <w:tc>
          <w:tcPr>
            <w:tcW w:w="1841" w:type="dxa"/>
            <w:shd w:val="clear" w:color="auto" w:fill="auto"/>
          </w:tcPr>
          <w:p w14:paraId="4D90A51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预期使用</w:t>
            </w:r>
            <w:r>
              <w:rPr>
                <w:rFonts w:ascii="宋体" w:hAnsi="宋体"/>
                <w:kern w:val="0"/>
                <w:szCs w:val="21"/>
              </w:rPr>
              <w:t xml:space="preserve"> </w:t>
            </w:r>
            <w:r>
              <w:rPr>
                <w:rFonts w:hint="eastAsia" w:ascii="宋体" w:hAnsi="宋体" w:cs="宋体"/>
                <w:kern w:val="0"/>
                <w:szCs w:val="21"/>
              </w:rPr>
              <w:t>预期用途</w:t>
            </w:r>
            <w:r>
              <w:rPr>
                <w:rFonts w:ascii="宋体" w:hAnsi="宋体" w:cs="宋体"/>
                <w:kern w:val="0"/>
                <w:szCs w:val="21"/>
              </w:rPr>
              <w:t>”</w:t>
            </w:r>
          </w:p>
        </w:tc>
        <w:tc>
          <w:tcPr>
            <w:tcW w:w="3027" w:type="dxa"/>
            <w:shd w:val="clear" w:color="auto" w:fill="auto"/>
          </w:tcPr>
          <w:p w14:paraId="51374C52">
            <w:pPr>
              <w:widowControl/>
              <w:rPr>
                <w:rFonts w:ascii="宋体" w:hAnsi="宋体" w:cs="宋体"/>
                <w:kern w:val="0"/>
                <w:szCs w:val="21"/>
              </w:rPr>
            </w:pPr>
            <w:r>
              <w:rPr>
                <w:rFonts w:hint="eastAsia" w:ascii="宋体" w:hAnsi="宋体" w:cs="宋体"/>
                <w:kern w:val="0"/>
                <w:szCs w:val="21"/>
              </w:rPr>
              <w:t>新术语</w:t>
            </w:r>
          </w:p>
        </w:tc>
      </w:tr>
      <w:tr w14:paraId="02A6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C9BB23A">
            <w:pPr>
              <w:widowControl/>
              <w:rPr>
                <w:rFonts w:ascii="宋体" w:hAnsi="宋体"/>
                <w:kern w:val="0"/>
                <w:szCs w:val="21"/>
              </w:rPr>
            </w:pPr>
            <w:r>
              <w:rPr>
                <w:rFonts w:ascii="宋体" w:hAnsi="宋体"/>
                <w:kern w:val="0"/>
                <w:szCs w:val="21"/>
              </w:rPr>
              <w:t>3.45</w:t>
            </w:r>
          </w:p>
        </w:tc>
        <w:tc>
          <w:tcPr>
            <w:tcW w:w="1536" w:type="dxa"/>
            <w:shd w:val="clear" w:color="auto" w:fill="auto"/>
          </w:tcPr>
          <w:p w14:paraId="4AFEC663">
            <w:pPr>
              <w:widowControl/>
              <w:rPr>
                <w:rFonts w:ascii="宋体" w:hAnsi="宋体" w:cs="宋体"/>
                <w:kern w:val="0"/>
                <w:szCs w:val="21"/>
              </w:rPr>
            </w:pPr>
            <w:r>
              <w:rPr>
                <w:rFonts w:hint="eastAsia" w:ascii="宋体" w:hAnsi="宋体" w:cs="宋体"/>
                <w:kern w:val="0"/>
                <w:szCs w:val="21"/>
              </w:rPr>
              <w:t>内部电源</w:t>
            </w:r>
          </w:p>
        </w:tc>
        <w:tc>
          <w:tcPr>
            <w:tcW w:w="982" w:type="dxa"/>
            <w:shd w:val="clear" w:color="auto" w:fill="auto"/>
          </w:tcPr>
          <w:p w14:paraId="15E83DD6">
            <w:pPr>
              <w:widowControl/>
              <w:rPr>
                <w:rFonts w:ascii="宋体" w:hAnsi="宋体"/>
                <w:kern w:val="0"/>
                <w:szCs w:val="21"/>
              </w:rPr>
            </w:pPr>
            <w:r>
              <w:rPr>
                <w:rFonts w:ascii="宋体" w:hAnsi="宋体"/>
                <w:kern w:val="0"/>
                <w:szCs w:val="21"/>
              </w:rPr>
              <w:t>2.1.9</w:t>
            </w:r>
          </w:p>
        </w:tc>
        <w:tc>
          <w:tcPr>
            <w:tcW w:w="1841" w:type="dxa"/>
            <w:shd w:val="clear" w:color="auto" w:fill="auto"/>
          </w:tcPr>
          <w:p w14:paraId="2FF24F9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内部电源</w:t>
            </w:r>
            <w:r>
              <w:rPr>
                <w:rFonts w:ascii="宋体" w:hAnsi="宋体" w:cs="宋体"/>
                <w:kern w:val="0"/>
                <w:szCs w:val="21"/>
              </w:rPr>
              <w:t>”</w:t>
            </w:r>
          </w:p>
        </w:tc>
        <w:tc>
          <w:tcPr>
            <w:tcW w:w="3027" w:type="dxa"/>
            <w:shd w:val="clear" w:color="auto" w:fill="auto"/>
          </w:tcPr>
          <w:p w14:paraId="78A0D3B0">
            <w:pPr>
              <w:widowControl/>
              <w:rPr>
                <w:rFonts w:ascii="宋体" w:hAnsi="宋体" w:cs="宋体"/>
                <w:kern w:val="0"/>
                <w:szCs w:val="21"/>
              </w:rPr>
            </w:pPr>
            <w:r>
              <w:rPr>
                <w:rFonts w:hint="eastAsia" w:ascii="宋体" w:hAnsi="宋体" w:cs="宋体"/>
                <w:kern w:val="0"/>
                <w:szCs w:val="21"/>
              </w:rPr>
              <w:t>无明显差异</w:t>
            </w:r>
          </w:p>
        </w:tc>
      </w:tr>
      <w:tr w14:paraId="5653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1909BB1">
            <w:pPr>
              <w:widowControl/>
              <w:rPr>
                <w:rFonts w:ascii="宋体" w:hAnsi="宋体"/>
                <w:kern w:val="0"/>
                <w:szCs w:val="21"/>
              </w:rPr>
            </w:pPr>
            <w:r>
              <w:rPr>
                <w:rFonts w:ascii="宋体" w:hAnsi="宋体"/>
                <w:kern w:val="0"/>
                <w:szCs w:val="21"/>
              </w:rPr>
              <w:t>3.46</w:t>
            </w:r>
          </w:p>
        </w:tc>
        <w:tc>
          <w:tcPr>
            <w:tcW w:w="1536" w:type="dxa"/>
            <w:shd w:val="clear" w:color="auto" w:fill="auto"/>
          </w:tcPr>
          <w:p w14:paraId="5D29759F">
            <w:pPr>
              <w:widowControl/>
              <w:rPr>
                <w:rFonts w:ascii="宋体" w:hAnsi="宋体" w:cs="宋体"/>
                <w:kern w:val="0"/>
                <w:szCs w:val="21"/>
              </w:rPr>
            </w:pPr>
            <w:r>
              <w:rPr>
                <w:rFonts w:hint="eastAsia" w:ascii="宋体" w:hAnsi="宋体" w:cs="宋体"/>
                <w:kern w:val="0"/>
                <w:szCs w:val="21"/>
              </w:rPr>
              <w:t>内部供电</w:t>
            </w:r>
          </w:p>
        </w:tc>
        <w:tc>
          <w:tcPr>
            <w:tcW w:w="982" w:type="dxa"/>
            <w:shd w:val="clear" w:color="auto" w:fill="auto"/>
          </w:tcPr>
          <w:p w14:paraId="43F26BA5">
            <w:pPr>
              <w:widowControl/>
              <w:rPr>
                <w:rFonts w:ascii="宋体" w:hAnsi="宋体"/>
                <w:kern w:val="0"/>
                <w:szCs w:val="21"/>
              </w:rPr>
            </w:pPr>
            <w:r>
              <w:rPr>
                <w:rFonts w:ascii="宋体" w:hAnsi="宋体"/>
                <w:kern w:val="0"/>
                <w:szCs w:val="21"/>
              </w:rPr>
              <w:t>2.2.29</w:t>
            </w:r>
          </w:p>
        </w:tc>
        <w:tc>
          <w:tcPr>
            <w:tcW w:w="1841" w:type="dxa"/>
            <w:shd w:val="clear" w:color="auto" w:fill="auto"/>
          </w:tcPr>
          <w:p w14:paraId="0887060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内部电源设备</w:t>
            </w:r>
            <w:r>
              <w:rPr>
                <w:rFonts w:ascii="宋体" w:hAnsi="宋体" w:cs="宋体"/>
                <w:kern w:val="0"/>
                <w:szCs w:val="21"/>
              </w:rPr>
              <w:t>”</w:t>
            </w:r>
          </w:p>
        </w:tc>
        <w:tc>
          <w:tcPr>
            <w:tcW w:w="3027" w:type="dxa"/>
            <w:shd w:val="clear" w:color="auto" w:fill="auto"/>
          </w:tcPr>
          <w:p w14:paraId="5AE43288">
            <w:pPr>
              <w:widowControl/>
              <w:rPr>
                <w:rFonts w:ascii="宋体" w:hAnsi="宋体" w:cs="宋体"/>
                <w:kern w:val="0"/>
                <w:szCs w:val="21"/>
              </w:rPr>
            </w:pPr>
            <w:r>
              <w:rPr>
                <w:rFonts w:hint="eastAsia" w:ascii="宋体" w:hAnsi="宋体" w:cs="宋体"/>
                <w:kern w:val="0"/>
                <w:szCs w:val="21"/>
              </w:rPr>
              <w:t>无明显差异</w:t>
            </w:r>
          </w:p>
        </w:tc>
      </w:tr>
      <w:tr w14:paraId="6E90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3742013">
            <w:pPr>
              <w:widowControl/>
              <w:rPr>
                <w:rFonts w:ascii="宋体" w:hAnsi="宋体"/>
                <w:kern w:val="0"/>
                <w:szCs w:val="21"/>
              </w:rPr>
            </w:pPr>
            <w:r>
              <w:rPr>
                <w:rFonts w:ascii="宋体" w:hAnsi="宋体"/>
                <w:kern w:val="0"/>
                <w:szCs w:val="21"/>
              </w:rPr>
              <w:t>3.47</w:t>
            </w:r>
          </w:p>
        </w:tc>
        <w:tc>
          <w:tcPr>
            <w:tcW w:w="1536" w:type="dxa"/>
            <w:shd w:val="clear" w:color="auto" w:fill="auto"/>
          </w:tcPr>
          <w:p w14:paraId="63FE8D2B">
            <w:pPr>
              <w:widowControl/>
              <w:rPr>
                <w:rFonts w:ascii="宋体" w:hAnsi="宋体" w:cs="宋体"/>
                <w:kern w:val="0"/>
                <w:szCs w:val="21"/>
              </w:rPr>
            </w:pPr>
            <w:r>
              <w:rPr>
                <w:rFonts w:hint="eastAsia" w:ascii="宋体" w:hAnsi="宋体" w:cs="宋体"/>
                <w:kern w:val="0"/>
                <w:szCs w:val="21"/>
              </w:rPr>
              <w:t>漏电流</w:t>
            </w:r>
          </w:p>
        </w:tc>
        <w:tc>
          <w:tcPr>
            <w:tcW w:w="982" w:type="dxa"/>
            <w:shd w:val="clear" w:color="auto" w:fill="auto"/>
          </w:tcPr>
          <w:p w14:paraId="0EB2D48D">
            <w:pPr>
              <w:widowControl/>
              <w:rPr>
                <w:rFonts w:ascii="宋体" w:hAnsi="宋体"/>
                <w:kern w:val="0"/>
                <w:szCs w:val="21"/>
              </w:rPr>
            </w:pPr>
            <w:r>
              <w:rPr>
                <w:rFonts w:ascii="宋体" w:hAnsi="宋体"/>
                <w:kern w:val="0"/>
                <w:szCs w:val="21"/>
              </w:rPr>
              <w:t>2.5.3</w:t>
            </w:r>
          </w:p>
        </w:tc>
        <w:tc>
          <w:tcPr>
            <w:tcW w:w="1841" w:type="dxa"/>
            <w:shd w:val="clear" w:color="auto" w:fill="auto"/>
          </w:tcPr>
          <w:p w14:paraId="07B7F89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漏电流</w:t>
            </w:r>
            <w:r>
              <w:rPr>
                <w:rFonts w:ascii="宋体" w:hAnsi="宋体" w:cs="宋体"/>
                <w:kern w:val="0"/>
                <w:szCs w:val="21"/>
              </w:rPr>
              <w:t>”</w:t>
            </w:r>
          </w:p>
        </w:tc>
        <w:tc>
          <w:tcPr>
            <w:tcW w:w="3027" w:type="dxa"/>
            <w:shd w:val="clear" w:color="auto" w:fill="auto"/>
          </w:tcPr>
          <w:p w14:paraId="655293A9">
            <w:pPr>
              <w:widowControl/>
              <w:rPr>
                <w:rFonts w:ascii="宋体" w:hAnsi="宋体" w:cs="宋体"/>
                <w:kern w:val="0"/>
                <w:szCs w:val="21"/>
              </w:rPr>
            </w:pPr>
            <w:r>
              <w:rPr>
                <w:rFonts w:hint="eastAsia" w:ascii="宋体" w:hAnsi="宋体" w:cs="宋体"/>
                <w:kern w:val="0"/>
                <w:szCs w:val="21"/>
              </w:rPr>
              <w:t>无明显差异</w:t>
            </w:r>
          </w:p>
        </w:tc>
      </w:tr>
      <w:tr w14:paraId="2C92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0879DC0">
            <w:pPr>
              <w:widowControl/>
              <w:rPr>
                <w:rFonts w:ascii="宋体" w:hAnsi="宋体"/>
                <w:kern w:val="0"/>
                <w:szCs w:val="21"/>
              </w:rPr>
            </w:pPr>
            <w:r>
              <w:rPr>
                <w:rFonts w:ascii="宋体" w:hAnsi="宋体"/>
                <w:kern w:val="0"/>
                <w:szCs w:val="21"/>
              </w:rPr>
              <w:t>3.48</w:t>
            </w:r>
          </w:p>
        </w:tc>
        <w:tc>
          <w:tcPr>
            <w:tcW w:w="1536" w:type="dxa"/>
            <w:shd w:val="clear" w:color="auto" w:fill="auto"/>
          </w:tcPr>
          <w:p w14:paraId="40D44C49">
            <w:pPr>
              <w:widowControl/>
              <w:rPr>
                <w:rFonts w:ascii="宋体" w:hAnsi="宋体" w:cs="宋体"/>
                <w:kern w:val="0"/>
                <w:szCs w:val="21"/>
              </w:rPr>
            </w:pPr>
            <w:r>
              <w:rPr>
                <w:rFonts w:hint="eastAsia" w:ascii="宋体" w:hAnsi="宋体" w:cs="宋体"/>
                <w:kern w:val="0"/>
                <w:szCs w:val="21"/>
              </w:rPr>
              <w:t>网电源连接器</w:t>
            </w:r>
          </w:p>
        </w:tc>
        <w:tc>
          <w:tcPr>
            <w:tcW w:w="982" w:type="dxa"/>
            <w:shd w:val="clear" w:color="auto" w:fill="auto"/>
          </w:tcPr>
          <w:p w14:paraId="38C8EAD8">
            <w:pPr>
              <w:widowControl/>
              <w:rPr>
                <w:rFonts w:ascii="宋体" w:hAnsi="宋体"/>
                <w:kern w:val="0"/>
                <w:szCs w:val="21"/>
              </w:rPr>
            </w:pPr>
            <w:r>
              <w:rPr>
                <w:rFonts w:ascii="宋体" w:hAnsi="宋体"/>
                <w:kern w:val="0"/>
                <w:szCs w:val="21"/>
              </w:rPr>
              <w:t>2.7.10</w:t>
            </w:r>
          </w:p>
        </w:tc>
        <w:tc>
          <w:tcPr>
            <w:tcW w:w="1841" w:type="dxa"/>
            <w:shd w:val="clear" w:color="auto" w:fill="auto"/>
          </w:tcPr>
          <w:p w14:paraId="6EEF73F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网电源连接器</w:t>
            </w:r>
            <w:r>
              <w:rPr>
                <w:rFonts w:ascii="宋体" w:hAnsi="宋体" w:cs="宋体"/>
                <w:kern w:val="0"/>
                <w:szCs w:val="21"/>
              </w:rPr>
              <w:t>”</w:t>
            </w:r>
          </w:p>
        </w:tc>
        <w:tc>
          <w:tcPr>
            <w:tcW w:w="3027" w:type="dxa"/>
            <w:shd w:val="clear" w:color="auto" w:fill="auto"/>
          </w:tcPr>
          <w:p w14:paraId="7557342C">
            <w:pPr>
              <w:widowControl/>
              <w:rPr>
                <w:rFonts w:ascii="宋体" w:hAnsi="宋体" w:cs="宋体"/>
                <w:kern w:val="0"/>
                <w:szCs w:val="21"/>
              </w:rPr>
            </w:pPr>
            <w:r>
              <w:rPr>
                <w:rFonts w:hint="eastAsia" w:ascii="宋体" w:hAnsi="宋体" w:cs="宋体"/>
                <w:kern w:val="0"/>
                <w:szCs w:val="21"/>
              </w:rPr>
              <w:t>无明显差异</w:t>
            </w:r>
          </w:p>
        </w:tc>
      </w:tr>
      <w:tr w14:paraId="118A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5386A89">
            <w:pPr>
              <w:widowControl/>
              <w:rPr>
                <w:rFonts w:ascii="宋体" w:hAnsi="宋体"/>
                <w:kern w:val="0"/>
                <w:szCs w:val="21"/>
              </w:rPr>
            </w:pPr>
            <w:r>
              <w:rPr>
                <w:rFonts w:ascii="宋体" w:hAnsi="宋体"/>
                <w:kern w:val="0"/>
                <w:szCs w:val="21"/>
              </w:rPr>
              <w:t>3.49</w:t>
            </w:r>
          </w:p>
        </w:tc>
        <w:tc>
          <w:tcPr>
            <w:tcW w:w="1536" w:type="dxa"/>
            <w:shd w:val="clear" w:color="auto" w:fill="auto"/>
          </w:tcPr>
          <w:p w14:paraId="75EB9A6F">
            <w:pPr>
              <w:widowControl/>
              <w:rPr>
                <w:rFonts w:ascii="宋体" w:hAnsi="宋体" w:cs="宋体"/>
                <w:kern w:val="0"/>
                <w:szCs w:val="21"/>
              </w:rPr>
            </w:pPr>
            <w:r>
              <w:rPr>
                <w:rFonts w:hint="eastAsia" w:ascii="宋体" w:hAnsi="宋体" w:cs="宋体"/>
                <w:kern w:val="0"/>
                <w:szCs w:val="21"/>
              </w:rPr>
              <w:t>网电源部分</w:t>
            </w:r>
          </w:p>
        </w:tc>
        <w:tc>
          <w:tcPr>
            <w:tcW w:w="982" w:type="dxa"/>
            <w:shd w:val="clear" w:color="auto" w:fill="auto"/>
          </w:tcPr>
          <w:p w14:paraId="52B3C369">
            <w:pPr>
              <w:widowControl/>
              <w:rPr>
                <w:rFonts w:ascii="宋体" w:hAnsi="宋体"/>
                <w:kern w:val="0"/>
                <w:szCs w:val="21"/>
              </w:rPr>
            </w:pPr>
            <w:r>
              <w:rPr>
                <w:rFonts w:ascii="宋体" w:hAnsi="宋体"/>
                <w:kern w:val="0"/>
                <w:szCs w:val="21"/>
              </w:rPr>
              <w:t>2.1.12</w:t>
            </w:r>
          </w:p>
        </w:tc>
        <w:tc>
          <w:tcPr>
            <w:tcW w:w="1841" w:type="dxa"/>
            <w:shd w:val="clear" w:color="auto" w:fill="auto"/>
          </w:tcPr>
          <w:p w14:paraId="229110E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网电源部分</w:t>
            </w:r>
            <w:r>
              <w:rPr>
                <w:rFonts w:ascii="宋体" w:hAnsi="宋体" w:cs="宋体"/>
                <w:kern w:val="0"/>
                <w:szCs w:val="21"/>
              </w:rPr>
              <w:t>”</w:t>
            </w:r>
          </w:p>
        </w:tc>
        <w:tc>
          <w:tcPr>
            <w:tcW w:w="3027" w:type="dxa"/>
            <w:shd w:val="clear" w:color="auto" w:fill="auto"/>
          </w:tcPr>
          <w:p w14:paraId="07E19134">
            <w:pPr>
              <w:widowControl/>
              <w:rPr>
                <w:rFonts w:ascii="宋体" w:hAnsi="宋体" w:cs="宋体"/>
                <w:kern w:val="0"/>
                <w:szCs w:val="21"/>
              </w:rPr>
            </w:pPr>
            <w:r>
              <w:rPr>
                <w:rFonts w:hint="eastAsia" w:ascii="宋体" w:hAnsi="宋体" w:cs="宋体"/>
                <w:kern w:val="0"/>
                <w:szCs w:val="21"/>
              </w:rPr>
              <w:t>新版描述更具体，以防护隔离来区分是否是网电源部分</w:t>
            </w:r>
          </w:p>
        </w:tc>
      </w:tr>
      <w:tr w14:paraId="5A01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A7D35F1">
            <w:pPr>
              <w:widowControl/>
              <w:rPr>
                <w:rFonts w:ascii="宋体" w:hAnsi="宋体"/>
                <w:kern w:val="0"/>
                <w:szCs w:val="21"/>
              </w:rPr>
            </w:pPr>
            <w:r>
              <w:rPr>
                <w:rFonts w:ascii="宋体" w:hAnsi="宋体"/>
                <w:kern w:val="0"/>
                <w:szCs w:val="21"/>
              </w:rPr>
              <w:t>3.50</w:t>
            </w:r>
          </w:p>
        </w:tc>
        <w:tc>
          <w:tcPr>
            <w:tcW w:w="1536" w:type="dxa"/>
            <w:shd w:val="clear" w:color="auto" w:fill="auto"/>
          </w:tcPr>
          <w:p w14:paraId="776A5258">
            <w:pPr>
              <w:widowControl/>
              <w:rPr>
                <w:rFonts w:ascii="宋体" w:hAnsi="宋体" w:cs="宋体"/>
                <w:kern w:val="0"/>
                <w:szCs w:val="21"/>
              </w:rPr>
            </w:pPr>
            <w:r>
              <w:rPr>
                <w:rFonts w:hint="eastAsia" w:ascii="宋体" w:hAnsi="宋体" w:cs="宋体"/>
                <w:kern w:val="0"/>
                <w:szCs w:val="21"/>
              </w:rPr>
              <w:t>网电源插头</w:t>
            </w:r>
          </w:p>
        </w:tc>
        <w:tc>
          <w:tcPr>
            <w:tcW w:w="982" w:type="dxa"/>
            <w:shd w:val="clear" w:color="auto" w:fill="auto"/>
          </w:tcPr>
          <w:p w14:paraId="3C0F66FF">
            <w:pPr>
              <w:widowControl/>
              <w:rPr>
                <w:rFonts w:ascii="宋体" w:hAnsi="宋体"/>
                <w:kern w:val="0"/>
                <w:szCs w:val="21"/>
              </w:rPr>
            </w:pPr>
            <w:r>
              <w:rPr>
                <w:rFonts w:ascii="宋体" w:hAnsi="宋体"/>
                <w:kern w:val="0"/>
                <w:szCs w:val="21"/>
              </w:rPr>
              <w:t>2.7.11</w:t>
            </w:r>
          </w:p>
        </w:tc>
        <w:tc>
          <w:tcPr>
            <w:tcW w:w="1841" w:type="dxa"/>
            <w:shd w:val="clear" w:color="auto" w:fill="auto"/>
          </w:tcPr>
          <w:p w14:paraId="143B506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网电源插头</w:t>
            </w:r>
            <w:r>
              <w:rPr>
                <w:rFonts w:ascii="宋体" w:hAnsi="宋体" w:cs="宋体"/>
                <w:kern w:val="0"/>
                <w:szCs w:val="21"/>
              </w:rPr>
              <w:t>”</w:t>
            </w:r>
          </w:p>
        </w:tc>
        <w:tc>
          <w:tcPr>
            <w:tcW w:w="3027" w:type="dxa"/>
            <w:shd w:val="clear" w:color="auto" w:fill="auto"/>
          </w:tcPr>
          <w:p w14:paraId="16665A71">
            <w:pPr>
              <w:widowControl/>
              <w:rPr>
                <w:rFonts w:ascii="宋体" w:hAnsi="宋体" w:cs="宋体"/>
                <w:kern w:val="0"/>
                <w:szCs w:val="21"/>
              </w:rPr>
            </w:pPr>
            <w:r>
              <w:rPr>
                <w:rFonts w:hint="eastAsia" w:ascii="宋体" w:hAnsi="宋体" w:cs="宋体"/>
                <w:kern w:val="0"/>
                <w:szCs w:val="21"/>
              </w:rPr>
              <w:t>无明显差异</w:t>
            </w:r>
          </w:p>
        </w:tc>
      </w:tr>
      <w:tr w14:paraId="38E7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FF7C9A1">
            <w:pPr>
              <w:widowControl/>
              <w:rPr>
                <w:rFonts w:ascii="宋体" w:hAnsi="宋体"/>
                <w:kern w:val="0"/>
                <w:szCs w:val="21"/>
              </w:rPr>
            </w:pPr>
            <w:r>
              <w:rPr>
                <w:rFonts w:ascii="宋体" w:hAnsi="宋体"/>
                <w:kern w:val="0"/>
                <w:szCs w:val="21"/>
              </w:rPr>
              <w:t>3.51</w:t>
            </w:r>
          </w:p>
        </w:tc>
        <w:tc>
          <w:tcPr>
            <w:tcW w:w="1536" w:type="dxa"/>
            <w:shd w:val="clear" w:color="auto" w:fill="auto"/>
          </w:tcPr>
          <w:p w14:paraId="23180242">
            <w:pPr>
              <w:widowControl/>
              <w:rPr>
                <w:rFonts w:ascii="宋体" w:hAnsi="宋体" w:cs="宋体"/>
                <w:kern w:val="0"/>
                <w:szCs w:val="21"/>
              </w:rPr>
            </w:pPr>
            <w:r>
              <w:rPr>
                <w:rFonts w:hint="eastAsia" w:ascii="宋体" w:hAnsi="宋体" w:cs="宋体"/>
                <w:kern w:val="0"/>
                <w:szCs w:val="21"/>
              </w:rPr>
              <w:t>网电源变压器</w:t>
            </w:r>
          </w:p>
        </w:tc>
        <w:tc>
          <w:tcPr>
            <w:tcW w:w="982" w:type="dxa"/>
            <w:shd w:val="clear" w:color="auto" w:fill="auto"/>
          </w:tcPr>
          <w:p w14:paraId="54D9E918">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49E6E95">
            <w:pPr>
              <w:widowControl/>
              <w:rPr>
                <w:rFonts w:ascii="宋体" w:hAnsi="宋体"/>
                <w:kern w:val="0"/>
                <w:szCs w:val="21"/>
              </w:rPr>
            </w:pPr>
            <w:r>
              <w:rPr>
                <w:rFonts w:ascii="宋体" w:hAnsi="宋体"/>
                <w:kern w:val="0"/>
                <w:szCs w:val="21"/>
              </w:rPr>
              <w:t>/</w:t>
            </w:r>
          </w:p>
        </w:tc>
        <w:tc>
          <w:tcPr>
            <w:tcW w:w="3027" w:type="dxa"/>
            <w:shd w:val="clear" w:color="auto" w:fill="auto"/>
          </w:tcPr>
          <w:p w14:paraId="3D749498">
            <w:pPr>
              <w:widowControl/>
              <w:rPr>
                <w:rFonts w:ascii="宋体" w:hAnsi="宋体" w:cs="宋体"/>
                <w:kern w:val="0"/>
                <w:szCs w:val="21"/>
              </w:rPr>
            </w:pPr>
            <w:r>
              <w:rPr>
                <w:rFonts w:hint="eastAsia" w:ascii="宋体" w:hAnsi="宋体" w:cs="宋体"/>
                <w:kern w:val="0"/>
                <w:szCs w:val="21"/>
              </w:rPr>
              <w:t>新术语</w:t>
            </w:r>
          </w:p>
        </w:tc>
      </w:tr>
      <w:tr w14:paraId="1EF4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D34D137">
            <w:pPr>
              <w:widowControl/>
              <w:rPr>
                <w:rFonts w:ascii="宋体" w:hAnsi="宋体"/>
                <w:kern w:val="0"/>
                <w:szCs w:val="21"/>
              </w:rPr>
            </w:pPr>
            <w:r>
              <w:rPr>
                <w:rFonts w:ascii="宋体" w:hAnsi="宋体"/>
                <w:kern w:val="0"/>
                <w:szCs w:val="21"/>
              </w:rPr>
              <w:t>3.52</w:t>
            </w:r>
          </w:p>
        </w:tc>
        <w:tc>
          <w:tcPr>
            <w:tcW w:w="1536" w:type="dxa"/>
            <w:shd w:val="clear" w:color="auto" w:fill="auto"/>
          </w:tcPr>
          <w:p w14:paraId="162B032C">
            <w:pPr>
              <w:widowControl/>
              <w:rPr>
                <w:rFonts w:ascii="宋体" w:hAnsi="宋体" w:cs="宋体"/>
                <w:kern w:val="0"/>
                <w:szCs w:val="21"/>
              </w:rPr>
            </w:pPr>
            <w:r>
              <w:rPr>
                <w:rFonts w:hint="eastAsia" w:ascii="宋体" w:hAnsi="宋体" w:cs="宋体"/>
                <w:kern w:val="0"/>
                <w:szCs w:val="21"/>
              </w:rPr>
              <w:t>网电源接线端子装置</w:t>
            </w:r>
          </w:p>
        </w:tc>
        <w:tc>
          <w:tcPr>
            <w:tcW w:w="982" w:type="dxa"/>
            <w:shd w:val="clear" w:color="auto" w:fill="auto"/>
          </w:tcPr>
          <w:p w14:paraId="252C0E25">
            <w:pPr>
              <w:widowControl/>
              <w:rPr>
                <w:rFonts w:ascii="宋体" w:hAnsi="宋体"/>
                <w:kern w:val="0"/>
                <w:szCs w:val="21"/>
              </w:rPr>
            </w:pPr>
            <w:r>
              <w:rPr>
                <w:rFonts w:ascii="宋体" w:hAnsi="宋体"/>
                <w:kern w:val="0"/>
                <w:szCs w:val="21"/>
              </w:rPr>
              <w:t>2.7.12</w:t>
            </w:r>
          </w:p>
        </w:tc>
        <w:tc>
          <w:tcPr>
            <w:tcW w:w="1841" w:type="dxa"/>
            <w:shd w:val="clear" w:color="auto" w:fill="auto"/>
          </w:tcPr>
          <w:p w14:paraId="36FFED3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网电源接线端子装置</w:t>
            </w:r>
            <w:r>
              <w:rPr>
                <w:rFonts w:ascii="宋体" w:hAnsi="宋体" w:cs="宋体"/>
                <w:kern w:val="0"/>
                <w:szCs w:val="21"/>
              </w:rPr>
              <w:t>”</w:t>
            </w:r>
          </w:p>
        </w:tc>
        <w:tc>
          <w:tcPr>
            <w:tcW w:w="3027" w:type="dxa"/>
            <w:shd w:val="clear" w:color="auto" w:fill="auto"/>
          </w:tcPr>
          <w:p w14:paraId="30C1A7AA">
            <w:pPr>
              <w:widowControl/>
              <w:rPr>
                <w:rFonts w:ascii="宋体" w:hAnsi="宋体" w:cs="宋体"/>
                <w:kern w:val="0"/>
                <w:szCs w:val="21"/>
              </w:rPr>
            </w:pPr>
            <w:r>
              <w:rPr>
                <w:rFonts w:hint="eastAsia" w:ascii="宋体" w:hAnsi="宋体" w:cs="宋体"/>
                <w:kern w:val="0"/>
                <w:szCs w:val="21"/>
              </w:rPr>
              <w:t>无明显差异</w:t>
            </w:r>
          </w:p>
        </w:tc>
      </w:tr>
      <w:tr w14:paraId="6E1F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87A894A">
            <w:pPr>
              <w:widowControl/>
              <w:rPr>
                <w:rFonts w:ascii="宋体" w:hAnsi="宋体"/>
                <w:kern w:val="0"/>
                <w:szCs w:val="21"/>
              </w:rPr>
            </w:pPr>
            <w:r>
              <w:rPr>
                <w:rFonts w:ascii="宋体" w:hAnsi="宋体"/>
                <w:kern w:val="0"/>
                <w:szCs w:val="21"/>
              </w:rPr>
              <w:t>3.53</w:t>
            </w:r>
          </w:p>
        </w:tc>
        <w:tc>
          <w:tcPr>
            <w:tcW w:w="1536" w:type="dxa"/>
            <w:shd w:val="clear" w:color="auto" w:fill="auto"/>
          </w:tcPr>
          <w:p w14:paraId="287E320D">
            <w:pPr>
              <w:widowControl/>
              <w:rPr>
                <w:rFonts w:ascii="宋体" w:hAnsi="宋体" w:cs="宋体"/>
                <w:kern w:val="0"/>
                <w:szCs w:val="21"/>
              </w:rPr>
            </w:pPr>
            <w:r>
              <w:rPr>
                <w:rFonts w:hint="eastAsia" w:ascii="宋体" w:hAnsi="宋体" w:cs="宋体"/>
                <w:kern w:val="0"/>
                <w:szCs w:val="21"/>
              </w:rPr>
              <w:t>网电源瞬态电压</w:t>
            </w:r>
          </w:p>
        </w:tc>
        <w:tc>
          <w:tcPr>
            <w:tcW w:w="982" w:type="dxa"/>
            <w:shd w:val="clear" w:color="auto" w:fill="auto"/>
          </w:tcPr>
          <w:p w14:paraId="3FE85557">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37E02C08">
            <w:pPr>
              <w:widowControl/>
              <w:rPr>
                <w:rFonts w:ascii="宋体" w:hAnsi="宋体"/>
                <w:kern w:val="0"/>
                <w:szCs w:val="21"/>
              </w:rPr>
            </w:pPr>
            <w:r>
              <w:rPr>
                <w:rFonts w:ascii="宋体" w:hAnsi="宋体"/>
                <w:kern w:val="0"/>
                <w:szCs w:val="21"/>
              </w:rPr>
              <w:t>/</w:t>
            </w:r>
          </w:p>
        </w:tc>
        <w:tc>
          <w:tcPr>
            <w:tcW w:w="3027" w:type="dxa"/>
            <w:shd w:val="clear" w:color="auto" w:fill="auto"/>
          </w:tcPr>
          <w:p w14:paraId="4D61A6DF">
            <w:pPr>
              <w:widowControl/>
              <w:rPr>
                <w:rFonts w:ascii="宋体" w:hAnsi="宋体" w:cs="宋体"/>
                <w:kern w:val="0"/>
                <w:szCs w:val="21"/>
              </w:rPr>
            </w:pPr>
            <w:r>
              <w:rPr>
                <w:rFonts w:hint="eastAsia" w:ascii="宋体" w:hAnsi="宋体" w:cs="宋体"/>
                <w:kern w:val="0"/>
                <w:szCs w:val="21"/>
              </w:rPr>
              <w:t>新术语</w:t>
            </w:r>
          </w:p>
        </w:tc>
      </w:tr>
      <w:tr w14:paraId="5166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613EB19">
            <w:pPr>
              <w:widowControl/>
              <w:rPr>
                <w:rFonts w:ascii="宋体" w:hAnsi="宋体"/>
                <w:kern w:val="0"/>
                <w:szCs w:val="21"/>
              </w:rPr>
            </w:pPr>
            <w:r>
              <w:rPr>
                <w:rFonts w:ascii="宋体" w:hAnsi="宋体"/>
                <w:kern w:val="0"/>
                <w:szCs w:val="21"/>
              </w:rPr>
              <w:t>3.54</w:t>
            </w:r>
          </w:p>
        </w:tc>
        <w:tc>
          <w:tcPr>
            <w:tcW w:w="1536" w:type="dxa"/>
            <w:shd w:val="clear" w:color="auto" w:fill="auto"/>
          </w:tcPr>
          <w:p w14:paraId="6618CF8F">
            <w:pPr>
              <w:widowControl/>
              <w:rPr>
                <w:rFonts w:ascii="宋体" w:hAnsi="宋体" w:cs="宋体"/>
                <w:kern w:val="0"/>
                <w:szCs w:val="21"/>
              </w:rPr>
            </w:pPr>
            <w:r>
              <w:rPr>
                <w:rFonts w:hint="eastAsia" w:ascii="宋体" w:hAnsi="宋体" w:cs="宋体"/>
                <w:kern w:val="0"/>
                <w:szCs w:val="21"/>
              </w:rPr>
              <w:t>网电源电压</w:t>
            </w:r>
          </w:p>
        </w:tc>
        <w:tc>
          <w:tcPr>
            <w:tcW w:w="982" w:type="dxa"/>
            <w:shd w:val="clear" w:color="auto" w:fill="auto"/>
          </w:tcPr>
          <w:p w14:paraId="02D5D910">
            <w:pPr>
              <w:widowControl/>
              <w:rPr>
                <w:rFonts w:ascii="宋体" w:hAnsi="宋体"/>
                <w:kern w:val="0"/>
                <w:szCs w:val="21"/>
              </w:rPr>
            </w:pPr>
            <w:r>
              <w:rPr>
                <w:rFonts w:ascii="宋体" w:hAnsi="宋体"/>
                <w:kern w:val="0"/>
                <w:szCs w:val="21"/>
              </w:rPr>
              <w:t>2.4.2</w:t>
            </w:r>
          </w:p>
        </w:tc>
        <w:tc>
          <w:tcPr>
            <w:tcW w:w="1841" w:type="dxa"/>
            <w:shd w:val="clear" w:color="auto" w:fill="auto"/>
          </w:tcPr>
          <w:p w14:paraId="3F75195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网电源电压</w:t>
            </w:r>
            <w:r>
              <w:rPr>
                <w:rFonts w:ascii="宋体" w:hAnsi="宋体" w:cs="宋体"/>
                <w:kern w:val="0"/>
                <w:szCs w:val="21"/>
              </w:rPr>
              <w:t>”</w:t>
            </w:r>
          </w:p>
        </w:tc>
        <w:tc>
          <w:tcPr>
            <w:tcW w:w="3027" w:type="dxa"/>
            <w:shd w:val="clear" w:color="auto" w:fill="auto"/>
          </w:tcPr>
          <w:p w14:paraId="71DDB81D">
            <w:pPr>
              <w:widowControl/>
              <w:rPr>
                <w:rFonts w:ascii="宋体" w:hAnsi="宋体" w:cs="宋体"/>
                <w:kern w:val="0"/>
                <w:szCs w:val="21"/>
              </w:rPr>
            </w:pPr>
            <w:r>
              <w:rPr>
                <w:rFonts w:hint="eastAsia" w:ascii="宋体" w:hAnsi="宋体" w:cs="宋体"/>
                <w:kern w:val="0"/>
                <w:szCs w:val="21"/>
              </w:rPr>
              <w:t>无明显差异</w:t>
            </w:r>
          </w:p>
        </w:tc>
      </w:tr>
      <w:tr w14:paraId="2C2D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70FBC19">
            <w:pPr>
              <w:widowControl/>
              <w:rPr>
                <w:rFonts w:ascii="宋体" w:hAnsi="宋体"/>
                <w:kern w:val="0"/>
                <w:szCs w:val="21"/>
              </w:rPr>
            </w:pPr>
            <w:r>
              <w:rPr>
                <w:rFonts w:ascii="宋体" w:hAnsi="宋体"/>
                <w:kern w:val="0"/>
                <w:szCs w:val="21"/>
              </w:rPr>
              <w:t>3.55</w:t>
            </w:r>
          </w:p>
        </w:tc>
        <w:tc>
          <w:tcPr>
            <w:tcW w:w="1536" w:type="dxa"/>
            <w:shd w:val="clear" w:color="auto" w:fill="auto"/>
          </w:tcPr>
          <w:p w14:paraId="4E5EF5C3">
            <w:pPr>
              <w:widowControl/>
              <w:rPr>
                <w:rFonts w:ascii="宋体" w:hAnsi="宋体" w:cs="宋体"/>
                <w:kern w:val="0"/>
                <w:szCs w:val="21"/>
              </w:rPr>
            </w:pPr>
            <w:r>
              <w:rPr>
                <w:rFonts w:hint="eastAsia" w:ascii="宋体" w:hAnsi="宋体" w:cs="宋体"/>
                <w:kern w:val="0"/>
                <w:szCs w:val="21"/>
              </w:rPr>
              <w:t>制造商</w:t>
            </w:r>
          </w:p>
        </w:tc>
        <w:tc>
          <w:tcPr>
            <w:tcW w:w="982" w:type="dxa"/>
            <w:shd w:val="clear" w:color="auto" w:fill="auto"/>
          </w:tcPr>
          <w:p w14:paraId="0212791A">
            <w:pPr>
              <w:widowControl/>
              <w:rPr>
                <w:rFonts w:ascii="宋体" w:hAnsi="宋体"/>
                <w:kern w:val="0"/>
                <w:szCs w:val="21"/>
              </w:rPr>
            </w:pPr>
            <w:r>
              <w:rPr>
                <w:rFonts w:ascii="宋体" w:hAnsi="宋体"/>
                <w:kern w:val="0"/>
                <w:szCs w:val="21"/>
              </w:rPr>
              <w:t>YY/T 0316-2003(adapted</w:t>
            </w:r>
            <w:r>
              <w:rPr>
                <w:rFonts w:hint="eastAsia" w:ascii="宋体" w:hAnsi="宋体"/>
                <w:kern w:val="0"/>
                <w:szCs w:val="21"/>
              </w:rPr>
              <w:t>）</w:t>
            </w:r>
          </w:p>
        </w:tc>
        <w:tc>
          <w:tcPr>
            <w:tcW w:w="1841" w:type="dxa"/>
            <w:shd w:val="clear" w:color="auto" w:fill="auto"/>
          </w:tcPr>
          <w:p w14:paraId="3112B1F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制造商</w:t>
            </w:r>
            <w:r>
              <w:rPr>
                <w:rFonts w:ascii="宋体" w:hAnsi="宋体" w:cs="宋体"/>
                <w:kern w:val="0"/>
                <w:szCs w:val="21"/>
              </w:rPr>
              <w:t>”</w:t>
            </w:r>
          </w:p>
        </w:tc>
        <w:tc>
          <w:tcPr>
            <w:tcW w:w="3027" w:type="dxa"/>
            <w:shd w:val="clear" w:color="auto" w:fill="auto"/>
          </w:tcPr>
          <w:p w14:paraId="3BA8941A">
            <w:pPr>
              <w:widowControl/>
              <w:rPr>
                <w:rFonts w:ascii="宋体" w:hAnsi="宋体" w:cs="宋体"/>
                <w:kern w:val="0"/>
                <w:szCs w:val="21"/>
              </w:rPr>
            </w:pPr>
            <w:r>
              <w:rPr>
                <w:rFonts w:hint="eastAsia" w:ascii="宋体" w:hAnsi="宋体" w:cs="宋体"/>
                <w:kern w:val="0"/>
                <w:szCs w:val="21"/>
              </w:rPr>
              <w:t>无明显差异</w:t>
            </w:r>
          </w:p>
        </w:tc>
      </w:tr>
      <w:tr w14:paraId="7AA9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E519169">
            <w:pPr>
              <w:widowControl/>
              <w:rPr>
                <w:rFonts w:ascii="宋体" w:hAnsi="宋体"/>
                <w:kern w:val="0"/>
                <w:szCs w:val="21"/>
              </w:rPr>
            </w:pPr>
            <w:r>
              <w:rPr>
                <w:rFonts w:ascii="宋体" w:hAnsi="宋体"/>
                <w:kern w:val="0"/>
                <w:szCs w:val="21"/>
              </w:rPr>
              <w:t>3.56</w:t>
            </w:r>
          </w:p>
        </w:tc>
        <w:tc>
          <w:tcPr>
            <w:tcW w:w="1536" w:type="dxa"/>
            <w:shd w:val="clear" w:color="auto" w:fill="auto"/>
          </w:tcPr>
          <w:p w14:paraId="3BB844E6">
            <w:pPr>
              <w:widowControl/>
              <w:rPr>
                <w:rFonts w:ascii="宋体" w:hAnsi="宋体" w:cs="宋体"/>
                <w:kern w:val="0"/>
                <w:szCs w:val="21"/>
              </w:rPr>
            </w:pPr>
            <w:r>
              <w:rPr>
                <w:rFonts w:hint="eastAsia" w:ascii="宋体" w:hAnsi="宋体" w:cs="宋体"/>
                <w:kern w:val="0"/>
                <w:szCs w:val="21"/>
              </w:rPr>
              <w:t>最高网电源电压</w:t>
            </w:r>
          </w:p>
        </w:tc>
        <w:tc>
          <w:tcPr>
            <w:tcW w:w="982" w:type="dxa"/>
            <w:shd w:val="clear" w:color="auto" w:fill="auto"/>
          </w:tcPr>
          <w:p w14:paraId="74F9178C">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6CF0455">
            <w:pPr>
              <w:widowControl/>
              <w:rPr>
                <w:rFonts w:ascii="宋体" w:hAnsi="宋体"/>
                <w:kern w:val="0"/>
                <w:szCs w:val="21"/>
              </w:rPr>
            </w:pPr>
            <w:r>
              <w:rPr>
                <w:rFonts w:ascii="宋体" w:hAnsi="宋体"/>
                <w:kern w:val="0"/>
                <w:szCs w:val="21"/>
              </w:rPr>
              <w:t>/</w:t>
            </w:r>
          </w:p>
        </w:tc>
        <w:tc>
          <w:tcPr>
            <w:tcW w:w="3027" w:type="dxa"/>
            <w:shd w:val="clear" w:color="auto" w:fill="auto"/>
          </w:tcPr>
          <w:p w14:paraId="0D69B1B8">
            <w:pPr>
              <w:widowControl/>
              <w:rPr>
                <w:rFonts w:ascii="宋体" w:hAnsi="宋体" w:cs="宋体"/>
                <w:kern w:val="0"/>
                <w:szCs w:val="21"/>
              </w:rPr>
            </w:pPr>
            <w:r>
              <w:rPr>
                <w:rFonts w:hint="eastAsia" w:ascii="宋体" w:hAnsi="宋体" w:cs="宋体"/>
                <w:kern w:val="0"/>
                <w:szCs w:val="21"/>
              </w:rPr>
              <w:t>新术语</w:t>
            </w:r>
          </w:p>
        </w:tc>
      </w:tr>
      <w:tr w14:paraId="4C1A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8335A4F">
            <w:pPr>
              <w:widowControl/>
              <w:rPr>
                <w:rFonts w:ascii="宋体" w:hAnsi="宋体"/>
                <w:kern w:val="0"/>
                <w:szCs w:val="21"/>
              </w:rPr>
            </w:pPr>
            <w:r>
              <w:rPr>
                <w:rFonts w:ascii="宋体" w:hAnsi="宋体"/>
                <w:kern w:val="0"/>
                <w:szCs w:val="21"/>
              </w:rPr>
              <w:t>3.57</w:t>
            </w:r>
          </w:p>
        </w:tc>
        <w:tc>
          <w:tcPr>
            <w:tcW w:w="1536" w:type="dxa"/>
            <w:shd w:val="clear" w:color="auto" w:fill="auto"/>
          </w:tcPr>
          <w:p w14:paraId="18E6485B">
            <w:pPr>
              <w:widowControl/>
              <w:rPr>
                <w:rFonts w:ascii="宋体" w:hAnsi="宋体" w:cs="宋体"/>
                <w:kern w:val="0"/>
                <w:szCs w:val="21"/>
              </w:rPr>
            </w:pPr>
            <w:r>
              <w:rPr>
                <w:rFonts w:hint="eastAsia" w:ascii="宋体" w:hAnsi="宋体" w:cs="宋体"/>
                <w:kern w:val="0"/>
                <w:szCs w:val="21"/>
              </w:rPr>
              <w:t>最大容许工作压力</w:t>
            </w:r>
          </w:p>
        </w:tc>
        <w:tc>
          <w:tcPr>
            <w:tcW w:w="982" w:type="dxa"/>
            <w:shd w:val="clear" w:color="auto" w:fill="auto"/>
          </w:tcPr>
          <w:p w14:paraId="557D52AB">
            <w:pPr>
              <w:widowControl/>
              <w:rPr>
                <w:rFonts w:ascii="宋体" w:hAnsi="宋体"/>
                <w:kern w:val="0"/>
                <w:szCs w:val="21"/>
              </w:rPr>
            </w:pPr>
            <w:r>
              <w:rPr>
                <w:rFonts w:ascii="宋体" w:hAnsi="宋体"/>
                <w:kern w:val="0"/>
                <w:szCs w:val="21"/>
              </w:rPr>
              <w:t>2.11.2</w:t>
            </w:r>
          </w:p>
        </w:tc>
        <w:tc>
          <w:tcPr>
            <w:tcW w:w="1841" w:type="dxa"/>
            <w:shd w:val="clear" w:color="auto" w:fill="auto"/>
          </w:tcPr>
          <w:p w14:paraId="779AA00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最大容许工作压力</w:t>
            </w:r>
            <w:r>
              <w:rPr>
                <w:rFonts w:ascii="宋体" w:hAnsi="宋体" w:cs="宋体"/>
                <w:kern w:val="0"/>
                <w:szCs w:val="21"/>
              </w:rPr>
              <w:t>”</w:t>
            </w:r>
          </w:p>
        </w:tc>
        <w:tc>
          <w:tcPr>
            <w:tcW w:w="3027" w:type="dxa"/>
            <w:shd w:val="clear" w:color="auto" w:fill="auto"/>
          </w:tcPr>
          <w:p w14:paraId="25BA9301">
            <w:pPr>
              <w:widowControl/>
              <w:rPr>
                <w:rFonts w:ascii="宋体" w:hAnsi="宋体" w:cs="宋体"/>
                <w:kern w:val="0"/>
                <w:szCs w:val="21"/>
              </w:rPr>
            </w:pPr>
            <w:r>
              <w:rPr>
                <w:rFonts w:hint="eastAsia" w:ascii="宋体" w:hAnsi="宋体" w:cs="宋体"/>
                <w:kern w:val="0"/>
                <w:szCs w:val="21"/>
              </w:rPr>
              <w:t>新版将旧版中的由制造商、检验机构或有资质人员最近检测报告中规定的压力改为元器件制造商声明元器件所能承受的最大压力</w:t>
            </w:r>
          </w:p>
        </w:tc>
      </w:tr>
      <w:tr w14:paraId="19ED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EA222E6">
            <w:pPr>
              <w:widowControl/>
              <w:rPr>
                <w:rFonts w:ascii="宋体" w:hAnsi="宋体"/>
                <w:kern w:val="0"/>
                <w:szCs w:val="21"/>
              </w:rPr>
            </w:pPr>
            <w:r>
              <w:rPr>
                <w:rFonts w:ascii="宋体" w:hAnsi="宋体"/>
                <w:kern w:val="0"/>
                <w:szCs w:val="21"/>
              </w:rPr>
              <w:t>3.58</w:t>
            </w:r>
          </w:p>
        </w:tc>
        <w:tc>
          <w:tcPr>
            <w:tcW w:w="1536" w:type="dxa"/>
            <w:shd w:val="clear" w:color="auto" w:fill="auto"/>
          </w:tcPr>
          <w:p w14:paraId="3013BE25">
            <w:pPr>
              <w:widowControl/>
              <w:rPr>
                <w:rFonts w:ascii="宋体" w:hAnsi="宋体" w:cs="宋体"/>
                <w:kern w:val="0"/>
                <w:szCs w:val="21"/>
              </w:rPr>
            </w:pPr>
            <w:r>
              <w:rPr>
                <w:rFonts w:hint="eastAsia" w:ascii="宋体" w:hAnsi="宋体" w:cs="宋体"/>
                <w:kern w:val="0"/>
                <w:szCs w:val="21"/>
              </w:rPr>
              <w:t>对操作者的防护措施（</w:t>
            </w:r>
            <w:r>
              <w:rPr>
                <w:rFonts w:ascii="宋体" w:hAnsi="宋体"/>
                <w:kern w:val="0"/>
                <w:szCs w:val="21"/>
              </w:rPr>
              <w:t>MOOP</w:t>
            </w:r>
            <w:r>
              <w:rPr>
                <w:rFonts w:hint="eastAsia" w:ascii="宋体" w:hAnsi="宋体" w:cs="宋体"/>
                <w:kern w:val="0"/>
                <w:szCs w:val="21"/>
              </w:rPr>
              <w:t>）</w:t>
            </w:r>
          </w:p>
        </w:tc>
        <w:tc>
          <w:tcPr>
            <w:tcW w:w="982" w:type="dxa"/>
            <w:shd w:val="clear" w:color="auto" w:fill="auto"/>
          </w:tcPr>
          <w:p w14:paraId="47176097">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F77C85F">
            <w:pPr>
              <w:widowControl/>
              <w:rPr>
                <w:rFonts w:ascii="宋体" w:hAnsi="宋体"/>
                <w:kern w:val="0"/>
                <w:szCs w:val="21"/>
              </w:rPr>
            </w:pPr>
            <w:r>
              <w:rPr>
                <w:rFonts w:ascii="宋体" w:hAnsi="宋体"/>
                <w:kern w:val="0"/>
                <w:szCs w:val="21"/>
              </w:rPr>
              <w:t>/</w:t>
            </w:r>
          </w:p>
        </w:tc>
        <w:tc>
          <w:tcPr>
            <w:tcW w:w="3027" w:type="dxa"/>
            <w:shd w:val="clear" w:color="auto" w:fill="auto"/>
          </w:tcPr>
          <w:p w14:paraId="067EC57E">
            <w:pPr>
              <w:widowControl/>
              <w:rPr>
                <w:rFonts w:ascii="宋体" w:hAnsi="宋体" w:cs="宋体"/>
                <w:kern w:val="0"/>
                <w:szCs w:val="21"/>
              </w:rPr>
            </w:pPr>
            <w:r>
              <w:rPr>
                <w:rFonts w:hint="eastAsia" w:ascii="宋体" w:hAnsi="宋体" w:cs="宋体"/>
                <w:kern w:val="0"/>
                <w:szCs w:val="21"/>
              </w:rPr>
              <w:t>新术语</w:t>
            </w:r>
          </w:p>
        </w:tc>
      </w:tr>
      <w:tr w14:paraId="3F44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56C94D5">
            <w:pPr>
              <w:widowControl/>
              <w:rPr>
                <w:rFonts w:ascii="宋体" w:hAnsi="宋体"/>
                <w:kern w:val="0"/>
                <w:szCs w:val="21"/>
              </w:rPr>
            </w:pPr>
            <w:r>
              <w:rPr>
                <w:rFonts w:ascii="宋体" w:hAnsi="宋体"/>
                <w:kern w:val="0"/>
                <w:szCs w:val="21"/>
              </w:rPr>
              <w:t>3.59</w:t>
            </w:r>
          </w:p>
        </w:tc>
        <w:tc>
          <w:tcPr>
            <w:tcW w:w="1536" w:type="dxa"/>
            <w:shd w:val="clear" w:color="auto" w:fill="auto"/>
          </w:tcPr>
          <w:p w14:paraId="09290896">
            <w:pPr>
              <w:widowControl/>
              <w:rPr>
                <w:rFonts w:ascii="宋体" w:hAnsi="宋体" w:cs="宋体"/>
                <w:kern w:val="0"/>
                <w:szCs w:val="21"/>
              </w:rPr>
            </w:pPr>
            <w:r>
              <w:rPr>
                <w:rFonts w:hint="eastAsia" w:ascii="宋体" w:hAnsi="宋体" w:cs="宋体"/>
                <w:kern w:val="0"/>
                <w:szCs w:val="21"/>
              </w:rPr>
              <w:t>对患者的防护措施（</w:t>
            </w:r>
            <w:r>
              <w:rPr>
                <w:rFonts w:ascii="宋体" w:hAnsi="宋体"/>
                <w:kern w:val="0"/>
                <w:szCs w:val="21"/>
              </w:rPr>
              <w:t>MOPP</w:t>
            </w:r>
            <w:r>
              <w:rPr>
                <w:rFonts w:hint="eastAsia" w:ascii="宋体" w:hAnsi="宋体" w:cs="宋体"/>
                <w:kern w:val="0"/>
                <w:szCs w:val="21"/>
              </w:rPr>
              <w:t>）</w:t>
            </w:r>
          </w:p>
        </w:tc>
        <w:tc>
          <w:tcPr>
            <w:tcW w:w="982" w:type="dxa"/>
            <w:shd w:val="clear" w:color="auto" w:fill="auto"/>
          </w:tcPr>
          <w:p w14:paraId="678651B3">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AD1B4CD">
            <w:pPr>
              <w:widowControl/>
              <w:rPr>
                <w:rFonts w:ascii="宋体" w:hAnsi="宋体"/>
                <w:kern w:val="0"/>
                <w:szCs w:val="21"/>
              </w:rPr>
            </w:pPr>
            <w:r>
              <w:rPr>
                <w:rFonts w:ascii="宋体" w:hAnsi="宋体"/>
                <w:kern w:val="0"/>
                <w:szCs w:val="21"/>
              </w:rPr>
              <w:t>/</w:t>
            </w:r>
          </w:p>
        </w:tc>
        <w:tc>
          <w:tcPr>
            <w:tcW w:w="3027" w:type="dxa"/>
            <w:shd w:val="clear" w:color="auto" w:fill="auto"/>
          </w:tcPr>
          <w:p w14:paraId="690D1946">
            <w:pPr>
              <w:widowControl/>
              <w:rPr>
                <w:rFonts w:ascii="宋体" w:hAnsi="宋体" w:cs="宋体"/>
                <w:kern w:val="0"/>
                <w:szCs w:val="21"/>
              </w:rPr>
            </w:pPr>
            <w:r>
              <w:rPr>
                <w:rFonts w:hint="eastAsia" w:ascii="宋体" w:hAnsi="宋体" w:cs="宋体"/>
                <w:kern w:val="0"/>
                <w:szCs w:val="21"/>
              </w:rPr>
              <w:t>新术语</w:t>
            </w:r>
          </w:p>
        </w:tc>
      </w:tr>
      <w:tr w14:paraId="3B92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C6716AE">
            <w:pPr>
              <w:widowControl/>
              <w:rPr>
                <w:rFonts w:ascii="宋体" w:hAnsi="宋体"/>
                <w:kern w:val="0"/>
                <w:szCs w:val="21"/>
              </w:rPr>
            </w:pPr>
            <w:r>
              <w:rPr>
                <w:rFonts w:ascii="宋体" w:hAnsi="宋体"/>
                <w:kern w:val="0"/>
                <w:szCs w:val="21"/>
              </w:rPr>
              <w:t>3.60</w:t>
            </w:r>
          </w:p>
        </w:tc>
        <w:tc>
          <w:tcPr>
            <w:tcW w:w="1536" w:type="dxa"/>
            <w:shd w:val="clear" w:color="auto" w:fill="auto"/>
          </w:tcPr>
          <w:p w14:paraId="07A0B73A">
            <w:pPr>
              <w:widowControl/>
              <w:rPr>
                <w:rFonts w:ascii="宋体" w:hAnsi="宋体" w:cs="宋体"/>
                <w:kern w:val="0"/>
                <w:szCs w:val="21"/>
              </w:rPr>
            </w:pPr>
            <w:r>
              <w:rPr>
                <w:rFonts w:hint="eastAsia" w:ascii="宋体" w:hAnsi="宋体" w:cs="宋体"/>
                <w:kern w:val="0"/>
                <w:szCs w:val="21"/>
              </w:rPr>
              <w:t>防护措施（</w:t>
            </w:r>
            <w:r>
              <w:rPr>
                <w:rFonts w:ascii="宋体" w:hAnsi="宋体"/>
                <w:kern w:val="0"/>
                <w:szCs w:val="21"/>
              </w:rPr>
              <w:t>MOP</w:t>
            </w:r>
            <w:r>
              <w:rPr>
                <w:rFonts w:hint="eastAsia" w:ascii="宋体" w:hAnsi="宋体" w:cs="宋体"/>
                <w:kern w:val="0"/>
                <w:szCs w:val="21"/>
              </w:rPr>
              <w:t>）</w:t>
            </w:r>
          </w:p>
        </w:tc>
        <w:tc>
          <w:tcPr>
            <w:tcW w:w="982" w:type="dxa"/>
            <w:shd w:val="clear" w:color="auto" w:fill="auto"/>
          </w:tcPr>
          <w:p w14:paraId="6702C81A">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2965AAB">
            <w:pPr>
              <w:widowControl/>
              <w:rPr>
                <w:rFonts w:ascii="宋体" w:hAnsi="宋体"/>
                <w:kern w:val="0"/>
                <w:szCs w:val="21"/>
              </w:rPr>
            </w:pPr>
            <w:r>
              <w:rPr>
                <w:rFonts w:ascii="宋体" w:hAnsi="宋体"/>
                <w:kern w:val="0"/>
                <w:szCs w:val="21"/>
              </w:rPr>
              <w:t>/</w:t>
            </w:r>
          </w:p>
        </w:tc>
        <w:tc>
          <w:tcPr>
            <w:tcW w:w="3027" w:type="dxa"/>
            <w:shd w:val="clear" w:color="auto" w:fill="auto"/>
          </w:tcPr>
          <w:p w14:paraId="7268A3C0">
            <w:pPr>
              <w:widowControl/>
              <w:rPr>
                <w:rFonts w:ascii="宋体" w:hAnsi="宋体" w:cs="宋体"/>
                <w:kern w:val="0"/>
                <w:szCs w:val="21"/>
              </w:rPr>
            </w:pPr>
            <w:r>
              <w:rPr>
                <w:rFonts w:hint="eastAsia" w:ascii="宋体" w:hAnsi="宋体" w:cs="宋体"/>
                <w:kern w:val="0"/>
                <w:szCs w:val="21"/>
              </w:rPr>
              <w:t>新术语</w:t>
            </w:r>
          </w:p>
        </w:tc>
      </w:tr>
      <w:tr w14:paraId="33C3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C92B82B">
            <w:pPr>
              <w:widowControl/>
              <w:rPr>
                <w:rFonts w:ascii="宋体" w:hAnsi="宋体"/>
                <w:kern w:val="0"/>
                <w:szCs w:val="21"/>
              </w:rPr>
            </w:pPr>
            <w:r>
              <w:rPr>
                <w:rFonts w:ascii="宋体" w:hAnsi="宋体"/>
                <w:kern w:val="0"/>
                <w:szCs w:val="21"/>
              </w:rPr>
              <w:t>3.61</w:t>
            </w:r>
          </w:p>
        </w:tc>
        <w:tc>
          <w:tcPr>
            <w:tcW w:w="1536" w:type="dxa"/>
            <w:shd w:val="clear" w:color="auto" w:fill="auto"/>
          </w:tcPr>
          <w:p w14:paraId="4FC26292">
            <w:pPr>
              <w:widowControl/>
              <w:rPr>
                <w:rFonts w:ascii="宋体" w:hAnsi="宋体" w:cs="宋体"/>
                <w:kern w:val="0"/>
                <w:szCs w:val="21"/>
              </w:rPr>
            </w:pPr>
            <w:r>
              <w:rPr>
                <w:rFonts w:hint="eastAsia" w:ascii="宋体" w:hAnsi="宋体" w:cs="宋体"/>
                <w:kern w:val="0"/>
                <w:szCs w:val="21"/>
              </w:rPr>
              <w:t>机械危险</w:t>
            </w:r>
          </w:p>
        </w:tc>
        <w:tc>
          <w:tcPr>
            <w:tcW w:w="982" w:type="dxa"/>
            <w:shd w:val="clear" w:color="auto" w:fill="auto"/>
          </w:tcPr>
          <w:p w14:paraId="57676DB6">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67CF801">
            <w:pPr>
              <w:widowControl/>
              <w:rPr>
                <w:rFonts w:ascii="宋体" w:hAnsi="宋体"/>
                <w:kern w:val="0"/>
                <w:szCs w:val="21"/>
              </w:rPr>
            </w:pPr>
            <w:r>
              <w:rPr>
                <w:rFonts w:ascii="宋体" w:hAnsi="宋体"/>
                <w:kern w:val="0"/>
                <w:szCs w:val="21"/>
              </w:rPr>
              <w:t>/</w:t>
            </w:r>
          </w:p>
        </w:tc>
        <w:tc>
          <w:tcPr>
            <w:tcW w:w="3027" w:type="dxa"/>
            <w:shd w:val="clear" w:color="auto" w:fill="auto"/>
          </w:tcPr>
          <w:p w14:paraId="5651F1C1">
            <w:pPr>
              <w:widowControl/>
              <w:rPr>
                <w:rFonts w:ascii="宋体" w:hAnsi="宋体" w:cs="宋体"/>
                <w:kern w:val="0"/>
                <w:szCs w:val="21"/>
              </w:rPr>
            </w:pPr>
            <w:r>
              <w:rPr>
                <w:rFonts w:hint="eastAsia" w:ascii="宋体" w:hAnsi="宋体" w:cs="宋体"/>
                <w:kern w:val="0"/>
                <w:szCs w:val="21"/>
              </w:rPr>
              <w:t>新术语</w:t>
            </w:r>
          </w:p>
        </w:tc>
      </w:tr>
      <w:tr w14:paraId="4E05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DCD52CF">
            <w:pPr>
              <w:widowControl/>
              <w:rPr>
                <w:rFonts w:ascii="宋体" w:hAnsi="宋体"/>
                <w:kern w:val="0"/>
                <w:szCs w:val="21"/>
              </w:rPr>
            </w:pPr>
            <w:r>
              <w:rPr>
                <w:rFonts w:ascii="宋体" w:hAnsi="宋体"/>
                <w:kern w:val="0"/>
                <w:szCs w:val="21"/>
              </w:rPr>
              <w:t>3.62</w:t>
            </w:r>
          </w:p>
        </w:tc>
        <w:tc>
          <w:tcPr>
            <w:tcW w:w="1536" w:type="dxa"/>
            <w:shd w:val="clear" w:color="auto" w:fill="auto"/>
          </w:tcPr>
          <w:p w14:paraId="35B2BA0C">
            <w:pPr>
              <w:widowControl/>
              <w:rPr>
                <w:rFonts w:ascii="宋体" w:hAnsi="宋体" w:cs="宋体"/>
                <w:kern w:val="0"/>
                <w:szCs w:val="21"/>
              </w:rPr>
            </w:pPr>
            <w:r>
              <w:rPr>
                <w:rFonts w:hint="eastAsia" w:ascii="宋体" w:hAnsi="宋体" w:cs="宋体"/>
                <w:kern w:val="0"/>
                <w:szCs w:val="21"/>
              </w:rPr>
              <w:t>机械保护装置</w:t>
            </w:r>
          </w:p>
        </w:tc>
        <w:tc>
          <w:tcPr>
            <w:tcW w:w="982" w:type="dxa"/>
            <w:shd w:val="clear" w:color="auto" w:fill="auto"/>
          </w:tcPr>
          <w:p w14:paraId="4F58D12D">
            <w:pPr>
              <w:widowControl/>
              <w:rPr>
                <w:rFonts w:ascii="宋体" w:hAnsi="宋体"/>
                <w:kern w:val="0"/>
                <w:szCs w:val="21"/>
              </w:rPr>
            </w:pPr>
            <w:r>
              <w:rPr>
                <w:rFonts w:ascii="宋体" w:hAnsi="宋体"/>
                <w:kern w:val="0"/>
                <w:szCs w:val="21"/>
              </w:rPr>
              <w:t>2.11.6</w:t>
            </w:r>
          </w:p>
        </w:tc>
        <w:tc>
          <w:tcPr>
            <w:tcW w:w="1841" w:type="dxa"/>
            <w:shd w:val="clear" w:color="auto" w:fill="auto"/>
          </w:tcPr>
          <w:p w14:paraId="6281AC0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安全装置</w:t>
            </w:r>
            <w:r>
              <w:rPr>
                <w:rFonts w:ascii="宋体" w:hAnsi="宋体" w:cs="宋体"/>
                <w:kern w:val="0"/>
                <w:szCs w:val="21"/>
              </w:rPr>
              <w:t>”</w:t>
            </w:r>
          </w:p>
        </w:tc>
        <w:tc>
          <w:tcPr>
            <w:tcW w:w="3027" w:type="dxa"/>
            <w:shd w:val="clear" w:color="auto" w:fill="auto"/>
          </w:tcPr>
          <w:p w14:paraId="0D192AC4">
            <w:pPr>
              <w:widowControl/>
              <w:rPr>
                <w:rFonts w:ascii="宋体" w:hAnsi="宋体" w:cs="宋体"/>
                <w:kern w:val="0"/>
                <w:szCs w:val="21"/>
              </w:rPr>
            </w:pPr>
            <w:r>
              <w:rPr>
                <w:rFonts w:hint="eastAsia" w:ascii="宋体" w:hAnsi="宋体" w:cs="宋体"/>
                <w:kern w:val="0"/>
                <w:szCs w:val="21"/>
              </w:rPr>
              <w:t>新版引入单一故障状态和可接受的风险水平。</w:t>
            </w:r>
          </w:p>
        </w:tc>
      </w:tr>
      <w:tr w14:paraId="7F4D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5CE3607E">
            <w:pPr>
              <w:widowControl/>
              <w:rPr>
                <w:rFonts w:ascii="宋体" w:hAnsi="宋体"/>
                <w:kern w:val="0"/>
                <w:szCs w:val="21"/>
              </w:rPr>
            </w:pPr>
            <w:r>
              <w:rPr>
                <w:rFonts w:ascii="宋体" w:hAnsi="宋体"/>
                <w:kern w:val="0"/>
                <w:szCs w:val="21"/>
              </w:rPr>
              <w:t>3.63</w:t>
            </w:r>
          </w:p>
        </w:tc>
        <w:tc>
          <w:tcPr>
            <w:tcW w:w="1536" w:type="dxa"/>
            <w:vMerge w:val="restart"/>
            <w:shd w:val="clear" w:color="auto" w:fill="auto"/>
          </w:tcPr>
          <w:p w14:paraId="32500768">
            <w:pPr>
              <w:widowControl/>
              <w:rPr>
                <w:rFonts w:ascii="宋体" w:hAnsi="宋体" w:cs="宋体"/>
                <w:kern w:val="0"/>
                <w:szCs w:val="21"/>
              </w:rPr>
            </w:pPr>
            <w:r>
              <w:rPr>
                <w:rFonts w:hint="eastAsia" w:ascii="宋体" w:hAnsi="宋体" w:cs="宋体"/>
                <w:kern w:val="0"/>
                <w:szCs w:val="21"/>
              </w:rPr>
              <w:t>医用电气设备（</w:t>
            </w:r>
            <w:r>
              <w:rPr>
                <w:rFonts w:ascii="宋体" w:hAnsi="宋体"/>
                <w:kern w:val="0"/>
                <w:szCs w:val="21"/>
              </w:rPr>
              <w:t xml:space="preserve">ME </w:t>
            </w:r>
            <w:r>
              <w:rPr>
                <w:rFonts w:hint="eastAsia" w:ascii="宋体" w:hAnsi="宋体"/>
                <w:kern w:val="0"/>
                <w:szCs w:val="21"/>
              </w:rPr>
              <w:t>设备</w:t>
            </w:r>
            <w:r>
              <w:rPr>
                <w:rFonts w:hint="eastAsia" w:ascii="宋体" w:hAnsi="宋体" w:cs="宋体"/>
                <w:kern w:val="0"/>
                <w:szCs w:val="21"/>
              </w:rPr>
              <w:t>）</w:t>
            </w:r>
          </w:p>
        </w:tc>
        <w:tc>
          <w:tcPr>
            <w:tcW w:w="982" w:type="dxa"/>
            <w:shd w:val="clear" w:color="auto" w:fill="auto"/>
          </w:tcPr>
          <w:p w14:paraId="2EC07EDB">
            <w:pPr>
              <w:widowControl/>
              <w:rPr>
                <w:rFonts w:ascii="宋体" w:hAnsi="宋体"/>
                <w:kern w:val="0"/>
                <w:szCs w:val="21"/>
              </w:rPr>
            </w:pPr>
            <w:r>
              <w:rPr>
                <w:rFonts w:ascii="宋体" w:hAnsi="宋体"/>
                <w:kern w:val="0"/>
                <w:szCs w:val="21"/>
              </w:rPr>
              <w:t>2.2.15</w:t>
            </w:r>
          </w:p>
        </w:tc>
        <w:tc>
          <w:tcPr>
            <w:tcW w:w="1841" w:type="dxa"/>
            <w:shd w:val="clear" w:color="auto" w:fill="auto"/>
          </w:tcPr>
          <w:p w14:paraId="7D65EBD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医用电气设备</w:t>
            </w:r>
            <w:r>
              <w:rPr>
                <w:rFonts w:ascii="宋体" w:hAnsi="宋体" w:cs="宋体"/>
                <w:kern w:val="0"/>
                <w:szCs w:val="21"/>
              </w:rPr>
              <w:t>”</w:t>
            </w:r>
          </w:p>
        </w:tc>
        <w:tc>
          <w:tcPr>
            <w:tcW w:w="3027" w:type="dxa"/>
            <w:shd w:val="clear" w:color="auto" w:fill="auto"/>
          </w:tcPr>
          <w:p w14:paraId="40191CCF">
            <w:pPr>
              <w:widowControl/>
              <w:rPr>
                <w:rFonts w:ascii="宋体" w:hAnsi="宋体" w:cs="宋体"/>
                <w:kern w:val="0"/>
                <w:szCs w:val="21"/>
              </w:rPr>
            </w:pPr>
            <w:r>
              <w:rPr>
                <w:rFonts w:hint="eastAsia" w:ascii="宋体" w:hAnsi="宋体" w:cs="宋体"/>
                <w:kern w:val="0"/>
                <w:szCs w:val="21"/>
              </w:rPr>
              <w:t>新版增加“对对疾病、伤害或残疾的补偿或缓和</w:t>
            </w:r>
          </w:p>
        </w:tc>
      </w:tr>
      <w:tr w14:paraId="2697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1641C9F5">
            <w:pPr>
              <w:widowControl/>
              <w:rPr>
                <w:rFonts w:ascii="宋体" w:hAnsi="宋体"/>
                <w:kern w:val="0"/>
                <w:szCs w:val="21"/>
              </w:rPr>
            </w:pPr>
          </w:p>
        </w:tc>
        <w:tc>
          <w:tcPr>
            <w:tcW w:w="1536" w:type="dxa"/>
            <w:vMerge w:val="continue"/>
            <w:shd w:val="clear" w:color="auto" w:fill="auto"/>
          </w:tcPr>
          <w:p w14:paraId="236C2171">
            <w:pPr>
              <w:widowControl/>
              <w:rPr>
                <w:rFonts w:ascii="宋体" w:hAnsi="宋体" w:cs="宋体"/>
                <w:kern w:val="0"/>
                <w:szCs w:val="21"/>
              </w:rPr>
            </w:pPr>
          </w:p>
        </w:tc>
        <w:tc>
          <w:tcPr>
            <w:tcW w:w="982" w:type="dxa"/>
            <w:shd w:val="clear" w:color="auto" w:fill="auto"/>
          </w:tcPr>
          <w:p w14:paraId="29C62402">
            <w:pPr>
              <w:widowControl/>
              <w:rPr>
                <w:rFonts w:ascii="宋体" w:hAnsi="宋体"/>
                <w:kern w:val="0"/>
                <w:szCs w:val="21"/>
              </w:rPr>
            </w:pPr>
            <w:r>
              <w:rPr>
                <w:rFonts w:hint="eastAsia" w:ascii="宋体" w:hAnsi="宋体"/>
                <w:kern w:val="0"/>
                <w:szCs w:val="21"/>
              </w:rPr>
              <w:t>59.1 f)</w:t>
            </w:r>
          </w:p>
        </w:tc>
        <w:tc>
          <w:tcPr>
            <w:tcW w:w="1841" w:type="dxa"/>
            <w:shd w:val="clear" w:color="auto" w:fill="auto"/>
          </w:tcPr>
          <w:p w14:paraId="1AA34A37">
            <w:pPr>
              <w:widowControl/>
              <w:rPr>
                <w:rFonts w:ascii="宋体" w:hAnsi="宋体" w:cs="宋体"/>
                <w:kern w:val="0"/>
                <w:szCs w:val="21"/>
              </w:rPr>
            </w:pPr>
            <w:r>
              <w:rPr>
                <w:rFonts w:ascii="宋体" w:hAnsi="宋体" w:cs="宋体"/>
                <w:kern w:val="0"/>
                <w:szCs w:val="21"/>
              </w:rPr>
              <w:t>“</w:t>
            </w:r>
            <w:r>
              <w:rPr>
                <w:rFonts w:hint="eastAsia" w:ascii="宋体" w:hAnsi="宋体"/>
                <w:kern w:val="0"/>
                <w:szCs w:val="21"/>
              </w:rPr>
              <w:t>f)</w:t>
            </w:r>
            <w:r>
              <w:rPr>
                <w:rFonts w:hint="eastAsia" w:ascii="宋体" w:hAnsi="宋体" w:cs="宋体"/>
                <w:kern w:val="0"/>
                <w:szCs w:val="21"/>
              </w:rPr>
              <w:t>可适用的要求</w:t>
            </w:r>
            <w:r>
              <w:rPr>
                <w:rFonts w:ascii="宋体" w:hAnsi="宋体" w:cs="宋体"/>
                <w:kern w:val="0"/>
                <w:szCs w:val="21"/>
              </w:rPr>
              <w:t>”</w:t>
            </w:r>
          </w:p>
        </w:tc>
        <w:tc>
          <w:tcPr>
            <w:tcW w:w="3027" w:type="dxa"/>
            <w:shd w:val="clear" w:color="auto" w:fill="auto"/>
          </w:tcPr>
          <w:p w14:paraId="6D99EB0A">
            <w:pPr>
              <w:widowControl/>
              <w:rPr>
                <w:rFonts w:ascii="宋体" w:hAnsi="宋体" w:cs="宋体"/>
                <w:kern w:val="0"/>
                <w:szCs w:val="21"/>
              </w:rPr>
            </w:pPr>
            <w:r>
              <w:rPr>
                <w:rFonts w:hint="eastAsia" w:ascii="宋体" w:hAnsi="宋体" w:cs="宋体"/>
                <w:kern w:val="0"/>
                <w:szCs w:val="21"/>
              </w:rPr>
              <w:t>此条并不对应</w:t>
            </w:r>
          </w:p>
        </w:tc>
      </w:tr>
      <w:tr w14:paraId="48E7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7303F0E">
            <w:pPr>
              <w:widowControl/>
              <w:rPr>
                <w:rFonts w:ascii="宋体" w:hAnsi="宋体"/>
                <w:kern w:val="0"/>
                <w:szCs w:val="21"/>
              </w:rPr>
            </w:pPr>
            <w:r>
              <w:rPr>
                <w:rFonts w:ascii="宋体" w:hAnsi="宋体"/>
                <w:kern w:val="0"/>
                <w:szCs w:val="21"/>
              </w:rPr>
              <w:t>3.64</w:t>
            </w:r>
          </w:p>
        </w:tc>
        <w:tc>
          <w:tcPr>
            <w:tcW w:w="1536" w:type="dxa"/>
            <w:shd w:val="clear" w:color="auto" w:fill="auto"/>
          </w:tcPr>
          <w:p w14:paraId="22FB8A7C">
            <w:pPr>
              <w:widowControl/>
              <w:rPr>
                <w:rFonts w:ascii="宋体" w:hAnsi="宋体" w:cs="宋体"/>
                <w:kern w:val="0"/>
                <w:szCs w:val="21"/>
              </w:rPr>
            </w:pPr>
            <w:r>
              <w:rPr>
                <w:rFonts w:hint="eastAsia" w:ascii="宋体" w:hAnsi="宋体" w:cs="宋体"/>
                <w:kern w:val="0"/>
                <w:szCs w:val="21"/>
              </w:rPr>
              <w:t>医用电气系统（</w:t>
            </w:r>
            <w:r>
              <w:rPr>
                <w:rFonts w:ascii="宋体" w:hAnsi="宋体"/>
                <w:kern w:val="0"/>
                <w:szCs w:val="21"/>
              </w:rPr>
              <w:t xml:space="preserve">ME </w:t>
            </w:r>
            <w:r>
              <w:rPr>
                <w:rFonts w:hint="eastAsia" w:ascii="宋体" w:hAnsi="宋体"/>
                <w:kern w:val="0"/>
                <w:szCs w:val="21"/>
              </w:rPr>
              <w:t>系统</w:t>
            </w:r>
            <w:r>
              <w:rPr>
                <w:rFonts w:hint="eastAsia" w:ascii="宋体" w:hAnsi="宋体" w:cs="宋体"/>
                <w:kern w:val="0"/>
                <w:szCs w:val="21"/>
              </w:rPr>
              <w:t>）</w:t>
            </w:r>
          </w:p>
        </w:tc>
        <w:tc>
          <w:tcPr>
            <w:tcW w:w="982" w:type="dxa"/>
            <w:shd w:val="clear" w:color="auto" w:fill="auto"/>
          </w:tcPr>
          <w:p w14:paraId="1D552DD4">
            <w:pPr>
              <w:widowControl/>
              <w:rPr>
                <w:rFonts w:ascii="宋体" w:hAnsi="宋体"/>
                <w:kern w:val="0"/>
                <w:szCs w:val="21"/>
              </w:rPr>
            </w:pPr>
            <w:r>
              <w:rPr>
                <w:rFonts w:ascii="宋体" w:hAnsi="宋体"/>
                <w:kern w:val="0"/>
                <w:szCs w:val="21"/>
              </w:rPr>
              <w:t>GB9706.15</w:t>
            </w:r>
            <w:r>
              <w:rPr>
                <w:rFonts w:hint="eastAsia" w:ascii="宋体" w:hAnsi="宋体"/>
                <w:kern w:val="0"/>
                <w:szCs w:val="21"/>
              </w:rPr>
              <w:t>，</w:t>
            </w:r>
            <w:r>
              <w:rPr>
                <w:rFonts w:ascii="宋体" w:hAnsi="宋体"/>
                <w:kern w:val="0"/>
                <w:szCs w:val="21"/>
              </w:rPr>
              <w:t>2.201</w:t>
            </w:r>
          </w:p>
        </w:tc>
        <w:tc>
          <w:tcPr>
            <w:tcW w:w="1841" w:type="dxa"/>
            <w:shd w:val="clear" w:color="auto" w:fill="auto"/>
          </w:tcPr>
          <w:p w14:paraId="1CB8191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医用电气系统</w:t>
            </w:r>
            <w:r>
              <w:rPr>
                <w:rFonts w:ascii="宋体" w:hAnsi="宋体" w:cs="宋体"/>
                <w:kern w:val="0"/>
                <w:szCs w:val="21"/>
              </w:rPr>
              <w:t>”</w:t>
            </w:r>
          </w:p>
        </w:tc>
        <w:tc>
          <w:tcPr>
            <w:tcW w:w="3027" w:type="dxa"/>
            <w:shd w:val="clear" w:color="auto" w:fill="auto"/>
          </w:tcPr>
          <w:p w14:paraId="22B169C8">
            <w:pPr>
              <w:widowControl/>
              <w:rPr>
                <w:rFonts w:ascii="宋体" w:hAnsi="宋体" w:cs="宋体"/>
                <w:kern w:val="0"/>
                <w:szCs w:val="21"/>
              </w:rPr>
            </w:pPr>
            <w:r>
              <w:rPr>
                <w:rFonts w:hint="eastAsia" w:ascii="宋体" w:hAnsi="宋体" w:cs="宋体"/>
                <w:kern w:val="0"/>
                <w:szCs w:val="21"/>
              </w:rPr>
              <w:t>无明显差异</w:t>
            </w:r>
          </w:p>
        </w:tc>
      </w:tr>
      <w:tr w14:paraId="4204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6452680">
            <w:pPr>
              <w:widowControl/>
              <w:rPr>
                <w:rFonts w:ascii="宋体" w:hAnsi="宋体"/>
                <w:kern w:val="0"/>
                <w:szCs w:val="21"/>
              </w:rPr>
            </w:pPr>
            <w:r>
              <w:rPr>
                <w:rFonts w:ascii="宋体" w:hAnsi="宋体"/>
                <w:kern w:val="0"/>
                <w:szCs w:val="21"/>
              </w:rPr>
              <w:t>3.65</w:t>
            </w:r>
          </w:p>
        </w:tc>
        <w:tc>
          <w:tcPr>
            <w:tcW w:w="1536" w:type="dxa"/>
            <w:shd w:val="clear" w:color="auto" w:fill="auto"/>
          </w:tcPr>
          <w:p w14:paraId="17B509B8">
            <w:pPr>
              <w:widowControl/>
              <w:rPr>
                <w:rFonts w:ascii="宋体" w:hAnsi="宋体" w:cs="宋体"/>
                <w:kern w:val="0"/>
                <w:szCs w:val="21"/>
              </w:rPr>
            </w:pPr>
            <w:r>
              <w:rPr>
                <w:rFonts w:hint="eastAsia" w:ascii="宋体" w:hAnsi="宋体" w:cs="宋体"/>
                <w:kern w:val="0"/>
                <w:szCs w:val="21"/>
              </w:rPr>
              <w:t>移动的</w:t>
            </w:r>
          </w:p>
        </w:tc>
        <w:tc>
          <w:tcPr>
            <w:tcW w:w="982" w:type="dxa"/>
            <w:shd w:val="clear" w:color="auto" w:fill="auto"/>
          </w:tcPr>
          <w:p w14:paraId="657BDE5C">
            <w:pPr>
              <w:widowControl/>
              <w:rPr>
                <w:rFonts w:ascii="宋体" w:hAnsi="宋体"/>
                <w:kern w:val="0"/>
                <w:szCs w:val="21"/>
              </w:rPr>
            </w:pPr>
            <w:r>
              <w:rPr>
                <w:rFonts w:ascii="宋体" w:hAnsi="宋体"/>
                <w:kern w:val="0"/>
                <w:szCs w:val="21"/>
              </w:rPr>
              <w:t>2.2.16</w:t>
            </w:r>
          </w:p>
        </w:tc>
        <w:tc>
          <w:tcPr>
            <w:tcW w:w="1841" w:type="dxa"/>
            <w:shd w:val="clear" w:color="auto" w:fill="auto"/>
          </w:tcPr>
          <w:p w14:paraId="040DCA7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移动式设备</w:t>
            </w:r>
            <w:r>
              <w:rPr>
                <w:rFonts w:ascii="宋体" w:hAnsi="宋体" w:cs="宋体"/>
                <w:kern w:val="0"/>
                <w:szCs w:val="21"/>
              </w:rPr>
              <w:t>”</w:t>
            </w:r>
          </w:p>
        </w:tc>
        <w:tc>
          <w:tcPr>
            <w:tcW w:w="3027" w:type="dxa"/>
            <w:shd w:val="clear" w:color="auto" w:fill="auto"/>
          </w:tcPr>
          <w:p w14:paraId="4CFEBA27">
            <w:pPr>
              <w:widowControl/>
              <w:rPr>
                <w:rFonts w:ascii="宋体" w:hAnsi="宋体" w:cs="宋体"/>
                <w:kern w:val="0"/>
                <w:szCs w:val="21"/>
              </w:rPr>
            </w:pPr>
            <w:r>
              <w:rPr>
                <w:rFonts w:hint="eastAsia" w:ascii="宋体" w:hAnsi="宋体" w:cs="宋体"/>
                <w:kern w:val="0"/>
                <w:szCs w:val="21"/>
              </w:rPr>
              <w:t>无明显差异</w:t>
            </w:r>
          </w:p>
        </w:tc>
      </w:tr>
      <w:tr w14:paraId="6456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BB20F5E">
            <w:pPr>
              <w:widowControl/>
              <w:rPr>
                <w:rFonts w:ascii="宋体" w:hAnsi="宋体"/>
                <w:kern w:val="0"/>
                <w:szCs w:val="21"/>
              </w:rPr>
            </w:pPr>
            <w:r>
              <w:rPr>
                <w:rFonts w:ascii="宋体" w:hAnsi="宋体"/>
                <w:kern w:val="0"/>
                <w:szCs w:val="21"/>
              </w:rPr>
              <w:t>3.66</w:t>
            </w:r>
          </w:p>
        </w:tc>
        <w:tc>
          <w:tcPr>
            <w:tcW w:w="1536" w:type="dxa"/>
            <w:shd w:val="clear" w:color="auto" w:fill="auto"/>
          </w:tcPr>
          <w:p w14:paraId="06F92027">
            <w:pPr>
              <w:widowControl/>
              <w:rPr>
                <w:rFonts w:ascii="宋体" w:hAnsi="宋体" w:cs="宋体"/>
                <w:kern w:val="0"/>
                <w:szCs w:val="21"/>
              </w:rPr>
            </w:pPr>
            <w:r>
              <w:rPr>
                <w:rFonts w:hint="eastAsia" w:ascii="宋体" w:hAnsi="宋体" w:cs="宋体"/>
                <w:kern w:val="0"/>
                <w:szCs w:val="21"/>
              </w:rPr>
              <w:t>型号或类型参考号</w:t>
            </w:r>
          </w:p>
        </w:tc>
        <w:tc>
          <w:tcPr>
            <w:tcW w:w="982" w:type="dxa"/>
            <w:shd w:val="clear" w:color="auto" w:fill="auto"/>
          </w:tcPr>
          <w:p w14:paraId="41A35CB5">
            <w:pPr>
              <w:widowControl/>
              <w:rPr>
                <w:rFonts w:ascii="宋体" w:hAnsi="宋体"/>
                <w:kern w:val="0"/>
                <w:szCs w:val="21"/>
              </w:rPr>
            </w:pPr>
            <w:r>
              <w:rPr>
                <w:rFonts w:ascii="宋体" w:hAnsi="宋体"/>
                <w:kern w:val="0"/>
                <w:szCs w:val="21"/>
              </w:rPr>
              <w:t>2.12.2</w:t>
            </w:r>
          </w:p>
        </w:tc>
        <w:tc>
          <w:tcPr>
            <w:tcW w:w="1841" w:type="dxa"/>
            <w:shd w:val="clear" w:color="auto" w:fill="auto"/>
          </w:tcPr>
          <w:p w14:paraId="26CEE37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型式标记(型号)</w:t>
            </w:r>
            <w:r>
              <w:rPr>
                <w:rFonts w:ascii="宋体" w:hAnsi="宋体" w:cs="宋体"/>
                <w:kern w:val="0"/>
                <w:szCs w:val="21"/>
              </w:rPr>
              <w:t>”</w:t>
            </w:r>
          </w:p>
        </w:tc>
        <w:tc>
          <w:tcPr>
            <w:tcW w:w="3027" w:type="dxa"/>
            <w:shd w:val="clear" w:color="auto" w:fill="auto"/>
          </w:tcPr>
          <w:p w14:paraId="44E70548">
            <w:pPr>
              <w:widowControl/>
              <w:rPr>
                <w:rFonts w:ascii="宋体" w:hAnsi="宋体" w:cs="宋体"/>
                <w:kern w:val="0"/>
                <w:szCs w:val="21"/>
              </w:rPr>
            </w:pPr>
            <w:r>
              <w:rPr>
                <w:rFonts w:hint="eastAsia" w:ascii="宋体" w:hAnsi="宋体" w:cs="宋体"/>
                <w:kern w:val="0"/>
                <w:szCs w:val="21"/>
              </w:rPr>
              <w:t>新版增加了附件也有型号或类型参考号。</w:t>
            </w:r>
          </w:p>
        </w:tc>
      </w:tr>
      <w:tr w14:paraId="42A1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3ADFD100">
            <w:pPr>
              <w:widowControl/>
              <w:rPr>
                <w:rFonts w:ascii="宋体" w:hAnsi="宋体"/>
                <w:kern w:val="0"/>
                <w:szCs w:val="21"/>
              </w:rPr>
            </w:pPr>
            <w:r>
              <w:rPr>
                <w:rFonts w:ascii="宋体" w:hAnsi="宋体"/>
                <w:kern w:val="0"/>
                <w:szCs w:val="21"/>
              </w:rPr>
              <w:t>3.67</w:t>
            </w:r>
          </w:p>
        </w:tc>
        <w:tc>
          <w:tcPr>
            <w:tcW w:w="1536" w:type="dxa"/>
            <w:vMerge w:val="restart"/>
            <w:shd w:val="clear" w:color="auto" w:fill="auto"/>
          </w:tcPr>
          <w:p w14:paraId="6858C44B">
            <w:pPr>
              <w:widowControl/>
              <w:rPr>
                <w:rFonts w:ascii="宋体" w:hAnsi="宋体" w:cs="宋体"/>
                <w:kern w:val="0"/>
                <w:szCs w:val="21"/>
              </w:rPr>
            </w:pPr>
            <w:r>
              <w:rPr>
                <w:rFonts w:hint="eastAsia" w:ascii="宋体" w:hAnsi="宋体" w:cs="宋体"/>
                <w:kern w:val="0"/>
                <w:szCs w:val="21"/>
              </w:rPr>
              <w:t>多位插座</w:t>
            </w:r>
          </w:p>
        </w:tc>
        <w:tc>
          <w:tcPr>
            <w:tcW w:w="982" w:type="dxa"/>
            <w:shd w:val="clear" w:color="auto" w:fill="auto"/>
          </w:tcPr>
          <w:p w14:paraId="0A181377">
            <w:pPr>
              <w:widowControl/>
              <w:rPr>
                <w:rFonts w:ascii="宋体" w:hAnsi="宋体"/>
                <w:kern w:val="0"/>
                <w:szCs w:val="21"/>
              </w:rPr>
            </w:pPr>
            <w:r>
              <w:rPr>
                <w:rFonts w:ascii="宋体" w:hAnsi="宋体"/>
                <w:kern w:val="0"/>
                <w:szCs w:val="21"/>
              </w:rPr>
              <w:t>GB9706.15</w:t>
            </w:r>
            <w:r>
              <w:rPr>
                <w:rFonts w:hint="eastAsia" w:ascii="宋体" w:hAnsi="宋体"/>
                <w:kern w:val="0"/>
                <w:szCs w:val="21"/>
              </w:rPr>
              <w:t>，</w:t>
            </w:r>
            <w:r>
              <w:rPr>
                <w:rFonts w:ascii="宋体" w:hAnsi="宋体"/>
                <w:kern w:val="0"/>
                <w:szCs w:val="21"/>
              </w:rPr>
              <w:t>2.204</w:t>
            </w:r>
          </w:p>
        </w:tc>
        <w:tc>
          <w:tcPr>
            <w:tcW w:w="1841" w:type="dxa"/>
            <w:shd w:val="clear" w:color="auto" w:fill="auto"/>
          </w:tcPr>
          <w:p w14:paraId="6A708D1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多位插座</w:t>
            </w:r>
            <w:r>
              <w:rPr>
                <w:rFonts w:ascii="宋体" w:hAnsi="宋体" w:cs="宋体"/>
                <w:kern w:val="0"/>
                <w:szCs w:val="21"/>
              </w:rPr>
              <w:t>”</w:t>
            </w:r>
          </w:p>
        </w:tc>
        <w:tc>
          <w:tcPr>
            <w:tcW w:w="3027" w:type="dxa"/>
            <w:vMerge w:val="restart"/>
            <w:shd w:val="clear" w:color="auto" w:fill="auto"/>
          </w:tcPr>
          <w:p w14:paraId="5A4D8054">
            <w:pPr>
              <w:widowControl/>
              <w:rPr>
                <w:rFonts w:ascii="宋体" w:hAnsi="宋体" w:cs="宋体"/>
                <w:kern w:val="0"/>
                <w:szCs w:val="21"/>
              </w:rPr>
            </w:pPr>
            <w:r>
              <w:rPr>
                <w:rFonts w:hint="eastAsia" w:ascii="宋体" w:hAnsi="宋体" w:cs="宋体"/>
                <w:kern w:val="0"/>
                <w:szCs w:val="21"/>
              </w:rPr>
              <w:t>旧版的</w:t>
            </w:r>
            <w:r>
              <w:rPr>
                <w:rFonts w:ascii="宋体" w:hAnsi="宋体" w:cs="Arial"/>
                <w:kern w:val="0"/>
                <w:szCs w:val="21"/>
              </w:rPr>
              <w:t>2.7.4</w:t>
            </w:r>
            <w:r>
              <w:rPr>
                <w:rFonts w:hint="eastAsia" w:ascii="宋体" w:hAnsi="宋体" w:cs="宋体"/>
                <w:kern w:val="0"/>
                <w:szCs w:val="21"/>
              </w:rPr>
              <w:t>条辅助网电源插座和</w:t>
            </w:r>
            <w:r>
              <w:rPr>
                <w:rFonts w:ascii="宋体" w:hAnsi="宋体" w:cs="Arial"/>
                <w:kern w:val="0"/>
                <w:szCs w:val="21"/>
              </w:rPr>
              <w:t>GB 9706.15-2008</w:t>
            </w:r>
            <w:r>
              <w:rPr>
                <w:rFonts w:hint="eastAsia" w:ascii="宋体" w:hAnsi="宋体" w:cs="宋体"/>
                <w:kern w:val="0"/>
                <w:szCs w:val="21"/>
              </w:rPr>
              <w:t>的</w:t>
            </w:r>
            <w:r>
              <w:rPr>
                <w:rFonts w:ascii="宋体" w:hAnsi="宋体" w:cs="Arial"/>
                <w:kern w:val="0"/>
                <w:szCs w:val="21"/>
              </w:rPr>
              <w:t>2.204</w:t>
            </w:r>
            <w:r>
              <w:rPr>
                <w:rFonts w:hint="eastAsia" w:ascii="宋体" w:hAnsi="宋体" w:cs="宋体"/>
                <w:kern w:val="0"/>
                <w:szCs w:val="21"/>
              </w:rPr>
              <w:t>条可移式多孔插座两个术语的合并。</w:t>
            </w:r>
          </w:p>
        </w:tc>
      </w:tr>
      <w:tr w14:paraId="7B8B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2E0ABF0B">
            <w:pPr>
              <w:widowControl/>
              <w:jc w:val="left"/>
              <w:rPr>
                <w:rFonts w:ascii="宋体" w:hAnsi="宋体"/>
                <w:kern w:val="0"/>
                <w:szCs w:val="21"/>
              </w:rPr>
            </w:pPr>
          </w:p>
        </w:tc>
        <w:tc>
          <w:tcPr>
            <w:tcW w:w="1536" w:type="dxa"/>
            <w:vMerge w:val="continue"/>
            <w:vAlign w:val="center"/>
          </w:tcPr>
          <w:p w14:paraId="2684F423">
            <w:pPr>
              <w:widowControl/>
              <w:jc w:val="left"/>
              <w:rPr>
                <w:rFonts w:ascii="宋体" w:hAnsi="宋体" w:cs="宋体"/>
                <w:kern w:val="0"/>
                <w:szCs w:val="21"/>
              </w:rPr>
            </w:pPr>
          </w:p>
        </w:tc>
        <w:tc>
          <w:tcPr>
            <w:tcW w:w="982" w:type="dxa"/>
            <w:shd w:val="clear" w:color="auto" w:fill="auto"/>
          </w:tcPr>
          <w:p w14:paraId="1CE26B4A">
            <w:pPr>
              <w:widowControl/>
              <w:rPr>
                <w:rFonts w:ascii="宋体" w:hAnsi="宋体"/>
                <w:kern w:val="0"/>
                <w:szCs w:val="21"/>
              </w:rPr>
            </w:pPr>
            <w:r>
              <w:rPr>
                <w:rFonts w:ascii="宋体" w:hAnsi="宋体"/>
                <w:kern w:val="0"/>
                <w:szCs w:val="21"/>
              </w:rPr>
              <w:t>2.7.4</w:t>
            </w:r>
          </w:p>
        </w:tc>
        <w:tc>
          <w:tcPr>
            <w:tcW w:w="1841" w:type="dxa"/>
            <w:shd w:val="clear" w:color="auto" w:fill="auto"/>
          </w:tcPr>
          <w:p w14:paraId="739FEA6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辅助网电源输出端口</w:t>
            </w:r>
            <w:r>
              <w:rPr>
                <w:rFonts w:ascii="宋体" w:hAnsi="宋体" w:cs="宋体"/>
                <w:kern w:val="0"/>
                <w:szCs w:val="21"/>
              </w:rPr>
              <w:t>”</w:t>
            </w:r>
          </w:p>
        </w:tc>
        <w:tc>
          <w:tcPr>
            <w:tcW w:w="3027" w:type="dxa"/>
            <w:vMerge w:val="continue"/>
            <w:vAlign w:val="center"/>
          </w:tcPr>
          <w:p w14:paraId="5D2C5B46">
            <w:pPr>
              <w:widowControl/>
              <w:jc w:val="left"/>
              <w:rPr>
                <w:rFonts w:ascii="宋体" w:hAnsi="宋体" w:cs="宋体"/>
                <w:kern w:val="0"/>
                <w:szCs w:val="21"/>
              </w:rPr>
            </w:pPr>
          </w:p>
        </w:tc>
      </w:tr>
      <w:tr w14:paraId="21C8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2AA5FA6">
            <w:pPr>
              <w:widowControl/>
              <w:rPr>
                <w:rFonts w:ascii="宋体" w:hAnsi="宋体"/>
                <w:kern w:val="0"/>
                <w:szCs w:val="21"/>
              </w:rPr>
            </w:pPr>
            <w:r>
              <w:rPr>
                <w:rFonts w:ascii="宋体" w:hAnsi="宋体"/>
                <w:kern w:val="0"/>
                <w:szCs w:val="21"/>
              </w:rPr>
              <w:t>3.68</w:t>
            </w:r>
          </w:p>
        </w:tc>
        <w:tc>
          <w:tcPr>
            <w:tcW w:w="1536" w:type="dxa"/>
            <w:shd w:val="clear" w:color="auto" w:fill="auto"/>
          </w:tcPr>
          <w:p w14:paraId="41B3E129">
            <w:pPr>
              <w:widowControl/>
              <w:rPr>
                <w:rFonts w:ascii="宋体" w:hAnsi="宋体"/>
                <w:kern w:val="0"/>
                <w:szCs w:val="21"/>
              </w:rPr>
            </w:pPr>
            <w:r>
              <w:rPr>
                <w:rFonts w:hint="eastAsia" w:ascii="宋体" w:hAnsi="宋体"/>
                <w:kern w:val="0"/>
                <w:szCs w:val="21"/>
              </w:rPr>
              <w:t>网络</w:t>
            </w:r>
            <w:r>
              <w:rPr>
                <w:rFonts w:ascii="宋体" w:hAnsi="宋体"/>
                <w:kern w:val="0"/>
                <w:szCs w:val="21"/>
              </w:rPr>
              <w:t>/</w:t>
            </w:r>
            <w:r>
              <w:rPr>
                <w:rFonts w:hint="eastAsia" w:ascii="宋体" w:hAnsi="宋体"/>
                <w:kern w:val="0"/>
                <w:szCs w:val="21"/>
              </w:rPr>
              <w:t>数据耦合</w:t>
            </w:r>
          </w:p>
        </w:tc>
        <w:tc>
          <w:tcPr>
            <w:tcW w:w="982" w:type="dxa"/>
            <w:shd w:val="clear" w:color="auto" w:fill="auto"/>
          </w:tcPr>
          <w:p w14:paraId="2309602C">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F63536B">
            <w:pPr>
              <w:widowControl/>
              <w:rPr>
                <w:rFonts w:ascii="宋体" w:hAnsi="宋体"/>
                <w:kern w:val="0"/>
                <w:szCs w:val="21"/>
              </w:rPr>
            </w:pPr>
            <w:r>
              <w:rPr>
                <w:rFonts w:ascii="宋体" w:hAnsi="宋体"/>
                <w:kern w:val="0"/>
                <w:szCs w:val="21"/>
              </w:rPr>
              <w:t>/</w:t>
            </w:r>
          </w:p>
        </w:tc>
        <w:tc>
          <w:tcPr>
            <w:tcW w:w="3027" w:type="dxa"/>
            <w:shd w:val="clear" w:color="auto" w:fill="auto"/>
          </w:tcPr>
          <w:p w14:paraId="42200D7B">
            <w:pPr>
              <w:widowControl/>
              <w:rPr>
                <w:rFonts w:ascii="宋体" w:hAnsi="宋体" w:cs="宋体"/>
                <w:kern w:val="0"/>
                <w:szCs w:val="21"/>
              </w:rPr>
            </w:pPr>
            <w:r>
              <w:rPr>
                <w:rFonts w:hint="eastAsia" w:ascii="宋体" w:hAnsi="宋体" w:cs="宋体"/>
                <w:kern w:val="0"/>
                <w:szCs w:val="21"/>
              </w:rPr>
              <w:t>新术语</w:t>
            </w:r>
          </w:p>
        </w:tc>
      </w:tr>
      <w:tr w14:paraId="0EA6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1B36EB1">
            <w:pPr>
              <w:widowControl/>
              <w:rPr>
                <w:rFonts w:ascii="宋体" w:hAnsi="宋体"/>
                <w:kern w:val="0"/>
                <w:szCs w:val="21"/>
              </w:rPr>
            </w:pPr>
            <w:r>
              <w:rPr>
                <w:rFonts w:ascii="宋体" w:hAnsi="宋体"/>
                <w:kern w:val="0"/>
                <w:szCs w:val="21"/>
              </w:rPr>
              <w:t>3.69</w:t>
            </w:r>
          </w:p>
        </w:tc>
        <w:tc>
          <w:tcPr>
            <w:tcW w:w="1536" w:type="dxa"/>
            <w:shd w:val="clear" w:color="auto" w:fill="auto"/>
          </w:tcPr>
          <w:p w14:paraId="1CD4CA71">
            <w:pPr>
              <w:widowControl/>
              <w:rPr>
                <w:rFonts w:ascii="宋体" w:hAnsi="宋体" w:cs="宋体"/>
                <w:kern w:val="0"/>
                <w:szCs w:val="21"/>
              </w:rPr>
            </w:pPr>
            <w:r>
              <w:rPr>
                <w:rFonts w:hint="eastAsia" w:ascii="宋体" w:hAnsi="宋体" w:cs="宋体"/>
                <w:kern w:val="0"/>
                <w:szCs w:val="21"/>
              </w:rPr>
              <w:t>标称（值）</w:t>
            </w:r>
          </w:p>
        </w:tc>
        <w:tc>
          <w:tcPr>
            <w:tcW w:w="982" w:type="dxa"/>
            <w:shd w:val="clear" w:color="auto" w:fill="auto"/>
          </w:tcPr>
          <w:p w14:paraId="058D1588">
            <w:pPr>
              <w:widowControl/>
              <w:rPr>
                <w:rFonts w:ascii="宋体" w:hAnsi="宋体"/>
                <w:kern w:val="0"/>
                <w:szCs w:val="21"/>
              </w:rPr>
            </w:pPr>
            <w:r>
              <w:rPr>
                <w:rFonts w:ascii="宋体" w:hAnsi="宋体"/>
                <w:kern w:val="0"/>
                <w:szCs w:val="21"/>
              </w:rPr>
              <w:t>2.12.3</w:t>
            </w:r>
          </w:p>
        </w:tc>
        <w:tc>
          <w:tcPr>
            <w:tcW w:w="1841" w:type="dxa"/>
            <w:shd w:val="clear" w:color="auto" w:fill="auto"/>
          </w:tcPr>
          <w:p w14:paraId="06B490E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名义（值）</w:t>
            </w:r>
            <w:r>
              <w:rPr>
                <w:rFonts w:ascii="宋体" w:hAnsi="宋体" w:cs="宋体"/>
                <w:kern w:val="0"/>
                <w:szCs w:val="21"/>
              </w:rPr>
              <w:t>”</w:t>
            </w:r>
          </w:p>
        </w:tc>
        <w:tc>
          <w:tcPr>
            <w:tcW w:w="3027" w:type="dxa"/>
            <w:shd w:val="clear" w:color="auto" w:fill="auto"/>
          </w:tcPr>
          <w:p w14:paraId="2508BDDE">
            <w:pPr>
              <w:widowControl/>
              <w:rPr>
                <w:rFonts w:ascii="宋体" w:hAnsi="宋体" w:cs="宋体"/>
                <w:kern w:val="0"/>
                <w:szCs w:val="21"/>
              </w:rPr>
            </w:pPr>
            <w:r>
              <w:rPr>
                <w:rFonts w:hint="eastAsia" w:ascii="宋体" w:hAnsi="宋体" w:cs="宋体"/>
                <w:kern w:val="0"/>
                <w:szCs w:val="21"/>
              </w:rPr>
              <w:t>无明显差异</w:t>
            </w:r>
          </w:p>
        </w:tc>
      </w:tr>
      <w:tr w14:paraId="79A3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3697125">
            <w:pPr>
              <w:widowControl/>
              <w:rPr>
                <w:rFonts w:ascii="宋体" w:hAnsi="宋体"/>
                <w:kern w:val="0"/>
                <w:szCs w:val="21"/>
              </w:rPr>
            </w:pPr>
            <w:r>
              <w:rPr>
                <w:rFonts w:ascii="宋体" w:hAnsi="宋体"/>
                <w:kern w:val="0"/>
                <w:szCs w:val="21"/>
              </w:rPr>
              <w:t>3.70</w:t>
            </w:r>
          </w:p>
        </w:tc>
        <w:tc>
          <w:tcPr>
            <w:tcW w:w="1536" w:type="dxa"/>
            <w:shd w:val="clear" w:color="auto" w:fill="auto"/>
          </w:tcPr>
          <w:p w14:paraId="12C74C8D">
            <w:pPr>
              <w:widowControl/>
              <w:rPr>
                <w:rFonts w:ascii="宋体" w:hAnsi="宋体" w:cs="宋体"/>
                <w:kern w:val="0"/>
                <w:szCs w:val="21"/>
              </w:rPr>
            </w:pPr>
            <w:r>
              <w:rPr>
                <w:rFonts w:hint="eastAsia" w:ascii="宋体" w:hAnsi="宋体" w:cs="宋体"/>
                <w:kern w:val="0"/>
                <w:szCs w:val="21"/>
              </w:rPr>
              <w:t>正常状态</w:t>
            </w:r>
          </w:p>
        </w:tc>
        <w:tc>
          <w:tcPr>
            <w:tcW w:w="982" w:type="dxa"/>
            <w:shd w:val="clear" w:color="auto" w:fill="auto"/>
          </w:tcPr>
          <w:p w14:paraId="5EE60CFE">
            <w:pPr>
              <w:widowControl/>
              <w:rPr>
                <w:rFonts w:ascii="宋体" w:hAnsi="宋体"/>
                <w:kern w:val="0"/>
                <w:szCs w:val="21"/>
              </w:rPr>
            </w:pPr>
            <w:r>
              <w:rPr>
                <w:rFonts w:ascii="宋体" w:hAnsi="宋体"/>
                <w:kern w:val="0"/>
                <w:szCs w:val="21"/>
              </w:rPr>
              <w:t>2.10.7</w:t>
            </w:r>
          </w:p>
        </w:tc>
        <w:tc>
          <w:tcPr>
            <w:tcW w:w="1841" w:type="dxa"/>
            <w:shd w:val="clear" w:color="auto" w:fill="auto"/>
          </w:tcPr>
          <w:p w14:paraId="0145F84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正常状态</w:t>
            </w:r>
            <w:r>
              <w:rPr>
                <w:rFonts w:ascii="宋体" w:hAnsi="宋体" w:cs="宋体"/>
                <w:kern w:val="0"/>
                <w:szCs w:val="21"/>
              </w:rPr>
              <w:t>”</w:t>
            </w:r>
          </w:p>
        </w:tc>
        <w:tc>
          <w:tcPr>
            <w:tcW w:w="3027" w:type="dxa"/>
            <w:shd w:val="clear" w:color="auto" w:fill="auto"/>
          </w:tcPr>
          <w:p w14:paraId="3DF96C24">
            <w:pPr>
              <w:widowControl/>
              <w:rPr>
                <w:rFonts w:ascii="宋体" w:hAnsi="宋体" w:cs="宋体"/>
                <w:kern w:val="0"/>
                <w:szCs w:val="21"/>
              </w:rPr>
            </w:pPr>
            <w:r>
              <w:rPr>
                <w:rFonts w:hint="eastAsia" w:ascii="宋体" w:hAnsi="宋体" w:cs="宋体"/>
                <w:kern w:val="0"/>
                <w:szCs w:val="21"/>
              </w:rPr>
              <w:t>无明显差异</w:t>
            </w:r>
          </w:p>
        </w:tc>
      </w:tr>
      <w:tr w14:paraId="0DB6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8036797">
            <w:pPr>
              <w:widowControl/>
              <w:rPr>
                <w:rFonts w:ascii="宋体" w:hAnsi="宋体"/>
                <w:kern w:val="0"/>
                <w:szCs w:val="21"/>
              </w:rPr>
            </w:pPr>
            <w:r>
              <w:rPr>
                <w:rFonts w:ascii="宋体" w:hAnsi="宋体"/>
                <w:kern w:val="0"/>
                <w:szCs w:val="21"/>
              </w:rPr>
              <w:t>3.71</w:t>
            </w:r>
          </w:p>
        </w:tc>
        <w:tc>
          <w:tcPr>
            <w:tcW w:w="1536" w:type="dxa"/>
            <w:shd w:val="clear" w:color="auto" w:fill="auto"/>
          </w:tcPr>
          <w:p w14:paraId="367F890A">
            <w:pPr>
              <w:widowControl/>
              <w:rPr>
                <w:rFonts w:ascii="宋体" w:hAnsi="宋体" w:cs="宋体"/>
                <w:kern w:val="0"/>
                <w:szCs w:val="21"/>
              </w:rPr>
            </w:pPr>
            <w:r>
              <w:rPr>
                <w:rFonts w:hint="eastAsia" w:ascii="宋体" w:hAnsi="宋体" w:cs="宋体"/>
                <w:kern w:val="0"/>
                <w:szCs w:val="21"/>
              </w:rPr>
              <w:t>正常使用</w:t>
            </w:r>
          </w:p>
        </w:tc>
        <w:tc>
          <w:tcPr>
            <w:tcW w:w="982" w:type="dxa"/>
            <w:shd w:val="clear" w:color="auto" w:fill="auto"/>
          </w:tcPr>
          <w:p w14:paraId="15DCBD0A">
            <w:pPr>
              <w:widowControl/>
              <w:rPr>
                <w:rFonts w:ascii="宋体" w:hAnsi="宋体"/>
                <w:kern w:val="0"/>
                <w:szCs w:val="21"/>
              </w:rPr>
            </w:pPr>
            <w:r>
              <w:rPr>
                <w:rFonts w:ascii="宋体" w:hAnsi="宋体"/>
                <w:kern w:val="0"/>
                <w:szCs w:val="21"/>
              </w:rPr>
              <w:t>2.10.8</w:t>
            </w:r>
          </w:p>
        </w:tc>
        <w:tc>
          <w:tcPr>
            <w:tcW w:w="1841" w:type="dxa"/>
            <w:shd w:val="clear" w:color="auto" w:fill="auto"/>
          </w:tcPr>
          <w:p w14:paraId="743704F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正常使用</w:t>
            </w:r>
            <w:r>
              <w:rPr>
                <w:rFonts w:ascii="宋体" w:hAnsi="宋体" w:cs="宋体"/>
                <w:kern w:val="0"/>
                <w:szCs w:val="21"/>
              </w:rPr>
              <w:t>”</w:t>
            </w:r>
          </w:p>
        </w:tc>
        <w:tc>
          <w:tcPr>
            <w:tcW w:w="3027" w:type="dxa"/>
            <w:shd w:val="clear" w:color="auto" w:fill="auto"/>
          </w:tcPr>
          <w:p w14:paraId="24486AD9">
            <w:pPr>
              <w:widowControl/>
              <w:rPr>
                <w:rFonts w:ascii="宋体" w:hAnsi="宋体" w:cs="宋体"/>
                <w:kern w:val="0"/>
                <w:szCs w:val="21"/>
              </w:rPr>
            </w:pPr>
            <w:r>
              <w:rPr>
                <w:rFonts w:hint="eastAsia" w:ascii="宋体" w:hAnsi="宋体" w:cs="宋体"/>
                <w:kern w:val="0"/>
                <w:szCs w:val="21"/>
              </w:rPr>
              <w:t>无明显差异</w:t>
            </w:r>
          </w:p>
        </w:tc>
      </w:tr>
      <w:tr w14:paraId="456B0E13">
        <w:tblPrEx>
          <w:tblCellMar>
            <w:top w:w="0" w:type="dxa"/>
            <w:left w:w="108" w:type="dxa"/>
            <w:bottom w:w="0" w:type="dxa"/>
            <w:right w:w="108" w:type="dxa"/>
          </w:tblCellMar>
        </w:tblPrEx>
        <w:trPr>
          <w:trHeight w:val="397" w:hRule="atLeast"/>
        </w:trPr>
        <w:tc>
          <w:tcPr>
            <w:tcW w:w="1136" w:type="dxa"/>
            <w:shd w:val="clear" w:color="auto" w:fill="auto"/>
          </w:tcPr>
          <w:p w14:paraId="05453289">
            <w:pPr>
              <w:widowControl/>
              <w:rPr>
                <w:rFonts w:ascii="宋体" w:hAnsi="宋体"/>
                <w:kern w:val="0"/>
                <w:szCs w:val="21"/>
              </w:rPr>
            </w:pPr>
            <w:r>
              <w:rPr>
                <w:rFonts w:ascii="宋体" w:hAnsi="宋体"/>
                <w:kern w:val="0"/>
                <w:szCs w:val="21"/>
              </w:rPr>
              <w:t>3.72</w:t>
            </w:r>
          </w:p>
        </w:tc>
        <w:tc>
          <w:tcPr>
            <w:tcW w:w="1536" w:type="dxa"/>
            <w:shd w:val="clear" w:color="auto" w:fill="auto"/>
          </w:tcPr>
          <w:p w14:paraId="2CA29ADE">
            <w:pPr>
              <w:widowControl/>
              <w:rPr>
                <w:rFonts w:ascii="宋体" w:hAnsi="宋体" w:cs="宋体"/>
                <w:kern w:val="0"/>
                <w:szCs w:val="21"/>
              </w:rPr>
            </w:pPr>
            <w:r>
              <w:rPr>
                <w:rFonts w:hint="eastAsia" w:ascii="宋体" w:hAnsi="宋体" w:cs="宋体"/>
                <w:kern w:val="0"/>
                <w:szCs w:val="21"/>
              </w:rPr>
              <w:t>客观证据</w:t>
            </w:r>
          </w:p>
        </w:tc>
        <w:tc>
          <w:tcPr>
            <w:tcW w:w="982" w:type="dxa"/>
            <w:shd w:val="clear" w:color="auto" w:fill="auto"/>
          </w:tcPr>
          <w:p w14:paraId="05F5FECE">
            <w:pPr>
              <w:widowControl/>
              <w:rPr>
                <w:rFonts w:ascii="宋体" w:hAnsi="宋体"/>
                <w:kern w:val="0"/>
                <w:szCs w:val="21"/>
              </w:rPr>
            </w:pPr>
            <w:r>
              <w:rPr>
                <w:rFonts w:ascii="宋体" w:hAnsi="宋体"/>
                <w:kern w:val="0"/>
                <w:szCs w:val="21"/>
              </w:rPr>
              <w:t>YY/T 0316-2008</w:t>
            </w:r>
          </w:p>
        </w:tc>
        <w:tc>
          <w:tcPr>
            <w:tcW w:w="1841" w:type="dxa"/>
            <w:shd w:val="clear" w:color="auto" w:fill="auto"/>
          </w:tcPr>
          <w:p w14:paraId="5CC2212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客观凭证</w:t>
            </w:r>
            <w:r>
              <w:rPr>
                <w:rFonts w:ascii="宋体" w:hAnsi="宋体" w:cs="宋体"/>
                <w:kern w:val="0"/>
                <w:szCs w:val="21"/>
              </w:rPr>
              <w:t>”</w:t>
            </w:r>
          </w:p>
        </w:tc>
        <w:tc>
          <w:tcPr>
            <w:tcW w:w="3027" w:type="dxa"/>
            <w:shd w:val="clear" w:color="auto" w:fill="auto"/>
          </w:tcPr>
          <w:p w14:paraId="05EC00E8">
            <w:pPr>
              <w:widowControl/>
              <w:rPr>
                <w:rFonts w:ascii="宋体" w:hAnsi="宋体" w:cs="宋体"/>
                <w:kern w:val="0"/>
                <w:szCs w:val="21"/>
              </w:rPr>
            </w:pPr>
            <w:r>
              <w:rPr>
                <w:rFonts w:hint="eastAsia" w:ascii="宋体" w:hAnsi="宋体" w:cs="宋体"/>
                <w:kern w:val="0"/>
                <w:szCs w:val="21"/>
              </w:rPr>
              <w:t>无明显差异</w:t>
            </w:r>
          </w:p>
        </w:tc>
      </w:tr>
      <w:tr w14:paraId="5521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2418EC2">
            <w:pPr>
              <w:widowControl/>
              <w:rPr>
                <w:rFonts w:ascii="宋体" w:hAnsi="宋体"/>
                <w:kern w:val="0"/>
                <w:szCs w:val="21"/>
              </w:rPr>
            </w:pPr>
            <w:r>
              <w:rPr>
                <w:rFonts w:ascii="宋体" w:hAnsi="宋体"/>
                <w:kern w:val="0"/>
                <w:szCs w:val="21"/>
              </w:rPr>
              <w:t>3.73</w:t>
            </w:r>
          </w:p>
        </w:tc>
        <w:tc>
          <w:tcPr>
            <w:tcW w:w="1536" w:type="dxa"/>
            <w:shd w:val="clear" w:color="auto" w:fill="auto"/>
          </w:tcPr>
          <w:p w14:paraId="04A57C5A">
            <w:pPr>
              <w:widowControl/>
              <w:rPr>
                <w:rFonts w:ascii="宋体" w:hAnsi="宋体" w:cs="宋体"/>
                <w:kern w:val="0"/>
                <w:szCs w:val="21"/>
              </w:rPr>
            </w:pPr>
            <w:r>
              <w:rPr>
                <w:rFonts w:hint="eastAsia" w:ascii="宋体" w:hAnsi="宋体" w:cs="宋体"/>
                <w:kern w:val="0"/>
                <w:szCs w:val="21"/>
              </w:rPr>
              <w:t>操作者</w:t>
            </w:r>
          </w:p>
        </w:tc>
        <w:tc>
          <w:tcPr>
            <w:tcW w:w="982" w:type="dxa"/>
            <w:shd w:val="clear" w:color="auto" w:fill="auto"/>
          </w:tcPr>
          <w:p w14:paraId="335CA660">
            <w:pPr>
              <w:widowControl/>
              <w:rPr>
                <w:rFonts w:ascii="宋体" w:hAnsi="宋体"/>
                <w:kern w:val="0"/>
                <w:szCs w:val="21"/>
              </w:rPr>
            </w:pPr>
            <w:r>
              <w:rPr>
                <w:rFonts w:ascii="宋体" w:hAnsi="宋体"/>
                <w:kern w:val="0"/>
                <w:szCs w:val="21"/>
              </w:rPr>
              <w:t>2.12.17</w:t>
            </w:r>
          </w:p>
        </w:tc>
        <w:tc>
          <w:tcPr>
            <w:tcW w:w="1841" w:type="dxa"/>
            <w:shd w:val="clear" w:color="auto" w:fill="auto"/>
          </w:tcPr>
          <w:p w14:paraId="4D77493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操作者</w:t>
            </w:r>
            <w:r>
              <w:rPr>
                <w:rFonts w:ascii="宋体" w:hAnsi="宋体" w:cs="宋体"/>
                <w:kern w:val="0"/>
                <w:szCs w:val="21"/>
              </w:rPr>
              <w:t>”</w:t>
            </w:r>
          </w:p>
        </w:tc>
        <w:tc>
          <w:tcPr>
            <w:tcW w:w="3027" w:type="dxa"/>
            <w:shd w:val="clear" w:color="auto" w:fill="auto"/>
          </w:tcPr>
          <w:p w14:paraId="388F0DCA">
            <w:pPr>
              <w:widowControl/>
              <w:rPr>
                <w:rFonts w:ascii="宋体" w:hAnsi="宋体" w:cs="宋体"/>
                <w:kern w:val="0"/>
                <w:szCs w:val="21"/>
              </w:rPr>
            </w:pPr>
            <w:r>
              <w:rPr>
                <w:rFonts w:hint="eastAsia" w:ascii="宋体" w:hAnsi="宋体" w:cs="宋体"/>
                <w:kern w:val="0"/>
                <w:szCs w:val="21"/>
              </w:rPr>
              <w:t>无明显差异</w:t>
            </w:r>
          </w:p>
        </w:tc>
      </w:tr>
      <w:tr w14:paraId="32A5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889638A">
            <w:pPr>
              <w:widowControl/>
              <w:rPr>
                <w:rFonts w:ascii="宋体" w:hAnsi="宋体"/>
                <w:kern w:val="0"/>
                <w:szCs w:val="21"/>
              </w:rPr>
            </w:pPr>
            <w:r>
              <w:rPr>
                <w:rFonts w:ascii="宋体" w:hAnsi="宋体"/>
                <w:kern w:val="0"/>
                <w:szCs w:val="21"/>
              </w:rPr>
              <w:t>3.74</w:t>
            </w:r>
          </w:p>
        </w:tc>
        <w:tc>
          <w:tcPr>
            <w:tcW w:w="1536" w:type="dxa"/>
            <w:shd w:val="clear" w:color="auto" w:fill="auto"/>
          </w:tcPr>
          <w:p w14:paraId="615940E9">
            <w:pPr>
              <w:widowControl/>
              <w:rPr>
                <w:rFonts w:ascii="宋体" w:hAnsi="宋体" w:cs="宋体"/>
                <w:kern w:val="0"/>
                <w:szCs w:val="21"/>
              </w:rPr>
            </w:pPr>
            <w:r>
              <w:rPr>
                <w:rFonts w:hint="eastAsia" w:ascii="宋体" w:hAnsi="宋体" w:cs="宋体"/>
                <w:kern w:val="0"/>
                <w:szCs w:val="21"/>
              </w:rPr>
              <w:t>过流释放器</w:t>
            </w:r>
          </w:p>
        </w:tc>
        <w:tc>
          <w:tcPr>
            <w:tcW w:w="982" w:type="dxa"/>
            <w:shd w:val="clear" w:color="auto" w:fill="auto"/>
          </w:tcPr>
          <w:p w14:paraId="50DA02A3">
            <w:pPr>
              <w:widowControl/>
              <w:rPr>
                <w:rFonts w:ascii="宋体" w:hAnsi="宋体"/>
                <w:kern w:val="0"/>
                <w:szCs w:val="21"/>
              </w:rPr>
            </w:pPr>
            <w:r>
              <w:rPr>
                <w:rFonts w:ascii="宋体" w:hAnsi="宋体"/>
                <w:kern w:val="0"/>
                <w:szCs w:val="21"/>
              </w:rPr>
              <w:t>2.9.7</w:t>
            </w:r>
          </w:p>
        </w:tc>
        <w:tc>
          <w:tcPr>
            <w:tcW w:w="1841" w:type="dxa"/>
            <w:shd w:val="clear" w:color="auto" w:fill="auto"/>
          </w:tcPr>
          <w:p w14:paraId="3C8EF6A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过流释放器</w:t>
            </w:r>
            <w:r>
              <w:rPr>
                <w:rFonts w:ascii="宋体" w:hAnsi="宋体" w:cs="宋体"/>
                <w:kern w:val="0"/>
                <w:szCs w:val="21"/>
              </w:rPr>
              <w:t>”</w:t>
            </w:r>
          </w:p>
        </w:tc>
        <w:tc>
          <w:tcPr>
            <w:tcW w:w="3027" w:type="dxa"/>
            <w:shd w:val="clear" w:color="auto" w:fill="auto"/>
          </w:tcPr>
          <w:p w14:paraId="4EC76583">
            <w:pPr>
              <w:widowControl/>
              <w:rPr>
                <w:rFonts w:ascii="宋体" w:hAnsi="宋体" w:cs="宋体"/>
                <w:kern w:val="0"/>
                <w:szCs w:val="21"/>
              </w:rPr>
            </w:pPr>
            <w:r>
              <w:rPr>
                <w:rFonts w:hint="eastAsia" w:ascii="宋体" w:hAnsi="宋体" w:cs="宋体"/>
                <w:kern w:val="0"/>
                <w:szCs w:val="21"/>
              </w:rPr>
              <w:t>无明显差异</w:t>
            </w:r>
          </w:p>
        </w:tc>
      </w:tr>
      <w:tr w14:paraId="26D5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7E5B37D">
            <w:pPr>
              <w:widowControl/>
              <w:rPr>
                <w:rFonts w:ascii="宋体" w:hAnsi="宋体"/>
                <w:kern w:val="0"/>
                <w:szCs w:val="21"/>
              </w:rPr>
            </w:pPr>
            <w:r>
              <w:rPr>
                <w:rFonts w:ascii="宋体" w:hAnsi="宋体"/>
                <w:kern w:val="0"/>
                <w:szCs w:val="21"/>
              </w:rPr>
              <w:t>3.75</w:t>
            </w:r>
          </w:p>
        </w:tc>
        <w:tc>
          <w:tcPr>
            <w:tcW w:w="1536" w:type="dxa"/>
            <w:shd w:val="clear" w:color="auto" w:fill="auto"/>
          </w:tcPr>
          <w:p w14:paraId="4BBC5A16">
            <w:pPr>
              <w:widowControl/>
              <w:rPr>
                <w:rFonts w:ascii="宋体" w:hAnsi="宋体" w:cs="宋体"/>
                <w:kern w:val="0"/>
                <w:szCs w:val="21"/>
              </w:rPr>
            </w:pPr>
            <w:r>
              <w:rPr>
                <w:rFonts w:hint="eastAsia" w:ascii="宋体" w:hAnsi="宋体" w:cs="宋体"/>
                <w:kern w:val="0"/>
                <w:szCs w:val="21"/>
              </w:rPr>
              <w:t>富氧环境</w:t>
            </w:r>
          </w:p>
        </w:tc>
        <w:tc>
          <w:tcPr>
            <w:tcW w:w="982" w:type="dxa"/>
            <w:shd w:val="clear" w:color="auto" w:fill="auto"/>
          </w:tcPr>
          <w:p w14:paraId="0433A81F">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386DA199">
            <w:pPr>
              <w:widowControl/>
              <w:rPr>
                <w:rFonts w:ascii="宋体" w:hAnsi="宋体"/>
                <w:kern w:val="0"/>
                <w:szCs w:val="21"/>
              </w:rPr>
            </w:pPr>
            <w:r>
              <w:rPr>
                <w:rFonts w:ascii="宋体" w:hAnsi="宋体"/>
                <w:kern w:val="0"/>
                <w:szCs w:val="21"/>
              </w:rPr>
              <w:t>/</w:t>
            </w:r>
          </w:p>
        </w:tc>
        <w:tc>
          <w:tcPr>
            <w:tcW w:w="3027" w:type="dxa"/>
            <w:shd w:val="clear" w:color="auto" w:fill="auto"/>
          </w:tcPr>
          <w:p w14:paraId="51F4A12D">
            <w:pPr>
              <w:widowControl/>
              <w:rPr>
                <w:rFonts w:ascii="宋体" w:hAnsi="宋体" w:cs="宋体"/>
                <w:kern w:val="0"/>
                <w:szCs w:val="21"/>
              </w:rPr>
            </w:pPr>
            <w:r>
              <w:rPr>
                <w:rFonts w:hint="eastAsia" w:ascii="宋体" w:hAnsi="宋体" w:cs="宋体"/>
                <w:kern w:val="0"/>
                <w:szCs w:val="21"/>
              </w:rPr>
              <w:t>新术语</w:t>
            </w:r>
          </w:p>
        </w:tc>
      </w:tr>
      <w:tr w14:paraId="3B30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48249B4">
            <w:pPr>
              <w:widowControl/>
              <w:rPr>
                <w:rFonts w:ascii="宋体" w:hAnsi="宋体"/>
                <w:kern w:val="0"/>
                <w:szCs w:val="21"/>
              </w:rPr>
            </w:pPr>
            <w:r>
              <w:rPr>
                <w:rFonts w:ascii="宋体" w:hAnsi="宋体"/>
                <w:kern w:val="0"/>
                <w:szCs w:val="21"/>
              </w:rPr>
              <w:t>3.76</w:t>
            </w:r>
          </w:p>
        </w:tc>
        <w:tc>
          <w:tcPr>
            <w:tcW w:w="1536" w:type="dxa"/>
            <w:shd w:val="clear" w:color="auto" w:fill="auto"/>
          </w:tcPr>
          <w:p w14:paraId="6BA08821">
            <w:pPr>
              <w:widowControl/>
              <w:rPr>
                <w:rFonts w:ascii="宋体" w:hAnsi="宋体" w:cs="宋体"/>
                <w:kern w:val="0"/>
                <w:szCs w:val="21"/>
              </w:rPr>
            </w:pPr>
            <w:r>
              <w:rPr>
                <w:rFonts w:hint="eastAsia" w:ascii="宋体" w:hAnsi="宋体" w:cs="宋体"/>
                <w:kern w:val="0"/>
                <w:szCs w:val="21"/>
              </w:rPr>
              <w:t>患者</w:t>
            </w:r>
          </w:p>
        </w:tc>
        <w:tc>
          <w:tcPr>
            <w:tcW w:w="982" w:type="dxa"/>
            <w:shd w:val="clear" w:color="auto" w:fill="auto"/>
          </w:tcPr>
          <w:p w14:paraId="61EA7E78">
            <w:pPr>
              <w:widowControl/>
              <w:rPr>
                <w:rFonts w:ascii="宋体" w:hAnsi="宋体"/>
                <w:kern w:val="0"/>
                <w:szCs w:val="21"/>
              </w:rPr>
            </w:pPr>
            <w:r>
              <w:rPr>
                <w:rFonts w:ascii="宋体" w:hAnsi="宋体"/>
                <w:kern w:val="0"/>
                <w:szCs w:val="21"/>
              </w:rPr>
              <w:t>2.12.4</w:t>
            </w:r>
          </w:p>
        </w:tc>
        <w:tc>
          <w:tcPr>
            <w:tcW w:w="1841" w:type="dxa"/>
            <w:shd w:val="clear" w:color="auto" w:fill="auto"/>
          </w:tcPr>
          <w:p w14:paraId="7E3C7A3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患者</w:t>
            </w:r>
            <w:r>
              <w:rPr>
                <w:rFonts w:ascii="宋体" w:hAnsi="宋体" w:cs="宋体"/>
                <w:kern w:val="0"/>
                <w:szCs w:val="21"/>
              </w:rPr>
              <w:t>”</w:t>
            </w:r>
          </w:p>
        </w:tc>
        <w:tc>
          <w:tcPr>
            <w:tcW w:w="3027" w:type="dxa"/>
            <w:shd w:val="clear" w:color="auto" w:fill="auto"/>
          </w:tcPr>
          <w:p w14:paraId="3CAC90D9">
            <w:pPr>
              <w:widowControl/>
              <w:rPr>
                <w:rFonts w:ascii="宋体" w:hAnsi="宋体" w:cs="宋体"/>
                <w:kern w:val="0"/>
                <w:szCs w:val="21"/>
              </w:rPr>
            </w:pPr>
            <w:r>
              <w:rPr>
                <w:rFonts w:hint="eastAsia" w:ascii="宋体" w:hAnsi="宋体" w:cs="宋体"/>
                <w:kern w:val="0"/>
                <w:szCs w:val="21"/>
              </w:rPr>
              <w:t>旧版是接受医学或牙科检查或治疗的生物，新版改为接受内科、外科或牙科检查的生物。医学改为了内科、外科，删除了治疗</w:t>
            </w:r>
          </w:p>
        </w:tc>
      </w:tr>
      <w:tr w14:paraId="3B19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41445AA">
            <w:pPr>
              <w:widowControl/>
              <w:rPr>
                <w:rFonts w:ascii="宋体" w:hAnsi="宋体"/>
                <w:kern w:val="0"/>
                <w:szCs w:val="21"/>
              </w:rPr>
            </w:pPr>
            <w:r>
              <w:rPr>
                <w:rFonts w:ascii="宋体" w:hAnsi="宋体"/>
                <w:kern w:val="0"/>
                <w:szCs w:val="21"/>
              </w:rPr>
              <w:t>3.77</w:t>
            </w:r>
          </w:p>
        </w:tc>
        <w:tc>
          <w:tcPr>
            <w:tcW w:w="1536" w:type="dxa"/>
            <w:shd w:val="clear" w:color="auto" w:fill="auto"/>
          </w:tcPr>
          <w:p w14:paraId="273D5B08">
            <w:pPr>
              <w:widowControl/>
              <w:rPr>
                <w:rFonts w:ascii="宋体" w:hAnsi="宋体" w:cs="宋体"/>
                <w:kern w:val="0"/>
                <w:szCs w:val="21"/>
              </w:rPr>
            </w:pPr>
            <w:r>
              <w:rPr>
                <w:rFonts w:hint="eastAsia" w:ascii="宋体" w:hAnsi="宋体" w:cs="宋体"/>
                <w:kern w:val="0"/>
                <w:szCs w:val="21"/>
              </w:rPr>
              <w:t>患者辅助电流</w:t>
            </w:r>
          </w:p>
        </w:tc>
        <w:tc>
          <w:tcPr>
            <w:tcW w:w="982" w:type="dxa"/>
            <w:shd w:val="clear" w:color="auto" w:fill="auto"/>
          </w:tcPr>
          <w:p w14:paraId="25ADFA67">
            <w:pPr>
              <w:widowControl/>
              <w:rPr>
                <w:rFonts w:ascii="宋体" w:hAnsi="宋体"/>
                <w:kern w:val="0"/>
                <w:szCs w:val="21"/>
              </w:rPr>
            </w:pPr>
            <w:r>
              <w:rPr>
                <w:rFonts w:ascii="宋体" w:hAnsi="宋体"/>
                <w:kern w:val="0"/>
                <w:szCs w:val="21"/>
              </w:rPr>
              <w:t>2.5.4</w:t>
            </w:r>
          </w:p>
        </w:tc>
        <w:tc>
          <w:tcPr>
            <w:tcW w:w="1841" w:type="dxa"/>
            <w:shd w:val="clear" w:color="auto" w:fill="auto"/>
          </w:tcPr>
          <w:p w14:paraId="5C32CBF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患者辅助电流</w:t>
            </w:r>
            <w:r>
              <w:rPr>
                <w:rFonts w:ascii="宋体" w:hAnsi="宋体" w:cs="宋体"/>
                <w:kern w:val="0"/>
                <w:szCs w:val="21"/>
              </w:rPr>
              <w:t>”</w:t>
            </w:r>
          </w:p>
        </w:tc>
        <w:tc>
          <w:tcPr>
            <w:tcW w:w="3027" w:type="dxa"/>
            <w:shd w:val="clear" w:color="auto" w:fill="auto"/>
          </w:tcPr>
          <w:p w14:paraId="07F4FB0B">
            <w:pPr>
              <w:widowControl/>
              <w:rPr>
                <w:rFonts w:ascii="宋体" w:hAnsi="宋体" w:cs="宋体"/>
                <w:kern w:val="0"/>
                <w:szCs w:val="21"/>
              </w:rPr>
            </w:pPr>
            <w:r>
              <w:rPr>
                <w:rFonts w:hint="eastAsia" w:ascii="宋体" w:hAnsi="宋体" w:cs="宋体"/>
                <w:kern w:val="0"/>
                <w:szCs w:val="21"/>
              </w:rPr>
              <w:t>新版改为患者连接到其他所有患者连接之间，旧版为应用部分之间</w:t>
            </w:r>
          </w:p>
        </w:tc>
      </w:tr>
      <w:tr w14:paraId="7826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CFA5E55">
            <w:pPr>
              <w:widowControl/>
              <w:rPr>
                <w:rFonts w:ascii="宋体" w:hAnsi="宋体"/>
                <w:kern w:val="0"/>
                <w:szCs w:val="21"/>
              </w:rPr>
            </w:pPr>
            <w:r>
              <w:rPr>
                <w:rFonts w:ascii="宋体" w:hAnsi="宋体"/>
                <w:kern w:val="0"/>
                <w:szCs w:val="21"/>
              </w:rPr>
              <w:t>3.78</w:t>
            </w:r>
          </w:p>
        </w:tc>
        <w:tc>
          <w:tcPr>
            <w:tcW w:w="1536" w:type="dxa"/>
            <w:shd w:val="clear" w:color="auto" w:fill="auto"/>
          </w:tcPr>
          <w:p w14:paraId="1ACF8CA4">
            <w:pPr>
              <w:widowControl/>
              <w:rPr>
                <w:rFonts w:ascii="宋体" w:hAnsi="宋体" w:cs="宋体"/>
                <w:kern w:val="0"/>
                <w:szCs w:val="21"/>
              </w:rPr>
            </w:pPr>
            <w:r>
              <w:rPr>
                <w:rFonts w:hint="eastAsia" w:ascii="宋体" w:hAnsi="宋体" w:cs="宋体"/>
                <w:kern w:val="0"/>
                <w:szCs w:val="21"/>
              </w:rPr>
              <w:t>患者连接</w:t>
            </w:r>
          </w:p>
        </w:tc>
        <w:tc>
          <w:tcPr>
            <w:tcW w:w="982" w:type="dxa"/>
            <w:shd w:val="clear" w:color="auto" w:fill="auto"/>
          </w:tcPr>
          <w:p w14:paraId="079137C4">
            <w:pPr>
              <w:widowControl/>
              <w:rPr>
                <w:rFonts w:ascii="宋体" w:hAnsi="宋体"/>
                <w:kern w:val="0"/>
                <w:szCs w:val="21"/>
              </w:rPr>
            </w:pPr>
            <w:r>
              <w:rPr>
                <w:rFonts w:ascii="宋体" w:hAnsi="宋体"/>
                <w:kern w:val="0"/>
                <w:szCs w:val="21"/>
              </w:rPr>
              <w:t>2.1.23</w:t>
            </w:r>
          </w:p>
        </w:tc>
        <w:tc>
          <w:tcPr>
            <w:tcW w:w="1841" w:type="dxa"/>
            <w:shd w:val="clear" w:color="auto" w:fill="auto"/>
          </w:tcPr>
          <w:p w14:paraId="3C5BA71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患者连接</w:t>
            </w:r>
            <w:r>
              <w:rPr>
                <w:rFonts w:ascii="宋体" w:hAnsi="宋体" w:cs="宋体"/>
                <w:kern w:val="0"/>
                <w:szCs w:val="21"/>
              </w:rPr>
              <w:t>”</w:t>
            </w:r>
          </w:p>
        </w:tc>
        <w:tc>
          <w:tcPr>
            <w:tcW w:w="3027" w:type="dxa"/>
            <w:shd w:val="clear" w:color="auto" w:fill="auto"/>
          </w:tcPr>
          <w:p w14:paraId="26923D7D">
            <w:pPr>
              <w:widowControl/>
              <w:rPr>
                <w:rFonts w:ascii="宋体" w:hAnsi="宋体" w:cs="宋体"/>
                <w:kern w:val="0"/>
                <w:szCs w:val="21"/>
              </w:rPr>
            </w:pPr>
            <w:r>
              <w:rPr>
                <w:rFonts w:hint="eastAsia" w:ascii="宋体" w:hAnsi="宋体" w:cs="宋体"/>
                <w:kern w:val="0"/>
                <w:szCs w:val="21"/>
              </w:rPr>
              <w:t>无明显差异</w:t>
            </w:r>
          </w:p>
        </w:tc>
      </w:tr>
      <w:tr w14:paraId="23A3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F0CC8D9">
            <w:pPr>
              <w:widowControl/>
              <w:rPr>
                <w:rFonts w:ascii="宋体" w:hAnsi="宋体"/>
                <w:kern w:val="0"/>
                <w:szCs w:val="21"/>
              </w:rPr>
            </w:pPr>
            <w:r>
              <w:rPr>
                <w:rFonts w:ascii="宋体" w:hAnsi="宋体"/>
                <w:kern w:val="0"/>
                <w:szCs w:val="21"/>
              </w:rPr>
              <w:t>3.79</w:t>
            </w:r>
          </w:p>
        </w:tc>
        <w:tc>
          <w:tcPr>
            <w:tcW w:w="1536" w:type="dxa"/>
            <w:shd w:val="clear" w:color="auto" w:fill="auto"/>
          </w:tcPr>
          <w:p w14:paraId="1B79A34F">
            <w:pPr>
              <w:widowControl/>
              <w:rPr>
                <w:rFonts w:ascii="宋体" w:hAnsi="宋体" w:cs="宋体"/>
                <w:kern w:val="0"/>
                <w:szCs w:val="21"/>
              </w:rPr>
            </w:pPr>
            <w:r>
              <w:rPr>
                <w:rFonts w:hint="eastAsia" w:ascii="宋体" w:hAnsi="宋体" w:cs="宋体"/>
                <w:kern w:val="0"/>
                <w:szCs w:val="21"/>
              </w:rPr>
              <w:t>患者环境</w:t>
            </w:r>
          </w:p>
        </w:tc>
        <w:tc>
          <w:tcPr>
            <w:tcW w:w="982" w:type="dxa"/>
            <w:shd w:val="clear" w:color="auto" w:fill="auto"/>
          </w:tcPr>
          <w:p w14:paraId="6DDF185A">
            <w:pPr>
              <w:widowControl/>
              <w:rPr>
                <w:rFonts w:ascii="宋体" w:hAnsi="宋体"/>
                <w:kern w:val="0"/>
                <w:szCs w:val="21"/>
              </w:rPr>
            </w:pPr>
            <w:r>
              <w:rPr>
                <w:rFonts w:ascii="宋体" w:hAnsi="宋体"/>
                <w:kern w:val="0"/>
                <w:szCs w:val="21"/>
              </w:rPr>
              <w:t>GB9706.15</w:t>
            </w:r>
            <w:r>
              <w:rPr>
                <w:rFonts w:hint="eastAsia" w:ascii="宋体" w:hAnsi="宋体"/>
                <w:kern w:val="0"/>
                <w:szCs w:val="21"/>
              </w:rPr>
              <w:t>，</w:t>
            </w:r>
            <w:r>
              <w:rPr>
                <w:rFonts w:ascii="宋体" w:hAnsi="宋体"/>
                <w:kern w:val="0"/>
                <w:szCs w:val="21"/>
              </w:rPr>
              <w:t>2.202</w:t>
            </w:r>
          </w:p>
        </w:tc>
        <w:tc>
          <w:tcPr>
            <w:tcW w:w="1841" w:type="dxa"/>
            <w:shd w:val="clear" w:color="auto" w:fill="auto"/>
          </w:tcPr>
          <w:p w14:paraId="76EE67E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患者环境</w:t>
            </w:r>
            <w:r>
              <w:rPr>
                <w:rFonts w:ascii="宋体" w:hAnsi="宋体" w:cs="宋体"/>
                <w:kern w:val="0"/>
                <w:szCs w:val="21"/>
              </w:rPr>
              <w:t>”</w:t>
            </w:r>
          </w:p>
        </w:tc>
        <w:tc>
          <w:tcPr>
            <w:tcW w:w="3027" w:type="dxa"/>
            <w:shd w:val="clear" w:color="auto" w:fill="auto"/>
          </w:tcPr>
          <w:p w14:paraId="219937DE">
            <w:pPr>
              <w:widowControl/>
              <w:rPr>
                <w:rFonts w:ascii="宋体" w:hAnsi="宋体" w:cs="宋体"/>
                <w:kern w:val="0"/>
                <w:szCs w:val="21"/>
              </w:rPr>
            </w:pPr>
            <w:r>
              <w:rPr>
                <w:rFonts w:hint="eastAsia" w:ascii="宋体" w:hAnsi="宋体" w:cs="宋体"/>
                <w:kern w:val="0"/>
                <w:szCs w:val="21"/>
              </w:rPr>
              <w:t>无明显差异</w:t>
            </w:r>
          </w:p>
        </w:tc>
      </w:tr>
      <w:tr w14:paraId="0F15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EF8E618">
            <w:pPr>
              <w:widowControl/>
              <w:rPr>
                <w:rFonts w:ascii="宋体" w:hAnsi="宋体"/>
                <w:kern w:val="0"/>
                <w:szCs w:val="21"/>
              </w:rPr>
            </w:pPr>
            <w:r>
              <w:rPr>
                <w:rFonts w:ascii="宋体" w:hAnsi="宋体"/>
                <w:kern w:val="0"/>
                <w:szCs w:val="21"/>
              </w:rPr>
              <w:t>3.80</w:t>
            </w:r>
          </w:p>
        </w:tc>
        <w:tc>
          <w:tcPr>
            <w:tcW w:w="1536" w:type="dxa"/>
            <w:shd w:val="clear" w:color="auto" w:fill="auto"/>
          </w:tcPr>
          <w:p w14:paraId="29F7DC34">
            <w:pPr>
              <w:widowControl/>
              <w:rPr>
                <w:rFonts w:ascii="宋体" w:hAnsi="宋体" w:cs="宋体"/>
                <w:kern w:val="0"/>
                <w:szCs w:val="21"/>
              </w:rPr>
            </w:pPr>
            <w:r>
              <w:rPr>
                <w:rFonts w:hint="eastAsia" w:ascii="宋体" w:hAnsi="宋体" w:cs="宋体"/>
                <w:kern w:val="0"/>
                <w:szCs w:val="21"/>
              </w:rPr>
              <w:t>患者漏电流</w:t>
            </w:r>
          </w:p>
        </w:tc>
        <w:tc>
          <w:tcPr>
            <w:tcW w:w="982" w:type="dxa"/>
            <w:shd w:val="clear" w:color="auto" w:fill="auto"/>
          </w:tcPr>
          <w:p w14:paraId="3ECC419D">
            <w:pPr>
              <w:widowControl/>
              <w:rPr>
                <w:rFonts w:ascii="宋体" w:hAnsi="宋体"/>
                <w:kern w:val="0"/>
                <w:szCs w:val="21"/>
              </w:rPr>
            </w:pPr>
            <w:r>
              <w:rPr>
                <w:rFonts w:ascii="宋体" w:hAnsi="宋体"/>
                <w:kern w:val="0"/>
                <w:szCs w:val="21"/>
              </w:rPr>
              <w:t>2.5.6</w:t>
            </w:r>
          </w:p>
        </w:tc>
        <w:tc>
          <w:tcPr>
            <w:tcW w:w="1841" w:type="dxa"/>
            <w:shd w:val="clear" w:color="auto" w:fill="auto"/>
          </w:tcPr>
          <w:p w14:paraId="7D25B6C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患者漏电流</w:t>
            </w:r>
            <w:r>
              <w:rPr>
                <w:rFonts w:ascii="宋体" w:hAnsi="宋体" w:cs="宋体"/>
                <w:kern w:val="0"/>
                <w:szCs w:val="21"/>
              </w:rPr>
              <w:t>”</w:t>
            </w:r>
          </w:p>
        </w:tc>
        <w:tc>
          <w:tcPr>
            <w:tcW w:w="3027" w:type="dxa"/>
            <w:shd w:val="clear" w:color="auto" w:fill="auto"/>
          </w:tcPr>
          <w:p w14:paraId="7CB3ED34">
            <w:pPr>
              <w:widowControl/>
              <w:rPr>
                <w:rFonts w:ascii="宋体" w:hAnsi="宋体" w:cs="宋体"/>
                <w:kern w:val="0"/>
                <w:szCs w:val="21"/>
              </w:rPr>
            </w:pPr>
            <w:r>
              <w:rPr>
                <w:rFonts w:hint="eastAsia" w:ascii="宋体" w:hAnsi="宋体" w:cs="宋体"/>
                <w:kern w:val="0"/>
                <w:szCs w:val="21"/>
              </w:rPr>
              <w:t>新版中将应用部分改为患者连接</w:t>
            </w:r>
          </w:p>
        </w:tc>
      </w:tr>
      <w:tr w14:paraId="7109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CD2BF95">
            <w:pPr>
              <w:widowControl/>
              <w:rPr>
                <w:rFonts w:ascii="宋体" w:hAnsi="宋体"/>
                <w:kern w:val="0"/>
                <w:szCs w:val="21"/>
              </w:rPr>
            </w:pPr>
            <w:r>
              <w:rPr>
                <w:rFonts w:ascii="宋体" w:hAnsi="宋体"/>
                <w:kern w:val="0"/>
                <w:szCs w:val="21"/>
              </w:rPr>
              <w:t>3.81</w:t>
            </w:r>
          </w:p>
        </w:tc>
        <w:tc>
          <w:tcPr>
            <w:tcW w:w="1536" w:type="dxa"/>
            <w:shd w:val="clear" w:color="auto" w:fill="auto"/>
          </w:tcPr>
          <w:p w14:paraId="477F4822">
            <w:pPr>
              <w:widowControl/>
              <w:rPr>
                <w:rFonts w:ascii="宋体" w:hAnsi="宋体" w:cs="宋体"/>
                <w:kern w:val="0"/>
                <w:szCs w:val="21"/>
              </w:rPr>
            </w:pPr>
            <w:r>
              <w:rPr>
                <w:rFonts w:hint="eastAsia" w:ascii="宋体" w:hAnsi="宋体" w:cs="宋体"/>
                <w:kern w:val="0"/>
                <w:szCs w:val="21"/>
              </w:rPr>
              <w:t>峰值工作电压</w:t>
            </w:r>
          </w:p>
        </w:tc>
        <w:tc>
          <w:tcPr>
            <w:tcW w:w="982" w:type="dxa"/>
            <w:shd w:val="clear" w:color="auto" w:fill="auto"/>
          </w:tcPr>
          <w:p w14:paraId="6EA29017">
            <w:pPr>
              <w:widowControl/>
              <w:rPr>
                <w:rFonts w:ascii="宋体" w:hAnsi="宋体"/>
                <w:kern w:val="0"/>
                <w:szCs w:val="21"/>
              </w:rPr>
            </w:pPr>
            <w:r>
              <w:rPr>
                <w:rFonts w:ascii="宋体" w:hAnsi="宋体"/>
                <w:kern w:val="0"/>
                <w:szCs w:val="21"/>
              </w:rPr>
              <w:t>GB 4943.1-2011</w:t>
            </w:r>
          </w:p>
        </w:tc>
        <w:tc>
          <w:tcPr>
            <w:tcW w:w="1841" w:type="dxa"/>
            <w:shd w:val="clear" w:color="auto" w:fill="auto"/>
          </w:tcPr>
          <w:p w14:paraId="60DE5D9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峰值工作电压</w:t>
            </w:r>
            <w:r>
              <w:rPr>
                <w:rFonts w:ascii="宋体" w:hAnsi="宋体" w:cs="宋体"/>
                <w:kern w:val="0"/>
                <w:szCs w:val="21"/>
              </w:rPr>
              <w:t>”</w:t>
            </w:r>
          </w:p>
        </w:tc>
        <w:tc>
          <w:tcPr>
            <w:tcW w:w="3027" w:type="dxa"/>
            <w:shd w:val="clear" w:color="auto" w:fill="auto"/>
          </w:tcPr>
          <w:p w14:paraId="7F80550C">
            <w:pPr>
              <w:widowControl/>
              <w:rPr>
                <w:rFonts w:ascii="宋体" w:hAnsi="宋体" w:cs="宋体"/>
                <w:kern w:val="0"/>
                <w:szCs w:val="21"/>
              </w:rPr>
            </w:pPr>
            <w:r>
              <w:rPr>
                <w:rFonts w:hint="eastAsia" w:ascii="宋体" w:hAnsi="宋体" w:cs="宋体"/>
                <w:kern w:val="0"/>
                <w:szCs w:val="21"/>
              </w:rPr>
              <w:t>无明显差异</w:t>
            </w:r>
          </w:p>
        </w:tc>
      </w:tr>
      <w:tr w14:paraId="2277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3B406B9">
            <w:pPr>
              <w:widowControl/>
              <w:rPr>
                <w:rFonts w:ascii="宋体" w:hAnsi="宋体"/>
                <w:kern w:val="0"/>
                <w:szCs w:val="21"/>
              </w:rPr>
            </w:pPr>
            <w:r>
              <w:rPr>
                <w:rFonts w:ascii="宋体" w:hAnsi="宋体"/>
                <w:kern w:val="0"/>
                <w:szCs w:val="21"/>
              </w:rPr>
              <w:t>3.82</w:t>
            </w:r>
          </w:p>
        </w:tc>
        <w:tc>
          <w:tcPr>
            <w:tcW w:w="1536" w:type="dxa"/>
            <w:shd w:val="clear" w:color="auto" w:fill="auto"/>
          </w:tcPr>
          <w:p w14:paraId="23BA3124">
            <w:pPr>
              <w:widowControl/>
              <w:rPr>
                <w:rFonts w:ascii="宋体" w:hAnsi="宋体"/>
                <w:kern w:val="0"/>
                <w:szCs w:val="21"/>
              </w:rPr>
            </w:pPr>
            <w:r>
              <w:rPr>
                <w:rFonts w:ascii="宋体" w:hAnsi="宋体"/>
                <w:kern w:val="0"/>
                <w:szCs w:val="21"/>
              </w:rPr>
              <w:t>PEMS</w:t>
            </w:r>
            <w:r>
              <w:rPr>
                <w:rFonts w:hint="eastAsia" w:ascii="宋体" w:hAnsi="宋体"/>
                <w:kern w:val="0"/>
                <w:szCs w:val="21"/>
              </w:rPr>
              <w:t>开发生命周期</w:t>
            </w:r>
          </w:p>
        </w:tc>
        <w:tc>
          <w:tcPr>
            <w:tcW w:w="982" w:type="dxa"/>
            <w:shd w:val="clear" w:color="auto" w:fill="auto"/>
          </w:tcPr>
          <w:p w14:paraId="36EBC5BC">
            <w:pPr>
              <w:widowControl/>
              <w:rPr>
                <w:rFonts w:ascii="宋体" w:hAnsi="宋体"/>
                <w:kern w:val="0"/>
                <w:szCs w:val="21"/>
              </w:rPr>
            </w:pPr>
            <w:r>
              <w:rPr>
                <w:rFonts w:ascii="宋体" w:hAnsi="宋体"/>
                <w:kern w:val="0"/>
                <w:szCs w:val="21"/>
              </w:rPr>
              <w:t>YY/T 0708</w:t>
            </w:r>
            <w:r>
              <w:rPr>
                <w:rFonts w:hint="eastAsia" w:ascii="宋体" w:hAnsi="宋体"/>
                <w:kern w:val="0"/>
                <w:szCs w:val="21"/>
              </w:rPr>
              <w:t>，</w:t>
            </w:r>
            <w:r>
              <w:rPr>
                <w:rFonts w:ascii="宋体" w:hAnsi="宋体"/>
                <w:kern w:val="0"/>
                <w:szCs w:val="21"/>
              </w:rPr>
              <w:t>2.201.</w:t>
            </w:r>
            <w:r>
              <w:rPr>
                <w:rFonts w:hint="eastAsia" w:ascii="宋体" w:hAnsi="宋体"/>
                <w:kern w:val="0"/>
                <w:szCs w:val="21"/>
              </w:rPr>
              <w:t>5</w:t>
            </w:r>
          </w:p>
        </w:tc>
        <w:tc>
          <w:tcPr>
            <w:tcW w:w="1841" w:type="dxa"/>
            <w:shd w:val="clear" w:color="auto" w:fill="auto"/>
          </w:tcPr>
          <w:p w14:paraId="2B96024A">
            <w:pPr>
              <w:widowControl/>
              <w:rPr>
                <w:rFonts w:ascii="宋体" w:hAnsi="宋体"/>
                <w:kern w:val="0"/>
                <w:szCs w:val="21"/>
              </w:rPr>
            </w:pPr>
            <w:r>
              <w:rPr>
                <w:rFonts w:ascii="宋体" w:hAnsi="宋体"/>
                <w:kern w:val="0"/>
                <w:szCs w:val="21"/>
              </w:rPr>
              <w:t>“</w:t>
            </w:r>
            <w:r>
              <w:rPr>
                <w:rFonts w:hint="eastAsia" w:ascii="宋体" w:hAnsi="宋体"/>
                <w:kern w:val="0"/>
                <w:szCs w:val="21"/>
              </w:rPr>
              <w:t>开发生存周期</w:t>
            </w:r>
            <w:r>
              <w:rPr>
                <w:rFonts w:ascii="宋体" w:hAnsi="宋体"/>
                <w:kern w:val="0"/>
                <w:szCs w:val="21"/>
              </w:rPr>
              <w:t>”</w:t>
            </w:r>
          </w:p>
        </w:tc>
        <w:tc>
          <w:tcPr>
            <w:tcW w:w="3027" w:type="dxa"/>
            <w:shd w:val="clear" w:color="auto" w:fill="auto"/>
          </w:tcPr>
          <w:p w14:paraId="6806A985">
            <w:pPr>
              <w:widowControl/>
              <w:rPr>
                <w:rFonts w:ascii="宋体" w:hAnsi="宋体" w:cs="宋体"/>
                <w:kern w:val="0"/>
                <w:szCs w:val="21"/>
              </w:rPr>
            </w:pPr>
            <w:r>
              <w:rPr>
                <w:rFonts w:hint="eastAsia" w:ascii="宋体" w:hAnsi="宋体" w:cs="宋体"/>
                <w:kern w:val="0"/>
                <w:szCs w:val="21"/>
              </w:rPr>
              <w:t>无明显差异</w:t>
            </w:r>
          </w:p>
        </w:tc>
      </w:tr>
      <w:tr w14:paraId="1200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9A0510C">
            <w:pPr>
              <w:widowControl/>
              <w:rPr>
                <w:rFonts w:ascii="宋体" w:hAnsi="宋体"/>
                <w:kern w:val="0"/>
                <w:szCs w:val="21"/>
              </w:rPr>
            </w:pPr>
            <w:r>
              <w:rPr>
                <w:rFonts w:ascii="宋体" w:hAnsi="宋体"/>
                <w:kern w:val="0"/>
                <w:szCs w:val="21"/>
              </w:rPr>
              <w:t>3.83</w:t>
            </w:r>
          </w:p>
        </w:tc>
        <w:tc>
          <w:tcPr>
            <w:tcW w:w="1536" w:type="dxa"/>
            <w:shd w:val="clear" w:color="auto" w:fill="auto"/>
          </w:tcPr>
          <w:p w14:paraId="4FF2F8E2">
            <w:pPr>
              <w:widowControl/>
              <w:rPr>
                <w:rFonts w:ascii="宋体" w:hAnsi="宋体"/>
                <w:kern w:val="0"/>
                <w:szCs w:val="21"/>
              </w:rPr>
            </w:pPr>
            <w:r>
              <w:rPr>
                <w:rFonts w:ascii="宋体" w:hAnsi="宋体"/>
                <w:kern w:val="0"/>
                <w:szCs w:val="21"/>
              </w:rPr>
              <w:t>PEMS</w:t>
            </w:r>
            <w:r>
              <w:rPr>
                <w:rFonts w:hint="eastAsia" w:ascii="宋体" w:hAnsi="宋体"/>
                <w:kern w:val="0"/>
                <w:szCs w:val="21"/>
              </w:rPr>
              <w:t>确认</w:t>
            </w:r>
          </w:p>
        </w:tc>
        <w:tc>
          <w:tcPr>
            <w:tcW w:w="982" w:type="dxa"/>
            <w:shd w:val="clear" w:color="auto" w:fill="auto"/>
          </w:tcPr>
          <w:p w14:paraId="3C68C9BB">
            <w:pPr>
              <w:widowControl/>
              <w:rPr>
                <w:rFonts w:ascii="宋体" w:hAnsi="宋体"/>
                <w:kern w:val="0"/>
                <w:szCs w:val="21"/>
              </w:rPr>
            </w:pPr>
            <w:r>
              <w:rPr>
                <w:rFonts w:ascii="宋体" w:hAnsi="宋体"/>
                <w:kern w:val="0"/>
                <w:szCs w:val="21"/>
              </w:rPr>
              <w:t>YY/T 0708</w:t>
            </w:r>
            <w:r>
              <w:rPr>
                <w:rFonts w:hint="eastAsia" w:ascii="宋体" w:hAnsi="宋体"/>
                <w:kern w:val="0"/>
                <w:szCs w:val="21"/>
              </w:rPr>
              <w:t>，</w:t>
            </w:r>
            <w:r>
              <w:rPr>
                <w:rFonts w:ascii="宋体" w:hAnsi="宋体"/>
                <w:kern w:val="0"/>
                <w:szCs w:val="21"/>
              </w:rPr>
              <w:t>2.201.14</w:t>
            </w:r>
          </w:p>
        </w:tc>
        <w:tc>
          <w:tcPr>
            <w:tcW w:w="1841" w:type="dxa"/>
            <w:shd w:val="clear" w:color="auto" w:fill="auto"/>
          </w:tcPr>
          <w:p w14:paraId="1EFFE56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确认</w:t>
            </w:r>
            <w:r>
              <w:rPr>
                <w:rFonts w:ascii="宋体" w:hAnsi="宋体" w:cs="宋体"/>
                <w:kern w:val="0"/>
                <w:szCs w:val="21"/>
              </w:rPr>
              <w:t>”</w:t>
            </w:r>
          </w:p>
        </w:tc>
        <w:tc>
          <w:tcPr>
            <w:tcW w:w="3027" w:type="dxa"/>
            <w:shd w:val="clear" w:color="auto" w:fill="auto"/>
          </w:tcPr>
          <w:p w14:paraId="622A1BE0">
            <w:pPr>
              <w:widowControl/>
              <w:rPr>
                <w:rFonts w:ascii="宋体" w:hAnsi="宋体" w:cs="宋体"/>
                <w:kern w:val="0"/>
                <w:szCs w:val="21"/>
              </w:rPr>
            </w:pPr>
            <w:r>
              <w:rPr>
                <w:rFonts w:hint="eastAsia" w:ascii="宋体" w:hAnsi="宋体" w:cs="宋体"/>
                <w:kern w:val="0"/>
                <w:szCs w:val="21"/>
              </w:rPr>
              <w:t>无明显差异</w:t>
            </w:r>
          </w:p>
        </w:tc>
      </w:tr>
      <w:tr w14:paraId="3EC5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0AE5C7F">
            <w:pPr>
              <w:widowControl/>
              <w:rPr>
                <w:rFonts w:ascii="宋体" w:hAnsi="宋体"/>
                <w:kern w:val="0"/>
                <w:szCs w:val="21"/>
              </w:rPr>
            </w:pPr>
            <w:r>
              <w:rPr>
                <w:rFonts w:ascii="宋体" w:hAnsi="宋体"/>
                <w:kern w:val="0"/>
                <w:szCs w:val="21"/>
              </w:rPr>
              <w:t>3.84</w:t>
            </w:r>
          </w:p>
        </w:tc>
        <w:tc>
          <w:tcPr>
            <w:tcW w:w="1536" w:type="dxa"/>
            <w:shd w:val="clear" w:color="auto" w:fill="auto"/>
          </w:tcPr>
          <w:p w14:paraId="55299DDA">
            <w:pPr>
              <w:widowControl/>
              <w:rPr>
                <w:rFonts w:ascii="宋体" w:hAnsi="宋体" w:cs="宋体"/>
                <w:kern w:val="0"/>
                <w:szCs w:val="21"/>
              </w:rPr>
            </w:pPr>
            <w:r>
              <w:rPr>
                <w:rFonts w:hint="eastAsia" w:ascii="宋体" w:hAnsi="宋体" w:cs="宋体"/>
                <w:kern w:val="0"/>
                <w:szCs w:val="21"/>
              </w:rPr>
              <w:t>永久性安装</w:t>
            </w:r>
          </w:p>
        </w:tc>
        <w:tc>
          <w:tcPr>
            <w:tcW w:w="982" w:type="dxa"/>
            <w:shd w:val="clear" w:color="auto" w:fill="auto"/>
          </w:tcPr>
          <w:p w14:paraId="1D054706">
            <w:pPr>
              <w:widowControl/>
              <w:rPr>
                <w:rFonts w:ascii="宋体" w:hAnsi="宋体"/>
                <w:kern w:val="0"/>
                <w:szCs w:val="21"/>
              </w:rPr>
            </w:pPr>
            <w:r>
              <w:rPr>
                <w:rFonts w:ascii="宋体" w:hAnsi="宋体"/>
                <w:kern w:val="0"/>
                <w:szCs w:val="21"/>
              </w:rPr>
              <w:t>2.2.17</w:t>
            </w:r>
          </w:p>
        </w:tc>
        <w:tc>
          <w:tcPr>
            <w:tcW w:w="1841" w:type="dxa"/>
            <w:shd w:val="clear" w:color="auto" w:fill="auto"/>
          </w:tcPr>
          <w:p w14:paraId="2227BCB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永久性安装设备</w:t>
            </w:r>
            <w:r>
              <w:rPr>
                <w:rFonts w:ascii="宋体" w:hAnsi="宋体" w:cs="宋体"/>
                <w:kern w:val="0"/>
                <w:szCs w:val="21"/>
              </w:rPr>
              <w:t>”</w:t>
            </w:r>
          </w:p>
        </w:tc>
        <w:tc>
          <w:tcPr>
            <w:tcW w:w="3027" w:type="dxa"/>
            <w:shd w:val="clear" w:color="auto" w:fill="auto"/>
          </w:tcPr>
          <w:p w14:paraId="358C7C19">
            <w:pPr>
              <w:widowControl/>
              <w:rPr>
                <w:rFonts w:ascii="宋体" w:hAnsi="宋体" w:cs="宋体"/>
                <w:kern w:val="0"/>
                <w:szCs w:val="21"/>
              </w:rPr>
            </w:pPr>
            <w:r>
              <w:rPr>
                <w:rFonts w:hint="eastAsia" w:ascii="宋体" w:hAnsi="宋体" w:cs="宋体"/>
                <w:kern w:val="0"/>
                <w:szCs w:val="21"/>
              </w:rPr>
              <w:t>无明显差异</w:t>
            </w:r>
          </w:p>
        </w:tc>
      </w:tr>
      <w:tr w14:paraId="4F1F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6A060AC">
            <w:pPr>
              <w:widowControl/>
              <w:rPr>
                <w:rFonts w:ascii="宋体" w:hAnsi="宋体"/>
                <w:kern w:val="0"/>
                <w:szCs w:val="21"/>
              </w:rPr>
            </w:pPr>
            <w:r>
              <w:rPr>
                <w:rFonts w:ascii="宋体" w:hAnsi="宋体"/>
                <w:kern w:val="0"/>
                <w:szCs w:val="21"/>
              </w:rPr>
              <w:t>3.85</w:t>
            </w:r>
          </w:p>
        </w:tc>
        <w:tc>
          <w:tcPr>
            <w:tcW w:w="1536" w:type="dxa"/>
            <w:shd w:val="clear" w:color="auto" w:fill="auto"/>
          </w:tcPr>
          <w:p w14:paraId="18E0DBAA">
            <w:pPr>
              <w:widowControl/>
              <w:rPr>
                <w:rFonts w:ascii="宋体" w:hAnsi="宋体" w:cs="宋体"/>
                <w:kern w:val="0"/>
                <w:szCs w:val="21"/>
              </w:rPr>
            </w:pPr>
            <w:r>
              <w:rPr>
                <w:rFonts w:hint="eastAsia" w:ascii="宋体" w:hAnsi="宋体" w:cs="宋体"/>
                <w:kern w:val="0"/>
                <w:szCs w:val="21"/>
              </w:rPr>
              <w:t>可携带的</w:t>
            </w:r>
          </w:p>
        </w:tc>
        <w:tc>
          <w:tcPr>
            <w:tcW w:w="982" w:type="dxa"/>
            <w:shd w:val="clear" w:color="auto" w:fill="auto"/>
          </w:tcPr>
          <w:p w14:paraId="05A240CC">
            <w:pPr>
              <w:widowControl/>
              <w:rPr>
                <w:rFonts w:ascii="宋体" w:hAnsi="宋体"/>
                <w:kern w:val="0"/>
                <w:szCs w:val="21"/>
              </w:rPr>
            </w:pPr>
            <w:r>
              <w:rPr>
                <w:rFonts w:ascii="宋体" w:hAnsi="宋体"/>
                <w:kern w:val="0"/>
                <w:szCs w:val="21"/>
              </w:rPr>
              <w:t>2.2.18</w:t>
            </w:r>
          </w:p>
        </w:tc>
        <w:tc>
          <w:tcPr>
            <w:tcW w:w="1841" w:type="dxa"/>
            <w:shd w:val="clear" w:color="auto" w:fill="auto"/>
          </w:tcPr>
          <w:p w14:paraId="19667B6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可携带式设备</w:t>
            </w:r>
            <w:r>
              <w:rPr>
                <w:rFonts w:ascii="宋体" w:hAnsi="宋体" w:cs="宋体"/>
                <w:kern w:val="0"/>
                <w:szCs w:val="21"/>
              </w:rPr>
              <w:t>”</w:t>
            </w:r>
          </w:p>
        </w:tc>
        <w:tc>
          <w:tcPr>
            <w:tcW w:w="3027" w:type="dxa"/>
            <w:shd w:val="clear" w:color="auto" w:fill="auto"/>
          </w:tcPr>
          <w:p w14:paraId="29BF114B">
            <w:pPr>
              <w:widowControl/>
              <w:rPr>
                <w:rFonts w:ascii="宋体" w:hAnsi="宋体" w:cs="宋体"/>
                <w:kern w:val="0"/>
                <w:szCs w:val="21"/>
              </w:rPr>
            </w:pPr>
            <w:r>
              <w:rPr>
                <w:rFonts w:hint="eastAsia" w:ascii="宋体" w:hAnsi="宋体" w:cs="宋体"/>
                <w:kern w:val="0"/>
                <w:szCs w:val="21"/>
              </w:rPr>
              <w:t>无明显差异</w:t>
            </w:r>
          </w:p>
        </w:tc>
      </w:tr>
      <w:tr w14:paraId="6945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2869553">
            <w:pPr>
              <w:widowControl/>
              <w:rPr>
                <w:rFonts w:ascii="宋体" w:hAnsi="宋体"/>
                <w:kern w:val="0"/>
                <w:szCs w:val="21"/>
              </w:rPr>
            </w:pPr>
            <w:r>
              <w:rPr>
                <w:rFonts w:ascii="宋体" w:hAnsi="宋体"/>
                <w:kern w:val="0"/>
                <w:szCs w:val="21"/>
              </w:rPr>
              <w:t>3.86</w:t>
            </w:r>
          </w:p>
        </w:tc>
        <w:tc>
          <w:tcPr>
            <w:tcW w:w="1536" w:type="dxa"/>
            <w:shd w:val="clear" w:color="auto" w:fill="auto"/>
          </w:tcPr>
          <w:p w14:paraId="0179A3CF">
            <w:pPr>
              <w:widowControl/>
              <w:rPr>
                <w:rFonts w:ascii="宋体" w:hAnsi="宋体" w:cs="宋体"/>
                <w:kern w:val="0"/>
                <w:szCs w:val="21"/>
              </w:rPr>
            </w:pPr>
            <w:r>
              <w:rPr>
                <w:rFonts w:hint="eastAsia" w:ascii="宋体" w:hAnsi="宋体" w:cs="宋体"/>
                <w:kern w:val="0"/>
                <w:szCs w:val="21"/>
              </w:rPr>
              <w:t>电位均衡导线</w:t>
            </w:r>
          </w:p>
        </w:tc>
        <w:tc>
          <w:tcPr>
            <w:tcW w:w="982" w:type="dxa"/>
            <w:shd w:val="clear" w:color="auto" w:fill="auto"/>
          </w:tcPr>
          <w:p w14:paraId="6379B433">
            <w:pPr>
              <w:widowControl/>
              <w:rPr>
                <w:rFonts w:ascii="宋体" w:hAnsi="宋体"/>
                <w:kern w:val="0"/>
                <w:szCs w:val="21"/>
              </w:rPr>
            </w:pPr>
            <w:r>
              <w:rPr>
                <w:rFonts w:ascii="宋体" w:hAnsi="宋体"/>
                <w:kern w:val="0"/>
                <w:szCs w:val="21"/>
              </w:rPr>
              <w:t>2.6.6</w:t>
            </w:r>
          </w:p>
        </w:tc>
        <w:tc>
          <w:tcPr>
            <w:tcW w:w="1841" w:type="dxa"/>
            <w:shd w:val="clear" w:color="auto" w:fill="auto"/>
          </w:tcPr>
          <w:p w14:paraId="16610DE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电位均衡导线</w:t>
            </w:r>
            <w:r>
              <w:rPr>
                <w:rFonts w:ascii="宋体" w:hAnsi="宋体" w:cs="宋体"/>
                <w:kern w:val="0"/>
                <w:szCs w:val="21"/>
              </w:rPr>
              <w:t>”</w:t>
            </w:r>
          </w:p>
        </w:tc>
        <w:tc>
          <w:tcPr>
            <w:tcW w:w="3027" w:type="dxa"/>
            <w:shd w:val="clear" w:color="auto" w:fill="auto"/>
          </w:tcPr>
          <w:p w14:paraId="706144F8">
            <w:pPr>
              <w:widowControl/>
              <w:rPr>
                <w:rFonts w:ascii="宋体" w:hAnsi="宋体" w:cs="宋体"/>
                <w:kern w:val="0"/>
                <w:szCs w:val="21"/>
              </w:rPr>
            </w:pPr>
            <w:r>
              <w:rPr>
                <w:rFonts w:hint="eastAsia" w:ascii="宋体" w:hAnsi="宋体" w:cs="宋体"/>
                <w:kern w:val="0"/>
                <w:szCs w:val="21"/>
              </w:rPr>
              <w:t>无明显差异</w:t>
            </w:r>
          </w:p>
        </w:tc>
      </w:tr>
      <w:tr w14:paraId="21C0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CA450EE">
            <w:pPr>
              <w:widowControl/>
              <w:rPr>
                <w:rFonts w:ascii="宋体" w:hAnsi="宋体"/>
                <w:kern w:val="0"/>
                <w:szCs w:val="21"/>
              </w:rPr>
            </w:pPr>
            <w:r>
              <w:rPr>
                <w:rFonts w:ascii="宋体" w:hAnsi="宋体"/>
                <w:kern w:val="0"/>
                <w:szCs w:val="21"/>
              </w:rPr>
              <w:t>3.87</w:t>
            </w:r>
          </w:p>
        </w:tc>
        <w:tc>
          <w:tcPr>
            <w:tcW w:w="1536" w:type="dxa"/>
            <w:shd w:val="clear" w:color="auto" w:fill="auto"/>
          </w:tcPr>
          <w:p w14:paraId="0B646FCB">
            <w:pPr>
              <w:widowControl/>
              <w:rPr>
                <w:rFonts w:ascii="宋体" w:hAnsi="宋体" w:cs="宋体"/>
                <w:kern w:val="0"/>
                <w:szCs w:val="21"/>
              </w:rPr>
            </w:pPr>
            <w:r>
              <w:rPr>
                <w:rFonts w:hint="eastAsia" w:ascii="宋体" w:hAnsi="宋体" w:cs="宋体"/>
                <w:kern w:val="0"/>
                <w:szCs w:val="21"/>
              </w:rPr>
              <w:t>电源软电线</w:t>
            </w:r>
          </w:p>
        </w:tc>
        <w:tc>
          <w:tcPr>
            <w:tcW w:w="982" w:type="dxa"/>
            <w:shd w:val="clear" w:color="auto" w:fill="auto"/>
          </w:tcPr>
          <w:p w14:paraId="7A31CA7A">
            <w:pPr>
              <w:widowControl/>
              <w:rPr>
                <w:rFonts w:ascii="宋体" w:hAnsi="宋体"/>
                <w:kern w:val="0"/>
                <w:szCs w:val="21"/>
              </w:rPr>
            </w:pPr>
            <w:r>
              <w:rPr>
                <w:rFonts w:ascii="宋体" w:hAnsi="宋体"/>
                <w:kern w:val="0"/>
                <w:szCs w:val="21"/>
              </w:rPr>
              <w:t>2.7.17</w:t>
            </w:r>
          </w:p>
        </w:tc>
        <w:tc>
          <w:tcPr>
            <w:tcW w:w="1841" w:type="dxa"/>
            <w:shd w:val="clear" w:color="auto" w:fill="auto"/>
          </w:tcPr>
          <w:p w14:paraId="61549E1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电源软电线</w:t>
            </w:r>
            <w:r>
              <w:rPr>
                <w:rFonts w:ascii="宋体" w:hAnsi="宋体" w:cs="宋体"/>
                <w:kern w:val="0"/>
                <w:szCs w:val="21"/>
              </w:rPr>
              <w:t>”</w:t>
            </w:r>
          </w:p>
        </w:tc>
        <w:tc>
          <w:tcPr>
            <w:tcW w:w="3027" w:type="dxa"/>
            <w:shd w:val="clear" w:color="auto" w:fill="auto"/>
          </w:tcPr>
          <w:p w14:paraId="67651A24">
            <w:pPr>
              <w:widowControl/>
              <w:rPr>
                <w:rFonts w:ascii="宋体" w:hAnsi="宋体" w:cs="宋体"/>
                <w:kern w:val="0"/>
                <w:szCs w:val="21"/>
              </w:rPr>
            </w:pPr>
            <w:r>
              <w:rPr>
                <w:rFonts w:hint="eastAsia" w:ascii="宋体" w:hAnsi="宋体" w:cs="宋体"/>
                <w:kern w:val="0"/>
                <w:szCs w:val="21"/>
              </w:rPr>
              <w:t>无明显差异</w:t>
            </w:r>
          </w:p>
        </w:tc>
      </w:tr>
      <w:tr w14:paraId="7C93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D9D27F1">
            <w:pPr>
              <w:widowControl/>
              <w:rPr>
                <w:rFonts w:ascii="宋体" w:hAnsi="宋体"/>
                <w:kern w:val="0"/>
                <w:szCs w:val="21"/>
              </w:rPr>
            </w:pPr>
            <w:r>
              <w:rPr>
                <w:rFonts w:ascii="宋体" w:hAnsi="宋体"/>
                <w:kern w:val="0"/>
                <w:szCs w:val="21"/>
              </w:rPr>
              <w:t>3.88</w:t>
            </w:r>
          </w:p>
        </w:tc>
        <w:tc>
          <w:tcPr>
            <w:tcW w:w="1536" w:type="dxa"/>
            <w:shd w:val="clear" w:color="auto" w:fill="auto"/>
          </w:tcPr>
          <w:p w14:paraId="4F6F0180">
            <w:pPr>
              <w:widowControl/>
              <w:rPr>
                <w:rFonts w:ascii="宋体" w:hAnsi="宋体" w:cs="宋体"/>
                <w:kern w:val="0"/>
                <w:szCs w:val="21"/>
              </w:rPr>
            </w:pPr>
            <w:r>
              <w:rPr>
                <w:rFonts w:hint="eastAsia" w:ascii="宋体" w:hAnsi="宋体" w:cs="宋体"/>
                <w:kern w:val="0"/>
                <w:szCs w:val="21"/>
              </w:rPr>
              <w:t>程序</w:t>
            </w:r>
          </w:p>
        </w:tc>
        <w:tc>
          <w:tcPr>
            <w:tcW w:w="982" w:type="dxa"/>
            <w:shd w:val="clear" w:color="auto" w:fill="auto"/>
          </w:tcPr>
          <w:p w14:paraId="2E3E6B57">
            <w:pPr>
              <w:widowControl/>
              <w:rPr>
                <w:rFonts w:ascii="宋体" w:hAnsi="宋体"/>
                <w:kern w:val="0"/>
                <w:szCs w:val="21"/>
              </w:rPr>
            </w:pPr>
            <w:r>
              <w:rPr>
                <w:rFonts w:ascii="宋体" w:hAnsi="宋体"/>
                <w:kern w:val="0"/>
                <w:szCs w:val="21"/>
              </w:rPr>
              <w:t>YY/T 0316-2008</w:t>
            </w:r>
          </w:p>
        </w:tc>
        <w:tc>
          <w:tcPr>
            <w:tcW w:w="1841" w:type="dxa"/>
            <w:shd w:val="clear" w:color="auto" w:fill="auto"/>
          </w:tcPr>
          <w:p w14:paraId="268C352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程序</w:t>
            </w:r>
            <w:r>
              <w:rPr>
                <w:rFonts w:ascii="宋体" w:hAnsi="宋体" w:cs="宋体"/>
                <w:kern w:val="0"/>
                <w:szCs w:val="21"/>
              </w:rPr>
              <w:t>”</w:t>
            </w:r>
          </w:p>
        </w:tc>
        <w:tc>
          <w:tcPr>
            <w:tcW w:w="3027" w:type="dxa"/>
            <w:shd w:val="clear" w:color="auto" w:fill="auto"/>
          </w:tcPr>
          <w:p w14:paraId="2B04193E">
            <w:pPr>
              <w:widowControl/>
              <w:rPr>
                <w:rFonts w:ascii="宋体" w:hAnsi="宋体" w:cs="宋体"/>
                <w:kern w:val="0"/>
                <w:szCs w:val="21"/>
              </w:rPr>
            </w:pPr>
            <w:r>
              <w:rPr>
                <w:rFonts w:hint="eastAsia" w:ascii="宋体" w:hAnsi="宋体" w:cs="宋体"/>
                <w:kern w:val="0"/>
                <w:szCs w:val="21"/>
              </w:rPr>
              <w:t>无明显差异</w:t>
            </w:r>
          </w:p>
        </w:tc>
      </w:tr>
      <w:tr w14:paraId="1F71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E577521">
            <w:pPr>
              <w:widowControl/>
              <w:rPr>
                <w:rFonts w:ascii="宋体" w:hAnsi="宋体"/>
                <w:kern w:val="0"/>
                <w:szCs w:val="21"/>
              </w:rPr>
            </w:pPr>
            <w:r>
              <w:rPr>
                <w:rFonts w:ascii="宋体" w:hAnsi="宋体"/>
                <w:kern w:val="0"/>
                <w:szCs w:val="21"/>
              </w:rPr>
              <w:t>3.89</w:t>
            </w:r>
          </w:p>
        </w:tc>
        <w:tc>
          <w:tcPr>
            <w:tcW w:w="1536" w:type="dxa"/>
            <w:shd w:val="clear" w:color="auto" w:fill="auto"/>
          </w:tcPr>
          <w:p w14:paraId="0D52BFAE">
            <w:pPr>
              <w:widowControl/>
              <w:rPr>
                <w:rFonts w:ascii="宋体" w:hAnsi="宋体" w:cs="宋体"/>
                <w:kern w:val="0"/>
                <w:szCs w:val="21"/>
              </w:rPr>
            </w:pPr>
            <w:r>
              <w:rPr>
                <w:rFonts w:hint="eastAsia" w:ascii="宋体" w:hAnsi="宋体" w:cs="宋体"/>
                <w:kern w:val="0"/>
                <w:szCs w:val="21"/>
              </w:rPr>
              <w:t>过程</w:t>
            </w:r>
          </w:p>
        </w:tc>
        <w:tc>
          <w:tcPr>
            <w:tcW w:w="982" w:type="dxa"/>
            <w:shd w:val="clear" w:color="auto" w:fill="auto"/>
          </w:tcPr>
          <w:p w14:paraId="29934530">
            <w:pPr>
              <w:widowControl/>
              <w:rPr>
                <w:rFonts w:ascii="宋体" w:hAnsi="宋体"/>
                <w:kern w:val="0"/>
                <w:szCs w:val="21"/>
              </w:rPr>
            </w:pPr>
            <w:r>
              <w:rPr>
                <w:rFonts w:ascii="宋体" w:hAnsi="宋体"/>
                <w:kern w:val="0"/>
                <w:szCs w:val="21"/>
              </w:rPr>
              <w:t>YY/T 0316-2008</w:t>
            </w:r>
          </w:p>
        </w:tc>
        <w:tc>
          <w:tcPr>
            <w:tcW w:w="1841" w:type="dxa"/>
            <w:shd w:val="clear" w:color="auto" w:fill="auto"/>
          </w:tcPr>
          <w:p w14:paraId="5848793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过程</w:t>
            </w:r>
            <w:r>
              <w:rPr>
                <w:rFonts w:ascii="宋体" w:hAnsi="宋体" w:cs="宋体"/>
                <w:kern w:val="0"/>
                <w:szCs w:val="21"/>
              </w:rPr>
              <w:t>”</w:t>
            </w:r>
          </w:p>
        </w:tc>
        <w:tc>
          <w:tcPr>
            <w:tcW w:w="3027" w:type="dxa"/>
            <w:shd w:val="clear" w:color="auto" w:fill="auto"/>
          </w:tcPr>
          <w:p w14:paraId="0ABDFDEF">
            <w:pPr>
              <w:widowControl/>
              <w:rPr>
                <w:rFonts w:ascii="宋体" w:hAnsi="宋体" w:cs="宋体"/>
                <w:kern w:val="0"/>
                <w:szCs w:val="21"/>
              </w:rPr>
            </w:pPr>
            <w:r>
              <w:rPr>
                <w:rFonts w:hint="eastAsia" w:ascii="宋体" w:hAnsi="宋体" w:cs="宋体"/>
                <w:kern w:val="0"/>
                <w:szCs w:val="21"/>
              </w:rPr>
              <w:t>无明显差异</w:t>
            </w:r>
          </w:p>
        </w:tc>
      </w:tr>
      <w:tr w14:paraId="5BD2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78CC58C">
            <w:pPr>
              <w:widowControl/>
              <w:rPr>
                <w:rFonts w:ascii="宋体" w:hAnsi="宋体"/>
                <w:kern w:val="0"/>
                <w:szCs w:val="21"/>
              </w:rPr>
            </w:pPr>
            <w:r>
              <w:rPr>
                <w:rFonts w:ascii="宋体" w:hAnsi="宋体"/>
                <w:kern w:val="0"/>
                <w:szCs w:val="21"/>
              </w:rPr>
              <w:t>3.90</w:t>
            </w:r>
          </w:p>
        </w:tc>
        <w:tc>
          <w:tcPr>
            <w:tcW w:w="1536" w:type="dxa"/>
            <w:shd w:val="clear" w:color="auto" w:fill="auto"/>
          </w:tcPr>
          <w:p w14:paraId="72E73543">
            <w:pPr>
              <w:widowControl/>
              <w:rPr>
                <w:rFonts w:ascii="宋体" w:hAnsi="宋体" w:cs="宋体"/>
                <w:kern w:val="0"/>
                <w:szCs w:val="21"/>
              </w:rPr>
            </w:pPr>
            <w:r>
              <w:rPr>
                <w:rFonts w:hint="eastAsia" w:ascii="宋体" w:hAnsi="宋体" w:cs="宋体"/>
                <w:kern w:val="0"/>
                <w:szCs w:val="21"/>
              </w:rPr>
              <w:t>可编程医用电气系统（</w:t>
            </w:r>
            <w:r>
              <w:rPr>
                <w:rFonts w:ascii="宋体" w:hAnsi="宋体"/>
                <w:kern w:val="0"/>
                <w:szCs w:val="21"/>
              </w:rPr>
              <w:t>PEMS</w:t>
            </w:r>
            <w:r>
              <w:rPr>
                <w:rFonts w:hint="eastAsia" w:ascii="宋体" w:hAnsi="宋体" w:cs="宋体"/>
                <w:kern w:val="0"/>
                <w:szCs w:val="21"/>
              </w:rPr>
              <w:t>）</w:t>
            </w:r>
          </w:p>
        </w:tc>
        <w:tc>
          <w:tcPr>
            <w:tcW w:w="982" w:type="dxa"/>
            <w:shd w:val="clear" w:color="auto" w:fill="auto"/>
          </w:tcPr>
          <w:p w14:paraId="2E81FA5D">
            <w:pPr>
              <w:widowControl/>
              <w:rPr>
                <w:rFonts w:ascii="宋体" w:hAnsi="宋体"/>
                <w:kern w:val="0"/>
                <w:szCs w:val="21"/>
              </w:rPr>
            </w:pPr>
            <w:r>
              <w:rPr>
                <w:rFonts w:ascii="宋体" w:hAnsi="宋体"/>
                <w:kern w:val="0"/>
                <w:szCs w:val="21"/>
              </w:rPr>
              <w:t>YY/T 0708</w:t>
            </w:r>
            <w:r>
              <w:rPr>
                <w:rFonts w:hint="eastAsia" w:ascii="宋体" w:hAnsi="宋体"/>
                <w:kern w:val="0"/>
                <w:szCs w:val="21"/>
              </w:rPr>
              <w:t>，</w:t>
            </w:r>
            <w:r>
              <w:rPr>
                <w:rFonts w:ascii="宋体" w:hAnsi="宋体"/>
                <w:kern w:val="0"/>
                <w:szCs w:val="21"/>
              </w:rPr>
              <w:t>2.201.4</w:t>
            </w:r>
          </w:p>
        </w:tc>
        <w:tc>
          <w:tcPr>
            <w:tcW w:w="1841" w:type="dxa"/>
            <w:shd w:val="clear" w:color="auto" w:fill="auto"/>
          </w:tcPr>
          <w:p w14:paraId="395C588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可编程医用电气系统（</w:t>
            </w:r>
            <w:r>
              <w:rPr>
                <w:rFonts w:ascii="宋体" w:hAnsi="宋体"/>
                <w:kern w:val="0"/>
                <w:szCs w:val="21"/>
              </w:rPr>
              <w:t>PEMS</w:t>
            </w:r>
            <w:r>
              <w:rPr>
                <w:rFonts w:hint="eastAsia" w:ascii="宋体" w:hAnsi="宋体" w:cs="宋体"/>
                <w:kern w:val="0"/>
                <w:szCs w:val="21"/>
              </w:rPr>
              <w:t>）</w:t>
            </w:r>
            <w:r>
              <w:rPr>
                <w:rFonts w:ascii="宋体" w:hAnsi="宋体" w:cs="宋体"/>
                <w:kern w:val="0"/>
                <w:szCs w:val="21"/>
              </w:rPr>
              <w:t>”</w:t>
            </w:r>
          </w:p>
        </w:tc>
        <w:tc>
          <w:tcPr>
            <w:tcW w:w="3027" w:type="dxa"/>
            <w:shd w:val="clear" w:color="auto" w:fill="auto"/>
          </w:tcPr>
          <w:p w14:paraId="054E2714">
            <w:pPr>
              <w:widowControl/>
              <w:rPr>
                <w:rFonts w:ascii="宋体" w:hAnsi="宋体" w:cs="宋体"/>
                <w:kern w:val="0"/>
                <w:szCs w:val="21"/>
              </w:rPr>
            </w:pPr>
            <w:r>
              <w:rPr>
                <w:rFonts w:hint="eastAsia" w:ascii="宋体" w:hAnsi="宋体" w:cs="宋体"/>
                <w:kern w:val="0"/>
                <w:szCs w:val="21"/>
              </w:rPr>
              <w:t>无明显差异</w:t>
            </w:r>
          </w:p>
        </w:tc>
      </w:tr>
      <w:tr w14:paraId="42A0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60316F3">
            <w:pPr>
              <w:widowControl/>
              <w:rPr>
                <w:rFonts w:ascii="宋体" w:hAnsi="宋体"/>
                <w:kern w:val="0"/>
                <w:szCs w:val="21"/>
              </w:rPr>
            </w:pPr>
            <w:r>
              <w:rPr>
                <w:rFonts w:ascii="宋体" w:hAnsi="宋体"/>
                <w:kern w:val="0"/>
                <w:szCs w:val="21"/>
              </w:rPr>
              <w:t>3.91</w:t>
            </w:r>
          </w:p>
        </w:tc>
        <w:tc>
          <w:tcPr>
            <w:tcW w:w="1536" w:type="dxa"/>
            <w:shd w:val="clear" w:color="auto" w:fill="auto"/>
          </w:tcPr>
          <w:p w14:paraId="51610B33">
            <w:pPr>
              <w:widowControl/>
              <w:rPr>
                <w:rFonts w:ascii="宋体" w:hAnsi="宋体" w:cs="宋体"/>
                <w:kern w:val="0"/>
                <w:szCs w:val="21"/>
              </w:rPr>
            </w:pPr>
            <w:r>
              <w:rPr>
                <w:rFonts w:hint="eastAsia" w:ascii="宋体" w:hAnsi="宋体" w:cs="宋体"/>
                <w:kern w:val="0"/>
                <w:szCs w:val="21"/>
              </w:rPr>
              <w:t>可编程电子子系统（</w:t>
            </w:r>
            <w:r>
              <w:rPr>
                <w:rFonts w:ascii="宋体" w:hAnsi="宋体"/>
                <w:kern w:val="0"/>
                <w:szCs w:val="21"/>
              </w:rPr>
              <w:t>PESS</w:t>
            </w:r>
            <w:r>
              <w:rPr>
                <w:rFonts w:hint="eastAsia" w:ascii="宋体" w:hAnsi="宋体" w:cs="宋体"/>
                <w:kern w:val="0"/>
                <w:szCs w:val="21"/>
              </w:rPr>
              <w:t>）</w:t>
            </w:r>
          </w:p>
        </w:tc>
        <w:tc>
          <w:tcPr>
            <w:tcW w:w="982" w:type="dxa"/>
            <w:shd w:val="clear" w:color="auto" w:fill="auto"/>
          </w:tcPr>
          <w:p w14:paraId="0D2A7675">
            <w:pPr>
              <w:widowControl/>
              <w:rPr>
                <w:rFonts w:ascii="宋体" w:hAnsi="宋体"/>
                <w:kern w:val="0"/>
                <w:szCs w:val="21"/>
              </w:rPr>
            </w:pPr>
            <w:r>
              <w:rPr>
                <w:rFonts w:ascii="宋体" w:hAnsi="宋体"/>
                <w:kern w:val="0"/>
                <w:szCs w:val="21"/>
              </w:rPr>
              <w:t>YY/T 0708</w:t>
            </w:r>
            <w:r>
              <w:rPr>
                <w:rFonts w:hint="eastAsia" w:ascii="宋体" w:hAnsi="宋体"/>
                <w:kern w:val="0"/>
                <w:szCs w:val="21"/>
              </w:rPr>
              <w:t>，</w:t>
            </w:r>
            <w:r>
              <w:rPr>
                <w:rFonts w:ascii="宋体" w:hAnsi="宋体"/>
                <w:kern w:val="0"/>
                <w:szCs w:val="21"/>
              </w:rPr>
              <w:t>2.201.5</w:t>
            </w:r>
          </w:p>
        </w:tc>
        <w:tc>
          <w:tcPr>
            <w:tcW w:w="1841" w:type="dxa"/>
            <w:shd w:val="clear" w:color="auto" w:fill="auto"/>
          </w:tcPr>
          <w:p w14:paraId="1341674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可编程电子子系统（</w:t>
            </w:r>
            <w:r>
              <w:rPr>
                <w:rFonts w:ascii="宋体" w:hAnsi="宋体"/>
                <w:kern w:val="0"/>
                <w:szCs w:val="21"/>
              </w:rPr>
              <w:t>PESS</w:t>
            </w:r>
            <w:r>
              <w:rPr>
                <w:rFonts w:hint="eastAsia" w:ascii="宋体" w:hAnsi="宋体" w:cs="宋体"/>
                <w:kern w:val="0"/>
                <w:szCs w:val="21"/>
              </w:rPr>
              <w:t>）</w:t>
            </w:r>
            <w:r>
              <w:rPr>
                <w:rFonts w:ascii="宋体" w:hAnsi="宋体" w:cs="宋体"/>
                <w:kern w:val="0"/>
                <w:szCs w:val="21"/>
              </w:rPr>
              <w:t>”</w:t>
            </w:r>
          </w:p>
        </w:tc>
        <w:tc>
          <w:tcPr>
            <w:tcW w:w="3027" w:type="dxa"/>
            <w:shd w:val="clear" w:color="auto" w:fill="auto"/>
          </w:tcPr>
          <w:p w14:paraId="10963222">
            <w:pPr>
              <w:widowControl/>
              <w:rPr>
                <w:rFonts w:ascii="宋体" w:hAnsi="宋体" w:cs="宋体"/>
                <w:kern w:val="0"/>
                <w:szCs w:val="21"/>
              </w:rPr>
            </w:pPr>
            <w:r>
              <w:rPr>
                <w:rFonts w:hint="eastAsia" w:ascii="宋体" w:hAnsi="宋体" w:cs="宋体"/>
                <w:kern w:val="0"/>
                <w:szCs w:val="21"/>
              </w:rPr>
              <w:t>无明显差异</w:t>
            </w:r>
          </w:p>
        </w:tc>
      </w:tr>
      <w:tr w14:paraId="011A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224A1D5">
            <w:pPr>
              <w:widowControl/>
              <w:rPr>
                <w:rFonts w:ascii="宋体" w:hAnsi="宋体"/>
                <w:kern w:val="0"/>
                <w:szCs w:val="21"/>
              </w:rPr>
            </w:pPr>
            <w:r>
              <w:rPr>
                <w:rFonts w:ascii="宋体" w:hAnsi="宋体"/>
                <w:kern w:val="0"/>
                <w:szCs w:val="21"/>
              </w:rPr>
              <w:t>3.92</w:t>
            </w:r>
          </w:p>
        </w:tc>
        <w:tc>
          <w:tcPr>
            <w:tcW w:w="1536" w:type="dxa"/>
            <w:shd w:val="clear" w:color="auto" w:fill="auto"/>
          </w:tcPr>
          <w:p w14:paraId="6334EA2D">
            <w:pPr>
              <w:widowControl/>
              <w:rPr>
                <w:rFonts w:ascii="宋体" w:hAnsi="宋体" w:cs="宋体"/>
                <w:kern w:val="0"/>
                <w:szCs w:val="21"/>
              </w:rPr>
            </w:pPr>
            <w:r>
              <w:rPr>
                <w:rFonts w:hint="eastAsia" w:ascii="宋体" w:hAnsi="宋体" w:cs="宋体"/>
                <w:kern w:val="0"/>
                <w:szCs w:val="21"/>
              </w:rPr>
              <w:t>正确安装</w:t>
            </w:r>
          </w:p>
        </w:tc>
        <w:tc>
          <w:tcPr>
            <w:tcW w:w="982" w:type="dxa"/>
            <w:shd w:val="clear" w:color="auto" w:fill="auto"/>
          </w:tcPr>
          <w:p w14:paraId="63C79AB2">
            <w:pPr>
              <w:widowControl/>
              <w:rPr>
                <w:rFonts w:ascii="宋体" w:hAnsi="宋体"/>
                <w:kern w:val="0"/>
                <w:szCs w:val="21"/>
              </w:rPr>
            </w:pPr>
            <w:r>
              <w:rPr>
                <w:rFonts w:ascii="宋体" w:hAnsi="宋体"/>
                <w:kern w:val="0"/>
                <w:szCs w:val="21"/>
              </w:rPr>
              <w:t>2.10.9</w:t>
            </w:r>
          </w:p>
        </w:tc>
        <w:tc>
          <w:tcPr>
            <w:tcW w:w="1841" w:type="dxa"/>
            <w:shd w:val="clear" w:color="auto" w:fill="auto"/>
          </w:tcPr>
          <w:p w14:paraId="453B415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正确安装的</w:t>
            </w:r>
            <w:r>
              <w:rPr>
                <w:rFonts w:ascii="宋体" w:hAnsi="宋体" w:cs="宋体"/>
                <w:kern w:val="0"/>
                <w:szCs w:val="21"/>
              </w:rPr>
              <w:t>”</w:t>
            </w:r>
          </w:p>
        </w:tc>
        <w:tc>
          <w:tcPr>
            <w:tcW w:w="3027" w:type="dxa"/>
            <w:shd w:val="clear" w:color="auto" w:fill="auto"/>
          </w:tcPr>
          <w:p w14:paraId="418548F2">
            <w:pPr>
              <w:widowControl/>
              <w:rPr>
                <w:rFonts w:ascii="宋体" w:hAnsi="宋体" w:cs="宋体"/>
                <w:kern w:val="0"/>
                <w:szCs w:val="21"/>
              </w:rPr>
            </w:pPr>
            <w:r>
              <w:rPr>
                <w:rFonts w:hint="eastAsia" w:ascii="宋体" w:hAnsi="宋体" w:cs="宋体"/>
                <w:kern w:val="0"/>
                <w:szCs w:val="21"/>
              </w:rPr>
              <w:t>新版删除了“各安全方面的要求至少都得到遵守的状态”</w:t>
            </w:r>
          </w:p>
        </w:tc>
      </w:tr>
      <w:tr w14:paraId="68EA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2F86539">
            <w:pPr>
              <w:widowControl/>
              <w:rPr>
                <w:rFonts w:ascii="宋体" w:hAnsi="宋体"/>
                <w:kern w:val="0"/>
                <w:szCs w:val="21"/>
              </w:rPr>
            </w:pPr>
            <w:r>
              <w:rPr>
                <w:rFonts w:ascii="宋体" w:hAnsi="宋体"/>
                <w:kern w:val="0"/>
                <w:szCs w:val="21"/>
              </w:rPr>
              <w:t>3.93</w:t>
            </w:r>
          </w:p>
        </w:tc>
        <w:tc>
          <w:tcPr>
            <w:tcW w:w="1536" w:type="dxa"/>
            <w:shd w:val="clear" w:color="auto" w:fill="auto"/>
          </w:tcPr>
          <w:p w14:paraId="17A50D09">
            <w:pPr>
              <w:widowControl/>
              <w:rPr>
                <w:rFonts w:ascii="宋体" w:hAnsi="宋体" w:cs="宋体"/>
                <w:kern w:val="0"/>
                <w:szCs w:val="21"/>
              </w:rPr>
            </w:pPr>
            <w:r>
              <w:rPr>
                <w:rFonts w:hint="eastAsia" w:ascii="宋体" w:hAnsi="宋体" w:cs="宋体"/>
                <w:kern w:val="0"/>
                <w:szCs w:val="21"/>
              </w:rPr>
              <w:t>保护接地导线</w:t>
            </w:r>
          </w:p>
        </w:tc>
        <w:tc>
          <w:tcPr>
            <w:tcW w:w="982" w:type="dxa"/>
            <w:shd w:val="clear" w:color="auto" w:fill="auto"/>
          </w:tcPr>
          <w:p w14:paraId="457C2261">
            <w:pPr>
              <w:widowControl/>
              <w:rPr>
                <w:rFonts w:ascii="宋体" w:hAnsi="宋体"/>
                <w:kern w:val="0"/>
                <w:szCs w:val="21"/>
              </w:rPr>
            </w:pPr>
            <w:r>
              <w:rPr>
                <w:rFonts w:ascii="宋体" w:hAnsi="宋体"/>
                <w:kern w:val="0"/>
                <w:szCs w:val="21"/>
              </w:rPr>
              <w:t>2.6.7</w:t>
            </w:r>
          </w:p>
        </w:tc>
        <w:tc>
          <w:tcPr>
            <w:tcW w:w="1841" w:type="dxa"/>
            <w:shd w:val="clear" w:color="auto" w:fill="auto"/>
          </w:tcPr>
          <w:p w14:paraId="5A839CF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保护接地导线</w:t>
            </w:r>
            <w:r>
              <w:rPr>
                <w:rFonts w:ascii="宋体" w:hAnsi="宋体" w:cs="宋体"/>
                <w:kern w:val="0"/>
                <w:szCs w:val="21"/>
              </w:rPr>
              <w:t>”</w:t>
            </w:r>
          </w:p>
        </w:tc>
        <w:tc>
          <w:tcPr>
            <w:tcW w:w="3027" w:type="dxa"/>
            <w:shd w:val="clear" w:color="auto" w:fill="auto"/>
          </w:tcPr>
          <w:p w14:paraId="4225FC50">
            <w:pPr>
              <w:widowControl/>
              <w:rPr>
                <w:rFonts w:ascii="宋体" w:hAnsi="宋体" w:cs="宋体"/>
                <w:kern w:val="0"/>
                <w:szCs w:val="21"/>
              </w:rPr>
            </w:pPr>
            <w:r>
              <w:rPr>
                <w:rFonts w:hint="eastAsia" w:ascii="宋体" w:hAnsi="宋体" w:cs="宋体"/>
                <w:kern w:val="0"/>
                <w:szCs w:val="21"/>
              </w:rPr>
              <w:t>无明显差异</w:t>
            </w:r>
          </w:p>
        </w:tc>
      </w:tr>
      <w:tr w14:paraId="752B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42201AA">
            <w:pPr>
              <w:widowControl/>
              <w:rPr>
                <w:rFonts w:ascii="宋体" w:hAnsi="宋体"/>
                <w:kern w:val="0"/>
                <w:szCs w:val="21"/>
              </w:rPr>
            </w:pPr>
            <w:r>
              <w:rPr>
                <w:rFonts w:ascii="宋体" w:hAnsi="宋体"/>
                <w:kern w:val="0"/>
                <w:szCs w:val="21"/>
              </w:rPr>
              <w:t>3.94</w:t>
            </w:r>
          </w:p>
        </w:tc>
        <w:tc>
          <w:tcPr>
            <w:tcW w:w="1536" w:type="dxa"/>
            <w:shd w:val="clear" w:color="auto" w:fill="auto"/>
          </w:tcPr>
          <w:p w14:paraId="75974CA9">
            <w:pPr>
              <w:widowControl/>
              <w:rPr>
                <w:rFonts w:ascii="宋体" w:hAnsi="宋体" w:cs="宋体"/>
                <w:kern w:val="0"/>
                <w:szCs w:val="21"/>
              </w:rPr>
            </w:pPr>
            <w:r>
              <w:rPr>
                <w:rFonts w:hint="eastAsia" w:ascii="宋体" w:hAnsi="宋体" w:cs="宋体"/>
                <w:kern w:val="0"/>
                <w:szCs w:val="21"/>
              </w:rPr>
              <w:t>保护接地连接</w:t>
            </w:r>
          </w:p>
        </w:tc>
        <w:tc>
          <w:tcPr>
            <w:tcW w:w="982" w:type="dxa"/>
            <w:shd w:val="clear" w:color="auto" w:fill="auto"/>
          </w:tcPr>
          <w:p w14:paraId="03D996BC">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3461D19">
            <w:pPr>
              <w:widowControl/>
              <w:rPr>
                <w:rFonts w:ascii="宋体" w:hAnsi="宋体"/>
                <w:kern w:val="0"/>
                <w:szCs w:val="21"/>
              </w:rPr>
            </w:pPr>
            <w:r>
              <w:rPr>
                <w:rFonts w:ascii="宋体" w:hAnsi="宋体"/>
                <w:kern w:val="0"/>
                <w:szCs w:val="21"/>
              </w:rPr>
              <w:t>/</w:t>
            </w:r>
          </w:p>
        </w:tc>
        <w:tc>
          <w:tcPr>
            <w:tcW w:w="3027" w:type="dxa"/>
            <w:shd w:val="clear" w:color="auto" w:fill="auto"/>
          </w:tcPr>
          <w:p w14:paraId="33671EC2">
            <w:pPr>
              <w:widowControl/>
              <w:rPr>
                <w:rFonts w:ascii="宋体" w:hAnsi="宋体" w:cs="宋体"/>
                <w:kern w:val="0"/>
                <w:szCs w:val="21"/>
              </w:rPr>
            </w:pPr>
            <w:r>
              <w:rPr>
                <w:rFonts w:hint="eastAsia" w:ascii="宋体" w:hAnsi="宋体" w:cs="宋体"/>
                <w:kern w:val="0"/>
                <w:szCs w:val="21"/>
              </w:rPr>
              <w:t>新术语</w:t>
            </w:r>
          </w:p>
        </w:tc>
      </w:tr>
      <w:tr w14:paraId="4011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1B28E7B">
            <w:pPr>
              <w:widowControl/>
              <w:rPr>
                <w:rFonts w:ascii="宋体" w:hAnsi="宋体"/>
                <w:kern w:val="0"/>
                <w:szCs w:val="21"/>
              </w:rPr>
            </w:pPr>
            <w:r>
              <w:rPr>
                <w:rFonts w:ascii="宋体" w:hAnsi="宋体"/>
                <w:kern w:val="0"/>
                <w:szCs w:val="21"/>
              </w:rPr>
              <w:t>3.95</w:t>
            </w:r>
          </w:p>
        </w:tc>
        <w:tc>
          <w:tcPr>
            <w:tcW w:w="1536" w:type="dxa"/>
            <w:shd w:val="clear" w:color="auto" w:fill="auto"/>
          </w:tcPr>
          <w:p w14:paraId="3D523C2A">
            <w:pPr>
              <w:widowControl/>
              <w:rPr>
                <w:rFonts w:ascii="宋体" w:hAnsi="宋体" w:cs="宋体"/>
                <w:kern w:val="0"/>
                <w:szCs w:val="21"/>
              </w:rPr>
            </w:pPr>
            <w:r>
              <w:rPr>
                <w:rFonts w:hint="eastAsia" w:ascii="宋体" w:hAnsi="宋体" w:cs="宋体"/>
                <w:kern w:val="0"/>
                <w:szCs w:val="21"/>
              </w:rPr>
              <w:t>保护接地端子</w:t>
            </w:r>
          </w:p>
        </w:tc>
        <w:tc>
          <w:tcPr>
            <w:tcW w:w="982" w:type="dxa"/>
            <w:shd w:val="clear" w:color="auto" w:fill="auto"/>
          </w:tcPr>
          <w:p w14:paraId="79850DA9">
            <w:pPr>
              <w:widowControl/>
              <w:rPr>
                <w:rFonts w:ascii="宋体" w:hAnsi="宋体"/>
                <w:kern w:val="0"/>
                <w:szCs w:val="21"/>
              </w:rPr>
            </w:pPr>
            <w:r>
              <w:rPr>
                <w:rFonts w:ascii="宋体" w:hAnsi="宋体"/>
                <w:kern w:val="0"/>
                <w:szCs w:val="21"/>
              </w:rPr>
              <w:t>2.6.8</w:t>
            </w:r>
          </w:p>
        </w:tc>
        <w:tc>
          <w:tcPr>
            <w:tcW w:w="1841" w:type="dxa"/>
            <w:shd w:val="clear" w:color="auto" w:fill="auto"/>
          </w:tcPr>
          <w:p w14:paraId="586FDE6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保护接地端子</w:t>
            </w:r>
            <w:r>
              <w:rPr>
                <w:rFonts w:ascii="宋体" w:hAnsi="宋体" w:cs="宋体"/>
                <w:kern w:val="0"/>
                <w:szCs w:val="21"/>
              </w:rPr>
              <w:t>”</w:t>
            </w:r>
          </w:p>
        </w:tc>
        <w:tc>
          <w:tcPr>
            <w:tcW w:w="3027" w:type="dxa"/>
            <w:shd w:val="clear" w:color="auto" w:fill="auto"/>
          </w:tcPr>
          <w:p w14:paraId="00B7D39C">
            <w:pPr>
              <w:widowControl/>
              <w:rPr>
                <w:rFonts w:ascii="宋体" w:hAnsi="宋体" w:cs="宋体"/>
                <w:kern w:val="0"/>
                <w:szCs w:val="21"/>
              </w:rPr>
            </w:pPr>
            <w:r>
              <w:rPr>
                <w:rFonts w:hint="eastAsia" w:ascii="宋体" w:hAnsi="宋体" w:cs="宋体"/>
                <w:kern w:val="0"/>
                <w:szCs w:val="21"/>
              </w:rPr>
              <w:t>无明显差异</w:t>
            </w:r>
          </w:p>
        </w:tc>
      </w:tr>
      <w:tr w14:paraId="0C06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2A148C2">
            <w:pPr>
              <w:widowControl/>
              <w:rPr>
                <w:rFonts w:ascii="宋体" w:hAnsi="宋体"/>
                <w:kern w:val="0"/>
                <w:szCs w:val="21"/>
              </w:rPr>
            </w:pPr>
            <w:r>
              <w:rPr>
                <w:rFonts w:ascii="宋体" w:hAnsi="宋体"/>
                <w:kern w:val="0"/>
                <w:szCs w:val="21"/>
              </w:rPr>
              <w:t>3.96</w:t>
            </w:r>
          </w:p>
        </w:tc>
        <w:tc>
          <w:tcPr>
            <w:tcW w:w="1536" w:type="dxa"/>
            <w:shd w:val="clear" w:color="auto" w:fill="auto"/>
          </w:tcPr>
          <w:p w14:paraId="2EB2A08F">
            <w:pPr>
              <w:widowControl/>
              <w:rPr>
                <w:rFonts w:ascii="宋体" w:hAnsi="宋体" w:cs="宋体"/>
                <w:kern w:val="0"/>
                <w:szCs w:val="21"/>
              </w:rPr>
            </w:pPr>
            <w:r>
              <w:rPr>
                <w:rFonts w:hint="eastAsia" w:ascii="宋体" w:hAnsi="宋体" w:cs="宋体"/>
                <w:kern w:val="0"/>
                <w:szCs w:val="21"/>
              </w:rPr>
              <w:t>保护接地</w:t>
            </w:r>
          </w:p>
        </w:tc>
        <w:tc>
          <w:tcPr>
            <w:tcW w:w="982" w:type="dxa"/>
            <w:shd w:val="clear" w:color="auto" w:fill="auto"/>
          </w:tcPr>
          <w:p w14:paraId="45FC6E33">
            <w:pPr>
              <w:widowControl/>
              <w:rPr>
                <w:rFonts w:ascii="宋体" w:hAnsi="宋体"/>
                <w:kern w:val="0"/>
                <w:szCs w:val="21"/>
              </w:rPr>
            </w:pPr>
            <w:r>
              <w:rPr>
                <w:rFonts w:ascii="宋体" w:hAnsi="宋体"/>
                <w:kern w:val="0"/>
                <w:szCs w:val="21"/>
              </w:rPr>
              <w:t>2.6.9</w:t>
            </w:r>
          </w:p>
        </w:tc>
        <w:tc>
          <w:tcPr>
            <w:tcW w:w="1841" w:type="dxa"/>
            <w:shd w:val="clear" w:color="auto" w:fill="auto"/>
          </w:tcPr>
          <w:p w14:paraId="66E5560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保护接地</w:t>
            </w:r>
            <w:r>
              <w:rPr>
                <w:rFonts w:ascii="宋体" w:hAnsi="宋体" w:cs="宋体"/>
                <w:kern w:val="0"/>
                <w:szCs w:val="21"/>
              </w:rPr>
              <w:t>”</w:t>
            </w:r>
          </w:p>
        </w:tc>
        <w:tc>
          <w:tcPr>
            <w:tcW w:w="3027" w:type="dxa"/>
            <w:shd w:val="clear" w:color="auto" w:fill="auto"/>
          </w:tcPr>
          <w:p w14:paraId="39EA3000">
            <w:pPr>
              <w:widowControl/>
              <w:rPr>
                <w:rFonts w:ascii="宋体" w:hAnsi="宋体" w:cs="宋体"/>
                <w:kern w:val="0"/>
                <w:szCs w:val="21"/>
              </w:rPr>
            </w:pPr>
            <w:r>
              <w:rPr>
                <w:rFonts w:hint="eastAsia" w:ascii="宋体" w:hAnsi="宋体" w:cs="宋体"/>
                <w:kern w:val="0"/>
                <w:szCs w:val="21"/>
              </w:rPr>
              <w:t>无明显差异</w:t>
            </w:r>
          </w:p>
        </w:tc>
      </w:tr>
      <w:tr w14:paraId="452F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E833978">
            <w:pPr>
              <w:widowControl/>
              <w:rPr>
                <w:rFonts w:ascii="宋体" w:hAnsi="宋体"/>
                <w:kern w:val="0"/>
                <w:szCs w:val="21"/>
              </w:rPr>
            </w:pPr>
            <w:r>
              <w:rPr>
                <w:rFonts w:ascii="宋体" w:hAnsi="宋体"/>
                <w:kern w:val="0"/>
                <w:szCs w:val="21"/>
              </w:rPr>
              <w:t>3.97</w:t>
            </w:r>
          </w:p>
        </w:tc>
        <w:tc>
          <w:tcPr>
            <w:tcW w:w="1536" w:type="dxa"/>
            <w:shd w:val="clear" w:color="auto" w:fill="auto"/>
          </w:tcPr>
          <w:p w14:paraId="3F27A50B">
            <w:pPr>
              <w:widowControl/>
              <w:rPr>
                <w:rFonts w:ascii="宋体" w:hAnsi="宋体" w:cs="宋体"/>
                <w:kern w:val="0"/>
                <w:szCs w:val="21"/>
              </w:rPr>
            </w:pPr>
            <w:r>
              <w:rPr>
                <w:rFonts w:hint="eastAsia" w:ascii="宋体" w:hAnsi="宋体" w:cs="宋体"/>
                <w:kern w:val="0"/>
                <w:szCs w:val="21"/>
              </w:rPr>
              <w:t>额定（值）</w:t>
            </w:r>
          </w:p>
        </w:tc>
        <w:tc>
          <w:tcPr>
            <w:tcW w:w="982" w:type="dxa"/>
            <w:shd w:val="clear" w:color="auto" w:fill="auto"/>
          </w:tcPr>
          <w:p w14:paraId="0B0E9C2E">
            <w:pPr>
              <w:widowControl/>
              <w:rPr>
                <w:rFonts w:ascii="宋体" w:hAnsi="宋体"/>
                <w:kern w:val="0"/>
                <w:szCs w:val="21"/>
              </w:rPr>
            </w:pPr>
            <w:r>
              <w:rPr>
                <w:rFonts w:ascii="宋体" w:hAnsi="宋体"/>
                <w:kern w:val="0"/>
                <w:szCs w:val="21"/>
              </w:rPr>
              <w:t>2.12.8</w:t>
            </w:r>
          </w:p>
        </w:tc>
        <w:tc>
          <w:tcPr>
            <w:tcW w:w="1841" w:type="dxa"/>
            <w:shd w:val="clear" w:color="auto" w:fill="auto"/>
          </w:tcPr>
          <w:p w14:paraId="3EBFED9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额定（值）</w:t>
            </w:r>
            <w:r>
              <w:rPr>
                <w:rFonts w:ascii="宋体" w:hAnsi="宋体" w:cs="宋体"/>
                <w:kern w:val="0"/>
                <w:szCs w:val="21"/>
              </w:rPr>
              <w:t>”</w:t>
            </w:r>
          </w:p>
        </w:tc>
        <w:tc>
          <w:tcPr>
            <w:tcW w:w="3027" w:type="dxa"/>
            <w:shd w:val="clear" w:color="auto" w:fill="auto"/>
          </w:tcPr>
          <w:p w14:paraId="425D33CB">
            <w:pPr>
              <w:widowControl/>
              <w:rPr>
                <w:rFonts w:ascii="宋体" w:hAnsi="宋体" w:cs="宋体"/>
                <w:kern w:val="0"/>
                <w:szCs w:val="21"/>
              </w:rPr>
            </w:pPr>
            <w:r>
              <w:rPr>
                <w:rFonts w:hint="eastAsia" w:ascii="宋体" w:hAnsi="宋体" w:cs="宋体"/>
                <w:kern w:val="0"/>
                <w:szCs w:val="21"/>
              </w:rPr>
              <w:t>新版由特征量的值改为运行状态指定的值</w:t>
            </w:r>
          </w:p>
        </w:tc>
      </w:tr>
      <w:tr w14:paraId="6393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C5CBAAE">
            <w:pPr>
              <w:widowControl/>
              <w:rPr>
                <w:rFonts w:ascii="宋体" w:hAnsi="宋体"/>
                <w:kern w:val="0"/>
                <w:szCs w:val="21"/>
              </w:rPr>
            </w:pPr>
            <w:r>
              <w:rPr>
                <w:rFonts w:ascii="宋体" w:hAnsi="宋体"/>
                <w:kern w:val="0"/>
                <w:szCs w:val="21"/>
              </w:rPr>
              <w:t>3.98</w:t>
            </w:r>
          </w:p>
        </w:tc>
        <w:tc>
          <w:tcPr>
            <w:tcW w:w="1536" w:type="dxa"/>
            <w:shd w:val="clear" w:color="auto" w:fill="auto"/>
          </w:tcPr>
          <w:p w14:paraId="78A096A9">
            <w:pPr>
              <w:widowControl/>
              <w:rPr>
                <w:rFonts w:ascii="宋体" w:hAnsi="宋体" w:cs="宋体"/>
                <w:kern w:val="0"/>
                <w:szCs w:val="21"/>
              </w:rPr>
            </w:pPr>
            <w:r>
              <w:rPr>
                <w:rFonts w:hint="eastAsia" w:ascii="宋体" w:hAnsi="宋体" w:cs="宋体"/>
                <w:kern w:val="0"/>
                <w:szCs w:val="21"/>
              </w:rPr>
              <w:t>记录</w:t>
            </w:r>
          </w:p>
        </w:tc>
        <w:tc>
          <w:tcPr>
            <w:tcW w:w="982" w:type="dxa"/>
            <w:shd w:val="clear" w:color="auto" w:fill="auto"/>
          </w:tcPr>
          <w:p w14:paraId="12FF1FAA">
            <w:pPr>
              <w:widowControl/>
              <w:rPr>
                <w:rFonts w:ascii="宋体" w:hAnsi="宋体"/>
                <w:kern w:val="0"/>
                <w:szCs w:val="21"/>
              </w:rPr>
            </w:pPr>
            <w:r>
              <w:rPr>
                <w:rFonts w:ascii="宋体" w:hAnsi="宋体"/>
                <w:kern w:val="0"/>
                <w:szCs w:val="21"/>
              </w:rPr>
              <w:t>YY/T 0316-2008</w:t>
            </w:r>
          </w:p>
        </w:tc>
        <w:tc>
          <w:tcPr>
            <w:tcW w:w="1841" w:type="dxa"/>
            <w:shd w:val="clear" w:color="auto" w:fill="auto"/>
          </w:tcPr>
          <w:p w14:paraId="6B80FA5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记录</w:t>
            </w:r>
            <w:r>
              <w:rPr>
                <w:rFonts w:ascii="宋体" w:hAnsi="宋体" w:cs="宋体"/>
                <w:kern w:val="0"/>
                <w:szCs w:val="21"/>
              </w:rPr>
              <w:t>”</w:t>
            </w:r>
          </w:p>
        </w:tc>
        <w:tc>
          <w:tcPr>
            <w:tcW w:w="3027" w:type="dxa"/>
            <w:shd w:val="clear" w:color="auto" w:fill="auto"/>
          </w:tcPr>
          <w:p w14:paraId="3D76F19A">
            <w:pPr>
              <w:widowControl/>
              <w:rPr>
                <w:rFonts w:ascii="宋体" w:hAnsi="宋体" w:cs="宋体"/>
                <w:kern w:val="0"/>
                <w:szCs w:val="21"/>
              </w:rPr>
            </w:pPr>
            <w:r>
              <w:rPr>
                <w:rFonts w:hint="eastAsia" w:ascii="宋体" w:hAnsi="宋体" w:cs="宋体"/>
                <w:kern w:val="0"/>
                <w:szCs w:val="21"/>
              </w:rPr>
              <w:t>无明显差异</w:t>
            </w:r>
          </w:p>
        </w:tc>
      </w:tr>
      <w:tr w14:paraId="77AD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E6B6183">
            <w:pPr>
              <w:widowControl/>
              <w:rPr>
                <w:rFonts w:ascii="宋体" w:hAnsi="宋体"/>
                <w:kern w:val="0"/>
                <w:szCs w:val="21"/>
              </w:rPr>
            </w:pPr>
            <w:r>
              <w:rPr>
                <w:rFonts w:ascii="宋体" w:hAnsi="宋体"/>
                <w:kern w:val="0"/>
                <w:szCs w:val="21"/>
              </w:rPr>
              <w:t>3.99</w:t>
            </w:r>
          </w:p>
        </w:tc>
        <w:tc>
          <w:tcPr>
            <w:tcW w:w="1536" w:type="dxa"/>
            <w:shd w:val="clear" w:color="auto" w:fill="auto"/>
          </w:tcPr>
          <w:p w14:paraId="110D7EA9">
            <w:pPr>
              <w:widowControl/>
              <w:rPr>
                <w:rFonts w:ascii="宋体" w:hAnsi="宋体" w:cs="宋体"/>
                <w:kern w:val="0"/>
                <w:szCs w:val="21"/>
              </w:rPr>
            </w:pPr>
            <w:r>
              <w:rPr>
                <w:rFonts w:hint="eastAsia" w:ascii="宋体" w:hAnsi="宋体" w:cs="宋体"/>
                <w:kern w:val="0"/>
                <w:szCs w:val="21"/>
              </w:rPr>
              <w:t>加强绝缘</w:t>
            </w:r>
          </w:p>
        </w:tc>
        <w:tc>
          <w:tcPr>
            <w:tcW w:w="982" w:type="dxa"/>
            <w:shd w:val="clear" w:color="auto" w:fill="auto"/>
          </w:tcPr>
          <w:p w14:paraId="7116901E">
            <w:pPr>
              <w:widowControl/>
              <w:rPr>
                <w:rFonts w:ascii="宋体" w:hAnsi="宋体"/>
                <w:kern w:val="0"/>
                <w:szCs w:val="21"/>
              </w:rPr>
            </w:pPr>
            <w:r>
              <w:rPr>
                <w:rFonts w:ascii="宋体" w:hAnsi="宋体"/>
                <w:kern w:val="0"/>
                <w:szCs w:val="21"/>
              </w:rPr>
              <w:t>2.3.7</w:t>
            </w:r>
          </w:p>
        </w:tc>
        <w:tc>
          <w:tcPr>
            <w:tcW w:w="1841" w:type="dxa"/>
            <w:shd w:val="clear" w:color="auto" w:fill="auto"/>
          </w:tcPr>
          <w:p w14:paraId="3526CA8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加强绝缘</w:t>
            </w:r>
            <w:r>
              <w:rPr>
                <w:rFonts w:ascii="宋体" w:hAnsi="宋体" w:cs="宋体"/>
                <w:kern w:val="0"/>
                <w:szCs w:val="21"/>
              </w:rPr>
              <w:t>”</w:t>
            </w:r>
          </w:p>
        </w:tc>
        <w:tc>
          <w:tcPr>
            <w:tcW w:w="3027" w:type="dxa"/>
            <w:shd w:val="clear" w:color="auto" w:fill="auto"/>
          </w:tcPr>
          <w:p w14:paraId="278B873D">
            <w:pPr>
              <w:widowControl/>
              <w:rPr>
                <w:rFonts w:ascii="宋体" w:hAnsi="宋体" w:cs="宋体"/>
                <w:kern w:val="0"/>
                <w:szCs w:val="21"/>
              </w:rPr>
            </w:pPr>
            <w:r>
              <w:rPr>
                <w:rFonts w:hint="eastAsia" w:ascii="宋体" w:hAnsi="宋体" w:cs="宋体"/>
                <w:kern w:val="0"/>
                <w:szCs w:val="21"/>
              </w:rPr>
              <w:t>无明显差异</w:t>
            </w:r>
          </w:p>
        </w:tc>
      </w:tr>
      <w:tr w14:paraId="4879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D66BBD8">
            <w:pPr>
              <w:widowControl/>
              <w:rPr>
                <w:rFonts w:ascii="宋体" w:hAnsi="宋体"/>
                <w:kern w:val="0"/>
                <w:szCs w:val="21"/>
              </w:rPr>
            </w:pPr>
            <w:r>
              <w:rPr>
                <w:rFonts w:ascii="宋体" w:hAnsi="宋体"/>
                <w:kern w:val="0"/>
                <w:szCs w:val="21"/>
              </w:rPr>
              <w:t>3.100</w:t>
            </w:r>
          </w:p>
        </w:tc>
        <w:tc>
          <w:tcPr>
            <w:tcW w:w="1536" w:type="dxa"/>
            <w:shd w:val="clear" w:color="auto" w:fill="auto"/>
          </w:tcPr>
          <w:p w14:paraId="047F4410">
            <w:pPr>
              <w:widowControl/>
              <w:rPr>
                <w:rFonts w:ascii="宋体" w:hAnsi="宋体" w:cs="宋体"/>
                <w:kern w:val="0"/>
                <w:szCs w:val="21"/>
              </w:rPr>
            </w:pPr>
            <w:r>
              <w:rPr>
                <w:rFonts w:hint="eastAsia" w:ascii="宋体" w:hAnsi="宋体" w:cs="宋体"/>
                <w:kern w:val="0"/>
                <w:szCs w:val="21"/>
              </w:rPr>
              <w:t>剩余风险</w:t>
            </w:r>
          </w:p>
        </w:tc>
        <w:tc>
          <w:tcPr>
            <w:tcW w:w="982" w:type="dxa"/>
            <w:shd w:val="clear" w:color="auto" w:fill="auto"/>
          </w:tcPr>
          <w:p w14:paraId="6CA908D4">
            <w:pPr>
              <w:widowControl/>
              <w:rPr>
                <w:rFonts w:ascii="宋体" w:hAnsi="宋体"/>
                <w:kern w:val="0"/>
                <w:szCs w:val="21"/>
              </w:rPr>
            </w:pPr>
            <w:r>
              <w:rPr>
                <w:rFonts w:ascii="宋体" w:hAnsi="宋体"/>
                <w:kern w:val="0"/>
                <w:szCs w:val="21"/>
              </w:rPr>
              <w:t>YY/T 0316-2008</w:t>
            </w:r>
          </w:p>
        </w:tc>
        <w:tc>
          <w:tcPr>
            <w:tcW w:w="1841" w:type="dxa"/>
            <w:shd w:val="clear" w:color="auto" w:fill="auto"/>
          </w:tcPr>
          <w:p w14:paraId="6244997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剩余风险</w:t>
            </w:r>
            <w:r>
              <w:rPr>
                <w:rFonts w:ascii="宋体" w:hAnsi="宋体" w:cs="宋体"/>
                <w:kern w:val="0"/>
                <w:szCs w:val="21"/>
              </w:rPr>
              <w:t>”</w:t>
            </w:r>
          </w:p>
        </w:tc>
        <w:tc>
          <w:tcPr>
            <w:tcW w:w="3027" w:type="dxa"/>
            <w:shd w:val="clear" w:color="auto" w:fill="auto"/>
          </w:tcPr>
          <w:p w14:paraId="0C0BCA1A">
            <w:pPr>
              <w:widowControl/>
              <w:rPr>
                <w:rFonts w:ascii="宋体" w:hAnsi="宋体" w:cs="宋体"/>
                <w:kern w:val="0"/>
                <w:szCs w:val="21"/>
              </w:rPr>
            </w:pPr>
            <w:r>
              <w:rPr>
                <w:rFonts w:hint="eastAsia" w:ascii="宋体" w:hAnsi="宋体" w:cs="宋体"/>
                <w:kern w:val="0"/>
                <w:szCs w:val="21"/>
              </w:rPr>
              <w:t>无明显差异</w:t>
            </w:r>
          </w:p>
        </w:tc>
      </w:tr>
      <w:tr w14:paraId="68C0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D3D9183">
            <w:pPr>
              <w:widowControl/>
              <w:rPr>
                <w:rFonts w:ascii="宋体" w:hAnsi="宋体"/>
                <w:kern w:val="0"/>
                <w:szCs w:val="21"/>
              </w:rPr>
            </w:pPr>
            <w:r>
              <w:rPr>
                <w:rFonts w:ascii="宋体" w:hAnsi="宋体"/>
                <w:kern w:val="0"/>
                <w:szCs w:val="21"/>
              </w:rPr>
              <w:t>3.101</w:t>
            </w:r>
          </w:p>
        </w:tc>
        <w:tc>
          <w:tcPr>
            <w:tcW w:w="1536" w:type="dxa"/>
            <w:shd w:val="clear" w:color="auto" w:fill="auto"/>
          </w:tcPr>
          <w:p w14:paraId="7E910FB8">
            <w:pPr>
              <w:widowControl/>
              <w:rPr>
                <w:rFonts w:ascii="宋体" w:hAnsi="宋体" w:cs="宋体"/>
                <w:kern w:val="0"/>
                <w:szCs w:val="21"/>
              </w:rPr>
            </w:pPr>
            <w:r>
              <w:rPr>
                <w:rFonts w:hint="eastAsia" w:ascii="宋体" w:hAnsi="宋体" w:cs="宋体"/>
                <w:kern w:val="0"/>
                <w:szCs w:val="21"/>
              </w:rPr>
              <w:t>责任方</w:t>
            </w:r>
          </w:p>
        </w:tc>
        <w:tc>
          <w:tcPr>
            <w:tcW w:w="982" w:type="dxa"/>
            <w:shd w:val="clear" w:color="auto" w:fill="auto"/>
          </w:tcPr>
          <w:p w14:paraId="21F1DA88">
            <w:pPr>
              <w:widowControl/>
              <w:rPr>
                <w:rFonts w:ascii="宋体" w:hAnsi="宋体"/>
                <w:kern w:val="0"/>
                <w:szCs w:val="21"/>
              </w:rPr>
            </w:pPr>
            <w:r>
              <w:rPr>
                <w:rFonts w:ascii="宋体" w:hAnsi="宋体"/>
                <w:kern w:val="0"/>
                <w:szCs w:val="21"/>
              </w:rPr>
              <w:t>2.12.13</w:t>
            </w:r>
          </w:p>
        </w:tc>
        <w:tc>
          <w:tcPr>
            <w:tcW w:w="1841" w:type="dxa"/>
            <w:shd w:val="clear" w:color="auto" w:fill="auto"/>
          </w:tcPr>
          <w:p w14:paraId="74E5DEB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使用者</w:t>
            </w:r>
            <w:r>
              <w:rPr>
                <w:rFonts w:ascii="宋体" w:hAnsi="宋体" w:cs="宋体"/>
                <w:kern w:val="0"/>
                <w:szCs w:val="21"/>
              </w:rPr>
              <w:t>”</w:t>
            </w:r>
          </w:p>
        </w:tc>
        <w:tc>
          <w:tcPr>
            <w:tcW w:w="3027" w:type="dxa"/>
            <w:shd w:val="clear" w:color="auto" w:fill="auto"/>
          </w:tcPr>
          <w:p w14:paraId="177E466F">
            <w:pPr>
              <w:widowControl/>
              <w:rPr>
                <w:rFonts w:ascii="宋体" w:hAnsi="宋体" w:cs="宋体"/>
                <w:kern w:val="0"/>
                <w:szCs w:val="21"/>
              </w:rPr>
            </w:pPr>
            <w:r>
              <w:rPr>
                <w:rFonts w:hint="eastAsia" w:ascii="宋体" w:hAnsi="宋体" w:cs="宋体"/>
                <w:kern w:val="0"/>
                <w:szCs w:val="21"/>
              </w:rPr>
              <w:t>新版注解了责任实体的范围，及“使用”含义。</w:t>
            </w:r>
          </w:p>
        </w:tc>
      </w:tr>
      <w:tr w14:paraId="797C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E8EE4E4">
            <w:pPr>
              <w:widowControl/>
              <w:rPr>
                <w:rFonts w:ascii="宋体" w:hAnsi="宋体"/>
                <w:kern w:val="0"/>
                <w:szCs w:val="21"/>
              </w:rPr>
            </w:pPr>
            <w:r>
              <w:rPr>
                <w:rFonts w:ascii="宋体" w:hAnsi="宋体"/>
                <w:kern w:val="0"/>
                <w:szCs w:val="21"/>
              </w:rPr>
              <w:t>3.102</w:t>
            </w:r>
          </w:p>
        </w:tc>
        <w:tc>
          <w:tcPr>
            <w:tcW w:w="1536" w:type="dxa"/>
            <w:shd w:val="clear" w:color="auto" w:fill="auto"/>
          </w:tcPr>
          <w:p w14:paraId="30D95A52">
            <w:pPr>
              <w:widowControl/>
              <w:rPr>
                <w:rFonts w:ascii="宋体" w:hAnsi="宋体" w:cs="宋体"/>
                <w:kern w:val="0"/>
                <w:szCs w:val="21"/>
              </w:rPr>
            </w:pPr>
            <w:r>
              <w:rPr>
                <w:rFonts w:hint="eastAsia" w:ascii="宋体" w:hAnsi="宋体" w:cs="宋体"/>
                <w:kern w:val="0"/>
                <w:szCs w:val="21"/>
              </w:rPr>
              <w:t>风险</w:t>
            </w:r>
          </w:p>
        </w:tc>
        <w:tc>
          <w:tcPr>
            <w:tcW w:w="982" w:type="dxa"/>
            <w:shd w:val="clear" w:color="auto" w:fill="auto"/>
          </w:tcPr>
          <w:p w14:paraId="00328C57">
            <w:pPr>
              <w:widowControl/>
              <w:rPr>
                <w:rFonts w:ascii="宋体" w:hAnsi="宋体"/>
                <w:kern w:val="0"/>
                <w:szCs w:val="21"/>
              </w:rPr>
            </w:pPr>
            <w:r>
              <w:rPr>
                <w:rFonts w:ascii="宋体" w:hAnsi="宋体"/>
                <w:kern w:val="0"/>
                <w:szCs w:val="21"/>
              </w:rPr>
              <w:t>YY/T 0316-2008</w:t>
            </w:r>
          </w:p>
        </w:tc>
        <w:tc>
          <w:tcPr>
            <w:tcW w:w="1841" w:type="dxa"/>
            <w:shd w:val="clear" w:color="auto" w:fill="auto"/>
          </w:tcPr>
          <w:p w14:paraId="36E15D8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风险</w:t>
            </w:r>
            <w:r>
              <w:rPr>
                <w:rFonts w:ascii="宋体" w:hAnsi="宋体" w:cs="宋体"/>
                <w:kern w:val="0"/>
                <w:szCs w:val="21"/>
              </w:rPr>
              <w:t>”</w:t>
            </w:r>
          </w:p>
        </w:tc>
        <w:tc>
          <w:tcPr>
            <w:tcW w:w="3027" w:type="dxa"/>
            <w:shd w:val="clear" w:color="auto" w:fill="auto"/>
          </w:tcPr>
          <w:p w14:paraId="283DE1AC">
            <w:pPr>
              <w:widowControl/>
              <w:rPr>
                <w:rFonts w:ascii="宋体" w:hAnsi="宋体" w:cs="宋体"/>
                <w:kern w:val="0"/>
                <w:szCs w:val="21"/>
              </w:rPr>
            </w:pPr>
            <w:r>
              <w:rPr>
                <w:rFonts w:hint="eastAsia" w:ascii="宋体" w:hAnsi="宋体" w:cs="宋体"/>
                <w:kern w:val="0"/>
                <w:szCs w:val="21"/>
              </w:rPr>
              <w:t>无明显差异</w:t>
            </w:r>
          </w:p>
        </w:tc>
      </w:tr>
      <w:tr w14:paraId="232D1CDC">
        <w:tblPrEx>
          <w:tblCellMar>
            <w:top w:w="0" w:type="dxa"/>
            <w:left w:w="108" w:type="dxa"/>
            <w:bottom w:w="0" w:type="dxa"/>
            <w:right w:w="108" w:type="dxa"/>
          </w:tblCellMar>
        </w:tblPrEx>
        <w:trPr>
          <w:trHeight w:val="397" w:hRule="atLeast"/>
        </w:trPr>
        <w:tc>
          <w:tcPr>
            <w:tcW w:w="1136" w:type="dxa"/>
            <w:shd w:val="clear" w:color="auto" w:fill="auto"/>
          </w:tcPr>
          <w:p w14:paraId="7D1739D5">
            <w:pPr>
              <w:widowControl/>
              <w:rPr>
                <w:rFonts w:ascii="宋体" w:hAnsi="宋体"/>
                <w:kern w:val="0"/>
                <w:szCs w:val="21"/>
              </w:rPr>
            </w:pPr>
            <w:r>
              <w:rPr>
                <w:rFonts w:ascii="宋体" w:hAnsi="宋体"/>
                <w:kern w:val="0"/>
                <w:szCs w:val="21"/>
              </w:rPr>
              <w:t>3.103</w:t>
            </w:r>
          </w:p>
        </w:tc>
        <w:tc>
          <w:tcPr>
            <w:tcW w:w="1536" w:type="dxa"/>
            <w:shd w:val="clear" w:color="auto" w:fill="auto"/>
          </w:tcPr>
          <w:p w14:paraId="67205616">
            <w:pPr>
              <w:widowControl/>
              <w:rPr>
                <w:rFonts w:ascii="宋体" w:hAnsi="宋体" w:cs="宋体"/>
                <w:kern w:val="0"/>
                <w:szCs w:val="21"/>
              </w:rPr>
            </w:pPr>
            <w:r>
              <w:rPr>
                <w:rFonts w:hint="eastAsia" w:ascii="宋体" w:hAnsi="宋体" w:cs="宋体"/>
                <w:kern w:val="0"/>
                <w:szCs w:val="21"/>
              </w:rPr>
              <w:t>风险分析</w:t>
            </w:r>
          </w:p>
        </w:tc>
        <w:tc>
          <w:tcPr>
            <w:tcW w:w="982" w:type="dxa"/>
            <w:shd w:val="clear" w:color="auto" w:fill="auto"/>
          </w:tcPr>
          <w:p w14:paraId="599098FC">
            <w:pPr>
              <w:widowControl/>
              <w:rPr>
                <w:rFonts w:ascii="宋体" w:hAnsi="宋体"/>
                <w:kern w:val="0"/>
                <w:szCs w:val="21"/>
              </w:rPr>
            </w:pPr>
            <w:r>
              <w:rPr>
                <w:rFonts w:ascii="宋体" w:hAnsi="宋体"/>
                <w:kern w:val="0"/>
                <w:szCs w:val="21"/>
              </w:rPr>
              <w:t>YY/T 0316-2008</w:t>
            </w:r>
          </w:p>
        </w:tc>
        <w:tc>
          <w:tcPr>
            <w:tcW w:w="1841" w:type="dxa"/>
            <w:shd w:val="clear" w:color="auto" w:fill="auto"/>
          </w:tcPr>
          <w:p w14:paraId="2B7F06A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风险分析</w:t>
            </w:r>
            <w:r>
              <w:rPr>
                <w:rFonts w:ascii="宋体" w:hAnsi="宋体" w:cs="宋体"/>
                <w:kern w:val="0"/>
                <w:szCs w:val="21"/>
              </w:rPr>
              <w:t>”</w:t>
            </w:r>
          </w:p>
        </w:tc>
        <w:tc>
          <w:tcPr>
            <w:tcW w:w="3027" w:type="dxa"/>
            <w:shd w:val="clear" w:color="auto" w:fill="auto"/>
          </w:tcPr>
          <w:p w14:paraId="39E98569">
            <w:pPr>
              <w:widowControl/>
              <w:rPr>
                <w:rFonts w:ascii="宋体" w:hAnsi="宋体" w:cs="宋体"/>
                <w:kern w:val="0"/>
                <w:szCs w:val="21"/>
              </w:rPr>
            </w:pPr>
            <w:r>
              <w:rPr>
                <w:rFonts w:hint="eastAsia" w:ascii="宋体" w:hAnsi="宋体" w:cs="宋体"/>
                <w:kern w:val="0"/>
                <w:szCs w:val="21"/>
              </w:rPr>
              <w:t>无明显差异</w:t>
            </w:r>
          </w:p>
        </w:tc>
      </w:tr>
      <w:tr w14:paraId="3A63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6D964C0">
            <w:pPr>
              <w:widowControl/>
              <w:rPr>
                <w:rFonts w:ascii="宋体" w:hAnsi="宋体"/>
                <w:kern w:val="0"/>
                <w:szCs w:val="21"/>
              </w:rPr>
            </w:pPr>
            <w:r>
              <w:rPr>
                <w:rFonts w:ascii="宋体" w:hAnsi="宋体"/>
                <w:kern w:val="0"/>
                <w:szCs w:val="21"/>
              </w:rPr>
              <w:t>3.104</w:t>
            </w:r>
          </w:p>
        </w:tc>
        <w:tc>
          <w:tcPr>
            <w:tcW w:w="1536" w:type="dxa"/>
            <w:shd w:val="clear" w:color="auto" w:fill="auto"/>
          </w:tcPr>
          <w:p w14:paraId="2F6D0432">
            <w:pPr>
              <w:widowControl/>
              <w:rPr>
                <w:rFonts w:ascii="宋体" w:hAnsi="宋体" w:cs="宋体"/>
                <w:kern w:val="0"/>
                <w:szCs w:val="21"/>
              </w:rPr>
            </w:pPr>
            <w:r>
              <w:rPr>
                <w:rFonts w:hint="eastAsia" w:ascii="宋体" w:hAnsi="宋体" w:cs="宋体"/>
                <w:kern w:val="0"/>
                <w:szCs w:val="21"/>
              </w:rPr>
              <w:t>风险评定</w:t>
            </w:r>
          </w:p>
        </w:tc>
        <w:tc>
          <w:tcPr>
            <w:tcW w:w="982" w:type="dxa"/>
            <w:shd w:val="clear" w:color="auto" w:fill="auto"/>
          </w:tcPr>
          <w:p w14:paraId="3A6D616F">
            <w:pPr>
              <w:widowControl/>
              <w:rPr>
                <w:rFonts w:ascii="宋体" w:hAnsi="宋体"/>
                <w:kern w:val="0"/>
                <w:szCs w:val="21"/>
              </w:rPr>
            </w:pPr>
            <w:r>
              <w:rPr>
                <w:rFonts w:ascii="宋体" w:hAnsi="宋体"/>
                <w:kern w:val="0"/>
                <w:szCs w:val="21"/>
              </w:rPr>
              <w:t>YY/T 0316-2008</w:t>
            </w:r>
          </w:p>
        </w:tc>
        <w:tc>
          <w:tcPr>
            <w:tcW w:w="1841" w:type="dxa"/>
            <w:shd w:val="clear" w:color="auto" w:fill="auto"/>
          </w:tcPr>
          <w:p w14:paraId="5008704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风险评定</w:t>
            </w:r>
            <w:r>
              <w:rPr>
                <w:rFonts w:ascii="宋体" w:hAnsi="宋体" w:cs="宋体"/>
                <w:kern w:val="0"/>
                <w:szCs w:val="21"/>
              </w:rPr>
              <w:t>”</w:t>
            </w:r>
          </w:p>
        </w:tc>
        <w:tc>
          <w:tcPr>
            <w:tcW w:w="3027" w:type="dxa"/>
            <w:shd w:val="clear" w:color="auto" w:fill="auto"/>
          </w:tcPr>
          <w:p w14:paraId="0B31CE75">
            <w:pPr>
              <w:widowControl/>
              <w:rPr>
                <w:rFonts w:ascii="宋体" w:hAnsi="宋体" w:cs="宋体"/>
                <w:kern w:val="0"/>
                <w:szCs w:val="21"/>
              </w:rPr>
            </w:pPr>
            <w:r>
              <w:rPr>
                <w:rFonts w:hint="eastAsia" w:ascii="宋体" w:hAnsi="宋体" w:cs="宋体"/>
                <w:kern w:val="0"/>
                <w:szCs w:val="21"/>
              </w:rPr>
              <w:t>无明显差异</w:t>
            </w:r>
          </w:p>
        </w:tc>
      </w:tr>
      <w:tr w14:paraId="3193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C4E6618">
            <w:pPr>
              <w:widowControl/>
              <w:rPr>
                <w:rFonts w:ascii="宋体" w:hAnsi="宋体"/>
                <w:kern w:val="0"/>
                <w:szCs w:val="21"/>
              </w:rPr>
            </w:pPr>
            <w:r>
              <w:rPr>
                <w:rFonts w:ascii="宋体" w:hAnsi="宋体"/>
                <w:kern w:val="0"/>
                <w:szCs w:val="21"/>
              </w:rPr>
              <w:t>3.105</w:t>
            </w:r>
          </w:p>
        </w:tc>
        <w:tc>
          <w:tcPr>
            <w:tcW w:w="1536" w:type="dxa"/>
            <w:shd w:val="clear" w:color="auto" w:fill="auto"/>
          </w:tcPr>
          <w:p w14:paraId="4F938E04">
            <w:pPr>
              <w:widowControl/>
              <w:rPr>
                <w:rFonts w:ascii="宋体" w:hAnsi="宋体" w:cs="宋体"/>
                <w:kern w:val="0"/>
                <w:szCs w:val="21"/>
              </w:rPr>
            </w:pPr>
            <w:r>
              <w:rPr>
                <w:rFonts w:hint="eastAsia" w:ascii="宋体" w:hAnsi="宋体" w:cs="宋体"/>
                <w:kern w:val="0"/>
                <w:szCs w:val="21"/>
              </w:rPr>
              <w:t>风险控制</w:t>
            </w:r>
          </w:p>
        </w:tc>
        <w:tc>
          <w:tcPr>
            <w:tcW w:w="982" w:type="dxa"/>
            <w:shd w:val="clear" w:color="auto" w:fill="auto"/>
          </w:tcPr>
          <w:p w14:paraId="0D061363">
            <w:pPr>
              <w:widowControl/>
              <w:rPr>
                <w:rFonts w:ascii="宋体" w:hAnsi="宋体"/>
                <w:kern w:val="0"/>
                <w:szCs w:val="21"/>
              </w:rPr>
            </w:pPr>
            <w:r>
              <w:rPr>
                <w:rFonts w:ascii="宋体" w:hAnsi="宋体"/>
                <w:kern w:val="0"/>
                <w:szCs w:val="21"/>
              </w:rPr>
              <w:t>YY/T 0316-2008</w:t>
            </w:r>
          </w:p>
        </w:tc>
        <w:tc>
          <w:tcPr>
            <w:tcW w:w="1841" w:type="dxa"/>
            <w:shd w:val="clear" w:color="auto" w:fill="auto"/>
          </w:tcPr>
          <w:p w14:paraId="1AAA650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风险控制</w:t>
            </w:r>
            <w:r>
              <w:rPr>
                <w:rFonts w:ascii="宋体" w:hAnsi="宋体" w:cs="宋体"/>
                <w:kern w:val="0"/>
                <w:szCs w:val="21"/>
              </w:rPr>
              <w:t>”</w:t>
            </w:r>
          </w:p>
        </w:tc>
        <w:tc>
          <w:tcPr>
            <w:tcW w:w="3027" w:type="dxa"/>
            <w:shd w:val="clear" w:color="auto" w:fill="auto"/>
          </w:tcPr>
          <w:p w14:paraId="6BE5FFD9">
            <w:pPr>
              <w:widowControl/>
              <w:rPr>
                <w:rFonts w:ascii="宋体" w:hAnsi="宋体" w:cs="宋体"/>
                <w:kern w:val="0"/>
                <w:szCs w:val="21"/>
              </w:rPr>
            </w:pPr>
            <w:r>
              <w:rPr>
                <w:rFonts w:hint="eastAsia" w:ascii="宋体" w:hAnsi="宋体" w:cs="宋体"/>
                <w:kern w:val="0"/>
                <w:szCs w:val="21"/>
              </w:rPr>
              <w:t>无明显差异</w:t>
            </w:r>
          </w:p>
        </w:tc>
      </w:tr>
      <w:tr w14:paraId="1C63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DF62FE4">
            <w:pPr>
              <w:widowControl/>
              <w:rPr>
                <w:rFonts w:ascii="宋体" w:hAnsi="宋体"/>
                <w:kern w:val="0"/>
                <w:szCs w:val="21"/>
              </w:rPr>
            </w:pPr>
            <w:r>
              <w:rPr>
                <w:rFonts w:ascii="宋体" w:hAnsi="宋体"/>
                <w:kern w:val="0"/>
                <w:szCs w:val="21"/>
              </w:rPr>
              <w:t>3.106</w:t>
            </w:r>
          </w:p>
        </w:tc>
        <w:tc>
          <w:tcPr>
            <w:tcW w:w="1536" w:type="dxa"/>
            <w:shd w:val="clear" w:color="auto" w:fill="auto"/>
          </w:tcPr>
          <w:p w14:paraId="4253E5EA">
            <w:pPr>
              <w:widowControl/>
              <w:rPr>
                <w:rFonts w:ascii="宋体" w:hAnsi="宋体" w:cs="宋体"/>
                <w:kern w:val="0"/>
                <w:szCs w:val="21"/>
              </w:rPr>
            </w:pPr>
            <w:r>
              <w:rPr>
                <w:rFonts w:hint="eastAsia" w:ascii="宋体" w:hAnsi="宋体" w:cs="宋体"/>
                <w:kern w:val="0"/>
                <w:szCs w:val="21"/>
              </w:rPr>
              <w:t>风险评价</w:t>
            </w:r>
          </w:p>
        </w:tc>
        <w:tc>
          <w:tcPr>
            <w:tcW w:w="982" w:type="dxa"/>
            <w:shd w:val="clear" w:color="auto" w:fill="auto"/>
          </w:tcPr>
          <w:p w14:paraId="1662F5E7">
            <w:pPr>
              <w:widowControl/>
              <w:rPr>
                <w:rFonts w:ascii="宋体" w:hAnsi="宋体"/>
                <w:kern w:val="0"/>
                <w:szCs w:val="21"/>
              </w:rPr>
            </w:pPr>
            <w:r>
              <w:rPr>
                <w:rFonts w:ascii="宋体" w:hAnsi="宋体"/>
                <w:kern w:val="0"/>
                <w:szCs w:val="21"/>
              </w:rPr>
              <w:t>YY/T 0316-2008</w:t>
            </w:r>
          </w:p>
        </w:tc>
        <w:tc>
          <w:tcPr>
            <w:tcW w:w="1841" w:type="dxa"/>
            <w:shd w:val="clear" w:color="auto" w:fill="auto"/>
          </w:tcPr>
          <w:p w14:paraId="745005B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风险评价</w:t>
            </w:r>
            <w:r>
              <w:rPr>
                <w:rFonts w:ascii="宋体" w:hAnsi="宋体" w:cs="宋体"/>
                <w:kern w:val="0"/>
                <w:szCs w:val="21"/>
              </w:rPr>
              <w:t>”</w:t>
            </w:r>
          </w:p>
        </w:tc>
        <w:tc>
          <w:tcPr>
            <w:tcW w:w="3027" w:type="dxa"/>
            <w:shd w:val="clear" w:color="auto" w:fill="auto"/>
          </w:tcPr>
          <w:p w14:paraId="0084CAE1">
            <w:pPr>
              <w:widowControl/>
              <w:rPr>
                <w:rFonts w:ascii="宋体" w:hAnsi="宋体" w:cs="宋体"/>
                <w:kern w:val="0"/>
                <w:szCs w:val="21"/>
              </w:rPr>
            </w:pPr>
            <w:r>
              <w:rPr>
                <w:rFonts w:hint="eastAsia" w:ascii="宋体" w:hAnsi="宋体" w:cs="宋体"/>
                <w:kern w:val="0"/>
                <w:szCs w:val="21"/>
              </w:rPr>
              <w:t>无明显差异</w:t>
            </w:r>
          </w:p>
        </w:tc>
      </w:tr>
      <w:tr w14:paraId="2D77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A1CA03E">
            <w:pPr>
              <w:widowControl/>
              <w:rPr>
                <w:rFonts w:ascii="宋体" w:hAnsi="宋体"/>
                <w:kern w:val="0"/>
                <w:szCs w:val="21"/>
              </w:rPr>
            </w:pPr>
            <w:r>
              <w:rPr>
                <w:rFonts w:ascii="宋体" w:hAnsi="宋体"/>
                <w:kern w:val="0"/>
                <w:szCs w:val="21"/>
              </w:rPr>
              <w:t>3.107</w:t>
            </w:r>
          </w:p>
        </w:tc>
        <w:tc>
          <w:tcPr>
            <w:tcW w:w="1536" w:type="dxa"/>
            <w:shd w:val="clear" w:color="auto" w:fill="auto"/>
          </w:tcPr>
          <w:p w14:paraId="0AEB5659">
            <w:pPr>
              <w:widowControl/>
              <w:rPr>
                <w:rFonts w:ascii="宋体" w:hAnsi="宋体" w:cs="宋体"/>
                <w:kern w:val="0"/>
                <w:szCs w:val="21"/>
              </w:rPr>
            </w:pPr>
            <w:r>
              <w:rPr>
                <w:rFonts w:hint="eastAsia" w:ascii="宋体" w:hAnsi="宋体" w:cs="宋体"/>
                <w:kern w:val="0"/>
                <w:szCs w:val="21"/>
              </w:rPr>
              <w:t>风险管理</w:t>
            </w:r>
          </w:p>
        </w:tc>
        <w:tc>
          <w:tcPr>
            <w:tcW w:w="982" w:type="dxa"/>
            <w:shd w:val="clear" w:color="auto" w:fill="auto"/>
          </w:tcPr>
          <w:p w14:paraId="00B10E2E">
            <w:pPr>
              <w:widowControl/>
              <w:rPr>
                <w:rFonts w:ascii="宋体" w:hAnsi="宋体"/>
                <w:kern w:val="0"/>
                <w:szCs w:val="21"/>
              </w:rPr>
            </w:pPr>
            <w:r>
              <w:rPr>
                <w:rFonts w:ascii="宋体" w:hAnsi="宋体"/>
                <w:kern w:val="0"/>
                <w:szCs w:val="21"/>
              </w:rPr>
              <w:t>YY/T 0316-2008</w:t>
            </w:r>
          </w:p>
        </w:tc>
        <w:tc>
          <w:tcPr>
            <w:tcW w:w="1841" w:type="dxa"/>
            <w:shd w:val="clear" w:color="auto" w:fill="auto"/>
          </w:tcPr>
          <w:p w14:paraId="00BA167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风险管理</w:t>
            </w:r>
            <w:r>
              <w:rPr>
                <w:rFonts w:ascii="宋体" w:hAnsi="宋体" w:cs="宋体"/>
                <w:kern w:val="0"/>
                <w:szCs w:val="21"/>
              </w:rPr>
              <w:t>”</w:t>
            </w:r>
          </w:p>
        </w:tc>
        <w:tc>
          <w:tcPr>
            <w:tcW w:w="3027" w:type="dxa"/>
            <w:shd w:val="clear" w:color="auto" w:fill="auto"/>
          </w:tcPr>
          <w:p w14:paraId="75D68EF9">
            <w:pPr>
              <w:widowControl/>
              <w:rPr>
                <w:rFonts w:ascii="宋体" w:hAnsi="宋体" w:cs="宋体"/>
                <w:kern w:val="0"/>
                <w:szCs w:val="21"/>
              </w:rPr>
            </w:pPr>
            <w:r>
              <w:rPr>
                <w:rFonts w:hint="eastAsia" w:ascii="宋体" w:hAnsi="宋体" w:cs="宋体"/>
                <w:kern w:val="0"/>
                <w:szCs w:val="21"/>
              </w:rPr>
              <w:t>无明显差异</w:t>
            </w:r>
          </w:p>
        </w:tc>
      </w:tr>
      <w:tr w14:paraId="45F3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12E61F0">
            <w:pPr>
              <w:widowControl/>
              <w:rPr>
                <w:rFonts w:ascii="宋体" w:hAnsi="宋体"/>
                <w:kern w:val="0"/>
                <w:szCs w:val="21"/>
              </w:rPr>
            </w:pPr>
            <w:r>
              <w:rPr>
                <w:rFonts w:ascii="宋体" w:hAnsi="宋体"/>
                <w:kern w:val="0"/>
                <w:szCs w:val="21"/>
              </w:rPr>
              <w:t>3.108</w:t>
            </w:r>
          </w:p>
        </w:tc>
        <w:tc>
          <w:tcPr>
            <w:tcW w:w="1536" w:type="dxa"/>
            <w:shd w:val="clear" w:color="auto" w:fill="auto"/>
          </w:tcPr>
          <w:p w14:paraId="72AEEE8D">
            <w:pPr>
              <w:widowControl/>
              <w:rPr>
                <w:rFonts w:ascii="宋体" w:hAnsi="宋体" w:cs="宋体"/>
                <w:kern w:val="0"/>
                <w:szCs w:val="21"/>
              </w:rPr>
            </w:pPr>
            <w:r>
              <w:rPr>
                <w:rFonts w:hint="eastAsia" w:ascii="宋体" w:hAnsi="宋体" w:cs="宋体"/>
                <w:kern w:val="0"/>
                <w:szCs w:val="21"/>
              </w:rPr>
              <w:t>风险管理文档</w:t>
            </w:r>
          </w:p>
        </w:tc>
        <w:tc>
          <w:tcPr>
            <w:tcW w:w="982" w:type="dxa"/>
            <w:shd w:val="clear" w:color="auto" w:fill="auto"/>
          </w:tcPr>
          <w:p w14:paraId="5C6C5064">
            <w:pPr>
              <w:widowControl/>
              <w:rPr>
                <w:rFonts w:ascii="宋体" w:hAnsi="宋体"/>
                <w:kern w:val="0"/>
                <w:szCs w:val="21"/>
              </w:rPr>
            </w:pPr>
            <w:r>
              <w:rPr>
                <w:rFonts w:ascii="宋体" w:hAnsi="宋体"/>
                <w:kern w:val="0"/>
                <w:szCs w:val="21"/>
              </w:rPr>
              <w:t>YY/T 0316-2008</w:t>
            </w:r>
          </w:p>
        </w:tc>
        <w:tc>
          <w:tcPr>
            <w:tcW w:w="1841" w:type="dxa"/>
            <w:shd w:val="clear" w:color="auto" w:fill="auto"/>
          </w:tcPr>
          <w:p w14:paraId="3A05F04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风险管理文档</w:t>
            </w:r>
            <w:r>
              <w:rPr>
                <w:rFonts w:ascii="宋体" w:hAnsi="宋体" w:cs="宋体"/>
                <w:kern w:val="0"/>
                <w:szCs w:val="21"/>
              </w:rPr>
              <w:t>”</w:t>
            </w:r>
          </w:p>
        </w:tc>
        <w:tc>
          <w:tcPr>
            <w:tcW w:w="3027" w:type="dxa"/>
            <w:shd w:val="clear" w:color="auto" w:fill="auto"/>
          </w:tcPr>
          <w:p w14:paraId="7C02EF53">
            <w:pPr>
              <w:widowControl/>
              <w:rPr>
                <w:rFonts w:ascii="宋体" w:hAnsi="宋体" w:cs="宋体"/>
                <w:kern w:val="0"/>
                <w:szCs w:val="21"/>
              </w:rPr>
            </w:pPr>
            <w:r>
              <w:rPr>
                <w:rFonts w:hint="eastAsia" w:ascii="宋体" w:hAnsi="宋体" w:cs="宋体"/>
                <w:kern w:val="0"/>
                <w:szCs w:val="21"/>
              </w:rPr>
              <w:t>无明显差异</w:t>
            </w:r>
          </w:p>
        </w:tc>
      </w:tr>
      <w:tr w14:paraId="6C06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5218E0E">
            <w:pPr>
              <w:widowControl/>
              <w:rPr>
                <w:rFonts w:ascii="宋体" w:hAnsi="宋体"/>
                <w:kern w:val="0"/>
                <w:szCs w:val="21"/>
              </w:rPr>
            </w:pPr>
            <w:r>
              <w:rPr>
                <w:rFonts w:ascii="宋体" w:hAnsi="宋体"/>
                <w:kern w:val="0"/>
                <w:szCs w:val="21"/>
              </w:rPr>
              <w:t>3.109</w:t>
            </w:r>
          </w:p>
        </w:tc>
        <w:tc>
          <w:tcPr>
            <w:tcW w:w="1536" w:type="dxa"/>
            <w:shd w:val="clear" w:color="auto" w:fill="auto"/>
          </w:tcPr>
          <w:p w14:paraId="375D4C32">
            <w:pPr>
              <w:widowControl/>
              <w:rPr>
                <w:rFonts w:ascii="宋体" w:hAnsi="宋体" w:cs="宋体"/>
                <w:kern w:val="0"/>
                <w:szCs w:val="21"/>
              </w:rPr>
            </w:pPr>
            <w:r>
              <w:rPr>
                <w:rFonts w:hint="eastAsia" w:ascii="宋体" w:hAnsi="宋体" w:cs="宋体"/>
                <w:kern w:val="0"/>
                <w:szCs w:val="21"/>
              </w:rPr>
              <w:t>安全工作载荷</w:t>
            </w:r>
          </w:p>
        </w:tc>
        <w:tc>
          <w:tcPr>
            <w:tcW w:w="982" w:type="dxa"/>
            <w:shd w:val="clear" w:color="auto" w:fill="auto"/>
          </w:tcPr>
          <w:p w14:paraId="402D9D58">
            <w:pPr>
              <w:widowControl/>
              <w:rPr>
                <w:rFonts w:ascii="宋体" w:hAnsi="宋体"/>
                <w:kern w:val="0"/>
                <w:szCs w:val="21"/>
              </w:rPr>
            </w:pPr>
            <w:r>
              <w:rPr>
                <w:rFonts w:ascii="宋体" w:hAnsi="宋体"/>
                <w:kern w:val="0"/>
                <w:szCs w:val="21"/>
              </w:rPr>
              <w:t>2.11.5</w:t>
            </w:r>
          </w:p>
        </w:tc>
        <w:tc>
          <w:tcPr>
            <w:tcW w:w="1841" w:type="dxa"/>
            <w:shd w:val="clear" w:color="auto" w:fill="auto"/>
          </w:tcPr>
          <w:p w14:paraId="23485B4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安全工作载荷</w:t>
            </w:r>
            <w:r>
              <w:rPr>
                <w:rFonts w:ascii="宋体" w:hAnsi="宋体" w:cs="宋体"/>
                <w:kern w:val="0"/>
                <w:szCs w:val="21"/>
              </w:rPr>
              <w:t>”</w:t>
            </w:r>
          </w:p>
        </w:tc>
        <w:tc>
          <w:tcPr>
            <w:tcW w:w="3027" w:type="dxa"/>
            <w:shd w:val="clear" w:color="auto" w:fill="auto"/>
          </w:tcPr>
          <w:p w14:paraId="025D2F22">
            <w:pPr>
              <w:widowControl/>
              <w:rPr>
                <w:rFonts w:ascii="宋体" w:hAnsi="宋体" w:cs="宋体"/>
                <w:kern w:val="0"/>
                <w:szCs w:val="21"/>
              </w:rPr>
            </w:pPr>
            <w:r>
              <w:rPr>
                <w:rFonts w:hint="eastAsia" w:ascii="宋体" w:hAnsi="宋体" w:cs="宋体"/>
                <w:kern w:val="0"/>
                <w:szCs w:val="21"/>
              </w:rPr>
              <w:t>无明显差异</w:t>
            </w:r>
          </w:p>
        </w:tc>
      </w:tr>
      <w:tr w14:paraId="2E91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CFBD6E4">
            <w:pPr>
              <w:widowControl/>
              <w:rPr>
                <w:rFonts w:ascii="宋体" w:hAnsi="宋体"/>
                <w:kern w:val="0"/>
                <w:szCs w:val="21"/>
              </w:rPr>
            </w:pPr>
            <w:r>
              <w:rPr>
                <w:rFonts w:ascii="宋体" w:hAnsi="宋体"/>
                <w:kern w:val="0"/>
                <w:szCs w:val="21"/>
              </w:rPr>
              <w:t>3.110</w:t>
            </w:r>
          </w:p>
        </w:tc>
        <w:tc>
          <w:tcPr>
            <w:tcW w:w="1536" w:type="dxa"/>
            <w:shd w:val="clear" w:color="auto" w:fill="auto"/>
          </w:tcPr>
          <w:p w14:paraId="37B9DFC6">
            <w:pPr>
              <w:widowControl/>
              <w:rPr>
                <w:rFonts w:ascii="宋体" w:hAnsi="宋体" w:cs="宋体"/>
                <w:kern w:val="0"/>
                <w:szCs w:val="21"/>
              </w:rPr>
            </w:pPr>
            <w:r>
              <w:rPr>
                <w:rFonts w:hint="eastAsia" w:ascii="宋体" w:hAnsi="宋体" w:cs="宋体"/>
                <w:kern w:val="0"/>
                <w:szCs w:val="21"/>
              </w:rPr>
              <w:t>次级电路</w:t>
            </w:r>
          </w:p>
        </w:tc>
        <w:tc>
          <w:tcPr>
            <w:tcW w:w="982" w:type="dxa"/>
            <w:shd w:val="clear" w:color="auto" w:fill="auto"/>
          </w:tcPr>
          <w:p w14:paraId="5C143E33">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7217D3C">
            <w:pPr>
              <w:widowControl/>
              <w:rPr>
                <w:rFonts w:ascii="宋体" w:hAnsi="宋体"/>
                <w:kern w:val="0"/>
                <w:szCs w:val="21"/>
              </w:rPr>
            </w:pPr>
            <w:r>
              <w:rPr>
                <w:rFonts w:ascii="宋体" w:hAnsi="宋体"/>
                <w:kern w:val="0"/>
                <w:szCs w:val="21"/>
              </w:rPr>
              <w:t>/</w:t>
            </w:r>
          </w:p>
        </w:tc>
        <w:tc>
          <w:tcPr>
            <w:tcW w:w="3027" w:type="dxa"/>
            <w:shd w:val="clear" w:color="auto" w:fill="auto"/>
          </w:tcPr>
          <w:p w14:paraId="31F1E948">
            <w:pPr>
              <w:widowControl/>
              <w:rPr>
                <w:rFonts w:ascii="宋体" w:hAnsi="宋体" w:cs="宋体"/>
                <w:kern w:val="0"/>
                <w:szCs w:val="21"/>
              </w:rPr>
            </w:pPr>
            <w:r>
              <w:rPr>
                <w:rFonts w:hint="eastAsia" w:ascii="宋体" w:hAnsi="宋体" w:cs="宋体"/>
                <w:kern w:val="0"/>
                <w:szCs w:val="21"/>
              </w:rPr>
              <w:t>新术语</w:t>
            </w:r>
          </w:p>
        </w:tc>
      </w:tr>
      <w:tr w14:paraId="0A7C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A43901E">
            <w:pPr>
              <w:widowControl/>
              <w:rPr>
                <w:rFonts w:ascii="宋体" w:hAnsi="宋体"/>
                <w:kern w:val="0"/>
                <w:szCs w:val="21"/>
              </w:rPr>
            </w:pPr>
            <w:r>
              <w:rPr>
                <w:rFonts w:ascii="宋体" w:hAnsi="宋体"/>
                <w:kern w:val="0"/>
                <w:szCs w:val="21"/>
              </w:rPr>
              <w:t>3.111</w:t>
            </w:r>
          </w:p>
        </w:tc>
        <w:tc>
          <w:tcPr>
            <w:tcW w:w="1536" w:type="dxa"/>
            <w:shd w:val="clear" w:color="auto" w:fill="auto"/>
          </w:tcPr>
          <w:p w14:paraId="46A161E2">
            <w:pPr>
              <w:widowControl/>
              <w:rPr>
                <w:rFonts w:ascii="宋体" w:hAnsi="宋体" w:cs="宋体"/>
                <w:kern w:val="0"/>
                <w:szCs w:val="21"/>
              </w:rPr>
            </w:pPr>
            <w:r>
              <w:rPr>
                <w:rFonts w:hint="eastAsia" w:ascii="宋体" w:hAnsi="宋体" w:cs="宋体"/>
                <w:kern w:val="0"/>
                <w:szCs w:val="21"/>
              </w:rPr>
              <w:t>自动复位热断路器</w:t>
            </w:r>
          </w:p>
        </w:tc>
        <w:tc>
          <w:tcPr>
            <w:tcW w:w="982" w:type="dxa"/>
            <w:shd w:val="clear" w:color="auto" w:fill="auto"/>
          </w:tcPr>
          <w:p w14:paraId="782C48E5">
            <w:pPr>
              <w:widowControl/>
              <w:rPr>
                <w:rFonts w:ascii="宋体" w:hAnsi="宋体"/>
                <w:kern w:val="0"/>
                <w:szCs w:val="21"/>
              </w:rPr>
            </w:pPr>
            <w:r>
              <w:rPr>
                <w:rFonts w:ascii="宋体" w:hAnsi="宋体"/>
                <w:kern w:val="0"/>
                <w:szCs w:val="21"/>
              </w:rPr>
              <w:t>2.9.10</w:t>
            </w:r>
          </w:p>
        </w:tc>
        <w:tc>
          <w:tcPr>
            <w:tcW w:w="1841" w:type="dxa"/>
            <w:shd w:val="clear" w:color="auto" w:fill="auto"/>
          </w:tcPr>
          <w:p w14:paraId="2266D00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自动复位热断路器</w:t>
            </w:r>
            <w:r>
              <w:rPr>
                <w:rFonts w:ascii="宋体" w:hAnsi="宋体" w:cs="宋体"/>
                <w:kern w:val="0"/>
                <w:szCs w:val="21"/>
              </w:rPr>
              <w:t>”</w:t>
            </w:r>
          </w:p>
        </w:tc>
        <w:tc>
          <w:tcPr>
            <w:tcW w:w="3027" w:type="dxa"/>
            <w:shd w:val="clear" w:color="auto" w:fill="auto"/>
          </w:tcPr>
          <w:p w14:paraId="5C751D28">
            <w:pPr>
              <w:widowControl/>
              <w:rPr>
                <w:rFonts w:ascii="宋体" w:hAnsi="宋体" w:cs="宋体"/>
                <w:kern w:val="0"/>
                <w:szCs w:val="21"/>
              </w:rPr>
            </w:pPr>
            <w:r>
              <w:rPr>
                <w:rFonts w:hint="eastAsia" w:ascii="宋体" w:hAnsi="宋体" w:cs="宋体"/>
                <w:kern w:val="0"/>
                <w:szCs w:val="21"/>
              </w:rPr>
              <w:t>无明显差异</w:t>
            </w:r>
          </w:p>
        </w:tc>
      </w:tr>
      <w:tr w14:paraId="5261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3D28211">
            <w:pPr>
              <w:widowControl/>
              <w:rPr>
                <w:rFonts w:ascii="宋体" w:hAnsi="宋体"/>
                <w:kern w:val="0"/>
                <w:szCs w:val="21"/>
              </w:rPr>
            </w:pPr>
            <w:r>
              <w:rPr>
                <w:rFonts w:ascii="宋体" w:hAnsi="宋体"/>
                <w:kern w:val="0"/>
                <w:szCs w:val="21"/>
              </w:rPr>
              <w:t>3.112</w:t>
            </w:r>
          </w:p>
        </w:tc>
        <w:tc>
          <w:tcPr>
            <w:tcW w:w="1536" w:type="dxa"/>
            <w:shd w:val="clear" w:color="auto" w:fill="auto"/>
          </w:tcPr>
          <w:p w14:paraId="32ABD735">
            <w:pPr>
              <w:widowControl/>
              <w:rPr>
                <w:rFonts w:ascii="宋体" w:hAnsi="宋体" w:cs="宋体"/>
                <w:kern w:val="0"/>
                <w:szCs w:val="21"/>
              </w:rPr>
            </w:pPr>
            <w:r>
              <w:rPr>
                <w:rFonts w:hint="eastAsia" w:ascii="宋体" w:hAnsi="宋体" w:cs="宋体"/>
                <w:kern w:val="0"/>
                <w:szCs w:val="21"/>
              </w:rPr>
              <w:t>隔离装置</w:t>
            </w:r>
          </w:p>
        </w:tc>
        <w:tc>
          <w:tcPr>
            <w:tcW w:w="982" w:type="dxa"/>
            <w:shd w:val="clear" w:color="auto" w:fill="auto"/>
          </w:tcPr>
          <w:p w14:paraId="2845C8F6">
            <w:pPr>
              <w:widowControl/>
              <w:rPr>
                <w:rFonts w:ascii="宋体" w:hAnsi="宋体"/>
                <w:kern w:val="0"/>
                <w:szCs w:val="21"/>
              </w:rPr>
            </w:pPr>
            <w:r>
              <w:rPr>
                <w:rFonts w:ascii="宋体" w:hAnsi="宋体"/>
                <w:kern w:val="0"/>
                <w:szCs w:val="21"/>
              </w:rPr>
              <w:t>GB9706.15</w:t>
            </w:r>
            <w:r>
              <w:rPr>
                <w:rFonts w:hint="eastAsia" w:ascii="宋体" w:hAnsi="宋体"/>
                <w:kern w:val="0"/>
                <w:szCs w:val="21"/>
              </w:rPr>
              <w:t>，</w:t>
            </w:r>
            <w:r>
              <w:rPr>
                <w:rFonts w:ascii="宋体" w:hAnsi="宋体"/>
                <w:kern w:val="0"/>
                <w:szCs w:val="21"/>
              </w:rPr>
              <w:t>2.203</w:t>
            </w:r>
          </w:p>
        </w:tc>
        <w:tc>
          <w:tcPr>
            <w:tcW w:w="1841" w:type="dxa"/>
            <w:shd w:val="clear" w:color="auto" w:fill="auto"/>
          </w:tcPr>
          <w:p w14:paraId="0554EEB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隔离装置</w:t>
            </w:r>
            <w:r>
              <w:rPr>
                <w:rFonts w:ascii="宋体" w:hAnsi="宋体" w:cs="宋体"/>
                <w:kern w:val="0"/>
                <w:szCs w:val="21"/>
              </w:rPr>
              <w:t>”</w:t>
            </w:r>
          </w:p>
        </w:tc>
        <w:tc>
          <w:tcPr>
            <w:tcW w:w="3027" w:type="dxa"/>
            <w:shd w:val="clear" w:color="auto" w:fill="auto"/>
          </w:tcPr>
          <w:p w14:paraId="101B3C59">
            <w:pPr>
              <w:widowControl/>
              <w:rPr>
                <w:rFonts w:ascii="宋体" w:hAnsi="宋体" w:cs="宋体"/>
                <w:kern w:val="0"/>
                <w:szCs w:val="21"/>
              </w:rPr>
            </w:pPr>
            <w:r>
              <w:rPr>
                <w:rFonts w:hint="eastAsia" w:ascii="宋体" w:hAnsi="宋体" w:cs="宋体"/>
                <w:kern w:val="0"/>
                <w:szCs w:val="21"/>
              </w:rPr>
              <w:t>无明显差异</w:t>
            </w:r>
          </w:p>
        </w:tc>
      </w:tr>
      <w:tr w14:paraId="640C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C2EC3A7">
            <w:pPr>
              <w:widowControl/>
              <w:rPr>
                <w:rFonts w:ascii="宋体" w:hAnsi="宋体"/>
                <w:kern w:val="0"/>
                <w:szCs w:val="21"/>
              </w:rPr>
            </w:pPr>
            <w:r>
              <w:rPr>
                <w:rFonts w:ascii="宋体" w:hAnsi="宋体"/>
                <w:kern w:val="0"/>
                <w:szCs w:val="21"/>
              </w:rPr>
              <w:t>3.113</w:t>
            </w:r>
          </w:p>
        </w:tc>
        <w:tc>
          <w:tcPr>
            <w:tcW w:w="1536" w:type="dxa"/>
            <w:shd w:val="clear" w:color="auto" w:fill="auto"/>
          </w:tcPr>
          <w:p w14:paraId="212551E3">
            <w:pPr>
              <w:widowControl/>
              <w:rPr>
                <w:rFonts w:ascii="宋体" w:hAnsi="宋体" w:cs="宋体"/>
                <w:kern w:val="0"/>
                <w:szCs w:val="21"/>
              </w:rPr>
            </w:pPr>
            <w:r>
              <w:rPr>
                <w:rFonts w:hint="eastAsia" w:ascii="宋体" w:hAnsi="宋体" w:cs="宋体"/>
                <w:kern w:val="0"/>
                <w:szCs w:val="21"/>
              </w:rPr>
              <w:t>维修人员</w:t>
            </w:r>
          </w:p>
        </w:tc>
        <w:tc>
          <w:tcPr>
            <w:tcW w:w="982" w:type="dxa"/>
            <w:shd w:val="clear" w:color="auto" w:fill="auto"/>
          </w:tcPr>
          <w:p w14:paraId="67DD92E1">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CFD1377">
            <w:pPr>
              <w:widowControl/>
              <w:rPr>
                <w:rFonts w:ascii="宋体" w:hAnsi="宋体"/>
                <w:kern w:val="0"/>
                <w:szCs w:val="21"/>
              </w:rPr>
            </w:pPr>
            <w:r>
              <w:rPr>
                <w:rFonts w:ascii="宋体" w:hAnsi="宋体"/>
                <w:kern w:val="0"/>
                <w:szCs w:val="21"/>
              </w:rPr>
              <w:t>/</w:t>
            </w:r>
          </w:p>
        </w:tc>
        <w:tc>
          <w:tcPr>
            <w:tcW w:w="3027" w:type="dxa"/>
            <w:shd w:val="clear" w:color="auto" w:fill="auto"/>
          </w:tcPr>
          <w:p w14:paraId="04ADF419">
            <w:pPr>
              <w:widowControl/>
              <w:rPr>
                <w:rFonts w:ascii="宋体" w:hAnsi="宋体" w:cs="宋体"/>
                <w:kern w:val="0"/>
                <w:szCs w:val="21"/>
              </w:rPr>
            </w:pPr>
            <w:r>
              <w:rPr>
                <w:rFonts w:hint="eastAsia" w:ascii="宋体" w:hAnsi="宋体" w:cs="宋体"/>
                <w:kern w:val="0"/>
                <w:szCs w:val="21"/>
              </w:rPr>
              <w:t>新术语</w:t>
            </w:r>
          </w:p>
        </w:tc>
      </w:tr>
      <w:tr w14:paraId="0CE9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059CA4D">
            <w:pPr>
              <w:widowControl/>
              <w:rPr>
                <w:rFonts w:ascii="宋体" w:hAnsi="宋体"/>
                <w:kern w:val="0"/>
                <w:szCs w:val="21"/>
              </w:rPr>
            </w:pPr>
            <w:r>
              <w:rPr>
                <w:rFonts w:ascii="宋体" w:hAnsi="宋体"/>
                <w:kern w:val="0"/>
                <w:szCs w:val="21"/>
              </w:rPr>
              <w:t>3.114</w:t>
            </w:r>
          </w:p>
        </w:tc>
        <w:tc>
          <w:tcPr>
            <w:tcW w:w="1536" w:type="dxa"/>
            <w:shd w:val="clear" w:color="auto" w:fill="auto"/>
          </w:tcPr>
          <w:p w14:paraId="416FE055">
            <w:pPr>
              <w:widowControl/>
              <w:rPr>
                <w:rFonts w:ascii="宋体" w:hAnsi="宋体" w:cs="宋体"/>
                <w:kern w:val="0"/>
                <w:szCs w:val="21"/>
              </w:rPr>
            </w:pPr>
            <w:r>
              <w:rPr>
                <w:rFonts w:hint="eastAsia" w:ascii="宋体" w:hAnsi="宋体" w:cs="宋体"/>
                <w:kern w:val="0"/>
                <w:szCs w:val="21"/>
              </w:rPr>
              <w:t>严重度</w:t>
            </w:r>
          </w:p>
        </w:tc>
        <w:tc>
          <w:tcPr>
            <w:tcW w:w="982" w:type="dxa"/>
            <w:shd w:val="clear" w:color="auto" w:fill="auto"/>
          </w:tcPr>
          <w:p w14:paraId="3C082EDA">
            <w:pPr>
              <w:widowControl/>
              <w:rPr>
                <w:rFonts w:ascii="宋体" w:hAnsi="宋体"/>
                <w:kern w:val="0"/>
                <w:szCs w:val="21"/>
              </w:rPr>
            </w:pPr>
            <w:r>
              <w:rPr>
                <w:rFonts w:ascii="宋体" w:hAnsi="宋体"/>
                <w:kern w:val="0"/>
                <w:szCs w:val="21"/>
              </w:rPr>
              <w:t>YY/T 0316-2008</w:t>
            </w:r>
          </w:p>
        </w:tc>
        <w:tc>
          <w:tcPr>
            <w:tcW w:w="1841" w:type="dxa"/>
            <w:shd w:val="clear" w:color="auto" w:fill="auto"/>
          </w:tcPr>
          <w:p w14:paraId="7CCF751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危害性</w:t>
            </w:r>
            <w:r>
              <w:rPr>
                <w:rFonts w:ascii="宋体" w:hAnsi="宋体" w:cs="宋体"/>
                <w:kern w:val="0"/>
                <w:szCs w:val="21"/>
              </w:rPr>
              <w:t>”</w:t>
            </w:r>
          </w:p>
        </w:tc>
        <w:tc>
          <w:tcPr>
            <w:tcW w:w="3027" w:type="dxa"/>
            <w:shd w:val="clear" w:color="auto" w:fill="auto"/>
          </w:tcPr>
          <w:p w14:paraId="29A8FB51">
            <w:pPr>
              <w:widowControl/>
              <w:rPr>
                <w:rFonts w:ascii="宋体" w:hAnsi="宋体" w:cs="宋体"/>
                <w:kern w:val="0"/>
                <w:szCs w:val="21"/>
              </w:rPr>
            </w:pPr>
            <w:r>
              <w:rPr>
                <w:rFonts w:hint="eastAsia" w:ascii="宋体" w:hAnsi="宋体" w:cs="宋体"/>
                <w:kern w:val="0"/>
                <w:szCs w:val="21"/>
              </w:rPr>
              <w:t>无明显差异</w:t>
            </w:r>
          </w:p>
        </w:tc>
      </w:tr>
      <w:tr w14:paraId="5ED7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4719F63C">
            <w:pPr>
              <w:widowControl/>
              <w:rPr>
                <w:rFonts w:ascii="宋体" w:hAnsi="宋体"/>
                <w:kern w:val="0"/>
                <w:szCs w:val="21"/>
              </w:rPr>
            </w:pPr>
            <w:r>
              <w:rPr>
                <w:rFonts w:ascii="宋体" w:hAnsi="宋体"/>
                <w:kern w:val="0"/>
                <w:szCs w:val="21"/>
              </w:rPr>
              <w:t>3.115</w:t>
            </w:r>
          </w:p>
        </w:tc>
        <w:tc>
          <w:tcPr>
            <w:tcW w:w="1536" w:type="dxa"/>
            <w:vMerge w:val="restart"/>
            <w:shd w:val="clear" w:color="auto" w:fill="auto"/>
          </w:tcPr>
          <w:p w14:paraId="253C7AE9">
            <w:pPr>
              <w:widowControl/>
              <w:jc w:val="left"/>
              <w:rPr>
                <w:rFonts w:ascii="宋体" w:hAnsi="宋体" w:cs="宋体"/>
                <w:kern w:val="0"/>
                <w:szCs w:val="21"/>
              </w:rPr>
            </w:pPr>
            <w:r>
              <w:rPr>
                <w:rFonts w:hint="eastAsia" w:ascii="宋体" w:hAnsi="宋体" w:cs="宋体"/>
                <w:kern w:val="0"/>
                <w:szCs w:val="21"/>
              </w:rPr>
              <w:t>信号输入</w:t>
            </w:r>
            <w:r>
              <w:rPr>
                <w:rFonts w:ascii="宋体" w:hAnsi="宋体"/>
                <w:kern w:val="0"/>
                <w:szCs w:val="21"/>
              </w:rPr>
              <w:t>/</w:t>
            </w:r>
            <w:r>
              <w:rPr>
                <w:rFonts w:hint="eastAsia" w:ascii="宋体" w:hAnsi="宋体" w:cs="宋体"/>
                <w:kern w:val="0"/>
                <w:szCs w:val="21"/>
              </w:rPr>
              <w:t>输出部分（</w:t>
            </w:r>
            <w:r>
              <w:rPr>
                <w:rFonts w:ascii="宋体" w:hAnsi="宋体"/>
                <w:kern w:val="0"/>
                <w:szCs w:val="21"/>
              </w:rPr>
              <w:t>SIP/SOP</w:t>
            </w:r>
            <w:r>
              <w:rPr>
                <w:rFonts w:hint="eastAsia" w:ascii="宋体" w:hAnsi="宋体" w:cs="宋体"/>
                <w:kern w:val="0"/>
                <w:szCs w:val="21"/>
              </w:rPr>
              <w:t>）</w:t>
            </w:r>
          </w:p>
        </w:tc>
        <w:tc>
          <w:tcPr>
            <w:tcW w:w="982" w:type="dxa"/>
            <w:shd w:val="clear" w:color="auto" w:fill="auto"/>
          </w:tcPr>
          <w:p w14:paraId="6E797215">
            <w:pPr>
              <w:widowControl/>
              <w:rPr>
                <w:rFonts w:ascii="宋体" w:hAnsi="宋体"/>
                <w:kern w:val="0"/>
                <w:szCs w:val="21"/>
              </w:rPr>
            </w:pPr>
            <w:r>
              <w:rPr>
                <w:rFonts w:ascii="宋体" w:hAnsi="宋体"/>
                <w:kern w:val="0"/>
                <w:szCs w:val="21"/>
              </w:rPr>
              <w:t>2.1.18</w:t>
            </w:r>
          </w:p>
        </w:tc>
        <w:tc>
          <w:tcPr>
            <w:tcW w:w="1841" w:type="dxa"/>
            <w:shd w:val="clear" w:color="auto" w:fill="auto"/>
          </w:tcPr>
          <w:p w14:paraId="4F65C60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信号输入部分</w:t>
            </w:r>
            <w:r>
              <w:rPr>
                <w:rFonts w:ascii="宋体" w:hAnsi="宋体" w:cs="宋体"/>
                <w:kern w:val="0"/>
                <w:szCs w:val="21"/>
              </w:rPr>
              <w:t>”</w:t>
            </w:r>
          </w:p>
        </w:tc>
        <w:tc>
          <w:tcPr>
            <w:tcW w:w="3027" w:type="dxa"/>
            <w:vMerge w:val="restart"/>
            <w:shd w:val="clear" w:color="auto" w:fill="auto"/>
          </w:tcPr>
          <w:p w14:paraId="7522DDB7">
            <w:pPr>
              <w:widowControl/>
              <w:rPr>
                <w:rFonts w:ascii="宋体" w:hAnsi="宋体" w:cs="宋体"/>
                <w:kern w:val="0"/>
                <w:szCs w:val="21"/>
              </w:rPr>
            </w:pPr>
            <w:r>
              <w:rPr>
                <w:rFonts w:hint="eastAsia" w:ascii="宋体" w:hAnsi="宋体" w:cs="宋体"/>
                <w:kern w:val="0"/>
                <w:szCs w:val="21"/>
              </w:rPr>
              <w:t>两个术语的合并，无明显差异</w:t>
            </w:r>
          </w:p>
        </w:tc>
      </w:tr>
      <w:tr w14:paraId="7D1A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355916AA">
            <w:pPr>
              <w:widowControl/>
              <w:jc w:val="left"/>
              <w:rPr>
                <w:rFonts w:ascii="宋体" w:hAnsi="宋体"/>
                <w:kern w:val="0"/>
                <w:szCs w:val="21"/>
              </w:rPr>
            </w:pPr>
          </w:p>
        </w:tc>
        <w:tc>
          <w:tcPr>
            <w:tcW w:w="1536" w:type="dxa"/>
            <w:vMerge w:val="continue"/>
            <w:vAlign w:val="center"/>
          </w:tcPr>
          <w:p w14:paraId="72A28204">
            <w:pPr>
              <w:widowControl/>
              <w:jc w:val="left"/>
              <w:rPr>
                <w:rFonts w:ascii="宋体" w:hAnsi="宋体" w:cs="宋体"/>
                <w:kern w:val="0"/>
                <w:szCs w:val="21"/>
              </w:rPr>
            </w:pPr>
          </w:p>
        </w:tc>
        <w:tc>
          <w:tcPr>
            <w:tcW w:w="982" w:type="dxa"/>
            <w:shd w:val="clear" w:color="auto" w:fill="auto"/>
          </w:tcPr>
          <w:p w14:paraId="15DDACA2">
            <w:pPr>
              <w:widowControl/>
              <w:rPr>
                <w:rFonts w:ascii="宋体" w:hAnsi="宋体"/>
                <w:kern w:val="0"/>
                <w:szCs w:val="21"/>
              </w:rPr>
            </w:pPr>
            <w:r>
              <w:rPr>
                <w:rFonts w:ascii="宋体" w:hAnsi="宋体"/>
                <w:kern w:val="0"/>
                <w:szCs w:val="21"/>
              </w:rPr>
              <w:t>2.1.19</w:t>
            </w:r>
          </w:p>
        </w:tc>
        <w:tc>
          <w:tcPr>
            <w:tcW w:w="1841" w:type="dxa"/>
            <w:shd w:val="clear" w:color="auto" w:fill="auto"/>
          </w:tcPr>
          <w:p w14:paraId="31888E7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信号输出部分</w:t>
            </w:r>
            <w:r>
              <w:rPr>
                <w:rFonts w:ascii="宋体" w:hAnsi="宋体" w:cs="宋体"/>
                <w:kern w:val="0"/>
                <w:szCs w:val="21"/>
              </w:rPr>
              <w:t>”</w:t>
            </w:r>
          </w:p>
        </w:tc>
        <w:tc>
          <w:tcPr>
            <w:tcW w:w="3027" w:type="dxa"/>
            <w:vMerge w:val="continue"/>
            <w:vAlign w:val="center"/>
          </w:tcPr>
          <w:p w14:paraId="2EEA7210">
            <w:pPr>
              <w:widowControl/>
              <w:jc w:val="left"/>
              <w:rPr>
                <w:rFonts w:ascii="宋体" w:hAnsi="宋体" w:cs="宋体"/>
                <w:kern w:val="0"/>
                <w:szCs w:val="21"/>
              </w:rPr>
            </w:pPr>
          </w:p>
        </w:tc>
      </w:tr>
      <w:tr w14:paraId="5343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96AD1E1">
            <w:pPr>
              <w:widowControl/>
              <w:rPr>
                <w:rFonts w:ascii="宋体" w:hAnsi="宋体"/>
                <w:kern w:val="0"/>
                <w:szCs w:val="21"/>
              </w:rPr>
            </w:pPr>
            <w:r>
              <w:rPr>
                <w:rFonts w:ascii="宋体" w:hAnsi="宋体"/>
                <w:kern w:val="0"/>
                <w:szCs w:val="21"/>
              </w:rPr>
              <w:t>3.116</w:t>
            </w:r>
          </w:p>
        </w:tc>
        <w:tc>
          <w:tcPr>
            <w:tcW w:w="1536" w:type="dxa"/>
            <w:shd w:val="clear" w:color="auto" w:fill="auto"/>
          </w:tcPr>
          <w:p w14:paraId="2105A194">
            <w:pPr>
              <w:widowControl/>
              <w:rPr>
                <w:rFonts w:ascii="宋体" w:hAnsi="宋体" w:cs="宋体"/>
                <w:kern w:val="0"/>
                <w:szCs w:val="21"/>
              </w:rPr>
            </w:pPr>
            <w:r>
              <w:rPr>
                <w:rFonts w:hint="eastAsia" w:ascii="宋体" w:hAnsi="宋体" w:cs="宋体"/>
                <w:kern w:val="0"/>
                <w:szCs w:val="21"/>
              </w:rPr>
              <w:t>单一故障状态</w:t>
            </w:r>
          </w:p>
        </w:tc>
        <w:tc>
          <w:tcPr>
            <w:tcW w:w="982" w:type="dxa"/>
            <w:shd w:val="clear" w:color="auto" w:fill="auto"/>
          </w:tcPr>
          <w:p w14:paraId="5E8C57ED">
            <w:pPr>
              <w:widowControl/>
              <w:rPr>
                <w:rFonts w:ascii="宋体" w:hAnsi="宋体"/>
                <w:kern w:val="0"/>
                <w:szCs w:val="21"/>
              </w:rPr>
            </w:pPr>
            <w:r>
              <w:rPr>
                <w:rFonts w:ascii="宋体" w:hAnsi="宋体"/>
                <w:kern w:val="0"/>
                <w:szCs w:val="21"/>
              </w:rPr>
              <w:t>2.10.11</w:t>
            </w:r>
          </w:p>
        </w:tc>
        <w:tc>
          <w:tcPr>
            <w:tcW w:w="1841" w:type="dxa"/>
            <w:shd w:val="clear" w:color="auto" w:fill="auto"/>
          </w:tcPr>
          <w:p w14:paraId="03B861B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单一故障状态</w:t>
            </w:r>
            <w:r>
              <w:rPr>
                <w:rFonts w:ascii="宋体" w:hAnsi="宋体" w:cs="宋体"/>
                <w:kern w:val="0"/>
                <w:szCs w:val="21"/>
              </w:rPr>
              <w:t>”</w:t>
            </w:r>
          </w:p>
        </w:tc>
        <w:tc>
          <w:tcPr>
            <w:tcW w:w="3027" w:type="dxa"/>
            <w:shd w:val="clear" w:color="auto" w:fill="auto"/>
          </w:tcPr>
          <w:p w14:paraId="74A77468">
            <w:pPr>
              <w:widowControl/>
              <w:rPr>
                <w:rFonts w:ascii="宋体" w:hAnsi="宋体" w:cs="宋体"/>
                <w:kern w:val="0"/>
                <w:szCs w:val="21"/>
              </w:rPr>
            </w:pPr>
            <w:r>
              <w:rPr>
                <w:rFonts w:hint="eastAsia" w:ascii="宋体" w:hAnsi="宋体" w:cs="宋体"/>
                <w:kern w:val="0"/>
                <w:szCs w:val="21"/>
              </w:rPr>
              <w:t>无明显差异</w:t>
            </w:r>
          </w:p>
        </w:tc>
      </w:tr>
      <w:tr w14:paraId="0014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FC30C64">
            <w:pPr>
              <w:widowControl/>
              <w:rPr>
                <w:rFonts w:ascii="宋体" w:hAnsi="宋体"/>
                <w:kern w:val="0"/>
                <w:szCs w:val="21"/>
              </w:rPr>
            </w:pPr>
            <w:r>
              <w:rPr>
                <w:rFonts w:ascii="宋体" w:hAnsi="宋体"/>
                <w:kern w:val="0"/>
                <w:szCs w:val="21"/>
              </w:rPr>
              <w:t>3.117</w:t>
            </w:r>
          </w:p>
        </w:tc>
        <w:tc>
          <w:tcPr>
            <w:tcW w:w="1536" w:type="dxa"/>
            <w:shd w:val="clear" w:color="auto" w:fill="auto"/>
          </w:tcPr>
          <w:p w14:paraId="3152CD22">
            <w:pPr>
              <w:widowControl/>
              <w:rPr>
                <w:rFonts w:ascii="宋体" w:hAnsi="宋体" w:cs="宋体"/>
                <w:kern w:val="0"/>
                <w:szCs w:val="21"/>
              </w:rPr>
            </w:pPr>
            <w:r>
              <w:rPr>
                <w:rFonts w:hint="eastAsia" w:ascii="宋体" w:hAnsi="宋体" w:cs="宋体"/>
                <w:kern w:val="0"/>
                <w:szCs w:val="21"/>
              </w:rPr>
              <w:t>单一故障安全</w:t>
            </w:r>
          </w:p>
        </w:tc>
        <w:tc>
          <w:tcPr>
            <w:tcW w:w="982" w:type="dxa"/>
            <w:shd w:val="clear" w:color="auto" w:fill="auto"/>
          </w:tcPr>
          <w:p w14:paraId="3ECD60C7">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F853341">
            <w:pPr>
              <w:widowControl/>
              <w:rPr>
                <w:rFonts w:ascii="宋体" w:hAnsi="宋体"/>
                <w:kern w:val="0"/>
                <w:szCs w:val="21"/>
              </w:rPr>
            </w:pPr>
            <w:r>
              <w:rPr>
                <w:rFonts w:ascii="宋体" w:hAnsi="宋体"/>
                <w:kern w:val="0"/>
                <w:szCs w:val="21"/>
              </w:rPr>
              <w:t>/</w:t>
            </w:r>
          </w:p>
        </w:tc>
        <w:tc>
          <w:tcPr>
            <w:tcW w:w="3027" w:type="dxa"/>
            <w:shd w:val="clear" w:color="auto" w:fill="auto"/>
          </w:tcPr>
          <w:p w14:paraId="651B3537">
            <w:pPr>
              <w:widowControl/>
              <w:rPr>
                <w:rFonts w:ascii="宋体" w:hAnsi="宋体" w:cs="宋体"/>
                <w:kern w:val="0"/>
                <w:szCs w:val="21"/>
              </w:rPr>
            </w:pPr>
            <w:r>
              <w:rPr>
                <w:rFonts w:hint="eastAsia" w:ascii="宋体" w:hAnsi="宋体" w:cs="宋体"/>
                <w:kern w:val="0"/>
                <w:szCs w:val="21"/>
              </w:rPr>
              <w:t>新术语</w:t>
            </w:r>
          </w:p>
        </w:tc>
      </w:tr>
      <w:tr w14:paraId="464B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15BF3CC">
            <w:pPr>
              <w:widowControl/>
              <w:rPr>
                <w:rFonts w:ascii="宋体" w:hAnsi="宋体"/>
                <w:kern w:val="0"/>
                <w:szCs w:val="21"/>
              </w:rPr>
            </w:pPr>
            <w:r>
              <w:rPr>
                <w:rFonts w:ascii="宋体" w:hAnsi="宋体"/>
                <w:kern w:val="0"/>
                <w:szCs w:val="21"/>
              </w:rPr>
              <w:t>3.118</w:t>
            </w:r>
          </w:p>
        </w:tc>
        <w:tc>
          <w:tcPr>
            <w:tcW w:w="1536" w:type="dxa"/>
            <w:shd w:val="clear" w:color="auto" w:fill="auto"/>
          </w:tcPr>
          <w:p w14:paraId="0DFF50CF">
            <w:pPr>
              <w:widowControl/>
              <w:rPr>
                <w:rFonts w:ascii="宋体" w:hAnsi="宋体" w:cs="宋体"/>
                <w:kern w:val="0"/>
                <w:szCs w:val="21"/>
              </w:rPr>
            </w:pPr>
            <w:r>
              <w:rPr>
                <w:rFonts w:hint="eastAsia" w:ascii="宋体" w:hAnsi="宋体" w:cs="宋体"/>
                <w:kern w:val="0"/>
                <w:szCs w:val="21"/>
              </w:rPr>
              <w:t>非移动的</w:t>
            </w:r>
          </w:p>
        </w:tc>
        <w:tc>
          <w:tcPr>
            <w:tcW w:w="982" w:type="dxa"/>
            <w:shd w:val="clear" w:color="auto" w:fill="auto"/>
          </w:tcPr>
          <w:p w14:paraId="219D120F">
            <w:pPr>
              <w:widowControl/>
              <w:rPr>
                <w:rFonts w:ascii="宋体" w:hAnsi="宋体"/>
                <w:kern w:val="0"/>
                <w:szCs w:val="21"/>
              </w:rPr>
            </w:pPr>
            <w:r>
              <w:rPr>
                <w:rFonts w:ascii="宋体" w:hAnsi="宋体"/>
                <w:kern w:val="0"/>
                <w:szCs w:val="21"/>
              </w:rPr>
              <w:t>2.2.21</w:t>
            </w:r>
          </w:p>
        </w:tc>
        <w:tc>
          <w:tcPr>
            <w:tcW w:w="1841" w:type="dxa"/>
            <w:shd w:val="clear" w:color="auto" w:fill="auto"/>
          </w:tcPr>
          <w:p w14:paraId="78209F9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非移动式设备</w:t>
            </w:r>
            <w:r>
              <w:rPr>
                <w:rFonts w:ascii="宋体" w:hAnsi="宋体" w:cs="宋体"/>
                <w:kern w:val="0"/>
                <w:szCs w:val="21"/>
              </w:rPr>
              <w:t>”</w:t>
            </w:r>
          </w:p>
        </w:tc>
        <w:tc>
          <w:tcPr>
            <w:tcW w:w="3027" w:type="dxa"/>
            <w:shd w:val="clear" w:color="auto" w:fill="auto"/>
          </w:tcPr>
          <w:p w14:paraId="4FD83004">
            <w:pPr>
              <w:widowControl/>
              <w:rPr>
                <w:rFonts w:ascii="宋体" w:hAnsi="宋体" w:cs="宋体"/>
                <w:kern w:val="0"/>
                <w:szCs w:val="21"/>
              </w:rPr>
            </w:pPr>
            <w:r>
              <w:rPr>
                <w:rFonts w:hint="eastAsia" w:ascii="宋体" w:hAnsi="宋体" w:cs="宋体"/>
                <w:kern w:val="0"/>
                <w:szCs w:val="21"/>
              </w:rPr>
              <w:t>无明显差异</w:t>
            </w:r>
          </w:p>
        </w:tc>
      </w:tr>
      <w:tr w14:paraId="5A43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2638E2B">
            <w:pPr>
              <w:widowControl/>
              <w:rPr>
                <w:rFonts w:ascii="宋体" w:hAnsi="宋体"/>
                <w:kern w:val="0"/>
                <w:szCs w:val="21"/>
              </w:rPr>
            </w:pPr>
            <w:r>
              <w:rPr>
                <w:rFonts w:ascii="宋体" w:hAnsi="宋体"/>
                <w:kern w:val="0"/>
                <w:szCs w:val="21"/>
              </w:rPr>
              <w:t>3.119</w:t>
            </w:r>
          </w:p>
        </w:tc>
        <w:tc>
          <w:tcPr>
            <w:tcW w:w="1536" w:type="dxa"/>
            <w:shd w:val="clear" w:color="auto" w:fill="auto"/>
          </w:tcPr>
          <w:p w14:paraId="0E918091">
            <w:pPr>
              <w:widowControl/>
              <w:rPr>
                <w:rFonts w:ascii="宋体" w:hAnsi="宋体" w:cs="宋体"/>
                <w:kern w:val="0"/>
                <w:szCs w:val="21"/>
              </w:rPr>
            </w:pPr>
            <w:r>
              <w:rPr>
                <w:rFonts w:hint="eastAsia" w:ascii="宋体" w:hAnsi="宋体" w:cs="宋体"/>
                <w:kern w:val="0"/>
                <w:szCs w:val="21"/>
              </w:rPr>
              <w:t>附加绝缘</w:t>
            </w:r>
          </w:p>
        </w:tc>
        <w:tc>
          <w:tcPr>
            <w:tcW w:w="982" w:type="dxa"/>
            <w:shd w:val="clear" w:color="auto" w:fill="auto"/>
          </w:tcPr>
          <w:p w14:paraId="39DACE26">
            <w:pPr>
              <w:widowControl/>
              <w:rPr>
                <w:rFonts w:ascii="宋体" w:hAnsi="宋体"/>
                <w:kern w:val="0"/>
                <w:szCs w:val="21"/>
              </w:rPr>
            </w:pPr>
            <w:r>
              <w:rPr>
                <w:rFonts w:ascii="宋体" w:hAnsi="宋体"/>
                <w:kern w:val="0"/>
                <w:szCs w:val="21"/>
              </w:rPr>
              <w:t>2.3.8</w:t>
            </w:r>
          </w:p>
        </w:tc>
        <w:tc>
          <w:tcPr>
            <w:tcW w:w="1841" w:type="dxa"/>
            <w:shd w:val="clear" w:color="auto" w:fill="auto"/>
          </w:tcPr>
          <w:p w14:paraId="324E057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辅助绝缘</w:t>
            </w:r>
            <w:r>
              <w:rPr>
                <w:rFonts w:ascii="宋体" w:hAnsi="宋体" w:cs="宋体"/>
                <w:kern w:val="0"/>
                <w:szCs w:val="21"/>
              </w:rPr>
              <w:t>”</w:t>
            </w:r>
          </w:p>
        </w:tc>
        <w:tc>
          <w:tcPr>
            <w:tcW w:w="3027" w:type="dxa"/>
            <w:shd w:val="clear" w:color="auto" w:fill="auto"/>
          </w:tcPr>
          <w:p w14:paraId="552C9651">
            <w:pPr>
              <w:widowControl/>
              <w:rPr>
                <w:rFonts w:ascii="宋体" w:hAnsi="宋体" w:cs="宋体"/>
                <w:kern w:val="0"/>
                <w:szCs w:val="21"/>
              </w:rPr>
            </w:pPr>
            <w:r>
              <w:rPr>
                <w:rFonts w:hint="eastAsia" w:ascii="宋体" w:hAnsi="宋体" w:cs="宋体"/>
                <w:kern w:val="0"/>
                <w:szCs w:val="21"/>
              </w:rPr>
              <w:t>无明显差异</w:t>
            </w:r>
          </w:p>
        </w:tc>
      </w:tr>
      <w:tr w14:paraId="528A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4AAEEF9">
            <w:pPr>
              <w:widowControl/>
              <w:rPr>
                <w:rFonts w:ascii="宋体" w:hAnsi="宋体"/>
                <w:kern w:val="0"/>
                <w:szCs w:val="21"/>
              </w:rPr>
            </w:pPr>
            <w:r>
              <w:rPr>
                <w:rFonts w:ascii="宋体" w:hAnsi="宋体"/>
                <w:kern w:val="0"/>
                <w:szCs w:val="21"/>
              </w:rPr>
              <w:t>3.120</w:t>
            </w:r>
          </w:p>
        </w:tc>
        <w:tc>
          <w:tcPr>
            <w:tcW w:w="1536" w:type="dxa"/>
            <w:shd w:val="clear" w:color="auto" w:fill="auto"/>
          </w:tcPr>
          <w:p w14:paraId="7C3B46B7">
            <w:pPr>
              <w:widowControl/>
              <w:rPr>
                <w:rFonts w:ascii="宋体" w:hAnsi="宋体" w:cs="宋体"/>
                <w:kern w:val="0"/>
                <w:szCs w:val="21"/>
              </w:rPr>
            </w:pPr>
            <w:r>
              <w:rPr>
                <w:rFonts w:hint="eastAsia" w:ascii="宋体" w:hAnsi="宋体" w:cs="宋体"/>
                <w:kern w:val="0"/>
                <w:szCs w:val="21"/>
              </w:rPr>
              <w:t>供电网</w:t>
            </w:r>
          </w:p>
        </w:tc>
        <w:tc>
          <w:tcPr>
            <w:tcW w:w="982" w:type="dxa"/>
            <w:shd w:val="clear" w:color="auto" w:fill="auto"/>
          </w:tcPr>
          <w:p w14:paraId="6450C1E7">
            <w:pPr>
              <w:widowControl/>
              <w:rPr>
                <w:rFonts w:ascii="宋体" w:hAnsi="宋体"/>
                <w:kern w:val="0"/>
                <w:szCs w:val="21"/>
              </w:rPr>
            </w:pPr>
            <w:r>
              <w:rPr>
                <w:rFonts w:ascii="宋体" w:hAnsi="宋体"/>
                <w:kern w:val="0"/>
                <w:szCs w:val="21"/>
              </w:rPr>
              <w:t>2.12.10</w:t>
            </w:r>
          </w:p>
        </w:tc>
        <w:tc>
          <w:tcPr>
            <w:tcW w:w="1841" w:type="dxa"/>
            <w:shd w:val="clear" w:color="auto" w:fill="auto"/>
          </w:tcPr>
          <w:p w14:paraId="6148CB0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供电网</w:t>
            </w:r>
            <w:r>
              <w:rPr>
                <w:rFonts w:ascii="宋体" w:hAnsi="宋体" w:cs="宋体"/>
                <w:kern w:val="0"/>
                <w:szCs w:val="21"/>
              </w:rPr>
              <w:t>”</w:t>
            </w:r>
          </w:p>
        </w:tc>
        <w:tc>
          <w:tcPr>
            <w:tcW w:w="3027" w:type="dxa"/>
            <w:shd w:val="clear" w:color="auto" w:fill="auto"/>
          </w:tcPr>
          <w:p w14:paraId="72A49E2F">
            <w:pPr>
              <w:widowControl/>
              <w:rPr>
                <w:rFonts w:ascii="宋体" w:hAnsi="宋体" w:cs="宋体"/>
                <w:kern w:val="0"/>
                <w:szCs w:val="21"/>
              </w:rPr>
            </w:pPr>
            <w:r>
              <w:rPr>
                <w:rFonts w:hint="eastAsia" w:ascii="宋体" w:hAnsi="宋体" w:cs="宋体"/>
                <w:kern w:val="0"/>
                <w:szCs w:val="21"/>
              </w:rPr>
              <w:t>新版由永久性安装的电源改为电能的来源，增加不作为ME设备或ME系统的一部分的说明</w:t>
            </w:r>
          </w:p>
        </w:tc>
      </w:tr>
      <w:tr w14:paraId="7200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E489874">
            <w:pPr>
              <w:widowControl/>
              <w:rPr>
                <w:rFonts w:ascii="宋体" w:hAnsi="宋体"/>
                <w:kern w:val="0"/>
                <w:szCs w:val="21"/>
              </w:rPr>
            </w:pPr>
            <w:r>
              <w:rPr>
                <w:rFonts w:ascii="宋体" w:hAnsi="宋体"/>
                <w:kern w:val="0"/>
                <w:szCs w:val="21"/>
              </w:rPr>
              <w:t>3.121</w:t>
            </w:r>
          </w:p>
        </w:tc>
        <w:tc>
          <w:tcPr>
            <w:tcW w:w="1536" w:type="dxa"/>
            <w:shd w:val="clear" w:color="auto" w:fill="auto"/>
          </w:tcPr>
          <w:p w14:paraId="67881969">
            <w:pPr>
              <w:widowControl/>
              <w:rPr>
                <w:rFonts w:ascii="宋体" w:hAnsi="宋体" w:cs="宋体"/>
                <w:kern w:val="0"/>
                <w:szCs w:val="21"/>
              </w:rPr>
            </w:pPr>
            <w:r>
              <w:rPr>
                <w:rFonts w:hint="eastAsia" w:ascii="宋体" w:hAnsi="宋体" w:cs="宋体"/>
                <w:kern w:val="0"/>
                <w:szCs w:val="21"/>
              </w:rPr>
              <w:t>拉伸安全系数</w:t>
            </w:r>
          </w:p>
        </w:tc>
        <w:tc>
          <w:tcPr>
            <w:tcW w:w="982" w:type="dxa"/>
            <w:shd w:val="clear" w:color="auto" w:fill="auto"/>
          </w:tcPr>
          <w:p w14:paraId="543049D5">
            <w:pPr>
              <w:widowControl/>
              <w:rPr>
                <w:rFonts w:ascii="宋体" w:hAnsi="宋体"/>
                <w:kern w:val="0"/>
                <w:szCs w:val="21"/>
              </w:rPr>
            </w:pPr>
            <w:r>
              <w:rPr>
                <w:rFonts w:ascii="宋体" w:hAnsi="宋体"/>
                <w:kern w:val="0"/>
                <w:szCs w:val="21"/>
              </w:rPr>
              <w:t>2.11.8</w:t>
            </w:r>
          </w:p>
        </w:tc>
        <w:tc>
          <w:tcPr>
            <w:tcW w:w="1841" w:type="dxa"/>
            <w:shd w:val="clear" w:color="auto" w:fill="auto"/>
          </w:tcPr>
          <w:p w14:paraId="47E34B1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安全系数</w:t>
            </w:r>
            <w:r>
              <w:rPr>
                <w:rFonts w:ascii="宋体" w:hAnsi="宋体" w:cs="宋体"/>
                <w:kern w:val="0"/>
                <w:szCs w:val="21"/>
              </w:rPr>
              <w:t>”</w:t>
            </w:r>
          </w:p>
        </w:tc>
        <w:tc>
          <w:tcPr>
            <w:tcW w:w="3027" w:type="dxa"/>
            <w:shd w:val="clear" w:color="auto" w:fill="auto"/>
          </w:tcPr>
          <w:p w14:paraId="19E47224">
            <w:pPr>
              <w:widowControl/>
              <w:rPr>
                <w:rFonts w:ascii="宋体" w:hAnsi="宋体" w:cs="宋体"/>
                <w:kern w:val="0"/>
                <w:szCs w:val="21"/>
              </w:rPr>
            </w:pPr>
            <w:r>
              <w:rPr>
                <w:rFonts w:hint="eastAsia" w:ascii="宋体" w:hAnsi="宋体" w:cs="宋体"/>
                <w:kern w:val="0"/>
                <w:szCs w:val="21"/>
              </w:rPr>
              <w:t>新版将“安全系数”更名为“拉伸安全系数”，由最小断裂载荷与安全工作载荷之比改为拉伸强度与承受相应总载荷力的比。</w:t>
            </w:r>
          </w:p>
        </w:tc>
      </w:tr>
      <w:tr w14:paraId="2652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20A9386">
            <w:pPr>
              <w:widowControl/>
              <w:rPr>
                <w:rFonts w:ascii="宋体" w:hAnsi="宋体"/>
                <w:kern w:val="0"/>
                <w:szCs w:val="21"/>
              </w:rPr>
            </w:pPr>
            <w:r>
              <w:rPr>
                <w:rFonts w:ascii="宋体" w:hAnsi="宋体"/>
                <w:kern w:val="0"/>
                <w:szCs w:val="21"/>
              </w:rPr>
              <w:t>3.122</w:t>
            </w:r>
          </w:p>
        </w:tc>
        <w:tc>
          <w:tcPr>
            <w:tcW w:w="1536" w:type="dxa"/>
            <w:shd w:val="clear" w:color="auto" w:fill="auto"/>
          </w:tcPr>
          <w:p w14:paraId="482FCBB8">
            <w:pPr>
              <w:widowControl/>
              <w:rPr>
                <w:rFonts w:ascii="宋体" w:hAnsi="宋体" w:cs="宋体"/>
                <w:kern w:val="0"/>
                <w:szCs w:val="21"/>
              </w:rPr>
            </w:pPr>
            <w:r>
              <w:rPr>
                <w:rFonts w:hint="eastAsia" w:ascii="宋体" w:hAnsi="宋体" w:cs="宋体"/>
                <w:kern w:val="0"/>
                <w:szCs w:val="21"/>
              </w:rPr>
              <w:t>拉伸强度</w:t>
            </w:r>
          </w:p>
        </w:tc>
        <w:tc>
          <w:tcPr>
            <w:tcW w:w="982" w:type="dxa"/>
            <w:shd w:val="clear" w:color="auto" w:fill="auto"/>
          </w:tcPr>
          <w:p w14:paraId="2DDDAB69">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6705866">
            <w:pPr>
              <w:widowControl/>
              <w:rPr>
                <w:rFonts w:ascii="宋体" w:hAnsi="宋体"/>
                <w:kern w:val="0"/>
                <w:szCs w:val="21"/>
              </w:rPr>
            </w:pPr>
            <w:r>
              <w:rPr>
                <w:rFonts w:ascii="宋体" w:hAnsi="宋体"/>
                <w:kern w:val="0"/>
                <w:szCs w:val="21"/>
              </w:rPr>
              <w:t>/</w:t>
            </w:r>
          </w:p>
        </w:tc>
        <w:tc>
          <w:tcPr>
            <w:tcW w:w="3027" w:type="dxa"/>
            <w:shd w:val="clear" w:color="auto" w:fill="auto"/>
          </w:tcPr>
          <w:p w14:paraId="50CD9E7F">
            <w:pPr>
              <w:widowControl/>
              <w:rPr>
                <w:rFonts w:ascii="宋体" w:hAnsi="宋体" w:cs="宋体"/>
                <w:kern w:val="0"/>
                <w:szCs w:val="21"/>
              </w:rPr>
            </w:pPr>
            <w:r>
              <w:rPr>
                <w:rFonts w:hint="eastAsia" w:ascii="宋体" w:hAnsi="宋体" w:cs="宋体"/>
                <w:kern w:val="0"/>
                <w:szCs w:val="21"/>
              </w:rPr>
              <w:t>新术语</w:t>
            </w:r>
          </w:p>
        </w:tc>
      </w:tr>
      <w:tr w14:paraId="6641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4AED964">
            <w:pPr>
              <w:widowControl/>
              <w:rPr>
                <w:rFonts w:ascii="宋体" w:hAnsi="宋体"/>
                <w:kern w:val="0"/>
                <w:szCs w:val="21"/>
              </w:rPr>
            </w:pPr>
            <w:r>
              <w:rPr>
                <w:rFonts w:ascii="宋体" w:hAnsi="宋体"/>
                <w:kern w:val="0"/>
                <w:szCs w:val="21"/>
              </w:rPr>
              <w:t>3.123</w:t>
            </w:r>
          </w:p>
        </w:tc>
        <w:tc>
          <w:tcPr>
            <w:tcW w:w="1536" w:type="dxa"/>
            <w:shd w:val="clear" w:color="auto" w:fill="auto"/>
          </w:tcPr>
          <w:p w14:paraId="315986A4">
            <w:pPr>
              <w:widowControl/>
              <w:rPr>
                <w:rFonts w:ascii="宋体" w:hAnsi="宋体" w:cs="宋体"/>
                <w:kern w:val="0"/>
                <w:szCs w:val="21"/>
              </w:rPr>
            </w:pPr>
            <w:r>
              <w:rPr>
                <w:rFonts w:hint="eastAsia" w:ascii="宋体" w:hAnsi="宋体" w:cs="宋体"/>
                <w:kern w:val="0"/>
                <w:szCs w:val="21"/>
              </w:rPr>
              <w:t>接线端子装置</w:t>
            </w:r>
          </w:p>
        </w:tc>
        <w:tc>
          <w:tcPr>
            <w:tcW w:w="982" w:type="dxa"/>
            <w:shd w:val="clear" w:color="auto" w:fill="auto"/>
          </w:tcPr>
          <w:p w14:paraId="6B66E26C">
            <w:pPr>
              <w:widowControl/>
              <w:rPr>
                <w:rFonts w:ascii="宋体" w:hAnsi="宋体"/>
                <w:kern w:val="0"/>
                <w:szCs w:val="21"/>
              </w:rPr>
            </w:pPr>
            <w:r>
              <w:rPr>
                <w:rFonts w:ascii="宋体" w:hAnsi="宋体"/>
                <w:kern w:val="0"/>
                <w:szCs w:val="21"/>
              </w:rPr>
              <w:t>2.7.16</w:t>
            </w:r>
          </w:p>
        </w:tc>
        <w:tc>
          <w:tcPr>
            <w:tcW w:w="1841" w:type="dxa"/>
            <w:shd w:val="clear" w:color="auto" w:fill="auto"/>
          </w:tcPr>
          <w:p w14:paraId="732A06E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接线端子装置</w:t>
            </w:r>
            <w:r>
              <w:rPr>
                <w:rFonts w:ascii="宋体" w:hAnsi="宋体" w:cs="宋体"/>
                <w:kern w:val="0"/>
                <w:szCs w:val="21"/>
              </w:rPr>
              <w:t>”</w:t>
            </w:r>
          </w:p>
        </w:tc>
        <w:tc>
          <w:tcPr>
            <w:tcW w:w="3027" w:type="dxa"/>
            <w:shd w:val="clear" w:color="auto" w:fill="auto"/>
          </w:tcPr>
          <w:p w14:paraId="7E4ED1FE">
            <w:pPr>
              <w:widowControl/>
              <w:rPr>
                <w:rFonts w:ascii="宋体" w:hAnsi="宋体" w:cs="宋体"/>
                <w:kern w:val="0"/>
                <w:szCs w:val="21"/>
              </w:rPr>
            </w:pPr>
            <w:r>
              <w:rPr>
                <w:rFonts w:hint="eastAsia" w:ascii="宋体" w:hAnsi="宋体" w:cs="宋体"/>
                <w:kern w:val="0"/>
                <w:szCs w:val="21"/>
              </w:rPr>
              <w:t>无明显差异</w:t>
            </w:r>
          </w:p>
        </w:tc>
      </w:tr>
      <w:tr w14:paraId="7FA2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3A74E1D">
            <w:pPr>
              <w:widowControl/>
              <w:rPr>
                <w:rFonts w:ascii="宋体" w:hAnsi="宋体"/>
                <w:kern w:val="0"/>
                <w:szCs w:val="21"/>
              </w:rPr>
            </w:pPr>
            <w:r>
              <w:rPr>
                <w:rFonts w:ascii="宋体" w:hAnsi="宋体"/>
                <w:kern w:val="0"/>
                <w:szCs w:val="21"/>
              </w:rPr>
              <w:t>3.124</w:t>
            </w:r>
          </w:p>
        </w:tc>
        <w:tc>
          <w:tcPr>
            <w:tcW w:w="1536" w:type="dxa"/>
            <w:shd w:val="clear" w:color="auto" w:fill="auto"/>
          </w:tcPr>
          <w:p w14:paraId="186F0D6F">
            <w:pPr>
              <w:widowControl/>
              <w:rPr>
                <w:rFonts w:ascii="宋体" w:hAnsi="宋体" w:cs="宋体"/>
                <w:kern w:val="0"/>
                <w:szCs w:val="21"/>
              </w:rPr>
            </w:pPr>
            <w:r>
              <w:rPr>
                <w:rFonts w:hint="eastAsia" w:ascii="宋体" w:hAnsi="宋体" w:cs="宋体"/>
                <w:kern w:val="0"/>
                <w:szCs w:val="21"/>
              </w:rPr>
              <w:t>热断路器</w:t>
            </w:r>
          </w:p>
        </w:tc>
        <w:tc>
          <w:tcPr>
            <w:tcW w:w="982" w:type="dxa"/>
            <w:shd w:val="clear" w:color="auto" w:fill="auto"/>
          </w:tcPr>
          <w:p w14:paraId="4680CA9C">
            <w:pPr>
              <w:widowControl/>
              <w:rPr>
                <w:rFonts w:ascii="宋体" w:hAnsi="宋体"/>
                <w:kern w:val="0"/>
                <w:szCs w:val="21"/>
              </w:rPr>
            </w:pPr>
            <w:r>
              <w:rPr>
                <w:rFonts w:ascii="宋体" w:hAnsi="宋体"/>
                <w:kern w:val="0"/>
                <w:szCs w:val="21"/>
              </w:rPr>
              <w:t>2.9.12</w:t>
            </w:r>
          </w:p>
        </w:tc>
        <w:tc>
          <w:tcPr>
            <w:tcW w:w="1841" w:type="dxa"/>
            <w:shd w:val="clear" w:color="auto" w:fill="auto"/>
          </w:tcPr>
          <w:p w14:paraId="71FC0CD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热断路器</w:t>
            </w:r>
            <w:r>
              <w:rPr>
                <w:rFonts w:ascii="宋体" w:hAnsi="宋体" w:cs="宋体"/>
                <w:kern w:val="0"/>
                <w:szCs w:val="21"/>
              </w:rPr>
              <w:t>”</w:t>
            </w:r>
          </w:p>
        </w:tc>
        <w:tc>
          <w:tcPr>
            <w:tcW w:w="3027" w:type="dxa"/>
            <w:shd w:val="clear" w:color="auto" w:fill="auto"/>
          </w:tcPr>
          <w:p w14:paraId="2D936640">
            <w:pPr>
              <w:widowControl/>
              <w:rPr>
                <w:rFonts w:ascii="宋体" w:hAnsi="宋体" w:cs="宋体"/>
                <w:kern w:val="0"/>
                <w:szCs w:val="21"/>
              </w:rPr>
            </w:pPr>
            <w:r>
              <w:rPr>
                <w:rFonts w:hint="eastAsia" w:ascii="宋体" w:hAnsi="宋体" w:cs="宋体"/>
                <w:kern w:val="0"/>
                <w:szCs w:val="21"/>
              </w:rPr>
              <w:t>新版将设定值不能由操作者改变更改为除有资质的维护人员外，设定值不能被改变</w:t>
            </w:r>
          </w:p>
        </w:tc>
      </w:tr>
      <w:tr w14:paraId="677A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F478D91">
            <w:pPr>
              <w:widowControl/>
              <w:rPr>
                <w:rFonts w:ascii="宋体" w:hAnsi="宋体"/>
                <w:kern w:val="0"/>
                <w:szCs w:val="21"/>
              </w:rPr>
            </w:pPr>
            <w:r>
              <w:rPr>
                <w:rFonts w:ascii="宋体" w:hAnsi="宋体"/>
                <w:kern w:val="0"/>
                <w:szCs w:val="21"/>
              </w:rPr>
              <w:t>3.125</w:t>
            </w:r>
          </w:p>
        </w:tc>
        <w:tc>
          <w:tcPr>
            <w:tcW w:w="1536" w:type="dxa"/>
            <w:shd w:val="clear" w:color="auto" w:fill="auto"/>
          </w:tcPr>
          <w:p w14:paraId="69509021">
            <w:pPr>
              <w:widowControl/>
              <w:rPr>
                <w:rFonts w:ascii="宋体" w:hAnsi="宋体" w:cs="宋体"/>
                <w:kern w:val="0"/>
                <w:szCs w:val="21"/>
              </w:rPr>
            </w:pPr>
            <w:r>
              <w:rPr>
                <w:rFonts w:hint="eastAsia" w:ascii="宋体" w:hAnsi="宋体" w:cs="宋体"/>
                <w:kern w:val="0"/>
                <w:szCs w:val="21"/>
              </w:rPr>
              <w:t>热稳态</w:t>
            </w:r>
          </w:p>
        </w:tc>
        <w:tc>
          <w:tcPr>
            <w:tcW w:w="982" w:type="dxa"/>
            <w:shd w:val="clear" w:color="auto" w:fill="auto"/>
          </w:tcPr>
          <w:p w14:paraId="55A39B0A">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254F255D">
            <w:pPr>
              <w:widowControl/>
              <w:rPr>
                <w:rFonts w:ascii="宋体" w:hAnsi="宋体"/>
                <w:kern w:val="0"/>
                <w:szCs w:val="21"/>
              </w:rPr>
            </w:pPr>
            <w:r>
              <w:rPr>
                <w:rFonts w:ascii="宋体" w:hAnsi="宋体"/>
                <w:kern w:val="0"/>
                <w:szCs w:val="21"/>
              </w:rPr>
              <w:t>/</w:t>
            </w:r>
          </w:p>
        </w:tc>
        <w:tc>
          <w:tcPr>
            <w:tcW w:w="3027" w:type="dxa"/>
            <w:shd w:val="clear" w:color="auto" w:fill="auto"/>
          </w:tcPr>
          <w:p w14:paraId="17CE103D">
            <w:pPr>
              <w:widowControl/>
              <w:rPr>
                <w:rFonts w:ascii="宋体" w:hAnsi="宋体" w:cs="宋体"/>
                <w:kern w:val="0"/>
                <w:szCs w:val="21"/>
              </w:rPr>
            </w:pPr>
            <w:r>
              <w:rPr>
                <w:rFonts w:hint="eastAsia" w:ascii="宋体" w:hAnsi="宋体" w:cs="宋体"/>
                <w:kern w:val="0"/>
                <w:szCs w:val="21"/>
              </w:rPr>
              <w:t>新术语</w:t>
            </w:r>
          </w:p>
        </w:tc>
      </w:tr>
      <w:tr w14:paraId="4E9E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1C92AFC">
            <w:pPr>
              <w:widowControl/>
              <w:rPr>
                <w:rFonts w:ascii="宋体" w:hAnsi="宋体"/>
                <w:kern w:val="0"/>
                <w:szCs w:val="21"/>
              </w:rPr>
            </w:pPr>
            <w:r>
              <w:rPr>
                <w:rFonts w:ascii="宋体" w:hAnsi="宋体"/>
                <w:kern w:val="0"/>
                <w:szCs w:val="21"/>
              </w:rPr>
              <w:t>3.126</w:t>
            </w:r>
          </w:p>
        </w:tc>
        <w:tc>
          <w:tcPr>
            <w:tcW w:w="1536" w:type="dxa"/>
            <w:shd w:val="clear" w:color="auto" w:fill="auto"/>
          </w:tcPr>
          <w:p w14:paraId="7CC2E217">
            <w:pPr>
              <w:widowControl/>
              <w:rPr>
                <w:rFonts w:ascii="宋体" w:hAnsi="宋体" w:cs="宋体"/>
                <w:kern w:val="0"/>
                <w:szCs w:val="21"/>
              </w:rPr>
            </w:pPr>
            <w:r>
              <w:rPr>
                <w:rFonts w:hint="eastAsia" w:ascii="宋体" w:hAnsi="宋体" w:cs="宋体"/>
                <w:kern w:val="0"/>
                <w:szCs w:val="21"/>
              </w:rPr>
              <w:t>温控器</w:t>
            </w:r>
          </w:p>
        </w:tc>
        <w:tc>
          <w:tcPr>
            <w:tcW w:w="982" w:type="dxa"/>
            <w:shd w:val="clear" w:color="auto" w:fill="auto"/>
          </w:tcPr>
          <w:p w14:paraId="4AB8192F">
            <w:pPr>
              <w:widowControl/>
              <w:rPr>
                <w:rFonts w:ascii="宋体" w:hAnsi="宋体"/>
                <w:kern w:val="0"/>
                <w:szCs w:val="21"/>
              </w:rPr>
            </w:pPr>
            <w:r>
              <w:rPr>
                <w:rFonts w:ascii="宋体" w:hAnsi="宋体"/>
                <w:kern w:val="0"/>
                <w:szCs w:val="21"/>
              </w:rPr>
              <w:t>2.9.13</w:t>
            </w:r>
          </w:p>
        </w:tc>
        <w:tc>
          <w:tcPr>
            <w:tcW w:w="1841" w:type="dxa"/>
            <w:shd w:val="clear" w:color="auto" w:fill="auto"/>
          </w:tcPr>
          <w:p w14:paraId="5A3A6EB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恒温器</w:t>
            </w:r>
            <w:r>
              <w:rPr>
                <w:rFonts w:ascii="宋体" w:hAnsi="宋体" w:cs="宋体"/>
                <w:kern w:val="0"/>
                <w:szCs w:val="21"/>
              </w:rPr>
              <w:t>”</w:t>
            </w:r>
          </w:p>
        </w:tc>
        <w:tc>
          <w:tcPr>
            <w:tcW w:w="3027" w:type="dxa"/>
            <w:shd w:val="clear" w:color="auto" w:fill="auto"/>
          </w:tcPr>
          <w:p w14:paraId="75E183C9">
            <w:pPr>
              <w:widowControl/>
              <w:rPr>
                <w:rFonts w:ascii="宋体" w:hAnsi="宋体" w:cs="宋体"/>
                <w:kern w:val="0"/>
                <w:szCs w:val="21"/>
              </w:rPr>
            </w:pPr>
            <w:r>
              <w:rPr>
                <w:rFonts w:hint="eastAsia" w:ascii="宋体" w:hAnsi="宋体" w:cs="宋体"/>
                <w:kern w:val="0"/>
                <w:szCs w:val="21"/>
              </w:rPr>
              <w:t>新版增加控制温度高于/低于某一预设值的控制器也纳入恒温器</w:t>
            </w:r>
          </w:p>
        </w:tc>
      </w:tr>
      <w:tr w14:paraId="4D8E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B15E96C">
            <w:pPr>
              <w:widowControl/>
              <w:rPr>
                <w:rFonts w:ascii="宋体" w:hAnsi="宋体"/>
                <w:kern w:val="0"/>
                <w:szCs w:val="21"/>
              </w:rPr>
            </w:pPr>
            <w:r>
              <w:rPr>
                <w:rFonts w:ascii="宋体" w:hAnsi="宋体"/>
                <w:kern w:val="0"/>
                <w:szCs w:val="21"/>
              </w:rPr>
              <w:t>3.127</w:t>
            </w:r>
          </w:p>
        </w:tc>
        <w:tc>
          <w:tcPr>
            <w:tcW w:w="1536" w:type="dxa"/>
            <w:shd w:val="clear" w:color="auto" w:fill="auto"/>
          </w:tcPr>
          <w:p w14:paraId="04ACCDC6">
            <w:pPr>
              <w:widowControl/>
              <w:rPr>
                <w:rFonts w:ascii="宋体" w:hAnsi="宋体" w:cs="宋体"/>
                <w:kern w:val="0"/>
                <w:szCs w:val="21"/>
              </w:rPr>
            </w:pPr>
            <w:r>
              <w:rPr>
                <w:rFonts w:hint="eastAsia" w:ascii="宋体" w:hAnsi="宋体" w:cs="宋体"/>
                <w:kern w:val="0"/>
                <w:szCs w:val="21"/>
              </w:rPr>
              <w:t>工具</w:t>
            </w:r>
          </w:p>
        </w:tc>
        <w:tc>
          <w:tcPr>
            <w:tcW w:w="982" w:type="dxa"/>
            <w:shd w:val="clear" w:color="auto" w:fill="auto"/>
          </w:tcPr>
          <w:p w14:paraId="65A8908A">
            <w:pPr>
              <w:widowControl/>
              <w:rPr>
                <w:rFonts w:ascii="宋体" w:hAnsi="宋体"/>
                <w:kern w:val="0"/>
                <w:szCs w:val="21"/>
              </w:rPr>
            </w:pPr>
            <w:r>
              <w:rPr>
                <w:rFonts w:ascii="宋体" w:hAnsi="宋体"/>
                <w:kern w:val="0"/>
                <w:szCs w:val="21"/>
              </w:rPr>
              <w:t>2.12.12</w:t>
            </w:r>
          </w:p>
        </w:tc>
        <w:tc>
          <w:tcPr>
            <w:tcW w:w="1841" w:type="dxa"/>
            <w:shd w:val="clear" w:color="auto" w:fill="auto"/>
          </w:tcPr>
          <w:p w14:paraId="0110B62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工具</w:t>
            </w:r>
            <w:r>
              <w:rPr>
                <w:rFonts w:ascii="宋体" w:hAnsi="宋体" w:cs="宋体"/>
                <w:kern w:val="0"/>
                <w:szCs w:val="21"/>
              </w:rPr>
              <w:t>”</w:t>
            </w:r>
          </w:p>
        </w:tc>
        <w:tc>
          <w:tcPr>
            <w:tcW w:w="3027" w:type="dxa"/>
            <w:shd w:val="clear" w:color="auto" w:fill="auto"/>
          </w:tcPr>
          <w:p w14:paraId="1A624FAD">
            <w:pPr>
              <w:widowControl/>
              <w:rPr>
                <w:rFonts w:ascii="宋体" w:hAnsi="宋体" w:cs="宋体"/>
                <w:kern w:val="0"/>
                <w:szCs w:val="21"/>
              </w:rPr>
            </w:pPr>
            <w:r>
              <w:rPr>
                <w:rFonts w:hint="eastAsia" w:ascii="宋体" w:hAnsi="宋体" w:cs="宋体"/>
                <w:kern w:val="0"/>
                <w:szCs w:val="21"/>
              </w:rPr>
              <w:t>无明显差异</w:t>
            </w:r>
          </w:p>
        </w:tc>
      </w:tr>
      <w:tr w14:paraId="48F8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995417F">
            <w:pPr>
              <w:widowControl/>
              <w:rPr>
                <w:rFonts w:ascii="宋体" w:hAnsi="宋体"/>
                <w:kern w:val="0"/>
                <w:szCs w:val="21"/>
              </w:rPr>
            </w:pPr>
            <w:r>
              <w:rPr>
                <w:rFonts w:ascii="宋体" w:hAnsi="宋体"/>
                <w:kern w:val="0"/>
                <w:szCs w:val="21"/>
              </w:rPr>
              <w:t>3.128</w:t>
            </w:r>
          </w:p>
        </w:tc>
        <w:tc>
          <w:tcPr>
            <w:tcW w:w="1536" w:type="dxa"/>
            <w:shd w:val="clear" w:color="auto" w:fill="auto"/>
          </w:tcPr>
          <w:p w14:paraId="449445E7">
            <w:pPr>
              <w:widowControl/>
              <w:rPr>
                <w:rFonts w:ascii="宋体" w:hAnsi="宋体" w:cs="宋体"/>
                <w:kern w:val="0"/>
                <w:szCs w:val="21"/>
              </w:rPr>
            </w:pPr>
            <w:r>
              <w:rPr>
                <w:rFonts w:hint="eastAsia" w:ascii="宋体" w:hAnsi="宋体" w:cs="宋体"/>
                <w:kern w:val="0"/>
                <w:szCs w:val="21"/>
              </w:rPr>
              <w:t>总载荷</w:t>
            </w:r>
          </w:p>
        </w:tc>
        <w:tc>
          <w:tcPr>
            <w:tcW w:w="982" w:type="dxa"/>
            <w:shd w:val="clear" w:color="auto" w:fill="auto"/>
          </w:tcPr>
          <w:p w14:paraId="06F3FDB0">
            <w:pPr>
              <w:widowControl/>
              <w:rPr>
                <w:rFonts w:ascii="宋体" w:hAnsi="宋体"/>
                <w:kern w:val="0"/>
                <w:szCs w:val="21"/>
              </w:rPr>
            </w:pPr>
            <w:r>
              <w:rPr>
                <w:rFonts w:ascii="宋体" w:hAnsi="宋体"/>
                <w:kern w:val="0"/>
                <w:szCs w:val="21"/>
              </w:rPr>
              <w:t>2.11.9</w:t>
            </w:r>
          </w:p>
        </w:tc>
        <w:tc>
          <w:tcPr>
            <w:tcW w:w="1841" w:type="dxa"/>
            <w:shd w:val="clear" w:color="auto" w:fill="auto"/>
          </w:tcPr>
          <w:p w14:paraId="6B2AB56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总载荷</w:t>
            </w:r>
            <w:r>
              <w:rPr>
                <w:rFonts w:ascii="宋体" w:hAnsi="宋体" w:cs="宋体"/>
                <w:kern w:val="0"/>
                <w:szCs w:val="21"/>
              </w:rPr>
              <w:t>”</w:t>
            </w:r>
          </w:p>
        </w:tc>
        <w:tc>
          <w:tcPr>
            <w:tcW w:w="3027" w:type="dxa"/>
            <w:shd w:val="clear" w:color="auto" w:fill="auto"/>
          </w:tcPr>
          <w:p w14:paraId="07AC2218">
            <w:pPr>
              <w:widowControl/>
              <w:rPr>
                <w:rFonts w:ascii="宋体" w:hAnsi="宋体" w:cs="宋体"/>
                <w:kern w:val="0"/>
                <w:szCs w:val="21"/>
              </w:rPr>
            </w:pPr>
            <w:r>
              <w:rPr>
                <w:rFonts w:hint="eastAsia" w:ascii="宋体" w:hAnsi="宋体" w:cs="宋体"/>
                <w:kern w:val="0"/>
                <w:szCs w:val="21"/>
              </w:rPr>
              <w:t>新版由正常状态下由加速度产生的力改为动态载力</w:t>
            </w:r>
          </w:p>
        </w:tc>
      </w:tr>
      <w:tr w14:paraId="25D2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289C386">
            <w:pPr>
              <w:widowControl/>
              <w:rPr>
                <w:rFonts w:ascii="宋体" w:hAnsi="宋体"/>
                <w:kern w:val="0"/>
                <w:szCs w:val="21"/>
              </w:rPr>
            </w:pPr>
            <w:r>
              <w:rPr>
                <w:rFonts w:ascii="宋体" w:hAnsi="宋体"/>
                <w:kern w:val="0"/>
                <w:szCs w:val="21"/>
              </w:rPr>
              <w:t>3.129</w:t>
            </w:r>
          </w:p>
        </w:tc>
        <w:tc>
          <w:tcPr>
            <w:tcW w:w="1536" w:type="dxa"/>
            <w:shd w:val="clear" w:color="auto" w:fill="auto"/>
          </w:tcPr>
          <w:p w14:paraId="583139BB">
            <w:pPr>
              <w:widowControl/>
              <w:rPr>
                <w:rFonts w:ascii="宋体" w:hAnsi="宋体" w:cs="宋体"/>
                <w:kern w:val="0"/>
                <w:szCs w:val="21"/>
              </w:rPr>
            </w:pPr>
            <w:r>
              <w:rPr>
                <w:rFonts w:hint="eastAsia" w:ascii="宋体" w:hAnsi="宋体" w:cs="宋体"/>
                <w:kern w:val="0"/>
                <w:szCs w:val="21"/>
              </w:rPr>
              <w:t>接触电流</w:t>
            </w:r>
          </w:p>
        </w:tc>
        <w:tc>
          <w:tcPr>
            <w:tcW w:w="982" w:type="dxa"/>
            <w:shd w:val="clear" w:color="auto" w:fill="auto"/>
          </w:tcPr>
          <w:p w14:paraId="5A6EAE29">
            <w:pPr>
              <w:widowControl/>
              <w:rPr>
                <w:rFonts w:ascii="宋体" w:hAnsi="宋体"/>
                <w:kern w:val="0"/>
                <w:szCs w:val="21"/>
              </w:rPr>
            </w:pPr>
            <w:r>
              <w:rPr>
                <w:rFonts w:ascii="宋体" w:hAnsi="宋体"/>
                <w:kern w:val="0"/>
                <w:szCs w:val="21"/>
              </w:rPr>
              <w:t>2.5.2</w:t>
            </w:r>
          </w:p>
        </w:tc>
        <w:tc>
          <w:tcPr>
            <w:tcW w:w="1841" w:type="dxa"/>
            <w:shd w:val="clear" w:color="auto" w:fill="auto"/>
          </w:tcPr>
          <w:p w14:paraId="6089896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外壳漏电流</w:t>
            </w:r>
            <w:r>
              <w:rPr>
                <w:rFonts w:ascii="宋体" w:hAnsi="宋体" w:cs="宋体"/>
                <w:kern w:val="0"/>
                <w:szCs w:val="21"/>
              </w:rPr>
              <w:t>”</w:t>
            </w:r>
          </w:p>
        </w:tc>
        <w:tc>
          <w:tcPr>
            <w:tcW w:w="3027" w:type="dxa"/>
            <w:shd w:val="clear" w:color="auto" w:fill="auto"/>
          </w:tcPr>
          <w:p w14:paraId="52999E2F">
            <w:pPr>
              <w:widowControl/>
              <w:rPr>
                <w:rFonts w:ascii="宋体" w:hAnsi="宋体" w:cs="宋体"/>
                <w:kern w:val="0"/>
                <w:szCs w:val="21"/>
              </w:rPr>
            </w:pPr>
            <w:r>
              <w:rPr>
                <w:rFonts w:hint="eastAsia" w:ascii="宋体" w:hAnsi="宋体" w:cs="宋体"/>
                <w:kern w:val="0"/>
                <w:szCs w:val="21"/>
              </w:rPr>
              <w:t>新版将“外壳漏电流”更名为“接触电流”。</w:t>
            </w:r>
          </w:p>
        </w:tc>
      </w:tr>
      <w:tr w14:paraId="1801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FE927D8">
            <w:pPr>
              <w:widowControl/>
              <w:rPr>
                <w:rFonts w:ascii="宋体" w:hAnsi="宋体"/>
                <w:kern w:val="0"/>
                <w:szCs w:val="21"/>
              </w:rPr>
            </w:pPr>
            <w:r>
              <w:rPr>
                <w:rFonts w:ascii="宋体" w:hAnsi="宋体"/>
                <w:kern w:val="0"/>
                <w:szCs w:val="21"/>
              </w:rPr>
              <w:t>3.130</w:t>
            </w:r>
          </w:p>
        </w:tc>
        <w:tc>
          <w:tcPr>
            <w:tcW w:w="1536" w:type="dxa"/>
            <w:shd w:val="clear" w:color="auto" w:fill="auto"/>
          </w:tcPr>
          <w:p w14:paraId="29E8DD9F">
            <w:pPr>
              <w:widowControl/>
              <w:rPr>
                <w:rFonts w:ascii="宋体" w:hAnsi="宋体" w:cs="宋体"/>
                <w:kern w:val="0"/>
                <w:szCs w:val="21"/>
              </w:rPr>
            </w:pPr>
            <w:r>
              <w:rPr>
                <w:rFonts w:hint="eastAsia" w:ascii="宋体" w:hAnsi="宋体" w:cs="宋体"/>
                <w:kern w:val="0"/>
                <w:szCs w:val="21"/>
              </w:rPr>
              <w:t>可转移的</w:t>
            </w:r>
          </w:p>
        </w:tc>
        <w:tc>
          <w:tcPr>
            <w:tcW w:w="982" w:type="dxa"/>
            <w:shd w:val="clear" w:color="auto" w:fill="auto"/>
          </w:tcPr>
          <w:p w14:paraId="631749FC">
            <w:pPr>
              <w:widowControl/>
              <w:rPr>
                <w:rFonts w:ascii="宋体" w:hAnsi="宋体"/>
                <w:kern w:val="0"/>
                <w:szCs w:val="21"/>
              </w:rPr>
            </w:pPr>
            <w:r>
              <w:rPr>
                <w:rFonts w:ascii="宋体" w:hAnsi="宋体"/>
                <w:kern w:val="0"/>
                <w:szCs w:val="21"/>
              </w:rPr>
              <w:t>2.2.23</w:t>
            </w:r>
          </w:p>
        </w:tc>
        <w:tc>
          <w:tcPr>
            <w:tcW w:w="1841" w:type="dxa"/>
            <w:shd w:val="clear" w:color="auto" w:fill="auto"/>
          </w:tcPr>
          <w:p w14:paraId="4682233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可移动式设备</w:t>
            </w:r>
            <w:r>
              <w:rPr>
                <w:rFonts w:ascii="宋体" w:hAnsi="宋体" w:cs="宋体"/>
                <w:kern w:val="0"/>
                <w:szCs w:val="21"/>
              </w:rPr>
              <w:t>”</w:t>
            </w:r>
          </w:p>
        </w:tc>
        <w:tc>
          <w:tcPr>
            <w:tcW w:w="3027" w:type="dxa"/>
            <w:shd w:val="clear" w:color="auto" w:fill="auto"/>
          </w:tcPr>
          <w:p w14:paraId="3BE2C1C1">
            <w:pPr>
              <w:widowControl/>
              <w:rPr>
                <w:rFonts w:ascii="宋体" w:hAnsi="宋体" w:cs="宋体"/>
                <w:kern w:val="0"/>
                <w:szCs w:val="21"/>
              </w:rPr>
            </w:pPr>
            <w:r>
              <w:rPr>
                <w:rFonts w:hint="eastAsia" w:ascii="宋体" w:hAnsi="宋体" w:cs="宋体"/>
                <w:kern w:val="0"/>
                <w:szCs w:val="21"/>
              </w:rPr>
              <w:t>无明显差异</w:t>
            </w:r>
          </w:p>
        </w:tc>
      </w:tr>
      <w:tr w14:paraId="3A205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4720217">
            <w:pPr>
              <w:widowControl/>
              <w:rPr>
                <w:rFonts w:ascii="宋体" w:hAnsi="宋体"/>
                <w:kern w:val="0"/>
                <w:szCs w:val="21"/>
              </w:rPr>
            </w:pPr>
            <w:r>
              <w:rPr>
                <w:rFonts w:ascii="宋体" w:hAnsi="宋体"/>
                <w:kern w:val="0"/>
                <w:szCs w:val="21"/>
              </w:rPr>
              <w:t>3.131</w:t>
            </w:r>
          </w:p>
        </w:tc>
        <w:tc>
          <w:tcPr>
            <w:tcW w:w="1536" w:type="dxa"/>
            <w:shd w:val="clear" w:color="auto" w:fill="auto"/>
          </w:tcPr>
          <w:p w14:paraId="5A2CADA1">
            <w:pPr>
              <w:widowControl/>
              <w:rPr>
                <w:rFonts w:ascii="宋体" w:hAnsi="宋体" w:cs="宋体"/>
                <w:kern w:val="0"/>
                <w:szCs w:val="21"/>
              </w:rPr>
            </w:pPr>
            <w:r>
              <w:rPr>
                <w:rFonts w:hint="eastAsia" w:ascii="宋体" w:hAnsi="宋体" w:cs="宋体"/>
                <w:kern w:val="0"/>
                <w:szCs w:val="21"/>
              </w:rPr>
              <w:t>俘获区域</w:t>
            </w:r>
          </w:p>
        </w:tc>
        <w:tc>
          <w:tcPr>
            <w:tcW w:w="982" w:type="dxa"/>
            <w:shd w:val="clear" w:color="auto" w:fill="auto"/>
          </w:tcPr>
          <w:p w14:paraId="0EE93A64">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4A6C107">
            <w:pPr>
              <w:widowControl/>
              <w:rPr>
                <w:rFonts w:ascii="宋体" w:hAnsi="宋体"/>
                <w:kern w:val="0"/>
                <w:szCs w:val="21"/>
              </w:rPr>
            </w:pPr>
            <w:r>
              <w:rPr>
                <w:rFonts w:ascii="宋体" w:hAnsi="宋体"/>
                <w:kern w:val="0"/>
                <w:szCs w:val="21"/>
              </w:rPr>
              <w:t>/</w:t>
            </w:r>
          </w:p>
        </w:tc>
        <w:tc>
          <w:tcPr>
            <w:tcW w:w="3027" w:type="dxa"/>
            <w:shd w:val="clear" w:color="auto" w:fill="auto"/>
          </w:tcPr>
          <w:p w14:paraId="1B0F860D">
            <w:pPr>
              <w:widowControl/>
              <w:rPr>
                <w:rFonts w:ascii="宋体" w:hAnsi="宋体" w:cs="宋体"/>
                <w:kern w:val="0"/>
                <w:szCs w:val="21"/>
              </w:rPr>
            </w:pPr>
            <w:r>
              <w:rPr>
                <w:rFonts w:hint="eastAsia" w:ascii="宋体" w:hAnsi="宋体" w:cs="宋体"/>
                <w:kern w:val="0"/>
                <w:szCs w:val="21"/>
              </w:rPr>
              <w:t>新术语</w:t>
            </w:r>
          </w:p>
        </w:tc>
      </w:tr>
      <w:tr w14:paraId="5BCF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F2BEC9D">
            <w:pPr>
              <w:widowControl/>
              <w:rPr>
                <w:rFonts w:ascii="宋体" w:hAnsi="宋体"/>
                <w:kern w:val="0"/>
                <w:szCs w:val="21"/>
              </w:rPr>
            </w:pPr>
            <w:r>
              <w:rPr>
                <w:rFonts w:ascii="宋体" w:hAnsi="宋体"/>
                <w:kern w:val="0"/>
                <w:szCs w:val="21"/>
              </w:rPr>
              <w:t>3.132</w:t>
            </w:r>
          </w:p>
        </w:tc>
        <w:tc>
          <w:tcPr>
            <w:tcW w:w="1536" w:type="dxa"/>
            <w:shd w:val="clear" w:color="auto" w:fill="auto"/>
          </w:tcPr>
          <w:p w14:paraId="2BDA1616">
            <w:pPr>
              <w:widowControl/>
              <w:rPr>
                <w:rFonts w:ascii="宋体" w:hAnsi="宋体"/>
                <w:kern w:val="0"/>
                <w:szCs w:val="21"/>
              </w:rPr>
            </w:pPr>
            <w:r>
              <w:rPr>
                <w:rFonts w:ascii="宋体" w:hAnsi="宋体"/>
                <w:kern w:val="0"/>
                <w:szCs w:val="21"/>
              </w:rPr>
              <w:t>B</w:t>
            </w:r>
            <w:r>
              <w:rPr>
                <w:rFonts w:hint="eastAsia" w:ascii="宋体" w:hAnsi="宋体"/>
                <w:kern w:val="0"/>
                <w:szCs w:val="21"/>
              </w:rPr>
              <w:t>型应用部分</w:t>
            </w:r>
          </w:p>
        </w:tc>
        <w:tc>
          <w:tcPr>
            <w:tcW w:w="982" w:type="dxa"/>
            <w:shd w:val="clear" w:color="auto" w:fill="auto"/>
          </w:tcPr>
          <w:p w14:paraId="6E32BB5D">
            <w:pPr>
              <w:widowControl/>
              <w:rPr>
                <w:rFonts w:ascii="宋体" w:hAnsi="宋体"/>
                <w:kern w:val="0"/>
                <w:szCs w:val="21"/>
              </w:rPr>
            </w:pPr>
            <w:r>
              <w:rPr>
                <w:rFonts w:ascii="宋体" w:hAnsi="宋体"/>
                <w:kern w:val="0"/>
                <w:szCs w:val="21"/>
              </w:rPr>
              <w:t>2.1.24</w:t>
            </w:r>
          </w:p>
        </w:tc>
        <w:tc>
          <w:tcPr>
            <w:tcW w:w="1841" w:type="dxa"/>
            <w:shd w:val="clear" w:color="auto" w:fill="auto"/>
          </w:tcPr>
          <w:p w14:paraId="5D474243">
            <w:pPr>
              <w:widowControl/>
              <w:rPr>
                <w:rFonts w:ascii="宋体" w:hAnsi="宋体"/>
                <w:kern w:val="0"/>
                <w:szCs w:val="21"/>
              </w:rPr>
            </w:pPr>
            <w:r>
              <w:rPr>
                <w:rFonts w:ascii="宋体" w:hAnsi="宋体"/>
                <w:kern w:val="0"/>
                <w:szCs w:val="21"/>
              </w:rPr>
              <w:t>“B</w:t>
            </w:r>
            <w:r>
              <w:rPr>
                <w:rFonts w:hint="eastAsia" w:ascii="宋体" w:hAnsi="宋体"/>
                <w:kern w:val="0"/>
                <w:szCs w:val="21"/>
              </w:rPr>
              <w:t>型应用部分</w:t>
            </w:r>
            <w:r>
              <w:rPr>
                <w:rFonts w:ascii="宋体" w:hAnsi="宋体"/>
                <w:kern w:val="0"/>
                <w:szCs w:val="21"/>
              </w:rPr>
              <w:t>”</w:t>
            </w:r>
          </w:p>
        </w:tc>
        <w:tc>
          <w:tcPr>
            <w:tcW w:w="3027" w:type="dxa"/>
            <w:shd w:val="clear" w:color="auto" w:fill="auto"/>
          </w:tcPr>
          <w:p w14:paraId="503D6930">
            <w:pPr>
              <w:widowControl/>
              <w:rPr>
                <w:rFonts w:ascii="宋体" w:hAnsi="宋体" w:cs="宋体"/>
                <w:kern w:val="0"/>
                <w:szCs w:val="21"/>
              </w:rPr>
            </w:pPr>
            <w:r>
              <w:rPr>
                <w:rFonts w:hint="eastAsia" w:ascii="宋体" w:hAnsi="宋体" w:cs="宋体"/>
                <w:kern w:val="0"/>
                <w:szCs w:val="21"/>
              </w:rPr>
              <w:t>新版增加风险管理过程中需要符合应用部分要求但又不属于应用部分定义中的部件。</w:t>
            </w:r>
          </w:p>
        </w:tc>
      </w:tr>
      <w:tr w14:paraId="524A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BAB53D1">
            <w:pPr>
              <w:widowControl/>
              <w:rPr>
                <w:rFonts w:ascii="宋体" w:hAnsi="宋体"/>
                <w:kern w:val="0"/>
                <w:szCs w:val="21"/>
              </w:rPr>
            </w:pPr>
            <w:r>
              <w:rPr>
                <w:rFonts w:ascii="宋体" w:hAnsi="宋体"/>
                <w:kern w:val="0"/>
                <w:szCs w:val="21"/>
              </w:rPr>
              <w:t>3.133</w:t>
            </w:r>
          </w:p>
        </w:tc>
        <w:tc>
          <w:tcPr>
            <w:tcW w:w="1536" w:type="dxa"/>
            <w:shd w:val="clear" w:color="auto" w:fill="auto"/>
          </w:tcPr>
          <w:p w14:paraId="34E5995B">
            <w:pPr>
              <w:widowControl/>
              <w:rPr>
                <w:rFonts w:ascii="宋体" w:hAnsi="宋体"/>
                <w:kern w:val="0"/>
                <w:szCs w:val="21"/>
              </w:rPr>
            </w:pPr>
            <w:r>
              <w:rPr>
                <w:rFonts w:ascii="宋体" w:hAnsi="宋体"/>
                <w:kern w:val="0"/>
                <w:szCs w:val="21"/>
              </w:rPr>
              <w:t>BF</w:t>
            </w:r>
            <w:r>
              <w:rPr>
                <w:rFonts w:hint="eastAsia" w:ascii="宋体" w:hAnsi="宋体"/>
                <w:kern w:val="0"/>
                <w:szCs w:val="21"/>
              </w:rPr>
              <w:t>型应用部分</w:t>
            </w:r>
          </w:p>
        </w:tc>
        <w:tc>
          <w:tcPr>
            <w:tcW w:w="982" w:type="dxa"/>
            <w:shd w:val="clear" w:color="auto" w:fill="auto"/>
          </w:tcPr>
          <w:p w14:paraId="17C873CE">
            <w:pPr>
              <w:widowControl/>
              <w:rPr>
                <w:rFonts w:ascii="宋体" w:hAnsi="宋体"/>
                <w:kern w:val="0"/>
                <w:szCs w:val="21"/>
              </w:rPr>
            </w:pPr>
            <w:r>
              <w:rPr>
                <w:rFonts w:ascii="宋体" w:hAnsi="宋体"/>
                <w:kern w:val="0"/>
                <w:szCs w:val="21"/>
              </w:rPr>
              <w:t>2.1.25</w:t>
            </w:r>
          </w:p>
        </w:tc>
        <w:tc>
          <w:tcPr>
            <w:tcW w:w="1841" w:type="dxa"/>
            <w:shd w:val="clear" w:color="auto" w:fill="auto"/>
          </w:tcPr>
          <w:p w14:paraId="7745E503">
            <w:pPr>
              <w:widowControl/>
              <w:rPr>
                <w:rFonts w:ascii="宋体" w:hAnsi="宋体"/>
                <w:kern w:val="0"/>
                <w:szCs w:val="21"/>
              </w:rPr>
            </w:pPr>
            <w:r>
              <w:rPr>
                <w:rFonts w:ascii="宋体" w:hAnsi="宋体"/>
                <w:kern w:val="0"/>
                <w:szCs w:val="21"/>
              </w:rPr>
              <w:t>“BF</w:t>
            </w:r>
            <w:r>
              <w:rPr>
                <w:rFonts w:hint="eastAsia" w:ascii="宋体" w:hAnsi="宋体"/>
                <w:kern w:val="0"/>
                <w:szCs w:val="21"/>
              </w:rPr>
              <w:t>型应用部分</w:t>
            </w:r>
            <w:r>
              <w:rPr>
                <w:rFonts w:ascii="宋体" w:hAnsi="宋体"/>
                <w:kern w:val="0"/>
                <w:szCs w:val="21"/>
              </w:rPr>
              <w:t>”</w:t>
            </w:r>
          </w:p>
        </w:tc>
        <w:tc>
          <w:tcPr>
            <w:tcW w:w="3027" w:type="dxa"/>
            <w:shd w:val="clear" w:color="auto" w:fill="auto"/>
          </w:tcPr>
          <w:p w14:paraId="7AEE0F6E">
            <w:pPr>
              <w:widowControl/>
              <w:rPr>
                <w:rFonts w:ascii="宋体" w:hAnsi="宋体" w:cs="宋体"/>
                <w:kern w:val="0"/>
                <w:szCs w:val="21"/>
              </w:rPr>
            </w:pPr>
            <w:r>
              <w:rPr>
                <w:rFonts w:hint="eastAsia" w:ascii="宋体" w:hAnsi="宋体" w:cs="宋体"/>
                <w:kern w:val="0"/>
                <w:szCs w:val="21"/>
              </w:rPr>
              <w:t>新版增加风险管理过程中需要符合应用部分要求但又不属于应用部分定义中的部件。</w:t>
            </w:r>
          </w:p>
        </w:tc>
      </w:tr>
      <w:tr w14:paraId="4026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4919CA5">
            <w:pPr>
              <w:widowControl/>
              <w:rPr>
                <w:rFonts w:ascii="宋体" w:hAnsi="宋体"/>
                <w:kern w:val="0"/>
                <w:szCs w:val="21"/>
              </w:rPr>
            </w:pPr>
            <w:r>
              <w:rPr>
                <w:rFonts w:ascii="宋体" w:hAnsi="宋体"/>
                <w:kern w:val="0"/>
                <w:szCs w:val="21"/>
              </w:rPr>
              <w:t>3.134</w:t>
            </w:r>
          </w:p>
        </w:tc>
        <w:tc>
          <w:tcPr>
            <w:tcW w:w="1536" w:type="dxa"/>
            <w:shd w:val="clear" w:color="auto" w:fill="auto"/>
          </w:tcPr>
          <w:p w14:paraId="00FB1E75">
            <w:pPr>
              <w:widowControl/>
              <w:rPr>
                <w:rFonts w:ascii="宋体" w:hAnsi="宋体"/>
                <w:kern w:val="0"/>
                <w:szCs w:val="21"/>
              </w:rPr>
            </w:pPr>
            <w:r>
              <w:rPr>
                <w:rFonts w:ascii="宋体" w:hAnsi="宋体"/>
                <w:kern w:val="0"/>
                <w:szCs w:val="21"/>
              </w:rPr>
              <w:t>CF</w:t>
            </w:r>
            <w:r>
              <w:rPr>
                <w:rFonts w:hint="eastAsia" w:ascii="宋体" w:hAnsi="宋体"/>
                <w:kern w:val="0"/>
                <w:szCs w:val="21"/>
              </w:rPr>
              <w:t>型应用部分</w:t>
            </w:r>
          </w:p>
        </w:tc>
        <w:tc>
          <w:tcPr>
            <w:tcW w:w="982" w:type="dxa"/>
            <w:shd w:val="clear" w:color="auto" w:fill="auto"/>
          </w:tcPr>
          <w:p w14:paraId="6802406D">
            <w:pPr>
              <w:widowControl/>
              <w:rPr>
                <w:rFonts w:ascii="宋体" w:hAnsi="宋体"/>
                <w:kern w:val="0"/>
                <w:szCs w:val="21"/>
              </w:rPr>
            </w:pPr>
            <w:r>
              <w:rPr>
                <w:rFonts w:ascii="宋体" w:hAnsi="宋体"/>
                <w:kern w:val="0"/>
                <w:szCs w:val="21"/>
              </w:rPr>
              <w:t>2.1.26</w:t>
            </w:r>
          </w:p>
        </w:tc>
        <w:tc>
          <w:tcPr>
            <w:tcW w:w="1841" w:type="dxa"/>
            <w:shd w:val="clear" w:color="auto" w:fill="auto"/>
          </w:tcPr>
          <w:p w14:paraId="2AD955EF">
            <w:pPr>
              <w:widowControl/>
              <w:rPr>
                <w:rFonts w:ascii="宋体" w:hAnsi="宋体"/>
                <w:kern w:val="0"/>
                <w:szCs w:val="21"/>
              </w:rPr>
            </w:pPr>
            <w:r>
              <w:rPr>
                <w:rFonts w:ascii="宋体" w:hAnsi="宋体"/>
                <w:kern w:val="0"/>
                <w:szCs w:val="21"/>
              </w:rPr>
              <w:t>“CF</w:t>
            </w:r>
            <w:r>
              <w:rPr>
                <w:rFonts w:hint="eastAsia" w:ascii="宋体" w:hAnsi="宋体"/>
                <w:kern w:val="0"/>
                <w:szCs w:val="21"/>
              </w:rPr>
              <w:t>型应用部分</w:t>
            </w:r>
            <w:r>
              <w:rPr>
                <w:rFonts w:ascii="宋体" w:hAnsi="宋体"/>
                <w:kern w:val="0"/>
                <w:szCs w:val="21"/>
              </w:rPr>
              <w:t>”</w:t>
            </w:r>
          </w:p>
        </w:tc>
        <w:tc>
          <w:tcPr>
            <w:tcW w:w="3027" w:type="dxa"/>
            <w:shd w:val="clear" w:color="auto" w:fill="auto"/>
          </w:tcPr>
          <w:p w14:paraId="3F1E42BC">
            <w:pPr>
              <w:widowControl/>
              <w:rPr>
                <w:rFonts w:ascii="宋体" w:hAnsi="宋体" w:cs="宋体"/>
                <w:kern w:val="0"/>
                <w:szCs w:val="21"/>
              </w:rPr>
            </w:pPr>
            <w:r>
              <w:rPr>
                <w:rFonts w:hint="eastAsia" w:ascii="宋体" w:hAnsi="宋体" w:cs="宋体"/>
                <w:kern w:val="0"/>
                <w:szCs w:val="21"/>
              </w:rPr>
              <w:t>新版增加风险管理过程中需要符合应用部分要求但又不属于应用部分定义中的部件。</w:t>
            </w:r>
          </w:p>
        </w:tc>
      </w:tr>
      <w:tr w14:paraId="701B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FC0F6E3">
            <w:pPr>
              <w:widowControl/>
              <w:rPr>
                <w:rFonts w:ascii="宋体" w:hAnsi="宋体"/>
                <w:kern w:val="0"/>
                <w:szCs w:val="21"/>
              </w:rPr>
            </w:pPr>
            <w:r>
              <w:rPr>
                <w:rFonts w:ascii="宋体" w:hAnsi="宋体"/>
                <w:kern w:val="0"/>
                <w:szCs w:val="21"/>
              </w:rPr>
              <w:t>3.135</w:t>
            </w:r>
          </w:p>
        </w:tc>
        <w:tc>
          <w:tcPr>
            <w:tcW w:w="1536" w:type="dxa"/>
            <w:shd w:val="clear" w:color="auto" w:fill="auto"/>
          </w:tcPr>
          <w:p w14:paraId="0F46F675">
            <w:pPr>
              <w:widowControl/>
              <w:rPr>
                <w:rFonts w:ascii="宋体" w:hAnsi="宋体" w:cs="宋体"/>
                <w:kern w:val="0"/>
                <w:szCs w:val="21"/>
              </w:rPr>
            </w:pPr>
            <w:r>
              <w:rPr>
                <w:rFonts w:hint="eastAsia" w:ascii="宋体" w:hAnsi="宋体" w:cs="宋体"/>
                <w:kern w:val="0"/>
                <w:szCs w:val="21"/>
              </w:rPr>
              <w:t>型式试验</w:t>
            </w:r>
          </w:p>
        </w:tc>
        <w:tc>
          <w:tcPr>
            <w:tcW w:w="982" w:type="dxa"/>
            <w:shd w:val="clear" w:color="auto" w:fill="auto"/>
          </w:tcPr>
          <w:p w14:paraId="0BC43448">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E26A5EE">
            <w:pPr>
              <w:widowControl/>
              <w:rPr>
                <w:rFonts w:ascii="宋体" w:hAnsi="宋体"/>
                <w:kern w:val="0"/>
                <w:szCs w:val="21"/>
              </w:rPr>
            </w:pPr>
            <w:r>
              <w:rPr>
                <w:rFonts w:ascii="宋体" w:hAnsi="宋体"/>
                <w:kern w:val="0"/>
                <w:szCs w:val="21"/>
              </w:rPr>
              <w:t>/</w:t>
            </w:r>
          </w:p>
        </w:tc>
        <w:tc>
          <w:tcPr>
            <w:tcW w:w="3027" w:type="dxa"/>
            <w:shd w:val="clear" w:color="auto" w:fill="auto"/>
          </w:tcPr>
          <w:p w14:paraId="03D3C938">
            <w:pPr>
              <w:widowControl/>
              <w:rPr>
                <w:rFonts w:ascii="宋体" w:hAnsi="宋体" w:cs="宋体"/>
                <w:kern w:val="0"/>
                <w:szCs w:val="21"/>
              </w:rPr>
            </w:pPr>
            <w:r>
              <w:rPr>
                <w:rFonts w:hint="eastAsia" w:ascii="宋体" w:hAnsi="宋体" w:cs="宋体"/>
                <w:kern w:val="0"/>
                <w:szCs w:val="21"/>
              </w:rPr>
              <w:t>新术语</w:t>
            </w:r>
          </w:p>
        </w:tc>
      </w:tr>
      <w:tr w14:paraId="7B58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EA27E75">
            <w:pPr>
              <w:widowControl/>
              <w:rPr>
                <w:rFonts w:ascii="宋体" w:hAnsi="宋体"/>
                <w:kern w:val="0"/>
                <w:szCs w:val="21"/>
              </w:rPr>
            </w:pPr>
            <w:r>
              <w:rPr>
                <w:rFonts w:ascii="宋体" w:hAnsi="宋体"/>
                <w:kern w:val="0"/>
                <w:szCs w:val="21"/>
              </w:rPr>
              <w:t>3.136</w:t>
            </w:r>
          </w:p>
        </w:tc>
        <w:tc>
          <w:tcPr>
            <w:tcW w:w="1536" w:type="dxa"/>
            <w:shd w:val="clear" w:color="auto" w:fill="auto"/>
          </w:tcPr>
          <w:p w14:paraId="73D0FE95">
            <w:pPr>
              <w:widowControl/>
              <w:rPr>
                <w:rFonts w:ascii="宋体" w:hAnsi="宋体" w:cs="宋体"/>
                <w:kern w:val="0"/>
                <w:szCs w:val="21"/>
              </w:rPr>
            </w:pPr>
            <w:r>
              <w:rPr>
                <w:rFonts w:hint="eastAsia" w:ascii="宋体" w:hAnsi="宋体" w:cs="宋体"/>
                <w:kern w:val="0"/>
                <w:szCs w:val="21"/>
              </w:rPr>
              <w:t>可用性</w:t>
            </w:r>
          </w:p>
        </w:tc>
        <w:tc>
          <w:tcPr>
            <w:tcW w:w="982" w:type="dxa"/>
            <w:shd w:val="clear" w:color="auto" w:fill="auto"/>
          </w:tcPr>
          <w:p w14:paraId="1846D5B1">
            <w:pPr>
              <w:widowControl/>
              <w:rPr>
                <w:rFonts w:ascii="宋体" w:hAnsi="宋体"/>
                <w:kern w:val="0"/>
                <w:szCs w:val="21"/>
              </w:rPr>
            </w:pPr>
            <w:r>
              <w:rPr>
                <w:rFonts w:ascii="宋体" w:hAnsi="宋体"/>
                <w:kern w:val="0"/>
                <w:szCs w:val="21"/>
              </w:rPr>
              <w:t>IEC62366：2007</w:t>
            </w:r>
          </w:p>
        </w:tc>
        <w:tc>
          <w:tcPr>
            <w:tcW w:w="1841" w:type="dxa"/>
            <w:shd w:val="clear" w:color="auto" w:fill="auto"/>
          </w:tcPr>
          <w:p w14:paraId="197B8C3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可用性</w:t>
            </w:r>
            <w:r>
              <w:rPr>
                <w:rFonts w:ascii="宋体" w:hAnsi="宋体" w:cs="宋体"/>
                <w:kern w:val="0"/>
                <w:szCs w:val="21"/>
              </w:rPr>
              <w:t>”</w:t>
            </w:r>
          </w:p>
        </w:tc>
        <w:tc>
          <w:tcPr>
            <w:tcW w:w="3027" w:type="dxa"/>
            <w:shd w:val="clear" w:color="auto" w:fill="auto"/>
          </w:tcPr>
          <w:p w14:paraId="3CB7FA7F">
            <w:pPr>
              <w:widowControl/>
              <w:rPr>
                <w:rFonts w:ascii="宋体" w:hAnsi="宋体" w:cs="宋体"/>
                <w:kern w:val="0"/>
                <w:szCs w:val="21"/>
              </w:rPr>
            </w:pPr>
            <w:r>
              <w:rPr>
                <w:rFonts w:hint="eastAsia" w:ascii="宋体" w:hAnsi="宋体" w:cs="宋体"/>
                <w:kern w:val="0"/>
                <w:szCs w:val="21"/>
              </w:rPr>
              <w:t>无明显差异</w:t>
            </w:r>
          </w:p>
        </w:tc>
      </w:tr>
      <w:tr w14:paraId="2FF7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9717C9F">
            <w:pPr>
              <w:widowControl/>
              <w:rPr>
                <w:rFonts w:ascii="宋体" w:hAnsi="宋体"/>
                <w:kern w:val="0"/>
                <w:szCs w:val="21"/>
              </w:rPr>
            </w:pPr>
            <w:r>
              <w:rPr>
                <w:rFonts w:ascii="宋体" w:hAnsi="宋体"/>
                <w:kern w:val="0"/>
                <w:szCs w:val="21"/>
              </w:rPr>
              <w:t>3.137</w:t>
            </w:r>
          </w:p>
        </w:tc>
        <w:tc>
          <w:tcPr>
            <w:tcW w:w="1536" w:type="dxa"/>
            <w:shd w:val="clear" w:color="auto" w:fill="auto"/>
          </w:tcPr>
          <w:p w14:paraId="20E35B26">
            <w:pPr>
              <w:widowControl/>
              <w:rPr>
                <w:rFonts w:ascii="宋体" w:hAnsi="宋体" w:cs="宋体"/>
                <w:kern w:val="0"/>
                <w:szCs w:val="21"/>
              </w:rPr>
            </w:pPr>
            <w:r>
              <w:rPr>
                <w:rFonts w:hint="eastAsia" w:ascii="宋体" w:hAnsi="宋体" w:cs="宋体"/>
                <w:kern w:val="0"/>
                <w:szCs w:val="21"/>
              </w:rPr>
              <w:t>可用性工程</w:t>
            </w:r>
          </w:p>
        </w:tc>
        <w:tc>
          <w:tcPr>
            <w:tcW w:w="982" w:type="dxa"/>
            <w:shd w:val="clear" w:color="auto" w:fill="auto"/>
          </w:tcPr>
          <w:p w14:paraId="6C4C6BE2">
            <w:pPr>
              <w:widowControl/>
              <w:rPr>
                <w:rFonts w:ascii="宋体" w:hAnsi="宋体"/>
                <w:kern w:val="0"/>
                <w:szCs w:val="21"/>
              </w:rPr>
            </w:pPr>
            <w:r>
              <w:rPr>
                <w:rFonts w:ascii="宋体" w:hAnsi="宋体"/>
                <w:kern w:val="0"/>
                <w:szCs w:val="21"/>
              </w:rPr>
              <w:t>IEC62366：2007</w:t>
            </w:r>
          </w:p>
        </w:tc>
        <w:tc>
          <w:tcPr>
            <w:tcW w:w="1841" w:type="dxa"/>
            <w:shd w:val="clear" w:color="auto" w:fill="auto"/>
          </w:tcPr>
          <w:p w14:paraId="222C74A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可用性工程</w:t>
            </w:r>
            <w:r>
              <w:rPr>
                <w:rFonts w:ascii="宋体" w:hAnsi="宋体" w:cs="宋体"/>
                <w:kern w:val="0"/>
                <w:szCs w:val="21"/>
              </w:rPr>
              <w:t>”</w:t>
            </w:r>
          </w:p>
        </w:tc>
        <w:tc>
          <w:tcPr>
            <w:tcW w:w="3027" w:type="dxa"/>
            <w:shd w:val="clear" w:color="auto" w:fill="auto"/>
          </w:tcPr>
          <w:p w14:paraId="1108E8B1">
            <w:pPr>
              <w:widowControl/>
              <w:rPr>
                <w:rFonts w:ascii="宋体" w:hAnsi="宋体" w:cs="宋体"/>
                <w:kern w:val="0"/>
                <w:szCs w:val="21"/>
              </w:rPr>
            </w:pPr>
            <w:r>
              <w:rPr>
                <w:rFonts w:hint="eastAsia" w:ascii="宋体" w:hAnsi="宋体" w:cs="宋体"/>
                <w:kern w:val="0"/>
                <w:szCs w:val="21"/>
              </w:rPr>
              <w:t>无明显差异</w:t>
            </w:r>
          </w:p>
        </w:tc>
      </w:tr>
      <w:tr w14:paraId="4323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9A988A8">
            <w:pPr>
              <w:widowControl/>
              <w:rPr>
                <w:rFonts w:ascii="宋体" w:hAnsi="宋体"/>
                <w:kern w:val="0"/>
                <w:szCs w:val="21"/>
              </w:rPr>
            </w:pPr>
            <w:r>
              <w:rPr>
                <w:rFonts w:ascii="宋体" w:hAnsi="宋体"/>
                <w:kern w:val="0"/>
                <w:szCs w:val="21"/>
              </w:rPr>
              <w:t>3.138</w:t>
            </w:r>
          </w:p>
        </w:tc>
        <w:tc>
          <w:tcPr>
            <w:tcW w:w="1536" w:type="dxa"/>
            <w:shd w:val="clear" w:color="auto" w:fill="auto"/>
          </w:tcPr>
          <w:p w14:paraId="0F6BC69E">
            <w:pPr>
              <w:widowControl/>
              <w:rPr>
                <w:rFonts w:ascii="宋体" w:hAnsi="宋体" w:cs="宋体"/>
                <w:kern w:val="0"/>
                <w:szCs w:val="21"/>
              </w:rPr>
            </w:pPr>
            <w:r>
              <w:rPr>
                <w:rFonts w:hint="eastAsia" w:ascii="宋体" w:hAnsi="宋体" w:cs="宋体"/>
                <w:kern w:val="0"/>
                <w:szCs w:val="21"/>
              </w:rPr>
              <w:t>验证</w:t>
            </w:r>
          </w:p>
        </w:tc>
        <w:tc>
          <w:tcPr>
            <w:tcW w:w="982" w:type="dxa"/>
            <w:shd w:val="clear" w:color="auto" w:fill="auto"/>
          </w:tcPr>
          <w:p w14:paraId="2CF05EC2">
            <w:pPr>
              <w:widowControl/>
              <w:rPr>
                <w:rFonts w:ascii="宋体" w:hAnsi="宋体"/>
                <w:kern w:val="0"/>
                <w:szCs w:val="21"/>
              </w:rPr>
            </w:pPr>
            <w:r>
              <w:rPr>
                <w:rFonts w:hint="eastAsia" w:ascii="宋体" w:hAnsi="宋体"/>
                <w:kern w:val="0"/>
                <w:szCs w:val="21"/>
              </w:rPr>
              <w:t>YY/T0316-2008</w:t>
            </w:r>
          </w:p>
        </w:tc>
        <w:tc>
          <w:tcPr>
            <w:tcW w:w="1841" w:type="dxa"/>
            <w:shd w:val="clear" w:color="auto" w:fill="auto"/>
          </w:tcPr>
          <w:p w14:paraId="55B11F9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验证</w:t>
            </w:r>
            <w:r>
              <w:rPr>
                <w:rFonts w:ascii="宋体" w:hAnsi="宋体" w:cs="宋体"/>
                <w:kern w:val="0"/>
                <w:szCs w:val="21"/>
              </w:rPr>
              <w:t>”</w:t>
            </w:r>
          </w:p>
        </w:tc>
        <w:tc>
          <w:tcPr>
            <w:tcW w:w="3027" w:type="dxa"/>
            <w:shd w:val="clear" w:color="auto" w:fill="auto"/>
          </w:tcPr>
          <w:p w14:paraId="2597EE6A">
            <w:pPr>
              <w:widowControl/>
              <w:rPr>
                <w:rFonts w:ascii="宋体" w:hAnsi="宋体" w:cs="宋体"/>
                <w:kern w:val="0"/>
                <w:szCs w:val="21"/>
              </w:rPr>
            </w:pPr>
            <w:r>
              <w:rPr>
                <w:rFonts w:hint="eastAsia" w:ascii="宋体" w:hAnsi="宋体" w:cs="宋体"/>
                <w:kern w:val="0"/>
                <w:szCs w:val="21"/>
              </w:rPr>
              <w:t>无明显差异</w:t>
            </w:r>
          </w:p>
        </w:tc>
      </w:tr>
      <w:tr w14:paraId="795E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51726F7">
            <w:pPr>
              <w:widowControl/>
              <w:rPr>
                <w:rFonts w:ascii="宋体" w:hAnsi="宋体"/>
                <w:kern w:val="0"/>
                <w:szCs w:val="21"/>
              </w:rPr>
            </w:pPr>
            <w:r>
              <w:rPr>
                <w:rFonts w:ascii="宋体" w:hAnsi="宋体"/>
                <w:kern w:val="0"/>
                <w:szCs w:val="21"/>
              </w:rPr>
              <w:t>3.139</w:t>
            </w:r>
          </w:p>
        </w:tc>
        <w:tc>
          <w:tcPr>
            <w:tcW w:w="1536" w:type="dxa"/>
            <w:shd w:val="clear" w:color="auto" w:fill="auto"/>
          </w:tcPr>
          <w:p w14:paraId="441D275B">
            <w:pPr>
              <w:widowControl/>
              <w:rPr>
                <w:rFonts w:ascii="宋体" w:hAnsi="宋体" w:cs="宋体"/>
                <w:kern w:val="0"/>
                <w:szCs w:val="21"/>
              </w:rPr>
            </w:pPr>
            <w:r>
              <w:rPr>
                <w:rFonts w:hint="eastAsia" w:ascii="宋体" w:hAnsi="宋体" w:cs="宋体"/>
                <w:kern w:val="0"/>
                <w:szCs w:val="21"/>
              </w:rPr>
              <w:t>工作电压</w:t>
            </w:r>
          </w:p>
        </w:tc>
        <w:tc>
          <w:tcPr>
            <w:tcW w:w="982" w:type="dxa"/>
            <w:shd w:val="clear" w:color="auto" w:fill="auto"/>
          </w:tcPr>
          <w:p w14:paraId="121DEB10">
            <w:pPr>
              <w:widowControl/>
              <w:rPr>
                <w:rFonts w:ascii="宋体" w:hAnsi="宋体"/>
                <w:kern w:val="0"/>
                <w:szCs w:val="21"/>
              </w:rPr>
            </w:pPr>
            <w:r>
              <w:rPr>
                <w:rFonts w:hint="eastAsia" w:ascii="宋体" w:hAnsi="宋体"/>
                <w:kern w:val="0"/>
                <w:szCs w:val="21"/>
              </w:rPr>
              <w:t>GB4343.1-2011</w:t>
            </w:r>
          </w:p>
        </w:tc>
        <w:tc>
          <w:tcPr>
            <w:tcW w:w="1841" w:type="dxa"/>
            <w:shd w:val="clear" w:color="auto" w:fill="auto"/>
          </w:tcPr>
          <w:p w14:paraId="7D2DF732">
            <w:pPr>
              <w:widowControl/>
              <w:rPr>
                <w:rFonts w:ascii="宋体" w:hAnsi="宋体"/>
                <w:kern w:val="0"/>
                <w:szCs w:val="21"/>
              </w:rPr>
            </w:pPr>
            <w:r>
              <w:rPr>
                <w:rFonts w:ascii="宋体" w:hAnsi="宋体"/>
                <w:kern w:val="0"/>
                <w:szCs w:val="21"/>
              </w:rPr>
              <w:t>“</w:t>
            </w:r>
            <w:r>
              <w:rPr>
                <w:rFonts w:hint="eastAsia" w:ascii="宋体" w:hAnsi="宋体"/>
                <w:kern w:val="0"/>
                <w:szCs w:val="21"/>
              </w:rPr>
              <w:t>工作电压</w:t>
            </w:r>
            <w:r>
              <w:rPr>
                <w:rFonts w:ascii="宋体" w:hAnsi="宋体"/>
                <w:kern w:val="0"/>
                <w:szCs w:val="21"/>
              </w:rPr>
              <w:t>”</w:t>
            </w:r>
          </w:p>
        </w:tc>
        <w:tc>
          <w:tcPr>
            <w:tcW w:w="3027" w:type="dxa"/>
            <w:shd w:val="clear" w:color="auto" w:fill="auto"/>
          </w:tcPr>
          <w:p w14:paraId="6C47E80A">
            <w:pPr>
              <w:widowControl/>
              <w:rPr>
                <w:rFonts w:ascii="宋体" w:hAnsi="宋体" w:cs="宋体"/>
                <w:kern w:val="0"/>
                <w:szCs w:val="21"/>
              </w:rPr>
            </w:pPr>
            <w:r>
              <w:rPr>
                <w:rFonts w:hint="eastAsia" w:ascii="宋体" w:hAnsi="宋体" w:cs="宋体"/>
                <w:kern w:val="0"/>
                <w:szCs w:val="21"/>
              </w:rPr>
              <w:t>无明显差异</w:t>
            </w:r>
          </w:p>
        </w:tc>
      </w:tr>
      <w:tr w14:paraId="190D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9BC8925">
            <w:pPr>
              <w:widowControl/>
              <w:rPr>
                <w:rFonts w:ascii="宋体" w:hAnsi="宋体"/>
                <w:kern w:val="0"/>
                <w:szCs w:val="21"/>
              </w:rPr>
            </w:pPr>
            <w:r>
              <w:rPr>
                <w:rFonts w:ascii="宋体" w:hAnsi="宋体"/>
                <w:kern w:val="0"/>
                <w:szCs w:val="21"/>
              </w:rPr>
              <w:t>3.140</w:t>
            </w:r>
          </w:p>
        </w:tc>
        <w:tc>
          <w:tcPr>
            <w:tcW w:w="1536" w:type="dxa"/>
            <w:shd w:val="clear" w:color="auto" w:fill="auto"/>
          </w:tcPr>
          <w:p w14:paraId="7B1BA4D3">
            <w:pPr>
              <w:widowControl/>
              <w:rPr>
                <w:rFonts w:ascii="宋体" w:hAnsi="宋体" w:cs="宋体"/>
                <w:kern w:val="0"/>
                <w:szCs w:val="21"/>
              </w:rPr>
            </w:pPr>
            <w:r>
              <w:rPr>
                <w:rFonts w:hint="eastAsia" w:ascii="宋体" w:hAnsi="宋体" w:cs="宋体"/>
                <w:kern w:val="0"/>
                <w:szCs w:val="21"/>
              </w:rPr>
              <w:t>空气比释动能</w:t>
            </w:r>
          </w:p>
        </w:tc>
        <w:tc>
          <w:tcPr>
            <w:tcW w:w="982" w:type="dxa"/>
            <w:shd w:val="clear" w:color="auto" w:fill="auto"/>
          </w:tcPr>
          <w:p w14:paraId="1F75382C">
            <w:pPr>
              <w:widowControl/>
              <w:rPr>
                <w:rFonts w:ascii="宋体" w:hAnsi="宋体" w:cs="宋体"/>
                <w:kern w:val="0"/>
                <w:szCs w:val="21"/>
              </w:rPr>
            </w:pPr>
            <w:r>
              <w:rPr>
                <w:rFonts w:hint="eastAsia" w:ascii="宋体" w:hAnsi="宋体" w:cs="宋体"/>
                <w:kern w:val="0"/>
                <w:szCs w:val="21"/>
              </w:rPr>
              <w:t>IEC60601-1-3：2008</w:t>
            </w:r>
          </w:p>
        </w:tc>
        <w:tc>
          <w:tcPr>
            <w:tcW w:w="1841" w:type="dxa"/>
            <w:shd w:val="clear" w:color="auto" w:fill="auto"/>
          </w:tcPr>
          <w:p w14:paraId="6D93AA4C">
            <w:pPr>
              <w:widowControl/>
              <w:rPr>
                <w:rFonts w:ascii="宋体" w:hAnsi="宋体"/>
                <w:kern w:val="0"/>
                <w:szCs w:val="21"/>
              </w:rPr>
            </w:pPr>
            <w:r>
              <w:rPr>
                <w:rFonts w:ascii="宋体" w:hAnsi="宋体" w:cs="宋体"/>
                <w:kern w:val="0"/>
                <w:szCs w:val="21"/>
              </w:rPr>
              <w:t>“</w:t>
            </w:r>
            <w:r>
              <w:rPr>
                <w:rFonts w:hint="eastAsia" w:ascii="宋体" w:hAnsi="宋体" w:cs="宋体"/>
                <w:kern w:val="0"/>
                <w:szCs w:val="21"/>
              </w:rPr>
              <w:t>空气比释动能</w:t>
            </w:r>
            <w:r>
              <w:rPr>
                <w:rFonts w:ascii="宋体" w:hAnsi="宋体" w:cs="宋体"/>
                <w:kern w:val="0"/>
                <w:szCs w:val="21"/>
              </w:rPr>
              <w:t>”</w:t>
            </w:r>
          </w:p>
        </w:tc>
        <w:tc>
          <w:tcPr>
            <w:tcW w:w="3027" w:type="dxa"/>
            <w:shd w:val="clear" w:color="auto" w:fill="auto"/>
          </w:tcPr>
          <w:p w14:paraId="76BD70B0">
            <w:pPr>
              <w:widowControl/>
              <w:rPr>
                <w:rFonts w:ascii="宋体" w:hAnsi="宋体" w:cs="宋体"/>
                <w:kern w:val="0"/>
                <w:szCs w:val="21"/>
              </w:rPr>
            </w:pPr>
            <w:r>
              <w:rPr>
                <w:rFonts w:hint="eastAsia" w:ascii="宋体" w:hAnsi="宋体" w:cs="宋体"/>
                <w:kern w:val="0"/>
                <w:szCs w:val="21"/>
              </w:rPr>
              <w:t>无明显差异</w:t>
            </w:r>
          </w:p>
        </w:tc>
      </w:tr>
      <w:tr w14:paraId="202C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F54D5B9">
            <w:pPr>
              <w:widowControl/>
              <w:rPr>
                <w:rFonts w:ascii="宋体" w:hAnsi="宋体"/>
                <w:kern w:val="0"/>
                <w:szCs w:val="21"/>
              </w:rPr>
            </w:pPr>
            <w:r>
              <w:rPr>
                <w:rFonts w:ascii="宋体" w:hAnsi="宋体"/>
                <w:kern w:val="0"/>
                <w:szCs w:val="21"/>
              </w:rPr>
              <w:t>3.141</w:t>
            </w:r>
          </w:p>
        </w:tc>
        <w:tc>
          <w:tcPr>
            <w:tcW w:w="1536" w:type="dxa"/>
            <w:shd w:val="clear" w:color="auto" w:fill="auto"/>
          </w:tcPr>
          <w:p w14:paraId="0A904A96">
            <w:pPr>
              <w:widowControl/>
              <w:rPr>
                <w:rFonts w:ascii="宋体" w:hAnsi="宋体" w:cs="宋体"/>
                <w:kern w:val="0"/>
                <w:szCs w:val="21"/>
              </w:rPr>
            </w:pPr>
            <w:r>
              <w:rPr>
                <w:rFonts w:hint="eastAsia" w:ascii="宋体" w:hAnsi="宋体" w:cs="宋体"/>
                <w:kern w:val="0"/>
                <w:szCs w:val="21"/>
              </w:rPr>
              <w:t>报警状态</w:t>
            </w:r>
          </w:p>
        </w:tc>
        <w:tc>
          <w:tcPr>
            <w:tcW w:w="982" w:type="dxa"/>
            <w:shd w:val="clear" w:color="auto" w:fill="auto"/>
          </w:tcPr>
          <w:p w14:paraId="529930A1">
            <w:pPr>
              <w:widowControl/>
              <w:rPr>
                <w:rFonts w:ascii="宋体" w:hAnsi="宋体" w:cs="宋体"/>
                <w:kern w:val="0"/>
                <w:szCs w:val="21"/>
              </w:rPr>
            </w:pPr>
            <w:r>
              <w:rPr>
                <w:rFonts w:hint="eastAsia" w:ascii="宋体" w:hAnsi="宋体" w:cs="宋体"/>
                <w:kern w:val="0"/>
                <w:szCs w:val="21"/>
              </w:rPr>
              <w:t>YY 0709 3.1</w:t>
            </w:r>
          </w:p>
        </w:tc>
        <w:tc>
          <w:tcPr>
            <w:tcW w:w="1841" w:type="dxa"/>
            <w:shd w:val="clear" w:color="auto" w:fill="auto"/>
          </w:tcPr>
          <w:p w14:paraId="6000CAE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报警状态</w:t>
            </w:r>
            <w:r>
              <w:rPr>
                <w:rFonts w:ascii="宋体" w:hAnsi="宋体" w:cs="宋体"/>
                <w:kern w:val="0"/>
                <w:szCs w:val="21"/>
              </w:rPr>
              <w:t>”</w:t>
            </w:r>
          </w:p>
        </w:tc>
        <w:tc>
          <w:tcPr>
            <w:tcW w:w="3027" w:type="dxa"/>
            <w:shd w:val="clear" w:color="auto" w:fill="auto"/>
          </w:tcPr>
          <w:p w14:paraId="606265D8">
            <w:pPr>
              <w:widowControl/>
              <w:rPr>
                <w:rFonts w:ascii="宋体" w:hAnsi="宋体" w:cs="宋体"/>
                <w:kern w:val="0"/>
                <w:szCs w:val="21"/>
              </w:rPr>
            </w:pPr>
            <w:r>
              <w:rPr>
                <w:rFonts w:hint="eastAsia" w:ascii="宋体" w:hAnsi="宋体" w:cs="宋体"/>
                <w:kern w:val="0"/>
                <w:szCs w:val="21"/>
              </w:rPr>
              <w:t>无明显差异</w:t>
            </w:r>
          </w:p>
        </w:tc>
      </w:tr>
      <w:tr w14:paraId="6078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8B8CFA6">
            <w:pPr>
              <w:widowControl/>
              <w:rPr>
                <w:rFonts w:ascii="宋体" w:hAnsi="宋体"/>
                <w:kern w:val="0"/>
                <w:szCs w:val="21"/>
              </w:rPr>
            </w:pPr>
            <w:r>
              <w:rPr>
                <w:rFonts w:ascii="宋体" w:hAnsi="宋体"/>
                <w:kern w:val="0"/>
                <w:szCs w:val="21"/>
              </w:rPr>
              <w:t>3.142</w:t>
            </w:r>
          </w:p>
        </w:tc>
        <w:tc>
          <w:tcPr>
            <w:tcW w:w="1536" w:type="dxa"/>
            <w:shd w:val="clear" w:color="auto" w:fill="auto"/>
          </w:tcPr>
          <w:p w14:paraId="1916CBDC">
            <w:pPr>
              <w:widowControl/>
              <w:rPr>
                <w:rFonts w:ascii="宋体" w:hAnsi="宋体" w:cs="宋体"/>
                <w:kern w:val="0"/>
                <w:szCs w:val="21"/>
              </w:rPr>
            </w:pPr>
            <w:r>
              <w:rPr>
                <w:rFonts w:hint="eastAsia" w:ascii="宋体" w:hAnsi="宋体" w:cs="宋体"/>
                <w:kern w:val="0"/>
                <w:szCs w:val="21"/>
              </w:rPr>
              <w:t>报警信号</w:t>
            </w:r>
          </w:p>
        </w:tc>
        <w:tc>
          <w:tcPr>
            <w:tcW w:w="982" w:type="dxa"/>
            <w:shd w:val="clear" w:color="auto" w:fill="auto"/>
          </w:tcPr>
          <w:p w14:paraId="112EDD9C">
            <w:pPr>
              <w:rPr>
                <w:rFonts w:ascii="宋体" w:hAnsi="宋体" w:cs="宋体"/>
                <w:kern w:val="0"/>
                <w:szCs w:val="21"/>
              </w:rPr>
            </w:pPr>
            <w:r>
              <w:rPr>
                <w:rFonts w:hint="eastAsia" w:ascii="宋体" w:hAnsi="宋体" w:cs="宋体"/>
                <w:kern w:val="0"/>
                <w:szCs w:val="21"/>
              </w:rPr>
              <w:t>YY 0709 3.9</w:t>
            </w:r>
          </w:p>
        </w:tc>
        <w:tc>
          <w:tcPr>
            <w:tcW w:w="1841" w:type="dxa"/>
            <w:shd w:val="clear" w:color="auto" w:fill="auto"/>
          </w:tcPr>
          <w:p w14:paraId="78D1BA6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报警信号</w:t>
            </w:r>
            <w:r>
              <w:rPr>
                <w:rFonts w:ascii="宋体" w:hAnsi="宋体" w:cs="宋体"/>
                <w:kern w:val="0"/>
                <w:szCs w:val="21"/>
              </w:rPr>
              <w:t>”</w:t>
            </w:r>
          </w:p>
        </w:tc>
        <w:tc>
          <w:tcPr>
            <w:tcW w:w="3027" w:type="dxa"/>
            <w:shd w:val="clear" w:color="auto" w:fill="auto"/>
          </w:tcPr>
          <w:p w14:paraId="18F177AD">
            <w:pPr>
              <w:widowControl/>
              <w:rPr>
                <w:rFonts w:ascii="宋体" w:hAnsi="宋体" w:cs="宋体"/>
                <w:kern w:val="0"/>
                <w:szCs w:val="21"/>
              </w:rPr>
            </w:pPr>
            <w:r>
              <w:rPr>
                <w:rFonts w:hint="eastAsia" w:ascii="宋体" w:hAnsi="宋体" w:cs="宋体"/>
                <w:kern w:val="0"/>
                <w:szCs w:val="21"/>
              </w:rPr>
              <w:t>无明显差异</w:t>
            </w:r>
          </w:p>
        </w:tc>
      </w:tr>
      <w:tr w14:paraId="043B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A655C14">
            <w:pPr>
              <w:widowControl/>
              <w:rPr>
                <w:rFonts w:ascii="宋体" w:hAnsi="宋体"/>
                <w:kern w:val="0"/>
                <w:szCs w:val="21"/>
              </w:rPr>
            </w:pPr>
            <w:r>
              <w:rPr>
                <w:rFonts w:ascii="宋体" w:hAnsi="宋体"/>
                <w:kern w:val="0"/>
                <w:szCs w:val="21"/>
              </w:rPr>
              <w:t>3.143</w:t>
            </w:r>
          </w:p>
        </w:tc>
        <w:tc>
          <w:tcPr>
            <w:tcW w:w="1536" w:type="dxa"/>
            <w:shd w:val="clear" w:color="auto" w:fill="auto"/>
          </w:tcPr>
          <w:p w14:paraId="39687F12">
            <w:pPr>
              <w:widowControl/>
              <w:rPr>
                <w:rFonts w:ascii="宋体" w:hAnsi="宋体" w:cs="宋体"/>
                <w:kern w:val="0"/>
                <w:szCs w:val="21"/>
              </w:rPr>
            </w:pPr>
            <w:r>
              <w:rPr>
                <w:rFonts w:hint="eastAsia" w:ascii="宋体" w:hAnsi="宋体" w:cs="宋体"/>
                <w:kern w:val="0"/>
                <w:szCs w:val="21"/>
              </w:rPr>
              <w:t>报警系统</w:t>
            </w:r>
          </w:p>
        </w:tc>
        <w:tc>
          <w:tcPr>
            <w:tcW w:w="982" w:type="dxa"/>
            <w:shd w:val="clear" w:color="auto" w:fill="auto"/>
          </w:tcPr>
          <w:p w14:paraId="41AFF6BD">
            <w:pPr>
              <w:rPr>
                <w:rFonts w:ascii="宋体" w:hAnsi="宋体" w:cs="宋体"/>
                <w:kern w:val="0"/>
                <w:szCs w:val="21"/>
              </w:rPr>
            </w:pPr>
            <w:r>
              <w:rPr>
                <w:rFonts w:hint="eastAsia" w:ascii="宋体" w:hAnsi="宋体" w:cs="宋体"/>
                <w:kern w:val="0"/>
                <w:szCs w:val="21"/>
              </w:rPr>
              <w:t>YY 0709 3.11</w:t>
            </w:r>
          </w:p>
        </w:tc>
        <w:tc>
          <w:tcPr>
            <w:tcW w:w="1841" w:type="dxa"/>
            <w:shd w:val="clear" w:color="auto" w:fill="auto"/>
          </w:tcPr>
          <w:p w14:paraId="597B862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报警系统</w:t>
            </w:r>
            <w:r>
              <w:rPr>
                <w:rFonts w:ascii="宋体" w:hAnsi="宋体" w:cs="宋体"/>
                <w:kern w:val="0"/>
                <w:szCs w:val="21"/>
              </w:rPr>
              <w:t>”</w:t>
            </w:r>
          </w:p>
        </w:tc>
        <w:tc>
          <w:tcPr>
            <w:tcW w:w="3027" w:type="dxa"/>
            <w:shd w:val="clear" w:color="auto" w:fill="auto"/>
          </w:tcPr>
          <w:p w14:paraId="1B4B5022">
            <w:pPr>
              <w:widowControl/>
              <w:rPr>
                <w:rFonts w:ascii="宋体" w:hAnsi="宋体" w:cs="宋体"/>
                <w:kern w:val="0"/>
                <w:szCs w:val="21"/>
              </w:rPr>
            </w:pPr>
            <w:r>
              <w:rPr>
                <w:rFonts w:hint="eastAsia" w:ascii="宋体" w:hAnsi="宋体" w:cs="宋体"/>
                <w:kern w:val="0"/>
                <w:szCs w:val="21"/>
              </w:rPr>
              <w:t>无明显差异</w:t>
            </w:r>
          </w:p>
        </w:tc>
      </w:tr>
      <w:tr w14:paraId="2BAA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8ABCD01">
            <w:pPr>
              <w:widowControl/>
              <w:rPr>
                <w:rFonts w:ascii="宋体" w:hAnsi="宋体"/>
                <w:kern w:val="0"/>
                <w:szCs w:val="21"/>
              </w:rPr>
            </w:pPr>
            <w:r>
              <w:rPr>
                <w:rFonts w:ascii="宋体" w:hAnsi="宋体"/>
                <w:kern w:val="0"/>
                <w:szCs w:val="21"/>
              </w:rPr>
              <w:t>3.144</w:t>
            </w:r>
          </w:p>
        </w:tc>
        <w:tc>
          <w:tcPr>
            <w:tcW w:w="1536" w:type="dxa"/>
            <w:shd w:val="clear" w:color="auto" w:fill="auto"/>
          </w:tcPr>
          <w:p w14:paraId="3F7B4C0D">
            <w:pPr>
              <w:widowControl/>
              <w:rPr>
                <w:rFonts w:ascii="宋体" w:hAnsi="宋体" w:cs="宋体"/>
                <w:kern w:val="0"/>
                <w:szCs w:val="21"/>
              </w:rPr>
            </w:pPr>
            <w:r>
              <w:rPr>
                <w:rFonts w:hint="eastAsia" w:ascii="宋体" w:hAnsi="宋体" w:cs="宋体"/>
                <w:kern w:val="0"/>
                <w:szCs w:val="21"/>
              </w:rPr>
              <w:t>可穿戴的</w:t>
            </w:r>
          </w:p>
        </w:tc>
        <w:tc>
          <w:tcPr>
            <w:tcW w:w="982" w:type="dxa"/>
            <w:shd w:val="clear" w:color="auto" w:fill="auto"/>
          </w:tcPr>
          <w:p w14:paraId="7CECC06D">
            <w:pPr>
              <w:widowControl/>
              <w:rPr>
                <w:rFonts w:ascii="宋体" w:hAnsi="宋体" w:cs="宋体"/>
                <w:kern w:val="0"/>
                <w:szCs w:val="21"/>
              </w:rPr>
            </w:pPr>
            <w:r>
              <w:rPr>
                <w:rFonts w:hint="eastAsia" w:ascii="宋体" w:hAnsi="宋体" w:cs="宋体"/>
                <w:kern w:val="0"/>
                <w:szCs w:val="21"/>
              </w:rPr>
              <w:t>IEC60601-1-11 3.1</w:t>
            </w:r>
          </w:p>
        </w:tc>
        <w:tc>
          <w:tcPr>
            <w:tcW w:w="1841" w:type="dxa"/>
            <w:shd w:val="clear" w:color="auto" w:fill="auto"/>
          </w:tcPr>
          <w:p w14:paraId="38C4EDB3">
            <w:pPr>
              <w:widowControl/>
              <w:rPr>
                <w:rFonts w:ascii="宋体" w:hAnsi="宋体"/>
                <w:kern w:val="0"/>
                <w:szCs w:val="21"/>
              </w:rPr>
            </w:pPr>
            <w:r>
              <w:rPr>
                <w:rFonts w:ascii="宋体" w:hAnsi="宋体" w:cs="宋体"/>
                <w:kern w:val="0"/>
                <w:szCs w:val="21"/>
              </w:rPr>
              <w:t>“</w:t>
            </w:r>
            <w:r>
              <w:rPr>
                <w:rFonts w:hint="eastAsia" w:ascii="宋体" w:hAnsi="宋体" w:cs="宋体"/>
                <w:kern w:val="0"/>
                <w:szCs w:val="21"/>
              </w:rPr>
              <w:t>穿着式</w:t>
            </w:r>
            <w:r>
              <w:rPr>
                <w:rFonts w:ascii="宋体" w:hAnsi="宋体" w:cs="宋体"/>
                <w:kern w:val="0"/>
                <w:szCs w:val="21"/>
              </w:rPr>
              <w:t>”</w:t>
            </w:r>
          </w:p>
        </w:tc>
        <w:tc>
          <w:tcPr>
            <w:tcW w:w="3027" w:type="dxa"/>
            <w:shd w:val="clear" w:color="auto" w:fill="auto"/>
          </w:tcPr>
          <w:p w14:paraId="3864739B">
            <w:pPr>
              <w:widowControl/>
              <w:rPr>
                <w:rFonts w:ascii="宋体" w:hAnsi="宋体" w:cs="宋体"/>
                <w:kern w:val="0"/>
                <w:szCs w:val="21"/>
              </w:rPr>
            </w:pPr>
            <w:r>
              <w:rPr>
                <w:rFonts w:hint="eastAsia" w:ascii="宋体" w:hAnsi="宋体" w:cs="宋体"/>
                <w:kern w:val="0"/>
                <w:szCs w:val="21"/>
              </w:rPr>
              <w:t>无明显差异</w:t>
            </w:r>
          </w:p>
        </w:tc>
      </w:tr>
      <w:tr w14:paraId="3EE6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B0D9A3D">
            <w:pPr>
              <w:widowControl/>
              <w:rPr>
                <w:rFonts w:ascii="宋体" w:hAnsi="宋体"/>
                <w:kern w:val="0"/>
                <w:szCs w:val="21"/>
              </w:rPr>
            </w:pPr>
            <w:r>
              <w:rPr>
                <w:rFonts w:ascii="宋体" w:hAnsi="宋体"/>
                <w:kern w:val="0"/>
                <w:szCs w:val="21"/>
              </w:rPr>
              <w:t>3.145</w:t>
            </w:r>
          </w:p>
        </w:tc>
        <w:tc>
          <w:tcPr>
            <w:tcW w:w="1536" w:type="dxa"/>
            <w:shd w:val="clear" w:color="auto" w:fill="auto"/>
          </w:tcPr>
          <w:p w14:paraId="2676B7B5">
            <w:pPr>
              <w:widowControl/>
              <w:rPr>
                <w:rFonts w:ascii="宋体" w:hAnsi="宋体" w:cs="宋体"/>
                <w:kern w:val="0"/>
                <w:szCs w:val="21"/>
              </w:rPr>
            </w:pPr>
            <w:r>
              <w:rPr>
                <w:rFonts w:hint="eastAsia" w:ascii="宋体" w:hAnsi="宋体" w:cs="宋体"/>
                <w:kern w:val="0"/>
                <w:szCs w:val="21"/>
              </w:rPr>
              <w:t>IT-网络（信息技术网络）</w:t>
            </w:r>
          </w:p>
        </w:tc>
        <w:tc>
          <w:tcPr>
            <w:tcW w:w="982" w:type="dxa"/>
            <w:shd w:val="clear" w:color="auto" w:fill="auto"/>
          </w:tcPr>
          <w:p w14:paraId="28DE7920">
            <w:pPr>
              <w:widowControl/>
              <w:rPr>
                <w:rFonts w:ascii="宋体" w:hAnsi="宋体" w:cs="宋体"/>
                <w:kern w:val="0"/>
                <w:szCs w:val="21"/>
              </w:rPr>
            </w:pPr>
            <w:r>
              <w:rPr>
                <w:rFonts w:hint="eastAsia" w:ascii="宋体" w:hAnsi="宋体"/>
                <w:kern w:val="0"/>
                <w:szCs w:val="21"/>
              </w:rPr>
              <w:t>IEC80001-1:2012 2.12</w:t>
            </w:r>
          </w:p>
        </w:tc>
        <w:tc>
          <w:tcPr>
            <w:tcW w:w="1841" w:type="dxa"/>
            <w:shd w:val="clear" w:color="auto" w:fill="auto"/>
          </w:tcPr>
          <w:p w14:paraId="7B485183">
            <w:pPr>
              <w:widowControl/>
              <w:rPr>
                <w:rFonts w:ascii="宋体" w:hAnsi="宋体"/>
                <w:kern w:val="0"/>
                <w:szCs w:val="21"/>
              </w:rPr>
            </w:pPr>
            <w:r>
              <w:rPr>
                <w:rFonts w:ascii="宋体" w:hAnsi="宋体" w:cs="宋体"/>
                <w:kern w:val="0"/>
                <w:szCs w:val="21"/>
              </w:rPr>
              <w:t>“</w:t>
            </w:r>
            <w:r>
              <w:rPr>
                <w:rFonts w:hint="eastAsia" w:ascii="宋体" w:hAnsi="宋体" w:cs="宋体"/>
                <w:kern w:val="0"/>
                <w:szCs w:val="21"/>
              </w:rPr>
              <w:t>IT-网络</w:t>
            </w:r>
            <w:r>
              <w:rPr>
                <w:rFonts w:ascii="宋体" w:hAnsi="宋体" w:cs="宋体"/>
                <w:kern w:val="0"/>
                <w:szCs w:val="21"/>
              </w:rPr>
              <w:t>”</w:t>
            </w:r>
          </w:p>
        </w:tc>
        <w:tc>
          <w:tcPr>
            <w:tcW w:w="3027" w:type="dxa"/>
            <w:shd w:val="clear" w:color="auto" w:fill="auto"/>
          </w:tcPr>
          <w:p w14:paraId="4EEAB2C2">
            <w:pPr>
              <w:widowControl/>
              <w:rPr>
                <w:rFonts w:ascii="宋体" w:hAnsi="宋体" w:cs="宋体"/>
                <w:kern w:val="0"/>
                <w:szCs w:val="21"/>
              </w:rPr>
            </w:pPr>
            <w:r>
              <w:rPr>
                <w:rFonts w:hint="eastAsia" w:ascii="宋体" w:hAnsi="宋体" w:cs="宋体"/>
                <w:kern w:val="0"/>
                <w:szCs w:val="21"/>
              </w:rPr>
              <w:t>无明显差异</w:t>
            </w:r>
          </w:p>
        </w:tc>
      </w:tr>
      <w:tr w14:paraId="7060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05E2414">
            <w:pPr>
              <w:widowControl/>
              <w:rPr>
                <w:rFonts w:ascii="宋体" w:hAnsi="宋体"/>
                <w:kern w:val="0"/>
                <w:szCs w:val="21"/>
              </w:rPr>
            </w:pPr>
            <w:r>
              <w:rPr>
                <w:rFonts w:ascii="宋体" w:hAnsi="宋体"/>
                <w:kern w:val="0"/>
                <w:szCs w:val="21"/>
              </w:rPr>
              <w:t>3.146</w:t>
            </w:r>
          </w:p>
        </w:tc>
        <w:tc>
          <w:tcPr>
            <w:tcW w:w="1536" w:type="dxa"/>
            <w:shd w:val="clear" w:color="auto" w:fill="auto"/>
          </w:tcPr>
          <w:p w14:paraId="31146878">
            <w:pPr>
              <w:widowControl/>
              <w:rPr>
                <w:rFonts w:ascii="宋体" w:hAnsi="宋体" w:cs="宋体"/>
                <w:kern w:val="0"/>
                <w:szCs w:val="21"/>
              </w:rPr>
            </w:pPr>
            <w:r>
              <w:rPr>
                <w:rFonts w:hint="eastAsia" w:ascii="宋体" w:hAnsi="宋体" w:cs="宋体"/>
                <w:kern w:val="0"/>
                <w:szCs w:val="21"/>
              </w:rPr>
              <w:t>主要操作功能</w:t>
            </w:r>
          </w:p>
        </w:tc>
        <w:tc>
          <w:tcPr>
            <w:tcW w:w="982" w:type="dxa"/>
            <w:shd w:val="clear" w:color="auto" w:fill="auto"/>
          </w:tcPr>
          <w:p w14:paraId="4E898F1D">
            <w:pPr>
              <w:widowControl/>
              <w:rPr>
                <w:rFonts w:ascii="宋体" w:hAnsi="宋体" w:cs="宋体"/>
                <w:kern w:val="0"/>
                <w:szCs w:val="21"/>
              </w:rPr>
            </w:pPr>
            <w:r>
              <w:rPr>
                <w:rFonts w:ascii="宋体" w:hAnsi="宋体"/>
                <w:kern w:val="0"/>
                <w:szCs w:val="21"/>
              </w:rPr>
              <w:t>IEC62366：2007</w:t>
            </w:r>
          </w:p>
        </w:tc>
        <w:tc>
          <w:tcPr>
            <w:tcW w:w="1841" w:type="dxa"/>
            <w:shd w:val="clear" w:color="auto" w:fill="auto"/>
          </w:tcPr>
          <w:p w14:paraId="47E8EBC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主要操作功能</w:t>
            </w:r>
            <w:r>
              <w:rPr>
                <w:rFonts w:ascii="宋体" w:hAnsi="宋体" w:cs="宋体"/>
                <w:kern w:val="0"/>
                <w:szCs w:val="21"/>
              </w:rPr>
              <w:t>”</w:t>
            </w:r>
          </w:p>
        </w:tc>
        <w:tc>
          <w:tcPr>
            <w:tcW w:w="3027" w:type="dxa"/>
            <w:shd w:val="clear" w:color="auto" w:fill="auto"/>
          </w:tcPr>
          <w:p w14:paraId="64029D69">
            <w:r>
              <w:rPr>
                <w:rFonts w:hint="eastAsia" w:ascii="宋体" w:hAnsi="宋体" w:cs="宋体"/>
                <w:kern w:val="0"/>
                <w:szCs w:val="21"/>
              </w:rPr>
              <w:t>无明显差异</w:t>
            </w:r>
          </w:p>
        </w:tc>
      </w:tr>
      <w:tr w14:paraId="4CBB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2E5CE94">
            <w:pPr>
              <w:widowControl/>
              <w:rPr>
                <w:rFonts w:ascii="宋体" w:hAnsi="宋体"/>
                <w:kern w:val="0"/>
                <w:szCs w:val="21"/>
              </w:rPr>
            </w:pPr>
            <w:r>
              <w:rPr>
                <w:rFonts w:ascii="宋体" w:hAnsi="宋体"/>
                <w:kern w:val="0"/>
                <w:szCs w:val="21"/>
              </w:rPr>
              <w:t>3.147</w:t>
            </w:r>
          </w:p>
        </w:tc>
        <w:tc>
          <w:tcPr>
            <w:tcW w:w="1536" w:type="dxa"/>
            <w:shd w:val="clear" w:color="auto" w:fill="auto"/>
          </w:tcPr>
          <w:p w14:paraId="26392705">
            <w:pPr>
              <w:widowControl/>
              <w:rPr>
                <w:rFonts w:ascii="宋体" w:hAnsi="宋体" w:cs="宋体"/>
                <w:kern w:val="0"/>
                <w:szCs w:val="21"/>
              </w:rPr>
            </w:pPr>
            <w:r>
              <w:rPr>
                <w:rFonts w:hint="eastAsia" w:ascii="宋体" w:hAnsi="宋体" w:cs="宋体"/>
                <w:kern w:val="0"/>
                <w:szCs w:val="21"/>
              </w:rPr>
              <w:t>可用性工程文档</w:t>
            </w:r>
          </w:p>
        </w:tc>
        <w:tc>
          <w:tcPr>
            <w:tcW w:w="982" w:type="dxa"/>
            <w:shd w:val="clear" w:color="auto" w:fill="auto"/>
          </w:tcPr>
          <w:p w14:paraId="65C4CF72">
            <w:pPr>
              <w:widowControl/>
              <w:rPr>
                <w:rFonts w:ascii="宋体" w:hAnsi="宋体" w:cs="宋体"/>
                <w:kern w:val="0"/>
                <w:szCs w:val="21"/>
              </w:rPr>
            </w:pPr>
            <w:r>
              <w:rPr>
                <w:rFonts w:ascii="宋体" w:hAnsi="宋体"/>
                <w:kern w:val="0"/>
                <w:szCs w:val="21"/>
              </w:rPr>
              <w:t>IEC62366：2007</w:t>
            </w:r>
          </w:p>
        </w:tc>
        <w:tc>
          <w:tcPr>
            <w:tcW w:w="1841" w:type="dxa"/>
            <w:shd w:val="clear" w:color="auto" w:fill="auto"/>
          </w:tcPr>
          <w:p w14:paraId="36E0BC4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可用性工程文档</w:t>
            </w:r>
            <w:r>
              <w:rPr>
                <w:rFonts w:ascii="宋体" w:hAnsi="宋体" w:cs="宋体"/>
                <w:kern w:val="0"/>
                <w:szCs w:val="21"/>
              </w:rPr>
              <w:t>”</w:t>
            </w:r>
          </w:p>
        </w:tc>
        <w:tc>
          <w:tcPr>
            <w:tcW w:w="3027" w:type="dxa"/>
            <w:shd w:val="clear" w:color="auto" w:fill="auto"/>
          </w:tcPr>
          <w:p w14:paraId="1D97948F">
            <w:r>
              <w:rPr>
                <w:rFonts w:hint="eastAsia" w:ascii="宋体" w:hAnsi="宋体" w:cs="宋体"/>
                <w:kern w:val="0"/>
                <w:szCs w:val="21"/>
              </w:rPr>
              <w:t>无明显差异</w:t>
            </w:r>
          </w:p>
        </w:tc>
      </w:tr>
      <w:tr w14:paraId="43DA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DE81540">
            <w:pPr>
              <w:widowControl/>
              <w:rPr>
                <w:rFonts w:ascii="宋体" w:hAnsi="宋体"/>
                <w:kern w:val="0"/>
                <w:szCs w:val="21"/>
              </w:rPr>
            </w:pPr>
            <w:r>
              <w:rPr>
                <w:rFonts w:ascii="宋体" w:hAnsi="宋体"/>
                <w:kern w:val="0"/>
                <w:szCs w:val="21"/>
              </w:rPr>
              <w:t>4</w:t>
            </w:r>
          </w:p>
        </w:tc>
        <w:tc>
          <w:tcPr>
            <w:tcW w:w="1536" w:type="dxa"/>
            <w:shd w:val="clear" w:color="auto" w:fill="auto"/>
          </w:tcPr>
          <w:p w14:paraId="7D726449">
            <w:pPr>
              <w:widowControl/>
              <w:rPr>
                <w:rFonts w:ascii="宋体" w:hAnsi="宋体" w:cs="宋体"/>
                <w:kern w:val="0"/>
                <w:szCs w:val="21"/>
              </w:rPr>
            </w:pPr>
            <w:r>
              <w:rPr>
                <w:rFonts w:hint="eastAsia" w:ascii="宋体" w:hAnsi="宋体" w:cs="宋体"/>
                <w:kern w:val="0"/>
                <w:szCs w:val="21"/>
              </w:rPr>
              <w:t>通用要求</w:t>
            </w:r>
          </w:p>
        </w:tc>
        <w:tc>
          <w:tcPr>
            <w:tcW w:w="982" w:type="dxa"/>
            <w:shd w:val="clear" w:color="auto" w:fill="auto"/>
          </w:tcPr>
          <w:p w14:paraId="7FDDE2D0">
            <w:pPr>
              <w:widowControl/>
              <w:rPr>
                <w:rFonts w:ascii="宋体" w:hAnsi="宋体"/>
                <w:kern w:val="0"/>
                <w:szCs w:val="21"/>
              </w:rPr>
            </w:pPr>
            <w:r>
              <w:rPr>
                <w:rFonts w:ascii="宋体" w:hAnsi="宋体"/>
                <w:kern w:val="0"/>
                <w:szCs w:val="21"/>
              </w:rPr>
              <w:t>3</w:t>
            </w:r>
          </w:p>
        </w:tc>
        <w:tc>
          <w:tcPr>
            <w:tcW w:w="1841" w:type="dxa"/>
            <w:shd w:val="clear" w:color="auto" w:fill="auto"/>
          </w:tcPr>
          <w:p w14:paraId="257DFCF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通用要求</w:t>
            </w:r>
            <w:r>
              <w:rPr>
                <w:rFonts w:ascii="宋体" w:hAnsi="宋体" w:cs="宋体"/>
                <w:kern w:val="0"/>
                <w:szCs w:val="21"/>
              </w:rPr>
              <w:t>”</w:t>
            </w:r>
          </w:p>
        </w:tc>
        <w:tc>
          <w:tcPr>
            <w:tcW w:w="3027" w:type="dxa"/>
            <w:shd w:val="clear" w:color="auto" w:fill="auto"/>
          </w:tcPr>
          <w:p w14:paraId="612797EB">
            <w:pPr>
              <w:widowControl/>
              <w:rPr>
                <w:rFonts w:ascii="宋体" w:hAnsi="宋体"/>
                <w:kern w:val="0"/>
                <w:szCs w:val="21"/>
              </w:rPr>
            </w:pPr>
            <w:r>
              <w:rPr>
                <w:rFonts w:ascii="宋体" w:hAnsi="宋体"/>
                <w:kern w:val="0"/>
                <w:szCs w:val="21"/>
              </w:rPr>
              <w:t>/</w:t>
            </w:r>
          </w:p>
        </w:tc>
      </w:tr>
      <w:tr w14:paraId="3A09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D3133E8">
            <w:pPr>
              <w:widowControl/>
              <w:rPr>
                <w:rFonts w:ascii="宋体" w:hAnsi="宋体"/>
                <w:kern w:val="0"/>
                <w:szCs w:val="21"/>
              </w:rPr>
            </w:pPr>
            <w:r>
              <w:rPr>
                <w:rFonts w:ascii="宋体" w:hAnsi="宋体"/>
                <w:kern w:val="0"/>
                <w:szCs w:val="21"/>
              </w:rPr>
              <w:t>4.1</w:t>
            </w:r>
          </w:p>
        </w:tc>
        <w:tc>
          <w:tcPr>
            <w:tcW w:w="1536" w:type="dxa"/>
            <w:shd w:val="clear" w:color="auto" w:fill="auto"/>
          </w:tcPr>
          <w:p w14:paraId="5FD66717">
            <w:pPr>
              <w:widowControl/>
              <w:rPr>
                <w:rFonts w:ascii="宋体" w:hAnsi="宋体" w:cs="宋体"/>
                <w:kern w:val="0"/>
                <w:szCs w:val="21"/>
              </w:rPr>
            </w:pPr>
            <w:r>
              <w:rPr>
                <w:rFonts w:hint="eastAsia" w:ascii="宋体" w:hAnsi="宋体" w:cs="宋体"/>
                <w:kern w:val="0"/>
                <w:szCs w:val="21"/>
              </w:rPr>
              <w:t>ME设备或ME系统的应用条件</w:t>
            </w:r>
          </w:p>
        </w:tc>
        <w:tc>
          <w:tcPr>
            <w:tcW w:w="982" w:type="dxa"/>
            <w:shd w:val="clear" w:color="auto" w:fill="auto"/>
          </w:tcPr>
          <w:p w14:paraId="298254BB">
            <w:pPr>
              <w:widowControl/>
              <w:rPr>
                <w:rFonts w:ascii="宋体" w:hAnsi="宋体"/>
                <w:kern w:val="0"/>
                <w:szCs w:val="21"/>
              </w:rPr>
            </w:pPr>
            <w:r>
              <w:rPr>
                <w:rFonts w:ascii="宋体" w:hAnsi="宋体"/>
                <w:kern w:val="0"/>
                <w:szCs w:val="21"/>
              </w:rPr>
              <w:t>3.1</w:t>
            </w:r>
          </w:p>
        </w:tc>
        <w:tc>
          <w:tcPr>
            <w:tcW w:w="1841" w:type="dxa"/>
            <w:shd w:val="clear" w:color="auto" w:fill="auto"/>
          </w:tcPr>
          <w:p w14:paraId="15304090">
            <w:pPr>
              <w:widowControl/>
              <w:rPr>
                <w:rFonts w:ascii="宋体" w:hAnsi="宋体" w:cs="宋体"/>
                <w:kern w:val="0"/>
                <w:szCs w:val="21"/>
              </w:rPr>
            </w:pPr>
            <w:r>
              <w:rPr>
                <w:rFonts w:hint="eastAsia" w:ascii="宋体" w:hAnsi="宋体" w:cs="宋体"/>
                <w:kern w:val="0"/>
                <w:szCs w:val="21"/>
              </w:rPr>
              <w:t>“按制造商的说明</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5FCBAF16">
            <w:pPr>
              <w:widowControl/>
              <w:rPr>
                <w:rFonts w:ascii="宋体" w:hAnsi="宋体" w:cs="宋体"/>
                <w:kern w:val="0"/>
                <w:szCs w:val="21"/>
              </w:rPr>
            </w:pPr>
            <w:r>
              <w:rPr>
                <w:rFonts w:hint="eastAsia" w:ascii="宋体" w:hAnsi="宋体" w:cs="宋体"/>
                <w:kern w:val="0"/>
                <w:szCs w:val="21"/>
              </w:rPr>
              <w:t>新版应用条件的适用范围增加了治疗或缓和疾病、伤害或残疾的设备或系统的应用的要求，增加合理可预见的误用。</w:t>
            </w:r>
          </w:p>
        </w:tc>
      </w:tr>
      <w:tr w14:paraId="7BA0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1AC684F">
            <w:pPr>
              <w:widowControl/>
              <w:rPr>
                <w:rFonts w:ascii="宋体" w:hAnsi="宋体"/>
                <w:kern w:val="0"/>
                <w:szCs w:val="21"/>
              </w:rPr>
            </w:pPr>
            <w:r>
              <w:rPr>
                <w:rFonts w:ascii="宋体" w:hAnsi="宋体"/>
                <w:kern w:val="0"/>
                <w:szCs w:val="21"/>
              </w:rPr>
              <w:t>4.2</w:t>
            </w:r>
          </w:p>
        </w:tc>
        <w:tc>
          <w:tcPr>
            <w:tcW w:w="1536" w:type="dxa"/>
            <w:shd w:val="clear" w:color="auto" w:fill="auto"/>
          </w:tcPr>
          <w:p w14:paraId="4B21693C">
            <w:pPr>
              <w:widowControl/>
              <w:rPr>
                <w:rFonts w:ascii="宋体" w:hAnsi="宋体" w:cs="宋体"/>
                <w:kern w:val="0"/>
                <w:szCs w:val="21"/>
              </w:rPr>
            </w:pPr>
            <w:r>
              <w:rPr>
                <w:rFonts w:hint="eastAsia" w:ascii="宋体" w:hAnsi="宋体" w:cs="宋体"/>
                <w:kern w:val="0"/>
                <w:szCs w:val="21"/>
              </w:rPr>
              <w:t>ME设备或ME系统的风险管理过程</w:t>
            </w:r>
          </w:p>
        </w:tc>
        <w:tc>
          <w:tcPr>
            <w:tcW w:w="982" w:type="dxa"/>
            <w:shd w:val="clear" w:color="auto" w:fill="auto"/>
          </w:tcPr>
          <w:p w14:paraId="5601C98C">
            <w:pPr>
              <w:widowControl/>
              <w:rPr>
                <w:rFonts w:ascii="宋体" w:hAnsi="宋体" w:cs="Arial"/>
                <w:kern w:val="0"/>
                <w:szCs w:val="21"/>
              </w:rPr>
            </w:pPr>
            <w:r>
              <w:rPr>
                <w:rFonts w:ascii="宋体" w:hAnsi="宋体" w:cs="Arial"/>
                <w:kern w:val="0"/>
                <w:szCs w:val="21"/>
              </w:rPr>
              <w:t>YY/T 0708, 52.204.1</w:t>
            </w:r>
          </w:p>
        </w:tc>
        <w:tc>
          <w:tcPr>
            <w:tcW w:w="1841" w:type="dxa"/>
            <w:shd w:val="clear" w:color="auto" w:fill="auto"/>
          </w:tcPr>
          <w:p w14:paraId="64948DF0">
            <w:pPr>
              <w:widowControl/>
              <w:rPr>
                <w:rFonts w:ascii="宋体" w:hAnsi="宋体" w:cs="宋体"/>
                <w:kern w:val="0"/>
                <w:szCs w:val="21"/>
              </w:rPr>
            </w:pPr>
            <w:r>
              <w:rPr>
                <w:rFonts w:hint="eastAsia" w:ascii="宋体" w:hAnsi="宋体" w:cs="宋体"/>
                <w:kern w:val="0"/>
                <w:szCs w:val="21"/>
              </w:rPr>
              <w:t>“</w:t>
            </w:r>
            <w:r>
              <w:rPr>
                <w:rFonts w:hint="eastAsia" w:ascii="宋体" w:hAnsi="宋体" w:cs="宋体"/>
                <w:bCs/>
                <w:kern w:val="0"/>
                <w:szCs w:val="21"/>
              </w:rPr>
              <w:t>应采用包括如下要素的</w:t>
            </w:r>
            <w:r>
              <w:rPr>
                <w:rFonts w:ascii="宋体" w:hAnsi="宋体" w:cs="宋体"/>
                <w:bCs/>
                <w:kern w:val="0"/>
                <w:szCs w:val="21"/>
              </w:rPr>
              <w:t>…</w:t>
            </w:r>
            <w:r>
              <w:rPr>
                <w:rFonts w:hint="eastAsia" w:ascii="宋体" w:hAnsi="宋体" w:cs="宋体"/>
                <w:kern w:val="0"/>
                <w:szCs w:val="21"/>
              </w:rPr>
              <w:t>”</w:t>
            </w:r>
          </w:p>
        </w:tc>
        <w:tc>
          <w:tcPr>
            <w:tcW w:w="3027" w:type="dxa"/>
            <w:shd w:val="clear" w:color="auto" w:fill="auto"/>
          </w:tcPr>
          <w:p w14:paraId="01079D95">
            <w:pPr>
              <w:widowControl/>
              <w:rPr>
                <w:rFonts w:ascii="宋体" w:hAnsi="宋体" w:cs="宋体"/>
                <w:kern w:val="0"/>
                <w:szCs w:val="21"/>
              </w:rPr>
            </w:pPr>
            <w:r>
              <w:rPr>
                <w:rFonts w:hint="eastAsia" w:ascii="宋体" w:hAnsi="宋体" w:cs="宋体"/>
                <w:kern w:val="0"/>
                <w:szCs w:val="21"/>
              </w:rPr>
              <w:t>新版引入了风险管理过程，并针对本标准中的风险管理相关的注意事项和注解。</w:t>
            </w:r>
          </w:p>
        </w:tc>
      </w:tr>
      <w:tr w14:paraId="6499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5EAA704">
            <w:pPr>
              <w:widowControl/>
              <w:rPr>
                <w:rFonts w:ascii="宋体" w:hAnsi="宋体"/>
                <w:kern w:val="0"/>
                <w:szCs w:val="21"/>
              </w:rPr>
            </w:pPr>
            <w:r>
              <w:rPr>
                <w:rFonts w:ascii="宋体" w:hAnsi="宋体"/>
                <w:kern w:val="0"/>
                <w:szCs w:val="21"/>
              </w:rPr>
              <w:t>4.2.1</w:t>
            </w:r>
          </w:p>
        </w:tc>
        <w:tc>
          <w:tcPr>
            <w:tcW w:w="1536" w:type="dxa"/>
            <w:shd w:val="clear" w:color="auto" w:fill="auto"/>
          </w:tcPr>
          <w:p w14:paraId="04FB60F5">
            <w:pPr>
              <w:widowControl/>
              <w:rPr>
                <w:rFonts w:ascii="宋体" w:hAnsi="宋体" w:cs="宋体"/>
                <w:kern w:val="0"/>
                <w:szCs w:val="21"/>
              </w:rPr>
            </w:pPr>
            <w:r>
              <w:rPr>
                <w:rFonts w:hint="eastAsia" w:ascii="宋体" w:hAnsi="宋体" w:cs="宋体"/>
                <w:kern w:val="0"/>
                <w:szCs w:val="21"/>
              </w:rPr>
              <w:t>风险管理介绍</w:t>
            </w:r>
          </w:p>
        </w:tc>
        <w:tc>
          <w:tcPr>
            <w:tcW w:w="982" w:type="dxa"/>
            <w:shd w:val="clear" w:color="auto" w:fill="auto"/>
          </w:tcPr>
          <w:p w14:paraId="65681960">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9155512">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27407060">
            <w:pPr>
              <w:widowControl/>
              <w:rPr>
                <w:rFonts w:ascii="宋体" w:hAnsi="宋体" w:cs="宋体"/>
                <w:kern w:val="0"/>
                <w:szCs w:val="21"/>
              </w:rPr>
            </w:pPr>
            <w:r>
              <w:rPr>
                <w:rFonts w:hint="eastAsia" w:ascii="宋体" w:hAnsi="宋体" w:cs="宋体"/>
                <w:kern w:val="0"/>
                <w:szCs w:val="21"/>
              </w:rPr>
              <w:t>3.1版对3.0版4.2章节进行了拆分</w:t>
            </w:r>
          </w:p>
        </w:tc>
      </w:tr>
      <w:tr w14:paraId="0E86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0D1E4E4">
            <w:pPr>
              <w:widowControl/>
              <w:rPr>
                <w:rFonts w:ascii="宋体" w:hAnsi="宋体"/>
                <w:kern w:val="0"/>
                <w:szCs w:val="21"/>
              </w:rPr>
            </w:pPr>
            <w:r>
              <w:rPr>
                <w:rFonts w:ascii="宋体" w:hAnsi="宋体"/>
                <w:kern w:val="0"/>
                <w:szCs w:val="21"/>
              </w:rPr>
              <w:t>4.2.2</w:t>
            </w:r>
          </w:p>
        </w:tc>
        <w:tc>
          <w:tcPr>
            <w:tcW w:w="1536" w:type="dxa"/>
            <w:shd w:val="clear" w:color="auto" w:fill="auto"/>
          </w:tcPr>
          <w:p w14:paraId="5D5E3E9E">
            <w:pPr>
              <w:widowControl/>
              <w:rPr>
                <w:rFonts w:ascii="宋体" w:hAnsi="宋体" w:cs="宋体"/>
                <w:kern w:val="0"/>
                <w:szCs w:val="21"/>
              </w:rPr>
            </w:pPr>
            <w:r>
              <w:rPr>
                <w:rFonts w:hint="eastAsia" w:ascii="宋体" w:hAnsi="宋体" w:cs="宋体"/>
                <w:kern w:val="0"/>
                <w:szCs w:val="21"/>
              </w:rPr>
              <w:t>风险管理的通用要求</w:t>
            </w:r>
          </w:p>
        </w:tc>
        <w:tc>
          <w:tcPr>
            <w:tcW w:w="982" w:type="dxa"/>
            <w:shd w:val="clear" w:color="auto" w:fill="auto"/>
          </w:tcPr>
          <w:p w14:paraId="003F5DB3">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7504C57">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6B16D6B9">
            <w:pPr>
              <w:widowControl/>
              <w:rPr>
                <w:rFonts w:ascii="宋体" w:hAnsi="宋体" w:cs="宋体"/>
                <w:kern w:val="0"/>
                <w:szCs w:val="21"/>
              </w:rPr>
            </w:pPr>
            <w:r>
              <w:rPr>
                <w:rFonts w:hint="eastAsia" w:ascii="宋体" w:hAnsi="宋体" w:cs="宋体"/>
                <w:kern w:val="0"/>
                <w:szCs w:val="21"/>
              </w:rPr>
              <w:t>3.1版对3.0版4.2章节进行了拆分</w:t>
            </w:r>
          </w:p>
        </w:tc>
      </w:tr>
      <w:tr w14:paraId="71BF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2D6C9C4">
            <w:pPr>
              <w:widowControl/>
              <w:rPr>
                <w:rFonts w:ascii="宋体" w:hAnsi="宋体"/>
                <w:kern w:val="0"/>
                <w:szCs w:val="21"/>
              </w:rPr>
            </w:pPr>
            <w:r>
              <w:rPr>
                <w:rFonts w:ascii="宋体" w:hAnsi="宋体"/>
                <w:kern w:val="0"/>
                <w:szCs w:val="21"/>
              </w:rPr>
              <w:t>4.2.3</w:t>
            </w:r>
          </w:p>
        </w:tc>
        <w:tc>
          <w:tcPr>
            <w:tcW w:w="1536" w:type="dxa"/>
            <w:shd w:val="clear" w:color="auto" w:fill="auto"/>
          </w:tcPr>
          <w:p w14:paraId="3C8C5E87">
            <w:pPr>
              <w:widowControl/>
              <w:rPr>
                <w:rFonts w:ascii="宋体" w:hAnsi="宋体" w:cs="宋体"/>
                <w:kern w:val="0"/>
                <w:szCs w:val="21"/>
              </w:rPr>
            </w:pPr>
            <w:r>
              <w:rPr>
                <w:rFonts w:hint="eastAsia" w:ascii="宋体" w:hAnsi="宋体" w:cs="宋体"/>
                <w:kern w:val="0"/>
                <w:szCs w:val="21"/>
              </w:rPr>
              <w:t>评价风险</w:t>
            </w:r>
          </w:p>
        </w:tc>
        <w:tc>
          <w:tcPr>
            <w:tcW w:w="982" w:type="dxa"/>
            <w:shd w:val="clear" w:color="auto" w:fill="auto"/>
          </w:tcPr>
          <w:p w14:paraId="4561F668">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4770FCF">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475A161C">
            <w:pPr>
              <w:widowControl/>
              <w:rPr>
                <w:rFonts w:ascii="宋体" w:hAnsi="宋体" w:cs="宋体"/>
                <w:kern w:val="0"/>
                <w:szCs w:val="21"/>
              </w:rPr>
            </w:pPr>
            <w:r>
              <w:rPr>
                <w:rFonts w:hint="eastAsia" w:ascii="宋体" w:hAnsi="宋体" w:cs="宋体"/>
                <w:kern w:val="0"/>
                <w:szCs w:val="21"/>
              </w:rPr>
              <w:t>3.1版对3.0版4.2章节进行了拆分</w:t>
            </w:r>
          </w:p>
        </w:tc>
      </w:tr>
      <w:tr w14:paraId="1FEC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7968912">
            <w:pPr>
              <w:widowControl/>
              <w:rPr>
                <w:rFonts w:ascii="宋体" w:hAnsi="宋体"/>
                <w:kern w:val="0"/>
                <w:szCs w:val="21"/>
              </w:rPr>
            </w:pPr>
            <w:r>
              <w:rPr>
                <w:rFonts w:ascii="宋体" w:hAnsi="宋体"/>
                <w:kern w:val="0"/>
                <w:szCs w:val="21"/>
              </w:rPr>
              <w:t>4.2.3.1</w:t>
            </w:r>
          </w:p>
        </w:tc>
        <w:tc>
          <w:tcPr>
            <w:tcW w:w="1536" w:type="dxa"/>
            <w:shd w:val="clear" w:color="auto" w:fill="auto"/>
          </w:tcPr>
          <w:p w14:paraId="7839FA2C">
            <w:pPr>
              <w:widowControl/>
              <w:rPr>
                <w:rFonts w:ascii="宋体" w:hAnsi="宋体" w:cs="宋体"/>
                <w:kern w:val="0"/>
                <w:szCs w:val="21"/>
              </w:rPr>
            </w:pPr>
            <w:r>
              <w:rPr>
                <w:rFonts w:hint="eastAsia" w:ascii="宋体" w:hAnsi="宋体" w:cs="宋体"/>
                <w:kern w:val="0"/>
                <w:szCs w:val="21"/>
              </w:rPr>
              <w:t>9706系列中已识别的危险（源）</w:t>
            </w:r>
          </w:p>
        </w:tc>
        <w:tc>
          <w:tcPr>
            <w:tcW w:w="982" w:type="dxa"/>
            <w:shd w:val="clear" w:color="auto" w:fill="auto"/>
          </w:tcPr>
          <w:p w14:paraId="6129CD89">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62F4DC5">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45E8A877">
            <w:pPr>
              <w:widowControl/>
              <w:rPr>
                <w:rFonts w:ascii="宋体" w:hAnsi="宋体" w:cs="宋体"/>
                <w:kern w:val="0"/>
                <w:szCs w:val="21"/>
              </w:rPr>
            </w:pPr>
            <w:r>
              <w:rPr>
                <w:rFonts w:hint="eastAsia" w:ascii="宋体" w:hAnsi="宋体" w:cs="宋体"/>
                <w:kern w:val="0"/>
                <w:szCs w:val="21"/>
              </w:rPr>
              <w:t>3.1版对3.0版4.2章节进行了拆分</w:t>
            </w:r>
          </w:p>
        </w:tc>
      </w:tr>
      <w:tr w14:paraId="5DD9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51DA8CE">
            <w:pPr>
              <w:widowControl/>
              <w:rPr>
                <w:rFonts w:ascii="宋体" w:hAnsi="宋体"/>
                <w:kern w:val="0"/>
                <w:szCs w:val="21"/>
              </w:rPr>
            </w:pPr>
            <w:r>
              <w:rPr>
                <w:rFonts w:ascii="宋体" w:hAnsi="宋体"/>
                <w:kern w:val="0"/>
                <w:szCs w:val="21"/>
              </w:rPr>
              <w:t>4.2.3.1</w:t>
            </w:r>
            <w:r>
              <w:rPr>
                <w:rFonts w:hint="eastAsia" w:ascii="宋体" w:hAnsi="宋体"/>
                <w:kern w:val="0"/>
                <w:szCs w:val="21"/>
              </w:rPr>
              <w:t xml:space="preserve"> a</w:t>
            </w:r>
          </w:p>
        </w:tc>
        <w:tc>
          <w:tcPr>
            <w:tcW w:w="1536" w:type="dxa"/>
            <w:shd w:val="clear" w:color="auto" w:fill="auto"/>
          </w:tcPr>
          <w:p w14:paraId="77529CBF">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C02323F">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5EE8260">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288EF381">
            <w:pPr>
              <w:widowControl/>
              <w:rPr>
                <w:rFonts w:ascii="宋体" w:hAnsi="宋体" w:cs="宋体"/>
                <w:kern w:val="0"/>
                <w:szCs w:val="21"/>
              </w:rPr>
            </w:pPr>
            <w:r>
              <w:rPr>
                <w:rFonts w:hint="eastAsia" w:ascii="宋体" w:hAnsi="宋体" w:cs="宋体"/>
                <w:kern w:val="0"/>
                <w:szCs w:val="21"/>
              </w:rPr>
              <w:t>/</w:t>
            </w:r>
          </w:p>
        </w:tc>
      </w:tr>
      <w:tr w14:paraId="620B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3D1ABD2">
            <w:pPr>
              <w:widowControl/>
              <w:rPr>
                <w:rFonts w:ascii="宋体" w:hAnsi="宋体"/>
                <w:kern w:val="0"/>
                <w:szCs w:val="21"/>
              </w:rPr>
            </w:pPr>
            <w:r>
              <w:rPr>
                <w:rFonts w:ascii="宋体" w:hAnsi="宋体"/>
                <w:kern w:val="0"/>
                <w:szCs w:val="21"/>
              </w:rPr>
              <w:t>4.2.3.1</w:t>
            </w:r>
            <w:r>
              <w:rPr>
                <w:rFonts w:hint="eastAsia" w:ascii="宋体" w:hAnsi="宋体"/>
                <w:kern w:val="0"/>
                <w:szCs w:val="21"/>
              </w:rPr>
              <w:t xml:space="preserve"> b</w:t>
            </w:r>
          </w:p>
        </w:tc>
        <w:tc>
          <w:tcPr>
            <w:tcW w:w="1536" w:type="dxa"/>
            <w:shd w:val="clear" w:color="auto" w:fill="auto"/>
          </w:tcPr>
          <w:p w14:paraId="3DF57324">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6E37A37">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89B6CC4">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7650C48E">
            <w:pPr>
              <w:widowControl/>
              <w:rPr>
                <w:rFonts w:ascii="宋体" w:hAnsi="宋体" w:cs="宋体"/>
                <w:kern w:val="0"/>
                <w:szCs w:val="21"/>
              </w:rPr>
            </w:pPr>
            <w:r>
              <w:rPr>
                <w:rFonts w:hint="eastAsia" w:ascii="宋体" w:hAnsi="宋体" w:cs="宋体"/>
                <w:kern w:val="0"/>
                <w:szCs w:val="21"/>
              </w:rPr>
              <w:t>/</w:t>
            </w:r>
          </w:p>
        </w:tc>
      </w:tr>
      <w:tr w14:paraId="60A8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536C2D0">
            <w:pPr>
              <w:widowControl/>
              <w:rPr>
                <w:rFonts w:ascii="宋体" w:hAnsi="宋体"/>
                <w:kern w:val="0"/>
                <w:szCs w:val="21"/>
              </w:rPr>
            </w:pPr>
            <w:r>
              <w:rPr>
                <w:rFonts w:ascii="宋体" w:hAnsi="宋体"/>
                <w:kern w:val="0"/>
                <w:szCs w:val="21"/>
              </w:rPr>
              <w:t>4.2.3.1</w:t>
            </w:r>
            <w:r>
              <w:rPr>
                <w:rFonts w:hint="eastAsia" w:ascii="宋体" w:hAnsi="宋体"/>
                <w:kern w:val="0"/>
                <w:szCs w:val="21"/>
              </w:rPr>
              <w:t xml:space="preserve"> c</w:t>
            </w:r>
          </w:p>
        </w:tc>
        <w:tc>
          <w:tcPr>
            <w:tcW w:w="1536" w:type="dxa"/>
            <w:shd w:val="clear" w:color="auto" w:fill="auto"/>
          </w:tcPr>
          <w:p w14:paraId="10F32789">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5560FB7">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3BC44AF5">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5C0196D8">
            <w:pPr>
              <w:widowControl/>
              <w:rPr>
                <w:rFonts w:ascii="宋体" w:hAnsi="宋体" w:cs="宋体"/>
                <w:kern w:val="0"/>
                <w:szCs w:val="21"/>
              </w:rPr>
            </w:pPr>
            <w:r>
              <w:rPr>
                <w:rFonts w:hint="eastAsia" w:ascii="宋体" w:hAnsi="宋体" w:cs="宋体"/>
                <w:kern w:val="0"/>
                <w:szCs w:val="21"/>
              </w:rPr>
              <w:t>/</w:t>
            </w:r>
          </w:p>
        </w:tc>
      </w:tr>
      <w:tr w14:paraId="3261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9BA9F24">
            <w:pPr>
              <w:widowControl/>
              <w:rPr>
                <w:rFonts w:ascii="宋体" w:hAnsi="宋体"/>
                <w:kern w:val="0"/>
                <w:szCs w:val="21"/>
              </w:rPr>
            </w:pPr>
            <w:r>
              <w:rPr>
                <w:rFonts w:ascii="宋体" w:hAnsi="宋体"/>
                <w:kern w:val="0"/>
                <w:szCs w:val="21"/>
              </w:rPr>
              <w:t>4.2.3.2</w:t>
            </w:r>
          </w:p>
        </w:tc>
        <w:tc>
          <w:tcPr>
            <w:tcW w:w="1536" w:type="dxa"/>
            <w:shd w:val="clear" w:color="auto" w:fill="auto"/>
          </w:tcPr>
          <w:p w14:paraId="1742AB04">
            <w:pPr>
              <w:widowControl/>
              <w:rPr>
                <w:rFonts w:ascii="宋体" w:hAnsi="宋体" w:cs="宋体"/>
                <w:kern w:val="0"/>
                <w:szCs w:val="21"/>
              </w:rPr>
            </w:pPr>
            <w:r>
              <w:rPr>
                <w:rFonts w:hint="eastAsia" w:ascii="宋体" w:hAnsi="宋体" w:cs="宋体"/>
                <w:kern w:val="0"/>
                <w:szCs w:val="21"/>
              </w:rPr>
              <w:t>9706系列标准中未识别的危险（源）</w:t>
            </w:r>
          </w:p>
        </w:tc>
        <w:tc>
          <w:tcPr>
            <w:tcW w:w="982" w:type="dxa"/>
            <w:shd w:val="clear" w:color="auto" w:fill="auto"/>
          </w:tcPr>
          <w:p w14:paraId="517968E6">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71EE4C9">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47005A5D">
            <w:pPr>
              <w:widowControl/>
              <w:rPr>
                <w:rFonts w:ascii="宋体" w:hAnsi="宋体" w:cs="宋体"/>
                <w:kern w:val="0"/>
                <w:szCs w:val="21"/>
              </w:rPr>
            </w:pPr>
            <w:r>
              <w:rPr>
                <w:rFonts w:hint="eastAsia" w:ascii="宋体" w:hAnsi="宋体" w:cs="宋体"/>
                <w:kern w:val="0"/>
                <w:szCs w:val="21"/>
              </w:rPr>
              <w:t>3.1版对3.0版4.2章节进行了拆分</w:t>
            </w:r>
          </w:p>
        </w:tc>
      </w:tr>
      <w:tr w14:paraId="1450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D2C6BC5">
            <w:pPr>
              <w:widowControl/>
              <w:rPr>
                <w:rFonts w:ascii="宋体" w:hAnsi="宋体"/>
                <w:kern w:val="0"/>
                <w:szCs w:val="21"/>
              </w:rPr>
            </w:pPr>
            <w:r>
              <w:rPr>
                <w:rFonts w:ascii="宋体" w:hAnsi="宋体"/>
                <w:kern w:val="0"/>
                <w:szCs w:val="21"/>
              </w:rPr>
              <w:t>4.3</w:t>
            </w:r>
          </w:p>
        </w:tc>
        <w:tc>
          <w:tcPr>
            <w:tcW w:w="1536" w:type="dxa"/>
            <w:shd w:val="clear" w:color="auto" w:fill="auto"/>
          </w:tcPr>
          <w:p w14:paraId="6874F7A9">
            <w:pPr>
              <w:widowControl/>
              <w:rPr>
                <w:rFonts w:ascii="宋体" w:hAnsi="宋体" w:cs="宋体"/>
                <w:kern w:val="0"/>
                <w:szCs w:val="21"/>
              </w:rPr>
            </w:pPr>
            <w:r>
              <w:rPr>
                <w:rFonts w:hint="eastAsia" w:ascii="宋体" w:hAnsi="宋体" w:cs="宋体"/>
                <w:kern w:val="0"/>
                <w:szCs w:val="21"/>
              </w:rPr>
              <w:t>基本性能</w:t>
            </w:r>
          </w:p>
        </w:tc>
        <w:tc>
          <w:tcPr>
            <w:tcW w:w="982" w:type="dxa"/>
            <w:shd w:val="clear" w:color="auto" w:fill="auto"/>
          </w:tcPr>
          <w:p w14:paraId="2DF82054">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98AD577">
            <w:pPr>
              <w:widowControl/>
              <w:rPr>
                <w:rFonts w:ascii="宋体" w:hAnsi="宋体"/>
                <w:kern w:val="0"/>
                <w:szCs w:val="21"/>
              </w:rPr>
            </w:pPr>
            <w:r>
              <w:rPr>
                <w:rFonts w:ascii="宋体" w:hAnsi="宋体"/>
                <w:kern w:val="0"/>
                <w:szCs w:val="21"/>
              </w:rPr>
              <w:t>/</w:t>
            </w:r>
          </w:p>
        </w:tc>
        <w:tc>
          <w:tcPr>
            <w:tcW w:w="3027" w:type="dxa"/>
            <w:shd w:val="clear" w:color="auto" w:fill="auto"/>
          </w:tcPr>
          <w:p w14:paraId="15089DB9">
            <w:pPr>
              <w:widowControl/>
              <w:rPr>
                <w:rFonts w:ascii="宋体" w:hAnsi="宋体" w:cs="宋体"/>
                <w:kern w:val="0"/>
                <w:szCs w:val="21"/>
              </w:rPr>
            </w:pPr>
            <w:r>
              <w:rPr>
                <w:rFonts w:hint="eastAsia" w:ascii="宋体" w:hAnsi="宋体" w:cs="宋体"/>
                <w:kern w:val="0"/>
                <w:szCs w:val="21"/>
              </w:rPr>
              <w:t>新增</w:t>
            </w:r>
          </w:p>
        </w:tc>
      </w:tr>
      <w:tr w14:paraId="4F78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DD3D953">
            <w:pPr>
              <w:widowControl/>
              <w:rPr>
                <w:rFonts w:ascii="宋体" w:hAnsi="宋体"/>
                <w:kern w:val="0"/>
                <w:szCs w:val="21"/>
              </w:rPr>
            </w:pPr>
            <w:r>
              <w:rPr>
                <w:rFonts w:ascii="宋体" w:hAnsi="宋体"/>
                <w:kern w:val="0"/>
                <w:szCs w:val="21"/>
              </w:rPr>
              <w:t>4.4</w:t>
            </w:r>
          </w:p>
        </w:tc>
        <w:tc>
          <w:tcPr>
            <w:tcW w:w="1536" w:type="dxa"/>
            <w:shd w:val="clear" w:color="auto" w:fill="auto"/>
          </w:tcPr>
          <w:p w14:paraId="60748F48">
            <w:pPr>
              <w:widowControl/>
              <w:rPr>
                <w:rFonts w:ascii="宋体" w:hAnsi="宋体" w:cs="宋体"/>
                <w:kern w:val="0"/>
                <w:szCs w:val="21"/>
              </w:rPr>
            </w:pPr>
            <w:r>
              <w:rPr>
                <w:rFonts w:hint="eastAsia" w:ascii="宋体" w:hAnsi="宋体" w:cs="宋体"/>
                <w:kern w:val="0"/>
                <w:szCs w:val="21"/>
              </w:rPr>
              <w:t>预期使用寿命</w:t>
            </w:r>
          </w:p>
        </w:tc>
        <w:tc>
          <w:tcPr>
            <w:tcW w:w="982" w:type="dxa"/>
            <w:shd w:val="clear" w:color="auto" w:fill="auto"/>
          </w:tcPr>
          <w:p w14:paraId="3ACD2A32">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D8EB1E8">
            <w:pPr>
              <w:widowControl/>
              <w:rPr>
                <w:rFonts w:ascii="宋体" w:hAnsi="宋体"/>
                <w:kern w:val="0"/>
                <w:szCs w:val="21"/>
              </w:rPr>
            </w:pPr>
            <w:r>
              <w:rPr>
                <w:rFonts w:ascii="宋体" w:hAnsi="宋体"/>
                <w:kern w:val="0"/>
                <w:szCs w:val="21"/>
              </w:rPr>
              <w:t>/</w:t>
            </w:r>
          </w:p>
        </w:tc>
        <w:tc>
          <w:tcPr>
            <w:tcW w:w="3027" w:type="dxa"/>
            <w:shd w:val="clear" w:color="auto" w:fill="auto"/>
          </w:tcPr>
          <w:p w14:paraId="04742D5A">
            <w:pPr>
              <w:widowControl/>
              <w:rPr>
                <w:rFonts w:ascii="宋体" w:hAnsi="宋体" w:cs="宋体"/>
                <w:kern w:val="0"/>
                <w:szCs w:val="21"/>
              </w:rPr>
            </w:pPr>
            <w:r>
              <w:rPr>
                <w:rFonts w:hint="eastAsia" w:ascii="宋体" w:hAnsi="宋体" w:cs="宋体"/>
                <w:kern w:val="0"/>
                <w:szCs w:val="21"/>
              </w:rPr>
              <w:t>新增</w:t>
            </w:r>
          </w:p>
        </w:tc>
      </w:tr>
      <w:tr w14:paraId="486A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72F62BFC">
            <w:pPr>
              <w:widowControl/>
              <w:jc w:val="left"/>
              <w:rPr>
                <w:rFonts w:ascii="宋体" w:hAnsi="宋体"/>
                <w:kern w:val="0"/>
                <w:szCs w:val="21"/>
              </w:rPr>
            </w:pPr>
            <w:r>
              <w:rPr>
                <w:rFonts w:ascii="宋体" w:hAnsi="宋体"/>
                <w:kern w:val="0"/>
                <w:szCs w:val="21"/>
              </w:rPr>
              <w:t>4.5</w:t>
            </w:r>
          </w:p>
        </w:tc>
        <w:tc>
          <w:tcPr>
            <w:tcW w:w="1536" w:type="dxa"/>
            <w:vMerge w:val="restart"/>
            <w:shd w:val="clear" w:color="auto" w:fill="auto"/>
          </w:tcPr>
          <w:p w14:paraId="1635AD17">
            <w:pPr>
              <w:widowControl/>
              <w:jc w:val="left"/>
              <w:rPr>
                <w:rFonts w:ascii="宋体" w:hAnsi="宋体" w:cs="宋体"/>
                <w:kern w:val="0"/>
                <w:szCs w:val="21"/>
              </w:rPr>
            </w:pPr>
            <w:r>
              <w:rPr>
                <w:rFonts w:hint="eastAsia" w:ascii="宋体" w:hAnsi="宋体" w:cs="宋体"/>
                <w:kern w:val="0"/>
                <w:szCs w:val="21"/>
              </w:rPr>
              <w:t>ME设备或ME系统替代的风险控制措施或试验方法</w:t>
            </w:r>
          </w:p>
        </w:tc>
        <w:tc>
          <w:tcPr>
            <w:tcW w:w="982" w:type="dxa"/>
            <w:shd w:val="clear" w:color="auto" w:fill="auto"/>
          </w:tcPr>
          <w:p w14:paraId="27D99462">
            <w:pPr>
              <w:widowControl/>
              <w:rPr>
                <w:rFonts w:ascii="宋体" w:hAnsi="宋体"/>
                <w:kern w:val="0"/>
                <w:szCs w:val="21"/>
              </w:rPr>
            </w:pPr>
            <w:r>
              <w:rPr>
                <w:rFonts w:ascii="宋体" w:hAnsi="宋体"/>
                <w:kern w:val="0"/>
                <w:szCs w:val="21"/>
              </w:rPr>
              <w:t>3.4</w:t>
            </w:r>
          </w:p>
        </w:tc>
        <w:tc>
          <w:tcPr>
            <w:tcW w:w="1841" w:type="dxa"/>
            <w:shd w:val="clear" w:color="auto" w:fill="auto"/>
          </w:tcPr>
          <w:p w14:paraId="06ECD62D">
            <w:pPr>
              <w:widowControl/>
              <w:rPr>
                <w:rFonts w:ascii="宋体" w:hAnsi="宋体"/>
                <w:kern w:val="0"/>
                <w:szCs w:val="21"/>
              </w:rPr>
            </w:pPr>
            <w:r>
              <w:rPr>
                <w:rFonts w:ascii="宋体" w:hAnsi="宋体"/>
                <w:kern w:val="0"/>
                <w:szCs w:val="21"/>
              </w:rPr>
              <w:t>“</w:t>
            </w:r>
            <w:r>
              <w:rPr>
                <w:rFonts w:hint="eastAsia" w:ascii="宋体" w:hAnsi="宋体"/>
                <w:kern w:val="0"/>
                <w:szCs w:val="21"/>
              </w:rPr>
              <w:t>所用材料或结构形式</w:t>
            </w:r>
            <w:r>
              <w:rPr>
                <w:rFonts w:ascii="宋体" w:hAnsi="宋体"/>
                <w:kern w:val="0"/>
                <w:szCs w:val="21"/>
              </w:rPr>
              <w:t>…”</w:t>
            </w:r>
          </w:p>
        </w:tc>
        <w:tc>
          <w:tcPr>
            <w:tcW w:w="3027" w:type="dxa"/>
            <w:vMerge w:val="restart"/>
            <w:shd w:val="clear" w:color="auto" w:fill="auto"/>
          </w:tcPr>
          <w:p w14:paraId="7854B3BA">
            <w:pPr>
              <w:widowControl/>
              <w:rPr>
                <w:rFonts w:ascii="宋体" w:hAnsi="宋体" w:cs="宋体"/>
                <w:kern w:val="0"/>
                <w:szCs w:val="21"/>
              </w:rPr>
            </w:pPr>
            <w:r>
              <w:rPr>
                <w:rFonts w:hint="eastAsia"/>
              </w:rPr>
              <w:t>新版细化</w:t>
            </w:r>
            <w:r>
              <w:t>等同安全的</w:t>
            </w:r>
            <w:r>
              <w:rPr>
                <w:rFonts w:hint="eastAsia"/>
              </w:rPr>
              <w:t>要求</w:t>
            </w:r>
            <w:r>
              <w:t>，引入风险管理</w:t>
            </w:r>
            <w:r>
              <w:rPr>
                <w:rFonts w:hint="eastAsia"/>
              </w:rPr>
              <w:t>。</w:t>
            </w:r>
            <w:r>
              <w:rPr>
                <w:rFonts w:hint="eastAsia" w:ascii="宋体" w:hAnsi="宋体" w:cs="宋体"/>
                <w:kern w:val="0"/>
                <w:szCs w:val="21"/>
              </w:rPr>
              <w:t>新版引入了风险管理的剩余风险。明确了如果制造商能够证明替代方法的剩余风险可接受，可由制造商提供的方法替代。</w:t>
            </w:r>
          </w:p>
        </w:tc>
      </w:tr>
      <w:tr w14:paraId="2EC4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3BFBD7AE">
            <w:pPr>
              <w:widowControl/>
              <w:jc w:val="left"/>
              <w:rPr>
                <w:rFonts w:ascii="宋体" w:hAnsi="宋体"/>
                <w:kern w:val="0"/>
                <w:szCs w:val="21"/>
              </w:rPr>
            </w:pPr>
          </w:p>
        </w:tc>
        <w:tc>
          <w:tcPr>
            <w:tcW w:w="1536" w:type="dxa"/>
            <w:vMerge w:val="continue"/>
            <w:vAlign w:val="center"/>
          </w:tcPr>
          <w:p w14:paraId="536EDC8C">
            <w:pPr>
              <w:widowControl/>
              <w:jc w:val="left"/>
              <w:rPr>
                <w:rFonts w:ascii="宋体" w:hAnsi="宋体" w:cs="宋体"/>
                <w:kern w:val="0"/>
                <w:szCs w:val="21"/>
              </w:rPr>
            </w:pPr>
          </w:p>
        </w:tc>
        <w:tc>
          <w:tcPr>
            <w:tcW w:w="982" w:type="dxa"/>
            <w:shd w:val="clear" w:color="auto" w:fill="auto"/>
          </w:tcPr>
          <w:p w14:paraId="2FD5F60C">
            <w:pPr>
              <w:widowControl/>
              <w:rPr>
                <w:rFonts w:ascii="宋体" w:hAnsi="宋体"/>
                <w:kern w:val="0"/>
                <w:szCs w:val="21"/>
              </w:rPr>
            </w:pPr>
            <w:r>
              <w:rPr>
                <w:rFonts w:ascii="宋体" w:hAnsi="宋体"/>
                <w:kern w:val="0"/>
                <w:szCs w:val="21"/>
              </w:rPr>
              <w:t>54</w:t>
            </w:r>
          </w:p>
        </w:tc>
        <w:tc>
          <w:tcPr>
            <w:tcW w:w="1841" w:type="dxa"/>
            <w:shd w:val="clear" w:color="auto" w:fill="auto"/>
          </w:tcPr>
          <w:p w14:paraId="1171D89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概述</w:t>
            </w:r>
            <w:r>
              <w:rPr>
                <w:rFonts w:ascii="宋体" w:hAnsi="宋体" w:cs="宋体"/>
                <w:kern w:val="0"/>
                <w:szCs w:val="21"/>
              </w:rPr>
              <w:t>”</w:t>
            </w:r>
          </w:p>
        </w:tc>
        <w:tc>
          <w:tcPr>
            <w:tcW w:w="3027" w:type="dxa"/>
            <w:vMerge w:val="continue"/>
            <w:vAlign w:val="center"/>
          </w:tcPr>
          <w:p w14:paraId="42820F9B">
            <w:pPr>
              <w:widowControl/>
              <w:jc w:val="left"/>
              <w:rPr>
                <w:rFonts w:ascii="宋体" w:hAnsi="宋体" w:cs="宋体"/>
                <w:kern w:val="0"/>
                <w:szCs w:val="21"/>
              </w:rPr>
            </w:pPr>
          </w:p>
        </w:tc>
      </w:tr>
      <w:tr w14:paraId="16E0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087E80A">
            <w:pPr>
              <w:widowControl/>
              <w:rPr>
                <w:rFonts w:ascii="宋体" w:hAnsi="宋体"/>
                <w:kern w:val="0"/>
                <w:szCs w:val="21"/>
              </w:rPr>
            </w:pPr>
            <w:r>
              <w:rPr>
                <w:rFonts w:ascii="宋体" w:hAnsi="宋体"/>
                <w:kern w:val="0"/>
                <w:szCs w:val="21"/>
              </w:rPr>
              <w:t>4.6</w:t>
            </w:r>
          </w:p>
        </w:tc>
        <w:tc>
          <w:tcPr>
            <w:tcW w:w="1536" w:type="dxa"/>
            <w:shd w:val="clear" w:color="auto" w:fill="auto"/>
          </w:tcPr>
          <w:p w14:paraId="16C4AE0B">
            <w:pPr>
              <w:widowControl/>
              <w:rPr>
                <w:rFonts w:ascii="宋体" w:hAnsi="宋体" w:cs="宋体"/>
                <w:kern w:val="0"/>
                <w:szCs w:val="21"/>
              </w:rPr>
            </w:pPr>
            <w:r>
              <w:rPr>
                <w:rFonts w:hint="eastAsia" w:ascii="宋体" w:hAnsi="宋体" w:cs="宋体"/>
                <w:kern w:val="0"/>
                <w:szCs w:val="21"/>
              </w:rPr>
              <w:t>与患者接触的ME设备或ME系统的部分</w:t>
            </w:r>
          </w:p>
        </w:tc>
        <w:tc>
          <w:tcPr>
            <w:tcW w:w="982" w:type="dxa"/>
            <w:shd w:val="clear" w:color="auto" w:fill="auto"/>
          </w:tcPr>
          <w:p w14:paraId="14C7610C">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D6997A6">
            <w:pPr>
              <w:widowControl/>
              <w:rPr>
                <w:rFonts w:ascii="宋体" w:hAnsi="宋体"/>
                <w:kern w:val="0"/>
                <w:szCs w:val="21"/>
              </w:rPr>
            </w:pPr>
            <w:r>
              <w:rPr>
                <w:rFonts w:ascii="宋体" w:hAnsi="宋体"/>
                <w:kern w:val="0"/>
                <w:szCs w:val="21"/>
              </w:rPr>
              <w:t>/</w:t>
            </w:r>
          </w:p>
        </w:tc>
        <w:tc>
          <w:tcPr>
            <w:tcW w:w="3027" w:type="dxa"/>
            <w:shd w:val="clear" w:color="auto" w:fill="auto"/>
          </w:tcPr>
          <w:p w14:paraId="178E6C10">
            <w:pPr>
              <w:widowControl/>
              <w:rPr>
                <w:rFonts w:ascii="宋体" w:hAnsi="宋体" w:cs="宋体"/>
                <w:kern w:val="0"/>
                <w:szCs w:val="21"/>
              </w:rPr>
            </w:pPr>
            <w:r>
              <w:rPr>
                <w:rFonts w:hint="eastAsia" w:ascii="宋体" w:hAnsi="宋体" w:cs="宋体"/>
                <w:kern w:val="0"/>
                <w:szCs w:val="21"/>
              </w:rPr>
              <w:t>此部分内容在旧版包含在应用部分的定义中，在新版中应用部分的定义删除了可能接触到患者的部分的内容，采用风险管理的方法确定哪些部分需要满足应用部分的要求</w:t>
            </w:r>
          </w:p>
        </w:tc>
      </w:tr>
      <w:tr w14:paraId="356B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507598F7">
            <w:pPr>
              <w:widowControl/>
              <w:rPr>
                <w:rFonts w:ascii="宋体" w:hAnsi="宋体"/>
                <w:kern w:val="0"/>
                <w:szCs w:val="21"/>
              </w:rPr>
            </w:pPr>
            <w:r>
              <w:rPr>
                <w:rFonts w:ascii="宋体" w:hAnsi="宋体"/>
                <w:kern w:val="0"/>
                <w:szCs w:val="21"/>
              </w:rPr>
              <w:t>4.7</w:t>
            </w:r>
          </w:p>
        </w:tc>
        <w:tc>
          <w:tcPr>
            <w:tcW w:w="1536" w:type="dxa"/>
            <w:vMerge w:val="restart"/>
            <w:shd w:val="clear" w:color="auto" w:fill="auto"/>
          </w:tcPr>
          <w:p w14:paraId="7798C2C6">
            <w:pPr>
              <w:widowControl/>
              <w:rPr>
                <w:rFonts w:ascii="宋体" w:hAnsi="宋体" w:cs="宋体"/>
                <w:kern w:val="0"/>
                <w:szCs w:val="21"/>
              </w:rPr>
            </w:pPr>
            <w:r>
              <w:rPr>
                <w:rFonts w:hint="eastAsia" w:ascii="宋体" w:hAnsi="宋体" w:cs="宋体"/>
                <w:kern w:val="0"/>
                <w:szCs w:val="21"/>
              </w:rPr>
              <w:t>ME设备的单一故障状态</w:t>
            </w:r>
          </w:p>
        </w:tc>
        <w:tc>
          <w:tcPr>
            <w:tcW w:w="982" w:type="dxa"/>
            <w:shd w:val="clear" w:color="auto" w:fill="auto"/>
          </w:tcPr>
          <w:p w14:paraId="7E8C496E">
            <w:pPr>
              <w:widowControl/>
              <w:rPr>
                <w:rFonts w:ascii="宋体" w:hAnsi="宋体"/>
                <w:kern w:val="0"/>
                <w:szCs w:val="21"/>
              </w:rPr>
            </w:pPr>
            <w:r>
              <w:rPr>
                <w:rFonts w:ascii="宋体" w:hAnsi="宋体"/>
                <w:kern w:val="0"/>
                <w:szCs w:val="21"/>
              </w:rPr>
              <w:t>3.6</w:t>
            </w:r>
          </w:p>
        </w:tc>
        <w:tc>
          <w:tcPr>
            <w:tcW w:w="1841" w:type="dxa"/>
            <w:shd w:val="clear" w:color="auto" w:fill="auto"/>
          </w:tcPr>
          <w:p w14:paraId="632D5966">
            <w:pPr>
              <w:widowControl/>
              <w:rPr>
                <w:rFonts w:ascii="宋体" w:hAnsi="宋体"/>
                <w:kern w:val="0"/>
                <w:szCs w:val="21"/>
              </w:rPr>
            </w:pPr>
            <w:r>
              <w:rPr>
                <w:rFonts w:ascii="宋体" w:hAnsi="宋体"/>
                <w:kern w:val="0"/>
                <w:szCs w:val="21"/>
              </w:rPr>
              <w:t>“</w:t>
            </w:r>
            <w:r>
              <w:rPr>
                <w:rFonts w:hint="eastAsia" w:ascii="宋体" w:hAnsi="宋体"/>
                <w:kern w:val="0"/>
                <w:szCs w:val="21"/>
              </w:rPr>
              <w:t>下列单一故障</w:t>
            </w:r>
            <w:r>
              <w:rPr>
                <w:rFonts w:ascii="宋体" w:hAnsi="宋体"/>
                <w:kern w:val="0"/>
                <w:szCs w:val="21"/>
              </w:rPr>
              <w:t>…”</w:t>
            </w:r>
          </w:p>
        </w:tc>
        <w:tc>
          <w:tcPr>
            <w:tcW w:w="3027" w:type="dxa"/>
            <w:vMerge w:val="restart"/>
            <w:shd w:val="clear" w:color="auto" w:fill="auto"/>
          </w:tcPr>
          <w:p w14:paraId="6EA7F878">
            <w:pPr>
              <w:widowControl/>
              <w:rPr>
                <w:rFonts w:ascii="宋体" w:hAnsi="宋体" w:cs="宋体"/>
                <w:kern w:val="0"/>
                <w:szCs w:val="21"/>
              </w:rPr>
            </w:pPr>
            <w:r>
              <w:rPr>
                <w:rFonts w:hint="eastAsia" w:ascii="宋体" w:hAnsi="宋体" w:cs="宋体"/>
                <w:kern w:val="0"/>
                <w:szCs w:val="21"/>
              </w:rPr>
              <w:t>新版增加了试验是否进行由风险分析决定的要求。单一故障测试的结果是否是安全的，根据标准条款的要求或风险管理的评估结果来判定。</w:t>
            </w:r>
          </w:p>
        </w:tc>
      </w:tr>
      <w:tr w14:paraId="66C0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00691A8C">
            <w:pPr>
              <w:widowControl/>
              <w:jc w:val="left"/>
              <w:rPr>
                <w:rFonts w:ascii="宋体" w:hAnsi="宋体"/>
                <w:kern w:val="0"/>
                <w:szCs w:val="21"/>
              </w:rPr>
            </w:pPr>
          </w:p>
        </w:tc>
        <w:tc>
          <w:tcPr>
            <w:tcW w:w="1536" w:type="dxa"/>
            <w:vMerge w:val="continue"/>
            <w:vAlign w:val="center"/>
          </w:tcPr>
          <w:p w14:paraId="43634FB5">
            <w:pPr>
              <w:widowControl/>
              <w:jc w:val="left"/>
              <w:rPr>
                <w:rFonts w:ascii="宋体" w:hAnsi="宋体" w:cs="宋体"/>
                <w:kern w:val="0"/>
                <w:szCs w:val="21"/>
              </w:rPr>
            </w:pPr>
          </w:p>
        </w:tc>
        <w:tc>
          <w:tcPr>
            <w:tcW w:w="982" w:type="dxa"/>
            <w:shd w:val="clear" w:color="auto" w:fill="auto"/>
          </w:tcPr>
          <w:p w14:paraId="6D6136AF">
            <w:pPr>
              <w:widowControl/>
              <w:rPr>
                <w:rFonts w:ascii="宋体" w:hAnsi="宋体"/>
                <w:kern w:val="0"/>
                <w:szCs w:val="21"/>
              </w:rPr>
            </w:pPr>
            <w:r>
              <w:rPr>
                <w:rFonts w:ascii="宋体" w:hAnsi="宋体"/>
                <w:kern w:val="0"/>
                <w:szCs w:val="21"/>
              </w:rPr>
              <w:t>52.1</w:t>
            </w:r>
          </w:p>
        </w:tc>
        <w:tc>
          <w:tcPr>
            <w:tcW w:w="1841" w:type="dxa"/>
            <w:shd w:val="clear" w:color="auto" w:fill="auto"/>
          </w:tcPr>
          <w:p w14:paraId="19A91393">
            <w:pPr>
              <w:widowControl/>
              <w:rPr>
                <w:rFonts w:ascii="宋体" w:hAnsi="宋体"/>
                <w:kern w:val="0"/>
                <w:szCs w:val="21"/>
              </w:rPr>
            </w:pPr>
            <w:r>
              <w:rPr>
                <w:rFonts w:ascii="宋体" w:hAnsi="宋体"/>
                <w:kern w:val="0"/>
                <w:szCs w:val="21"/>
              </w:rPr>
              <w:t>“</w:t>
            </w:r>
            <w:r>
              <w:rPr>
                <w:rFonts w:hint="eastAsia" w:ascii="宋体" w:hAnsi="宋体"/>
                <w:kern w:val="0"/>
                <w:szCs w:val="21"/>
              </w:rPr>
              <w:t>设备设计制造成</w:t>
            </w:r>
            <w:r>
              <w:rPr>
                <w:rFonts w:ascii="宋体" w:hAnsi="宋体"/>
                <w:kern w:val="0"/>
                <w:szCs w:val="21"/>
              </w:rPr>
              <w:t>…”</w:t>
            </w:r>
          </w:p>
        </w:tc>
        <w:tc>
          <w:tcPr>
            <w:tcW w:w="3027" w:type="dxa"/>
            <w:vMerge w:val="continue"/>
            <w:vAlign w:val="center"/>
          </w:tcPr>
          <w:p w14:paraId="2F776897">
            <w:pPr>
              <w:widowControl/>
              <w:jc w:val="left"/>
              <w:rPr>
                <w:rFonts w:ascii="宋体" w:hAnsi="宋体" w:cs="宋体"/>
                <w:kern w:val="0"/>
                <w:szCs w:val="21"/>
              </w:rPr>
            </w:pPr>
          </w:p>
        </w:tc>
      </w:tr>
      <w:tr w14:paraId="5A45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5EA2D952">
            <w:pPr>
              <w:widowControl/>
              <w:jc w:val="left"/>
              <w:rPr>
                <w:rFonts w:ascii="宋体" w:hAnsi="宋体"/>
                <w:kern w:val="0"/>
                <w:szCs w:val="21"/>
              </w:rPr>
            </w:pPr>
          </w:p>
        </w:tc>
        <w:tc>
          <w:tcPr>
            <w:tcW w:w="1536" w:type="dxa"/>
            <w:vMerge w:val="continue"/>
            <w:vAlign w:val="center"/>
          </w:tcPr>
          <w:p w14:paraId="058992D4">
            <w:pPr>
              <w:widowControl/>
              <w:jc w:val="left"/>
              <w:rPr>
                <w:rFonts w:ascii="宋体" w:hAnsi="宋体" w:cs="宋体"/>
                <w:kern w:val="0"/>
                <w:szCs w:val="21"/>
              </w:rPr>
            </w:pPr>
          </w:p>
        </w:tc>
        <w:tc>
          <w:tcPr>
            <w:tcW w:w="982" w:type="dxa"/>
            <w:shd w:val="clear" w:color="auto" w:fill="auto"/>
          </w:tcPr>
          <w:p w14:paraId="10F160B6">
            <w:pPr>
              <w:widowControl/>
              <w:rPr>
                <w:rFonts w:ascii="宋体" w:hAnsi="宋体"/>
                <w:kern w:val="0"/>
                <w:szCs w:val="21"/>
              </w:rPr>
            </w:pPr>
            <w:r>
              <w:rPr>
                <w:rFonts w:ascii="宋体" w:hAnsi="宋体"/>
                <w:kern w:val="0"/>
                <w:szCs w:val="21"/>
              </w:rPr>
              <w:t>4.6 d</w:t>
            </w:r>
            <w:r>
              <w:rPr>
                <w:rFonts w:hint="eastAsia" w:ascii="宋体" w:hAnsi="宋体"/>
                <w:kern w:val="0"/>
                <w:szCs w:val="21"/>
              </w:rPr>
              <w:t>)</w:t>
            </w:r>
          </w:p>
        </w:tc>
        <w:tc>
          <w:tcPr>
            <w:tcW w:w="1841" w:type="dxa"/>
            <w:shd w:val="clear" w:color="auto" w:fill="auto"/>
          </w:tcPr>
          <w:p w14:paraId="5E1F405C">
            <w:pPr>
              <w:widowControl/>
              <w:rPr>
                <w:rFonts w:ascii="宋体" w:hAnsi="宋体"/>
                <w:kern w:val="0"/>
                <w:szCs w:val="21"/>
              </w:rPr>
            </w:pPr>
            <w:r>
              <w:rPr>
                <w:rFonts w:ascii="宋体" w:hAnsi="宋体"/>
                <w:kern w:val="0"/>
                <w:szCs w:val="21"/>
              </w:rPr>
              <w:t>“</w:t>
            </w:r>
            <w:r>
              <w:rPr>
                <w:rFonts w:hint="eastAsia" w:ascii="宋体" w:hAnsi="宋体"/>
                <w:kern w:val="0"/>
                <w:szCs w:val="21"/>
              </w:rPr>
              <w:t>进行单一故障状态下</w:t>
            </w:r>
            <w:r>
              <w:rPr>
                <w:rFonts w:ascii="宋体" w:hAnsi="宋体"/>
                <w:kern w:val="0"/>
                <w:szCs w:val="21"/>
              </w:rPr>
              <w:t>…”</w:t>
            </w:r>
          </w:p>
        </w:tc>
        <w:tc>
          <w:tcPr>
            <w:tcW w:w="3027" w:type="dxa"/>
            <w:vMerge w:val="continue"/>
            <w:vAlign w:val="center"/>
          </w:tcPr>
          <w:p w14:paraId="14BE264B">
            <w:pPr>
              <w:widowControl/>
              <w:jc w:val="left"/>
              <w:rPr>
                <w:rFonts w:ascii="宋体" w:hAnsi="宋体" w:cs="宋体"/>
                <w:kern w:val="0"/>
                <w:szCs w:val="21"/>
              </w:rPr>
            </w:pPr>
          </w:p>
        </w:tc>
      </w:tr>
      <w:tr w14:paraId="55B9EBD9">
        <w:tblPrEx>
          <w:tblCellMar>
            <w:top w:w="0" w:type="dxa"/>
            <w:left w:w="108" w:type="dxa"/>
            <w:bottom w:w="0" w:type="dxa"/>
            <w:right w:w="108" w:type="dxa"/>
          </w:tblCellMar>
        </w:tblPrEx>
        <w:trPr>
          <w:trHeight w:val="397" w:hRule="atLeast"/>
        </w:trPr>
        <w:tc>
          <w:tcPr>
            <w:tcW w:w="1136" w:type="dxa"/>
            <w:vMerge w:val="continue"/>
            <w:vAlign w:val="center"/>
          </w:tcPr>
          <w:p w14:paraId="4BEDDEE6">
            <w:pPr>
              <w:widowControl/>
              <w:jc w:val="left"/>
              <w:rPr>
                <w:rFonts w:ascii="宋体" w:hAnsi="宋体"/>
                <w:kern w:val="0"/>
                <w:szCs w:val="21"/>
              </w:rPr>
            </w:pPr>
          </w:p>
        </w:tc>
        <w:tc>
          <w:tcPr>
            <w:tcW w:w="1536" w:type="dxa"/>
            <w:vMerge w:val="continue"/>
            <w:vAlign w:val="center"/>
          </w:tcPr>
          <w:p w14:paraId="3CCD675F">
            <w:pPr>
              <w:widowControl/>
              <w:jc w:val="left"/>
              <w:rPr>
                <w:rFonts w:ascii="宋体" w:hAnsi="宋体" w:cs="宋体"/>
                <w:kern w:val="0"/>
                <w:szCs w:val="21"/>
              </w:rPr>
            </w:pPr>
          </w:p>
        </w:tc>
        <w:tc>
          <w:tcPr>
            <w:tcW w:w="982" w:type="dxa"/>
            <w:shd w:val="clear" w:color="auto" w:fill="auto"/>
          </w:tcPr>
          <w:p w14:paraId="719D98E9">
            <w:pPr>
              <w:widowControl/>
              <w:rPr>
                <w:rFonts w:ascii="宋体" w:hAnsi="宋体"/>
                <w:kern w:val="0"/>
                <w:szCs w:val="21"/>
              </w:rPr>
            </w:pPr>
            <w:r>
              <w:rPr>
                <w:rFonts w:ascii="宋体" w:hAnsi="宋体"/>
                <w:kern w:val="0"/>
                <w:szCs w:val="21"/>
              </w:rPr>
              <w:t>52.5.9</w:t>
            </w:r>
          </w:p>
        </w:tc>
        <w:tc>
          <w:tcPr>
            <w:tcW w:w="1841" w:type="dxa"/>
            <w:shd w:val="clear" w:color="auto" w:fill="auto"/>
          </w:tcPr>
          <w:p w14:paraId="083CF0A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元件的故障</w:t>
            </w:r>
            <w:r>
              <w:rPr>
                <w:rFonts w:ascii="宋体" w:hAnsi="宋体" w:cs="宋体"/>
                <w:kern w:val="0"/>
                <w:szCs w:val="21"/>
              </w:rPr>
              <w:t>”</w:t>
            </w:r>
          </w:p>
        </w:tc>
        <w:tc>
          <w:tcPr>
            <w:tcW w:w="3027" w:type="dxa"/>
            <w:vMerge w:val="continue"/>
            <w:vAlign w:val="center"/>
          </w:tcPr>
          <w:p w14:paraId="2A66BDEC">
            <w:pPr>
              <w:widowControl/>
              <w:jc w:val="left"/>
              <w:rPr>
                <w:rFonts w:ascii="宋体" w:hAnsi="宋体" w:cs="宋体"/>
                <w:kern w:val="0"/>
                <w:szCs w:val="21"/>
              </w:rPr>
            </w:pPr>
          </w:p>
        </w:tc>
      </w:tr>
      <w:tr w14:paraId="08604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6DC692D5">
            <w:pPr>
              <w:widowControl/>
              <w:jc w:val="left"/>
              <w:rPr>
                <w:rFonts w:ascii="宋体" w:hAnsi="宋体"/>
                <w:kern w:val="0"/>
                <w:szCs w:val="21"/>
              </w:rPr>
            </w:pPr>
          </w:p>
        </w:tc>
        <w:tc>
          <w:tcPr>
            <w:tcW w:w="1536" w:type="dxa"/>
            <w:vMerge w:val="continue"/>
            <w:vAlign w:val="center"/>
          </w:tcPr>
          <w:p w14:paraId="48ED3308">
            <w:pPr>
              <w:widowControl/>
              <w:jc w:val="left"/>
              <w:rPr>
                <w:rFonts w:ascii="宋体" w:hAnsi="宋体" w:cs="宋体"/>
                <w:kern w:val="0"/>
                <w:szCs w:val="21"/>
              </w:rPr>
            </w:pPr>
          </w:p>
        </w:tc>
        <w:tc>
          <w:tcPr>
            <w:tcW w:w="982" w:type="dxa"/>
            <w:shd w:val="clear" w:color="auto" w:fill="auto"/>
          </w:tcPr>
          <w:p w14:paraId="72C48587">
            <w:pPr>
              <w:widowControl/>
              <w:rPr>
                <w:rFonts w:ascii="宋体" w:hAnsi="宋体"/>
                <w:kern w:val="0"/>
                <w:szCs w:val="21"/>
              </w:rPr>
            </w:pPr>
            <w:r>
              <w:rPr>
                <w:rFonts w:ascii="宋体" w:hAnsi="宋体"/>
                <w:kern w:val="0"/>
                <w:szCs w:val="21"/>
              </w:rPr>
              <w:t>3.6 g</w:t>
            </w:r>
            <w:r>
              <w:rPr>
                <w:rFonts w:hint="eastAsia" w:ascii="宋体" w:hAnsi="宋体"/>
                <w:kern w:val="0"/>
                <w:szCs w:val="21"/>
              </w:rPr>
              <w:t>)</w:t>
            </w:r>
          </w:p>
        </w:tc>
        <w:tc>
          <w:tcPr>
            <w:tcW w:w="1841" w:type="dxa"/>
            <w:shd w:val="clear" w:color="auto" w:fill="auto"/>
          </w:tcPr>
          <w:p w14:paraId="305D91C8">
            <w:pPr>
              <w:widowControl/>
              <w:rPr>
                <w:rFonts w:ascii="宋体" w:hAnsi="宋体" w:cs="宋体"/>
                <w:kern w:val="0"/>
                <w:szCs w:val="21"/>
              </w:rPr>
            </w:pPr>
            <w:r>
              <w:rPr>
                <w:rFonts w:hint="eastAsia" w:ascii="宋体" w:hAnsi="宋体" w:cs="宋体"/>
                <w:kern w:val="0"/>
                <w:szCs w:val="21"/>
              </w:rPr>
              <w:t>“</w:t>
            </w:r>
            <w:r>
              <w:rPr>
                <w:rFonts w:ascii="宋体" w:hAnsi="宋体"/>
                <w:kern w:val="0"/>
                <w:szCs w:val="21"/>
              </w:rPr>
              <w:t>g</w:t>
            </w:r>
            <w:r>
              <w:rPr>
                <w:rFonts w:hint="eastAsia" w:ascii="宋体" w:hAnsi="宋体"/>
                <w:kern w:val="0"/>
                <w:szCs w:val="21"/>
              </w:rPr>
              <w:t>)</w:t>
            </w:r>
            <w:r>
              <w:rPr>
                <w:rFonts w:hint="eastAsia" w:ascii="宋体" w:hAnsi="宋体" w:cs="宋体"/>
                <w:kern w:val="0"/>
                <w:szCs w:val="21"/>
              </w:rPr>
              <w:t>可能引起安全方面危险的</w:t>
            </w:r>
            <w:r>
              <w:rPr>
                <w:rFonts w:ascii="宋体" w:hAnsi="宋体"/>
                <w:kern w:val="0"/>
                <w:szCs w:val="21"/>
              </w:rPr>
              <w:t>…</w:t>
            </w:r>
            <w:r>
              <w:rPr>
                <w:rFonts w:hint="eastAsia" w:ascii="宋体" w:hAnsi="宋体" w:cs="宋体"/>
                <w:kern w:val="0"/>
                <w:szCs w:val="21"/>
              </w:rPr>
              <w:t>”</w:t>
            </w:r>
          </w:p>
        </w:tc>
        <w:tc>
          <w:tcPr>
            <w:tcW w:w="3027" w:type="dxa"/>
            <w:vMerge w:val="continue"/>
            <w:vAlign w:val="center"/>
          </w:tcPr>
          <w:p w14:paraId="1555FC17">
            <w:pPr>
              <w:widowControl/>
              <w:jc w:val="left"/>
              <w:rPr>
                <w:rFonts w:ascii="宋体" w:hAnsi="宋体" w:cs="宋体"/>
                <w:kern w:val="0"/>
                <w:szCs w:val="21"/>
              </w:rPr>
            </w:pPr>
          </w:p>
        </w:tc>
      </w:tr>
      <w:tr w14:paraId="767F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36383F9A">
            <w:pPr>
              <w:widowControl/>
              <w:jc w:val="left"/>
              <w:rPr>
                <w:rFonts w:ascii="宋体" w:hAnsi="宋体"/>
                <w:kern w:val="0"/>
                <w:szCs w:val="21"/>
              </w:rPr>
            </w:pPr>
          </w:p>
        </w:tc>
        <w:tc>
          <w:tcPr>
            <w:tcW w:w="1536" w:type="dxa"/>
            <w:vMerge w:val="continue"/>
            <w:vAlign w:val="center"/>
          </w:tcPr>
          <w:p w14:paraId="1EBCF119">
            <w:pPr>
              <w:widowControl/>
              <w:jc w:val="left"/>
              <w:rPr>
                <w:rFonts w:ascii="宋体" w:hAnsi="宋体" w:cs="宋体"/>
                <w:kern w:val="0"/>
                <w:szCs w:val="21"/>
              </w:rPr>
            </w:pPr>
          </w:p>
        </w:tc>
        <w:tc>
          <w:tcPr>
            <w:tcW w:w="982" w:type="dxa"/>
            <w:shd w:val="clear" w:color="auto" w:fill="auto"/>
          </w:tcPr>
          <w:p w14:paraId="7BB51922">
            <w:pPr>
              <w:widowControl/>
              <w:rPr>
                <w:rFonts w:ascii="宋体" w:hAnsi="宋体"/>
                <w:kern w:val="0"/>
                <w:szCs w:val="21"/>
              </w:rPr>
            </w:pPr>
            <w:r>
              <w:rPr>
                <w:rFonts w:ascii="宋体" w:hAnsi="宋体"/>
                <w:kern w:val="0"/>
                <w:szCs w:val="21"/>
              </w:rPr>
              <w:t>3.7 a</w:t>
            </w:r>
            <w:r>
              <w:rPr>
                <w:rFonts w:hint="eastAsia" w:ascii="宋体" w:hAnsi="宋体"/>
                <w:kern w:val="0"/>
                <w:szCs w:val="21"/>
              </w:rPr>
              <w:t>)</w:t>
            </w:r>
          </w:p>
        </w:tc>
        <w:tc>
          <w:tcPr>
            <w:tcW w:w="1841" w:type="dxa"/>
            <w:shd w:val="clear" w:color="auto" w:fill="auto"/>
          </w:tcPr>
          <w:p w14:paraId="3B594560">
            <w:pPr>
              <w:widowControl/>
              <w:rPr>
                <w:rFonts w:ascii="宋体" w:hAnsi="宋体"/>
                <w:kern w:val="0"/>
                <w:szCs w:val="21"/>
              </w:rPr>
            </w:pPr>
            <w:r>
              <w:rPr>
                <w:rFonts w:ascii="宋体" w:hAnsi="宋体"/>
                <w:kern w:val="0"/>
                <w:szCs w:val="21"/>
              </w:rPr>
              <w:t>“a</w:t>
            </w:r>
            <w:r>
              <w:rPr>
                <w:rFonts w:hint="eastAsia" w:ascii="宋体" w:hAnsi="宋体"/>
                <w:kern w:val="0"/>
                <w:szCs w:val="21"/>
              </w:rPr>
              <w:t>)双重绝缘完全电气击穿</w:t>
            </w:r>
            <w:r>
              <w:rPr>
                <w:rFonts w:ascii="宋体" w:hAnsi="宋体"/>
                <w:kern w:val="0"/>
                <w:szCs w:val="21"/>
              </w:rPr>
              <w:t>”</w:t>
            </w:r>
          </w:p>
        </w:tc>
        <w:tc>
          <w:tcPr>
            <w:tcW w:w="3027" w:type="dxa"/>
            <w:vMerge w:val="continue"/>
            <w:vAlign w:val="center"/>
          </w:tcPr>
          <w:p w14:paraId="7363DE33">
            <w:pPr>
              <w:widowControl/>
              <w:jc w:val="left"/>
              <w:rPr>
                <w:rFonts w:ascii="宋体" w:hAnsi="宋体" w:cs="宋体"/>
                <w:kern w:val="0"/>
                <w:szCs w:val="21"/>
              </w:rPr>
            </w:pPr>
          </w:p>
        </w:tc>
      </w:tr>
      <w:tr w14:paraId="6A3A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404118C6">
            <w:pPr>
              <w:widowControl/>
              <w:jc w:val="left"/>
              <w:rPr>
                <w:rFonts w:ascii="宋体" w:hAnsi="宋体"/>
                <w:kern w:val="0"/>
                <w:szCs w:val="21"/>
              </w:rPr>
            </w:pPr>
          </w:p>
        </w:tc>
        <w:tc>
          <w:tcPr>
            <w:tcW w:w="1536" w:type="dxa"/>
            <w:vMerge w:val="continue"/>
            <w:vAlign w:val="center"/>
          </w:tcPr>
          <w:p w14:paraId="77FFACB1">
            <w:pPr>
              <w:widowControl/>
              <w:jc w:val="left"/>
              <w:rPr>
                <w:rFonts w:ascii="宋体" w:hAnsi="宋体" w:cs="宋体"/>
                <w:kern w:val="0"/>
                <w:szCs w:val="21"/>
              </w:rPr>
            </w:pPr>
          </w:p>
        </w:tc>
        <w:tc>
          <w:tcPr>
            <w:tcW w:w="982" w:type="dxa"/>
            <w:shd w:val="clear" w:color="auto" w:fill="auto"/>
          </w:tcPr>
          <w:p w14:paraId="36BFE2C2">
            <w:pPr>
              <w:widowControl/>
              <w:rPr>
                <w:rFonts w:ascii="宋体" w:hAnsi="宋体"/>
                <w:kern w:val="0"/>
                <w:szCs w:val="21"/>
              </w:rPr>
            </w:pPr>
            <w:r>
              <w:rPr>
                <w:rFonts w:ascii="宋体" w:hAnsi="宋体"/>
                <w:kern w:val="0"/>
                <w:szCs w:val="21"/>
              </w:rPr>
              <w:t>3.7 b</w:t>
            </w:r>
            <w:r>
              <w:rPr>
                <w:rFonts w:hint="eastAsia" w:ascii="宋体" w:hAnsi="宋体"/>
                <w:kern w:val="0"/>
                <w:szCs w:val="21"/>
              </w:rPr>
              <w:t>)</w:t>
            </w:r>
          </w:p>
        </w:tc>
        <w:tc>
          <w:tcPr>
            <w:tcW w:w="1841" w:type="dxa"/>
            <w:shd w:val="clear" w:color="auto" w:fill="auto"/>
          </w:tcPr>
          <w:p w14:paraId="1F12D0B4">
            <w:pPr>
              <w:widowControl/>
              <w:rPr>
                <w:rFonts w:ascii="宋体" w:hAnsi="宋体" w:cs="宋体"/>
                <w:kern w:val="0"/>
                <w:szCs w:val="21"/>
              </w:rPr>
            </w:pPr>
            <w:r>
              <w:rPr>
                <w:rFonts w:hint="eastAsia" w:ascii="宋体" w:hAnsi="宋体" w:cs="宋体"/>
                <w:kern w:val="0"/>
                <w:szCs w:val="21"/>
              </w:rPr>
              <w:t>“</w:t>
            </w:r>
            <w:r>
              <w:rPr>
                <w:rFonts w:ascii="宋体" w:hAnsi="宋体"/>
                <w:kern w:val="0"/>
                <w:szCs w:val="21"/>
              </w:rPr>
              <w:t>b</w:t>
            </w:r>
            <w:r>
              <w:rPr>
                <w:rFonts w:hint="eastAsia" w:ascii="宋体" w:hAnsi="宋体"/>
                <w:kern w:val="0"/>
                <w:szCs w:val="21"/>
              </w:rPr>
              <w:t>)</w:t>
            </w:r>
            <w:r>
              <w:rPr>
                <w:rFonts w:hint="eastAsia" w:ascii="宋体" w:hAnsi="宋体" w:cs="宋体"/>
                <w:kern w:val="0"/>
                <w:szCs w:val="21"/>
              </w:rPr>
              <w:t>固定的永久性安装的</w:t>
            </w:r>
            <w:r>
              <w:rPr>
                <w:rFonts w:ascii="宋体" w:hAnsi="宋体"/>
                <w:kern w:val="0"/>
                <w:szCs w:val="21"/>
              </w:rPr>
              <w:t>…</w:t>
            </w:r>
            <w:r>
              <w:rPr>
                <w:rFonts w:hint="eastAsia" w:ascii="宋体" w:hAnsi="宋体" w:cs="宋体"/>
                <w:kern w:val="0"/>
                <w:szCs w:val="21"/>
              </w:rPr>
              <w:t>”</w:t>
            </w:r>
          </w:p>
        </w:tc>
        <w:tc>
          <w:tcPr>
            <w:tcW w:w="3027" w:type="dxa"/>
            <w:vMerge w:val="continue"/>
            <w:vAlign w:val="center"/>
          </w:tcPr>
          <w:p w14:paraId="1E736DEE">
            <w:pPr>
              <w:widowControl/>
              <w:jc w:val="left"/>
              <w:rPr>
                <w:rFonts w:ascii="宋体" w:hAnsi="宋体" w:cs="宋体"/>
                <w:kern w:val="0"/>
                <w:szCs w:val="21"/>
              </w:rPr>
            </w:pPr>
          </w:p>
        </w:tc>
      </w:tr>
      <w:tr w14:paraId="16FB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1C1B2AAA">
            <w:pPr>
              <w:widowControl/>
              <w:jc w:val="left"/>
              <w:rPr>
                <w:rFonts w:ascii="宋体" w:hAnsi="宋体"/>
                <w:kern w:val="0"/>
                <w:szCs w:val="21"/>
              </w:rPr>
            </w:pPr>
            <w:r>
              <w:rPr>
                <w:rFonts w:hint="eastAsia" w:ascii="宋体" w:hAnsi="宋体"/>
                <w:kern w:val="0"/>
                <w:szCs w:val="21"/>
              </w:rPr>
              <w:t>4.7a)</w:t>
            </w:r>
          </w:p>
        </w:tc>
        <w:tc>
          <w:tcPr>
            <w:tcW w:w="1536" w:type="dxa"/>
            <w:vAlign w:val="center"/>
          </w:tcPr>
          <w:p w14:paraId="3E487B5C">
            <w:pPr>
              <w:widowControl/>
              <w:jc w:val="left"/>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76CD603">
            <w:pPr>
              <w:widowControl/>
              <w:rPr>
                <w:rFonts w:ascii="宋体" w:hAnsi="宋体"/>
                <w:kern w:val="0"/>
                <w:szCs w:val="21"/>
              </w:rPr>
            </w:pPr>
            <w:r>
              <w:rPr>
                <w:rFonts w:hint="eastAsia" w:ascii="宋体" w:hAnsi="宋体"/>
                <w:kern w:val="0"/>
                <w:szCs w:val="21"/>
              </w:rPr>
              <w:t>新增</w:t>
            </w:r>
          </w:p>
        </w:tc>
        <w:tc>
          <w:tcPr>
            <w:tcW w:w="1841" w:type="dxa"/>
            <w:shd w:val="clear" w:color="auto" w:fill="auto"/>
          </w:tcPr>
          <w:p w14:paraId="02F975FB">
            <w:pPr>
              <w:widowControl/>
              <w:rPr>
                <w:rFonts w:ascii="宋体" w:hAnsi="宋体" w:cs="宋体"/>
                <w:kern w:val="0"/>
                <w:szCs w:val="21"/>
              </w:rPr>
            </w:pPr>
            <w:r>
              <w:rPr>
                <w:rFonts w:hint="eastAsia" w:ascii="宋体" w:hAnsi="宋体" w:cs="宋体"/>
                <w:kern w:val="0"/>
                <w:szCs w:val="21"/>
              </w:rPr>
              <w:t>/</w:t>
            </w:r>
          </w:p>
        </w:tc>
        <w:tc>
          <w:tcPr>
            <w:tcW w:w="3027" w:type="dxa"/>
            <w:vMerge w:val="restart"/>
            <w:vAlign w:val="center"/>
          </w:tcPr>
          <w:p w14:paraId="3CFA9D5C">
            <w:pPr>
              <w:widowControl/>
              <w:jc w:val="left"/>
              <w:rPr>
                <w:rFonts w:ascii="宋体" w:hAnsi="宋体" w:cs="宋体"/>
                <w:kern w:val="0"/>
                <w:szCs w:val="21"/>
              </w:rPr>
            </w:pPr>
            <w:r>
              <w:rPr>
                <w:rFonts w:hint="eastAsia" w:ascii="宋体" w:hAnsi="宋体" w:cs="宋体"/>
                <w:kern w:val="0"/>
                <w:szCs w:val="21"/>
              </w:rPr>
              <w:t>新版增加认为单一故障安全的内容</w:t>
            </w:r>
          </w:p>
        </w:tc>
      </w:tr>
      <w:tr w14:paraId="41A2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63BE1316">
            <w:pPr>
              <w:widowControl/>
              <w:jc w:val="left"/>
              <w:rPr>
                <w:rFonts w:ascii="宋体" w:hAnsi="宋体"/>
                <w:kern w:val="0"/>
                <w:szCs w:val="21"/>
              </w:rPr>
            </w:pPr>
            <w:r>
              <w:rPr>
                <w:rFonts w:hint="eastAsia" w:ascii="宋体" w:hAnsi="宋体"/>
                <w:kern w:val="0"/>
                <w:szCs w:val="21"/>
              </w:rPr>
              <w:t>4.7b)</w:t>
            </w:r>
          </w:p>
        </w:tc>
        <w:tc>
          <w:tcPr>
            <w:tcW w:w="1536" w:type="dxa"/>
            <w:vAlign w:val="center"/>
          </w:tcPr>
          <w:p w14:paraId="0386172A">
            <w:pPr>
              <w:widowControl/>
              <w:jc w:val="left"/>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2A3F683">
            <w:pPr>
              <w:widowControl/>
              <w:rPr>
                <w:rFonts w:ascii="宋体" w:hAnsi="宋体"/>
                <w:kern w:val="0"/>
                <w:szCs w:val="21"/>
              </w:rPr>
            </w:pPr>
            <w:r>
              <w:rPr>
                <w:rFonts w:hint="eastAsia" w:ascii="宋体" w:hAnsi="宋体"/>
                <w:kern w:val="0"/>
                <w:szCs w:val="21"/>
              </w:rPr>
              <w:t>新增</w:t>
            </w:r>
          </w:p>
        </w:tc>
        <w:tc>
          <w:tcPr>
            <w:tcW w:w="1841" w:type="dxa"/>
            <w:shd w:val="clear" w:color="auto" w:fill="auto"/>
          </w:tcPr>
          <w:p w14:paraId="52E7E5E4">
            <w:pPr>
              <w:widowControl/>
              <w:rPr>
                <w:rFonts w:ascii="宋体" w:hAnsi="宋体" w:cs="宋体"/>
                <w:kern w:val="0"/>
                <w:szCs w:val="21"/>
              </w:rPr>
            </w:pPr>
            <w:r>
              <w:rPr>
                <w:rFonts w:hint="eastAsia" w:ascii="宋体" w:hAnsi="宋体" w:cs="宋体"/>
                <w:kern w:val="0"/>
                <w:szCs w:val="21"/>
              </w:rPr>
              <w:t>/</w:t>
            </w:r>
          </w:p>
        </w:tc>
        <w:tc>
          <w:tcPr>
            <w:tcW w:w="3027" w:type="dxa"/>
            <w:vMerge w:val="continue"/>
            <w:vAlign w:val="center"/>
          </w:tcPr>
          <w:p w14:paraId="51ABFD4F">
            <w:pPr>
              <w:widowControl/>
              <w:jc w:val="left"/>
              <w:rPr>
                <w:rFonts w:ascii="宋体" w:hAnsi="宋体" w:cs="宋体"/>
                <w:kern w:val="0"/>
                <w:szCs w:val="21"/>
              </w:rPr>
            </w:pPr>
          </w:p>
        </w:tc>
      </w:tr>
      <w:tr w14:paraId="22C9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06729A2E">
            <w:pPr>
              <w:widowControl/>
              <w:rPr>
                <w:rFonts w:ascii="宋体" w:hAnsi="宋体"/>
                <w:kern w:val="0"/>
                <w:szCs w:val="21"/>
              </w:rPr>
            </w:pPr>
            <w:r>
              <w:rPr>
                <w:rFonts w:ascii="宋体" w:hAnsi="宋体"/>
                <w:kern w:val="0"/>
                <w:szCs w:val="21"/>
              </w:rPr>
              <w:t>4.8</w:t>
            </w:r>
          </w:p>
        </w:tc>
        <w:tc>
          <w:tcPr>
            <w:tcW w:w="1536" w:type="dxa"/>
            <w:vMerge w:val="restart"/>
            <w:shd w:val="clear" w:color="auto" w:fill="auto"/>
          </w:tcPr>
          <w:p w14:paraId="6BBB7F6C">
            <w:pPr>
              <w:widowControl/>
              <w:rPr>
                <w:rFonts w:ascii="宋体" w:hAnsi="宋体" w:cs="宋体"/>
                <w:kern w:val="0"/>
                <w:szCs w:val="21"/>
              </w:rPr>
            </w:pPr>
            <w:r>
              <w:rPr>
                <w:rFonts w:hint="eastAsia" w:ascii="宋体" w:hAnsi="宋体" w:cs="宋体"/>
                <w:kern w:val="0"/>
                <w:szCs w:val="21"/>
              </w:rPr>
              <w:t>ME设备的元器件</w:t>
            </w:r>
          </w:p>
        </w:tc>
        <w:tc>
          <w:tcPr>
            <w:tcW w:w="982" w:type="dxa"/>
            <w:shd w:val="clear" w:color="auto" w:fill="auto"/>
          </w:tcPr>
          <w:p w14:paraId="59B87376">
            <w:pPr>
              <w:widowControl/>
              <w:rPr>
                <w:rFonts w:ascii="宋体" w:hAnsi="宋体"/>
                <w:kern w:val="0"/>
                <w:szCs w:val="21"/>
              </w:rPr>
            </w:pPr>
            <w:r>
              <w:rPr>
                <w:rFonts w:ascii="宋体" w:hAnsi="宋体"/>
                <w:kern w:val="0"/>
                <w:szCs w:val="21"/>
              </w:rPr>
              <w:t>4.4</w:t>
            </w:r>
          </w:p>
        </w:tc>
        <w:tc>
          <w:tcPr>
            <w:tcW w:w="1841" w:type="dxa"/>
            <w:shd w:val="clear" w:color="auto" w:fill="auto"/>
          </w:tcPr>
          <w:p w14:paraId="1DE5DE5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元器件</w:t>
            </w:r>
            <w:r>
              <w:rPr>
                <w:rFonts w:ascii="宋体" w:hAnsi="宋体" w:cs="宋体"/>
                <w:kern w:val="0"/>
                <w:szCs w:val="21"/>
              </w:rPr>
              <w:t>”</w:t>
            </w:r>
          </w:p>
        </w:tc>
        <w:tc>
          <w:tcPr>
            <w:tcW w:w="3027" w:type="dxa"/>
            <w:vMerge w:val="restart"/>
            <w:shd w:val="clear" w:color="auto" w:fill="auto"/>
          </w:tcPr>
          <w:p w14:paraId="13DEBB05">
            <w:pPr>
              <w:widowControl/>
              <w:rPr>
                <w:rFonts w:ascii="宋体" w:hAnsi="宋体" w:cs="宋体"/>
                <w:kern w:val="0"/>
                <w:szCs w:val="21"/>
              </w:rPr>
            </w:pPr>
            <w:r>
              <w:rPr>
                <w:rFonts w:hint="eastAsia" w:ascii="宋体" w:hAnsi="宋体" w:cs="宋体"/>
                <w:kern w:val="0"/>
                <w:szCs w:val="21"/>
              </w:rPr>
              <w:t>新版新增了作为保护措施用的元器件必须满足</w:t>
            </w:r>
            <w:r>
              <w:rPr>
                <w:rFonts w:ascii="宋体" w:hAnsi="宋体"/>
                <w:kern w:val="0"/>
                <w:szCs w:val="21"/>
              </w:rPr>
              <w:t>IEC</w:t>
            </w:r>
            <w:r>
              <w:rPr>
                <w:rFonts w:hint="eastAsia" w:ascii="宋体" w:hAnsi="宋体" w:cs="宋体"/>
                <w:kern w:val="0"/>
                <w:szCs w:val="21"/>
              </w:rPr>
              <w:t>或</w:t>
            </w:r>
            <w:r>
              <w:rPr>
                <w:rFonts w:ascii="宋体" w:hAnsi="宋体"/>
                <w:kern w:val="0"/>
                <w:szCs w:val="21"/>
              </w:rPr>
              <w:t>ISO</w:t>
            </w:r>
            <w:r>
              <w:rPr>
                <w:rFonts w:hint="eastAsia" w:ascii="宋体" w:hAnsi="宋体" w:cs="宋体"/>
                <w:kern w:val="0"/>
                <w:szCs w:val="21"/>
              </w:rPr>
              <w:t>或本标准的要求。</w:t>
            </w:r>
          </w:p>
        </w:tc>
      </w:tr>
      <w:tr w14:paraId="1CC6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2DFAE714">
            <w:pPr>
              <w:widowControl/>
              <w:jc w:val="left"/>
              <w:rPr>
                <w:rFonts w:ascii="宋体" w:hAnsi="宋体"/>
                <w:kern w:val="0"/>
                <w:szCs w:val="21"/>
              </w:rPr>
            </w:pPr>
          </w:p>
        </w:tc>
        <w:tc>
          <w:tcPr>
            <w:tcW w:w="1536" w:type="dxa"/>
            <w:vMerge w:val="continue"/>
            <w:vAlign w:val="center"/>
          </w:tcPr>
          <w:p w14:paraId="11B2BAF8">
            <w:pPr>
              <w:widowControl/>
              <w:jc w:val="left"/>
              <w:rPr>
                <w:rFonts w:ascii="宋体" w:hAnsi="宋体" w:cs="宋体"/>
                <w:kern w:val="0"/>
                <w:szCs w:val="21"/>
              </w:rPr>
            </w:pPr>
          </w:p>
        </w:tc>
        <w:tc>
          <w:tcPr>
            <w:tcW w:w="982" w:type="dxa"/>
            <w:shd w:val="clear" w:color="auto" w:fill="auto"/>
          </w:tcPr>
          <w:p w14:paraId="50356990">
            <w:pPr>
              <w:widowControl/>
              <w:rPr>
                <w:rFonts w:ascii="宋体" w:hAnsi="宋体"/>
                <w:kern w:val="0"/>
                <w:szCs w:val="21"/>
              </w:rPr>
            </w:pPr>
            <w:r>
              <w:rPr>
                <w:rFonts w:ascii="宋体" w:hAnsi="宋体"/>
                <w:kern w:val="0"/>
                <w:szCs w:val="21"/>
              </w:rPr>
              <w:t>56.1 b</w:t>
            </w:r>
            <w:r>
              <w:rPr>
                <w:rFonts w:hint="eastAsia" w:ascii="宋体" w:hAnsi="宋体"/>
                <w:kern w:val="0"/>
                <w:szCs w:val="21"/>
              </w:rPr>
              <w:t>)</w:t>
            </w:r>
          </w:p>
        </w:tc>
        <w:tc>
          <w:tcPr>
            <w:tcW w:w="1841" w:type="dxa"/>
            <w:shd w:val="clear" w:color="auto" w:fill="auto"/>
          </w:tcPr>
          <w:p w14:paraId="7C8C334D">
            <w:pPr>
              <w:widowControl/>
              <w:rPr>
                <w:rFonts w:ascii="宋体" w:hAnsi="宋体" w:cs="宋体"/>
                <w:kern w:val="0"/>
                <w:szCs w:val="21"/>
              </w:rPr>
            </w:pPr>
            <w:r>
              <w:rPr>
                <w:rFonts w:ascii="宋体" w:hAnsi="宋体" w:cs="宋体"/>
                <w:kern w:val="0"/>
                <w:szCs w:val="21"/>
              </w:rPr>
              <w:t>“</w:t>
            </w:r>
            <w:r>
              <w:rPr>
                <w:rFonts w:ascii="宋体" w:hAnsi="宋体"/>
                <w:kern w:val="0"/>
                <w:szCs w:val="21"/>
              </w:rPr>
              <w:t>b</w:t>
            </w:r>
            <w:r>
              <w:rPr>
                <w:rFonts w:hint="eastAsia" w:ascii="宋体" w:hAnsi="宋体"/>
                <w:kern w:val="0"/>
                <w:szCs w:val="21"/>
              </w:rPr>
              <w:t>)</w:t>
            </w:r>
            <w:r>
              <w:rPr>
                <w:rFonts w:hint="eastAsia" w:ascii="宋体" w:hAnsi="宋体" w:cs="宋体"/>
                <w:kern w:val="0"/>
                <w:szCs w:val="21"/>
              </w:rPr>
              <w:t>元器件的标记</w:t>
            </w:r>
            <w:r>
              <w:rPr>
                <w:rFonts w:ascii="宋体" w:hAnsi="宋体" w:cs="宋体"/>
                <w:kern w:val="0"/>
                <w:szCs w:val="21"/>
              </w:rPr>
              <w:t>”</w:t>
            </w:r>
          </w:p>
        </w:tc>
        <w:tc>
          <w:tcPr>
            <w:tcW w:w="3027" w:type="dxa"/>
            <w:vMerge w:val="continue"/>
            <w:vAlign w:val="center"/>
          </w:tcPr>
          <w:p w14:paraId="6BD269F0">
            <w:pPr>
              <w:widowControl/>
              <w:jc w:val="left"/>
              <w:rPr>
                <w:rFonts w:ascii="宋体" w:hAnsi="宋体" w:cs="宋体"/>
                <w:kern w:val="0"/>
                <w:szCs w:val="21"/>
              </w:rPr>
            </w:pPr>
          </w:p>
        </w:tc>
      </w:tr>
      <w:tr w14:paraId="7AF3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42DF4C36">
            <w:pPr>
              <w:widowControl/>
              <w:jc w:val="left"/>
              <w:rPr>
                <w:rFonts w:ascii="宋体" w:hAnsi="宋体"/>
                <w:kern w:val="0"/>
                <w:szCs w:val="21"/>
              </w:rPr>
            </w:pPr>
            <w:r>
              <w:rPr>
                <w:rFonts w:hint="eastAsia" w:ascii="宋体" w:hAnsi="宋体"/>
                <w:kern w:val="0"/>
                <w:szCs w:val="21"/>
              </w:rPr>
              <w:t>4.8 a)</w:t>
            </w:r>
          </w:p>
        </w:tc>
        <w:tc>
          <w:tcPr>
            <w:tcW w:w="1536" w:type="dxa"/>
            <w:vAlign w:val="center"/>
          </w:tcPr>
          <w:p w14:paraId="46DD022F">
            <w:pPr>
              <w:widowControl/>
              <w:jc w:val="left"/>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FDC4B18">
            <w:pPr>
              <w:widowControl/>
              <w:rPr>
                <w:rFonts w:ascii="宋体" w:hAnsi="宋体"/>
                <w:kern w:val="0"/>
                <w:szCs w:val="21"/>
              </w:rPr>
            </w:pPr>
            <w:r>
              <w:rPr>
                <w:rFonts w:hint="eastAsia" w:ascii="宋体" w:hAnsi="宋体"/>
                <w:kern w:val="0"/>
                <w:szCs w:val="21"/>
              </w:rPr>
              <w:t>新增</w:t>
            </w:r>
          </w:p>
        </w:tc>
        <w:tc>
          <w:tcPr>
            <w:tcW w:w="1841" w:type="dxa"/>
            <w:shd w:val="clear" w:color="auto" w:fill="auto"/>
          </w:tcPr>
          <w:p w14:paraId="6DB0C383">
            <w:pPr>
              <w:widowControl/>
              <w:rPr>
                <w:rFonts w:ascii="宋体" w:hAnsi="宋体" w:cs="宋体"/>
                <w:kern w:val="0"/>
                <w:szCs w:val="21"/>
              </w:rPr>
            </w:pPr>
            <w:r>
              <w:rPr>
                <w:rFonts w:hint="eastAsia" w:ascii="宋体" w:hAnsi="宋体" w:cs="宋体"/>
                <w:kern w:val="0"/>
                <w:szCs w:val="21"/>
              </w:rPr>
              <w:t>/</w:t>
            </w:r>
          </w:p>
        </w:tc>
        <w:tc>
          <w:tcPr>
            <w:tcW w:w="3027" w:type="dxa"/>
            <w:vMerge w:val="restart"/>
            <w:vAlign w:val="center"/>
          </w:tcPr>
          <w:p w14:paraId="1D4F412C">
            <w:pPr>
              <w:widowControl/>
              <w:jc w:val="left"/>
              <w:rPr>
                <w:rFonts w:ascii="宋体" w:hAnsi="宋体" w:cs="宋体"/>
                <w:kern w:val="0"/>
                <w:szCs w:val="21"/>
              </w:rPr>
            </w:pPr>
            <w:r>
              <w:rPr>
                <w:rFonts w:hint="eastAsia" w:ascii="宋体" w:hAnsi="宋体" w:cs="宋体"/>
                <w:kern w:val="0"/>
                <w:szCs w:val="21"/>
              </w:rPr>
              <w:t>新版新增元器件安全使用的证明方法</w:t>
            </w:r>
          </w:p>
        </w:tc>
      </w:tr>
      <w:tr w14:paraId="78FF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2082A5A4">
            <w:pPr>
              <w:widowControl/>
              <w:jc w:val="left"/>
              <w:rPr>
                <w:rFonts w:ascii="宋体" w:hAnsi="宋体"/>
                <w:kern w:val="0"/>
                <w:szCs w:val="21"/>
              </w:rPr>
            </w:pPr>
            <w:r>
              <w:rPr>
                <w:rFonts w:hint="eastAsia" w:ascii="宋体" w:hAnsi="宋体"/>
                <w:kern w:val="0"/>
                <w:szCs w:val="21"/>
              </w:rPr>
              <w:t>4.8 b)</w:t>
            </w:r>
          </w:p>
        </w:tc>
        <w:tc>
          <w:tcPr>
            <w:tcW w:w="1536" w:type="dxa"/>
            <w:vAlign w:val="center"/>
          </w:tcPr>
          <w:p w14:paraId="0FB055F6">
            <w:pPr>
              <w:widowControl/>
              <w:jc w:val="left"/>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8DC55C3">
            <w:pPr>
              <w:widowControl/>
              <w:rPr>
                <w:rFonts w:ascii="宋体" w:hAnsi="宋体"/>
                <w:kern w:val="0"/>
                <w:szCs w:val="21"/>
              </w:rPr>
            </w:pPr>
            <w:r>
              <w:rPr>
                <w:rFonts w:hint="eastAsia" w:ascii="宋体" w:hAnsi="宋体"/>
                <w:kern w:val="0"/>
                <w:szCs w:val="21"/>
              </w:rPr>
              <w:t>新增</w:t>
            </w:r>
          </w:p>
        </w:tc>
        <w:tc>
          <w:tcPr>
            <w:tcW w:w="1841" w:type="dxa"/>
            <w:shd w:val="clear" w:color="auto" w:fill="auto"/>
          </w:tcPr>
          <w:p w14:paraId="6A4C1608">
            <w:pPr>
              <w:widowControl/>
              <w:rPr>
                <w:rFonts w:ascii="宋体" w:hAnsi="宋体" w:cs="宋体"/>
                <w:kern w:val="0"/>
                <w:szCs w:val="21"/>
              </w:rPr>
            </w:pPr>
            <w:r>
              <w:rPr>
                <w:rFonts w:hint="eastAsia" w:ascii="宋体" w:hAnsi="宋体" w:cs="宋体"/>
                <w:kern w:val="0"/>
                <w:szCs w:val="21"/>
              </w:rPr>
              <w:t>/</w:t>
            </w:r>
          </w:p>
        </w:tc>
        <w:tc>
          <w:tcPr>
            <w:tcW w:w="3027" w:type="dxa"/>
            <w:vMerge w:val="continue"/>
            <w:vAlign w:val="center"/>
          </w:tcPr>
          <w:p w14:paraId="7486E3B8">
            <w:pPr>
              <w:widowControl/>
              <w:jc w:val="left"/>
              <w:rPr>
                <w:rFonts w:ascii="宋体" w:hAnsi="宋体" w:cs="宋体"/>
                <w:kern w:val="0"/>
                <w:szCs w:val="21"/>
              </w:rPr>
            </w:pPr>
          </w:p>
        </w:tc>
      </w:tr>
      <w:tr w14:paraId="59F2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3785D3D">
            <w:pPr>
              <w:widowControl/>
              <w:rPr>
                <w:rFonts w:ascii="宋体" w:hAnsi="宋体"/>
                <w:kern w:val="0"/>
                <w:szCs w:val="21"/>
              </w:rPr>
            </w:pPr>
            <w:r>
              <w:rPr>
                <w:rFonts w:ascii="宋体" w:hAnsi="宋体"/>
                <w:kern w:val="0"/>
                <w:szCs w:val="21"/>
              </w:rPr>
              <w:t>4.9</w:t>
            </w:r>
          </w:p>
        </w:tc>
        <w:tc>
          <w:tcPr>
            <w:tcW w:w="1536" w:type="dxa"/>
            <w:shd w:val="clear" w:color="auto" w:fill="auto"/>
          </w:tcPr>
          <w:p w14:paraId="1E226B03">
            <w:pPr>
              <w:widowControl/>
              <w:rPr>
                <w:rFonts w:ascii="宋体" w:hAnsi="宋体" w:cs="宋体"/>
                <w:kern w:val="0"/>
                <w:szCs w:val="21"/>
              </w:rPr>
            </w:pPr>
            <w:r>
              <w:rPr>
                <w:rFonts w:hint="eastAsia" w:ascii="宋体" w:hAnsi="宋体" w:cs="宋体"/>
                <w:kern w:val="0"/>
                <w:szCs w:val="21"/>
              </w:rPr>
              <w:t>ME设备中高完善性元器件的使用</w:t>
            </w:r>
          </w:p>
        </w:tc>
        <w:tc>
          <w:tcPr>
            <w:tcW w:w="982" w:type="dxa"/>
            <w:shd w:val="clear" w:color="auto" w:fill="auto"/>
          </w:tcPr>
          <w:p w14:paraId="011FAE0C">
            <w:pPr>
              <w:widowControl/>
              <w:rPr>
                <w:rFonts w:ascii="宋体" w:hAnsi="宋体" w:cs="宋体"/>
                <w:kern w:val="0"/>
                <w:szCs w:val="21"/>
              </w:rPr>
            </w:pPr>
            <w:r>
              <w:rPr>
                <w:rFonts w:hint="eastAsia" w:ascii="宋体" w:hAnsi="宋体" w:cs="宋体"/>
                <w:kern w:val="0"/>
                <w:szCs w:val="21"/>
              </w:rPr>
              <w:t>3.7</w:t>
            </w:r>
          </w:p>
        </w:tc>
        <w:tc>
          <w:tcPr>
            <w:tcW w:w="1841" w:type="dxa"/>
            <w:shd w:val="clear" w:color="auto" w:fill="auto"/>
          </w:tcPr>
          <w:p w14:paraId="2A1EC0EF">
            <w:pPr>
              <w:widowControl/>
              <w:rPr>
                <w:rFonts w:ascii="宋体" w:hAnsi="宋体"/>
                <w:kern w:val="0"/>
                <w:szCs w:val="21"/>
              </w:rPr>
            </w:pPr>
            <w:r>
              <w:rPr>
                <w:rFonts w:ascii="宋体" w:hAnsi="宋体"/>
                <w:kern w:val="0"/>
                <w:szCs w:val="21"/>
              </w:rPr>
              <w:t>“</w:t>
            </w:r>
            <w:r>
              <w:rPr>
                <w:rFonts w:hint="eastAsia" w:ascii="宋体" w:hAnsi="宋体"/>
                <w:kern w:val="0"/>
                <w:szCs w:val="21"/>
              </w:rPr>
              <w:t>本标准认为下列</w:t>
            </w:r>
            <w:r>
              <w:rPr>
                <w:rFonts w:ascii="宋体" w:hAnsi="宋体"/>
                <w:kern w:val="0"/>
                <w:szCs w:val="21"/>
              </w:rPr>
              <w:t>”</w:t>
            </w:r>
          </w:p>
        </w:tc>
        <w:tc>
          <w:tcPr>
            <w:tcW w:w="3027" w:type="dxa"/>
            <w:shd w:val="clear" w:color="auto" w:fill="auto"/>
          </w:tcPr>
          <w:p w14:paraId="09856A64">
            <w:pPr>
              <w:widowControl/>
              <w:rPr>
                <w:rFonts w:ascii="宋体" w:hAnsi="宋体" w:cs="宋体"/>
                <w:kern w:val="0"/>
                <w:szCs w:val="21"/>
              </w:rPr>
            </w:pPr>
            <w:r>
              <w:rPr>
                <w:rFonts w:hint="eastAsia" w:ascii="宋体" w:hAnsi="宋体" w:cs="宋体"/>
                <w:szCs w:val="21"/>
              </w:rPr>
              <w:t>未明确说明双重绝缘和加强绝缘的电气击穿不大可能发生，但单一故障状态中没有包含此状态，实际应指向8.1</w:t>
            </w:r>
          </w:p>
        </w:tc>
      </w:tr>
      <w:tr w14:paraId="3EF8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8AD35E3">
            <w:pPr>
              <w:widowControl/>
              <w:rPr>
                <w:rFonts w:ascii="宋体" w:hAnsi="宋体"/>
                <w:kern w:val="0"/>
                <w:szCs w:val="21"/>
              </w:rPr>
            </w:pPr>
            <w:r>
              <w:rPr>
                <w:rFonts w:ascii="宋体" w:hAnsi="宋体"/>
                <w:kern w:val="0"/>
                <w:szCs w:val="21"/>
              </w:rPr>
              <w:t>4.10</w:t>
            </w:r>
          </w:p>
        </w:tc>
        <w:tc>
          <w:tcPr>
            <w:tcW w:w="1536" w:type="dxa"/>
            <w:shd w:val="clear" w:color="auto" w:fill="auto"/>
          </w:tcPr>
          <w:p w14:paraId="41BBFF99">
            <w:pPr>
              <w:widowControl/>
              <w:rPr>
                <w:rFonts w:ascii="宋体" w:hAnsi="宋体" w:cs="宋体"/>
                <w:kern w:val="0"/>
                <w:szCs w:val="21"/>
              </w:rPr>
            </w:pPr>
            <w:r>
              <w:rPr>
                <w:rFonts w:hint="eastAsia" w:ascii="宋体" w:hAnsi="宋体" w:cs="宋体"/>
                <w:kern w:val="0"/>
                <w:szCs w:val="21"/>
              </w:rPr>
              <w:t>电源供应</w:t>
            </w:r>
          </w:p>
        </w:tc>
        <w:tc>
          <w:tcPr>
            <w:tcW w:w="982" w:type="dxa"/>
            <w:shd w:val="clear" w:color="auto" w:fill="auto"/>
          </w:tcPr>
          <w:p w14:paraId="1FEFAF6A">
            <w:pPr>
              <w:widowControl/>
              <w:rPr>
                <w:rFonts w:ascii="宋体" w:hAnsi="宋体"/>
                <w:kern w:val="0"/>
                <w:szCs w:val="21"/>
              </w:rPr>
            </w:pPr>
            <w:r>
              <w:rPr>
                <w:rFonts w:ascii="宋体" w:hAnsi="宋体"/>
                <w:kern w:val="0"/>
                <w:szCs w:val="21"/>
              </w:rPr>
              <w:t>10.2.2</w:t>
            </w:r>
          </w:p>
        </w:tc>
        <w:tc>
          <w:tcPr>
            <w:tcW w:w="1841" w:type="dxa"/>
            <w:shd w:val="clear" w:color="auto" w:fill="auto"/>
          </w:tcPr>
          <w:p w14:paraId="6D78BD8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电源</w:t>
            </w:r>
            <w:r>
              <w:rPr>
                <w:rFonts w:ascii="宋体" w:hAnsi="宋体" w:cs="宋体"/>
                <w:kern w:val="0"/>
                <w:szCs w:val="21"/>
              </w:rPr>
              <w:t>”</w:t>
            </w:r>
          </w:p>
        </w:tc>
        <w:tc>
          <w:tcPr>
            <w:tcW w:w="3027" w:type="dxa"/>
            <w:shd w:val="clear" w:color="auto" w:fill="auto"/>
          </w:tcPr>
          <w:p w14:paraId="23EB5071">
            <w:pPr>
              <w:widowControl/>
              <w:rPr>
                <w:rFonts w:ascii="宋体" w:hAnsi="宋体"/>
                <w:kern w:val="0"/>
                <w:szCs w:val="21"/>
              </w:rPr>
            </w:pPr>
            <w:r>
              <w:rPr>
                <w:rFonts w:ascii="宋体" w:hAnsi="宋体"/>
                <w:kern w:val="0"/>
                <w:szCs w:val="21"/>
              </w:rPr>
              <w:t>/</w:t>
            </w:r>
          </w:p>
        </w:tc>
      </w:tr>
      <w:tr w14:paraId="0835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0770470">
            <w:pPr>
              <w:widowControl/>
              <w:rPr>
                <w:rFonts w:ascii="宋体" w:hAnsi="宋体"/>
                <w:kern w:val="0"/>
                <w:szCs w:val="21"/>
              </w:rPr>
            </w:pPr>
            <w:r>
              <w:rPr>
                <w:rFonts w:ascii="宋体" w:hAnsi="宋体"/>
                <w:kern w:val="0"/>
                <w:szCs w:val="21"/>
              </w:rPr>
              <w:t>4.10.1</w:t>
            </w:r>
          </w:p>
        </w:tc>
        <w:tc>
          <w:tcPr>
            <w:tcW w:w="1536" w:type="dxa"/>
            <w:shd w:val="clear" w:color="auto" w:fill="auto"/>
          </w:tcPr>
          <w:p w14:paraId="44FAE189">
            <w:pPr>
              <w:widowControl/>
              <w:rPr>
                <w:rFonts w:ascii="宋体" w:hAnsi="宋体" w:cs="宋体"/>
                <w:kern w:val="0"/>
                <w:szCs w:val="21"/>
              </w:rPr>
            </w:pPr>
            <w:r>
              <w:rPr>
                <w:rFonts w:hint="eastAsia" w:ascii="宋体" w:hAnsi="宋体" w:cs="宋体"/>
                <w:kern w:val="0"/>
                <w:szCs w:val="21"/>
              </w:rPr>
              <w:t>ME设备的电源</w:t>
            </w:r>
          </w:p>
        </w:tc>
        <w:tc>
          <w:tcPr>
            <w:tcW w:w="982" w:type="dxa"/>
            <w:shd w:val="clear" w:color="auto" w:fill="auto"/>
          </w:tcPr>
          <w:p w14:paraId="3845F3B2">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270C6B9B">
            <w:pPr>
              <w:widowControl/>
              <w:rPr>
                <w:rFonts w:ascii="宋体" w:hAnsi="宋体"/>
                <w:kern w:val="0"/>
                <w:szCs w:val="21"/>
              </w:rPr>
            </w:pPr>
            <w:r>
              <w:rPr>
                <w:rFonts w:ascii="宋体" w:hAnsi="宋体"/>
                <w:kern w:val="0"/>
                <w:szCs w:val="21"/>
              </w:rPr>
              <w:t>/</w:t>
            </w:r>
          </w:p>
        </w:tc>
        <w:tc>
          <w:tcPr>
            <w:tcW w:w="3027" w:type="dxa"/>
            <w:shd w:val="clear" w:color="auto" w:fill="auto"/>
          </w:tcPr>
          <w:p w14:paraId="6F7C938A">
            <w:pPr>
              <w:widowControl/>
              <w:rPr>
                <w:rFonts w:ascii="宋体" w:hAnsi="宋体" w:cs="宋体"/>
                <w:kern w:val="0"/>
                <w:szCs w:val="21"/>
              </w:rPr>
            </w:pPr>
            <w:r>
              <w:rPr>
                <w:rFonts w:hint="eastAsia" w:ascii="宋体" w:hAnsi="宋体" w:cs="宋体"/>
                <w:kern w:val="0"/>
                <w:szCs w:val="21"/>
              </w:rPr>
              <w:t>新版明确了供电电源可由单独电源和一内部电源组合使用。目前使用的供电网的过电压类别为</w:t>
            </w:r>
            <w:r>
              <w:rPr>
                <w:rFonts w:ascii="宋体" w:hAnsi="宋体" w:cs="Arial"/>
                <w:kern w:val="0"/>
                <w:szCs w:val="21"/>
              </w:rPr>
              <w:t>II</w:t>
            </w:r>
          </w:p>
        </w:tc>
      </w:tr>
      <w:tr w14:paraId="01A9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BDD78A1">
            <w:pPr>
              <w:widowControl/>
              <w:rPr>
                <w:rFonts w:ascii="宋体" w:hAnsi="宋体"/>
                <w:kern w:val="0"/>
                <w:szCs w:val="21"/>
              </w:rPr>
            </w:pPr>
            <w:r>
              <w:rPr>
                <w:rFonts w:ascii="宋体" w:hAnsi="宋体"/>
                <w:kern w:val="0"/>
                <w:szCs w:val="21"/>
              </w:rPr>
              <w:t>4.10.2</w:t>
            </w:r>
          </w:p>
        </w:tc>
        <w:tc>
          <w:tcPr>
            <w:tcW w:w="1536" w:type="dxa"/>
            <w:shd w:val="clear" w:color="auto" w:fill="auto"/>
          </w:tcPr>
          <w:p w14:paraId="36810B0F">
            <w:pPr>
              <w:widowControl/>
              <w:rPr>
                <w:rFonts w:ascii="宋体" w:hAnsi="宋体" w:cs="宋体"/>
                <w:kern w:val="0"/>
                <w:szCs w:val="21"/>
              </w:rPr>
            </w:pPr>
            <w:r>
              <w:rPr>
                <w:rFonts w:hint="eastAsia" w:ascii="宋体" w:hAnsi="宋体" w:cs="宋体"/>
                <w:kern w:val="0"/>
                <w:szCs w:val="21"/>
              </w:rPr>
              <w:t>ME设备和ME系统的供电网</w:t>
            </w:r>
          </w:p>
        </w:tc>
        <w:tc>
          <w:tcPr>
            <w:tcW w:w="982" w:type="dxa"/>
            <w:shd w:val="clear" w:color="auto" w:fill="auto"/>
          </w:tcPr>
          <w:p w14:paraId="6478E5AD">
            <w:pPr>
              <w:widowControl/>
              <w:rPr>
                <w:rFonts w:ascii="宋体" w:hAnsi="宋体"/>
                <w:kern w:val="0"/>
                <w:szCs w:val="21"/>
              </w:rPr>
            </w:pPr>
            <w:r>
              <w:rPr>
                <w:rFonts w:ascii="宋体" w:hAnsi="宋体"/>
                <w:kern w:val="0"/>
                <w:szCs w:val="21"/>
              </w:rPr>
              <w:t>10.2.2 a</w:t>
            </w:r>
            <w:r>
              <w:rPr>
                <w:rFonts w:hint="eastAsia" w:ascii="宋体" w:hAnsi="宋体"/>
                <w:kern w:val="0"/>
                <w:szCs w:val="21"/>
              </w:rPr>
              <w:t>)</w:t>
            </w:r>
          </w:p>
        </w:tc>
        <w:tc>
          <w:tcPr>
            <w:tcW w:w="1841" w:type="dxa"/>
            <w:shd w:val="clear" w:color="auto" w:fill="auto"/>
          </w:tcPr>
          <w:p w14:paraId="0F1FEA28">
            <w:pPr>
              <w:widowControl/>
              <w:rPr>
                <w:rFonts w:ascii="宋体" w:hAnsi="宋体" w:cs="宋体"/>
                <w:kern w:val="0"/>
                <w:szCs w:val="21"/>
              </w:rPr>
            </w:pPr>
            <w:r>
              <w:rPr>
                <w:rFonts w:hint="eastAsia" w:ascii="宋体" w:hAnsi="宋体" w:cs="宋体"/>
                <w:kern w:val="0"/>
                <w:szCs w:val="21"/>
              </w:rPr>
              <w:t>“</w:t>
            </w:r>
            <w:r>
              <w:rPr>
                <w:rFonts w:ascii="宋体" w:hAnsi="宋体"/>
                <w:kern w:val="0"/>
                <w:szCs w:val="21"/>
              </w:rPr>
              <w:t>a</w:t>
            </w:r>
            <w:r>
              <w:rPr>
                <w:rFonts w:hint="eastAsia" w:ascii="宋体" w:hAnsi="宋体"/>
                <w:kern w:val="0"/>
                <w:szCs w:val="21"/>
              </w:rPr>
              <w:t>)</w:t>
            </w:r>
            <w:r>
              <w:rPr>
                <w:rFonts w:hint="eastAsia" w:ascii="宋体" w:hAnsi="宋体" w:cs="宋体"/>
                <w:kern w:val="0"/>
                <w:szCs w:val="21"/>
              </w:rPr>
              <w:t>设备应适用下列电源</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5DB08789">
            <w:pPr>
              <w:widowControl/>
              <w:rPr>
                <w:rFonts w:ascii="宋体" w:hAnsi="宋体" w:cs="宋体"/>
                <w:kern w:val="0"/>
                <w:szCs w:val="21"/>
              </w:rPr>
            </w:pPr>
            <w:r>
              <w:rPr>
                <w:rFonts w:hint="eastAsia" w:ascii="宋体" w:hAnsi="宋体" w:cs="宋体"/>
                <w:kern w:val="0"/>
                <w:szCs w:val="21"/>
              </w:rPr>
              <w:t>新版增加瞬态过电压的要求，增加直流电源纹波的要求，删除电源内阻的要求</w:t>
            </w:r>
          </w:p>
        </w:tc>
      </w:tr>
      <w:tr w14:paraId="7776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649CA310">
            <w:pPr>
              <w:widowControl/>
              <w:rPr>
                <w:rFonts w:ascii="宋体" w:hAnsi="宋体"/>
                <w:kern w:val="0"/>
                <w:szCs w:val="21"/>
              </w:rPr>
            </w:pPr>
            <w:r>
              <w:rPr>
                <w:rFonts w:ascii="宋体" w:hAnsi="宋体"/>
                <w:kern w:val="0"/>
                <w:szCs w:val="21"/>
              </w:rPr>
              <w:t>4.11</w:t>
            </w:r>
          </w:p>
        </w:tc>
        <w:tc>
          <w:tcPr>
            <w:tcW w:w="1536" w:type="dxa"/>
            <w:vMerge w:val="restart"/>
            <w:shd w:val="clear" w:color="auto" w:fill="auto"/>
          </w:tcPr>
          <w:p w14:paraId="2D16D4F2">
            <w:pPr>
              <w:widowControl/>
              <w:rPr>
                <w:rFonts w:ascii="宋体" w:hAnsi="宋体" w:cs="宋体"/>
                <w:kern w:val="0"/>
                <w:szCs w:val="21"/>
              </w:rPr>
            </w:pPr>
            <w:r>
              <w:rPr>
                <w:rFonts w:hint="eastAsia" w:ascii="宋体" w:hAnsi="宋体" w:cs="宋体"/>
                <w:kern w:val="0"/>
                <w:szCs w:val="21"/>
              </w:rPr>
              <w:t>输入功率</w:t>
            </w:r>
          </w:p>
        </w:tc>
        <w:tc>
          <w:tcPr>
            <w:tcW w:w="982" w:type="dxa"/>
            <w:shd w:val="clear" w:color="auto" w:fill="auto"/>
          </w:tcPr>
          <w:p w14:paraId="7A7F4A13">
            <w:pPr>
              <w:widowControl/>
              <w:rPr>
                <w:rFonts w:ascii="宋体" w:hAnsi="宋体"/>
                <w:kern w:val="0"/>
                <w:szCs w:val="21"/>
              </w:rPr>
            </w:pPr>
            <w:r>
              <w:rPr>
                <w:rFonts w:ascii="宋体" w:hAnsi="宋体"/>
                <w:kern w:val="0"/>
                <w:szCs w:val="21"/>
              </w:rPr>
              <w:t>7</w:t>
            </w:r>
          </w:p>
        </w:tc>
        <w:tc>
          <w:tcPr>
            <w:tcW w:w="1841" w:type="dxa"/>
            <w:shd w:val="clear" w:color="auto" w:fill="auto"/>
          </w:tcPr>
          <w:p w14:paraId="6496277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输入功率</w:t>
            </w:r>
            <w:r>
              <w:rPr>
                <w:rFonts w:ascii="宋体" w:hAnsi="宋体" w:cs="宋体"/>
                <w:kern w:val="0"/>
                <w:szCs w:val="21"/>
              </w:rPr>
              <w:t>”</w:t>
            </w:r>
          </w:p>
        </w:tc>
        <w:tc>
          <w:tcPr>
            <w:tcW w:w="3027" w:type="dxa"/>
            <w:vMerge w:val="restart"/>
            <w:shd w:val="clear" w:color="auto" w:fill="auto"/>
          </w:tcPr>
          <w:p w14:paraId="1DE9CF8C">
            <w:pPr>
              <w:widowControl/>
              <w:rPr>
                <w:rFonts w:ascii="宋体" w:hAnsi="宋体" w:cs="宋体"/>
                <w:kern w:val="0"/>
                <w:szCs w:val="21"/>
              </w:rPr>
            </w:pPr>
            <w:r>
              <w:rPr>
                <w:rFonts w:hint="eastAsia" w:ascii="宋体" w:hAnsi="宋体" w:cs="宋体"/>
                <w:szCs w:val="21"/>
              </w:rPr>
              <w:t>新版限值统一改为1</w:t>
            </w:r>
            <w:r>
              <w:rPr>
                <w:rFonts w:ascii="宋体" w:hAnsi="宋体" w:cs="宋体"/>
                <w:szCs w:val="21"/>
              </w:rPr>
              <w:t>1</w:t>
            </w:r>
            <w:r>
              <w:rPr>
                <w:rFonts w:hint="eastAsia" w:ascii="宋体" w:hAnsi="宋体" w:cs="宋体"/>
                <w:szCs w:val="21"/>
              </w:rPr>
              <w:t>0%，不区分功率的大小和是否是电动机驱动</w:t>
            </w:r>
          </w:p>
        </w:tc>
      </w:tr>
      <w:tr w14:paraId="0107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1023EC69">
            <w:pPr>
              <w:widowControl/>
              <w:jc w:val="left"/>
              <w:rPr>
                <w:rFonts w:ascii="宋体" w:hAnsi="宋体"/>
                <w:kern w:val="0"/>
                <w:szCs w:val="21"/>
              </w:rPr>
            </w:pPr>
          </w:p>
        </w:tc>
        <w:tc>
          <w:tcPr>
            <w:tcW w:w="1536" w:type="dxa"/>
            <w:vMerge w:val="continue"/>
            <w:vAlign w:val="center"/>
          </w:tcPr>
          <w:p w14:paraId="5A58E50C">
            <w:pPr>
              <w:widowControl/>
              <w:jc w:val="left"/>
              <w:rPr>
                <w:rFonts w:ascii="宋体" w:hAnsi="宋体" w:cs="宋体"/>
                <w:kern w:val="0"/>
                <w:szCs w:val="21"/>
              </w:rPr>
            </w:pPr>
          </w:p>
        </w:tc>
        <w:tc>
          <w:tcPr>
            <w:tcW w:w="982" w:type="dxa"/>
            <w:shd w:val="clear" w:color="auto" w:fill="auto"/>
          </w:tcPr>
          <w:p w14:paraId="026B677D">
            <w:pPr>
              <w:widowControl/>
              <w:rPr>
                <w:rFonts w:ascii="宋体" w:hAnsi="宋体"/>
                <w:kern w:val="0"/>
                <w:szCs w:val="21"/>
              </w:rPr>
            </w:pPr>
            <w:r>
              <w:rPr>
                <w:rFonts w:ascii="宋体" w:hAnsi="宋体"/>
                <w:kern w:val="0"/>
                <w:szCs w:val="21"/>
              </w:rPr>
              <w:t>7.1</w:t>
            </w:r>
          </w:p>
        </w:tc>
        <w:tc>
          <w:tcPr>
            <w:tcW w:w="1841" w:type="dxa"/>
            <w:shd w:val="clear" w:color="auto" w:fill="auto"/>
          </w:tcPr>
          <w:p w14:paraId="35A53674">
            <w:pPr>
              <w:widowControl/>
              <w:rPr>
                <w:rFonts w:ascii="宋体" w:hAnsi="宋体" w:cs="宋体"/>
                <w:kern w:val="0"/>
                <w:szCs w:val="21"/>
              </w:rPr>
            </w:pPr>
            <w:r>
              <w:rPr>
                <w:rFonts w:hint="eastAsia" w:ascii="宋体" w:hAnsi="宋体" w:cs="宋体"/>
                <w:kern w:val="0"/>
                <w:szCs w:val="21"/>
              </w:rPr>
              <w:t>“在额定电压、稳态工作温度</w:t>
            </w:r>
            <w:r>
              <w:rPr>
                <w:rFonts w:ascii="宋体" w:hAnsi="宋体"/>
                <w:kern w:val="0"/>
                <w:szCs w:val="21"/>
              </w:rPr>
              <w:t>…</w:t>
            </w:r>
            <w:r>
              <w:rPr>
                <w:rFonts w:hint="eastAsia" w:ascii="宋体" w:hAnsi="宋体" w:cs="宋体"/>
                <w:kern w:val="0"/>
                <w:szCs w:val="21"/>
              </w:rPr>
              <w:t>”</w:t>
            </w:r>
          </w:p>
        </w:tc>
        <w:tc>
          <w:tcPr>
            <w:tcW w:w="3027" w:type="dxa"/>
            <w:vMerge w:val="continue"/>
            <w:vAlign w:val="center"/>
          </w:tcPr>
          <w:p w14:paraId="72F9C771">
            <w:pPr>
              <w:widowControl/>
              <w:jc w:val="left"/>
              <w:rPr>
                <w:rFonts w:ascii="宋体" w:hAnsi="宋体" w:cs="宋体"/>
                <w:kern w:val="0"/>
                <w:szCs w:val="21"/>
              </w:rPr>
            </w:pPr>
          </w:p>
        </w:tc>
      </w:tr>
      <w:tr w14:paraId="404C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2BC2C4C1">
            <w:pPr>
              <w:widowControl/>
              <w:jc w:val="left"/>
              <w:rPr>
                <w:rFonts w:ascii="宋体" w:hAnsi="宋体"/>
                <w:kern w:val="0"/>
                <w:szCs w:val="21"/>
              </w:rPr>
            </w:pPr>
          </w:p>
        </w:tc>
        <w:tc>
          <w:tcPr>
            <w:tcW w:w="1536" w:type="dxa"/>
            <w:vMerge w:val="continue"/>
            <w:vAlign w:val="center"/>
          </w:tcPr>
          <w:p w14:paraId="670BEB9E">
            <w:pPr>
              <w:widowControl/>
              <w:jc w:val="left"/>
              <w:rPr>
                <w:rFonts w:ascii="宋体" w:hAnsi="宋体" w:cs="宋体"/>
                <w:kern w:val="0"/>
                <w:szCs w:val="21"/>
              </w:rPr>
            </w:pPr>
          </w:p>
        </w:tc>
        <w:tc>
          <w:tcPr>
            <w:tcW w:w="982" w:type="dxa"/>
            <w:shd w:val="clear" w:color="auto" w:fill="auto"/>
          </w:tcPr>
          <w:p w14:paraId="5AACBDCC">
            <w:pPr>
              <w:widowControl/>
              <w:rPr>
                <w:rFonts w:ascii="宋体" w:hAnsi="宋体"/>
                <w:kern w:val="0"/>
                <w:szCs w:val="21"/>
              </w:rPr>
            </w:pPr>
            <w:r>
              <w:rPr>
                <w:rFonts w:ascii="宋体" w:hAnsi="宋体"/>
                <w:kern w:val="0"/>
                <w:szCs w:val="21"/>
              </w:rPr>
              <w:t>7.1 b</w:t>
            </w:r>
            <w:r>
              <w:rPr>
                <w:rFonts w:hint="eastAsia" w:ascii="宋体" w:hAnsi="宋体"/>
                <w:kern w:val="0"/>
                <w:szCs w:val="21"/>
              </w:rPr>
              <w:t>)</w:t>
            </w:r>
          </w:p>
        </w:tc>
        <w:tc>
          <w:tcPr>
            <w:tcW w:w="1841" w:type="dxa"/>
            <w:shd w:val="clear" w:color="auto" w:fill="auto"/>
          </w:tcPr>
          <w:p w14:paraId="7BF0EDA9">
            <w:pPr>
              <w:widowControl/>
              <w:rPr>
                <w:rFonts w:ascii="宋体" w:hAnsi="宋体" w:cs="宋体"/>
                <w:kern w:val="0"/>
                <w:szCs w:val="21"/>
              </w:rPr>
            </w:pPr>
            <w:r>
              <w:rPr>
                <w:rFonts w:hint="eastAsia" w:ascii="宋体" w:hAnsi="宋体" w:cs="宋体"/>
                <w:kern w:val="0"/>
                <w:szCs w:val="21"/>
              </w:rPr>
              <w:t>“b)通过检查和下列试验</w:t>
            </w:r>
            <w:r>
              <w:rPr>
                <w:rFonts w:ascii="宋体" w:hAnsi="宋体"/>
                <w:kern w:val="0"/>
                <w:szCs w:val="21"/>
              </w:rPr>
              <w:t>…</w:t>
            </w:r>
            <w:r>
              <w:rPr>
                <w:rFonts w:hint="eastAsia" w:ascii="宋体" w:hAnsi="宋体" w:cs="宋体"/>
                <w:kern w:val="0"/>
                <w:szCs w:val="21"/>
              </w:rPr>
              <w:t>”</w:t>
            </w:r>
          </w:p>
        </w:tc>
        <w:tc>
          <w:tcPr>
            <w:tcW w:w="3027" w:type="dxa"/>
            <w:vMerge w:val="continue"/>
            <w:vAlign w:val="center"/>
          </w:tcPr>
          <w:p w14:paraId="4A12EC9D">
            <w:pPr>
              <w:widowControl/>
              <w:jc w:val="left"/>
              <w:rPr>
                <w:rFonts w:ascii="宋体" w:hAnsi="宋体" w:cs="宋体"/>
                <w:kern w:val="0"/>
                <w:szCs w:val="21"/>
              </w:rPr>
            </w:pPr>
          </w:p>
        </w:tc>
      </w:tr>
      <w:tr w14:paraId="0CEA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62C2210A">
            <w:pPr>
              <w:widowControl/>
              <w:jc w:val="left"/>
              <w:rPr>
                <w:rFonts w:ascii="宋体" w:hAnsi="宋体"/>
                <w:kern w:val="0"/>
                <w:szCs w:val="21"/>
              </w:rPr>
            </w:pPr>
            <w:r>
              <w:rPr>
                <w:rFonts w:hint="eastAsia" w:ascii="宋体" w:hAnsi="宋体"/>
                <w:kern w:val="0"/>
                <w:szCs w:val="21"/>
              </w:rPr>
              <w:t>4.11</w:t>
            </w:r>
          </w:p>
        </w:tc>
        <w:tc>
          <w:tcPr>
            <w:tcW w:w="1536" w:type="dxa"/>
            <w:vAlign w:val="center"/>
          </w:tcPr>
          <w:p w14:paraId="188D501C">
            <w:pPr>
              <w:widowControl/>
              <w:jc w:val="left"/>
              <w:rPr>
                <w:rFonts w:ascii="宋体" w:hAnsi="宋体" w:cs="宋体"/>
                <w:kern w:val="0"/>
                <w:szCs w:val="21"/>
              </w:rPr>
            </w:pPr>
            <w:r>
              <w:rPr>
                <w:rFonts w:hint="eastAsia" w:ascii="宋体" w:hAnsi="宋体" w:cs="宋体"/>
                <w:kern w:val="0"/>
                <w:szCs w:val="21"/>
              </w:rPr>
              <w:t>缩进1</w:t>
            </w:r>
          </w:p>
        </w:tc>
        <w:tc>
          <w:tcPr>
            <w:tcW w:w="982" w:type="dxa"/>
            <w:shd w:val="clear" w:color="auto" w:fill="auto"/>
          </w:tcPr>
          <w:p w14:paraId="5C3B8B40">
            <w:pPr>
              <w:widowControl/>
              <w:rPr>
                <w:rFonts w:ascii="宋体" w:hAnsi="宋体"/>
                <w:kern w:val="0"/>
                <w:szCs w:val="21"/>
              </w:rPr>
            </w:pPr>
            <w:r>
              <w:rPr>
                <w:rFonts w:hint="eastAsia" w:ascii="宋体" w:hAnsi="宋体"/>
                <w:kern w:val="0"/>
                <w:szCs w:val="21"/>
              </w:rPr>
              <w:t>7.1</w:t>
            </w:r>
            <w:r>
              <w:rPr>
                <w:rFonts w:hint="eastAsia" w:ascii="宋体" w:hAnsi="宋体" w:cs="宋体"/>
                <w:kern w:val="0"/>
                <w:szCs w:val="21"/>
              </w:rPr>
              <w:t>缩进1</w:t>
            </w:r>
          </w:p>
        </w:tc>
        <w:tc>
          <w:tcPr>
            <w:tcW w:w="1841" w:type="dxa"/>
            <w:shd w:val="clear" w:color="auto" w:fill="auto"/>
          </w:tcPr>
          <w:p w14:paraId="32A20F8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(a))设备应按使用说明书</w:t>
            </w:r>
            <w:r>
              <w:rPr>
                <w:rFonts w:ascii="宋体" w:hAnsi="宋体" w:cs="宋体"/>
                <w:kern w:val="0"/>
                <w:szCs w:val="21"/>
              </w:rPr>
              <w:t>…”</w:t>
            </w:r>
          </w:p>
        </w:tc>
        <w:tc>
          <w:tcPr>
            <w:tcW w:w="3027" w:type="dxa"/>
            <w:vAlign w:val="center"/>
          </w:tcPr>
          <w:p w14:paraId="6B97327D">
            <w:pPr>
              <w:widowControl/>
              <w:jc w:val="left"/>
              <w:rPr>
                <w:rFonts w:ascii="宋体" w:hAnsi="宋体" w:cs="宋体"/>
                <w:kern w:val="0"/>
                <w:szCs w:val="21"/>
              </w:rPr>
            </w:pPr>
            <w:r>
              <w:rPr>
                <w:rFonts w:hint="eastAsia" w:ascii="宋体" w:hAnsi="宋体" w:cs="宋体"/>
                <w:kern w:val="0"/>
                <w:szCs w:val="21"/>
              </w:rPr>
              <w:t>无明显差异</w:t>
            </w:r>
          </w:p>
        </w:tc>
      </w:tr>
      <w:tr w14:paraId="6EF3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29E93FFF">
            <w:pPr>
              <w:widowControl/>
              <w:jc w:val="left"/>
              <w:rPr>
                <w:rFonts w:ascii="宋体" w:hAnsi="宋体"/>
                <w:kern w:val="0"/>
                <w:szCs w:val="21"/>
              </w:rPr>
            </w:pPr>
            <w:r>
              <w:rPr>
                <w:rFonts w:hint="eastAsia" w:ascii="宋体" w:hAnsi="宋体"/>
                <w:kern w:val="0"/>
                <w:szCs w:val="21"/>
              </w:rPr>
              <w:t>4.11</w:t>
            </w:r>
          </w:p>
        </w:tc>
        <w:tc>
          <w:tcPr>
            <w:tcW w:w="1536" w:type="dxa"/>
            <w:vAlign w:val="center"/>
          </w:tcPr>
          <w:p w14:paraId="3809A072">
            <w:pPr>
              <w:widowControl/>
              <w:jc w:val="left"/>
              <w:rPr>
                <w:rFonts w:ascii="宋体" w:hAnsi="宋体" w:cs="宋体"/>
                <w:kern w:val="0"/>
                <w:szCs w:val="21"/>
              </w:rPr>
            </w:pPr>
            <w:r>
              <w:rPr>
                <w:rFonts w:hint="eastAsia" w:ascii="宋体" w:hAnsi="宋体" w:cs="宋体"/>
                <w:kern w:val="0"/>
                <w:szCs w:val="21"/>
              </w:rPr>
              <w:t>缩进2</w:t>
            </w:r>
          </w:p>
        </w:tc>
        <w:tc>
          <w:tcPr>
            <w:tcW w:w="982" w:type="dxa"/>
            <w:shd w:val="clear" w:color="auto" w:fill="auto"/>
          </w:tcPr>
          <w:p w14:paraId="73641497">
            <w:pPr>
              <w:widowControl/>
              <w:rPr>
                <w:rFonts w:ascii="宋体" w:hAnsi="宋体"/>
                <w:kern w:val="0"/>
                <w:szCs w:val="21"/>
              </w:rPr>
            </w:pPr>
            <w:r>
              <w:rPr>
                <w:rFonts w:hint="eastAsia" w:ascii="宋体" w:hAnsi="宋体"/>
                <w:kern w:val="0"/>
                <w:szCs w:val="21"/>
              </w:rPr>
              <w:t>7.1</w:t>
            </w:r>
            <w:r>
              <w:rPr>
                <w:rFonts w:hint="eastAsia" w:ascii="宋体" w:hAnsi="宋体" w:cs="宋体"/>
                <w:kern w:val="0"/>
                <w:szCs w:val="21"/>
              </w:rPr>
              <w:t>缩进2</w:t>
            </w:r>
          </w:p>
        </w:tc>
        <w:tc>
          <w:tcPr>
            <w:tcW w:w="1841" w:type="dxa"/>
            <w:shd w:val="clear" w:color="auto" w:fill="auto"/>
          </w:tcPr>
          <w:p w14:paraId="3494081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(b))标有一个或几个额定</w:t>
            </w:r>
            <w:r>
              <w:rPr>
                <w:rFonts w:ascii="宋体" w:hAnsi="宋体" w:cs="宋体"/>
                <w:kern w:val="0"/>
                <w:szCs w:val="21"/>
              </w:rPr>
              <w:t>…”</w:t>
            </w:r>
          </w:p>
        </w:tc>
        <w:tc>
          <w:tcPr>
            <w:tcW w:w="3027" w:type="dxa"/>
            <w:vAlign w:val="center"/>
          </w:tcPr>
          <w:p w14:paraId="37F6C076">
            <w:pPr>
              <w:widowControl/>
              <w:jc w:val="left"/>
              <w:rPr>
                <w:rFonts w:ascii="宋体" w:hAnsi="宋体" w:cs="宋体"/>
                <w:kern w:val="0"/>
                <w:szCs w:val="21"/>
              </w:rPr>
            </w:pPr>
            <w:r>
              <w:rPr>
                <w:rFonts w:hint="eastAsia" w:ascii="宋体" w:hAnsi="宋体" w:cs="宋体"/>
                <w:kern w:val="0"/>
                <w:szCs w:val="21"/>
              </w:rPr>
              <w:t>无明显差异</w:t>
            </w:r>
          </w:p>
        </w:tc>
      </w:tr>
      <w:tr w14:paraId="1FF6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3DF8B7B4">
            <w:pPr>
              <w:widowControl/>
              <w:jc w:val="left"/>
              <w:rPr>
                <w:rFonts w:ascii="宋体" w:hAnsi="宋体"/>
                <w:kern w:val="0"/>
                <w:szCs w:val="21"/>
              </w:rPr>
            </w:pPr>
            <w:r>
              <w:rPr>
                <w:rFonts w:hint="eastAsia" w:ascii="宋体" w:hAnsi="宋体"/>
                <w:kern w:val="0"/>
                <w:szCs w:val="21"/>
              </w:rPr>
              <w:t>4.11</w:t>
            </w:r>
          </w:p>
        </w:tc>
        <w:tc>
          <w:tcPr>
            <w:tcW w:w="1536" w:type="dxa"/>
            <w:vAlign w:val="center"/>
          </w:tcPr>
          <w:p w14:paraId="2B509AE4">
            <w:pPr>
              <w:widowControl/>
              <w:jc w:val="left"/>
              <w:rPr>
                <w:rFonts w:ascii="宋体" w:hAnsi="宋体" w:cs="宋体"/>
                <w:kern w:val="0"/>
                <w:szCs w:val="21"/>
              </w:rPr>
            </w:pPr>
            <w:r>
              <w:rPr>
                <w:rFonts w:hint="eastAsia" w:ascii="宋体" w:hAnsi="宋体" w:cs="宋体"/>
                <w:kern w:val="0"/>
                <w:szCs w:val="21"/>
              </w:rPr>
              <w:t>缩进3</w:t>
            </w:r>
          </w:p>
        </w:tc>
        <w:tc>
          <w:tcPr>
            <w:tcW w:w="982" w:type="dxa"/>
            <w:shd w:val="clear" w:color="auto" w:fill="auto"/>
          </w:tcPr>
          <w:p w14:paraId="4E3E7648">
            <w:pPr>
              <w:widowControl/>
              <w:rPr>
                <w:rFonts w:ascii="宋体" w:hAnsi="宋体"/>
                <w:kern w:val="0"/>
                <w:szCs w:val="21"/>
              </w:rPr>
            </w:pPr>
            <w:r>
              <w:rPr>
                <w:rFonts w:hint="eastAsia" w:ascii="宋体" w:hAnsi="宋体"/>
                <w:kern w:val="0"/>
                <w:szCs w:val="21"/>
              </w:rPr>
              <w:t>7.1</w:t>
            </w:r>
            <w:r>
              <w:rPr>
                <w:rFonts w:hint="eastAsia" w:ascii="宋体" w:hAnsi="宋体" w:cs="宋体"/>
                <w:kern w:val="0"/>
                <w:szCs w:val="21"/>
              </w:rPr>
              <w:t>缩进3</w:t>
            </w:r>
          </w:p>
        </w:tc>
        <w:tc>
          <w:tcPr>
            <w:tcW w:w="1841" w:type="dxa"/>
            <w:shd w:val="clear" w:color="auto" w:fill="auto"/>
          </w:tcPr>
          <w:p w14:paraId="0EA5AE57">
            <w:pPr>
              <w:widowControl/>
              <w:rPr>
                <w:rFonts w:ascii="宋体" w:hAnsi="宋体" w:cs="宋体"/>
                <w:kern w:val="0"/>
                <w:szCs w:val="21"/>
              </w:rPr>
            </w:pPr>
            <w:r>
              <w:rPr>
                <w:rFonts w:hint="eastAsia" w:ascii="宋体" w:hAnsi="宋体" w:cs="宋体"/>
                <w:kern w:val="0"/>
                <w:szCs w:val="21"/>
              </w:rPr>
              <w:t>“(c))应采用真有效值</w:t>
            </w:r>
            <w:r>
              <w:rPr>
                <w:rFonts w:ascii="宋体" w:hAnsi="宋体" w:cs="宋体"/>
                <w:kern w:val="0"/>
                <w:szCs w:val="21"/>
              </w:rPr>
              <w:t>…</w:t>
            </w:r>
            <w:r>
              <w:rPr>
                <w:rFonts w:hint="eastAsia" w:ascii="宋体" w:hAnsi="宋体" w:cs="宋体"/>
                <w:kern w:val="0"/>
                <w:szCs w:val="21"/>
              </w:rPr>
              <w:t>”</w:t>
            </w:r>
          </w:p>
        </w:tc>
        <w:tc>
          <w:tcPr>
            <w:tcW w:w="3027" w:type="dxa"/>
            <w:vAlign w:val="center"/>
          </w:tcPr>
          <w:p w14:paraId="19DDEE56">
            <w:pPr>
              <w:widowControl/>
              <w:jc w:val="left"/>
              <w:rPr>
                <w:rFonts w:ascii="宋体" w:hAnsi="宋体" w:cs="宋体"/>
                <w:kern w:val="0"/>
                <w:szCs w:val="21"/>
              </w:rPr>
            </w:pPr>
            <w:r>
              <w:rPr>
                <w:rFonts w:hint="eastAsia" w:ascii="宋体" w:hAnsi="宋体" w:cs="宋体"/>
                <w:kern w:val="0"/>
                <w:szCs w:val="21"/>
              </w:rPr>
              <w:t>无明显差异</w:t>
            </w:r>
          </w:p>
        </w:tc>
      </w:tr>
      <w:tr w14:paraId="5C96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FDDE306">
            <w:pPr>
              <w:widowControl/>
              <w:rPr>
                <w:rFonts w:ascii="宋体" w:hAnsi="宋体"/>
                <w:kern w:val="0"/>
                <w:szCs w:val="21"/>
              </w:rPr>
            </w:pPr>
            <w:r>
              <w:rPr>
                <w:rFonts w:ascii="宋体" w:hAnsi="宋体"/>
                <w:kern w:val="0"/>
                <w:szCs w:val="21"/>
              </w:rPr>
              <w:t>5</w:t>
            </w:r>
          </w:p>
        </w:tc>
        <w:tc>
          <w:tcPr>
            <w:tcW w:w="1536" w:type="dxa"/>
            <w:shd w:val="clear" w:color="auto" w:fill="auto"/>
          </w:tcPr>
          <w:p w14:paraId="4BE43C9A">
            <w:pPr>
              <w:widowControl/>
              <w:rPr>
                <w:rFonts w:ascii="宋体" w:hAnsi="宋体" w:cs="宋体"/>
                <w:kern w:val="0"/>
                <w:szCs w:val="21"/>
              </w:rPr>
            </w:pPr>
            <w:r>
              <w:rPr>
                <w:rFonts w:hint="eastAsia" w:ascii="宋体" w:hAnsi="宋体" w:cs="宋体"/>
                <w:kern w:val="0"/>
                <w:szCs w:val="21"/>
              </w:rPr>
              <w:t>ME设备试验的通用要求</w:t>
            </w:r>
          </w:p>
        </w:tc>
        <w:tc>
          <w:tcPr>
            <w:tcW w:w="982" w:type="dxa"/>
            <w:shd w:val="clear" w:color="auto" w:fill="auto"/>
          </w:tcPr>
          <w:p w14:paraId="08C36C20">
            <w:pPr>
              <w:widowControl/>
              <w:rPr>
                <w:rFonts w:ascii="宋体" w:hAnsi="宋体"/>
                <w:kern w:val="0"/>
                <w:szCs w:val="21"/>
              </w:rPr>
            </w:pPr>
            <w:r>
              <w:rPr>
                <w:rFonts w:ascii="宋体" w:hAnsi="宋体"/>
                <w:kern w:val="0"/>
                <w:szCs w:val="21"/>
              </w:rPr>
              <w:t>4</w:t>
            </w:r>
          </w:p>
        </w:tc>
        <w:tc>
          <w:tcPr>
            <w:tcW w:w="1841" w:type="dxa"/>
            <w:shd w:val="clear" w:color="auto" w:fill="auto"/>
          </w:tcPr>
          <w:p w14:paraId="26A9976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试验的通用要求</w:t>
            </w:r>
            <w:r>
              <w:rPr>
                <w:rFonts w:ascii="宋体" w:hAnsi="宋体" w:cs="宋体"/>
                <w:kern w:val="0"/>
                <w:szCs w:val="21"/>
              </w:rPr>
              <w:t>”</w:t>
            </w:r>
          </w:p>
        </w:tc>
        <w:tc>
          <w:tcPr>
            <w:tcW w:w="3027" w:type="dxa"/>
            <w:shd w:val="clear" w:color="auto" w:fill="auto"/>
          </w:tcPr>
          <w:p w14:paraId="39AEAFF3">
            <w:pPr>
              <w:widowControl/>
              <w:rPr>
                <w:rFonts w:ascii="宋体" w:hAnsi="宋体"/>
                <w:kern w:val="0"/>
                <w:szCs w:val="21"/>
              </w:rPr>
            </w:pPr>
            <w:r>
              <w:rPr>
                <w:rFonts w:ascii="宋体" w:hAnsi="宋体"/>
                <w:kern w:val="0"/>
                <w:szCs w:val="21"/>
              </w:rPr>
              <w:t>/</w:t>
            </w:r>
          </w:p>
        </w:tc>
      </w:tr>
      <w:tr w14:paraId="639D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DEA213A">
            <w:pPr>
              <w:widowControl/>
              <w:rPr>
                <w:rFonts w:ascii="宋体" w:hAnsi="宋体"/>
                <w:kern w:val="0"/>
                <w:szCs w:val="21"/>
              </w:rPr>
            </w:pPr>
            <w:r>
              <w:rPr>
                <w:rFonts w:ascii="宋体" w:hAnsi="宋体"/>
                <w:kern w:val="0"/>
                <w:szCs w:val="21"/>
              </w:rPr>
              <w:t>5.1</w:t>
            </w:r>
          </w:p>
        </w:tc>
        <w:tc>
          <w:tcPr>
            <w:tcW w:w="1536" w:type="dxa"/>
            <w:shd w:val="clear" w:color="auto" w:fill="auto"/>
          </w:tcPr>
          <w:p w14:paraId="13C8F807">
            <w:pPr>
              <w:widowControl/>
              <w:rPr>
                <w:rFonts w:ascii="宋体" w:hAnsi="宋体" w:cs="宋体"/>
                <w:kern w:val="0"/>
                <w:szCs w:val="21"/>
              </w:rPr>
            </w:pPr>
            <w:r>
              <w:rPr>
                <w:rFonts w:hint="eastAsia" w:ascii="宋体" w:hAnsi="宋体" w:cs="宋体"/>
                <w:kern w:val="0"/>
                <w:szCs w:val="21"/>
              </w:rPr>
              <w:t>型式试验</w:t>
            </w:r>
          </w:p>
        </w:tc>
        <w:tc>
          <w:tcPr>
            <w:tcW w:w="982" w:type="dxa"/>
            <w:shd w:val="clear" w:color="auto" w:fill="auto"/>
          </w:tcPr>
          <w:p w14:paraId="0C772C0C">
            <w:pPr>
              <w:widowControl/>
              <w:rPr>
                <w:rFonts w:ascii="宋体" w:hAnsi="宋体"/>
                <w:kern w:val="0"/>
                <w:szCs w:val="21"/>
              </w:rPr>
            </w:pPr>
            <w:r>
              <w:rPr>
                <w:rFonts w:ascii="宋体" w:hAnsi="宋体"/>
                <w:kern w:val="0"/>
                <w:szCs w:val="21"/>
              </w:rPr>
              <w:t>4.1</w:t>
            </w:r>
          </w:p>
        </w:tc>
        <w:tc>
          <w:tcPr>
            <w:tcW w:w="1841" w:type="dxa"/>
            <w:shd w:val="clear" w:color="auto" w:fill="auto"/>
          </w:tcPr>
          <w:p w14:paraId="4B79148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试验</w:t>
            </w:r>
            <w:r>
              <w:rPr>
                <w:rFonts w:ascii="宋体" w:hAnsi="宋体" w:cs="宋体"/>
                <w:kern w:val="0"/>
                <w:szCs w:val="21"/>
              </w:rPr>
              <w:t>”</w:t>
            </w:r>
          </w:p>
        </w:tc>
        <w:tc>
          <w:tcPr>
            <w:tcW w:w="3027" w:type="dxa"/>
            <w:shd w:val="clear" w:color="auto" w:fill="auto"/>
          </w:tcPr>
          <w:p w14:paraId="45C13A95">
            <w:pPr>
              <w:widowControl/>
              <w:rPr>
                <w:rFonts w:ascii="宋体" w:hAnsi="宋体" w:cs="宋体"/>
                <w:kern w:val="0"/>
                <w:szCs w:val="21"/>
              </w:rPr>
            </w:pPr>
            <w:r>
              <w:rPr>
                <w:rFonts w:hint="eastAsia" w:ascii="宋体" w:hAnsi="宋体" w:cs="宋体"/>
                <w:kern w:val="0"/>
                <w:szCs w:val="21"/>
              </w:rPr>
              <w:t>新版增加了根据风险管理过程来确定测试项，测试的结果可影响到风险分析的修订，增加同时的独立故障的要求</w:t>
            </w:r>
          </w:p>
        </w:tc>
      </w:tr>
      <w:tr w14:paraId="3A53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440B499">
            <w:pPr>
              <w:widowControl/>
              <w:rPr>
                <w:rFonts w:ascii="宋体" w:hAnsi="宋体"/>
                <w:kern w:val="0"/>
                <w:szCs w:val="21"/>
              </w:rPr>
            </w:pPr>
            <w:r>
              <w:rPr>
                <w:rFonts w:ascii="宋体" w:hAnsi="宋体"/>
                <w:kern w:val="0"/>
                <w:szCs w:val="21"/>
              </w:rPr>
              <w:t>5.2</w:t>
            </w:r>
          </w:p>
        </w:tc>
        <w:tc>
          <w:tcPr>
            <w:tcW w:w="1536" w:type="dxa"/>
            <w:shd w:val="clear" w:color="auto" w:fill="auto"/>
          </w:tcPr>
          <w:p w14:paraId="384505A4">
            <w:pPr>
              <w:widowControl/>
              <w:rPr>
                <w:rFonts w:ascii="宋体" w:hAnsi="宋体" w:cs="宋体"/>
                <w:kern w:val="0"/>
                <w:szCs w:val="21"/>
              </w:rPr>
            </w:pPr>
            <w:r>
              <w:rPr>
                <w:rFonts w:hint="eastAsia" w:ascii="宋体" w:hAnsi="宋体" w:cs="宋体"/>
                <w:kern w:val="0"/>
                <w:szCs w:val="21"/>
              </w:rPr>
              <w:t>样品数量</w:t>
            </w:r>
          </w:p>
        </w:tc>
        <w:tc>
          <w:tcPr>
            <w:tcW w:w="982" w:type="dxa"/>
            <w:shd w:val="clear" w:color="auto" w:fill="auto"/>
          </w:tcPr>
          <w:p w14:paraId="5AE77387">
            <w:pPr>
              <w:widowControl/>
              <w:rPr>
                <w:rFonts w:ascii="宋体" w:hAnsi="宋体"/>
                <w:kern w:val="0"/>
                <w:szCs w:val="21"/>
              </w:rPr>
            </w:pPr>
            <w:r>
              <w:rPr>
                <w:rFonts w:ascii="宋体" w:hAnsi="宋体"/>
                <w:kern w:val="0"/>
                <w:szCs w:val="21"/>
              </w:rPr>
              <w:t>4.3</w:t>
            </w:r>
          </w:p>
        </w:tc>
        <w:tc>
          <w:tcPr>
            <w:tcW w:w="1841" w:type="dxa"/>
            <w:shd w:val="clear" w:color="auto" w:fill="auto"/>
          </w:tcPr>
          <w:p w14:paraId="134DBC4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样品数量</w:t>
            </w:r>
            <w:r>
              <w:rPr>
                <w:rFonts w:ascii="宋体" w:hAnsi="宋体" w:cs="宋体"/>
                <w:kern w:val="0"/>
                <w:szCs w:val="21"/>
              </w:rPr>
              <w:t>”</w:t>
            </w:r>
          </w:p>
        </w:tc>
        <w:tc>
          <w:tcPr>
            <w:tcW w:w="3027" w:type="dxa"/>
            <w:shd w:val="clear" w:color="auto" w:fill="auto"/>
          </w:tcPr>
          <w:p w14:paraId="3009E873">
            <w:pPr>
              <w:widowControl/>
              <w:rPr>
                <w:rFonts w:ascii="宋体" w:hAnsi="宋体" w:cs="宋体"/>
                <w:kern w:val="0"/>
                <w:szCs w:val="21"/>
              </w:rPr>
            </w:pPr>
            <w:r>
              <w:rPr>
                <w:rFonts w:hint="eastAsia" w:ascii="宋体" w:hAnsi="宋体" w:cs="宋体"/>
                <w:kern w:val="0"/>
                <w:szCs w:val="21"/>
              </w:rPr>
              <w:t>注释内容由特殊情况改为若不显著影响结果的有效性</w:t>
            </w:r>
          </w:p>
        </w:tc>
      </w:tr>
      <w:tr w14:paraId="655D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BF91633">
            <w:pPr>
              <w:widowControl/>
              <w:rPr>
                <w:rFonts w:ascii="宋体" w:hAnsi="宋体"/>
                <w:kern w:val="0"/>
                <w:szCs w:val="21"/>
              </w:rPr>
            </w:pPr>
            <w:r>
              <w:rPr>
                <w:rFonts w:ascii="宋体" w:hAnsi="宋体"/>
                <w:kern w:val="0"/>
                <w:szCs w:val="21"/>
              </w:rPr>
              <w:t>5.3</w:t>
            </w:r>
          </w:p>
        </w:tc>
        <w:tc>
          <w:tcPr>
            <w:tcW w:w="1536" w:type="dxa"/>
            <w:shd w:val="clear" w:color="auto" w:fill="auto"/>
          </w:tcPr>
          <w:p w14:paraId="07B98633">
            <w:pPr>
              <w:widowControl/>
              <w:rPr>
                <w:rFonts w:ascii="宋体" w:hAnsi="宋体" w:cs="宋体"/>
                <w:kern w:val="0"/>
                <w:szCs w:val="21"/>
              </w:rPr>
            </w:pPr>
            <w:r>
              <w:rPr>
                <w:rFonts w:hint="eastAsia" w:ascii="宋体" w:hAnsi="宋体" w:cs="宋体"/>
                <w:kern w:val="0"/>
                <w:szCs w:val="21"/>
              </w:rPr>
              <w:t>环境温度、，湿度和大气压</w:t>
            </w:r>
          </w:p>
        </w:tc>
        <w:tc>
          <w:tcPr>
            <w:tcW w:w="982" w:type="dxa"/>
            <w:shd w:val="clear" w:color="auto" w:fill="auto"/>
          </w:tcPr>
          <w:p w14:paraId="63EA01A8">
            <w:pPr>
              <w:widowControl/>
              <w:rPr>
                <w:rFonts w:ascii="宋体" w:hAnsi="宋体"/>
                <w:kern w:val="0"/>
                <w:szCs w:val="21"/>
              </w:rPr>
            </w:pPr>
            <w:r>
              <w:rPr>
                <w:rFonts w:ascii="宋体" w:hAnsi="宋体"/>
                <w:kern w:val="0"/>
                <w:szCs w:val="21"/>
              </w:rPr>
              <w:t>4.5</w:t>
            </w:r>
          </w:p>
        </w:tc>
        <w:tc>
          <w:tcPr>
            <w:tcW w:w="1841" w:type="dxa"/>
            <w:shd w:val="clear" w:color="auto" w:fill="auto"/>
          </w:tcPr>
          <w:p w14:paraId="1086D39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环境温度，湿度，大气压力</w:t>
            </w:r>
            <w:r>
              <w:rPr>
                <w:rFonts w:ascii="宋体" w:hAnsi="宋体" w:cs="宋体"/>
                <w:kern w:val="0"/>
                <w:szCs w:val="21"/>
              </w:rPr>
              <w:t>”</w:t>
            </w:r>
          </w:p>
        </w:tc>
        <w:tc>
          <w:tcPr>
            <w:tcW w:w="3027" w:type="dxa"/>
            <w:shd w:val="clear" w:color="auto" w:fill="auto"/>
          </w:tcPr>
          <w:p w14:paraId="3048C937">
            <w:pPr>
              <w:widowControl/>
              <w:rPr>
                <w:rFonts w:ascii="宋体" w:hAnsi="宋体" w:cs="宋体"/>
                <w:kern w:val="0"/>
                <w:szCs w:val="21"/>
              </w:rPr>
            </w:pPr>
            <w:r>
              <w:rPr>
                <w:rFonts w:hint="eastAsia" w:ascii="宋体" w:hAnsi="宋体" w:cs="宋体"/>
                <w:kern w:val="0"/>
                <w:szCs w:val="21"/>
              </w:rPr>
              <w:t>新版删除了旧版中的基准试验的条件，按技术说明书描述的环境条件进行试验</w:t>
            </w:r>
          </w:p>
        </w:tc>
      </w:tr>
      <w:tr w14:paraId="09E6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3471E0B">
            <w:pPr>
              <w:widowControl/>
              <w:rPr>
                <w:rFonts w:ascii="宋体" w:hAnsi="宋体"/>
                <w:kern w:val="0"/>
                <w:szCs w:val="21"/>
              </w:rPr>
            </w:pPr>
            <w:r>
              <w:rPr>
                <w:rFonts w:ascii="宋体" w:hAnsi="宋体"/>
                <w:kern w:val="0"/>
                <w:szCs w:val="21"/>
              </w:rPr>
              <w:t>5.3</w:t>
            </w:r>
            <w:r>
              <w:rPr>
                <w:rFonts w:hint="eastAsia" w:ascii="宋体" w:hAnsi="宋体"/>
                <w:kern w:val="0"/>
                <w:szCs w:val="21"/>
              </w:rPr>
              <w:t xml:space="preserve"> a)</w:t>
            </w:r>
          </w:p>
        </w:tc>
        <w:tc>
          <w:tcPr>
            <w:tcW w:w="1536" w:type="dxa"/>
            <w:shd w:val="clear" w:color="auto" w:fill="auto"/>
          </w:tcPr>
          <w:p w14:paraId="7BD5C1AE">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E4070BB">
            <w:pPr>
              <w:widowControl/>
              <w:rPr>
                <w:rFonts w:ascii="宋体" w:hAnsi="宋体"/>
                <w:kern w:val="0"/>
                <w:szCs w:val="21"/>
              </w:rPr>
            </w:pPr>
            <w:r>
              <w:rPr>
                <w:rFonts w:hint="eastAsia" w:ascii="宋体" w:hAnsi="宋体"/>
                <w:kern w:val="0"/>
                <w:szCs w:val="21"/>
              </w:rPr>
              <w:t>4.5 a)</w:t>
            </w:r>
          </w:p>
        </w:tc>
        <w:tc>
          <w:tcPr>
            <w:tcW w:w="1841" w:type="dxa"/>
            <w:shd w:val="clear" w:color="auto" w:fill="auto"/>
          </w:tcPr>
          <w:p w14:paraId="6A486AD5">
            <w:pPr>
              <w:widowControl/>
              <w:rPr>
                <w:rFonts w:ascii="宋体" w:hAnsi="宋体" w:cs="宋体"/>
                <w:kern w:val="0"/>
                <w:szCs w:val="21"/>
              </w:rPr>
            </w:pPr>
            <w:r>
              <w:rPr>
                <w:rFonts w:hint="eastAsia" w:ascii="宋体" w:hAnsi="宋体" w:cs="宋体"/>
                <w:kern w:val="0"/>
                <w:szCs w:val="21"/>
              </w:rPr>
              <w:t>“a)当被试设备已</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0189781F">
            <w:pPr>
              <w:widowControl/>
              <w:rPr>
                <w:rFonts w:ascii="宋体" w:hAnsi="宋体" w:cs="宋体"/>
                <w:kern w:val="0"/>
                <w:szCs w:val="21"/>
              </w:rPr>
            </w:pPr>
            <w:r>
              <w:rPr>
                <w:rFonts w:hint="eastAsia" w:ascii="宋体" w:hAnsi="宋体" w:cs="宋体"/>
                <w:kern w:val="0"/>
                <w:szCs w:val="21"/>
              </w:rPr>
              <w:t>新版改为按技术说明书中的环境条件范围进行试验</w:t>
            </w:r>
          </w:p>
        </w:tc>
      </w:tr>
      <w:tr w14:paraId="7DDE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A01D39D">
            <w:pPr>
              <w:widowControl/>
              <w:rPr>
                <w:rFonts w:ascii="宋体" w:hAnsi="宋体"/>
                <w:kern w:val="0"/>
                <w:szCs w:val="21"/>
              </w:rPr>
            </w:pPr>
            <w:r>
              <w:rPr>
                <w:rFonts w:ascii="宋体" w:hAnsi="宋体"/>
                <w:kern w:val="0"/>
                <w:szCs w:val="21"/>
              </w:rPr>
              <w:t>5.3</w:t>
            </w:r>
            <w:r>
              <w:rPr>
                <w:rFonts w:hint="eastAsia" w:ascii="宋体" w:hAnsi="宋体"/>
                <w:kern w:val="0"/>
                <w:szCs w:val="21"/>
              </w:rPr>
              <w:t xml:space="preserve"> b)</w:t>
            </w:r>
          </w:p>
        </w:tc>
        <w:tc>
          <w:tcPr>
            <w:tcW w:w="1536" w:type="dxa"/>
            <w:shd w:val="clear" w:color="auto" w:fill="auto"/>
          </w:tcPr>
          <w:p w14:paraId="2B10BFB3">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DB68CAD">
            <w:pPr>
              <w:widowControl/>
              <w:rPr>
                <w:rFonts w:ascii="宋体" w:hAnsi="宋体"/>
                <w:kern w:val="0"/>
                <w:szCs w:val="21"/>
              </w:rPr>
            </w:pPr>
            <w:r>
              <w:rPr>
                <w:rFonts w:hint="eastAsia" w:ascii="宋体" w:hAnsi="宋体"/>
                <w:kern w:val="0"/>
                <w:szCs w:val="21"/>
              </w:rPr>
              <w:t>4.5 b)</w:t>
            </w:r>
          </w:p>
        </w:tc>
        <w:tc>
          <w:tcPr>
            <w:tcW w:w="1841" w:type="dxa"/>
            <w:shd w:val="clear" w:color="auto" w:fill="auto"/>
          </w:tcPr>
          <w:p w14:paraId="06F17903">
            <w:pPr>
              <w:widowControl/>
              <w:rPr>
                <w:rFonts w:ascii="宋体" w:hAnsi="宋体" w:cs="宋体"/>
                <w:kern w:val="0"/>
                <w:szCs w:val="21"/>
              </w:rPr>
            </w:pPr>
            <w:r>
              <w:rPr>
                <w:rFonts w:hint="eastAsia" w:ascii="宋体" w:hAnsi="宋体" w:cs="宋体"/>
                <w:kern w:val="0"/>
                <w:szCs w:val="21"/>
              </w:rPr>
              <w:t>“b)设备应与其他干扰</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2DF557A0">
            <w:pPr>
              <w:widowControl/>
              <w:rPr>
                <w:rFonts w:ascii="宋体" w:hAnsi="宋体" w:cs="宋体"/>
                <w:kern w:val="0"/>
                <w:szCs w:val="21"/>
              </w:rPr>
            </w:pPr>
            <w:r>
              <w:rPr>
                <w:rFonts w:hint="eastAsia" w:ascii="宋体" w:hAnsi="宋体" w:cs="宋体"/>
                <w:kern w:val="0"/>
                <w:szCs w:val="21"/>
              </w:rPr>
              <w:t>无明显差异</w:t>
            </w:r>
          </w:p>
        </w:tc>
      </w:tr>
      <w:tr w14:paraId="0AD4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C875A4B">
            <w:pPr>
              <w:widowControl/>
              <w:rPr>
                <w:rFonts w:ascii="宋体" w:hAnsi="宋体"/>
                <w:kern w:val="0"/>
                <w:szCs w:val="21"/>
              </w:rPr>
            </w:pPr>
            <w:r>
              <w:rPr>
                <w:rFonts w:ascii="宋体" w:hAnsi="宋体"/>
                <w:kern w:val="0"/>
                <w:szCs w:val="21"/>
              </w:rPr>
              <w:t>5.3</w:t>
            </w:r>
            <w:r>
              <w:rPr>
                <w:rFonts w:hint="eastAsia" w:ascii="宋体" w:hAnsi="宋体"/>
                <w:kern w:val="0"/>
                <w:szCs w:val="21"/>
              </w:rPr>
              <w:t xml:space="preserve"> c)</w:t>
            </w:r>
          </w:p>
        </w:tc>
        <w:tc>
          <w:tcPr>
            <w:tcW w:w="1536" w:type="dxa"/>
            <w:shd w:val="clear" w:color="auto" w:fill="auto"/>
          </w:tcPr>
          <w:p w14:paraId="3607B796">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5B938DA">
            <w:pPr>
              <w:widowControl/>
              <w:rPr>
                <w:rFonts w:ascii="宋体" w:hAnsi="宋体"/>
                <w:kern w:val="0"/>
                <w:szCs w:val="21"/>
              </w:rPr>
            </w:pPr>
            <w:r>
              <w:rPr>
                <w:rFonts w:hint="eastAsia" w:ascii="宋体" w:hAnsi="宋体"/>
                <w:kern w:val="0"/>
                <w:szCs w:val="21"/>
              </w:rPr>
              <w:t>4.5 c)</w:t>
            </w:r>
          </w:p>
        </w:tc>
        <w:tc>
          <w:tcPr>
            <w:tcW w:w="1841" w:type="dxa"/>
            <w:shd w:val="clear" w:color="auto" w:fill="auto"/>
          </w:tcPr>
          <w:p w14:paraId="1494C089">
            <w:pPr>
              <w:widowControl/>
              <w:rPr>
                <w:rFonts w:ascii="宋体" w:hAnsi="宋体" w:cs="宋体"/>
                <w:kern w:val="0"/>
                <w:szCs w:val="21"/>
              </w:rPr>
            </w:pPr>
            <w:r>
              <w:rPr>
                <w:rFonts w:hint="eastAsia" w:ascii="宋体" w:hAnsi="宋体" w:cs="宋体"/>
                <w:kern w:val="0"/>
                <w:szCs w:val="21"/>
              </w:rPr>
              <w:t>“c)在环境温度不能保持</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1C06E424">
            <w:pPr>
              <w:widowControl/>
              <w:rPr>
                <w:rFonts w:ascii="宋体" w:hAnsi="宋体" w:cs="宋体"/>
                <w:kern w:val="0"/>
                <w:szCs w:val="21"/>
              </w:rPr>
            </w:pPr>
            <w:r>
              <w:rPr>
                <w:rFonts w:hint="eastAsia" w:ascii="宋体" w:hAnsi="宋体" w:cs="宋体"/>
                <w:kern w:val="0"/>
                <w:szCs w:val="21"/>
              </w:rPr>
              <w:t>无明显差异</w:t>
            </w:r>
          </w:p>
        </w:tc>
      </w:tr>
      <w:tr w14:paraId="3905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2B6BA25">
            <w:pPr>
              <w:widowControl/>
              <w:rPr>
                <w:rFonts w:ascii="宋体" w:hAnsi="宋体"/>
                <w:kern w:val="0"/>
                <w:szCs w:val="21"/>
              </w:rPr>
            </w:pPr>
            <w:r>
              <w:rPr>
                <w:rFonts w:ascii="宋体" w:hAnsi="宋体"/>
                <w:kern w:val="0"/>
                <w:szCs w:val="21"/>
              </w:rPr>
              <w:t>5.4</w:t>
            </w:r>
          </w:p>
        </w:tc>
        <w:tc>
          <w:tcPr>
            <w:tcW w:w="1536" w:type="dxa"/>
            <w:shd w:val="clear" w:color="auto" w:fill="auto"/>
          </w:tcPr>
          <w:p w14:paraId="7AEB47B4">
            <w:pPr>
              <w:widowControl/>
              <w:rPr>
                <w:rFonts w:ascii="宋体" w:hAnsi="宋体" w:cs="宋体"/>
                <w:kern w:val="0"/>
                <w:szCs w:val="21"/>
              </w:rPr>
            </w:pPr>
            <w:r>
              <w:rPr>
                <w:rFonts w:hint="eastAsia" w:ascii="宋体" w:hAnsi="宋体" w:cs="宋体"/>
                <w:kern w:val="0"/>
                <w:szCs w:val="21"/>
              </w:rPr>
              <w:t>其他条件</w:t>
            </w:r>
          </w:p>
        </w:tc>
        <w:tc>
          <w:tcPr>
            <w:tcW w:w="982" w:type="dxa"/>
            <w:shd w:val="clear" w:color="auto" w:fill="auto"/>
          </w:tcPr>
          <w:p w14:paraId="250AE554">
            <w:pPr>
              <w:widowControl/>
              <w:rPr>
                <w:rFonts w:ascii="宋体" w:hAnsi="宋体"/>
                <w:kern w:val="0"/>
                <w:szCs w:val="21"/>
              </w:rPr>
            </w:pPr>
            <w:r>
              <w:rPr>
                <w:rFonts w:ascii="宋体" w:hAnsi="宋体"/>
                <w:kern w:val="0"/>
                <w:szCs w:val="21"/>
              </w:rPr>
              <w:t>4.6</w:t>
            </w:r>
          </w:p>
        </w:tc>
        <w:tc>
          <w:tcPr>
            <w:tcW w:w="1841" w:type="dxa"/>
            <w:shd w:val="clear" w:color="auto" w:fill="auto"/>
          </w:tcPr>
          <w:p w14:paraId="5584510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其他条件</w:t>
            </w:r>
            <w:r>
              <w:rPr>
                <w:rFonts w:ascii="宋体" w:hAnsi="宋体" w:cs="宋体"/>
                <w:kern w:val="0"/>
                <w:szCs w:val="21"/>
              </w:rPr>
              <w:t>”</w:t>
            </w:r>
          </w:p>
        </w:tc>
        <w:tc>
          <w:tcPr>
            <w:tcW w:w="3027" w:type="dxa"/>
            <w:shd w:val="clear" w:color="auto" w:fill="auto"/>
          </w:tcPr>
          <w:p w14:paraId="600A7D6C">
            <w:pPr>
              <w:widowControl/>
              <w:rPr>
                <w:rFonts w:ascii="宋体" w:hAnsi="宋体" w:cs="宋体"/>
                <w:kern w:val="0"/>
                <w:szCs w:val="21"/>
              </w:rPr>
            </w:pPr>
            <w:r>
              <w:rPr>
                <w:rFonts w:hint="eastAsia" w:ascii="宋体" w:hAnsi="宋体" w:cs="宋体"/>
                <w:kern w:val="0"/>
                <w:szCs w:val="21"/>
              </w:rPr>
              <w:t>新版删除单一故障状态下的试验每次只能有一个故障的要求</w:t>
            </w:r>
          </w:p>
        </w:tc>
      </w:tr>
      <w:tr w14:paraId="124E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6E782D7">
            <w:pPr>
              <w:widowControl/>
              <w:rPr>
                <w:rFonts w:ascii="宋体" w:hAnsi="宋体"/>
                <w:kern w:val="0"/>
                <w:szCs w:val="21"/>
              </w:rPr>
            </w:pPr>
            <w:r>
              <w:rPr>
                <w:rFonts w:hint="eastAsia" w:ascii="宋体" w:hAnsi="宋体"/>
                <w:kern w:val="0"/>
                <w:szCs w:val="21"/>
              </w:rPr>
              <w:t>5.4 a)</w:t>
            </w:r>
          </w:p>
        </w:tc>
        <w:tc>
          <w:tcPr>
            <w:tcW w:w="1536" w:type="dxa"/>
            <w:shd w:val="clear" w:color="auto" w:fill="auto"/>
          </w:tcPr>
          <w:p w14:paraId="74AAC6C1">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4B538DA">
            <w:pPr>
              <w:widowControl/>
              <w:rPr>
                <w:rFonts w:ascii="宋体" w:hAnsi="宋体"/>
                <w:kern w:val="0"/>
                <w:szCs w:val="21"/>
              </w:rPr>
            </w:pPr>
            <w:r>
              <w:rPr>
                <w:rFonts w:hint="eastAsia" w:ascii="宋体" w:hAnsi="宋体"/>
                <w:kern w:val="0"/>
                <w:szCs w:val="21"/>
              </w:rPr>
              <w:t>4.6 a)</w:t>
            </w:r>
          </w:p>
        </w:tc>
        <w:tc>
          <w:tcPr>
            <w:tcW w:w="1841" w:type="dxa"/>
            <w:shd w:val="clear" w:color="auto" w:fill="auto"/>
          </w:tcPr>
          <w:p w14:paraId="738F9DD4">
            <w:pPr>
              <w:widowControl/>
              <w:rPr>
                <w:rFonts w:ascii="宋体" w:hAnsi="宋体" w:cs="宋体"/>
                <w:kern w:val="0"/>
                <w:szCs w:val="21"/>
              </w:rPr>
            </w:pPr>
            <w:r>
              <w:rPr>
                <w:rFonts w:hint="eastAsia" w:ascii="宋体" w:hAnsi="宋体" w:cs="宋体"/>
                <w:kern w:val="0"/>
                <w:szCs w:val="21"/>
              </w:rPr>
              <w:t>“a)除非本标准另有规定</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13FB09E1">
            <w:pPr>
              <w:widowControl/>
              <w:rPr>
                <w:rFonts w:ascii="宋体" w:hAnsi="宋体" w:cs="宋体"/>
                <w:kern w:val="0"/>
                <w:szCs w:val="21"/>
              </w:rPr>
            </w:pPr>
            <w:r>
              <w:rPr>
                <w:rFonts w:hint="eastAsia" w:ascii="宋体" w:hAnsi="宋体" w:cs="宋体"/>
                <w:kern w:val="0"/>
                <w:szCs w:val="21"/>
              </w:rPr>
              <w:t>无明显差异</w:t>
            </w:r>
          </w:p>
        </w:tc>
      </w:tr>
      <w:tr w14:paraId="7E4A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F0839E5">
            <w:pPr>
              <w:widowControl/>
              <w:rPr>
                <w:rFonts w:ascii="宋体" w:hAnsi="宋体"/>
                <w:kern w:val="0"/>
                <w:szCs w:val="21"/>
              </w:rPr>
            </w:pPr>
            <w:r>
              <w:rPr>
                <w:rFonts w:hint="eastAsia" w:ascii="宋体" w:hAnsi="宋体"/>
                <w:kern w:val="0"/>
                <w:szCs w:val="21"/>
              </w:rPr>
              <w:t>5.4 b)</w:t>
            </w:r>
          </w:p>
        </w:tc>
        <w:tc>
          <w:tcPr>
            <w:tcW w:w="1536" w:type="dxa"/>
            <w:shd w:val="clear" w:color="auto" w:fill="auto"/>
          </w:tcPr>
          <w:p w14:paraId="18972C28">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B91EC9F">
            <w:pPr>
              <w:widowControl/>
              <w:rPr>
                <w:rFonts w:ascii="宋体" w:hAnsi="宋体"/>
                <w:kern w:val="0"/>
                <w:szCs w:val="21"/>
              </w:rPr>
            </w:pPr>
            <w:r>
              <w:rPr>
                <w:rFonts w:hint="eastAsia" w:ascii="宋体" w:hAnsi="宋体"/>
                <w:kern w:val="0"/>
                <w:szCs w:val="21"/>
              </w:rPr>
              <w:t>4.6 b)</w:t>
            </w:r>
          </w:p>
        </w:tc>
        <w:tc>
          <w:tcPr>
            <w:tcW w:w="1841" w:type="dxa"/>
            <w:shd w:val="clear" w:color="auto" w:fill="auto"/>
          </w:tcPr>
          <w:p w14:paraId="22A21181">
            <w:pPr>
              <w:widowControl/>
              <w:rPr>
                <w:rFonts w:ascii="宋体" w:hAnsi="宋体" w:cs="宋体"/>
                <w:kern w:val="0"/>
                <w:szCs w:val="21"/>
              </w:rPr>
            </w:pPr>
            <w:r>
              <w:rPr>
                <w:rFonts w:hint="eastAsia" w:ascii="宋体" w:hAnsi="宋体" w:cs="宋体"/>
                <w:kern w:val="0"/>
                <w:szCs w:val="21"/>
              </w:rPr>
              <w:t>“b)运行值可由操作者</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73112140">
            <w:pPr>
              <w:widowControl/>
              <w:rPr>
                <w:rFonts w:ascii="宋体" w:hAnsi="宋体" w:cs="宋体"/>
                <w:kern w:val="0"/>
                <w:szCs w:val="21"/>
              </w:rPr>
            </w:pPr>
            <w:r>
              <w:rPr>
                <w:rFonts w:hint="eastAsia" w:ascii="宋体" w:hAnsi="宋体" w:cs="宋体"/>
                <w:kern w:val="0"/>
                <w:szCs w:val="21"/>
              </w:rPr>
              <w:t>无明显差异</w:t>
            </w:r>
          </w:p>
        </w:tc>
      </w:tr>
      <w:tr w14:paraId="23A5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9D09D2D">
            <w:pPr>
              <w:widowControl/>
              <w:rPr>
                <w:rFonts w:ascii="宋体" w:hAnsi="宋体"/>
                <w:kern w:val="0"/>
                <w:szCs w:val="21"/>
              </w:rPr>
            </w:pPr>
            <w:r>
              <w:rPr>
                <w:rFonts w:hint="eastAsia" w:ascii="宋体" w:hAnsi="宋体"/>
                <w:kern w:val="0"/>
                <w:szCs w:val="21"/>
              </w:rPr>
              <w:t>5.4 c)</w:t>
            </w:r>
          </w:p>
        </w:tc>
        <w:tc>
          <w:tcPr>
            <w:tcW w:w="1536" w:type="dxa"/>
            <w:shd w:val="clear" w:color="auto" w:fill="auto"/>
          </w:tcPr>
          <w:p w14:paraId="5B82AFC4">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14259BA">
            <w:pPr>
              <w:widowControl/>
              <w:rPr>
                <w:rFonts w:ascii="宋体" w:hAnsi="宋体"/>
                <w:kern w:val="0"/>
                <w:szCs w:val="21"/>
              </w:rPr>
            </w:pPr>
            <w:r>
              <w:rPr>
                <w:rFonts w:hint="eastAsia" w:ascii="宋体" w:hAnsi="宋体"/>
                <w:kern w:val="0"/>
                <w:szCs w:val="21"/>
              </w:rPr>
              <w:t>4.6 c)</w:t>
            </w:r>
          </w:p>
        </w:tc>
        <w:tc>
          <w:tcPr>
            <w:tcW w:w="1841" w:type="dxa"/>
            <w:shd w:val="clear" w:color="auto" w:fill="auto"/>
          </w:tcPr>
          <w:p w14:paraId="448AA3F5">
            <w:pPr>
              <w:widowControl/>
              <w:rPr>
                <w:rFonts w:ascii="宋体" w:hAnsi="宋体" w:cs="宋体"/>
                <w:kern w:val="0"/>
                <w:szCs w:val="21"/>
              </w:rPr>
            </w:pPr>
            <w:r>
              <w:rPr>
                <w:rFonts w:hint="eastAsia" w:ascii="宋体" w:hAnsi="宋体" w:cs="宋体"/>
                <w:kern w:val="0"/>
                <w:szCs w:val="21"/>
              </w:rPr>
              <w:t>“c)如试验结果会受</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414095F3">
            <w:pPr>
              <w:widowControl/>
              <w:rPr>
                <w:rFonts w:ascii="宋体" w:hAnsi="宋体" w:cs="宋体"/>
                <w:kern w:val="0"/>
                <w:szCs w:val="21"/>
              </w:rPr>
            </w:pPr>
            <w:r>
              <w:rPr>
                <w:rFonts w:hint="eastAsia" w:ascii="宋体" w:hAnsi="宋体" w:cs="宋体"/>
                <w:kern w:val="0"/>
                <w:szCs w:val="21"/>
              </w:rPr>
              <w:t>无明显差异</w:t>
            </w:r>
          </w:p>
        </w:tc>
      </w:tr>
      <w:tr w14:paraId="0C27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AFCB8CB">
            <w:pPr>
              <w:widowControl/>
              <w:rPr>
                <w:rFonts w:ascii="宋体" w:hAnsi="宋体"/>
                <w:kern w:val="0"/>
                <w:szCs w:val="21"/>
              </w:rPr>
            </w:pPr>
            <w:r>
              <w:rPr>
                <w:rFonts w:hint="eastAsia" w:ascii="宋体" w:hAnsi="宋体"/>
                <w:kern w:val="0"/>
                <w:szCs w:val="21"/>
              </w:rPr>
              <w:t>5.4 d)</w:t>
            </w:r>
          </w:p>
        </w:tc>
        <w:tc>
          <w:tcPr>
            <w:tcW w:w="1536" w:type="dxa"/>
            <w:shd w:val="clear" w:color="auto" w:fill="auto"/>
          </w:tcPr>
          <w:p w14:paraId="0C28362F">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9BFC0B6">
            <w:pPr>
              <w:widowControl/>
              <w:rPr>
                <w:rFonts w:ascii="宋体" w:hAnsi="宋体"/>
                <w:kern w:val="0"/>
                <w:szCs w:val="21"/>
              </w:rPr>
            </w:pPr>
            <w:r>
              <w:rPr>
                <w:rFonts w:hint="eastAsia" w:ascii="宋体" w:hAnsi="宋体"/>
                <w:kern w:val="0"/>
                <w:szCs w:val="21"/>
              </w:rPr>
              <w:t>4.6 e)</w:t>
            </w:r>
          </w:p>
        </w:tc>
        <w:tc>
          <w:tcPr>
            <w:tcW w:w="1841" w:type="dxa"/>
            <w:shd w:val="clear" w:color="auto" w:fill="auto"/>
          </w:tcPr>
          <w:p w14:paraId="04953119">
            <w:pPr>
              <w:widowControl/>
              <w:rPr>
                <w:rFonts w:ascii="宋体" w:hAnsi="宋体" w:cs="宋体"/>
                <w:kern w:val="0"/>
                <w:szCs w:val="21"/>
              </w:rPr>
            </w:pPr>
            <w:r>
              <w:rPr>
                <w:rFonts w:hint="eastAsia" w:ascii="宋体" w:hAnsi="宋体" w:cs="宋体"/>
                <w:kern w:val="0"/>
                <w:szCs w:val="21"/>
              </w:rPr>
              <w:t>“e)需要用冷却水的地方</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60E695C1">
            <w:pPr>
              <w:widowControl/>
              <w:rPr>
                <w:rFonts w:ascii="宋体" w:hAnsi="宋体" w:cs="宋体"/>
                <w:kern w:val="0"/>
                <w:szCs w:val="21"/>
              </w:rPr>
            </w:pPr>
            <w:r>
              <w:rPr>
                <w:rFonts w:hint="eastAsia" w:ascii="宋体" w:hAnsi="宋体" w:cs="宋体"/>
                <w:kern w:val="0"/>
                <w:szCs w:val="21"/>
              </w:rPr>
              <w:t>无明显差异</w:t>
            </w:r>
          </w:p>
        </w:tc>
      </w:tr>
      <w:tr w14:paraId="75D9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14AD6E5">
            <w:pPr>
              <w:widowControl/>
              <w:rPr>
                <w:rFonts w:ascii="宋体" w:hAnsi="宋体"/>
                <w:kern w:val="0"/>
                <w:szCs w:val="21"/>
              </w:rPr>
            </w:pPr>
            <w:r>
              <w:rPr>
                <w:rFonts w:ascii="宋体" w:hAnsi="宋体"/>
                <w:kern w:val="0"/>
                <w:szCs w:val="21"/>
              </w:rPr>
              <w:t>5.5</w:t>
            </w:r>
          </w:p>
        </w:tc>
        <w:tc>
          <w:tcPr>
            <w:tcW w:w="1536" w:type="dxa"/>
            <w:shd w:val="clear" w:color="auto" w:fill="auto"/>
          </w:tcPr>
          <w:p w14:paraId="6938B140">
            <w:pPr>
              <w:widowControl/>
              <w:rPr>
                <w:rFonts w:ascii="宋体" w:hAnsi="宋体" w:cs="宋体"/>
                <w:kern w:val="0"/>
                <w:szCs w:val="21"/>
              </w:rPr>
            </w:pPr>
            <w:r>
              <w:rPr>
                <w:rFonts w:hint="eastAsia" w:ascii="宋体" w:hAnsi="宋体" w:cs="宋体"/>
                <w:kern w:val="0"/>
                <w:szCs w:val="21"/>
              </w:rPr>
              <w:t>供电电压、电流类型、供电形式和频率</w:t>
            </w:r>
          </w:p>
        </w:tc>
        <w:tc>
          <w:tcPr>
            <w:tcW w:w="982" w:type="dxa"/>
            <w:shd w:val="clear" w:color="auto" w:fill="auto"/>
          </w:tcPr>
          <w:p w14:paraId="303B672C">
            <w:pPr>
              <w:widowControl/>
              <w:rPr>
                <w:rFonts w:ascii="宋体" w:hAnsi="宋体"/>
                <w:kern w:val="0"/>
                <w:szCs w:val="21"/>
              </w:rPr>
            </w:pPr>
            <w:r>
              <w:rPr>
                <w:rFonts w:ascii="宋体" w:hAnsi="宋体"/>
                <w:kern w:val="0"/>
                <w:szCs w:val="21"/>
              </w:rPr>
              <w:t>4.7</w:t>
            </w:r>
          </w:p>
        </w:tc>
        <w:tc>
          <w:tcPr>
            <w:tcW w:w="1841" w:type="dxa"/>
            <w:shd w:val="clear" w:color="auto" w:fill="auto"/>
          </w:tcPr>
          <w:p w14:paraId="50EA7DA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供电电压，电流类型，供电类型，频率</w:t>
            </w:r>
            <w:r>
              <w:rPr>
                <w:rFonts w:ascii="宋体" w:hAnsi="宋体" w:cs="宋体"/>
                <w:kern w:val="0"/>
                <w:szCs w:val="21"/>
              </w:rPr>
              <w:t>”</w:t>
            </w:r>
          </w:p>
        </w:tc>
        <w:tc>
          <w:tcPr>
            <w:tcW w:w="3027" w:type="dxa"/>
            <w:shd w:val="clear" w:color="auto" w:fill="auto"/>
          </w:tcPr>
          <w:p w14:paraId="66EBBFF2">
            <w:pPr>
              <w:widowControl/>
              <w:rPr>
                <w:rFonts w:ascii="宋体" w:hAnsi="宋体" w:cs="宋体"/>
                <w:kern w:val="0"/>
                <w:szCs w:val="21"/>
              </w:rPr>
            </w:pPr>
            <w:r>
              <w:rPr>
                <w:rFonts w:hint="eastAsia" w:ascii="宋体" w:hAnsi="宋体" w:cs="宋体"/>
                <w:kern w:val="0"/>
                <w:szCs w:val="21"/>
              </w:rPr>
              <w:t>新版增加了特定电源可看成是设备的一个部件或系统中的单独一个设备的注释。删除电压、频率允差范围和测试设备的要求，替换元器件的要求由制造商规定改为由随附文件规定</w:t>
            </w:r>
          </w:p>
        </w:tc>
      </w:tr>
      <w:tr w14:paraId="0D7A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0AF8F27">
            <w:pPr>
              <w:widowControl/>
              <w:rPr>
                <w:rFonts w:ascii="宋体" w:hAnsi="宋体"/>
                <w:kern w:val="0"/>
                <w:szCs w:val="21"/>
              </w:rPr>
            </w:pPr>
            <w:r>
              <w:rPr>
                <w:rFonts w:hint="eastAsia" w:ascii="宋体" w:hAnsi="宋体"/>
                <w:kern w:val="0"/>
                <w:szCs w:val="21"/>
              </w:rPr>
              <w:t>5.5 a)</w:t>
            </w:r>
          </w:p>
        </w:tc>
        <w:tc>
          <w:tcPr>
            <w:tcW w:w="1536" w:type="dxa"/>
            <w:shd w:val="clear" w:color="auto" w:fill="auto"/>
          </w:tcPr>
          <w:p w14:paraId="76978574">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792F52A">
            <w:pPr>
              <w:widowControl/>
              <w:rPr>
                <w:rFonts w:ascii="宋体" w:hAnsi="宋体"/>
                <w:kern w:val="0"/>
                <w:szCs w:val="21"/>
              </w:rPr>
            </w:pPr>
            <w:r>
              <w:rPr>
                <w:rFonts w:hint="eastAsia" w:ascii="宋体" w:hAnsi="宋体"/>
                <w:kern w:val="0"/>
                <w:szCs w:val="21"/>
              </w:rPr>
              <w:t>4.7 a)</w:t>
            </w:r>
          </w:p>
        </w:tc>
        <w:tc>
          <w:tcPr>
            <w:tcW w:w="1841" w:type="dxa"/>
            <w:shd w:val="clear" w:color="auto" w:fill="auto"/>
          </w:tcPr>
          <w:p w14:paraId="02C04FC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a)当供电电压偏离</w:t>
            </w:r>
            <w:r>
              <w:rPr>
                <w:rFonts w:ascii="宋体" w:hAnsi="宋体" w:cs="宋体"/>
                <w:kern w:val="0"/>
                <w:szCs w:val="21"/>
              </w:rPr>
              <w:t>…”</w:t>
            </w:r>
          </w:p>
        </w:tc>
        <w:tc>
          <w:tcPr>
            <w:tcW w:w="3027" w:type="dxa"/>
            <w:shd w:val="clear" w:color="auto" w:fill="auto"/>
          </w:tcPr>
          <w:p w14:paraId="1707A946">
            <w:pPr>
              <w:widowControl/>
              <w:rPr>
                <w:rFonts w:ascii="宋体" w:hAnsi="宋体" w:cs="宋体"/>
                <w:kern w:val="0"/>
                <w:szCs w:val="21"/>
              </w:rPr>
            </w:pPr>
            <w:r>
              <w:rPr>
                <w:rFonts w:hint="eastAsia" w:ascii="宋体" w:hAnsi="宋体" w:cs="宋体"/>
                <w:kern w:val="0"/>
                <w:szCs w:val="21"/>
              </w:rPr>
              <w:t>无明显差异</w:t>
            </w:r>
          </w:p>
        </w:tc>
      </w:tr>
      <w:tr w14:paraId="3AC7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0937D05">
            <w:pPr>
              <w:widowControl/>
              <w:rPr>
                <w:rFonts w:ascii="宋体" w:hAnsi="宋体"/>
                <w:kern w:val="0"/>
                <w:szCs w:val="21"/>
              </w:rPr>
            </w:pPr>
            <w:r>
              <w:rPr>
                <w:rFonts w:hint="eastAsia" w:ascii="宋体" w:hAnsi="宋体"/>
                <w:kern w:val="0"/>
                <w:szCs w:val="21"/>
              </w:rPr>
              <w:t>5.5 b)</w:t>
            </w:r>
          </w:p>
        </w:tc>
        <w:tc>
          <w:tcPr>
            <w:tcW w:w="1536" w:type="dxa"/>
            <w:shd w:val="clear" w:color="auto" w:fill="auto"/>
          </w:tcPr>
          <w:p w14:paraId="77B405F4">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C160119">
            <w:pPr>
              <w:widowControl/>
              <w:rPr>
                <w:rFonts w:ascii="宋体" w:hAnsi="宋体"/>
                <w:kern w:val="0"/>
                <w:szCs w:val="21"/>
              </w:rPr>
            </w:pPr>
            <w:r>
              <w:rPr>
                <w:rFonts w:hint="eastAsia" w:ascii="宋体" w:hAnsi="宋体"/>
                <w:kern w:val="0"/>
                <w:szCs w:val="21"/>
              </w:rPr>
              <w:t>4.7 b)</w:t>
            </w:r>
          </w:p>
        </w:tc>
        <w:tc>
          <w:tcPr>
            <w:tcW w:w="1841" w:type="dxa"/>
            <w:shd w:val="clear" w:color="auto" w:fill="auto"/>
          </w:tcPr>
          <w:p w14:paraId="7DD0CDF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b)仅能用交流电的设备</w:t>
            </w:r>
            <w:r>
              <w:rPr>
                <w:rFonts w:ascii="宋体" w:hAnsi="宋体" w:cs="宋体"/>
                <w:kern w:val="0"/>
                <w:szCs w:val="21"/>
              </w:rPr>
              <w:t>…”</w:t>
            </w:r>
          </w:p>
        </w:tc>
        <w:tc>
          <w:tcPr>
            <w:tcW w:w="3027" w:type="dxa"/>
            <w:shd w:val="clear" w:color="auto" w:fill="auto"/>
          </w:tcPr>
          <w:p w14:paraId="532D3209">
            <w:pPr>
              <w:widowControl/>
              <w:rPr>
                <w:rFonts w:ascii="宋体" w:hAnsi="宋体" w:cs="宋体"/>
                <w:kern w:val="0"/>
                <w:szCs w:val="21"/>
              </w:rPr>
            </w:pPr>
            <w:r>
              <w:rPr>
                <w:rFonts w:hint="eastAsia" w:ascii="宋体" w:hAnsi="宋体" w:cs="宋体"/>
                <w:kern w:val="0"/>
                <w:szCs w:val="21"/>
              </w:rPr>
              <w:t>无明显差异</w:t>
            </w:r>
          </w:p>
        </w:tc>
      </w:tr>
      <w:tr w14:paraId="5B51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6F499C5">
            <w:pPr>
              <w:widowControl/>
              <w:rPr>
                <w:rFonts w:ascii="宋体" w:hAnsi="宋体"/>
                <w:kern w:val="0"/>
                <w:szCs w:val="21"/>
              </w:rPr>
            </w:pPr>
            <w:r>
              <w:rPr>
                <w:rFonts w:hint="eastAsia" w:ascii="宋体" w:hAnsi="宋体"/>
                <w:kern w:val="0"/>
                <w:szCs w:val="21"/>
              </w:rPr>
              <w:t>5.5 c)</w:t>
            </w:r>
          </w:p>
        </w:tc>
        <w:tc>
          <w:tcPr>
            <w:tcW w:w="1536" w:type="dxa"/>
            <w:shd w:val="clear" w:color="auto" w:fill="auto"/>
          </w:tcPr>
          <w:p w14:paraId="50CA1532">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EC0BEA2">
            <w:pPr>
              <w:widowControl/>
              <w:rPr>
                <w:rFonts w:ascii="宋体" w:hAnsi="宋体"/>
                <w:kern w:val="0"/>
                <w:szCs w:val="21"/>
              </w:rPr>
            </w:pPr>
            <w:r>
              <w:rPr>
                <w:rFonts w:hint="eastAsia" w:ascii="宋体" w:hAnsi="宋体"/>
                <w:kern w:val="0"/>
                <w:szCs w:val="21"/>
              </w:rPr>
              <w:t>4.7 c)</w:t>
            </w:r>
          </w:p>
        </w:tc>
        <w:tc>
          <w:tcPr>
            <w:tcW w:w="1841" w:type="dxa"/>
            <w:shd w:val="clear" w:color="auto" w:fill="auto"/>
          </w:tcPr>
          <w:p w14:paraId="61F9732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c)设计有一个以上</w:t>
            </w:r>
            <w:r>
              <w:rPr>
                <w:rFonts w:ascii="宋体" w:hAnsi="宋体" w:cs="宋体"/>
                <w:kern w:val="0"/>
                <w:szCs w:val="21"/>
              </w:rPr>
              <w:t>…”</w:t>
            </w:r>
          </w:p>
        </w:tc>
        <w:tc>
          <w:tcPr>
            <w:tcW w:w="3027" w:type="dxa"/>
            <w:shd w:val="clear" w:color="auto" w:fill="auto"/>
          </w:tcPr>
          <w:p w14:paraId="47EAD19A">
            <w:pPr>
              <w:widowControl/>
              <w:rPr>
                <w:rFonts w:ascii="宋体" w:hAnsi="宋体" w:cs="宋体"/>
                <w:kern w:val="0"/>
                <w:szCs w:val="21"/>
              </w:rPr>
            </w:pPr>
            <w:r>
              <w:rPr>
                <w:rFonts w:hint="eastAsia" w:ascii="宋体" w:hAnsi="宋体" w:cs="宋体"/>
                <w:kern w:val="0"/>
                <w:szCs w:val="21"/>
              </w:rPr>
              <w:t>无明显差异</w:t>
            </w:r>
          </w:p>
        </w:tc>
      </w:tr>
      <w:tr w14:paraId="711B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7485C4F">
            <w:pPr>
              <w:widowControl/>
              <w:rPr>
                <w:rFonts w:ascii="宋体" w:hAnsi="宋体"/>
                <w:kern w:val="0"/>
                <w:szCs w:val="21"/>
              </w:rPr>
            </w:pPr>
            <w:r>
              <w:rPr>
                <w:rFonts w:hint="eastAsia" w:ascii="宋体" w:hAnsi="宋体"/>
                <w:kern w:val="0"/>
                <w:szCs w:val="21"/>
              </w:rPr>
              <w:t>5.5 d)</w:t>
            </w:r>
          </w:p>
        </w:tc>
        <w:tc>
          <w:tcPr>
            <w:tcW w:w="1536" w:type="dxa"/>
            <w:shd w:val="clear" w:color="auto" w:fill="auto"/>
          </w:tcPr>
          <w:p w14:paraId="3FC80905">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A43264D">
            <w:pPr>
              <w:widowControl/>
              <w:rPr>
                <w:rFonts w:ascii="宋体" w:hAnsi="宋体"/>
                <w:kern w:val="0"/>
                <w:szCs w:val="21"/>
              </w:rPr>
            </w:pPr>
            <w:r>
              <w:rPr>
                <w:rFonts w:hint="eastAsia" w:ascii="宋体" w:hAnsi="宋体"/>
                <w:kern w:val="0"/>
                <w:szCs w:val="21"/>
              </w:rPr>
              <w:t>4.7 d)</w:t>
            </w:r>
          </w:p>
        </w:tc>
        <w:tc>
          <w:tcPr>
            <w:tcW w:w="1841" w:type="dxa"/>
            <w:shd w:val="clear" w:color="auto" w:fill="auto"/>
          </w:tcPr>
          <w:p w14:paraId="0F90C93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d)仅能用直流电</w:t>
            </w:r>
            <w:r>
              <w:rPr>
                <w:rFonts w:ascii="宋体" w:hAnsi="宋体" w:cs="宋体"/>
                <w:kern w:val="0"/>
                <w:szCs w:val="21"/>
              </w:rPr>
              <w:t>…”</w:t>
            </w:r>
          </w:p>
        </w:tc>
        <w:tc>
          <w:tcPr>
            <w:tcW w:w="3027" w:type="dxa"/>
            <w:shd w:val="clear" w:color="auto" w:fill="auto"/>
          </w:tcPr>
          <w:p w14:paraId="7CD65F41">
            <w:pPr>
              <w:widowControl/>
              <w:rPr>
                <w:rFonts w:ascii="宋体" w:hAnsi="宋体" w:cs="宋体"/>
                <w:kern w:val="0"/>
                <w:szCs w:val="21"/>
              </w:rPr>
            </w:pPr>
            <w:r>
              <w:rPr>
                <w:rFonts w:hint="eastAsia" w:ascii="宋体" w:hAnsi="宋体" w:cs="宋体"/>
                <w:kern w:val="0"/>
                <w:szCs w:val="21"/>
              </w:rPr>
              <w:t>无明显差异</w:t>
            </w:r>
          </w:p>
        </w:tc>
      </w:tr>
      <w:tr w14:paraId="0ED6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E65D09F">
            <w:pPr>
              <w:widowControl/>
              <w:rPr>
                <w:rFonts w:ascii="宋体" w:hAnsi="宋体"/>
                <w:kern w:val="0"/>
                <w:szCs w:val="21"/>
              </w:rPr>
            </w:pPr>
            <w:r>
              <w:rPr>
                <w:rFonts w:hint="eastAsia" w:ascii="宋体" w:hAnsi="宋体"/>
                <w:kern w:val="0"/>
                <w:szCs w:val="21"/>
              </w:rPr>
              <w:t>5.5 d)</w:t>
            </w:r>
          </w:p>
        </w:tc>
        <w:tc>
          <w:tcPr>
            <w:tcW w:w="1536" w:type="dxa"/>
            <w:shd w:val="clear" w:color="auto" w:fill="auto"/>
          </w:tcPr>
          <w:p w14:paraId="44C2D18D">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C54ECFA">
            <w:pPr>
              <w:widowControl/>
              <w:rPr>
                <w:rFonts w:ascii="宋体" w:hAnsi="宋体"/>
                <w:kern w:val="0"/>
                <w:szCs w:val="21"/>
              </w:rPr>
            </w:pPr>
            <w:r>
              <w:rPr>
                <w:rFonts w:hint="eastAsia" w:ascii="宋体" w:hAnsi="宋体"/>
                <w:kern w:val="0"/>
                <w:szCs w:val="21"/>
              </w:rPr>
              <w:t>4.7 e)</w:t>
            </w:r>
          </w:p>
        </w:tc>
        <w:tc>
          <w:tcPr>
            <w:tcW w:w="1841" w:type="dxa"/>
            <w:shd w:val="clear" w:color="auto" w:fill="auto"/>
          </w:tcPr>
          <w:p w14:paraId="431115D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e)除非本标准</w:t>
            </w:r>
            <w:r>
              <w:rPr>
                <w:rFonts w:ascii="宋体" w:hAnsi="宋体" w:cs="宋体"/>
                <w:kern w:val="0"/>
                <w:szCs w:val="21"/>
              </w:rPr>
              <w:t>…”</w:t>
            </w:r>
          </w:p>
        </w:tc>
        <w:tc>
          <w:tcPr>
            <w:tcW w:w="3027" w:type="dxa"/>
            <w:shd w:val="clear" w:color="auto" w:fill="auto"/>
          </w:tcPr>
          <w:p w14:paraId="2C6B3F16">
            <w:pPr>
              <w:widowControl/>
              <w:rPr>
                <w:rFonts w:ascii="宋体" w:hAnsi="宋体" w:cs="宋体"/>
                <w:kern w:val="0"/>
                <w:szCs w:val="21"/>
              </w:rPr>
            </w:pPr>
            <w:r>
              <w:rPr>
                <w:rFonts w:hint="eastAsia" w:ascii="宋体" w:hAnsi="宋体" w:cs="宋体"/>
                <w:kern w:val="0"/>
                <w:szCs w:val="21"/>
              </w:rPr>
              <w:t>无明显差异</w:t>
            </w:r>
          </w:p>
        </w:tc>
      </w:tr>
      <w:tr w14:paraId="51F0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2AC487C">
            <w:pPr>
              <w:widowControl/>
              <w:rPr>
                <w:rFonts w:ascii="宋体" w:hAnsi="宋体"/>
                <w:kern w:val="0"/>
                <w:szCs w:val="21"/>
              </w:rPr>
            </w:pPr>
            <w:r>
              <w:rPr>
                <w:rFonts w:hint="eastAsia" w:ascii="宋体" w:hAnsi="宋体"/>
                <w:kern w:val="0"/>
                <w:szCs w:val="21"/>
              </w:rPr>
              <w:t>5.5 e)</w:t>
            </w:r>
          </w:p>
        </w:tc>
        <w:tc>
          <w:tcPr>
            <w:tcW w:w="1536" w:type="dxa"/>
            <w:shd w:val="clear" w:color="auto" w:fill="auto"/>
          </w:tcPr>
          <w:p w14:paraId="3660F52B">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10CD88C">
            <w:pPr>
              <w:widowControl/>
              <w:rPr>
                <w:rFonts w:ascii="宋体" w:hAnsi="宋体"/>
                <w:kern w:val="0"/>
                <w:szCs w:val="21"/>
              </w:rPr>
            </w:pPr>
            <w:r>
              <w:rPr>
                <w:rFonts w:hint="eastAsia" w:ascii="宋体" w:hAnsi="宋体"/>
                <w:kern w:val="0"/>
                <w:szCs w:val="21"/>
              </w:rPr>
              <w:t>4.7 f)</w:t>
            </w:r>
          </w:p>
        </w:tc>
        <w:tc>
          <w:tcPr>
            <w:tcW w:w="1841" w:type="dxa"/>
            <w:shd w:val="clear" w:color="auto" w:fill="auto"/>
          </w:tcPr>
          <w:p w14:paraId="6738AC8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f)由制造商规定</w:t>
            </w:r>
            <w:r>
              <w:rPr>
                <w:rFonts w:ascii="宋体" w:hAnsi="宋体" w:cs="宋体"/>
                <w:kern w:val="0"/>
                <w:szCs w:val="21"/>
              </w:rPr>
              <w:t>…”</w:t>
            </w:r>
          </w:p>
        </w:tc>
        <w:tc>
          <w:tcPr>
            <w:tcW w:w="3027" w:type="dxa"/>
            <w:shd w:val="clear" w:color="auto" w:fill="auto"/>
          </w:tcPr>
          <w:p w14:paraId="5EE90B64">
            <w:pPr>
              <w:widowControl/>
              <w:rPr>
                <w:rFonts w:ascii="宋体" w:hAnsi="宋体" w:cs="宋体"/>
                <w:kern w:val="0"/>
                <w:szCs w:val="21"/>
              </w:rPr>
            </w:pPr>
            <w:r>
              <w:rPr>
                <w:rFonts w:hint="eastAsia" w:ascii="宋体" w:hAnsi="宋体" w:cs="宋体"/>
                <w:kern w:val="0"/>
                <w:szCs w:val="21"/>
              </w:rPr>
              <w:t>新版改为由随附文件规定</w:t>
            </w:r>
          </w:p>
        </w:tc>
      </w:tr>
      <w:tr w14:paraId="5513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7B8CB04">
            <w:pPr>
              <w:widowControl/>
              <w:rPr>
                <w:rFonts w:ascii="宋体" w:hAnsi="宋体"/>
                <w:kern w:val="0"/>
                <w:szCs w:val="21"/>
              </w:rPr>
            </w:pPr>
            <w:r>
              <w:rPr>
                <w:rFonts w:hint="eastAsia" w:ascii="宋体" w:hAnsi="宋体"/>
                <w:kern w:val="0"/>
                <w:szCs w:val="21"/>
              </w:rPr>
              <w:t>5.5 f)</w:t>
            </w:r>
          </w:p>
        </w:tc>
        <w:tc>
          <w:tcPr>
            <w:tcW w:w="1536" w:type="dxa"/>
            <w:shd w:val="clear" w:color="auto" w:fill="auto"/>
          </w:tcPr>
          <w:p w14:paraId="4FB7E70E">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28021C8">
            <w:pPr>
              <w:widowControl/>
              <w:rPr>
                <w:rFonts w:ascii="宋体" w:hAnsi="宋体"/>
                <w:kern w:val="0"/>
                <w:szCs w:val="21"/>
              </w:rPr>
            </w:pPr>
            <w:r>
              <w:rPr>
                <w:rFonts w:hint="eastAsia" w:ascii="宋体" w:hAnsi="宋体"/>
                <w:kern w:val="0"/>
                <w:szCs w:val="21"/>
              </w:rPr>
              <w:t>4.7 g)</w:t>
            </w:r>
          </w:p>
        </w:tc>
        <w:tc>
          <w:tcPr>
            <w:tcW w:w="1841" w:type="dxa"/>
            <w:shd w:val="clear" w:color="auto" w:fill="auto"/>
          </w:tcPr>
          <w:p w14:paraId="320F956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g)规定要和特定</w:t>
            </w:r>
            <w:r>
              <w:rPr>
                <w:rFonts w:ascii="宋体" w:hAnsi="宋体" w:cs="宋体"/>
                <w:kern w:val="0"/>
                <w:szCs w:val="21"/>
              </w:rPr>
              <w:t>…”</w:t>
            </w:r>
          </w:p>
        </w:tc>
        <w:tc>
          <w:tcPr>
            <w:tcW w:w="3027" w:type="dxa"/>
            <w:shd w:val="clear" w:color="auto" w:fill="auto"/>
          </w:tcPr>
          <w:p w14:paraId="29B3946B">
            <w:pPr>
              <w:widowControl/>
              <w:rPr>
                <w:rFonts w:ascii="宋体" w:hAnsi="宋体" w:cs="宋体"/>
                <w:kern w:val="0"/>
                <w:szCs w:val="21"/>
              </w:rPr>
            </w:pPr>
            <w:r>
              <w:rPr>
                <w:rFonts w:hint="eastAsia" w:ascii="宋体" w:hAnsi="宋体" w:cs="宋体"/>
                <w:kern w:val="0"/>
                <w:szCs w:val="21"/>
              </w:rPr>
              <w:t>新版改为独立</w:t>
            </w:r>
            <w:r>
              <w:rPr>
                <w:rFonts w:ascii="宋体" w:hAnsi="宋体" w:cs="宋体"/>
                <w:kern w:val="0"/>
                <w:szCs w:val="21"/>
              </w:rPr>
              <w:t>的</w:t>
            </w:r>
            <w:r>
              <w:rPr>
                <w:rFonts w:hint="eastAsia" w:ascii="宋体" w:hAnsi="宋体" w:cs="宋体"/>
                <w:kern w:val="0"/>
                <w:szCs w:val="21"/>
              </w:rPr>
              <w:t>电源</w:t>
            </w:r>
          </w:p>
        </w:tc>
      </w:tr>
      <w:tr w14:paraId="4A93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73684BA">
            <w:pPr>
              <w:widowControl/>
              <w:rPr>
                <w:rFonts w:ascii="宋体" w:hAnsi="宋体"/>
                <w:kern w:val="0"/>
                <w:szCs w:val="21"/>
              </w:rPr>
            </w:pPr>
            <w:r>
              <w:rPr>
                <w:rFonts w:ascii="宋体" w:hAnsi="宋体"/>
                <w:kern w:val="0"/>
                <w:szCs w:val="21"/>
              </w:rPr>
              <w:t>5.6</w:t>
            </w:r>
          </w:p>
        </w:tc>
        <w:tc>
          <w:tcPr>
            <w:tcW w:w="1536" w:type="dxa"/>
            <w:shd w:val="clear" w:color="auto" w:fill="auto"/>
          </w:tcPr>
          <w:p w14:paraId="0EC17171">
            <w:pPr>
              <w:widowControl/>
              <w:rPr>
                <w:rFonts w:ascii="宋体" w:hAnsi="宋体" w:cs="宋体"/>
                <w:kern w:val="0"/>
                <w:szCs w:val="21"/>
              </w:rPr>
            </w:pPr>
            <w:r>
              <w:rPr>
                <w:rFonts w:hint="eastAsia" w:ascii="宋体" w:hAnsi="宋体" w:cs="宋体"/>
                <w:kern w:val="0"/>
                <w:szCs w:val="21"/>
              </w:rPr>
              <w:t>修理和整改</w:t>
            </w:r>
          </w:p>
        </w:tc>
        <w:tc>
          <w:tcPr>
            <w:tcW w:w="982" w:type="dxa"/>
            <w:shd w:val="clear" w:color="auto" w:fill="auto"/>
          </w:tcPr>
          <w:p w14:paraId="6D4AB250">
            <w:pPr>
              <w:widowControl/>
              <w:rPr>
                <w:rFonts w:ascii="宋体" w:hAnsi="宋体"/>
                <w:kern w:val="0"/>
                <w:szCs w:val="21"/>
              </w:rPr>
            </w:pPr>
            <w:r>
              <w:rPr>
                <w:rFonts w:ascii="宋体" w:hAnsi="宋体"/>
                <w:kern w:val="0"/>
                <w:szCs w:val="21"/>
              </w:rPr>
              <w:t>4.9</w:t>
            </w:r>
          </w:p>
        </w:tc>
        <w:tc>
          <w:tcPr>
            <w:tcW w:w="1841" w:type="dxa"/>
            <w:shd w:val="clear" w:color="auto" w:fill="auto"/>
          </w:tcPr>
          <w:p w14:paraId="6D46A42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修理和改进</w:t>
            </w:r>
            <w:r>
              <w:rPr>
                <w:rFonts w:ascii="宋体" w:hAnsi="宋体" w:cs="宋体"/>
                <w:kern w:val="0"/>
                <w:szCs w:val="21"/>
              </w:rPr>
              <w:t>”</w:t>
            </w:r>
          </w:p>
        </w:tc>
        <w:tc>
          <w:tcPr>
            <w:tcW w:w="3027" w:type="dxa"/>
            <w:shd w:val="clear" w:color="auto" w:fill="auto"/>
          </w:tcPr>
          <w:p w14:paraId="20CEE7B0">
            <w:pPr>
              <w:widowControl/>
              <w:rPr>
                <w:rFonts w:ascii="宋体" w:hAnsi="宋体" w:cs="宋体"/>
                <w:kern w:val="0"/>
                <w:szCs w:val="21"/>
              </w:rPr>
            </w:pPr>
            <w:r>
              <w:rPr>
                <w:rFonts w:hint="eastAsia" w:ascii="宋体" w:hAnsi="宋体" w:cs="宋体"/>
                <w:kern w:val="0"/>
                <w:szCs w:val="21"/>
              </w:rPr>
              <w:t>重新提供样品后，新版只要求重新测试受影响的项目，旧版要求全部测试</w:t>
            </w:r>
          </w:p>
        </w:tc>
      </w:tr>
      <w:tr w14:paraId="7100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82875A0">
            <w:pPr>
              <w:widowControl/>
              <w:rPr>
                <w:rFonts w:ascii="宋体" w:hAnsi="宋体"/>
                <w:kern w:val="0"/>
                <w:szCs w:val="21"/>
              </w:rPr>
            </w:pPr>
            <w:r>
              <w:rPr>
                <w:rFonts w:ascii="宋体" w:hAnsi="宋体"/>
                <w:kern w:val="0"/>
                <w:szCs w:val="21"/>
              </w:rPr>
              <w:t>5.7</w:t>
            </w:r>
          </w:p>
        </w:tc>
        <w:tc>
          <w:tcPr>
            <w:tcW w:w="1536" w:type="dxa"/>
            <w:shd w:val="clear" w:color="auto" w:fill="auto"/>
          </w:tcPr>
          <w:p w14:paraId="7062DFE4">
            <w:pPr>
              <w:widowControl/>
              <w:rPr>
                <w:rFonts w:ascii="宋体" w:hAnsi="宋体" w:cs="宋体"/>
                <w:kern w:val="0"/>
                <w:szCs w:val="21"/>
              </w:rPr>
            </w:pPr>
            <w:r>
              <w:rPr>
                <w:rFonts w:hint="eastAsia" w:ascii="宋体" w:hAnsi="宋体" w:cs="宋体"/>
                <w:kern w:val="0"/>
                <w:szCs w:val="21"/>
              </w:rPr>
              <w:t>潮湿预处理</w:t>
            </w:r>
          </w:p>
        </w:tc>
        <w:tc>
          <w:tcPr>
            <w:tcW w:w="982" w:type="dxa"/>
            <w:shd w:val="clear" w:color="auto" w:fill="auto"/>
          </w:tcPr>
          <w:p w14:paraId="475CB5B4">
            <w:pPr>
              <w:widowControl/>
              <w:rPr>
                <w:rFonts w:ascii="宋体" w:hAnsi="宋体"/>
                <w:kern w:val="0"/>
                <w:szCs w:val="21"/>
              </w:rPr>
            </w:pPr>
            <w:r>
              <w:rPr>
                <w:rFonts w:ascii="宋体" w:hAnsi="宋体"/>
                <w:kern w:val="0"/>
                <w:szCs w:val="21"/>
              </w:rPr>
              <w:t>4.10</w:t>
            </w:r>
          </w:p>
        </w:tc>
        <w:tc>
          <w:tcPr>
            <w:tcW w:w="1841" w:type="dxa"/>
            <w:shd w:val="clear" w:color="auto" w:fill="auto"/>
          </w:tcPr>
          <w:p w14:paraId="28F1089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潮湿预处理</w:t>
            </w:r>
            <w:r>
              <w:rPr>
                <w:rFonts w:ascii="宋体" w:hAnsi="宋体" w:cs="宋体"/>
                <w:kern w:val="0"/>
                <w:szCs w:val="21"/>
              </w:rPr>
              <w:t>”</w:t>
            </w:r>
          </w:p>
        </w:tc>
        <w:tc>
          <w:tcPr>
            <w:tcW w:w="3027" w:type="dxa"/>
            <w:shd w:val="clear" w:color="auto" w:fill="auto"/>
          </w:tcPr>
          <w:p w14:paraId="3941E653">
            <w:pPr>
              <w:widowControl/>
              <w:rPr>
                <w:rFonts w:ascii="宋体" w:hAnsi="宋体" w:cs="宋体"/>
                <w:kern w:val="0"/>
                <w:szCs w:val="21"/>
              </w:rPr>
            </w:pPr>
            <w:r>
              <w:rPr>
                <w:rFonts w:hint="eastAsia" w:ascii="宋体" w:hAnsi="宋体" w:cs="宋体"/>
                <w:kern w:val="0"/>
                <w:szCs w:val="21"/>
              </w:rPr>
              <w:t>新版增加潮湿箱中不同位置的湿度允差，试验最高温度由32℃降低为30℃，旧版IPX8设备不需要试验，新版仅要求不能进水的IPX8设备才不需要测试</w:t>
            </w:r>
          </w:p>
        </w:tc>
      </w:tr>
      <w:tr w14:paraId="44CF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689FD4D">
            <w:pPr>
              <w:widowControl/>
              <w:rPr>
                <w:rFonts w:ascii="宋体" w:hAnsi="宋体"/>
                <w:kern w:val="0"/>
                <w:szCs w:val="21"/>
              </w:rPr>
            </w:pPr>
            <w:r>
              <w:rPr>
                <w:rFonts w:ascii="宋体" w:hAnsi="宋体"/>
                <w:kern w:val="0"/>
                <w:szCs w:val="21"/>
              </w:rPr>
              <w:t>5.8</w:t>
            </w:r>
          </w:p>
        </w:tc>
        <w:tc>
          <w:tcPr>
            <w:tcW w:w="1536" w:type="dxa"/>
            <w:shd w:val="clear" w:color="auto" w:fill="auto"/>
          </w:tcPr>
          <w:p w14:paraId="4266EE2E">
            <w:pPr>
              <w:widowControl/>
              <w:rPr>
                <w:rFonts w:ascii="宋体" w:hAnsi="宋体" w:cs="宋体"/>
                <w:kern w:val="0"/>
                <w:szCs w:val="21"/>
              </w:rPr>
            </w:pPr>
            <w:r>
              <w:rPr>
                <w:rFonts w:hint="eastAsia" w:ascii="宋体" w:hAnsi="宋体" w:cs="宋体"/>
                <w:kern w:val="0"/>
                <w:szCs w:val="21"/>
              </w:rPr>
              <w:t>试验顺序</w:t>
            </w:r>
          </w:p>
        </w:tc>
        <w:tc>
          <w:tcPr>
            <w:tcW w:w="982" w:type="dxa"/>
            <w:shd w:val="clear" w:color="auto" w:fill="auto"/>
          </w:tcPr>
          <w:p w14:paraId="4B56AD58">
            <w:pPr>
              <w:widowControl/>
              <w:rPr>
                <w:rFonts w:ascii="宋体" w:hAnsi="宋体"/>
                <w:kern w:val="0"/>
                <w:szCs w:val="21"/>
              </w:rPr>
            </w:pPr>
            <w:r>
              <w:rPr>
                <w:rFonts w:ascii="宋体" w:hAnsi="宋体"/>
                <w:kern w:val="0"/>
                <w:szCs w:val="21"/>
              </w:rPr>
              <w:t>4.11</w:t>
            </w:r>
          </w:p>
        </w:tc>
        <w:tc>
          <w:tcPr>
            <w:tcW w:w="1841" w:type="dxa"/>
            <w:shd w:val="clear" w:color="auto" w:fill="auto"/>
          </w:tcPr>
          <w:p w14:paraId="1EBADD8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测试顺序</w:t>
            </w:r>
            <w:r>
              <w:rPr>
                <w:rFonts w:ascii="宋体" w:hAnsi="宋体" w:cs="宋体"/>
                <w:kern w:val="0"/>
                <w:szCs w:val="21"/>
              </w:rPr>
              <w:t>”</w:t>
            </w:r>
          </w:p>
        </w:tc>
        <w:tc>
          <w:tcPr>
            <w:tcW w:w="3027" w:type="dxa"/>
            <w:shd w:val="clear" w:color="auto" w:fill="auto"/>
          </w:tcPr>
          <w:p w14:paraId="664F25BC">
            <w:pPr>
              <w:widowControl/>
              <w:rPr>
                <w:rFonts w:ascii="宋体" w:hAnsi="宋体" w:cs="宋体"/>
                <w:kern w:val="0"/>
                <w:szCs w:val="21"/>
              </w:rPr>
            </w:pPr>
            <w:r>
              <w:rPr>
                <w:rFonts w:hint="eastAsia" w:ascii="宋体" w:hAnsi="宋体" w:cs="宋体"/>
                <w:kern w:val="0"/>
                <w:szCs w:val="21"/>
              </w:rPr>
              <w:t>新版对测试顺序较大更改，详见新版的附录</w:t>
            </w:r>
            <w:r>
              <w:rPr>
                <w:rFonts w:ascii="宋体" w:hAnsi="宋体"/>
                <w:kern w:val="0"/>
                <w:szCs w:val="21"/>
              </w:rPr>
              <w:t>B</w:t>
            </w:r>
            <w:r>
              <w:rPr>
                <w:rFonts w:hint="eastAsia" w:ascii="宋体" w:hAnsi="宋体" w:cs="宋体"/>
                <w:kern w:val="0"/>
                <w:szCs w:val="21"/>
              </w:rPr>
              <w:t>及旧版的附录</w:t>
            </w:r>
            <w:r>
              <w:rPr>
                <w:rFonts w:ascii="宋体" w:hAnsi="宋体"/>
                <w:kern w:val="0"/>
                <w:szCs w:val="21"/>
              </w:rPr>
              <w:t>C</w:t>
            </w:r>
          </w:p>
        </w:tc>
      </w:tr>
      <w:tr w14:paraId="2D5A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E502017">
            <w:pPr>
              <w:widowControl/>
              <w:rPr>
                <w:rFonts w:ascii="宋体" w:hAnsi="宋体"/>
                <w:kern w:val="0"/>
                <w:szCs w:val="21"/>
              </w:rPr>
            </w:pPr>
            <w:r>
              <w:rPr>
                <w:rFonts w:ascii="宋体" w:hAnsi="宋体"/>
                <w:kern w:val="0"/>
                <w:szCs w:val="21"/>
              </w:rPr>
              <w:t>5.9</w:t>
            </w:r>
          </w:p>
        </w:tc>
        <w:tc>
          <w:tcPr>
            <w:tcW w:w="1536" w:type="dxa"/>
            <w:shd w:val="clear" w:color="auto" w:fill="auto"/>
          </w:tcPr>
          <w:p w14:paraId="1E5821EB">
            <w:pPr>
              <w:widowControl/>
              <w:rPr>
                <w:rFonts w:ascii="宋体" w:hAnsi="宋体" w:cs="宋体"/>
                <w:kern w:val="0"/>
                <w:szCs w:val="21"/>
              </w:rPr>
            </w:pPr>
            <w:r>
              <w:rPr>
                <w:rFonts w:hint="eastAsia" w:ascii="宋体" w:hAnsi="宋体" w:cs="宋体"/>
                <w:kern w:val="0"/>
                <w:szCs w:val="21"/>
              </w:rPr>
              <w:t>应用部分和可触及部分的判定</w:t>
            </w:r>
          </w:p>
        </w:tc>
        <w:tc>
          <w:tcPr>
            <w:tcW w:w="982" w:type="dxa"/>
            <w:shd w:val="clear" w:color="auto" w:fill="auto"/>
          </w:tcPr>
          <w:p w14:paraId="0CBEE2DD">
            <w:pPr>
              <w:widowControl/>
              <w:rPr>
                <w:rFonts w:ascii="宋体" w:hAnsi="宋体"/>
                <w:kern w:val="0"/>
                <w:szCs w:val="21"/>
              </w:rPr>
            </w:pPr>
            <w:r>
              <w:rPr>
                <w:rFonts w:ascii="宋体" w:hAnsi="宋体"/>
                <w:kern w:val="0"/>
                <w:szCs w:val="21"/>
              </w:rPr>
              <w:t>16</w:t>
            </w:r>
          </w:p>
        </w:tc>
        <w:tc>
          <w:tcPr>
            <w:tcW w:w="1841" w:type="dxa"/>
            <w:shd w:val="clear" w:color="auto" w:fill="auto"/>
          </w:tcPr>
          <w:p w14:paraId="242BB6C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外壳和防护罩</w:t>
            </w:r>
            <w:r>
              <w:rPr>
                <w:rFonts w:ascii="宋体" w:hAnsi="宋体" w:cs="宋体"/>
                <w:kern w:val="0"/>
                <w:szCs w:val="21"/>
              </w:rPr>
              <w:t>”</w:t>
            </w:r>
          </w:p>
        </w:tc>
        <w:tc>
          <w:tcPr>
            <w:tcW w:w="3027" w:type="dxa"/>
            <w:shd w:val="clear" w:color="auto" w:fill="auto"/>
          </w:tcPr>
          <w:p w14:paraId="63CAD2B3">
            <w:pPr>
              <w:widowControl/>
              <w:rPr>
                <w:rFonts w:ascii="宋体" w:hAnsi="宋体" w:cs="宋体"/>
                <w:kern w:val="0"/>
                <w:szCs w:val="21"/>
              </w:rPr>
            </w:pPr>
            <w:r>
              <w:rPr>
                <w:rFonts w:hint="eastAsia" w:ascii="宋体" w:hAnsi="宋体" w:cs="宋体"/>
                <w:kern w:val="0"/>
                <w:szCs w:val="21"/>
              </w:rPr>
              <w:t>新版增加了应用部分的检查要求，具体见</w:t>
            </w:r>
            <w:r>
              <w:rPr>
                <w:rFonts w:ascii="宋体" w:hAnsi="宋体" w:cs="Arial"/>
                <w:kern w:val="0"/>
                <w:szCs w:val="21"/>
              </w:rPr>
              <w:t>4.6</w:t>
            </w:r>
            <w:r>
              <w:rPr>
                <w:rFonts w:hint="eastAsia" w:ascii="宋体" w:hAnsi="宋体" w:cs="宋体"/>
                <w:kern w:val="0"/>
                <w:szCs w:val="21"/>
              </w:rPr>
              <w:t>及</w:t>
            </w:r>
            <w:r>
              <w:rPr>
                <w:rFonts w:ascii="宋体" w:hAnsi="宋体" w:cs="Arial"/>
                <w:kern w:val="0"/>
                <w:szCs w:val="21"/>
              </w:rPr>
              <w:t>A5.9.1</w:t>
            </w:r>
            <w:r>
              <w:rPr>
                <w:rFonts w:hint="eastAsia" w:ascii="宋体" w:hAnsi="宋体" w:cs="宋体"/>
                <w:kern w:val="0"/>
                <w:szCs w:val="21"/>
              </w:rPr>
              <w:t>，及操作机构可触及部分的定义。（本条具体内容见原文</w:t>
            </w:r>
            <w:r>
              <w:rPr>
                <w:rFonts w:ascii="宋体" w:hAnsi="宋体" w:cs="Arial"/>
                <w:kern w:val="0"/>
                <w:szCs w:val="21"/>
              </w:rPr>
              <w:t>5.9</w:t>
            </w:r>
            <w:r>
              <w:rPr>
                <w:rFonts w:hint="eastAsia" w:ascii="宋体" w:hAnsi="宋体" w:cs="宋体"/>
                <w:kern w:val="0"/>
                <w:szCs w:val="21"/>
              </w:rPr>
              <w:t>条）</w:t>
            </w:r>
          </w:p>
        </w:tc>
      </w:tr>
      <w:tr w14:paraId="1AC9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6B7592A">
            <w:pPr>
              <w:widowControl/>
              <w:rPr>
                <w:rFonts w:ascii="宋体" w:hAnsi="宋体"/>
                <w:kern w:val="0"/>
                <w:szCs w:val="21"/>
              </w:rPr>
            </w:pPr>
            <w:r>
              <w:rPr>
                <w:rFonts w:ascii="宋体" w:hAnsi="宋体"/>
                <w:kern w:val="0"/>
                <w:szCs w:val="21"/>
              </w:rPr>
              <w:t>5.9.1</w:t>
            </w:r>
          </w:p>
        </w:tc>
        <w:tc>
          <w:tcPr>
            <w:tcW w:w="1536" w:type="dxa"/>
            <w:shd w:val="clear" w:color="auto" w:fill="auto"/>
          </w:tcPr>
          <w:p w14:paraId="5604F64E">
            <w:pPr>
              <w:widowControl/>
              <w:rPr>
                <w:rFonts w:ascii="宋体" w:hAnsi="宋体" w:cs="宋体"/>
                <w:kern w:val="0"/>
                <w:szCs w:val="21"/>
              </w:rPr>
            </w:pPr>
            <w:r>
              <w:rPr>
                <w:rFonts w:hint="eastAsia" w:ascii="宋体" w:hAnsi="宋体" w:cs="宋体"/>
                <w:kern w:val="0"/>
                <w:szCs w:val="21"/>
              </w:rPr>
              <w:t>应用部分</w:t>
            </w:r>
          </w:p>
        </w:tc>
        <w:tc>
          <w:tcPr>
            <w:tcW w:w="982" w:type="dxa"/>
            <w:shd w:val="clear" w:color="auto" w:fill="auto"/>
          </w:tcPr>
          <w:p w14:paraId="761D87D4">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CA0C684">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3411F848">
            <w:pPr>
              <w:widowControl/>
              <w:rPr>
                <w:rFonts w:ascii="宋体" w:hAnsi="宋体" w:cs="宋体"/>
                <w:kern w:val="0"/>
                <w:szCs w:val="21"/>
              </w:rPr>
            </w:pPr>
            <w:r>
              <w:rPr>
                <w:rFonts w:hint="eastAsia" w:ascii="宋体" w:hAnsi="宋体" w:cs="宋体"/>
                <w:kern w:val="0"/>
                <w:szCs w:val="21"/>
              </w:rPr>
              <w:t>/</w:t>
            </w:r>
          </w:p>
        </w:tc>
      </w:tr>
      <w:tr w14:paraId="3F57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4F35EE1">
            <w:pPr>
              <w:widowControl/>
              <w:rPr>
                <w:rFonts w:ascii="宋体" w:hAnsi="宋体"/>
                <w:kern w:val="0"/>
                <w:szCs w:val="21"/>
              </w:rPr>
            </w:pPr>
            <w:r>
              <w:rPr>
                <w:rFonts w:ascii="宋体" w:hAnsi="宋体"/>
                <w:kern w:val="0"/>
                <w:szCs w:val="21"/>
              </w:rPr>
              <w:t>5.9.2</w:t>
            </w:r>
          </w:p>
        </w:tc>
        <w:tc>
          <w:tcPr>
            <w:tcW w:w="1536" w:type="dxa"/>
            <w:shd w:val="clear" w:color="auto" w:fill="auto"/>
          </w:tcPr>
          <w:p w14:paraId="6449648A">
            <w:pPr>
              <w:widowControl/>
              <w:rPr>
                <w:rFonts w:ascii="宋体" w:hAnsi="宋体" w:cs="宋体"/>
                <w:kern w:val="0"/>
                <w:szCs w:val="21"/>
              </w:rPr>
            </w:pPr>
            <w:r>
              <w:rPr>
                <w:rFonts w:hint="eastAsia" w:ascii="宋体" w:hAnsi="宋体" w:cs="宋体"/>
                <w:kern w:val="0"/>
                <w:szCs w:val="21"/>
              </w:rPr>
              <w:t>可触及部分</w:t>
            </w:r>
          </w:p>
        </w:tc>
        <w:tc>
          <w:tcPr>
            <w:tcW w:w="982" w:type="dxa"/>
            <w:shd w:val="clear" w:color="auto" w:fill="auto"/>
          </w:tcPr>
          <w:p w14:paraId="16404860">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C0AE234">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3054E3A2">
            <w:pPr>
              <w:widowControl/>
              <w:rPr>
                <w:rFonts w:ascii="宋体" w:hAnsi="宋体" w:cs="宋体"/>
                <w:kern w:val="0"/>
                <w:szCs w:val="21"/>
              </w:rPr>
            </w:pPr>
            <w:r>
              <w:rPr>
                <w:rFonts w:hint="eastAsia" w:ascii="宋体" w:hAnsi="宋体" w:cs="宋体"/>
                <w:kern w:val="0"/>
                <w:szCs w:val="21"/>
              </w:rPr>
              <w:t>/</w:t>
            </w:r>
          </w:p>
        </w:tc>
      </w:tr>
      <w:tr w14:paraId="2050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3B00BD47">
            <w:pPr>
              <w:widowControl/>
              <w:rPr>
                <w:rFonts w:ascii="宋体" w:hAnsi="宋体"/>
                <w:kern w:val="0"/>
                <w:szCs w:val="21"/>
              </w:rPr>
            </w:pPr>
            <w:r>
              <w:rPr>
                <w:rFonts w:ascii="宋体" w:hAnsi="宋体"/>
                <w:kern w:val="0"/>
                <w:szCs w:val="21"/>
              </w:rPr>
              <w:t>5.9.2.1</w:t>
            </w:r>
          </w:p>
        </w:tc>
        <w:tc>
          <w:tcPr>
            <w:tcW w:w="1536" w:type="dxa"/>
            <w:vMerge w:val="restart"/>
            <w:shd w:val="clear" w:color="auto" w:fill="auto"/>
          </w:tcPr>
          <w:p w14:paraId="06BB70FF">
            <w:pPr>
              <w:widowControl/>
              <w:rPr>
                <w:rFonts w:ascii="宋体" w:hAnsi="宋体" w:cs="宋体"/>
                <w:kern w:val="0"/>
                <w:szCs w:val="21"/>
              </w:rPr>
            </w:pPr>
            <w:r>
              <w:rPr>
                <w:rFonts w:hint="eastAsia" w:ascii="宋体" w:hAnsi="宋体" w:cs="宋体"/>
                <w:kern w:val="0"/>
                <w:szCs w:val="21"/>
              </w:rPr>
              <w:t>试验指</w:t>
            </w:r>
          </w:p>
        </w:tc>
        <w:tc>
          <w:tcPr>
            <w:tcW w:w="982" w:type="dxa"/>
            <w:shd w:val="clear" w:color="auto" w:fill="auto"/>
          </w:tcPr>
          <w:p w14:paraId="43A65BF1">
            <w:pPr>
              <w:widowControl/>
              <w:rPr>
                <w:rFonts w:ascii="宋体" w:hAnsi="宋体"/>
                <w:kern w:val="0"/>
                <w:szCs w:val="21"/>
              </w:rPr>
            </w:pPr>
            <w:r>
              <w:rPr>
                <w:rFonts w:ascii="宋体" w:hAnsi="宋体"/>
                <w:kern w:val="0"/>
                <w:szCs w:val="21"/>
              </w:rPr>
              <w:t>16 a</w:t>
            </w:r>
            <w:r>
              <w:rPr>
                <w:rFonts w:hint="eastAsia" w:ascii="宋体" w:hAnsi="宋体"/>
                <w:kern w:val="0"/>
                <w:szCs w:val="21"/>
              </w:rPr>
              <w:t>)</w:t>
            </w:r>
          </w:p>
        </w:tc>
        <w:tc>
          <w:tcPr>
            <w:tcW w:w="1841" w:type="dxa"/>
            <w:shd w:val="clear" w:color="auto" w:fill="auto"/>
          </w:tcPr>
          <w:p w14:paraId="696AD86E">
            <w:pPr>
              <w:widowControl/>
              <w:rPr>
                <w:rFonts w:ascii="宋体" w:hAnsi="宋体" w:cs="宋体"/>
                <w:kern w:val="0"/>
                <w:szCs w:val="21"/>
              </w:rPr>
            </w:pPr>
            <w:r>
              <w:rPr>
                <w:rFonts w:hint="eastAsia" w:ascii="宋体" w:hAnsi="宋体" w:cs="宋体"/>
                <w:kern w:val="0"/>
                <w:szCs w:val="21"/>
              </w:rPr>
              <w:t>“a)设备应制造和封闭得...”</w:t>
            </w:r>
          </w:p>
        </w:tc>
        <w:tc>
          <w:tcPr>
            <w:tcW w:w="3027" w:type="dxa"/>
            <w:shd w:val="clear" w:color="auto" w:fill="auto"/>
          </w:tcPr>
          <w:p w14:paraId="5FD76C4A">
            <w:pPr>
              <w:widowControl/>
              <w:rPr>
                <w:rFonts w:ascii="宋体" w:hAnsi="宋体" w:cs="宋体"/>
                <w:kern w:val="0"/>
                <w:szCs w:val="21"/>
              </w:rPr>
            </w:pPr>
            <w:r>
              <w:rPr>
                <w:rFonts w:hint="eastAsia" w:ascii="宋体" w:hAnsi="宋体" w:cs="宋体"/>
                <w:kern w:val="0"/>
                <w:szCs w:val="21"/>
              </w:rPr>
              <w:t>无明显差异</w:t>
            </w:r>
          </w:p>
        </w:tc>
      </w:tr>
      <w:tr w14:paraId="4810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579B4D5B">
            <w:pPr>
              <w:widowControl/>
              <w:rPr>
                <w:rFonts w:ascii="宋体" w:hAnsi="宋体"/>
                <w:kern w:val="0"/>
                <w:szCs w:val="21"/>
              </w:rPr>
            </w:pPr>
          </w:p>
        </w:tc>
        <w:tc>
          <w:tcPr>
            <w:tcW w:w="1536" w:type="dxa"/>
            <w:vMerge w:val="continue"/>
            <w:shd w:val="clear" w:color="auto" w:fill="auto"/>
          </w:tcPr>
          <w:p w14:paraId="7CA18D3C">
            <w:pPr>
              <w:widowControl/>
              <w:rPr>
                <w:rFonts w:ascii="宋体" w:hAnsi="宋体" w:cs="宋体"/>
                <w:kern w:val="0"/>
                <w:szCs w:val="21"/>
              </w:rPr>
            </w:pPr>
          </w:p>
        </w:tc>
        <w:tc>
          <w:tcPr>
            <w:tcW w:w="982" w:type="dxa"/>
            <w:shd w:val="clear" w:color="auto" w:fill="auto"/>
          </w:tcPr>
          <w:p w14:paraId="54A746CF">
            <w:pPr>
              <w:widowControl/>
              <w:rPr>
                <w:rFonts w:ascii="宋体" w:hAnsi="宋体"/>
                <w:kern w:val="0"/>
                <w:szCs w:val="21"/>
              </w:rPr>
            </w:pPr>
            <w:r>
              <w:rPr>
                <w:rFonts w:ascii="宋体" w:hAnsi="宋体"/>
                <w:kern w:val="0"/>
                <w:szCs w:val="21"/>
              </w:rPr>
              <w:t>16 a</w:t>
            </w:r>
            <w:r>
              <w:rPr>
                <w:rFonts w:hint="eastAsia" w:ascii="宋体" w:hAnsi="宋体"/>
                <w:kern w:val="0"/>
                <w:szCs w:val="21"/>
              </w:rPr>
              <w:t>)</w:t>
            </w:r>
          </w:p>
        </w:tc>
        <w:tc>
          <w:tcPr>
            <w:tcW w:w="1841" w:type="dxa"/>
            <w:shd w:val="clear" w:color="auto" w:fill="auto"/>
          </w:tcPr>
          <w:p w14:paraId="2D6E680B">
            <w:pPr>
              <w:widowControl/>
              <w:rPr>
                <w:rFonts w:ascii="宋体" w:hAnsi="宋体" w:cs="宋体"/>
                <w:kern w:val="0"/>
                <w:szCs w:val="21"/>
              </w:rPr>
            </w:pPr>
            <w:r>
              <w:rPr>
                <w:rFonts w:hint="eastAsia" w:ascii="宋体" w:hAnsi="宋体" w:cs="宋体"/>
                <w:kern w:val="0"/>
                <w:szCs w:val="21"/>
              </w:rPr>
              <w:t>“通过检查及用标准</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1C993A5D">
            <w:pPr>
              <w:widowControl/>
              <w:rPr>
                <w:rFonts w:ascii="宋体" w:hAnsi="宋体" w:cs="宋体"/>
                <w:kern w:val="0"/>
                <w:szCs w:val="21"/>
              </w:rPr>
            </w:pPr>
            <w:r>
              <w:rPr>
                <w:rFonts w:hint="eastAsia" w:ascii="宋体" w:hAnsi="宋体" w:cs="宋体"/>
                <w:kern w:val="0"/>
                <w:szCs w:val="21"/>
              </w:rPr>
              <w:t>无明显差异</w:t>
            </w:r>
          </w:p>
        </w:tc>
      </w:tr>
      <w:tr w14:paraId="1213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DD45FEC">
            <w:pPr>
              <w:widowControl/>
              <w:rPr>
                <w:rFonts w:ascii="宋体" w:hAnsi="宋体"/>
                <w:kern w:val="0"/>
                <w:szCs w:val="21"/>
              </w:rPr>
            </w:pPr>
            <w:r>
              <w:rPr>
                <w:rFonts w:ascii="宋体" w:hAnsi="宋体"/>
                <w:kern w:val="0"/>
                <w:szCs w:val="21"/>
              </w:rPr>
              <w:t>5.9.2.2</w:t>
            </w:r>
          </w:p>
        </w:tc>
        <w:tc>
          <w:tcPr>
            <w:tcW w:w="1536" w:type="dxa"/>
            <w:shd w:val="clear" w:color="auto" w:fill="auto"/>
          </w:tcPr>
          <w:p w14:paraId="237F8C34">
            <w:pPr>
              <w:widowControl/>
              <w:rPr>
                <w:rFonts w:ascii="宋体" w:hAnsi="宋体" w:cs="宋体"/>
                <w:kern w:val="0"/>
                <w:szCs w:val="21"/>
              </w:rPr>
            </w:pPr>
            <w:r>
              <w:rPr>
                <w:rFonts w:hint="eastAsia" w:ascii="宋体" w:hAnsi="宋体" w:cs="宋体"/>
                <w:kern w:val="0"/>
                <w:szCs w:val="21"/>
              </w:rPr>
              <w:t>试验钩</w:t>
            </w:r>
          </w:p>
        </w:tc>
        <w:tc>
          <w:tcPr>
            <w:tcW w:w="982" w:type="dxa"/>
            <w:shd w:val="clear" w:color="auto" w:fill="auto"/>
          </w:tcPr>
          <w:p w14:paraId="1DDD69A6">
            <w:pPr>
              <w:widowControl/>
              <w:rPr>
                <w:rFonts w:ascii="宋体" w:hAnsi="宋体"/>
                <w:kern w:val="0"/>
                <w:szCs w:val="21"/>
              </w:rPr>
            </w:pPr>
            <w:r>
              <w:rPr>
                <w:rFonts w:ascii="宋体" w:hAnsi="宋体"/>
                <w:kern w:val="0"/>
                <w:szCs w:val="21"/>
              </w:rPr>
              <w:t>16 a</w:t>
            </w:r>
            <w:r>
              <w:rPr>
                <w:rFonts w:hint="eastAsia" w:ascii="宋体" w:hAnsi="宋体"/>
                <w:kern w:val="0"/>
                <w:szCs w:val="21"/>
              </w:rPr>
              <w:t>)</w:t>
            </w:r>
          </w:p>
        </w:tc>
        <w:tc>
          <w:tcPr>
            <w:tcW w:w="1841" w:type="dxa"/>
            <w:shd w:val="clear" w:color="auto" w:fill="auto"/>
          </w:tcPr>
          <w:p w14:paraId="39BA3A85">
            <w:pPr>
              <w:widowControl/>
              <w:rPr>
                <w:rFonts w:ascii="宋体" w:hAnsi="宋体" w:cs="宋体"/>
                <w:kern w:val="0"/>
                <w:szCs w:val="21"/>
              </w:rPr>
            </w:pPr>
            <w:r>
              <w:rPr>
                <w:rFonts w:hint="eastAsia" w:ascii="宋体" w:hAnsi="宋体" w:cs="宋体"/>
                <w:kern w:val="0"/>
                <w:szCs w:val="21"/>
              </w:rPr>
              <w:t>“设备应制造和封闭得...”</w:t>
            </w:r>
          </w:p>
        </w:tc>
        <w:tc>
          <w:tcPr>
            <w:tcW w:w="3027" w:type="dxa"/>
            <w:shd w:val="clear" w:color="auto" w:fill="auto"/>
          </w:tcPr>
          <w:p w14:paraId="3CF5A1F2">
            <w:pPr>
              <w:widowControl/>
              <w:rPr>
                <w:rFonts w:ascii="宋体" w:hAnsi="宋体" w:cs="宋体"/>
                <w:kern w:val="0"/>
                <w:szCs w:val="21"/>
              </w:rPr>
            </w:pPr>
            <w:r>
              <w:rPr>
                <w:rFonts w:hint="eastAsia" w:ascii="宋体" w:hAnsi="宋体" w:cs="宋体"/>
                <w:kern w:val="0"/>
                <w:szCs w:val="21"/>
              </w:rPr>
              <w:t>无明显差异</w:t>
            </w:r>
          </w:p>
        </w:tc>
      </w:tr>
      <w:tr w14:paraId="2A96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3CD6140C">
            <w:pPr>
              <w:widowControl/>
              <w:jc w:val="left"/>
              <w:rPr>
                <w:rFonts w:ascii="宋体" w:hAnsi="宋体"/>
                <w:kern w:val="0"/>
                <w:szCs w:val="21"/>
              </w:rPr>
            </w:pPr>
            <w:r>
              <w:rPr>
                <w:rFonts w:ascii="宋体" w:hAnsi="宋体"/>
                <w:kern w:val="0"/>
                <w:szCs w:val="21"/>
              </w:rPr>
              <w:t>5.9.2.3</w:t>
            </w:r>
          </w:p>
        </w:tc>
        <w:tc>
          <w:tcPr>
            <w:tcW w:w="1536" w:type="dxa"/>
            <w:vMerge w:val="restart"/>
            <w:shd w:val="clear" w:color="auto" w:fill="auto"/>
          </w:tcPr>
          <w:p w14:paraId="1AAD8AEF">
            <w:pPr>
              <w:widowControl/>
              <w:jc w:val="left"/>
              <w:rPr>
                <w:rFonts w:ascii="宋体" w:hAnsi="宋体" w:cs="宋体"/>
                <w:kern w:val="0"/>
                <w:szCs w:val="21"/>
              </w:rPr>
            </w:pPr>
            <w:r>
              <w:rPr>
                <w:rFonts w:hint="eastAsia" w:ascii="宋体" w:hAnsi="宋体" w:cs="宋体"/>
                <w:kern w:val="0"/>
                <w:szCs w:val="21"/>
              </w:rPr>
              <w:t>操作机构</w:t>
            </w:r>
          </w:p>
        </w:tc>
        <w:tc>
          <w:tcPr>
            <w:tcW w:w="982" w:type="dxa"/>
            <w:shd w:val="clear" w:color="auto" w:fill="auto"/>
          </w:tcPr>
          <w:p w14:paraId="2A1173AD">
            <w:pPr>
              <w:widowControl/>
              <w:rPr>
                <w:rFonts w:ascii="宋体" w:hAnsi="宋体" w:cs="宋体"/>
                <w:kern w:val="0"/>
                <w:szCs w:val="21"/>
              </w:rPr>
            </w:pPr>
            <w:r>
              <w:rPr>
                <w:rFonts w:hint="eastAsia" w:ascii="宋体" w:hAnsi="宋体" w:cs="宋体"/>
                <w:kern w:val="0"/>
                <w:szCs w:val="21"/>
              </w:rPr>
              <w:t>16 c</w:t>
            </w:r>
            <w:r>
              <w:rPr>
                <w:rFonts w:hint="eastAsia" w:ascii="宋体" w:hAnsi="宋体"/>
                <w:kern w:val="0"/>
                <w:szCs w:val="21"/>
              </w:rPr>
              <w:t>)</w:t>
            </w:r>
          </w:p>
        </w:tc>
        <w:tc>
          <w:tcPr>
            <w:tcW w:w="1841" w:type="dxa"/>
            <w:shd w:val="clear" w:color="auto" w:fill="auto"/>
          </w:tcPr>
          <w:p w14:paraId="3C5D4D9F">
            <w:pPr>
              <w:widowControl/>
              <w:rPr>
                <w:rFonts w:ascii="宋体" w:hAnsi="宋体" w:cs="宋体"/>
                <w:kern w:val="0"/>
                <w:szCs w:val="21"/>
              </w:rPr>
            </w:pPr>
            <w:r>
              <w:rPr>
                <w:rFonts w:hint="eastAsia" w:ascii="宋体" w:hAnsi="宋体" w:cs="宋体"/>
                <w:kern w:val="0"/>
                <w:szCs w:val="21"/>
              </w:rPr>
              <w:t>“c)当取下手柄...”</w:t>
            </w:r>
          </w:p>
        </w:tc>
        <w:tc>
          <w:tcPr>
            <w:tcW w:w="3027" w:type="dxa"/>
            <w:shd w:val="clear" w:color="auto" w:fill="auto"/>
          </w:tcPr>
          <w:p w14:paraId="6148B123">
            <w:pPr>
              <w:widowControl/>
              <w:rPr>
                <w:rFonts w:ascii="宋体" w:hAnsi="宋体" w:cs="宋体"/>
                <w:kern w:val="0"/>
                <w:szCs w:val="21"/>
              </w:rPr>
            </w:pPr>
            <w:r>
              <w:rPr>
                <w:rFonts w:hint="eastAsia" w:ascii="宋体" w:hAnsi="宋体" w:cs="宋体"/>
                <w:kern w:val="0"/>
                <w:szCs w:val="21"/>
              </w:rPr>
              <w:t>新版明确操作机构哪些部分是可触及部分</w:t>
            </w:r>
          </w:p>
        </w:tc>
      </w:tr>
      <w:tr w14:paraId="37F5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334C51AC">
            <w:pPr>
              <w:widowControl/>
              <w:jc w:val="left"/>
              <w:rPr>
                <w:rFonts w:ascii="宋体" w:hAnsi="宋体"/>
                <w:kern w:val="0"/>
                <w:szCs w:val="21"/>
              </w:rPr>
            </w:pPr>
          </w:p>
        </w:tc>
        <w:tc>
          <w:tcPr>
            <w:tcW w:w="1536" w:type="dxa"/>
            <w:vMerge w:val="continue"/>
            <w:vAlign w:val="center"/>
          </w:tcPr>
          <w:p w14:paraId="5E7B03B6">
            <w:pPr>
              <w:widowControl/>
              <w:jc w:val="left"/>
              <w:rPr>
                <w:rFonts w:ascii="宋体" w:hAnsi="宋体" w:cs="宋体"/>
                <w:kern w:val="0"/>
                <w:szCs w:val="21"/>
              </w:rPr>
            </w:pPr>
          </w:p>
        </w:tc>
        <w:tc>
          <w:tcPr>
            <w:tcW w:w="982" w:type="dxa"/>
            <w:shd w:val="clear" w:color="auto" w:fill="auto"/>
          </w:tcPr>
          <w:p w14:paraId="6FACC5B9">
            <w:pPr>
              <w:widowControl/>
              <w:rPr>
                <w:rFonts w:ascii="宋体" w:hAnsi="宋体" w:cs="宋体"/>
                <w:kern w:val="0"/>
                <w:szCs w:val="21"/>
              </w:rPr>
            </w:pPr>
            <w:r>
              <w:rPr>
                <w:rFonts w:hint="eastAsia" w:ascii="宋体" w:hAnsi="宋体" w:cs="宋体"/>
                <w:kern w:val="0"/>
                <w:szCs w:val="21"/>
              </w:rPr>
              <w:t>56.10 a</w:t>
            </w:r>
            <w:r>
              <w:rPr>
                <w:rFonts w:hint="eastAsia" w:ascii="宋体" w:hAnsi="宋体"/>
                <w:kern w:val="0"/>
                <w:szCs w:val="21"/>
              </w:rPr>
              <w:t>)</w:t>
            </w:r>
          </w:p>
        </w:tc>
        <w:tc>
          <w:tcPr>
            <w:tcW w:w="1841" w:type="dxa"/>
            <w:shd w:val="clear" w:color="auto" w:fill="auto"/>
          </w:tcPr>
          <w:p w14:paraId="30D408F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a)防电击</w:t>
            </w:r>
            <w:r>
              <w:rPr>
                <w:rFonts w:ascii="宋体" w:hAnsi="宋体" w:cs="宋体"/>
                <w:kern w:val="0"/>
                <w:szCs w:val="21"/>
              </w:rPr>
              <w:t>”</w:t>
            </w:r>
          </w:p>
        </w:tc>
        <w:tc>
          <w:tcPr>
            <w:tcW w:w="3027" w:type="dxa"/>
            <w:shd w:val="clear" w:color="auto" w:fill="auto"/>
          </w:tcPr>
          <w:p w14:paraId="543EA548">
            <w:pPr>
              <w:widowControl/>
              <w:rPr>
                <w:rFonts w:ascii="宋体" w:hAnsi="宋体" w:cs="宋体"/>
                <w:kern w:val="0"/>
                <w:szCs w:val="21"/>
              </w:rPr>
            </w:pPr>
            <w:r>
              <w:rPr>
                <w:rFonts w:hint="eastAsia" w:ascii="宋体" w:hAnsi="宋体" w:cs="宋体"/>
                <w:kern w:val="0"/>
                <w:szCs w:val="21"/>
              </w:rPr>
              <w:t>新版明确操作机构哪些部分是可触及部分</w:t>
            </w:r>
          </w:p>
        </w:tc>
      </w:tr>
      <w:tr w14:paraId="1666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E19283C">
            <w:pPr>
              <w:widowControl/>
              <w:rPr>
                <w:rFonts w:ascii="宋体" w:hAnsi="宋体"/>
                <w:kern w:val="0"/>
                <w:szCs w:val="21"/>
              </w:rPr>
            </w:pPr>
            <w:r>
              <w:rPr>
                <w:rFonts w:ascii="宋体" w:hAnsi="宋体"/>
                <w:kern w:val="0"/>
                <w:szCs w:val="21"/>
              </w:rPr>
              <w:t>6</w:t>
            </w:r>
          </w:p>
        </w:tc>
        <w:tc>
          <w:tcPr>
            <w:tcW w:w="1536" w:type="dxa"/>
            <w:shd w:val="clear" w:color="auto" w:fill="auto"/>
          </w:tcPr>
          <w:p w14:paraId="1A8FB66A">
            <w:pPr>
              <w:widowControl/>
              <w:rPr>
                <w:rFonts w:ascii="宋体" w:hAnsi="宋体" w:cs="宋体"/>
                <w:kern w:val="0"/>
                <w:szCs w:val="21"/>
              </w:rPr>
            </w:pPr>
            <w:r>
              <w:rPr>
                <w:rFonts w:hint="eastAsia" w:ascii="宋体" w:hAnsi="宋体" w:cs="宋体"/>
                <w:kern w:val="0"/>
                <w:szCs w:val="21"/>
              </w:rPr>
              <w:t>ME设备和ME系统的分类</w:t>
            </w:r>
          </w:p>
        </w:tc>
        <w:tc>
          <w:tcPr>
            <w:tcW w:w="982" w:type="dxa"/>
            <w:shd w:val="clear" w:color="auto" w:fill="auto"/>
          </w:tcPr>
          <w:p w14:paraId="06936B8F">
            <w:pPr>
              <w:widowControl/>
              <w:rPr>
                <w:rFonts w:ascii="宋体" w:hAnsi="宋体"/>
                <w:kern w:val="0"/>
                <w:szCs w:val="21"/>
              </w:rPr>
            </w:pPr>
            <w:r>
              <w:rPr>
                <w:rFonts w:ascii="宋体" w:hAnsi="宋体"/>
                <w:kern w:val="0"/>
                <w:szCs w:val="21"/>
              </w:rPr>
              <w:t>5</w:t>
            </w:r>
          </w:p>
        </w:tc>
        <w:tc>
          <w:tcPr>
            <w:tcW w:w="1841" w:type="dxa"/>
            <w:shd w:val="clear" w:color="auto" w:fill="auto"/>
          </w:tcPr>
          <w:p w14:paraId="7BBEA40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分类</w:t>
            </w:r>
            <w:r>
              <w:rPr>
                <w:rFonts w:ascii="宋体" w:hAnsi="宋体" w:cs="宋体"/>
                <w:kern w:val="0"/>
                <w:szCs w:val="21"/>
              </w:rPr>
              <w:t>”</w:t>
            </w:r>
          </w:p>
        </w:tc>
        <w:tc>
          <w:tcPr>
            <w:tcW w:w="3027" w:type="dxa"/>
            <w:shd w:val="clear" w:color="auto" w:fill="auto"/>
          </w:tcPr>
          <w:p w14:paraId="20B7FA8E">
            <w:pPr>
              <w:widowControl/>
              <w:rPr>
                <w:rFonts w:ascii="宋体" w:hAnsi="宋体"/>
                <w:kern w:val="0"/>
                <w:szCs w:val="21"/>
              </w:rPr>
            </w:pPr>
            <w:r>
              <w:rPr>
                <w:rFonts w:ascii="宋体" w:hAnsi="宋体"/>
                <w:kern w:val="0"/>
                <w:szCs w:val="21"/>
              </w:rPr>
              <w:t>/</w:t>
            </w:r>
          </w:p>
        </w:tc>
      </w:tr>
      <w:tr w14:paraId="0942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07BB22B">
            <w:pPr>
              <w:widowControl/>
              <w:rPr>
                <w:rFonts w:ascii="宋体" w:hAnsi="宋体"/>
                <w:kern w:val="0"/>
                <w:szCs w:val="21"/>
              </w:rPr>
            </w:pPr>
            <w:r>
              <w:rPr>
                <w:rFonts w:ascii="宋体" w:hAnsi="宋体"/>
                <w:kern w:val="0"/>
                <w:szCs w:val="21"/>
              </w:rPr>
              <w:t>6.1</w:t>
            </w:r>
          </w:p>
        </w:tc>
        <w:tc>
          <w:tcPr>
            <w:tcW w:w="1536" w:type="dxa"/>
            <w:shd w:val="clear" w:color="auto" w:fill="auto"/>
          </w:tcPr>
          <w:p w14:paraId="6376EDE3">
            <w:pPr>
              <w:widowControl/>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6A2E015B">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807CDB4">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32FA1B15">
            <w:pPr>
              <w:widowControl/>
              <w:rPr>
                <w:rFonts w:ascii="宋体" w:hAnsi="宋体" w:cs="宋体"/>
                <w:kern w:val="0"/>
                <w:szCs w:val="21"/>
              </w:rPr>
            </w:pPr>
            <w:r>
              <w:rPr>
                <w:rFonts w:hint="eastAsia" w:ascii="宋体" w:hAnsi="宋体" w:cs="宋体"/>
                <w:kern w:val="0"/>
                <w:szCs w:val="21"/>
              </w:rPr>
              <w:t>新版新增</w:t>
            </w:r>
          </w:p>
        </w:tc>
      </w:tr>
      <w:tr w14:paraId="63A1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7426512D">
            <w:pPr>
              <w:widowControl/>
              <w:rPr>
                <w:rFonts w:ascii="宋体" w:hAnsi="宋体"/>
                <w:kern w:val="0"/>
                <w:szCs w:val="21"/>
              </w:rPr>
            </w:pPr>
            <w:r>
              <w:rPr>
                <w:rFonts w:ascii="宋体" w:hAnsi="宋体"/>
                <w:kern w:val="0"/>
                <w:szCs w:val="21"/>
              </w:rPr>
              <w:t>6.2</w:t>
            </w:r>
          </w:p>
        </w:tc>
        <w:tc>
          <w:tcPr>
            <w:tcW w:w="1536" w:type="dxa"/>
            <w:vMerge w:val="restart"/>
            <w:shd w:val="clear" w:color="auto" w:fill="auto"/>
          </w:tcPr>
          <w:p w14:paraId="7187B02D">
            <w:pPr>
              <w:widowControl/>
              <w:rPr>
                <w:rFonts w:ascii="宋体" w:hAnsi="宋体" w:cs="宋体"/>
                <w:kern w:val="0"/>
                <w:szCs w:val="21"/>
              </w:rPr>
            </w:pPr>
            <w:r>
              <w:rPr>
                <w:rFonts w:hint="eastAsia" w:ascii="宋体" w:hAnsi="宋体" w:cs="宋体"/>
                <w:kern w:val="0"/>
                <w:szCs w:val="21"/>
              </w:rPr>
              <w:t>对电击防护</w:t>
            </w:r>
          </w:p>
        </w:tc>
        <w:tc>
          <w:tcPr>
            <w:tcW w:w="982" w:type="dxa"/>
            <w:shd w:val="clear" w:color="auto" w:fill="auto"/>
          </w:tcPr>
          <w:p w14:paraId="30A589DF">
            <w:pPr>
              <w:widowControl/>
              <w:rPr>
                <w:rFonts w:ascii="宋体" w:hAnsi="宋体"/>
                <w:kern w:val="0"/>
                <w:szCs w:val="21"/>
              </w:rPr>
            </w:pPr>
            <w:r>
              <w:rPr>
                <w:rFonts w:ascii="宋体" w:hAnsi="宋体"/>
                <w:kern w:val="0"/>
                <w:szCs w:val="21"/>
              </w:rPr>
              <w:t>5.1</w:t>
            </w:r>
          </w:p>
        </w:tc>
        <w:tc>
          <w:tcPr>
            <w:tcW w:w="1841" w:type="dxa"/>
            <w:shd w:val="clear" w:color="auto" w:fill="auto"/>
          </w:tcPr>
          <w:p w14:paraId="47199B69">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按防电击类型分类</w:t>
            </w:r>
            <w:r>
              <w:rPr>
                <w:rFonts w:ascii="宋体" w:hAnsi="宋体" w:cs="宋体"/>
                <w:kern w:val="0"/>
                <w:szCs w:val="21"/>
              </w:rPr>
              <w:t>”</w:t>
            </w:r>
          </w:p>
        </w:tc>
        <w:tc>
          <w:tcPr>
            <w:tcW w:w="3027" w:type="dxa"/>
            <w:shd w:val="clear" w:color="auto" w:fill="auto"/>
          </w:tcPr>
          <w:p w14:paraId="21DA6F46">
            <w:pPr>
              <w:widowControl/>
              <w:jc w:val="left"/>
              <w:rPr>
                <w:rFonts w:ascii="宋体" w:hAnsi="宋体" w:cs="宋体"/>
                <w:kern w:val="0"/>
                <w:szCs w:val="21"/>
              </w:rPr>
            </w:pPr>
            <w:r>
              <w:rPr>
                <w:rFonts w:hint="eastAsia" w:ascii="宋体" w:hAnsi="宋体" w:cs="宋体"/>
                <w:kern w:val="0"/>
                <w:szCs w:val="21"/>
              </w:rPr>
              <w:t>无明显差异</w:t>
            </w:r>
          </w:p>
        </w:tc>
      </w:tr>
      <w:tr w14:paraId="3ADA3304">
        <w:tblPrEx>
          <w:tblCellMar>
            <w:top w:w="0" w:type="dxa"/>
            <w:left w:w="108" w:type="dxa"/>
            <w:bottom w:w="0" w:type="dxa"/>
            <w:right w:w="108" w:type="dxa"/>
          </w:tblCellMar>
        </w:tblPrEx>
        <w:trPr>
          <w:trHeight w:val="397" w:hRule="atLeast"/>
        </w:trPr>
        <w:tc>
          <w:tcPr>
            <w:tcW w:w="1136" w:type="dxa"/>
            <w:vMerge w:val="continue"/>
            <w:shd w:val="clear" w:color="auto" w:fill="auto"/>
          </w:tcPr>
          <w:p w14:paraId="41F5BEFD">
            <w:pPr>
              <w:widowControl/>
              <w:rPr>
                <w:rFonts w:ascii="宋体" w:hAnsi="宋体"/>
                <w:kern w:val="0"/>
                <w:szCs w:val="21"/>
              </w:rPr>
            </w:pPr>
          </w:p>
        </w:tc>
        <w:tc>
          <w:tcPr>
            <w:tcW w:w="1536" w:type="dxa"/>
            <w:vMerge w:val="continue"/>
            <w:shd w:val="clear" w:color="auto" w:fill="auto"/>
          </w:tcPr>
          <w:p w14:paraId="7A2006AC">
            <w:pPr>
              <w:widowControl/>
              <w:rPr>
                <w:rFonts w:ascii="宋体" w:hAnsi="宋体" w:cs="宋体"/>
                <w:kern w:val="0"/>
                <w:szCs w:val="21"/>
              </w:rPr>
            </w:pPr>
          </w:p>
        </w:tc>
        <w:tc>
          <w:tcPr>
            <w:tcW w:w="982" w:type="dxa"/>
            <w:shd w:val="clear" w:color="auto" w:fill="auto"/>
          </w:tcPr>
          <w:p w14:paraId="03DB6B1A">
            <w:pPr>
              <w:widowControl/>
              <w:rPr>
                <w:rFonts w:ascii="宋体" w:hAnsi="宋体"/>
                <w:kern w:val="0"/>
                <w:szCs w:val="21"/>
              </w:rPr>
            </w:pPr>
            <w:r>
              <w:rPr>
                <w:rFonts w:hint="eastAsia" w:ascii="宋体" w:hAnsi="宋体"/>
                <w:kern w:val="0"/>
                <w:szCs w:val="21"/>
              </w:rPr>
              <w:t>5.1 a)</w:t>
            </w:r>
          </w:p>
        </w:tc>
        <w:tc>
          <w:tcPr>
            <w:tcW w:w="1841" w:type="dxa"/>
            <w:shd w:val="clear" w:color="auto" w:fill="auto"/>
          </w:tcPr>
          <w:p w14:paraId="221529B4">
            <w:pPr>
              <w:widowControl/>
              <w:jc w:val="left"/>
              <w:rPr>
                <w:rFonts w:ascii="宋体" w:hAnsi="宋体" w:cs="宋体"/>
                <w:kern w:val="0"/>
                <w:szCs w:val="21"/>
              </w:rPr>
            </w:pPr>
            <w:r>
              <w:rPr>
                <w:rFonts w:hint="eastAsia" w:ascii="宋体" w:hAnsi="宋体" w:cs="宋体"/>
                <w:kern w:val="0"/>
                <w:szCs w:val="21"/>
              </w:rPr>
              <w:t>“a)由外部电源</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056E3BBC">
            <w:pPr>
              <w:widowControl/>
              <w:jc w:val="left"/>
              <w:rPr>
                <w:rFonts w:ascii="宋体" w:hAnsi="宋体" w:cs="宋体"/>
                <w:kern w:val="0"/>
                <w:szCs w:val="21"/>
              </w:rPr>
            </w:pPr>
            <w:r>
              <w:rPr>
                <w:rFonts w:hint="eastAsia" w:ascii="宋体" w:hAnsi="宋体" w:cs="宋体"/>
                <w:kern w:val="0"/>
                <w:szCs w:val="21"/>
              </w:rPr>
              <w:t>无明显差异</w:t>
            </w:r>
          </w:p>
        </w:tc>
      </w:tr>
      <w:tr w14:paraId="1D00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1D90E4F3">
            <w:pPr>
              <w:widowControl/>
              <w:rPr>
                <w:rFonts w:ascii="宋体" w:hAnsi="宋体"/>
                <w:kern w:val="0"/>
                <w:szCs w:val="21"/>
              </w:rPr>
            </w:pPr>
          </w:p>
        </w:tc>
        <w:tc>
          <w:tcPr>
            <w:tcW w:w="1536" w:type="dxa"/>
            <w:vMerge w:val="continue"/>
            <w:shd w:val="clear" w:color="auto" w:fill="auto"/>
          </w:tcPr>
          <w:p w14:paraId="4FDDDE28">
            <w:pPr>
              <w:widowControl/>
              <w:rPr>
                <w:rFonts w:ascii="宋体" w:hAnsi="宋体" w:cs="宋体"/>
                <w:kern w:val="0"/>
                <w:szCs w:val="21"/>
              </w:rPr>
            </w:pPr>
          </w:p>
        </w:tc>
        <w:tc>
          <w:tcPr>
            <w:tcW w:w="982" w:type="dxa"/>
            <w:shd w:val="clear" w:color="auto" w:fill="auto"/>
          </w:tcPr>
          <w:p w14:paraId="776D63D9">
            <w:pPr>
              <w:widowControl/>
              <w:rPr>
                <w:rFonts w:ascii="宋体" w:hAnsi="宋体"/>
                <w:kern w:val="0"/>
                <w:szCs w:val="21"/>
              </w:rPr>
            </w:pPr>
            <w:r>
              <w:rPr>
                <w:rFonts w:hint="eastAsia" w:ascii="宋体" w:hAnsi="宋体"/>
                <w:kern w:val="0"/>
                <w:szCs w:val="21"/>
              </w:rPr>
              <w:t>5.1 b)</w:t>
            </w:r>
          </w:p>
        </w:tc>
        <w:tc>
          <w:tcPr>
            <w:tcW w:w="1841" w:type="dxa"/>
            <w:shd w:val="clear" w:color="auto" w:fill="auto"/>
          </w:tcPr>
          <w:p w14:paraId="211830B2">
            <w:pPr>
              <w:widowControl/>
              <w:jc w:val="left"/>
              <w:rPr>
                <w:rFonts w:ascii="宋体" w:hAnsi="宋体" w:cs="宋体"/>
                <w:kern w:val="0"/>
                <w:szCs w:val="21"/>
              </w:rPr>
            </w:pPr>
            <w:r>
              <w:rPr>
                <w:rFonts w:hint="eastAsia" w:ascii="宋体" w:hAnsi="宋体" w:cs="宋体"/>
                <w:kern w:val="0"/>
                <w:szCs w:val="21"/>
              </w:rPr>
              <w:t>“b)内部电源</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554A42A4">
            <w:pPr>
              <w:widowControl/>
              <w:jc w:val="left"/>
              <w:rPr>
                <w:rFonts w:ascii="宋体" w:hAnsi="宋体" w:cs="宋体"/>
                <w:kern w:val="0"/>
                <w:szCs w:val="21"/>
              </w:rPr>
            </w:pPr>
            <w:r>
              <w:rPr>
                <w:rFonts w:hint="eastAsia" w:ascii="宋体" w:hAnsi="宋体" w:cs="宋体"/>
                <w:kern w:val="0"/>
                <w:szCs w:val="21"/>
              </w:rPr>
              <w:t>无明显差异</w:t>
            </w:r>
          </w:p>
        </w:tc>
      </w:tr>
      <w:tr w14:paraId="76FC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5BDCF44E">
            <w:pPr>
              <w:widowControl/>
              <w:jc w:val="left"/>
              <w:rPr>
                <w:rFonts w:ascii="宋体" w:hAnsi="宋体"/>
                <w:kern w:val="0"/>
                <w:szCs w:val="21"/>
              </w:rPr>
            </w:pPr>
          </w:p>
        </w:tc>
        <w:tc>
          <w:tcPr>
            <w:tcW w:w="1536" w:type="dxa"/>
            <w:vMerge w:val="continue"/>
            <w:vAlign w:val="center"/>
          </w:tcPr>
          <w:p w14:paraId="7D239A24">
            <w:pPr>
              <w:widowControl/>
              <w:jc w:val="left"/>
              <w:rPr>
                <w:rFonts w:ascii="宋体" w:hAnsi="宋体" w:cs="宋体"/>
                <w:kern w:val="0"/>
                <w:szCs w:val="21"/>
              </w:rPr>
            </w:pPr>
          </w:p>
        </w:tc>
        <w:tc>
          <w:tcPr>
            <w:tcW w:w="982" w:type="dxa"/>
            <w:shd w:val="clear" w:color="auto" w:fill="auto"/>
          </w:tcPr>
          <w:p w14:paraId="13B7A1A8">
            <w:pPr>
              <w:widowControl/>
              <w:rPr>
                <w:rFonts w:ascii="宋体" w:hAnsi="宋体"/>
                <w:kern w:val="0"/>
                <w:szCs w:val="21"/>
              </w:rPr>
            </w:pPr>
            <w:r>
              <w:rPr>
                <w:rFonts w:ascii="宋体" w:hAnsi="宋体"/>
                <w:kern w:val="0"/>
                <w:szCs w:val="21"/>
              </w:rPr>
              <w:t>5.2</w:t>
            </w:r>
          </w:p>
        </w:tc>
        <w:tc>
          <w:tcPr>
            <w:tcW w:w="1841" w:type="dxa"/>
            <w:shd w:val="clear" w:color="auto" w:fill="auto"/>
          </w:tcPr>
          <w:p w14:paraId="4965B352">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按防电击程度分类</w:t>
            </w:r>
            <w:r>
              <w:rPr>
                <w:rFonts w:ascii="宋体" w:hAnsi="宋体" w:cs="宋体"/>
                <w:kern w:val="0"/>
                <w:szCs w:val="21"/>
              </w:rPr>
              <w:t>”</w:t>
            </w:r>
          </w:p>
        </w:tc>
        <w:tc>
          <w:tcPr>
            <w:tcW w:w="3027" w:type="dxa"/>
            <w:shd w:val="clear" w:color="auto" w:fill="auto"/>
          </w:tcPr>
          <w:p w14:paraId="5D42319C">
            <w:pPr>
              <w:widowControl/>
              <w:jc w:val="left"/>
              <w:rPr>
                <w:rFonts w:ascii="宋体" w:hAnsi="宋体" w:cs="宋体"/>
                <w:kern w:val="0"/>
                <w:szCs w:val="21"/>
              </w:rPr>
            </w:pPr>
            <w:r>
              <w:rPr>
                <w:rFonts w:hint="eastAsia" w:ascii="宋体" w:hAnsi="宋体" w:cs="宋体"/>
                <w:kern w:val="0"/>
                <w:szCs w:val="21"/>
              </w:rPr>
              <w:t>新版在B/BF/CF外，应用部分还增加了除颤防护型。</w:t>
            </w:r>
          </w:p>
        </w:tc>
      </w:tr>
      <w:tr w14:paraId="04DA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1D2BEC52">
            <w:pPr>
              <w:widowControl/>
              <w:jc w:val="left"/>
              <w:rPr>
                <w:rFonts w:ascii="宋体" w:hAnsi="宋体"/>
                <w:kern w:val="0"/>
                <w:szCs w:val="21"/>
              </w:rPr>
            </w:pPr>
          </w:p>
        </w:tc>
        <w:tc>
          <w:tcPr>
            <w:tcW w:w="1536" w:type="dxa"/>
            <w:vMerge w:val="continue"/>
            <w:vAlign w:val="center"/>
          </w:tcPr>
          <w:p w14:paraId="5E086874">
            <w:pPr>
              <w:widowControl/>
              <w:jc w:val="left"/>
              <w:rPr>
                <w:rFonts w:ascii="宋体" w:hAnsi="宋体" w:cs="宋体"/>
                <w:kern w:val="0"/>
                <w:szCs w:val="21"/>
              </w:rPr>
            </w:pPr>
          </w:p>
        </w:tc>
        <w:tc>
          <w:tcPr>
            <w:tcW w:w="982" w:type="dxa"/>
            <w:shd w:val="clear" w:color="auto" w:fill="auto"/>
          </w:tcPr>
          <w:p w14:paraId="1A0CACD6">
            <w:pPr>
              <w:widowControl/>
              <w:rPr>
                <w:rFonts w:ascii="宋体" w:hAnsi="宋体"/>
                <w:kern w:val="0"/>
                <w:szCs w:val="21"/>
              </w:rPr>
            </w:pPr>
            <w:r>
              <w:rPr>
                <w:rFonts w:ascii="宋体" w:hAnsi="宋体"/>
                <w:kern w:val="0"/>
                <w:szCs w:val="21"/>
              </w:rPr>
              <w:t>14.5 b</w:t>
            </w:r>
            <w:r>
              <w:rPr>
                <w:rFonts w:hint="eastAsia" w:ascii="宋体" w:hAnsi="宋体"/>
                <w:kern w:val="0"/>
                <w:szCs w:val="21"/>
              </w:rPr>
              <w:t>)</w:t>
            </w:r>
          </w:p>
        </w:tc>
        <w:tc>
          <w:tcPr>
            <w:tcW w:w="1841" w:type="dxa"/>
            <w:shd w:val="clear" w:color="auto" w:fill="auto"/>
          </w:tcPr>
          <w:p w14:paraId="10B1A640">
            <w:pPr>
              <w:widowControl/>
              <w:jc w:val="left"/>
              <w:rPr>
                <w:rFonts w:ascii="宋体" w:hAnsi="宋体" w:cs="宋体"/>
                <w:kern w:val="0"/>
                <w:szCs w:val="21"/>
              </w:rPr>
            </w:pPr>
            <w:r>
              <w:rPr>
                <w:rFonts w:hint="eastAsia" w:ascii="宋体" w:hAnsi="宋体" w:cs="宋体"/>
                <w:kern w:val="0"/>
                <w:szCs w:val="21"/>
              </w:rPr>
              <w:t>“b)具有与供电网相连的...”</w:t>
            </w:r>
          </w:p>
        </w:tc>
        <w:tc>
          <w:tcPr>
            <w:tcW w:w="3027" w:type="dxa"/>
            <w:shd w:val="clear" w:color="auto" w:fill="auto"/>
          </w:tcPr>
          <w:p w14:paraId="1A49ACDE">
            <w:pPr>
              <w:widowControl/>
              <w:jc w:val="left"/>
              <w:rPr>
                <w:rFonts w:ascii="宋体" w:hAnsi="宋体" w:cs="宋体"/>
                <w:kern w:val="0"/>
                <w:szCs w:val="21"/>
              </w:rPr>
            </w:pPr>
            <w:r>
              <w:rPr>
                <w:rFonts w:hint="eastAsia" w:ascii="宋体" w:hAnsi="宋体" w:cs="宋体"/>
                <w:kern w:val="0"/>
                <w:szCs w:val="21"/>
              </w:rPr>
              <w:t>无明显差异</w:t>
            </w:r>
          </w:p>
        </w:tc>
      </w:tr>
      <w:tr w14:paraId="0B13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D27AFC8">
            <w:pPr>
              <w:widowControl/>
              <w:rPr>
                <w:rFonts w:ascii="宋体" w:hAnsi="宋体"/>
                <w:kern w:val="0"/>
                <w:szCs w:val="21"/>
              </w:rPr>
            </w:pPr>
            <w:r>
              <w:rPr>
                <w:rFonts w:ascii="宋体" w:hAnsi="宋体"/>
                <w:kern w:val="0"/>
                <w:szCs w:val="21"/>
              </w:rPr>
              <w:t>6.3</w:t>
            </w:r>
          </w:p>
        </w:tc>
        <w:tc>
          <w:tcPr>
            <w:tcW w:w="1536" w:type="dxa"/>
            <w:shd w:val="clear" w:color="auto" w:fill="auto"/>
          </w:tcPr>
          <w:p w14:paraId="39BE5C45">
            <w:pPr>
              <w:widowControl/>
              <w:rPr>
                <w:rFonts w:ascii="宋体" w:hAnsi="宋体" w:cs="宋体"/>
                <w:kern w:val="0"/>
                <w:szCs w:val="21"/>
              </w:rPr>
            </w:pPr>
            <w:r>
              <w:rPr>
                <w:rFonts w:hint="eastAsia" w:ascii="宋体" w:hAnsi="宋体" w:cs="宋体"/>
                <w:kern w:val="0"/>
                <w:szCs w:val="21"/>
              </w:rPr>
              <w:t>对有害进液和颗粒物质的防护</w:t>
            </w:r>
          </w:p>
        </w:tc>
        <w:tc>
          <w:tcPr>
            <w:tcW w:w="982" w:type="dxa"/>
            <w:shd w:val="clear" w:color="auto" w:fill="auto"/>
          </w:tcPr>
          <w:p w14:paraId="42ADB274">
            <w:pPr>
              <w:widowControl/>
              <w:rPr>
                <w:rFonts w:ascii="宋体" w:hAnsi="宋体"/>
                <w:kern w:val="0"/>
                <w:szCs w:val="21"/>
              </w:rPr>
            </w:pPr>
            <w:r>
              <w:rPr>
                <w:rFonts w:ascii="宋体" w:hAnsi="宋体"/>
                <w:kern w:val="0"/>
                <w:szCs w:val="21"/>
              </w:rPr>
              <w:t>5.3</w:t>
            </w:r>
          </w:p>
        </w:tc>
        <w:tc>
          <w:tcPr>
            <w:tcW w:w="1841" w:type="dxa"/>
            <w:shd w:val="clear" w:color="auto" w:fill="auto"/>
          </w:tcPr>
          <w:p w14:paraId="6FF6EBB5">
            <w:pPr>
              <w:widowControl/>
              <w:rPr>
                <w:rFonts w:ascii="宋体" w:hAnsi="宋体" w:cs="宋体"/>
                <w:kern w:val="0"/>
                <w:szCs w:val="21"/>
              </w:rPr>
            </w:pPr>
            <w:r>
              <w:rPr>
                <w:rFonts w:hint="eastAsia" w:ascii="宋体" w:hAnsi="宋体" w:cs="宋体"/>
                <w:kern w:val="0"/>
                <w:szCs w:val="21"/>
              </w:rPr>
              <w:t>“按</w:t>
            </w:r>
            <w:r>
              <w:rPr>
                <w:rFonts w:ascii="宋体" w:hAnsi="宋体"/>
                <w:kern w:val="0"/>
                <w:szCs w:val="21"/>
              </w:rPr>
              <w:t>GB4208</w:t>
            </w:r>
            <w:r>
              <w:rPr>
                <w:rFonts w:hint="eastAsia" w:ascii="宋体" w:hAnsi="宋体" w:cs="宋体"/>
                <w:kern w:val="0"/>
                <w:szCs w:val="21"/>
              </w:rPr>
              <w:t>中规定的对进液的</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15876F30">
            <w:pPr>
              <w:widowControl/>
              <w:rPr>
                <w:rFonts w:ascii="宋体" w:hAnsi="宋体" w:cs="宋体"/>
                <w:kern w:val="0"/>
                <w:szCs w:val="21"/>
              </w:rPr>
            </w:pPr>
            <w:r>
              <w:rPr>
                <w:rFonts w:hint="eastAsia" w:ascii="宋体" w:hAnsi="宋体" w:cs="宋体"/>
                <w:kern w:val="0"/>
                <w:szCs w:val="21"/>
              </w:rPr>
              <w:t>新版增加了微粒进入的防护的分类要求,增加IP代码的格式要求</w:t>
            </w:r>
          </w:p>
        </w:tc>
      </w:tr>
      <w:tr w14:paraId="42D5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E597640">
            <w:pPr>
              <w:widowControl/>
              <w:rPr>
                <w:rFonts w:ascii="宋体" w:hAnsi="宋体"/>
                <w:kern w:val="0"/>
                <w:szCs w:val="21"/>
              </w:rPr>
            </w:pPr>
            <w:r>
              <w:rPr>
                <w:rFonts w:ascii="宋体" w:hAnsi="宋体"/>
                <w:kern w:val="0"/>
                <w:szCs w:val="21"/>
              </w:rPr>
              <w:t>6.4</w:t>
            </w:r>
          </w:p>
        </w:tc>
        <w:tc>
          <w:tcPr>
            <w:tcW w:w="1536" w:type="dxa"/>
            <w:shd w:val="clear" w:color="auto" w:fill="auto"/>
          </w:tcPr>
          <w:p w14:paraId="60604F33">
            <w:pPr>
              <w:widowControl/>
              <w:rPr>
                <w:rFonts w:ascii="宋体" w:hAnsi="宋体" w:cs="宋体"/>
                <w:kern w:val="0"/>
                <w:szCs w:val="21"/>
              </w:rPr>
            </w:pPr>
            <w:r>
              <w:rPr>
                <w:rFonts w:hint="eastAsia" w:ascii="宋体" w:hAnsi="宋体" w:cs="宋体"/>
                <w:kern w:val="0"/>
                <w:szCs w:val="21"/>
              </w:rPr>
              <w:t>灭菌的方法</w:t>
            </w:r>
          </w:p>
        </w:tc>
        <w:tc>
          <w:tcPr>
            <w:tcW w:w="982" w:type="dxa"/>
            <w:shd w:val="clear" w:color="auto" w:fill="auto"/>
          </w:tcPr>
          <w:p w14:paraId="0EEF10F0">
            <w:pPr>
              <w:widowControl/>
              <w:rPr>
                <w:rFonts w:ascii="宋体" w:hAnsi="宋体"/>
                <w:kern w:val="0"/>
                <w:szCs w:val="21"/>
              </w:rPr>
            </w:pPr>
            <w:r>
              <w:rPr>
                <w:rFonts w:ascii="宋体" w:hAnsi="宋体"/>
                <w:kern w:val="0"/>
                <w:szCs w:val="21"/>
              </w:rPr>
              <w:t>5.4</w:t>
            </w:r>
          </w:p>
        </w:tc>
        <w:tc>
          <w:tcPr>
            <w:tcW w:w="1841" w:type="dxa"/>
            <w:shd w:val="clear" w:color="auto" w:fill="auto"/>
          </w:tcPr>
          <w:p w14:paraId="7CF20F12">
            <w:pPr>
              <w:widowControl/>
              <w:rPr>
                <w:rFonts w:ascii="宋体" w:hAnsi="宋体" w:cs="宋体"/>
                <w:kern w:val="0"/>
                <w:szCs w:val="21"/>
              </w:rPr>
            </w:pPr>
            <w:r>
              <w:rPr>
                <w:rFonts w:hint="eastAsia" w:ascii="宋体" w:hAnsi="宋体" w:cs="宋体"/>
                <w:kern w:val="0"/>
                <w:szCs w:val="21"/>
              </w:rPr>
              <w:t>“按制造商推荐的</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63BA6D60">
            <w:pPr>
              <w:widowControl/>
              <w:rPr>
                <w:rFonts w:ascii="宋体" w:hAnsi="宋体" w:cs="宋体"/>
                <w:kern w:val="0"/>
                <w:szCs w:val="21"/>
              </w:rPr>
            </w:pPr>
            <w:r>
              <w:rPr>
                <w:rFonts w:hint="eastAsia" w:ascii="宋体" w:hAnsi="宋体" w:cs="宋体"/>
                <w:kern w:val="0"/>
                <w:szCs w:val="21"/>
              </w:rPr>
              <w:t>新版删除了消毒分类的要求，增加灭菌方法举例</w:t>
            </w:r>
          </w:p>
        </w:tc>
      </w:tr>
      <w:tr w14:paraId="1A06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F401F95">
            <w:pPr>
              <w:widowControl/>
              <w:rPr>
                <w:rFonts w:ascii="宋体" w:hAnsi="宋体"/>
                <w:kern w:val="0"/>
                <w:szCs w:val="21"/>
              </w:rPr>
            </w:pPr>
            <w:r>
              <w:rPr>
                <w:rFonts w:ascii="宋体" w:hAnsi="宋体"/>
                <w:kern w:val="0"/>
                <w:szCs w:val="21"/>
              </w:rPr>
              <w:t>6.5</w:t>
            </w:r>
          </w:p>
        </w:tc>
        <w:tc>
          <w:tcPr>
            <w:tcW w:w="1536" w:type="dxa"/>
            <w:shd w:val="clear" w:color="auto" w:fill="auto"/>
          </w:tcPr>
          <w:p w14:paraId="50DD2929">
            <w:pPr>
              <w:widowControl/>
              <w:rPr>
                <w:rFonts w:ascii="宋体" w:hAnsi="宋体" w:cs="宋体"/>
                <w:kern w:val="0"/>
                <w:szCs w:val="21"/>
              </w:rPr>
            </w:pPr>
            <w:r>
              <w:rPr>
                <w:rFonts w:hint="eastAsia" w:ascii="宋体" w:hAnsi="宋体" w:cs="宋体"/>
                <w:kern w:val="0"/>
                <w:szCs w:val="21"/>
              </w:rPr>
              <w:t>适合富氧环境下使用</w:t>
            </w:r>
          </w:p>
        </w:tc>
        <w:tc>
          <w:tcPr>
            <w:tcW w:w="982" w:type="dxa"/>
            <w:shd w:val="clear" w:color="auto" w:fill="auto"/>
          </w:tcPr>
          <w:p w14:paraId="62219B90">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2930908E">
            <w:pPr>
              <w:widowControl/>
              <w:rPr>
                <w:rFonts w:ascii="宋体" w:hAnsi="宋体"/>
                <w:kern w:val="0"/>
                <w:szCs w:val="21"/>
              </w:rPr>
            </w:pPr>
            <w:r>
              <w:rPr>
                <w:rFonts w:ascii="宋体" w:hAnsi="宋体"/>
                <w:kern w:val="0"/>
                <w:szCs w:val="21"/>
              </w:rPr>
              <w:t>/</w:t>
            </w:r>
          </w:p>
        </w:tc>
        <w:tc>
          <w:tcPr>
            <w:tcW w:w="3027" w:type="dxa"/>
            <w:shd w:val="clear" w:color="auto" w:fill="auto"/>
          </w:tcPr>
          <w:p w14:paraId="2DD1039B">
            <w:pPr>
              <w:widowControl/>
              <w:rPr>
                <w:rFonts w:ascii="宋体" w:hAnsi="宋体" w:cs="宋体"/>
                <w:kern w:val="0"/>
                <w:szCs w:val="21"/>
              </w:rPr>
            </w:pPr>
            <w:r>
              <w:rPr>
                <w:rFonts w:hint="eastAsia" w:ascii="宋体" w:hAnsi="宋体" w:cs="宋体"/>
                <w:kern w:val="0"/>
                <w:szCs w:val="21"/>
              </w:rPr>
              <w:t>新增要求：涉及预期在富氧环境下使用的设备和系统的分类</w:t>
            </w:r>
          </w:p>
        </w:tc>
      </w:tr>
      <w:tr w14:paraId="68C8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B65BBCE">
            <w:pPr>
              <w:widowControl/>
              <w:rPr>
                <w:rFonts w:ascii="宋体" w:hAnsi="宋体"/>
                <w:kern w:val="0"/>
                <w:szCs w:val="21"/>
              </w:rPr>
            </w:pPr>
            <w:r>
              <w:rPr>
                <w:rFonts w:ascii="宋体" w:hAnsi="宋体"/>
                <w:kern w:val="0"/>
                <w:szCs w:val="21"/>
              </w:rPr>
              <w:t>6.6</w:t>
            </w:r>
          </w:p>
        </w:tc>
        <w:tc>
          <w:tcPr>
            <w:tcW w:w="1536" w:type="dxa"/>
            <w:shd w:val="clear" w:color="auto" w:fill="auto"/>
          </w:tcPr>
          <w:p w14:paraId="2A9D994C">
            <w:pPr>
              <w:widowControl/>
              <w:rPr>
                <w:rFonts w:ascii="宋体" w:hAnsi="宋体" w:cs="宋体"/>
                <w:kern w:val="0"/>
                <w:szCs w:val="21"/>
              </w:rPr>
            </w:pPr>
            <w:r>
              <w:rPr>
                <w:rFonts w:hint="eastAsia" w:ascii="宋体" w:hAnsi="宋体" w:cs="宋体"/>
                <w:kern w:val="0"/>
                <w:szCs w:val="21"/>
              </w:rPr>
              <w:t>运行模式</w:t>
            </w:r>
          </w:p>
        </w:tc>
        <w:tc>
          <w:tcPr>
            <w:tcW w:w="982" w:type="dxa"/>
            <w:shd w:val="clear" w:color="auto" w:fill="auto"/>
          </w:tcPr>
          <w:p w14:paraId="37FFF0B8">
            <w:pPr>
              <w:widowControl/>
              <w:rPr>
                <w:rFonts w:ascii="宋体" w:hAnsi="宋体"/>
                <w:kern w:val="0"/>
                <w:szCs w:val="21"/>
              </w:rPr>
            </w:pPr>
            <w:r>
              <w:rPr>
                <w:rFonts w:ascii="宋体" w:hAnsi="宋体"/>
                <w:kern w:val="0"/>
                <w:szCs w:val="21"/>
              </w:rPr>
              <w:t>5.6</w:t>
            </w:r>
          </w:p>
        </w:tc>
        <w:tc>
          <w:tcPr>
            <w:tcW w:w="1841" w:type="dxa"/>
            <w:shd w:val="clear" w:color="auto" w:fill="auto"/>
          </w:tcPr>
          <w:p w14:paraId="200A7265">
            <w:pPr>
              <w:widowControl/>
              <w:rPr>
                <w:rFonts w:ascii="宋体" w:hAnsi="宋体" w:cs="宋体"/>
                <w:kern w:val="0"/>
                <w:szCs w:val="21"/>
              </w:rPr>
            </w:pPr>
            <w:r>
              <w:rPr>
                <w:rFonts w:hint="eastAsia" w:ascii="宋体" w:hAnsi="宋体" w:cs="宋体"/>
                <w:kern w:val="0"/>
                <w:szCs w:val="21"/>
              </w:rPr>
              <w:t>“按运行模式分类</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0256312D">
            <w:pPr>
              <w:widowControl/>
              <w:rPr>
                <w:rFonts w:ascii="宋体" w:hAnsi="宋体" w:cs="宋体"/>
                <w:kern w:val="0"/>
                <w:szCs w:val="21"/>
              </w:rPr>
            </w:pPr>
            <w:r>
              <w:rPr>
                <w:rFonts w:hint="eastAsia" w:ascii="宋体" w:hAnsi="宋体" w:cs="宋体"/>
                <w:kern w:val="0"/>
                <w:szCs w:val="21"/>
              </w:rPr>
              <w:t>新版把旧版中的五种运行模式简化为连续运行和非连续运行两种</w:t>
            </w:r>
          </w:p>
        </w:tc>
      </w:tr>
      <w:tr w14:paraId="5D7C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CFC9E4A">
            <w:pPr>
              <w:widowControl/>
              <w:rPr>
                <w:rFonts w:ascii="宋体" w:hAnsi="宋体"/>
                <w:kern w:val="0"/>
                <w:szCs w:val="21"/>
              </w:rPr>
            </w:pPr>
            <w:r>
              <w:rPr>
                <w:rFonts w:ascii="宋体" w:hAnsi="宋体"/>
                <w:kern w:val="0"/>
                <w:szCs w:val="21"/>
              </w:rPr>
              <w:t>7</w:t>
            </w:r>
          </w:p>
        </w:tc>
        <w:tc>
          <w:tcPr>
            <w:tcW w:w="1536" w:type="dxa"/>
            <w:shd w:val="clear" w:color="auto" w:fill="auto"/>
          </w:tcPr>
          <w:p w14:paraId="6D9D4A85">
            <w:pPr>
              <w:widowControl/>
              <w:rPr>
                <w:rFonts w:ascii="宋体" w:hAnsi="宋体" w:cs="宋体"/>
                <w:kern w:val="0"/>
                <w:szCs w:val="21"/>
              </w:rPr>
            </w:pPr>
            <w:r>
              <w:rPr>
                <w:rFonts w:hint="eastAsia" w:ascii="宋体" w:hAnsi="宋体" w:cs="宋体"/>
                <w:kern w:val="0"/>
                <w:szCs w:val="21"/>
              </w:rPr>
              <w:t>ME设备标识、标记和文件</w:t>
            </w:r>
          </w:p>
        </w:tc>
        <w:tc>
          <w:tcPr>
            <w:tcW w:w="982" w:type="dxa"/>
            <w:shd w:val="clear" w:color="auto" w:fill="auto"/>
          </w:tcPr>
          <w:p w14:paraId="4D6418F0">
            <w:pPr>
              <w:widowControl/>
              <w:rPr>
                <w:rFonts w:ascii="宋体" w:hAnsi="宋体"/>
                <w:kern w:val="0"/>
                <w:szCs w:val="21"/>
              </w:rPr>
            </w:pPr>
            <w:r>
              <w:rPr>
                <w:rFonts w:ascii="宋体" w:hAnsi="宋体"/>
                <w:kern w:val="0"/>
                <w:szCs w:val="21"/>
              </w:rPr>
              <w:t>6</w:t>
            </w:r>
          </w:p>
        </w:tc>
        <w:tc>
          <w:tcPr>
            <w:tcW w:w="1841" w:type="dxa"/>
            <w:shd w:val="clear" w:color="auto" w:fill="auto"/>
          </w:tcPr>
          <w:p w14:paraId="6B80247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识别，标识和文件</w:t>
            </w:r>
            <w:r>
              <w:rPr>
                <w:rFonts w:ascii="宋体" w:hAnsi="宋体" w:cs="宋体"/>
                <w:kern w:val="0"/>
                <w:szCs w:val="21"/>
              </w:rPr>
              <w:t>”</w:t>
            </w:r>
          </w:p>
        </w:tc>
        <w:tc>
          <w:tcPr>
            <w:tcW w:w="3027" w:type="dxa"/>
            <w:shd w:val="clear" w:color="auto" w:fill="auto"/>
          </w:tcPr>
          <w:p w14:paraId="314DD4DD">
            <w:pPr>
              <w:widowControl/>
              <w:rPr>
                <w:rFonts w:ascii="宋体" w:hAnsi="宋体"/>
                <w:kern w:val="0"/>
                <w:szCs w:val="21"/>
              </w:rPr>
            </w:pPr>
            <w:r>
              <w:rPr>
                <w:rFonts w:ascii="宋体" w:hAnsi="宋体"/>
                <w:kern w:val="0"/>
                <w:szCs w:val="21"/>
              </w:rPr>
              <w:t>/</w:t>
            </w:r>
          </w:p>
        </w:tc>
      </w:tr>
      <w:tr w14:paraId="72BE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95C2E4A">
            <w:pPr>
              <w:widowControl/>
              <w:rPr>
                <w:rFonts w:ascii="宋体" w:hAnsi="宋体"/>
                <w:kern w:val="0"/>
                <w:szCs w:val="21"/>
              </w:rPr>
            </w:pPr>
            <w:r>
              <w:rPr>
                <w:rFonts w:ascii="宋体" w:hAnsi="宋体"/>
                <w:kern w:val="0"/>
                <w:szCs w:val="21"/>
              </w:rPr>
              <w:t>7.1</w:t>
            </w:r>
          </w:p>
        </w:tc>
        <w:tc>
          <w:tcPr>
            <w:tcW w:w="1536" w:type="dxa"/>
            <w:shd w:val="clear" w:color="auto" w:fill="auto"/>
          </w:tcPr>
          <w:p w14:paraId="67E78E7B">
            <w:pPr>
              <w:widowControl/>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67D97C5B">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3920E328">
            <w:pPr>
              <w:widowControl/>
              <w:rPr>
                <w:rFonts w:ascii="宋体" w:hAnsi="宋体"/>
                <w:kern w:val="0"/>
                <w:szCs w:val="21"/>
              </w:rPr>
            </w:pPr>
            <w:r>
              <w:rPr>
                <w:rFonts w:ascii="宋体" w:hAnsi="宋体"/>
                <w:kern w:val="0"/>
                <w:szCs w:val="21"/>
              </w:rPr>
              <w:t>/</w:t>
            </w:r>
          </w:p>
        </w:tc>
        <w:tc>
          <w:tcPr>
            <w:tcW w:w="3027" w:type="dxa"/>
            <w:shd w:val="clear" w:color="auto" w:fill="auto"/>
          </w:tcPr>
          <w:p w14:paraId="34DE4970">
            <w:pPr>
              <w:widowControl/>
              <w:rPr>
                <w:rFonts w:ascii="宋体" w:hAnsi="宋体" w:cs="宋体"/>
                <w:kern w:val="0"/>
                <w:szCs w:val="21"/>
              </w:rPr>
            </w:pPr>
            <w:r>
              <w:rPr>
                <w:rFonts w:hint="eastAsia" w:ascii="宋体" w:hAnsi="宋体" w:cs="宋体"/>
                <w:kern w:val="0"/>
                <w:szCs w:val="21"/>
              </w:rPr>
              <w:t>涉及附录</w:t>
            </w:r>
            <w:r>
              <w:rPr>
                <w:rFonts w:ascii="宋体" w:hAnsi="宋体"/>
                <w:kern w:val="0"/>
                <w:szCs w:val="21"/>
              </w:rPr>
              <w:t>C</w:t>
            </w:r>
            <w:r>
              <w:rPr>
                <w:rFonts w:hint="eastAsia" w:ascii="宋体" w:hAnsi="宋体" w:cs="宋体"/>
                <w:kern w:val="0"/>
                <w:szCs w:val="21"/>
              </w:rPr>
              <w:t>的指引</w:t>
            </w:r>
          </w:p>
        </w:tc>
      </w:tr>
      <w:tr w14:paraId="2596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772CF22">
            <w:pPr>
              <w:widowControl/>
              <w:rPr>
                <w:rFonts w:ascii="宋体" w:hAnsi="宋体"/>
                <w:kern w:val="0"/>
                <w:szCs w:val="21"/>
              </w:rPr>
            </w:pPr>
            <w:r>
              <w:rPr>
                <w:rFonts w:ascii="宋体" w:hAnsi="宋体"/>
                <w:kern w:val="0"/>
                <w:szCs w:val="21"/>
              </w:rPr>
              <w:t>7.1.1</w:t>
            </w:r>
          </w:p>
        </w:tc>
        <w:tc>
          <w:tcPr>
            <w:tcW w:w="1536" w:type="dxa"/>
            <w:shd w:val="clear" w:color="auto" w:fill="auto"/>
          </w:tcPr>
          <w:p w14:paraId="5E6AE646">
            <w:pPr>
              <w:widowControl/>
              <w:rPr>
                <w:rFonts w:ascii="宋体" w:hAnsi="宋体" w:cs="宋体"/>
                <w:kern w:val="0"/>
                <w:szCs w:val="21"/>
              </w:rPr>
            </w:pPr>
            <w:r>
              <w:rPr>
                <w:rFonts w:hint="eastAsia" w:ascii="宋体" w:hAnsi="宋体" w:cs="宋体"/>
                <w:kern w:val="0"/>
                <w:szCs w:val="21"/>
              </w:rPr>
              <w:t>识别、标记和文件的可用性</w:t>
            </w:r>
          </w:p>
        </w:tc>
        <w:tc>
          <w:tcPr>
            <w:tcW w:w="982" w:type="dxa"/>
            <w:shd w:val="clear" w:color="auto" w:fill="auto"/>
          </w:tcPr>
          <w:p w14:paraId="3995765B">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57DE553">
            <w:pPr>
              <w:widowControl/>
              <w:rPr>
                <w:rFonts w:ascii="宋体" w:hAnsi="宋体"/>
                <w:kern w:val="0"/>
                <w:szCs w:val="21"/>
              </w:rPr>
            </w:pPr>
            <w:r>
              <w:rPr>
                <w:rFonts w:ascii="宋体" w:hAnsi="宋体"/>
                <w:kern w:val="0"/>
                <w:szCs w:val="21"/>
              </w:rPr>
              <w:t>/</w:t>
            </w:r>
          </w:p>
        </w:tc>
        <w:tc>
          <w:tcPr>
            <w:tcW w:w="3027" w:type="dxa"/>
            <w:shd w:val="clear" w:color="auto" w:fill="auto"/>
          </w:tcPr>
          <w:p w14:paraId="6C54DC8E">
            <w:pPr>
              <w:widowControl/>
              <w:rPr>
                <w:rFonts w:ascii="宋体" w:hAnsi="宋体" w:cs="宋体"/>
                <w:kern w:val="0"/>
                <w:szCs w:val="21"/>
              </w:rPr>
            </w:pPr>
            <w:r>
              <w:rPr>
                <w:rFonts w:hint="eastAsia" w:ascii="宋体" w:hAnsi="宋体" w:cs="宋体"/>
                <w:kern w:val="0"/>
                <w:szCs w:val="21"/>
              </w:rPr>
              <w:t>新版引入了</w:t>
            </w:r>
            <w:r>
              <w:rPr>
                <w:rFonts w:ascii="宋体" w:hAnsi="宋体"/>
                <w:kern w:val="0"/>
                <w:szCs w:val="21"/>
              </w:rPr>
              <w:t>IEC60601-1-6</w:t>
            </w:r>
            <w:r>
              <w:rPr>
                <w:rFonts w:hint="eastAsia" w:ascii="宋体" w:hAnsi="宋体" w:cs="宋体"/>
                <w:kern w:val="0"/>
                <w:szCs w:val="21"/>
              </w:rPr>
              <w:t>对识别标记和文件的要求</w:t>
            </w:r>
          </w:p>
        </w:tc>
      </w:tr>
      <w:tr w14:paraId="3EBD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68813D30">
            <w:pPr>
              <w:widowControl/>
              <w:rPr>
                <w:rFonts w:ascii="宋体" w:hAnsi="宋体"/>
                <w:kern w:val="0"/>
                <w:szCs w:val="21"/>
              </w:rPr>
            </w:pPr>
            <w:r>
              <w:rPr>
                <w:rFonts w:ascii="宋体" w:hAnsi="宋体"/>
                <w:kern w:val="0"/>
                <w:szCs w:val="21"/>
              </w:rPr>
              <w:t>7.1.2</w:t>
            </w:r>
          </w:p>
        </w:tc>
        <w:tc>
          <w:tcPr>
            <w:tcW w:w="1536" w:type="dxa"/>
            <w:vMerge w:val="restart"/>
            <w:shd w:val="clear" w:color="auto" w:fill="auto"/>
          </w:tcPr>
          <w:p w14:paraId="55A860A1">
            <w:pPr>
              <w:widowControl/>
              <w:rPr>
                <w:rFonts w:ascii="宋体" w:hAnsi="宋体" w:cs="宋体"/>
                <w:kern w:val="0"/>
                <w:szCs w:val="21"/>
              </w:rPr>
            </w:pPr>
            <w:r>
              <w:rPr>
                <w:rFonts w:hint="eastAsia" w:ascii="宋体" w:hAnsi="宋体" w:cs="宋体"/>
                <w:kern w:val="0"/>
                <w:szCs w:val="21"/>
              </w:rPr>
              <w:t>标记易认性</w:t>
            </w:r>
          </w:p>
        </w:tc>
        <w:tc>
          <w:tcPr>
            <w:tcW w:w="982" w:type="dxa"/>
            <w:shd w:val="clear" w:color="auto" w:fill="auto"/>
          </w:tcPr>
          <w:p w14:paraId="40AFEA2D">
            <w:pPr>
              <w:widowControl/>
              <w:rPr>
                <w:rFonts w:ascii="宋体" w:hAnsi="宋体"/>
                <w:kern w:val="0"/>
                <w:szCs w:val="21"/>
              </w:rPr>
            </w:pPr>
            <w:r>
              <w:rPr>
                <w:rFonts w:ascii="宋体" w:hAnsi="宋体"/>
                <w:kern w:val="0"/>
                <w:szCs w:val="21"/>
              </w:rPr>
              <w:t>6</w:t>
            </w:r>
          </w:p>
        </w:tc>
        <w:tc>
          <w:tcPr>
            <w:tcW w:w="1841" w:type="dxa"/>
            <w:shd w:val="clear" w:color="auto" w:fill="auto"/>
          </w:tcPr>
          <w:p w14:paraId="61F4C1C6">
            <w:pPr>
              <w:widowControl/>
              <w:rPr>
                <w:rFonts w:ascii="宋体" w:hAnsi="宋体" w:cs="宋体"/>
                <w:kern w:val="0"/>
                <w:szCs w:val="21"/>
              </w:rPr>
            </w:pPr>
            <w:r>
              <w:rPr>
                <w:rFonts w:hint="eastAsia" w:ascii="宋体" w:hAnsi="宋体"/>
                <w:kern w:val="0"/>
                <w:szCs w:val="21"/>
              </w:rPr>
              <w:t>缩进</w:t>
            </w:r>
            <w:r>
              <w:rPr>
                <w:rFonts w:ascii="宋体" w:hAnsi="宋体"/>
                <w:kern w:val="0"/>
                <w:szCs w:val="21"/>
              </w:rPr>
              <w:t>2</w:t>
            </w:r>
            <w:r>
              <w:rPr>
                <w:rFonts w:hint="eastAsia" w:ascii="宋体" w:hAnsi="宋体" w:cs="宋体"/>
                <w:kern w:val="0"/>
                <w:szCs w:val="21"/>
              </w:rPr>
              <w:t xml:space="preserve"> “清楚易认的</w:t>
            </w:r>
            <w:r>
              <w:rPr>
                <w:rFonts w:ascii="宋体" w:hAnsi="宋体"/>
                <w:kern w:val="0"/>
                <w:szCs w:val="21"/>
              </w:rPr>
              <w:t>…</w:t>
            </w:r>
            <w:r>
              <w:rPr>
                <w:rFonts w:hint="eastAsia" w:ascii="宋体" w:hAnsi="宋体" w:cs="宋体"/>
                <w:kern w:val="0"/>
                <w:szCs w:val="21"/>
              </w:rPr>
              <w:t>”</w:t>
            </w:r>
          </w:p>
        </w:tc>
        <w:tc>
          <w:tcPr>
            <w:tcW w:w="3027" w:type="dxa"/>
            <w:vMerge w:val="restart"/>
            <w:shd w:val="clear" w:color="auto" w:fill="auto"/>
          </w:tcPr>
          <w:p w14:paraId="09B3BAED">
            <w:pPr>
              <w:widowControl/>
              <w:rPr>
                <w:rFonts w:ascii="宋体" w:hAnsi="宋体" w:cs="宋体"/>
                <w:kern w:val="0"/>
                <w:szCs w:val="21"/>
              </w:rPr>
            </w:pPr>
            <w:r>
              <w:rPr>
                <w:rFonts w:hint="eastAsia" w:ascii="宋体" w:hAnsi="宋体" w:cs="宋体"/>
                <w:kern w:val="0"/>
                <w:szCs w:val="21"/>
              </w:rPr>
              <w:t>新版新增了标记易辨认性的测试</w:t>
            </w:r>
          </w:p>
        </w:tc>
      </w:tr>
      <w:tr w14:paraId="6922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283335C5">
            <w:pPr>
              <w:widowControl/>
              <w:jc w:val="left"/>
              <w:rPr>
                <w:rFonts w:ascii="宋体" w:hAnsi="宋体"/>
                <w:kern w:val="0"/>
                <w:szCs w:val="21"/>
              </w:rPr>
            </w:pPr>
          </w:p>
        </w:tc>
        <w:tc>
          <w:tcPr>
            <w:tcW w:w="1536" w:type="dxa"/>
            <w:vMerge w:val="continue"/>
            <w:vAlign w:val="center"/>
          </w:tcPr>
          <w:p w14:paraId="477A78CB">
            <w:pPr>
              <w:widowControl/>
              <w:jc w:val="left"/>
              <w:rPr>
                <w:rFonts w:ascii="宋体" w:hAnsi="宋体" w:cs="宋体"/>
                <w:kern w:val="0"/>
                <w:szCs w:val="21"/>
              </w:rPr>
            </w:pPr>
          </w:p>
        </w:tc>
        <w:tc>
          <w:tcPr>
            <w:tcW w:w="982" w:type="dxa"/>
            <w:shd w:val="clear" w:color="auto" w:fill="auto"/>
          </w:tcPr>
          <w:p w14:paraId="0EB46571">
            <w:pPr>
              <w:widowControl/>
              <w:rPr>
                <w:rFonts w:ascii="宋体" w:hAnsi="宋体"/>
                <w:kern w:val="0"/>
                <w:szCs w:val="21"/>
              </w:rPr>
            </w:pPr>
            <w:r>
              <w:rPr>
                <w:rFonts w:ascii="宋体" w:hAnsi="宋体"/>
                <w:kern w:val="0"/>
                <w:szCs w:val="21"/>
              </w:rPr>
              <w:t>6.2 a</w:t>
            </w:r>
            <w:r>
              <w:rPr>
                <w:rFonts w:hint="eastAsia" w:ascii="宋体" w:hAnsi="宋体"/>
                <w:kern w:val="0"/>
                <w:szCs w:val="21"/>
              </w:rPr>
              <w:t>)</w:t>
            </w:r>
          </w:p>
        </w:tc>
        <w:tc>
          <w:tcPr>
            <w:tcW w:w="1841" w:type="dxa"/>
            <w:shd w:val="clear" w:color="auto" w:fill="auto"/>
          </w:tcPr>
          <w:p w14:paraId="67FD5F96">
            <w:pPr>
              <w:widowControl/>
              <w:rPr>
                <w:rFonts w:ascii="宋体" w:hAnsi="宋体"/>
                <w:kern w:val="0"/>
                <w:szCs w:val="21"/>
              </w:rPr>
            </w:pPr>
            <w:r>
              <w:rPr>
                <w:rFonts w:ascii="宋体" w:hAnsi="宋体"/>
                <w:kern w:val="0"/>
                <w:szCs w:val="21"/>
              </w:rPr>
              <w:t>“</w:t>
            </w:r>
            <w:r>
              <w:rPr>
                <w:rFonts w:hint="eastAsia" w:ascii="宋体" w:hAnsi="宋体"/>
                <w:kern w:val="0"/>
                <w:szCs w:val="21"/>
              </w:rPr>
              <w:t>a)设备或设备部件的内部标记</w:t>
            </w:r>
            <w:r>
              <w:rPr>
                <w:rFonts w:ascii="宋体" w:hAnsi="宋体"/>
                <w:kern w:val="0"/>
                <w:szCs w:val="21"/>
              </w:rPr>
              <w:t>…”</w:t>
            </w:r>
          </w:p>
        </w:tc>
        <w:tc>
          <w:tcPr>
            <w:tcW w:w="3027" w:type="dxa"/>
            <w:vMerge w:val="continue"/>
            <w:vAlign w:val="center"/>
          </w:tcPr>
          <w:p w14:paraId="15E17A49">
            <w:pPr>
              <w:widowControl/>
              <w:jc w:val="left"/>
              <w:rPr>
                <w:rFonts w:ascii="宋体" w:hAnsi="宋体" w:cs="宋体"/>
                <w:kern w:val="0"/>
                <w:szCs w:val="21"/>
              </w:rPr>
            </w:pPr>
          </w:p>
        </w:tc>
      </w:tr>
      <w:tr w14:paraId="2E91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3CF2A034">
            <w:pPr>
              <w:widowControl/>
              <w:rPr>
                <w:rFonts w:ascii="宋体" w:hAnsi="宋体"/>
                <w:kern w:val="0"/>
                <w:szCs w:val="21"/>
              </w:rPr>
            </w:pPr>
            <w:r>
              <w:rPr>
                <w:rFonts w:ascii="宋体" w:hAnsi="宋体"/>
                <w:kern w:val="0"/>
                <w:szCs w:val="21"/>
              </w:rPr>
              <w:t>7.1.3</w:t>
            </w:r>
          </w:p>
        </w:tc>
        <w:tc>
          <w:tcPr>
            <w:tcW w:w="1536" w:type="dxa"/>
            <w:vMerge w:val="restart"/>
            <w:shd w:val="clear" w:color="auto" w:fill="auto"/>
          </w:tcPr>
          <w:p w14:paraId="37C06BEB">
            <w:pPr>
              <w:widowControl/>
              <w:rPr>
                <w:rFonts w:ascii="宋体" w:hAnsi="宋体" w:cs="宋体"/>
                <w:kern w:val="0"/>
                <w:szCs w:val="21"/>
              </w:rPr>
            </w:pPr>
            <w:r>
              <w:rPr>
                <w:rFonts w:hint="eastAsia" w:ascii="宋体" w:hAnsi="宋体" w:cs="宋体"/>
                <w:kern w:val="0"/>
                <w:szCs w:val="21"/>
              </w:rPr>
              <w:t>标记耐久性</w:t>
            </w:r>
          </w:p>
        </w:tc>
        <w:tc>
          <w:tcPr>
            <w:tcW w:w="982" w:type="dxa"/>
            <w:shd w:val="clear" w:color="auto" w:fill="auto"/>
          </w:tcPr>
          <w:p w14:paraId="6D697AC2">
            <w:pPr>
              <w:widowControl/>
              <w:rPr>
                <w:rFonts w:ascii="宋体" w:hAnsi="宋体"/>
                <w:kern w:val="0"/>
                <w:szCs w:val="21"/>
              </w:rPr>
            </w:pPr>
            <w:r>
              <w:rPr>
                <w:rFonts w:ascii="宋体" w:hAnsi="宋体"/>
                <w:kern w:val="0"/>
                <w:szCs w:val="21"/>
              </w:rPr>
              <w:t xml:space="preserve">6 </w:t>
            </w:r>
          </w:p>
        </w:tc>
        <w:tc>
          <w:tcPr>
            <w:tcW w:w="1841" w:type="dxa"/>
            <w:shd w:val="clear" w:color="auto" w:fill="auto"/>
          </w:tcPr>
          <w:p w14:paraId="53568013">
            <w:pPr>
              <w:widowControl/>
              <w:rPr>
                <w:rFonts w:ascii="宋体" w:hAnsi="宋体"/>
                <w:kern w:val="0"/>
                <w:szCs w:val="21"/>
              </w:rPr>
            </w:pPr>
            <w:r>
              <w:rPr>
                <w:rFonts w:hint="eastAsia" w:ascii="宋体" w:hAnsi="宋体"/>
                <w:kern w:val="0"/>
                <w:szCs w:val="21"/>
              </w:rPr>
              <w:t>缩进</w:t>
            </w:r>
            <w:r>
              <w:rPr>
                <w:rFonts w:ascii="宋体" w:hAnsi="宋体"/>
                <w:kern w:val="0"/>
                <w:szCs w:val="21"/>
              </w:rPr>
              <w:t>1 “</w:t>
            </w:r>
            <w:r>
              <w:rPr>
                <w:rFonts w:hint="eastAsia" w:ascii="宋体" w:hAnsi="宋体"/>
                <w:kern w:val="0"/>
                <w:szCs w:val="21"/>
              </w:rPr>
              <w:t>永久贴牢的：</w:t>
            </w:r>
            <w:r>
              <w:rPr>
                <w:rFonts w:ascii="宋体" w:hAnsi="宋体"/>
                <w:kern w:val="0"/>
                <w:szCs w:val="21"/>
              </w:rPr>
              <w:t>…”</w:t>
            </w:r>
          </w:p>
        </w:tc>
        <w:tc>
          <w:tcPr>
            <w:tcW w:w="3027" w:type="dxa"/>
            <w:vMerge w:val="restart"/>
            <w:shd w:val="clear" w:color="auto" w:fill="auto"/>
          </w:tcPr>
          <w:p w14:paraId="63D4FD03">
            <w:pPr>
              <w:widowControl/>
              <w:rPr>
                <w:rFonts w:ascii="宋体" w:hAnsi="宋体" w:cs="宋体"/>
                <w:kern w:val="0"/>
                <w:szCs w:val="21"/>
              </w:rPr>
            </w:pPr>
            <w:r>
              <w:rPr>
                <w:rFonts w:hint="eastAsia" w:ascii="宋体" w:hAnsi="宋体" w:cs="宋体"/>
                <w:kern w:val="0"/>
                <w:szCs w:val="21"/>
              </w:rPr>
              <w:t>新版增加了试验后需进行标记易辨别性的试验。耐久性试验中甲基化酒精更改为96%乙醇。</w:t>
            </w:r>
          </w:p>
        </w:tc>
      </w:tr>
      <w:tr w14:paraId="3252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2C595FCF">
            <w:pPr>
              <w:widowControl/>
              <w:jc w:val="left"/>
              <w:rPr>
                <w:rFonts w:ascii="宋体" w:hAnsi="宋体"/>
                <w:kern w:val="0"/>
                <w:szCs w:val="21"/>
              </w:rPr>
            </w:pPr>
          </w:p>
        </w:tc>
        <w:tc>
          <w:tcPr>
            <w:tcW w:w="1536" w:type="dxa"/>
            <w:vMerge w:val="continue"/>
            <w:vAlign w:val="center"/>
          </w:tcPr>
          <w:p w14:paraId="0023892C">
            <w:pPr>
              <w:widowControl/>
              <w:jc w:val="left"/>
              <w:rPr>
                <w:rFonts w:ascii="宋体" w:hAnsi="宋体" w:cs="宋体"/>
                <w:kern w:val="0"/>
                <w:szCs w:val="21"/>
              </w:rPr>
            </w:pPr>
          </w:p>
        </w:tc>
        <w:tc>
          <w:tcPr>
            <w:tcW w:w="982" w:type="dxa"/>
            <w:shd w:val="clear" w:color="auto" w:fill="auto"/>
          </w:tcPr>
          <w:p w14:paraId="6947F16D">
            <w:pPr>
              <w:widowControl/>
              <w:rPr>
                <w:rFonts w:ascii="宋体" w:hAnsi="宋体"/>
                <w:kern w:val="0"/>
                <w:szCs w:val="21"/>
              </w:rPr>
            </w:pPr>
            <w:r>
              <w:rPr>
                <w:rFonts w:ascii="宋体" w:hAnsi="宋体"/>
                <w:kern w:val="0"/>
                <w:szCs w:val="21"/>
              </w:rPr>
              <w:t>6.2 a</w:t>
            </w:r>
            <w:r>
              <w:rPr>
                <w:rFonts w:hint="eastAsia" w:ascii="宋体" w:hAnsi="宋体"/>
                <w:kern w:val="0"/>
                <w:szCs w:val="21"/>
              </w:rPr>
              <w:t>)</w:t>
            </w:r>
          </w:p>
        </w:tc>
        <w:tc>
          <w:tcPr>
            <w:tcW w:w="1841" w:type="dxa"/>
            <w:shd w:val="clear" w:color="auto" w:fill="auto"/>
          </w:tcPr>
          <w:p w14:paraId="04DBBC32">
            <w:pPr>
              <w:widowControl/>
              <w:rPr>
                <w:rFonts w:ascii="宋体" w:hAnsi="宋体"/>
                <w:kern w:val="0"/>
                <w:szCs w:val="21"/>
              </w:rPr>
            </w:pPr>
            <w:r>
              <w:rPr>
                <w:rFonts w:ascii="宋体" w:hAnsi="宋体"/>
                <w:kern w:val="0"/>
                <w:szCs w:val="21"/>
              </w:rPr>
              <w:t>“</w:t>
            </w:r>
            <w:r>
              <w:rPr>
                <w:rFonts w:hint="eastAsia" w:ascii="宋体" w:hAnsi="宋体"/>
                <w:kern w:val="0"/>
                <w:szCs w:val="21"/>
              </w:rPr>
              <w:t>a)设备或设备部件的内部标记应和</w:t>
            </w:r>
            <w:r>
              <w:rPr>
                <w:rFonts w:ascii="宋体" w:hAnsi="宋体"/>
                <w:kern w:val="0"/>
                <w:szCs w:val="21"/>
              </w:rPr>
              <w:t>6.1</w:t>
            </w:r>
            <w:r>
              <w:rPr>
                <w:rFonts w:hint="eastAsia" w:ascii="宋体" w:hAnsi="宋体"/>
                <w:kern w:val="0"/>
                <w:szCs w:val="21"/>
              </w:rPr>
              <w:t>所规定的</w:t>
            </w:r>
            <w:r>
              <w:rPr>
                <w:rFonts w:ascii="宋体" w:hAnsi="宋体"/>
                <w:kern w:val="0"/>
                <w:szCs w:val="21"/>
              </w:rPr>
              <w:t>…”</w:t>
            </w:r>
          </w:p>
        </w:tc>
        <w:tc>
          <w:tcPr>
            <w:tcW w:w="3027" w:type="dxa"/>
            <w:vMerge w:val="continue"/>
            <w:vAlign w:val="center"/>
          </w:tcPr>
          <w:p w14:paraId="35B65956">
            <w:pPr>
              <w:widowControl/>
              <w:jc w:val="left"/>
              <w:rPr>
                <w:rFonts w:ascii="宋体" w:hAnsi="宋体" w:cs="宋体"/>
                <w:kern w:val="0"/>
                <w:szCs w:val="21"/>
              </w:rPr>
            </w:pPr>
          </w:p>
        </w:tc>
      </w:tr>
      <w:tr w14:paraId="16E8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79D57BEA">
            <w:pPr>
              <w:widowControl/>
              <w:jc w:val="left"/>
              <w:rPr>
                <w:rFonts w:ascii="宋体" w:hAnsi="宋体"/>
                <w:kern w:val="0"/>
                <w:szCs w:val="21"/>
              </w:rPr>
            </w:pPr>
          </w:p>
        </w:tc>
        <w:tc>
          <w:tcPr>
            <w:tcW w:w="1536" w:type="dxa"/>
            <w:vMerge w:val="continue"/>
            <w:vAlign w:val="center"/>
          </w:tcPr>
          <w:p w14:paraId="3379CDE9">
            <w:pPr>
              <w:widowControl/>
              <w:jc w:val="left"/>
              <w:rPr>
                <w:rFonts w:ascii="宋体" w:hAnsi="宋体" w:cs="宋体"/>
                <w:kern w:val="0"/>
                <w:szCs w:val="21"/>
              </w:rPr>
            </w:pPr>
          </w:p>
        </w:tc>
        <w:tc>
          <w:tcPr>
            <w:tcW w:w="982" w:type="dxa"/>
            <w:shd w:val="clear" w:color="auto" w:fill="auto"/>
          </w:tcPr>
          <w:p w14:paraId="41B6F693">
            <w:pPr>
              <w:widowControl/>
              <w:rPr>
                <w:rFonts w:ascii="宋体" w:hAnsi="宋体"/>
                <w:kern w:val="0"/>
                <w:szCs w:val="21"/>
              </w:rPr>
            </w:pPr>
            <w:r>
              <w:rPr>
                <w:rFonts w:ascii="宋体" w:hAnsi="宋体"/>
                <w:kern w:val="0"/>
                <w:szCs w:val="21"/>
              </w:rPr>
              <w:t xml:space="preserve">6.1 </w:t>
            </w:r>
            <w:r>
              <w:rPr>
                <w:rFonts w:hint="eastAsia" w:ascii="宋体" w:hAnsi="宋体"/>
                <w:kern w:val="0"/>
                <w:szCs w:val="21"/>
              </w:rPr>
              <w:t>符合性</w:t>
            </w:r>
          </w:p>
        </w:tc>
        <w:tc>
          <w:tcPr>
            <w:tcW w:w="1841" w:type="dxa"/>
            <w:shd w:val="clear" w:color="auto" w:fill="auto"/>
          </w:tcPr>
          <w:p w14:paraId="3EB90C44">
            <w:pPr>
              <w:widowControl/>
              <w:rPr>
                <w:rFonts w:ascii="宋体" w:hAnsi="宋体"/>
                <w:kern w:val="0"/>
                <w:szCs w:val="21"/>
              </w:rPr>
            </w:pPr>
            <w:r>
              <w:rPr>
                <w:rFonts w:ascii="宋体" w:hAnsi="宋体"/>
                <w:kern w:val="0"/>
                <w:szCs w:val="21"/>
              </w:rPr>
              <w:t>/</w:t>
            </w:r>
          </w:p>
        </w:tc>
        <w:tc>
          <w:tcPr>
            <w:tcW w:w="3027" w:type="dxa"/>
            <w:vMerge w:val="continue"/>
            <w:vAlign w:val="center"/>
          </w:tcPr>
          <w:p w14:paraId="76EFDB30">
            <w:pPr>
              <w:widowControl/>
              <w:jc w:val="left"/>
              <w:rPr>
                <w:rFonts w:ascii="宋体" w:hAnsi="宋体" w:cs="宋体"/>
                <w:kern w:val="0"/>
                <w:szCs w:val="21"/>
              </w:rPr>
            </w:pPr>
          </w:p>
        </w:tc>
      </w:tr>
      <w:tr w14:paraId="0F7D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4B28E816">
            <w:pPr>
              <w:widowControl/>
              <w:jc w:val="left"/>
              <w:rPr>
                <w:rFonts w:ascii="宋体" w:hAnsi="宋体"/>
                <w:kern w:val="0"/>
                <w:szCs w:val="21"/>
              </w:rPr>
            </w:pPr>
            <w:r>
              <w:rPr>
                <w:rFonts w:hint="eastAsia" w:ascii="宋体" w:hAnsi="宋体"/>
                <w:kern w:val="0"/>
                <w:szCs w:val="21"/>
              </w:rPr>
              <w:t>7.1.3 a)</w:t>
            </w:r>
          </w:p>
        </w:tc>
        <w:tc>
          <w:tcPr>
            <w:tcW w:w="1536" w:type="dxa"/>
            <w:vAlign w:val="center"/>
          </w:tcPr>
          <w:p w14:paraId="47F46249">
            <w:pPr>
              <w:widowControl/>
              <w:jc w:val="left"/>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CFF7D96">
            <w:pPr>
              <w:widowControl/>
              <w:rPr>
                <w:rFonts w:ascii="宋体" w:hAnsi="宋体"/>
                <w:kern w:val="0"/>
                <w:szCs w:val="21"/>
              </w:rPr>
            </w:pPr>
            <w:r>
              <w:rPr>
                <w:rFonts w:ascii="宋体" w:hAnsi="宋体"/>
                <w:kern w:val="0"/>
                <w:szCs w:val="21"/>
              </w:rPr>
              <w:t xml:space="preserve">6.1 </w:t>
            </w:r>
            <w:r>
              <w:rPr>
                <w:rFonts w:hint="eastAsia" w:ascii="宋体" w:hAnsi="宋体"/>
                <w:kern w:val="0"/>
                <w:szCs w:val="21"/>
              </w:rPr>
              <w:t>符合性</w:t>
            </w:r>
          </w:p>
        </w:tc>
        <w:tc>
          <w:tcPr>
            <w:tcW w:w="1841" w:type="dxa"/>
            <w:shd w:val="clear" w:color="auto" w:fill="auto"/>
          </w:tcPr>
          <w:p w14:paraId="297006C4">
            <w:pPr>
              <w:widowControl/>
              <w:rPr>
                <w:rFonts w:ascii="宋体" w:hAnsi="宋体"/>
                <w:kern w:val="0"/>
                <w:szCs w:val="21"/>
              </w:rPr>
            </w:pPr>
            <w:r>
              <w:rPr>
                <w:rFonts w:hint="eastAsia" w:ascii="宋体" w:hAnsi="宋体"/>
                <w:kern w:val="0"/>
                <w:szCs w:val="21"/>
              </w:rPr>
              <w:t>“标记应清楚易认</w:t>
            </w:r>
            <w:r>
              <w:rPr>
                <w:rFonts w:ascii="宋体" w:hAnsi="宋体"/>
                <w:kern w:val="0"/>
                <w:szCs w:val="21"/>
              </w:rPr>
              <w:t>…</w:t>
            </w:r>
            <w:r>
              <w:rPr>
                <w:rFonts w:hint="eastAsia" w:ascii="宋体" w:hAnsi="宋体"/>
                <w:kern w:val="0"/>
                <w:szCs w:val="21"/>
              </w:rPr>
              <w:t>”</w:t>
            </w:r>
          </w:p>
        </w:tc>
        <w:tc>
          <w:tcPr>
            <w:tcW w:w="3027" w:type="dxa"/>
            <w:vAlign w:val="center"/>
          </w:tcPr>
          <w:p w14:paraId="5DEC347F">
            <w:pPr>
              <w:widowControl/>
              <w:jc w:val="left"/>
              <w:rPr>
                <w:rFonts w:ascii="宋体" w:hAnsi="宋体" w:cs="宋体"/>
                <w:kern w:val="0"/>
                <w:szCs w:val="21"/>
              </w:rPr>
            </w:pPr>
            <w:r>
              <w:rPr>
                <w:rFonts w:hint="eastAsia" w:ascii="宋体" w:hAnsi="宋体" w:cs="宋体"/>
                <w:kern w:val="0"/>
                <w:szCs w:val="21"/>
              </w:rPr>
              <w:t>无明显差异</w:t>
            </w:r>
          </w:p>
        </w:tc>
      </w:tr>
      <w:tr w14:paraId="4339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4E660FDF">
            <w:pPr>
              <w:widowControl/>
              <w:jc w:val="left"/>
              <w:rPr>
                <w:rFonts w:ascii="宋体" w:hAnsi="宋体"/>
                <w:kern w:val="0"/>
                <w:szCs w:val="21"/>
              </w:rPr>
            </w:pPr>
            <w:r>
              <w:rPr>
                <w:rFonts w:hint="eastAsia" w:ascii="宋体" w:hAnsi="宋体"/>
                <w:kern w:val="0"/>
                <w:szCs w:val="21"/>
              </w:rPr>
              <w:t>7.1.3 b)</w:t>
            </w:r>
          </w:p>
        </w:tc>
        <w:tc>
          <w:tcPr>
            <w:tcW w:w="1536" w:type="dxa"/>
            <w:vAlign w:val="center"/>
          </w:tcPr>
          <w:p w14:paraId="6337BEAA">
            <w:pPr>
              <w:widowControl/>
              <w:jc w:val="left"/>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F316D0E">
            <w:pPr>
              <w:widowControl/>
              <w:rPr>
                <w:rFonts w:ascii="宋体" w:hAnsi="宋体"/>
                <w:kern w:val="0"/>
                <w:szCs w:val="21"/>
              </w:rPr>
            </w:pPr>
            <w:r>
              <w:rPr>
                <w:rFonts w:ascii="宋体" w:hAnsi="宋体"/>
                <w:kern w:val="0"/>
                <w:szCs w:val="21"/>
              </w:rPr>
              <w:t xml:space="preserve">6.1 </w:t>
            </w:r>
            <w:r>
              <w:rPr>
                <w:rFonts w:hint="eastAsia" w:ascii="宋体" w:hAnsi="宋体"/>
                <w:kern w:val="0"/>
                <w:szCs w:val="21"/>
              </w:rPr>
              <w:t>符合性</w:t>
            </w:r>
          </w:p>
        </w:tc>
        <w:tc>
          <w:tcPr>
            <w:tcW w:w="1841" w:type="dxa"/>
            <w:shd w:val="clear" w:color="auto" w:fill="auto"/>
          </w:tcPr>
          <w:p w14:paraId="2D5020F0">
            <w:pPr>
              <w:widowControl/>
              <w:rPr>
                <w:rFonts w:ascii="宋体" w:hAnsi="宋体"/>
                <w:kern w:val="0"/>
                <w:szCs w:val="21"/>
              </w:rPr>
            </w:pPr>
            <w:r>
              <w:rPr>
                <w:rFonts w:hint="eastAsia" w:ascii="宋体" w:hAnsi="宋体"/>
                <w:kern w:val="0"/>
                <w:szCs w:val="21"/>
              </w:rPr>
              <w:t>“为测试耐久性</w:t>
            </w:r>
            <w:r>
              <w:rPr>
                <w:rFonts w:ascii="宋体" w:hAnsi="宋体"/>
                <w:kern w:val="0"/>
                <w:szCs w:val="21"/>
              </w:rPr>
              <w:t>…</w:t>
            </w:r>
            <w:r>
              <w:rPr>
                <w:rFonts w:hint="eastAsia" w:ascii="宋体" w:hAnsi="宋体"/>
                <w:kern w:val="0"/>
                <w:szCs w:val="21"/>
              </w:rPr>
              <w:t>”</w:t>
            </w:r>
          </w:p>
        </w:tc>
        <w:tc>
          <w:tcPr>
            <w:tcW w:w="3027" w:type="dxa"/>
            <w:vAlign w:val="center"/>
          </w:tcPr>
          <w:p w14:paraId="6ED281E9">
            <w:pPr>
              <w:widowControl/>
              <w:jc w:val="left"/>
              <w:rPr>
                <w:rFonts w:ascii="宋体" w:hAnsi="宋体" w:cs="宋体"/>
                <w:kern w:val="0"/>
                <w:szCs w:val="21"/>
              </w:rPr>
            </w:pPr>
            <w:r>
              <w:rPr>
                <w:rFonts w:hint="eastAsia" w:ascii="宋体" w:hAnsi="宋体" w:cs="宋体"/>
                <w:kern w:val="0"/>
                <w:szCs w:val="21"/>
              </w:rPr>
              <w:t>新版将甲基化酒精改为96%乙醇</w:t>
            </w:r>
          </w:p>
        </w:tc>
      </w:tr>
      <w:tr w14:paraId="16F2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90EFAC9">
            <w:pPr>
              <w:widowControl/>
              <w:rPr>
                <w:rFonts w:ascii="宋体" w:hAnsi="宋体"/>
                <w:kern w:val="0"/>
                <w:szCs w:val="21"/>
              </w:rPr>
            </w:pPr>
            <w:r>
              <w:rPr>
                <w:rFonts w:ascii="宋体" w:hAnsi="宋体"/>
                <w:kern w:val="0"/>
                <w:szCs w:val="21"/>
              </w:rPr>
              <w:t>7.2</w:t>
            </w:r>
          </w:p>
        </w:tc>
        <w:tc>
          <w:tcPr>
            <w:tcW w:w="1536" w:type="dxa"/>
            <w:shd w:val="clear" w:color="auto" w:fill="auto"/>
          </w:tcPr>
          <w:p w14:paraId="2483D71A">
            <w:pPr>
              <w:widowControl/>
              <w:rPr>
                <w:rFonts w:ascii="宋体" w:hAnsi="宋体" w:cs="宋体"/>
                <w:kern w:val="0"/>
                <w:szCs w:val="21"/>
              </w:rPr>
            </w:pPr>
            <w:r>
              <w:rPr>
                <w:rFonts w:hint="eastAsia" w:ascii="宋体" w:hAnsi="宋体" w:cs="宋体"/>
                <w:kern w:val="0"/>
                <w:szCs w:val="21"/>
              </w:rPr>
              <w:t>ME设备或ME设备部件的外部标记</w:t>
            </w:r>
          </w:p>
        </w:tc>
        <w:tc>
          <w:tcPr>
            <w:tcW w:w="982" w:type="dxa"/>
            <w:shd w:val="clear" w:color="auto" w:fill="auto"/>
          </w:tcPr>
          <w:p w14:paraId="6833021F">
            <w:pPr>
              <w:widowControl/>
              <w:rPr>
                <w:rFonts w:ascii="宋体" w:hAnsi="宋体"/>
                <w:kern w:val="0"/>
                <w:szCs w:val="21"/>
              </w:rPr>
            </w:pPr>
            <w:r>
              <w:rPr>
                <w:rFonts w:ascii="宋体" w:hAnsi="宋体"/>
                <w:kern w:val="0"/>
                <w:szCs w:val="21"/>
              </w:rPr>
              <w:t>6.1</w:t>
            </w:r>
          </w:p>
        </w:tc>
        <w:tc>
          <w:tcPr>
            <w:tcW w:w="1841" w:type="dxa"/>
            <w:shd w:val="clear" w:color="auto" w:fill="auto"/>
          </w:tcPr>
          <w:p w14:paraId="35F5C4C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设备或设备部件的外部标记</w:t>
            </w:r>
            <w:r>
              <w:rPr>
                <w:rFonts w:ascii="宋体" w:hAnsi="宋体" w:cs="宋体"/>
                <w:kern w:val="0"/>
                <w:szCs w:val="21"/>
              </w:rPr>
              <w:t>”</w:t>
            </w:r>
          </w:p>
        </w:tc>
        <w:tc>
          <w:tcPr>
            <w:tcW w:w="3027" w:type="dxa"/>
            <w:shd w:val="clear" w:color="auto" w:fill="auto"/>
          </w:tcPr>
          <w:p w14:paraId="43408F39">
            <w:pPr>
              <w:widowControl/>
              <w:rPr>
                <w:rFonts w:ascii="宋体" w:hAnsi="宋体"/>
                <w:kern w:val="0"/>
                <w:szCs w:val="21"/>
              </w:rPr>
            </w:pPr>
            <w:r>
              <w:rPr>
                <w:rFonts w:ascii="宋体" w:hAnsi="宋体"/>
                <w:kern w:val="0"/>
                <w:szCs w:val="21"/>
              </w:rPr>
              <w:t>/</w:t>
            </w:r>
          </w:p>
        </w:tc>
      </w:tr>
      <w:tr w14:paraId="3735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7C05901D">
            <w:pPr>
              <w:widowControl/>
              <w:rPr>
                <w:rFonts w:ascii="宋体" w:hAnsi="宋体"/>
                <w:kern w:val="0"/>
                <w:szCs w:val="21"/>
              </w:rPr>
            </w:pPr>
            <w:r>
              <w:rPr>
                <w:rFonts w:ascii="宋体" w:hAnsi="宋体"/>
                <w:kern w:val="0"/>
                <w:szCs w:val="21"/>
              </w:rPr>
              <w:t>7.2.1</w:t>
            </w:r>
          </w:p>
        </w:tc>
        <w:tc>
          <w:tcPr>
            <w:tcW w:w="1536" w:type="dxa"/>
            <w:vMerge w:val="restart"/>
            <w:shd w:val="clear" w:color="auto" w:fill="auto"/>
          </w:tcPr>
          <w:p w14:paraId="098E8080">
            <w:pPr>
              <w:widowControl/>
              <w:rPr>
                <w:rFonts w:ascii="宋体" w:hAnsi="宋体" w:cs="宋体"/>
                <w:kern w:val="0"/>
                <w:szCs w:val="21"/>
              </w:rPr>
            </w:pPr>
            <w:r>
              <w:rPr>
                <w:rFonts w:hint="eastAsia" w:ascii="宋体" w:hAnsi="宋体" w:cs="宋体"/>
                <w:kern w:val="0"/>
                <w:szCs w:val="21"/>
              </w:rPr>
              <w:t>ME设备和可更换部件上标记的最低要求</w:t>
            </w:r>
          </w:p>
        </w:tc>
        <w:tc>
          <w:tcPr>
            <w:tcW w:w="982" w:type="dxa"/>
            <w:shd w:val="clear" w:color="auto" w:fill="auto"/>
          </w:tcPr>
          <w:p w14:paraId="51CE92EE">
            <w:pPr>
              <w:widowControl/>
              <w:rPr>
                <w:rFonts w:ascii="宋体" w:hAnsi="宋体"/>
                <w:kern w:val="0"/>
                <w:szCs w:val="21"/>
              </w:rPr>
            </w:pPr>
            <w:r>
              <w:rPr>
                <w:rFonts w:ascii="宋体" w:hAnsi="宋体"/>
                <w:kern w:val="0"/>
                <w:szCs w:val="21"/>
              </w:rPr>
              <w:t>6.1 a</w:t>
            </w:r>
            <w:r>
              <w:rPr>
                <w:rFonts w:hint="eastAsia" w:ascii="宋体" w:hAnsi="宋体"/>
                <w:kern w:val="0"/>
                <w:szCs w:val="21"/>
              </w:rPr>
              <w:t>)</w:t>
            </w:r>
          </w:p>
        </w:tc>
        <w:tc>
          <w:tcPr>
            <w:tcW w:w="1841" w:type="dxa"/>
            <w:shd w:val="clear" w:color="auto" w:fill="auto"/>
          </w:tcPr>
          <w:p w14:paraId="6FB48E83">
            <w:pPr>
              <w:widowControl/>
              <w:rPr>
                <w:rFonts w:ascii="宋体" w:hAnsi="宋体" w:cs="宋体"/>
                <w:kern w:val="0"/>
                <w:szCs w:val="21"/>
              </w:rPr>
            </w:pPr>
            <w:r>
              <w:rPr>
                <w:rFonts w:hint="eastAsia" w:ascii="宋体" w:hAnsi="宋体" w:cs="宋体"/>
                <w:kern w:val="0"/>
                <w:szCs w:val="21"/>
              </w:rPr>
              <w:t>“a)电网供电的设备</w:t>
            </w:r>
            <w:r>
              <w:rPr>
                <w:rFonts w:ascii="宋体" w:hAnsi="宋体"/>
                <w:kern w:val="0"/>
                <w:szCs w:val="21"/>
              </w:rPr>
              <w:t>…</w:t>
            </w:r>
            <w:r>
              <w:rPr>
                <w:rFonts w:hint="eastAsia" w:ascii="宋体" w:hAnsi="宋体" w:cs="宋体"/>
                <w:kern w:val="0"/>
                <w:szCs w:val="21"/>
              </w:rPr>
              <w:t>”</w:t>
            </w:r>
          </w:p>
        </w:tc>
        <w:tc>
          <w:tcPr>
            <w:tcW w:w="3027" w:type="dxa"/>
            <w:vMerge w:val="restart"/>
            <w:shd w:val="clear" w:color="auto" w:fill="auto"/>
          </w:tcPr>
          <w:p w14:paraId="6DB00EBE">
            <w:pPr>
              <w:widowControl/>
              <w:rPr>
                <w:rFonts w:ascii="宋体" w:hAnsi="宋体" w:cs="宋体"/>
                <w:kern w:val="0"/>
                <w:szCs w:val="21"/>
              </w:rPr>
            </w:pPr>
            <w:r>
              <w:rPr>
                <w:rFonts w:hint="eastAsia" w:ascii="宋体" w:hAnsi="宋体" w:cs="宋体"/>
                <w:kern w:val="0"/>
                <w:szCs w:val="21"/>
              </w:rPr>
              <w:t>新版增加了一次性使用设备或部件的标记要求。</w:t>
            </w:r>
          </w:p>
        </w:tc>
      </w:tr>
      <w:tr w14:paraId="113B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79E82A21">
            <w:pPr>
              <w:widowControl/>
              <w:jc w:val="left"/>
              <w:rPr>
                <w:rFonts w:ascii="宋体" w:hAnsi="宋体"/>
                <w:kern w:val="0"/>
                <w:szCs w:val="21"/>
              </w:rPr>
            </w:pPr>
          </w:p>
        </w:tc>
        <w:tc>
          <w:tcPr>
            <w:tcW w:w="1536" w:type="dxa"/>
            <w:vMerge w:val="continue"/>
            <w:vAlign w:val="center"/>
          </w:tcPr>
          <w:p w14:paraId="01FE73A0">
            <w:pPr>
              <w:widowControl/>
              <w:jc w:val="left"/>
              <w:rPr>
                <w:rFonts w:ascii="宋体" w:hAnsi="宋体" w:cs="宋体"/>
                <w:kern w:val="0"/>
                <w:szCs w:val="21"/>
              </w:rPr>
            </w:pPr>
          </w:p>
        </w:tc>
        <w:tc>
          <w:tcPr>
            <w:tcW w:w="982" w:type="dxa"/>
            <w:shd w:val="clear" w:color="auto" w:fill="auto"/>
          </w:tcPr>
          <w:p w14:paraId="2CB642B5">
            <w:pPr>
              <w:widowControl/>
              <w:rPr>
                <w:rFonts w:ascii="宋体" w:hAnsi="宋体"/>
                <w:kern w:val="0"/>
                <w:szCs w:val="21"/>
              </w:rPr>
            </w:pPr>
            <w:r>
              <w:rPr>
                <w:rFonts w:ascii="宋体" w:hAnsi="宋体"/>
                <w:kern w:val="0"/>
                <w:szCs w:val="21"/>
              </w:rPr>
              <w:t>6.1 d</w:t>
            </w:r>
            <w:r>
              <w:rPr>
                <w:rFonts w:hint="eastAsia" w:ascii="宋体" w:hAnsi="宋体"/>
                <w:kern w:val="0"/>
                <w:szCs w:val="21"/>
              </w:rPr>
              <w:t>)</w:t>
            </w:r>
          </w:p>
        </w:tc>
        <w:tc>
          <w:tcPr>
            <w:tcW w:w="1841" w:type="dxa"/>
            <w:shd w:val="clear" w:color="auto" w:fill="auto"/>
          </w:tcPr>
          <w:p w14:paraId="0B58E88D">
            <w:pPr>
              <w:widowControl/>
              <w:rPr>
                <w:rFonts w:ascii="宋体" w:hAnsi="宋体" w:cs="宋体"/>
                <w:kern w:val="0"/>
                <w:szCs w:val="21"/>
              </w:rPr>
            </w:pPr>
            <w:r>
              <w:rPr>
                <w:rFonts w:hint="eastAsia" w:ascii="宋体" w:hAnsi="宋体" w:cs="宋体"/>
                <w:kern w:val="0"/>
                <w:szCs w:val="21"/>
              </w:rPr>
              <w:t>“d)设备和可更换部件上标记的最低要求</w:t>
            </w:r>
            <w:r>
              <w:rPr>
                <w:rFonts w:ascii="宋体" w:hAnsi="宋体"/>
                <w:kern w:val="0"/>
                <w:szCs w:val="21"/>
              </w:rPr>
              <w:t>…</w:t>
            </w:r>
            <w:r>
              <w:rPr>
                <w:rFonts w:hint="eastAsia" w:ascii="宋体" w:hAnsi="宋体" w:cs="宋体"/>
                <w:kern w:val="0"/>
                <w:szCs w:val="21"/>
              </w:rPr>
              <w:t>”</w:t>
            </w:r>
          </w:p>
        </w:tc>
        <w:tc>
          <w:tcPr>
            <w:tcW w:w="3027" w:type="dxa"/>
            <w:vMerge w:val="continue"/>
            <w:vAlign w:val="center"/>
          </w:tcPr>
          <w:p w14:paraId="1F9BE4EC">
            <w:pPr>
              <w:widowControl/>
              <w:jc w:val="left"/>
              <w:rPr>
                <w:rFonts w:ascii="宋体" w:hAnsi="宋体" w:cs="宋体"/>
                <w:kern w:val="0"/>
                <w:szCs w:val="21"/>
              </w:rPr>
            </w:pPr>
          </w:p>
        </w:tc>
      </w:tr>
      <w:tr w14:paraId="1F928112">
        <w:tblPrEx>
          <w:tblCellMar>
            <w:top w:w="0" w:type="dxa"/>
            <w:left w:w="108" w:type="dxa"/>
            <w:bottom w:w="0" w:type="dxa"/>
            <w:right w:w="108" w:type="dxa"/>
          </w:tblCellMar>
        </w:tblPrEx>
        <w:trPr>
          <w:trHeight w:val="397" w:hRule="atLeast"/>
        </w:trPr>
        <w:tc>
          <w:tcPr>
            <w:tcW w:w="1136" w:type="dxa"/>
            <w:vMerge w:val="restart"/>
            <w:shd w:val="clear" w:color="auto" w:fill="auto"/>
          </w:tcPr>
          <w:p w14:paraId="66807813">
            <w:pPr>
              <w:widowControl/>
              <w:rPr>
                <w:rFonts w:ascii="宋体" w:hAnsi="宋体"/>
                <w:kern w:val="0"/>
                <w:szCs w:val="21"/>
              </w:rPr>
            </w:pPr>
            <w:r>
              <w:rPr>
                <w:rFonts w:ascii="宋体" w:hAnsi="宋体"/>
                <w:kern w:val="0"/>
                <w:szCs w:val="21"/>
              </w:rPr>
              <w:t>7.2.2</w:t>
            </w:r>
          </w:p>
        </w:tc>
        <w:tc>
          <w:tcPr>
            <w:tcW w:w="1536" w:type="dxa"/>
            <w:vMerge w:val="restart"/>
            <w:shd w:val="clear" w:color="auto" w:fill="auto"/>
          </w:tcPr>
          <w:p w14:paraId="57AFEEA2">
            <w:pPr>
              <w:widowControl/>
              <w:rPr>
                <w:rFonts w:ascii="宋体" w:hAnsi="宋体" w:cs="宋体"/>
                <w:kern w:val="0"/>
                <w:szCs w:val="21"/>
              </w:rPr>
            </w:pPr>
            <w:r>
              <w:rPr>
                <w:rFonts w:hint="eastAsia" w:ascii="宋体" w:hAnsi="宋体" w:cs="宋体"/>
                <w:kern w:val="0"/>
                <w:szCs w:val="21"/>
              </w:rPr>
              <w:t>标识</w:t>
            </w:r>
          </w:p>
        </w:tc>
        <w:tc>
          <w:tcPr>
            <w:tcW w:w="982" w:type="dxa"/>
            <w:shd w:val="clear" w:color="auto" w:fill="auto"/>
          </w:tcPr>
          <w:p w14:paraId="6052FC8C">
            <w:pPr>
              <w:widowControl/>
              <w:rPr>
                <w:rFonts w:ascii="宋体" w:hAnsi="宋体"/>
                <w:kern w:val="0"/>
                <w:szCs w:val="21"/>
              </w:rPr>
            </w:pPr>
            <w:r>
              <w:rPr>
                <w:rFonts w:ascii="宋体" w:hAnsi="宋体"/>
                <w:kern w:val="0"/>
                <w:szCs w:val="21"/>
              </w:rPr>
              <w:t>6.1 e</w:t>
            </w:r>
            <w:r>
              <w:rPr>
                <w:rFonts w:hint="eastAsia" w:ascii="宋体" w:hAnsi="宋体"/>
                <w:kern w:val="0"/>
                <w:szCs w:val="21"/>
              </w:rPr>
              <w:t>)</w:t>
            </w:r>
          </w:p>
        </w:tc>
        <w:tc>
          <w:tcPr>
            <w:tcW w:w="1841" w:type="dxa"/>
            <w:shd w:val="clear" w:color="auto" w:fill="auto"/>
          </w:tcPr>
          <w:p w14:paraId="546C0029">
            <w:pPr>
              <w:widowControl/>
              <w:rPr>
                <w:rFonts w:ascii="宋体" w:hAnsi="宋体" w:cs="宋体"/>
                <w:kern w:val="0"/>
                <w:szCs w:val="21"/>
              </w:rPr>
            </w:pPr>
            <w:r>
              <w:rPr>
                <w:rFonts w:hint="eastAsia" w:ascii="宋体" w:hAnsi="宋体" w:cs="宋体"/>
                <w:kern w:val="0"/>
                <w:szCs w:val="21"/>
              </w:rPr>
              <w:t>“e)制造商、供应者</w:t>
            </w:r>
            <w:r>
              <w:rPr>
                <w:rFonts w:ascii="宋体" w:hAnsi="宋体"/>
                <w:kern w:val="0"/>
                <w:szCs w:val="21"/>
              </w:rPr>
              <w:t>…</w:t>
            </w:r>
            <w:r>
              <w:rPr>
                <w:rFonts w:hint="eastAsia" w:ascii="宋体" w:hAnsi="宋体" w:cs="宋体"/>
                <w:kern w:val="0"/>
                <w:szCs w:val="21"/>
              </w:rPr>
              <w:t>”</w:t>
            </w:r>
          </w:p>
        </w:tc>
        <w:tc>
          <w:tcPr>
            <w:tcW w:w="3027" w:type="dxa"/>
            <w:vMerge w:val="restart"/>
            <w:shd w:val="clear" w:color="auto" w:fill="auto"/>
          </w:tcPr>
          <w:p w14:paraId="07482239">
            <w:pPr>
              <w:widowControl/>
              <w:rPr>
                <w:rFonts w:ascii="宋体" w:hAnsi="宋体" w:cs="宋体"/>
                <w:kern w:val="0"/>
                <w:szCs w:val="21"/>
              </w:rPr>
            </w:pPr>
            <w:r>
              <w:rPr>
                <w:rFonts w:hint="eastAsia" w:ascii="宋体" w:hAnsi="宋体" w:cs="宋体"/>
                <w:kern w:val="0"/>
                <w:szCs w:val="21"/>
              </w:rPr>
              <w:t>新版增加了</w:t>
            </w:r>
            <w:r>
              <w:rPr>
                <w:rFonts w:ascii="宋体" w:hAnsi="宋体" w:cs="Arial"/>
                <w:kern w:val="0"/>
                <w:szCs w:val="21"/>
              </w:rPr>
              <w:t>PEMS</w:t>
            </w:r>
            <w:r>
              <w:rPr>
                <w:rFonts w:hint="eastAsia" w:ascii="宋体" w:hAnsi="宋体" w:cs="宋体"/>
                <w:kern w:val="0"/>
                <w:szCs w:val="21"/>
              </w:rPr>
              <w:t>的软件必须有唯一的标识，但可不标记的设备外部。增加序列号、批号或批次、制造年份或使用日期的要求，增加可拆卸元器件标记的要求。</w:t>
            </w:r>
          </w:p>
        </w:tc>
      </w:tr>
      <w:tr w14:paraId="37B3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68F9D4A3">
            <w:pPr>
              <w:widowControl/>
              <w:jc w:val="left"/>
              <w:rPr>
                <w:rFonts w:ascii="宋体" w:hAnsi="宋体"/>
                <w:kern w:val="0"/>
                <w:szCs w:val="21"/>
              </w:rPr>
            </w:pPr>
          </w:p>
        </w:tc>
        <w:tc>
          <w:tcPr>
            <w:tcW w:w="1536" w:type="dxa"/>
            <w:vMerge w:val="continue"/>
            <w:vAlign w:val="center"/>
          </w:tcPr>
          <w:p w14:paraId="4E78877E">
            <w:pPr>
              <w:widowControl/>
              <w:jc w:val="left"/>
              <w:rPr>
                <w:rFonts w:ascii="宋体" w:hAnsi="宋体" w:cs="宋体"/>
                <w:kern w:val="0"/>
                <w:szCs w:val="21"/>
              </w:rPr>
            </w:pPr>
          </w:p>
        </w:tc>
        <w:tc>
          <w:tcPr>
            <w:tcW w:w="982" w:type="dxa"/>
            <w:shd w:val="clear" w:color="auto" w:fill="auto"/>
          </w:tcPr>
          <w:p w14:paraId="45342914">
            <w:pPr>
              <w:widowControl/>
              <w:rPr>
                <w:rFonts w:ascii="宋体" w:hAnsi="宋体"/>
                <w:kern w:val="0"/>
                <w:szCs w:val="21"/>
              </w:rPr>
            </w:pPr>
            <w:r>
              <w:rPr>
                <w:rFonts w:ascii="宋体" w:hAnsi="宋体"/>
                <w:kern w:val="0"/>
                <w:szCs w:val="21"/>
              </w:rPr>
              <w:t>6.1 f</w:t>
            </w:r>
            <w:r>
              <w:rPr>
                <w:rFonts w:hint="eastAsia" w:ascii="宋体" w:hAnsi="宋体"/>
                <w:kern w:val="0"/>
                <w:szCs w:val="21"/>
              </w:rPr>
              <w:t>)</w:t>
            </w:r>
          </w:p>
        </w:tc>
        <w:tc>
          <w:tcPr>
            <w:tcW w:w="1841" w:type="dxa"/>
            <w:shd w:val="clear" w:color="auto" w:fill="auto"/>
          </w:tcPr>
          <w:p w14:paraId="6E4F8F1F">
            <w:pPr>
              <w:widowControl/>
              <w:rPr>
                <w:rFonts w:ascii="宋体" w:hAnsi="宋体"/>
                <w:kern w:val="0"/>
                <w:szCs w:val="21"/>
              </w:rPr>
            </w:pPr>
            <w:r>
              <w:rPr>
                <w:rFonts w:ascii="宋体" w:hAnsi="宋体"/>
                <w:kern w:val="0"/>
                <w:szCs w:val="21"/>
              </w:rPr>
              <w:t>“</w:t>
            </w:r>
            <w:r>
              <w:rPr>
                <w:rFonts w:hint="eastAsia" w:ascii="宋体" w:hAnsi="宋体"/>
                <w:kern w:val="0"/>
                <w:szCs w:val="21"/>
              </w:rPr>
              <w:t>f)型式标记</w:t>
            </w:r>
            <w:r>
              <w:rPr>
                <w:rFonts w:ascii="宋体" w:hAnsi="宋体"/>
                <w:kern w:val="0"/>
                <w:szCs w:val="21"/>
              </w:rPr>
              <w:t>…”</w:t>
            </w:r>
          </w:p>
        </w:tc>
        <w:tc>
          <w:tcPr>
            <w:tcW w:w="3027" w:type="dxa"/>
            <w:vMerge w:val="continue"/>
            <w:vAlign w:val="center"/>
          </w:tcPr>
          <w:p w14:paraId="79332D5D">
            <w:pPr>
              <w:widowControl/>
              <w:jc w:val="left"/>
              <w:rPr>
                <w:rFonts w:ascii="宋体" w:hAnsi="宋体" w:cs="宋体"/>
                <w:kern w:val="0"/>
                <w:szCs w:val="21"/>
              </w:rPr>
            </w:pPr>
          </w:p>
        </w:tc>
      </w:tr>
      <w:tr w14:paraId="0CA2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DB5216D">
            <w:pPr>
              <w:widowControl/>
              <w:rPr>
                <w:rFonts w:ascii="宋体" w:hAnsi="宋体"/>
                <w:kern w:val="0"/>
                <w:szCs w:val="21"/>
              </w:rPr>
            </w:pPr>
            <w:r>
              <w:rPr>
                <w:rFonts w:ascii="宋体" w:hAnsi="宋体"/>
                <w:kern w:val="0"/>
                <w:szCs w:val="21"/>
              </w:rPr>
              <w:t>7.2.3</w:t>
            </w:r>
          </w:p>
        </w:tc>
        <w:tc>
          <w:tcPr>
            <w:tcW w:w="1536" w:type="dxa"/>
            <w:shd w:val="clear" w:color="auto" w:fill="auto"/>
          </w:tcPr>
          <w:p w14:paraId="7249E38B">
            <w:pPr>
              <w:widowControl/>
              <w:rPr>
                <w:rFonts w:ascii="宋体" w:hAnsi="宋体" w:cs="宋体"/>
                <w:kern w:val="0"/>
                <w:szCs w:val="21"/>
              </w:rPr>
            </w:pPr>
            <w:r>
              <w:rPr>
                <w:rFonts w:hint="eastAsia" w:ascii="宋体" w:hAnsi="宋体" w:cs="宋体"/>
                <w:kern w:val="0"/>
                <w:szCs w:val="21"/>
              </w:rPr>
              <w:t>查阅随附文件</w:t>
            </w:r>
          </w:p>
        </w:tc>
        <w:tc>
          <w:tcPr>
            <w:tcW w:w="982" w:type="dxa"/>
            <w:shd w:val="clear" w:color="auto" w:fill="auto"/>
          </w:tcPr>
          <w:p w14:paraId="780E46C3">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65B4BB2">
            <w:pPr>
              <w:widowControl/>
              <w:rPr>
                <w:rFonts w:ascii="宋体" w:hAnsi="宋体"/>
                <w:kern w:val="0"/>
                <w:szCs w:val="21"/>
              </w:rPr>
            </w:pPr>
            <w:r>
              <w:rPr>
                <w:rFonts w:ascii="宋体" w:hAnsi="宋体"/>
                <w:kern w:val="0"/>
                <w:szCs w:val="21"/>
              </w:rPr>
              <w:t>/</w:t>
            </w:r>
          </w:p>
        </w:tc>
        <w:tc>
          <w:tcPr>
            <w:tcW w:w="3027" w:type="dxa"/>
            <w:shd w:val="clear" w:color="auto" w:fill="auto"/>
          </w:tcPr>
          <w:p w14:paraId="142EE8E2">
            <w:pPr>
              <w:widowControl/>
              <w:rPr>
                <w:rFonts w:ascii="宋体" w:hAnsi="宋体" w:cs="宋体"/>
                <w:kern w:val="0"/>
                <w:szCs w:val="21"/>
              </w:rPr>
            </w:pPr>
            <w:r>
              <w:rPr>
                <w:rFonts w:hint="eastAsia" w:ascii="宋体" w:hAnsi="宋体" w:cs="宋体"/>
                <w:kern w:val="0"/>
                <w:szCs w:val="21"/>
              </w:rPr>
              <w:t>新增要求，新版将随附文件的标记分为提醒和强制符号，提醒符号改为书形，强制符号为小人看书蓝底符号</w:t>
            </w:r>
          </w:p>
        </w:tc>
      </w:tr>
      <w:tr w14:paraId="00B4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D889D2E">
            <w:pPr>
              <w:widowControl/>
              <w:rPr>
                <w:rFonts w:ascii="宋体" w:hAnsi="宋体"/>
                <w:kern w:val="0"/>
                <w:szCs w:val="21"/>
              </w:rPr>
            </w:pPr>
            <w:r>
              <w:rPr>
                <w:rFonts w:ascii="宋体" w:hAnsi="宋体"/>
                <w:kern w:val="0"/>
                <w:szCs w:val="21"/>
              </w:rPr>
              <w:t>7.2.4</w:t>
            </w:r>
          </w:p>
        </w:tc>
        <w:tc>
          <w:tcPr>
            <w:tcW w:w="1536" w:type="dxa"/>
            <w:shd w:val="clear" w:color="auto" w:fill="auto"/>
          </w:tcPr>
          <w:p w14:paraId="3B5542C3">
            <w:pPr>
              <w:widowControl/>
              <w:rPr>
                <w:rFonts w:ascii="宋体" w:hAnsi="宋体" w:cs="宋体"/>
                <w:kern w:val="0"/>
                <w:szCs w:val="21"/>
              </w:rPr>
            </w:pPr>
            <w:r>
              <w:rPr>
                <w:rFonts w:hint="eastAsia" w:ascii="宋体" w:hAnsi="宋体" w:cs="宋体"/>
                <w:kern w:val="0"/>
                <w:szCs w:val="21"/>
              </w:rPr>
              <w:t>附件</w:t>
            </w:r>
          </w:p>
        </w:tc>
        <w:tc>
          <w:tcPr>
            <w:tcW w:w="982" w:type="dxa"/>
            <w:shd w:val="clear" w:color="auto" w:fill="auto"/>
          </w:tcPr>
          <w:p w14:paraId="5E5D2D85">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21CCE957">
            <w:pPr>
              <w:widowControl/>
              <w:rPr>
                <w:rFonts w:ascii="宋体" w:hAnsi="宋体"/>
                <w:kern w:val="0"/>
                <w:szCs w:val="21"/>
              </w:rPr>
            </w:pPr>
            <w:r>
              <w:rPr>
                <w:rFonts w:ascii="宋体" w:hAnsi="宋体"/>
                <w:kern w:val="0"/>
                <w:szCs w:val="21"/>
              </w:rPr>
              <w:t>/</w:t>
            </w:r>
          </w:p>
        </w:tc>
        <w:tc>
          <w:tcPr>
            <w:tcW w:w="3027" w:type="dxa"/>
            <w:shd w:val="clear" w:color="auto" w:fill="auto"/>
          </w:tcPr>
          <w:p w14:paraId="1B3CD7D6">
            <w:pPr>
              <w:widowControl/>
              <w:rPr>
                <w:rFonts w:ascii="宋体" w:hAnsi="宋体" w:cs="宋体"/>
                <w:kern w:val="0"/>
                <w:szCs w:val="21"/>
              </w:rPr>
            </w:pPr>
            <w:r>
              <w:rPr>
                <w:rFonts w:hint="eastAsia" w:ascii="宋体" w:hAnsi="宋体" w:cs="宋体"/>
                <w:kern w:val="0"/>
                <w:szCs w:val="21"/>
              </w:rPr>
              <w:t>新增要求，涉及产品附件或其包装上应有相关标记。</w:t>
            </w:r>
          </w:p>
        </w:tc>
      </w:tr>
      <w:tr w14:paraId="7FBC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36EF7CD">
            <w:pPr>
              <w:widowControl/>
              <w:rPr>
                <w:rFonts w:ascii="宋体" w:hAnsi="宋体"/>
                <w:kern w:val="0"/>
                <w:szCs w:val="21"/>
              </w:rPr>
            </w:pPr>
            <w:r>
              <w:rPr>
                <w:rFonts w:ascii="宋体" w:hAnsi="宋体"/>
                <w:kern w:val="0"/>
                <w:szCs w:val="21"/>
              </w:rPr>
              <w:t>7.2.5</w:t>
            </w:r>
          </w:p>
        </w:tc>
        <w:tc>
          <w:tcPr>
            <w:tcW w:w="1536" w:type="dxa"/>
            <w:shd w:val="clear" w:color="auto" w:fill="auto"/>
          </w:tcPr>
          <w:p w14:paraId="0D3F2C72">
            <w:pPr>
              <w:widowControl/>
              <w:rPr>
                <w:rFonts w:ascii="宋体" w:hAnsi="宋体" w:cs="宋体"/>
                <w:kern w:val="0"/>
                <w:szCs w:val="21"/>
              </w:rPr>
            </w:pPr>
            <w:r>
              <w:rPr>
                <w:rFonts w:hint="eastAsia" w:ascii="宋体" w:hAnsi="宋体" w:cs="宋体"/>
                <w:kern w:val="0"/>
                <w:szCs w:val="21"/>
              </w:rPr>
              <w:t>预期接收其他设备电能的ME设备</w:t>
            </w:r>
          </w:p>
        </w:tc>
        <w:tc>
          <w:tcPr>
            <w:tcW w:w="982" w:type="dxa"/>
            <w:shd w:val="clear" w:color="auto" w:fill="auto"/>
          </w:tcPr>
          <w:p w14:paraId="79AA2C98">
            <w:pPr>
              <w:widowControl/>
              <w:rPr>
                <w:rFonts w:ascii="宋体" w:hAnsi="宋体"/>
                <w:kern w:val="0"/>
                <w:szCs w:val="21"/>
              </w:rPr>
            </w:pPr>
            <w:r>
              <w:rPr>
                <w:rFonts w:ascii="宋体" w:hAnsi="宋体"/>
                <w:kern w:val="0"/>
                <w:szCs w:val="21"/>
              </w:rPr>
              <w:t>6.1c</w:t>
            </w:r>
            <w:r>
              <w:rPr>
                <w:rFonts w:hint="eastAsia" w:ascii="宋体" w:hAnsi="宋体"/>
                <w:kern w:val="0"/>
                <w:szCs w:val="21"/>
              </w:rPr>
              <w:t>)</w:t>
            </w:r>
          </w:p>
        </w:tc>
        <w:tc>
          <w:tcPr>
            <w:tcW w:w="1841" w:type="dxa"/>
            <w:shd w:val="clear" w:color="auto" w:fill="auto"/>
          </w:tcPr>
          <w:p w14:paraId="047DABB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c)特定电源供电的设备</w:t>
            </w:r>
            <w:r>
              <w:rPr>
                <w:rFonts w:ascii="宋体" w:hAnsi="宋体" w:cs="宋体"/>
                <w:kern w:val="0"/>
                <w:szCs w:val="21"/>
              </w:rPr>
              <w:t>”</w:t>
            </w:r>
          </w:p>
        </w:tc>
        <w:tc>
          <w:tcPr>
            <w:tcW w:w="3027" w:type="dxa"/>
            <w:shd w:val="clear" w:color="auto" w:fill="auto"/>
          </w:tcPr>
          <w:p w14:paraId="151BE012">
            <w:pPr>
              <w:widowControl/>
              <w:rPr>
                <w:rFonts w:ascii="宋体" w:hAnsi="宋体" w:cs="宋体"/>
                <w:kern w:val="0"/>
                <w:szCs w:val="21"/>
              </w:rPr>
            </w:pPr>
            <w:r>
              <w:rPr>
                <w:rFonts w:hint="eastAsia" w:ascii="宋体" w:hAnsi="宋体" w:cs="宋体"/>
                <w:kern w:val="0"/>
                <w:szCs w:val="21"/>
              </w:rPr>
              <w:t>新版明确了设备由其他设备包括系统中的医用设备供电，并且标准符合性依赖于其连接的设备时，需要满足推荐的三条方式中的一条：标记、警告+说明书、特殊连接器</w:t>
            </w:r>
          </w:p>
        </w:tc>
      </w:tr>
      <w:tr w14:paraId="3C72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7E7BCF46">
            <w:pPr>
              <w:widowControl/>
              <w:rPr>
                <w:rFonts w:ascii="宋体" w:hAnsi="宋体"/>
                <w:kern w:val="0"/>
                <w:szCs w:val="21"/>
              </w:rPr>
            </w:pPr>
            <w:r>
              <w:rPr>
                <w:rFonts w:ascii="宋体" w:hAnsi="宋体"/>
                <w:kern w:val="0"/>
                <w:szCs w:val="21"/>
              </w:rPr>
              <w:t>7.2.6</w:t>
            </w:r>
          </w:p>
        </w:tc>
        <w:tc>
          <w:tcPr>
            <w:tcW w:w="1536" w:type="dxa"/>
            <w:vMerge w:val="restart"/>
            <w:shd w:val="clear" w:color="auto" w:fill="auto"/>
          </w:tcPr>
          <w:p w14:paraId="38D52F58">
            <w:pPr>
              <w:widowControl/>
              <w:rPr>
                <w:rFonts w:ascii="宋体" w:hAnsi="宋体" w:cs="宋体"/>
                <w:kern w:val="0"/>
                <w:szCs w:val="21"/>
              </w:rPr>
            </w:pPr>
            <w:r>
              <w:rPr>
                <w:rFonts w:hint="eastAsia" w:ascii="宋体" w:hAnsi="宋体" w:cs="宋体"/>
                <w:kern w:val="0"/>
                <w:szCs w:val="21"/>
              </w:rPr>
              <w:t>与供电网的连接</w:t>
            </w:r>
          </w:p>
        </w:tc>
        <w:tc>
          <w:tcPr>
            <w:tcW w:w="982" w:type="dxa"/>
            <w:shd w:val="clear" w:color="auto" w:fill="auto"/>
          </w:tcPr>
          <w:p w14:paraId="4CC63D1D">
            <w:pPr>
              <w:widowControl/>
              <w:rPr>
                <w:rFonts w:ascii="宋体" w:hAnsi="宋体"/>
                <w:kern w:val="0"/>
                <w:szCs w:val="21"/>
              </w:rPr>
            </w:pPr>
            <w:r>
              <w:rPr>
                <w:rFonts w:ascii="宋体" w:hAnsi="宋体"/>
                <w:kern w:val="0"/>
                <w:szCs w:val="21"/>
              </w:rPr>
              <w:t>6.1 g</w:t>
            </w:r>
            <w:r>
              <w:rPr>
                <w:rFonts w:hint="eastAsia" w:ascii="宋体" w:hAnsi="宋体"/>
                <w:kern w:val="0"/>
                <w:szCs w:val="21"/>
              </w:rPr>
              <w:t>)</w:t>
            </w:r>
          </w:p>
        </w:tc>
        <w:tc>
          <w:tcPr>
            <w:tcW w:w="1841" w:type="dxa"/>
            <w:shd w:val="clear" w:color="auto" w:fill="auto"/>
          </w:tcPr>
          <w:p w14:paraId="0F25CC48">
            <w:pPr>
              <w:widowControl/>
              <w:rPr>
                <w:rFonts w:ascii="宋体" w:hAnsi="宋体" w:cs="宋体"/>
                <w:kern w:val="0"/>
                <w:szCs w:val="21"/>
              </w:rPr>
            </w:pPr>
            <w:r>
              <w:rPr>
                <w:rFonts w:hint="eastAsia" w:ascii="宋体" w:hAnsi="宋体" w:cs="宋体"/>
                <w:kern w:val="0"/>
                <w:szCs w:val="21"/>
              </w:rPr>
              <w:t>“g)与电源的连接</w:t>
            </w:r>
            <w:r>
              <w:rPr>
                <w:rFonts w:ascii="宋体" w:hAnsi="宋体"/>
                <w:kern w:val="0"/>
                <w:szCs w:val="21"/>
              </w:rPr>
              <w:t>…</w:t>
            </w:r>
            <w:r>
              <w:rPr>
                <w:rFonts w:hint="eastAsia" w:ascii="宋体" w:hAnsi="宋体" w:cs="宋体"/>
                <w:kern w:val="0"/>
                <w:szCs w:val="21"/>
              </w:rPr>
              <w:t>”</w:t>
            </w:r>
          </w:p>
        </w:tc>
        <w:tc>
          <w:tcPr>
            <w:tcW w:w="3027" w:type="dxa"/>
            <w:vMerge w:val="restart"/>
            <w:shd w:val="clear" w:color="auto" w:fill="auto"/>
          </w:tcPr>
          <w:p w14:paraId="4D975A14">
            <w:pPr>
              <w:widowControl/>
              <w:rPr>
                <w:rFonts w:ascii="宋体" w:hAnsi="宋体" w:cs="宋体"/>
                <w:kern w:val="0"/>
                <w:szCs w:val="21"/>
              </w:rPr>
            </w:pPr>
            <w:r>
              <w:rPr>
                <w:rFonts w:hint="eastAsia" w:ascii="宋体" w:hAnsi="宋体" w:cs="宋体"/>
                <w:kern w:val="0"/>
                <w:szCs w:val="21"/>
              </w:rPr>
              <w:t>新版增加了电源电压</w:t>
            </w:r>
            <w:r>
              <w:rPr>
                <w:rFonts w:ascii="宋体" w:hAnsi="宋体"/>
                <w:kern w:val="0"/>
                <w:szCs w:val="21"/>
              </w:rPr>
              <w:t>/</w:t>
            </w:r>
            <w:r>
              <w:rPr>
                <w:rFonts w:hint="eastAsia" w:ascii="宋体" w:hAnsi="宋体" w:cs="宋体"/>
                <w:kern w:val="0"/>
                <w:szCs w:val="21"/>
              </w:rPr>
              <w:t>频率的额定值或范围的表示方法，及电源标记的位置。</w:t>
            </w:r>
          </w:p>
        </w:tc>
      </w:tr>
      <w:tr w14:paraId="02BE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5D1A1A6F">
            <w:pPr>
              <w:widowControl/>
              <w:jc w:val="left"/>
              <w:rPr>
                <w:rFonts w:ascii="宋体" w:hAnsi="宋体"/>
                <w:kern w:val="0"/>
                <w:szCs w:val="21"/>
              </w:rPr>
            </w:pPr>
          </w:p>
        </w:tc>
        <w:tc>
          <w:tcPr>
            <w:tcW w:w="1536" w:type="dxa"/>
            <w:vMerge w:val="continue"/>
            <w:vAlign w:val="center"/>
          </w:tcPr>
          <w:p w14:paraId="00E3619D">
            <w:pPr>
              <w:widowControl/>
              <w:jc w:val="left"/>
              <w:rPr>
                <w:rFonts w:ascii="宋体" w:hAnsi="宋体" w:cs="宋体"/>
                <w:kern w:val="0"/>
                <w:szCs w:val="21"/>
              </w:rPr>
            </w:pPr>
          </w:p>
        </w:tc>
        <w:tc>
          <w:tcPr>
            <w:tcW w:w="982" w:type="dxa"/>
            <w:shd w:val="clear" w:color="auto" w:fill="auto"/>
          </w:tcPr>
          <w:p w14:paraId="5D5198AA">
            <w:pPr>
              <w:widowControl/>
              <w:rPr>
                <w:rFonts w:ascii="宋体" w:hAnsi="宋体"/>
                <w:kern w:val="0"/>
                <w:szCs w:val="21"/>
              </w:rPr>
            </w:pPr>
            <w:r>
              <w:rPr>
                <w:rFonts w:ascii="宋体" w:hAnsi="宋体"/>
                <w:kern w:val="0"/>
                <w:szCs w:val="21"/>
              </w:rPr>
              <w:t>6.1 h</w:t>
            </w:r>
            <w:r>
              <w:rPr>
                <w:rFonts w:hint="eastAsia" w:ascii="宋体" w:hAnsi="宋体"/>
                <w:kern w:val="0"/>
                <w:szCs w:val="21"/>
              </w:rPr>
              <w:t>)</w:t>
            </w:r>
          </w:p>
        </w:tc>
        <w:tc>
          <w:tcPr>
            <w:tcW w:w="1841" w:type="dxa"/>
            <w:shd w:val="clear" w:color="auto" w:fill="auto"/>
          </w:tcPr>
          <w:p w14:paraId="6832BD6B">
            <w:pPr>
              <w:widowControl/>
              <w:rPr>
                <w:rFonts w:ascii="宋体" w:hAnsi="宋体" w:cs="宋体"/>
                <w:kern w:val="0"/>
                <w:szCs w:val="21"/>
              </w:rPr>
            </w:pPr>
            <w:r>
              <w:rPr>
                <w:rFonts w:hint="eastAsia" w:ascii="宋体" w:hAnsi="宋体" w:cs="宋体"/>
                <w:kern w:val="0"/>
                <w:szCs w:val="21"/>
              </w:rPr>
              <w:t>“h)电源频率</w:t>
            </w:r>
            <w:r>
              <w:rPr>
                <w:rFonts w:ascii="宋体" w:hAnsi="宋体"/>
                <w:kern w:val="0"/>
                <w:szCs w:val="21"/>
              </w:rPr>
              <w:t>…</w:t>
            </w:r>
            <w:r>
              <w:rPr>
                <w:rFonts w:hint="eastAsia" w:ascii="宋体" w:hAnsi="宋体" w:cs="宋体"/>
                <w:kern w:val="0"/>
                <w:szCs w:val="21"/>
              </w:rPr>
              <w:t>”</w:t>
            </w:r>
          </w:p>
        </w:tc>
        <w:tc>
          <w:tcPr>
            <w:tcW w:w="3027" w:type="dxa"/>
            <w:vMerge w:val="continue"/>
            <w:vAlign w:val="center"/>
          </w:tcPr>
          <w:p w14:paraId="65ECAF3A">
            <w:pPr>
              <w:widowControl/>
              <w:jc w:val="left"/>
              <w:rPr>
                <w:rFonts w:ascii="宋体" w:hAnsi="宋体" w:cs="宋体"/>
                <w:kern w:val="0"/>
                <w:szCs w:val="21"/>
              </w:rPr>
            </w:pPr>
          </w:p>
        </w:tc>
      </w:tr>
      <w:tr w14:paraId="70ED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071687EF">
            <w:pPr>
              <w:widowControl/>
              <w:jc w:val="left"/>
              <w:rPr>
                <w:rFonts w:ascii="宋体" w:hAnsi="宋体"/>
                <w:kern w:val="0"/>
                <w:szCs w:val="21"/>
              </w:rPr>
            </w:pPr>
          </w:p>
        </w:tc>
        <w:tc>
          <w:tcPr>
            <w:tcW w:w="1536" w:type="dxa"/>
            <w:vMerge w:val="continue"/>
            <w:vAlign w:val="center"/>
          </w:tcPr>
          <w:p w14:paraId="1714886B">
            <w:pPr>
              <w:widowControl/>
              <w:jc w:val="left"/>
              <w:rPr>
                <w:rFonts w:ascii="宋体" w:hAnsi="宋体" w:cs="宋体"/>
                <w:kern w:val="0"/>
                <w:szCs w:val="21"/>
              </w:rPr>
            </w:pPr>
          </w:p>
        </w:tc>
        <w:tc>
          <w:tcPr>
            <w:tcW w:w="982" w:type="dxa"/>
            <w:shd w:val="clear" w:color="auto" w:fill="auto"/>
          </w:tcPr>
          <w:p w14:paraId="614DA844">
            <w:pPr>
              <w:widowControl/>
              <w:rPr>
                <w:rFonts w:ascii="宋体" w:hAnsi="宋体"/>
                <w:kern w:val="0"/>
                <w:szCs w:val="21"/>
              </w:rPr>
            </w:pPr>
            <w:r>
              <w:rPr>
                <w:rFonts w:ascii="宋体" w:hAnsi="宋体"/>
                <w:kern w:val="0"/>
                <w:szCs w:val="21"/>
              </w:rPr>
              <w:t>6.1 l</w:t>
            </w:r>
            <w:r>
              <w:rPr>
                <w:rFonts w:hint="eastAsia" w:ascii="宋体" w:hAnsi="宋体"/>
                <w:kern w:val="0"/>
                <w:szCs w:val="21"/>
              </w:rPr>
              <w:t>)</w:t>
            </w:r>
          </w:p>
        </w:tc>
        <w:tc>
          <w:tcPr>
            <w:tcW w:w="1841" w:type="dxa"/>
            <w:shd w:val="clear" w:color="auto" w:fill="auto"/>
          </w:tcPr>
          <w:p w14:paraId="05D755B0">
            <w:pPr>
              <w:widowControl/>
              <w:rPr>
                <w:rFonts w:ascii="宋体" w:hAnsi="宋体"/>
                <w:kern w:val="0"/>
                <w:szCs w:val="21"/>
              </w:rPr>
            </w:pPr>
            <w:r>
              <w:rPr>
                <w:rFonts w:hint="eastAsia" w:ascii="宋体" w:hAnsi="宋体"/>
                <w:kern w:val="0"/>
                <w:szCs w:val="21"/>
              </w:rPr>
              <w:t>缩进</w:t>
            </w:r>
            <w:r>
              <w:rPr>
                <w:rFonts w:ascii="宋体" w:hAnsi="宋体"/>
                <w:kern w:val="0"/>
                <w:szCs w:val="21"/>
              </w:rPr>
              <w:t>1 “</w:t>
            </w:r>
            <w:r>
              <w:rPr>
                <w:rFonts w:hint="eastAsia" w:ascii="宋体" w:hAnsi="宋体"/>
                <w:kern w:val="0"/>
                <w:szCs w:val="21"/>
              </w:rPr>
              <w:t>若合适</w:t>
            </w:r>
            <w:r>
              <w:rPr>
                <w:rFonts w:ascii="宋体" w:hAnsi="宋体"/>
                <w:kern w:val="0"/>
                <w:szCs w:val="21"/>
              </w:rPr>
              <w:t>…”</w:t>
            </w:r>
          </w:p>
        </w:tc>
        <w:tc>
          <w:tcPr>
            <w:tcW w:w="3027" w:type="dxa"/>
            <w:vMerge w:val="continue"/>
            <w:vAlign w:val="center"/>
          </w:tcPr>
          <w:p w14:paraId="62285867">
            <w:pPr>
              <w:widowControl/>
              <w:jc w:val="left"/>
              <w:rPr>
                <w:rFonts w:ascii="宋体" w:hAnsi="宋体" w:cs="宋体"/>
                <w:kern w:val="0"/>
                <w:szCs w:val="21"/>
              </w:rPr>
            </w:pPr>
          </w:p>
        </w:tc>
      </w:tr>
      <w:tr w14:paraId="4BF2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5456674F">
            <w:pPr>
              <w:widowControl/>
              <w:jc w:val="left"/>
              <w:rPr>
                <w:rFonts w:ascii="宋体" w:hAnsi="宋体"/>
                <w:kern w:val="0"/>
                <w:szCs w:val="21"/>
              </w:rPr>
            </w:pPr>
          </w:p>
        </w:tc>
        <w:tc>
          <w:tcPr>
            <w:tcW w:w="1536" w:type="dxa"/>
            <w:vMerge w:val="continue"/>
            <w:vAlign w:val="center"/>
          </w:tcPr>
          <w:p w14:paraId="38DC9251">
            <w:pPr>
              <w:widowControl/>
              <w:jc w:val="left"/>
              <w:rPr>
                <w:rFonts w:ascii="宋体" w:hAnsi="宋体" w:cs="宋体"/>
                <w:kern w:val="0"/>
                <w:szCs w:val="21"/>
              </w:rPr>
            </w:pPr>
          </w:p>
        </w:tc>
        <w:tc>
          <w:tcPr>
            <w:tcW w:w="982" w:type="dxa"/>
            <w:shd w:val="clear" w:color="auto" w:fill="auto"/>
          </w:tcPr>
          <w:p w14:paraId="2F6F8C84">
            <w:pPr>
              <w:widowControl/>
              <w:rPr>
                <w:rFonts w:ascii="宋体" w:hAnsi="宋体"/>
                <w:kern w:val="0"/>
                <w:szCs w:val="21"/>
              </w:rPr>
            </w:pPr>
            <w:r>
              <w:rPr>
                <w:rFonts w:ascii="宋体" w:hAnsi="宋体"/>
                <w:kern w:val="0"/>
                <w:szCs w:val="21"/>
              </w:rPr>
              <w:t>6</w:t>
            </w:r>
          </w:p>
        </w:tc>
        <w:tc>
          <w:tcPr>
            <w:tcW w:w="1841" w:type="dxa"/>
            <w:shd w:val="clear" w:color="auto" w:fill="auto"/>
          </w:tcPr>
          <w:p w14:paraId="74A8D5E1">
            <w:pPr>
              <w:widowControl/>
              <w:rPr>
                <w:rFonts w:ascii="宋体" w:hAnsi="宋体" w:cs="宋体"/>
                <w:kern w:val="0"/>
                <w:szCs w:val="21"/>
              </w:rPr>
            </w:pPr>
            <w:r>
              <w:rPr>
                <w:rFonts w:hint="eastAsia" w:ascii="宋体" w:hAnsi="宋体"/>
                <w:kern w:val="0"/>
                <w:szCs w:val="21"/>
              </w:rPr>
              <w:t>缩进</w:t>
            </w:r>
            <w:r>
              <w:rPr>
                <w:rFonts w:ascii="宋体" w:hAnsi="宋体"/>
                <w:kern w:val="0"/>
                <w:szCs w:val="21"/>
              </w:rPr>
              <w:t>3</w:t>
            </w:r>
            <w:r>
              <w:rPr>
                <w:rFonts w:hint="eastAsia" w:ascii="宋体" w:hAnsi="宋体" w:cs="宋体"/>
                <w:kern w:val="0"/>
                <w:szCs w:val="21"/>
              </w:rPr>
              <w:t xml:space="preserve"> “主件</w:t>
            </w:r>
            <w:r>
              <w:rPr>
                <w:rFonts w:ascii="宋体" w:hAnsi="宋体"/>
                <w:kern w:val="0"/>
                <w:szCs w:val="21"/>
              </w:rPr>
              <w:t>…</w:t>
            </w:r>
            <w:r>
              <w:rPr>
                <w:rFonts w:hint="eastAsia" w:ascii="宋体" w:hAnsi="宋体" w:cs="宋体"/>
                <w:kern w:val="0"/>
                <w:szCs w:val="21"/>
              </w:rPr>
              <w:t>”</w:t>
            </w:r>
          </w:p>
        </w:tc>
        <w:tc>
          <w:tcPr>
            <w:tcW w:w="3027" w:type="dxa"/>
            <w:vMerge w:val="continue"/>
            <w:vAlign w:val="center"/>
          </w:tcPr>
          <w:p w14:paraId="7D7B51AE">
            <w:pPr>
              <w:widowControl/>
              <w:jc w:val="left"/>
              <w:rPr>
                <w:rFonts w:ascii="宋体" w:hAnsi="宋体" w:cs="宋体"/>
                <w:kern w:val="0"/>
                <w:szCs w:val="21"/>
              </w:rPr>
            </w:pPr>
          </w:p>
        </w:tc>
      </w:tr>
      <w:tr w14:paraId="2B01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517AC01">
            <w:pPr>
              <w:widowControl/>
              <w:rPr>
                <w:rFonts w:ascii="宋体" w:hAnsi="宋体"/>
                <w:kern w:val="0"/>
                <w:szCs w:val="21"/>
              </w:rPr>
            </w:pPr>
            <w:r>
              <w:rPr>
                <w:rFonts w:ascii="宋体" w:hAnsi="宋体"/>
                <w:kern w:val="0"/>
                <w:szCs w:val="21"/>
              </w:rPr>
              <w:t>7.2.7</w:t>
            </w:r>
          </w:p>
        </w:tc>
        <w:tc>
          <w:tcPr>
            <w:tcW w:w="1536" w:type="dxa"/>
            <w:shd w:val="clear" w:color="auto" w:fill="auto"/>
          </w:tcPr>
          <w:p w14:paraId="2F6FE7C9">
            <w:pPr>
              <w:widowControl/>
              <w:rPr>
                <w:rFonts w:ascii="宋体" w:hAnsi="宋体" w:cs="宋体"/>
                <w:kern w:val="0"/>
                <w:szCs w:val="21"/>
              </w:rPr>
            </w:pPr>
            <w:r>
              <w:rPr>
                <w:rFonts w:hint="eastAsia" w:ascii="宋体" w:hAnsi="宋体" w:cs="宋体"/>
                <w:kern w:val="0"/>
                <w:szCs w:val="21"/>
              </w:rPr>
              <w:t>来自供电网的电气输入功率</w:t>
            </w:r>
          </w:p>
        </w:tc>
        <w:tc>
          <w:tcPr>
            <w:tcW w:w="982" w:type="dxa"/>
            <w:shd w:val="clear" w:color="auto" w:fill="auto"/>
          </w:tcPr>
          <w:p w14:paraId="7D5C74D8">
            <w:pPr>
              <w:widowControl/>
              <w:rPr>
                <w:rFonts w:ascii="宋体" w:hAnsi="宋体"/>
                <w:kern w:val="0"/>
                <w:szCs w:val="21"/>
              </w:rPr>
            </w:pPr>
            <w:r>
              <w:rPr>
                <w:rFonts w:ascii="宋体" w:hAnsi="宋体"/>
                <w:kern w:val="0"/>
                <w:szCs w:val="21"/>
              </w:rPr>
              <w:t>6.1 j</w:t>
            </w:r>
            <w:r>
              <w:rPr>
                <w:rFonts w:hint="eastAsia" w:ascii="宋体" w:hAnsi="宋体"/>
                <w:kern w:val="0"/>
                <w:szCs w:val="21"/>
              </w:rPr>
              <w:t>)</w:t>
            </w:r>
          </w:p>
        </w:tc>
        <w:tc>
          <w:tcPr>
            <w:tcW w:w="1841" w:type="dxa"/>
            <w:shd w:val="clear" w:color="auto" w:fill="auto"/>
          </w:tcPr>
          <w:p w14:paraId="32FECC2D">
            <w:pPr>
              <w:widowControl/>
              <w:rPr>
                <w:rFonts w:ascii="宋体" w:hAnsi="宋体" w:cs="宋体"/>
                <w:kern w:val="0"/>
                <w:szCs w:val="21"/>
              </w:rPr>
            </w:pPr>
            <w:r>
              <w:rPr>
                <w:rFonts w:hint="eastAsia" w:ascii="宋体" w:hAnsi="宋体" w:cs="宋体"/>
                <w:kern w:val="0"/>
                <w:szCs w:val="21"/>
              </w:rPr>
              <w:t>“输入功率</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297179A2">
            <w:pPr>
              <w:widowControl/>
              <w:rPr>
                <w:rFonts w:ascii="宋体" w:hAnsi="宋体" w:cs="宋体"/>
                <w:kern w:val="0"/>
                <w:szCs w:val="21"/>
              </w:rPr>
            </w:pPr>
            <w:r>
              <w:rPr>
                <w:rFonts w:hint="eastAsia" w:ascii="宋体" w:hAnsi="宋体" w:cs="宋体"/>
                <w:kern w:val="0"/>
                <w:szCs w:val="21"/>
              </w:rPr>
              <w:t>无明显差异</w:t>
            </w:r>
          </w:p>
        </w:tc>
      </w:tr>
      <w:tr w14:paraId="318C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28A65FC">
            <w:pPr>
              <w:widowControl/>
              <w:rPr>
                <w:rFonts w:ascii="宋体" w:hAnsi="宋体"/>
                <w:kern w:val="0"/>
                <w:szCs w:val="21"/>
              </w:rPr>
            </w:pPr>
            <w:r>
              <w:rPr>
                <w:rFonts w:ascii="宋体" w:hAnsi="宋体"/>
                <w:kern w:val="0"/>
                <w:szCs w:val="21"/>
              </w:rPr>
              <w:t>7.2.8</w:t>
            </w:r>
          </w:p>
        </w:tc>
        <w:tc>
          <w:tcPr>
            <w:tcW w:w="1536" w:type="dxa"/>
            <w:shd w:val="clear" w:color="auto" w:fill="auto"/>
          </w:tcPr>
          <w:p w14:paraId="592E4D2E">
            <w:pPr>
              <w:widowControl/>
              <w:rPr>
                <w:rFonts w:ascii="宋体" w:hAnsi="宋体" w:cs="宋体"/>
                <w:kern w:val="0"/>
                <w:szCs w:val="21"/>
              </w:rPr>
            </w:pPr>
            <w:r>
              <w:rPr>
                <w:rFonts w:hint="eastAsia" w:ascii="宋体" w:hAnsi="宋体" w:cs="宋体"/>
                <w:kern w:val="0"/>
                <w:szCs w:val="21"/>
              </w:rPr>
              <w:t>输出连接器</w:t>
            </w:r>
          </w:p>
        </w:tc>
        <w:tc>
          <w:tcPr>
            <w:tcW w:w="982" w:type="dxa"/>
            <w:shd w:val="clear" w:color="auto" w:fill="auto"/>
          </w:tcPr>
          <w:p w14:paraId="64D5B340">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E68AA17">
            <w:pPr>
              <w:widowControl/>
              <w:rPr>
                <w:rFonts w:ascii="宋体" w:hAnsi="宋体"/>
                <w:kern w:val="0"/>
                <w:szCs w:val="21"/>
              </w:rPr>
            </w:pPr>
            <w:r>
              <w:rPr>
                <w:rFonts w:ascii="宋体" w:hAnsi="宋体"/>
                <w:kern w:val="0"/>
                <w:szCs w:val="21"/>
              </w:rPr>
              <w:t>/</w:t>
            </w:r>
          </w:p>
        </w:tc>
        <w:tc>
          <w:tcPr>
            <w:tcW w:w="3027" w:type="dxa"/>
            <w:shd w:val="clear" w:color="auto" w:fill="auto"/>
          </w:tcPr>
          <w:p w14:paraId="787A7320">
            <w:pPr>
              <w:widowControl/>
              <w:rPr>
                <w:rFonts w:ascii="宋体" w:hAnsi="宋体"/>
                <w:kern w:val="0"/>
                <w:szCs w:val="21"/>
              </w:rPr>
            </w:pPr>
            <w:r>
              <w:rPr>
                <w:rFonts w:ascii="宋体" w:hAnsi="宋体"/>
                <w:kern w:val="0"/>
                <w:szCs w:val="21"/>
              </w:rPr>
              <w:t>/</w:t>
            </w:r>
          </w:p>
        </w:tc>
      </w:tr>
      <w:tr w14:paraId="4D64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498EA5D">
            <w:pPr>
              <w:widowControl/>
              <w:rPr>
                <w:rFonts w:ascii="宋体" w:hAnsi="宋体"/>
                <w:kern w:val="0"/>
                <w:szCs w:val="21"/>
              </w:rPr>
            </w:pPr>
            <w:r>
              <w:rPr>
                <w:rFonts w:ascii="宋体" w:hAnsi="宋体"/>
                <w:kern w:val="0"/>
                <w:szCs w:val="21"/>
              </w:rPr>
              <w:t>7.2.8.1</w:t>
            </w:r>
          </w:p>
        </w:tc>
        <w:tc>
          <w:tcPr>
            <w:tcW w:w="1536" w:type="dxa"/>
            <w:shd w:val="clear" w:color="auto" w:fill="auto"/>
          </w:tcPr>
          <w:p w14:paraId="3C0CA229">
            <w:pPr>
              <w:widowControl/>
              <w:rPr>
                <w:rFonts w:ascii="宋体" w:hAnsi="宋体" w:cs="宋体"/>
                <w:kern w:val="0"/>
                <w:szCs w:val="21"/>
              </w:rPr>
            </w:pPr>
            <w:r>
              <w:rPr>
                <w:rFonts w:hint="eastAsia" w:ascii="宋体" w:hAnsi="宋体" w:cs="宋体"/>
                <w:kern w:val="0"/>
                <w:szCs w:val="21"/>
              </w:rPr>
              <w:t>网电源输出</w:t>
            </w:r>
          </w:p>
        </w:tc>
        <w:tc>
          <w:tcPr>
            <w:tcW w:w="982" w:type="dxa"/>
            <w:shd w:val="clear" w:color="auto" w:fill="auto"/>
          </w:tcPr>
          <w:p w14:paraId="6FF43C9F">
            <w:pPr>
              <w:widowControl/>
              <w:rPr>
                <w:rFonts w:ascii="宋体" w:hAnsi="宋体"/>
                <w:kern w:val="0"/>
                <w:szCs w:val="21"/>
              </w:rPr>
            </w:pPr>
            <w:r>
              <w:rPr>
                <w:rFonts w:ascii="宋体" w:hAnsi="宋体"/>
                <w:kern w:val="0"/>
                <w:szCs w:val="21"/>
              </w:rPr>
              <w:t>6.1 k</w:t>
            </w:r>
            <w:r>
              <w:rPr>
                <w:rFonts w:hint="eastAsia" w:ascii="宋体" w:hAnsi="宋体"/>
                <w:kern w:val="0"/>
                <w:szCs w:val="21"/>
              </w:rPr>
              <w:t>)</w:t>
            </w:r>
          </w:p>
        </w:tc>
        <w:tc>
          <w:tcPr>
            <w:tcW w:w="1841" w:type="dxa"/>
            <w:shd w:val="clear" w:color="auto" w:fill="auto"/>
          </w:tcPr>
          <w:p w14:paraId="1166FB37">
            <w:pPr>
              <w:widowControl/>
              <w:rPr>
                <w:rFonts w:ascii="宋体" w:hAnsi="宋体" w:cs="宋体"/>
                <w:kern w:val="0"/>
                <w:szCs w:val="21"/>
              </w:rPr>
            </w:pPr>
            <w:r>
              <w:rPr>
                <w:rFonts w:hint="eastAsia" w:ascii="宋体" w:hAnsi="宋体" w:cs="宋体"/>
                <w:kern w:val="0"/>
                <w:szCs w:val="21"/>
              </w:rPr>
              <w:t>“k)网电源功率输出</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326CED3F">
            <w:pPr>
              <w:widowControl/>
              <w:rPr>
                <w:rFonts w:ascii="宋体" w:hAnsi="宋体" w:cs="宋体"/>
                <w:kern w:val="0"/>
                <w:szCs w:val="21"/>
              </w:rPr>
            </w:pPr>
            <w:r>
              <w:rPr>
                <w:rFonts w:hint="eastAsia" w:ascii="宋体" w:hAnsi="宋体" w:cs="宋体"/>
                <w:kern w:val="0"/>
                <w:szCs w:val="21"/>
              </w:rPr>
              <w:t>由于新版将网电源辅助输出也列为多位插座，故应满足</w:t>
            </w:r>
            <w:r>
              <w:rPr>
                <w:rFonts w:ascii="宋体" w:hAnsi="宋体" w:cs="Arial"/>
                <w:kern w:val="0"/>
                <w:szCs w:val="21"/>
              </w:rPr>
              <w:t>16.9.2.1b</w:t>
            </w:r>
            <w:r>
              <w:rPr>
                <w:rFonts w:hint="eastAsia" w:ascii="宋体" w:hAnsi="宋体" w:cs="宋体"/>
                <w:kern w:val="0"/>
                <w:szCs w:val="21"/>
              </w:rPr>
              <w:t>）</w:t>
            </w:r>
          </w:p>
        </w:tc>
      </w:tr>
      <w:tr w14:paraId="4949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7B7EEF6">
            <w:pPr>
              <w:widowControl/>
              <w:rPr>
                <w:rFonts w:ascii="宋体" w:hAnsi="宋体"/>
                <w:kern w:val="0"/>
                <w:szCs w:val="21"/>
              </w:rPr>
            </w:pPr>
            <w:r>
              <w:rPr>
                <w:rFonts w:ascii="宋体" w:hAnsi="宋体"/>
                <w:kern w:val="0"/>
                <w:szCs w:val="21"/>
              </w:rPr>
              <w:t xml:space="preserve">7.2.8.2 </w:t>
            </w:r>
          </w:p>
        </w:tc>
        <w:tc>
          <w:tcPr>
            <w:tcW w:w="1536" w:type="dxa"/>
            <w:shd w:val="clear" w:color="auto" w:fill="auto"/>
          </w:tcPr>
          <w:p w14:paraId="6E266187">
            <w:pPr>
              <w:widowControl/>
              <w:rPr>
                <w:rFonts w:ascii="宋体" w:hAnsi="宋体" w:cs="宋体"/>
                <w:kern w:val="0"/>
                <w:szCs w:val="21"/>
              </w:rPr>
            </w:pPr>
            <w:r>
              <w:rPr>
                <w:rFonts w:hint="eastAsia" w:ascii="宋体" w:hAnsi="宋体" w:cs="宋体"/>
                <w:kern w:val="0"/>
                <w:szCs w:val="21"/>
              </w:rPr>
              <w:t>其他电源</w:t>
            </w:r>
          </w:p>
        </w:tc>
        <w:tc>
          <w:tcPr>
            <w:tcW w:w="982" w:type="dxa"/>
            <w:shd w:val="clear" w:color="auto" w:fill="auto"/>
          </w:tcPr>
          <w:p w14:paraId="204AB4AC">
            <w:pPr>
              <w:widowControl/>
              <w:rPr>
                <w:rFonts w:ascii="宋体" w:hAnsi="宋体"/>
                <w:kern w:val="0"/>
                <w:szCs w:val="21"/>
              </w:rPr>
            </w:pPr>
            <w:r>
              <w:rPr>
                <w:rFonts w:ascii="宋体" w:hAnsi="宋体"/>
                <w:kern w:val="0"/>
                <w:szCs w:val="21"/>
              </w:rPr>
              <w:t>6.1 p</w:t>
            </w:r>
            <w:r>
              <w:rPr>
                <w:rFonts w:hint="eastAsia" w:ascii="宋体" w:hAnsi="宋体"/>
                <w:kern w:val="0"/>
                <w:szCs w:val="21"/>
              </w:rPr>
              <w:t>)</w:t>
            </w:r>
          </w:p>
        </w:tc>
        <w:tc>
          <w:tcPr>
            <w:tcW w:w="1841" w:type="dxa"/>
            <w:shd w:val="clear" w:color="auto" w:fill="auto"/>
          </w:tcPr>
          <w:p w14:paraId="267883FE">
            <w:pPr>
              <w:widowControl/>
              <w:rPr>
                <w:rFonts w:ascii="宋体" w:hAnsi="宋体"/>
                <w:kern w:val="0"/>
                <w:szCs w:val="21"/>
              </w:rPr>
            </w:pPr>
            <w:r>
              <w:rPr>
                <w:rFonts w:ascii="宋体" w:hAnsi="宋体"/>
                <w:kern w:val="0"/>
                <w:szCs w:val="21"/>
              </w:rPr>
              <w:t>“</w:t>
            </w:r>
            <w:r>
              <w:rPr>
                <w:rFonts w:hint="eastAsia" w:ascii="宋体" w:hAnsi="宋体"/>
                <w:kern w:val="0"/>
                <w:szCs w:val="21"/>
              </w:rPr>
              <w:t>p)输出</w:t>
            </w:r>
            <w:r>
              <w:rPr>
                <w:rFonts w:ascii="宋体" w:hAnsi="宋体"/>
                <w:kern w:val="0"/>
                <w:szCs w:val="21"/>
              </w:rPr>
              <w:t>…”</w:t>
            </w:r>
          </w:p>
        </w:tc>
        <w:tc>
          <w:tcPr>
            <w:tcW w:w="3027" w:type="dxa"/>
            <w:shd w:val="clear" w:color="auto" w:fill="auto"/>
          </w:tcPr>
          <w:p w14:paraId="06B52578">
            <w:pPr>
              <w:widowControl/>
              <w:rPr>
                <w:rFonts w:ascii="宋体" w:hAnsi="宋体" w:cs="宋体"/>
                <w:kern w:val="0"/>
                <w:szCs w:val="21"/>
              </w:rPr>
            </w:pPr>
            <w:r>
              <w:rPr>
                <w:rFonts w:hint="eastAsia" w:ascii="宋体" w:hAnsi="宋体" w:cs="宋体"/>
                <w:kern w:val="0"/>
                <w:szCs w:val="21"/>
              </w:rPr>
              <w:t>无明显差异</w:t>
            </w:r>
          </w:p>
        </w:tc>
      </w:tr>
      <w:tr w14:paraId="6A2A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3ED4C88">
            <w:pPr>
              <w:widowControl/>
              <w:rPr>
                <w:rFonts w:ascii="宋体" w:hAnsi="宋体"/>
                <w:kern w:val="0"/>
                <w:szCs w:val="21"/>
              </w:rPr>
            </w:pPr>
            <w:r>
              <w:rPr>
                <w:rFonts w:ascii="宋体" w:hAnsi="宋体"/>
                <w:kern w:val="0"/>
                <w:szCs w:val="21"/>
              </w:rPr>
              <w:t>7.2.9</w:t>
            </w:r>
          </w:p>
        </w:tc>
        <w:tc>
          <w:tcPr>
            <w:tcW w:w="1536" w:type="dxa"/>
            <w:shd w:val="clear" w:color="auto" w:fill="auto"/>
          </w:tcPr>
          <w:p w14:paraId="4994A7ED">
            <w:pPr>
              <w:widowControl/>
              <w:rPr>
                <w:rFonts w:ascii="宋体" w:hAnsi="宋体"/>
                <w:kern w:val="0"/>
                <w:szCs w:val="21"/>
              </w:rPr>
            </w:pPr>
            <w:r>
              <w:rPr>
                <w:rFonts w:ascii="宋体" w:hAnsi="宋体"/>
                <w:kern w:val="0"/>
                <w:szCs w:val="21"/>
              </w:rPr>
              <w:t>IP</w:t>
            </w:r>
            <w:r>
              <w:rPr>
                <w:rFonts w:hint="eastAsia" w:ascii="宋体" w:hAnsi="宋体"/>
                <w:kern w:val="0"/>
                <w:szCs w:val="21"/>
              </w:rPr>
              <w:t>分类</w:t>
            </w:r>
          </w:p>
        </w:tc>
        <w:tc>
          <w:tcPr>
            <w:tcW w:w="982" w:type="dxa"/>
            <w:shd w:val="clear" w:color="auto" w:fill="auto"/>
          </w:tcPr>
          <w:p w14:paraId="3A9C62F8">
            <w:pPr>
              <w:widowControl/>
              <w:rPr>
                <w:rFonts w:ascii="宋体" w:hAnsi="宋体"/>
                <w:kern w:val="0"/>
                <w:szCs w:val="21"/>
              </w:rPr>
            </w:pPr>
            <w:r>
              <w:rPr>
                <w:rFonts w:ascii="宋体" w:hAnsi="宋体"/>
                <w:kern w:val="0"/>
                <w:szCs w:val="21"/>
              </w:rPr>
              <w:t>6.1 l</w:t>
            </w:r>
            <w:r>
              <w:rPr>
                <w:rFonts w:hint="eastAsia" w:ascii="宋体" w:hAnsi="宋体"/>
                <w:kern w:val="0"/>
                <w:szCs w:val="21"/>
              </w:rPr>
              <w:t>)</w:t>
            </w:r>
          </w:p>
        </w:tc>
        <w:tc>
          <w:tcPr>
            <w:tcW w:w="1841" w:type="dxa"/>
            <w:shd w:val="clear" w:color="auto" w:fill="auto"/>
          </w:tcPr>
          <w:p w14:paraId="27E4ADA5">
            <w:pPr>
              <w:widowControl/>
              <w:rPr>
                <w:rFonts w:ascii="宋体" w:hAnsi="宋体" w:cs="宋体"/>
                <w:kern w:val="0"/>
                <w:szCs w:val="21"/>
              </w:rPr>
            </w:pPr>
            <w:r>
              <w:rPr>
                <w:rFonts w:hint="eastAsia" w:ascii="宋体" w:hAnsi="宋体"/>
                <w:kern w:val="0"/>
                <w:szCs w:val="21"/>
              </w:rPr>
              <w:t>缩进</w:t>
            </w:r>
            <w:r>
              <w:rPr>
                <w:rFonts w:ascii="宋体" w:hAnsi="宋体"/>
                <w:kern w:val="0"/>
                <w:szCs w:val="21"/>
              </w:rPr>
              <w:t xml:space="preserve"> 2</w:t>
            </w:r>
            <w:r>
              <w:rPr>
                <w:rFonts w:hint="eastAsia" w:ascii="宋体" w:hAnsi="宋体" w:cs="宋体"/>
                <w:kern w:val="0"/>
                <w:szCs w:val="21"/>
              </w:rPr>
              <w:t xml:space="preserve"> “用字母</w:t>
            </w:r>
            <w:r>
              <w:rPr>
                <w:rFonts w:ascii="宋体" w:hAnsi="宋体"/>
                <w:kern w:val="0"/>
                <w:szCs w:val="21"/>
              </w:rPr>
              <w:t>IP…</w:t>
            </w:r>
            <w:r>
              <w:rPr>
                <w:rFonts w:hint="eastAsia" w:ascii="宋体" w:hAnsi="宋体" w:cs="宋体"/>
                <w:kern w:val="0"/>
                <w:szCs w:val="21"/>
              </w:rPr>
              <w:t>”</w:t>
            </w:r>
          </w:p>
        </w:tc>
        <w:tc>
          <w:tcPr>
            <w:tcW w:w="3027" w:type="dxa"/>
            <w:shd w:val="clear" w:color="auto" w:fill="auto"/>
          </w:tcPr>
          <w:p w14:paraId="27CBBBC9">
            <w:pPr>
              <w:widowControl/>
              <w:rPr>
                <w:rFonts w:ascii="宋体" w:hAnsi="宋体" w:cs="宋体"/>
                <w:kern w:val="0"/>
                <w:szCs w:val="21"/>
              </w:rPr>
            </w:pPr>
            <w:r>
              <w:rPr>
                <w:rFonts w:hint="eastAsia" w:ascii="宋体" w:hAnsi="宋体" w:cs="宋体"/>
                <w:kern w:val="0"/>
                <w:szCs w:val="21"/>
              </w:rPr>
              <w:t>新版加入了有害微尘防护的特征数字。</w:t>
            </w:r>
          </w:p>
        </w:tc>
      </w:tr>
      <w:tr w14:paraId="638D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0C73340">
            <w:pPr>
              <w:widowControl/>
              <w:rPr>
                <w:rFonts w:ascii="宋体" w:hAnsi="宋体"/>
                <w:kern w:val="0"/>
                <w:szCs w:val="21"/>
              </w:rPr>
            </w:pPr>
            <w:r>
              <w:rPr>
                <w:rFonts w:ascii="宋体" w:hAnsi="宋体"/>
                <w:kern w:val="0"/>
                <w:szCs w:val="21"/>
              </w:rPr>
              <w:t>7.2.10</w:t>
            </w:r>
          </w:p>
        </w:tc>
        <w:tc>
          <w:tcPr>
            <w:tcW w:w="1536" w:type="dxa"/>
            <w:shd w:val="clear" w:color="auto" w:fill="auto"/>
          </w:tcPr>
          <w:p w14:paraId="532A4C93">
            <w:pPr>
              <w:widowControl/>
              <w:rPr>
                <w:rFonts w:ascii="宋体" w:hAnsi="宋体" w:cs="宋体"/>
                <w:kern w:val="0"/>
                <w:szCs w:val="21"/>
              </w:rPr>
            </w:pPr>
            <w:r>
              <w:rPr>
                <w:rFonts w:hint="eastAsia" w:ascii="宋体" w:hAnsi="宋体" w:cs="宋体"/>
                <w:kern w:val="0"/>
                <w:szCs w:val="21"/>
              </w:rPr>
              <w:t>应用部分</w:t>
            </w:r>
          </w:p>
        </w:tc>
        <w:tc>
          <w:tcPr>
            <w:tcW w:w="982" w:type="dxa"/>
            <w:shd w:val="clear" w:color="auto" w:fill="auto"/>
          </w:tcPr>
          <w:p w14:paraId="1E76556A">
            <w:pPr>
              <w:widowControl/>
              <w:rPr>
                <w:rFonts w:ascii="宋体" w:hAnsi="宋体"/>
                <w:kern w:val="0"/>
                <w:szCs w:val="21"/>
              </w:rPr>
            </w:pPr>
            <w:r>
              <w:rPr>
                <w:rFonts w:ascii="宋体" w:hAnsi="宋体"/>
                <w:kern w:val="0"/>
                <w:szCs w:val="21"/>
              </w:rPr>
              <w:t>6.1 l</w:t>
            </w:r>
            <w:r>
              <w:rPr>
                <w:rFonts w:hint="eastAsia" w:ascii="宋体" w:hAnsi="宋体"/>
                <w:kern w:val="0"/>
                <w:szCs w:val="21"/>
              </w:rPr>
              <w:t>)</w:t>
            </w:r>
          </w:p>
        </w:tc>
        <w:tc>
          <w:tcPr>
            <w:tcW w:w="1841" w:type="dxa"/>
            <w:shd w:val="clear" w:color="auto" w:fill="auto"/>
          </w:tcPr>
          <w:p w14:paraId="3020DF37">
            <w:pPr>
              <w:widowControl/>
              <w:rPr>
                <w:rFonts w:ascii="宋体" w:hAnsi="宋体" w:cs="宋体"/>
                <w:kern w:val="0"/>
                <w:szCs w:val="21"/>
              </w:rPr>
            </w:pPr>
            <w:r>
              <w:rPr>
                <w:rFonts w:hint="eastAsia" w:ascii="宋体" w:hAnsi="宋体"/>
                <w:kern w:val="0"/>
                <w:szCs w:val="21"/>
              </w:rPr>
              <w:t>缩进</w:t>
            </w:r>
            <w:r>
              <w:rPr>
                <w:rFonts w:ascii="宋体" w:hAnsi="宋体"/>
                <w:kern w:val="0"/>
                <w:szCs w:val="21"/>
              </w:rPr>
              <w:t>3</w:t>
            </w:r>
            <w:r>
              <w:rPr>
                <w:rFonts w:hint="eastAsia" w:ascii="宋体" w:hAnsi="宋体" w:cs="宋体"/>
                <w:kern w:val="0"/>
                <w:szCs w:val="21"/>
              </w:rPr>
              <w:t xml:space="preserve"> “对</w:t>
            </w:r>
            <w:r>
              <w:rPr>
                <w:rFonts w:ascii="宋体" w:hAnsi="宋体"/>
                <w:kern w:val="0"/>
                <w:szCs w:val="21"/>
              </w:rPr>
              <w:t>B</w:t>
            </w:r>
            <w:r>
              <w:rPr>
                <w:rFonts w:hint="eastAsia" w:ascii="宋体" w:hAnsi="宋体" w:cs="宋体"/>
                <w:kern w:val="0"/>
                <w:szCs w:val="21"/>
              </w:rPr>
              <w:t>型、</w:t>
            </w:r>
            <w:r>
              <w:rPr>
                <w:rFonts w:ascii="宋体" w:hAnsi="宋体"/>
                <w:kern w:val="0"/>
                <w:szCs w:val="21"/>
              </w:rPr>
              <w:t>BF</w:t>
            </w:r>
            <w:r>
              <w:rPr>
                <w:rFonts w:hint="eastAsia" w:ascii="宋体" w:hAnsi="宋体" w:cs="宋体"/>
                <w:kern w:val="0"/>
                <w:szCs w:val="21"/>
              </w:rPr>
              <w:t>型和</w:t>
            </w:r>
            <w:r>
              <w:rPr>
                <w:rFonts w:ascii="宋体" w:hAnsi="宋体"/>
                <w:kern w:val="0"/>
                <w:szCs w:val="21"/>
              </w:rPr>
              <w:t>CF</w:t>
            </w:r>
            <w:r>
              <w:rPr>
                <w:rFonts w:hint="eastAsia" w:ascii="宋体" w:hAnsi="宋体" w:cs="宋体"/>
                <w:kern w:val="0"/>
                <w:szCs w:val="21"/>
              </w:rPr>
              <w:t>型应用部分</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009FF995">
            <w:pPr>
              <w:widowControl/>
              <w:rPr>
                <w:rFonts w:ascii="宋体" w:hAnsi="宋体" w:cs="宋体"/>
                <w:kern w:val="0"/>
                <w:szCs w:val="21"/>
              </w:rPr>
            </w:pPr>
            <w:r>
              <w:rPr>
                <w:rFonts w:hint="eastAsia" w:ascii="宋体" w:hAnsi="宋体" w:cs="宋体"/>
                <w:kern w:val="0"/>
                <w:szCs w:val="21"/>
              </w:rPr>
              <w:t>无明显差异</w:t>
            </w:r>
          </w:p>
        </w:tc>
      </w:tr>
      <w:tr w14:paraId="75A0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B574BE5">
            <w:pPr>
              <w:widowControl/>
              <w:rPr>
                <w:rFonts w:ascii="宋体" w:hAnsi="宋体"/>
                <w:kern w:val="0"/>
                <w:szCs w:val="21"/>
              </w:rPr>
            </w:pPr>
            <w:r>
              <w:rPr>
                <w:rFonts w:ascii="宋体" w:hAnsi="宋体"/>
                <w:kern w:val="0"/>
                <w:szCs w:val="21"/>
              </w:rPr>
              <w:t>7.2.11</w:t>
            </w:r>
          </w:p>
        </w:tc>
        <w:tc>
          <w:tcPr>
            <w:tcW w:w="1536" w:type="dxa"/>
            <w:shd w:val="clear" w:color="auto" w:fill="auto"/>
          </w:tcPr>
          <w:p w14:paraId="4FF6D9F6">
            <w:pPr>
              <w:widowControl/>
              <w:rPr>
                <w:rFonts w:ascii="宋体" w:hAnsi="宋体" w:cs="宋体"/>
                <w:kern w:val="0"/>
                <w:szCs w:val="21"/>
              </w:rPr>
            </w:pPr>
            <w:r>
              <w:rPr>
                <w:rFonts w:hint="eastAsia" w:ascii="宋体" w:hAnsi="宋体" w:cs="宋体"/>
                <w:kern w:val="0"/>
                <w:szCs w:val="21"/>
              </w:rPr>
              <w:t>运行模式</w:t>
            </w:r>
          </w:p>
        </w:tc>
        <w:tc>
          <w:tcPr>
            <w:tcW w:w="982" w:type="dxa"/>
            <w:shd w:val="clear" w:color="auto" w:fill="auto"/>
          </w:tcPr>
          <w:p w14:paraId="208C5408">
            <w:pPr>
              <w:widowControl/>
              <w:rPr>
                <w:rFonts w:ascii="宋体" w:hAnsi="宋体"/>
                <w:kern w:val="0"/>
                <w:szCs w:val="21"/>
              </w:rPr>
            </w:pPr>
            <w:r>
              <w:rPr>
                <w:rFonts w:ascii="宋体" w:hAnsi="宋体"/>
                <w:kern w:val="0"/>
                <w:szCs w:val="21"/>
              </w:rPr>
              <w:t>6.1 m</w:t>
            </w:r>
            <w:r>
              <w:rPr>
                <w:rFonts w:hint="eastAsia" w:ascii="宋体" w:hAnsi="宋体"/>
                <w:kern w:val="0"/>
                <w:szCs w:val="21"/>
              </w:rPr>
              <w:t>)</w:t>
            </w:r>
          </w:p>
        </w:tc>
        <w:tc>
          <w:tcPr>
            <w:tcW w:w="1841" w:type="dxa"/>
            <w:shd w:val="clear" w:color="auto" w:fill="auto"/>
          </w:tcPr>
          <w:p w14:paraId="2987591F">
            <w:pPr>
              <w:widowControl/>
              <w:rPr>
                <w:rFonts w:ascii="宋体" w:hAnsi="宋体" w:cs="宋体"/>
                <w:kern w:val="0"/>
                <w:szCs w:val="21"/>
              </w:rPr>
            </w:pPr>
            <w:r>
              <w:rPr>
                <w:rFonts w:hint="eastAsia" w:ascii="宋体" w:hAnsi="宋体" w:cs="宋体"/>
                <w:kern w:val="0"/>
                <w:szCs w:val="21"/>
              </w:rPr>
              <w:t>“m)运行模式</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00C8A1CC">
            <w:pPr>
              <w:widowControl/>
              <w:rPr>
                <w:rFonts w:ascii="宋体" w:hAnsi="宋体" w:cs="宋体"/>
                <w:kern w:val="0"/>
                <w:szCs w:val="21"/>
              </w:rPr>
            </w:pPr>
            <w:r>
              <w:rPr>
                <w:rFonts w:hint="eastAsia" w:ascii="宋体" w:hAnsi="宋体" w:cs="宋体"/>
                <w:kern w:val="0"/>
                <w:szCs w:val="21"/>
              </w:rPr>
              <w:t>增加非连续运行设备标记的要求</w:t>
            </w:r>
          </w:p>
        </w:tc>
      </w:tr>
      <w:tr w14:paraId="3D55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3A75EEF">
            <w:pPr>
              <w:widowControl/>
              <w:rPr>
                <w:rFonts w:ascii="宋体" w:hAnsi="宋体"/>
                <w:kern w:val="0"/>
                <w:szCs w:val="21"/>
              </w:rPr>
            </w:pPr>
            <w:r>
              <w:rPr>
                <w:rFonts w:ascii="宋体" w:hAnsi="宋体"/>
                <w:kern w:val="0"/>
                <w:szCs w:val="21"/>
              </w:rPr>
              <w:t>7.2.12</w:t>
            </w:r>
          </w:p>
        </w:tc>
        <w:tc>
          <w:tcPr>
            <w:tcW w:w="1536" w:type="dxa"/>
            <w:shd w:val="clear" w:color="auto" w:fill="auto"/>
          </w:tcPr>
          <w:p w14:paraId="7B6C912D">
            <w:pPr>
              <w:widowControl/>
              <w:rPr>
                <w:rFonts w:ascii="宋体" w:hAnsi="宋体" w:cs="宋体"/>
                <w:kern w:val="0"/>
                <w:szCs w:val="21"/>
              </w:rPr>
            </w:pPr>
            <w:r>
              <w:rPr>
                <w:rFonts w:hint="eastAsia" w:ascii="宋体" w:hAnsi="宋体" w:cs="宋体"/>
                <w:kern w:val="0"/>
                <w:szCs w:val="21"/>
              </w:rPr>
              <w:t>熔断器</w:t>
            </w:r>
          </w:p>
        </w:tc>
        <w:tc>
          <w:tcPr>
            <w:tcW w:w="982" w:type="dxa"/>
            <w:shd w:val="clear" w:color="auto" w:fill="auto"/>
          </w:tcPr>
          <w:p w14:paraId="0E6618BC">
            <w:pPr>
              <w:widowControl/>
              <w:rPr>
                <w:rFonts w:ascii="宋体" w:hAnsi="宋体"/>
                <w:kern w:val="0"/>
                <w:szCs w:val="21"/>
              </w:rPr>
            </w:pPr>
            <w:r>
              <w:rPr>
                <w:rFonts w:ascii="宋体" w:hAnsi="宋体"/>
                <w:kern w:val="0"/>
                <w:szCs w:val="21"/>
              </w:rPr>
              <w:t>6.1 n</w:t>
            </w:r>
            <w:r>
              <w:rPr>
                <w:rFonts w:hint="eastAsia" w:ascii="宋体" w:hAnsi="宋体"/>
                <w:kern w:val="0"/>
                <w:szCs w:val="21"/>
              </w:rPr>
              <w:t>)</w:t>
            </w:r>
          </w:p>
        </w:tc>
        <w:tc>
          <w:tcPr>
            <w:tcW w:w="1841" w:type="dxa"/>
            <w:shd w:val="clear" w:color="auto" w:fill="auto"/>
          </w:tcPr>
          <w:p w14:paraId="4C7401F0">
            <w:pPr>
              <w:widowControl/>
              <w:rPr>
                <w:rFonts w:ascii="宋体" w:hAnsi="宋体" w:cs="宋体"/>
                <w:kern w:val="0"/>
                <w:szCs w:val="21"/>
              </w:rPr>
            </w:pPr>
            <w:r>
              <w:rPr>
                <w:rFonts w:hint="eastAsia" w:ascii="宋体" w:hAnsi="宋体" w:cs="宋体"/>
                <w:kern w:val="0"/>
                <w:szCs w:val="21"/>
              </w:rPr>
              <w:t>“n)熔断器</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32D42C90">
            <w:pPr>
              <w:widowControl/>
              <w:rPr>
                <w:rFonts w:ascii="宋体" w:hAnsi="宋体" w:cs="宋体"/>
                <w:kern w:val="0"/>
                <w:szCs w:val="21"/>
              </w:rPr>
            </w:pPr>
            <w:r>
              <w:rPr>
                <w:rFonts w:hint="eastAsia" w:ascii="宋体" w:hAnsi="宋体" w:cs="宋体"/>
                <w:kern w:val="0"/>
                <w:szCs w:val="21"/>
              </w:rPr>
              <w:t>新版将可触及熔断器改为可触及熔断器座</w:t>
            </w:r>
          </w:p>
        </w:tc>
      </w:tr>
      <w:tr w14:paraId="5008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AF9D72B">
            <w:pPr>
              <w:widowControl/>
              <w:rPr>
                <w:rFonts w:ascii="宋体" w:hAnsi="宋体"/>
                <w:kern w:val="0"/>
                <w:szCs w:val="21"/>
              </w:rPr>
            </w:pPr>
            <w:r>
              <w:rPr>
                <w:rFonts w:ascii="宋体" w:hAnsi="宋体"/>
                <w:kern w:val="0"/>
                <w:szCs w:val="21"/>
              </w:rPr>
              <w:t>7.2.13</w:t>
            </w:r>
          </w:p>
        </w:tc>
        <w:tc>
          <w:tcPr>
            <w:tcW w:w="1536" w:type="dxa"/>
            <w:shd w:val="clear" w:color="auto" w:fill="auto"/>
          </w:tcPr>
          <w:p w14:paraId="2325B5E8">
            <w:pPr>
              <w:widowControl/>
              <w:rPr>
                <w:rFonts w:ascii="宋体" w:hAnsi="宋体" w:cs="宋体"/>
                <w:kern w:val="0"/>
                <w:szCs w:val="21"/>
              </w:rPr>
            </w:pPr>
            <w:r>
              <w:rPr>
                <w:rFonts w:hint="eastAsia" w:ascii="宋体" w:hAnsi="宋体" w:cs="宋体"/>
                <w:kern w:val="0"/>
                <w:szCs w:val="21"/>
              </w:rPr>
              <w:t>生理效应（安全标志和警告说明）</w:t>
            </w:r>
          </w:p>
        </w:tc>
        <w:tc>
          <w:tcPr>
            <w:tcW w:w="982" w:type="dxa"/>
            <w:shd w:val="clear" w:color="auto" w:fill="auto"/>
          </w:tcPr>
          <w:p w14:paraId="606C413E">
            <w:pPr>
              <w:widowControl/>
              <w:rPr>
                <w:rFonts w:ascii="宋体" w:hAnsi="宋体"/>
                <w:kern w:val="0"/>
                <w:szCs w:val="21"/>
              </w:rPr>
            </w:pPr>
            <w:r>
              <w:rPr>
                <w:rFonts w:ascii="宋体" w:hAnsi="宋体"/>
                <w:kern w:val="0"/>
                <w:szCs w:val="21"/>
              </w:rPr>
              <w:t>6.1 q</w:t>
            </w:r>
            <w:r>
              <w:rPr>
                <w:rFonts w:hint="eastAsia" w:ascii="宋体" w:hAnsi="宋体"/>
                <w:kern w:val="0"/>
                <w:szCs w:val="21"/>
              </w:rPr>
              <w:t>)</w:t>
            </w:r>
          </w:p>
        </w:tc>
        <w:tc>
          <w:tcPr>
            <w:tcW w:w="1841" w:type="dxa"/>
            <w:shd w:val="clear" w:color="auto" w:fill="auto"/>
          </w:tcPr>
          <w:p w14:paraId="6F0FC9DA">
            <w:pPr>
              <w:widowControl/>
              <w:rPr>
                <w:rFonts w:ascii="宋体" w:hAnsi="宋体"/>
                <w:kern w:val="0"/>
                <w:szCs w:val="21"/>
              </w:rPr>
            </w:pPr>
            <w:r>
              <w:rPr>
                <w:rFonts w:ascii="宋体" w:hAnsi="宋体"/>
                <w:kern w:val="0"/>
                <w:szCs w:val="21"/>
              </w:rPr>
              <w:t>“</w:t>
            </w:r>
            <w:r>
              <w:rPr>
                <w:rFonts w:hint="eastAsia" w:ascii="宋体" w:hAnsi="宋体"/>
                <w:kern w:val="0"/>
                <w:szCs w:val="21"/>
              </w:rPr>
              <w:t>q)生理效应</w:t>
            </w:r>
            <w:r>
              <w:rPr>
                <w:rFonts w:ascii="宋体" w:hAnsi="宋体"/>
                <w:kern w:val="0"/>
                <w:szCs w:val="21"/>
              </w:rPr>
              <w:t>…”</w:t>
            </w:r>
          </w:p>
        </w:tc>
        <w:tc>
          <w:tcPr>
            <w:tcW w:w="3027" w:type="dxa"/>
            <w:shd w:val="clear" w:color="auto" w:fill="auto"/>
          </w:tcPr>
          <w:p w14:paraId="1911F707">
            <w:pPr>
              <w:widowControl/>
              <w:rPr>
                <w:rFonts w:ascii="宋体" w:hAnsi="宋体" w:cs="宋体"/>
                <w:kern w:val="0"/>
                <w:szCs w:val="21"/>
              </w:rPr>
            </w:pPr>
            <w:r>
              <w:rPr>
                <w:rFonts w:hint="eastAsia" w:ascii="宋体" w:hAnsi="宋体" w:cs="宋体"/>
                <w:kern w:val="0"/>
                <w:szCs w:val="21"/>
              </w:rPr>
              <w:t>新版增加使用说明书对生理效应的危险描述及措施，增加需要标记的生理效应的类型描述。</w:t>
            </w:r>
          </w:p>
        </w:tc>
      </w:tr>
      <w:tr w14:paraId="395D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ADCD44B">
            <w:pPr>
              <w:widowControl/>
              <w:rPr>
                <w:rFonts w:ascii="宋体" w:hAnsi="宋体"/>
                <w:kern w:val="0"/>
                <w:szCs w:val="21"/>
              </w:rPr>
            </w:pPr>
            <w:r>
              <w:rPr>
                <w:rFonts w:ascii="宋体" w:hAnsi="宋体"/>
                <w:kern w:val="0"/>
                <w:szCs w:val="21"/>
              </w:rPr>
              <w:t>7.2.14</w:t>
            </w:r>
          </w:p>
        </w:tc>
        <w:tc>
          <w:tcPr>
            <w:tcW w:w="1536" w:type="dxa"/>
            <w:shd w:val="clear" w:color="auto" w:fill="auto"/>
          </w:tcPr>
          <w:p w14:paraId="55D4A34F">
            <w:pPr>
              <w:widowControl/>
              <w:rPr>
                <w:rFonts w:ascii="宋体" w:hAnsi="宋体" w:cs="宋体"/>
                <w:kern w:val="0"/>
                <w:szCs w:val="21"/>
              </w:rPr>
            </w:pPr>
            <w:r>
              <w:rPr>
                <w:rFonts w:hint="eastAsia" w:ascii="宋体" w:hAnsi="宋体" w:cs="宋体"/>
                <w:kern w:val="0"/>
                <w:szCs w:val="21"/>
              </w:rPr>
              <w:t>高电压接线端子装置</w:t>
            </w:r>
          </w:p>
        </w:tc>
        <w:tc>
          <w:tcPr>
            <w:tcW w:w="982" w:type="dxa"/>
            <w:shd w:val="clear" w:color="auto" w:fill="auto"/>
          </w:tcPr>
          <w:p w14:paraId="423DFE4F">
            <w:pPr>
              <w:widowControl/>
              <w:rPr>
                <w:rFonts w:ascii="宋体" w:hAnsi="宋体"/>
                <w:kern w:val="0"/>
                <w:szCs w:val="21"/>
              </w:rPr>
            </w:pPr>
            <w:r>
              <w:rPr>
                <w:rFonts w:ascii="宋体" w:hAnsi="宋体"/>
                <w:kern w:val="0"/>
                <w:szCs w:val="21"/>
              </w:rPr>
              <w:t>6.1 s</w:t>
            </w:r>
            <w:r>
              <w:rPr>
                <w:rFonts w:hint="eastAsia" w:ascii="宋体" w:hAnsi="宋体"/>
                <w:kern w:val="0"/>
                <w:szCs w:val="21"/>
              </w:rPr>
              <w:t>)</w:t>
            </w:r>
          </w:p>
        </w:tc>
        <w:tc>
          <w:tcPr>
            <w:tcW w:w="1841" w:type="dxa"/>
            <w:shd w:val="clear" w:color="auto" w:fill="auto"/>
          </w:tcPr>
          <w:p w14:paraId="7D3AEDBD">
            <w:pPr>
              <w:widowControl/>
              <w:rPr>
                <w:rFonts w:ascii="宋体" w:hAnsi="宋体" w:cs="宋体"/>
                <w:kern w:val="0"/>
                <w:szCs w:val="21"/>
              </w:rPr>
            </w:pPr>
            <w:r>
              <w:rPr>
                <w:rFonts w:hint="eastAsia" w:ascii="宋体" w:hAnsi="宋体" w:cs="宋体"/>
                <w:kern w:val="0"/>
                <w:szCs w:val="21"/>
              </w:rPr>
              <w:t>“s)高压端子装置</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66C64973">
            <w:pPr>
              <w:widowControl/>
              <w:rPr>
                <w:rFonts w:ascii="宋体" w:hAnsi="宋体" w:cs="宋体"/>
                <w:kern w:val="0"/>
                <w:szCs w:val="21"/>
              </w:rPr>
            </w:pPr>
            <w:r>
              <w:rPr>
                <w:rFonts w:hint="eastAsia" w:ascii="宋体" w:hAnsi="宋体" w:cs="宋体"/>
                <w:kern w:val="0"/>
                <w:szCs w:val="21"/>
              </w:rPr>
              <w:t>无明显差异</w:t>
            </w:r>
          </w:p>
        </w:tc>
      </w:tr>
      <w:tr w14:paraId="5BE6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58A9044">
            <w:pPr>
              <w:widowControl/>
              <w:rPr>
                <w:rFonts w:ascii="宋体" w:hAnsi="宋体"/>
                <w:kern w:val="0"/>
                <w:szCs w:val="21"/>
              </w:rPr>
            </w:pPr>
            <w:r>
              <w:rPr>
                <w:rFonts w:ascii="宋体" w:hAnsi="宋体"/>
                <w:kern w:val="0"/>
                <w:szCs w:val="21"/>
              </w:rPr>
              <w:t>7.2.15</w:t>
            </w:r>
          </w:p>
        </w:tc>
        <w:tc>
          <w:tcPr>
            <w:tcW w:w="1536" w:type="dxa"/>
            <w:shd w:val="clear" w:color="auto" w:fill="auto"/>
          </w:tcPr>
          <w:p w14:paraId="7BB290F0">
            <w:pPr>
              <w:widowControl/>
              <w:rPr>
                <w:rFonts w:ascii="宋体" w:hAnsi="宋体" w:cs="宋体"/>
                <w:kern w:val="0"/>
                <w:szCs w:val="21"/>
              </w:rPr>
            </w:pPr>
            <w:r>
              <w:rPr>
                <w:rFonts w:hint="eastAsia" w:ascii="宋体" w:hAnsi="宋体" w:cs="宋体"/>
                <w:kern w:val="0"/>
                <w:szCs w:val="21"/>
              </w:rPr>
              <w:t>冷却条件</w:t>
            </w:r>
          </w:p>
        </w:tc>
        <w:tc>
          <w:tcPr>
            <w:tcW w:w="982" w:type="dxa"/>
            <w:shd w:val="clear" w:color="auto" w:fill="auto"/>
          </w:tcPr>
          <w:p w14:paraId="52A7FA5C">
            <w:pPr>
              <w:widowControl/>
              <w:rPr>
                <w:rFonts w:ascii="宋体" w:hAnsi="宋体"/>
                <w:kern w:val="0"/>
                <w:szCs w:val="21"/>
              </w:rPr>
            </w:pPr>
            <w:r>
              <w:rPr>
                <w:rFonts w:ascii="宋体" w:hAnsi="宋体"/>
                <w:kern w:val="0"/>
                <w:szCs w:val="21"/>
              </w:rPr>
              <w:t>6.1 t</w:t>
            </w:r>
            <w:r>
              <w:rPr>
                <w:rFonts w:hint="eastAsia" w:ascii="宋体" w:hAnsi="宋体"/>
                <w:kern w:val="0"/>
                <w:szCs w:val="21"/>
              </w:rPr>
              <w:t>)</w:t>
            </w:r>
          </w:p>
        </w:tc>
        <w:tc>
          <w:tcPr>
            <w:tcW w:w="1841" w:type="dxa"/>
            <w:shd w:val="clear" w:color="auto" w:fill="auto"/>
          </w:tcPr>
          <w:p w14:paraId="0920C70E">
            <w:pPr>
              <w:widowControl/>
              <w:rPr>
                <w:rFonts w:ascii="宋体" w:hAnsi="宋体" w:cs="宋体"/>
                <w:kern w:val="0"/>
                <w:szCs w:val="21"/>
              </w:rPr>
            </w:pPr>
            <w:r>
              <w:rPr>
                <w:rFonts w:hint="eastAsia" w:ascii="宋体" w:hAnsi="宋体" w:cs="宋体"/>
                <w:kern w:val="0"/>
                <w:szCs w:val="21"/>
              </w:rPr>
              <w:t>“t)冷却条件</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7F0DEF54">
            <w:pPr>
              <w:widowControl/>
              <w:rPr>
                <w:rFonts w:ascii="宋体" w:hAnsi="宋体" w:cs="宋体"/>
                <w:kern w:val="0"/>
                <w:szCs w:val="21"/>
              </w:rPr>
            </w:pPr>
            <w:r>
              <w:rPr>
                <w:rFonts w:hint="eastAsia" w:ascii="宋体" w:hAnsi="宋体" w:cs="宋体"/>
                <w:kern w:val="0"/>
                <w:szCs w:val="21"/>
              </w:rPr>
              <w:t>无明显差异</w:t>
            </w:r>
          </w:p>
        </w:tc>
      </w:tr>
      <w:tr w14:paraId="3612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FB3A389">
            <w:pPr>
              <w:widowControl/>
              <w:rPr>
                <w:rFonts w:ascii="宋体" w:hAnsi="宋体"/>
                <w:kern w:val="0"/>
                <w:szCs w:val="21"/>
              </w:rPr>
            </w:pPr>
            <w:r>
              <w:rPr>
                <w:rFonts w:ascii="宋体" w:hAnsi="宋体"/>
                <w:kern w:val="0"/>
                <w:szCs w:val="21"/>
              </w:rPr>
              <w:t>7.2.16</w:t>
            </w:r>
          </w:p>
        </w:tc>
        <w:tc>
          <w:tcPr>
            <w:tcW w:w="1536" w:type="dxa"/>
            <w:shd w:val="clear" w:color="auto" w:fill="auto"/>
          </w:tcPr>
          <w:p w14:paraId="778840EA">
            <w:pPr>
              <w:widowControl/>
              <w:rPr>
                <w:rFonts w:ascii="宋体" w:hAnsi="宋体" w:cs="宋体"/>
                <w:kern w:val="0"/>
                <w:szCs w:val="21"/>
              </w:rPr>
            </w:pPr>
            <w:r>
              <w:rPr>
                <w:rFonts w:hint="eastAsia" w:ascii="宋体" w:hAnsi="宋体" w:cs="宋体"/>
                <w:kern w:val="0"/>
                <w:szCs w:val="21"/>
              </w:rPr>
              <w:t>机械稳定性</w:t>
            </w:r>
          </w:p>
        </w:tc>
        <w:tc>
          <w:tcPr>
            <w:tcW w:w="982" w:type="dxa"/>
            <w:shd w:val="clear" w:color="auto" w:fill="auto"/>
          </w:tcPr>
          <w:p w14:paraId="2BD8DA9B">
            <w:pPr>
              <w:widowControl/>
              <w:rPr>
                <w:rFonts w:ascii="宋体" w:hAnsi="宋体"/>
                <w:kern w:val="0"/>
                <w:szCs w:val="21"/>
              </w:rPr>
            </w:pPr>
            <w:r>
              <w:rPr>
                <w:rFonts w:ascii="宋体" w:hAnsi="宋体"/>
                <w:kern w:val="0"/>
                <w:szCs w:val="21"/>
              </w:rPr>
              <w:t>6.1 u</w:t>
            </w:r>
            <w:r>
              <w:rPr>
                <w:rFonts w:hint="eastAsia" w:ascii="宋体" w:hAnsi="宋体"/>
                <w:kern w:val="0"/>
                <w:szCs w:val="21"/>
              </w:rPr>
              <w:t>)</w:t>
            </w:r>
          </w:p>
        </w:tc>
        <w:tc>
          <w:tcPr>
            <w:tcW w:w="1841" w:type="dxa"/>
            <w:shd w:val="clear" w:color="auto" w:fill="auto"/>
          </w:tcPr>
          <w:p w14:paraId="6CC2FBA0">
            <w:pPr>
              <w:widowControl/>
              <w:rPr>
                <w:rFonts w:ascii="宋体" w:hAnsi="宋体" w:cs="宋体"/>
                <w:kern w:val="0"/>
                <w:szCs w:val="21"/>
              </w:rPr>
            </w:pPr>
            <w:r>
              <w:rPr>
                <w:rFonts w:hint="eastAsia" w:ascii="宋体" w:hAnsi="宋体" w:cs="宋体"/>
                <w:kern w:val="0"/>
                <w:szCs w:val="21"/>
              </w:rPr>
              <w:t>“u)机械稳定性</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68C5AB51">
            <w:pPr>
              <w:widowControl/>
              <w:rPr>
                <w:rFonts w:ascii="宋体" w:hAnsi="宋体" w:cs="宋体"/>
                <w:kern w:val="0"/>
                <w:szCs w:val="21"/>
              </w:rPr>
            </w:pPr>
            <w:r>
              <w:rPr>
                <w:rFonts w:hint="eastAsia" w:ascii="宋体" w:hAnsi="宋体" w:cs="宋体"/>
                <w:kern w:val="0"/>
                <w:szCs w:val="21"/>
              </w:rPr>
              <w:t>无明显差异</w:t>
            </w:r>
          </w:p>
        </w:tc>
      </w:tr>
      <w:tr w14:paraId="5940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7BFA629">
            <w:pPr>
              <w:widowControl/>
              <w:rPr>
                <w:rFonts w:ascii="宋体" w:hAnsi="宋体"/>
                <w:kern w:val="0"/>
                <w:szCs w:val="21"/>
              </w:rPr>
            </w:pPr>
            <w:r>
              <w:rPr>
                <w:rFonts w:ascii="宋体" w:hAnsi="宋体"/>
                <w:kern w:val="0"/>
                <w:szCs w:val="21"/>
              </w:rPr>
              <w:t>7.2.17</w:t>
            </w:r>
          </w:p>
        </w:tc>
        <w:tc>
          <w:tcPr>
            <w:tcW w:w="1536" w:type="dxa"/>
            <w:shd w:val="clear" w:color="auto" w:fill="auto"/>
          </w:tcPr>
          <w:p w14:paraId="714F9391">
            <w:pPr>
              <w:widowControl/>
              <w:rPr>
                <w:rFonts w:ascii="宋体" w:hAnsi="宋体" w:cs="宋体"/>
                <w:kern w:val="0"/>
                <w:szCs w:val="21"/>
              </w:rPr>
            </w:pPr>
            <w:r>
              <w:rPr>
                <w:rFonts w:hint="eastAsia" w:ascii="宋体" w:hAnsi="宋体" w:cs="宋体"/>
                <w:kern w:val="0"/>
                <w:szCs w:val="21"/>
              </w:rPr>
              <w:t>保护性包装</w:t>
            </w:r>
          </w:p>
        </w:tc>
        <w:tc>
          <w:tcPr>
            <w:tcW w:w="982" w:type="dxa"/>
            <w:shd w:val="clear" w:color="auto" w:fill="auto"/>
          </w:tcPr>
          <w:p w14:paraId="1B55A05D">
            <w:pPr>
              <w:widowControl/>
              <w:rPr>
                <w:rFonts w:ascii="宋体" w:hAnsi="宋体"/>
                <w:kern w:val="0"/>
                <w:szCs w:val="21"/>
              </w:rPr>
            </w:pPr>
            <w:r>
              <w:rPr>
                <w:rFonts w:ascii="宋体" w:hAnsi="宋体"/>
                <w:kern w:val="0"/>
                <w:szCs w:val="21"/>
              </w:rPr>
              <w:t>6.1 v</w:t>
            </w:r>
            <w:r>
              <w:rPr>
                <w:rFonts w:hint="eastAsia" w:ascii="宋体" w:hAnsi="宋体"/>
                <w:kern w:val="0"/>
                <w:szCs w:val="21"/>
              </w:rPr>
              <w:t>)</w:t>
            </w:r>
          </w:p>
        </w:tc>
        <w:tc>
          <w:tcPr>
            <w:tcW w:w="1841" w:type="dxa"/>
            <w:shd w:val="clear" w:color="auto" w:fill="auto"/>
          </w:tcPr>
          <w:p w14:paraId="0AD2E2AB">
            <w:pPr>
              <w:widowControl/>
              <w:rPr>
                <w:rFonts w:ascii="宋体" w:hAnsi="宋体" w:cs="宋体"/>
                <w:kern w:val="0"/>
                <w:szCs w:val="21"/>
              </w:rPr>
            </w:pPr>
            <w:r>
              <w:rPr>
                <w:rFonts w:hint="eastAsia" w:ascii="宋体" w:hAnsi="宋体" w:cs="宋体"/>
                <w:kern w:val="0"/>
                <w:szCs w:val="21"/>
              </w:rPr>
              <w:t>“v)保护性包装</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72563FA7">
            <w:pPr>
              <w:widowControl/>
              <w:rPr>
                <w:rFonts w:ascii="宋体" w:hAnsi="宋体" w:cs="宋体"/>
                <w:kern w:val="0"/>
                <w:szCs w:val="21"/>
              </w:rPr>
            </w:pPr>
            <w:r>
              <w:rPr>
                <w:rFonts w:hint="eastAsia" w:ascii="宋体" w:hAnsi="宋体" w:cs="宋体"/>
                <w:kern w:val="0"/>
                <w:szCs w:val="21"/>
              </w:rPr>
              <w:t>新版环境条件应在外包装上做标记，无菌标志等应满足YY/T 0466.1</w:t>
            </w:r>
          </w:p>
        </w:tc>
      </w:tr>
      <w:tr w14:paraId="6E2E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9969023">
            <w:pPr>
              <w:widowControl/>
              <w:rPr>
                <w:rFonts w:ascii="宋体" w:hAnsi="宋体"/>
                <w:kern w:val="0"/>
                <w:szCs w:val="21"/>
              </w:rPr>
            </w:pPr>
            <w:r>
              <w:rPr>
                <w:rFonts w:ascii="宋体" w:hAnsi="宋体"/>
                <w:kern w:val="0"/>
                <w:szCs w:val="21"/>
              </w:rPr>
              <w:t>7.2.18</w:t>
            </w:r>
          </w:p>
        </w:tc>
        <w:tc>
          <w:tcPr>
            <w:tcW w:w="1536" w:type="dxa"/>
            <w:shd w:val="clear" w:color="auto" w:fill="auto"/>
          </w:tcPr>
          <w:p w14:paraId="4E86C5E1">
            <w:pPr>
              <w:widowControl/>
              <w:rPr>
                <w:rFonts w:ascii="宋体" w:hAnsi="宋体" w:cs="宋体"/>
                <w:kern w:val="0"/>
                <w:szCs w:val="21"/>
              </w:rPr>
            </w:pPr>
            <w:r>
              <w:rPr>
                <w:rFonts w:hint="eastAsia" w:ascii="宋体" w:hAnsi="宋体" w:cs="宋体"/>
                <w:kern w:val="0"/>
                <w:szCs w:val="21"/>
              </w:rPr>
              <w:t>外部压力源</w:t>
            </w:r>
          </w:p>
        </w:tc>
        <w:tc>
          <w:tcPr>
            <w:tcW w:w="982" w:type="dxa"/>
            <w:shd w:val="clear" w:color="auto" w:fill="auto"/>
          </w:tcPr>
          <w:p w14:paraId="377E830A">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8B4529B">
            <w:pPr>
              <w:widowControl/>
              <w:rPr>
                <w:rFonts w:ascii="宋体" w:hAnsi="宋体"/>
                <w:kern w:val="0"/>
                <w:szCs w:val="21"/>
              </w:rPr>
            </w:pPr>
            <w:r>
              <w:rPr>
                <w:rFonts w:ascii="宋体" w:hAnsi="宋体"/>
                <w:kern w:val="0"/>
                <w:szCs w:val="21"/>
              </w:rPr>
              <w:t>/</w:t>
            </w:r>
          </w:p>
        </w:tc>
        <w:tc>
          <w:tcPr>
            <w:tcW w:w="3027" w:type="dxa"/>
            <w:shd w:val="clear" w:color="auto" w:fill="auto"/>
          </w:tcPr>
          <w:p w14:paraId="7F6D9225">
            <w:pPr>
              <w:widowControl/>
              <w:rPr>
                <w:rFonts w:ascii="宋体" w:hAnsi="宋体" w:cs="宋体"/>
                <w:kern w:val="0"/>
                <w:szCs w:val="21"/>
              </w:rPr>
            </w:pPr>
            <w:r>
              <w:rPr>
                <w:rFonts w:hint="eastAsia" w:ascii="宋体" w:hAnsi="宋体" w:cs="宋体"/>
                <w:kern w:val="0"/>
                <w:szCs w:val="21"/>
              </w:rPr>
              <w:t>新增要求，涉及设备承受的最大额定供压和额定流量应在输入端作标记。</w:t>
            </w:r>
          </w:p>
        </w:tc>
      </w:tr>
      <w:tr w14:paraId="583E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48E2A76">
            <w:pPr>
              <w:widowControl/>
              <w:rPr>
                <w:rFonts w:ascii="宋体" w:hAnsi="宋体"/>
                <w:kern w:val="0"/>
                <w:szCs w:val="21"/>
              </w:rPr>
            </w:pPr>
            <w:r>
              <w:rPr>
                <w:rFonts w:ascii="宋体" w:hAnsi="宋体"/>
                <w:kern w:val="0"/>
                <w:szCs w:val="21"/>
              </w:rPr>
              <w:t>7.2.19</w:t>
            </w:r>
          </w:p>
        </w:tc>
        <w:tc>
          <w:tcPr>
            <w:tcW w:w="1536" w:type="dxa"/>
            <w:shd w:val="clear" w:color="auto" w:fill="auto"/>
          </w:tcPr>
          <w:p w14:paraId="2C0AFE6A">
            <w:pPr>
              <w:widowControl/>
              <w:rPr>
                <w:rFonts w:ascii="宋体" w:hAnsi="宋体" w:cs="宋体"/>
                <w:kern w:val="0"/>
                <w:szCs w:val="21"/>
              </w:rPr>
            </w:pPr>
            <w:r>
              <w:rPr>
                <w:rFonts w:hint="eastAsia" w:ascii="宋体" w:hAnsi="宋体" w:cs="宋体"/>
                <w:kern w:val="0"/>
                <w:szCs w:val="21"/>
              </w:rPr>
              <w:t>功能接地端子</w:t>
            </w:r>
          </w:p>
        </w:tc>
        <w:tc>
          <w:tcPr>
            <w:tcW w:w="982" w:type="dxa"/>
            <w:shd w:val="clear" w:color="auto" w:fill="auto"/>
          </w:tcPr>
          <w:p w14:paraId="595933BF">
            <w:pPr>
              <w:widowControl/>
              <w:rPr>
                <w:rFonts w:ascii="宋体" w:hAnsi="宋体"/>
                <w:kern w:val="0"/>
                <w:szCs w:val="21"/>
              </w:rPr>
            </w:pPr>
            <w:r>
              <w:rPr>
                <w:rFonts w:ascii="宋体" w:hAnsi="宋体"/>
                <w:kern w:val="0"/>
                <w:szCs w:val="21"/>
              </w:rPr>
              <w:t>6.1 y</w:t>
            </w:r>
            <w:r>
              <w:rPr>
                <w:rFonts w:hint="eastAsia" w:ascii="宋体" w:hAnsi="宋体"/>
                <w:kern w:val="0"/>
                <w:szCs w:val="21"/>
              </w:rPr>
              <w:t>)</w:t>
            </w:r>
          </w:p>
        </w:tc>
        <w:tc>
          <w:tcPr>
            <w:tcW w:w="1841" w:type="dxa"/>
            <w:shd w:val="clear" w:color="auto" w:fill="auto"/>
          </w:tcPr>
          <w:p w14:paraId="679B8F37">
            <w:pPr>
              <w:widowControl/>
              <w:rPr>
                <w:rFonts w:ascii="宋体" w:hAnsi="宋体" w:cs="宋体"/>
                <w:kern w:val="0"/>
                <w:szCs w:val="21"/>
              </w:rPr>
            </w:pPr>
            <w:r>
              <w:rPr>
                <w:rFonts w:hint="eastAsia" w:ascii="宋体" w:hAnsi="宋体" w:cs="宋体"/>
                <w:kern w:val="0"/>
                <w:szCs w:val="21"/>
              </w:rPr>
              <w:t>“y)接地端子</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41F1E72B">
            <w:pPr>
              <w:widowControl/>
              <w:rPr>
                <w:rFonts w:ascii="宋体" w:hAnsi="宋体" w:cs="宋体"/>
                <w:kern w:val="0"/>
                <w:szCs w:val="21"/>
              </w:rPr>
            </w:pPr>
            <w:r>
              <w:rPr>
                <w:rFonts w:hint="eastAsia" w:ascii="宋体" w:hAnsi="宋体" w:cs="宋体"/>
                <w:kern w:val="0"/>
                <w:szCs w:val="21"/>
              </w:rPr>
              <w:t>删去了电位均衡端子的标记。</w:t>
            </w:r>
          </w:p>
        </w:tc>
      </w:tr>
      <w:tr w14:paraId="1DB6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C39444A">
            <w:pPr>
              <w:widowControl/>
              <w:rPr>
                <w:rFonts w:ascii="宋体" w:hAnsi="宋体"/>
                <w:kern w:val="0"/>
                <w:szCs w:val="21"/>
              </w:rPr>
            </w:pPr>
            <w:r>
              <w:rPr>
                <w:rFonts w:ascii="宋体" w:hAnsi="宋体"/>
                <w:kern w:val="0"/>
                <w:szCs w:val="21"/>
              </w:rPr>
              <w:t>7.2.20</w:t>
            </w:r>
          </w:p>
        </w:tc>
        <w:tc>
          <w:tcPr>
            <w:tcW w:w="1536" w:type="dxa"/>
            <w:shd w:val="clear" w:color="auto" w:fill="auto"/>
          </w:tcPr>
          <w:p w14:paraId="431C8302">
            <w:pPr>
              <w:widowControl/>
              <w:rPr>
                <w:rFonts w:ascii="宋体" w:hAnsi="宋体" w:cs="宋体"/>
                <w:kern w:val="0"/>
                <w:szCs w:val="21"/>
              </w:rPr>
            </w:pPr>
            <w:r>
              <w:rPr>
                <w:rFonts w:hint="eastAsia" w:ascii="宋体" w:hAnsi="宋体" w:cs="宋体"/>
                <w:kern w:val="0"/>
                <w:szCs w:val="21"/>
              </w:rPr>
              <w:t>可拆卸的保护装置</w:t>
            </w:r>
          </w:p>
        </w:tc>
        <w:tc>
          <w:tcPr>
            <w:tcW w:w="982" w:type="dxa"/>
            <w:shd w:val="clear" w:color="auto" w:fill="auto"/>
          </w:tcPr>
          <w:p w14:paraId="09DA7065">
            <w:pPr>
              <w:widowControl/>
              <w:rPr>
                <w:rFonts w:ascii="宋体" w:hAnsi="宋体"/>
                <w:kern w:val="0"/>
                <w:szCs w:val="21"/>
              </w:rPr>
            </w:pPr>
            <w:r>
              <w:rPr>
                <w:rFonts w:ascii="宋体" w:hAnsi="宋体"/>
                <w:kern w:val="0"/>
                <w:szCs w:val="21"/>
              </w:rPr>
              <w:t>6.1 z</w:t>
            </w:r>
            <w:r>
              <w:rPr>
                <w:rFonts w:hint="eastAsia" w:ascii="宋体" w:hAnsi="宋体"/>
                <w:kern w:val="0"/>
                <w:szCs w:val="21"/>
              </w:rPr>
              <w:t>)</w:t>
            </w:r>
          </w:p>
        </w:tc>
        <w:tc>
          <w:tcPr>
            <w:tcW w:w="1841" w:type="dxa"/>
            <w:shd w:val="clear" w:color="auto" w:fill="auto"/>
          </w:tcPr>
          <w:p w14:paraId="39320B1A">
            <w:pPr>
              <w:widowControl/>
              <w:rPr>
                <w:rFonts w:ascii="宋体" w:hAnsi="宋体"/>
                <w:kern w:val="0"/>
                <w:szCs w:val="21"/>
              </w:rPr>
            </w:pPr>
            <w:r>
              <w:rPr>
                <w:rFonts w:ascii="宋体" w:hAnsi="宋体"/>
                <w:kern w:val="0"/>
                <w:szCs w:val="21"/>
              </w:rPr>
              <w:t>“</w:t>
            </w:r>
            <w:r>
              <w:rPr>
                <w:rFonts w:hint="eastAsia" w:ascii="宋体" w:hAnsi="宋体"/>
                <w:kern w:val="0"/>
                <w:szCs w:val="21"/>
              </w:rPr>
              <w:t>z)可拆卸的保护装置</w:t>
            </w:r>
            <w:r>
              <w:rPr>
                <w:rFonts w:ascii="宋体" w:hAnsi="宋体"/>
                <w:kern w:val="0"/>
                <w:szCs w:val="21"/>
              </w:rPr>
              <w:t>…”</w:t>
            </w:r>
          </w:p>
        </w:tc>
        <w:tc>
          <w:tcPr>
            <w:tcW w:w="3027" w:type="dxa"/>
            <w:shd w:val="clear" w:color="auto" w:fill="auto"/>
          </w:tcPr>
          <w:p w14:paraId="2049801D">
            <w:pPr>
              <w:widowControl/>
              <w:rPr>
                <w:rFonts w:ascii="宋体" w:hAnsi="宋体" w:cs="宋体"/>
                <w:kern w:val="0"/>
                <w:szCs w:val="21"/>
              </w:rPr>
            </w:pPr>
            <w:r>
              <w:rPr>
                <w:rFonts w:hint="eastAsia" w:ascii="宋体" w:hAnsi="宋体" w:cs="宋体"/>
                <w:kern w:val="0"/>
                <w:szCs w:val="21"/>
              </w:rPr>
              <w:t>无明显差异</w:t>
            </w:r>
          </w:p>
        </w:tc>
      </w:tr>
      <w:tr w14:paraId="6EF3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A11DBC3">
            <w:pPr>
              <w:widowControl/>
              <w:rPr>
                <w:rFonts w:ascii="宋体" w:hAnsi="宋体"/>
                <w:kern w:val="0"/>
                <w:szCs w:val="21"/>
              </w:rPr>
            </w:pPr>
            <w:r>
              <w:rPr>
                <w:rFonts w:ascii="宋体" w:hAnsi="宋体"/>
                <w:kern w:val="0"/>
                <w:szCs w:val="21"/>
              </w:rPr>
              <w:t>7.2.21</w:t>
            </w:r>
          </w:p>
        </w:tc>
        <w:tc>
          <w:tcPr>
            <w:tcW w:w="1536" w:type="dxa"/>
            <w:shd w:val="clear" w:color="auto" w:fill="auto"/>
          </w:tcPr>
          <w:p w14:paraId="3B79D176">
            <w:pPr>
              <w:widowControl/>
              <w:rPr>
                <w:rFonts w:ascii="宋体" w:hAnsi="宋体" w:cs="宋体"/>
                <w:kern w:val="0"/>
                <w:szCs w:val="21"/>
              </w:rPr>
            </w:pPr>
            <w:r>
              <w:rPr>
                <w:rFonts w:hint="eastAsia" w:ascii="宋体" w:hAnsi="宋体" w:cs="宋体"/>
                <w:kern w:val="0"/>
                <w:szCs w:val="21"/>
              </w:rPr>
              <w:t>移动的ME设备的质量</w:t>
            </w:r>
          </w:p>
        </w:tc>
        <w:tc>
          <w:tcPr>
            <w:tcW w:w="982" w:type="dxa"/>
            <w:shd w:val="clear" w:color="auto" w:fill="auto"/>
          </w:tcPr>
          <w:p w14:paraId="134C0696">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808F0E8">
            <w:pPr>
              <w:widowControl/>
              <w:rPr>
                <w:rFonts w:ascii="宋体" w:hAnsi="宋体"/>
                <w:kern w:val="0"/>
                <w:szCs w:val="21"/>
              </w:rPr>
            </w:pPr>
            <w:r>
              <w:rPr>
                <w:rFonts w:ascii="宋体" w:hAnsi="宋体"/>
                <w:kern w:val="0"/>
                <w:szCs w:val="21"/>
              </w:rPr>
              <w:t>/</w:t>
            </w:r>
          </w:p>
        </w:tc>
        <w:tc>
          <w:tcPr>
            <w:tcW w:w="3027" w:type="dxa"/>
            <w:shd w:val="clear" w:color="auto" w:fill="auto"/>
          </w:tcPr>
          <w:p w14:paraId="4DAAA8D0">
            <w:pPr>
              <w:widowControl/>
              <w:rPr>
                <w:rFonts w:ascii="宋体" w:hAnsi="宋体" w:cs="宋体"/>
                <w:kern w:val="0"/>
                <w:szCs w:val="21"/>
              </w:rPr>
            </w:pPr>
            <w:r>
              <w:rPr>
                <w:rFonts w:hint="eastAsia" w:ascii="宋体" w:hAnsi="宋体" w:cs="宋体"/>
                <w:kern w:val="0"/>
                <w:szCs w:val="21"/>
              </w:rPr>
              <w:t>新版要求应标记包括其安全工作载荷在内</w:t>
            </w:r>
            <w:r>
              <w:rPr>
                <w:rFonts w:ascii="宋体" w:hAnsi="宋体" w:cs="宋体"/>
                <w:kern w:val="0"/>
                <w:szCs w:val="21"/>
              </w:rPr>
              <w:t>的</w:t>
            </w:r>
            <w:r>
              <w:rPr>
                <w:rFonts w:hint="eastAsia" w:ascii="宋体" w:hAnsi="宋体" w:cs="宋体"/>
                <w:kern w:val="0"/>
                <w:szCs w:val="21"/>
              </w:rPr>
              <w:t>质量，适用于加载了安全工作载荷</w:t>
            </w:r>
            <w:r>
              <w:rPr>
                <w:rFonts w:ascii="宋体" w:hAnsi="宋体" w:cs="宋体"/>
                <w:kern w:val="0"/>
                <w:szCs w:val="21"/>
              </w:rPr>
              <w:t>的</w:t>
            </w:r>
            <w:r>
              <w:rPr>
                <w:rFonts w:hint="eastAsia" w:ascii="宋体" w:hAnsi="宋体" w:cs="宋体"/>
                <w:kern w:val="0"/>
                <w:szCs w:val="21"/>
              </w:rPr>
              <w:t>整个移动的ME设备</w:t>
            </w:r>
          </w:p>
        </w:tc>
      </w:tr>
      <w:tr w14:paraId="7DD2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17B483D">
            <w:pPr>
              <w:widowControl/>
              <w:rPr>
                <w:rFonts w:ascii="宋体" w:hAnsi="宋体"/>
                <w:kern w:val="0"/>
                <w:szCs w:val="21"/>
              </w:rPr>
            </w:pPr>
            <w:r>
              <w:rPr>
                <w:rFonts w:ascii="宋体" w:hAnsi="宋体"/>
                <w:kern w:val="0"/>
                <w:szCs w:val="21"/>
              </w:rPr>
              <w:t>7.3</w:t>
            </w:r>
          </w:p>
        </w:tc>
        <w:tc>
          <w:tcPr>
            <w:tcW w:w="1536" w:type="dxa"/>
            <w:shd w:val="clear" w:color="auto" w:fill="auto"/>
          </w:tcPr>
          <w:p w14:paraId="2BEF9CF4">
            <w:pPr>
              <w:widowControl/>
              <w:rPr>
                <w:rFonts w:ascii="宋体" w:hAnsi="宋体" w:cs="宋体"/>
                <w:kern w:val="0"/>
                <w:szCs w:val="21"/>
              </w:rPr>
            </w:pPr>
            <w:r>
              <w:rPr>
                <w:rFonts w:hint="eastAsia" w:ascii="宋体" w:hAnsi="宋体" w:cs="宋体"/>
                <w:kern w:val="0"/>
                <w:szCs w:val="21"/>
              </w:rPr>
              <w:t>ME设备或ME设备部件的内部标记</w:t>
            </w:r>
          </w:p>
        </w:tc>
        <w:tc>
          <w:tcPr>
            <w:tcW w:w="982" w:type="dxa"/>
            <w:shd w:val="clear" w:color="auto" w:fill="auto"/>
          </w:tcPr>
          <w:p w14:paraId="2D573817">
            <w:pPr>
              <w:widowControl/>
              <w:rPr>
                <w:rFonts w:ascii="宋体" w:hAnsi="宋体"/>
                <w:kern w:val="0"/>
                <w:szCs w:val="21"/>
              </w:rPr>
            </w:pPr>
            <w:r>
              <w:rPr>
                <w:rFonts w:ascii="宋体" w:hAnsi="宋体"/>
                <w:kern w:val="0"/>
                <w:szCs w:val="21"/>
              </w:rPr>
              <w:t>6.2</w:t>
            </w:r>
          </w:p>
        </w:tc>
        <w:tc>
          <w:tcPr>
            <w:tcW w:w="1841" w:type="dxa"/>
            <w:shd w:val="clear" w:color="auto" w:fill="auto"/>
          </w:tcPr>
          <w:p w14:paraId="170262D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设备或设备的内部标记</w:t>
            </w:r>
            <w:r>
              <w:rPr>
                <w:rFonts w:ascii="宋体" w:hAnsi="宋体" w:cs="宋体"/>
                <w:kern w:val="0"/>
                <w:szCs w:val="21"/>
              </w:rPr>
              <w:t>”</w:t>
            </w:r>
          </w:p>
        </w:tc>
        <w:tc>
          <w:tcPr>
            <w:tcW w:w="3027" w:type="dxa"/>
            <w:shd w:val="clear" w:color="auto" w:fill="auto"/>
          </w:tcPr>
          <w:p w14:paraId="3EFEAF8E">
            <w:pPr>
              <w:widowControl/>
              <w:rPr>
                <w:rFonts w:ascii="宋体" w:hAnsi="宋体"/>
                <w:kern w:val="0"/>
                <w:szCs w:val="21"/>
              </w:rPr>
            </w:pPr>
            <w:r>
              <w:rPr>
                <w:rFonts w:ascii="宋体" w:hAnsi="宋体"/>
                <w:kern w:val="0"/>
                <w:szCs w:val="21"/>
              </w:rPr>
              <w:t>/</w:t>
            </w:r>
          </w:p>
        </w:tc>
      </w:tr>
      <w:tr w14:paraId="5BD6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2BA47B7">
            <w:pPr>
              <w:widowControl/>
              <w:rPr>
                <w:rFonts w:ascii="宋体" w:hAnsi="宋体"/>
                <w:kern w:val="0"/>
                <w:szCs w:val="21"/>
              </w:rPr>
            </w:pPr>
            <w:r>
              <w:rPr>
                <w:rFonts w:ascii="宋体" w:hAnsi="宋体"/>
                <w:kern w:val="0"/>
                <w:szCs w:val="21"/>
              </w:rPr>
              <w:t>7.3.1</w:t>
            </w:r>
          </w:p>
        </w:tc>
        <w:tc>
          <w:tcPr>
            <w:tcW w:w="1536" w:type="dxa"/>
            <w:shd w:val="clear" w:color="auto" w:fill="auto"/>
          </w:tcPr>
          <w:p w14:paraId="7BC7B82E">
            <w:pPr>
              <w:widowControl/>
              <w:rPr>
                <w:rFonts w:ascii="宋体" w:hAnsi="宋体" w:cs="宋体"/>
                <w:kern w:val="0"/>
                <w:szCs w:val="21"/>
              </w:rPr>
            </w:pPr>
            <w:r>
              <w:rPr>
                <w:rFonts w:hint="eastAsia" w:ascii="宋体" w:hAnsi="宋体" w:cs="宋体"/>
                <w:kern w:val="0"/>
                <w:szCs w:val="21"/>
              </w:rPr>
              <w:t>电热元件或灯座</w:t>
            </w:r>
          </w:p>
        </w:tc>
        <w:tc>
          <w:tcPr>
            <w:tcW w:w="982" w:type="dxa"/>
            <w:shd w:val="clear" w:color="auto" w:fill="auto"/>
          </w:tcPr>
          <w:p w14:paraId="6E41D1CF">
            <w:pPr>
              <w:widowControl/>
              <w:rPr>
                <w:rFonts w:ascii="宋体" w:hAnsi="宋体"/>
                <w:kern w:val="0"/>
                <w:szCs w:val="21"/>
              </w:rPr>
            </w:pPr>
            <w:r>
              <w:rPr>
                <w:rFonts w:ascii="宋体" w:hAnsi="宋体"/>
                <w:kern w:val="0"/>
                <w:szCs w:val="21"/>
              </w:rPr>
              <w:t>6.2 b</w:t>
            </w:r>
            <w:r>
              <w:rPr>
                <w:rFonts w:hint="eastAsia" w:ascii="宋体" w:hAnsi="宋体"/>
                <w:kern w:val="0"/>
                <w:szCs w:val="21"/>
              </w:rPr>
              <w:t>)</w:t>
            </w:r>
          </w:p>
        </w:tc>
        <w:tc>
          <w:tcPr>
            <w:tcW w:w="1841" w:type="dxa"/>
            <w:shd w:val="clear" w:color="auto" w:fill="auto"/>
          </w:tcPr>
          <w:p w14:paraId="61614E61">
            <w:pPr>
              <w:widowControl/>
              <w:rPr>
                <w:rFonts w:ascii="宋体" w:hAnsi="宋体" w:cs="宋体"/>
                <w:kern w:val="0"/>
                <w:szCs w:val="21"/>
              </w:rPr>
            </w:pPr>
            <w:r>
              <w:rPr>
                <w:rFonts w:hint="eastAsia" w:ascii="宋体" w:hAnsi="宋体" w:cs="宋体"/>
                <w:kern w:val="0"/>
                <w:szCs w:val="21"/>
              </w:rPr>
              <w:t>“b)电热元件或加热灯</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72330DBF">
            <w:pPr>
              <w:widowControl/>
              <w:rPr>
                <w:rFonts w:ascii="宋体" w:hAnsi="宋体" w:cs="宋体"/>
                <w:kern w:val="0"/>
                <w:szCs w:val="21"/>
              </w:rPr>
            </w:pPr>
            <w:r>
              <w:rPr>
                <w:rFonts w:hint="eastAsia" w:ascii="宋体" w:hAnsi="宋体" w:cs="宋体"/>
                <w:kern w:val="0"/>
                <w:szCs w:val="21"/>
              </w:rPr>
              <w:t>无明显差异</w:t>
            </w:r>
          </w:p>
        </w:tc>
      </w:tr>
      <w:tr w14:paraId="45E2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2CCF4B1">
            <w:pPr>
              <w:widowControl/>
              <w:rPr>
                <w:rFonts w:ascii="宋体" w:hAnsi="宋体"/>
                <w:kern w:val="0"/>
                <w:szCs w:val="21"/>
              </w:rPr>
            </w:pPr>
            <w:r>
              <w:rPr>
                <w:rFonts w:ascii="宋体" w:hAnsi="宋体"/>
                <w:kern w:val="0"/>
                <w:szCs w:val="21"/>
              </w:rPr>
              <w:t>7.3.2</w:t>
            </w:r>
          </w:p>
        </w:tc>
        <w:tc>
          <w:tcPr>
            <w:tcW w:w="1536" w:type="dxa"/>
            <w:shd w:val="clear" w:color="auto" w:fill="auto"/>
          </w:tcPr>
          <w:p w14:paraId="6422D4F1">
            <w:pPr>
              <w:widowControl/>
              <w:rPr>
                <w:rFonts w:ascii="宋体" w:hAnsi="宋体" w:cs="宋体"/>
                <w:kern w:val="0"/>
                <w:szCs w:val="21"/>
              </w:rPr>
            </w:pPr>
            <w:r>
              <w:rPr>
                <w:rFonts w:hint="eastAsia" w:ascii="宋体" w:hAnsi="宋体" w:cs="宋体"/>
                <w:kern w:val="0"/>
                <w:szCs w:val="21"/>
              </w:rPr>
              <w:t>高电压部件</w:t>
            </w:r>
          </w:p>
        </w:tc>
        <w:tc>
          <w:tcPr>
            <w:tcW w:w="982" w:type="dxa"/>
            <w:shd w:val="clear" w:color="auto" w:fill="auto"/>
          </w:tcPr>
          <w:p w14:paraId="25A26EAA">
            <w:pPr>
              <w:widowControl/>
              <w:rPr>
                <w:rFonts w:ascii="宋体" w:hAnsi="宋体"/>
                <w:kern w:val="0"/>
                <w:szCs w:val="21"/>
              </w:rPr>
            </w:pPr>
            <w:r>
              <w:rPr>
                <w:rFonts w:ascii="宋体" w:hAnsi="宋体"/>
                <w:kern w:val="0"/>
                <w:szCs w:val="21"/>
              </w:rPr>
              <w:t>6.2 c</w:t>
            </w:r>
            <w:r>
              <w:rPr>
                <w:rFonts w:hint="eastAsia" w:ascii="宋体" w:hAnsi="宋体"/>
                <w:kern w:val="0"/>
                <w:szCs w:val="21"/>
              </w:rPr>
              <w:t>)</w:t>
            </w:r>
          </w:p>
        </w:tc>
        <w:tc>
          <w:tcPr>
            <w:tcW w:w="1841" w:type="dxa"/>
            <w:shd w:val="clear" w:color="auto" w:fill="auto"/>
          </w:tcPr>
          <w:p w14:paraId="35F09C59">
            <w:pPr>
              <w:widowControl/>
              <w:rPr>
                <w:rFonts w:ascii="宋体" w:hAnsi="宋体" w:cs="宋体"/>
                <w:kern w:val="0"/>
                <w:szCs w:val="21"/>
              </w:rPr>
            </w:pPr>
            <w:r>
              <w:rPr>
                <w:rFonts w:hint="eastAsia" w:ascii="宋体" w:hAnsi="宋体" w:cs="宋体"/>
                <w:kern w:val="0"/>
                <w:szCs w:val="21"/>
              </w:rPr>
              <w:t>“c)有高压部件时</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40DB3BF0">
            <w:pPr>
              <w:widowControl/>
              <w:rPr>
                <w:rFonts w:ascii="宋体" w:hAnsi="宋体" w:cs="宋体"/>
                <w:kern w:val="0"/>
                <w:szCs w:val="21"/>
              </w:rPr>
            </w:pPr>
            <w:r>
              <w:rPr>
                <w:rFonts w:hint="eastAsia" w:ascii="宋体" w:hAnsi="宋体" w:cs="宋体"/>
                <w:kern w:val="0"/>
                <w:szCs w:val="21"/>
              </w:rPr>
              <w:t>新版增加安全符号</w:t>
            </w:r>
          </w:p>
        </w:tc>
      </w:tr>
      <w:tr w14:paraId="2525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C607341">
            <w:pPr>
              <w:widowControl/>
              <w:rPr>
                <w:rFonts w:ascii="宋体" w:hAnsi="宋体"/>
                <w:kern w:val="0"/>
                <w:szCs w:val="21"/>
              </w:rPr>
            </w:pPr>
            <w:r>
              <w:rPr>
                <w:rFonts w:ascii="宋体" w:hAnsi="宋体"/>
                <w:kern w:val="0"/>
                <w:szCs w:val="21"/>
              </w:rPr>
              <w:t>7.3.3</w:t>
            </w:r>
          </w:p>
        </w:tc>
        <w:tc>
          <w:tcPr>
            <w:tcW w:w="1536" w:type="dxa"/>
            <w:shd w:val="clear" w:color="auto" w:fill="auto"/>
          </w:tcPr>
          <w:p w14:paraId="528EB11A">
            <w:pPr>
              <w:widowControl/>
              <w:rPr>
                <w:rFonts w:ascii="宋体" w:hAnsi="宋体" w:cs="宋体"/>
                <w:kern w:val="0"/>
                <w:szCs w:val="21"/>
              </w:rPr>
            </w:pPr>
            <w:r>
              <w:rPr>
                <w:rFonts w:hint="eastAsia" w:ascii="宋体" w:hAnsi="宋体" w:cs="宋体"/>
                <w:kern w:val="0"/>
                <w:szCs w:val="21"/>
              </w:rPr>
              <w:t>电池</w:t>
            </w:r>
          </w:p>
        </w:tc>
        <w:tc>
          <w:tcPr>
            <w:tcW w:w="982" w:type="dxa"/>
            <w:shd w:val="clear" w:color="auto" w:fill="auto"/>
          </w:tcPr>
          <w:p w14:paraId="4B61276C">
            <w:pPr>
              <w:widowControl/>
              <w:rPr>
                <w:rFonts w:ascii="宋体" w:hAnsi="宋体"/>
                <w:kern w:val="0"/>
                <w:szCs w:val="21"/>
              </w:rPr>
            </w:pPr>
            <w:r>
              <w:rPr>
                <w:rFonts w:ascii="宋体" w:hAnsi="宋体"/>
                <w:kern w:val="0"/>
                <w:szCs w:val="21"/>
              </w:rPr>
              <w:t>6.2 d</w:t>
            </w:r>
            <w:r>
              <w:rPr>
                <w:rFonts w:hint="eastAsia" w:ascii="宋体" w:hAnsi="宋体"/>
                <w:kern w:val="0"/>
                <w:szCs w:val="21"/>
              </w:rPr>
              <w:t>)</w:t>
            </w:r>
          </w:p>
        </w:tc>
        <w:tc>
          <w:tcPr>
            <w:tcW w:w="1841" w:type="dxa"/>
            <w:shd w:val="clear" w:color="auto" w:fill="auto"/>
          </w:tcPr>
          <w:p w14:paraId="6AF6255E">
            <w:pPr>
              <w:widowControl/>
              <w:rPr>
                <w:rFonts w:ascii="宋体" w:hAnsi="宋体"/>
                <w:kern w:val="0"/>
                <w:szCs w:val="21"/>
              </w:rPr>
            </w:pPr>
            <w:r>
              <w:rPr>
                <w:rFonts w:ascii="宋体" w:hAnsi="宋体"/>
                <w:kern w:val="0"/>
                <w:szCs w:val="21"/>
              </w:rPr>
              <w:t>“</w:t>
            </w:r>
            <w:r>
              <w:rPr>
                <w:rFonts w:hint="eastAsia" w:ascii="宋体" w:hAnsi="宋体"/>
                <w:kern w:val="0"/>
                <w:szCs w:val="21"/>
              </w:rPr>
              <w:t>d)应标明</w:t>
            </w:r>
            <w:r>
              <w:rPr>
                <w:rFonts w:ascii="宋体" w:hAnsi="宋体"/>
                <w:kern w:val="0"/>
                <w:szCs w:val="21"/>
              </w:rPr>
              <w:t>…”</w:t>
            </w:r>
          </w:p>
        </w:tc>
        <w:tc>
          <w:tcPr>
            <w:tcW w:w="3027" w:type="dxa"/>
            <w:shd w:val="clear" w:color="auto" w:fill="auto"/>
          </w:tcPr>
          <w:p w14:paraId="2AB1FC62">
            <w:pPr>
              <w:widowControl/>
              <w:rPr>
                <w:rFonts w:ascii="宋体" w:hAnsi="宋体" w:cs="宋体"/>
                <w:kern w:val="0"/>
                <w:szCs w:val="21"/>
              </w:rPr>
            </w:pPr>
            <w:r>
              <w:rPr>
                <w:rFonts w:hint="eastAsia" w:ascii="宋体" w:hAnsi="宋体" w:cs="宋体"/>
                <w:kern w:val="0"/>
                <w:szCs w:val="21"/>
              </w:rPr>
              <w:t>新版增加随附文件中对于电池不正确更换的相关信息，非合格技术人员的更换可能导致的危险（例如温度过高，易燃或是爆炸）。</w:t>
            </w:r>
          </w:p>
        </w:tc>
      </w:tr>
      <w:tr w14:paraId="7947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37A76E2">
            <w:pPr>
              <w:widowControl/>
              <w:rPr>
                <w:rFonts w:ascii="宋体" w:hAnsi="宋体"/>
                <w:kern w:val="0"/>
                <w:szCs w:val="21"/>
              </w:rPr>
            </w:pPr>
            <w:r>
              <w:rPr>
                <w:rFonts w:ascii="宋体" w:hAnsi="宋体"/>
                <w:kern w:val="0"/>
                <w:szCs w:val="21"/>
              </w:rPr>
              <w:t>7.3.4</w:t>
            </w:r>
          </w:p>
        </w:tc>
        <w:tc>
          <w:tcPr>
            <w:tcW w:w="1536" w:type="dxa"/>
            <w:shd w:val="clear" w:color="auto" w:fill="auto"/>
          </w:tcPr>
          <w:p w14:paraId="510E5715">
            <w:pPr>
              <w:widowControl/>
              <w:rPr>
                <w:rFonts w:ascii="宋体" w:hAnsi="宋体" w:cs="宋体"/>
                <w:kern w:val="0"/>
                <w:szCs w:val="21"/>
              </w:rPr>
            </w:pPr>
            <w:r>
              <w:rPr>
                <w:rFonts w:hint="eastAsia" w:ascii="宋体" w:hAnsi="宋体" w:cs="宋体"/>
                <w:kern w:val="0"/>
                <w:szCs w:val="21"/>
              </w:rPr>
              <w:t>熔断器，热断路器和过流释放器</w:t>
            </w:r>
          </w:p>
        </w:tc>
        <w:tc>
          <w:tcPr>
            <w:tcW w:w="982" w:type="dxa"/>
            <w:shd w:val="clear" w:color="auto" w:fill="auto"/>
          </w:tcPr>
          <w:p w14:paraId="0027BF47">
            <w:pPr>
              <w:widowControl/>
              <w:rPr>
                <w:rFonts w:ascii="宋体" w:hAnsi="宋体"/>
                <w:kern w:val="0"/>
                <w:szCs w:val="21"/>
              </w:rPr>
            </w:pPr>
            <w:r>
              <w:rPr>
                <w:rFonts w:ascii="宋体" w:hAnsi="宋体"/>
                <w:kern w:val="0"/>
                <w:szCs w:val="21"/>
              </w:rPr>
              <w:t>6.2 e</w:t>
            </w:r>
            <w:r>
              <w:rPr>
                <w:rFonts w:hint="eastAsia" w:ascii="宋体" w:hAnsi="宋体"/>
                <w:kern w:val="0"/>
                <w:szCs w:val="21"/>
              </w:rPr>
              <w:t>)</w:t>
            </w:r>
          </w:p>
        </w:tc>
        <w:tc>
          <w:tcPr>
            <w:tcW w:w="1841" w:type="dxa"/>
            <w:shd w:val="clear" w:color="auto" w:fill="auto"/>
          </w:tcPr>
          <w:p w14:paraId="31B510E2">
            <w:pPr>
              <w:widowControl/>
              <w:rPr>
                <w:rFonts w:ascii="宋体" w:hAnsi="宋体" w:cs="宋体"/>
                <w:kern w:val="0"/>
                <w:szCs w:val="21"/>
              </w:rPr>
            </w:pPr>
            <w:r>
              <w:rPr>
                <w:rFonts w:hint="eastAsia" w:ascii="宋体" w:hAnsi="宋体" w:cs="宋体"/>
                <w:kern w:val="0"/>
                <w:szCs w:val="21"/>
              </w:rPr>
              <w:t>“e)只有通过工具</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183128A7">
            <w:pPr>
              <w:widowControl/>
              <w:rPr>
                <w:rFonts w:ascii="宋体" w:hAnsi="宋体" w:cs="宋体"/>
                <w:kern w:val="0"/>
                <w:szCs w:val="21"/>
              </w:rPr>
            </w:pPr>
            <w:r>
              <w:rPr>
                <w:rFonts w:hint="eastAsia" w:ascii="宋体" w:hAnsi="宋体" w:cs="宋体"/>
                <w:kern w:val="0"/>
                <w:szCs w:val="21"/>
              </w:rPr>
              <w:t>新版引入了热断路器和过流释放器，以及增加了型号和标称值的详细内容</w:t>
            </w:r>
          </w:p>
        </w:tc>
      </w:tr>
      <w:tr w14:paraId="6C19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832E649">
            <w:pPr>
              <w:widowControl/>
              <w:rPr>
                <w:rFonts w:ascii="宋体" w:hAnsi="宋体"/>
                <w:kern w:val="0"/>
                <w:szCs w:val="21"/>
              </w:rPr>
            </w:pPr>
            <w:r>
              <w:rPr>
                <w:rFonts w:ascii="宋体" w:hAnsi="宋体"/>
                <w:kern w:val="0"/>
                <w:szCs w:val="21"/>
              </w:rPr>
              <w:t>7.3.5</w:t>
            </w:r>
          </w:p>
        </w:tc>
        <w:tc>
          <w:tcPr>
            <w:tcW w:w="1536" w:type="dxa"/>
            <w:shd w:val="clear" w:color="auto" w:fill="auto"/>
          </w:tcPr>
          <w:p w14:paraId="6BB3E0DE">
            <w:pPr>
              <w:widowControl/>
              <w:rPr>
                <w:rFonts w:ascii="宋体" w:hAnsi="宋体" w:cs="宋体"/>
                <w:kern w:val="0"/>
                <w:szCs w:val="21"/>
              </w:rPr>
            </w:pPr>
            <w:r>
              <w:rPr>
                <w:rFonts w:hint="eastAsia" w:ascii="宋体" w:hAnsi="宋体" w:cs="宋体"/>
                <w:kern w:val="0"/>
                <w:szCs w:val="21"/>
              </w:rPr>
              <w:t>保护接地端子</w:t>
            </w:r>
          </w:p>
        </w:tc>
        <w:tc>
          <w:tcPr>
            <w:tcW w:w="982" w:type="dxa"/>
            <w:shd w:val="clear" w:color="auto" w:fill="auto"/>
          </w:tcPr>
          <w:p w14:paraId="7FD4074C">
            <w:pPr>
              <w:widowControl/>
              <w:rPr>
                <w:rFonts w:ascii="宋体" w:hAnsi="宋体"/>
                <w:kern w:val="0"/>
                <w:szCs w:val="21"/>
              </w:rPr>
            </w:pPr>
            <w:r>
              <w:rPr>
                <w:rFonts w:ascii="宋体" w:hAnsi="宋体"/>
                <w:kern w:val="0"/>
                <w:szCs w:val="21"/>
              </w:rPr>
              <w:t>6.2 f</w:t>
            </w:r>
            <w:r>
              <w:rPr>
                <w:rFonts w:hint="eastAsia" w:ascii="宋体" w:hAnsi="宋体"/>
                <w:kern w:val="0"/>
                <w:szCs w:val="21"/>
              </w:rPr>
              <w:t>)</w:t>
            </w:r>
          </w:p>
        </w:tc>
        <w:tc>
          <w:tcPr>
            <w:tcW w:w="1841" w:type="dxa"/>
            <w:shd w:val="clear" w:color="auto" w:fill="auto"/>
          </w:tcPr>
          <w:p w14:paraId="148F50FC">
            <w:pPr>
              <w:widowControl/>
              <w:rPr>
                <w:rFonts w:ascii="宋体" w:hAnsi="宋体" w:cs="宋体"/>
                <w:kern w:val="0"/>
                <w:szCs w:val="21"/>
              </w:rPr>
            </w:pPr>
            <w:r>
              <w:rPr>
                <w:rFonts w:hint="eastAsia" w:ascii="宋体" w:hAnsi="宋体" w:cs="宋体"/>
                <w:kern w:val="0"/>
                <w:szCs w:val="21"/>
              </w:rPr>
              <w:t>“f)除非保护接地端子</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2F1E32CA">
            <w:pPr>
              <w:widowControl/>
              <w:rPr>
                <w:rFonts w:ascii="宋体" w:hAnsi="宋体" w:cs="宋体"/>
                <w:kern w:val="0"/>
                <w:szCs w:val="21"/>
              </w:rPr>
            </w:pPr>
            <w:r>
              <w:rPr>
                <w:rFonts w:hint="eastAsia" w:ascii="宋体" w:hAnsi="宋体" w:cs="宋体"/>
                <w:kern w:val="0"/>
                <w:szCs w:val="21"/>
              </w:rPr>
              <w:t>无明显差异</w:t>
            </w:r>
          </w:p>
        </w:tc>
      </w:tr>
      <w:tr w14:paraId="608C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2FB80FC">
            <w:pPr>
              <w:widowControl/>
              <w:rPr>
                <w:rFonts w:ascii="宋体" w:hAnsi="宋体"/>
                <w:kern w:val="0"/>
                <w:szCs w:val="21"/>
              </w:rPr>
            </w:pPr>
            <w:r>
              <w:rPr>
                <w:rFonts w:ascii="宋体" w:hAnsi="宋体"/>
                <w:kern w:val="0"/>
                <w:szCs w:val="21"/>
              </w:rPr>
              <w:t>7.3.6</w:t>
            </w:r>
          </w:p>
        </w:tc>
        <w:tc>
          <w:tcPr>
            <w:tcW w:w="1536" w:type="dxa"/>
            <w:shd w:val="clear" w:color="auto" w:fill="auto"/>
          </w:tcPr>
          <w:p w14:paraId="2CC638BC">
            <w:pPr>
              <w:widowControl/>
              <w:rPr>
                <w:rFonts w:ascii="宋体" w:hAnsi="宋体" w:cs="宋体"/>
                <w:kern w:val="0"/>
                <w:szCs w:val="21"/>
              </w:rPr>
            </w:pPr>
            <w:r>
              <w:rPr>
                <w:rFonts w:hint="eastAsia" w:ascii="宋体" w:hAnsi="宋体" w:cs="宋体"/>
                <w:kern w:val="0"/>
                <w:szCs w:val="21"/>
              </w:rPr>
              <w:t>功能接地端子</w:t>
            </w:r>
          </w:p>
        </w:tc>
        <w:tc>
          <w:tcPr>
            <w:tcW w:w="982" w:type="dxa"/>
            <w:shd w:val="clear" w:color="auto" w:fill="auto"/>
          </w:tcPr>
          <w:p w14:paraId="1CEC9586">
            <w:pPr>
              <w:widowControl/>
              <w:rPr>
                <w:rFonts w:ascii="宋体" w:hAnsi="宋体"/>
                <w:kern w:val="0"/>
                <w:szCs w:val="21"/>
              </w:rPr>
            </w:pPr>
            <w:r>
              <w:rPr>
                <w:rFonts w:ascii="宋体" w:hAnsi="宋体"/>
                <w:kern w:val="0"/>
                <w:szCs w:val="21"/>
              </w:rPr>
              <w:t>6.2 g</w:t>
            </w:r>
            <w:r>
              <w:rPr>
                <w:rFonts w:hint="eastAsia" w:ascii="宋体" w:hAnsi="宋体"/>
                <w:kern w:val="0"/>
                <w:szCs w:val="21"/>
              </w:rPr>
              <w:t>)</w:t>
            </w:r>
          </w:p>
        </w:tc>
        <w:tc>
          <w:tcPr>
            <w:tcW w:w="1841" w:type="dxa"/>
            <w:shd w:val="clear" w:color="auto" w:fill="auto"/>
          </w:tcPr>
          <w:p w14:paraId="3C4B0FFE">
            <w:pPr>
              <w:widowControl/>
              <w:rPr>
                <w:rFonts w:ascii="宋体" w:hAnsi="宋体" w:cs="宋体"/>
                <w:kern w:val="0"/>
                <w:szCs w:val="21"/>
              </w:rPr>
            </w:pPr>
            <w:r>
              <w:rPr>
                <w:rFonts w:hint="eastAsia" w:ascii="宋体" w:hAnsi="宋体" w:cs="宋体"/>
                <w:kern w:val="0"/>
                <w:szCs w:val="21"/>
              </w:rPr>
              <w:t>“g)功能接地端</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60338D56">
            <w:pPr>
              <w:widowControl/>
              <w:rPr>
                <w:rFonts w:ascii="宋体" w:hAnsi="宋体" w:cs="宋体"/>
                <w:kern w:val="0"/>
                <w:szCs w:val="21"/>
              </w:rPr>
            </w:pPr>
            <w:r>
              <w:rPr>
                <w:rFonts w:hint="eastAsia" w:ascii="宋体" w:hAnsi="宋体" w:cs="宋体"/>
                <w:kern w:val="0"/>
                <w:szCs w:val="21"/>
              </w:rPr>
              <w:t>无明显差异</w:t>
            </w:r>
          </w:p>
        </w:tc>
      </w:tr>
      <w:tr w14:paraId="5938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517BE8AD">
            <w:pPr>
              <w:widowControl/>
              <w:rPr>
                <w:rFonts w:ascii="宋体" w:hAnsi="宋体"/>
                <w:kern w:val="0"/>
                <w:szCs w:val="21"/>
              </w:rPr>
            </w:pPr>
            <w:r>
              <w:rPr>
                <w:rFonts w:ascii="宋体" w:hAnsi="宋体"/>
                <w:kern w:val="0"/>
                <w:szCs w:val="21"/>
              </w:rPr>
              <w:t>7.3.7</w:t>
            </w:r>
          </w:p>
        </w:tc>
        <w:tc>
          <w:tcPr>
            <w:tcW w:w="1536" w:type="dxa"/>
            <w:vMerge w:val="restart"/>
            <w:shd w:val="clear" w:color="auto" w:fill="auto"/>
          </w:tcPr>
          <w:p w14:paraId="2E506CB2">
            <w:pPr>
              <w:widowControl/>
              <w:rPr>
                <w:rFonts w:ascii="宋体" w:hAnsi="宋体" w:cs="宋体"/>
                <w:kern w:val="0"/>
                <w:szCs w:val="21"/>
              </w:rPr>
            </w:pPr>
            <w:r>
              <w:rPr>
                <w:rFonts w:hint="eastAsia" w:ascii="宋体" w:hAnsi="宋体" w:cs="宋体"/>
                <w:kern w:val="0"/>
                <w:szCs w:val="21"/>
              </w:rPr>
              <w:t>供电端子</w:t>
            </w:r>
          </w:p>
        </w:tc>
        <w:tc>
          <w:tcPr>
            <w:tcW w:w="982" w:type="dxa"/>
            <w:shd w:val="clear" w:color="auto" w:fill="auto"/>
          </w:tcPr>
          <w:p w14:paraId="7AF97DF6">
            <w:pPr>
              <w:widowControl/>
              <w:rPr>
                <w:rFonts w:ascii="宋体" w:hAnsi="宋体"/>
                <w:kern w:val="0"/>
                <w:szCs w:val="21"/>
              </w:rPr>
            </w:pPr>
            <w:r>
              <w:rPr>
                <w:rFonts w:ascii="宋体" w:hAnsi="宋体"/>
                <w:kern w:val="0"/>
                <w:szCs w:val="21"/>
              </w:rPr>
              <w:t>6.3 h</w:t>
            </w:r>
            <w:r>
              <w:rPr>
                <w:rFonts w:hint="eastAsia" w:ascii="宋体" w:hAnsi="宋体"/>
                <w:kern w:val="0"/>
                <w:szCs w:val="21"/>
              </w:rPr>
              <w:t>)</w:t>
            </w:r>
          </w:p>
        </w:tc>
        <w:tc>
          <w:tcPr>
            <w:tcW w:w="1841" w:type="dxa"/>
            <w:shd w:val="clear" w:color="auto" w:fill="auto"/>
          </w:tcPr>
          <w:p w14:paraId="1A34C47E">
            <w:pPr>
              <w:widowControl/>
              <w:rPr>
                <w:rFonts w:ascii="宋体" w:hAnsi="宋体" w:cs="宋体"/>
                <w:kern w:val="0"/>
                <w:szCs w:val="21"/>
              </w:rPr>
            </w:pPr>
            <w:r>
              <w:rPr>
                <w:rFonts w:hint="eastAsia" w:ascii="宋体" w:hAnsi="宋体" w:cs="宋体"/>
                <w:kern w:val="0"/>
                <w:szCs w:val="21"/>
              </w:rPr>
              <w:t>“h)在永久安装设备中</w:t>
            </w:r>
            <w:r>
              <w:rPr>
                <w:rFonts w:ascii="宋体" w:hAnsi="宋体"/>
                <w:kern w:val="0"/>
                <w:szCs w:val="21"/>
              </w:rPr>
              <w:t>…</w:t>
            </w:r>
            <w:r>
              <w:rPr>
                <w:rFonts w:hint="eastAsia" w:ascii="宋体" w:hAnsi="宋体" w:cs="宋体"/>
                <w:kern w:val="0"/>
                <w:szCs w:val="21"/>
              </w:rPr>
              <w:t>”</w:t>
            </w:r>
          </w:p>
        </w:tc>
        <w:tc>
          <w:tcPr>
            <w:tcW w:w="3027" w:type="dxa"/>
            <w:vMerge w:val="restart"/>
            <w:shd w:val="clear" w:color="auto" w:fill="auto"/>
          </w:tcPr>
          <w:p w14:paraId="02A8A4C5">
            <w:pPr>
              <w:widowControl/>
              <w:rPr>
                <w:rFonts w:ascii="宋体" w:hAnsi="宋体" w:cs="宋体"/>
                <w:kern w:val="0"/>
                <w:szCs w:val="21"/>
              </w:rPr>
            </w:pPr>
            <w:r>
              <w:rPr>
                <w:rFonts w:hint="eastAsia" w:ascii="宋体" w:hAnsi="宋体" w:cs="宋体"/>
                <w:kern w:val="0"/>
                <w:szCs w:val="21"/>
              </w:rPr>
              <w:t>无明显差异</w:t>
            </w:r>
          </w:p>
        </w:tc>
      </w:tr>
      <w:tr w14:paraId="040F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24F2426D">
            <w:pPr>
              <w:widowControl/>
              <w:jc w:val="left"/>
              <w:rPr>
                <w:rFonts w:ascii="宋体" w:hAnsi="宋体"/>
                <w:kern w:val="0"/>
                <w:szCs w:val="21"/>
              </w:rPr>
            </w:pPr>
          </w:p>
        </w:tc>
        <w:tc>
          <w:tcPr>
            <w:tcW w:w="1536" w:type="dxa"/>
            <w:vMerge w:val="continue"/>
            <w:vAlign w:val="center"/>
          </w:tcPr>
          <w:p w14:paraId="64DECEFF">
            <w:pPr>
              <w:widowControl/>
              <w:jc w:val="left"/>
              <w:rPr>
                <w:rFonts w:ascii="宋体" w:hAnsi="宋体" w:cs="宋体"/>
                <w:kern w:val="0"/>
                <w:szCs w:val="21"/>
              </w:rPr>
            </w:pPr>
          </w:p>
        </w:tc>
        <w:tc>
          <w:tcPr>
            <w:tcW w:w="982" w:type="dxa"/>
            <w:shd w:val="clear" w:color="auto" w:fill="auto"/>
          </w:tcPr>
          <w:p w14:paraId="13F786CB">
            <w:pPr>
              <w:widowControl/>
              <w:rPr>
                <w:rFonts w:ascii="宋体" w:hAnsi="宋体"/>
                <w:kern w:val="0"/>
                <w:szCs w:val="21"/>
              </w:rPr>
            </w:pPr>
            <w:r>
              <w:rPr>
                <w:rFonts w:ascii="宋体" w:hAnsi="宋体"/>
                <w:kern w:val="0"/>
                <w:szCs w:val="21"/>
              </w:rPr>
              <w:t>6.2 k</w:t>
            </w:r>
            <w:r>
              <w:rPr>
                <w:rFonts w:hint="eastAsia" w:ascii="宋体" w:hAnsi="宋体"/>
                <w:kern w:val="0"/>
                <w:szCs w:val="21"/>
              </w:rPr>
              <w:t>)</w:t>
            </w:r>
          </w:p>
        </w:tc>
        <w:tc>
          <w:tcPr>
            <w:tcW w:w="1841" w:type="dxa"/>
            <w:shd w:val="clear" w:color="auto" w:fill="auto"/>
          </w:tcPr>
          <w:p w14:paraId="322CB9EF">
            <w:pPr>
              <w:widowControl/>
              <w:rPr>
                <w:rFonts w:ascii="宋体" w:hAnsi="宋体"/>
                <w:kern w:val="0"/>
                <w:szCs w:val="21"/>
              </w:rPr>
            </w:pPr>
            <w:r>
              <w:rPr>
                <w:rFonts w:ascii="宋体" w:hAnsi="宋体"/>
                <w:kern w:val="0"/>
                <w:szCs w:val="21"/>
              </w:rPr>
              <w:t>“</w:t>
            </w:r>
            <w:r>
              <w:rPr>
                <w:rFonts w:hint="eastAsia" w:ascii="宋体" w:hAnsi="宋体"/>
                <w:kern w:val="0"/>
                <w:szCs w:val="21"/>
              </w:rPr>
              <w:t>k)除非互换接线</w:t>
            </w:r>
            <w:r>
              <w:rPr>
                <w:rFonts w:ascii="宋体" w:hAnsi="宋体"/>
                <w:kern w:val="0"/>
                <w:szCs w:val="21"/>
              </w:rPr>
              <w:t>…”</w:t>
            </w:r>
          </w:p>
        </w:tc>
        <w:tc>
          <w:tcPr>
            <w:tcW w:w="3027" w:type="dxa"/>
            <w:vMerge w:val="continue"/>
            <w:vAlign w:val="center"/>
          </w:tcPr>
          <w:p w14:paraId="2BD40326">
            <w:pPr>
              <w:widowControl/>
              <w:jc w:val="left"/>
              <w:rPr>
                <w:rFonts w:ascii="宋体" w:hAnsi="宋体" w:cs="宋体"/>
                <w:kern w:val="0"/>
                <w:szCs w:val="21"/>
              </w:rPr>
            </w:pPr>
          </w:p>
        </w:tc>
      </w:tr>
      <w:tr w14:paraId="239B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7C1B8170">
            <w:pPr>
              <w:widowControl/>
              <w:jc w:val="left"/>
              <w:rPr>
                <w:rFonts w:ascii="宋体" w:hAnsi="宋体"/>
                <w:kern w:val="0"/>
                <w:szCs w:val="21"/>
              </w:rPr>
            </w:pPr>
          </w:p>
        </w:tc>
        <w:tc>
          <w:tcPr>
            <w:tcW w:w="1536" w:type="dxa"/>
            <w:vMerge w:val="continue"/>
            <w:vAlign w:val="center"/>
          </w:tcPr>
          <w:p w14:paraId="41455B27">
            <w:pPr>
              <w:widowControl/>
              <w:jc w:val="left"/>
              <w:rPr>
                <w:rFonts w:ascii="宋体" w:hAnsi="宋体" w:cs="宋体"/>
                <w:kern w:val="0"/>
                <w:szCs w:val="21"/>
              </w:rPr>
            </w:pPr>
          </w:p>
        </w:tc>
        <w:tc>
          <w:tcPr>
            <w:tcW w:w="982" w:type="dxa"/>
            <w:shd w:val="clear" w:color="auto" w:fill="auto"/>
          </w:tcPr>
          <w:p w14:paraId="4479BA46">
            <w:pPr>
              <w:widowControl/>
              <w:rPr>
                <w:rFonts w:ascii="宋体" w:hAnsi="宋体"/>
                <w:kern w:val="0"/>
                <w:szCs w:val="21"/>
              </w:rPr>
            </w:pPr>
            <w:r>
              <w:rPr>
                <w:rFonts w:ascii="宋体" w:hAnsi="宋体"/>
                <w:kern w:val="0"/>
                <w:szCs w:val="21"/>
              </w:rPr>
              <w:t>6.2 j</w:t>
            </w:r>
            <w:r>
              <w:rPr>
                <w:rFonts w:hint="eastAsia" w:ascii="宋体" w:hAnsi="宋体"/>
                <w:kern w:val="0"/>
                <w:szCs w:val="21"/>
              </w:rPr>
              <w:t>)</w:t>
            </w:r>
          </w:p>
        </w:tc>
        <w:tc>
          <w:tcPr>
            <w:tcW w:w="1841" w:type="dxa"/>
            <w:shd w:val="clear" w:color="auto" w:fill="auto"/>
          </w:tcPr>
          <w:p w14:paraId="663A1778">
            <w:pPr>
              <w:widowControl/>
              <w:rPr>
                <w:rFonts w:ascii="宋体" w:hAnsi="宋体"/>
                <w:kern w:val="0"/>
                <w:szCs w:val="21"/>
              </w:rPr>
            </w:pPr>
            <w:r>
              <w:rPr>
                <w:rFonts w:ascii="宋体" w:hAnsi="宋体"/>
                <w:kern w:val="0"/>
                <w:szCs w:val="21"/>
              </w:rPr>
              <w:t>“</w:t>
            </w:r>
            <w:r>
              <w:rPr>
                <w:rFonts w:hint="eastAsia" w:ascii="宋体" w:hAnsi="宋体"/>
                <w:kern w:val="0"/>
                <w:szCs w:val="21"/>
              </w:rPr>
              <w:t xml:space="preserve">j) </w:t>
            </w:r>
            <w:r>
              <w:rPr>
                <w:rFonts w:ascii="宋体" w:hAnsi="宋体"/>
                <w:kern w:val="0"/>
                <w:szCs w:val="21"/>
              </w:rPr>
              <w:t>6.2 f)</w:t>
            </w:r>
            <w:r>
              <w:rPr>
                <w:rFonts w:hint="eastAsia" w:ascii="宋体" w:hAnsi="宋体"/>
                <w:kern w:val="0"/>
                <w:szCs w:val="21"/>
              </w:rPr>
              <w:t>、</w:t>
            </w:r>
            <w:r>
              <w:rPr>
                <w:rFonts w:ascii="宋体" w:hAnsi="宋体"/>
                <w:kern w:val="0"/>
                <w:szCs w:val="21"/>
              </w:rPr>
              <w:t>h</w:t>
            </w:r>
            <w:r>
              <w:rPr>
                <w:rFonts w:hint="eastAsia" w:ascii="宋体" w:hAnsi="宋体"/>
                <w:kern w:val="0"/>
                <w:szCs w:val="21"/>
              </w:rPr>
              <w:t>）</w:t>
            </w:r>
            <w:r>
              <w:rPr>
                <w:rFonts w:ascii="宋体" w:hAnsi="宋体"/>
                <w:kern w:val="0"/>
                <w:szCs w:val="21"/>
              </w:rPr>
              <w:t>k</w:t>
            </w:r>
            <w:r>
              <w:rPr>
                <w:rFonts w:hint="eastAsia" w:ascii="宋体" w:hAnsi="宋体"/>
                <w:kern w:val="0"/>
                <w:szCs w:val="21"/>
              </w:rPr>
              <w:t>）所要求的</w:t>
            </w:r>
            <w:r>
              <w:rPr>
                <w:rFonts w:ascii="宋体" w:hAnsi="宋体"/>
                <w:kern w:val="0"/>
                <w:szCs w:val="21"/>
              </w:rPr>
              <w:t>…”</w:t>
            </w:r>
          </w:p>
        </w:tc>
        <w:tc>
          <w:tcPr>
            <w:tcW w:w="3027" w:type="dxa"/>
            <w:vMerge w:val="continue"/>
            <w:vAlign w:val="center"/>
          </w:tcPr>
          <w:p w14:paraId="0EC4D8CD">
            <w:pPr>
              <w:widowControl/>
              <w:jc w:val="left"/>
              <w:rPr>
                <w:rFonts w:ascii="宋体" w:hAnsi="宋体" w:cs="宋体"/>
                <w:kern w:val="0"/>
                <w:szCs w:val="21"/>
              </w:rPr>
            </w:pPr>
          </w:p>
        </w:tc>
      </w:tr>
      <w:tr w14:paraId="016D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9D33A12">
            <w:pPr>
              <w:widowControl/>
              <w:rPr>
                <w:rFonts w:ascii="宋体" w:hAnsi="宋体"/>
                <w:kern w:val="0"/>
                <w:szCs w:val="21"/>
              </w:rPr>
            </w:pPr>
            <w:r>
              <w:rPr>
                <w:rFonts w:ascii="宋体" w:hAnsi="宋体"/>
                <w:kern w:val="0"/>
                <w:szCs w:val="21"/>
              </w:rPr>
              <w:t>7.3.8</w:t>
            </w:r>
          </w:p>
        </w:tc>
        <w:tc>
          <w:tcPr>
            <w:tcW w:w="1536" w:type="dxa"/>
            <w:shd w:val="clear" w:color="auto" w:fill="auto"/>
          </w:tcPr>
          <w:p w14:paraId="3F89BBA2">
            <w:pPr>
              <w:widowControl/>
              <w:rPr>
                <w:rFonts w:ascii="宋体" w:hAnsi="宋体" w:cs="宋体"/>
                <w:kern w:val="0"/>
                <w:szCs w:val="21"/>
              </w:rPr>
            </w:pPr>
            <w:r>
              <w:rPr>
                <w:rFonts w:hint="eastAsia" w:ascii="宋体" w:hAnsi="宋体" w:cs="宋体"/>
                <w:kern w:val="0"/>
                <w:szCs w:val="21"/>
              </w:rPr>
              <w:t>供电端子的温度</w:t>
            </w:r>
          </w:p>
        </w:tc>
        <w:tc>
          <w:tcPr>
            <w:tcW w:w="982" w:type="dxa"/>
            <w:shd w:val="clear" w:color="auto" w:fill="auto"/>
          </w:tcPr>
          <w:p w14:paraId="15A0F08A">
            <w:pPr>
              <w:widowControl/>
              <w:rPr>
                <w:rFonts w:ascii="宋体" w:hAnsi="宋体"/>
                <w:kern w:val="0"/>
                <w:szCs w:val="21"/>
              </w:rPr>
            </w:pPr>
            <w:r>
              <w:rPr>
                <w:rFonts w:ascii="宋体" w:hAnsi="宋体"/>
                <w:kern w:val="0"/>
                <w:szCs w:val="21"/>
              </w:rPr>
              <w:t>6.2 l</w:t>
            </w:r>
            <w:r>
              <w:rPr>
                <w:rFonts w:hint="eastAsia" w:ascii="宋体" w:hAnsi="宋体"/>
                <w:kern w:val="0"/>
                <w:szCs w:val="21"/>
              </w:rPr>
              <w:t>)</w:t>
            </w:r>
          </w:p>
        </w:tc>
        <w:tc>
          <w:tcPr>
            <w:tcW w:w="1841" w:type="dxa"/>
            <w:shd w:val="clear" w:color="auto" w:fill="auto"/>
          </w:tcPr>
          <w:p w14:paraId="6C87D68D">
            <w:pPr>
              <w:widowControl/>
              <w:rPr>
                <w:rFonts w:ascii="宋体" w:hAnsi="宋体" w:cs="宋体"/>
                <w:kern w:val="0"/>
                <w:szCs w:val="21"/>
              </w:rPr>
            </w:pPr>
            <w:r>
              <w:rPr>
                <w:rFonts w:hint="eastAsia" w:ascii="宋体" w:hAnsi="宋体" w:cs="宋体"/>
                <w:kern w:val="0"/>
                <w:szCs w:val="21"/>
              </w:rPr>
              <w:t>“l)对永久性连接的设备</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47C33E66">
            <w:pPr>
              <w:widowControl/>
              <w:rPr>
                <w:rFonts w:ascii="宋体" w:hAnsi="宋体" w:cs="宋体"/>
                <w:kern w:val="0"/>
                <w:szCs w:val="21"/>
              </w:rPr>
            </w:pPr>
            <w:r>
              <w:rPr>
                <w:rFonts w:hint="eastAsia" w:ascii="宋体" w:hAnsi="宋体" w:cs="宋体"/>
                <w:kern w:val="0"/>
                <w:szCs w:val="21"/>
              </w:rPr>
              <w:t>新版明确了了标记的电源端子温度在正常使用和正常条件下的电源接线盒或供电端子箱内的最大温度要高的要求</w:t>
            </w:r>
          </w:p>
        </w:tc>
      </w:tr>
      <w:tr w14:paraId="6AA2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F9E85FF">
            <w:pPr>
              <w:widowControl/>
              <w:rPr>
                <w:rFonts w:ascii="宋体" w:hAnsi="宋体"/>
                <w:kern w:val="0"/>
                <w:szCs w:val="21"/>
              </w:rPr>
            </w:pPr>
            <w:r>
              <w:rPr>
                <w:rFonts w:ascii="宋体" w:hAnsi="宋体"/>
                <w:kern w:val="0"/>
                <w:szCs w:val="21"/>
              </w:rPr>
              <w:t>7.4</w:t>
            </w:r>
          </w:p>
        </w:tc>
        <w:tc>
          <w:tcPr>
            <w:tcW w:w="1536" w:type="dxa"/>
            <w:shd w:val="clear" w:color="auto" w:fill="auto"/>
          </w:tcPr>
          <w:p w14:paraId="10BDF61F">
            <w:pPr>
              <w:widowControl/>
              <w:rPr>
                <w:rFonts w:ascii="宋体" w:hAnsi="宋体" w:cs="宋体"/>
                <w:kern w:val="0"/>
                <w:szCs w:val="21"/>
              </w:rPr>
            </w:pPr>
            <w:r>
              <w:rPr>
                <w:rFonts w:hint="eastAsia" w:ascii="宋体" w:hAnsi="宋体" w:cs="宋体"/>
                <w:kern w:val="0"/>
                <w:szCs w:val="21"/>
              </w:rPr>
              <w:t>控制器和仪表的标记</w:t>
            </w:r>
          </w:p>
        </w:tc>
        <w:tc>
          <w:tcPr>
            <w:tcW w:w="982" w:type="dxa"/>
            <w:shd w:val="clear" w:color="auto" w:fill="auto"/>
          </w:tcPr>
          <w:p w14:paraId="30A07A05">
            <w:pPr>
              <w:widowControl/>
              <w:rPr>
                <w:rFonts w:ascii="宋体" w:hAnsi="宋体"/>
                <w:kern w:val="0"/>
                <w:szCs w:val="21"/>
              </w:rPr>
            </w:pPr>
            <w:r>
              <w:rPr>
                <w:rFonts w:ascii="宋体" w:hAnsi="宋体"/>
                <w:kern w:val="0"/>
                <w:szCs w:val="21"/>
              </w:rPr>
              <w:t>6.3</w:t>
            </w:r>
          </w:p>
        </w:tc>
        <w:tc>
          <w:tcPr>
            <w:tcW w:w="1841" w:type="dxa"/>
            <w:shd w:val="clear" w:color="auto" w:fill="auto"/>
          </w:tcPr>
          <w:p w14:paraId="20202D6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控制器和仪表的标记</w:t>
            </w:r>
            <w:r>
              <w:rPr>
                <w:rFonts w:ascii="宋体" w:hAnsi="宋体" w:cs="宋体"/>
                <w:kern w:val="0"/>
                <w:szCs w:val="21"/>
              </w:rPr>
              <w:t>”</w:t>
            </w:r>
          </w:p>
        </w:tc>
        <w:tc>
          <w:tcPr>
            <w:tcW w:w="3027" w:type="dxa"/>
            <w:shd w:val="clear" w:color="auto" w:fill="auto"/>
          </w:tcPr>
          <w:p w14:paraId="3C1E53F8">
            <w:pPr>
              <w:widowControl/>
              <w:rPr>
                <w:rFonts w:ascii="宋体" w:hAnsi="宋体"/>
                <w:kern w:val="0"/>
                <w:szCs w:val="21"/>
              </w:rPr>
            </w:pPr>
            <w:r>
              <w:rPr>
                <w:rFonts w:ascii="宋体" w:hAnsi="宋体"/>
                <w:kern w:val="0"/>
                <w:szCs w:val="21"/>
              </w:rPr>
              <w:t>　</w:t>
            </w:r>
          </w:p>
        </w:tc>
      </w:tr>
      <w:tr w14:paraId="7737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8D351BB">
            <w:pPr>
              <w:widowControl/>
              <w:rPr>
                <w:rFonts w:ascii="宋体" w:hAnsi="宋体"/>
                <w:kern w:val="0"/>
                <w:szCs w:val="21"/>
              </w:rPr>
            </w:pPr>
            <w:r>
              <w:rPr>
                <w:rFonts w:ascii="宋体" w:hAnsi="宋体"/>
                <w:kern w:val="0"/>
                <w:szCs w:val="21"/>
              </w:rPr>
              <w:t>7.4.1</w:t>
            </w:r>
          </w:p>
        </w:tc>
        <w:tc>
          <w:tcPr>
            <w:tcW w:w="1536" w:type="dxa"/>
            <w:shd w:val="clear" w:color="auto" w:fill="auto"/>
          </w:tcPr>
          <w:p w14:paraId="7149828C">
            <w:pPr>
              <w:widowControl/>
              <w:rPr>
                <w:rFonts w:ascii="宋体" w:hAnsi="宋体" w:cs="宋体"/>
                <w:kern w:val="0"/>
                <w:szCs w:val="21"/>
              </w:rPr>
            </w:pPr>
            <w:r>
              <w:rPr>
                <w:rFonts w:hint="eastAsia" w:ascii="宋体" w:hAnsi="宋体" w:cs="宋体"/>
                <w:kern w:val="0"/>
                <w:szCs w:val="21"/>
              </w:rPr>
              <w:t>电源开关</w:t>
            </w:r>
          </w:p>
        </w:tc>
        <w:tc>
          <w:tcPr>
            <w:tcW w:w="982" w:type="dxa"/>
            <w:shd w:val="clear" w:color="auto" w:fill="auto"/>
          </w:tcPr>
          <w:p w14:paraId="68A4F462">
            <w:pPr>
              <w:widowControl/>
              <w:rPr>
                <w:rFonts w:ascii="宋体" w:hAnsi="宋体"/>
                <w:kern w:val="0"/>
                <w:szCs w:val="21"/>
              </w:rPr>
            </w:pPr>
            <w:r>
              <w:rPr>
                <w:rFonts w:ascii="宋体" w:hAnsi="宋体"/>
                <w:kern w:val="0"/>
                <w:szCs w:val="21"/>
              </w:rPr>
              <w:t>6.3 a</w:t>
            </w:r>
            <w:r>
              <w:rPr>
                <w:rFonts w:hint="eastAsia" w:ascii="宋体" w:hAnsi="宋体"/>
                <w:kern w:val="0"/>
                <w:szCs w:val="21"/>
              </w:rPr>
              <w:t>)</w:t>
            </w:r>
          </w:p>
        </w:tc>
        <w:tc>
          <w:tcPr>
            <w:tcW w:w="1841" w:type="dxa"/>
            <w:shd w:val="clear" w:color="auto" w:fill="auto"/>
          </w:tcPr>
          <w:p w14:paraId="575A7D7D">
            <w:pPr>
              <w:widowControl/>
              <w:rPr>
                <w:rFonts w:ascii="宋体" w:hAnsi="宋体" w:cs="宋体"/>
                <w:kern w:val="0"/>
                <w:szCs w:val="21"/>
              </w:rPr>
            </w:pPr>
            <w:r>
              <w:rPr>
                <w:rFonts w:hint="eastAsia" w:ascii="宋体" w:hAnsi="宋体" w:cs="宋体"/>
                <w:kern w:val="0"/>
                <w:szCs w:val="21"/>
              </w:rPr>
              <w:t>“a)电源开关</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20174DB3">
            <w:pPr>
              <w:widowControl/>
              <w:rPr>
                <w:rFonts w:ascii="宋体" w:hAnsi="宋体" w:cs="宋体"/>
                <w:kern w:val="0"/>
                <w:szCs w:val="21"/>
              </w:rPr>
            </w:pPr>
            <w:r>
              <w:rPr>
                <w:rFonts w:hint="eastAsia" w:ascii="宋体" w:hAnsi="宋体" w:cs="宋体"/>
                <w:kern w:val="0"/>
                <w:szCs w:val="21"/>
              </w:rPr>
              <w:t>新版增加了双稳态和瞬态按钮开关的标记要求。</w:t>
            </w:r>
          </w:p>
        </w:tc>
      </w:tr>
      <w:tr w14:paraId="653E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3FE9A0CF">
            <w:pPr>
              <w:widowControl/>
              <w:rPr>
                <w:rFonts w:ascii="宋体" w:hAnsi="宋体"/>
                <w:kern w:val="0"/>
                <w:szCs w:val="21"/>
              </w:rPr>
            </w:pPr>
            <w:r>
              <w:rPr>
                <w:rFonts w:ascii="宋体" w:hAnsi="宋体"/>
                <w:kern w:val="0"/>
                <w:szCs w:val="21"/>
              </w:rPr>
              <w:t>7.4.2</w:t>
            </w:r>
          </w:p>
        </w:tc>
        <w:tc>
          <w:tcPr>
            <w:tcW w:w="1536" w:type="dxa"/>
            <w:vMerge w:val="restart"/>
            <w:shd w:val="clear" w:color="auto" w:fill="auto"/>
          </w:tcPr>
          <w:p w14:paraId="694A08AB">
            <w:pPr>
              <w:widowControl/>
              <w:rPr>
                <w:rFonts w:ascii="宋体" w:hAnsi="宋体" w:cs="宋体"/>
                <w:kern w:val="0"/>
                <w:szCs w:val="21"/>
              </w:rPr>
            </w:pPr>
            <w:r>
              <w:rPr>
                <w:rFonts w:hint="eastAsia" w:ascii="宋体" w:hAnsi="宋体" w:cs="宋体"/>
                <w:kern w:val="0"/>
                <w:szCs w:val="21"/>
              </w:rPr>
              <w:t>控制装置</w:t>
            </w:r>
          </w:p>
        </w:tc>
        <w:tc>
          <w:tcPr>
            <w:tcW w:w="982" w:type="dxa"/>
            <w:shd w:val="clear" w:color="auto" w:fill="auto"/>
          </w:tcPr>
          <w:p w14:paraId="2BBD0E7D">
            <w:pPr>
              <w:widowControl/>
              <w:rPr>
                <w:rFonts w:ascii="宋体" w:hAnsi="宋体"/>
                <w:kern w:val="0"/>
                <w:szCs w:val="21"/>
              </w:rPr>
            </w:pPr>
            <w:r>
              <w:rPr>
                <w:rFonts w:ascii="宋体" w:hAnsi="宋体"/>
                <w:kern w:val="0"/>
                <w:szCs w:val="21"/>
              </w:rPr>
              <w:t>6.3 b</w:t>
            </w:r>
            <w:r>
              <w:rPr>
                <w:rFonts w:hint="eastAsia" w:ascii="宋体" w:hAnsi="宋体"/>
                <w:kern w:val="0"/>
                <w:szCs w:val="21"/>
              </w:rPr>
              <w:t>)</w:t>
            </w:r>
          </w:p>
        </w:tc>
        <w:tc>
          <w:tcPr>
            <w:tcW w:w="1841" w:type="dxa"/>
            <w:shd w:val="clear" w:color="auto" w:fill="auto"/>
          </w:tcPr>
          <w:p w14:paraId="5164BF34">
            <w:pPr>
              <w:widowControl/>
              <w:rPr>
                <w:rFonts w:ascii="宋体" w:hAnsi="宋体" w:cs="宋体"/>
                <w:kern w:val="0"/>
                <w:szCs w:val="21"/>
              </w:rPr>
            </w:pPr>
            <w:r>
              <w:rPr>
                <w:rFonts w:hint="eastAsia" w:ascii="宋体" w:hAnsi="宋体" w:cs="宋体"/>
                <w:kern w:val="0"/>
                <w:szCs w:val="21"/>
              </w:rPr>
              <w:t>“b)设备上控制装置</w:t>
            </w:r>
            <w:r>
              <w:rPr>
                <w:rFonts w:ascii="宋体" w:hAnsi="宋体"/>
                <w:kern w:val="0"/>
                <w:szCs w:val="21"/>
              </w:rPr>
              <w:t>…</w:t>
            </w:r>
            <w:r>
              <w:rPr>
                <w:rFonts w:hint="eastAsia" w:ascii="宋体" w:hAnsi="宋体" w:cs="宋体"/>
                <w:kern w:val="0"/>
                <w:szCs w:val="21"/>
              </w:rPr>
              <w:t>”</w:t>
            </w:r>
          </w:p>
        </w:tc>
        <w:tc>
          <w:tcPr>
            <w:tcW w:w="3027" w:type="dxa"/>
            <w:vMerge w:val="restart"/>
            <w:shd w:val="clear" w:color="auto" w:fill="auto"/>
          </w:tcPr>
          <w:p w14:paraId="7649560B">
            <w:pPr>
              <w:widowControl/>
              <w:rPr>
                <w:rFonts w:ascii="宋体" w:hAnsi="宋体" w:cs="宋体"/>
                <w:kern w:val="0"/>
                <w:szCs w:val="21"/>
              </w:rPr>
            </w:pPr>
            <w:r>
              <w:rPr>
                <w:rFonts w:hint="eastAsia" w:ascii="宋体" w:hAnsi="宋体" w:cs="宋体"/>
                <w:kern w:val="0"/>
                <w:szCs w:val="21"/>
              </w:rPr>
              <w:t>新版增加待机控制装置或开关的内容</w:t>
            </w:r>
          </w:p>
        </w:tc>
      </w:tr>
      <w:tr w14:paraId="42F6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69A9371D">
            <w:pPr>
              <w:widowControl/>
              <w:jc w:val="left"/>
              <w:rPr>
                <w:rFonts w:ascii="宋体" w:hAnsi="宋体"/>
                <w:kern w:val="0"/>
                <w:szCs w:val="21"/>
              </w:rPr>
            </w:pPr>
          </w:p>
        </w:tc>
        <w:tc>
          <w:tcPr>
            <w:tcW w:w="1536" w:type="dxa"/>
            <w:vMerge w:val="continue"/>
            <w:vAlign w:val="center"/>
          </w:tcPr>
          <w:p w14:paraId="7559B9E3">
            <w:pPr>
              <w:widowControl/>
              <w:jc w:val="left"/>
              <w:rPr>
                <w:rFonts w:ascii="宋体" w:hAnsi="宋体" w:cs="宋体"/>
                <w:kern w:val="0"/>
                <w:szCs w:val="21"/>
              </w:rPr>
            </w:pPr>
          </w:p>
        </w:tc>
        <w:tc>
          <w:tcPr>
            <w:tcW w:w="982" w:type="dxa"/>
            <w:shd w:val="clear" w:color="auto" w:fill="auto"/>
          </w:tcPr>
          <w:p w14:paraId="365900AA">
            <w:pPr>
              <w:widowControl/>
              <w:rPr>
                <w:rFonts w:ascii="宋体" w:hAnsi="宋体"/>
                <w:kern w:val="0"/>
                <w:szCs w:val="21"/>
              </w:rPr>
            </w:pPr>
            <w:r>
              <w:rPr>
                <w:rFonts w:ascii="宋体" w:hAnsi="宋体"/>
                <w:kern w:val="0"/>
                <w:szCs w:val="21"/>
              </w:rPr>
              <w:t>6.3 c</w:t>
            </w:r>
            <w:r>
              <w:rPr>
                <w:rFonts w:hint="eastAsia" w:ascii="宋体" w:hAnsi="宋体"/>
                <w:kern w:val="0"/>
                <w:szCs w:val="21"/>
              </w:rPr>
              <w:t>)</w:t>
            </w:r>
          </w:p>
        </w:tc>
        <w:tc>
          <w:tcPr>
            <w:tcW w:w="1841" w:type="dxa"/>
            <w:shd w:val="clear" w:color="auto" w:fill="auto"/>
          </w:tcPr>
          <w:p w14:paraId="3E0595F1">
            <w:pPr>
              <w:widowControl/>
              <w:rPr>
                <w:rFonts w:ascii="宋体" w:hAnsi="宋体"/>
                <w:kern w:val="0"/>
                <w:szCs w:val="21"/>
              </w:rPr>
            </w:pPr>
            <w:r>
              <w:rPr>
                <w:rFonts w:ascii="宋体" w:hAnsi="宋体"/>
                <w:kern w:val="0"/>
                <w:szCs w:val="21"/>
              </w:rPr>
              <w:t>“</w:t>
            </w:r>
            <w:r>
              <w:rPr>
                <w:rFonts w:hint="eastAsia" w:ascii="宋体" w:hAnsi="宋体"/>
                <w:kern w:val="0"/>
                <w:szCs w:val="21"/>
              </w:rPr>
              <w:t>c)在正常使用中</w:t>
            </w:r>
            <w:r>
              <w:rPr>
                <w:rFonts w:ascii="宋体" w:hAnsi="宋体"/>
                <w:kern w:val="0"/>
                <w:szCs w:val="21"/>
              </w:rPr>
              <w:t>…”</w:t>
            </w:r>
          </w:p>
        </w:tc>
        <w:tc>
          <w:tcPr>
            <w:tcW w:w="3027" w:type="dxa"/>
            <w:vMerge w:val="continue"/>
            <w:vAlign w:val="center"/>
          </w:tcPr>
          <w:p w14:paraId="1F137A56">
            <w:pPr>
              <w:widowControl/>
              <w:jc w:val="left"/>
              <w:rPr>
                <w:rFonts w:ascii="宋体" w:hAnsi="宋体" w:cs="宋体"/>
                <w:kern w:val="0"/>
                <w:szCs w:val="21"/>
              </w:rPr>
            </w:pPr>
          </w:p>
        </w:tc>
      </w:tr>
      <w:tr w14:paraId="4CE9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944ED4A">
            <w:pPr>
              <w:widowControl/>
              <w:rPr>
                <w:rFonts w:ascii="宋体" w:hAnsi="宋体"/>
                <w:kern w:val="0"/>
                <w:szCs w:val="21"/>
              </w:rPr>
            </w:pPr>
            <w:r>
              <w:rPr>
                <w:rFonts w:ascii="宋体" w:hAnsi="宋体"/>
                <w:kern w:val="0"/>
                <w:szCs w:val="21"/>
              </w:rPr>
              <w:t>7.4.3</w:t>
            </w:r>
          </w:p>
        </w:tc>
        <w:tc>
          <w:tcPr>
            <w:tcW w:w="1536" w:type="dxa"/>
            <w:shd w:val="clear" w:color="auto" w:fill="auto"/>
          </w:tcPr>
          <w:p w14:paraId="18E77443">
            <w:pPr>
              <w:widowControl/>
              <w:rPr>
                <w:rFonts w:ascii="宋体" w:hAnsi="宋体" w:cs="宋体"/>
                <w:kern w:val="0"/>
                <w:szCs w:val="21"/>
              </w:rPr>
            </w:pPr>
            <w:r>
              <w:rPr>
                <w:rFonts w:hint="eastAsia" w:ascii="宋体" w:hAnsi="宋体" w:cs="宋体"/>
                <w:kern w:val="0"/>
                <w:szCs w:val="21"/>
              </w:rPr>
              <w:t>测量单位</w:t>
            </w:r>
          </w:p>
        </w:tc>
        <w:tc>
          <w:tcPr>
            <w:tcW w:w="982" w:type="dxa"/>
            <w:shd w:val="clear" w:color="auto" w:fill="auto"/>
          </w:tcPr>
          <w:p w14:paraId="6993360D">
            <w:pPr>
              <w:widowControl/>
              <w:rPr>
                <w:rFonts w:ascii="宋体" w:hAnsi="宋体"/>
                <w:kern w:val="0"/>
                <w:szCs w:val="21"/>
              </w:rPr>
            </w:pPr>
            <w:r>
              <w:rPr>
                <w:rFonts w:ascii="宋体" w:hAnsi="宋体"/>
                <w:kern w:val="0"/>
                <w:szCs w:val="21"/>
              </w:rPr>
              <w:t>6.3 g</w:t>
            </w:r>
            <w:r>
              <w:rPr>
                <w:rFonts w:hint="eastAsia" w:ascii="宋体" w:hAnsi="宋体"/>
                <w:kern w:val="0"/>
                <w:szCs w:val="21"/>
              </w:rPr>
              <w:t>)</w:t>
            </w:r>
          </w:p>
        </w:tc>
        <w:tc>
          <w:tcPr>
            <w:tcW w:w="1841" w:type="dxa"/>
            <w:shd w:val="clear" w:color="auto" w:fill="auto"/>
          </w:tcPr>
          <w:p w14:paraId="5A818E9D">
            <w:pPr>
              <w:widowControl/>
              <w:rPr>
                <w:rFonts w:ascii="宋体" w:hAnsi="宋体" w:cs="宋体"/>
                <w:kern w:val="0"/>
                <w:szCs w:val="21"/>
              </w:rPr>
            </w:pPr>
            <w:r>
              <w:rPr>
                <w:rFonts w:hint="eastAsia" w:ascii="宋体" w:hAnsi="宋体" w:cs="宋体"/>
                <w:kern w:val="0"/>
                <w:szCs w:val="21"/>
              </w:rPr>
              <w:t>“g)参数的数值指示</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360CF7D0">
            <w:pPr>
              <w:widowControl/>
              <w:rPr>
                <w:rFonts w:ascii="宋体" w:hAnsi="宋体" w:cs="宋体"/>
                <w:kern w:val="0"/>
                <w:szCs w:val="21"/>
              </w:rPr>
            </w:pPr>
            <w:r>
              <w:rPr>
                <w:rFonts w:hint="eastAsia" w:ascii="宋体" w:hAnsi="宋体" w:cs="宋体"/>
                <w:kern w:val="0"/>
                <w:szCs w:val="21"/>
              </w:rPr>
              <w:t>新版增加了几个容量和血压及其他体液压力单位。</w:t>
            </w:r>
          </w:p>
        </w:tc>
      </w:tr>
      <w:tr w14:paraId="109E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7FD9D73">
            <w:pPr>
              <w:widowControl/>
              <w:rPr>
                <w:rFonts w:ascii="宋体" w:hAnsi="宋体"/>
                <w:kern w:val="0"/>
                <w:szCs w:val="21"/>
              </w:rPr>
            </w:pPr>
            <w:r>
              <w:rPr>
                <w:rFonts w:ascii="宋体" w:hAnsi="宋体"/>
                <w:kern w:val="0"/>
                <w:szCs w:val="21"/>
              </w:rPr>
              <w:t>7.5</w:t>
            </w:r>
          </w:p>
        </w:tc>
        <w:tc>
          <w:tcPr>
            <w:tcW w:w="1536" w:type="dxa"/>
            <w:shd w:val="clear" w:color="auto" w:fill="auto"/>
          </w:tcPr>
          <w:p w14:paraId="4D937121">
            <w:pPr>
              <w:widowControl/>
              <w:rPr>
                <w:rFonts w:ascii="宋体" w:hAnsi="宋体" w:cs="宋体"/>
                <w:kern w:val="0"/>
                <w:szCs w:val="21"/>
              </w:rPr>
            </w:pPr>
            <w:r>
              <w:rPr>
                <w:rFonts w:hint="eastAsia" w:ascii="宋体" w:hAnsi="宋体" w:cs="宋体"/>
                <w:kern w:val="0"/>
                <w:szCs w:val="21"/>
              </w:rPr>
              <w:t>安全标志</w:t>
            </w:r>
          </w:p>
        </w:tc>
        <w:tc>
          <w:tcPr>
            <w:tcW w:w="982" w:type="dxa"/>
            <w:shd w:val="clear" w:color="auto" w:fill="auto"/>
          </w:tcPr>
          <w:p w14:paraId="3C289204">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D900727">
            <w:pPr>
              <w:widowControl/>
              <w:rPr>
                <w:rFonts w:ascii="宋体" w:hAnsi="宋体"/>
                <w:kern w:val="0"/>
                <w:szCs w:val="21"/>
              </w:rPr>
            </w:pPr>
            <w:r>
              <w:rPr>
                <w:rFonts w:ascii="宋体" w:hAnsi="宋体"/>
                <w:kern w:val="0"/>
                <w:szCs w:val="21"/>
              </w:rPr>
              <w:t>/</w:t>
            </w:r>
          </w:p>
        </w:tc>
        <w:tc>
          <w:tcPr>
            <w:tcW w:w="3027" w:type="dxa"/>
            <w:shd w:val="clear" w:color="auto" w:fill="auto"/>
          </w:tcPr>
          <w:p w14:paraId="40503FB2">
            <w:pPr>
              <w:widowControl/>
              <w:rPr>
                <w:rFonts w:ascii="宋体" w:hAnsi="宋体" w:cs="宋体"/>
                <w:kern w:val="0"/>
                <w:szCs w:val="21"/>
              </w:rPr>
            </w:pPr>
            <w:r>
              <w:rPr>
                <w:rFonts w:hint="eastAsia" w:ascii="宋体" w:hAnsi="宋体" w:cs="宋体"/>
                <w:kern w:val="0"/>
                <w:szCs w:val="21"/>
              </w:rPr>
              <w:t>新增要求，涉及其他安全符号的要求，包括辅助符号与通用符号</w:t>
            </w:r>
          </w:p>
        </w:tc>
      </w:tr>
      <w:tr w14:paraId="6497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32E2A0B">
            <w:pPr>
              <w:widowControl/>
              <w:rPr>
                <w:rFonts w:ascii="宋体" w:hAnsi="宋体"/>
                <w:kern w:val="0"/>
                <w:szCs w:val="21"/>
              </w:rPr>
            </w:pPr>
            <w:r>
              <w:rPr>
                <w:rFonts w:ascii="宋体" w:hAnsi="宋体"/>
                <w:kern w:val="0"/>
                <w:szCs w:val="21"/>
              </w:rPr>
              <w:t>7.6</w:t>
            </w:r>
          </w:p>
        </w:tc>
        <w:tc>
          <w:tcPr>
            <w:tcW w:w="1536" w:type="dxa"/>
            <w:shd w:val="clear" w:color="auto" w:fill="auto"/>
          </w:tcPr>
          <w:p w14:paraId="526A0D6F">
            <w:pPr>
              <w:widowControl/>
              <w:rPr>
                <w:rFonts w:ascii="宋体" w:hAnsi="宋体" w:cs="宋体"/>
                <w:kern w:val="0"/>
                <w:szCs w:val="21"/>
              </w:rPr>
            </w:pPr>
            <w:r>
              <w:rPr>
                <w:rFonts w:hint="eastAsia" w:ascii="宋体" w:hAnsi="宋体" w:cs="宋体"/>
                <w:kern w:val="0"/>
                <w:szCs w:val="21"/>
              </w:rPr>
              <w:t>符号</w:t>
            </w:r>
          </w:p>
        </w:tc>
        <w:tc>
          <w:tcPr>
            <w:tcW w:w="982" w:type="dxa"/>
            <w:shd w:val="clear" w:color="auto" w:fill="auto"/>
          </w:tcPr>
          <w:p w14:paraId="459FF92B">
            <w:pPr>
              <w:widowControl/>
              <w:rPr>
                <w:rFonts w:ascii="宋体" w:hAnsi="宋体"/>
                <w:kern w:val="0"/>
                <w:szCs w:val="21"/>
              </w:rPr>
            </w:pPr>
            <w:r>
              <w:rPr>
                <w:rFonts w:ascii="宋体" w:hAnsi="宋体"/>
                <w:kern w:val="0"/>
                <w:szCs w:val="21"/>
              </w:rPr>
              <w:t>6.4</w:t>
            </w:r>
          </w:p>
        </w:tc>
        <w:tc>
          <w:tcPr>
            <w:tcW w:w="1841" w:type="dxa"/>
            <w:shd w:val="clear" w:color="auto" w:fill="auto"/>
          </w:tcPr>
          <w:p w14:paraId="43B6A1D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符号</w:t>
            </w:r>
            <w:r>
              <w:rPr>
                <w:rFonts w:ascii="宋体" w:hAnsi="宋体" w:cs="宋体"/>
                <w:kern w:val="0"/>
                <w:szCs w:val="21"/>
              </w:rPr>
              <w:t>”</w:t>
            </w:r>
          </w:p>
        </w:tc>
        <w:tc>
          <w:tcPr>
            <w:tcW w:w="3027" w:type="dxa"/>
            <w:shd w:val="clear" w:color="auto" w:fill="auto"/>
          </w:tcPr>
          <w:p w14:paraId="55A409B9">
            <w:pPr>
              <w:widowControl/>
              <w:rPr>
                <w:rFonts w:ascii="宋体" w:hAnsi="宋体"/>
                <w:kern w:val="0"/>
                <w:szCs w:val="21"/>
              </w:rPr>
            </w:pPr>
            <w:r>
              <w:rPr>
                <w:rFonts w:hint="eastAsia" w:ascii="宋体" w:hAnsi="宋体" w:cs="宋体"/>
                <w:kern w:val="0"/>
                <w:szCs w:val="21"/>
              </w:rPr>
              <w:t>旧版要求符合IEC60878，新版改为应与引用的IEC或ISO出版物的要求相一致，附录D的符号作为快速参考，未强制要求符合IEC60878</w:t>
            </w:r>
          </w:p>
        </w:tc>
      </w:tr>
      <w:tr w14:paraId="43DD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C901265">
            <w:pPr>
              <w:widowControl/>
              <w:rPr>
                <w:rFonts w:ascii="宋体" w:hAnsi="宋体"/>
                <w:kern w:val="0"/>
                <w:szCs w:val="21"/>
              </w:rPr>
            </w:pPr>
            <w:r>
              <w:rPr>
                <w:rFonts w:ascii="宋体" w:hAnsi="宋体"/>
                <w:kern w:val="0"/>
                <w:szCs w:val="21"/>
              </w:rPr>
              <w:t>7.6.1</w:t>
            </w:r>
          </w:p>
        </w:tc>
        <w:tc>
          <w:tcPr>
            <w:tcW w:w="1536" w:type="dxa"/>
            <w:shd w:val="clear" w:color="auto" w:fill="auto"/>
          </w:tcPr>
          <w:p w14:paraId="32AA39C9">
            <w:pPr>
              <w:widowControl/>
              <w:rPr>
                <w:rFonts w:ascii="宋体" w:hAnsi="宋体" w:cs="宋体"/>
                <w:kern w:val="0"/>
                <w:szCs w:val="21"/>
              </w:rPr>
            </w:pPr>
            <w:r>
              <w:rPr>
                <w:rFonts w:hint="eastAsia" w:ascii="宋体" w:hAnsi="宋体" w:cs="宋体"/>
                <w:kern w:val="0"/>
                <w:szCs w:val="21"/>
              </w:rPr>
              <w:t>符号的解释</w:t>
            </w:r>
          </w:p>
        </w:tc>
        <w:tc>
          <w:tcPr>
            <w:tcW w:w="982" w:type="dxa"/>
            <w:shd w:val="clear" w:color="auto" w:fill="auto"/>
          </w:tcPr>
          <w:p w14:paraId="12EA000D">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26F187FC">
            <w:pPr>
              <w:widowControl/>
              <w:rPr>
                <w:rFonts w:ascii="宋体" w:hAnsi="宋体"/>
                <w:kern w:val="0"/>
                <w:szCs w:val="21"/>
              </w:rPr>
            </w:pPr>
            <w:r>
              <w:rPr>
                <w:rFonts w:ascii="宋体" w:hAnsi="宋体"/>
                <w:kern w:val="0"/>
                <w:szCs w:val="21"/>
              </w:rPr>
              <w:t>/</w:t>
            </w:r>
          </w:p>
        </w:tc>
        <w:tc>
          <w:tcPr>
            <w:tcW w:w="3027" w:type="dxa"/>
            <w:shd w:val="clear" w:color="auto" w:fill="auto"/>
          </w:tcPr>
          <w:p w14:paraId="2B9F3007">
            <w:pPr>
              <w:widowControl/>
              <w:rPr>
                <w:rFonts w:ascii="宋体" w:hAnsi="宋体" w:cs="宋体"/>
                <w:kern w:val="0"/>
                <w:szCs w:val="21"/>
              </w:rPr>
            </w:pPr>
            <w:r>
              <w:rPr>
                <w:rFonts w:hint="eastAsia" w:ascii="宋体" w:hAnsi="宋体" w:cs="宋体"/>
                <w:kern w:val="0"/>
                <w:szCs w:val="21"/>
              </w:rPr>
              <w:t>符号的解释应在使用说明书中给出</w:t>
            </w:r>
          </w:p>
        </w:tc>
      </w:tr>
      <w:tr w14:paraId="205A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5363ED1">
            <w:pPr>
              <w:widowControl/>
              <w:rPr>
                <w:rFonts w:ascii="宋体" w:hAnsi="宋体"/>
                <w:kern w:val="0"/>
                <w:szCs w:val="21"/>
              </w:rPr>
            </w:pPr>
            <w:r>
              <w:rPr>
                <w:rFonts w:ascii="宋体" w:hAnsi="宋体"/>
                <w:kern w:val="0"/>
                <w:szCs w:val="21"/>
              </w:rPr>
              <w:t>7.6.2</w:t>
            </w:r>
          </w:p>
        </w:tc>
        <w:tc>
          <w:tcPr>
            <w:tcW w:w="1536" w:type="dxa"/>
            <w:shd w:val="clear" w:color="auto" w:fill="auto"/>
          </w:tcPr>
          <w:p w14:paraId="618D6698">
            <w:pPr>
              <w:widowControl/>
              <w:rPr>
                <w:rFonts w:ascii="宋体" w:hAnsi="宋体" w:cs="宋体"/>
                <w:kern w:val="0"/>
                <w:szCs w:val="21"/>
              </w:rPr>
            </w:pPr>
            <w:r>
              <w:rPr>
                <w:rFonts w:hint="eastAsia" w:ascii="宋体" w:hAnsi="宋体" w:cs="宋体"/>
                <w:kern w:val="0"/>
                <w:szCs w:val="21"/>
              </w:rPr>
              <w:t>附录</w:t>
            </w:r>
            <w:r>
              <w:rPr>
                <w:rFonts w:ascii="宋体" w:hAnsi="宋体"/>
                <w:kern w:val="0"/>
                <w:szCs w:val="21"/>
              </w:rPr>
              <w:t>D</w:t>
            </w:r>
            <w:r>
              <w:rPr>
                <w:rFonts w:hint="eastAsia" w:ascii="宋体" w:hAnsi="宋体" w:cs="宋体"/>
                <w:kern w:val="0"/>
                <w:szCs w:val="21"/>
              </w:rPr>
              <w:t>的符号</w:t>
            </w:r>
          </w:p>
        </w:tc>
        <w:tc>
          <w:tcPr>
            <w:tcW w:w="982" w:type="dxa"/>
            <w:shd w:val="clear" w:color="auto" w:fill="auto"/>
          </w:tcPr>
          <w:p w14:paraId="33C7C4A1">
            <w:pPr>
              <w:widowControl/>
              <w:rPr>
                <w:rFonts w:ascii="宋体" w:hAnsi="宋体"/>
                <w:kern w:val="0"/>
                <w:szCs w:val="21"/>
              </w:rPr>
            </w:pPr>
            <w:r>
              <w:rPr>
                <w:rFonts w:ascii="宋体" w:hAnsi="宋体"/>
                <w:kern w:val="0"/>
                <w:szCs w:val="21"/>
              </w:rPr>
              <w:t>6.4 a</w:t>
            </w:r>
            <w:r>
              <w:rPr>
                <w:rFonts w:hint="eastAsia" w:ascii="宋体" w:hAnsi="宋体"/>
                <w:kern w:val="0"/>
                <w:szCs w:val="21"/>
              </w:rPr>
              <w:t>)</w:t>
            </w:r>
          </w:p>
        </w:tc>
        <w:tc>
          <w:tcPr>
            <w:tcW w:w="1841" w:type="dxa"/>
            <w:shd w:val="clear" w:color="auto" w:fill="auto"/>
          </w:tcPr>
          <w:p w14:paraId="780543CA">
            <w:pPr>
              <w:widowControl/>
              <w:rPr>
                <w:rFonts w:ascii="宋体" w:hAnsi="宋体" w:cs="宋体"/>
                <w:kern w:val="0"/>
                <w:szCs w:val="21"/>
              </w:rPr>
            </w:pPr>
            <w:r>
              <w:rPr>
                <w:rFonts w:hint="eastAsia" w:ascii="宋体" w:hAnsi="宋体" w:cs="宋体"/>
                <w:kern w:val="0"/>
                <w:szCs w:val="21"/>
              </w:rPr>
              <w:t>“a)如适用，按</w:t>
            </w:r>
            <w:r>
              <w:rPr>
                <w:rFonts w:ascii="宋体" w:hAnsi="宋体"/>
                <w:kern w:val="0"/>
                <w:szCs w:val="21"/>
              </w:rPr>
              <w:t>6.1~6.3</w:t>
            </w:r>
            <w:r>
              <w:rPr>
                <w:rFonts w:hint="eastAsia" w:ascii="宋体" w:hAnsi="宋体" w:cs="宋体"/>
                <w:kern w:val="0"/>
                <w:szCs w:val="21"/>
              </w:rPr>
              <w:t>用作标记的符号</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287DE431">
            <w:pPr>
              <w:widowControl/>
              <w:rPr>
                <w:rFonts w:ascii="宋体" w:hAnsi="宋体" w:cs="宋体"/>
                <w:kern w:val="0"/>
                <w:szCs w:val="21"/>
              </w:rPr>
            </w:pPr>
            <w:r>
              <w:rPr>
                <w:rFonts w:hint="eastAsia" w:ascii="宋体" w:hAnsi="宋体" w:cs="宋体"/>
                <w:kern w:val="0"/>
                <w:szCs w:val="21"/>
              </w:rPr>
              <w:t>新版中明确了附录</w:t>
            </w:r>
            <w:r>
              <w:rPr>
                <w:rFonts w:ascii="宋体" w:hAnsi="宋体" w:cs="Arial"/>
                <w:kern w:val="0"/>
                <w:szCs w:val="21"/>
              </w:rPr>
              <w:t>D</w:t>
            </w:r>
            <w:r>
              <w:rPr>
                <w:rFonts w:hint="eastAsia" w:ascii="宋体" w:hAnsi="宋体" w:cs="宋体"/>
                <w:kern w:val="0"/>
                <w:szCs w:val="21"/>
              </w:rPr>
              <w:t>的符号应与</w:t>
            </w:r>
            <w:r>
              <w:rPr>
                <w:rFonts w:ascii="宋体" w:hAnsi="宋体" w:cs="Arial"/>
                <w:kern w:val="0"/>
                <w:szCs w:val="21"/>
              </w:rPr>
              <w:t>IEC/ISO</w:t>
            </w:r>
            <w:r>
              <w:rPr>
                <w:rFonts w:hint="eastAsia" w:ascii="宋体" w:hAnsi="宋体" w:cs="宋体"/>
                <w:kern w:val="0"/>
                <w:szCs w:val="21"/>
              </w:rPr>
              <w:t>标准要求一致。</w:t>
            </w:r>
          </w:p>
        </w:tc>
      </w:tr>
      <w:tr w14:paraId="1317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A9A832F">
            <w:pPr>
              <w:widowControl/>
              <w:rPr>
                <w:rFonts w:ascii="宋体" w:hAnsi="宋体"/>
                <w:kern w:val="0"/>
                <w:szCs w:val="21"/>
              </w:rPr>
            </w:pPr>
            <w:r>
              <w:rPr>
                <w:rFonts w:ascii="宋体" w:hAnsi="宋体"/>
                <w:kern w:val="0"/>
                <w:szCs w:val="21"/>
              </w:rPr>
              <w:t>7.6.3</w:t>
            </w:r>
          </w:p>
        </w:tc>
        <w:tc>
          <w:tcPr>
            <w:tcW w:w="1536" w:type="dxa"/>
            <w:shd w:val="clear" w:color="auto" w:fill="auto"/>
          </w:tcPr>
          <w:p w14:paraId="32701859">
            <w:pPr>
              <w:widowControl/>
              <w:rPr>
                <w:rFonts w:ascii="宋体" w:hAnsi="宋体" w:cs="宋体"/>
                <w:kern w:val="0"/>
                <w:szCs w:val="21"/>
              </w:rPr>
            </w:pPr>
            <w:r>
              <w:rPr>
                <w:rFonts w:hint="eastAsia" w:ascii="宋体" w:hAnsi="宋体" w:cs="宋体"/>
                <w:kern w:val="0"/>
                <w:szCs w:val="21"/>
              </w:rPr>
              <w:t>控制器和性能的符号</w:t>
            </w:r>
          </w:p>
        </w:tc>
        <w:tc>
          <w:tcPr>
            <w:tcW w:w="982" w:type="dxa"/>
            <w:shd w:val="clear" w:color="auto" w:fill="auto"/>
          </w:tcPr>
          <w:p w14:paraId="6FC4F667">
            <w:pPr>
              <w:widowControl/>
              <w:rPr>
                <w:rFonts w:ascii="宋体" w:hAnsi="宋体"/>
                <w:kern w:val="0"/>
                <w:szCs w:val="21"/>
              </w:rPr>
            </w:pPr>
            <w:r>
              <w:rPr>
                <w:rFonts w:ascii="宋体" w:hAnsi="宋体"/>
                <w:kern w:val="0"/>
                <w:szCs w:val="21"/>
              </w:rPr>
              <w:t>6.4 b</w:t>
            </w:r>
            <w:r>
              <w:rPr>
                <w:rFonts w:hint="eastAsia" w:ascii="宋体" w:hAnsi="宋体"/>
                <w:kern w:val="0"/>
                <w:szCs w:val="21"/>
              </w:rPr>
              <w:t>)</w:t>
            </w:r>
          </w:p>
        </w:tc>
        <w:tc>
          <w:tcPr>
            <w:tcW w:w="1841" w:type="dxa"/>
            <w:shd w:val="clear" w:color="auto" w:fill="auto"/>
          </w:tcPr>
          <w:p w14:paraId="6162DB64">
            <w:pPr>
              <w:widowControl/>
              <w:rPr>
                <w:rFonts w:ascii="宋体" w:hAnsi="宋体" w:cs="宋体"/>
                <w:kern w:val="0"/>
                <w:szCs w:val="21"/>
              </w:rPr>
            </w:pPr>
            <w:r>
              <w:rPr>
                <w:rFonts w:hint="eastAsia" w:ascii="宋体" w:hAnsi="宋体" w:cs="宋体"/>
                <w:kern w:val="0"/>
                <w:szCs w:val="21"/>
              </w:rPr>
              <w:t>“b)如适用，用于控制器和标识性能的符号</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23786AD0">
            <w:pPr>
              <w:widowControl/>
              <w:rPr>
                <w:rFonts w:ascii="宋体" w:hAnsi="宋体" w:cs="宋体"/>
                <w:kern w:val="0"/>
                <w:szCs w:val="21"/>
              </w:rPr>
            </w:pPr>
            <w:r>
              <w:rPr>
                <w:rFonts w:hint="eastAsia" w:ascii="宋体" w:hAnsi="宋体" w:cs="宋体"/>
                <w:kern w:val="0"/>
                <w:szCs w:val="21"/>
              </w:rPr>
              <w:t>新版明确了将“与</w:t>
            </w:r>
            <w:r>
              <w:rPr>
                <w:rFonts w:ascii="宋体" w:hAnsi="宋体"/>
                <w:kern w:val="0"/>
                <w:szCs w:val="21"/>
              </w:rPr>
              <w:t>IEC/TR60878</w:t>
            </w:r>
            <w:r>
              <w:rPr>
                <w:rFonts w:hint="eastAsia" w:ascii="宋体" w:hAnsi="宋体" w:cs="宋体"/>
                <w:kern w:val="0"/>
                <w:szCs w:val="21"/>
              </w:rPr>
              <w:t>”相一致改为了“与</w:t>
            </w:r>
            <w:r>
              <w:rPr>
                <w:rFonts w:ascii="宋体" w:hAnsi="宋体" w:cs="Arial"/>
                <w:kern w:val="0"/>
                <w:szCs w:val="21"/>
              </w:rPr>
              <w:t>IEC/ISO</w:t>
            </w:r>
            <w:r>
              <w:rPr>
                <w:rFonts w:hint="eastAsia" w:ascii="宋体" w:hAnsi="宋体" w:cs="宋体"/>
                <w:kern w:val="0"/>
                <w:szCs w:val="21"/>
              </w:rPr>
              <w:t>标准要求一致”</w:t>
            </w:r>
          </w:p>
        </w:tc>
      </w:tr>
      <w:tr w14:paraId="7D50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52DFEDD">
            <w:pPr>
              <w:widowControl/>
              <w:rPr>
                <w:rFonts w:ascii="宋体" w:hAnsi="宋体"/>
                <w:kern w:val="0"/>
                <w:szCs w:val="21"/>
              </w:rPr>
            </w:pPr>
            <w:r>
              <w:rPr>
                <w:rFonts w:ascii="宋体" w:hAnsi="宋体"/>
                <w:kern w:val="0"/>
                <w:szCs w:val="21"/>
              </w:rPr>
              <w:t>7.7</w:t>
            </w:r>
          </w:p>
        </w:tc>
        <w:tc>
          <w:tcPr>
            <w:tcW w:w="1536" w:type="dxa"/>
            <w:shd w:val="clear" w:color="auto" w:fill="auto"/>
          </w:tcPr>
          <w:p w14:paraId="3F0DE71A">
            <w:pPr>
              <w:widowControl/>
              <w:rPr>
                <w:rFonts w:ascii="宋体" w:hAnsi="宋体" w:cs="宋体"/>
                <w:kern w:val="0"/>
                <w:szCs w:val="21"/>
              </w:rPr>
            </w:pPr>
            <w:r>
              <w:rPr>
                <w:rFonts w:hint="eastAsia" w:ascii="宋体" w:hAnsi="宋体" w:cs="宋体"/>
                <w:kern w:val="0"/>
                <w:szCs w:val="21"/>
              </w:rPr>
              <w:t>导线绝缘的颜色</w:t>
            </w:r>
          </w:p>
        </w:tc>
        <w:tc>
          <w:tcPr>
            <w:tcW w:w="982" w:type="dxa"/>
            <w:shd w:val="clear" w:color="auto" w:fill="auto"/>
          </w:tcPr>
          <w:p w14:paraId="711054E4">
            <w:pPr>
              <w:widowControl/>
              <w:rPr>
                <w:rFonts w:ascii="宋体" w:hAnsi="宋体"/>
                <w:kern w:val="0"/>
                <w:szCs w:val="21"/>
              </w:rPr>
            </w:pPr>
            <w:r>
              <w:rPr>
                <w:rFonts w:ascii="宋体" w:hAnsi="宋体"/>
                <w:kern w:val="0"/>
                <w:szCs w:val="21"/>
              </w:rPr>
              <w:t>6.5</w:t>
            </w:r>
          </w:p>
        </w:tc>
        <w:tc>
          <w:tcPr>
            <w:tcW w:w="1841" w:type="dxa"/>
            <w:shd w:val="clear" w:color="auto" w:fill="auto"/>
          </w:tcPr>
          <w:p w14:paraId="717C70F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导线绝缘的颜色</w:t>
            </w:r>
            <w:r>
              <w:rPr>
                <w:rFonts w:ascii="宋体" w:hAnsi="宋体" w:cs="宋体"/>
                <w:kern w:val="0"/>
                <w:szCs w:val="21"/>
              </w:rPr>
              <w:t>”</w:t>
            </w:r>
          </w:p>
        </w:tc>
        <w:tc>
          <w:tcPr>
            <w:tcW w:w="3027" w:type="dxa"/>
            <w:shd w:val="clear" w:color="auto" w:fill="auto"/>
          </w:tcPr>
          <w:p w14:paraId="59BD3320">
            <w:pPr>
              <w:widowControl/>
              <w:rPr>
                <w:rFonts w:ascii="宋体" w:hAnsi="宋体" w:cs="宋体"/>
                <w:kern w:val="0"/>
                <w:szCs w:val="21"/>
              </w:rPr>
            </w:pPr>
            <w:r>
              <w:rPr>
                <w:rFonts w:hint="eastAsia" w:ascii="宋体" w:hAnsi="宋体" w:cs="宋体"/>
                <w:kern w:val="0"/>
                <w:szCs w:val="21"/>
              </w:rPr>
              <w:t>新版删除设备部件之间多芯线的要求</w:t>
            </w:r>
          </w:p>
        </w:tc>
      </w:tr>
      <w:tr w14:paraId="40A4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4C4003C">
            <w:pPr>
              <w:widowControl/>
              <w:rPr>
                <w:rFonts w:ascii="宋体" w:hAnsi="宋体"/>
                <w:kern w:val="0"/>
                <w:szCs w:val="21"/>
              </w:rPr>
            </w:pPr>
            <w:r>
              <w:rPr>
                <w:rFonts w:ascii="宋体" w:hAnsi="宋体"/>
                <w:kern w:val="0"/>
                <w:szCs w:val="21"/>
              </w:rPr>
              <w:t>7.7.1</w:t>
            </w:r>
          </w:p>
        </w:tc>
        <w:tc>
          <w:tcPr>
            <w:tcW w:w="1536" w:type="dxa"/>
            <w:shd w:val="clear" w:color="auto" w:fill="auto"/>
          </w:tcPr>
          <w:p w14:paraId="1DD8A110">
            <w:pPr>
              <w:widowControl/>
              <w:rPr>
                <w:rFonts w:ascii="宋体" w:hAnsi="宋体" w:cs="宋体"/>
                <w:kern w:val="0"/>
                <w:szCs w:val="21"/>
              </w:rPr>
            </w:pPr>
            <w:r>
              <w:rPr>
                <w:rFonts w:hint="eastAsia" w:ascii="宋体" w:hAnsi="宋体" w:cs="宋体"/>
                <w:kern w:val="0"/>
                <w:szCs w:val="21"/>
              </w:rPr>
              <w:t>保护接地导线</w:t>
            </w:r>
          </w:p>
        </w:tc>
        <w:tc>
          <w:tcPr>
            <w:tcW w:w="982" w:type="dxa"/>
            <w:shd w:val="clear" w:color="auto" w:fill="auto"/>
          </w:tcPr>
          <w:p w14:paraId="15096E15">
            <w:pPr>
              <w:widowControl/>
              <w:rPr>
                <w:rFonts w:ascii="宋体" w:hAnsi="宋体"/>
                <w:kern w:val="0"/>
                <w:szCs w:val="21"/>
              </w:rPr>
            </w:pPr>
            <w:r>
              <w:rPr>
                <w:rFonts w:ascii="宋体" w:hAnsi="宋体"/>
                <w:kern w:val="0"/>
                <w:szCs w:val="21"/>
              </w:rPr>
              <w:t>6.5 a</w:t>
            </w:r>
            <w:r>
              <w:rPr>
                <w:rFonts w:hint="eastAsia" w:ascii="宋体" w:hAnsi="宋体"/>
                <w:kern w:val="0"/>
                <w:szCs w:val="21"/>
              </w:rPr>
              <w:t>)</w:t>
            </w:r>
          </w:p>
        </w:tc>
        <w:tc>
          <w:tcPr>
            <w:tcW w:w="1841" w:type="dxa"/>
            <w:shd w:val="clear" w:color="auto" w:fill="auto"/>
          </w:tcPr>
          <w:p w14:paraId="4018717C">
            <w:pPr>
              <w:widowControl/>
              <w:rPr>
                <w:rFonts w:ascii="宋体" w:hAnsi="宋体" w:cs="宋体"/>
                <w:kern w:val="0"/>
                <w:szCs w:val="21"/>
              </w:rPr>
            </w:pPr>
            <w:r>
              <w:rPr>
                <w:rFonts w:hint="eastAsia" w:ascii="宋体" w:hAnsi="宋体" w:cs="宋体"/>
                <w:kern w:val="0"/>
                <w:szCs w:val="21"/>
              </w:rPr>
              <w:t>“a)保护接地导线...”</w:t>
            </w:r>
          </w:p>
        </w:tc>
        <w:tc>
          <w:tcPr>
            <w:tcW w:w="3027" w:type="dxa"/>
            <w:shd w:val="clear" w:color="auto" w:fill="auto"/>
          </w:tcPr>
          <w:p w14:paraId="4A4EA2EF">
            <w:pPr>
              <w:widowControl/>
              <w:rPr>
                <w:rFonts w:ascii="宋体" w:hAnsi="宋体" w:cs="宋体"/>
                <w:kern w:val="0"/>
                <w:szCs w:val="21"/>
              </w:rPr>
            </w:pPr>
            <w:r>
              <w:rPr>
                <w:rFonts w:hint="eastAsia" w:ascii="宋体" w:hAnsi="宋体" w:cs="宋体"/>
                <w:kern w:val="0"/>
                <w:szCs w:val="21"/>
              </w:rPr>
              <w:t>无明显差异</w:t>
            </w:r>
          </w:p>
        </w:tc>
      </w:tr>
      <w:tr w14:paraId="1775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5AA437D2">
            <w:pPr>
              <w:widowControl/>
              <w:jc w:val="left"/>
              <w:rPr>
                <w:rFonts w:ascii="宋体" w:hAnsi="宋体"/>
                <w:kern w:val="0"/>
                <w:szCs w:val="21"/>
              </w:rPr>
            </w:pPr>
            <w:r>
              <w:rPr>
                <w:rFonts w:ascii="宋体" w:hAnsi="宋体"/>
                <w:kern w:val="0"/>
                <w:szCs w:val="21"/>
              </w:rPr>
              <w:t>7.7.2</w:t>
            </w:r>
          </w:p>
        </w:tc>
        <w:tc>
          <w:tcPr>
            <w:tcW w:w="1536" w:type="dxa"/>
            <w:vMerge w:val="restart"/>
            <w:shd w:val="clear" w:color="auto" w:fill="auto"/>
          </w:tcPr>
          <w:p w14:paraId="24307CC9">
            <w:pPr>
              <w:widowControl/>
              <w:jc w:val="left"/>
              <w:rPr>
                <w:rFonts w:ascii="宋体" w:hAnsi="宋体" w:cs="宋体"/>
                <w:kern w:val="0"/>
                <w:szCs w:val="21"/>
              </w:rPr>
            </w:pPr>
            <w:r>
              <w:rPr>
                <w:rFonts w:hint="eastAsia" w:ascii="宋体" w:hAnsi="宋体" w:cs="宋体"/>
                <w:kern w:val="0"/>
                <w:szCs w:val="21"/>
              </w:rPr>
              <w:t>保护接地连接</w:t>
            </w:r>
          </w:p>
        </w:tc>
        <w:tc>
          <w:tcPr>
            <w:tcW w:w="982" w:type="dxa"/>
            <w:shd w:val="clear" w:color="auto" w:fill="auto"/>
          </w:tcPr>
          <w:p w14:paraId="3D37FD34">
            <w:pPr>
              <w:widowControl/>
              <w:rPr>
                <w:rFonts w:ascii="宋体" w:hAnsi="宋体"/>
                <w:kern w:val="0"/>
                <w:szCs w:val="21"/>
              </w:rPr>
            </w:pPr>
            <w:r>
              <w:rPr>
                <w:rFonts w:ascii="宋体" w:hAnsi="宋体"/>
                <w:kern w:val="0"/>
                <w:szCs w:val="21"/>
              </w:rPr>
              <w:t>6.5 b</w:t>
            </w:r>
            <w:r>
              <w:rPr>
                <w:rFonts w:hint="eastAsia" w:ascii="宋体" w:hAnsi="宋体"/>
                <w:kern w:val="0"/>
                <w:szCs w:val="21"/>
              </w:rPr>
              <w:t>)</w:t>
            </w:r>
          </w:p>
        </w:tc>
        <w:tc>
          <w:tcPr>
            <w:tcW w:w="1841" w:type="dxa"/>
            <w:shd w:val="clear" w:color="auto" w:fill="auto"/>
          </w:tcPr>
          <w:p w14:paraId="3994A304">
            <w:pPr>
              <w:widowControl/>
              <w:rPr>
                <w:rFonts w:ascii="宋体" w:hAnsi="宋体" w:cs="宋体"/>
                <w:kern w:val="0"/>
                <w:szCs w:val="21"/>
              </w:rPr>
            </w:pPr>
            <w:r>
              <w:rPr>
                <w:rFonts w:hint="eastAsia" w:ascii="宋体" w:hAnsi="宋体" w:cs="宋体"/>
                <w:kern w:val="0"/>
                <w:szCs w:val="21"/>
              </w:rPr>
              <w:t>“b)设备内部...”</w:t>
            </w:r>
          </w:p>
        </w:tc>
        <w:tc>
          <w:tcPr>
            <w:tcW w:w="3027" w:type="dxa"/>
            <w:shd w:val="clear" w:color="auto" w:fill="auto"/>
          </w:tcPr>
          <w:p w14:paraId="003D61B2">
            <w:pPr>
              <w:widowControl/>
              <w:rPr>
                <w:rFonts w:ascii="宋体" w:hAnsi="宋体" w:cs="宋体"/>
                <w:kern w:val="0"/>
                <w:szCs w:val="21"/>
              </w:rPr>
            </w:pPr>
            <w:r>
              <w:rPr>
                <w:rFonts w:hint="eastAsia" w:ascii="宋体" w:hAnsi="宋体" w:cs="宋体"/>
                <w:kern w:val="0"/>
                <w:szCs w:val="21"/>
              </w:rPr>
              <w:t>无明显差异</w:t>
            </w:r>
          </w:p>
        </w:tc>
      </w:tr>
      <w:tr w14:paraId="74B9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602E6FBD">
            <w:pPr>
              <w:widowControl/>
              <w:jc w:val="left"/>
              <w:rPr>
                <w:rFonts w:ascii="宋体" w:hAnsi="宋体"/>
                <w:kern w:val="0"/>
                <w:szCs w:val="21"/>
              </w:rPr>
            </w:pPr>
          </w:p>
        </w:tc>
        <w:tc>
          <w:tcPr>
            <w:tcW w:w="1536" w:type="dxa"/>
            <w:vMerge w:val="continue"/>
            <w:vAlign w:val="center"/>
          </w:tcPr>
          <w:p w14:paraId="6A2DB9F7">
            <w:pPr>
              <w:widowControl/>
              <w:jc w:val="left"/>
              <w:rPr>
                <w:rFonts w:ascii="宋体" w:hAnsi="宋体" w:cs="宋体"/>
                <w:kern w:val="0"/>
                <w:szCs w:val="21"/>
              </w:rPr>
            </w:pPr>
          </w:p>
        </w:tc>
        <w:tc>
          <w:tcPr>
            <w:tcW w:w="982" w:type="dxa"/>
            <w:shd w:val="clear" w:color="auto" w:fill="auto"/>
          </w:tcPr>
          <w:p w14:paraId="00F4DBA5">
            <w:pPr>
              <w:widowControl/>
              <w:rPr>
                <w:rFonts w:ascii="宋体" w:hAnsi="宋体" w:cs="宋体"/>
                <w:kern w:val="0"/>
                <w:szCs w:val="21"/>
              </w:rPr>
            </w:pPr>
            <w:r>
              <w:rPr>
                <w:rFonts w:hint="eastAsia" w:ascii="宋体" w:hAnsi="宋体" w:cs="宋体"/>
                <w:kern w:val="0"/>
                <w:szCs w:val="21"/>
              </w:rPr>
              <w:t>6.5 f</w:t>
            </w:r>
            <w:r>
              <w:rPr>
                <w:rFonts w:hint="eastAsia" w:ascii="宋体" w:hAnsi="宋体"/>
                <w:kern w:val="0"/>
                <w:szCs w:val="21"/>
              </w:rPr>
              <w:t>)</w:t>
            </w:r>
          </w:p>
        </w:tc>
        <w:tc>
          <w:tcPr>
            <w:tcW w:w="1841" w:type="dxa"/>
            <w:shd w:val="clear" w:color="auto" w:fill="auto"/>
          </w:tcPr>
          <w:p w14:paraId="3B7C9AD3">
            <w:pPr>
              <w:widowControl/>
              <w:rPr>
                <w:rFonts w:ascii="宋体" w:hAnsi="宋体" w:cs="宋体"/>
                <w:kern w:val="0"/>
                <w:szCs w:val="21"/>
              </w:rPr>
            </w:pPr>
            <w:r>
              <w:rPr>
                <w:rFonts w:hint="eastAsia" w:ascii="宋体" w:hAnsi="宋体" w:cs="宋体"/>
                <w:kern w:val="0"/>
                <w:szCs w:val="21"/>
              </w:rPr>
              <w:t>“f)在设备部件之间...”</w:t>
            </w:r>
          </w:p>
        </w:tc>
        <w:tc>
          <w:tcPr>
            <w:tcW w:w="3027" w:type="dxa"/>
            <w:shd w:val="clear" w:color="auto" w:fill="auto"/>
          </w:tcPr>
          <w:p w14:paraId="4DC7C025">
            <w:pPr>
              <w:widowControl/>
              <w:rPr>
                <w:rFonts w:ascii="宋体" w:hAnsi="宋体" w:cs="宋体"/>
                <w:kern w:val="0"/>
                <w:szCs w:val="21"/>
              </w:rPr>
            </w:pPr>
            <w:r>
              <w:rPr>
                <w:rFonts w:hint="eastAsia" w:ascii="宋体" w:hAnsi="宋体" w:cs="宋体"/>
                <w:kern w:val="0"/>
                <w:szCs w:val="21"/>
              </w:rPr>
              <w:t>无明显差异</w:t>
            </w:r>
          </w:p>
        </w:tc>
      </w:tr>
      <w:tr w14:paraId="1AD8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75D4E18">
            <w:pPr>
              <w:widowControl/>
              <w:rPr>
                <w:rFonts w:ascii="宋体" w:hAnsi="宋体"/>
                <w:kern w:val="0"/>
                <w:szCs w:val="21"/>
              </w:rPr>
            </w:pPr>
            <w:r>
              <w:rPr>
                <w:rFonts w:ascii="宋体" w:hAnsi="宋体"/>
                <w:kern w:val="0"/>
                <w:szCs w:val="21"/>
              </w:rPr>
              <w:t>7.7.3</w:t>
            </w:r>
          </w:p>
        </w:tc>
        <w:tc>
          <w:tcPr>
            <w:tcW w:w="1536" w:type="dxa"/>
            <w:shd w:val="clear" w:color="auto" w:fill="auto"/>
          </w:tcPr>
          <w:p w14:paraId="1C8CC1E8">
            <w:pPr>
              <w:widowControl/>
              <w:rPr>
                <w:rFonts w:ascii="宋体" w:hAnsi="宋体" w:cs="宋体"/>
                <w:kern w:val="0"/>
                <w:szCs w:val="21"/>
              </w:rPr>
            </w:pPr>
            <w:r>
              <w:rPr>
                <w:rFonts w:hint="eastAsia" w:ascii="宋体" w:hAnsi="宋体" w:cs="宋体"/>
                <w:kern w:val="0"/>
                <w:szCs w:val="21"/>
              </w:rPr>
              <w:t>绿/黄色绝缘</w:t>
            </w:r>
          </w:p>
        </w:tc>
        <w:tc>
          <w:tcPr>
            <w:tcW w:w="982" w:type="dxa"/>
            <w:shd w:val="clear" w:color="auto" w:fill="auto"/>
          </w:tcPr>
          <w:p w14:paraId="3150690C">
            <w:pPr>
              <w:widowControl/>
              <w:rPr>
                <w:rFonts w:ascii="宋体" w:hAnsi="宋体"/>
                <w:kern w:val="0"/>
                <w:szCs w:val="21"/>
              </w:rPr>
            </w:pPr>
            <w:r>
              <w:rPr>
                <w:rFonts w:ascii="宋体" w:hAnsi="宋体"/>
                <w:kern w:val="0"/>
                <w:szCs w:val="21"/>
              </w:rPr>
              <w:t>6.5 c</w:t>
            </w:r>
            <w:r>
              <w:rPr>
                <w:rFonts w:hint="eastAsia" w:ascii="宋体" w:hAnsi="宋体"/>
                <w:kern w:val="0"/>
                <w:szCs w:val="21"/>
              </w:rPr>
              <w:t>)</w:t>
            </w:r>
          </w:p>
        </w:tc>
        <w:tc>
          <w:tcPr>
            <w:tcW w:w="1841" w:type="dxa"/>
            <w:shd w:val="clear" w:color="auto" w:fill="auto"/>
          </w:tcPr>
          <w:p w14:paraId="6AF827EB">
            <w:pPr>
              <w:widowControl/>
              <w:rPr>
                <w:rFonts w:ascii="宋体" w:hAnsi="宋体" w:cs="宋体"/>
                <w:kern w:val="0"/>
                <w:szCs w:val="21"/>
              </w:rPr>
            </w:pPr>
            <w:r>
              <w:rPr>
                <w:rFonts w:hint="eastAsia" w:ascii="宋体" w:hAnsi="宋体" w:cs="宋体"/>
                <w:kern w:val="0"/>
                <w:szCs w:val="21"/>
              </w:rPr>
              <w:t>“c)用绿/黄色...”</w:t>
            </w:r>
          </w:p>
        </w:tc>
        <w:tc>
          <w:tcPr>
            <w:tcW w:w="3027" w:type="dxa"/>
            <w:shd w:val="clear" w:color="auto" w:fill="auto"/>
          </w:tcPr>
          <w:p w14:paraId="6631ED2F">
            <w:pPr>
              <w:widowControl/>
              <w:rPr>
                <w:rFonts w:ascii="宋体" w:hAnsi="宋体" w:cs="宋体"/>
                <w:kern w:val="0"/>
                <w:szCs w:val="21"/>
              </w:rPr>
            </w:pPr>
            <w:r>
              <w:rPr>
                <w:rFonts w:hint="eastAsia" w:ascii="宋体" w:hAnsi="宋体" w:cs="宋体"/>
                <w:kern w:val="0"/>
                <w:szCs w:val="21"/>
              </w:rPr>
              <w:t>无明显差异</w:t>
            </w:r>
          </w:p>
        </w:tc>
      </w:tr>
      <w:tr w14:paraId="136F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6F3EC65">
            <w:pPr>
              <w:widowControl/>
              <w:rPr>
                <w:rFonts w:ascii="宋体" w:hAnsi="宋体"/>
                <w:kern w:val="0"/>
                <w:szCs w:val="21"/>
              </w:rPr>
            </w:pPr>
            <w:r>
              <w:rPr>
                <w:rFonts w:ascii="宋体" w:hAnsi="宋体"/>
                <w:kern w:val="0"/>
                <w:szCs w:val="21"/>
              </w:rPr>
              <w:t>7.7.4</w:t>
            </w:r>
          </w:p>
        </w:tc>
        <w:tc>
          <w:tcPr>
            <w:tcW w:w="1536" w:type="dxa"/>
            <w:shd w:val="clear" w:color="auto" w:fill="auto"/>
          </w:tcPr>
          <w:p w14:paraId="52C4470E">
            <w:pPr>
              <w:widowControl/>
              <w:rPr>
                <w:rFonts w:ascii="宋体" w:hAnsi="宋体" w:cs="宋体"/>
                <w:kern w:val="0"/>
                <w:szCs w:val="21"/>
              </w:rPr>
            </w:pPr>
            <w:r>
              <w:rPr>
                <w:rFonts w:hint="eastAsia" w:ascii="宋体" w:hAnsi="宋体" w:cs="宋体"/>
                <w:kern w:val="0"/>
                <w:szCs w:val="21"/>
              </w:rPr>
              <w:t>中性线</w:t>
            </w:r>
          </w:p>
        </w:tc>
        <w:tc>
          <w:tcPr>
            <w:tcW w:w="982" w:type="dxa"/>
            <w:shd w:val="clear" w:color="auto" w:fill="auto"/>
          </w:tcPr>
          <w:p w14:paraId="2F66CF2A">
            <w:pPr>
              <w:widowControl/>
              <w:rPr>
                <w:rFonts w:ascii="宋体" w:hAnsi="宋体"/>
                <w:kern w:val="0"/>
                <w:szCs w:val="21"/>
              </w:rPr>
            </w:pPr>
            <w:r>
              <w:rPr>
                <w:rFonts w:ascii="宋体" w:hAnsi="宋体"/>
                <w:kern w:val="0"/>
                <w:szCs w:val="21"/>
              </w:rPr>
              <w:t>6.5 d</w:t>
            </w:r>
            <w:r>
              <w:rPr>
                <w:rFonts w:hint="eastAsia" w:ascii="宋体" w:hAnsi="宋体"/>
                <w:kern w:val="0"/>
                <w:szCs w:val="21"/>
              </w:rPr>
              <w:t>)</w:t>
            </w:r>
          </w:p>
        </w:tc>
        <w:tc>
          <w:tcPr>
            <w:tcW w:w="1841" w:type="dxa"/>
            <w:shd w:val="clear" w:color="auto" w:fill="auto"/>
          </w:tcPr>
          <w:p w14:paraId="36F899E3">
            <w:pPr>
              <w:widowControl/>
              <w:rPr>
                <w:rFonts w:ascii="宋体" w:hAnsi="宋体" w:cs="宋体"/>
                <w:kern w:val="0"/>
                <w:szCs w:val="21"/>
              </w:rPr>
            </w:pPr>
            <w:r>
              <w:rPr>
                <w:rFonts w:hint="eastAsia" w:ascii="宋体" w:hAnsi="宋体" w:cs="宋体"/>
                <w:kern w:val="0"/>
                <w:szCs w:val="21"/>
              </w:rPr>
              <w:t>“d)电源软电线...”</w:t>
            </w:r>
          </w:p>
        </w:tc>
        <w:tc>
          <w:tcPr>
            <w:tcW w:w="3027" w:type="dxa"/>
            <w:shd w:val="clear" w:color="auto" w:fill="auto"/>
          </w:tcPr>
          <w:p w14:paraId="2CF48847">
            <w:pPr>
              <w:widowControl/>
              <w:rPr>
                <w:rFonts w:ascii="宋体" w:hAnsi="宋体" w:cs="宋体"/>
                <w:kern w:val="0"/>
                <w:szCs w:val="21"/>
              </w:rPr>
            </w:pPr>
            <w:r>
              <w:rPr>
                <w:rFonts w:hint="eastAsia" w:ascii="宋体" w:hAnsi="宋体" w:cs="宋体"/>
                <w:kern w:val="0"/>
                <w:szCs w:val="21"/>
              </w:rPr>
              <w:t>无明显差异</w:t>
            </w:r>
          </w:p>
        </w:tc>
      </w:tr>
      <w:tr w14:paraId="1557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CB03C4F">
            <w:pPr>
              <w:widowControl/>
              <w:rPr>
                <w:rFonts w:ascii="宋体" w:hAnsi="宋体"/>
                <w:kern w:val="0"/>
                <w:szCs w:val="21"/>
              </w:rPr>
            </w:pPr>
            <w:r>
              <w:rPr>
                <w:rFonts w:ascii="宋体" w:hAnsi="宋体"/>
                <w:kern w:val="0"/>
                <w:szCs w:val="21"/>
              </w:rPr>
              <w:t>7.7.5</w:t>
            </w:r>
          </w:p>
        </w:tc>
        <w:tc>
          <w:tcPr>
            <w:tcW w:w="1536" w:type="dxa"/>
            <w:shd w:val="clear" w:color="auto" w:fill="auto"/>
          </w:tcPr>
          <w:p w14:paraId="7C002906">
            <w:pPr>
              <w:widowControl/>
              <w:rPr>
                <w:rFonts w:ascii="宋体" w:hAnsi="宋体" w:cs="宋体"/>
                <w:kern w:val="0"/>
                <w:szCs w:val="21"/>
              </w:rPr>
            </w:pPr>
            <w:r>
              <w:rPr>
                <w:rFonts w:hint="eastAsia" w:ascii="宋体" w:hAnsi="宋体" w:cs="宋体"/>
                <w:kern w:val="0"/>
                <w:szCs w:val="21"/>
              </w:rPr>
              <w:t>电源软电线中导线</w:t>
            </w:r>
          </w:p>
        </w:tc>
        <w:tc>
          <w:tcPr>
            <w:tcW w:w="982" w:type="dxa"/>
            <w:shd w:val="clear" w:color="auto" w:fill="auto"/>
          </w:tcPr>
          <w:p w14:paraId="5FAF4E67">
            <w:pPr>
              <w:widowControl/>
              <w:rPr>
                <w:rFonts w:ascii="宋体" w:hAnsi="宋体"/>
                <w:kern w:val="0"/>
                <w:szCs w:val="21"/>
              </w:rPr>
            </w:pPr>
            <w:r>
              <w:rPr>
                <w:rFonts w:ascii="宋体" w:hAnsi="宋体"/>
                <w:kern w:val="0"/>
                <w:szCs w:val="21"/>
              </w:rPr>
              <w:t>6.5 e</w:t>
            </w:r>
            <w:r>
              <w:rPr>
                <w:rFonts w:hint="eastAsia" w:ascii="宋体" w:hAnsi="宋体"/>
                <w:kern w:val="0"/>
                <w:szCs w:val="21"/>
              </w:rPr>
              <w:t>)</w:t>
            </w:r>
          </w:p>
        </w:tc>
        <w:tc>
          <w:tcPr>
            <w:tcW w:w="1841" w:type="dxa"/>
            <w:shd w:val="clear" w:color="auto" w:fill="auto"/>
          </w:tcPr>
          <w:p w14:paraId="460DAAE0">
            <w:pPr>
              <w:widowControl/>
              <w:rPr>
                <w:rFonts w:ascii="宋体" w:hAnsi="宋体" w:cs="宋体"/>
                <w:kern w:val="0"/>
                <w:szCs w:val="21"/>
              </w:rPr>
            </w:pPr>
            <w:r>
              <w:rPr>
                <w:rFonts w:hint="eastAsia" w:ascii="宋体" w:hAnsi="宋体" w:cs="宋体"/>
                <w:kern w:val="0"/>
                <w:szCs w:val="21"/>
              </w:rPr>
              <w:t>“e)电源软电线...”</w:t>
            </w:r>
          </w:p>
        </w:tc>
        <w:tc>
          <w:tcPr>
            <w:tcW w:w="3027" w:type="dxa"/>
            <w:shd w:val="clear" w:color="auto" w:fill="auto"/>
          </w:tcPr>
          <w:p w14:paraId="0A3B2FB9">
            <w:pPr>
              <w:widowControl/>
              <w:rPr>
                <w:rFonts w:ascii="宋体" w:hAnsi="宋体" w:cs="宋体"/>
                <w:kern w:val="0"/>
                <w:szCs w:val="21"/>
              </w:rPr>
            </w:pPr>
            <w:r>
              <w:rPr>
                <w:rFonts w:hint="eastAsia" w:ascii="宋体" w:hAnsi="宋体" w:cs="宋体"/>
                <w:kern w:val="0"/>
                <w:szCs w:val="21"/>
              </w:rPr>
              <w:t>无明显差异</w:t>
            </w:r>
          </w:p>
        </w:tc>
      </w:tr>
      <w:tr w14:paraId="4931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6A2B61F">
            <w:pPr>
              <w:widowControl/>
              <w:rPr>
                <w:rFonts w:ascii="宋体" w:hAnsi="宋体"/>
                <w:kern w:val="0"/>
                <w:szCs w:val="21"/>
              </w:rPr>
            </w:pPr>
            <w:r>
              <w:rPr>
                <w:rFonts w:ascii="宋体" w:hAnsi="宋体"/>
                <w:kern w:val="0"/>
                <w:szCs w:val="21"/>
              </w:rPr>
              <w:t>7.8</w:t>
            </w:r>
          </w:p>
        </w:tc>
        <w:tc>
          <w:tcPr>
            <w:tcW w:w="1536" w:type="dxa"/>
            <w:shd w:val="clear" w:color="auto" w:fill="auto"/>
          </w:tcPr>
          <w:p w14:paraId="09DDF6D2">
            <w:pPr>
              <w:widowControl/>
              <w:rPr>
                <w:rFonts w:ascii="宋体" w:hAnsi="宋体" w:cs="宋体"/>
                <w:kern w:val="0"/>
                <w:szCs w:val="21"/>
              </w:rPr>
            </w:pPr>
            <w:r>
              <w:rPr>
                <w:rFonts w:hint="eastAsia" w:ascii="宋体" w:hAnsi="宋体" w:cs="宋体"/>
                <w:kern w:val="0"/>
                <w:szCs w:val="21"/>
              </w:rPr>
              <w:t>指示灯和控制器</w:t>
            </w:r>
          </w:p>
        </w:tc>
        <w:tc>
          <w:tcPr>
            <w:tcW w:w="982" w:type="dxa"/>
            <w:shd w:val="clear" w:color="auto" w:fill="auto"/>
          </w:tcPr>
          <w:p w14:paraId="4A77D12D">
            <w:pPr>
              <w:widowControl/>
              <w:rPr>
                <w:rFonts w:ascii="宋体" w:hAnsi="宋体"/>
                <w:kern w:val="0"/>
                <w:szCs w:val="21"/>
              </w:rPr>
            </w:pPr>
            <w:r>
              <w:rPr>
                <w:rFonts w:ascii="宋体" w:hAnsi="宋体"/>
                <w:kern w:val="0"/>
                <w:szCs w:val="21"/>
              </w:rPr>
              <w:t>6.7</w:t>
            </w:r>
          </w:p>
        </w:tc>
        <w:tc>
          <w:tcPr>
            <w:tcW w:w="1841" w:type="dxa"/>
            <w:shd w:val="clear" w:color="auto" w:fill="auto"/>
          </w:tcPr>
          <w:p w14:paraId="5BAF13D0">
            <w:pPr>
              <w:widowControl/>
              <w:rPr>
                <w:rFonts w:ascii="宋体" w:hAnsi="宋体" w:cs="宋体"/>
                <w:kern w:val="0"/>
                <w:szCs w:val="21"/>
              </w:rPr>
            </w:pPr>
            <w:r>
              <w:rPr>
                <w:rFonts w:hint="eastAsia" w:ascii="宋体" w:hAnsi="宋体" w:cs="宋体"/>
                <w:kern w:val="0"/>
                <w:szCs w:val="21"/>
              </w:rPr>
              <w:t>“指示灯和按钮</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54459AAC">
            <w:pPr>
              <w:widowControl/>
              <w:rPr>
                <w:rFonts w:ascii="宋体" w:hAnsi="宋体" w:cs="宋体"/>
                <w:kern w:val="0"/>
                <w:szCs w:val="21"/>
              </w:rPr>
            </w:pPr>
            <w:r>
              <w:rPr>
                <w:rFonts w:hint="eastAsia" w:ascii="宋体" w:hAnsi="宋体" w:cs="宋体"/>
                <w:kern w:val="0"/>
                <w:szCs w:val="21"/>
              </w:rPr>
              <w:t>/</w:t>
            </w:r>
          </w:p>
        </w:tc>
      </w:tr>
      <w:tr w14:paraId="7EE1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B1E0657">
            <w:pPr>
              <w:widowControl/>
              <w:rPr>
                <w:rFonts w:ascii="宋体" w:hAnsi="宋体"/>
                <w:kern w:val="0"/>
                <w:szCs w:val="21"/>
              </w:rPr>
            </w:pPr>
            <w:r>
              <w:rPr>
                <w:rFonts w:ascii="宋体" w:hAnsi="宋体"/>
                <w:kern w:val="0"/>
                <w:szCs w:val="21"/>
              </w:rPr>
              <w:t>7.8.1</w:t>
            </w:r>
          </w:p>
        </w:tc>
        <w:tc>
          <w:tcPr>
            <w:tcW w:w="1536" w:type="dxa"/>
            <w:shd w:val="clear" w:color="auto" w:fill="auto"/>
          </w:tcPr>
          <w:p w14:paraId="707AD273">
            <w:pPr>
              <w:widowControl/>
              <w:rPr>
                <w:rFonts w:ascii="宋体" w:hAnsi="宋体" w:cs="宋体"/>
                <w:kern w:val="0"/>
                <w:szCs w:val="21"/>
              </w:rPr>
            </w:pPr>
            <w:r>
              <w:rPr>
                <w:rFonts w:hint="eastAsia" w:ascii="宋体" w:hAnsi="宋体" w:cs="宋体"/>
                <w:kern w:val="0"/>
                <w:szCs w:val="21"/>
              </w:rPr>
              <w:t>指示灯颜色</w:t>
            </w:r>
          </w:p>
        </w:tc>
        <w:tc>
          <w:tcPr>
            <w:tcW w:w="982" w:type="dxa"/>
            <w:shd w:val="clear" w:color="auto" w:fill="auto"/>
          </w:tcPr>
          <w:p w14:paraId="278D9679">
            <w:pPr>
              <w:widowControl/>
              <w:rPr>
                <w:rFonts w:ascii="宋体" w:hAnsi="宋体"/>
                <w:kern w:val="0"/>
                <w:szCs w:val="21"/>
              </w:rPr>
            </w:pPr>
            <w:r>
              <w:rPr>
                <w:rFonts w:ascii="宋体" w:hAnsi="宋体"/>
                <w:kern w:val="0"/>
                <w:szCs w:val="21"/>
              </w:rPr>
              <w:t>6.7 a</w:t>
            </w:r>
            <w:r>
              <w:rPr>
                <w:rFonts w:hint="eastAsia" w:ascii="宋体" w:hAnsi="宋体"/>
                <w:kern w:val="0"/>
                <w:szCs w:val="21"/>
              </w:rPr>
              <w:t>)</w:t>
            </w:r>
          </w:p>
        </w:tc>
        <w:tc>
          <w:tcPr>
            <w:tcW w:w="1841" w:type="dxa"/>
            <w:shd w:val="clear" w:color="auto" w:fill="auto"/>
          </w:tcPr>
          <w:p w14:paraId="6994C2D7">
            <w:pPr>
              <w:widowControl/>
              <w:rPr>
                <w:rFonts w:ascii="宋体" w:hAnsi="宋体" w:cs="宋体"/>
                <w:kern w:val="0"/>
                <w:szCs w:val="21"/>
              </w:rPr>
            </w:pPr>
            <w:r>
              <w:rPr>
                <w:rFonts w:hint="eastAsia" w:ascii="宋体" w:hAnsi="宋体" w:cs="宋体"/>
                <w:kern w:val="0"/>
                <w:szCs w:val="21"/>
              </w:rPr>
              <w:t>“a)指示灯的颜色</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457863B3">
            <w:pPr>
              <w:widowControl/>
              <w:rPr>
                <w:rFonts w:ascii="宋体" w:hAnsi="宋体" w:cs="宋体"/>
                <w:kern w:val="0"/>
                <w:szCs w:val="21"/>
              </w:rPr>
            </w:pPr>
            <w:r>
              <w:rPr>
                <w:rFonts w:hint="eastAsia" w:ascii="宋体" w:hAnsi="宋体" w:cs="宋体"/>
                <w:kern w:val="0"/>
                <w:szCs w:val="21"/>
              </w:rPr>
              <w:t>新版引入</w:t>
            </w:r>
            <w:r>
              <w:rPr>
                <w:rFonts w:ascii="宋体" w:hAnsi="宋体" w:cs="Arial"/>
                <w:kern w:val="0"/>
                <w:szCs w:val="21"/>
              </w:rPr>
              <w:t>YY 0709</w:t>
            </w:r>
            <w:r>
              <w:rPr>
                <w:rFonts w:hint="eastAsia" w:ascii="宋体" w:hAnsi="宋体" w:cs="Arial"/>
                <w:kern w:val="0"/>
                <w:szCs w:val="21"/>
              </w:rPr>
              <w:t>报警</w:t>
            </w:r>
            <w:r>
              <w:rPr>
                <w:rFonts w:ascii="宋体" w:hAnsi="宋体" w:cs="Arial"/>
                <w:kern w:val="0"/>
                <w:szCs w:val="21"/>
              </w:rPr>
              <w:t>指示灯</w:t>
            </w:r>
            <w:r>
              <w:rPr>
                <w:rFonts w:hint="eastAsia" w:ascii="宋体" w:hAnsi="宋体" w:cs="宋体"/>
                <w:kern w:val="0"/>
                <w:szCs w:val="21"/>
              </w:rPr>
              <w:t>的要求；对黄色也需强制满足。</w:t>
            </w:r>
          </w:p>
        </w:tc>
      </w:tr>
      <w:tr w14:paraId="79F0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A043018">
            <w:pPr>
              <w:widowControl/>
              <w:rPr>
                <w:rFonts w:ascii="宋体" w:hAnsi="宋体"/>
                <w:kern w:val="0"/>
                <w:szCs w:val="21"/>
              </w:rPr>
            </w:pPr>
            <w:r>
              <w:rPr>
                <w:rFonts w:ascii="宋体" w:hAnsi="宋体"/>
                <w:kern w:val="0"/>
                <w:szCs w:val="21"/>
              </w:rPr>
              <w:t>7.8.2</w:t>
            </w:r>
          </w:p>
        </w:tc>
        <w:tc>
          <w:tcPr>
            <w:tcW w:w="1536" w:type="dxa"/>
            <w:shd w:val="clear" w:color="auto" w:fill="auto"/>
          </w:tcPr>
          <w:p w14:paraId="20363907">
            <w:pPr>
              <w:widowControl/>
              <w:rPr>
                <w:rFonts w:ascii="宋体" w:hAnsi="宋体" w:cs="宋体"/>
                <w:kern w:val="0"/>
                <w:szCs w:val="21"/>
              </w:rPr>
            </w:pPr>
            <w:r>
              <w:rPr>
                <w:rFonts w:hint="eastAsia" w:ascii="宋体" w:hAnsi="宋体" w:cs="宋体"/>
                <w:kern w:val="0"/>
                <w:szCs w:val="21"/>
              </w:rPr>
              <w:t>控制器颜色</w:t>
            </w:r>
          </w:p>
        </w:tc>
        <w:tc>
          <w:tcPr>
            <w:tcW w:w="982" w:type="dxa"/>
            <w:shd w:val="clear" w:color="auto" w:fill="auto"/>
          </w:tcPr>
          <w:p w14:paraId="3DDC6784">
            <w:pPr>
              <w:widowControl/>
              <w:rPr>
                <w:rFonts w:ascii="宋体" w:hAnsi="宋体"/>
                <w:kern w:val="0"/>
                <w:szCs w:val="21"/>
              </w:rPr>
            </w:pPr>
            <w:r>
              <w:rPr>
                <w:rFonts w:ascii="宋体" w:hAnsi="宋体"/>
                <w:kern w:val="0"/>
                <w:szCs w:val="21"/>
              </w:rPr>
              <w:t>6.7 b</w:t>
            </w:r>
            <w:r>
              <w:rPr>
                <w:rFonts w:hint="eastAsia" w:ascii="宋体" w:hAnsi="宋体"/>
                <w:kern w:val="0"/>
                <w:szCs w:val="21"/>
              </w:rPr>
              <w:t>)</w:t>
            </w:r>
          </w:p>
        </w:tc>
        <w:tc>
          <w:tcPr>
            <w:tcW w:w="1841" w:type="dxa"/>
            <w:shd w:val="clear" w:color="auto" w:fill="auto"/>
          </w:tcPr>
          <w:p w14:paraId="768B4BFC">
            <w:pPr>
              <w:widowControl/>
              <w:rPr>
                <w:rFonts w:ascii="宋体" w:hAnsi="宋体"/>
                <w:kern w:val="0"/>
                <w:szCs w:val="21"/>
              </w:rPr>
            </w:pPr>
            <w:r>
              <w:rPr>
                <w:rFonts w:ascii="宋体" w:hAnsi="宋体"/>
                <w:kern w:val="0"/>
                <w:szCs w:val="21"/>
              </w:rPr>
              <w:t>“</w:t>
            </w:r>
            <w:r>
              <w:rPr>
                <w:rFonts w:hint="eastAsia" w:ascii="宋体" w:hAnsi="宋体"/>
                <w:kern w:val="0"/>
                <w:szCs w:val="21"/>
              </w:rPr>
              <w:t>b)不带灯按钮的颜色</w:t>
            </w:r>
            <w:r>
              <w:rPr>
                <w:rFonts w:ascii="宋体" w:hAnsi="宋体"/>
                <w:kern w:val="0"/>
                <w:szCs w:val="21"/>
              </w:rPr>
              <w:t>…”</w:t>
            </w:r>
          </w:p>
        </w:tc>
        <w:tc>
          <w:tcPr>
            <w:tcW w:w="3027" w:type="dxa"/>
            <w:shd w:val="clear" w:color="auto" w:fill="auto"/>
          </w:tcPr>
          <w:p w14:paraId="36911145">
            <w:pPr>
              <w:widowControl/>
              <w:rPr>
                <w:rFonts w:ascii="宋体" w:hAnsi="宋体" w:cs="宋体"/>
                <w:kern w:val="0"/>
                <w:szCs w:val="21"/>
              </w:rPr>
            </w:pPr>
            <w:r>
              <w:rPr>
                <w:rFonts w:hint="eastAsia" w:ascii="宋体" w:hAnsi="宋体" w:cs="宋体"/>
                <w:kern w:val="0"/>
                <w:szCs w:val="21"/>
              </w:rPr>
              <w:t>无明显差异</w:t>
            </w:r>
          </w:p>
        </w:tc>
      </w:tr>
      <w:tr w14:paraId="704B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B37D999">
            <w:pPr>
              <w:widowControl/>
              <w:rPr>
                <w:rFonts w:ascii="宋体" w:hAnsi="宋体"/>
                <w:kern w:val="0"/>
                <w:szCs w:val="21"/>
              </w:rPr>
            </w:pPr>
            <w:r>
              <w:rPr>
                <w:rFonts w:ascii="宋体" w:hAnsi="宋体"/>
                <w:kern w:val="0"/>
                <w:szCs w:val="21"/>
              </w:rPr>
              <w:t>7.9</w:t>
            </w:r>
          </w:p>
        </w:tc>
        <w:tc>
          <w:tcPr>
            <w:tcW w:w="1536" w:type="dxa"/>
            <w:shd w:val="clear" w:color="auto" w:fill="auto"/>
          </w:tcPr>
          <w:p w14:paraId="25090AC5">
            <w:pPr>
              <w:widowControl/>
              <w:rPr>
                <w:rFonts w:ascii="宋体" w:hAnsi="宋体" w:cs="宋体"/>
                <w:kern w:val="0"/>
                <w:szCs w:val="21"/>
              </w:rPr>
            </w:pPr>
            <w:r>
              <w:rPr>
                <w:rFonts w:hint="eastAsia" w:ascii="宋体" w:hAnsi="宋体" w:cs="宋体"/>
                <w:kern w:val="0"/>
                <w:szCs w:val="21"/>
              </w:rPr>
              <w:t>随附文件</w:t>
            </w:r>
          </w:p>
        </w:tc>
        <w:tc>
          <w:tcPr>
            <w:tcW w:w="982" w:type="dxa"/>
            <w:shd w:val="clear" w:color="auto" w:fill="auto"/>
          </w:tcPr>
          <w:p w14:paraId="066FF743">
            <w:pPr>
              <w:widowControl/>
              <w:rPr>
                <w:rFonts w:ascii="宋体" w:hAnsi="宋体"/>
                <w:kern w:val="0"/>
                <w:szCs w:val="21"/>
              </w:rPr>
            </w:pPr>
            <w:r>
              <w:rPr>
                <w:rFonts w:ascii="宋体" w:hAnsi="宋体"/>
                <w:kern w:val="0"/>
                <w:szCs w:val="21"/>
              </w:rPr>
              <w:t>6.8</w:t>
            </w:r>
          </w:p>
        </w:tc>
        <w:tc>
          <w:tcPr>
            <w:tcW w:w="1841" w:type="dxa"/>
            <w:shd w:val="clear" w:color="auto" w:fill="auto"/>
          </w:tcPr>
          <w:p w14:paraId="135EADC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随机文件</w:t>
            </w:r>
            <w:r>
              <w:rPr>
                <w:rFonts w:ascii="宋体" w:hAnsi="宋体" w:cs="宋体"/>
                <w:kern w:val="0"/>
                <w:szCs w:val="21"/>
              </w:rPr>
              <w:t>”</w:t>
            </w:r>
          </w:p>
        </w:tc>
        <w:tc>
          <w:tcPr>
            <w:tcW w:w="3027" w:type="dxa"/>
            <w:shd w:val="clear" w:color="auto" w:fill="auto"/>
          </w:tcPr>
          <w:p w14:paraId="3B316626">
            <w:pPr>
              <w:widowControl/>
              <w:rPr>
                <w:rFonts w:ascii="宋体" w:hAnsi="宋体"/>
                <w:kern w:val="0"/>
                <w:szCs w:val="21"/>
              </w:rPr>
            </w:pPr>
            <w:r>
              <w:rPr>
                <w:rFonts w:ascii="宋体" w:hAnsi="宋体"/>
                <w:kern w:val="0"/>
                <w:szCs w:val="21"/>
              </w:rPr>
              <w:t>/</w:t>
            </w:r>
          </w:p>
        </w:tc>
      </w:tr>
      <w:tr w14:paraId="45ED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136" w:type="dxa"/>
            <w:shd w:val="clear" w:color="auto" w:fill="auto"/>
          </w:tcPr>
          <w:p w14:paraId="15BBD3D0">
            <w:pPr>
              <w:widowControl/>
              <w:rPr>
                <w:rFonts w:ascii="宋体" w:hAnsi="宋体"/>
                <w:kern w:val="0"/>
                <w:szCs w:val="21"/>
              </w:rPr>
            </w:pPr>
            <w:r>
              <w:rPr>
                <w:rFonts w:ascii="宋体" w:hAnsi="宋体"/>
                <w:kern w:val="0"/>
                <w:szCs w:val="21"/>
              </w:rPr>
              <w:t>7.9.1</w:t>
            </w:r>
          </w:p>
        </w:tc>
        <w:tc>
          <w:tcPr>
            <w:tcW w:w="1536" w:type="dxa"/>
            <w:shd w:val="clear" w:color="auto" w:fill="auto"/>
          </w:tcPr>
          <w:p w14:paraId="381C0200">
            <w:pPr>
              <w:widowControl/>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097489CF">
            <w:pPr>
              <w:widowControl/>
              <w:rPr>
                <w:rFonts w:ascii="宋体" w:hAnsi="宋体"/>
                <w:kern w:val="0"/>
                <w:szCs w:val="21"/>
              </w:rPr>
            </w:pPr>
            <w:r>
              <w:rPr>
                <w:rFonts w:ascii="宋体" w:hAnsi="宋体"/>
                <w:kern w:val="0"/>
                <w:szCs w:val="21"/>
              </w:rPr>
              <w:t>6.8.1</w:t>
            </w:r>
          </w:p>
        </w:tc>
        <w:tc>
          <w:tcPr>
            <w:tcW w:w="1841" w:type="dxa"/>
            <w:shd w:val="clear" w:color="auto" w:fill="auto"/>
          </w:tcPr>
          <w:p w14:paraId="05666D9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概述</w:t>
            </w:r>
            <w:r>
              <w:rPr>
                <w:rFonts w:ascii="宋体" w:hAnsi="宋体" w:cs="宋体"/>
                <w:kern w:val="0"/>
                <w:szCs w:val="21"/>
              </w:rPr>
              <w:t>”</w:t>
            </w:r>
          </w:p>
        </w:tc>
        <w:tc>
          <w:tcPr>
            <w:tcW w:w="3027" w:type="dxa"/>
            <w:shd w:val="clear" w:color="auto" w:fill="auto"/>
          </w:tcPr>
          <w:p w14:paraId="12636C51">
            <w:pPr>
              <w:widowControl/>
              <w:rPr>
                <w:rFonts w:ascii="宋体" w:hAnsi="宋体" w:cs="宋体"/>
                <w:kern w:val="0"/>
                <w:szCs w:val="21"/>
              </w:rPr>
            </w:pPr>
            <w:r>
              <w:rPr>
                <w:rFonts w:hint="eastAsia" w:ascii="宋体" w:hAnsi="宋体" w:cs="宋体"/>
                <w:kern w:val="0"/>
                <w:szCs w:val="21"/>
              </w:rPr>
              <w:t>新版增加了随附文件的提供形式要求、责任方的信息、对操作者或配备者的要求说明</w:t>
            </w:r>
          </w:p>
        </w:tc>
      </w:tr>
      <w:tr w14:paraId="74BA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692DDE5">
            <w:pPr>
              <w:widowControl/>
              <w:rPr>
                <w:rFonts w:ascii="宋体" w:hAnsi="宋体"/>
                <w:kern w:val="0"/>
                <w:szCs w:val="21"/>
              </w:rPr>
            </w:pPr>
            <w:r>
              <w:rPr>
                <w:rFonts w:ascii="宋体" w:hAnsi="宋体"/>
                <w:kern w:val="0"/>
                <w:szCs w:val="21"/>
              </w:rPr>
              <w:t>7.9.2</w:t>
            </w:r>
          </w:p>
        </w:tc>
        <w:tc>
          <w:tcPr>
            <w:tcW w:w="1536" w:type="dxa"/>
            <w:shd w:val="clear" w:color="auto" w:fill="auto"/>
          </w:tcPr>
          <w:p w14:paraId="2320344C">
            <w:pPr>
              <w:widowControl/>
              <w:rPr>
                <w:rFonts w:ascii="宋体" w:hAnsi="宋体" w:cs="宋体"/>
                <w:kern w:val="0"/>
                <w:szCs w:val="21"/>
              </w:rPr>
            </w:pPr>
            <w:r>
              <w:rPr>
                <w:rFonts w:hint="eastAsia" w:ascii="宋体" w:hAnsi="宋体" w:cs="宋体"/>
                <w:kern w:val="0"/>
                <w:szCs w:val="21"/>
              </w:rPr>
              <w:t>使用说明书</w:t>
            </w:r>
          </w:p>
        </w:tc>
        <w:tc>
          <w:tcPr>
            <w:tcW w:w="982" w:type="dxa"/>
            <w:shd w:val="clear" w:color="auto" w:fill="auto"/>
          </w:tcPr>
          <w:p w14:paraId="3C922D10">
            <w:pPr>
              <w:widowControl/>
              <w:rPr>
                <w:rFonts w:ascii="宋体" w:hAnsi="宋体"/>
                <w:kern w:val="0"/>
                <w:szCs w:val="21"/>
              </w:rPr>
            </w:pPr>
            <w:r>
              <w:rPr>
                <w:rFonts w:ascii="宋体" w:hAnsi="宋体"/>
                <w:kern w:val="0"/>
                <w:szCs w:val="21"/>
              </w:rPr>
              <w:t>6.8.2</w:t>
            </w:r>
          </w:p>
        </w:tc>
        <w:tc>
          <w:tcPr>
            <w:tcW w:w="1841" w:type="dxa"/>
            <w:shd w:val="clear" w:color="auto" w:fill="auto"/>
          </w:tcPr>
          <w:p w14:paraId="0A4A50C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使用说明书</w:t>
            </w:r>
            <w:r>
              <w:rPr>
                <w:rFonts w:ascii="宋体" w:hAnsi="宋体" w:cs="宋体"/>
                <w:kern w:val="0"/>
                <w:szCs w:val="21"/>
              </w:rPr>
              <w:t>”</w:t>
            </w:r>
          </w:p>
        </w:tc>
        <w:tc>
          <w:tcPr>
            <w:tcW w:w="3027" w:type="dxa"/>
            <w:shd w:val="clear" w:color="auto" w:fill="auto"/>
          </w:tcPr>
          <w:p w14:paraId="40A47EBA">
            <w:pPr>
              <w:widowControl/>
              <w:rPr>
                <w:rFonts w:ascii="宋体" w:hAnsi="宋体"/>
                <w:kern w:val="0"/>
                <w:szCs w:val="21"/>
              </w:rPr>
            </w:pPr>
            <w:r>
              <w:rPr>
                <w:rFonts w:hint="eastAsia" w:ascii="宋体" w:hAnsi="宋体" w:cs="宋体"/>
                <w:kern w:val="0"/>
                <w:szCs w:val="21"/>
              </w:rPr>
              <w:t>新版增加禁忌症、患者为操作者、与独立电源连接的设备、参考技术说明书、辐射发射、无菌、唯一版本识别的要求</w:t>
            </w:r>
          </w:p>
        </w:tc>
      </w:tr>
      <w:tr w14:paraId="3429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48977A4">
            <w:pPr>
              <w:widowControl/>
              <w:jc w:val="left"/>
              <w:rPr>
                <w:rFonts w:ascii="宋体" w:hAnsi="宋体"/>
                <w:kern w:val="0"/>
                <w:szCs w:val="21"/>
              </w:rPr>
            </w:pPr>
            <w:r>
              <w:rPr>
                <w:rFonts w:ascii="宋体" w:hAnsi="宋体"/>
                <w:kern w:val="0"/>
                <w:szCs w:val="21"/>
              </w:rPr>
              <w:t>7.9.2.1</w:t>
            </w:r>
          </w:p>
        </w:tc>
        <w:tc>
          <w:tcPr>
            <w:tcW w:w="1536" w:type="dxa"/>
            <w:shd w:val="clear" w:color="auto" w:fill="auto"/>
          </w:tcPr>
          <w:p w14:paraId="69C7B12B">
            <w:pPr>
              <w:widowControl/>
              <w:jc w:val="left"/>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7947B087">
            <w:pPr>
              <w:widowControl/>
              <w:rPr>
                <w:rFonts w:ascii="宋体" w:hAnsi="宋体"/>
                <w:kern w:val="0"/>
                <w:szCs w:val="21"/>
              </w:rPr>
            </w:pPr>
            <w:r>
              <w:rPr>
                <w:rFonts w:ascii="宋体" w:hAnsi="宋体"/>
                <w:kern w:val="0"/>
                <w:szCs w:val="21"/>
              </w:rPr>
              <w:t>6.8.2 a</w:t>
            </w:r>
            <w:r>
              <w:rPr>
                <w:rFonts w:hint="eastAsia" w:ascii="宋体" w:hAnsi="宋体"/>
                <w:kern w:val="0"/>
                <w:szCs w:val="21"/>
              </w:rPr>
              <w:t>)</w:t>
            </w:r>
          </w:p>
        </w:tc>
        <w:tc>
          <w:tcPr>
            <w:tcW w:w="1841" w:type="dxa"/>
            <w:shd w:val="clear" w:color="auto" w:fill="auto"/>
          </w:tcPr>
          <w:p w14:paraId="093176C1">
            <w:pPr>
              <w:widowControl/>
              <w:rPr>
                <w:rFonts w:ascii="宋体" w:hAnsi="宋体" w:cs="宋体"/>
                <w:kern w:val="0"/>
                <w:szCs w:val="21"/>
              </w:rPr>
            </w:pPr>
            <w:r>
              <w:rPr>
                <w:rFonts w:hint="eastAsia" w:ascii="宋体" w:hAnsi="宋体"/>
                <w:kern w:val="0"/>
                <w:szCs w:val="21"/>
              </w:rPr>
              <w:t>缩进</w:t>
            </w:r>
            <w:r>
              <w:rPr>
                <w:rFonts w:ascii="宋体" w:hAnsi="宋体"/>
                <w:kern w:val="0"/>
                <w:szCs w:val="21"/>
              </w:rPr>
              <w:t>1</w:t>
            </w:r>
            <w:r>
              <w:rPr>
                <w:rFonts w:hint="eastAsia" w:ascii="宋体" w:hAnsi="宋体" w:cs="宋体"/>
                <w:kern w:val="0"/>
                <w:szCs w:val="21"/>
              </w:rPr>
              <w:t xml:space="preserve"> “使用说明书应说明设备的功能和预期用途</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692A0CDD">
            <w:pPr>
              <w:widowControl/>
              <w:rPr>
                <w:rFonts w:ascii="宋体" w:hAnsi="宋体" w:cs="宋体"/>
                <w:kern w:val="0"/>
                <w:szCs w:val="21"/>
              </w:rPr>
            </w:pPr>
            <w:r>
              <w:rPr>
                <w:rFonts w:hint="eastAsia" w:ascii="宋体" w:hAnsi="宋体" w:cs="宋体"/>
                <w:kern w:val="0"/>
                <w:szCs w:val="21"/>
              </w:rPr>
              <w:t>新版增加了设备使用的禁忌说明的要求、患者预期是操作者时的要求</w:t>
            </w:r>
          </w:p>
        </w:tc>
      </w:tr>
      <w:tr w14:paraId="4BB3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E8CE5F5">
            <w:pPr>
              <w:widowControl/>
              <w:rPr>
                <w:rFonts w:ascii="宋体" w:hAnsi="宋体"/>
                <w:kern w:val="0"/>
                <w:szCs w:val="21"/>
              </w:rPr>
            </w:pPr>
            <w:r>
              <w:rPr>
                <w:rFonts w:ascii="宋体" w:hAnsi="宋体"/>
                <w:kern w:val="0"/>
                <w:szCs w:val="21"/>
              </w:rPr>
              <w:t>7.9.2.2</w:t>
            </w:r>
          </w:p>
        </w:tc>
        <w:tc>
          <w:tcPr>
            <w:tcW w:w="1536" w:type="dxa"/>
            <w:shd w:val="clear" w:color="auto" w:fill="auto"/>
          </w:tcPr>
          <w:p w14:paraId="585F6AA8">
            <w:pPr>
              <w:widowControl/>
              <w:rPr>
                <w:rFonts w:ascii="宋体" w:hAnsi="宋体" w:cs="宋体"/>
                <w:kern w:val="0"/>
                <w:szCs w:val="21"/>
              </w:rPr>
            </w:pPr>
            <w:r>
              <w:rPr>
                <w:rFonts w:hint="eastAsia" w:ascii="宋体" w:hAnsi="宋体" w:cs="宋体"/>
                <w:kern w:val="0"/>
                <w:szCs w:val="21"/>
              </w:rPr>
              <w:t>警告和安全须知</w:t>
            </w:r>
          </w:p>
        </w:tc>
        <w:tc>
          <w:tcPr>
            <w:tcW w:w="982" w:type="dxa"/>
            <w:shd w:val="clear" w:color="auto" w:fill="auto"/>
          </w:tcPr>
          <w:p w14:paraId="1D1FA9D0">
            <w:pPr>
              <w:widowControl/>
              <w:rPr>
                <w:rFonts w:ascii="宋体" w:hAnsi="宋体" w:cs="宋体"/>
                <w:kern w:val="0"/>
                <w:szCs w:val="21"/>
              </w:rPr>
            </w:pPr>
            <w:r>
              <w:rPr>
                <w:rFonts w:hint="eastAsia" w:ascii="宋体" w:hAnsi="宋体" w:cs="宋体"/>
                <w:kern w:val="0"/>
                <w:szCs w:val="21"/>
              </w:rPr>
              <w:t>6.8.2缩进3</w:t>
            </w:r>
          </w:p>
        </w:tc>
        <w:tc>
          <w:tcPr>
            <w:tcW w:w="1841" w:type="dxa"/>
            <w:shd w:val="clear" w:color="auto" w:fill="auto"/>
          </w:tcPr>
          <w:p w14:paraId="4D9A9D01">
            <w:pPr>
              <w:widowControl/>
              <w:rPr>
                <w:rFonts w:ascii="宋体" w:hAnsi="宋体" w:cs="宋体"/>
                <w:kern w:val="0"/>
                <w:szCs w:val="21"/>
              </w:rPr>
            </w:pPr>
            <w:r>
              <w:rPr>
                <w:rFonts w:hint="eastAsia" w:ascii="宋体" w:hAnsi="宋体" w:cs="宋体"/>
                <w:kern w:val="0"/>
                <w:szCs w:val="21"/>
              </w:rPr>
              <w:t xml:space="preserve"> “使用</w:t>
            </w:r>
            <w:r>
              <w:rPr>
                <w:rFonts w:ascii="宋体" w:hAnsi="宋体" w:cs="宋体"/>
                <w:kern w:val="0"/>
                <w:szCs w:val="21"/>
              </w:rPr>
              <w:t>说明书应</w:t>
            </w:r>
            <w:r>
              <w:rPr>
                <w:rFonts w:hint="eastAsia" w:ascii="宋体" w:hAnsi="宋体" w:cs="宋体"/>
                <w:kern w:val="0"/>
                <w:szCs w:val="21"/>
              </w:rPr>
              <w:t>向</w:t>
            </w:r>
            <w:r>
              <w:rPr>
                <w:rFonts w:ascii="宋体" w:hAnsi="宋体" w:cs="宋体"/>
                <w:kern w:val="0"/>
                <w:szCs w:val="21"/>
              </w:rPr>
              <w:t>使用者</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50B6C9E2">
            <w:pPr>
              <w:widowControl/>
              <w:rPr>
                <w:rFonts w:ascii="宋体" w:hAnsi="宋体" w:cs="宋体"/>
                <w:kern w:val="0"/>
                <w:szCs w:val="21"/>
              </w:rPr>
            </w:pPr>
            <w:r>
              <w:rPr>
                <w:rFonts w:hint="eastAsia" w:ascii="宋体" w:hAnsi="宋体"/>
                <w:szCs w:val="21"/>
              </w:rPr>
              <w:t>旧版仅需要对符号图形警告性内容进行说明，新版增加了设备类型、特殊应用、电磁兼容、系统方面警告的要求</w:t>
            </w:r>
          </w:p>
        </w:tc>
      </w:tr>
      <w:tr w14:paraId="116B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D5051E8">
            <w:pPr>
              <w:widowControl/>
              <w:rPr>
                <w:rFonts w:ascii="宋体" w:hAnsi="宋体"/>
                <w:kern w:val="0"/>
                <w:szCs w:val="21"/>
              </w:rPr>
            </w:pPr>
            <w:r>
              <w:rPr>
                <w:rFonts w:ascii="宋体" w:hAnsi="宋体"/>
                <w:kern w:val="0"/>
                <w:szCs w:val="21"/>
              </w:rPr>
              <w:t>7.9.2.3</w:t>
            </w:r>
          </w:p>
        </w:tc>
        <w:tc>
          <w:tcPr>
            <w:tcW w:w="1536" w:type="dxa"/>
            <w:shd w:val="clear" w:color="auto" w:fill="auto"/>
          </w:tcPr>
          <w:p w14:paraId="04CB22CB">
            <w:pPr>
              <w:widowControl/>
              <w:rPr>
                <w:rFonts w:ascii="宋体" w:hAnsi="宋体" w:cs="宋体"/>
                <w:kern w:val="0"/>
                <w:szCs w:val="21"/>
              </w:rPr>
            </w:pPr>
            <w:r>
              <w:rPr>
                <w:rFonts w:hint="eastAsia" w:ascii="宋体" w:hAnsi="宋体" w:cs="宋体"/>
                <w:kern w:val="0"/>
                <w:szCs w:val="21"/>
              </w:rPr>
              <w:t>规定与独立电源连接的ME设备</w:t>
            </w:r>
          </w:p>
        </w:tc>
        <w:tc>
          <w:tcPr>
            <w:tcW w:w="982" w:type="dxa"/>
            <w:shd w:val="clear" w:color="auto" w:fill="auto"/>
          </w:tcPr>
          <w:p w14:paraId="4FCCB932">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29A5D68B">
            <w:pPr>
              <w:widowControl/>
              <w:rPr>
                <w:rFonts w:ascii="宋体" w:hAnsi="宋体"/>
                <w:kern w:val="0"/>
                <w:szCs w:val="21"/>
              </w:rPr>
            </w:pPr>
            <w:r>
              <w:rPr>
                <w:rFonts w:ascii="宋体" w:hAnsi="宋体"/>
                <w:kern w:val="0"/>
                <w:szCs w:val="21"/>
              </w:rPr>
              <w:t>/</w:t>
            </w:r>
          </w:p>
        </w:tc>
        <w:tc>
          <w:tcPr>
            <w:tcW w:w="3027" w:type="dxa"/>
            <w:shd w:val="clear" w:color="auto" w:fill="auto"/>
          </w:tcPr>
          <w:p w14:paraId="789CD0B7">
            <w:pPr>
              <w:widowControl/>
              <w:rPr>
                <w:rFonts w:ascii="宋体" w:hAnsi="宋体" w:cs="宋体"/>
                <w:kern w:val="0"/>
                <w:szCs w:val="21"/>
              </w:rPr>
            </w:pPr>
            <w:r>
              <w:rPr>
                <w:rFonts w:hint="eastAsia" w:ascii="宋体" w:hAnsi="宋体" w:cs="宋体"/>
                <w:kern w:val="0"/>
                <w:szCs w:val="21"/>
              </w:rPr>
              <w:t>新增要求，涉及到独立电源作为设备的一部分或作为系统的另外一个设备，需进行声明。</w:t>
            </w:r>
          </w:p>
        </w:tc>
      </w:tr>
      <w:tr w14:paraId="727E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235925E9">
            <w:pPr>
              <w:widowControl/>
              <w:rPr>
                <w:rFonts w:ascii="宋体" w:hAnsi="宋体"/>
                <w:kern w:val="0"/>
                <w:szCs w:val="21"/>
              </w:rPr>
            </w:pPr>
            <w:r>
              <w:rPr>
                <w:rFonts w:ascii="宋体" w:hAnsi="宋体"/>
                <w:kern w:val="0"/>
                <w:szCs w:val="21"/>
              </w:rPr>
              <w:t>7.9.2.4</w:t>
            </w:r>
          </w:p>
        </w:tc>
        <w:tc>
          <w:tcPr>
            <w:tcW w:w="1536" w:type="dxa"/>
            <w:vMerge w:val="restart"/>
            <w:shd w:val="clear" w:color="auto" w:fill="auto"/>
          </w:tcPr>
          <w:p w14:paraId="26649C12">
            <w:pPr>
              <w:widowControl/>
              <w:rPr>
                <w:rFonts w:ascii="宋体" w:hAnsi="宋体" w:cs="宋体"/>
                <w:kern w:val="0"/>
                <w:szCs w:val="21"/>
              </w:rPr>
            </w:pPr>
            <w:r>
              <w:rPr>
                <w:rFonts w:hint="eastAsia" w:ascii="宋体" w:hAnsi="宋体" w:cs="宋体"/>
                <w:kern w:val="0"/>
                <w:szCs w:val="21"/>
              </w:rPr>
              <w:t>电源</w:t>
            </w:r>
          </w:p>
        </w:tc>
        <w:tc>
          <w:tcPr>
            <w:tcW w:w="982" w:type="dxa"/>
            <w:shd w:val="clear" w:color="auto" w:fill="auto"/>
          </w:tcPr>
          <w:p w14:paraId="59B14B76">
            <w:pPr>
              <w:widowControl/>
              <w:rPr>
                <w:rFonts w:ascii="宋体" w:hAnsi="宋体"/>
                <w:kern w:val="0"/>
                <w:szCs w:val="21"/>
              </w:rPr>
            </w:pPr>
            <w:r>
              <w:rPr>
                <w:rFonts w:ascii="宋体" w:hAnsi="宋体"/>
                <w:kern w:val="0"/>
                <w:szCs w:val="21"/>
              </w:rPr>
              <w:t>6.8.2 e</w:t>
            </w:r>
            <w:r>
              <w:rPr>
                <w:rFonts w:hint="eastAsia" w:ascii="宋体" w:hAnsi="宋体"/>
                <w:kern w:val="0"/>
                <w:szCs w:val="21"/>
              </w:rPr>
              <w:t>)</w:t>
            </w:r>
          </w:p>
        </w:tc>
        <w:tc>
          <w:tcPr>
            <w:tcW w:w="1841" w:type="dxa"/>
            <w:shd w:val="clear" w:color="auto" w:fill="auto"/>
          </w:tcPr>
          <w:p w14:paraId="3C6EE1C2">
            <w:pPr>
              <w:widowControl/>
              <w:rPr>
                <w:rFonts w:ascii="宋体" w:hAnsi="宋体" w:cs="宋体"/>
                <w:kern w:val="0"/>
                <w:szCs w:val="21"/>
              </w:rPr>
            </w:pPr>
            <w:r>
              <w:rPr>
                <w:rFonts w:hint="eastAsia" w:ascii="宋体" w:hAnsi="宋体" w:cs="宋体"/>
                <w:kern w:val="0"/>
                <w:szCs w:val="21"/>
              </w:rPr>
              <w:t>“e)带有附加电源的电网供电设备</w:t>
            </w:r>
            <w:r>
              <w:rPr>
                <w:rFonts w:ascii="宋体" w:hAnsi="宋体"/>
                <w:kern w:val="0"/>
                <w:szCs w:val="21"/>
              </w:rPr>
              <w:t>…</w:t>
            </w:r>
            <w:r>
              <w:rPr>
                <w:rFonts w:hint="eastAsia" w:ascii="宋体" w:hAnsi="宋体" w:cs="宋体"/>
                <w:kern w:val="0"/>
                <w:szCs w:val="21"/>
              </w:rPr>
              <w:t>”</w:t>
            </w:r>
          </w:p>
        </w:tc>
        <w:tc>
          <w:tcPr>
            <w:tcW w:w="3027" w:type="dxa"/>
            <w:vMerge w:val="restart"/>
            <w:shd w:val="clear" w:color="auto" w:fill="auto"/>
          </w:tcPr>
          <w:p w14:paraId="07E59991">
            <w:pPr>
              <w:widowControl/>
              <w:rPr>
                <w:rFonts w:ascii="宋体" w:hAnsi="宋体" w:cs="宋体"/>
                <w:kern w:val="0"/>
                <w:szCs w:val="21"/>
              </w:rPr>
            </w:pPr>
            <w:r>
              <w:rPr>
                <w:rFonts w:hint="eastAsia" w:ascii="宋体" w:hAnsi="宋体" w:cs="宋体"/>
                <w:kern w:val="0"/>
                <w:szCs w:val="21"/>
              </w:rPr>
              <w:t>无明显差异</w:t>
            </w:r>
          </w:p>
        </w:tc>
      </w:tr>
      <w:tr w14:paraId="694F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591E9C44">
            <w:pPr>
              <w:widowControl/>
              <w:jc w:val="left"/>
              <w:rPr>
                <w:rFonts w:ascii="宋体" w:hAnsi="宋体"/>
                <w:kern w:val="0"/>
                <w:szCs w:val="21"/>
              </w:rPr>
            </w:pPr>
          </w:p>
        </w:tc>
        <w:tc>
          <w:tcPr>
            <w:tcW w:w="1536" w:type="dxa"/>
            <w:vMerge w:val="continue"/>
            <w:vAlign w:val="center"/>
          </w:tcPr>
          <w:p w14:paraId="70FCEAE5">
            <w:pPr>
              <w:widowControl/>
              <w:jc w:val="left"/>
              <w:rPr>
                <w:rFonts w:ascii="宋体" w:hAnsi="宋体" w:cs="宋体"/>
                <w:kern w:val="0"/>
                <w:szCs w:val="21"/>
              </w:rPr>
            </w:pPr>
          </w:p>
        </w:tc>
        <w:tc>
          <w:tcPr>
            <w:tcW w:w="982" w:type="dxa"/>
            <w:shd w:val="clear" w:color="auto" w:fill="auto"/>
          </w:tcPr>
          <w:p w14:paraId="0678A490">
            <w:pPr>
              <w:widowControl/>
              <w:rPr>
                <w:rFonts w:ascii="宋体" w:hAnsi="宋体"/>
                <w:kern w:val="0"/>
                <w:szCs w:val="21"/>
              </w:rPr>
            </w:pPr>
            <w:r>
              <w:rPr>
                <w:rFonts w:ascii="宋体" w:hAnsi="宋体"/>
                <w:kern w:val="0"/>
                <w:szCs w:val="21"/>
              </w:rPr>
              <w:t>6.8.2 f</w:t>
            </w:r>
            <w:r>
              <w:rPr>
                <w:rFonts w:hint="eastAsia" w:ascii="宋体" w:hAnsi="宋体"/>
                <w:kern w:val="0"/>
                <w:szCs w:val="21"/>
              </w:rPr>
              <w:t>)</w:t>
            </w:r>
          </w:p>
        </w:tc>
        <w:tc>
          <w:tcPr>
            <w:tcW w:w="1841" w:type="dxa"/>
            <w:shd w:val="clear" w:color="auto" w:fill="auto"/>
          </w:tcPr>
          <w:p w14:paraId="7569A14B">
            <w:pPr>
              <w:widowControl/>
              <w:rPr>
                <w:rFonts w:ascii="宋体" w:hAnsi="宋体"/>
                <w:kern w:val="0"/>
                <w:szCs w:val="21"/>
              </w:rPr>
            </w:pPr>
            <w:r>
              <w:rPr>
                <w:rFonts w:ascii="宋体" w:hAnsi="宋体"/>
                <w:kern w:val="0"/>
                <w:szCs w:val="21"/>
              </w:rPr>
              <w:t>“</w:t>
            </w:r>
            <w:r>
              <w:rPr>
                <w:rFonts w:hint="eastAsia" w:ascii="宋体" w:hAnsi="宋体"/>
                <w:kern w:val="0"/>
                <w:szCs w:val="21"/>
              </w:rPr>
              <w:t>f)一次性电池的取出</w:t>
            </w:r>
            <w:r>
              <w:rPr>
                <w:rFonts w:ascii="宋体" w:hAnsi="宋体"/>
                <w:kern w:val="0"/>
                <w:szCs w:val="21"/>
              </w:rPr>
              <w:t>…”</w:t>
            </w:r>
          </w:p>
        </w:tc>
        <w:tc>
          <w:tcPr>
            <w:tcW w:w="3027" w:type="dxa"/>
            <w:vMerge w:val="continue"/>
            <w:vAlign w:val="center"/>
          </w:tcPr>
          <w:p w14:paraId="3DF957AE">
            <w:pPr>
              <w:widowControl/>
              <w:jc w:val="left"/>
              <w:rPr>
                <w:rFonts w:ascii="宋体" w:hAnsi="宋体" w:cs="宋体"/>
                <w:kern w:val="0"/>
                <w:szCs w:val="21"/>
              </w:rPr>
            </w:pPr>
          </w:p>
        </w:tc>
      </w:tr>
      <w:tr w14:paraId="49AB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36D28466">
            <w:pPr>
              <w:widowControl/>
              <w:jc w:val="left"/>
              <w:rPr>
                <w:rFonts w:ascii="宋体" w:hAnsi="宋体"/>
                <w:kern w:val="0"/>
                <w:szCs w:val="21"/>
              </w:rPr>
            </w:pPr>
          </w:p>
        </w:tc>
        <w:tc>
          <w:tcPr>
            <w:tcW w:w="1536" w:type="dxa"/>
            <w:vMerge w:val="continue"/>
            <w:vAlign w:val="center"/>
          </w:tcPr>
          <w:p w14:paraId="32C03E80">
            <w:pPr>
              <w:widowControl/>
              <w:jc w:val="left"/>
              <w:rPr>
                <w:rFonts w:ascii="宋体" w:hAnsi="宋体" w:cs="宋体"/>
                <w:kern w:val="0"/>
                <w:szCs w:val="21"/>
              </w:rPr>
            </w:pPr>
          </w:p>
        </w:tc>
        <w:tc>
          <w:tcPr>
            <w:tcW w:w="982" w:type="dxa"/>
            <w:shd w:val="clear" w:color="auto" w:fill="auto"/>
          </w:tcPr>
          <w:p w14:paraId="1D26C133">
            <w:pPr>
              <w:widowControl/>
              <w:rPr>
                <w:rFonts w:ascii="宋体" w:hAnsi="宋体"/>
                <w:kern w:val="0"/>
                <w:szCs w:val="21"/>
              </w:rPr>
            </w:pPr>
            <w:r>
              <w:rPr>
                <w:rFonts w:ascii="宋体" w:hAnsi="宋体"/>
                <w:kern w:val="0"/>
                <w:szCs w:val="21"/>
              </w:rPr>
              <w:t>10.2.2 b</w:t>
            </w:r>
          </w:p>
        </w:tc>
        <w:tc>
          <w:tcPr>
            <w:tcW w:w="1841" w:type="dxa"/>
            <w:shd w:val="clear" w:color="auto" w:fill="auto"/>
          </w:tcPr>
          <w:p w14:paraId="13A0B09F">
            <w:pPr>
              <w:widowControl/>
              <w:rPr>
                <w:rFonts w:ascii="宋体" w:hAnsi="宋体"/>
                <w:kern w:val="0"/>
                <w:szCs w:val="21"/>
              </w:rPr>
            </w:pPr>
            <w:r>
              <w:rPr>
                <w:rFonts w:ascii="宋体" w:hAnsi="宋体"/>
                <w:kern w:val="0"/>
                <w:szCs w:val="21"/>
              </w:rPr>
              <w:t>“</w:t>
            </w:r>
            <w:r>
              <w:rPr>
                <w:rFonts w:hint="eastAsia" w:ascii="宋体" w:hAnsi="宋体"/>
                <w:kern w:val="0"/>
                <w:szCs w:val="21"/>
              </w:rPr>
              <w:t>b)内部电源如可更换</w:t>
            </w:r>
            <w:r>
              <w:rPr>
                <w:rFonts w:ascii="宋体" w:hAnsi="宋体"/>
                <w:kern w:val="0"/>
                <w:szCs w:val="21"/>
              </w:rPr>
              <w:t>…”</w:t>
            </w:r>
          </w:p>
        </w:tc>
        <w:tc>
          <w:tcPr>
            <w:tcW w:w="3027" w:type="dxa"/>
            <w:vMerge w:val="continue"/>
            <w:vAlign w:val="center"/>
          </w:tcPr>
          <w:p w14:paraId="5EB9A6BC">
            <w:pPr>
              <w:widowControl/>
              <w:jc w:val="left"/>
              <w:rPr>
                <w:rFonts w:ascii="宋体" w:hAnsi="宋体" w:cs="宋体"/>
                <w:kern w:val="0"/>
                <w:szCs w:val="21"/>
              </w:rPr>
            </w:pPr>
          </w:p>
        </w:tc>
      </w:tr>
      <w:tr w14:paraId="4E51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3BB6D2A">
            <w:pPr>
              <w:widowControl/>
              <w:rPr>
                <w:rFonts w:ascii="宋体" w:hAnsi="宋体"/>
                <w:kern w:val="0"/>
                <w:szCs w:val="21"/>
              </w:rPr>
            </w:pPr>
            <w:r>
              <w:rPr>
                <w:rFonts w:ascii="宋体" w:hAnsi="宋体"/>
                <w:kern w:val="0"/>
                <w:szCs w:val="21"/>
              </w:rPr>
              <w:t>7.9.2.5</w:t>
            </w:r>
          </w:p>
        </w:tc>
        <w:tc>
          <w:tcPr>
            <w:tcW w:w="1536" w:type="dxa"/>
            <w:shd w:val="clear" w:color="auto" w:fill="auto"/>
          </w:tcPr>
          <w:p w14:paraId="6062BB3B">
            <w:pPr>
              <w:widowControl/>
              <w:rPr>
                <w:rFonts w:ascii="宋体" w:hAnsi="宋体" w:cs="宋体"/>
                <w:kern w:val="0"/>
                <w:szCs w:val="21"/>
              </w:rPr>
            </w:pPr>
            <w:r>
              <w:rPr>
                <w:rFonts w:hint="eastAsia" w:ascii="宋体" w:hAnsi="宋体" w:cs="宋体"/>
                <w:kern w:val="0"/>
                <w:szCs w:val="21"/>
              </w:rPr>
              <w:t>ME设备的说明</w:t>
            </w:r>
          </w:p>
        </w:tc>
        <w:tc>
          <w:tcPr>
            <w:tcW w:w="982" w:type="dxa"/>
            <w:shd w:val="clear" w:color="auto" w:fill="auto"/>
          </w:tcPr>
          <w:p w14:paraId="16737A16">
            <w:pPr>
              <w:widowControl/>
              <w:rPr>
                <w:rFonts w:ascii="宋体" w:hAnsi="宋体"/>
                <w:kern w:val="0"/>
                <w:szCs w:val="21"/>
              </w:rPr>
            </w:pPr>
            <w:r>
              <w:rPr>
                <w:rFonts w:ascii="宋体" w:hAnsi="宋体"/>
                <w:kern w:val="0"/>
                <w:szCs w:val="21"/>
              </w:rPr>
              <w:t>6.8.2 c</w:t>
            </w:r>
            <w:r>
              <w:rPr>
                <w:rFonts w:hint="eastAsia" w:ascii="宋体" w:hAnsi="宋体"/>
                <w:kern w:val="0"/>
                <w:szCs w:val="21"/>
              </w:rPr>
              <w:t>)</w:t>
            </w:r>
          </w:p>
        </w:tc>
        <w:tc>
          <w:tcPr>
            <w:tcW w:w="1841" w:type="dxa"/>
            <w:shd w:val="clear" w:color="auto" w:fill="auto"/>
          </w:tcPr>
          <w:p w14:paraId="214DAC9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c)信号输入部分和信号输出部分</w:t>
            </w:r>
            <w:r>
              <w:rPr>
                <w:rFonts w:ascii="宋体" w:hAnsi="宋体" w:cs="宋体"/>
                <w:kern w:val="0"/>
                <w:szCs w:val="21"/>
              </w:rPr>
              <w:t>”</w:t>
            </w:r>
          </w:p>
        </w:tc>
        <w:tc>
          <w:tcPr>
            <w:tcW w:w="3027" w:type="dxa"/>
            <w:shd w:val="clear" w:color="auto" w:fill="auto"/>
          </w:tcPr>
          <w:p w14:paraId="57A577FD">
            <w:pPr>
              <w:widowControl/>
              <w:rPr>
                <w:rFonts w:ascii="宋体" w:hAnsi="宋体" w:cs="宋体"/>
                <w:kern w:val="0"/>
                <w:szCs w:val="21"/>
              </w:rPr>
            </w:pPr>
            <w:r>
              <w:rPr>
                <w:rFonts w:hint="eastAsia" w:ascii="宋体" w:hAnsi="宋体" w:cs="宋体"/>
                <w:kern w:val="0"/>
                <w:szCs w:val="21"/>
              </w:rPr>
              <w:t>新版加入设备描述的说明，人员与设备的相对位置，操作者与患者所接触到设备部件的危险（</w:t>
            </w:r>
            <w:r>
              <w:rPr>
                <w:rFonts w:ascii="宋体" w:hAnsi="宋体"/>
                <w:kern w:val="0"/>
                <w:szCs w:val="21"/>
              </w:rPr>
              <w:t>11.7</w:t>
            </w:r>
            <w:r>
              <w:rPr>
                <w:rFonts w:hint="eastAsia" w:ascii="宋体" w:hAnsi="宋体" w:cs="宋体"/>
                <w:kern w:val="0"/>
                <w:szCs w:val="21"/>
              </w:rPr>
              <w:t>生物兼容性），及对其他设备及网络等进行规定。</w:t>
            </w:r>
          </w:p>
        </w:tc>
      </w:tr>
      <w:tr w14:paraId="1824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7E24284">
            <w:pPr>
              <w:widowControl/>
              <w:rPr>
                <w:rFonts w:ascii="宋体" w:hAnsi="宋体"/>
                <w:kern w:val="0"/>
                <w:szCs w:val="21"/>
              </w:rPr>
            </w:pPr>
            <w:r>
              <w:rPr>
                <w:rFonts w:ascii="宋体" w:hAnsi="宋体"/>
                <w:kern w:val="0"/>
                <w:szCs w:val="21"/>
              </w:rPr>
              <w:t>7.9.2.6</w:t>
            </w:r>
          </w:p>
        </w:tc>
        <w:tc>
          <w:tcPr>
            <w:tcW w:w="1536" w:type="dxa"/>
            <w:shd w:val="clear" w:color="auto" w:fill="auto"/>
          </w:tcPr>
          <w:p w14:paraId="5DED6DC9">
            <w:pPr>
              <w:widowControl/>
              <w:rPr>
                <w:rFonts w:ascii="宋体" w:hAnsi="宋体" w:cs="宋体"/>
                <w:kern w:val="0"/>
                <w:szCs w:val="21"/>
              </w:rPr>
            </w:pPr>
            <w:r>
              <w:rPr>
                <w:rFonts w:hint="eastAsia" w:ascii="宋体" w:hAnsi="宋体" w:cs="宋体"/>
                <w:kern w:val="0"/>
                <w:szCs w:val="21"/>
              </w:rPr>
              <w:t>安装</w:t>
            </w:r>
          </w:p>
        </w:tc>
        <w:tc>
          <w:tcPr>
            <w:tcW w:w="982" w:type="dxa"/>
            <w:shd w:val="clear" w:color="auto" w:fill="auto"/>
          </w:tcPr>
          <w:p w14:paraId="2699EAFF">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D0E33DE">
            <w:pPr>
              <w:widowControl/>
              <w:rPr>
                <w:rFonts w:ascii="宋体" w:hAnsi="宋体"/>
                <w:kern w:val="0"/>
                <w:szCs w:val="21"/>
              </w:rPr>
            </w:pPr>
            <w:r>
              <w:rPr>
                <w:rFonts w:ascii="宋体" w:hAnsi="宋体"/>
                <w:kern w:val="0"/>
                <w:szCs w:val="21"/>
              </w:rPr>
              <w:t>/</w:t>
            </w:r>
          </w:p>
        </w:tc>
        <w:tc>
          <w:tcPr>
            <w:tcW w:w="3027" w:type="dxa"/>
            <w:shd w:val="clear" w:color="auto" w:fill="auto"/>
          </w:tcPr>
          <w:p w14:paraId="731770A7">
            <w:pPr>
              <w:widowControl/>
              <w:rPr>
                <w:rFonts w:ascii="宋体" w:hAnsi="宋体" w:cs="宋体"/>
                <w:kern w:val="0"/>
                <w:szCs w:val="21"/>
              </w:rPr>
            </w:pPr>
            <w:r>
              <w:rPr>
                <w:rFonts w:hint="eastAsia" w:ascii="宋体" w:hAnsi="宋体" w:cs="宋体"/>
                <w:kern w:val="0"/>
                <w:szCs w:val="21"/>
              </w:rPr>
              <w:t>新增要求，新版增加了设备安装的说明及制造商规定的合格技术人员的联系方式。</w:t>
            </w:r>
          </w:p>
        </w:tc>
      </w:tr>
      <w:tr w14:paraId="11A1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424FC93">
            <w:pPr>
              <w:widowControl/>
              <w:rPr>
                <w:rFonts w:ascii="宋体" w:hAnsi="宋体"/>
                <w:kern w:val="0"/>
                <w:szCs w:val="21"/>
              </w:rPr>
            </w:pPr>
            <w:r>
              <w:rPr>
                <w:rFonts w:ascii="宋体" w:hAnsi="宋体"/>
                <w:kern w:val="0"/>
                <w:szCs w:val="21"/>
              </w:rPr>
              <w:t>7.9.2.7</w:t>
            </w:r>
          </w:p>
        </w:tc>
        <w:tc>
          <w:tcPr>
            <w:tcW w:w="1536" w:type="dxa"/>
            <w:shd w:val="clear" w:color="auto" w:fill="auto"/>
          </w:tcPr>
          <w:p w14:paraId="451923E1">
            <w:pPr>
              <w:widowControl/>
              <w:rPr>
                <w:rFonts w:ascii="宋体" w:hAnsi="宋体" w:cs="宋体"/>
                <w:kern w:val="0"/>
                <w:szCs w:val="21"/>
              </w:rPr>
            </w:pPr>
            <w:r>
              <w:rPr>
                <w:rFonts w:hint="eastAsia" w:ascii="宋体" w:hAnsi="宋体" w:cs="宋体"/>
                <w:kern w:val="0"/>
                <w:szCs w:val="21"/>
              </w:rPr>
              <w:t>与供电网的分断</w:t>
            </w:r>
          </w:p>
        </w:tc>
        <w:tc>
          <w:tcPr>
            <w:tcW w:w="982" w:type="dxa"/>
            <w:shd w:val="clear" w:color="auto" w:fill="auto"/>
          </w:tcPr>
          <w:p w14:paraId="32DB1B20">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81D92EE">
            <w:pPr>
              <w:widowControl/>
              <w:rPr>
                <w:rFonts w:ascii="宋体" w:hAnsi="宋体"/>
                <w:kern w:val="0"/>
                <w:szCs w:val="21"/>
              </w:rPr>
            </w:pPr>
            <w:r>
              <w:rPr>
                <w:rFonts w:ascii="宋体" w:hAnsi="宋体"/>
                <w:kern w:val="0"/>
                <w:szCs w:val="21"/>
              </w:rPr>
              <w:t>/</w:t>
            </w:r>
          </w:p>
        </w:tc>
        <w:tc>
          <w:tcPr>
            <w:tcW w:w="3027" w:type="dxa"/>
            <w:shd w:val="clear" w:color="auto" w:fill="auto"/>
          </w:tcPr>
          <w:p w14:paraId="4BEB957A">
            <w:pPr>
              <w:widowControl/>
              <w:rPr>
                <w:rFonts w:ascii="宋体" w:hAnsi="宋体" w:cs="宋体"/>
                <w:kern w:val="0"/>
                <w:szCs w:val="21"/>
              </w:rPr>
            </w:pPr>
            <w:r>
              <w:rPr>
                <w:rFonts w:hint="eastAsia" w:ascii="宋体" w:hAnsi="宋体" w:cs="宋体"/>
                <w:kern w:val="0"/>
                <w:szCs w:val="21"/>
              </w:rPr>
              <w:t>新增要求：涉及对设备分断装置操作时设备位置的要求</w:t>
            </w:r>
          </w:p>
        </w:tc>
      </w:tr>
      <w:tr w14:paraId="289C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AA8A59A">
            <w:pPr>
              <w:widowControl/>
              <w:rPr>
                <w:rFonts w:ascii="宋体" w:hAnsi="宋体"/>
                <w:kern w:val="0"/>
                <w:szCs w:val="21"/>
              </w:rPr>
            </w:pPr>
            <w:r>
              <w:rPr>
                <w:rFonts w:ascii="宋体" w:hAnsi="宋体"/>
                <w:kern w:val="0"/>
                <w:szCs w:val="21"/>
              </w:rPr>
              <w:t>7.9.2.8</w:t>
            </w:r>
          </w:p>
        </w:tc>
        <w:tc>
          <w:tcPr>
            <w:tcW w:w="1536" w:type="dxa"/>
            <w:shd w:val="clear" w:color="auto" w:fill="auto"/>
          </w:tcPr>
          <w:p w14:paraId="14648DBE">
            <w:pPr>
              <w:widowControl/>
              <w:rPr>
                <w:rFonts w:ascii="宋体" w:hAnsi="宋体" w:cs="宋体"/>
                <w:kern w:val="0"/>
                <w:szCs w:val="21"/>
              </w:rPr>
            </w:pPr>
            <w:r>
              <w:rPr>
                <w:rFonts w:hint="eastAsia" w:ascii="宋体" w:hAnsi="宋体" w:cs="宋体"/>
                <w:kern w:val="0"/>
                <w:szCs w:val="21"/>
              </w:rPr>
              <w:t>启动程序</w:t>
            </w:r>
          </w:p>
        </w:tc>
        <w:tc>
          <w:tcPr>
            <w:tcW w:w="982" w:type="dxa"/>
            <w:shd w:val="clear" w:color="auto" w:fill="auto"/>
          </w:tcPr>
          <w:p w14:paraId="63E426F7">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D0C3C95">
            <w:pPr>
              <w:widowControl/>
              <w:rPr>
                <w:rFonts w:ascii="宋体" w:hAnsi="宋体"/>
                <w:kern w:val="0"/>
                <w:szCs w:val="21"/>
              </w:rPr>
            </w:pPr>
            <w:r>
              <w:rPr>
                <w:rFonts w:ascii="宋体" w:hAnsi="宋体"/>
                <w:kern w:val="0"/>
                <w:szCs w:val="21"/>
              </w:rPr>
              <w:t>/</w:t>
            </w:r>
          </w:p>
        </w:tc>
        <w:tc>
          <w:tcPr>
            <w:tcW w:w="3027" w:type="dxa"/>
            <w:shd w:val="clear" w:color="auto" w:fill="auto"/>
          </w:tcPr>
          <w:p w14:paraId="1BB659ED">
            <w:pPr>
              <w:widowControl/>
              <w:rPr>
                <w:rFonts w:ascii="宋体" w:hAnsi="宋体" w:cs="宋体"/>
                <w:kern w:val="0"/>
                <w:szCs w:val="21"/>
              </w:rPr>
            </w:pPr>
            <w:r>
              <w:rPr>
                <w:rFonts w:hint="eastAsia" w:ascii="宋体" w:hAnsi="宋体" w:cs="宋体"/>
                <w:kern w:val="0"/>
                <w:szCs w:val="21"/>
              </w:rPr>
              <w:t>新增要求：涉及设备的启动程序说明</w:t>
            </w:r>
          </w:p>
        </w:tc>
      </w:tr>
      <w:tr w14:paraId="1E25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3788CB15">
            <w:pPr>
              <w:widowControl/>
              <w:rPr>
                <w:rFonts w:ascii="宋体" w:hAnsi="宋体"/>
                <w:kern w:val="0"/>
                <w:szCs w:val="21"/>
              </w:rPr>
            </w:pPr>
            <w:r>
              <w:rPr>
                <w:rFonts w:ascii="宋体" w:hAnsi="宋体"/>
                <w:kern w:val="0"/>
                <w:szCs w:val="21"/>
              </w:rPr>
              <w:t>7.9.2.9</w:t>
            </w:r>
          </w:p>
        </w:tc>
        <w:tc>
          <w:tcPr>
            <w:tcW w:w="1536" w:type="dxa"/>
            <w:vMerge w:val="restart"/>
            <w:shd w:val="clear" w:color="auto" w:fill="auto"/>
          </w:tcPr>
          <w:p w14:paraId="08A0D1B0">
            <w:pPr>
              <w:widowControl/>
              <w:rPr>
                <w:rFonts w:ascii="宋体" w:hAnsi="宋体" w:cs="宋体"/>
                <w:kern w:val="0"/>
                <w:szCs w:val="21"/>
              </w:rPr>
            </w:pPr>
            <w:r>
              <w:rPr>
                <w:rFonts w:hint="eastAsia" w:ascii="宋体" w:hAnsi="宋体" w:cs="宋体"/>
                <w:kern w:val="0"/>
                <w:szCs w:val="21"/>
              </w:rPr>
              <w:t>运行说明</w:t>
            </w:r>
          </w:p>
        </w:tc>
        <w:tc>
          <w:tcPr>
            <w:tcW w:w="982" w:type="dxa"/>
            <w:vMerge w:val="restart"/>
            <w:shd w:val="clear" w:color="auto" w:fill="auto"/>
          </w:tcPr>
          <w:p w14:paraId="4E69C4A6">
            <w:pPr>
              <w:widowControl/>
              <w:rPr>
                <w:rFonts w:ascii="宋体" w:hAnsi="宋体"/>
                <w:kern w:val="0"/>
                <w:szCs w:val="21"/>
              </w:rPr>
            </w:pPr>
            <w:r>
              <w:rPr>
                <w:rFonts w:ascii="宋体" w:hAnsi="宋体"/>
                <w:kern w:val="0"/>
                <w:szCs w:val="21"/>
              </w:rPr>
              <w:t>6.8.2 a</w:t>
            </w:r>
            <w:r>
              <w:rPr>
                <w:rFonts w:hint="eastAsia" w:ascii="宋体" w:hAnsi="宋体"/>
                <w:kern w:val="0"/>
                <w:szCs w:val="21"/>
              </w:rPr>
              <w:t>)</w:t>
            </w:r>
          </w:p>
        </w:tc>
        <w:tc>
          <w:tcPr>
            <w:tcW w:w="1841" w:type="dxa"/>
            <w:vMerge w:val="restart"/>
            <w:shd w:val="clear" w:color="auto" w:fill="auto"/>
          </w:tcPr>
          <w:p w14:paraId="5C571052">
            <w:pPr>
              <w:widowControl/>
              <w:rPr>
                <w:rFonts w:ascii="宋体" w:hAnsi="宋体" w:cs="宋体"/>
                <w:kern w:val="0"/>
                <w:szCs w:val="21"/>
              </w:rPr>
            </w:pPr>
            <w:r>
              <w:rPr>
                <w:rFonts w:ascii="宋体" w:hAnsi="宋体"/>
                <w:kern w:val="0"/>
                <w:szCs w:val="21"/>
              </w:rPr>
              <w:t>缩进</w:t>
            </w:r>
            <w:r>
              <w:rPr>
                <w:rFonts w:hint="eastAsia" w:ascii="宋体" w:hAnsi="宋体"/>
                <w:kern w:val="0"/>
                <w:szCs w:val="21"/>
              </w:rPr>
              <w:t>1</w:t>
            </w:r>
            <w:r>
              <w:rPr>
                <w:rFonts w:hint="eastAsia" w:ascii="宋体" w:hAnsi="宋体" w:cs="宋体"/>
                <w:kern w:val="0"/>
                <w:szCs w:val="21"/>
              </w:rPr>
              <w:t xml:space="preserve"> “使用说明书影提供能使</w:t>
            </w:r>
            <w:r>
              <w:rPr>
                <w:rFonts w:ascii="宋体" w:hAnsi="宋体"/>
                <w:kern w:val="0"/>
                <w:szCs w:val="21"/>
              </w:rPr>
              <w:t>…</w:t>
            </w:r>
            <w:r>
              <w:rPr>
                <w:rFonts w:hint="eastAsia" w:ascii="宋体" w:hAnsi="宋体" w:cs="宋体"/>
                <w:kern w:val="0"/>
                <w:szCs w:val="21"/>
              </w:rPr>
              <w:t>”</w:t>
            </w:r>
          </w:p>
        </w:tc>
        <w:tc>
          <w:tcPr>
            <w:tcW w:w="3027" w:type="dxa"/>
            <w:vMerge w:val="restart"/>
            <w:shd w:val="clear" w:color="auto" w:fill="auto"/>
          </w:tcPr>
          <w:p w14:paraId="608E61C2">
            <w:pPr>
              <w:widowControl/>
              <w:rPr>
                <w:rFonts w:ascii="宋体" w:hAnsi="宋体" w:cs="宋体"/>
                <w:kern w:val="0"/>
                <w:szCs w:val="21"/>
              </w:rPr>
            </w:pPr>
            <w:r>
              <w:rPr>
                <w:rFonts w:hint="eastAsia" w:ascii="宋体" w:hAnsi="宋体" w:cs="宋体"/>
                <w:kern w:val="0"/>
                <w:szCs w:val="21"/>
              </w:rPr>
              <w:t>对应有误</w:t>
            </w:r>
          </w:p>
        </w:tc>
      </w:tr>
      <w:tr w14:paraId="12B2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69788C14">
            <w:pPr>
              <w:widowControl/>
              <w:jc w:val="left"/>
              <w:rPr>
                <w:rFonts w:ascii="宋体" w:hAnsi="宋体"/>
                <w:kern w:val="0"/>
                <w:szCs w:val="21"/>
              </w:rPr>
            </w:pPr>
          </w:p>
        </w:tc>
        <w:tc>
          <w:tcPr>
            <w:tcW w:w="1536" w:type="dxa"/>
            <w:vMerge w:val="continue"/>
            <w:vAlign w:val="center"/>
          </w:tcPr>
          <w:p w14:paraId="26A363E2">
            <w:pPr>
              <w:widowControl/>
              <w:jc w:val="left"/>
              <w:rPr>
                <w:rFonts w:ascii="宋体" w:hAnsi="宋体" w:cs="宋体"/>
                <w:kern w:val="0"/>
                <w:szCs w:val="21"/>
              </w:rPr>
            </w:pPr>
          </w:p>
        </w:tc>
        <w:tc>
          <w:tcPr>
            <w:tcW w:w="982" w:type="dxa"/>
            <w:vMerge w:val="continue"/>
            <w:vAlign w:val="center"/>
          </w:tcPr>
          <w:p w14:paraId="3D246534">
            <w:pPr>
              <w:widowControl/>
              <w:jc w:val="left"/>
              <w:rPr>
                <w:rFonts w:ascii="宋体" w:hAnsi="宋体"/>
                <w:kern w:val="0"/>
                <w:szCs w:val="21"/>
              </w:rPr>
            </w:pPr>
          </w:p>
        </w:tc>
        <w:tc>
          <w:tcPr>
            <w:tcW w:w="1841" w:type="dxa"/>
            <w:vMerge w:val="continue"/>
            <w:vAlign w:val="center"/>
          </w:tcPr>
          <w:p w14:paraId="73DFC799">
            <w:pPr>
              <w:widowControl/>
              <w:jc w:val="left"/>
              <w:rPr>
                <w:rFonts w:ascii="宋体" w:hAnsi="宋体" w:cs="宋体"/>
                <w:kern w:val="0"/>
                <w:szCs w:val="21"/>
              </w:rPr>
            </w:pPr>
          </w:p>
        </w:tc>
        <w:tc>
          <w:tcPr>
            <w:tcW w:w="3027" w:type="dxa"/>
            <w:vMerge w:val="continue"/>
            <w:vAlign w:val="center"/>
          </w:tcPr>
          <w:p w14:paraId="77486DBA">
            <w:pPr>
              <w:widowControl/>
              <w:jc w:val="left"/>
              <w:rPr>
                <w:rFonts w:ascii="宋体" w:hAnsi="宋体" w:cs="宋体"/>
                <w:kern w:val="0"/>
                <w:szCs w:val="21"/>
              </w:rPr>
            </w:pPr>
          </w:p>
        </w:tc>
      </w:tr>
      <w:tr w14:paraId="41CD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6DB85677">
            <w:pPr>
              <w:widowControl/>
              <w:jc w:val="left"/>
              <w:rPr>
                <w:rFonts w:ascii="宋体" w:hAnsi="宋体"/>
                <w:kern w:val="0"/>
                <w:szCs w:val="21"/>
              </w:rPr>
            </w:pPr>
          </w:p>
        </w:tc>
        <w:tc>
          <w:tcPr>
            <w:tcW w:w="1536" w:type="dxa"/>
            <w:vMerge w:val="continue"/>
            <w:vAlign w:val="center"/>
          </w:tcPr>
          <w:p w14:paraId="744DF061">
            <w:pPr>
              <w:widowControl/>
              <w:jc w:val="left"/>
              <w:rPr>
                <w:rFonts w:ascii="宋体" w:hAnsi="宋体" w:cs="宋体"/>
                <w:kern w:val="0"/>
                <w:szCs w:val="21"/>
              </w:rPr>
            </w:pPr>
          </w:p>
        </w:tc>
        <w:tc>
          <w:tcPr>
            <w:tcW w:w="982" w:type="dxa"/>
            <w:shd w:val="clear" w:color="auto" w:fill="auto"/>
          </w:tcPr>
          <w:p w14:paraId="56BD2886">
            <w:pPr>
              <w:widowControl/>
              <w:rPr>
                <w:rFonts w:ascii="宋体" w:hAnsi="宋体"/>
                <w:kern w:val="0"/>
                <w:szCs w:val="21"/>
              </w:rPr>
            </w:pPr>
            <w:r>
              <w:rPr>
                <w:rFonts w:ascii="宋体" w:hAnsi="宋体"/>
                <w:kern w:val="0"/>
                <w:szCs w:val="21"/>
              </w:rPr>
              <w:t>6.8.2 a</w:t>
            </w:r>
            <w:r>
              <w:rPr>
                <w:rFonts w:hint="eastAsia" w:ascii="宋体" w:hAnsi="宋体"/>
                <w:kern w:val="0"/>
                <w:szCs w:val="21"/>
              </w:rPr>
              <w:t>)</w:t>
            </w:r>
          </w:p>
        </w:tc>
        <w:tc>
          <w:tcPr>
            <w:tcW w:w="1841" w:type="dxa"/>
            <w:shd w:val="clear" w:color="auto" w:fill="auto"/>
          </w:tcPr>
          <w:p w14:paraId="18F39543">
            <w:pPr>
              <w:widowControl/>
              <w:rPr>
                <w:rFonts w:ascii="宋体" w:hAnsi="宋体" w:cs="宋体"/>
                <w:kern w:val="0"/>
                <w:szCs w:val="21"/>
              </w:rPr>
            </w:pPr>
            <w:r>
              <w:rPr>
                <w:rFonts w:ascii="宋体" w:hAnsi="宋体"/>
                <w:kern w:val="0"/>
                <w:szCs w:val="21"/>
              </w:rPr>
              <w:t>缩进</w:t>
            </w:r>
            <w:r>
              <w:rPr>
                <w:rFonts w:hint="eastAsia" w:ascii="宋体" w:hAnsi="宋体"/>
                <w:kern w:val="0"/>
                <w:szCs w:val="21"/>
              </w:rPr>
              <w:t>4</w:t>
            </w:r>
            <w:r>
              <w:rPr>
                <w:rFonts w:hint="eastAsia" w:ascii="宋体" w:hAnsi="宋体" w:cs="宋体"/>
                <w:kern w:val="0"/>
                <w:szCs w:val="21"/>
              </w:rPr>
              <w:t xml:space="preserve"> “设备上的图形符号、</w:t>
            </w:r>
            <w:r>
              <w:rPr>
                <w:rFonts w:ascii="宋体" w:hAnsi="宋体"/>
                <w:kern w:val="0"/>
                <w:szCs w:val="21"/>
              </w:rPr>
              <w:t>…”</w:t>
            </w:r>
          </w:p>
        </w:tc>
        <w:tc>
          <w:tcPr>
            <w:tcW w:w="3027" w:type="dxa"/>
            <w:vMerge w:val="continue"/>
            <w:vAlign w:val="center"/>
          </w:tcPr>
          <w:p w14:paraId="73D0BFC9">
            <w:pPr>
              <w:widowControl/>
              <w:jc w:val="left"/>
              <w:rPr>
                <w:rFonts w:ascii="宋体" w:hAnsi="宋体" w:cs="宋体"/>
                <w:kern w:val="0"/>
                <w:szCs w:val="21"/>
              </w:rPr>
            </w:pPr>
          </w:p>
        </w:tc>
      </w:tr>
      <w:tr w14:paraId="6000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7B5BCC3">
            <w:pPr>
              <w:widowControl/>
              <w:rPr>
                <w:rFonts w:ascii="宋体" w:hAnsi="宋体"/>
                <w:kern w:val="0"/>
                <w:szCs w:val="21"/>
              </w:rPr>
            </w:pPr>
            <w:r>
              <w:rPr>
                <w:rFonts w:ascii="宋体" w:hAnsi="宋体"/>
                <w:kern w:val="0"/>
                <w:szCs w:val="21"/>
              </w:rPr>
              <w:t>7.9.2.10</w:t>
            </w:r>
          </w:p>
        </w:tc>
        <w:tc>
          <w:tcPr>
            <w:tcW w:w="1536" w:type="dxa"/>
            <w:shd w:val="clear" w:color="auto" w:fill="auto"/>
          </w:tcPr>
          <w:p w14:paraId="476FDF45">
            <w:pPr>
              <w:widowControl/>
              <w:rPr>
                <w:rFonts w:ascii="宋体" w:hAnsi="宋体" w:cs="宋体"/>
                <w:kern w:val="0"/>
                <w:szCs w:val="21"/>
              </w:rPr>
            </w:pPr>
            <w:r>
              <w:rPr>
                <w:rFonts w:hint="eastAsia" w:ascii="宋体" w:hAnsi="宋体" w:cs="宋体"/>
                <w:kern w:val="0"/>
                <w:szCs w:val="21"/>
              </w:rPr>
              <w:t>信息</w:t>
            </w:r>
          </w:p>
        </w:tc>
        <w:tc>
          <w:tcPr>
            <w:tcW w:w="982" w:type="dxa"/>
            <w:shd w:val="clear" w:color="auto" w:fill="auto"/>
          </w:tcPr>
          <w:p w14:paraId="3A4023BA">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4C21C79">
            <w:pPr>
              <w:widowControl/>
              <w:rPr>
                <w:rFonts w:ascii="宋体" w:hAnsi="宋体"/>
                <w:kern w:val="0"/>
                <w:szCs w:val="21"/>
              </w:rPr>
            </w:pPr>
            <w:r>
              <w:rPr>
                <w:rFonts w:ascii="宋体" w:hAnsi="宋体"/>
                <w:kern w:val="0"/>
                <w:szCs w:val="21"/>
              </w:rPr>
              <w:t>/</w:t>
            </w:r>
          </w:p>
        </w:tc>
        <w:tc>
          <w:tcPr>
            <w:tcW w:w="3027" w:type="dxa"/>
            <w:shd w:val="clear" w:color="auto" w:fill="auto"/>
          </w:tcPr>
          <w:p w14:paraId="262A19CE">
            <w:pPr>
              <w:widowControl/>
              <w:rPr>
                <w:rFonts w:ascii="宋体" w:hAnsi="宋体" w:cs="宋体"/>
                <w:kern w:val="0"/>
                <w:szCs w:val="21"/>
              </w:rPr>
            </w:pPr>
            <w:r>
              <w:rPr>
                <w:rFonts w:hint="eastAsia" w:ascii="宋体" w:hAnsi="宋体" w:cs="宋体"/>
                <w:kern w:val="0"/>
                <w:szCs w:val="21"/>
              </w:rPr>
              <w:t>新增要求涉及设备产生系统、错误、故障信息及可采取解决措施的描述，及报警系统信息见</w:t>
            </w:r>
            <w:r>
              <w:rPr>
                <w:rFonts w:ascii="宋体" w:hAnsi="宋体"/>
                <w:kern w:val="0"/>
                <w:szCs w:val="21"/>
              </w:rPr>
              <w:t>YY 0709</w:t>
            </w:r>
            <w:r>
              <w:rPr>
                <w:rFonts w:hint="eastAsia" w:ascii="宋体" w:hAnsi="宋体" w:cs="宋体"/>
                <w:kern w:val="0"/>
                <w:szCs w:val="21"/>
              </w:rPr>
              <w:t>。</w:t>
            </w:r>
          </w:p>
        </w:tc>
      </w:tr>
      <w:tr w14:paraId="535B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136" w:type="dxa"/>
            <w:shd w:val="clear" w:color="auto" w:fill="auto"/>
          </w:tcPr>
          <w:p w14:paraId="0095E6EA">
            <w:pPr>
              <w:widowControl/>
              <w:rPr>
                <w:rFonts w:ascii="宋体" w:hAnsi="宋体"/>
                <w:kern w:val="0"/>
                <w:szCs w:val="21"/>
              </w:rPr>
            </w:pPr>
            <w:r>
              <w:rPr>
                <w:rFonts w:ascii="宋体" w:hAnsi="宋体"/>
                <w:kern w:val="0"/>
                <w:szCs w:val="21"/>
              </w:rPr>
              <w:t>7.9.2.11</w:t>
            </w:r>
          </w:p>
        </w:tc>
        <w:tc>
          <w:tcPr>
            <w:tcW w:w="1536" w:type="dxa"/>
            <w:shd w:val="clear" w:color="auto" w:fill="auto"/>
          </w:tcPr>
          <w:p w14:paraId="68DC6061">
            <w:pPr>
              <w:widowControl/>
              <w:rPr>
                <w:rFonts w:ascii="宋体" w:hAnsi="宋体" w:cs="宋体"/>
                <w:kern w:val="0"/>
                <w:szCs w:val="21"/>
              </w:rPr>
            </w:pPr>
            <w:r>
              <w:rPr>
                <w:rFonts w:hint="eastAsia" w:ascii="宋体" w:hAnsi="宋体" w:cs="宋体"/>
                <w:kern w:val="0"/>
                <w:szCs w:val="21"/>
              </w:rPr>
              <w:t>关闭程序</w:t>
            </w:r>
          </w:p>
        </w:tc>
        <w:tc>
          <w:tcPr>
            <w:tcW w:w="982" w:type="dxa"/>
            <w:shd w:val="clear" w:color="auto" w:fill="auto"/>
          </w:tcPr>
          <w:p w14:paraId="4C8CC306">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7EBF674">
            <w:pPr>
              <w:widowControl/>
              <w:rPr>
                <w:rFonts w:ascii="宋体" w:hAnsi="宋体"/>
                <w:kern w:val="0"/>
                <w:szCs w:val="21"/>
              </w:rPr>
            </w:pPr>
            <w:r>
              <w:rPr>
                <w:rFonts w:ascii="宋体" w:hAnsi="宋体"/>
                <w:kern w:val="0"/>
                <w:szCs w:val="21"/>
              </w:rPr>
              <w:t>/</w:t>
            </w:r>
          </w:p>
        </w:tc>
        <w:tc>
          <w:tcPr>
            <w:tcW w:w="3027" w:type="dxa"/>
            <w:shd w:val="clear" w:color="auto" w:fill="auto"/>
          </w:tcPr>
          <w:p w14:paraId="12A1E0AF">
            <w:pPr>
              <w:widowControl/>
              <w:rPr>
                <w:rFonts w:ascii="宋体" w:hAnsi="宋体" w:cs="宋体"/>
                <w:kern w:val="0"/>
                <w:szCs w:val="21"/>
              </w:rPr>
            </w:pPr>
            <w:r>
              <w:rPr>
                <w:rFonts w:hint="eastAsia" w:ascii="宋体" w:hAnsi="宋体" w:cs="宋体"/>
                <w:kern w:val="0"/>
                <w:szCs w:val="21"/>
              </w:rPr>
              <w:t>新增要求</w:t>
            </w:r>
          </w:p>
          <w:p w14:paraId="591AE234">
            <w:pPr>
              <w:rPr>
                <w:rFonts w:ascii="宋体" w:hAnsi="宋体" w:cs="宋体"/>
                <w:kern w:val="0"/>
                <w:szCs w:val="21"/>
              </w:rPr>
            </w:pPr>
            <w:r>
              <w:rPr>
                <w:rFonts w:hint="eastAsia" w:ascii="宋体" w:hAnsi="宋体" w:cs="宋体"/>
                <w:kern w:val="0"/>
                <w:szCs w:val="21"/>
              </w:rPr>
              <w:t>涉及关机程序的说明。</w:t>
            </w:r>
          </w:p>
        </w:tc>
      </w:tr>
      <w:tr w14:paraId="549A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C84BB40">
            <w:pPr>
              <w:widowControl/>
              <w:rPr>
                <w:rFonts w:ascii="宋体" w:hAnsi="宋体"/>
                <w:kern w:val="0"/>
                <w:szCs w:val="21"/>
              </w:rPr>
            </w:pPr>
            <w:r>
              <w:rPr>
                <w:rFonts w:ascii="宋体" w:hAnsi="宋体"/>
                <w:kern w:val="0"/>
                <w:szCs w:val="21"/>
              </w:rPr>
              <w:t>7.9.2.12</w:t>
            </w:r>
          </w:p>
        </w:tc>
        <w:tc>
          <w:tcPr>
            <w:tcW w:w="1536" w:type="dxa"/>
            <w:shd w:val="clear" w:color="auto" w:fill="auto"/>
          </w:tcPr>
          <w:p w14:paraId="0FB7278C">
            <w:pPr>
              <w:widowControl/>
              <w:rPr>
                <w:rFonts w:ascii="宋体" w:hAnsi="宋体" w:cs="宋体"/>
                <w:kern w:val="0"/>
                <w:szCs w:val="21"/>
              </w:rPr>
            </w:pPr>
            <w:r>
              <w:rPr>
                <w:rFonts w:hint="eastAsia" w:ascii="宋体" w:hAnsi="宋体" w:cs="宋体"/>
                <w:kern w:val="0"/>
                <w:szCs w:val="21"/>
              </w:rPr>
              <w:t>清洗、消毒和灭菌</w:t>
            </w:r>
          </w:p>
        </w:tc>
        <w:tc>
          <w:tcPr>
            <w:tcW w:w="982" w:type="dxa"/>
            <w:shd w:val="clear" w:color="auto" w:fill="auto"/>
          </w:tcPr>
          <w:p w14:paraId="17C572BA">
            <w:pPr>
              <w:widowControl/>
              <w:rPr>
                <w:rFonts w:ascii="宋体" w:hAnsi="宋体"/>
                <w:kern w:val="0"/>
                <w:szCs w:val="21"/>
              </w:rPr>
            </w:pPr>
            <w:r>
              <w:rPr>
                <w:rFonts w:ascii="宋体" w:hAnsi="宋体"/>
                <w:kern w:val="0"/>
                <w:szCs w:val="21"/>
              </w:rPr>
              <w:t>6.8.2 d</w:t>
            </w:r>
            <w:r>
              <w:rPr>
                <w:rFonts w:hint="eastAsia" w:ascii="宋体" w:hAnsi="宋体"/>
                <w:kern w:val="0"/>
                <w:szCs w:val="21"/>
              </w:rPr>
              <w:t>)</w:t>
            </w:r>
          </w:p>
        </w:tc>
        <w:tc>
          <w:tcPr>
            <w:tcW w:w="1841" w:type="dxa"/>
            <w:shd w:val="clear" w:color="auto" w:fill="auto"/>
          </w:tcPr>
          <w:p w14:paraId="7DC351E0">
            <w:pPr>
              <w:widowControl/>
              <w:rPr>
                <w:rFonts w:ascii="宋体" w:hAnsi="宋体" w:cs="宋体"/>
                <w:kern w:val="0"/>
                <w:szCs w:val="21"/>
              </w:rPr>
            </w:pPr>
            <w:r>
              <w:rPr>
                <w:rFonts w:hint="eastAsia" w:ascii="宋体" w:hAnsi="宋体" w:cs="宋体"/>
                <w:kern w:val="0"/>
                <w:szCs w:val="21"/>
              </w:rPr>
              <w:t>“d)与患者接触不久的清洗、消毒和灭菌</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332CDD66">
            <w:pPr>
              <w:widowControl/>
              <w:rPr>
                <w:rFonts w:ascii="宋体" w:hAnsi="宋体" w:cs="宋体"/>
                <w:kern w:val="0"/>
                <w:szCs w:val="21"/>
              </w:rPr>
            </w:pPr>
            <w:r>
              <w:rPr>
                <w:rFonts w:hint="eastAsia" w:ascii="宋体" w:hAnsi="宋体" w:cs="宋体"/>
                <w:kern w:val="0"/>
                <w:szCs w:val="21"/>
              </w:rPr>
              <w:t>新版明确了该项规定并不适用标记为一次性使用的任何材料，构件，配件或设备，除非制造商明确指出的使用前需要清洗，消毒和灭菌的材料，构件，配件或设备。</w:t>
            </w:r>
          </w:p>
        </w:tc>
      </w:tr>
      <w:tr w14:paraId="6BD4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544D90B7">
            <w:pPr>
              <w:widowControl/>
              <w:rPr>
                <w:rFonts w:ascii="宋体" w:hAnsi="宋体"/>
                <w:kern w:val="0"/>
                <w:szCs w:val="21"/>
              </w:rPr>
            </w:pPr>
            <w:r>
              <w:rPr>
                <w:rFonts w:ascii="宋体" w:hAnsi="宋体"/>
                <w:kern w:val="0"/>
                <w:szCs w:val="21"/>
              </w:rPr>
              <w:t>7.9.2.13</w:t>
            </w:r>
          </w:p>
        </w:tc>
        <w:tc>
          <w:tcPr>
            <w:tcW w:w="1536" w:type="dxa"/>
            <w:vMerge w:val="restart"/>
            <w:shd w:val="clear" w:color="auto" w:fill="auto"/>
          </w:tcPr>
          <w:p w14:paraId="560C9BF7">
            <w:pPr>
              <w:widowControl/>
              <w:rPr>
                <w:rFonts w:ascii="宋体" w:hAnsi="宋体" w:cs="宋体"/>
                <w:kern w:val="0"/>
                <w:szCs w:val="21"/>
              </w:rPr>
            </w:pPr>
            <w:r>
              <w:rPr>
                <w:rFonts w:hint="eastAsia" w:ascii="宋体" w:hAnsi="宋体" w:cs="宋体"/>
                <w:kern w:val="0"/>
                <w:szCs w:val="21"/>
              </w:rPr>
              <w:t>保养</w:t>
            </w:r>
          </w:p>
        </w:tc>
        <w:tc>
          <w:tcPr>
            <w:tcW w:w="982" w:type="dxa"/>
            <w:shd w:val="clear" w:color="auto" w:fill="auto"/>
          </w:tcPr>
          <w:p w14:paraId="3F40D6D8">
            <w:pPr>
              <w:widowControl/>
              <w:rPr>
                <w:rFonts w:ascii="宋体" w:hAnsi="宋体"/>
                <w:kern w:val="0"/>
                <w:szCs w:val="21"/>
              </w:rPr>
            </w:pPr>
            <w:r>
              <w:rPr>
                <w:rFonts w:ascii="宋体" w:hAnsi="宋体"/>
                <w:kern w:val="0"/>
                <w:szCs w:val="21"/>
              </w:rPr>
              <w:t>6.8.2 a</w:t>
            </w:r>
            <w:r>
              <w:rPr>
                <w:rFonts w:hint="eastAsia" w:ascii="宋体" w:hAnsi="宋体"/>
                <w:kern w:val="0"/>
                <w:szCs w:val="21"/>
              </w:rPr>
              <w:t>)</w:t>
            </w:r>
          </w:p>
        </w:tc>
        <w:tc>
          <w:tcPr>
            <w:tcW w:w="1841" w:type="dxa"/>
            <w:shd w:val="clear" w:color="auto" w:fill="auto"/>
          </w:tcPr>
          <w:p w14:paraId="37B51BBC">
            <w:pPr>
              <w:widowControl/>
              <w:rPr>
                <w:rFonts w:ascii="宋体" w:hAnsi="宋体" w:cs="宋体"/>
                <w:kern w:val="0"/>
                <w:szCs w:val="21"/>
              </w:rPr>
            </w:pPr>
            <w:r>
              <w:rPr>
                <w:rFonts w:ascii="宋体" w:hAnsi="宋体"/>
                <w:kern w:val="0"/>
                <w:szCs w:val="21"/>
              </w:rPr>
              <w:t>缩进</w:t>
            </w:r>
            <w:r>
              <w:rPr>
                <w:rFonts w:hint="eastAsia" w:ascii="宋体" w:hAnsi="宋体"/>
                <w:kern w:val="0"/>
                <w:szCs w:val="21"/>
              </w:rPr>
              <w:t>3</w:t>
            </w:r>
            <w:r>
              <w:rPr>
                <w:rFonts w:hint="eastAsia" w:ascii="宋体" w:hAnsi="宋体" w:cs="宋体"/>
                <w:kern w:val="0"/>
                <w:szCs w:val="21"/>
              </w:rPr>
              <w:t xml:space="preserve"> “使用说明书应向</w:t>
            </w:r>
            <w:r>
              <w:rPr>
                <w:rFonts w:ascii="宋体" w:hAnsi="宋体"/>
                <w:kern w:val="0"/>
                <w:szCs w:val="21"/>
              </w:rPr>
              <w:t>…</w:t>
            </w:r>
            <w:r>
              <w:rPr>
                <w:rFonts w:hint="eastAsia" w:ascii="宋体" w:hAnsi="宋体" w:cs="宋体"/>
                <w:kern w:val="0"/>
                <w:szCs w:val="21"/>
              </w:rPr>
              <w:t>”</w:t>
            </w:r>
          </w:p>
        </w:tc>
        <w:tc>
          <w:tcPr>
            <w:tcW w:w="3027" w:type="dxa"/>
            <w:vMerge w:val="restart"/>
            <w:shd w:val="clear" w:color="auto" w:fill="auto"/>
          </w:tcPr>
          <w:p w14:paraId="34FCECC4">
            <w:pPr>
              <w:widowControl/>
              <w:rPr>
                <w:rFonts w:ascii="宋体" w:hAnsi="宋体" w:cs="宋体"/>
                <w:kern w:val="0"/>
                <w:szCs w:val="21"/>
              </w:rPr>
            </w:pPr>
            <w:r>
              <w:rPr>
                <w:rFonts w:hint="eastAsia" w:ascii="宋体" w:hAnsi="宋体" w:cs="宋体"/>
                <w:kern w:val="0"/>
                <w:szCs w:val="21"/>
              </w:rPr>
              <w:t>对应有误</w:t>
            </w:r>
          </w:p>
        </w:tc>
      </w:tr>
      <w:tr w14:paraId="27F7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13C4AF8D">
            <w:pPr>
              <w:widowControl/>
              <w:jc w:val="left"/>
              <w:rPr>
                <w:rFonts w:ascii="宋体" w:hAnsi="宋体"/>
                <w:kern w:val="0"/>
                <w:szCs w:val="21"/>
              </w:rPr>
            </w:pPr>
          </w:p>
        </w:tc>
        <w:tc>
          <w:tcPr>
            <w:tcW w:w="1536" w:type="dxa"/>
            <w:vMerge w:val="continue"/>
            <w:vAlign w:val="center"/>
          </w:tcPr>
          <w:p w14:paraId="459767D1">
            <w:pPr>
              <w:widowControl/>
              <w:jc w:val="left"/>
              <w:rPr>
                <w:rFonts w:ascii="宋体" w:hAnsi="宋体" w:cs="宋体"/>
                <w:kern w:val="0"/>
                <w:szCs w:val="21"/>
              </w:rPr>
            </w:pPr>
          </w:p>
        </w:tc>
        <w:tc>
          <w:tcPr>
            <w:tcW w:w="982" w:type="dxa"/>
            <w:shd w:val="clear" w:color="auto" w:fill="auto"/>
          </w:tcPr>
          <w:p w14:paraId="3F40D6C7">
            <w:pPr>
              <w:widowControl/>
              <w:rPr>
                <w:rFonts w:ascii="宋体" w:hAnsi="宋体"/>
                <w:kern w:val="0"/>
                <w:szCs w:val="21"/>
              </w:rPr>
            </w:pPr>
            <w:r>
              <w:rPr>
                <w:rFonts w:ascii="宋体" w:hAnsi="宋体"/>
                <w:kern w:val="0"/>
                <w:szCs w:val="21"/>
              </w:rPr>
              <w:t>6.8.2 g</w:t>
            </w:r>
            <w:r>
              <w:rPr>
                <w:rFonts w:hint="eastAsia" w:ascii="宋体" w:hAnsi="宋体"/>
                <w:kern w:val="0"/>
                <w:szCs w:val="21"/>
              </w:rPr>
              <w:t>)</w:t>
            </w:r>
          </w:p>
        </w:tc>
        <w:tc>
          <w:tcPr>
            <w:tcW w:w="1841" w:type="dxa"/>
            <w:shd w:val="clear" w:color="auto" w:fill="auto"/>
          </w:tcPr>
          <w:p w14:paraId="3C772D96">
            <w:pPr>
              <w:widowControl/>
              <w:rPr>
                <w:rFonts w:ascii="宋体" w:hAnsi="宋体"/>
                <w:kern w:val="0"/>
                <w:szCs w:val="21"/>
              </w:rPr>
            </w:pPr>
            <w:r>
              <w:rPr>
                <w:rFonts w:ascii="宋体" w:hAnsi="宋体"/>
                <w:kern w:val="0"/>
                <w:szCs w:val="21"/>
              </w:rPr>
              <w:t>“</w:t>
            </w:r>
            <w:r>
              <w:rPr>
                <w:rFonts w:hint="eastAsia" w:ascii="宋体" w:hAnsi="宋体"/>
                <w:kern w:val="0"/>
                <w:szCs w:val="21"/>
              </w:rPr>
              <w:t>g)可充电电池</w:t>
            </w:r>
            <w:r>
              <w:rPr>
                <w:rFonts w:ascii="宋体" w:hAnsi="宋体"/>
                <w:kern w:val="0"/>
                <w:szCs w:val="21"/>
              </w:rPr>
              <w:t>…”</w:t>
            </w:r>
          </w:p>
        </w:tc>
        <w:tc>
          <w:tcPr>
            <w:tcW w:w="3027" w:type="dxa"/>
            <w:vMerge w:val="continue"/>
            <w:vAlign w:val="center"/>
          </w:tcPr>
          <w:p w14:paraId="4B98626D">
            <w:pPr>
              <w:widowControl/>
              <w:jc w:val="left"/>
              <w:rPr>
                <w:rFonts w:ascii="宋体" w:hAnsi="宋体" w:cs="宋体"/>
                <w:kern w:val="0"/>
                <w:szCs w:val="21"/>
              </w:rPr>
            </w:pPr>
          </w:p>
        </w:tc>
      </w:tr>
      <w:tr w14:paraId="1FA8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51F91D0A">
            <w:pPr>
              <w:widowControl/>
              <w:rPr>
                <w:rFonts w:ascii="宋体" w:hAnsi="宋体"/>
                <w:kern w:val="0"/>
                <w:szCs w:val="21"/>
              </w:rPr>
            </w:pPr>
            <w:r>
              <w:rPr>
                <w:rFonts w:ascii="宋体" w:hAnsi="宋体"/>
                <w:kern w:val="0"/>
                <w:szCs w:val="21"/>
              </w:rPr>
              <w:t>7.9.2.14</w:t>
            </w:r>
          </w:p>
        </w:tc>
        <w:tc>
          <w:tcPr>
            <w:tcW w:w="1536" w:type="dxa"/>
            <w:vMerge w:val="restart"/>
            <w:shd w:val="clear" w:color="auto" w:fill="auto"/>
          </w:tcPr>
          <w:p w14:paraId="5C65C09B">
            <w:pPr>
              <w:widowControl/>
              <w:rPr>
                <w:rFonts w:ascii="宋体" w:hAnsi="宋体" w:cs="宋体"/>
                <w:kern w:val="0"/>
                <w:szCs w:val="21"/>
              </w:rPr>
            </w:pPr>
            <w:r>
              <w:rPr>
                <w:rFonts w:hint="eastAsia" w:ascii="宋体" w:hAnsi="宋体" w:cs="宋体"/>
                <w:kern w:val="0"/>
                <w:szCs w:val="21"/>
              </w:rPr>
              <w:t>附件、附加设备、使用的材料</w:t>
            </w:r>
          </w:p>
        </w:tc>
        <w:tc>
          <w:tcPr>
            <w:tcW w:w="982" w:type="dxa"/>
            <w:shd w:val="clear" w:color="auto" w:fill="auto"/>
          </w:tcPr>
          <w:p w14:paraId="719E4D54">
            <w:pPr>
              <w:widowControl/>
              <w:rPr>
                <w:rFonts w:ascii="宋体" w:hAnsi="宋体"/>
                <w:kern w:val="0"/>
                <w:szCs w:val="21"/>
              </w:rPr>
            </w:pPr>
            <w:r>
              <w:rPr>
                <w:rFonts w:ascii="宋体" w:hAnsi="宋体"/>
                <w:kern w:val="0"/>
                <w:szCs w:val="21"/>
              </w:rPr>
              <w:t>6.8.2 a</w:t>
            </w:r>
            <w:r>
              <w:rPr>
                <w:rFonts w:hint="eastAsia" w:ascii="宋体" w:hAnsi="宋体"/>
                <w:kern w:val="0"/>
                <w:szCs w:val="21"/>
              </w:rPr>
              <w:t>)</w:t>
            </w:r>
          </w:p>
        </w:tc>
        <w:tc>
          <w:tcPr>
            <w:tcW w:w="1841" w:type="dxa"/>
            <w:shd w:val="clear" w:color="auto" w:fill="auto"/>
          </w:tcPr>
          <w:p w14:paraId="11B02627">
            <w:pPr>
              <w:widowControl/>
              <w:rPr>
                <w:rFonts w:ascii="宋体" w:hAnsi="宋体" w:cs="宋体"/>
                <w:kern w:val="0"/>
                <w:szCs w:val="21"/>
              </w:rPr>
            </w:pPr>
            <w:r>
              <w:rPr>
                <w:rFonts w:ascii="宋体" w:hAnsi="宋体"/>
                <w:kern w:val="0"/>
                <w:szCs w:val="21"/>
              </w:rPr>
              <w:t>缩进2</w:t>
            </w:r>
            <w:r>
              <w:rPr>
                <w:rFonts w:hint="eastAsia" w:ascii="宋体" w:hAnsi="宋体" w:cs="宋体"/>
                <w:kern w:val="0"/>
                <w:szCs w:val="21"/>
              </w:rPr>
              <w:t xml:space="preserve"> “使用说明书应提供</w:t>
            </w:r>
            <w:r>
              <w:rPr>
                <w:rFonts w:ascii="宋体" w:hAnsi="宋体"/>
                <w:kern w:val="0"/>
                <w:szCs w:val="21"/>
              </w:rPr>
              <w:t>…</w:t>
            </w:r>
            <w:r>
              <w:rPr>
                <w:rFonts w:hint="eastAsia" w:ascii="宋体" w:hAnsi="宋体" w:cs="宋体"/>
                <w:kern w:val="0"/>
                <w:szCs w:val="21"/>
              </w:rPr>
              <w:t>”</w:t>
            </w:r>
          </w:p>
        </w:tc>
        <w:tc>
          <w:tcPr>
            <w:tcW w:w="3027" w:type="dxa"/>
            <w:vMerge w:val="restart"/>
            <w:shd w:val="clear" w:color="auto" w:fill="auto"/>
          </w:tcPr>
          <w:p w14:paraId="1F99FFD5">
            <w:pPr>
              <w:widowControl/>
              <w:rPr>
                <w:rFonts w:ascii="宋体" w:hAnsi="宋体" w:cs="宋体"/>
                <w:kern w:val="0"/>
                <w:szCs w:val="21"/>
              </w:rPr>
            </w:pPr>
            <w:r>
              <w:rPr>
                <w:rFonts w:hint="eastAsia" w:ascii="宋体" w:hAnsi="宋体" w:cs="宋体"/>
                <w:kern w:val="0"/>
                <w:szCs w:val="21"/>
              </w:rPr>
              <w:t>新版新增由系统中其他设备供电，则应描述其他设备的信息以说明符合标准要求。</w:t>
            </w:r>
          </w:p>
        </w:tc>
      </w:tr>
      <w:tr w14:paraId="30BF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2F5DD6C9">
            <w:pPr>
              <w:widowControl/>
              <w:jc w:val="left"/>
              <w:rPr>
                <w:rFonts w:ascii="宋体" w:hAnsi="宋体"/>
                <w:kern w:val="0"/>
                <w:szCs w:val="21"/>
              </w:rPr>
            </w:pPr>
          </w:p>
        </w:tc>
        <w:tc>
          <w:tcPr>
            <w:tcW w:w="1536" w:type="dxa"/>
            <w:vMerge w:val="continue"/>
            <w:vAlign w:val="center"/>
          </w:tcPr>
          <w:p w14:paraId="3943CF8D">
            <w:pPr>
              <w:widowControl/>
              <w:jc w:val="left"/>
              <w:rPr>
                <w:rFonts w:ascii="宋体" w:hAnsi="宋体" w:cs="宋体"/>
                <w:kern w:val="0"/>
                <w:szCs w:val="21"/>
              </w:rPr>
            </w:pPr>
          </w:p>
        </w:tc>
        <w:tc>
          <w:tcPr>
            <w:tcW w:w="982" w:type="dxa"/>
            <w:shd w:val="clear" w:color="auto" w:fill="auto"/>
          </w:tcPr>
          <w:p w14:paraId="3D1F9126">
            <w:pPr>
              <w:widowControl/>
              <w:rPr>
                <w:rFonts w:ascii="宋体" w:hAnsi="宋体"/>
                <w:kern w:val="0"/>
                <w:szCs w:val="21"/>
              </w:rPr>
            </w:pPr>
            <w:r>
              <w:rPr>
                <w:rFonts w:ascii="宋体" w:hAnsi="宋体"/>
                <w:kern w:val="0"/>
                <w:szCs w:val="21"/>
              </w:rPr>
              <w:t>6.8.2 h</w:t>
            </w:r>
            <w:r>
              <w:rPr>
                <w:rFonts w:hint="eastAsia" w:ascii="宋体" w:hAnsi="宋体"/>
                <w:kern w:val="0"/>
                <w:szCs w:val="21"/>
              </w:rPr>
              <w:t>)</w:t>
            </w:r>
          </w:p>
        </w:tc>
        <w:tc>
          <w:tcPr>
            <w:tcW w:w="1841" w:type="dxa"/>
            <w:shd w:val="clear" w:color="auto" w:fill="auto"/>
          </w:tcPr>
          <w:p w14:paraId="78A8A769">
            <w:pPr>
              <w:widowControl/>
              <w:rPr>
                <w:rFonts w:ascii="宋体" w:hAnsi="宋体"/>
                <w:kern w:val="0"/>
                <w:szCs w:val="21"/>
              </w:rPr>
            </w:pPr>
            <w:r>
              <w:rPr>
                <w:rFonts w:ascii="宋体" w:hAnsi="宋体"/>
                <w:kern w:val="0"/>
                <w:szCs w:val="21"/>
              </w:rPr>
              <w:t>“</w:t>
            </w:r>
            <w:r>
              <w:rPr>
                <w:rFonts w:hint="eastAsia" w:ascii="宋体" w:hAnsi="宋体"/>
                <w:kern w:val="0"/>
                <w:szCs w:val="21"/>
              </w:rPr>
              <w:t>h)有特定供电电源或电池充电器的设备</w:t>
            </w:r>
            <w:r>
              <w:rPr>
                <w:rFonts w:ascii="宋体" w:hAnsi="宋体"/>
                <w:kern w:val="0"/>
                <w:szCs w:val="21"/>
              </w:rPr>
              <w:t>…”</w:t>
            </w:r>
          </w:p>
        </w:tc>
        <w:tc>
          <w:tcPr>
            <w:tcW w:w="3027" w:type="dxa"/>
            <w:vMerge w:val="continue"/>
            <w:vAlign w:val="center"/>
          </w:tcPr>
          <w:p w14:paraId="63B82EA5">
            <w:pPr>
              <w:widowControl/>
              <w:jc w:val="left"/>
              <w:rPr>
                <w:rFonts w:ascii="宋体" w:hAnsi="宋体" w:cs="宋体"/>
                <w:kern w:val="0"/>
                <w:szCs w:val="21"/>
              </w:rPr>
            </w:pPr>
          </w:p>
        </w:tc>
      </w:tr>
      <w:tr w14:paraId="57FC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6F54611">
            <w:pPr>
              <w:widowControl/>
              <w:rPr>
                <w:rFonts w:ascii="宋体" w:hAnsi="宋体"/>
                <w:kern w:val="0"/>
                <w:szCs w:val="21"/>
              </w:rPr>
            </w:pPr>
            <w:r>
              <w:rPr>
                <w:rFonts w:ascii="宋体" w:hAnsi="宋体"/>
                <w:kern w:val="0"/>
                <w:szCs w:val="21"/>
              </w:rPr>
              <w:t>7.9.2.15</w:t>
            </w:r>
          </w:p>
        </w:tc>
        <w:tc>
          <w:tcPr>
            <w:tcW w:w="1536" w:type="dxa"/>
            <w:shd w:val="clear" w:color="auto" w:fill="auto"/>
          </w:tcPr>
          <w:p w14:paraId="53830D3F">
            <w:pPr>
              <w:widowControl/>
              <w:rPr>
                <w:rFonts w:ascii="宋体" w:hAnsi="宋体" w:cs="宋体"/>
                <w:kern w:val="0"/>
                <w:szCs w:val="21"/>
              </w:rPr>
            </w:pPr>
            <w:r>
              <w:rPr>
                <w:rFonts w:hint="eastAsia" w:ascii="宋体" w:hAnsi="宋体" w:cs="宋体"/>
                <w:kern w:val="0"/>
                <w:szCs w:val="21"/>
              </w:rPr>
              <w:t>环境保护</w:t>
            </w:r>
          </w:p>
        </w:tc>
        <w:tc>
          <w:tcPr>
            <w:tcW w:w="982" w:type="dxa"/>
            <w:shd w:val="clear" w:color="auto" w:fill="auto"/>
          </w:tcPr>
          <w:p w14:paraId="08B94BA5">
            <w:pPr>
              <w:widowControl/>
              <w:rPr>
                <w:rFonts w:ascii="宋体" w:hAnsi="宋体"/>
                <w:kern w:val="0"/>
                <w:szCs w:val="21"/>
              </w:rPr>
            </w:pPr>
            <w:r>
              <w:rPr>
                <w:rFonts w:ascii="宋体" w:hAnsi="宋体"/>
                <w:kern w:val="0"/>
                <w:szCs w:val="21"/>
              </w:rPr>
              <w:t>6.8.2 j</w:t>
            </w:r>
            <w:r>
              <w:rPr>
                <w:rFonts w:hint="eastAsia" w:ascii="宋体" w:hAnsi="宋体"/>
                <w:kern w:val="0"/>
                <w:szCs w:val="21"/>
              </w:rPr>
              <w:t>)</w:t>
            </w:r>
          </w:p>
        </w:tc>
        <w:tc>
          <w:tcPr>
            <w:tcW w:w="1841" w:type="dxa"/>
            <w:shd w:val="clear" w:color="auto" w:fill="auto"/>
          </w:tcPr>
          <w:p w14:paraId="6FFC2EBF">
            <w:pPr>
              <w:widowControl/>
              <w:rPr>
                <w:rFonts w:ascii="宋体" w:hAnsi="宋体" w:cs="宋体"/>
                <w:kern w:val="0"/>
                <w:szCs w:val="21"/>
              </w:rPr>
            </w:pPr>
            <w:r>
              <w:rPr>
                <w:rFonts w:hint="eastAsia" w:ascii="宋体" w:hAnsi="宋体" w:cs="宋体"/>
                <w:kern w:val="0"/>
                <w:szCs w:val="21"/>
              </w:rPr>
              <w:t>“环境保护</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23698F65">
            <w:pPr>
              <w:widowControl/>
              <w:rPr>
                <w:rFonts w:ascii="宋体" w:hAnsi="宋体" w:cs="宋体"/>
                <w:kern w:val="0"/>
                <w:szCs w:val="21"/>
              </w:rPr>
            </w:pPr>
            <w:r>
              <w:rPr>
                <w:rFonts w:hint="eastAsia" w:ascii="宋体" w:hAnsi="宋体" w:cs="宋体"/>
                <w:kern w:val="0"/>
                <w:szCs w:val="21"/>
              </w:rPr>
              <w:t>无明显差异</w:t>
            </w:r>
          </w:p>
        </w:tc>
      </w:tr>
      <w:tr w14:paraId="5414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716F44E">
            <w:pPr>
              <w:widowControl/>
              <w:rPr>
                <w:rFonts w:ascii="宋体" w:hAnsi="宋体"/>
                <w:kern w:val="0"/>
                <w:szCs w:val="21"/>
              </w:rPr>
            </w:pPr>
            <w:r>
              <w:rPr>
                <w:rFonts w:ascii="宋体" w:hAnsi="宋体"/>
                <w:kern w:val="0"/>
                <w:szCs w:val="21"/>
              </w:rPr>
              <w:t>7.9.2.16</w:t>
            </w:r>
          </w:p>
        </w:tc>
        <w:tc>
          <w:tcPr>
            <w:tcW w:w="1536" w:type="dxa"/>
            <w:shd w:val="clear" w:color="auto" w:fill="auto"/>
          </w:tcPr>
          <w:p w14:paraId="1383EC93">
            <w:pPr>
              <w:widowControl/>
              <w:rPr>
                <w:rFonts w:ascii="宋体" w:hAnsi="宋体" w:cs="宋体"/>
                <w:kern w:val="0"/>
                <w:szCs w:val="21"/>
              </w:rPr>
            </w:pPr>
            <w:r>
              <w:rPr>
                <w:rFonts w:hint="eastAsia" w:ascii="宋体" w:hAnsi="宋体" w:cs="宋体"/>
                <w:kern w:val="0"/>
                <w:szCs w:val="21"/>
              </w:rPr>
              <w:t>参考技术说明书</w:t>
            </w:r>
          </w:p>
        </w:tc>
        <w:tc>
          <w:tcPr>
            <w:tcW w:w="982" w:type="dxa"/>
            <w:shd w:val="clear" w:color="auto" w:fill="auto"/>
          </w:tcPr>
          <w:p w14:paraId="620B703B">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7573578">
            <w:pPr>
              <w:widowControl/>
              <w:rPr>
                <w:rFonts w:ascii="宋体" w:hAnsi="宋体"/>
                <w:kern w:val="0"/>
                <w:szCs w:val="21"/>
              </w:rPr>
            </w:pPr>
            <w:r>
              <w:rPr>
                <w:rFonts w:ascii="宋体" w:hAnsi="宋体"/>
                <w:kern w:val="0"/>
                <w:szCs w:val="21"/>
              </w:rPr>
              <w:t>/</w:t>
            </w:r>
          </w:p>
        </w:tc>
        <w:tc>
          <w:tcPr>
            <w:tcW w:w="3027" w:type="dxa"/>
            <w:shd w:val="clear" w:color="auto" w:fill="auto"/>
          </w:tcPr>
          <w:p w14:paraId="4BEF59D2">
            <w:pPr>
              <w:widowControl/>
              <w:rPr>
                <w:rFonts w:ascii="宋体" w:hAnsi="宋体" w:cs="宋体"/>
                <w:kern w:val="0"/>
                <w:szCs w:val="21"/>
              </w:rPr>
            </w:pPr>
            <w:r>
              <w:rPr>
                <w:rFonts w:hint="eastAsia" w:ascii="宋体" w:hAnsi="宋体" w:cs="宋体"/>
                <w:kern w:val="0"/>
                <w:szCs w:val="21"/>
              </w:rPr>
              <w:t>涉及包含</w:t>
            </w:r>
            <w:r>
              <w:rPr>
                <w:rFonts w:ascii="宋体" w:hAnsi="宋体" w:cs="Arial"/>
                <w:kern w:val="0"/>
                <w:szCs w:val="21"/>
              </w:rPr>
              <w:t>7.9.3</w:t>
            </w:r>
            <w:r>
              <w:rPr>
                <w:rFonts w:hint="eastAsia" w:ascii="宋体" w:hAnsi="宋体" w:cs="宋体"/>
                <w:kern w:val="0"/>
                <w:szCs w:val="21"/>
              </w:rPr>
              <w:t>要求的随附文件或参考。</w:t>
            </w:r>
          </w:p>
        </w:tc>
      </w:tr>
      <w:tr w14:paraId="3932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4127EAB">
            <w:pPr>
              <w:widowControl/>
              <w:rPr>
                <w:rFonts w:ascii="宋体" w:hAnsi="宋体"/>
                <w:kern w:val="0"/>
                <w:szCs w:val="21"/>
              </w:rPr>
            </w:pPr>
            <w:r>
              <w:rPr>
                <w:rFonts w:ascii="宋体" w:hAnsi="宋体"/>
                <w:kern w:val="0"/>
                <w:szCs w:val="21"/>
              </w:rPr>
              <w:t>7.9.2.17</w:t>
            </w:r>
          </w:p>
        </w:tc>
        <w:tc>
          <w:tcPr>
            <w:tcW w:w="1536" w:type="dxa"/>
            <w:shd w:val="clear" w:color="auto" w:fill="auto"/>
          </w:tcPr>
          <w:p w14:paraId="7801340A">
            <w:pPr>
              <w:widowControl/>
              <w:rPr>
                <w:rFonts w:ascii="宋体" w:hAnsi="宋体" w:cs="宋体"/>
                <w:kern w:val="0"/>
                <w:szCs w:val="21"/>
              </w:rPr>
            </w:pPr>
            <w:r>
              <w:rPr>
                <w:rFonts w:hint="eastAsia" w:ascii="宋体" w:hAnsi="宋体" w:cs="宋体"/>
                <w:kern w:val="0"/>
                <w:szCs w:val="21"/>
              </w:rPr>
              <w:t>ME设备发射辐射</w:t>
            </w:r>
          </w:p>
        </w:tc>
        <w:tc>
          <w:tcPr>
            <w:tcW w:w="982" w:type="dxa"/>
            <w:shd w:val="clear" w:color="auto" w:fill="auto"/>
          </w:tcPr>
          <w:p w14:paraId="75A221AC">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16DBDB1">
            <w:pPr>
              <w:widowControl/>
              <w:rPr>
                <w:rFonts w:ascii="宋体" w:hAnsi="宋体"/>
                <w:kern w:val="0"/>
                <w:szCs w:val="21"/>
              </w:rPr>
            </w:pPr>
            <w:r>
              <w:rPr>
                <w:rFonts w:ascii="宋体" w:hAnsi="宋体"/>
                <w:kern w:val="0"/>
                <w:szCs w:val="21"/>
              </w:rPr>
              <w:t>/</w:t>
            </w:r>
          </w:p>
        </w:tc>
        <w:tc>
          <w:tcPr>
            <w:tcW w:w="3027" w:type="dxa"/>
            <w:shd w:val="clear" w:color="auto" w:fill="auto"/>
          </w:tcPr>
          <w:p w14:paraId="5B7F1FE1">
            <w:pPr>
              <w:widowControl/>
              <w:rPr>
                <w:rFonts w:ascii="宋体" w:hAnsi="宋体" w:cs="宋体"/>
                <w:kern w:val="0"/>
                <w:szCs w:val="21"/>
              </w:rPr>
            </w:pPr>
            <w:r>
              <w:rPr>
                <w:rFonts w:hint="eastAsia" w:ascii="宋体" w:hAnsi="宋体" w:cs="宋体"/>
                <w:kern w:val="0"/>
                <w:szCs w:val="21"/>
              </w:rPr>
              <w:t>3.1版新增，新版新增以医用目的发射辐射的设备，需要指出辐射的性质、类型、强度和分布</w:t>
            </w:r>
          </w:p>
        </w:tc>
      </w:tr>
      <w:tr w14:paraId="4A67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1817F25">
            <w:pPr>
              <w:widowControl/>
              <w:rPr>
                <w:rFonts w:ascii="宋体" w:hAnsi="宋体"/>
                <w:kern w:val="0"/>
                <w:szCs w:val="21"/>
              </w:rPr>
            </w:pPr>
            <w:r>
              <w:rPr>
                <w:rFonts w:ascii="宋体" w:hAnsi="宋体"/>
                <w:kern w:val="0"/>
                <w:szCs w:val="21"/>
              </w:rPr>
              <w:t>7.9.2.18</w:t>
            </w:r>
          </w:p>
        </w:tc>
        <w:tc>
          <w:tcPr>
            <w:tcW w:w="1536" w:type="dxa"/>
            <w:shd w:val="clear" w:color="auto" w:fill="auto"/>
          </w:tcPr>
          <w:p w14:paraId="6D43508D">
            <w:pPr>
              <w:widowControl/>
              <w:rPr>
                <w:rFonts w:ascii="宋体" w:hAnsi="宋体" w:cs="宋体"/>
                <w:kern w:val="0"/>
                <w:szCs w:val="21"/>
              </w:rPr>
            </w:pPr>
            <w:r>
              <w:rPr>
                <w:rFonts w:hint="eastAsia" w:ascii="宋体" w:hAnsi="宋体" w:cs="宋体"/>
                <w:kern w:val="0"/>
                <w:szCs w:val="21"/>
              </w:rPr>
              <w:t>无菌的ME设备和附件</w:t>
            </w:r>
          </w:p>
        </w:tc>
        <w:tc>
          <w:tcPr>
            <w:tcW w:w="982" w:type="dxa"/>
            <w:shd w:val="clear" w:color="auto" w:fill="auto"/>
          </w:tcPr>
          <w:p w14:paraId="6E42DB85">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504FF19">
            <w:pPr>
              <w:widowControl/>
              <w:rPr>
                <w:rFonts w:ascii="宋体" w:hAnsi="宋体"/>
                <w:kern w:val="0"/>
                <w:szCs w:val="21"/>
              </w:rPr>
            </w:pPr>
            <w:r>
              <w:rPr>
                <w:rFonts w:ascii="宋体" w:hAnsi="宋体"/>
                <w:kern w:val="0"/>
                <w:szCs w:val="21"/>
              </w:rPr>
              <w:t>/</w:t>
            </w:r>
          </w:p>
        </w:tc>
        <w:tc>
          <w:tcPr>
            <w:tcW w:w="3027" w:type="dxa"/>
            <w:shd w:val="clear" w:color="auto" w:fill="auto"/>
          </w:tcPr>
          <w:p w14:paraId="5FA6D3EA">
            <w:pPr>
              <w:widowControl/>
              <w:rPr>
                <w:rFonts w:ascii="宋体" w:hAnsi="宋体" w:cs="宋体"/>
                <w:kern w:val="0"/>
                <w:szCs w:val="21"/>
              </w:rPr>
            </w:pPr>
            <w:r>
              <w:rPr>
                <w:rFonts w:hint="eastAsia" w:ascii="宋体" w:hAnsi="宋体" w:cs="宋体"/>
                <w:kern w:val="0"/>
                <w:szCs w:val="21"/>
              </w:rPr>
              <w:t>3.1版新增，新版新增无菌内容要求</w:t>
            </w:r>
          </w:p>
        </w:tc>
      </w:tr>
      <w:tr w14:paraId="1E10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8A4F342">
            <w:pPr>
              <w:widowControl/>
              <w:rPr>
                <w:rFonts w:ascii="宋体" w:hAnsi="宋体"/>
                <w:kern w:val="0"/>
                <w:szCs w:val="21"/>
              </w:rPr>
            </w:pPr>
            <w:r>
              <w:rPr>
                <w:rFonts w:ascii="宋体" w:hAnsi="宋体"/>
                <w:kern w:val="0"/>
                <w:szCs w:val="21"/>
              </w:rPr>
              <w:t>7.9.2.19</w:t>
            </w:r>
          </w:p>
        </w:tc>
        <w:tc>
          <w:tcPr>
            <w:tcW w:w="1536" w:type="dxa"/>
            <w:shd w:val="clear" w:color="auto" w:fill="auto"/>
          </w:tcPr>
          <w:p w14:paraId="4C092685">
            <w:pPr>
              <w:widowControl/>
              <w:rPr>
                <w:rFonts w:ascii="宋体" w:hAnsi="宋体" w:cs="宋体"/>
                <w:kern w:val="0"/>
                <w:szCs w:val="21"/>
              </w:rPr>
            </w:pPr>
            <w:r>
              <w:rPr>
                <w:rFonts w:hint="eastAsia" w:ascii="宋体" w:hAnsi="宋体" w:cs="宋体"/>
                <w:kern w:val="0"/>
                <w:szCs w:val="21"/>
              </w:rPr>
              <w:t>唯一的版本识别</w:t>
            </w:r>
          </w:p>
        </w:tc>
        <w:tc>
          <w:tcPr>
            <w:tcW w:w="982" w:type="dxa"/>
            <w:shd w:val="clear" w:color="auto" w:fill="auto"/>
          </w:tcPr>
          <w:p w14:paraId="33BBCF92">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FED2F99">
            <w:pPr>
              <w:widowControl/>
              <w:rPr>
                <w:rFonts w:ascii="宋体" w:hAnsi="宋体"/>
                <w:kern w:val="0"/>
                <w:szCs w:val="21"/>
              </w:rPr>
            </w:pPr>
            <w:r>
              <w:rPr>
                <w:rFonts w:ascii="宋体" w:hAnsi="宋体"/>
                <w:kern w:val="0"/>
                <w:szCs w:val="21"/>
              </w:rPr>
              <w:t>/</w:t>
            </w:r>
          </w:p>
        </w:tc>
        <w:tc>
          <w:tcPr>
            <w:tcW w:w="3027" w:type="dxa"/>
            <w:shd w:val="clear" w:color="auto" w:fill="auto"/>
          </w:tcPr>
          <w:p w14:paraId="0412990B">
            <w:pPr>
              <w:widowControl/>
              <w:rPr>
                <w:rFonts w:ascii="宋体" w:hAnsi="宋体" w:cs="宋体"/>
                <w:kern w:val="0"/>
                <w:szCs w:val="21"/>
              </w:rPr>
            </w:pPr>
            <w:r>
              <w:rPr>
                <w:rFonts w:hint="eastAsia" w:ascii="宋体" w:hAnsi="宋体" w:cs="宋体"/>
                <w:kern w:val="0"/>
                <w:szCs w:val="21"/>
              </w:rPr>
              <w:t>3.1版新增，新版新增对说明书版本的要求</w:t>
            </w:r>
          </w:p>
        </w:tc>
      </w:tr>
      <w:tr w14:paraId="032A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7B711CB">
            <w:pPr>
              <w:widowControl/>
              <w:rPr>
                <w:rFonts w:ascii="宋体" w:hAnsi="宋体"/>
                <w:kern w:val="0"/>
                <w:szCs w:val="21"/>
              </w:rPr>
            </w:pPr>
            <w:r>
              <w:rPr>
                <w:rFonts w:ascii="宋体" w:hAnsi="宋体"/>
                <w:kern w:val="0"/>
                <w:szCs w:val="21"/>
              </w:rPr>
              <w:t>7.9.3</w:t>
            </w:r>
          </w:p>
        </w:tc>
        <w:tc>
          <w:tcPr>
            <w:tcW w:w="1536" w:type="dxa"/>
            <w:shd w:val="clear" w:color="auto" w:fill="auto"/>
          </w:tcPr>
          <w:p w14:paraId="5CB3D925">
            <w:pPr>
              <w:widowControl/>
              <w:rPr>
                <w:rFonts w:ascii="宋体" w:hAnsi="宋体" w:cs="宋体"/>
                <w:kern w:val="0"/>
                <w:szCs w:val="21"/>
              </w:rPr>
            </w:pPr>
            <w:r>
              <w:rPr>
                <w:rFonts w:hint="eastAsia" w:ascii="宋体" w:hAnsi="宋体" w:cs="宋体"/>
                <w:kern w:val="0"/>
                <w:szCs w:val="21"/>
              </w:rPr>
              <w:t>技术说明书</w:t>
            </w:r>
          </w:p>
        </w:tc>
        <w:tc>
          <w:tcPr>
            <w:tcW w:w="982" w:type="dxa"/>
            <w:shd w:val="clear" w:color="auto" w:fill="auto"/>
          </w:tcPr>
          <w:p w14:paraId="319CD734">
            <w:pPr>
              <w:widowControl/>
              <w:rPr>
                <w:rFonts w:ascii="宋体" w:hAnsi="宋体"/>
                <w:kern w:val="0"/>
                <w:szCs w:val="21"/>
              </w:rPr>
            </w:pPr>
            <w:r>
              <w:rPr>
                <w:rFonts w:ascii="宋体" w:hAnsi="宋体"/>
                <w:kern w:val="0"/>
                <w:szCs w:val="21"/>
              </w:rPr>
              <w:t>6.8.3</w:t>
            </w:r>
          </w:p>
        </w:tc>
        <w:tc>
          <w:tcPr>
            <w:tcW w:w="1841" w:type="dxa"/>
            <w:shd w:val="clear" w:color="auto" w:fill="auto"/>
          </w:tcPr>
          <w:p w14:paraId="2A107FA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技术说明书</w:t>
            </w:r>
            <w:r>
              <w:rPr>
                <w:rFonts w:ascii="宋体" w:hAnsi="宋体" w:cs="宋体"/>
                <w:kern w:val="0"/>
                <w:szCs w:val="21"/>
              </w:rPr>
              <w:t>”</w:t>
            </w:r>
          </w:p>
        </w:tc>
        <w:tc>
          <w:tcPr>
            <w:tcW w:w="3027" w:type="dxa"/>
            <w:shd w:val="clear" w:color="auto" w:fill="auto"/>
          </w:tcPr>
          <w:p w14:paraId="52B037E2">
            <w:pPr>
              <w:widowControl/>
              <w:rPr>
                <w:rFonts w:ascii="宋体" w:hAnsi="宋体"/>
                <w:kern w:val="0"/>
                <w:szCs w:val="21"/>
              </w:rPr>
            </w:pPr>
            <w:r>
              <w:rPr>
                <w:rFonts w:hint="eastAsia" w:ascii="宋体" w:hAnsi="宋体" w:cs="宋体"/>
                <w:kern w:val="0"/>
                <w:szCs w:val="21"/>
              </w:rPr>
              <w:t>新版增加运输和贮存条件，容许使用的环境条件、特殊安装要求、冷却、隔离、油位、改装、基本性能、以及技术说明书与使用说明书分开的时候的要求</w:t>
            </w:r>
          </w:p>
        </w:tc>
      </w:tr>
      <w:tr w14:paraId="3D15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3438FFEB">
            <w:pPr>
              <w:widowControl/>
              <w:rPr>
                <w:rFonts w:ascii="宋体" w:hAnsi="宋体"/>
                <w:kern w:val="0"/>
                <w:szCs w:val="21"/>
              </w:rPr>
            </w:pPr>
            <w:r>
              <w:rPr>
                <w:rFonts w:ascii="宋体" w:hAnsi="宋体"/>
                <w:kern w:val="0"/>
                <w:szCs w:val="21"/>
              </w:rPr>
              <w:t>7.9.3.1</w:t>
            </w:r>
          </w:p>
        </w:tc>
        <w:tc>
          <w:tcPr>
            <w:tcW w:w="1536" w:type="dxa"/>
            <w:vMerge w:val="restart"/>
            <w:shd w:val="clear" w:color="auto" w:fill="auto"/>
          </w:tcPr>
          <w:p w14:paraId="10885D65">
            <w:pPr>
              <w:widowControl/>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63B27A29">
            <w:pPr>
              <w:widowControl/>
              <w:rPr>
                <w:rFonts w:ascii="宋体" w:hAnsi="宋体"/>
                <w:kern w:val="0"/>
                <w:szCs w:val="21"/>
              </w:rPr>
            </w:pPr>
            <w:r>
              <w:rPr>
                <w:rFonts w:ascii="宋体" w:hAnsi="宋体"/>
                <w:kern w:val="0"/>
                <w:szCs w:val="21"/>
              </w:rPr>
              <w:t>6.8.3 a</w:t>
            </w:r>
            <w:r>
              <w:rPr>
                <w:rFonts w:hint="eastAsia" w:ascii="宋体" w:hAnsi="宋体"/>
                <w:kern w:val="0"/>
                <w:szCs w:val="21"/>
              </w:rPr>
              <w:t>)</w:t>
            </w:r>
          </w:p>
        </w:tc>
        <w:tc>
          <w:tcPr>
            <w:tcW w:w="1841" w:type="dxa"/>
            <w:shd w:val="clear" w:color="auto" w:fill="auto"/>
          </w:tcPr>
          <w:p w14:paraId="5D975CB8">
            <w:pPr>
              <w:widowControl/>
              <w:rPr>
                <w:rFonts w:ascii="宋体" w:hAnsi="宋体" w:cs="宋体"/>
                <w:kern w:val="0"/>
                <w:szCs w:val="21"/>
              </w:rPr>
            </w:pPr>
            <w:r>
              <w:rPr>
                <w:rFonts w:hint="eastAsia" w:ascii="宋体" w:hAnsi="宋体" w:cs="宋体"/>
                <w:kern w:val="0"/>
                <w:szCs w:val="21"/>
              </w:rPr>
              <w:t>“a)概述”</w:t>
            </w:r>
          </w:p>
        </w:tc>
        <w:tc>
          <w:tcPr>
            <w:tcW w:w="3027" w:type="dxa"/>
            <w:vMerge w:val="restart"/>
            <w:shd w:val="clear" w:color="auto" w:fill="auto"/>
          </w:tcPr>
          <w:p w14:paraId="5569FC2B">
            <w:pPr>
              <w:widowControl/>
              <w:rPr>
                <w:rFonts w:ascii="宋体" w:hAnsi="宋体" w:cs="宋体"/>
                <w:kern w:val="0"/>
                <w:szCs w:val="21"/>
              </w:rPr>
            </w:pPr>
            <w:r>
              <w:rPr>
                <w:rFonts w:hint="eastAsia" w:ascii="宋体" w:hAnsi="宋体" w:cs="宋体"/>
                <w:kern w:val="0"/>
                <w:szCs w:val="21"/>
              </w:rPr>
              <w:t>新版增加了特殊安装要求、液体冷却对压力</w:t>
            </w:r>
            <w:r>
              <w:rPr>
                <w:rFonts w:ascii="宋体" w:hAnsi="宋体" w:cs="Arial"/>
                <w:kern w:val="0"/>
                <w:szCs w:val="21"/>
              </w:rPr>
              <w:t>/</w:t>
            </w:r>
            <w:r>
              <w:rPr>
                <w:rFonts w:hint="eastAsia" w:ascii="宋体" w:hAnsi="宋体" w:cs="宋体"/>
                <w:kern w:val="0"/>
                <w:szCs w:val="21"/>
              </w:rPr>
              <w:t>流量要求、检查油量及未经允许对设备更改的警告要求、与基本性能相关的信息、唯一版本识别、维护人员资格。</w:t>
            </w:r>
          </w:p>
        </w:tc>
      </w:tr>
      <w:tr w14:paraId="529C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vAlign w:val="center"/>
          </w:tcPr>
          <w:p w14:paraId="45980635">
            <w:pPr>
              <w:widowControl/>
              <w:jc w:val="left"/>
              <w:rPr>
                <w:rFonts w:ascii="宋体" w:hAnsi="宋体"/>
                <w:kern w:val="0"/>
                <w:szCs w:val="21"/>
              </w:rPr>
            </w:pPr>
          </w:p>
        </w:tc>
        <w:tc>
          <w:tcPr>
            <w:tcW w:w="1536" w:type="dxa"/>
            <w:vMerge w:val="continue"/>
            <w:shd w:val="clear" w:color="auto" w:fill="auto"/>
            <w:vAlign w:val="center"/>
          </w:tcPr>
          <w:p w14:paraId="13F452B8">
            <w:pPr>
              <w:widowControl/>
              <w:jc w:val="left"/>
              <w:rPr>
                <w:rFonts w:ascii="宋体" w:hAnsi="宋体" w:cs="宋体"/>
                <w:kern w:val="0"/>
                <w:szCs w:val="21"/>
              </w:rPr>
            </w:pPr>
          </w:p>
        </w:tc>
        <w:tc>
          <w:tcPr>
            <w:tcW w:w="982" w:type="dxa"/>
            <w:shd w:val="clear" w:color="auto" w:fill="auto"/>
          </w:tcPr>
          <w:p w14:paraId="72DE85ED">
            <w:pPr>
              <w:widowControl/>
              <w:rPr>
                <w:rFonts w:ascii="宋体" w:hAnsi="宋体"/>
                <w:kern w:val="0"/>
                <w:szCs w:val="21"/>
              </w:rPr>
            </w:pPr>
            <w:r>
              <w:rPr>
                <w:rFonts w:ascii="宋体" w:hAnsi="宋体"/>
                <w:kern w:val="0"/>
                <w:szCs w:val="21"/>
              </w:rPr>
              <w:t>6.8.3 d</w:t>
            </w:r>
            <w:r>
              <w:rPr>
                <w:rFonts w:hint="eastAsia" w:ascii="宋体" w:hAnsi="宋体"/>
                <w:kern w:val="0"/>
                <w:szCs w:val="21"/>
              </w:rPr>
              <w:t>)</w:t>
            </w:r>
          </w:p>
        </w:tc>
        <w:tc>
          <w:tcPr>
            <w:tcW w:w="1841" w:type="dxa"/>
            <w:shd w:val="clear" w:color="auto" w:fill="auto"/>
          </w:tcPr>
          <w:p w14:paraId="39459661">
            <w:pPr>
              <w:widowControl/>
              <w:rPr>
                <w:rFonts w:ascii="宋体" w:hAnsi="宋体" w:cs="宋体"/>
                <w:kern w:val="0"/>
                <w:szCs w:val="21"/>
              </w:rPr>
            </w:pPr>
            <w:r>
              <w:rPr>
                <w:rFonts w:hint="eastAsia" w:ascii="宋体" w:hAnsi="宋体" w:cs="宋体"/>
                <w:kern w:val="0"/>
                <w:szCs w:val="21"/>
              </w:rPr>
              <w:t>“d)运输和贮存时的允许环境条件</w:t>
            </w:r>
            <w:r>
              <w:rPr>
                <w:rFonts w:ascii="宋体" w:hAnsi="宋体"/>
                <w:kern w:val="0"/>
                <w:szCs w:val="21"/>
              </w:rPr>
              <w:t>…</w:t>
            </w:r>
            <w:r>
              <w:rPr>
                <w:rFonts w:hint="eastAsia" w:ascii="宋体" w:hAnsi="宋体" w:cs="宋体"/>
                <w:kern w:val="0"/>
                <w:szCs w:val="21"/>
              </w:rPr>
              <w:t>”</w:t>
            </w:r>
          </w:p>
        </w:tc>
        <w:tc>
          <w:tcPr>
            <w:tcW w:w="3027" w:type="dxa"/>
            <w:vMerge w:val="continue"/>
            <w:vAlign w:val="center"/>
          </w:tcPr>
          <w:p w14:paraId="62A6D77A">
            <w:pPr>
              <w:widowControl/>
              <w:jc w:val="left"/>
              <w:rPr>
                <w:rFonts w:ascii="宋体" w:hAnsi="宋体" w:cs="宋体"/>
                <w:kern w:val="0"/>
                <w:szCs w:val="21"/>
              </w:rPr>
            </w:pPr>
          </w:p>
        </w:tc>
      </w:tr>
      <w:tr w14:paraId="32E4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vAlign w:val="center"/>
          </w:tcPr>
          <w:p w14:paraId="67A3F5DF">
            <w:pPr>
              <w:widowControl/>
              <w:jc w:val="left"/>
              <w:rPr>
                <w:rFonts w:ascii="宋体" w:hAnsi="宋体"/>
                <w:kern w:val="0"/>
                <w:szCs w:val="21"/>
              </w:rPr>
            </w:pPr>
            <w:r>
              <w:rPr>
                <w:rFonts w:hint="eastAsia" w:ascii="宋体" w:hAnsi="宋体"/>
                <w:kern w:val="0"/>
                <w:szCs w:val="21"/>
              </w:rPr>
              <w:t>7.9.3.1</w:t>
            </w:r>
          </w:p>
        </w:tc>
        <w:tc>
          <w:tcPr>
            <w:tcW w:w="1536" w:type="dxa"/>
            <w:vMerge w:val="restart"/>
            <w:shd w:val="clear" w:color="auto" w:fill="auto"/>
            <w:vAlign w:val="center"/>
          </w:tcPr>
          <w:p w14:paraId="1CC4C5DB">
            <w:pPr>
              <w:widowControl/>
              <w:jc w:val="left"/>
              <w:rPr>
                <w:rFonts w:ascii="宋体" w:hAnsi="宋体" w:cs="宋体"/>
                <w:kern w:val="0"/>
                <w:szCs w:val="21"/>
              </w:rPr>
            </w:pPr>
            <w:r>
              <w:rPr>
                <w:rFonts w:hint="eastAsia" w:ascii="宋体" w:hAnsi="宋体" w:cs="宋体"/>
                <w:kern w:val="0"/>
                <w:szCs w:val="21"/>
              </w:rPr>
              <w:t>缩进2</w:t>
            </w:r>
          </w:p>
        </w:tc>
        <w:tc>
          <w:tcPr>
            <w:tcW w:w="982" w:type="dxa"/>
            <w:shd w:val="clear" w:color="auto" w:fill="auto"/>
          </w:tcPr>
          <w:p w14:paraId="69B56AA9">
            <w:pPr>
              <w:widowControl/>
              <w:rPr>
                <w:rFonts w:ascii="宋体" w:hAnsi="宋体"/>
                <w:kern w:val="0"/>
                <w:szCs w:val="21"/>
              </w:rPr>
            </w:pPr>
            <w:r>
              <w:rPr>
                <w:rFonts w:ascii="宋体" w:hAnsi="宋体"/>
                <w:kern w:val="0"/>
                <w:szCs w:val="21"/>
              </w:rPr>
              <w:t>10.1</w:t>
            </w:r>
          </w:p>
        </w:tc>
        <w:tc>
          <w:tcPr>
            <w:tcW w:w="1841" w:type="dxa"/>
            <w:shd w:val="clear" w:color="auto" w:fill="auto"/>
          </w:tcPr>
          <w:p w14:paraId="4E8456E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运输和贮存</w:t>
            </w:r>
            <w:r>
              <w:rPr>
                <w:rFonts w:ascii="宋体" w:hAnsi="宋体" w:cs="宋体"/>
                <w:kern w:val="0"/>
                <w:szCs w:val="21"/>
              </w:rPr>
              <w:t>”</w:t>
            </w:r>
          </w:p>
        </w:tc>
        <w:tc>
          <w:tcPr>
            <w:tcW w:w="3027" w:type="dxa"/>
            <w:vMerge w:val="continue"/>
            <w:vAlign w:val="center"/>
          </w:tcPr>
          <w:p w14:paraId="6A0E4083">
            <w:pPr>
              <w:widowControl/>
              <w:jc w:val="left"/>
              <w:rPr>
                <w:rFonts w:ascii="宋体" w:hAnsi="宋体" w:cs="宋体"/>
                <w:kern w:val="0"/>
                <w:szCs w:val="21"/>
              </w:rPr>
            </w:pPr>
          </w:p>
        </w:tc>
      </w:tr>
      <w:tr w14:paraId="78CC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vAlign w:val="center"/>
          </w:tcPr>
          <w:p w14:paraId="05184FAB">
            <w:pPr>
              <w:widowControl/>
              <w:jc w:val="left"/>
              <w:rPr>
                <w:rFonts w:ascii="宋体" w:hAnsi="宋体"/>
                <w:kern w:val="0"/>
                <w:szCs w:val="21"/>
              </w:rPr>
            </w:pPr>
          </w:p>
        </w:tc>
        <w:tc>
          <w:tcPr>
            <w:tcW w:w="1536" w:type="dxa"/>
            <w:vMerge w:val="continue"/>
            <w:shd w:val="clear" w:color="auto" w:fill="auto"/>
            <w:vAlign w:val="center"/>
          </w:tcPr>
          <w:p w14:paraId="5363AEDE">
            <w:pPr>
              <w:widowControl/>
              <w:jc w:val="left"/>
              <w:rPr>
                <w:rFonts w:ascii="宋体" w:hAnsi="宋体" w:cs="宋体"/>
                <w:kern w:val="0"/>
                <w:szCs w:val="21"/>
              </w:rPr>
            </w:pPr>
          </w:p>
        </w:tc>
        <w:tc>
          <w:tcPr>
            <w:tcW w:w="982" w:type="dxa"/>
            <w:shd w:val="clear" w:color="auto" w:fill="auto"/>
          </w:tcPr>
          <w:p w14:paraId="744D8195">
            <w:pPr>
              <w:widowControl/>
              <w:rPr>
                <w:rFonts w:ascii="宋体" w:hAnsi="宋体"/>
                <w:kern w:val="0"/>
                <w:szCs w:val="21"/>
              </w:rPr>
            </w:pPr>
            <w:r>
              <w:rPr>
                <w:rFonts w:ascii="宋体" w:hAnsi="宋体"/>
                <w:kern w:val="0"/>
                <w:szCs w:val="21"/>
              </w:rPr>
              <w:t>10.2</w:t>
            </w:r>
          </w:p>
        </w:tc>
        <w:tc>
          <w:tcPr>
            <w:tcW w:w="1841" w:type="dxa"/>
            <w:shd w:val="clear" w:color="auto" w:fill="auto"/>
          </w:tcPr>
          <w:p w14:paraId="3C3002C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运行</w:t>
            </w:r>
            <w:r>
              <w:rPr>
                <w:rFonts w:ascii="宋体" w:hAnsi="宋体" w:cs="宋体"/>
                <w:kern w:val="0"/>
                <w:szCs w:val="21"/>
              </w:rPr>
              <w:t>”</w:t>
            </w:r>
          </w:p>
        </w:tc>
        <w:tc>
          <w:tcPr>
            <w:tcW w:w="3027" w:type="dxa"/>
            <w:vMerge w:val="continue"/>
            <w:vAlign w:val="center"/>
          </w:tcPr>
          <w:p w14:paraId="1CA2937F">
            <w:pPr>
              <w:widowControl/>
              <w:jc w:val="left"/>
              <w:rPr>
                <w:rFonts w:ascii="宋体" w:hAnsi="宋体" w:cs="宋体"/>
                <w:kern w:val="0"/>
                <w:szCs w:val="21"/>
              </w:rPr>
            </w:pPr>
          </w:p>
        </w:tc>
      </w:tr>
      <w:tr w14:paraId="58DA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93B8008">
            <w:pPr>
              <w:widowControl/>
              <w:rPr>
                <w:rFonts w:ascii="宋体" w:hAnsi="宋体"/>
                <w:kern w:val="0"/>
                <w:szCs w:val="21"/>
              </w:rPr>
            </w:pPr>
            <w:r>
              <w:rPr>
                <w:rFonts w:ascii="宋体" w:hAnsi="宋体"/>
                <w:kern w:val="0"/>
                <w:szCs w:val="21"/>
              </w:rPr>
              <w:t>7.9.3.2</w:t>
            </w:r>
          </w:p>
        </w:tc>
        <w:tc>
          <w:tcPr>
            <w:tcW w:w="1536" w:type="dxa"/>
            <w:shd w:val="clear" w:color="auto" w:fill="auto"/>
          </w:tcPr>
          <w:p w14:paraId="1B994853">
            <w:pPr>
              <w:widowControl/>
              <w:rPr>
                <w:rFonts w:ascii="宋体" w:hAnsi="宋体" w:cs="宋体"/>
                <w:kern w:val="0"/>
                <w:szCs w:val="21"/>
              </w:rPr>
            </w:pPr>
            <w:r>
              <w:rPr>
                <w:rFonts w:hint="eastAsia" w:ascii="宋体" w:hAnsi="宋体" w:cs="宋体"/>
                <w:kern w:val="0"/>
                <w:szCs w:val="21"/>
              </w:rPr>
              <w:t>熔断器、电源软电线和其他部件的更换</w:t>
            </w:r>
          </w:p>
        </w:tc>
        <w:tc>
          <w:tcPr>
            <w:tcW w:w="982" w:type="dxa"/>
            <w:shd w:val="clear" w:color="auto" w:fill="auto"/>
          </w:tcPr>
          <w:p w14:paraId="1974EB70">
            <w:pPr>
              <w:widowControl/>
              <w:rPr>
                <w:rFonts w:ascii="宋体" w:hAnsi="宋体"/>
                <w:kern w:val="0"/>
                <w:szCs w:val="21"/>
              </w:rPr>
            </w:pPr>
            <w:r>
              <w:rPr>
                <w:rFonts w:ascii="宋体" w:hAnsi="宋体"/>
                <w:kern w:val="0"/>
                <w:szCs w:val="21"/>
              </w:rPr>
              <w:t>6.8.3 b</w:t>
            </w:r>
            <w:r>
              <w:rPr>
                <w:rFonts w:hint="eastAsia" w:ascii="宋体" w:hAnsi="宋体"/>
                <w:kern w:val="0"/>
                <w:szCs w:val="21"/>
              </w:rPr>
              <w:t>)</w:t>
            </w:r>
          </w:p>
        </w:tc>
        <w:tc>
          <w:tcPr>
            <w:tcW w:w="1841" w:type="dxa"/>
            <w:shd w:val="clear" w:color="auto" w:fill="auto"/>
          </w:tcPr>
          <w:p w14:paraId="04F0A3D9">
            <w:pPr>
              <w:widowControl/>
              <w:rPr>
                <w:rFonts w:ascii="宋体" w:hAnsi="宋体" w:cs="宋体"/>
                <w:kern w:val="0"/>
                <w:szCs w:val="21"/>
              </w:rPr>
            </w:pPr>
            <w:r>
              <w:rPr>
                <w:rFonts w:hint="eastAsia" w:ascii="宋体" w:hAnsi="宋体" w:cs="宋体"/>
                <w:kern w:val="0"/>
                <w:szCs w:val="21"/>
              </w:rPr>
              <w:t>“b)熔断器，电源线及其他零件的更换</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452A09A8">
            <w:pPr>
              <w:widowControl/>
              <w:rPr>
                <w:rFonts w:ascii="宋体" w:hAnsi="宋体" w:cs="宋体"/>
                <w:kern w:val="0"/>
                <w:szCs w:val="21"/>
              </w:rPr>
            </w:pPr>
            <w:r>
              <w:rPr>
                <w:rFonts w:hint="eastAsia" w:ascii="宋体" w:hAnsi="宋体" w:cs="宋体"/>
                <w:kern w:val="0"/>
                <w:szCs w:val="21"/>
              </w:rPr>
              <w:t>新版增加了器件或零件更换需要在使用说明书中给出的相关信息或警告。</w:t>
            </w:r>
          </w:p>
        </w:tc>
      </w:tr>
      <w:tr w14:paraId="4E6A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13F0D57">
            <w:pPr>
              <w:widowControl/>
              <w:rPr>
                <w:rFonts w:ascii="宋体" w:hAnsi="宋体"/>
                <w:kern w:val="0"/>
                <w:szCs w:val="21"/>
              </w:rPr>
            </w:pPr>
            <w:r>
              <w:rPr>
                <w:rFonts w:ascii="宋体" w:hAnsi="宋体"/>
                <w:kern w:val="0"/>
                <w:szCs w:val="21"/>
              </w:rPr>
              <w:t>7.9.3.3</w:t>
            </w:r>
          </w:p>
        </w:tc>
        <w:tc>
          <w:tcPr>
            <w:tcW w:w="1536" w:type="dxa"/>
            <w:shd w:val="clear" w:color="auto" w:fill="auto"/>
          </w:tcPr>
          <w:p w14:paraId="0269B201">
            <w:pPr>
              <w:widowControl/>
              <w:rPr>
                <w:rFonts w:ascii="宋体" w:hAnsi="宋体" w:cs="宋体"/>
                <w:kern w:val="0"/>
                <w:szCs w:val="21"/>
              </w:rPr>
            </w:pPr>
            <w:r>
              <w:rPr>
                <w:rFonts w:hint="eastAsia" w:ascii="宋体" w:hAnsi="宋体" w:cs="宋体"/>
                <w:kern w:val="0"/>
                <w:szCs w:val="21"/>
              </w:rPr>
              <w:t>电路图、元器件清单等</w:t>
            </w:r>
          </w:p>
        </w:tc>
        <w:tc>
          <w:tcPr>
            <w:tcW w:w="982" w:type="dxa"/>
            <w:shd w:val="clear" w:color="auto" w:fill="auto"/>
          </w:tcPr>
          <w:p w14:paraId="6E1BE41D">
            <w:pPr>
              <w:widowControl/>
              <w:rPr>
                <w:rFonts w:ascii="宋体" w:hAnsi="宋体"/>
                <w:kern w:val="0"/>
                <w:szCs w:val="21"/>
              </w:rPr>
            </w:pPr>
            <w:r>
              <w:rPr>
                <w:rFonts w:ascii="宋体" w:hAnsi="宋体"/>
                <w:kern w:val="0"/>
                <w:szCs w:val="21"/>
              </w:rPr>
              <w:t>6.8.3 c</w:t>
            </w:r>
            <w:r>
              <w:rPr>
                <w:rFonts w:hint="eastAsia" w:ascii="宋体" w:hAnsi="宋体"/>
                <w:kern w:val="0"/>
                <w:szCs w:val="21"/>
              </w:rPr>
              <w:t>)</w:t>
            </w:r>
          </w:p>
        </w:tc>
        <w:tc>
          <w:tcPr>
            <w:tcW w:w="1841" w:type="dxa"/>
            <w:shd w:val="clear" w:color="auto" w:fill="auto"/>
          </w:tcPr>
          <w:p w14:paraId="16D07C14">
            <w:pPr>
              <w:widowControl/>
              <w:rPr>
                <w:rFonts w:ascii="宋体" w:hAnsi="宋体" w:cs="宋体"/>
                <w:kern w:val="0"/>
                <w:szCs w:val="21"/>
              </w:rPr>
            </w:pPr>
            <w:r>
              <w:rPr>
                <w:rFonts w:hint="eastAsia" w:ascii="宋体" w:hAnsi="宋体" w:cs="宋体"/>
                <w:kern w:val="0"/>
                <w:szCs w:val="21"/>
              </w:rPr>
              <w:t>“c)电路图、元器件清单等”</w:t>
            </w:r>
          </w:p>
        </w:tc>
        <w:tc>
          <w:tcPr>
            <w:tcW w:w="3027" w:type="dxa"/>
            <w:shd w:val="clear" w:color="auto" w:fill="auto"/>
          </w:tcPr>
          <w:p w14:paraId="59EBEC12">
            <w:pPr>
              <w:widowControl/>
              <w:rPr>
                <w:rFonts w:ascii="宋体" w:hAnsi="宋体" w:cs="宋体"/>
                <w:kern w:val="0"/>
                <w:szCs w:val="21"/>
              </w:rPr>
            </w:pPr>
            <w:r>
              <w:rPr>
                <w:rFonts w:hint="eastAsia" w:ascii="宋体" w:hAnsi="宋体" w:cs="宋体"/>
                <w:kern w:val="0"/>
                <w:szCs w:val="21"/>
              </w:rPr>
              <w:t>无明显差异</w:t>
            </w:r>
          </w:p>
        </w:tc>
      </w:tr>
      <w:tr w14:paraId="590C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C953709">
            <w:pPr>
              <w:widowControl/>
              <w:rPr>
                <w:rFonts w:ascii="宋体" w:hAnsi="宋体"/>
                <w:kern w:val="0"/>
                <w:szCs w:val="21"/>
              </w:rPr>
            </w:pPr>
            <w:r>
              <w:rPr>
                <w:rFonts w:ascii="宋体" w:hAnsi="宋体"/>
                <w:kern w:val="0"/>
                <w:szCs w:val="21"/>
              </w:rPr>
              <w:t>7.9.3.4</w:t>
            </w:r>
          </w:p>
        </w:tc>
        <w:tc>
          <w:tcPr>
            <w:tcW w:w="1536" w:type="dxa"/>
            <w:shd w:val="clear" w:color="auto" w:fill="auto"/>
          </w:tcPr>
          <w:p w14:paraId="1F8144E7">
            <w:pPr>
              <w:widowControl/>
              <w:rPr>
                <w:rFonts w:ascii="宋体" w:hAnsi="宋体" w:cs="宋体"/>
                <w:kern w:val="0"/>
                <w:szCs w:val="21"/>
              </w:rPr>
            </w:pPr>
            <w:r>
              <w:rPr>
                <w:rFonts w:hint="eastAsia" w:ascii="宋体" w:hAnsi="宋体" w:cs="宋体"/>
                <w:kern w:val="0"/>
                <w:szCs w:val="21"/>
              </w:rPr>
              <w:t>网电源分断</w:t>
            </w:r>
          </w:p>
        </w:tc>
        <w:tc>
          <w:tcPr>
            <w:tcW w:w="982" w:type="dxa"/>
            <w:shd w:val="clear" w:color="auto" w:fill="auto"/>
          </w:tcPr>
          <w:p w14:paraId="4DA978BF">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AE27561">
            <w:pPr>
              <w:widowControl/>
              <w:rPr>
                <w:rFonts w:ascii="宋体" w:hAnsi="宋体"/>
                <w:kern w:val="0"/>
                <w:szCs w:val="21"/>
              </w:rPr>
            </w:pPr>
            <w:r>
              <w:rPr>
                <w:rFonts w:ascii="宋体" w:hAnsi="宋体"/>
                <w:kern w:val="0"/>
                <w:szCs w:val="21"/>
              </w:rPr>
              <w:t>/</w:t>
            </w:r>
          </w:p>
        </w:tc>
        <w:tc>
          <w:tcPr>
            <w:tcW w:w="3027" w:type="dxa"/>
            <w:shd w:val="clear" w:color="auto" w:fill="auto"/>
          </w:tcPr>
          <w:p w14:paraId="4A29BEDF">
            <w:pPr>
              <w:widowControl/>
              <w:rPr>
                <w:rFonts w:ascii="宋体" w:hAnsi="宋体" w:cs="宋体"/>
                <w:kern w:val="0"/>
                <w:szCs w:val="21"/>
              </w:rPr>
            </w:pPr>
            <w:r>
              <w:rPr>
                <w:rFonts w:hint="eastAsia" w:ascii="宋体" w:hAnsi="宋体" w:cs="宋体"/>
                <w:kern w:val="0"/>
                <w:szCs w:val="21"/>
              </w:rPr>
              <w:t>新版涉及在技术说明书中，应说明与网电源隔离的方法。</w:t>
            </w:r>
          </w:p>
        </w:tc>
      </w:tr>
      <w:tr w14:paraId="297D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DF6CF39">
            <w:pPr>
              <w:widowControl/>
              <w:rPr>
                <w:rFonts w:ascii="宋体" w:hAnsi="宋体"/>
                <w:kern w:val="0"/>
                <w:szCs w:val="21"/>
              </w:rPr>
            </w:pPr>
            <w:r>
              <w:rPr>
                <w:rFonts w:ascii="宋体" w:hAnsi="宋体"/>
                <w:kern w:val="0"/>
                <w:szCs w:val="21"/>
              </w:rPr>
              <w:t>8</w:t>
            </w:r>
          </w:p>
        </w:tc>
        <w:tc>
          <w:tcPr>
            <w:tcW w:w="1536" w:type="dxa"/>
            <w:shd w:val="clear" w:color="auto" w:fill="auto"/>
          </w:tcPr>
          <w:p w14:paraId="0C998E82">
            <w:pPr>
              <w:widowControl/>
              <w:rPr>
                <w:rFonts w:ascii="宋体" w:hAnsi="宋体" w:cs="宋体"/>
                <w:kern w:val="0"/>
                <w:szCs w:val="21"/>
              </w:rPr>
            </w:pPr>
            <w:r>
              <w:rPr>
                <w:rFonts w:hint="eastAsia" w:ascii="宋体" w:hAnsi="宋体" w:cs="宋体"/>
                <w:kern w:val="0"/>
                <w:szCs w:val="21"/>
              </w:rPr>
              <w:t>ME设备对电击危险的防护</w:t>
            </w:r>
          </w:p>
        </w:tc>
        <w:tc>
          <w:tcPr>
            <w:tcW w:w="982" w:type="dxa"/>
            <w:shd w:val="clear" w:color="auto" w:fill="auto"/>
            <w:vAlign w:val="center"/>
          </w:tcPr>
          <w:p w14:paraId="1D98978C">
            <w:pPr>
              <w:widowControl/>
              <w:jc w:val="left"/>
              <w:rPr>
                <w:rFonts w:ascii="宋体" w:hAnsi="宋体" w:cs="宋体"/>
                <w:kern w:val="0"/>
                <w:szCs w:val="21"/>
              </w:rPr>
            </w:pPr>
            <w:r>
              <w:rPr>
                <w:rFonts w:hint="eastAsia" w:ascii="宋体" w:hAnsi="宋体" w:cs="宋体"/>
                <w:kern w:val="0"/>
                <w:szCs w:val="21"/>
              </w:rPr>
              <w:t>第三篇</w:t>
            </w:r>
          </w:p>
        </w:tc>
        <w:tc>
          <w:tcPr>
            <w:tcW w:w="1841" w:type="dxa"/>
            <w:shd w:val="clear" w:color="auto" w:fill="auto"/>
            <w:vAlign w:val="center"/>
          </w:tcPr>
          <w:p w14:paraId="6472200A">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对电击危险的防护</w:t>
            </w:r>
            <w:r>
              <w:rPr>
                <w:rFonts w:ascii="宋体" w:hAnsi="宋体" w:cs="宋体"/>
                <w:kern w:val="0"/>
                <w:szCs w:val="21"/>
              </w:rPr>
              <w:t>”</w:t>
            </w:r>
          </w:p>
        </w:tc>
        <w:tc>
          <w:tcPr>
            <w:tcW w:w="3027" w:type="dxa"/>
            <w:shd w:val="clear" w:color="auto" w:fill="auto"/>
            <w:vAlign w:val="center"/>
          </w:tcPr>
          <w:p w14:paraId="0B7B55A9">
            <w:pPr>
              <w:widowControl/>
              <w:jc w:val="left"/>
              <w:rPr>
                <w:rFonts w:ascii="宋体" w:hAnsi="宋体" w:cs="宋体"/>
                <w:kern w:val="0"/>
                <w:szCs w:val="21"/>
              </w:rPr>
            </w:pPr>
            <w:r>
              <w:rPr>
                <w:rFonts w:hint="eastAsia" w:ascii="宋体" w:hAnsi="宋体" w:cs="宋体"/>
                <w:kern w:val="0"/>
                <w:szCs w:val="21"/>
              </w:rPr>
              <w:t>/</w:t>
            </w:r>
          </w:p>
        </w:tc>
      </w:tr>
      <w:tr w14:paraId="13C8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CF0137E">
            <w:pPr>
              <w:widowControl/>
              <w:rPr>
                <w:rFonts w:ascii="宋体" w:hAnsi="宋体"/>
                <w:kern w:val="0"/>
                <w:szCs w:val="21"/>
              </w:rPr>
            </w:pPr>
            <w:r>
              <w:rPr>
                <w:rFonts w:hint="eastAsia" w:ascii="宋体" w:hAnsi="宋体"/>
                <w:kern w:val="0"/>
                <w:szCs w:val="21"/>
              </w:rPr>
              <w:t>8.1</w:t>
            </w:r>
          </w:p>
        </w:tc>
        <w:tc>
          <w:tcPr>
            <w:tcW w:w="1536" w:type="dxa"/>
            <w:shd w:val="clear" w:color="auto" w:fill="auto"/>
          </w:tcPr>
          <w:p w14:paraId="5705D500">
            <w:pPr>
              <w:widowControl/>
              <w:rPr>
                <w:rFonts w:ascii="宋体" w:hAnsi="宋体" w:cs="宋体"/>
                <w:kern w:val="0"/>
                <w:szCs w:val="21"/>
              </w:rPr>
            </w:pPr>
            <w:r>
              <w:rPr>
                <w:rFonts w:hint="eastAsia" w:ascii="宋体" w:hAnsi="宋体" w:cs="宋体"/>
                <w:kern w:val="0"/>
                <w:szCs w:val="21"/>
              </w:rPr>
              <w:t>电击防护的基本原则</w:t>
            </w:r>
          </w:p>
        </w:tc>
        <w:tc>
          <w:tcPr>
            <w:tcW w:w="982" w:type="dxa"/>
            <w:shd w:val="clear" w:color="auto" w:fill="auto"/>
            <w:vAlign w:val="center"/>
          </w:tcPr>
          <w:p w14:paraId="0B76996B">
            <w:pPr>
              <w:widowControl/>
              <w:jc w:val="left"/>
              <w:rPr>
                <w:rFonts w:ascii="宋体" w:hAnsi="宋体" w:cs="宋体"/>
                <w:kern w:val="0"/>
                <w:szCs w:val="21"/>
              </w:rPr>
            </w:pPr>
            <w:r>
              <w:rPr>
                <w:rFonts w:hint="eastAsia" w:ascii="宋体" w:hAnsi="宋体" w:cs="宋体"/>
                <w:kern w:val="0"/>
                <w:szCs w:val="21"/>
              </w:rPr>
              <w:t>13</w:t>
            </w:r>
          </w:p>
        </w:tc>
        <w:tc>
          <w:tcPr>
            <w:tcW w:w="1841" w:type="dxa"/>
            <w:shd w:val="clear" w:color="auto" w:fill="auto"/>
            <w:vAlign w:val="center"/>
          </w:tcPr>
          <w:p w14:paraId="78B38843">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概述</w:t>
            </w:r>
            <w:r>
              <w:rPr>
                <w:rFonts w:ascii="宋体" w:hAnsi="宋体" w:cs="宋体"/>
                <w:kern w:val="0"/>
                <w:szCs w:val="21"/>
              </w:rPr>
              <w:t>”</w:t>
            </w:r>
          </w:p>
        </w:tc>
        <w:tc>
          <w:tcPr>
            <w:tcW w:w="3027" w:type="dxa"/>
            <w:shd w:val="clear" w:color="auto" w:fill="auto"/>
            <w:vAlign w:val="center"/>
          </w:tcPr>
          <w:p w14:paraId="779C96DA">
            <w:pPr>
              <w:widowControl/>
              <w:jc w:val="left"/>
              <w:rPr>
                <w:rFonts w:ascii="宋体" w:hAnsi="宋体" w:cs="宋体"/>
                <w:kern w:val="0"/>
                <w:szCs w:val="21"/>
              </w:rPr>
            </w:pPr>
            <w:r>
              <w:rPr>
                <w:rFonts w:hint="eastAsia" w:ascii="宋体" w:hAnsi="宋体" w:cs="宋体"/>
                <w:kern w:val="0"/>
                <w:szCs w:val="21"/>
              </w:rPr>
              <w:t>新版新增正常状态归类要求，修改部分单一故障状态的内容</w:t>
            </w:r>
          </w:p>
        </w:tc>
      </w:tr>
      <w:tr w14:paraId="77A6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2D7D08A">
            <w:pPr>
              <w:widowControl/>
              <w:rPr>
                <w:rFonts w:ascii="宋体" w:hAnsi="宋体"/>
                <w:kern w:val="0"/>
                <w:szCs w:val="21"/>
              </w:rPr>
            </w:pPr>
            <w:r>
              <w:rPr>
                <w:rFonts w:hint="eastAsia" w:ascii="宋体" w:hAnsi="宋体"/>
                <w:kern w:val="0"/>
                <w:szCs w:val="21"/>
              </w:rPr>
              <w:t>8.1 a)</w:t>
            </w:r>
          </w:p>
        </w:tc>
        <w:tc>
          <w:tcPr>
            <w:tcW w:w="1536" w:type="dxa"/>
            <w:shd w:val="clear" w:color="auto" w:fill="auto"/>
          </w:tcPr>
          <w:p w14:paraId="3E93F075">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vAlign w:val="center"/>
          </w:tcPr>
          <w:p w14:paraId="6D675402">
            <w:pPr>
              <w:widowControl/>
              <w:jc w:val="left"/>
              <w:rPr>
                <w:rFonts w:ascii="宋体" w:hAnsi="宋体" w:cs="宋体"/>
                <w:kern w:val="0"/>
                <w:szCs w:val="21"/>
              </w:rPr>
            </w:pPr>
            <w:r>
              <w:rPr>
                <w:rFonts w:hint="eastAsia" w:ascii="宋体" w:hAnsi="宋体" w:cs="宋体"/>
                <w:kern w:val="0"/>
                <w:szCs w:val="21"/>
              </w:rPr>
              <w:t>新增</w:t>
            </w:r>
          </w:p>
        </w:tc>
        <w:tc>
          <w:tcPr>
            <w:tcW w:w="1841" w:type="dxa"/>
            <w:shd w:val="clear" w:color="auto" w:fill="auto"/>
            <w:vAlign w:val="center"/>
          </w:tcPr>
          <w:p w14:paraId="33A24350">
            <w:pPr>
              <w:widowControl/>
              <w:jc w:val="left"/>
              <w:rPr>
                <w:rFonts w:ascii="宋体" w:hAnsi="宋体" w:cs="宋体"/>
                <w:kern w:val="0"/>
                <w:szCs w:val="21"/>
              </w:rPr>
            </w:pPr>
            <w:r>
              <w:rPr>
                <w:rFonts w:hint="eastAsia" w:ascii="宋体" w:hAnsi="宋体" w:cs="宋体"/>
                <w:kern w:val="0"/>
                <w:szCs w:val="21"/>
              </w:rPr>
              <w:t>/</w:t>
            </w:r>
          </w:p>
        </w:tc>
        <w:tc>
          <w:tcPr>
            <w:tcW w:w="3027" w:type="dxa"/>
            <w:shd w:val="clear" w:color="auto" w:fill="auto"/>
            <w:vAlign w:val="center"/>
          </w:tcPr>
          <w:p w14:paraId="18E9E27A">
            <w:pPr>
              <w:widowControl/>
              <w:jc w:val="left"/>
              <w:rPr>
                <w:rFonts w:ascii="宋体" w:hAnsi="宋体" w:cs="宋体"/>
                <w:kern w:val="0"/>
                <w:szCs w:val="21"/>
              </w:rPr>
            </w:pPr>
            <w:r>
              <w:rPr>
                <w:rFonts w:hint="eastAsia" w:ascii="宋体" w:hAnsi="宋体" w:cs="宋体"/>
                <w:kern w:val="0"/>
                <w:szCs w:val="21"/>
              </w:rPr>
              <w:t>/</w:t>
            </w:r>
          </w:p>
        </w:tc>
      </w:tr>
      <w:tr w14:paraId="2C6A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56734276">
            <w:pPr>
              <w:widowControl/>
              <w:rPr>
                <w:rFonts w:ascii="宋体" w:hAnsi="宋体"/>
                <w:kern w:val="0"/>
                <w:szCs w:val="21"/>
              </w:rPr>
            </w:pPr>
            <w:r>
              <w:rPr>
                <w:rFonts w:hint="eastAsia" w:ascii="宋体" w:hAnsi="宋体"/>
                <w:kern w:val="0"/>
                <w:szCs w:val="21"/>
              </w:rPr>
              <w:t xml:space="preserve">8.1 a) </w:t>
            </w:r>
          </w:p>
        </w:tc>
        <w:tc>
          <w:tcPr>
            <w:tcW w:w="1536" w:type="dxa"/>
            <w:vMerge w:val="restart"/>
            <w:shd w:val="clear" w:color="auto" w:fill="auto"/>
          </w:tcPr>
          <w:p w14:paraId="0A46FFE1">
            <w:pPr>
              <w:widowControl/>
              <w:rPr>
                <w:rFonts w:ascii="宋体" w:hAnsi="宋体" w:cs="宋体"/>
                <w:kern w:val="0"/>
                <w:szCs w:val="21"/>
              </w:rPr>
            </w:pPr>
            <w:r>
              <w:rPr>
                <w:rFonts w:hint="eastAsia" w:ascii="宋体" w:hAnsi="宋体"/>
                <w:kern w:val="0"/>
                <w:szCs w:val="21"/>
              </w:rPr>
              <w:t>缩进1</w:t>
            </w:r>
            <w:r>
              <w:rPr>
                <w:rFonts w:hint="eastAsia" w:ascii="宋体" w:hAnsi="宋体" w:cs="宋体"/>
                <w:kern w:val="0"/>
                <w:szCs w:val="21"/>
              </w:rPr>
              <w:t xml:space="preserve"> “在任何信号</w:t>
            </w:r>
            <w:r>
              <w:rPr>
                <w:rFonts w:ascii="宋体" w:hAnsi="宋体" w:cs="宋体"/>
                <w:kern w:val="0"/>
                <w:szCs w:val="21"/>
              </w:rPr>
              <w:t>…</w:t>
            </w:r>
            <w:r>
              <w:rPr>
                <w:rFonts w:hint="eastAsia" w:ascii="宋体" w:hAnsi="宋体" w:cs="宋体"/>
                <w:kern w:val="0"/>
                <w:szCs w:val="21"/>
              </w:rPr>
              <w:t>”</w:t>
            </w:r>
          </w:p>
        </w:tc>
        <w:tc>
          <w:tcPr>
            <w:tcW w:w="982" w:type="dxa"/>
            <w:shd w:val="clear" w:color="auto" w:fill="auto"/>
            <w:vAlign w:val="center"/>
          </w:tcPr>
          <w:p w14:paraId="1298C337">
            <w:pPr>
              <w:widowControl/>
              <w:jc w:val="left"/>
              <w:rPr>
                <w:rFonts w:ascii="宋体" w:hAnsi="宋体" w:cs="宋体"/>
                <w:kern w:val="0"/>
                <w:szCs w:val="21"/>
              </w:rPr>
            </w:pPr>
            <w:r>
              <w:rPr>
                <w:rFonts w:hint="eastAsia" w:ascii="宋体" w:hAnsi="宋体" w:cs="宋体"/>
                <w:kern w:val="0"/>
                <w:szCs w:val="21"/>
              </w:rPr>
              <w:t>19.2 b</w:t>
            </w:r>
            <w:r>
              <w:rPr>
                <w:rFonts w:hint="eastAsia" w:ascii="宋体" w:hAnsi="宋体"/>
                <w:kern w:val="0"/>
                <w:szCs w:val="21"/>
              </w:rPr>
              <w:t>)</w:t>
            </w:r>
          </w:p>
        </w:tc>
        <w:tc>
          <w:tcPr>
            <w:tcW w:w="1841" w:type="dxa"/>
            <w:shd w:val="clear" w:color="auto" w:fill="auto"/>
            <w:vAlign w:val="center"/>
          </w:tcPr>
          <w:p w14:paraId="4F1AAD8F">
            <w:pPr>
              <w:widowControl/>
              <w:jc w:val="left"/>
              <w:rPr>
                <w:rFonts w:ascii="宋体" w:hAnsi="宋体" w:cs="宋体"/>
                <w:kern w:val="0"/>
                <w:szCs w:val="21"/>
              </w:rPr>
            </w:pPr>
            <w:r>
              <w:rPr>
                <w:rFonts w:hint="eastAsia" w:ascii="宋体" w:hAnsi="宋体" w:cs="宋体"/>
                <w:kern w:val="0"/>
                <w:szCs w:val="21"/>
              </w:rPr>
              <w:t>“b)此外，患者漏电流</w:t>
            </w:r>
            <w:r>
              <w:rPr>
                <w:rFonts w:ascii="宋体" w:hAnsi="宋体" w:cs="宋体"/>
                <w:kern w:val="0"/>
                <w:szCs w:val="21"/>
              </w:rPr>
              <w:t>…</w:t>
            </w:r>
            <w:r>
              <w:rPr>
                <w:rFonts w:hint="eastAsia" w:ascii="宋体" w:hAnsi="宋体" w:cs="宋体"/>
                <w:kern w:val="0"/>
                <w:szCs w:val="21"/>
              </w:rPr>
              <w:t>”</w:t>
            </w:r>
          </w:p>
        </w:tc>
        <w:tc>
          <w:tcPr>
            <w:tcW w:w="3027" w:type="dxa"/>
            <w:shd w:val="clear" w:color="auto" w:fill="auto"/>
            <w:vAlign w:val="center"/>
          </w:tcPr>
          <w:p w14:paraId="22BD408C">
            <w:pPr>
              <w:widowControl/>
              <w:jc w:val="left"/>
              <w:rPr>
                <w:rFonts w:ascii="宋体" w:hAnsi="宋体" w:cs="宋体"/>
                <w:kern w:val="0"/>
                <w:szCs w:val="21"/>
              </w:rPr>
            </w:pPr>
            <w:r>
              <w:rPr>
                <w:rFonts w:hint="eastAsia" w:ascii="宋体" w:hAnsi="宋体" w:cs="宋体"/>
                <w:kern w:val="0"/>
                <w:szCs w:val="21"/>
              </w:rPr>
              <w:t>无明显差异</w:t>
            </w:r>
          </w:p>
        </w:tc>
      </w:tr>
      <w:tr w14:paraId="05BC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156DE9CE">
            <w:pPr>
              <w:widowControl/>
              <w:rPr>
                <w:rFonts w:ascii="宋体" w:hAnsi="宋体"/>
                <w:kern w:val="0"/>
                <w:szCs w:val="21"/>
              </w:rPr>
            </w:pPr>
          </w:p>
        </w:tc>
        <w:tc>
          <w:tcPr>
            <w:tcW w:w="1536" w:type="dxa"/>
            <w:vMerge w:val="continue"/>
            <w:shd w:val="clear" w:color="auto" w:fill="auto"/>
          </w:tcPr>
          <w:p w14:paraId="1DD20FB4">
            <w:pPr>
              <w:widowControl/>
              <w:rPr>
                <w:rFonts w:ascii="宋体" w:hAnsi="宋体" w:cs="宋体"/>
                <w:kern w:val="0"/>
                <w:szCs w:val="21"/>
              </w:rPr>
            </w:pPr>
          </w:p>
        </w:tc>
        <w:tc>
          <w:tcPr>
            <w:tcW w:w="982" w:type="dxa"/>
            <w:shd w:val="clear" w:color="auto" w:fill="auto"/>
            <w:vAlign w:val="center"/>
          </w:tcPr>
          <w:p w14:paraId="7222F411">
            <w:pPr>
              <w:widowControl/>
              <w:jc w:val="left"/>
              <w:rPr>
                <w:rFonts w:ascii="宋体" w:hAnsi="宋体" w:cs="宋体"/>
                <w:kern w:val="0"/>
                <w:szCs w:val="21"/>
              </w:rPr>
            </w:pPr>
            <w:r>
              <w:rPr>
                <w:rFonts w:hint="eastAsia" w:ascii="宋体" w:hAnsi="宋体" w:cs="宋体"/>
                <w:kern w:val="0"/>
                <w:szCs w:val="21"/>
              </w:rPr>
              <w:t>19.2 c</w:t>
            </w:r>
            <w:r>
              <w:rPr>
                <w:rFonts w:hint="eastAsia" w:ascii="宋体" w:hAnsi="宋体"/>
                <w:kern w:val="0"/>
                <w:szCs w:val="21"/>
              </w:rPr>
              <w:t>)</w:t>
            </w:r>
          </w:p>
        </w:tc>
        <w:tc>
          <w:tcPr>
            <w:tcW w:w="1841" w:type="dxa"/>
            <w:shd w:val="clear" w:color="auto" w:fill="auto"/>
            <w:vAlign w:val="center"/>
          </w:tcPr>
          <w:p w14:paraId="5D83D2BD">
            <w:pPr>
              <w:widowControl/>
              <w:jc w:val="left"/>
              <w:rPr>
                <w:rFonts w:ascii="宋体" w:hAnsi="宋体" w:cs="宋体"/>
                <w:kern w:val="0"/>
                <w:szCs w:val="21"/>
              </w:rPr>
            </w:pPr>
            <w:r>
              <w:rPr>
                <w:rFonts w:hint="eastAsia" w:ascii="宋体" w:hAnsi="宋体" w:cs="宋体"/>
                <w:kern w:val="0"/>
                <w:szCs w:val="21"/>
              </w:rPr>
              <w:t>“c)此外，应将最高</w:t>
            </w:r>
            <w:r>
              <w:rPr>
                <w:rFonts w:ascii="宋体" w:hAnsi="宋体" w:cs="宋体"/>
                <w:kern w:val="0"/>
                <w:szCs w:val="21"/>
              </w:rPr>
              <w:t>…</w:t>
            </w:r>
            <w:r>
              <w:rPr>
                <w:rFonts w:hint="eastAsia" w:ascii="宋体" w:hAnsi="宋体" w:cs="宋体"/>
                <w:kern w:val="0"/>
                <w:szCs w:val="21"/>
              </w:rPr>
              <w:t>”</w:t>
            </w:r>
          </w:p>
        </w:tc>
        <w:tc>
          <w:tcPr>
            <w:tcW w:w="3027" w:type="dxa"/>
            <w:shd w:val="clear" w:color="auto" w:fill="auto"/>
            <w:vAlign w:val="center"/>
          </w:tcPr>
          <w:p w14:paraId="3AD7B10E">
            <w:pPr>
              <w:widowControl/>
              <w:jc w:val="left"/>
              <w:rPr>
                <w:rFonts w:ascii="宋体" w:hAnsi="宋体" w:cs="宋体"/>
                <w:kern w:val="0"/>
                <w:szCs w:val="21"/>
              </w:rPr>
            </w:pPr>
            <w:r>
              <w:rPr>
                <w:rFonts w:hint="eastAsia" w:ascii="宋体" w:hAnsi="宋体" w:cs="宋体"/>
                <w:kern w:val="0"/>
                <w:szCs w:val="21"/>
              </w:rPr>
              <w:t>无明显差异</w:t>
            </w:r>
          </w:p>
        </w:tc>
      </w:tr>
      <w:tr w14:paraId="107D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7AA4AFF">
            <w:pPr>
              <w:widowControl/>
              <w:rPr>
                <w:rFonts w:ascii="宋体" w:hAnsi="宋体"/>
                <w:kern w:val="0"/>
                <w:szCs w:val="21"/>
              </w:rPr>
            </w:pPr>
            <w:r>
              <w:rPr>
                <w:rFonts w:hint="eastAsia" w:ascii="宋体" w:hAnsi="宋体"/>
                <w:kern w:val="0"/>
                <w:szCs w:val="21"/>
              </w:rPr>
              <w:t>8.1 b)</w:t>
            </w:r>
          </w:p>
        </w:tc>
        <w:tc>
          <w:tcPr>
            <w:tcW w:w="1536" w:type="dxa"/>
            <w:shd w:val="clear" w:color="auto" w:fill="auto"/>
          </w:tcPr>
          <w:p w14:paraId="350E501C">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vAlign w:val="center"/>
          </w:tcPr>
          <w:p w14:paraId="619C0941">
            <w:pPr>
              <w:widowControl/>
              <w:jc w:val="left"/>
              <w:rPr>
                <w:rFonts w:ascii="宋体" w:hAnsi="宋体" w:cs="宋体"/>
                <w:kern w:val="0"/>
                <w:szCs w:val="21"/>
              </w:rPr>
            </w:pPr>
            <w:r>
              <w:rPr>
                <w:rFonts w:hint="eastAsia" w:ascii="宋体" w:hAnsi="宋体" w:cs="宋体"/>
                <w:kern w:val="0"/>
                <w:szCs w:val="21"/>
              </w:rPr>
              <w:t>新增</w:t>
            </w:r>
          </w:p>
        </w:tc>
        <w:tc>
          <w:tcPr>
            <w:tcW w:w="1841" w:type="dxa"/>
            <w:shd w:val="clear" w:color="auto" w:fill="auto"/>
            <w:vAlign w:val="center"/>
          </w:tcPr>
          <w:p w14:paraId="6EFA4BFF">
            <w:pPr>
              <w:widowControl/>
              <w:jc w:val="left"/>
              <w:rPr>
                <w:rFonts w:ascii="宋体" w:hAnsi="宋体" w:cs="宋体"/>
                <w:kern w:val="0"/>
                <w:szCs w:val="21"/>
              </w:rPr>
            </w:pPr>
            <w:r>
              <w:rPr>
                <w:rFonts w:hint="eastAsia" w:ascii="宋体" w:hAnsi="宋体" w:cs="宋体"/>
                <w:kern w:val="0"/>
                <w:szCs w:val="21"/>
              </w:rPr>
              <w:t>/</w:t>
            </w:r>
          </w:p>
        </w:tc>
        <w:tc>
          <w:tcPr>
            <w:tcW w:w="3027" w:type="dxa"/>
            <w:shd w:val="clear" w:color="auto" w:fill="auto"/>
            <w:vAlign w:val="center"/>
          </w:tcPr>
          <w:p w14:paraId="06B0923B">
            <w:pPr>
              <w:widowControl/>
              <w:jc w:val="left"/>
              <w:rPr>
                <w:rFonts w:ascii="宋体" w:hAnsi="宋体" w:cs="宋体"/>
                <w:kern w:val="0"/>
                <w:szCs w:val="21"/>
              </w:rPr>
            </w:pPr>
            <w:r>
              <w:rPr>
                <w:rFonts w:hint="eastAsia" w:ascii="宋体" w:hAnsi="宋体" w:cs="宋体"/>
                <w:kern w:val="0"/>
                <w:szCs w:val="21"/>
              </w:rPr>
              <w:t>/</w:t>
            </w:r>
          </w:p>
        </w:tc>
      </w:tr>
      <w:tr w14:paraId="70C0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4B1CCAC0">
            <w:pPr>
              <w:widowControl/>
              <w:rPr>
                <w:rFonts w:ascii="宋体" w:hAnsi="宋体"/>
                <w:kern w:val="0"/>
                <w:szCs w:val="21"/>
              </w:rPr>
            </w:pPr>
            <w:r>
              <w:rPr>
                <w:rFonts w:hint="eastAsia" w:ascii="宋体" w:hAnsi="宋体"/>
                <w:kern w:val="0"/>
                <w:szCs w:val="21"/>
              </w:rPr>
              <w:t>8.1 b)</w:t>
            </w:r>
          </w:p>
        </w:tc>
        <w:tc>
          <w:tcPr>
            <w:tcW w:w="1536" w:type="dxa"/>
            <w:vMerge w:val="restart"/>
            <w:shd w:val="clear" w:color="auto" w:fill="auto"/>
          </w:tcPr>
          <w:p w14:paraId="3E42BD06">
            <w:pPr>
              <w:widowControl/>
              <w:rPr>
                <w:rFonts w:ascii="宋体" w:hAnsi="宋体" w:cs="宋体"/>
                <w:kern w:val="0"/>
                <w:szCs w:val="21"/>
              </w:rPr>
            </w:pPr>
            <w:r>
              <w:rPr>
                <w:rFonts w:hint="eastAsia" w:ascii="宋体" w:hAnsi="宋体"/>
                <w:kern w:val="0"/>
                <w:szCs w:val="21"/>
              </w:rPr>
              <w:t>缩进4</w:t>
            </w:r>
            <w:r>
              <w:rPr>
                <w:rFonts w:hint="eastAsia" w:ascii="宋体" w:hAnsi="宋体" w:cs="宋体"/>
                <w:kern w:val="0"/>
                <w:szCs w:val="21"/>
              </w:rPr>
              <w:t xml:space="preserve"> “任何一根符合8.6</w:t>
            </w:r>
            <w:r>
              <w:rPr>
                <w:rFonts w:ascii="宋体" w:hAnsi="宋体" w:cs="宋体"/>
                <w:kern w:val="0"/>
                <w:szCs w:val="21"/>
              </w:rPr>
              <w:t>…</w:t>
            </w:r>
            <w:r>
              <w:rPr>
                <w:rFonts w:hint="eastAsia" w:ascii="宋体" w:hAnsi="宋体" w:cs="宋体"/>
                <w:kern w:val="0"/>
                <w:szCs w:val="21"/>
              </w:rPr>
              <w:t>”</w:t>
            </w:r>
          </w:p>
        </w:tc>
        <w:tc>
          <w:tcPr>
            <w:tcW w:w="982" w:type="dxa"/>
            <w:shd w:val="clear" w:color="auto" w:fill="auto"/>
            <w:vAlign w:val="center"/>
          </w:tcPr>
          <w:p w14:paraId="39E4002A">
            <w:pPr>
              <w:widowControl/>
              <w:jc w:val="left"/>
              <w:rPr>
                <w:rFonts w:ascii="宋体" w:hAnsi="宋体" w:cs="宋体"/>
                <w:kern w:val="0"/>
                <w:szCs w:val="21"/>
              </w:rPr>
            </w:pPr>
            <w:r>
              <w:rPr>
                <w:rFonts w:hint="eastAsia" w:ascii="宋体" w:hAnsi="宋体" w:cs="宋体"/>
                <w:kern w:val="0"/>
                <w:szCs w:val="21"/>
              </w:rPr>
              <w:t>3.6 a</w:t>
            </w:r>
            <w:r>
              <w:rPr>
                <w:rFonts w:hint="eastAsia" w:ascii="宋体" w:hAnsi="宋体"/>
                <w:kern w:val="0"/>
                <w:szCs w:val="21"/>
              </w:rPr>
              <w:t>)</w:t>
            </w:r>
          </w:p>
        </w:tc>
        <w:tc>
          <w:tcPr>
            <w:tcW w:w="1841" w:type="dxa"/>
            <w:shd w:val="clear" w:color="auto" w:fill="auto"/>
            <w:vAlign w:val="center"/>
          </w:tcPr>
          <w:p w14:paraId="7A430D11">
            <w:pPr>
              <w:widowControl/>
              <w:jc w:val="left"/>
              <w:rPr>
                <w:rFonts w:ascii="宋体" w:hAnsi="宋体" w:cs="宋体"/>
                <w:kern w:val="0"/>
                <w:szCs w:val="21"/>
              </w:rPr>
            </w:pPr>
            <w:r>
              <w:rPr>
                <w:rFonts w:hint="eastAsia" w:ascii="宋体" w:hAnsi="宋体" w:cs="宋体"/>
                <w:kern w:val="0"/>
                <w:szCs w:val="21"/>
              </w:rPr>
              <w:t>“a)断开一根</w:t>
            </w:r>
            <w:r>
              <w:rPr>
                <w:rFonts w:ascii="宋体" w:hAnsi="宋体" w:cs="宋体"/>
                <w:kern w:val="0"/>
                <w:szCs w:val="21"/>
              </w:rPr>
              <w:t>…</w:t>
            </w:r>
            <w:r>
              <w:rPr>
                <w:rFonts w:hint="eastAsia" w:ascii="宋体" w:hAnsi="宋体" w:cs="宋体"/>
                <w:kern w:val="0"/>
                <w:szCs w:val="21"/>
              </w:rPr>
              <w:t>”</w:t>
            </w:r>
          </w:p>
        </w:tc>
        <w:tc>
          <w:tcPr>
            <w:tcW w:w="3027" w:type="dxa"/>
            <w:shd w:val="clear" w:color="auto" w:fill="auto"/>
            <w:vAlign w:val="center"/>
          </w:tcPr>
          <w:p w14:paraId="20CEDB4F">
            <w:pPr>
              <w:widowControl/>
              <w:jc w:val="left"/>
              <w:rPr>
                <w:rFonts w:ascii="宋体" w:hAnsi="宋体" w:cs="宋体"/>
                <w:kern w:val="0"/>
                <w:szCs w:val="21"/>
              </w:rPr>
            </w:pPr>
            <w:r>
              <w:rPr>
                <w:rFonts w:hint="eastAsia" w:ascii="宋体" w:hAnsi="宋体" w:cs="宋体"/>
                <w:kern w:val="0"/>
                <w:szCs w:val="21"/>
              </w:rPr>
              <w:t>无明显差异</w:t>
            </w:r>
          </w:p>
        </w:tc>
      </w:tr>
      <w:tr w14:paraId="08BD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4C480E18">
            <w:pPr>
              <w:widowControl/>
              <w:rPr>
                <w:rFonts w:ascii="宋体" w:hAnsi="宋体"/>
                <w:kern w:val="0"/>
                <w:szCs w:val="21"/>
              </w:rPr>
            </w:pPr>
          </w:p>
        </w:tc>
        <w:tc>
          <w:tcPr>
            <w:tcW w:w="1536" w:type="dxa"/>
            <w:vMerge w:val="continue"/>
            <w:shd w:val="clear" w:color="auto" w:fill="auto"/>
          </w:tcPr>
          <w:p w14:paraId="132EA949">
            <w:pPr>
              <w:widowControl/>
              <w:rPr>
                <w:rFonts w:ascii="宋体" w:hAnsi="宋体" w:cs="宋体"/>
                <w:kern w:val="0"/>
                <w:szCs w:val="21"/>
              </w:rPr>
            </w:pPr>
          </w:p>
        </w:tc>
        <w:tc>
          <w:tcPr>
            <w:tcW w:w="982" w:type="dxa"/>
            <w:shd w:val="clear" w:color="auto" w:fill="auto"/>
            <w:vAlign w:val="center"/>
          </w:tcPr>
          <w:p w14:paraId="195625A5">
            <w:pPr>
              <w:widowControl/>
              <w:jc w:val="left"/>
              <w:rPr>
                <w:rFonts w:ascii="宋体" w:hAnsi="宋体" w:cs="宋体"/>
                <w:kern w:val="0"/>
                <w:szCs w:val="21"/>
              </w:rPr>
            </w:pPr>
            <w:r>
              <w:rPr>
                <w:rFonts w:hint="eastAsia" w:ascii="宋体" w:hAnsi="宋体" w:cs="宋体"/>
                <w:kern w:val="0"/>
                <w:szCs w:val="21"/>
              </w:rPr>
              <w:t>3.7 c</w:t>
            </w:r>
            <w:r>
              <w:rPr>
                <w:rFonts w:hint="eastAsia" w:ascii="宋体" w:hAnsi="宋体"/>
                <w:kern w:val="0"/>
                <w:szCs w:val="21"/>
              </w:rPr>
              <w:t>)</w:t>
            </w:r>
          </w:p>
        </w:tc>
        <w:tc>
          <w:tcPr>
            <w:tcW w:w="1841" w:type="dxa"/>
            <w:shd w:val="clear" w:color="auto" w:fill="auto"/>
            <w:vAlign w:val="center"/>
          </w:tcPr>
          <w:p w14:paraId="10D3F7E9">
            <w:pPr>
              <w:widowControl/>
              <w:jc w:val="left"/>
              <w:rPr>
                <w:rFonts w:ascii="宋体" w:hAnsi="宋体" w:cs="宋体"/>
                <w:kern w:val="0"/>
                <w:szCs w:val="21"/>
              </w:rPr>
            </w:pPr>
            <w:r>
              <w:rPr>
                <w:rFonts w:hint="eastAsia" w:ascii="宋体" w:hAnsi="宋体" w:cs="宋体"/>
                <w:kern w:val="0"/>
                <w:szCs w:val="21"/>
              </w:rPr>
              <w:t>“c)固定的永久性</w:t>
            </w:r>
            <w:r>
              <w:rPr>
                <w:rFonts w:ascii="宋体" w:hAnsi="宋体" w:cs="宋体"/>
                <w:kern w:val="0"/>
                <w:szCs w:val="21"/>
              </w:rPr>
              <w:t>…</w:t>
            </w:r>
            <w:r>
              <w:rPr>
                <w:rFonts w:hint="eastAsia" w:ascii="宋体" w:hAnsi="宋体" w:cs="宋体"/>
                <w:kern w:val="0"/>
                <w:szCs w:val="21"/>
              </w:rPr>
              <w:t>”</w:t>
            </w:r>
          </w:p>
        </w:tc>
        <w:tc>
          <w:tcPr>
            <w:tcW w:w="3027" w:type="dxa"/>
            <w:shd w:val="clear" w:color="auto" w:fill="auto"/>
            <w:vAlign w:val="center"/>
          </w:tcPr>
          <w:p w14:paraId="16FCAD22">
            <w:pPr>
              <w:widowControl/>
              <w:jc w:val="left"/>
              <w:rPr>
                <w:rFonts w:ascii="宋体" w:hAnsi="宋体" w:cs="宋体"/>
                <w:kern w:val="0"/>
                <w:szCs w:val="21"/>
              </w:rPr>
            </w:pPr>
            <w:r>
              <w:rPr>
                <w:rFonts w:hint="eastAsia" w:ascii="宋体" w:hAnsi="宋体" w:cs="宋体"/>
                <w:kern w:val="0"/>
                <w:szCs w:val="21"/>
              </w:rPr>
              <w:t>无明显差异</w:t>
            </w:r>
          </w:p>
        </w:tc>
      </w:tr>
      <w:tr w14:paraId="08CC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1A87DBCD">
            <w:pPr>
              <w:widowControl/>
              <w:rPr>
                <w:rFonts w:ascii="宋体" w:hAnsi="宋体"/>
                <w:kern w:val="0"/>
                <w:szCs w:val="21"/>
              </w:rPr>
            </w:pPr>
          </w:p>
        </w:tc>
        <w:tc>
          <w:tcPr>
            <w:tcW w:w="1536" w:type="dxa"/>
            <w:vMerge w:val="continue"/>
            <w:shd w:val="clear" w:color="auto" w:fill="auto"/>
          </w:tcPr>
          <w:p w14:paraId="17D7D1BF">
            <w:pPr>
              <w:widowControl/>
              <w:rPr>
                <w:rFonts w:ascii="宋体" w:hAnsi="宋体" w:cs="宋体"/>
                <w:kern w:val="0"/>
                <w:szCs w:val="21"/>
              </w:rPr>
            </w:pPr>
          </w:p>
        </w:tc>
        <w:tc>
          <w:tcPr>
            <w:tcW w:w="982" w:type="dxa"/>
            <w:shd w:val="clear" w:color="auto" w:fill="auto"/>
            <w:vAlign w:val="center"/>
          </w:tcPr>
          <w:p w14:paraId="464E6854">
            <w:pPr>
              <w:widowControl/>
              <w:jc w:val="left"/>
              <w:rPr>
                <w:rFonts w:ascii="宋体" w:hAnsi="宋体" w:cs="宋体"/>
                <w:kern w:val="0"/>
                <w:szCs w:val="21"/>
              </w:rPr>
            </w:pPr>
            <w:r>
              <w:rPr>
                <w:rFonts w:hint="eastAsia" w:ascii="宋体" w:hAnsi="宋体" w:cs="宋体"/>
                <w:kern w:val="0"/>
                <w:szCs w:val="21"/>
              </w:rPr>
              <w:t>52.5.4</w:t>
            </w:r>
          </w:p>
        </w:tc>
        <w:tc>
          <w:tcPr>
            <w:tcW w:w="1841" w:type="dxa"/>
            <w:shd w:val="clear" w:color="auto" w:fill="auto"/>
            <w:vAlign w:val="center"/>
          </w:tcPr>
          <w:p w14:paraId="1A2043E0">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中断保护接地导线</w:t>
            </w:r>
            <w:r>
              <w:rPr>
                <w:rFonts w:ascii="宋体" w:hAnsi="宋体" w:cs="宋体"/>
                <w:kern w:val="0"/>
                <w:szCs w:val="21"/>
              </w:rPr>
              <w:t>”</w:t>
            </w:r>
          </w:p>
        </w:tc>
        <w:tc>
          <w:tcPr>
            <w:tcW w:w="3027" w:type="dxa"/>
            <w:shd w:val="clear" w:color="auto" w:fill="auto"/>
            <w:vAlign w:val="center"/>
          </w:tcPr>
          <w:p w14:paraId="66F445D0">
            <w:pPr>
              <w:widowControl/>
              <w:jc w:val="left"/>
              <w:rPr>
                <w:rFonts w:ascii="宋体" w:hAnsi="宋体" w:cs="宋体"/>
                <w:kern w:val="0"/>
                <w:szCs w:val="21"/>
              </w:rPr>
            </w:pPr>
            <w:r>
              <w:rPr>
                <w:rFonts w:hint="eastAsia" w:ascii="宋体" w:hAnsi="宋体" w:cs="宋体"/>
                <w:kern w:val="0"/>
                <w:szCs w:val="21"/>
              </w:rPr>
              <w:t>无明显差异</w:t>
            </w:r>
          </w:p>
        </w:tc>
      </w:tr>
      <w:tr w14:paraId="46D0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CEE266F">
            <w:pPr>
              <w:widowControl/>
              <w:rPr>
                <w:rFonts w:ascii="宋体" w:hAnsi="宋体"/>
                <w:kern w:val="0"/>
                <w:szCs w:val="21"/>
              </w:rPr>
            </w:pPr>
            <w:r>
              <w:rPr>
                <w:rFonts w:hint="eastAsia" w:ascii="宋体" w:hAnsi="宋体"/>
                <w:kern w:val="0"/>
                <w:szCs w:val="21"/>
              </w:rPr>
              <w:t>8.1 b)</w:t>
            </w:r>
          </w:p>
        </w:tc>
        <w:tc>
          <w:tcPr>
            <w:tcW w:w="1536" w:type="dxa"/>
            <w:shd w:val="clear" w:color="auto" w:fill="auto"/>
          </w:tcPr>
          <w:p w14:paraId="6D1C04FB">
            <w:pPr>
              <w:widowControl/>
              <w:rPr>
                <w:rFonts w:ascii="宋体" w:hAnsi="宋体" w:cs="宋体"/>
                <w:kern w:val="0"/>
                <w:szCs w:val="21"/>
              </w:rPr>
            </w:pPr>
            <w:r>
              <w:rPr>
                <w:rFonts w:hint="eastAsia" w:ascii="宋体" w:hAnsi="宋体"/>
                <w:kern w:val="0"/>
                <w:szCs w:val="21"/>
              </w:rPr>
              <w:t>缩进5</w:t>
            </w:r>
            <w:r>
              <w:rPr>
                <w:rFonts w:hint="eastAsia" w:ascii="宋体" w:hAnsi="宋体" w:cs="宋体"/>
                <w:kern w:val="0"/>
                <w:szCs w:val="21"/>
              </w:rPr>
              <w:t xml:space="preserve"> “除多相ME设备</w:t>
            </w:r>
            <w:r>
              <w:rPr>
                <w:rFonts w:ascii="宋体" w:hAnsi="宋体" w:cs="宋体"/>
                <w:kern w:val="0"/>
                <w:szCs w:val="21"/>
              </w:rPr>
              <w:t>…</w:t>
            </w:r>
            <w:r>
              <w:rPr>
                <w:rFonts w:hint="eastAsia" w:ascii="宋体" w:hAnsi="宋体" w:cs="宋体"/>
                <w:kern w:val="0"/>
                <w:szCs w:val="21"/>
              </w:rPr>
              <w:t>”</w:t>
            </w:r>
          </w:p>
        </w:tc>
        <w:tc>
          <w:tcPr>
            <w:tcW w:w="982" w:type="dxa"/>
            <w:shd w:val="clear" w:color="auto" w:fill="auto"/>
            <w:vAlign w:val="center"/>
          </w:tcPr>
          <w:p w14:paraId="08B65052">
            <w:pPr>
              <w:widowControl/>
              <w:jc w:val="left"/>
              <w:rPr>
                <w:rFonts w:ascii="宋体" w:hAnsi="宋体" w:cs="宋体"/>
                <w:kern w:val="0"/>
                <w:szCs w:val="21"/>
              </w:rPr>
            </w:pPr>
            <w:r>
              <w:rPr>
                <w:rFonts w:hint="eastAsia" w:ascii="宋体" w:hAnsi="宋体" w:cs="宋体"/>
                <w:kern w:val="0"/>
                <w:szCs w:val="21"/>
              </w:rPr>
              <w:t>3.6 b</w:t>
            </w:r>
            <w:r>
              <w:rPr>
                <w:rFonts w:hint="eastAsia" w:ascii="宋体" w:hAnsi="宋体"/>
                <w:kern w:val="0"/>
                <w:szCs w:val="21"/>
              </w:rPr>
              <w:t>)</w:t>
            </w:r>
          </w:p>
        </w:tc>
        <w:tc>
          <w:tcPr>
            <w:tcW w:w="1841" w:type="dxa"/>
            <w:shd w:val="clear" w:color="auto" w:fill="auto"/>
            <w:vAlign w:val="center"/>
          </w:tcPr>
          <w:p w14:paraId="1D53EC8C">
            <w:pPr>
              <w:widowControl/>
              <w:jc w:val="left"/>
              <w:rPr>
                <w:rFonts w:ascii="宋体" w:hAnsi="宋体" w:cs="宋体"/>
                <w:kern w:val="0"/>
                <w:szCs w:val="21"/>
              </w:rPr>
            </w:pPr>
            <w:r>
              <w:rPr>
                <w:rFonts w:hint="eastAsia" w:ascii="宋体" w:hAnsi="宋体" w:cs="宋体"/>
                <w:kern w:val="0"/>
                <w:szCs w:val="21"/>
              </w:rPr>
              <w:t>“b)断开一根电源导线”</w:t>
            </w:r>
          </w:p>
        </w:tc>
        <w:tc>
          <w:tcPr>
            <w:tcW w:w="3027" w:type="dxa"/>
            <w:shd w:val="clear" w:color="auto" w:fill="auto"/>
            <w:vAlign w:val="center"/>
          </w:tcPr>
          <w:p w14:paraId="547DF689">
            <w:pPr>
              <w:widowControl/>
              <w:jc w:val="left"/>
              <w:rPr>
                <w:rFonts w:ascii="宋体" w:hAnsi="宋体" w:cs="宋体"/>
                <w:kern w:val="0"/>
                <w:szCs w:val="21"/>
              </w:rPr>
            </w:pPr>
            <w:r>
              <w:rPr>
                <w:rFonts w:hint="eastAsia" w:ascii="宋体" w:hAnsi="宋体" w:cs="宋体"/>
                <w:kern w:val="0"/>
                <w:szCs w:val="21"/>
              </w:rPr>
              <w:t>新版增加中性导线例外的说明</w:t>
            </w:r>
          </w:p>
        </w:tc>
      </w:tr>
      <w:tr w14:paraId="02D2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8FB13A7">
            <w:pPr>
              <w:widowControl/>
              <w:rPr>
                <w:rFonts w:ascii="宋体" w:hAnsi="宋体"/>
                <w:kern w:val="0"/>
                <w:szCs w:val="21"/>
              </w:rPr>
            </w:pPr>
            <w:r>
              <w:rPr>
                <w:rFonts w:ascii="宋体" w:hAnsi="宋体"/>
                <w:kern w:val="0"/>
                <w:szCs w:val="21"/>
              </w:rPr>
              <w:t>8.2</w:t>
            </w:r>
          </w:p>
        </w:tc>
        <w:tc>
          <w:tcPr>
            <w:tcW w:w="1536" w:type="dxa"/>
            <w:shd w:val="clear" w:color="auto" w:fill="auto"/>
          </w:tcPr>
          <w:p w14:paraId="7DFA7A6A">
            <w:pPr>
              <w:widowControl/>
              <w:rPr>
                <w:rFonts w:ascii="宋体" w:hAnsi="宋体" w:cs="宋体"/>
                <w:kern w:val="0"/>
                <w:szCs w:val="21"/>
              </w:rPr>
            </w:pPr>
            <w:r>
              <w:rPr>
                <w:rFonts w:hint="eastAsia" w:ascii="宋体" w:hAnsi="宋体" w:cs="宋体"/>
                <w:kern w:val="0"/>
                <w:szCs w:val="21"/>
              </w:rPr>
              <w:t>与电源相关的要求</w:t>
            </w:r>
          </w:p>
        </w:tc>
        <w:tc>
          <w:tcPr>
            <w:tcW w:w="982" w:type="dxa"/>
            <w:shd w:val="clear" w:color="auto" w:fill="auto"/>
          </w:tcPr>
          <w:p w14:paraId="2E4E0124">
            <w:pPr>
              <w:widowControl/>
              <w:rPr>
                <w:rFonts w:ascii="宋体" w:hAnsi="宋体" w:cs="宋体"/>
                <w:kern w:val="0"/>
                <w:szCs w:val="21"/>
              </w:rPr>
            </w:pPr>
            <w:r>
              <w:rPr>
                <w:rFonts w:hint="eastAsia" w:ascii="宋体" w:hAnsi="宋体" w:cs="宋体"/>
                <w:kern w:val="0"/>
                <w:szCs w:val="21"/>
              </w:rPr>
              <w:t>14</w:t>
            </w:r>
          </w:p>
        </w:tc>
        <w:tc>
          <w:tcPr>
            <w:tcW w:w="1841" w:type="dxa"/>
            <w:shd w:val="clear" w:color="auto" w:fill="auto"/>
          </w:tcPr>
          <w:p w14:paraId="2AAA20A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有关分类的要求</w:t>
            </w:r>
            <w:r>
              <w:rPr>
                <w:rFonts w:ascii="宋体" w:hAnsi="宋体" w:cs="宋体"/>
                <w:kern w:val="0"/>
                <w:szCs w:val="21"/>
              </w:rPr>
              <w:t>”</w:t>
            </w:r>
          </w:p>
        </w:tc>
        <w:tc>
          <w:tcPr>
            <w:tcW w:w="3027" w:type="dxa"/>
            <w:shd w:val="clear" w:color="auto" w:fill="auto"/>
          </w:tcPr>
          <w:p w14:paraId="70B115BB">
            <w:pPr>
              <w:widowControl/>
              <w:rPr>
                <w:rFonts w:ascii="宋体" w:hAnsi="宋体" w:cs="宋体"/>
                <w:kern w:val="0"/>
                <w:szCs w:val="21"/>
              </w:rPr>
            </w:pPr>
            <w:r>
              <w:rPr>
                <w:rFonts w:hint="eastAsia" w:ascii="宋体" w:hAnsi="宋体" w:cs="宋体"/>
                <w:kern w:val="0"/>
                <w:szCs w:val="21"/>
              </w:rPr>
              <w:t>新版新增连接到独立电源要求</w:t>
            </w:r>
          </w:p>
        </w:tc>
      </w:tr>
      <w:tr w14:paraId="48E3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CED3569">
            <w:pPr>
              <w:widowControl/>
              <w:rPr>
                <w:rFonts w:ascii="宋体" w:hAnsi="宋体"/>
                <w:kern w:val="0"/>
                <w:szCs w:val="21"/>
              </w:rPr>
            </w:pPr>
            <w:r>
              <w:rPr>
                <w:rFonts w:ascii="宋体" w:hAnsi="宋体"/>
                <w:kern w:val="0"/>
                <w:szCs w:val="21"/>
              </w:rPr>
              <w:t>8.2.1</w:t>
            </w:r>
          </w:p>
        </w:tc>
        <w:tc>
          <w:tcPr>
            <w:tcW w:w="1536" w:type="dxa"/>
            <w:shd w:val="clear" w:color="auto" w:fill="auto"/>
          </w:tcPr>
          <w:p w14:paraId="6A571FBC">
            <w:pPr>
              <w:widowControl/>
              <w:rPr>
                <w:rFonts w:ascii="宋体" w:hAnsi="宋体" w:cs="宋体"/>
                <w:kern w:val="0"/>
                <w:szCs w:val="21"/>
              </w:rPr>
            </w:pPr>
            <w:r>
              <w:rPr>
                <w:rFonts w:hint="eastAsia" w:ascii="宋体" w:hAnsi="宋体" w:cs="宋体"/>
                <w:kern w:val="0"/>
                <w:szCs w:val="21"/>
              </w:rPr>
              <w:t>连接到独立电源</w:t>
            </w:r>
          </w:p>
        </w:tc>
        <w:tc>
          <w:tcPr>
            <w:tcW w:w="982" w:type="dxa"/>
            <w:shd w:val="clear" w:color="auto" w:fill="auto"/>
          </w:tcPr>
          <w:p w14:paraId="46458581">
            <w:pPr>
              <w:widowControl/>
              <w:rPr>
                <w:rFonts w:ascii="宋体" w:hAnsi="宋体" w:cs="宋体"/>
                <w:kern w:val="0"/>
                <w:szCs w:val="21"/>
              </w:rPr>
            </w:pPr>
            <w:r>
              <w:rPr>
                <w:rFonts w:hint="eastAsia" w:ascii="宋体" w:hAnsi="宋体" w:cs="宋体"/>
                <w:kern w:val="0"/>
                <w:szCs w:val="21"/>
              </w:rPr>
              <w:t>19.1c</w:t>
            </w:r>
            <w:r>
              <w:rPr>
                <w:rFonts w:hint="eastAsia" w:ascii="宋体" w:hAnsi="宋体"/>
                <w:kern w:val="0"/>
                <w:szCs w:val="21"/>
              </w:rPr>
              <w:t>)</w:t>
            </w:r>
          </w:p>
        </w:tc>
        <w:tc>
          <w:tcPr>
            <w:tcW w:w="1841" w:type="dxa"/>
            <w:shd w:val="clear" w:color="auto" w:fill="auto"/>
          </w:tcPr>
          <w:p w14:paraId="2E3EB94F">
            <w:pPr>
              <w:widowControl/>
              <w:rPr>
                <w:rFonts w:ascii="宋体" w:hAnsi="宋体"/>
                <w:kern w:val="0"/>
                <w:szCs w:val="21"/>
              </w:rPr>
            </w:pPr>
            <w:r>
              <w:rPr>
                <w:rFonts w:ascii="宋体" w:hAnsi="宋体"/>
                <w:kern w:val="0"/>
                <w:szCs w:val="21"/>
              </w:rPr>
              <w:t>“</w:t>
            </w:r>
            <w:r>
              <w:rPr>
                <w:rFonts w:hint="eastAsia" w:ascii="宋体" w:hAnsi="宋体"/>
                <w:kern w:val="0"/>
                <w:szCs w:val="21"/>
              </w:rPr>
              <w:t>c)规定接至</w:t>
            </w:r>
            <w:r>
              <w:rPr>
                <w:rFonts w:ascii="宋体" w:hAnsi="宋体"/>
                <w:kern w:val="0"/>
                <w:szCs w:val="21"/>
              </w:rPr>
              <w:t>SELV...”</w:t>
            </w:r>
          </w:p>
        </w:tc>
        <w:tc>
          <w:tcPr>
            <w:tcW w:w="3027" w:type="dxa"/>
            <w:shd w:val="clear" w:color="auto" w:fill="auto"/>
          </w:tcPr>
          <w:p w14:paraId="1E5476C7">
            <w:pPr>
              <w:widowControl/>
              <w:rPr>
                <w:rFonts w:ascii="宋体" w:hAnsi="宋体" w:cs="宋体"/>
                <w:kern w:val="0"/>
                <w:szCs w:val="21"/>
              </w:rPr>
            </w:pPr>
            <w:r>
              <w:rPr>
                <w:rFonts w:hint="eastAsia" w:ascii="宋体" w:hAnsi="宋体" w:cs="宋体"/>
                <w:kern w:val="0"/>
                <w:szCs w:val="21"/>
              </w:rPr>
              <w:t>新版要求配合独立电源一起进行考虑</w:t>
            </w:r>
          </w:p>
        </w:tc>
      </w:tr>
      <w:tr w14:paraId="0163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EEFCD70">
            <w:pPr>
              <w:widowControl/>
              <w:rPr>
                <w:rFonts w:ascii="宋体" w:hAnsi="宋体"/>
                <w:kern w:val="0"/>
                <w:szCs w:val="21"/>
              </w:rPr>
            </w:pPr>
            <w:r>
              <w:rPr>
                <w:rFonts w:ascii="宋体" w:hAnsi="宋体"/>
                <w:kern w:val="0"/>
                <w:szCs w:val="21"/>
              </w:rPr>
              <w:t>8.2.2</w:t>
            </w:r>
          </w:p>
        </w:tc>
        <w:tc>
          <w:tcPr>
            <w:tcW w:w="1536" w:type="dxa"/>
            <w:shd w:val="clear" w:color="auto" w:fill="auto"/>
          </w:tcPr>
          <w:p w14:paraId="63C47F28">
            <w:pPr>
              <w:widowControl/>
              <w:rPr>
                <w:rFonts w:ascii="宋体" w:hAnsi="宋体" w:cs="宋体"/>
                <w:kern w:val="0"/>
                <w:szCs w:val="21"/>
              </w:rPr>
            </w:pPr>
            <w:r>
              <w:rPr>
                <w:rFonts w:hint="eastAsia" w:ascii="宋体" w:hAnsi="宋体" w:cs="宋体"/>
                <w:kern w:val="0"/>
                <w:szCs w:val="21"/>
              </w:rPr>
              <w:t>连接到外部直流电源</w:t>
            </w:r>
          </w:p>
        </w:tc>
        <w:tc>
          <w:tcPr>
            <w:tcW w:w="982" w:type="dxa"/>
            <w:shd w:val="clear" w:color="auto" w:fill="auto"/>
          </w:tcPr>
          <w:p w14:paraId="4678215B">
            <w:pPr>
              <w:widowControl/>
              <w:rPr>
                <w:rFonts w:ascii="宋体" w:hAnsi="宋体" w:cs="宋体"/>
                <w:kern w:val="0"/>
                <w:szCs w:val="21"/>
              </w:rPr>
            </w:pPr>
            <w:r>
              <w:rPr>
                <w:rFonts w:hint="eastAsia" w:ascii="宋体" w:hAnsi="宋体" w:cs="宋体"/>
                <w:kern w:val="0"/>
                <w:szCs w:val="21"/>
              </w:rPr>
              <w:t>14.4 b</w:t>
            </w:r>
            <w:r>
              <w:rPr>
                <w:rFonts w:hint="eastAsia" w:ascii="宋体" w:hAnsi="宋体"/>
                <w:kern w:val="0"/>
                <w:szCs w:val="21"/>
              </w:rPr>
              <w:t>)</w:t>
            </w:r>
          </w:p>
        </w:tc>
        <w:tc>
          <w:tcPr>
            <w:tcW w:w="1841" w:type="dxa"/>
            <w:shd w:val="clear" w:color="auto" w:fill="auto"/>
          </w:tcPr>
          <w:p w14:paraId="0E471000">
            <w:pPr>
              <w:widowControl/>
              <w:rPr>
                <w:rFonts w:ascii="宋体" w:hAnsi="宋体"/>
                <w:kern w:val="0"/>
                <w:szCs w:val="21"/>
              </w:rPr>
            </w:pPr>
            <w:r>
              <w:rPr>
                <w:rFonts w:ascii="宋体" w:hAnsi="宋体"/>
                <w:kern w:val="0"/>
                <w:szCs w:val="21"/>
              </w:rPr>
              <w:t>“</w:t>
            </w:r>
            <w:r>
              <w:rPr>
                <w:rFonts w:hint="eastAsia" w:ascii="宋体" w:hAnsi="宋体"/>
                <w:kern w:val="0"/>
                <w:szCs w:val="21"/>
              </w:rPr>
              <w:t>b)规定由外接直流</w:t>
            </w:r>
            <w:r>
              <w:rPr>
                <w:rFonts w:ascii="宋体" w:hAnsi="宋体"/>
                <w:kern w:val="0"/>
                <w:szCs w:val="21"/>
              </w:rPr>
              <w:t>...”</w:t>
            </w:r>
          </w:p>
        </w:tc>
        <w:tc>
          <w:tcPr>
            <w:tcW w:w="3027" w:type="dxa"/>
            <w:shd w:val="clear" w:color="auto" w:fill="auto"/>
          </w:tcPr>
          <w:p w14:paraId="0B8B9A80">
            <w:pPr>
              <w:widowControl/>
              <w:rPr>
                <w:rFonts w:ascii="宋体" w:hAnsi="宋体" w:cs="宋体"/>
                <w:kern w:val="0"/>
                <w:szCs w:val="21"/>
              </w:rPr>
            </w:pPr>
            <w:r>
              <w:rPr>
                <w:rFonts w:hint="eastAsia" w:ascii="宋体" w:hAnsi="宋体" w:cs="宋体"/>
                <w:kern w:val="0"/>
                <w:szCs w:val="21"/>
              </w:rPr>
              <w:t>新版增加接错情况和随后复位后的具体要求</w:t>
            </w:r>
          </w:p>
        </w:tc>
      </w:tr>
      <w:tr w14:paraId="6880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D293AE0">
            <w:pPr>
              <w:widowControl/>
              <w:rPr>
                <w:rFonts w:ascii="宋体" w:hAnsi="宋体"/>
                <w:kern w:val="0"/>
                <w:szCs w:val="21"/>
              </w:rPr>
            </w:pPr>
            <w:r>
              <w:rPr>
                <w:rFonts w:ascii="宋体" w:hAnsi="宋体"/>
                <w:kern w:val="0"/>
                <w:szCs w:val="21"/>
              </w:rPr>
              <w:t>8.3</w:t>
            </w:r>
          </w:p>
        </w:tc>
        <w:tc>
          <w:tcPr>
            <w:tcW w:w="1536" w:type="dxa"/>
            <w:shd w:val="clear" w:color="auto" w:fill="auto"/>
          </w:tcPr>
          <w:p w14:paraId="3010B7DD">
            <w:pPr>
              <w:widowControl/>
              <w:rPr>
                <w:rFonts w:ascii="宋体" w:hAnsi="宋体" w:cs="宋体"/>
                <w:kern w:val="0"/>
                <w:szCs w:val="21"/>
              </w:rPr>
            </w:pPr>
            <w:r>
              <w:rPr>
                <w:rFonts w:hint="eastAsia" w:ascii="宋体" w:hAnsi="宋体" w:cs="宋体"/>
                <w:kern w:val="0"/>
                <w:szCs w:val="21"/>
              </w:rPr>
              <w:t>应用部分的分类</w:t>
            </w:r>
          </w:p>
        </w:tc>
        <w:tc>
          <w:tcPr>
            <w:tcW w:w="982" w:type="dxa"/>
            <w:shd w:val="clear" w:color="auto" w:fill="auto"/>
          </w:tcPr>
          <w:p w14:paraId="20A360D2">
            <w:pPr>
              <w:widowControl/>
              <w:rPr>
                <w:rFonts w:ascii="宋体" w:hAnsi="宋体" w:cs="宋体"/>
                <w:kern w:val="0"/>
                <w:szCs w:val="21"/>
              </w:rPr>
            </w:pPr>
            <w:r>
              <w:rPr>
                <w:rFonts w:hint="eastAsia" w:ascii="宋体" w:hAnsi="宋体" w:cs="宋体"/>
                <w:kern w:val="0"/>
                <w:szCs w:val="21"/>
              </w:rPr>
              <w:t xml:space="preserve">14.6 </w:t>
            </w:r>
          </w:p>
        </w:tc>
        <w:tc>
          <w:tcPr>
            <w:tcW w:w="1841" w:type="dxa"/>
            <w:shd w:val="clear" w:color="auto" w:fill="auto"/>
          </w:tcPr>
          <w:p w14:paraId="32C37CBC">
            <w:pPr>
              <w:widowControl/>
              <w:rPr>
                <w:rFonts w:ascii="宋体" w:hAnsi="宋体"/>
                <w:kern w:val="0"/>
                <w:szCs w:val="21"/>
              </w:rPr>
            </w:pPr>
            <w:r>
              <w:rPr>
                <w:rFonts w:ascii="宋体" w:hAnsi="宋体"/>
                <w:kern w:val="0"/>
                <w:szCs w:val="21"/>
              </w:rPr>
              <w:t>“B</w:t>
            </w:r>
            <w:r>
              <w:rPr>
                <w:rFonts w:hint="eastAsia" w:ascii="宋体" w:hAnsi="宋体"/>
                <w:kern w:val="0"/>
                <w:szCs w:val="21"/>
              </w:rPr>
              <w:t>型、</w:t>
            </w:r>
            <w:r>
              <w:rPr>
                <w:rFonts w:ascii="宋体" w:hAnsi="宋体"/>
                <w:kern w:val="0"/>
                <w:szCs w:val="21"/>
              </w:rPr>
              <w:t>BF</w:t>
            </w:r>
            <w:r>
              <w:rPr>
                <w:rFonts w:hint="eastAsia" w:ascii="宋体" w:hAnsi="宋体"/>
                <w:kern w:val="0"/>
                <w:szCs w:val="21"/>
              </w:rPr>
              <w:t>型和</w:t>
            </w:r>
            <w:r>
              <w:rPr>
                <w:rFonts w:ascii="宋体" w:hAnsi="宋体"/>
                <w:kern w:val="0"/>
                <w:szCs w:val="21"/>
              </w:rPr>
              <w:t>CF</w:t>
            </w:r>
            <w:r>
              <w:rPr>
                <w:rFonts w:hint="eastAsia" w:ascii="宋体" w:hAnsi="宋体"/>
                <w:kern w:val="0"/>
                <w:szCs w:val="21"/>
              </w:rPr>
              <w:t>型应用部分</w:t>
            </w:r>
            <w:r>
              <w:rPr>
                <w:rFonts w:ascii="宋体" w:hAnsi="宋体"/>
                <w:kern w:val="0"/>
                <w:szCs w:val="21"/>
              </w:rPr>
              <w:t>”</w:t>
            </w:r>
          </w:p>
        </w:tc>
        <w:tc>
          <w:tcPr>
            <w:tcW w:w="3027" w:type="dxa"/>
            <w:shd w:val="clear" w:color="auto" w:fill="auto"/>
          </w:tcPr>
          <w:p w14:paraId="2416ED79">
            <w:pPr>
              <w:widowControl/>
              <w:rPr>
                <w:rFonts w:ascii="宋体" w:hAnsi="宋体" w:cs="宋体"/>
                <w:kern w:val="0"/>
                <w:szCs w:val="21"/>
              </w:rPr>
            </w:pPr>
            <w:r>
              <w:rPr>
                <w:rFonts w:hint="eastAsia" w:ascii="宋体" w:hAnsi="宋体" w:cs="宋体"/>
                <w:kern w:val="0"/>
                <w:szCs w:val="21"/>
              </w:rPr>
              <w:t>新版增加向患者传送或从患者获取电能或电生理信号的分类要求</w:t>
            </w:r>
          </w:p>
        </w:tc>
      </w:tr>
      <w:tr w14:paraId="64ED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B39750D">
            <w:pPr>
              <w:widowControl/>
              <w:rPr>
                <w:rFonts w:ascii="宋体" w:hAnsi="宋体"/>
                <w:kern w:val="0"/>
                <w:szCs w:val="21"/>
              </w:rPr>
            </w:pPr>
            <w:r>
              <w:rPr>
                <w:rFonts w:hint="eastAsia" w:ascii="宋体" w:hAnsi="宋体"/>
                <w:kern w:val="0"/>
                <w:szCs w:val="21"/>
              </w:rPr>
              <w:t>8.3 a)</w:t>
            </w:r>
          </w:p>
        </w:tc>
        <w:tc>
          <w:tcPr>
            <w:tcW w:w="1536" w:type="dxa"/>
            <w:shd w:val="clear" w:color="auto" w:fill="auto"/>
          </w:tcPr>
          <w:p w14:paraId="4BA905D3">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8AAA25F">
            <w:pPr>
              <w:widowControl/>
              <w:rPr>
                <w:rFonts w:ascii="宋体" w:hAnsi="宋体" w:cs="宋体"/>
                <w:kern w:val="0"/>
                <w:szCs w:val="21"/>
              </w:rPr>
            </w:pPr>
            <w:r>
              <w:rPr>
                <w:rFonts w:hint="eastAsia" w:ascii="宋体" w:hAnsi="宋体" w:cs="宋体"/>
                <w:kern w:val="0"/>
                <w:szCs w:val="21"/>
              </w:rPr>
              <w:t>14.6 c</w:t>
            </w:r>
            <w:r>
              <w:rPr>
                <w:rFonts w:hint="eastAsia" w:ascii="宋体" w:hAnsi="宋体"/>
                <w:kern w:val="0"/>
                <w:szCs w:val="21"/>
              </w:rPr>
              <w:t>)</w:t>
            </w:r>
          </w:p>
        </w:tc>
        <w:tc>
          <w:tcPr>
            <w:tcW w:w="1841" w:type="dxa"/>
            <w:shd w:val="clear" w:color="auto" w:fill="auto"/>
          </w:tcPr>
          <w:p w14:paraId="6560F2E2">
            <w:pPr>
              <w:widowControl/>
              <w:rPr>
                <w:rFonts w:ascii="宋体" w:hAnsi="宋体"/>
                <w:kern w:val="0"/>
                <w:szCs w:val="21"/>
              </w:rPr>
            </w:pPr>
            <w:r>
              <w:rPr>
                <w:rFonts w:hint="eastAsia" w:ascii="宋体" w:hAnsi="宋体"/>
                <w:kern w:val="0"/>
                <w:szCs w:val="21"/>
              </w:rPr>
              <w:t>“</w:t>
            </w:r>
            <w:r>
              <w:rPr>
                <w:rFonts w:hint="eastAsia" w:ascii="宋体" w:hAnsi="宋体" w:cs="宋体"/>
                <w:kern w:val="0"/>
                <w:szCs w:val="21"/>
              </w:rPr>
              <w:t>c</w:t>
            </w:r>
            <w:r>
              <w:rPr>
                <w:rFonts w:hint="eastAsia" w:ascii="宋体" w:hAnsi="宋体"/>
                <w:kern w:val="0"/>
                <w:szCs w:val="21"/>
              </w:rPr>
              <w:t>)在随机文件中</w:t>
            </w:r>
            <w:r>
              <w:rPr>
                <w:rFonts w:ascii="宋体" w:hAnsi="宋体"/>
                <w:kern w:val="0"/>
                <w:szCs w:val="21"/>
              </w:rPr>
              <w:t>…</w:t>
            </w:r>
            <w:r>
              <w:rPr>
                <w:rFonts w:hint="eastAsia" w:ascii="宋体" w:hAnsi="宋体"/>
                <w:kern w:val="0"/>
                <w:szCs w:val="21"/>
              </w:rPr>
              <w:t>”</w:t>
            </w:r>
          </w:p>
        </w:tc>
        <w:tc>
          <w:tcPr>
            <w:tcW w:w="3027" w:type="dxa"/>
            <w:shd w:val="clear" w:color="auto" w:fill="auto"/>
          </w:tcPr>
          <w:p w14:paraId="59E7E84D">
            <w:pPr>
              <w:widowControl/>
              <w:rPr>
                <w:rFonts w:ascii="宋体" w:hAnsi="宋体" w:cs="宋体"/>
                <w:kern w:val="0"/>
                <w:szCs w:val="21"/>
              </w:rPr>
            </w:pPr>
            <w:r>
              <w:rPr>
                <w:rFonts w:hint="eastAsia" w:ascii="宋体" w:hAnsi="宋体" w:cs="宋体"/>
                <w:kern w:val="0"/>
                <w:szCs w:val="21"/>
              </w:rPr>
              <w:t>无明显差异</w:t>
            </w:r>
          </w:p>
        </w:tc>
      </w:tr>
      <w:tr w14:paraId="3F5C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7CEED6B">
            <w:pPr>
              <w:widowControl/>
              <w:rPr>
                <w:rFonts w:ascii="宋体" w:hAnsi="宋体"/>
                <w:kern w:val="0"/>
                <w:szCs w:val="21"/>
              </w:rPr>
            </w:pPr>
            <w:r>
              <w:rPr>
                <w:rFonts w:hint="eastAsia" w:ascii="宋体" w:hAnsi="宋体"/>
                <w:kern w:val="0"/>
                <w:szCs w:val="21"/>
              </w:rPr>
              <w:t>8.3 b)</w:t>
            </w:r>
          </w:p>
        </w:tc>
        <w:tc>
          <w:tcPr>
            <w:tcW w:w="1536" w:type="dxa"/>
            <w:shd w:val="clear" w:color="auto" w:fill="auto"/>
          </w:tcPr>
          <w:p w14:paraId="1C099A5D">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1E90399">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3A9AC9B2">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69A9478B">
            <w:pPr>
              <w:widowControl/>
              <w:rPr>
                <w:rFonts w:ascii="宋体" w:hAnsi="宋体" w:cs="宋体"/>
                <w:kern w:val="0"/>
                <w:szCs w:val="21"/>
              </w:rPr>
            </w:pPr>
            <w:r>
              <w:rPr>
                <w:rFonts w:hint="eastAsia" w:ascii="宋体" w:hAnsi="宋体" w:cs="宋体"/>
                <w:kern w:val="0"/>
                <w:szCs w:val="21"/>
              </w:rPr>
              <w:t>/</w:t>
            </w:r>
          </w:p>
        </w:tc>
      </w:tr>
      <w:tr w14:paraId="391B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945A08F">
            <w:pPr>
              <w:widowControl/>
              <w:rPr>
                <w:rFonts w:ascii="宋体" w:hAnsi="宋体"/>
                <w:kern w:val="0"/>
                <w:szCs w:val="21"/>
              </w:rPr>
            </w:pPr>
            <w:r>
              <w:rPr>
                <w:rFonts w:hint="eastAsia" w:ascii="宋体" w:hAnsi="宋体"/>
                <w:kern w:val="0"/>
                <w:szCs w:val="21"/>
              </w:rPr>
              <w:t>8.3 c)</w:t>
            </w:r>
          </w:p>
        </w:tc>
        <w:tc>
          <w:tcPr>
            <w:tcW w:w="1536" w:type="dxa"/>
            <w:shd w:val="clear" w:color="auto" w:fill="auto"/>
          </w:tcPr>
          <w:p w14:paraId="34CF2A8E">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2748CA7">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C683B5A">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0D3D8A6C">
            <w:pPr>
              <w:widowControl/>
              <w:rPr>
                <w:rFonts w:ascii="宋体" w:hAnsi="宋体" w:cs="宋体"/>
                <w:kern w:val="0"/>
                <w:szCs w:val="21"/>
              </w:rPr>
            </w:pPr>
            <w:r>
              <w:rPr>
                <w:rFonts w:hint="eastAsia" w:ascii="宋体" w:hAnsi="宋体" w:cs="宋体"/>
                <w:kern w:val="0"/>
                <w:szCs w:val="21"/>
              </w:rPr>
              <w:t>/</w:t>
            </w:r>
          </w:p>
        </w:tc>
      </w:tr>
      <w:tr w14:paraId="75FF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0AE4489">
            <w:pPr>
              <w:widowControl/>
              <w:rPr>
                <w:rFonts w:ascii="宋体" w:hAnsi="宋体"/>
                <w:kern w:val="0"/>
                <w:szCs w:val="21"/>
              </w:rPr>
            </w:pPr>
            <w:r>
              <w:rPr>
                <w:rFonts w:hint="eastAsia" w:ascii="宋体" w:hAnsi="宋体"/>
                <w:kern w:val="0"/>
                <w:szCs w:val="21"/>
              </w:rPr>
              <w:t>8.3 d)</w:t>
            </w:r>
          </w:p>
        </w:tc>
        <w:tc>
          <w:tcPr>
            <w:tcW w:w="1536" w:type="dxa"/>
            <w:shd w:val="clear" w:color="auto" w:fill="auto"/>
          </w:tcPr>
          <w:p w14:paraId="352DFE01">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372D446">
            <w:pPr>
              <w:widowControl/>
              <w:rPr>
                <w:rFonts w:ascii="宋体" w:hAnsi="宋体" w:cs="宋体"/>
                <w:kern w:val="0"/>
                <w:szCs w:val="21"/>
              </w:rPr>
            </w:pPr>
            <w:r>
              <w:rPr>
                <w:rFonts w:hint="eastAsia" w:ascii="宋体" w:hAnsi="宋体" w:cs="宋体"/>
                <w:kern w:val="0"/>
                <w:szCs w:val="21"/>
              </w:rPr>
              <w:t>删除</w:t>
            </w:r>
          </w:p>
        </w:tc>
        <w:tc>
          <w:tcPr>
            <w:tcW w:w="1841" w:type="dxa"/>
            <w:shd w:val="clear" w:color="auto" w:fill="auto"/>
          </w:tcPr>
          <w:p w14:paraId="5E0AAEC1">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3731A5E2">
            <w:pPr>
              <w:widowControl/>
              <w:rPr>
                <w:rFonts w:ascii="宋体" w:hAnsi="宋体" w:cs="宋体"/>
                <w:kern w:val="0"/>
                <w:szCs w:val="21"/>
              </w:rPr>
            </w:pPr>
            <w:r>
              <w:rPr>
                <w:rFonts w:hint="eastAsia" w:ascii="宋体" w:hAnsi="宋体" w:cs="宋体"/>
                <w:kern w:val="0"/>
                <w:szCs w:val="21"/>
              </w:rPr>
              <w:t>3.1版已删除</w:t>
            </w:r>
          </w:p>
        </w:tc>
      </w:tr>
      <w:tr w14:paraId="2DD1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A915FC6">
            <w:pPr>
              <w:widowControl/>
              <w:jc w:val="left"/>
              <w:rPr>
                <w:rFonts w:ascii="宋体" w:hAnsi="宋体"/>
                <w:kern w:val="0"/>
                <w:szCs w:val="21"/>
              </w:rPr>
            </w:pPr>
            <w:r>
              <w:rPr>
                <w:rFonts w:ascii="宋体" w:hAnsi="宋体"/>
                <w:kern w:val="0"/>
                <w:szCs w:val="21"/>
              </w:rPr>
              <w:t>8.4</w:t>
            </w:r>
          </w:p>
        </w:tc>
        <w:tc>
          <w:tcPr>
            <w:tcW w:w="1536" w:type="dxa"/>
            <w:shd w:val="clear" w:color="auto" w:fill="auto"/>
          </w:tcPr>
          <w:p w14:paraId="5AEA3032">
            <w:pPr>
              <w:widowControl/>
              <w:jc w:val="left"/>
              <w:rPr>
                <w:rFonts w:ascii="宋体" w:hAnsi="宋体" w:cs="宋体"/>
                <w:kern w:val="0"/>
                <w:szCs w:val="21"/>
              </w:rPr>
            </w:pPr>
            <w:r>
              <w:rPr>
                <w:rFonts w:hint="eastAsia" w:ascii="宋体" w:hAnsi="宋体" w:cs="宋体"/>
                <w:kern w:val="0"/>
                <w:szCs w:val="21"/>
              </w:rPr>
              <w:t>电压、电流或能量的限制</w:t>
            </w:r>
          </w:p>
        </w:tc>
        <w:tc>
          <w:tcPr>
            <w:tcW w:w="982" w:type="dxa"/>
            <w:shd w:val="clear" w:color="auto" w:fill="auto"/>
          </w:tcPr>
          <w:p w14:paraId="370B8740">
            <w:pPr>
              <w:widowControl/>
              <w:rPr>
                <w:rFonts w:ascii="宋体" w:hAnsi="宋体" w:cs="宋体"/>
                <w:kern w:val="0"/>
                <w:szCs w:val="21"/>
              </w:rPr>
            </w:pPr>
            <w:r>
              <w:rPr>
                <w:rFonts w:hint="eastAsia" w:ascii="宋体" w:hAnsi="宋体" w:cs="宋体"/>
                <w:kern w:val="0"/>
                <w:szCs w:val="21"/>
              </w:rPr>
              <w:t>15</w:t>
            </w:r>
          </w:p>
        </w:tc>
        <w:tc>
          <w:tcPr>
            <w:tcW w:w="1841" w:type="dxa"/>
            <w:shd w:val="clear" w:color="auto" w:fill="auto"/>
          </w:tcPr>
          <w:p w14:paraId="45D85CD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电压和（或）能量的限制</w:t>
            </w:r>
            <w:r>
              <w:rPr>
                <w:rFonts w:ascii="宋体" w:hAnsi="宋体" w:cs="宋体"/>
                <w:kern w:val="0"/>
                <w:szCs w:val="21"/>
              </w:rPr>
              <w:t>”</w:t>
            </w:r>
          </w:p>
        </w:tc>
        <w:tc>
          <w:tcPr>
            <w:tcW w:w="3027" w:type="dxa"/>
            <w:shd w:val="clear" w:color="auto" w:fill="auto"/>
          </w:tcPr>
          <w:p w14:paraId="695958AD">
            <w:pPr>
              <w:widowControl/>
              <w:rPr>
                <w:rFonts w:ascii="宋体" w:hAnsi="宋体" w:cs="宋体"/>
                <w:kern w:val="0"/>
                <w:szCs w:val="21"/>
              </w:rPr>
            </w:pPr>
            <w:r>
              <w:rPr>
                <w:rFonts w:hint="eastAsia" w:ascii="宋体" w:hAnsi="宋体" w:cs="宋体"/>
                <w:kern w:val="0"/>
                <w:szCs w:val="21"/>
              </w:rPr>
              <w:t>/</w:t>
            </w:r>
          </w:p>
        </w:tc>
      </w:tr>
      <w:tr w14:paraId="62B3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0308A23">
            <w:pPr>
              <w:widowControl/>
              <w:rPr>
                <w:rFonts w:ascii="宋体" w:hAnsi="宋体"/>
                <w:kern w:val="0"/>
                <w:szCs w:val="21"/>
              </w:rPr>
            </w:pPr>
            <w:r>
              <w:rPr>
                <w:rFonts w:ascii="宋体" w:hAnsi="宋体"/>
                <w:kern w:val="0"/>
                <w:szCs w:val="21"/>
              </w:rPr>
              <w:t>8.4.1</w:t>
            </w:r>
          </w:p>
        </w:tc>
        <w:tc>
          <w:tcPr>
            <w:tcW w:w="1536" w:type="dxa"/>
            <w:shd w:val="clear" w:color="auto" w:fill="auto"/>
          </w:tcPr>
          <w:p w14:paraId="019D6DCA">
            <w:pPr>
              <w:widowControl/>
              <w:rPr>
                <w:rFonts w:ascii="宋体" w:hAnsi="宋体" w:cs="宋体"/>
                <w:kern w:val="0"/>
                <w:szCs w:val="21"/>
              </w:rPr>
            </w:pPr>
            <w:r>
              <w:rPr>
                <w:rFonts w:hint="eastAsia" w:ascii="宋体" w:hAnsi="宋体" w:cs="宋体"/>
                <w:kern w:val="0"/>
                <w:szCs w:val="21"/>
              </w:rPr>
              <w:t>预期用于传送电流的患者连接</w:t>
            </w:r>
          </w:p>
        </w:tc>
        <w:tc>
          <w:tcPr>
            <w:tcW w:w="982" w:type="dxa"/>
            <w:shd w:val="clear" w:color="auto" w:fill="auto"/>
          </w:tcPr>
          <w:p w14:paraId="002B7984">
            <w:pPr>
              <w:widowControl/>
              <w:rPr>
                <w:rFonts w:ascii="宋体" w:hAnsi="宋体" w:cs="宋体"/>
                <w:kern w:val="0"/>
                <w:szCs w:val="21"/>
              </w:rPr>
            </w:pPr>
            <w:r>
              <w:rPr>
                <w:rFonts w:hint="eastAsia" w:ascii="宋体" w:hAnsi="宋体" w:cs="宋体"/>
                <w:kern w:val="0"/>
                <w:szCs w:val="21"/>
              </w:rPr>
              <w:t>16 a</w:t>
            </w:r>
            <w:r>
              <w:rPr>
                <w:rFonts w:hint="eastAsia" w:ascii="宋体" w:hAnsi="宋体"/>
                <w:kern w:val="0"/>
                <w:szCs w:val="21"/>
              </w:rPr>
              <w:t>)</w:t>
            </w:r>
            <w:r>
              <w:rPr>
                <w:rFonts w:hint="eastAsia" w:ascii="宋体" w:hAnsi="宋体" w:cs="宋体"/>
                <w:kern w:val="0"/>
                <w:szCs w:val="21"/>
              </w:rPr>
              <w:t xml:space="preserve"> 1</w:t>
            </w:r>
            <w:r>
              <w:rPr>
                <w:rFonts w:hint="eastAsia" w:ascii="宋体" w:hAnsi="宋体"/>
                <w:kern w:val="0"/>
                <w:szCs w:val="21"/>
              </w:rPr>
              <w:t>)</w:t>
            </w:r>
          </w:p>
        </w:tc>
        <w:tc>
          <w:tcPr>
            <w:tcW w:w="1841" w:type="dxa"/>
            <w:shd w:val="clear" w:color="auto" w:fill="auto"/>
          </w:tcPr>
          <w:p w14:paraId="3CE3E889">
            <w:pPr>
              <w:widowControl/>
              <w:rPr>
                <w:rFonts w:ascii="宋体" w:hAnsi="宋体"/>
                <w:kern w:val="0"/>
                <w:szCs w:val="21"/>
              </w:rPr>
            </w:pPr>
            <w:r>
              <w:rPr>
                <w:rFonts w:ascii="宋体" w:hAnsi="宋体"/>
                <w:kern w:val="0"/>
                <w:szCs w:val="21"/>
              </w:rPr>
              <w:t>“</w:t>
            </w:r>
            <w:r>
              <w:rPr>
                <w:rFonts w:hint="eastAsia" w:ascii="宋体" w:hAnsi="宋体"/>
                <w:kern w:val="0"/>
                <w:szCs w:val="21"/>
              </w:rPr>
              <w:t>1)本要求不适用于</w:t>
            </w:r>
            <w:r>
              <w:rPr>
                <w:rFonts w:ascii="宋体" w:hAnsi="宋体"/>
                <w:kern w:val="0"/>
                <w:szCs w:val="21"/>
              </w:rPr>
              <w:t>...”</w:t>
            </w:r>
          </w:p>
        </w:tc>
        <w:tc>
          <w:tcPr>
            <w:tcW w:w="3027" w:type="dxa"/>
            <w:shd w:val="clear" w:color="auto" w:fill="auto"/>
          </w:tcPr>
          <w:p w14:paraId="6BAD7985">
            <w:pPr>
              <w:widowControl/>
              <w:rPr>
                <w:rFonts w:ascii="宋体" w:hAnsi="宋体" w:cs="宋体"/>
                <w:kern w:val="0"/>
                <w:szCs w:val="21"/>
              </w:rPr>
            </w:pPr>
            <w:r>
              <w:rPr>
                <w:rFonts w:hint="eastAsia" w:ascii="宋体" w:hAnsi="宋体" w:cs="宋体"/>
                <w:kern w:val="0"/>
                <w:szCs w:val="21"/>
              </w:rPr>
              <w:t>新版增加预期流过患者产生生理效应的电流不适用的说明</w:t>
            </w:r>
          </w:p>
        </w:tc>
      </w:tr>
      <w:tr w14:paraId="7DF9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E330C55">
            <w:pPr>
              <w:widowControl/>
              <w:rPr>
                <w:rFonts w:ascii="宋体" w:hAnsi="宋体"/>
                <w:kern w:val="0"/>
                <w:szCs w:val="21"/>
              </w:rPr>
            </w:pPr>
            <w:r>
              <w:rPr>
                <w:rFonts w:hint="eastAsia" w:ascii="宋体" w:hAnsi="宋体"/>
                <w:kern w:val="0"/>
                <w:szCs w:val="21"/>
              </w:rPr>
              <w:t>8.4.2</w:t>
            </w:r>
          </w:p>
        </w:tc>
        <w:tc>
          <w:tcPr>
            <w:tcW w:w="1536" w:type="dxa"/>
            <w:shd w:val="clear" w:color="auto" w:fill="auto"/>
          </w:tcPr>
          <w:p w14:paraId="67CAA287">
            <w:pPr>
              <w:widowControl/>
              <w:rPr>
                <w:rFonts w:ascii="宋体" w:hAnsi="宋体" w:cs="宋体"/>
                <w:kern w:val="0"/>
                <w:szCs w:val="21"/>
              </w:rPr>
            </w:pPr>
            <w:r>
              <w:rPr>
                <w:rFonts w:hint="eastAsia" w:ascii="宋体" w:hAnsi="宋体" w:cs="宋体"/>
                <w:kern w:val="0"/>
                <w:szCs w:val="21"/>
              </w:rPr>
              <w:t>可触及部分和应用部分</w:t>
            </w:r>
          </w:p>
        </w:tc>
        <w:tc>
          <w:tcPr>
            <w:tcW w:w="982" w:type="dxa"/>
            <w:shd w:val="clear" w:color="auto" w:fill="auto"/>
          </w:tcPr>
          <w:p w14:paraId="297CFF2F">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E610436">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745C5749">
            <w:pPr>
              <w:widowControl/>
              <w:rPr>
                <w:rFonts w:ascii="宋体" w:hAnsi="宋体" w:cs="宋体"/>
                <w:kern w:val="0"/>
                <w:szCs w:val="21"/>
              </w:rPr>
            </w:pPr>
            <w:r>
              <w:rPr>
                <w:rFonts w:hint="eastAsia" w:ascii="宋体" w:hAnsi="宋体" w:cs="宋体"/>
                <w:kern w:val="0"/>
                <w:szCs w:val="21"/>
              </w:rPr>
              <w:t>/</w:t>
            </w:r>
          </w:p>
        </w:tc>
      </w:tr>
      <w:tr w14:paraId="32A4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FFE7B57">
            <w:pPr>
              <w:widowControl/>
              <w:rPr>
                <w:rFonts w:ascii="宋体" w:hAnsi="宋体"/>
                <w:kern w:val="0"/>
                <w:szCs w:val="21"/>
              </w:rPr>
            </w:pPr>
            <w:r>
              <w:rPr>
                <w:rFonts w:hint="eastAsia" w:ascii="宋体" w:hAnsi="宋体"/>
                <w:kern w:val="0"/>
                <w:szCs w:val="21"/>
              </w:rPr>
              <w:t>8.4.2 a)</w:t>
            </w:r>
          </w:p>
        </w:tc>
        <w:tc>
          <w:tcPr>
            <w:tcW w:w="1536" w:type="dxa"/>
            <w:shd w:val="clear" w:color="auto" w:fill="auto"/>
          </w:tcPr>
          <w:p w14:paraId="116D2440">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81D2CA1">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9AC9F7C">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32F0A88F">
            <w:pPr>
              <w:widowControl/>
              <w:rPr>
                <w:rFonts w:ascii="宋体" w:hAnsi="宋体" w:cs="宋体"/>
                <w:kern w:val="0"/>
                <w:szCs w:val="21"/>
              </w:rPr>
            </w:pPr>
            <w:r>
              <w:rPr>
                <w:rFonts w:hint="eastAsia" w:ascii="宋体" w:hAnsi="宋体" w:cs="宋体"/>
                <w:kern w:val="0"/>
                <w:szCs w:val="21"/>
              </w:rPr>
              <w:t>/</w:t>
            </w:r>
          </w:p>
        </w:tc>
      </w:tr>
      <w:tr w14:paraId="6924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F043F72">
            <w:pPr>
              <w:widowControl/>
              <w:rPr>
                <w:rFonts w:ascii="宋体" w:hAnsi="宋体"/>
                <w:kern w:val="0"/>
                <w:szCs w:val="21"/>
              </w:rPr>
            </w:pPr>
            <w:r>
              <w:rPr>
                <w:rFonts w:hint="eastAsia" w:ascii="宋体" w:hAnsi="宋体"/>
                <w:kern w:val="0"/>
                <w:szCs w:val="21"/>
              </w:rPr>
              <w:t>8.4.2 b)</w:t>
            </w:r>
          </w:p>
        </w:tc>
        <w:tc>
          <w:tcPr>
            <w:tcW w:w="1536" w:type="dxa"/>
            <w:shd w:val="clear" w:color="auto" w:fill="auto"/>
          </w:tcPr>
          <w:p w14:paraId="78897E81">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7878665">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B3EA491">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589AFBBF">
            <w:pPr>
              <w:widowControl/>
              <w:rPr>
                <w:rFonts w:ascii="宋体" w:hAnsi="宋体" w:cs="宋体"/>
                <w:kern w:val="0"/>
                <w:szCs w:val="21"/>
              </w:rPr>
            </w:pPr>
            <w:r>
              <w:rPr>
                <w:rFonts w:hint="eastAsia" w:ascii="宋体" w:hAnsi="宋体" w:cs="宋体"/>
                <w:kern w:val="0"/>
                <w:szCs w:val="21"/>
              </w:rPr>
              <w:t>/</w:t>
            </w:r>
          </w:p>
        </w:tc>
      </w:tr>
      <w:tr w14:paraId="2BE0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1D805922">
            <w:pPr>
              <w:widowControl/>
              <w:rPr>
                <w:rFonts w:ascii="宋体" w:hAnsi="宋体"/>
                <w:kern w:val="0"/>
                <w:szCs w:val="21"/>
              </w:rPr>
            </w:pPr>
            <w:r>
              <w:rPr>
                <w:rFonts w:hint="eastAsia" w:ascii="宋体" w:hAnsi="宋体"/>
                <w:kern w:val="0"/>
                <w:szCs w:val="21"/>
              </w:rPr>
              <w:t>8.4.2 c)</w:t>
            </w:r>
          </w:p>
        </w:tc>
        <w:tc>
          <w:tcPr>
            <w:tcW w:w="1536" w:type="dxa"/>
            <w:vMerge w:val="restart"/>
            <w:shd w:val="clear" w:color="auto" w:fill="auto"/>
          </w:tcPr>
          <w:p w14:paraId="2DEEC2B0">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8B07800">
            <w:pPr>
              <w:widowControl/>
              <w:rPr>
                <w:rFonts w:ascii="宋体" w:hAnsi="宋体" w:cs="宋体"/>
                <w:kern w:val="0"/>
                <w:szCs w:val="21"/>
              </w:rPr>
            </w:pPr>
            <w:r>
              <w:rPr>
                <w:rFonts w:hint="eastAsia" w:ascii="宋体" w:hAnsi="宋体" w:cs="宋体"/>
                <w:kern w:val="0"/>
                <w:szCs w:val="21"/>
              </w:rPr>
              <w:t>16 a</w:t>
            </w:r>
            <w:r>
              <w:rPr>
                <w:rFonts w:hint="eastAsia" w:ascii="宋体" w:hAnsi="宋体"/>
                <w:kern w:val="0"/>
                <w:szCs w:val="21"/>
              </w:rPr>
              <w:t>)</w:t>
            </w:r>
            <w:r>
              <w:rPr>
                <w:rFonts w:hint="eastAsia" w:ascii="宋体" w:hAnsi="宋体" w:cs="宋体"/>
                <w:kern w:val="0"/>
                <w:szCs w:val="21"/>
              </w:rPr>
              <w:t xml:space="preserve"> 5</w:t>
            </w:r>
            <w:r>
              <w:rPr>
                <w:rFonts w:hint="eastAsia" w:ascii="宋体" w:hAnsi="宋体"/>
                <w:kern w:val="0"/>
                <w:szCs w:val="21"/>
              </w:rPr>
              <w:t>)</w:t>
            </w:r>
          </w:p>
        </w:tc>
        <w:tc>
          <w:tcPr>
            <w:tcW w:w="1841" w:type="dxa"/>
            <w:shd w:val="clear" w:color="auto" w:fill="auto"/>
          </w:tcPr>
          <w:p w14:paraId="46E42EFC">
            <w:pPr>
              <w:widowControl/>
              <w:rPr>
                <w:rFonts w:ascii="宋体" w:hAnsi="宋体"/>
                <w:kern w:val="0"/>
                <w:szCs w:val="21"/>
              </w:rPr>
            </w:pPr>
            <w:r>
              <w:rPr>
                <w:rFonts w:ascii="宋体" w:hAnsi="宋体"/>
                <w:kern w:val="0"/>
                <w:szCs w:val="21"/>
              </w:rPr>
              <w:t>“</w:t>
            </w:r>
            <w:r>
              <w:rPr>
                <w:rFonts w:hint="eastAsia" w:ascii="宋体" w:hAnsi="宋体"/>
                <w:kern w:val="0"/>
                <w:szCs w:val="21"/>
              </w:rPr>
              <w:t>5)在正常使用时</w:t>
            </w:r>
            <w:r>
              <w:rPr>
                <w:rFonts w:ascii="宋体" w:hAnsi="宋体"/>
                <w:kern w:val="0"/>
                <w:szCs w:val="21"/>
              </w:rPr>
              <w:t>…”</w:t>
            </w:r>
          </w:p>
        </w:tc>
        <w:tc>
          <w:tcPr>
            <w:tcW w:w="3027" w:type="dxa"/>
            <w:vMerge w:val="restart"/>
            <w:shd w:val="clear" w:color="auto" w:fill="auto"/>
          </w:tcPr>
          <w:p w14:paraId="09894D19">
            <w:pPr>
              <w:widowControl/>
              <w:rPr>
                <w:rFonts w:ascii="宋体" w:hAnsi="宋体" w:cs="宋体"/>
                <w:kern w:val="0"/>
                <w:szCs w:val="21"/>
              </w:rPr>
            </w:pPr>
            <w:r>
              <w:rPr>
                <w:rFonts w:hint="eastAsia" w:ascii="宋体" w:hAnsi="宋体" w:cs="宋体"/>
                <w:kern w:val="0"/>
                <w:szCs w:val="21"/>
              </w:rPr>
              <w:t>新版删除SELV内容，修改交流25V为峰值42.4V，增加能量要求</w:t>
            </w:r>
          </w:p>
        </w:tc>
      </w:tr>
      <w:tr w14:paraId="0F6F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075A2881">
            <w:pPr>
              <w:widowControl/>
              <w:rPr>
                <w:rFonts w:ascii="宋体" w:hAnsi="宋体"/>
                <w:kern w:val="0"/>
                <w:szCs w:val="21"/>
              </w:rPr>
            </w:pPr>
          </w:p>
        </w:tc>
        <w:tc>
          <w:tcPr>
            <w:tcW w:w="1536" w:type="dxa"/>
            <w:vMerge w:val="continue"/>
            <w:shd w:val="clear" w:color="auto" w:fill="auto"/>
          </w:tcPr>
          <w:p w14:paraId="77BD31E0">
            <w:pPr>
              <w:widowControl/>
              <w:rPr>
                <w:rFonts w:ascii="宋体" w:hAnsi="宋体" w:cs="宋体"/>
                <w:kern w:val="0"/>
                <w:szCs w:val="21"/>
              </w:rPr>
            </w:pPr>
          </w:p>
        </w:tc>
        <w:tc>
          <w:tcPr>
            <w:tcW w:w="982" w:type="dxa"/>
            <w:shd w:val="clear" w:color="auto" w:fill="auto"/>
          </w:tcPr>
          <w:p w14:paraId="6C8DD235">
            <w:pPr>
              <w:widowControl/>
              <w:rPr>
                <w:rFonts w:ascii="宋体" w:hAnsi="宋体" w:cs="宋体"/>
                <w:kern w:val="0"/>
                <w:szCs w:val="21"/>
              </w:rPr>
            </w:pPr>
            <w:r>
              <w:rPr>
                <w:rFonts w:hint="eastAsia" w:ascii="宋体" w:hAnsi="宋体" w:cs="宋体"/>
                <w:kern w:val="0"/>
                <w:szCs w:val="21"/>
              </w:rPr>
              <w:t>16 e</w:t>
            </w:r>
            <w:r>
              <w:rPr>
                <w:rFonts w:hint="eastAsia" w:ascii="宋体" w:hAnsi="宋体"/>
                <w:kern w:val="0"/>
                <w:szCs w:val="21"/>
              </w:rPr>
              <w:t>)</w:t>
            </w:r>
            <w:r>
              <w:rPr>
                <w:rFonts w:hint="eastAsia" w:ascii="宋体" w:hAnsi="宋体" w:cs="宋体"/>
                <w:kern w:val="0"/>
                <w:szCs w:val="21"/>
              </w:rPr>
              <w:t xml:space="preserve"> 1</w:t>
            </w:r>
            <w:r>
              <w:rPr>
                <w:rFonts w:hint="eastAsia" w:ascii="宋体" w:hAnsi="宋体"/>
                <w:kern w:val="0"/>
                <w:szCs w:val="21"/>
              </w:rPr>
              <w:t>)</w:t>
            </w:r>
          </w:p>
        </w:tc>
        <w:tc>
          <w:tcPr>
            <w:tcW w:w="1841" w:type="dxa"/>
            <w:shd w:val="clear" w:color="auto" w:fill="auto"/>
          </w:tcPr>
          <w:p w14:paraId="291BF7EB">
            <w:pPr>
              <w:widowControl/>
              <w:rPr>
                <w:rFonts w:ascii="宋体" w:hAnsi="宋体"/>
                <w:kern w:val="0"/>
                <w:szCs w:val="21"/>
              </w:rPr>
            </w:pPr>
            <w:r>
              <w:rPr>
                <w:rFonts w:ascii="宋体" w:hAnsi="宋体"/>
                <w:kern w:val="0"/>
                <w:szCs w:val="21"/>
              </w:rPr>
              <w:t>“</w:t>
            </w:r>
            <w:r>
              <w:rPr>
                <w:rFonts w:hint="eastAsia" w:ascii="宋体" w:hAnsi="宋体"/>
                <w:kern w:val="0"/>
                <w:szCs w:val="21"/>
              </w:rPr>
              <w:t>1)不用工具便可移开</w:t>
            </w:r>
            <w:r>
              <w:rPr>
                <w:rFonts w:ascii="宋体" w:hAnsi="宋体"/>
                <w:kern w:val="0"/>
                <w:szCs w:val="21"/>
              </w:rPr>
              <w:t>…”</w:t>
            </w:r>
          </w:p>
        </w:tc>
        <w:tc>
          <w:tcPr>
            <w:tcW w:w="3027" w:type="dxa"/>
            <w:vMerge w:val="continue"/>
            <w:shd w:val="clear" w:color="auto" w:fill="auto"/>
          </w:tcPr>
          <w:p w14:paraId="1F84B830">
            <w:pPr>
              <w:widowControl/>
              <w:rPr>
                <w:rFonts w:ascii="宋体" w:hAnsi="宋体" w:cs="宋体"/>
                <w:kern w:val="0"/>
                <w:szCs w:val="21"/>
              </w:rPr>
            </w:pPr>
          </w:p>
        </w:tc>
      </w:tr>
      <w:tr w14:paraId="7FEE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60D13FD9">
            <w:pPr>
              <w:widowControl/>
              <w:rPr>
                <w:rFonts w:ascii="宋体" w:hAnsi="宋体"/>
                <w:kern w:val="0"/>
                <w:szCs w:val="21"/>
              </w:rPr>
            </w:pPr>
          </w:p>
        </w:tc>
        <w:tc>
          <w:tcPr>
            <w:tcW w:w="1536" w:type="dxa"/>
            <w:vMerge w:val="continue"/>
            <w:shd w:val="clear" w:color="auto" w:fill="auto"/>
          </w:tcPr>
          <w:p w14:paraId="38DF3416">
            <w:pPr>
              <w:widowControl/>
              <w:rPr>
                <w:rFonts w:ascii="宋体" w:hAnsi="宋体" w:cs="宋体"/>
                <w:kern w:val="0"/>
                <w:szCs w:val="21"/>
              </w:rPr>
            </w:pPr>
          </w:p>
        </w:tc>
        <w:tc>
          <w:tcPr>
            <w:tcW w:w="982" w:type="dxa"/>
            <w:shd w:val="clear" w:color="auto" w:fill="auto"/>
          </w:tcPr>
          <w:p w14:paraId="3646E5DF">
            <w:pPr>
              <w:widowControl/>
              <w:rPr>
                <w:rFonts w:ascii="宋体" w:hAnsi="宋体" w:cs="宋体"/>
                <w:kern w:val="0"/>
                <w:szCs w:val="21"/>
              </w:rPr>
            </w:pPr>
            <w:r>
              <w:rPr>
                <w:rFonts w:hint="eastAsia" w:ascii="宋体" w:hAnsi="宋体" w:cs="宋体"/>
                <w:kern w:val="0"/>
                <w:szCs w:val="21"/>
              </w:rPr>
              <w:t>16 e</w:t>
            </w:r>
            <w:r>
              <w:rPr>
                <w:rFonts w:hint="eastAsia" w:ascii="宋体" w:hAnsi="宋体"/>
                <w:kern w:val="0"/>
                <w:szCs w:val="21"/>
              </w:rPr>
              <w:t>)</w:t>
            </w:r>
            <w:r>
              <w:rPr>
                <w:rFonts w:hint="eastAsia" w:ascii="宋体" w:hAnsi="宋体" w:cs="宋体"/>
                <w:kern w:val="0"/>
                <w:szCs w:val="21"/>
              </w:rPr>
              <w:t xml:space="preserve"> 2</w:t>
            </w:r>
            <w:r>
              <w:rPr>
                <w:rFonts w:hint="eastAsia" w:ascii="宋体" w:hAnsi="宋体"/>
                <w:kern w:val="0"/>
                <w:szCs w:val="21"/>
              </w:rPr>
              <w:t>)</w:t>
            </w:r>
          </w:p>
        </w:tc>
        <w:tc>
          <w:tcPr>
            <w:tcW w:w="1841" w:type="dxa"/>
            <w:shd w:val="clear" w:color="auto" w:fill="auto"/>
          </w:tcPr>
          <w:p w14:paraId="483C4AE9">
            <w:pPr>
              <w:widowControl/>
              <w:rPr>
                <w:rFonts w:ascii="宋体" w:hAnsi="宋体"/>
                <w:kern w:val="0"/>
                <w:szCs w:val="21"/>
              </w:rPr>
            </w:pPr>
            <w:r>
              <w:rPr>
                <w:rFonts w:ascii="宋体" w:hAnsi="宋体"/>
                <w:kern w:val="0"/>
                <w:szCs w:val="21"/>
              </w:rPr>
              <w:t>“</w:t>
            </w:r>
            <w:r>
              <w:rPr>
                <w:rFonts w:hint="eastAsia" w:ascii="宋体" w:hAnsi="宋体"/>
                <w:kern w:val="0"/>
                <w:szCs w:val="21"/>
              </w:rPr>
              <w:t>2)在取下灯泡后允许</w:t>
            </w:r>
            <w:r>
              <w:rPr>
                <w:rFonts w:ascii="宋体" w:hAnsi="宋体"/>
                <w:kern w:val="0"/>
                <w:szCs w:val="21"/>
              </w:rPr>
              <w:t>…”</w:t>
            </w:r>
          </w:p>
        </w:tc>
        <w:tc>
          <w:tcPr>
            <w:tcW w:w="3027" w:type="dxa"/>
            <w:vMerge w:val="continue"/>
            <w:shd w:val="clear" w:color="auto" w:fill="auto"/>
          </w:tcPr>
          <w:p w14:paraId="79B497B4">
            <w:pPr>
              <w:widowControl/>
              <w:rPr>
                <w:rFonts w:ascii="宋体" w:hAnsi="宋体" w:cs="宋体"/>
                <w:kern w:val="0"/>
                <w:szCs w:val="21"/>
              </w:rPr>
            </w:pPr>
          </w:p>
        </w:tc>
      </w:tr>
      <w:tr w14:paraId="0AEA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3F763D06">
            <w:pPr>
              <w:widowControl/>
              <w:rPr>
                <w:rFonts w:ascii="宋体" w:hAnsi="宋体"/>
                <w:kern w:val="0"/>
                <w:szCs w:val="21"/>
              </w:rPr>
            </w:pPr>
            <w:r>
              <w:rPr>
                <w:rFonts w:hint="eastAsia" w:ascii="宋体" w:hAnsi="宋体"/>
                <w:kern w:val="0"/>
                <w:szCs w:val="21"/>
              </w:rPr>
              <w:t>8.4.2 d)</w:t>
            </w:r>
          </w:p>
        </w:tc>
        <w:tc>
          <w:tcPr>
            <w:tcW w:w="1536" w:type="dxa"/>
            <w:vMerge w:val="restart"/>
            <w:shd w:val="clear" w:color="auto" w:fill="auto"/>
          </w:tcPr>
          <w:p w14:paraId="3AF29F4A">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EAD292F">
            <w:pPr>
              <w:widowControl/>
              <w:rPr>
                <w:rFonts w:ascii="宋体" w:hAnsi="宋体" w:cs="宋体"/>
                <w:kern w:val="0"/>
                <w:szCs w:val="21"/>
              </w:rPr>
            </w:pPr>
            <w:r>
              <w:rPr>
                <w:rFonts w:hint="eastAsia" w:ascii="宋体" w:hAnsi="宋体" w:cs="宋体"/>
                <w:kern w:val="0"/>
                <w:szCs w:val="21"/>
              </w:rPr>
              <w:t>16 b</w:t>
            </w:r>
            <w:r>
              <w:rPr>
                <w:rFonts w:hint="eastAsia" w:ascii="宋体" w:hAnsi="宋体"/>
                <w:kern w:val="0"/>
                <w:szCs w:val="21"/>
              </w:rPr>
              <w:t>)</w:t>
            </w:r>
          </w:p>
        </w:tc>
        <w:tc>
          <w:tcPr>
            <w:tcW w:w="1841" w:type="dxa"/>
            <w:shd w:val="clear" w:color="auto" w:fill="auto"/>
          </w:tcPr>
          <w:p w14:paraId="68785E00">
            <w:pPr>
              <w:widowControl/>
              <w:rPr>
                <w:rFonts w:ascii="宋体" w:hAnsi="宋体"/>
                <w:kern w:val="0"/>
                <w:szCs w:val="21"/>
              </w:rPr>
            </w:pPr>
            <w:r>
              <w:rPr>
                <w:rFonts w:hint="eastAsia" w:ascii="宋体" w:hAnsi="宋体"/>
                <w:kern w:val="0"/>
                <w:szCs w:val="21"/>
              </w:rPr>
              <w:t>“b)外壳顶盖上任何孔</w:t>
            </w:r>
            <w:r>
              <w:rPr>
                <w:rFonts w:ascii="宋体" w:hAnsi="宋体"/>
                <w:kern w:val="0"/>
                <w:szCs w:val="21"/>
              </w:rPr>
              <w:t>…</w:t>
            </w:r>
            <w:r>
              <w:rPr>
                <w:rFonts w:hint="eastAsia" w:ascii="宋体" w:hAnsi="宋体"/>
                <w:kern w:val="0"/>
                <w:szCs w:val="21"/>
              </w:rPr>
              <w:t>”</w:t>
            </w:r>
          </w:p>
        </w:tc>
        <w:tc>
          <w:tcPr>
            <w:tcW w:w="3027" w:type="dxa"/>
            <w:vMerge w:val="restart"/>
            <w:shd w:val="clear" w:color="auto" w:fill="auto"/>
          </w:tcPr>
          <w:p w14:paraId="08E44C4C">
            <w:pPr>
              <w:widowControl/>
              <w:rPr>
                <w:rFonts w:ascii="宋体" w:hAnsi="宋体" w:cs="宋体"/>
                <w:kern w:val="0"/>
                <w:szCs w:val="21"/>
              </w:rPr>
            </w:pPr>
            <w:r>
              <w:rPr>
                <w:rFonts w:hint="eastAsia" w:ascii="宋体" w:hAnsi="宋体" w:cs="宋体"/>
                <w:kern w:val="0"/>
                <w:szCs w:val="21"/>
              </w:rPr>
              <w:t>新版删除SELV内容，修改交流25V为峰值42.4V，增加能量要求</w:t>
            </w:r>
          </w:p>
        </w:tc>
      </w:tr>
      <w:tr w14:paraId="4D94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7913CA25">
            <w:pPr>
              <w:widowControl/>
              <w:rPr>
                <w:rFonts w:ascii="宋体" w:hAnsi="宋体"/>
                <w:kern w:val="0"/>
                <w:szCs w:val="21"/>
              </w:rPr>
            </w:pPr>
          </w:p>
        </w:tc>
        <w:tc>
          <w:tcPr>
            <w:tcW w:w="1536" w:type="dxa"/>
            <w:vMerge w:val="continue"/>
            <w:shd w:val="clear" w:color="auto" w:fill="auto"/>
          </w:tcPr>
          <w:p w14:paraId="6F9D20FF">
            <w:pPr>
              <w:widowControl/>
              <w:rPr>
                <w:rFonts w:ascii="宋体" w:hAnsi="宋体" w:cs="宋体"/>
                <w:kern w:val="0"/>
                <w:szCs w:val="21"/>
              </w:rPr>
            </w:pPr>
          </w:p>
        </w:tc>
        <w:tc>
          <w:tcPr>
            <w:tcW w:w="982" w:type="dxa"/>
            <w:shd w:val="clear" w:color="auto" w:fill="auto"/>
          </w:tcPr>
          <w:p w14:paraId="15954263">
            <w:pPr>
              <w:widowControl/>
              <w:rPr>
                <w:rFonts w:ascii="宋体" w:hAnsi="宋体" w:cs="宋体"/>
                <w:kern w:val="0"/>
                <w:szCs w:val="21"/>
              </w:rPr>
            </w:pPr>
            <w:r>
              <w:rPr>
                <w:rFonts w:hint="eastAsia" w:ascii="宋体" w:hAnsi="宋体" w:cs="宋体"/>
                <w:kern w:val="0"/>
                <w:szCs w:val="21"/>
              </w:rPr>
              <w:t>16 f</w:t>
            </w:r>
            <w:r>
              <w:rPr>
                <w:rFonts w:hint="eastAsia" w:ascii="宋体" w:hAnsi="宋体"/>
                <w:kern w:val="0"/>
                <w:szCs w:val="21"/>
              </w:rPr>
              <w:t>)</w:t>
            </w:r>
          </w:p>
        </w:tc>
        <w:tc>
          <w:tcPr>
            <w:tcW w:w="1841" w:type="dxa"/>
            <w:shd w:val="clear" w:color="auto" w:fill="auto"/>
          </w:tcPr>
          <w:p w14:paraId="23114F52">
            <w:pPr>
              <w:widowControl/>
              <w:rPr>
                <w:rFonts w:ascii="宋体" w:hAnsi="宋体"/>
                <w:kern w:val="0"/>
                <w:szCs w:val="21"/>
              </w:rPr>
            </w:pPr>
            <w:r>
              <w:rPr>
                <w:rFonts w:hint="eastAsia" w:ascii="宋体" w:hAnsi="宋体"/>
                <w:kern w:val="0"/>
                <w:szCs w:val="21"/>
              </w:rPr>
              <w:t>“f)有些预置控制器</w:t>
            </w:r>
            <w:r>
              <w:rPr>
                <w:rFonts w:ascii="宋体" w:hAnsi="宋体"/>
                <w:kern w:val="0"/>
                <w:szCs w:val="21"/>
              </w:rPr>
              <w:t>…</w:t>
            </w:r>
            <w:r>
              <w:rPr>
                <w:rFonts w:hint="eastAsia" w:ascii="宋体" w:hAnsi="宋体"/>
                <w:kern w:val="0"/>
                <w:szCs w:val="21"/>
              </w:rPr>
              <w:t>”</w:t>
            </w:r>
          </w:p>
        </w:tc>
        <w:tc>
          <w:tcPr>
            <w:tcW w:w="3027" w:type="dxa"/>
            <w:vMerge w:val="continue"/>
            <w:shd w:val="clear" w:color="auto" w:fill="auto"/>
          </w:tcPr>
          <w:p w14:paraId="0DB31AFC">
            <w:pPr>
              <w:widowControl/>
              <w:rPr>
                <w:rFonts w:ascii="宋体" w:hAnsi="宋体" w:cs="宋体"/>
                <w:kern w:val="0"/>
                <w:szCs w:val="21"/>
              </w:rPr>
            </w:pPr>
          </w:p>
        </w:tc>
      </w:tr>
      <w:tr w14:paraId="7C0C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C5EE41C">
            <w:pPr>
              <w:widowControl/>
              <w:rPr>
                <w:rFonts w:ascii="宋体" w:hAnsi="宋体"/>
                <w:kern w:val="0"/>
                <w:szCs w:val="21"/>
              </w:rPr>
            </w:pPr>
            <w:r>
              <w:rPr>
                <w:rFonts w:hint="eastAsia" w:ascii="宋体" w:hAnsi="宋体"/>
                <w:kern w:val="0"/>
                <w:szCs w:val="21"/>
              </w:rPr>
              <w:t>8.4.2 e)</w:t>
            </w:r>
          </w:p>
        </w:tc>
        <w:tc>
          <w:tcPr>
            <w:tcW w:w="1536" w:type="dxa"/>
            <w:shd w:val="clear" w:color="auto" w:fill="auto"/>
          </w:tcPr>
          <w:p w14:paraId="23383BFC">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509A40E">
            <w:pPr>
              <w:widowControl/>
              <w:rPr>
                <w:rFonts w:ascii="宋体" w:hAnsi="宋体" w:cs="宋体"/>
                <w:kern w:val="0"/>
                <w:szCs w:val="21"/>
              </w:rPr>
            </w:pPr>
            <w:r>
              <w:rPr>
                <w:rFonts w:hint="eastAsia" w:ascii="宋体" w:hAnsi="宋体" w:cs="宋体"/>
                <w:kern w:val="0"/>
                <w:szCs w:val="21"/>
              </w:rPr>
              <w:t>16 e</w:t>
            </w:r>
            <w:r>
              <w:rPr>
                <w:rFonts w:hint="eastAsia" w:ascii="宋体" w:hAnsi="宋体"/>
                <w:kern w:val="0"/>
                <w:szCs w:val="21"/>
              </w:rPr>
              <w:t>)</w:t>
            </w:r>
          </w:p>
        </w:tc>
        <w:tc>
          <w:tcPr>
            <w:tcW w:w="1841" w:type="dxa"/>
            <w:shd w:val="clear" w:color="auto" w:fill="auto"/>
          </w:tcPr>
          <w:p w14:paraId="097F3C59">
            <w:pPr>
              <w:widowControl/>
              <w:rPr>
                <w:rFonts w:ascii="宋体" w:hAnsi="宋体"/>
                <w:kern w:val="0"/>
                <w:szCs w:val="21"/>
              </w:rPr>
            </w:pPr>
            <w:r>
              <w:rPr>
                <w:rFonts w:hint="eastAsia" w:ascii="宋体" w:hAnsi="宋体"/>
                <w:kern w:val="0"/>
                <w:szCs w:val="21"/>
              </w:rPr>
              <w:t>“e)防止与带电部分接触的</w:t>
            </w:r>
            <w:r>
              <w:rPr>
                <w:rFonts w:ascii="宋体" w:hAnsi="宋体"/>
                <w:kern w:val="0"/>
                <w:szCs w:val="21"/>
              </w:rPr>
              <w:t>…</w:t>
            </w:r>
            <w:r>
              <w:rPr>
                <w:rFonts w:hint="eastAsia" w:ascii="宋体" w:hAnsi="宋体"/>
                <w:kern w:val="0"/>
                <w:szCs w:val="21"/>
              </w:rPr>
              <w:t>”</w:t>
            </w:r>
          </w:p>
        </w:tc>
        <w:tc>
          <w:tcPr>
            <w:tcW w:w="3027" w:type="dxa"/>
            <w:shd w:val="clear" w:color="auto" w:fill="auto"/>
          </w:tcPr>
          <w:p w14:paraId="586E2190">
            <w:pPr>
              <w:widowControl/>
              <w:rPr>
                <w:rFonts w:ascii="宋体" w:hAnsi="宋体" w:cs="宋体"/>
                <w:kern w:val="0"/>
                <w:szCs w:val="21"/>
              </w:rPr>
            </w:pPr>
            <w:r>
              <w:rPr>
                <w:rFonts w:hint="eastAsia" w:ascii="宋体" w:hAnsi="宋体" w:cs="宋体"/>
                <w:kern w:val="0"/>
                <w:szCs w:val="21"/>
              </w:rPr>
              <w:t>新版删除SELV内容，修改交流25V为峰值42.4V，增加能量要求</w:t>
            </w:r>
          </w:p>
        </w:tc>
      </w:tr>
      <w:tr w14:paraId="34FB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640A4B0">
            <w:pPr>
              <w:widowControl/>
              <w:rPr>
                <w:rFonts w:ascii="宋体" w:hAnsi="宋体"/>
                <w:kern w:val="0"/>
                <w:szCs w:val="21"/>
              </w:rPr>
            </w:pPr>
            <w:r>
              <w:rPr>
                <w:rFonts w:ascii="宋体" w:hAnsi="宋体"/>
                <w:kern w:val="0"/>
                <w:szCs w:val="21"/>
              </w:rPr>
              <w:t>8.4.3</w:t>
            </w:r>
          </w:p>
        </w:tc>
        <w:tc>
          <w:tcPr>
            <w:tcW w:w="1536" w:type="dxa"/>
            <w:shd w:val="clear" w:color="auto" w:fill="auto"/>
          </w:tcPr>
          <w:p w14:paraId="1677A0AA">
            <w:pPr>
              <w:widowControl/>
              <w:rPr>
                <w:rFonts w:ascii="宋体" w:hAnsi="宋体" w:cs="宋体"/>
                <w:kern w:val="0"/>
                <w:szCs w:val="21"/>
              </w:rPr>
            </w:pPr>
            <w:r>
              <w:rPr>
                <w:rFonts w:hint="eastAsia" w:ascii="宋体" w:hAnsi="宋体" w:cs="宋体"/>
                <w:kern w:val="0"/>
                <w:szCs w:val="21"/>
              </w:rPr>
              <w:t>预期通过插头连接到电源的ME设备</w:t>
            </w:r>
          </w:p>
        </w:tc>
        <w:tc>
          <w:tcPr>
            <w:tcW w:w="982" w:type="dxa"/>
            <w:shd w:val="clear" w:color="auto" w:fill="auto"/>
          </w:tcPr>
          <w:p w14:paraId="64DD94E9">
            <w:pPr>
              <w:widowControl/>
              <w:rPr>
                <w:rFonts w:ascii="宋体" w:hAnsi="宋体" w:cs="宋体"/>
                <w:kern w:val="0"/>
                <w:szCs w:val="21"/>
              </w:rPr>
            </w:pPr>
            <w:r>
              <w:rPr>
                <w:rFonts w:hint="eastAsia" w:ascii="宋体" w:hAnsi="宋体" w:cs="宋体"/>
                <w:kern w:val="0"/>
                <w:szCs w:val="21"/>
              </w:rPr>
              <w:t>15 b</w:t>
            </w:r>
            <w:r>
              <w:rPr>
                <w:rFonts w:hint="eastAsia" w:ascii="宋体" w:hAnsi="宋体"/>
                <w:kern w:val="0"/>
                <w:szCs w:val="21"/>
              </w:rPr>
              <w:t>)</w:t>
            </w:r>
          </w:p>
        </w:tc>
        <w:tc>
          <w:tcPr>
            <w:tcW w:w="1841" w:type="dxa"/>
            <w:shd w:val="clear" w:color="auto" w:fill="auto"/>
          </w:tcPr>
          <w:p w14:paraId="41438816">
            <w:pPr>
              <w:widowControl/>
              <w:rPr>
                <w:rFonts w:ascii="宋体" w:hAnsi="宋体" w:cs="宋体"/>
                <w:kern w:val="0"/>
                <w:szCs w:val="21"/>
              </w:rPr>
            </w:pPr>
            <w:r>
              <w:rPr>
                <w:rFonts w:hint="eastAsia" w:ascii="宋体" w:hAnsi="宋体" w:cs="宋体"/>
                <w:kern w:val="0"/>
                <w:szCs w:val="21"/>
              </w:rPr>
              <w:t>“b)用插头与供电网…”</w:t>
            </w:r>
          </w:p>
        </w:tc>
        <w:tc>
          <w:tcPr>
            <w:tcW w:w="3027" w:type="dxa"/>
            <w:shd w:val="clear" w:color="auto" w:fill="auto"/>
          </w:tcPr>
          <w:p w14:paraId="1CB6BEF6">
            <w:pPr>
              <w:widowControl/>
              <w:rPr>
                <w:rFonts w:ascii="宋体" w:hAnsi="宋体" w:cs="宋体"/>
                <w:kern w:val="0"/>
                <w:szCs w:val="21"/>
              </w:rPr>
            </w:pPr>
            <w:r>
              <w:rPr>
                <w:rFonts w:hint="eastAsia" w:ascii="宋体" w:hAnsi="宋体" w:cs="宋体"/>
                <w:kern w:val="0"/>
                <w:szCs w:val="21"/>
              </w:rPr>
              <w:t>新版增加电压超过60V，能量不超过45uC的要求</w:t>
            </w:r>
          </w:p>
        </w:tc>
      </w:tr>
      <w:tr w14:paraId="0362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4536AFE6">
            <w:pPr>
              <w:widowControl/>
              <w:jc w:val="left"/>
              <w:rPr>
                <w:rFonts w:ascii="宋体" w:hAnsi="宋体"/>
                <w:kern w:val="0"/>
                <w:szCs w:val="21"/>
              </w:rPr>
            </w:pPr>
            <w:r>
              <w:rPr>
                <w:rFonts w:ascii="宋体" w:hAnsi="宋体"/>
                <w:kern w:val="0"/>
                <w:szCs w:val="21"/>
              </w:rPr>
              <w:t>8.4.4</w:t>
            </w:r>
          </w:p>
        </w:tc>
        <w:tc>
          <w:tcPr>
            <w:tcW w:w="1536" w:type="dxa"/>
            <w:vMerge w:val="restart"/>
            <w:shd w:val="clear" w:color="auto" w:fill="auto"/>
          </w:tcPr>
          <w:p w14:paraId="3E9351F2">
            <w:pPr>
              <w:widowControl/>
              <w:jc w:val="left"/>
              <w:rPr>
                <w:rFonts w:ascii="宋体" w:hAnsi="宋体" w:cs="宋体"/>
                <w:kern w:val="0"/>
                <w:szCs w:val="21"/>
              </w:rPr>
            </w:pPr>
            <w:r>
              <w:rPr>
                <w:rFonts w:hint="eastAsia" w:ascii="宋体" w:hAnsi="宋体" w:cs="宋体"/>
                <w:kern w:val="0"/>
                <w:szCs w:val="21"/>
              </w:rPr>
              <w:t>内部电容电路</w:t>
            </w:r>
          </w:p>
        </w:tc>
        <w:tc>
          <w:tcPr>
            <w:tcW w:w="982" w:type="dxa"/>
            <w:shd w:val="clear" w:color="auto" w:fill="auto"/>
          </w:tcPr>
          <w:p w14:paraId="14E85997">
            <w:pPr>
              <w:widowControl/>
              <w:rPr>
                <w:rFonts w:ascii="宋体" w:hAnsi="宋体" w:cs="宋体"/>
                <w:kern w:val="0"/>
                <w:szCs w:val="21"/>
              </w:rPr>
            </w:pPr>
            <w:r>
              <w:rPr>
                <w:rFonts w:hint="eastAsia" w:ascii="宋体" w:hAnsi="宋体" w:cs="宋体"/>
                <w:kern w:val="0"/>
                <w:szCs w:val="21"/>
              </w:rPr>
              <w:t>15 c</w:t>
            </w:r>
            <w:r>
              <w:rPr>
                <w:rFonts w:hint="eastAsia" w:ascii="宋体" w:hAnsi="宋体"/>
                <w:kern w:val="0"/>
                <w:szCs w:val="21"/>
              </w:rPr>
              <w:t>)</w:t>
            </w:r>
          </w:p>
        </w:tc>
        <w:tc>
          <w:tcPr>
            <w:tcW w:w="1841" w:type="dxa"/>
            <w:shd w:val="clear" w:color="auto" w:fill="auto"/>
          </w:tcPr>
          <w:p w14:paraId="0FB6DDA1">
            <w:pPr>
              <w:widowControl/>
              <w:rPr>
                <w:rFonts w:ascii="宋体" w:hAnsi="宋体"/>
                <w:kern w:val="0"/>
                <w:szCs w:val="21"/>
              </w:rPr>
            </w:pPr>
            <w:r>
              <w:rPr>
                <w:rFonts w:hint="eastAsia" w:ascii="宋体" w:hAnsi="宋体"/>
                <w:kern w:val="0"/>
                <w:szCs w:val="21"/>
              </w:rPr>
              <w:t>“c)在设备电源切断</w:t>
            </w:r>
            <w:r>
              <w:rPr>
                <w:rFonts w:ascii="宋体" w:hAnsi="宋体"/>
                <w:kern w:val="0"/>
                <w:szCs w:val="21"/>
              </w:rPr>
              <w:t>...</w:t>
            </w:r>
            <w:r>
              <w:rPr>
                <w:rFonts w:hint="eastAsia" w:ascii="宋体" w:hAnsi="宋体"/>
                <w:kern w:val="0"/>
                <w:szCs w:val="21"/>
              </w:rPr>
              <w:t>”</w:t>
            </w:r>
          </w:p>
        </w:tc>
        <w:tc>
          <w:tcPr>
            <w:tcW w:w="3027" w:type="dxa"/>
            <w:shd w:val="clear" w:color="auto" w:fill="auto"/>
          </w:tcPr>
          <w:p w14:paraId="432C1F5B">
            <w:pPr>
              <w:widowControl/>
              <w:rPr>
                <w:rFonts w:ascii="宋体" w:hAnsi="宋体" w:cs="宋体"/>
                <w:kern w:val="0"/>
                <w:szCs w:val="21"/>
              </w:rPr>
            </w:pPr>
            <w:r>
              <w:rPr>
                <w:rFonts w:hint="eastAsia" w:ascii="宋体" w:hAnsi="宋体" w:cs="宋体"/>
                <w:kern w:val="0"/>
                <w:szCs w:val="21"/>
              </w:rPr>
              <w:t>新版中将2mJ改为45uC</w:t>
            </w:r>
          </w:p>
        </w:tc>
      </w:tr>
      <w:tr w14:paraId="71E9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5A7C24B1">
            <w:pPr>
              <w:widowControl/>
              <w:jc w:val="left"/>
              <w:rPr>
                <w:rFonts w:ascii="宋体" w:hAnsi="宋体"/>
                <w:kern w:val="0"/>
                <w:szCs w:val="21"/>
              </w:rPr>
            </w:pPr>
          </w:p>
        </w:tc>
        <w:tc>
          <w:tcPr>
            <w:tcW w:w="1536" w:type="dxa"/>
            <w:vMerge w:val="continue"/>
            <w:vAlign w:val="center"/>
          </w:tcPr>
          <w:p w14:paraId="58083248">
            <w:pPr>
              <w:widowControl/>
              <w:jc w:val="left"/>
              <w:rPr>
                <w:rFonts w:ascii="宋体" w:hAnsi="宋体" w:cs="宋体"/>
                <w:kern w:val="0"/>
                <w:szCs w:val="21"/>
              </w:rPr>
            </w:pPr>
          </w:p>
        </w:tc>
        <w:tc>
          <w:tcPr>
            <w:tcW w:w="982" w:type="dxa"/>
            <w:shd w:val="clear" w:color="auto" w:fill="auto"/>
          </w:tcPr>
          <w:p w14:paraId="64D10024">
            <w:pPr>
              <w:widowControl/>
              <w:rPr>
                <w:rFonts w:ascii="宋体" w:hAnsi="宋体" w:cs="宋体"/>
                <w:kern w:val="0"/>
                <w:szCs w:val="21"/>
              </w:rPr>
            </w:pPr>
            <w:r>
              <w:rPr>
                <w:rFonts w:hint="eastAsia" w:ascii="宋体" w:hAnsi="宋体" w:cs="宋体"/>
                <w:kern w:val="0"/>
                <w:szCs w:val="21"/>
              </w:rPr>
              <w:t>6.2 n</w:t>
            </w:r>
            <w:r>
              <w:rPr>
                <w:rFonts w:hint="eastAsia" w:ascii="宋体" w:hAnsi="宋体"/>
                <w:kern w:val="0"/>
                <w:szCs w:val="21"/>
              </w:rPr>
              <w:t>)</w:t>
            </w:r>
          </w:p>
        </w:tc>
        <w:tc>
          <w:tcPr>
            <w:tcW w:w="1841" w:type="dxa"/>
            <w:shd w:val="clear" w:color="auto" w:fill="auto"/>
          </w:tcPr>
          <w:p w14:paraId="162E1ED0">
            <w:pPr>
              <w:widowControl/>
              <w:rPr>
                <w:rFonts w:ascii="宋体" w:hAnsi="宋体"/>
                <w:kern w:val="0"/>
                <w:szCs w:val="21"/>
              </w:rPr>
            </w:pPr>
            <w:r>
              <w:rPr>
                <w:rFonts w:ascii="宋体" w:hAnsi="宋体"/>
                <w:kern w:val="0"/>
                <w:szCs w:val="21"/>
              </w:rPr>
              <w:t>“</w:t>
            </w:r>
            <w:r>
              <w:rPr>
                <w:rFonts w:hint="eastAsia" w:ascii="宋体" w:hAnsi="宋体"/>
                <w:kern w:val="0"/>
                <w:szCs w:val="21"/>
              </w:rPr>
              <w:t>n)电容器和</w:t>
            </w:r>
            <w:r>
              <w:rPr>
                <w:rFonts w:ascii="宋体" w:hAnsi="宋体"/>
                <w:kern w:val="0"/>
                <w:szCs w:val="21"/>
              </w:rPr>
              <w:t>...”</w:t>
            </w:r>
          </w:p>
        </w:tc>
        <w:tc>
          <w:tcPr>
            <w:tcW w:w="3027" w:type="dxa"/>
            <w:shd w:val="clear" w:color="auto" w:fill="auto"/>
          </w:tcPr>
          <w:p w14:paraId="1D8FA6D6">
            <w:pPr>
              <w:widowControl/>
              <w:rPr>
                <w:rFonts w:ascii="宋体" w:hAnsi="宋体" w:cs="宋体"/>
                <w:kern w:val="0"/>
                <w:szCs w:val="21"/>
              </w:rPr>
            </w:pPr>
            <w:r>
              <w:rPr>
                <w:rFonts w:hint="eastAsia" w:ascii="宋体" w:hAnsi="宋体" w:cs="宋体"/>
                <w:kern w:val="0"/>
                <w:szCs w:val="21"/>
              </w:rPr>
              <w:t>无明显差异</w:t>
            </w:r>
          </w:p>
        </w:tc>
      </w:tr>
      <w:tr w14:paraId="6A72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F546351">
            <w:pPr>
              <w:widowControl/>
              <w:rPr>
                <w:rFonts w:ascii="宋体" w:hAnsi="宋体"/>
                <w:kern w:val="0"/>
                <w:szCs w:val="21"/>
              </w:rPr>
            </w:pPr>
            <w:r>
              <w:rPr>
                <w:rFonts w:ascii="宋体" w:hAnsi="宋体"/>
                <w:kern w:val="0"/>
                <w:szCs w:val="21"/>
              </w:rPr>
              <w:t>8.5</w:t>
            </w:r>
          </w:p>
        </w:tc>
        <w:tc>
          <w:tcPr>
            <w:tcW w:w="1536" w:type="dxa"/>
            <w:shd w:val="clear" w:color="auto" w:fill="auto"/>
          </w:tcPr>
          <w:p w14:paraId="796C26DC">
            <w:pPr>
              <w:widowControl/>
              <w:rPr>
                <w:rFonts w:ascii="宋体" w:hAnsi="宋体" w:cs="宋体"/>
                <w:kern w:val="0"/>
                <w:szCs w:val="21"/>
              </w:rPr>
            </w:pPr>
            <w:r>
              <w:rPr>
                <w:rFonts w:hint="eastAsia" w:ascii="宋体" w:hAnsi="宋体" w:cs="宋体"/>
                <w:kern w:val="0"/>
                <w:szCs w:val="21"/>
              </w:rPr>
              <w:t>部件的隔离</w:t>
            </w:r>
          </w:p>
        </w:tc>
        <w:tc>
          <w:tcPr>
            <w:tcW w:w="982" w:type="dxa"/>
            <w:shd w:val="clear" w:color="auto" w:fill="auto"/>
          </w:tcPr>
          <w:p w14:paraId="5A641E18">
            <w:pPr>
              <w:widowControl/>
              <w:rPr>
                <w:rFonts w:ascii="宋体" w:hAnsi="宋体" w:cs="宋体"/>
                <w:kern w:val="0"/>
                <w:szCs w:val="21"/>
              </w:rPr>
            </w:pPr>
            <w:r>
              <w:rPr>
                <w:rFonts w:hint="eastAsia" w:ascii="宋体" w:hAnsi="宋体" w:cs="宋体"/>
                <w:kern w:val="0"/>
                <w:szCs w:val="21"/>
              </w:rPr>
              <w:t>17</w:t>
            </w:r>
          </w:p>
        </w:tc>
        <w:tc>
          <w:tcPr>
            <w:tcW w:w="1841" w:type="dxa"/>
            <w:shd w:val="clear" w:color="auto" w:fill="auto"/>
          </w:tcPr>
          <w:p w14:paraId="16B406EE">
            <w:pPr>
              <w:widowControl/>
              <w:rPr>
                <w:rFonts w:ascii="宋体" w:hAnsi="宋体" w:cs="宋体"/>
                <w:kern w:val="0"/>
                <w:szCs w:val="21"/>
              </w:rPr>
            </w:pPr>
            <w:r>
              <w:rPr>
                <w:rFonts w:hint="eastAsia" w:ascii="宋体" w:hAnsi="宋体" w:cs="宋体"/>
                <w:kern w:val="0"/>
                <w:szCs w:val="21"/>
              </w:rPr>
              <w:t>隔离</w:t>
            </w:r>
          </w:p>
        </w:tc>
        <w:tc>
          <w:tcPr>
            <w:tcW w:w="3027" w:type="dxa"/>
            <w:shd w:val="clear" w:color="auto" w:fill="auto"/>
          </w:tcPr>
          <w:p w14:paraId="23B4FBD5">
            <w:pPr>
              <w:widowControl/>
              <w:rPr>
                <w:rFonts w:ascii="宋体" w:hAnsi="宋体" w:cs="宋体"/>
                <w:kern w:val="0"/>
                <w:szCs w:val="21"/>
              </w:rPr>
            </w:pPr>
            <w:r>
              <w:rPr>
                <w:rFonts w:hint="eastAsia" w:ascii="宋体" w:hAnsi="宋体" w:cs="宋体"/>
                <w:kern w:val="0"/>
                <w:szCs w:val="21"/>
              </w:rPr>
              <w:t>新版将绝缘改为防护，区分患者防护和操作者防护</w:t>
            </w:r>
          </w:p>
        </w:tc>
      </w:tr>
      <w:tr w14:paraId="76E5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FDE0D20">
            <w:pPr>
              <w:widowControl/>
              <w:rPr>
                <w:rFonts w:ascii="宋体" w:hAnsi="宋体"/>
                <w:kern w:val="0"/>
                <w:szCs w:val="21"/>
              </w:rPr>
            </w:pPr>
            <w:r>
              <w:rPr>
                <w:rFonts w:ascii="宋体" w:hAnsi="宋体"/>
                <w:kern w:val="0"/>
                <w:szCs w:val="21"/>
              </w:rPr>
              <w:t>8.5.1</w:t>
            </w:r>
          </w:p>
        </w:tc>
        <w:tc>
          <w:tcPr>
            <w:tcW w:w="1536" w:type="dxa"/>
            <w:shd w:val="clear" w:color="auto" w:fill="auto"/>
          </w:tcPr>
          <w:p w14:paraId="423742D3">
            <w:pPr>
              <w:widowControl/>
              <w:rPr>
                <w:rFonts w:ascii="宋体" w:hAnsi="宋体" w:cs="宋体"/>
                <w:kern w:val="0"/>
                <w:szCs w:val="21"/>
              </w:rPr>
            </w:pPr>
            <w:r>
              <w:rPr>
                <w:rFonts w:hint="eastAsia" w:ascii="宋体" w:hAnsi="宋体" w:cs="宋体"/>
                <w:kern w:val="0"/>
                <w:szCs w:val="21"/>
              </w:rPr>
              <w:t>防护措施（MOP）</w:t>
            </w:r>
          </w:p>
        </w:tc>
        <w:tc>
          <w:tcPr>
            <w:tcW w:w="982" w:type="dxa"/>
            <w:shd w:val="clear" w:color="auto" w:fill="auto"/>
          </w:tcPr>
          <w:p w14:paraId="560F69A7">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C429A7B">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08D6636B">
            <w:pPr>
              <w:widowControl/>
              <w:rPr>
                <w:rFonts w:ascii="宋体" w:hAnsi="宋体" w:cs="宋体"/>
                <w:kern w:val="0"/>
                <w:szCs w:val="21"/>
              </w:rPr>
            </w:pPr>
            <w:r>
              <w:rPr>
                <w:rFonts w:hint="eastAsia" w:ascii="宋体" w:hAnsi="宋体" w:cs="宋体"/>
                <w:kern w:val="0"/>
                <w:szCs w:val="21"/>
              </w:rPr>
              <w:t>新版将绝缘改为防护，区分患者防护和操作者防护</w:t>
            </w:r>
          </w:p>
        </w:tc>
      </w:tr>
      <w:tr w14:paraId="2361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A033B3A">
            <w:pPr>
              <w:widowControl/>
              <w:rPr>
                <w:rFonts w:ascii="宋体" w:hAnsi="宋体"/>
                <w:kern w:val="0"/>
                <w:szCs w:val="21"/>
              </w:rPr>
            </w:pPr>
            <w:r>
              <w:rPr>
                <w:rFonts w:ascii="宋体" w:hAnsi="宋体"/>
                <w:kern w:val="0"/>
                <w:szCs w:val="21"/>
              </w:rPr>
              <w:t>8.5.1.1</w:t>
            </w:r>
          </w:p>
        </w:tc>
        <w:tc>
          <w:tcPr>
            <w:tcW w:w="1536" w:type="dxa"/>
            <w:shd w:val="clear" w:color="auto" w:fill="auto"/>
          </w:tcPr>
          <w:p w14:paraId="05C0A651">
            <w:pPr>
              <w:widowControl/>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24F1DE80">
            <w:pPr>
              <w:widowControl/>
              <w:rPr>
                <w:rFonts w:ascii="宋体" w:hAnsi="宋体" w:cs="宋体"/>
                <w:kern w:val="0"/>
                <w:szCs w:val="21"/>
              </w:rPr>
            </w:pPr>
            <w:r>
              <w:rPr>
                <w:rFonts w:hint="eastAsia" w:ascii="宋体" w:hAnsi="宋体" w:cs="宋体"/>
                <w:kern w:val="0"/>
                <w:szCs w:val="21"/>
              </w:rPr>
              <w:t>16 a) 2)</w:t>
            </w:r>
          </w:p>
        </w:tc>
        <w:tc>
          <w:tcPr>
            <w:tcW w:w="1841" w:type="dxa"/>
            <w:shd w:val="clear" w:color="auto" w:fill="auto"/>
          </w:tcPr>
          <w:p w14:paraId="669703B8">
            <w:pPr>
              <w:widowControl/>
              <w:rPr>
                <w:rFonts w:ascii="宋体" w:hAnsi="宋体"/>
                <w:kern w:val="0"/>
                <w:szCs w:val="21"/>
              </w:rPr>
            </w:pPr>
            <w:r>
              <w:rPr>
                <w:rFonts w:ascii="宋体" w:hAnsi="宋体"/>
                <w:kern w:val="0"/>
                <w:szCs w:val="21"/>
              </w:rPr>
              <w:t>“</w:t>
            </w:r>
            <w:r>
              <w:rPr>
                <w:rFonts w:hint="eastAsia" w:ascii="宋体" w:hAnsi="宋体"/>
                <w:kern w:val="0"/>
                <w:szCs w:val="21"/>
              </w:rPr>
              <w:t>漆层、珐琅层</w:t>
            </w:r>
            <w:r>
              <w:rPr>
                <w:rFonts w:ascii="宋体" w:hAnsi="宋体"/>
                <w:kern w:val="0"/>
                <w:szCs w:val="21"/>
              </w:rPr>
              <w:t>...”</w:t>
            </w:r>
          </w:p>
        </w:tc>
        <w:tc>
          <w:tcPr>
            <w:tcW w:w="3027" w:type="dxa"/>
            <w:shd w:val="clear" w:color="auto" w:fill="auto"/>
          </w:tcPr>
          <w:p w14:paraId="208B515A">
            <w:pPr>
              <w:widowControl/>
              <w:rPr>
                <w:rFonts w:ascii="宋体" w:hAnsi="宋体" w:cs="宋体"/>
                <w:kern w:val="0"/>
                <w:szCs w:val="21"/>
              </w:rPr>
            </w:pPr>
            <w:r>
              <w:rPr>
                <w:rFonts w:hint="eastAsia" w:ascii="宋体" w:hAnsi="宋体" w:cs="宋体"/>
                <w:kern w:val="0"/>
                <w:szCs w:val="21"/>
              </w:rPr>
              <w:t>新版将绝缘改为防护，区分患者防护和操作者防护</w:t>
            </w:r>
          </w:p>
        </w:tc>
      </w:tr>
      <w:tr w14:paraId="6B2F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F817713">
            <w:pPr>
              <w:widowControl/>
              <w:rPr>
                <w:rFonts w:ascii="宋体" w:hAnsi="宋体"/>
                <w:kern w:val="0"/>
                <w:szCs w:val="21"/>
              </w:rPr>
            </w:pPr>
            <w:r>
              <w:rPr>
                <w:rFonts w:ascii="宋体" w:hAnsi="宋体"/>
                <w:kern w:val="0"/>
                <w:szCs w:val="21"/>
              </w:rPr>
              <w:t>8.5.1.2</w:t>
            </w:r>
          </w:p>
          <w:p w14:paraId="256FC924">
            <w:pPr>
              <w:rPr>
                <w:rFonts w:ascii="宋体" w:hAnsi="宋体"/>
                <w:kern w:val="0"/>
                <w:szCs w:val="21"/>
              </w:rPr>
            </w:pPr>
          </w:p>
        </w:tc>
        <w:tc>
          <w:tcPr>
            <w:tcW w:w="1536" w:type="dxa"/>
            <w:shd w:val="clear" w:color="auto" w:fill="auto"/>
          </w:tcPr>
          <w:p w14:paraId="3D73F058">
            <w:pPr>
              <w:widowControl/>
              <w:rPr>
                <w:rFonts w:ascii="宋体" w:hAnsi="宋体" w:cs="宋体"/>
                <w:kern w:val="0"/>
                <w:szCs w:val="21"/>
              </w:rPr>
            </w:pPr>
            <w:r>
              <w:rPr>
                <w:rFonts w:hint="eastAsia" w:ascii="宋体" w:hAnsi="宋体" w:cs="宋体"/>
                <w:kern w:val="0"/>
                <w:szCs w:val="21"/>
              </w:rPr>
              <w:t>对患者的防护措施（MOPP）</w:t>
            </w:r>
          </w:p>
        </w:tc>
        <w:tc>
          <w:tcPr>
            <w:tcW w:w="982" w:type="dxa"/>
            <w:shd w:val="clear" w:color="auto" w:fill="auto"/>
          </w:tcPr>
          <w:p w14:paraId="2257D91A">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0F33D3A">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32EC62A4">
            <w:pPr>
              <w:widowControl/>
              <w:rPr>
                <w:rFonts w:ascii="宋体" w:hAnsi="宋体" w:cs="宋体"/>
                <w:kern w:val="0"/>
                <w:szCs w:val="21"/>
              </w:rPr>
            </w:pPr>
            <w:r>
              <w:rPr>
                <w:rFonts w:hint="eastAsia" w:ascii="宋体" w:hAnsi="宋体" w:cs="宋体"/>
                <w:kern w:val="0"/>
                <w:szCs w:val="21"/>
              </w:rPr>
              <w:t>/</w:t>
            </w:r>
          </w:p>
        </w:tc>
      </w:tr>
      <w:tr w14:paraId="7623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4CAB9B8">
            <w:pPr>
              <w:widowControl/>
              <w:rPr>
                <w:rFonts w:ascii="宋体" w:hAnsi="宋体"/>
                <w:kern w:val="0"/>
                <w:szCs w:val="21"/>
              </w:rPr>
            </w:pPr>
          </w:p>
        </w:tc>
        <w:tc>
          <w:tcPr>
            <w:tcW w:w="1536" w:type="dxa"/>
            <w:shd w:val="clear" w:color="auto" w:fill="auto"/>
          </w:tcPr>
          <w:p w14:paraId="7A4C235F">
            <w:pPr>
              <w:widowControl/>
              <w:rPr>
                <w:rFonts w:ascii="宋体" w:hAnsi="宋体" w:cs="宋体"/>
                <w:kern w:val="0"/>
                <w:szCs w:val="21"/>
              </w:rPr>
            </w:pPr>
            <w:r>
              <w:rPr>
                <w:rFonts w:hint="eastAsia" w:ascii="宋体" w:hAnsi="宋体" w:cs="宋体"/>
                <w:kern w:val="0"/>
                <w:szCs w:val="21"/>
              </w:rPr>
              <w:t>“符合GB/T 6346.14</w:t>
            </w:r>
            <w:r>
              <w:rPr>
                <w:rFonts w:ascii="宋体" w:hAnsi="宋体" w:cs="宋体"/>
                <w:kern w:val="0"/>
                <w:szCs w:val="21"/>
              </w:rPr>
              <w:t>…</w:t>
            </w:r>
            <w:r>
              <w:rPr>
                <w:rFonts w:hint="eastAsia" w:ascii="宋体" w:hAnsi="宋体" w:cs="宋体"/>
                <w:kern w:val="0"/>
                <w:szCs w:val="21"/>
              </w:rPr>
              <w:t>”</w:t>
            </w:r>
          </w:p>
        </w:tc>
        <w:tc>
          <w:tcPr>
            <w:tcW w:w="982" w:type="dxa"/>
            <w:shd w:val="clear" w:color="auto" w:fill="auto"/>
          </w:tcPr>
          <w:p w14:paraId="65FAAF3C">
            <w:pPr>
              <w:widowControl/>
              <w:rPr>
                <w:rFonts w:ascii="宋体" w:hAnsi="宋体" w:cs="宋体"/>
                <w:kern w:val="0"/>
                <w:szCs w:val="21"/>
              </w:rPr>
            </w:pPr>
            <w:r>
              <w:rPr>
                <w:rFonts w:hint="eastAsia" w:ascii="宋体" w:hAnsi="宋体" w:cs="宋体"/>
                <w:kern w:val="0"/>
                <w:szCs w:val="21"/>
              </w:rPr>
              <w:t>56.4</w:t>
            </w:r>
          </w:p>
          <w:p w14:paraId="03A6020D">
            <w:pPr>
              <w:widowControl/>
              <w:rPr>
                <w:rFonts w:ascii="宋体" w:hAnsi="宋体" w:cs="宋体"/>
                <w:kern w:val="0"/>
                <w:szCs w:val="21"/>
              </w:rPr>
            </w:pPr>
            <w:r>
              <w:rPr>
                <w:rFonts w:hint="eastAsia" w:ascii="宋体" w:hAnsi="宋体" w:cs="宋体"/>
                <w:kern w:val="0"/>
                <w:szCs w:val="21"/>
              </w:rPr>
              <w:t>列项2</w:t>
            </w:r>
          </w:p>
        </w:tc>
        <w:tc>
          <w:tcPr>
            <w:tcW w:w="1841" w:type="dxa"/>
            <w:shd w:val="clear" w:color="auto" w:fill="auto"/>
          </w:tcPr>
          <w:p w14:paraId="44C32F32">
            <w:pPr>
              <w:widowControl/>
              <w:rPr>
                <w:rFonts w:ascii="宋体" w:hAnsi="宋体"/>
                <w:kern w:val="0"/>
                <w:szCs w:val="21"/>
              </w:rPr>
            </w:pPr>
            <w:r>
              <w:rPr>
                <w:rFonts w:hint="eastAsia" w:ascii="宋体" w:hAnsi="宋体"/>
                <w:kern w:val="0"/>
                <w:szCs w:val="21"/>
              </w:rPr>
              <w:t xml:space="preserve"> “直接接在网电源部分</w:t>
            </w:r>
            <w:r>
              <w:rPr>
                <w:rFonts w:ascii="宋体" w:hAnsi="宋体"/>
                <w:kern w:val="0"/>
                <w:szCs w:val="21"/>
              </w:rPr>
              <w:t>…</w:t>
            </w:r>
            <w:r>
              <w:rPr>
                <w:rFonts w:hint="eastAsia" w:ascii="宋体" w:hAnsi="宋体"/>
                <w:kern w:val="0"/>
                <w:szCs w:val="21"/>
              </w:rPr>
              <w:t>”</w:t>
            </w:r>
          </w:p>
        </w:tc>
        <w:tc>
          <w:tcPr>
            <w:tcW w:w="3027" w:type="dxa"/>
            <w:shd w:val="clear" w:color="auto" w:fill="auto"/>
          </w:tcPr>
          <w:p w14:paraId="2A341C8B">
            <w:pPr>
              <w:widowControl/>
              <w:rPr>
                <w:rFonts w:ascii="宋体" w:hAnsi="宋体" w:cs="宋体"/>
                <w:kern w:val="0"/>
                <w:szCs w:val="21"/>
              </w:rPr>
            </w:pPr>
            <w:r>
              <w:rPr>
                <w:rFonts w:hint="eastAsia" w:ascii="宋体" w:hAnsi="宋体" w:cs="宋体"/>
                <w:kern w:val="0"/>
                <w:szCs w:val="21"/>
              </w:rPr>
              <w:t>新版将防护方法改为对耐压、距离、接地阻抗的要求，细化Y电容的要求</w:t>
            </w:r>
          </w:p>
        </w:tc>
      </w:tr>
      <w:tr w14:paraId="601A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FAB8DA8">
            <w:pPr>
              <w:widowControl/>
              <w:rPr>
                <w:rFonts w:ascii="宋体" w:hAnsi="宋体"/>
                <w:kern w:val="0"/>
                <w:szCs w:val="21"/>
              </w:rPr>
            </w:pPr>
            <w:r>
              <w:rPr>
                <w:rFonts w:ascii="宋体" w:hAnsi="宋体"/>
                <w:kern w:val="0"/>
                <w:szCs w:val="21"/>
              </w:rPr>
              <w:t>8.5.1.</w:t>
            </w:r>
            <w:r>
              <w:rPr>
                <w:rFonts w:hint="eastAsia" w:ascii="宋体" w:hAnsi="宋体"/>
                <w:kern w:val="0"/>
                <w:szCs w:val="21"/>
              </w:rPr>
              <w:t>3</w:t>
            </w:r>
          </w:p>
          <w:p w14:paraId="2A3ADF20">
            <w:pPr>
              <w:rPr>
                <w:rFonts w:ascii="宋体" w:hAnsi="宋体"/>
                <w:kern w:val="0"/>
                <w:szCs w:val="21"/>
              </w:rPr>
            </w:pPr>
          </w:p>
        </w:tc>
        <w:tc>
          <w:tcPr>
            <w:tcW w:w="1536" w:type="dxa"/>
            <w:shd w:val="clear" w:color="auto" w:fill="auto"/>
          </w:tcPr>
          <w:p w14:paraId="7D94636C">
            <w:pPr>
              <w:widowControl/>
              <w:rPr>
                <w:rFonts w:ascii="宋体" w:hAnsi="宋体" w:cs="宋体"/>
                <w:kern w:val="0"/>
                <w:szCs w:val="21"/>
              </w:rPr>
            </w:pPr>
            <w:r>
              <w:rPr>
                <w:rFonts w:hint="eastAsia" w:ascii="宋体" w:hAnsi="宋体" w:cs="宋体"/>
                <w:kern w:val="0"/>
                <w:szCs w:val="21"/>
              </w:rPr>
              <w:t>对操作者的防护措施（MOOP）</w:t>
            </w:r>
          </w:p>
        </w:tc>
        <w:tc>
          <w:tcPr>
            <w:tcW w:w="982" w:type="dxa"/>
            <w:shd w:val="clear" w:color="auto" w:fill="auto"/>
          </w:tcPr>
          <w:p w14:paraId="0A7CBE37">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85A0805">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21EE20F1">
            <w:pPr>
              <w:widowControl/>
              <w:rPr>
                <w:rFonts w:ascii="宋体" w:hAnsi="宋体" w:cs="宋体"/>
                <w:kern w:val="0"/>
                <w:szCs w:val="21"/>
              </w:rPr>
            </w:pPr>
            <w:r>
              <w:rPr>
                <w:rFonts w:hint="eastAsia" w:ascii="宋体" w:hAnsi="宋体" w:cs="宋体"/>
                <w:kern w:val="0"/>
                <w:szCs w:val="21"/>
              </w:rPr>
              <w:t>/</w:t>
            </w:r>
          </w:p>
        </w:tc>
      </w:tr>
      <w:tr w14:paraId="25B7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0014E04">
            <w:pPr>
              <w:widowControl/>
              <w:rPr>
                <w:rFonts w:ascii="宋体" w:hAnsi="宋体"/>
                <w:kern w:val="0"/>
                <w:szCs w:val="21"/>
              </w:rPr>
            </w:pPr>
          </w:p>
        </w:tc>
        <w:tc>
          <w:tcPr>
            <w:tcW w:w="1536" w:type="dxa"/>
            <w:shd w:val="clear" w:color="auto" w:fill="auto"/>
          </w:tcPr>
          <w:p w14:paraId="362531C4">
            <w:pPr>
              <w:widowControl/>
              <w:rPr>
                <w:rFonts w:ascii="宋体" w:hAnsi="宋体" w:cs="宋体"/>
                <w:kern w:val="0"/>
                <w:szCs w:val="21"/>
              </w:rPr>
            </w:pPr>
            <w:r>
              <w:rPr>
                <w:rFonts w:hint="eastAsia" w:ascii="宋体" w:hAnsi="宋体" w:cs="宋体"/>
                <w:kern w:val="0"/>
                <w:szCs w:val="21"/>
              </w:rPr>
              <w:t>“符合GB/T 6346.14</w:t>
            </w:r>
            <w:r>
              <w:rPr>
                <w:rFonts w:ascii="宋体" w:hAnsi="宋体" w:cs="宋体"/>
                <w:kern w:val="0"/>
                <w:szCs w:val="21"/>
              </w:rPr>
              <w:t>…</w:t>
            </w:r>
            <w:r>
              <w:rPr>
                <w:rFonts w:hint="eastAsia" w:ascii="宋体" w:hAnsi="宋体" w:cs="宋体"/>
                <w:kern w:val="0"/>
                <w:szCs w:val="21"/>
              </w:rPr>
              <w:t>”</w:t>
            </w:r>
          </w:p>
        </w:tc>
        <w:tc>
          <w:tcPr>
            <w:tcW w:w="982" w:type="dxa"/>
            <w:shd w:val="clear" w:color="auto" w:fill="auto"/>
          </w:tcPr>
          <w:p w14:paraId="693BE575">
            <w:pPr>
              <w:widowControl/>
              <w:rPr>
                <w:rFonts w:ascii="宋体" w:hAnsi="宋体" w:cs="宋体"/>
                <w:kern w:val="0"/>
                <w:szCs w:val="21"/>
              </w:rPr>
            </w:pPr>
            <w:r>
              <w:rPr>
                <w:rFonts w:hint="eastAsia" w:ascii="宋体" w:hAnsi="宋体" w:cs="宋体"/>
                <w:kern w:val="0"/>
                <w:szCs w:val="21"/>
              </w:rPr>
              <w:t>56.4</w:t>
            </w:r>
          </w:p>
          <w:p w14:paraId="17D8A410">
            <w:pPr>
              <w:widowControl/>
              <w:rPr>
                <w:rFonts w:ascii="宋体" w:hAnsi="宋体" w:cs="宋体"/>
                <w:kern w:val="0"/>
                <w:szCs w:val="21"/>
              </w:rPr>
            </w:pPr>
            <w:r>
              <w:rPr>
                <w:rFonts w:hint="eastAsia" w:ascii="宋体" w:hAnsi="宋体" w:cs="宋体"/>
                <w:kern w:val="0"/>
                <w:szCs w:val="21"/>
              </w:rPr>
              <w:t>列项2</w:t>
            </w:r>
          </w:p>
        </w:tc>
        <w:tc>
          <w:tcPr>
            <w:tcW w:w="1841" w:type="dxa"/>
            <w:shd w:val="clear" w:color="auto" w:fill="auto"/>
          </w:tcPr>
          <w:p w14:paraId="7203993C">
            <w:pPr>
              <w:widowControl/>
              <w:rPr>
                <w:rFonts w:ascii="宋体" w:hAnsi="宋体"/>
                <w:kern w:val="0"/>
                <w:szCs w:val="21"/>
              </w:rPr>
            </w:pPr>
            <w:r>
              <w:rPr>
                <w:rFonts w:hint="eastAsia" w:ascii="宋体" w:hAnsi="宋体"/>
                <w:kern w:val="0"/>
                <w:szCs w:val="21"/>
              </w:rPr>
              <w:t xml:space="preserve"> “直接接在网电源部分</w:t>
            </w:r>
            <w:r>
              <w:rPr>
                <w:rFonts w:ascii="宋体" w:hAnsi="宋体"/>
                <w:kern w:val="0"/>
                <w:szCs w:val="21"/>
              </w:rPr>
              <w:t>…</w:t>
            </w:r>
            <w:r>
              <w:rPr>
                <w:rFonts w:hint="eastAsia" w:ascii="宋体" w:hAnsi="宋体"/>
                <w:kern w:val="0"/>
                <w:szCs w:val="21"/>
              </w:rPr>
              <w:t>”</w:t>
            </w:r>
          </w:p>
        </w:tc>
        <w:tc>
          <w:tcPr>
            <w:tcW w:w="3027" w:type="dxa"/>
            <w:shd w:val="clear" w:color="auto" w:fill="auto"/>
          </w:tcPr>
          <w:p w14:paraId="5B55A384">
            <w:pPr>
              <w:widowControl/>
              <w:rPr>
                <w:rFonts w:ascii="宋体" w:hAnsi="宋体" w:cs="宋体"/>
                <w:kern w:val="0"/>
                <w:szCs w:val="21"/>
              </w:rPr>
            </w:pPr>
            <w:r>
              <w:rPr>
                <w:rFonts w:hint="eastAsia" w:ascii="宋体" w:hAnsi="宋体" w:cs="宋体"/>
                <w:kern w:val="0"/>
                <w:szCs w:val="21"/>
              </w:rPr>
              <w:t>新版将防护方法改为对耐压、距离、接地阻抗的要求，细化Y电容的要求</w:t>
            </w:r>
          </w:p>
        </w:tc>
      </w:tr>
      <w:tr w14:paraId="2A14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1BBF423">
            <w:pPr>
              <w:widowControl/>
              <w:rPr>
                <w:rFonts w:ascii="宋体" w:hAnsi="宋体"/>
                <w:kern w:val="0"/>
                <w:szCs w:val="21"/>
              </w:rPr>
            </w:pPr>
            <w:r>
              <w:rPr>
                <w:rFonts w:ascii="宋体" w:hAnsi="宋体"/>
                <w:kern w:val="0"/>
                <w:szCs w:val="21"/>
              </w:rPr>
              <w:t>8.5.2</w:t>
            </w:r>
          </w:p>
        </w:tc>
        <w:tc>
          <w:tcPr>
            <w:tcW w:w="1536" w:type="dxa"/>
            <w:shd w:val="clear" w:color="auto" w:fill="auto"/>
          </w:tcPr>
          <w:p w14:paraId="61BF95B1">
            <w:pPr>
              <w:widowControl/>
              <w:rPr>
                <w:rFonts w:ascii="宋体" w:hAnsi="宋体" w:cs="宋体"/>
                <w:kern w:val="0"/>
                <w:szCs w:val="21"/>
              </w:rPr>
            </w:pPr>
            <w:r>
              <w:rPr>
                <w:rFonts w:hint="eastAsia" w:ascii="宋体" w:hAnsi="宋体" w:cs="宋体"/>
                <w:kern w:val="0"/>
                <w:szCs w:val="21"/>
              </w:rPr>
              <w:t>患者连接的隔离</w:t>
            </w:r>
          </w:p>
        </w:tc>
        <w:tc>
          <w:tcPr>
            <w:tcW w:w="982" w:type="dxa"/>
            <w:shd w:val="clear" w:color="auto" w:fill="auto"/>
          </w:tcPr>
          <w:p w14:paraId="1D95EB7D">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7085FE9">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612087F5">
            <w:pPr>
              <w:widowControl/>
              <w:rPr>
                <w:rFonts w:ascii="宋体" w:hAnsi="宋体" w:cs="宋体"/>
                <w:kern w:val="0"/>
                <w:szCs w:val="21"/>
              </w:rPr>
            </w:pPr>
            <w:r>
              <w:rPr>
                <w:rFonts w:hint="eastAsia" w:ascii="宋体" w:hAnsi="宋体" w:cs="宋体"/>
                <w:kern w:val="0"/>
                <w:szCs w:val="21"/>
              </w:rPr>
              <w:t>新版新增患者防护</w:t>
            </w:r>
          </w:p>
        </w:tc>
      </w:tr>
      <w:tr w14:paraId="588F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48376BFD">
            <w:pPr>
              <w:widowControl/>
              <w:jc w:val="left"/>
              <w:rPr>
                <w:rFonts w:ascii="宋体" w:hAnsi="宋体"/>
                <w:kern w:val="0"/>
                <w:szCs w:val="21"/>
              </w:rPr>
            </w:pPr>
            <w:r>
              <w:rPr>
                <w:rFonts w:ascii="宋体" w:hAnsi="宋体"/>
                <w:kern w:val="0"/>
                <w:szCs w:val="21"/>
              </w:rPr>
              <w:t>8.5.2.1</w:t>
            </w:r>
          </w:p>
        </w:tc>
        <w:tc>
          <w:tcPr>
            <w:tcW w:w="1536" w:type="dxa"/>
            <w:vMerge w:val="restart"/>
            <w:shd w:val="clear" w:color="auto" w:fill="auto"/>
          </w:tcPr>
          <w:p w14:paraId="54B77FFB">
            <w:pPr>
              <w:widowControl/>
              <w:jc w:val="left"/>
              <w:rPr>
                <w:rFonts w:ascii="宋体" w:hAnsi="宋体" w:cs="宋体"/>
                <w:kern w:val="0"/>
                <w:szCs w:val="21"/>
              </w:rPr>
            </w:pPr>
            <w:r>
              <w:rPr>
                <w:rFonts w:hint="eastAsia" w:ascii="宋体" w:hAnsi="宋体" w:cs="宋体"/>
                <w:kern w:val="0"/>
                <w:szCs w:val="21"/>
              </w:rPr>
              <w:t>F型应用部分</w:t>
            </w:r>
          </w:p>
        </w:tc>
        <w:tc>
          <w:tcPr>
            <w:tcW w:w="982" w:type="dxa"/>
            <w:shd w:val="clear" w:color="auto" w:fill="auto"/>
          </w:tcPr>
          <w:p w14:paraId="525EB44E">
            <w:pPr>
              <w:widowControl/>
              <w:rPr>
                <w:rFonts w:ascii="宋体" w:hAnsi="宋体"/>
                <w:kern w:val="0"/>
                <w:szCs w:val="21"/>
              </w:rPr>
            </w:pPr>
            <w:r>
              <w:rPr>
                <w:rFonts w:hint="eastAsia" w:ascii="宋体" w:hAnsi="宋体" w:cs="宋体"/>
                <w:kern w:val="0"/>
                <w:szCs w:val="21"/>
              </w:rPr>
              <w:t>19.2 b</w:t>
            </w:r>
            <w:r>
              <w:rPr>
                <w:rFonts w:hint="eastAsia" w:ascii="宋体" w:hAnsi="宋体"/>
                <w:kern w:val="0"/>
                <w:szCs w:val="21"/>
              </w:rPr>
              <w:t>)</w:t>
            </w:r>
          </w:p>
          <w:p w14:paraId="2D4B7D5D">
            <w:pPr>
              <w:widowControl/>
              <w:rPr>
                <w:rFonts w:ascii="宋体" w:hAnsi="宋体" w:cs="宋体"/>
                <w:kern w:val="0"/>
                <w:szCs w:val="21"/>
              </w:rPr>
            </w:pPr>
            <w:r>
              <w:rPr>
                <w:rFonts w:hint="eastAsia" w:ascii="宋体" w:hAnsi="宋体" w:cs="宋体"/>
                <w:kern w:val="0"/>
                <w:szCs w:val="21"/>
              </w:rPr>
              <w:t>列项2</w:t>
            </w:r>
          </w:p>
        </w:tc>
        <w:tc>
          <w:tcPr>
            <w:tcW w:w="1841" w:type="dxa"/>
            <w:shd w:val="clear" w:color="auto" w:fill="auto"/>
          </w:tcPr>
          <w:p w14:paraId="5267EF24">
            <w:pPr>
              <w:widowControl/>
              <w:rPr>
                <w:rFonts w:ascii="宋体" w:hAnsi="宋体" w:cs="宋体"/>
                <w:kern w:val="0"/>
                <w:szCs w:val="21"/>
              </w:rPr>
            </w:pPr>
            <w:r>
              <w:rPr>
                <w:rFonts w:hint="eastAsia" w:ascii="宋体" w:hAnsi="宋体" w:cs="宋体"/>
                <w:kern w:val="0"/>
                <w:szCs w:val="21"/>
              </w:rPr>
              <w:t xml:space="preserve"> “将最高额定网电压值</w:t>
            </w:r>
            <w:r>
              <w:rPr>
                <w:rFonts w:ascii="宋体" w:hAnsi="宋体" w:cs="宋体"/>
                <w:kern w:val="0"/>
                <w:szCs w:val="21"/>
              </w:rPr>
              <w:t>…</w:t>
            </w:r>
            <w:r>
              <w:rPr>
                <w:rFonts w:hint="eastAsia" w:ascii="宋体" w:hAnsi="宋体" w:cs="宋体"/>
                <w:kern w:val="0"/>
                <w:szCs w:val="21"/>
              </w:rPr>
              <w:t>”</w:t>
            </w:r>
          </w:p>
        </w:tc>
        <w:tc>
          <w:tcPr>
            <w:tcW w:w="3027" w:type="dxa"/>
            <w:vMerge w:val="restart"/>
            <w:shd w:val="clear" w:color="auto" w:fill="auto"/>
          </w:tcPr>
          <w:p w14:paraId="03EB2A3E">
            <w:pPr>
              <w:widowControl/>
              <w:jc w:val="left"/>
              <w:rPr>
                <w:rFonts w:ascii="宋体" w:hAnsi="宋体" w:cs="宋体"/>
                <w:kern w:val="0"/>
                <w:szCs w:val="21"/>
              </w:rPr>
            </w:pPr>
            <w:r>
              <w:rPr>
                <w:rFonts w:hint="eastAsia" w:ascii="宋体" w:hAnsi="宋体" w:cs="宋体"/>
                <w:kern w:val="0"/>
                <w:szCs w:val="21"/>
              </w:rPr>
              <w:t>新版将B-b和B-d的要求整合为F型应用部分到其他部分的隔离要求</w:t>
            </w:r>
          </w:p>
        </w:tc>
      </w:tr>
      <w:tr w14:paraId="1D8B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662E3BC1">
            <w:pPr>
              <w:widowControl/>
              <w:jc w:val="left"/>
              <w:rPr>
                <w:rFonts w:ascii="宋体" w:hAnsi="宋体"/>
                <w:kern w:val="0"/>
                <w:szCs w:val="21"/>
              </w:rPr>
            </w:pPr>
          </w:p>
        </w:tc>
        <w:tc>
          <w:tcPr>
            <w:tcW w:w="1536" w:type="dxa"/>
            <w:vMerge w:val="continue"/>
            <w:vAlign w:val="center"/>
          </w:tcPr>
          <w:p w14:paraId="2CDBFDB6">
            <w:pPr>
              <w:widowControl/>
              <w:jc w:val="left"/>
              <w:rPr>
                <w:rFonts w:ascii="宋体" w:hAnsi="宋体" w:cs="宋体"/>
                <w:kern w:val="0"/>
                <w:szCs w:val="21"/>
              </w:rPr>
            </w:pPr>
          </w:p>
        </w:tc>
        <w:tc>
          <w:tcPr>
            <w:tcW w:w="982" w:type="dxa"/>
            <w:shd w:val="clear" w:color="auto" w:fill="auto"/>
          </w:tcPr>
          <w:p w14:paraId="09D57E64">
            <w:pPr>
              <w:widowControl/>
              <w:rPr>
                <w:rFonts w:ascii="宋体" w:hAnsi="宋体" w:cs="宋体"/>
                <w:kern w:val="0"/>
                <w:szCs w:val="21"/>
              </w:rPr>
            </w:pPr>
            <w:r>
              <w:rPr>
                <w:rFonts w:hint="eastAsia" w:ascii="宋体" w:hAnsi="宋体" w:cs="宋体"/>
                <w:kern w:val="0"/>
                <w:szCs w:val="21"/>
              </w:rPr>
              <w:t>20.2 B-d</w:t>
            </w:r>
          </w:p>
        </w:tc>
        <w:tc>
          <w:tcPr>
            <w:tcW w:w="1841" w:type="dxa"/>
            <w:shd w:val="clear" w:color="auto" w:fill="auto"/>
          </w:tcPr>
          <w:p w14:paraId="71F0DAC0">
            <w:pPr>
              <w:widowControl/>
              <w:rPr>
                <w:rFonts w:ascii="宋体" w:hAnsi="宋体" w:cs="宋体"/>
                <w:kern w:val="0"/>
                <w:szCs w:val="21"/>
              </w:rPr>
            </w:pPr>
            <w:r>
              <w:rPr>
                <w:rFonts w:hint="eastAsia" w:ascii="宋体" w:hAnsi="宋体" w:cs="宋体"/>
                <w:kern w:val="0"/>
                <w:szCs w:val="21"/>
              </w:rPr>
              <w:t>“在F型应用部分</w:t>
            </w:r>
            <w:r>
              <w:rPr>
                <w:rFonts w:ascii="宋体" w:hAnsi="宋体" w:cs="宋体"/>
                <w:kern w:val="0"/>
                <w:szCs w:val="21"/>
              </w:rPr>
              <w:t>…</w:t>
            </w:r>
            <w:r>
              <w:rPr>
                <w:rFonts w:hint="eastAsia" w:ascii="宋体" w:hAnsi="宋体" w:cs="宋体"/>
                <w:kern w:val="0"/>
                <w:szCs w:val="21"/>
              </w:rPr>
              <w:t>”</w:t>
            </w:r>
          </w:p>
        </w:tc>
        <w:tc>
          <w:tcPr>
            <w:tcW w:w="3027" w:type="dxa"/>
            <w:vMerge w:val="continue"/>
            <w:vAlign w:val="center"/>
          </w:tcPr>
          <w:p w14:paraId="1D91D038">
            <w:pPr>
              <w:widowControl/>
              <w:jc w:val="left"/>
              <w:rPr>
                <w:rFonts w:ascii="宋体" w:hAnsi="宋体" w:cs="宋体"/>
                <w:kern w:val="0"/>
                <w:szCs w:val="21"/>
              </w:rPr>
            </w:pPr>
          </w:p>
        </w:tc>
      </w:tr>
      <w:tr w14:paraId="6A36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00D79D49">
            <w:pPr>
              <w:widowControl/>
              <w:jc w:val="left"/>
              <w:rPr>
                <w:rFonts w:ascii="宋体" w:hAnsi="宋体"/>
                <w:kern w:val="0"/>
                <w:szCs w:val="21"/>
              </w:rPr>
            </w:pPr>
          </w:p>
        </w:tc>
        <w:tc>
          <w:tcPr>
            <w:tcW w:w="1536" w:type="dxa"/>
            <w:vMerge w:val="continue"/>
            <w:vAlign w:val="center"/>
          </w:tcPr>
          <w:p w14:paraId="4F86FF04">
            <w:pPr>
              <w:widowControl/>
              <w:jc w:val="left"/>
              <w:rPr>
                <w:rFonts w:ascii="宋体" w:hAnsi="宋体" w:cs="宋体"/>
                <w:kern w:val="0"/>
                <w:szCs w:val="21"/>
              </w:rPr>
            </w:pPr>
          </w:p>
        </w:tc>
        <w:tc>
          <w:tcPr>
            <w:tcW w:w="982" w:type="dxa"/>
            <w:shd w:val="clear" w:color="auto" w:fill="auto"/>
          </w:tcPr>
          <w:p w14:paraId="23028CFD">
            <w:pPr>
              <w:widowControl/>
              <w:rPr>
                <w:rFonts w:ascii="宋体" w:hAnsi="宋体" w:cs="宋体"/>
                <w:kern w:val="0"/>
                <w:szCs w:val="21"/>
              </w:rPr>
            </w:pPr>
            <w:r>
              <w:rPr>
                <w:rFonts w:hint="eastAsia" w:ascii="宋体" w:hAnsi="宋体" w:cs="宋体"/>
                <w:kern w:val="0"/>
                <w:szCs w:val="21"/>
              </w:rPr>
              <w:t>59.3</w:t>
            </w:r>
          </w:p>
          <w:p w14:paraId="0A454C92">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4</w:t>
            </w:r>
          </w:p>
        </w:tc>
        <w:tc>
          <w:tcPr>
            <w:tcW w:w="1841" w:type="dxa"/>
            <w:shd w:val="clear" w:color="auto" w:fill="auto"/>
          </w:tcPr>
          <w:p w14:paraId="000F980A">
            <w:pPr>
              <w:widowControl/>
              <w:rPr>
                <w:rFonts w:ascii="宋体" w:hAnsi="宋体" w:cs="宋体"/>
                <w:kern w:val="0"/>
                <w:szCs w:val="21"/>
              </w:rPr>
            </w:pPr>
            <w:r>
              <w:rPr>
                <w:rFonts w:hint="eastAsia" w:ascii="宋体" w:hAnsi="宋体" w:cs="宋体"/>
                <w:kern w:val="0"/>
                <w:szCs w:val="21"/>
              </w:rPr>
              <w:t>缩进4 “接在F型应用部分</w:t>
            </w:r>
            <w:r>
              <w:rPr>
                <w:rFonts w:ascii="宋体" w:hAnsi="宋体" w:cs="宋体"/>
                <w:kern w:val="0"/>
                <w:szCs w:val="21"/>
              </w:rPr>
              <w:t>…</w:t>
            </w:r>
            <w:r>
              <w:rPr>
                <w:rFonts w:hint="eastAsia" w:ascii="宋体" w:hAnsi="宋体" w:cs="宋体"/>
                <w:kern w:val="0"/>
                <w:szCs w:val="21"/>
              </w:rPr>
              <w:t>”</w:t>
            </w:r>
          </w:p>
        </w:tc>
        <w:tc>
          <w:tcPr>
            <w:tcW w:w="3027" w:type="dxa"/>
            <w:vMerge w:val="continue"/>
            <w:vAlign w:val="center"/>
          </w:tcPr>
          <w:p w14:paraId="052E224B">
            <w:pPr>
              <w:widowControl/>
              <w:jc w:val="left"/>
              <w:rPr>
                <w:rFonts w:ascii="宋体" w:hAnsi="宋体" w:cs="宋体"/>
                <w:kern w:val="0"/>
                <w:szCs w:val="21"/>
              </w:rPr>
            </w:pPr>
          </w:p>
        </w:tc>
      </w:tr>
      <w:tr w14:paraId="4763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0F174B7">
            <w:pPr>
              <w:widowControl/>
              <w:rPr>
                <w:rFonts w:ascii="宋体" w:hAnsi="宋体"/>
                <w:kern w:val="0"/>
                <w:szCs w:val="21"/>
              </w:rPr>
            </w:pPr>
            <w:r>
              <w:rPr>
                <w:rFonts w:ascii="宋体" w:hAnsi="宋体"/>
                <w:kern w:val="0"/>
                <w:szCs w:val="21"/>
              </w:rPr>
              <w:t>8.5.2.2</w:t>
            </w:r>
          </w:p>
        </w:tc>
        <w:tc>
          <w:tcPr>
            <w:tcW w:w="1536" w:type="dxa"/>
            <w:shd w:val="clear" w:color="auto" w:fill="auto"/>
          </w:tcPr>
          <w:p w14:paraId="4F2CA370">
            <w:pPr>
              <w:widowControl/>
              <w:rPr>
                <w:rFonts w:ascii="宋体" w:hAnsi="宋体" w:cs="宋体"/>
                <w:kern w:val="0"/>
                <w:szCs w:val="21"/>
              </w:rPr>
            </w:pPr>
            <w:r>
              <w:rPr>
                <w:rFonts w:hint="eastAsia" w:ascii="宋体" w:hAnsi="宋体" w:cs="宋体"/>
                <w:kern w:val="0"/>
                <w:szCs w:val="21"/>
              </w:rPr>
              <w:t>B型应用部分</w:t>
            </w:r>
          </w:p>
        </w:tc>
        <w:tc>
          <w:tcPr>
            <w:tcW w:w="982" w:type="dxa"/>
            <w:shd w:val="clear" w:color="auto" w:fill="auto"/>
          </w:tcPr>
          <w:p w14:paraId="2F45FFF9">
            <w:pPr>
              <w:widowControl/>
              <w:rPr>
                <w:rFonts w:ascii="宋体" w:hAnsi="宋体" w:cs="宋体"/>
                <w:kern w:val="0"/>
                <w:szCs w:val="21"/>
              </w:rPr>
            </w:pPr>
            <w:r>
              <w:rPr>
                <w:rFonts w:hint="eastAsia" w:ascii="宋体" w:hAnsi="宋体" w:cs="宋体"/>
                <w:kern w:val="0"/>
                <w:szCs w:val="21"/>
              </w:rPr>
              <w:t>17 c</w:t>
            </w:r>
            <w:r>
              <w:rPr>
                <w:rFonts w:hint="eastAsia" w:ascii="宋体" w:hAnsi="宋体"/>
                <w:kern w:val="0"/>
                <w:szCs w:val="21"/>
              </w:rPr>
              <w:t>)</w:t>
            </w:r>
          </w:p>
        </w:tc>
        <w:tc>
          <w:tcPr>
            <w:tcW w:w="1841" w:type="dxa"/>
            <w:shd w:val="clear" w:color="auto" w:fill="auto"/>
          </w:tcPr>
          <w:p w14:paraId="034B970F">
            <w:pPr>
              <w:widowControl/>
              <w:rPr>
                <w:rFonts w:ascii="宋体" w:hAnsi="宋体"/>
                <w:kern w:val="0"/>
                <w:szCs w:val="21"/>
              </w:rPr>
            </w:pPr>
            <w:r>
              <w:rPr>
                <w:rFonts w:ascii="宋体" w:hAnsi="宋体"/>
                <w:kern w:val="0"/>
                <w:szCs w:val="21"/>
              </w:rPr>
              <w:t>“</w:t>
            </w:r>
            <w:r>
              <w:rPr>
                <w:rFonts w:hint="eastAsia" w:ascii="宋体" w:hAnsi="宋体"/>
                <w:kern w:val="0"/>
                <w:szCs w:val="21"/>
              </w:rPr>
              <w:t>应用部分不应</w:t>
            </w:r>
            <w:r>
              <w:rPr>
                <w:rFonts w:ascii="宋体" w:hAnsi="宋体"/>
                <w:kern w:val="0"/>
                <w:szCs w:val="21"/>
              </w:rPr>
              <w:t>...”</w:t>
            </w:r>
          </w:p>
        </w:tc>
        <w:tc>
          <w:tcPr>
            <w:tcW w:w="3027" w:type="dxa"/>
            <w:shd w:val="clear" w:color="auto" w:fill="auto"/>
          </w:tcPr>
          <w:p w14:paraId="7E00FB47">
            <w:pPr>
              <w:widowControl/>
              <w:rPr>
                <w:rFonts w:ascii="宋体" w:hAnsi="宋体" w:cs="宋体"/>
                <w:kern w:val="0"/>
                <w:szCs w:val="21"/>
              </w:rPr>
            </w:pPr>
            <w:r>
              <w:rPr>
                <w:rFonts w:hint="eastAsia" w:ascii="宋体" w:hAnsi="宋体" w:cs="宋体"/>
                <w:kern w:val="0"/>
                <w:szCs w:val="21"/>
              </w:rPr>
              <w:t>新版新增B型应用部分到未保护接地金属部分之间的隔离要求</w:t>
            </w:r>
          </w:p>
        </w:tc>
      </w:tr>
      <w:tr w14:paraId="30B4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B15F3EA">
            <w:pPr>
              <w:widowControl/>
              <w:rPr>
                <w:rFonts w:ascii="宋体" w:hAnsi="宋体"/>
                <w:kern w:val="0"/>
                <w:szCs w:val="21"/>
              </w:rPr>
            </w:pPr>
            <w:r>
              <w:rPr>
                <w:rFonts w:ascii="宋体" w:hAnsi="宋体"/>
                <w:kern w:val="0"/>
                <w:szCs w:val="21"/>
              </w:rPr>
              <w:t>8.5.2.3</w:t>
            </w:r>
          </w:p>
        </w:tc>
        <w:tc>
          <w:tcPr>
            <w:tcW w:w="1536" w:type="dxa"/>
            <w:shd w:val="clear" w:color="auto" w:fill="auto"/>
          </w:tcPr>
          <w:p w14:paraId="3F9296EC">
            <w:pPr>
              <w:widowControl/>
              <w:rPr>
                <w:rFonts w:ascii="宋体" w:hAnsi="宋体" w:cs="宋体"/>
                <w:kern w:val="0"/>
                <w:szCs w:val="21"/>
              </w:rPr>
            </w:pPr>
            <w:r>
              <w:rPr>
                <w:rFonts w:hint="eastAsia" w:ascii="宋体" w:hAnsi="宋体" w:cs="宋体"/>
                <w:kern w:val="0"/>
                <w:szCs w:val="21"/>
              </w:rPr>
              <w:t>患者导联或患者电缆</w:t>
            </w:r>
          </w:p>
        </w:tc>
        <w:tc>
          <w:tcPr>
            <w:tcW w:w="982" w:type="dxa"/>
            <w:shd w:val="clear" w:color="auto" w:fill="auto"/>
          </w:tcPr>
          <w:p w14:paraId="240DECAA">
            <w:pPr>
              <w:widowControl/>
              <w:rPr>
                <w:rFonts w:ascii="宋体" w:hAnsi="宋体" w:cs="宋体"/>
                <w:kern w:val="0"/>
                <w:szCs w:val="21"/>
              </w:rPr>
            </w:pPr>
            <w:r>
              <w:rPr>
                <w:rFonts w:ascii="宋体" w:hAnsi="宋体" w:cs="宋体"/>
                <w:kern w:val="0"/>
                <w:szCs w:val="21"/>
              </w:rPr>
              <w:t xml:space="preserve">A.2 </w:t>
            </w:r>
            <w:r>
              <w:rPr>
                <w:rFonts w:hint="eastAsia" w:ascii="宋体" w:hAnsi="宋体" w:cs="宋体"/>
                <w:kern w:val="0"/>
                <w:szCs w:val="21"/>
              </w:rPr>
              <w:t>56.3 c</w:t>
            </w:r>
            <w:r>
              <w:rPr>
                <w:rFonts w:hint="eastAsia" w:ascii="宋体" w:hAnsi="宋体"/>
                <w:kern w:val="0"/>
                <w:szCs w:val="21"/>
              </w:rPr>
              <w:t>)</w:t>
            </w:r>
          </w:p>
        </w:tc>
        <w:tc>
          <w:tcPr>
            <w:tcW w:w="1841" w:type="dxa"/>
            <w:shd w:val="clear" w:color="auto" w:fill="auto"/>
          </w:tcPr>
          <w:p w14:paraId="0F4B3C8B">
            <w:pPr>
              <w:widowControl/>
              <w:rPr>
                <w:rFonts w:ascii="宋体" w:hAnsi="宋体"/>
                <w:kern w:val="0"/>
                <w:szCs w:val="21"/>
              </w:rPr>
            </w:pPr>
            <w:r>
              <w:rPr>
                <w:rFonts w:ascii="宋体" w:hAnsi="宋体"/>
                <w:kern w:val="0"/>
                <w:szCs w:val="21"/>
              </w:rPr>
              <w:t>“</w:t>
            </w:r>
            <w:r>
              <w:rPr>
                <w:rFonts w:hint="eastAsia" w:ascii="宋体" w:hAnsi="宋体"/>
                <w:kern w:val="0"/>
                <w:szCs w:val="21"/>
              </w:rPr>
              <w:t>在与患者有导电</w:t>
            </w:r>
            <w:r>
              <w:rPr>
                <w:rFonts w:ascii="宋体" w:hAnsi="宋体"/>
                <w:kern w:val="0"/>
                <w:szCs w:val="21"/>
              </w:rPr>
              <w:t>…”</w:t>
            </w:r>
          </w:p>
        </w:tc>
        <w:tc>
          <w:tcPr>
            <w:tcW w:w="3027" w:type="dxa"/>
            <w:shd w:val="clear" w:color="auto" w:fill="auto"/>
          </w:tcPr>
          <w:p w14:paraId="4F7962A6">
            <w:pPr>
              <w:widowControl/>
              <w:rPr>
                <w:rFonts w:ascii="宋体" w:hAnsi="宋体" w:cs="宋体"/>
                <w:kern w:val="0"/>
                <w:szCs w:val="21"/>
              </w:rPr>
            </w:pPr>
            <w:r>
              <w:rPr>
                <w:rFonts w:hint="eastAsia" w:ascii="宋体" w:hAnsi="宋体" w:cs="宋体"/>
                <w:kern w:val="0"/>
                <w:szCs w:val="21"/>
              </w:rPr>
              <w:t>新版增加插脚与平面之间的电气间隙的要求</w:t>
            </w:r>
          </w:p>
        </w:tc>
      </w:tr>
      <w:tr w14:paraId="30F3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3576DB5">
            <w:pPr>
              <w:widowControl/>
              <w:rPr>
                <w:rFonts w:ascii="宋体" w:hAnsi="宋体"/>
                <w:kern w:val="0"/>
                <w:szCs w:val="21"/>
              </w:rPr>
            </w:pPr>
            <w:r>
              <w:rPr>
                <w:rFonts w:ascii="宋体" w:hAnsi="宋体"/>
                <w:kern w:val="0"/>
                <w:szCs w:val="21"/>
              </w:rPr>
              <w:t>8.5.3</w:t>
            </w:r>
          </w:p>
        </w:tc>
        <w:tc>
          <w:tcPr>
            <w:tcW w:w="1536" w:type="dxa"/>
            <w:shd w:val="clear" w:color="auto" w:fill="auto"/>
          </w:tcPr>
          <w:p w14:paraId="4B2544C5">
            <w:pPr>
              <w:widowControl/>
              <w:rPr>
                <w:rFonts w:ascii="宋体" w:hAnsi="宋体" w:cs="宋体"/>
                <w:kern w:val="0"/>
                <w:szCs w:val="21"/>
              </w:rPr>
            </w:pPr>
            <w:r>
              <w:rPr>
                <w:rFonts w:hint="eastAsia" w:ascii="宋体" w:hAnsi="宋体" w:cs="宋体"/>
                <w:kern w:val="0"/>
                <w:szCs w:val="21"/>
              </w:rPr>
              <w:t>最大网电源电压</w:t>
            </w:r>
          </w:p>
        </w:tc>
        <w:tc>
          <w:tcPr>
            <w:tcW w:w="982" w:type="dxa"/>
            <w:shd w:val="clear" w:color="auto" w:fill="auto"/>
          </w:tcPr>
          <w:p w14:paraId="5369672F">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667DC34">
            <w:pPr>
              <w:widowControl/>
              <w:rPr>
                <w:rFonts w:ascii="宋体" w:hAnsi="宋体"/>
                <w:kern w:val="0"/>
                <w:szCs w:val="21"/>
              </w:rPr>
            </w:pPr>
            <w:r>
              <w:rPr>
                <w:rFonts w:ascii="宋体" w:hAnsi="宋体"/>
                <w:kern w:val="0"/>
                <w:szCs w:val="21"/>
              </w:rPr>
              <w:t>/</w:t>
            </w:r>
          </w:p>
        </w:tc>
        <w:tc>
          <w:tcPr>
            <w:tcW w:w="3027" w:type="dxa"/>
            <w:shd w:val="clear" w:color="auto" w:fill="auto"/>
          </w:tcPr>
          <w:p w14:paraId="61AC86F7">
            <w:pPr>
              <w:widowControl/>
              <w:rPr>
                <w:rFonts w:ascii="宋体" w:hAnsi="宋体" w:cs="宋体"/>
                <w:kern w:val="0"/>
                <w:szCs w:val="21"/>
              </w:rPr>
            </w:pPr>
            <w:r>
              <w:rPr>
                <w:rFonts w:hint="eastAsia" w:ascii="宋体" w:hAnsi="宋体" w:cs="宋体"/>
                <w:kern w:val="0"/>
                <w:szCs w:val="21"/>
              </w:rPr>
              <w:t>新版新增直流、单相、多相、内部电源设备的最大网电源电压的确定方法</w:t>
            </w:r>
          </w:p>
        </w:tc>
      </w:tr>
      <w:tr w14:paraId="7887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161846CF">
            <w:pPr>
              <w:widowControl/>
              <w:jc w:val="left"/>
              <w:rPr>
                <w:rFonts w:ascii="宋体" w:hAnsi="宋体"/>
                <w:kern w:val="0"/>
                <w:szCs w:val="21"/>
              </w:rPr>
            </w:pPr>
            <w:r>
              <w:rPr>
                <w:rFonts w:ascii="宋体" w:hAnsi="宋体"/>
                <w:kern w:val="0"/>
                <w:szCs w:val="21"/>
              </w:rPr>
              <w:t>8.5.4</w:t>
            </w:r>
          </w:p>
        </w:tc>
        <w:tc>
          <w:tcPr>
            <w:tcW w:w="1536" w:type="dxa"/>
            <w:vMerge w:val="restart"/>
            <w:shd w:val="clear" w:color="auto" w:fill="auto"/>
          </w:tcPr>
          <w:p w14:paraId="107CECD2">
            <w:pPr>
              <w:widowControl/>
              <w:jc w:val="left"/>
              <w:rPr>
                <w:rFonts w:ascii="宋体" w:hAnsi="宋体" w:cs="宋体"/>
                <w:kern w:val="0"/>
                <w:szCs w:val="21"/>
              </w:rPr>
            </w:pPr>
            <w:r>
              <w:rPr>
                <w:rFonts w:hint="eastAsia" w:ascii="宋体" w:hAnsi="宋体" w:cs="宋体"/>
                <w:kern w:val="0"/>
                <w:szCs w:val="21"/>
              </w:rPr>
              <w:t>工作电压</w:t>
            </w:r>
          </w:p>
        </w:tc>
        <w:tc>
          <w:tcPr>
            <w:tcW w:w="982" w:type="dxa"/>
            <w:shd w:val="clear" w:color="auto" w:fill="auto"/>
          </w:tcPr>
          <w:p w14:paraId="54CC04F3">
            <w:pPr>
              <w:widowControl/>
              <w:rPr>
                <w:rFonts w:ascii="宋体" w:hAnsi="宋体" w:cs="宋体"/>
                <w:kern w:val="0"/>
                <w:szCs w:val="21"/>
              </w:rPr>
            </w:pPr>
            <w:r>
              <w:rPr>
                <w:rFonts w:hint="eastAsia" w:ascii="宋体" w:hAnsi="宋体" w:cs="宋体"/>
                <w:kern w:val="0"/>
                <w:szCs w:val="21"/>
              </w:rPr>
              <w:t>20.3</w:t>
            </w:r>
          </w:p>
          <w:p w14:paraId="269B8998">
            <w:pPr>
              <w:widowControl/>
              <w:rPr>
                <w:rFonts w:ascii="宋体" w:hAnsi="宋体" w:cs="宋体"/>
                <w:kern w:val="0"/>
                <w:szCs w:val="21"/>
              </w:rPr>
            </w:pPr>
            <w:r>
              <w:t>（部分）</w:t>
            </w:r>
          </w:p>
        </w:tc>
        <w:tc>
          <w:tcPr>
            <w:tcW w:w="1841" w:type="dxa"/>
            <w:shd w:val="clear" w:color="auto" w:fill="auto"/>
          </w:tcPr>
          <w:p w14:paraId="37E2002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试验电压值</w:t>
            </w:r>
            <w:r>
              <w:rPr>
                <w:rFonts w:ascii="宋体" w:hAnsi="宋体" w:cs="宋体"/>
                <w:kern w:val="0"/>
                <w:szCs w:val="21"/>
              </w:rPr>
              <w:t>”</w:t>
            </w:r>
          </w:p>
        </w:tc>
        <w:tc>
          <w:tcPr>
            <w:tcW w:w="3027" w:type="dxa"/>
            <w:vMerge w:val="restart"/>
            <w:shd w:val="clear" w:color="auto" w:fill="auto"/>
          </w:tcPr>
          <w:p w14:paraId="5ABB65B7">
            <w:pPr>
              <w:widowControl/>
              <w:jc w:val="left"/>
              <w:rPr>
                <w:rFonts w:ascii="宋体" w:hAnsi="宋体" w:cs="宋体"/>
                <w:kern w:val="0"/>
                <w:szCs w:val="21"/>
              </w:rPr>
            </w:pPr>
            <w:r>
              <w:rPr>
                <w:rFonts w:hint="eastAsia" w:ascii="宋体" w:hAnsi="宋体" w:cs="宋体"/>
                <w:kern w:val="0"/>
                <w:szCs w:val="21"/>
              </w:rPr>
              <w:t>新版工作电压测量改为测有效值和峰值</w:t>
            </w:r>
          </w:p>
        </w:tc>
      </w:tr>
      <w:tr w14:paraId="3C65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62109EBB">
            <w:pPr>
              <w:widowControl/>
              <w:jc w:val="left"/>
              <w:rPr>
                <w:rFonts w:ascii="宋体" w:hAnsi="宋体"/>
                <w:kern w:val="0"/>
                <w:szCs w:val="21"/>
              </w:rPr>
            </w:pPr>
          </w:p>
        </w:tc>
        <w:tc>
          <w:tcPr>
            <w:tcW w:w="1536" w:type="dxa"/>
            <w:vMerge w:val="continue"/>
            <w:vAlign w:val="center"/>
          </w:tcPr>
          <w:p w14:paraId="6DF5C207">
            <w:pPr>
              <w:widowControl/>
              <w:jc w:val="left"/>
              <w:rPr>
                <w:rFonts w:ascii="宋体" w:hAnsi="宋体" w:cs="宋体"/>
                <w:kern w:val="0"/>
                <w:szCs w:val="21"/>
              </w:rPr>
            </w:pPr>
          </w:p>
        </w:tc>
        <w:tc>
          <w:tcPr>
            <w:tcW w:w="982" w:type="dxa"/>
            <w:shd w:val="clear" w:color="auto" w:fill="auto"/>
          </w:tcPr>
          <w:p w14:paraId="7B3E6FED">
            <w:pPr>
              <w:widowControl/>
              <w:rPr>
                <w:rFonts w:ascii="宋体" w:hAnsi="宋体" w:cs="宋体"/>
                <w:kern w:val="0"/>
                <w:szCs w:val="21"/>
              </w:rPr>
            </w:pPr>
            <w:r>
              <w:rPr>
                <w:rFonts w:hint="eastAsia" w:ascii="宋体" w:hAnsi="宋体" w:cs="宋体"/>
                <w:kern w:val="0"/>
                <w:szCs w:val="21"/>
              </w:rPr>
              <w:t>20.4 l)</w:t>
            </w:r>
          </w:p>
        </w:tc>
        <w:tc>
          <w:tcPr>
            <w:tcW w:w="1841" w:type="dxa"/>
            <w:shd w:val="clear" w:color="auto" w:fill="auto"/>
          </w:tcPr>
          <w:p w14:paraId="007C89B4">
            <w:pPr>
              <w:widowControl/>
              <w:rPr>
                <w:rFonts w:ascii="宋体" w:hAnsi="宋体" w:cs="宋体"/>
                <w:kern w:val="0"/>
                <w:szCs w:val="21"/>
              </w:rPr>
            </w:pPr>
            <w:r>
              <w:rPr>
                <w:rFonts w:hint="eastAsia" w:ascii="宋体" w:hAnsi="宋体" w:cs="宋体"/>
                <w:kern w:val="0"/>
                <w:szCs w:val="21"/>
              </w:rPr>
              <w:t>“配有电容器且...”</w:t>
            </w:r>
          </w:p>
        </w:tc>
        <w:tc>
          <w:tcPr>
            <w:tcW w:w="3027" w:type="dxa"/>
            <w:vMerge w:val="continue"/>
            <w:vAlign w:val="center"/>
          </w:tcPr>
          <w:p w14:paraId="45DB273E">
            <w:pPr>
              <w:widowControl/>
              <w:jc w:val="left"/>
              <w:rPr>
                <w:rFonts w:ascii="宋体" w:hAnsi="宋体" w:cs="宋体"/>
                <w:kern w:val="0"/>
                <w:szCs w:val="21"/>
              </w:rPr>
            </w:pPr>
          </w:p>
        </w:tc>
      </w:tr>
      <w:tr w14:paraId="0FDA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DAD7181">
            <w:pPr>
              <w:widowControl/>
              <w:rPr>
                <w:rFonts w:ascii="宋体" w:hAnsi="宋体"/>
                <w:kern w:val="0"/>
                <w:szCs w:val="21"/>
              </w:rPr>
            </w:pPr>
            <w:r>
              <w:rPr>
                <w:rFonts w:ascii="宋体" w:hAnsi="宋体"/>
                <w:kern w:val="0"/>
                <w:szCs w:val="21"/>
              </w:rPr>
              <w:t>8.5.5</w:t>
            </w:r>
          </w:p>
        </w:tc>
        <w:tc>
          <w:tcPr>
            <w:tcW w:w="1536" w:type="dxa"/>
            <w:shd w:val="clear" w:color="auto" w:fill="auto"/>
          </w:tcPr>
          <w:p w14:paraId="13E116E3">
            <w:pPr>
              <w:widowControl/>
              <w:rPr>
                <w:rFonts w:ascii="宋体" w:hAnsi="宋体" w:cs="宋体"/>
                <w:kern w:val="0"/>
                <w:szCs w:val="21"/>
              </w:rPr>
            </w:pPr>
            <w:r>
              <w:rPr>
                <w:rFonts w:hint="eastAsia" w:ascii="宋体" w:hAnsi="宋体" w:cs="宋体"/>
                <w:kern w:val="0"/>
                <w:szCs w:val="21"/>
              </w:rPr>
              <w:t>防除颤应用部分</w:t>
            </w:r>
          </w:p>
        </w:tc>
        <w:tc>
          <w:tcPr>
            <w:tcW w:w="982" w:type="dxa"/>
            <w:shd w:val="clear" w:color="auto" w:fill="auto"/>
          </w:tcPr>
          <w:p w14:paraId="656054A3">
            <w:pPr>
              <w:widowControl/>
              <w:rPr>
                <w:rFonts w:ascii="宋体" w:hAnsi="宋体" w:cs="宋体"/>
                <w:kern w:val="0"/>
                <w:szCs w:val="21"/>
              </w:rPr>
            </w:pPr>
            <w:r>
              <w:rPr>
                <w:rFonts w:hint="eastAsia" w:ascii="宋体" w:hAnsi="宋体" w:cs="宋体"/>
                <w:kern w:val="0"/>
                <w:szCs w:val="21"/>
              </w:rPr>
              <w:t>17 h</w:t>
            </w:r>
            <w:r>
              <w:rPr>
                <w:rFonts w:hint="eastAsia" w:ascii="宋体" w:hAnsi="宋体"/>
                <w:kern w:val="0"/>
                <w:szCs w:val="21"/>
              </w:rPr>
              <w:t>)</w:t>
            </w:r>
          </w:p>
        </w:tc>
        <w:tc>
          <w:tcPr>
            <w:tcW w:w="1841" w:type="dxa"/>
            <w:shd w:val="clear" w:color="auto" w:fill="auto"/>
          </w:tcPr>
          <w:p w14:paraId="2CAA4DD0">
            <w:pPr>
              <w:widowControl/>
              <w:rPr>
                <w:rFonts w:ascii="宋体" w:hAnsi="宋体"/>
                <w:kern w:val="0"/>
                <w:szCs w:val="21"/>
              </w:rPr>
            </w:pPr>
            <w:r>
              <w:rPr>
                <w:rFonts w:hint="eastAsia" w:ascii="宋体" w:hAnsi="宋体"/>
                <w:kern w:val="0"/>
                <w:szCs w:val="21"/>
              </w:rPr>
              <w:t>“用于将防除颤</w:t>
            </w:r>
            <w:r>
              <w:rPr>
                <w:rFonts w:ascii="宋体" w:hAnsi="宋体"/>
                <w:kern w:val="0"/>
                <w:szCs w:val="21"/>
              </w:rPr>
              <w:t>...</w:t>
            </w:r>
            <w:r>
              <w:rPr>
                <w:rFonts w:hint="eastAsia" w:ascii="宋体" w:hAnsi="宋体"/>
                <w:kern w:val="0"/>
                <w:szCs w:val="21"/>
              </w:rPr>
              <w:t>”</w:t>
            </w:r>
          </w:p>
        </w:tc>
        <w:tc>
          <w:tcPr>
            <w:tcW w:w="3027" w:type="dxa"/>
            <w:shd w:val="clear" w:color="auto" w:fill="auto"/>
          </w:tcPr>
          <w:p w14:paraId="7E00A724">
            <w:pPr>
              <w:widowControl/>
              <w:rPr>
                <w:rFonts w:ascii="宋体" w:hAnsi="宋体" w:cs="宋体"/>
                <w:kern w:val="0"/>
                <w:szCs w:val="21"/>
              </w:rPr>
            </w:pPr>
            <w:r>
              <w:rPr>
                <w:rFonts w:hint="eastAsia" w:ascii="宋体" w:hAnsi="宋体" w:cs="宋体"/>
                <w:kern w:val="0"/>
                <w:szCs w:val="21"/>
              </w:rPr>
              <w:t>/</w:t>
            </w:r>
          </w:p>
        </w:tc>
      </w:tr>
      <w:tr w14:paraId="7B01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C4915C2">
            <w:pPr>
              <w:widowControl/>
              <w:rPr>
                <w:rFonts w:ascii="宋体" w:hAnsi="宋体"/>
                <w:kern w:val="0"/>
                <w:szCs w:val="21"/>
              </w:rPr>
            </w:pPr>
            <w:r>
              <w:rPr>
                <w:rFonts w:ascii="宋体" w:hAnsi="宋体"/>
                <w:kern w:val="0"/>
                <w:szCs w:val="21"/>
              </w:rPr>
              <w:t>8.5.5.1</w:t>
            </w:r>
          </w:p>
        </w:tc>
        <w:tc>
          <w:tcPr>
            <w:tcW w:w="1536" w:type="dxa"/>
            <w:shd w:val="clear" w:color="auto" w:fill="auto"/>
          </w:tcPr>
          <w:p w14:paraId="57266F30">
            <w:pPr>
              <w:widowControl/>
              <w:rPr>
                <w:rFonts w:ascii="宋体" w:hAnsi="宋体" w:cs="宋体"/>
                <w:kern w:val="0"/>
                <w:szCs w:val="21"/>
              </w:rPr>
            </w:pPr>
            <w:r>
              <w:rPr>
                <w:rFonts w:hint="eastAsia" w:ascii="宋体" w:hAnsi="宋体" w:cs="宋体"/>
                <w:kern w:val="0"/>
                <w:szCs w:val="21"/>
              </w:rPr>
              <w:t>除颤防护</w:t>
            </w:r>
          </w:p>
        </w:tc>
        <w:tc>
          <w:tcPr>
            <w:tcW w:w="982" w:type="dxa"/>
            <w:shd w:val="clear" w:color="auto" w:fill="auto"/>
          </w:tcPr>
          <w:p w14:paraId="24996169">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936630B">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17C86737">
            <w:pPr>
              <w:widowControl/>
              <w:rPr>
                <w:rFonts w:ascii="宋体" w:hAnsi="宋体" w:cs="宋体"/>
                <w:kern w:val="0"/>
                <w:szCs w:val="21"/>
              </w:rPr>
            </w:pPr>
            <w:r>
              <w:rPr>
                <w:rFonts w:hint="eastAsia" w:ascii="宋体" w:hAnsi="宋体" w:cs="宋体"/>
                <w:kern w:val="0"/>
                <w:szCs w:val="21"/>
              </w:rPr>
              <w:t>/</w:t>
            </w:r>
          </w:p>
        </w:tc>
      </w:tr>
      <w:tr w14:paraId="29A8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7E98DBF">
            <w:pPr>
              <w:widowControl/>
              <w:rPr>
                <w:rFonts w:ascii="宋体" w:hAnsi="宋体"/>
                <w:kern w:val="0"/>
                <w:szCs w:val="21"/>
              </w:rPr>
            </w:pPr>
            <w:r>
              <w:rPr>
                <w:rFonts w:ascii="宋体" w:hAnsi="宋体"/>
                <w:kern w:val="0"/>
                <w:szCs w:val="21"/>
              </w:rPr>
              <w:t>8.5.5.1</w:t>
            </w:r>
            <w:r>
              <w:rPr>
                <w:rFonts w:hint="eastAsia" w:ascii="宋体" w:hAnsi="宋体"/>
                <w:kern w:val="0"/>
                <w:szCs w:val="21"/>
              </w:rPr>
              <w:t xml:space="preserve"> a)</w:t>
            </w:r>
          </w:p>
        </w:tc>
        <w:tc>
          <w:tcPr>
            <w:tcW w:w="1536" w:type="dxa"/>
            <w:shd w:val="clear" w:color="auto" w:fill="auto"/>
          </w:tcPr>
          <w:p w14:paraId="58A3AF8D">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A15CAB4">
            <w:pPr>
              <w:widowControl/>
              <w:rPr>
                <w:rFonts w:ascii="宋体" w:hAnsi="宋体"/>
                <w:kern w:val="0"/>
                <w:szCs w:val="21"/>
              </w:rPr>
            </w:pPr>
            <w:r>
              <w:rPr>
                <w:rFonts w:hint="eastAsia" w:ascii="宋体" w:hAnsi="宋体" w:cs="宋体"/>
                <w:kern w:val="0"/>
                <w:szCs w:val="21"/>
              </w:rPr>
              <w:t>17 h</w:t>
            </w:r>
            <w:r>
              <w:rPr>
                <w:rFonts w:hint="eastAsia" w:ascii="宋体" w:hAnsi="宋体"/>
                <w:kern w:val="0"/>
                <w:szCs w:val="21"/>
              </w:rPr>
              <w:t>)</w:t>
            </w:r>
          </w:p>
          <w:p w14:paraId="23ACA52C">
            <w:pPr>
              <w:widowControl/>
              <w:rPr>
                <w:rFonts w:ascii="宋体" w:hAnsi="宋体" w:cs="宋体"/>
                <w:kern w:val="0"/>
                <w:szCs w:val="21"/>
              </w:rPr>
            </w:pPr>
            <w:r>
              <w:t>列项 1</w:t>
            </w:r>
          </w:p>
        </w:tc>
        <w:tc>
          <w:tcPr>
            <w:tcW w:w="1841" w:type="dxa"/>
            <w:shd w:val="clear" w:color="auto" w:fill="auto"/>
          </w:tcPr>
          <w:p w14:paraId="2DBA498C">
            <w:pPr>
              <w:widowControl/>
              <w:rPr>
                <w:rFonts w:ascii="宋体" w:hAnsi="宋体"/>
                <w:kern w:val="0"/>
                <w:szCs w:val="21"/>
              </w:rPr>
            </w:pPr>
            <w:r>
              <w:rPr>
                <w:rFonts w:hint="eastAsia" w:ascii="宋体" w:hAnsi="宋体"/>
                <w:kern w:val="0"/>
                <w:szCs w:val="21"/>
              </w:rPr>
              <w:t>“在对与防除颤</w:t>
            </w:r>
            <w:r>
              <w:rPr>
                <w:rFonts w:ascii="宋体" w:hAnsi="宋体"/>
                <w:kern w:val="0"/>
                <w:szCs w:val="21"/>
              </w:rPr>
              <w:t>…</w:t>
            </w:r>
            <w:r>
              <w:rPr>
                <w:rFonts w:hint="eastAsia" w:ascii="宋体" w:hAnsi="宋体"/>
                <w:kern w:val="0"/>
                <w:szCs w:val="21"/>
              </w:rPr>
              <w:t>”</w:t>
            </w:r>
          </w:p>
        </w:tc>
        <w:tc>
          <w:tcPr>
            <w:tcW w:w="3027" w:type="dxa"/>
            <w:shd w:val="clear" w:color="auto" w:fill="auto"/>
          </w:tcPr>
          <w:p w14:paraId="31B60503">
            <w:pPr>
              <w:widowControl/>
              <w:rPr>
                <w:rFonts w:ascii="宋体" w:hAnsi="宋体" w:cs="宋体"/>
                <w:kern w:val="0"/>
                <w:szCs w:val="21"/>
              </w:rPr>
            </w:pPr>
            <w:r>
              <w:rPr>
                <w:rFonts w:hint="eastAsia" w:ascii="宋体" w:hAnsi="宋体" w:cs="宋体"/>
                <w:kern w:val="0"/>
                <w:szCs w:val="21"/>
              </w:rPr>
              <w:t>新版除颤防护试验除颤电压施加以患者连接为单位，需要测量部施加电压的应用部分的电压</w:t>
            </w:r>
          </w:p>
        </w:tc>
      </w:tr>
      <w:tr w14:paraId="7382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0A2D33C">
            <w:pPr>
              <w:widowControl/>
              <w:rPr>
                <w:rFonts w:ascii="宋体" w:hAnsi="宋体"/>
                <w:kern w:val="0"/>
                <w:szCs w:val="21"/>
              </w:rPr>
            </w:pPr>
            <w:r>
              <w:rPr>
                <w:rFonts w:ascii="宋体" w:hAnsi="宋体"/>
                <w:kern w:val="0"/>
                <w:szCs w:val="21"/>
              </w:rPr>
              <w:t>8.5.5.1</w:t>
            </w:r>
            <w:r>
              <w:rPr>
                <w:rFonts w:hint="eastAsia" w:ascii="宋体" w:hAnsi="宋体"/>
                <w:kern w:val="0"/>
                <w:szCs w:val="21"/>
              </w:rPr>
              <w:t xml:space="preserve"> b)</w:t>
            </w:r>
          </w:p>
        </w:tc>
        <w:tc>
          <w:tcPr>
            <w:tcW w:w="1536" w:type="dxa"/>
            <w:shd w:val="clear" w:color="auto" w:fill="auto"/>
          </w:tcPr>
          <w:p w14:paraId="4D460016">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79854EA">
            <w:pPr>
              <w:widowControl/>
              <w:rPr>
                <w:rFonts w:ascii="宋体" w:hAnsi="宋体"/>
                <w:kern w:val="0"/>
                <w:szCs w:val="21"/>
              </w:rPr>
            </w:pPr>
            <w:r>
              <w:rPr>
                <w:rFonts w:hint="eastAsia" w:ascii="宋体" w:hAnsi="宋体" w:cs="宋体"/>
                <w:kern w:val="0"/>
                <w:szCs w:val="21"/>
              </w:rPr>
              <w:t>17 h</w:t>
            </w:r>
            <w:r>
              <w:rPr>
                <w:rFonts w:hint="eastAsia" w:ascii="宋体" w:hAnsi="宋体"/>
                <w:kern w:val="0"/>
                <w:szCs w:val="21"/>
              </w:rPr>
              <w:t>)</w:t>
            </w:r>
          </w:p>
          <w:p w14:paraId="2C68CF7F">
            <w:pPr>
              <w:widowControl/>
              <w:rPr>
                <w:rFonts w:ascii="宋体" w:hAnsi="宋体" w:cs="宋体"/>
                <w:kern w:val="0"/>
                <w:szCs w:val="21"/>
              </w:rPr>
            </w:pPr>
            <w:r>
              <w:t>列项 2</w:t>
            </w:r>
          </w:p>
        </w:tc>
        <w:tc>
          <w:tcPr>
            <w:tcW w:w="1841" w:type="dxa"/>
            <w:shd w:val="clear" w:color="auto" w:fill="auto"/>
          </w:tcPr>
          <w:p w14:paraId="0A43602A">
            <w:pPr>
              <w:widowControl/>
              <w:rPr>
                <w:rFonts w:ascii="宋体" w:hAnsi="宋体"/>
                <w:kern w:val="0"/>
                <w:szCs w:val="21"/>
              </w:rPr>
            </w:pPr>
            <w:r>
              <w:rPr>
                <w:rFonts w:hint="eastAsia" w:ascii="宋体" w:hAnsi="宋体"/>
                <w:kern w:val="0"/>
                <w:szCs w:val="21"/>
              </w:rPr>
              <w:t>“施加除颤电压</w:t>
            </w:r>
            <w:r>
              <w:rPr>
                <w:rFonts w:ascii="宋体" w:hAnsi="宋体"/>
                <w:kern w:val="0"/>
                <w:szCs w:val="21"/>
              </w:rPr>
              <w:t>…</w:t>
            </w:r>
            <w:r>
              <w:rPr>
                <w:rFonts w:hint="eastAsia" w:ascii="宋体" w:hAnsi="宋体"/>
                <w:kern w:val="0"/>
                <w:szCs w:val="21"/>
              </w:rPr>
              <w:t>”</w:t>
            </w:r>
          </w:p>
        </w:tc>
        <w:tc>
          <w:tcPr>
            <w:tcW w:w="3027" w:type="dxa"/>
            <w:shd w:val="clear" w:color="auto" w:fill="auto"/>
          </w:tcPr>
          <w:p w14:paraId="686710D3">
            <w:pPr>
              <w:widowControl/>
              <w:rPr>
                <w:rFonts w:ascii="宋体" w:hAnsi="宋体" w:cs="宋体"/>
                <w:kern w:val="0"/>
                <w:szCs w:val="21"/>
              </w:rPr>
            </w:pPr>
            <w:r>
              <w:rPr>
                <w:rFonts w:hint="eastAsia" w:ascii="宋体" w:hAnsi="宋体" w:cs="宋体"/>
                <w:kern w:val="0"/>
                <w:szCs w:val="21"/>
              </w:rPr>
              <w:t>新版增加基本性能的要求</w:t>
            </w:r>
          </w:p>
        </w:tc>
      </w:tr>
      <w:tr w14:paraId="7066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AF703AD">
            <w:pPr>
              <w:widowControl/>
              <w:rPr>
                <w:rFonts w:ascii="宋体" w:hAnsi="宋体"/>
                <w:kern w:val="0"/>
                <w:szCs w:val="21"/>
              </w:rPr>
            </w:pPr>
            <w:r>
              <w:rPr>
                <w:rFonts w:ascii="宋体" w:hAnsi="宋体"/>
                <w:kern w:val="0"/>
                <w:szCs w:val="21"/>
              </w:rPr>
              <w:t>8.5.5.2</w:t>
            </w:r>
          </w:p>
        </w:tc>
        <w:tc>
          <w:tcPr>
            <w:tcW w:w="1536" w:type="dxa"/>
            <w:shd w:val="clear" w:color="auto" w:fill="auto"/>
          </w:tcPr>
          <w:p w14:paraId="55EE041D">
            <w:pPr>
              <w:widowControl/>
              <w:rPr>
                <w:rFonts w:ascii="宋体" w:hAnsi="宋体" w:cs="宋体"/>
                <w:kern w:val="0"/>
                <w:szCs w:val="21"/>
              </w:rPr>
            </w:pPr>
            <w:r>
              <w:rPr>
                <w:rFonts w:hint="eastAsia" w:ascii="宋体" w:hAnsi="宋体" w:cs="宋体"/>
                <w:kern w:val="0"/>
                <w:szCs w:val="21"/>
              </w:rPr>
              <w:t>能量减少试验</w:t>
            </w:r>
          </w:p>
        </w:tc>
        <w:tc>
          <w:tcPr>
            <w:tcW w:w="982" w:type="dxa"/>
            <w:shd w:val="clear" w:color="auto" w:fill="auto"/>
          </w:tcPr>
          <w:p w14:paraId="789097B7">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31A5B4D1">
            <w:pPr>
              <w:widowControl/>
              <w:rPr>
                <w:rFonts w:ascii="宋体" w:hAnsi="宋体"/>
                <w:kern w:val="0"/>
                <w:szCs w:val="21"/>
              </w:rPr>
            </w:pPr>
            <w:r>
              <w:rPr>
                <w:rFonts w:ascii="宋体" w:hAnsi="宋体"/>
                <w:kern w:val="0"/>
                <w:szCs w:val="21"/>
              </w:rPr>
              <w:t>/</w:t>
            </w:r>
          </w:p>
        </w:tc>
        <w:tc>
          <w:tcPr>
            <w:tcW w:w="3027" w:type="dxa"/>
            <w:shd w:val="clear" w:color="auto" w:fill="auto"/>
          </w:tcPr>
          <w:p w14:paraId="4C694126">
            <w:pPr>
              <w:widowControl/>
              <w:rPr>
                <w:rFonts w:ascii="宋体" w:hAnsi="宋体" w:cs="宋体"/>
                <w:kern w:val="0"/>
                <w:szCs w:val="21"/>
              </w:rPr>
            </w:pPr>
            <w:r>
              <w:rPr>
                <w:rFonts w:hint="eastAsia" w:ascii="宋体" w:hAnsi="宋体" w:cs="宋体"/>
                <w:kern w:val="0"/>
                <w:szCs w:val="21"/>
              </w:rPr>
              <w:t>新版新增能量减少试验和试验电路</w:t>
            </w:r>
          </w:p>
        </w:tc>
      </w:tr>
      <w:tr w14:paraId="1498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8913172">
            <w:pPr>
              <w:widowControl/>
              <w:rPr>
                <w:rFonts w:ascii="宋体" w:hAnsi="宋体"/>
                <w:kern w:val="0"/>
                <w:szCs w:val="21"/>
              </w:rPr>
            </w:pPr>
            <w:r>
              <w:rPr>
                <w:rFonts w:ascii="宋体" w:hAnsi="宋体"/>
                <w:kern w:val="0"/>
                <w:szCs w:val="21"/>
              </w:rPr>
              <w:t>8.5.5.2</w:t>
            </w:r>
            <w:r>
              <w:rPr>
                <w:rFonts w:hint="eastAsia" w:ascii="宋体" w:hAnsi="宋体"/>
                <w:kern w:val="0"/>
                <w:szCs w:val="21"/>
              </w:rPr>
              <w:t xml:space="preserve"> a)</w:t>
            </w:r>
          </w:p>
        </w:tc>
        <w:tc>
          <w:tcPr>
            <w:tcW w:w="1536" w:type="dxa"/>
            <w:shd w:val="clear" w:color="auto" w:fill="auto"/>
          </w:tcPr>
          <w:p w14:paraId="41056628">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F749853">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26D5D554">
            <w:pPr>
              <w:widowControl/>
              <w:rPr>
                <w:rFonts w:ascii="宋体" w:hAnsi="宋体"/>
                <w:kern w:val="0"/>
                <w:szCs w:val="21"/>
              </w:rPr>
            </w:pPr>
            <w:r>
              <w:rPr>
                <w:rFonts w:ascii="宋体" w:hAnsi="宋体"/>
                <w:kern w:val="0"/>
                <w:szCs w:val="21"/>
              </w:rPr>
              <w:t>/</w:t>
            </w:r>
          </w:p>
        </w:tc>
        <w:tc>
          <w:tcPr>
            <w:tcW w:w="3027" w:type="dxa"/>
            <w:shd w:val="clear" w:color="auto" w:fill="auto"/>
          </w:tcPr>
          <w:p w14:paraId="4BB2752B">
            <w:pPr>
              <w:widowControl/>
              <w:rPr>
                <w:rFonts w:ascii="宋体" w:hAnsi="宋体"/>
                <w:kern w:val="0"/>
                <w:szCs w:val="21"/>
              </w:rPr>
            </w:pPr>
            <w:r>
              <w:rPr>
                <w:rFonts w:ascii="宋体" w:hAnsi="宋体"/>
                <w:kern w:val="0"/>
                <w:szCs w:val="21"/>
              </w:rPr>
              <w:t>/</w:t>
            </w:r>
          </w:p>
        </w:tc>
      </w:tr>
      <w:tr w14:paraId="295A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9ADCB94">
            <w:pPr>
              <w:widowControl/>
              <w:rPr>
                <w:rFonts w:ascii="宋体" w:hAnsi="宋体"/>
                <w:kern w:val="0"/>
                <w:szCs w:val="21"/>
              </w:rPr>
            </w:pPr>
            <w:r>
              <w:rPr>
                <w:rFonts w:ascii="宋体" w:hAnsi="宋体"/>
                <w:kern w:val="0"/>
                <w:szCs w:val="21"/>
              </w:rPr>
              <w:t>8.5.5.2</w:t>
            </w:r>
            <w:r>
              <w:rPr>
                <w:rFonts w:hint="eastAsia" w:ascii="宋体" w:hAnsi="宋体"/>
                <w:kern w:val="0"/>
                <w:szCs w:val="21"/>
              </w:rPr>
              <w:t xml:space="preserve"> b)</w:t>
            </w:r>
          </w:p>
        </w:tc>
        <w:tc>
          <w:tcPr>
            <w:tcW w:w="1536" w:type="dxa"/>
            <w:shd w:val="clear" w:color="auto" w:fill="auto"/>
          </w:tcPr>
          <w:p w14:paraId="7EB072C3">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2BC8DCD">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1C6F038">
            <w:pPr>
              <w:widowControl/>
              <w:rPr>
                <w:rFonts w:ascii="宋体" w:hAnsi="宋体"/>
                <w:kern w:val="0"/>
                <w:szCs w:val="21"/>
              </w:rPr>
            </w:pPr>
            <w:r>
              <w:rPr>
                <w:rFonts w:ascii="宋体" w:hAnsi="宋体"/>
                <w:kern w:val="0"/>
                <w:szCs w:val="21"/>
              </w:rPr>
              <w:t>/</w:t>
            </w:r>
          </w:p>
        </w:tc>
        <w:tc>
          <w:tcPr>
            <w:tcW w:w="3027" w:type="dxa"/>
            <w:shd w:val="clear" w:color="auto" w:fill="auto"/>
          </w:tcPr>
          <w:p w14:paraId="0BD9EE2A">
            <w:pPr>
              <w:widowControl/>
              <w:rPr>
                <w:rFonts w:ascii="宋体" w:hAnsi="宋体"/>
                <w:kern w:val="0"/>
                <w:szCs w:val="21"/>
              </w:rPr>
            </w:pPr>
            <w:r>
              <w:rPr>
                <w:rFonts w:ascii="宋体" w:hAnsi="宋体"/>
                <w:kern w:val="0"/>
                <w:szCs w:val="21"/>
              </w:rPr>
              <w:t>/</w:t>
            </w:r>
          </w:p>
        </w:tc>
      </w:tr>
      <w:tr w14:paraId="189F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069BE33">
            <w:pPr>
              <w:widowControl/>
              <w:rPr>
                <w:rFonts w:ascii="宋体" w:hAnsi="宋体"/>
                <w:kern w:val="0"/>
                <w:szCs w:val="21"/>
              </w:rPr>
            </w:pPr>
            <w:r>
              <w:rPr>
                <w:rFonts w:ascii="宋体" w:hAnsi="宋体"/>
                <w:kern w:val="0"/>
                <w:szCs w:val="21"/>
              </w:rPr>
              <w:t>8.5.5.2</w:t>
            </w:r>
            <w:r>
              <w:rPr>
                <w:rFonts w:hint="eastAsia" w:ascii="宋体" w:hAnsi="宋体"/>
                <w:kern w:val="0"/>
                <w:szCs w:val="21"/>
              </w:rPr>
              <w:t xml:space="preserve"> c)</w:t>
            </w:r>
          </w:p>
        </w:tc>
        <w:tc>
          <w:tcPr>
            <w:tcW w:w="1536" w:type="dxa"/>
            <w:shd w:val="clear" w:color="auto" w:fill="auto"/>
          </w:tcPr>
          <w:p w14:paraId="418FF651">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8249C79">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A0DB839">
            <w:pPr>
              <w:widowControl/>
              <w:rPr>
                <w:rFonts w:ascii="宋体" w:hAnsi="宋体"/>
                <w:kern w:val="0"/>
                <w:szCs w:val="21"/>
              </w:rPr>
            </w:pPr>
            <w:r>
              <w:rPr>
                <w:rFonts w:ascii="宋体" w:hAnsi="宋体"/>
                <w:kern w:val="0"/>
                <w:szCs w:val="21"/>
              </w:rPr>
              <w:t>/</w:t>
            </w:r>
          </w:p>
        </w:tc>
        <w:tc>
          <w:tcPr>
            <w:tcW w:w="3027" w:type="dxa"/>
            <w:shd w:val="clear" w:color="auto" w:fill="auto"/>
          </w:tcPr>
          <w:p w14:paraId="7ED2DDEA">
            <w:pPr>
              <w:widowControl/>
              <w:rPr>
                <w:rFonts w:ascii="宋体" w:hAnsi="宋体"/>
                <w:kern w:val="0"/>
                <w:szCs w:val="21"/>
              </w:rPr>
            </w:pPr>
            <w:r>
              <w:rPr>
                <w:rFonts w:ascii="宋体" w:hAnsi="宋体"/>
                <w:kern w:val="0"/>
                <w:szCs w:val="21"/>
              </w:rPr>
              <w:t>/</w:t>
            </w:r>
          </w:p>
        </w:tc>
      </w:tr>
      <w:tr w14:paraId="5571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FEEB3A6">
            <w:pPr>
              <w:widowControl/>
              <w:rPr>
                <w:rFonts w:ascii="宋体" w:hAnsi="宋体"/>
                <w:kern w:val="0"/>
                <w:szCs w:val="21"/>
              </w:rPr>
            </w:pPr>
            <w:r>
              <w:rPr>
                <w:rFonts w:ascii="宋体" w:hAnsi="宋体"/>
                <w:kern w:val="0"/>
                <w:szCs w:val="21"/>
              </w:rPr>
              <w:t>8.5.5.2</w:t>
            </w:r>
            <w:r>
              <w:rPr>
                <w:rFonts w:hint="eastAsia" w:ascii="宋体" w:hAnsi="宋体"/>
                <w:kern w:val="0"/>
                <w:szCs w:val="21"/>
              </w:rPr>
              <w:t xml:space="preserve"> d)</w:t>
            </w:r>
          </w:p>
        </w:tc>
        <w:tc>
          <w:tcPr>
            <w:tcW w:w="1536" w:type="dxa"/>
            <w:shd w:val="clear" w:color="auto" w:fill="auto"/>
          </w:tcPr>
          <w:p w14:paraId="3C2B5DF8">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EAFEC3B">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4C067AF">
            <w:pPr>
              <w:widowControl/>
              <w:rPr>
                <w:rFonts w:ascii="宋体" w:hAnsi="宋体"/>
                <w:kern w:val="0"/>
                <w:szCs w:val="21"/>
              </w:rPr>
            </w:pPr>
            <w:r>
              <w:rPr>
                <w:rFonts w:ascii="宋体" w:hAnsi="宋体"/>
                <w:kern w:val="0"/>
                <w:szCs w:val="21"/>
              </w:rPr>
              <w:t>/</w:t>
            </w:r>
          </w:p>
        </w:tc>
        <w:tc>
          <w:tcPr>
            <w:tcW w:w="3027" w:type="dxa"/>
            <w:shd w:val="clear" w:color="auto" w:fill="auto"/>
          </w:tcPr>
          <w:p w14:paraId="4077BB9D">
            <w:pPr>
              <w:widowControl/>
              <w:rPr>
                <w:rFonts w:ascii="宋体" w:hAnsi="宋体"/>
                <w:kern w:val="0"/>
                <w:szCs w:val="21"/>
              </w:rPr>
            </w:pPr>
            <w:r>
              <w:rPr>
                <w:rFonts w:ascii="宋体" w:hAnsi="宋体"/>
                <w:kern w:val="0"/>
                <w:szCs w:val="21"/>
              </w:rPr>
              <w:t>/</w:t>
            </w:r>
          </w:p>
        </w:tc>
      </w:tr>
      <w:tr w14:paraId="45CE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30E7FEA">
            <w:pPr>
              <w:widowControl/>
              <w:rPr>
                <w:rFonts w:ascii="宋体" w:hAnsi="宋体"/>
                <w:kern w:val="0"/>
                <w:szCs w:val="21"/>
              </w:rPr>
            </w:pPr>
            <w:r>
              <w:rPr>
                <w:rFonts w:ascii="宋体" w:hAnsi="宋体"/>
                <w:kern w:val="0"/>
                <w:szCs w:val="21"/>
              </w:rPr>
              <w:t>8.5.5.2</w:t>
            </w:r>
            <w:r>
              <w:rPr>
                <w:rFonts w:hint="eastAsia" w:ascii="宋体" w:hAnsi="宋体"/>
                <w:kern w:val="0"/>
                <w:szCs w:val="21"/>
              </w:rPr>
              <w:t xml:space="preserve"> e)</w:t>
            </w:r>
          </w:p>
        </w:tc>
        <w:tc>
          <w:tcPr>
            <w:tcW w:w="1536" w:type="dxa"/>
            <w:shd w:val="clear" w:color="auto" w:fill="auto"/>
          </w:tcPr>
          <w:p w14:paraId="5612BAA2">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64095F2">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D79AFE7">
            <w:pPr>
              <w:widowControl/>
              <w:rPr>
                <w:rFonts w:ascii="宋体" w:hAnsi="宋体"/>
                <w:kern w:val="0"/>
                <w:szCs w:val="21"/>
              </w:rPr>
            </w:pPr>
            <w:r>
              <w:rPr>
                <w:rFonts w:ascii="宋体" w:hAnsi="宋体"/>
                <w:kern w:val="0"/>
                <w:szCs w:val="21"/>
              </w:rPr>
              <w:t>/</w:t>
            </w:r>
          </w:p>
        </w:tc>
        <w:tc>
          <w:tcPr>
            <w:tcW w:w="3027" w:type="dxa"/>
            <w:shd w:val="clear" w:color="auto" w:fill="auto"/>
          </w:tcPr>
          <w:p w14:paraId="6BA02219">
            <w:pPr>
              <w:widowControl/>
              <w:rPr>
                <w:rFonts w:ascii="宋体" w:hAnsi="宋体"/>
                <w:kern w:val="0"/>
                <w:szCs w:val="21"/>
              </w:rPr>
            </w:pPr>
            <w:r>
              <w:rPr>
                <w:rFonts w:ascii="宋体" w:hAnsi="宋体"/>
                <w:kern w:val="0"/>
                <w:szCs w:val="21"/>
              </w:rPr>
              <w:t>/</w:t>
            </w:r>
          </w:p>
        </w:tc>
      </w:tr>
      <w:tr w14:paraId="29B8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7CFA93AA">
            <w:pPr>
              <w:widowControl/>
              <w:jc w:val="left"/>
              <w:rPr>
                <w:rFonts w:ascii="宋体" w:hAnsi="宋体"/>
                <w:kern w:val="0"/>
                <w:szCs w:val="21"/>
              </w:rPr>
            </w:pPr>
            <w:r>
              <w:rPr>
                <w:rFonts w:ascii="宋体" w:hAnsi="宋体"/>
                <w:kern w:val="0"/>
                <w:szCs w:val="21"/>
              </w:rPr>
              <w:t>8.6</w:t>
            </w:r>
          </w:p>
        </w:tc>
        <w:tc>
          <w:tcPr>
            <w:tcW w:w="1536" w:type="dxa"/>
            <w:vMerge w:val="restart"/>
            <w:shd w:val="clear" w:color="auto" w:fill="auto"/>
          </w:tcPr>
          <w:p w14:paraId="39E9E9BA">
            <w:pPr>
              <w:widowControl/>
              <w:jc w:val="left"/>
              <w:rPr>
                <w:rFonts w:ascii="宋体" w:hAnsi="宋体" w:cs="宋体"/>
                <w:kern w:val="0"/>
                <w:szCs w:val="21"/>
              </w:rPr>
            </w:pPr>
            <w:r>
              <w:rPr>
                <w:rFonts w:hint="eastAsia" w:ascii="宋体" w:hAnsi="宋体" w:cs="宋体"/>
                <w:kern w:val="0"/>
                <w:szCs w:val="21"/>
              </w:rPr>
              <w:t>ME设备的保护接地、功能接地和电位均衡</w:t>
            </w:r>
          </w:p>
        </w:tc>
        <w:tc>
          <w:tcPr>
            <w:tcW w:w="982" w:type="dxa"/>
            <w:shd w:val="clear" w:color="auto" w:fill="auto"/>
          </w:tcPr>
          <w:p w14:paraId="16ED9BD8">
            <w:pPr>
              <w:widowControl/>
              <w:rPr>
                <w:rFonts w:ascii="宋体" w:hAnsi="宋体" w:cs="宋体"/>
                <w:kern w:val="0"/>
                <w:szCs w:val="21"/>
              </w:rPr>
            </w:pPr>
            <w:r>
              <w:rPr>
                <w:rFonts w:hint="eastAsia" w:ascii="宋体" w:hAnsi="宋体" w:cs="宋体"/>
                <w:kern w:val="0"/>
                <w:szCs w:val="21"/>
              </w:rPr>
              <w:t>18</w:t>
            </w:r>
          </w:p>
        </w:tc>
        <w:tc>
          <w:tcPr>
            <w:tcW w:w="1841" w:type="dxa"/>
            <w:shd w:val="clear" w:color="auto" w:fill="auto"/>
          </w:tcPr>
          <w:p w14:paraId="69F3CD0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保护接地、功能接地和电位均衡</w:t>
            </w:r>
            <w:r>
              <w:rPr>
                <w:rFonts w:ascii="宋体" w:hAnsi="宋体" w:cs="宋体"/>
                <w:kern w:val="0"/>
                <w:szCs w:val="21"/>
              </w:rPr>
              <w:t>”</w:t>
            </w:r>
          </w:p>
        </w:tc>
        <w:tc>
          <w:tcPr>
            <w:tcW w:w="3027" w:type="dxa"/>
            <w:shd w:val="clear" w:color="auto" w:fill="auto"/>
          </w:tcPr>
          <w:p w14:paraId="1988AD96">
            <w:pPr>
              <w:widowControl/>
              <w:rPr>
                <w:rFonts w:ascii="宋体" w:hAnsi="宋体" w:cs="宋体"/>
                <w:kern w:val="0"/>
                <w:szCs w:val="21"/>
              </w:rPr>
            </w:pPr>
            <w:r>
              <w:t>增加运动部件保护接地和涂层的要求</w:t>
            </w:r>
          </w:p>
        </w:tc>
      </w:tr>
      <w:tr w14:paraId="21E9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25E30B38">
            <w:pPr>
              <w:widowControl/>
              <w:jc w:val="left"/>
              <w:rPr>
                <w:rFonts w:ascii="宋体" w:hAnsi="宋体"/>
                <w:kern w:val="0"/>
                <w:szCs w:val="21"/>
              </w:rPr>
            </w:pPr>
          </w:p>
        </w:tc>
        <w:tc>
          <w:tcPr>
            <w:tcW w:w="1536" w:type="dxa"/>
            <w:vMerge w:val="continue"/>
            <w:vAlign w:val="center"/>
          </w:tcPr>
          <w:p w14:paraId="153FB379">
            <w:pPr>
              <w:widowControl/>
              <w:jc w:val="left"/>
              <w:rPr>
                <w:rFonts w:ascii="宋体" w:hAnsi="宋体" w:cs="宋体"/>
                <w:kern w:val="0"/>
                <w:szCs w:val="21"/>
              </w:rPr>
            </w:pPr>
          </w:p>
        </w:tc>
        <w:tc>
          <w:tcPr>
            <w:tcW w:w="982" w:type="dxa"/>
            <w:shd w:val="clear" w:color="auto" w:fill="auto"/>
          </w:tcPr>
          <w:p w14:paraId="509A9D97">
            <w:pPr>
              <w:widowControl/>
              <w:rPr>
                <w:rFonts w:ascii="宋体" w:hAnsi="宋体" w:cs="宋体"/>
                <w:kern w:val="0"/>
                <w:szCs w:val="21"/>
              </w:rPr>
            </w:pPr>
            <w:r>
              <w:rPr>
                <w:rFonts w:hint="eastAsia" w:ascii="宋体" w:hAnsi="宋体" w:cs="宋体"/>
                <w:kern w:val="0"/>
                <w:szCs w:val="21"/>
              </w:rPr>
              <w:t>58</w:t>
            </w:r>
          </w:p>
        </w:tc>
        <w:tc>
          <w:tcPr>
            <w:tcW w:w="1841" w:type="dxa"/>
            <w:shd w:val="clear" w:color="auto" w:fill="auto"/>
          </w:tcPr>
          <w:p w14:paraId="42FE89A1">
            <w:pPr>
              <w:widowControl/>
              <w:rPr>
                <w:rFonts w:ascii="宋体" w:hAnsi="宋体"/>
                <w:kern w:val="0"/>
                <w:szCs w:val="21"/>
              </w:rPr>
            </w:pPr>
            <w:r>
              <w:rPr>
                <w:rFonts w:ascii="宋体" w:hAnsi="宋体"/>
                <w:kern w:val="0"/>
                <w:szCs w:val="21"/>
              </w:rPr>
              <w:t>“</w:t>
            </w:r>
            <w:r>
              <w:rPr>
                <w:rFonts w:hint="eastAsia" w:ascii="宋体" w:hAnsi="宋体"/>
                <w:kern w:val="0"/>
                <w:szCs w:val="21"/>
              </w:rPr>
              <w:t>保护接地</w:t>
            </w:r>
            <w:r>
              <w:rPr>
                <w:rFonts w:ascii="宋体" w:hAnsi="宋体"/>
                <w:kern w:val="0"/>
                <w:szCs w:val="21"/>
              </w:rPr>
              <w:t>-</w:t>
            </w:r>
            <w:r>
              <w:rPr>
                <w:rFonts w:hint="eastAsia" w:ascii="宋体" w:hAnsi="宋体"/>
                <w:kern w:val="0"/>
                <w:szCs w:val="21"/>
              </w:rPr>
              <w:t>端子和连接</w:t>
            </w:r>
            <w:r>
              <w:rPr>
                <w:rFonts w:ascii="宋体" w:hAnsi="宋体"/>
                <w:kern w:val="0"/>
                <w:szCs w:val="21"/>
              </w:rPr>
              <w:t>”</w:t>
            </w:r>
          </w:p>
        </w:tc>
        <w:tc>
          <w:tcPr>
            <w:tcW w:w="3027" w:type="dxa"/>
            <w:shd w:val="clear" w:color="auto" w:fill="auto"/>
          </w:tcPr>
          <w:p w14:paraId="6F46DF9B">
            <w:pPr>
              <w:widowControl/>
              <w:rPr>
                <w:rFonts w:ascii="宋体" w:hAnsi="宋体" w:cs="宋体"/>
                <w:kern w:val="0"/>
                <w:szCs w:val="21"/>
              </w:rPr>
            </w:pPr>
            <w:r>
              <w:t>无明显差异</w:t>
            </w:r>
          </w:p>
        </w:tc>
      </w:tr>
      <w:tr w14:paraId="3C4D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79A8806">
            <w:pPr>
              <w:widowControl/>
              <w:rPr>
                <w:rFonts w:ascii="宋体" w:hAnsi="宋体"/>
                <w:kern w:val="0"/>
                <w:szCs w:val="21"/>
              </w:rPr>
            </w:pPr>
            <w:r>
              <w:rPr>
                <w:rFonts w:ascii="宋体" w:hAnsi="宋体"/>
                <w:kern w:val="0"/>
                <w:szCs w:val="21"/>
              </w:rPr>
              <w:t>8.6.1</w:t>
            </w:r>
          </w:p>
        </w:tc>
        <w:tc>
          <w:tcPr>
            <w:tcW w:w="1536" w:type="dxa"/>
            <w:shd w:val="clear" w:color="auto" w:fill="auto"/>
          </w:tcPr>
          <w:p w14:paraId="71F383DA">
            <w:pPr>
              <w:widowControl/>
              <w:rPr>
                <w:rFonts w:ascii="宋体" w:hAnsi="宋体" w:cs="宋体"/>
                <w:kern w:val="0"/>
                <w:szCs w:val="21"/>
              </w:rPr>
            </w:pPr>
            <w:r>
              <w:rPr>
                <w:rFonts w:hint="eastAsia" w:ascii="宋体" w:hAnsi="宋体" w:cs="宋体"/>
                <w:kern w:val="0"/>
                <w:szCs w:val="21"/>
              </w:rPr>
              <w:t>要求的适用性</w:t>
            </w:r>
          </w:p>
        </w:tc>
        <w:tc>
          <w:tcPr>
            <w:tcW w:w="982" w:type="dxa"/>
            <w:shd w:val="clear" w:color="auto" w:fill="auto"/>
          </w:tcPr>
          <w:p w14:paraId="7E6ED03C">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E21FFB9">
            <w:pPr>
              <w:widowControl/>
              <w:rPr>
                <w:rFonts w:ascii="宋体" w:hAnsi="宋体"/>
                <w:kern w:val="0"/>
                <w:szCs w:val="21"/>
              </w:rPr>
            </w:pPr>
            <w:r>
              <w:rPr>
                <w:rFonts w:ascii="宋体" w:hAnsi="宋体"/>
                <w:kern w:val="0"/>
                <w:szCs w:val="21"/>
              </w:rPr>
              <w:t>/</w:t>
            </w:r>
          </w:p>
        </w:tc>
        <w:tc>
          <w:tcPr>
            <w:tcW w:w="3027" w:type="dxa"/>
            <w:shd w:val="clear" w:color="auto" w:fill="auto"/>
          </w:tcPr>
          <w:p w14:paraId="3005C5B0">
            <w:pPr>
              <w:widowControl/>
              <w:rPr>
                <w:rFonts w:ascii="宋体" w:hAnsi="宋体" w:cs="宋体"/>
                <w:kern w:val="0"/>
                <w:szCs w:val="21"/>
              </w:rPr>
            </w:pPr>
            <w:r>
              <w:rPr>
                <w:rFonts w:hint="eastAsia" w:ascii="宋体" w:hAnsi="宋体" w:cs="宋体"/>
                <w:kern w:val="0"/>
                <w:szCs w:val="21"/>
              </w:rPr>
              <w:t>新版新增满足GB4943.1的处理方式</w:t>
            </w:r>
          </w:p>
        </w:tc>
      </w:tr>
      <w:tr w14:paraId="01D2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4A76FF04">
            <w:pPr>
              <w:widowControl/>
              <w:jc w:val="left"/>
              <w:rPr>
                <w:rFonts w:ascii="宋体" w:hAnsi="宋体"/>
                <w:kern w:val="0"/>
                <w:szCs w:val="21"/>
              </w:rPr>
            </w:pPr>
            <w:r>
              <w:rPr>
                <w:rFonts w:ascii="宋体" w:hAnsi="宋体"/>
                <w:kern w:val="0"/>
                <w:szCs w:val="21"/>
              </w:rPr>
              <w:t>8.6.2</w:t>
            </w:r>
          </w:p>
        </w:tc>
        <w:tc>
          <w:tcPr>
            <w:tcW w:w="1536" w:type="dxa"/>
            <w:vMerge w:val="restart"/>
            <w:shd w:val="clear" w:color="auto" w:fill="auto"/>
          </w:tcPr>
          <w:p w14:paraId="39E1201F">
            <w:pPr>
              <w:widowControl/>
              <w:jc w:val="left"/>
              <w:rPr>
                <w:rFonts w:ascii="宋体" w:hAnsi="宋体" w:cs="宋体"/>
                <w:kern w:val="0"/>
                <w:szCs w:val="21"/>
              </w:rPr>
            </w:pPr>
            <w:r>
              <w:rPr>
                <w:rFonts w:hint="eastAsia" w:ascii="宋体" w:hAnsi="宋体" w:cs="宋体"/>
                <w:kern w:val="0"/>
                <w:szCs w:val="21"/>
              </w:rPr>
              <w:t>保护接地端子</w:t>
            </w:r>
          </w:p>
        </w:tc>
        <w:tc>
          <w:tcPr>
            <w:tcW w:w="982" w:type="dxa"/>
            <w:shd w:val="clear" w:color="auto" w:fill="auto"/>
          </w:tcPr>
          <w:p w14:paraId="600E1281">
            <w:pPr>
              <w:widowControl/>
              <w:rPr>
                <w:rFonts w:ascii="宋体" w:hAnsi="宋体" w:cs="宋体"/>
                <w:kern w:val="0"/>
                <w:szCs w:val="21"/>
              </w:rPr>
            </w:pPr>
            <w:r>
              <w:rPr>
                <w:rFonts w:hint="eastAsia" w:ascii="宋体" w:hAnsi="宋体" w:cs="宋体"/>
                <w:kern w:val="0"/>
                <w:szCs w:val="21"/>
              </w:rPr>
              <w:t>18 b</w:t>
            </w:r>
            <w:r>
              <w:rPr>
                <w:rFonts w:hint="eastAsia" w:ascii="宋体" w:hAnsi="宋体"/>
                <w:kern w:val="0"/>
                <w:szCs w:val="21"/>
              </w:rPr>
              <w:t>)</w:t>
            </w:r>
          </w:p>
        </w:tc>
        <w:tc>
          <w:tcPr>
            <w:tcW w:w="1841" w:type="dxa"/>
            <w:shd w:val="clear" w:color="auto" w:fill="auto"/>
          </w:tcPr>
          <w:p w14:paraId="007074C3">
            <w:pPr>
              <w:widowControl/>
              <w:rPr>
                <w:rFonts w:ascii="宋体" w:hAnsi="宋体"/>
                <w:kern w:val="0"/>
                <w:szCs w:val="21"/>
              </w:rPr>
            </w:pPr>
            <w:r>
              <w:rPr>
                <w:rFonts w:hint="eastAsia" w:ascii="宋体" w:hAnsi="宋体"/>
                <w:kern w:val="0"/>
                <w:szCs w:val="21"/>
              </w:rPr>
              <w:t>“保护接地算子</w:t>
            </w:r>
            <w:r>
              <w:rPr>
                <w:rFonts w:ascii="宋体" w:hAnsi="宋体"/>
                <w:kern w:val="0"/>
                <w:szCs w:val="21"/>
              </w:rPr>
              <w:t>...</w:t>
            </w:r>
            <w:r>
              <w:rPr>
                <w:rFonts w:hint="eastAsia" w:ascii="宋体" w:hAnsi="宋体"/>
                <w:kern w:val="0"/>
                <w:szCs w:val="21"/>
              </w:rPr>
              <w:t>”</w:t>
            </w:r>
          </w:p>
        </w:tc>
        <w:tc>
          <w:tcPr>
            <w:tcW w:w="3027" w:type="dxa"/>
            <w:shd w:val="clear" w:color="auto" w:fill="auto"/>
          </w:tcPr>
          <w:p w14:paraId="55E28938">
            <w:pPr>
              <w:widowControl/>
              <w:rPr>
                <w:rFonts w:ascii="宋体" w:hAnsi="宋体" w:cs="宋体"/>
                <w:kern w:val="0"/>
                <w:szCs w:val="21"/>
              </w:rPr>
            </w:pPr>
            <w:r>
              <w:rPr>
                <w:rFonts w:hint="eastAsia" w:ascii="宋体" w:hAnsi="宋体" w:cs="宋体"/>
                <w:kern w:val="0"/>
                <w:szCs w:val="21"/>
              </w:rPr>
              <w:t>无明显差异</w:t>
            </w:r>
          </w:p>
        </w:tc>
      </w:tr>
      <w:tr w14:paraId="5A6F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68751E38">
            <w:pPr>
              <w:widowControl/>
              <w:jc w:val="left"/>
              <w:rPr>
                <w:rFonts w:ascii="宋体" w:hAnsi="宋体"/>
                <w:kern w:val="0"/>
                <w:szCs w:val="21"/>
              </w:rPr>
            </w:pPr>
          </w:p>
        </w:tc>
        <w:tc>
          <w:tcPr>
            <w:tcW w:w="1536" w:type="dxa"/>
            <w:vMerge w:val="continue"/>
            <w:shd w:val="clear" w:color="auto" w:fill="auto"/>
          </w:tcPr>
          <w:p w14:paraId="0A19D337">
            <w:pPr>
              <w:widowControl/>
              <w:jc w:val="left"/>
              <w:rPr>
                <w:rFonts w:ascii="宋体" w:hAnsi="宋体" w:cs="宋体"/>
                <w:kern w:val="0"/>
                <w:szCs w:val="21"/>
              </w:rPr>
            </w:pPr>
          </w:p>
        </w:tc>
        <w:tc>
          <w:tcPr>
            <w:tcW w:w="982" w:type="dxa"/>
            <w:shd w:val="clear" w:color="auto" w:fill="auto"/>
          </w:tcPr>
          <w:p w14:paraId="17EFD8B1">
            <w:pPr>
              <w:widowControl/>
              <w:rPr>
                <w:rFonts w:ascii="宋体" w:hAnsi="宋体" w:cs="宋体"/>
                <w:kern w:val="0"/>
                <w:szCs w:val="21"/>
              </w:rPr>
            </w:pPr>
            <w:r>
              <w:rPr>
                <w:rFonts w:hint="eastAsia" w:ascii="宋体" w:hAnsi="宋体" w:cs="宋体"/>
                <w:kern w:val="0"/>
                <w:szCs w:val="21"/>
              </w:rPr>
              <w:t>58.1</w:t>
            </w:r>
          </w:p>
        </w:tc>
        <w:tc>
          <w:tcPr>
            <w:tcW w:w="1841" w:type="dxa"/>
            <w:shd w:val="clear" w:color="auto" w:fill="auto"/>
          </w:tcPr>
          <w:p w14:paraId="7581B3DA">
            <w:pPr>
              <w:widowControl/>
              <w:rPr>
                <w:rFonts w:ascii="宋体" w:hAnsi="宋体"/>
                <w:kern w:val="0"/>
                <w:szCs w:val="21"/>
              </w:rPr>
            </w:pPr>
            <w:r>
              <w:rPr>
                <w:rFonts w:hint="eastAsia" w:ascii="宋体" w:hAnsi="宋体"/>
                <w:kern w:val="0"/>
                <w:szCs w:val="21"/>
              </w:rPr>
              <w:t>“固定的电源导线</w:t>
            </w:r>
            <w:r>
              <w:rPr>
                <w:rFonts w:ascii="宋体" w:hAnsi="宋体"/>
                <w:kern w:val="0"/>
                <w:szCs w:val="21"/>
              </w:rPr>
              <w:t>…</w:t>
            </w:r>
            <w:r>
              <w:rPr>
                <w:rFonts w:hint="eastAsia" w:ascii="宋体" w:hAnsi="宋体"/>
                <w:kern w:val="0"/>
                <w:szCs w:val="21"/>
              </w:rPr>
              <w:t>”</w:t>
            </w:r>
          </w:p>
        </w:tc>
        <w:tc>
          <w:tcPr>
            <w:tcW w:w="3027" w:type="dxa"/>
            <w:shd w:val="clear" w:color="auto" w:fill="auto"/>
          </w:tcPr>
          <w:p w14:paraId="11A474F0">
            <w:pPr>
              <w:widowControl/>
              <w:rPr>
                <w:rFonts w:ascii="宋体" w:hAnsi="宋体" w:cs="宋体"/>
                <w:kern w:val="0"/>
                <w:szCs w:val="21"/>
              </w:rPr>
            </w:pPr>
            <w:r>
              <w:rPr>
                <w:rFonts w:hint="eastAsia" w:ascii="宋体" w:hAnsi="宋体" w:cs="宋体"/>
                <w:kern w:val="0"/>
                <w:szCs w:val="21"/>
              </w:rPr>
              <w:t>无明显差异</w:t>
            </w:r>
          </w:p>
        </w:tc>
      </w:tr>
      <w:tr w14:paraId="624F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7ED8B299">
            <w:pPr>
              <w:widowControl/>
              <w:jc w:val="left"/>
              <w:rPr>
                <w:rFonts w:ascii="宋体" w:hAnsi="宋体"/>
                <w:kern w:val="0"/>
                <w:szCs w:val="21"/>
              </w:rPr>
            </w:pPr>
          </w:p>
        </w:tc>
        <w:tc>
          <w:tcPr>
            <w:tcW w:w="1536" w:type="dxa"/>
            <w:vMerge w:val="continue"/>
            <w:shd w:val="clear" w:color="auto" w:fill="auto"/>
          </w:tcPr>
          <w:p w14:paraId="77FF9B24">
            <w:pPr>
              <w:widowControl/>
              <w:jc w:val="left"/>
              <w:rPr>
                <w:rFonts w:ascii="宋体" w:hAnsi="宋体" w:cs="宋体"/>
                <w:kern w:val="0"/>
                <w:szCs w:val="21"/>
              </w:rPr>
            </w:pPr>
          </w:p>
        </w:tc>
        <w:tc>
          <w:tcPr>
            <w:tcW w:w="982" w:type="dxa"/>
            <w:shd w:val="clear" w:color="auto" w:fill="auto"/>
          </w:tcPr>
          <w:p w14:paraId="353BEA27">
            <w:pPr>
              <w:widowControl/>
              <w:rPr>
                <w:rFonts w:ascii="宋体" w:hAnsi="宋体" w:cs="宋体"/>
                <w:kern w:val="0"/>
                <w:szCs w:val="21"/>
              </w:rPr>
            </w:pPr>
            <w:r>
              <w:rPr>
                <w:rFonts w:hint="eastAsia" w:ascii="宋体" w:hAnsi="宋体" w:cs="宋体"/>
                <w:kern w:val="0"/>
                <w:szCs w:val="21"/>
              </w:rPr>
              <w:t>58.7</w:t>
            </w:r>
          </w:p>
        </w:tc>
        <w:tc>
          <w:tcPr>
            <w:tcW w:w="1841" w:type="dxa"/>
            <w:shd w:val="clear" w:color="auto" w:fill="auto"/>
          </w:tcPr>
          <w:p w14:paraId="683ABDF3">
            <w:pPr>
              <w:widowControl/>
              <w:rPr>
                <w:rFonts w:ascii="宋体" w:hAnsi="宋体"/>
                <w:kern w:val="0"/>
                <w:szCs w:val="21"/>
              </w:rPr>
            </w:pPr>
            <w:r>
              <w:rPr>
                <w:rFonts w:hint="eastAsia" w:ascii="宋体" w:hAnsi="宋体"/>
                <w:kern w:val="0"/>
                <w:szCs w:val="21"/>
              </w:rPr>
              <w:t>“如果用设备电源</w:t>
            </w:r>
            <w:r>
              <w:rPr>
                <w:rFonts w:ascii="宋体" w:hAnsi="宋体"/>
                <w:kern w:val="0"/>
                <w:szCs w:val="21"/>
              </w:rPr>
              <w:t>…</w:t>
            </w:r>
            <w:r>
              <w:rPr>
                <w:rFonts w:hint="eastAsia" w:ascii="宋体" w:hAnsi="宋体"/>
                <w:kern w:val="0"/>
                <w:szCs w:val="21"/>
              </w:rPr>
              <w:t>”</w:t>
            </w:r>
          </w:p>
        </w:tc>
        <w:tc>
          <w:tcPr>
            <w:tcW w:w="3027" w:type="dxa"/>
            <w:shd w:val="clear" w:color="auto" w:fill="auto"/>
          </w:tcPr>
          <w:p w14:paraId="6EFAFAFC">
            <w:pPr>
              <w:widowControl/>
              <w:rPr>
                <w:rFonts w:ascii="宋体" w:hAnsi="宋体" w:cs="宋体"/>
                <w:kern w:val="0"/>
                <w:szCs w:val="21"/>
              </w:rPr>
            </w:pPr>
            <w:r>
              <w:rPr>
                <w:rFonts w:hint="eastAsia" w:ascii="宋体" w:hAnsi="宋体" w:cs="宋体"/>
                <w:kern w:val="0"/>
                <w:szCs w:val="21"/>
              </w:rPr>
              <w:t>无明显差异</w:t>
            </w:r>
          </w:p>
        </w:tc>
      </w:tr>
      <w:tr w14:paraId="7F86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09B110B2">
            <w:pPr>
              <w:widowControl/>
              <w:jc w:val="left"/>
              <w:rPr>
                <w:rFonts w:ascii="宋体" w:hAnsi="宋体"/>
                <w:kern w:val="0"/>
                <w:szCs w:val="21"/>
              </w:rPr>
            </w:pPr>
          </w:p>
        </w:tc>
        <w:tc>
          <w:tcPr>
            <w:tcW w:w="1536" w:type="dxa"/>
            <w:vMerge w:val="continue"/>
            <w:shd w:val="clear" w:color="auto" w:fill="auto"/>
          </w:tcPr>
          <w:p w14:paraId="64001C4E">
            <w:pPr>
              <w:widowControl/>
              <w:jc w:val="left"/>
              <w:rPr>
                <w:rFonts w:ascii="宋体" w:hAnsi="宋体" w:cs="宋体"/>
                <w:kern w:val="0"/>
                <w:szCs w:val="21"/>
              </w:rPr>
            </w:pPr>
          </w:p>
        </w:tc>
        <w:tc>
          <w:tcPr>
            <w:tcW w:w="982" w:type="dxa"/>
            <w:shd w:val="clear" w:color="auto" w:fill="auto"/>
          </w:tcPr>
          <w:p w14:paraId="71D0E05A">
            <w:pPr>
              <w:widowControl/>
              <w:rPr>
                <w:rFonts w:ascii="宋体" w:hAnsi="宋体" w:cs="宋体"/>
                <w:kern w:val="0"/>
                <w:szCs w:val="21"/>
              </w:rPr>
            </w:pPr>
            <w:r>
              <w:rPr>
                <w:rFonts w:hint="eastAsia" w:ascii="宋体" w:hAnsi="宋体" w:cs="宋体"/>
                <w:kern w:val="0"/>
                <w:szCs w:val="21"/>
              </w:rPr>
              <w:t>58.8</w:t>
            </w:r>
          </w:p>
        </w:tc>
        <w:tc>
          <w:tcPr>
            <w:tcW w:w="1841" w:type="dxa"/>
            <w:shd w:val="clear" w:color="auto" w:fill="auto"/>
          </w:tcPr>
          <w:p w14:paraId="0C03CCC5">
            <w:pPr>
              <w:widowControl/>
              <w:rPr>
                <w:rFonts w:ascii="宋体" w:hAnsi="宋体"/>
                <w:kern w:val="0"/>
                <w:szCs w:val="21"/>
              </w:rPr>
            </w:pPr>
            <w:r>
              <w:rPr>
                <w:rFonts w:hint="eastAsia" w:ascii="宋体" w:hAnsi="宋体"/>
                <w:kern w:val="0"/>
                <w:szCs w:val="21"/>
              </w:rPr>
              <w:t>“保护接地端子不应</w:t>
            </w:r>
            <w:r>
              <w:rPr>
                <w:rFonts w:ascii="宋体" w:hAnsi="宋体"/>
                <w:kern w:val="0"/>
                <w:szCs w:val="21"/>
              </w:rPr>
              <w:t>…</w:t>
            </w:r>
            <w:r>
              <w:rPr>
                <w:rFonts w:hint="eastAsia" w:ascii="宋体" w:hAnsi="宋体"/>
                <w:kern w:val="0"/>
                <w:szCs w:val="21"/>
              </w:rPr>
              <w:t>”</w:t>
            </w:r>
          </w:p>
        </w:tc>
        <w:tc>
          <w:tcPr>
            <w:tcW w:w="3027" w:type="dxa"/>
            <w:shd w:val="clear" w:color="auto" w:fill="auto"/>
          </w:tcPr>
          <w:p w14:paraId="23FDAE47">
            <w:pPr>
              <w:widowControl/>
              <w:rPr>
                <w:rFonts w:ascii="宋体" w:hAnsi="宋体" w:cs="宋体"/>
                <w:kern w:val="0"/>
                <w:szCs w:val="21"/>
              </w:rPr>
            </w:pPr>
            <w:r>
              <w:rPr>
                <w:rFonts w:hint="eastAsia" w:ascii="宋体" w:hAnsi="宋体" w:cs="宋体"/>
                <w:kern w:val="0"/>
                <w:szCs w:val="21"/>
              </w:rPr>
              <w:t>无明显差异</w:t>
            </w:r>
          </w:p>
        </w:tc>
      </w:tr>
      <w:tr w14:paraId="6259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E7A3906">
            <w:pPr>
              <w:widowControl/>
              <w:rPr>
                <w:rFonts w:ascii="宋体" w:hAnsi="宋体"/>
                <w:kern w:val="0"/>
                <w:szCs w:val="21"/>
              </w:rPr>
            </w:pPr>
            <w:r>
              <w:rPr>
                <w:rFonts w:ascii="宋体" w:hAnsi="宋体"/>
                <w:kern w:val="0"/>
                <w:szCs w:val="21"/>
              </w:rPr>
              <w:t>8.6.3</w:t>
            </w:r>
          </w:p>
        </w:tc>
        <w:tc>
          <w:tcPr>
            <w:tcW w:w="1536" w:type="dxa"/>
            <w:shd w:val="clear" w:color="auto" w:fill="auto"/>
          </w:tcPr>
          <w:p w14:paraId="3DC2798F">
            <w:pPr>
              <w:widowControl/>
              <w:rPr>
                <w:rFonts w:ascii="宋体" w:hAnsi="宋体" w:cs="宋体"/>
                <w:kern w:val="0"/>
                <w:szCs w:val="21"/>
              </w:rPr>
            </w:pPr>
            <w:r>
              <w:rPr>
                <w:rFonts w:hint="eastAsia" w:ascii="宋体" w:hAnsi="宋体" w:cs="宋体"/>
                <w:kern w:val="0"/>
                <w:szCs w:val="21"/>
              </w:rPr>
              <w:t>运动部件的保护接地</w:t>
            </w:r>
          </w:p>
        </w:tc>
        <w:tc>
          <w:tcPr>
            <w:tcW w:w="982" w:type="dxa"/>
            <w:shd w:val="clear" w:color="auto" w:fill="auto"/>
          </w:tcPr>
          <w:p w14:paraId="4DD415FB">
            <w:pPr>
              <w:widowControl/>
              <w:rPr>
                <w:rFonts w:ascii="宋体" w:hAnsi="宋体" w:cs="宋体"/>
                <w:kern w:val="0"/>
                <w:szCs w:val="21"/>
              </w:rPr>
            </w:pPr>
            <w:r>
              <w:rPr>
                <w:rFonts w:hint="eastAsia" w:ascii="宋体" w:hAnsi="宋体" w:cs="宋体"/>
                <w:kern w:val="0"/>
                <w:szCs w:val="21"/>
              </w:rPr>
              <w:t>17 d</w:t>
            </w:r>
            <w:r>
              <w:rPr>
                <w:rFonts w:hint="eastAsia" w:ascii="宋体" w:hAnsi="宋体"/>
                <w:kern w:val="0"/>
                <w:szCs w:val="21"/>
              </w:rPr>
              <w:t>)</w:t>
            </w:r>
          </w:p>
        </w:tc>
        <w:tc>
          <w:tcPr>
            <w:tcW w:w="1841" w:type="dxa"/>
            <w:shd w:val="clear" w:color="auto" w:fill="auto"/>
          </w:tcPr>
          <w:p w14:paraId="7A36034B">
            <w:pPr>
              <w:widowControl/>
              <w:rPr>
                <w:rFonts w:ascii="宋体" w:hAnsi="宋体"/>
                <w:kern w:val="0"/>
                <w:szCs w:val="21"/>
              </w:rPr>
            </w:pPr>
            <w:r>
              <w:rPr>
                <w:rFonts w:ascii="宋体" w:hAnsi="宋体"/>
                <w:kern w:val="0"/>
                <w:szCs w:val="21"/>
              </w:rPr>
              <w:t>“I</w:t>
            </w:r>
            <w:r>
              <w:rPr>
                <w:rFonts w:hint="eastAsia" w:ascii="宋体" w:hAnsi="宋体"/>
                <w:kern w:val="0"/>
                <w:szCs w:val="21"/>
              </w:rPr>
              <w:t>类设备手持式软轴应采用辅助绝缘与电动机隔离</w:t>
            </w:r>
            <w:r>
              <w:rPr>
                <w:rFonts w:ascii="宋体" w:hAnsi="宋体"/>
                <w:kern w:val="0"/>
                <w:szCs w:val="21"/>
              </w:rPr>
              <w:t>”</w:t>
            </w:r>
          </w:p>
        </w:tc>
        <w:tc>
          <w:tcPr>
            <w:tcW w:w="3027" w:type="dxa"/>
            <w:shd w:val="clear" w:color="auto" w:fill="auto"/>
          </w:tcPr>
          <w:p w14:paraId="526DFF88">
            <w:pPr>
              <w:widowControl/>
              <w:rPr>
                <w:rFonts w:ascii="宋体" w:hAnsi="宋体" w:cs="宋体"/>
                <w:kern w:val="0"/>
                <w:szCs w:val="21"/>
              </w:rPr>
            </w:pPr>
            <w:r>
              <w:rPr>
                <w:rFonts w:hint="eastAsia" w:ascii="宋体" w:hAnsi="宋体" w:cs="宋体"/>
                <w:kern w:val="0"/>
                <w:szCs w:val="21"/>
              </w:rPr>
              <w:t>新版新增运动部件保护接地要求</w:t>
            </w:r>
          </w:p>
        </w:tc>
      </w:tr>
      <w:tr w14:paraId="3D6A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9E34E16">
            <w:pPr>
              <w:widowControl/>
              <w:jc w:val="left"/>
              <w:rPr>
                <w:rFonts w:ascii="宋体" w:hAnsi="宋体"/>
                <w:kern w:val="0"/>
                <w:szCs w:val="21"/>
              </w:rPr>
            </w:pPr>
            <w:r>
              <w:rPr>
                <w:rFonts w:ascii="宋体" w:hAnsi="宋体"/>
                <w:kern w:val="0"/>
                <w:szCs w:val="21"/>
              </w:rPr>
              <w:t>8.6.4</w:t>
            </w:r>
          </w:p>
        </w:tc>
        <w:tc>
          <w:tcPr>
            <w:tcW w:w="1536" w:type="dxa"/>
            <w:shd w:val="clear" w:color="auto" w:fill="auto"/>
          </w:tcPr>
          <w:p w14:paraId="18E2321B">
            <w:pPr>
              <w:widowControl/>
              <w:jc w:val="left"/>
              <w:rPr>
                <w:rFonts w:ascii="宋体" w:hAnsi="宋体" w:cs="宋体"/>
                <w:kern w:val="0"/>
                <w:szCs w:val="21"/>
              </w:rPr>
            </w:pPr>
            <w:r>
              <w:rPr>
                <w:rFonts w:hint="eastAsia" w:ascii="宋体" w:hAnsi="宋体" w:cs="宋体"/>
                <w:kern w:val="0"/>
                <w:szCs w:val="21"/>
              </w:rPr>
              <w:t>阻抗及载流能力</w:t>
            </w:r>
          </w:p>
        </w:tc>
        <w:tc>
          <w:tcPr>
            <w:tcW w:w="982" w:type="dxa"/>
            <w:shd w:val="clear" w:color="auto" w:fill="auto"/>
          </w:tcPr>
          <w:p w14:paraId="57DCBF34">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D809DDA">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3297BEDE">
            <w:pPr>
              <w:widowControl/>
              <w:rPr>
                <w:rFonts w:ascii="宋体" w:hAnsi="宋体" w:cs="宋体"/>
                <w:kern w:val="0"/>
                <w:szCs w:val="21"/>
              </w:rPr>
            </w:pPr>
            <w:r>
              <w:rPr>
                <w:rFonts w:hint="eastAsia" w:ascii="宋体" w:hAnsi="宋体" w:cs="宋体"/>
                <w:kern w:val="0"/>
                <w:szCs w:val="21"/>
              </w:rPr>
              <w:t>/</w:t>
            </w:r>
          </w:p>
        </w:tc>
      </w:tr>
      <w:tr w14:paraId="25AD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vAlign w:val="center"/>
          </w:tcPr>
          <w:p w14:paraId="11EDE1AF">
            <w:pPr>
              <w:widowControl/>
              <w:jc w:val="left"/>
              <w:rPr>
                <w:rFonts w:ascii="宋体" w:hAnsi="宋体"/>
                <w:kern w:val="0"/>
                <w:szCs w:val="21"/>
              </w:rPr>
            </w:pPr>
            <w:r>
              <w:rPr>
                <w:rFonts w:ascii="宋体" w:hAnsi="宋体"/>
                <w:kern w:val="0"/>
                <w:szCs w:val="21"/>
              </w:rPr>
              <w:t>8.6.4</w:t>
            </w:r>
            <w:r>
              <w:rPr>
                <w:rFonts w:hint="eastAsia" w:ascii="宋体" w:hAnsi="宋体"/>
                <w:kern w:val="0"/>
                <w:szCs w:val="21"/>
              </w:rPr>
              <w:t xml:space="preserve"> a)</w:t>
            </w:r>
          </w:p>
        </w:tc>
        <w:tc>
          <w:tcPr>
            <w:tcW w:w="1536" w:type="dxa"/>
            <w:shd w:val="clear" w:color="auto" w:fill="auto"/>
            <w:vAlign w:val="center"/>
          </w:tcPr>
          <w:p w14:paraId="028481A3">
            <w:pPr>
              <w:widowControl/>
              <w:jc w:val="left"/>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AACD409">
            <w:pPr>
              <w:widowControl/>
              <w:rPr>
                <w:rFonts w:ascii="宋体" w:hAnsi="宋体" w:cs="宋体"/>
                <w:kern w:val="0"/>
                <w:szCs w:val="21"/>
              </w:rPr>
            </w:pPr>
            <w:r>
              <w:rPr>
                <w:rFonts w:hint="eastAsia" w:ascii="宋体" w:hAnsi="宋体" w:cs="宋体"/>
                <w:kern w:val="0"/>
                <w:szCs w:val="21"/>
              </w:rPr>
              <w:t>18 f</w:t>
            </w:r>
            <w:r>
              <w:rPr>
                <w:rFonts w:hint="eastAsia" w:ascii="宋体" w:hAnsi="宋体"/>
                <w:kern w:val="0"/>
                <w:szCs w:val="21"/>
              </w:rPr>
              <w:t>)</w:t>
            </w:r>
          </w:p>
        </w:tc>
        <w:tc>
          <w:tcPr>
            <w:tcW w:w="1841" w:type="dxa"/>
            <w:shd w:val="clear" w:color="auto" w:fill="auto"/>
          </w:tcPr>
          <w:p w14:paraId="1F96D768">
            <w:pPr>
              <w:widowControl/>
              <w:rPr>
                <w:rFonts w:ascii="宋体" w:hAnsi="宋体"/>
                <w:kern w:val="0"/>
                <w:szCs w:val="21"/>
              </w:rPr>
            </w:pPr>
            <w:r>
              <w:rPr>
                <w:rFonts w:ascii="宋体" w:hAnsi="宋体"/>
                <w:kern w:val="0"/>
                <w:szCs w:val="21"/>
              </w:rPr>
              <w:t>“</w:t>
            </w:r>
            <w:r>
              <w:rPr>
                <w:rFonts w:hint="eastAsia" w:ascii="宋体" w:hAnsi="宋体"/>
                <w:kern w:val="0"/>
                <w:szCs w:val="21"/>
              </w:rPr>
              <w:t>不用电源软电线</w:t>
            </w:r>
            <w:r>
              <w:rPr>
                <w:rFonts w:ascii="宋体" w:hAnsi="宋体"/>
                <w:kern w:val="0"/>
                <w:szCs w:val="21"/>
              </w:rPr>
              <w:t>…”</w:t>
            </w:r>
          </w:p>
        </w:tc>
        <w:tc>
          <w:tcPr>
            <w:tcW w:w="3027" w:type="dxa"/>
            <w:shd w:val="clear" w:color="auto" w:fill="auto"/>
          </w:tcPr>
          <w:p w14:paraId="32A584B6">
            <w:pPr>
              <w:widowControl/>
              <w:rPr>
                <w:rFonts w:ascii="宋体" w:hAnsi="宋体" w:cs="宋体"/>
                <w:kern w:val="0"/>
                <w:szCs w:val="21"/>
              </w:rPr>
            </w:pPr>
            <w:r>
              <w:rPr>
                <w:rFonts w:hint="eastAsia" w:ascii="宋体" w:hAnsi="宋体" w:cs="宋体"/>
                <w:kern w:val="0"/>
                <w:szCs w:val="21"/>
              </w:rPr>
              <w:t>新版增加可拆卸电源软电线装上后插头到保护接地点的阻抗要求</w:t>
            </w:r>
          </w:p>
        </w:tc>
      </w:tr>
      <w:tr w14:paraId="246F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vAlign w:val="center"/>
          </w:tcPr>
          <w:p w14:paraId="0577544A">
            <w:pPr>
              <w:widowControl/>
              <w:jc w:val="left"/>
              <w:rPr>
                <w:rFonts w:ascii="宋体" w:hAnsi="宋体"/>
                <w:kern w:val="0"/>
                <w:szCs w:val="21"/>
              </w:rPr>
            </w:pPr>
            <w:r>
              <w:rPr>
                <w:rFonts w:ascii="宋体" w:hAnsi="宋体"/>
                <w:kern w:val="0"/>
                <w:szCs w:val="21"/>
              </w:rPr>
              <w:t>8.6.4</w:t>
            </w:r>
            <w:r>
              <w:rPr>
                <w:rFonts w:hint="eastAsia" w:ascii="宋体" w:hAnsi="宋体"/>
                <w:kern w:val="0"/>
                <w:szCs w:val="21"/>
              </w:rPr>
              <w:t xml:space="preserve"> b)</w:t>
            </w:r>
          </w:p>
        </w:tc>
        <w:tc>
          <w:tcPr>
            <w:tcW w:w="1536" w:type="dxa"/>
            <w:shd w:val="clear" w:color="auto" w:fill="auto"/>
            <w:vAlign w:val="center"/>
          </w:tcPr>
          <w:p w14:paraId="3C948DD5">
            <w:pPr>
              <w:widowControl/>
              <w:jc w:val="left"/>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B3E5C3F">
            <w:pPr>
              <w:widowControl/>
              <w:rPr>
                <w:rFonts w:ascii="宋体" w:hAnsi="宋体" w:cs="宋体"/>
                <w:kern w:val="0"/>
                <w:szCs w:val="21"/>
              </w:rPr>
            </w:pPr>
            <w:r>
              <w:rPr>
                <w:rFonts w:hint="eastAsia" w:ascii="宋体" w:hAnsi="宋体" w:cs="宋体"/>
                <w:kern w:val="0"/>
                <w:szCs w:val="21"/>
              </w:rPr>
              <w:t>18 g</w:t>
            </w:r>
            <w:r>
              <w:rPr>
                <w:rFonts w:hint="eastAsia" w:ascii="宋体" w:hAnsi="宋体"/>
                <w:kern w:val="0"/>
                <w:szCs w:val="21"/>
              </w:rPr>
              <w:t>)</w:t>
            </w:r>
          </w:p>
        </w:tc>
        <w:tc>
          <w:tcPr>
            <w:tcW w:w="1841" w:type="dxa"/>
            <w:shd w:val="clear" w:color="auto" w:fill="auto"/>
          </w:tcPr>
          <w:p w14:paraId="676E5179">
            <w:pPr>
              <w:widowControl/>
              <w:rPr>
                <w:rFonts w:ascii="宋体" w:hAnsi="宋体"/>
                <w:kern w:val="0"/>
                <w:szCs w:val="21"/>
              </w:rPr>
            </w:pPr>
            <w:r>
              <w:rPr>
                <w:rFonts w:hint="eastAsia" w:ascii="宋体" w:hAnsi="宋体"/>
                <w:kern w:val="0"/>
                <w:szCs w:val="21"/>
              </w:rPr>
              <w:t>“如果可触及部分</w:t>
            </w:r>
            <w:r>
              <w:rPr>
                <w:rFonts w:ascii="宋体" w:hAnsi="宋体"/>
                <w:kern w:val="0"/>
                <w:szCs w:val="21"/>
              </w:rPr>
              <w:t>…</w:t>
            </w:r>
            <w:r>
              <w:rPr>
                <w:rFonts w:hint="eastAsia" w:ascii="宋体" w:hAnsi="宋体"/>
                <w:kern w:val="0"/>
                <w:szCs w:val="21"/>
              </w:rPr>
              <w:t>”</w:t>
            </w:r>
          </w:p>
        </w:tc>
        <w:tc>
          <w:tcPr>
            <w:tcW w:w="3027" w:type="dxa"/>
            <w:shd w:val="clear" w:color="auto" w:fill="auto"/>
          </w:tcPr>
          <w:p w14:paraId="25174B6A">
            <w:pPr>
              <w:widowControl/>
              <w:rPr>
                <w:rFonts w:ascii="宋体" w:hAnsi="宋体" w:cs="宋体"/>
                <w:kern w:val="0"/>
                <w:szCs w:val="21"/>
              </w:rPr>
            </w:pPr>
            <w:r>
              <w:rPr>
                <w:rFonts w:hint="eastAsia" w:ascii="宋体" w:hAnsi="宋体" w:cs="宋体"/>
                <w:kern w:val="0"/>
                <w:szCs w:val="21"/>
              </w:rPr>
              <w:t>无明显差异</w:t>
            </w:r>
          </w:p>
        </w:tc>
      </w:tr>
      <w:tr w14:paraId="449B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5276A2F">
            <w:pPr>
              <w:widowControl/>
              <w:rPr>
                <w:rFonts w:ascii="宋体" w:hAnsi="宋体"/>
                <w:kern w:val="0"/>
                <w:szCs w:val="21"/>
              </w:rPr>
            </w:pPr>
            <w:r>
              <w:rPr>
                <w:rFonts w:ascii="宋体" w:hAnsi="宋体"/>
                <w:kern w:val="0"/>
                <w:szCs w:val="21"/>
              </w:rPr>
              <w:t>8.6.5</w:t>
            </w:r>
          </w:p>
        </w:tc>
        <w:tc>
          <w:tcPr>
            <w:tcW w:w="1536" w:type="dxa"/>
            <w:shd w:val="clear" w:color="auto" w:fill="auto"/>
          </w:tcPr>
          <w:p w14:paraId="7FC40118">
            <w:pPr>
              <w:widowControl/>
              <w:rPr>
                <w:rFonts w:ascii="宋体" w:hAnsi="宋体" w:cs="宋体"/>
                <w:kern w:val="0"/>
                <w:szCs w:val="21"/>
              </w:rPr>
            </w:pPr>
            <w:r>
              <w:rPr>
                <w:rFonts w:hint="eastAsia" w:ascii="宋体" w:hAnsi="宋体" w:cs="宋体"/>
                <w:kern w:val="0"/>
                <w:szCs w:val="21"/>
              </w:rPr>
              <w:t>表面涂层</w:t>
            </w:r>
          </w:p>
        </w:tc>
        <w:tc>
          <w:tcPr>
            <w:tcW w:w="982" w:type="dxa"/>
            <w:shd w:val="clear" w:color="auto" w:fill="auto"/>
          </w:tcPr>
          <w:p w14:paraId="0CAB85F8">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225CF4B7">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57A01CC4">
            <w:pPr>
              <w:widowControl/>
              <w:rPr>
                <w:rFonts w:ascii="宋体" w:hAnsi="宋体" w:cs="宋体"/>
                <w:kern w:val="0"/>
                <w:szCs w:val="21"/>
              </w:rPr>
            </w:pPr>
            <w:r>
              <w:rPr>
                <w:rFonts w:hint="eastAsia" w:ascii="宋体" w:hAnsi="宋体" w:cs="宋体"/>
                <w:kern w:val="0"/>
                <w:szCs w:val="21"/>
              </w:rPr>
              <w:t>新版新增表面涂层要求</w:t>
            </w:r>
          </w:p>
        </w:tc>
      </w:tr>
      <w:tr w14:paraId="565F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CC17482">
            <w:pPr>
              <w:widowControl/>
              <w:rPr>
                <w:rFonts w:ascii="宋体" w:hAnsi="宋体"/>
                <w:kern w:val="0"/>
                <w:szCs w:val="21"/>
              </w:rPr>
            </w:pPr>
            <w:r>
              <w:rPr>
                <w:rFonts w:ascii="宋体" w:hAnsi="宋体"/>
                <w:kern w:val="0"/>
                <w:szCs w:val="21"/>
              </w:rPr>
              <w:t>8.6.6</w:t>
            </w:r>
          </w:p>
        </w:tc>
        <w:tc>
          <w:tcPr>
            <w:tcW w:w="1536" w:type="dxa"/>
            <w:shd w:val="clear" w:color="auto" w:fill="auto"/>
          </w:tcPr>
          <w:p w14:paraId="5F41F287">
            <w:pPr>
              <w:widowControl/>
              <w:rPr>
                <w:rFonts w:ascii="宋体" w:hAnsi="宋体" w:cs="宋体"/>
                <w:kern w:val="0"/>
                <w:szCs w:val="21"/>
              </w:rPr>
            </w:pPr>
            <w:r>
              <w:rPr>
                <w:rFonts w:hint="eastAsia" w:ascii="宋体" w:hAnsi="宋体" w:cs="宋体"/>
                <w:kern w:val="0"/>
                <w:szCs w:val="21"/>
              </w:rPr>
              <w:t>插头和插座</w:t>
            </w:r>
          </w:p>
        </w:tc>
        <w:tc>
          <w:tcPr>
            <w:tcW w:w="982" w:type="dxa"/>
            <w:shd w:val="clear" w:color="auto" w:fill="auto"/>
          </w:tcPr>
          <w:p w14:paraId="6420EEF6">
            <w:pPr>
              <w:widowControl/>
              <w:rPr>
                <w:rFonts w:ascii="宋体" w:hAnsi="宋体" w:cs="宋体"/>
                <w:kern w:val="0"/>
                <w:szCs w:val="21"/>
              </w:rPr>
            </w:pPr>
            <w:r>
              <w:rPr>
                <w:rFonts w:hint="eastAsia" w:ascii="宋体" w:hAnsi="宋体" w:cs="宋体"/>
                <w:kern w:val="0"/>
                <w:szCs w:val="21"/>
              </w:rPr>
              <w:t>58.9</w:t>
            </w:r>
          </w:p>
        </w:tc>
        <w:tc>
          <w:tcPr>
            <w:tcW w:w="1841" w:type="dxa"/>
            <w:shd w:val="clear" w:color="auto" w:fill="auto"/>
          </w:tcPr>
          <w:p w14:paraId="61BC8F3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保护接地连接</w:t>
            </w:r>
            <w:r>
              <w:rPr>
                <w:rFonts w:ascii="宋体" w:hAnsi="宋体" w:cs="宋体"/>
                <w:kern w:val="0"/>
                <w:szCs w:val="21"/>
              </w:rPr>
              <w:t>”</w:t>
            </w:r>
          </w:p>
        </w:tc>
        <w:tc>
          <w:tcPr>
            <w:tcW w:w="3027" w:type="dxa"/>
            <w:shd w:val="clear" w:color="auto" w:fill="auto"/>
          </w:tcPr>
          <w:p w14:paraId="339A7277">
            <w:pPr>
              <w:widowControl/>
              <w:rPr>
                <w:rFonts w:ascii="宋体" w:hAnsi="宋体" w:cs="宋体"/>
                <w:kern w:val="0"/>
                <w:szCs w:val="21"/>
              </w:rPr>
            </w:pPr>
            <w:r>
              <w:rPr>
                <w:rFonts w:hint="eastAsia" w:ascii="宋体" w:hAnsi="宋体" w:cs="宋体"/>
                <w:kern w:val="0"/>
                <w:szCs w:val="21"/>
              </w:rPr>
              <w:t>无明显差异</w:t>
            </w:r>
          </w:p>
        </w:tc>
      </w:tr>
      <w:tr w14:paraId="56AE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71CCABB">
            <w:pPr>
              <w:widowControl/>
              <w:rPr>
                <w:rFonts w:ascii="宋体" w:hAnsi="宋体"/>
                <w:kern w:val="0"/>
                <w:szCs w:val="21"/>
              </w:rPr>
            </w:pPr>
            <w:r>
              <w:rPr>
                <w:rFonts w:ascii="宋体" w:hAnsi="宋体"/>
                <w:kern w:val="0"/>
                <w:szCs w:val="21"/>
              </w:rPr>
              <w:t>8.6.7</w:t>
            </w:r>
          </w:p>
        </w:tc>
        <w:tc>
          <w:tcPr>
            <w:tcW w:w="1536" w:type="dxa"/>
            <w:shd w:val="clear" w:color="auto" w:fill="auto"/>
          </w:tcPr>
          <w:p w14:paraId="24060D6D">
            <w:pPr>
              <w:widowControl/>
              <w:rPr>
                <w:rFonts w:ascii="宋体" w:hAnsi="宋体" w:cs="宋体"/>
                <w:kern w:val="0"/>
                <w:szCs w:val="21"/>
              </w:rPr>
            </w:pPr>
            <w:r>
              <w:rPr>
                <w:rFonts w:hint="eastAsia" w:ascii="宋体" w:hAnsi="宋体" w:cs="宋体"/>
                <w:kern w:val="0"/>
                <w:szCs w:val="21"/>
              </w:rPr>
              <w:t>电位均衡导线</w:t>
            </w:r>
          </w:p>
        </w:tc>
        <w:tc>
          <w:tcPr>
            <w:tcW w:w="982" w:type="dxa"/>
            <w:shd w:val="clear" w:color="auto" w:fill="auto"/>
          </w:tcPr>
          <w:p w14:paraId="15DF2235">
            <w:pPr>
              <w:widowControl/>
              <w:rPr>
                <w:rFonts w:ascii="宋体" w:hAnsi="宋体" w:cs="宋体"/>
                <w:kern w:val="0"/>
                <w:szCs w:val="21"/>
              </w:rPr>
            </w:pPr>
            <w:r>
              <w:rPr>
                <w:rFonts w:hint="eastAsia" w:ascii="宋体" w:hAnsi="宋体" w:cs="宋体"/>
                <w:kern w:val="0"/>
                <w:szCs w:val="21"/>
              </w:rPr>
              <w:t>18 e</w:t>
            </w:r>
            <w:r>
              <w:rPr>
                <w:rFonts w:hint="eastAsia" w:ascii="宋体" w:hAnsi="宋体"/>
                <w:kern w:val="0"/>
                <w:szCs w:val="21"/>
              </w:rPr>
              <w:t>)</w:t>
            </w:r>
          </w:p>
        </w:tc>
        <w:tc>
          <w:tcPr>
            <w:tcW w:w="1841" w:type="dxa"/>
            <w:shd w:val="clear" w:color="auto" w:fill="auto"/>
          </w:tcPr>
          <w:p w14:paraId="2F24BB6E">
            <w:pPr>
              <w:widowControl/>
              <w:rPr>
                <w:rFonts w:ascii="宋体" w:hAnsi="宋体"/>
                <w:kern w:val="0"/>
                <w:szCs w:val="21"/>
              </w:rPr>
            </w:pPr>
            <w:r>
              <w:rPr>
                <w:rFonts w:ascii="宋体" w:hAnsi="宋体"/>
                <w:kern w:val="0"/>
                <w:szCs w:val="21"/>
              </w:rPr>
              <w:t>“</w:t>
            </w:r>
            <w:r>
              <w:rPr>
                <w:rFonts w:hint="eastAsia" w:ascii="宋体" w:hAnsi="宋体"/>
                <w:kern w:val="0"/>
                <w:szCs w:val="21"/>
              </w:rPr>
              <w:t>如果设备具有</w:t>
            </w:r>
            <w:r>
              <w:rPr>
                <w:rFonts w:ascii="宋体" w:hAnsi="宋体"/>
                <w:kern w:val="0"/>
                <w:szCs w:val="21"/>
              </w:rPr>
              <w:t>…”</w:t>
            </w:r>
          </w:p>
        </w:tc>
        <w:tc>
          <w:tcPr>
            <w:tcW w:w="3027" w:type="dxa"/>
            <w:shd w:val="clear" w:color="auto" w:fill="auto"/>
          </w:tcPr>
          <w:p w14:paraId="6152706B">
            <w:pPr>
              <w:widowControl/>
              <w:rPr>
                <w:rFonts w:ascii="宋体" w:hAnsi="宋体" w:cs="宋体"/>
                <w:kern w:val="0"/>
                <w:szCs w:val="21"/>
              </w:rPr>
            </w:pPr>
            <w:r>
              <w:rPr>
                <w:rFonts w:hint="eastAsia" w:ascii="宋体" w:hAnsi="宋体" w:cs="宋体"/>
                <w:kern w:val="0"/>
                <w:szCs w:val="21"/>
              </w:rPr>
              <w:t>新版增加不当做保护接地线使用、使用说明书内容的要求</w:t>
            </w:r>
          </w:p>
        </w:tc>
      </w:tr>
      <w:tr w14:paraId="7211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7DEE409">
            <w:pPr>
              <w:widowControl/>
              <w:rPr>
                <w:rFonts w:ascii="宋体" w:hAnsi="宋体"/>
                <w:kern w:val="0"/>
                <w:szCs w:val="21"/>
              </w:rPr>
            </w:pPr>
            <w:r>
              <w:rPr>
                <w:rFonts w:ascii="宋体" w:hAnsi="宋体"/>
                <w:kern w:val="0"/>
                <w:szCs w:val="21"/>
              </w:rPr>
              <w:t>8.6.8</w:t>
            </w:r>
          </w:p>
        </w:tc>
        <w:tc>
          <w:tcPr>
            <w:tcW w:w="1536" w:type="dxa"/>
            <w:shd w:val="clear" w:color="auto" w:fill="auto"/>
          </w:tcPr>
          <w:p w14:paraId="527402EA">
            <w:pPr>
              <w:widowControl/>
              <w:rPr>
                <w:rFonts w:ascii="宋体" w:hAnsi="宋体" w:cs="宋体"/>
                <w:kern w:val="0"/>
                <w:szCs w:val="21"/>
              </w:rPr>
            </w:pPr>
            <w:r>
              <w:rPr>
                <w:rFonts w:hint="eastAsia" w:ascii="宋体" w:hAnsi="宋体" w:cs="宋体"/>
                <w:kern w:val="0"/>
                <w:szCs w:val="21"/>
              </w:rPr>
              <w:t>功能接地端子</w:t>
            </w:r>
          </w:p>
        </w:tc>
        <w:tc>
          <w:tcPr>
            <w:tcW w:w="982" w:type="dxa"/>
            <w:shd w:val="clear" w:color="auto" w:fill="auto"/>
          </w:tcPr>
          <w:p w14:paraId="61F1583E">
            <w:pPr>
              <w:widowControl/>
              <w:rPr>
                <w:rFonts w:ascii="宋体" w:hAnsi="宋体" w:cs="宋体"/>
                <w:kern w:val="0"/>
                <w:szCs w:val="21"/>
              </w:rPr>
            </w:pPr>
            <w:r>
              <w:rPr>
                <w:rFonts w:hint="eastAsia" w:ascii="宋体" w:hAnsi="宋体" w:cs="宋体"/>
                <w:kern w:val="0"/>
                <w:szCs w:val="21"/>
              </w:rPr>
              <w:t>18 k</w:t>
            </w:r>
            <w:r>
              <w:rPr>
                <w:rFonts w:hint="eastAsia" w:ascii="宋体" w:hAnsi="宋体"/>
                <w:kern w:val="0"/>
                <w:szCs w:val="21"/>
              </w:rPr>
              <w:t>)</w:t>
            </w:r>
          </w:p>
        </w:tc>
        <w:tc>
          <w:tcPr>
            <w:tcW w:w="1841" w:type="dxa"/>
            <w:shd w:val="clear" w:color="auto" w:fill="auto"/>
          </w:tcPr>
          <w:p w14:paraId="201B1003">
            <w:pPr>
              <w:widowControl/>
              <w:rPr>
                <w:rFonts w:ascii="宋体" w:hAnsi="宋体"/>
                <w:kern w:val="0"/>
                <w:szCs w:val="21"/>
              </w:rPr>
            </w:pPr>
            <w:r>
              <w:rPr>
                <w:rFonts w:ascii="宋体" w:hAnsi="宋体"/>
                <w:kern w:val="0"/>
                <w:szCs w:val="21"/>
              </w:rPr>
              <w:t>“</w:t>
            </w:r>
            <w:r>
              <w:rPr>
                <w:rFonts w:hint="eastAsia" w:ascii="宋体" w:hAnsi="宋体"/>
                <w:kern w:val="0"/>
                <w:szCs w:val="21"/>
              </w:rPr>
              <w:t>功能接地端子不应</w:t>
            </w:r>
            <w:r>
              <w:rPr>
                <w:rFonts w:ascii="宋体" w:hAnsi="宋体"/>
                <w:kern w:val="0"/>
                <w:szCs w:val="21"/>
              </w:rPr>
              <w:t>…”</w:t>
            </w:r>
          </w:p>
        </w:tc>
        <w:tc>
          <w:tcPr>
            <w:tcW w:w="3027" w:type="dxa"/>
            <w:shd w:val="clear" w:color="auto" w:fill="auto"/>
          </w:tcPr>
          <w:p w14:paraId="7E05A289">
            <w:pPr>
              <w:widowControl/>
              <w:rPr>
                <w:rFonts w:ascii="宋体" w:hAnsi="宋体" w:cs="宋体"/>
                <w:kern w:val="0"/>
                <w:szCs w:val="21"/>
              </w:rPr>
            </w:pPr>
            <w:r>
              <w:rPr>
                <w:rFonts w:hint="eastAsia" w:ascii="宋体" w:hAnsi="宋体" w:cs="宋体"/>
                <w:kern w:val="0"/>
                <w:szCs w:val="21"/>
              </w:rPr>
              <w:t>无明显差异</w:t>
            </w:r>
          </w:p>
        </w:tc>
      </w:tr>
      <w:tr w14:paraId="071F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0DA7FB9">
            <w:pPr>
              <w:widowControl/>
              <w:rPr>
                <w:rFonts w:ascii="宋体" w:hAnsi="宋体"/>
                <w:kern w:val="0"/>
                <w:szCs w:val="21"/>
              </w:rPr>
            </w:pPr>
            <w:r>
              <w:rPr>
                <w:rFonts w:ascii="宋体" w:hAnsi="宋体"/>
                <w:kern w:val="0"/>
                <w:szCs w:val="21"/>
              </w:rPr>
              <w:t>8.6.9</w:t>
            </w:r>
          </w:p>
        </w:tc>
        <w:tc>
          <w:tcPr>
            <w:tcW w:w="1536" w:type="dxa"/>
            <w:shd w:val="clear" w:color="auto" w:fill="auto"/>
          </w:tcPr>
          <w:p w14:paraId="099340DD">
            <w:pPr>
              <w:widowControl/>
              <w:rPr>
                <w:rFonts w:ascii="宋体" w:hAnsi="宋体" w:cs="宋体"/>
                <w:kern w:val="0"/>
                <w:szCs w:val="21"/>
              </w:rPr>
            </w:pPr>
            <w:r>
              <w:rPr>
                <w:rFonts w:hint="eastAsia" w:ascii="宋体" w:hAnsi="宋体" w:cs="宋体"/>
                <w:kern w:val="0"/>
                <w:szCs w:val="21"/>
              </w:rPr>
              <w:t>II类ME设备</w:t>
            </w:r>
          </w:p>
        </w:tc>
        <w:tc>
          <w:tcPr>
            <w:tcW w:w="982" w:type="dxa"/>
            <w:shd w:val="clear" w:color="auto" w:fill="auto"/>
          </w:tcPr>
          <w:p w14:paraId="21B05223">
            <w:pPr>
              <w:widowControl/>
              <w:rPr>
                <w:rFonts w:ascii="宋体" w:hAnsi="宋体" w:cs="宋体"/>
                <w:kern w:val="0"/>
                <w:szCs w:val="21"/>
              </w:rPr>
            </w:pPr>
            <w:r>
              <w:rPr>
                <w:rFonts w:hint="eastAsia" w:ascii="宋体" w:hAnsi="宋体" w:cs="宋体"/>
                <w:kern w:val="0"/>
                <w:szCs w:val="21"/>
              </w:rPr>
              <w:t>18 l</w:t>
            </w:r>
            <w:r>
              <w:rPr>
                <w:rFonts w:hint="eastAsia" w:ascii="宋体" w:hAnsi="宋体"/>
                <w:kern w:val="0"/>
                <w:szCs w:val="21"/>
              </w:rPr>
              <w:t>)</w:t>
            </w:r>
          </w:p>
        </w:tc>
        <w:tc>
          <w:tcPr>
            <w:tcW w:w="1841" w:type="dxa"/>
            <w:shd w:val="clear" w:color="auto" w:fill="auto"/>
          </w:tcPr>
          <w:p w14:paraId="0AE401D8">
            <w:pPr>
              <w:widowControl/>
              <w:rPr>
                <w:rFonts w:ascii="宋体" w:hAnsi="宋体"/>
                <w:kern w:val="0"/>
                <w:szCs w:val="21"/>
              </w:rPr>
            </w:pPr>
            <w:r>
              <w:rPr>
                <w:rFonts w:ascii="宋体" w:hAnsi="宋体"/>
                <w:kern w:val="0"/>
                <w:szCs w:val="21"/>
              </w:rPr>
              <w:t>“</w:t>
            </w:r>
            <w:r>
              <w:rPr>
                <w:rFonts w:hint="eastAsia" w:ascii="宋体" w:hAnsi="宋体"/>
                <w:kern w:val="0"/>
                <w:szCs w:val="21"/>
              </w:rPr>
              <w:t>如果带有隔离的内部</w:t>
            </w:r>
            <w:r>
              <w:rPr>
                <w:rFonts w:ascii="宋体" w:hAnsi="宋体"/>
                <w:kern w:val="0"/>
                <w:szCs w:val="21"/>
              </w:rPr>
              <w:t>…”</w:t>
            </w:r>
          </w:p>
        </w:tc>
        <w:tc>
          <w:tcPr>
            <w:tcW w:w="3027" w:type="dxa"/>
            <w:shd w:val="clear" w:color="auto" w:fill="auto"/>
          </w:tcPr>
          <w:p w14:paraId="5F4BAE45">
            <w:pPr>
              <w:widowControl/>
              <w:rPr>
                <w:rFonts w:ascii="宋体" w:hAnsi="宋体" w:cs="宋体"/>
                <w:kern w:val="0"/>
                <w:szCs w:val="21"/>
              </w:rPr>
            </w:pPr>
            <w:r>
              <w:rPr>
                <w:rFonts w:hint="eastAsia" w:ascii="宋体" w:hAnsi="宋体" w:cs="宋体"/>
                <w:kern w:val="0"/>
                <w:szCs w:val="21"/>
              </w:rPr>
              <w:t>新版增加随附文件对功能接地的要求，增加内部屏蔽和可触及部分绝缘的要求</w:t>
            </w:r>
          </w:p>
        </w:tc>
      </w:tr>
      <w:tr w14:paraId="31B3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E31396B">
            <w:pPr>
              <w:widowControl/>
              <w:rPr>
                <w:rFonts w:ascii="宋体" w:hAnsi="宋体"/>
                <w:kern w:val="0"/>
                <w:szCs w:val="21"/>
              </w:rPr>
            </w:pPr>
            <w:r>
              <w:rPr>
                <w:rFonts w:ascii="宋体" w:hAnsi="宋体"/>
                <w:kern w:val="0"/>
                <w:szCs w:val="21"/>
              </w:rPr>
              <w:t>8.7</w:t>
            </w:r>
          </w:p>
        </w:tc>
        <w:tc>
          <w:tcPr>
            <w:tcW w:w="1536" w:type="dxa"/>
            <w:shd w:val="clear" w:color="auto" w:fill="auto"/>
          </w:tcPr>
          <w:p w14:paraId="07A545F3">
            <w:pPr>
              <w:widowControl/>
              <w:rPr>
                <w:rFonts w:ascii="宋体" w:hAnsi="宋体" w:cs="宋体"/>
                <w:kern w:val="0"/>
                <w:szCs w:val="21"/>
              </w:rPr>
            </w:pPr>
            <w:r>
              <w:rPr>
                <w:rFonts w:hint="eastAsia" w:ascii="宋体" w:hAnsi="宋体" w:cs="宋体"/>
                <w:kern w:val="0"/>
                <w:szCs w:val="21"/>
              </w:rPr>
              <w:t>漏电流和患者辅助电流</w:t>
            </w:r>
          </w:p>
        </w:tc>
        <w:tc>
          <w:tcPr>
            <w:tcW w:w="982" w:type="dxa"/>
            <w:shd w:val="clear" w:color="auto" w:fill="auto"/>
          </w:tcPr>
          <w:p w14:paraId="291FCF89">
            <w:pPr>
              <w:widowControl/>
              <w:rPr>
                <w:rFonts w:ascii="宋体" w:hAnsi="宋体" w:cs="宋体"/>
                <w:kern w:val="0"/>
                <w:szCs w:val="21"/>
              </w:rPr>
            </w:pPr>
            <w:r>
              <w:rPr>
                <w:rFonts w:hint="eastAsia" w:ascii="宋体" w:hAnsi="宋体" w:cs="宋体"/>
                <w:kern w:val="0"/>
                <w:szCs w:val="21"/>
              </w:rPr>
              <w:t>19</w:t>
            </w:r>
          </w:p>
        </w:tc>
        <w:tc>
          <w:tcPr>
            <w:tcW w:w="1841" w:type="dxa"/>
            <w:shd w:val="clear" w:color="auto" w:fill="auto"/>
          </w:tcPr>
          <w:p w14:paraId="4521D36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连续漏电流和患者辅助电流</w:t>
            </w:r>
            <w:r>
              <w:rPr>
                <w:rFonts w:ascii="宋体" w:hAnsi="宋体" w:cs="宋体"/>
                <w:kern w:val="0"/>
                <w:szCs w:val="21"/>
              </w:rPr>
              <w:t>”</w:t>
            </w:r>
          </w:p>
        </w:tc>
        <w:tc>
          <w:tcPr>
            <w:tcW w:w="3027" w:type="dxa"/>
            <w:shd w:val="clear" w:color="auto" w:fill="auto"/>
          </w:tcPr>
          <w:p w14:paraId="7AD88CA9">
            <w:pPr>
              <w:widowControl/>
              <w:rPr>
                <w:rFonts w:ascii="宋体" w:hAnsi="宋体" w:cs="宋体"/>
                <w:kern w:val="0"/>
                <w:szCs w:val="21"/>
              </w:rPr>
            </w:pPr>
            <w:r>
              <w:t>无明显差异</w:t>
            </w:r>
          </w:p>
        </w:tc>
      </w:tr>
      <w:tr w14:paraId="0D09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5E1D32B">
            <w:pPr>
              <w:widowControl/>
              <w:rPr>
                <w:rFonts w:ascii="宋体" w:hAnsi="宋体"/>
                <w:kern w:val="0"/>
                <w:szCs w:val="21"/>
              </w:rPr>
            </w:pPr>
            <w:r>
              <w:rPr>
                <w:rFonts w:ascii="宋体" w:hAnsi="宋体"/>
                <w:kern w:val="0"/>
                <w:szCs w:val="21"/>
              </w:rPr>
              <w:t>8.7.1</w:t>
            </w:r>
          </w:p>
        </w:tc>
        <w:tc>
          <w:tcPr>
            <w:tcW w:w="1536" w:type="dxa"/>
            <w:shd w:val="clear" w:color="auto" w:fill="auto"/>
          </w:tcPr>
          <w:p w14:paraId="06D5C976">
            <w:pPr>
              <w:widowControl/>
              <w:rPr>
                <w:rFonts w:ascii="宋体" w:hAnsi="宋体" w:cs="宋体"/>
                <w:kern w:val="0"/>
                <w:szCs w:val="21"/>
              </w:rPr>
            </w:pPr>
            <w:r>
              <w:rPr>
                <w:rFonts w:hint="eastAsia" w:ascii="宋体" w:hAnsi="宋体" w:cs="宋体"/>
                <w:kern w:val="0"/>
                <w:szCs w:val="21"/>
              </w:rPr>
              <w:t>通用要求</w:t>
            </w:r>
          </w:p>
        </w:tc>
        <w:tc>
          <w:tcPr>
            <w:tcW w:w="982" w:type="dxa"/>
            <w:shd w:val="clear" w:color="auto" w:fill="auto"/>
          </w:tcPr>
          <w:p w14:paraId="205D6C83">
            <w:pPr>
              <w:widowControl/>
              <w:rPr>
                <w:rFonts w:ascii="宋体" w:hAnsi="宋体" w:cs="宋体"/>
                <w:kern w:val="0"/>
                <w:szCs w:val="21"/>
              </w:rPr>
            </w:pPr>
            <w:r>
              <w:rPr>
                <w:rFonts w:hint="eastAsia" w:ascii="宋体" w:hAnsi="宋体" w:cs="宋体"/>
                <w:kern w:val="0"/>
                <w:szCs w:val="21"/>
              </w:rPr>
              <w:t>19.1</w:t>
            </w:r>
          </w:p>
        </w:tc>
        <w:tc>
          <w:tcPr>
            <w:tcW w:w="1841" w:type="dxa"/>
            <w:shd w:val="clear" w:color="auto" w:fill="auto"/>
          </w:tcPr>
          <w:p w14:paraId="1A94FBA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通用要求</w:t>
            </w:r>
            <w:r>
              <w:rPr>
                <w:rFonts w:ascii="宋体" w:hAnsi="宋体" w:cs="宋体"/>
                <w:kern w:val="0"/>
                <w:szCs w:val="21"/>
              </w:rPr>
              <w:t>”</w:t>
            </w:r>
          </w:p>
        </w:tc>
        <w:tc>
          <w:tcPr>
            <w:tcW w:w="3027" w:type="dxa"/>
            <w:shd w:val="clear" w:color="auto" w:fill="auto"/>
          </w:tcPr>
          <w:p w14:paraId="6C5863D6">
            <w:pPr>
              <w:widowControl/>
              <w:rPr>
                <w:rFonts w:ascii="宋体" w:hAnsi="宋体" w:cs="宋体"/>
                <w:kern w:val="0"/>
                <w:szCs w:val="21"/>
              </w:rPr>
            </w:pPr>
            <w:r>
              <w:rPr>
                <w:rFonts w:hint="eastAsia" w:ascii="宋体" w:hAnsi="宋体" w:cs="宋体"/>
                <w:kern w:val="0"/>
                <w:szCs w:val="21"/>
              </w:rPr>
              <w:t>新版增加灭菌流程之后的漏电流测试</w:t>
            </w:r>
          </w:p>
        </w:tc>
      </w:tr>
      <w:tr w14:paraId="3ECF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2273D18">
            <w:pPr>
              <w:widowControl/>
              <w:rPr>
                <w:rFonts w:ascii="宋体" w:hAnsi="宋体"/>
                <w:kern w:val="0"/>
                <w:szCs w:val="21"/>
              </w:rPr>
            </w:pPr>
            <w:r>
              <w:rPr>
                <w:rFonts w:hint="eastAsia" w:ascii="宋体" w:hAnsi="宋体"/>
                <w:kern w:val="0"/>
                <w:szCs w:val="21"/>
              </w:rPr>
              <w:t>8.7.1 a)</w:t>
            </w:r>
          </w:p>
        </w:tc>
        <w:tc>
          <w:tcPr>
            <w:tcW w:w="1536" w:type="dxa"/>
            <w:shd w:val="clear" w:color="auto" w:fill="auto"/>
          </w:tcPr>
          <w:p w14:paraId="0078DD43">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12708B0">
            <w:pPr>
              <w:widowControl/>
              <w:rPr>
                <w:rFonts w:ascii="宋体" w:hAnsi="宋体" w:cs="宋体"/>
                <w:kern w:val="0"/>
                <w:szCs w:val="21"/>
              </w:rPr>
            </w:pPr>
            <w:r>
              <w:rPr>
                <w:rFonts w:hint="eastAsia" w:ascii="宋体" w:hAnsi="宋体" w:cs="宋体"/>
                <w:kern w:val="0"/>
                <w:szCs w:val="21"/>
              </w:rPr>
              <w:t>19.1 a</w:t>
            </w:r>
            <w:r>
              <w:rPr>
                <w:rFonts w:hint="eastAsia" w:ascii="宋体" w:hAnsi="宋体"/>
                <w:kern w:val="0"/>
                <w:szCs w:val="21"/>
              </w:rPr>
              <w:t>)</w:t>
            </w:r>
          </w:p>
        </w:tc>
        <w:tc>
          <w:tcPr>
            <w:tcW w:w="1841" w:type="dxa"/>
            <w:shd w:val="clear" w:color="auto" w:fill="auto"/>
          </w:tcPr>
          <w:p w14:paraId="572C5D09">
            <w:pPr>
              <w:widowControl/>
              <w:rPr>
                <w:rFonts w:ascii="宋体" w:hAnsi="宋体" w:cs="宋体"/>
                <w:kern w:val="0"/>
                <w:szCs w:val="21"/>
              </w:rPr>
            </w:pPr>
            <w:r>
              <w:rPr>
                <w:rFonts w:hint="eastAsia" w:ascii="宋体" w:hAnsi="宋体" w:cs="宋体"/>
                <w:kern w:val="0"/>
                <w:szCs w:val="21"/>
              </w:rPr>
              <w:t>“起防电击作用的</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2ED10F1D">
            <w:pPr>
              <w:widowControl/>
              <w:rPr>
                <w:rFonts w:ascii="宋体" w:hAnsi="宋体" w:cs="宋体"/>
                <w:kern w:val="0"/>
                <w:szCs w:val="21"/>
              </w:rPr>
            </w:pPr>
            <w:r>
              <w:rPr>
                <w:rFonts w:hint="eastAsia" w:ascii="宋体" w:hAnsi="宋体" w:cs="宋体"/>
                <w:kern w:val="0"/>
                <w:szCs w:val="21"/>
              </w:rPr>
              <w:t>无明显差异</w:t>
            </w:r>
          </w:p>
        </w:tc>
      </w:tr>
      <w:tr w14:paraId="60A8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1F73DBAE">
            <w:pPr>
              <w:widowControl/>
              <w:rPr>
                <w:rFonts w:ascii="宋体" w:hAnsi="宋体"/>
                <w:kern w:val="0"/>
                <w:szCs w:val="21"/>
              </w:rPr>
            </w:pPr>
            <w:r>
              <w:rPr>
                <w:rFonts w:hint="eastAsia" w:ascii="宋体" w:hAnsi="宋体"/>
                <w:kern w:val="0"/>
                <w:szCs w:val="21"/>
              </w:rPr>
              <w:t>8.7.1 b)</w:t>
            </w:r>
          </w:p>
        </w:tc>
        <w:tc>
          <w:tcPr>
            <w:tcW w:w="1536" w:type="dxa"/>
            <w:vMerge w:val="restart"/>
            <w:shd w:val="clear" w:color="auto" w:fill="auto"/>
          </w:tcPr>
          <w:p w14:paraId="58143D69">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954ABAB">
            <w:pPr>
              <w:widowControl/>
              <w:rPr>
                <w:rFonts w:ascii="宋体" w:hAnsi="宋体" w:cs="宋体"/>
                <w:kern w:val="0"/>
                <w:szCs w:val="21"/>
              </w:rPr>
            </w:pPr>
            <w:r>
              <w:rPr>
                <w:rFonts w:hint="eastAsia" w:ascii="宋体" w:hAnsi="宋体" w:cs="宋体"/>
                <w:kern w:val="0"/>
                <w:szCs w:val="21"/>
              </w:rPr>
              <w:t>19.1 b</w:t>
            </w:r>
            <w:r>
              <w:rPr>
                <w:rFonts w:hint="eastAsia" w:ascii="宋体" w:hAnsi="宋体"/>
                <w:kern w:val="0"/>
                <w:szCs w:val="21"/>
              </w:rPr>
              <w:t>)</w:t>
            </w:r>
          </w:p>
        </w:tc>
        <w:tc>
          <w:tcPr>
            <w:tcW w:w="1841" w:type="dxa"/>
            <w:shd w:val="clear" w:color="auto" w:fill="auto"/>
          </w:tcPr>
          <w:p w14:paraId="1A5E699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连续的对地漏电流</w:t>
            </w:r>
            <w:r>
              <w:rPr>
                <w:rFonts w:ascii="宋体" w:hAnsi="宋体" w:cs="宋体"/>
                <w:kern w:val="0"/>
                <w:szCs w:val="21"/>
              </w:rPr>
              <w:t>…”</w:t>
            </w:r>
          </w:p>
        </w:tc>
        <w:tc>
          <w:tcPr>
            <w:tcW w:w="3027" w:type="dxa"/>
            <w:shd w:val="clear" w:color="auto" w:fill="auto"/>
          </w:tcPr>
          <w:p w14:paraId="08D941F0">
            <w:pPr>
              <w:widowControl/>
              <w:rPr>
                <w:rFonts w:ascii="宋体" w:hAnsi="宋体" w:cs="宋体"/>
                <w:kern w:val="0"/>
                <w:szCs w:val="21"/>
              </w:rPr>
            </w:pPr>
            <w:r>
              <w:rPr>
                <w:rFonts w:hint="eastAsia" w:ascii="宋体" w:hAnsi="宋体" w:cs="宋体"/>
                <w:kern w:val="0"/>
                <w:szCs w:val="21"/>
              </w:rPr>
              <w:t>新版增加灭菌流程之后的漏电流测试</w:t>
            </w:r>
          </w:p>
        </w:tc>
      </w:tr>
      <w:tr w14:paraId="0AF4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6786A5B2">
            <w:pPr>
              <w:widowControl/>
              <w:rPr>
                <w:rFonts w:ascii="宋体" w:hAnsi="宋体"/>
                <w:kern w:val="0"/>
                <w:szCs w:val="21"/>
              </w:rPr>
            </w:pPr>
          </w:p>
        </w:tc>
        <w:tc>
          <w:tcPr>
            <w:tcW w:w="1536" w:type="dxa"/>
            <w:vMerge w:val="continue"/>
            <w:shd w:val="clear" w:color="auto" w:fill="auto"/>
          </w:tcPr>
          <w:p w14:paraId="163140BC">
            <w:pPr>
              <w:widowControl/>
              <w:rPr>
                <w:rFonts w:ascii="宋体" w:hAnsi="宋体" w:cs="宋体"/>
                <w:kern w:val="0"/>
                <w:szCs w:val="21"/>
              </w:rPr>
            </w:pPr>
          </w:p>
        </w:tc>
        <w:tc>
          <w:tcPr>
            <w:tcW w:w="982" w:type="dxa"/>
            <w:shd w:val="clear" w:color="auto" w:fill="auto"/>
          </w:tcPr>
          <w:p w14:paraId="6445695C">
            <w:pPr>
              <w:widowControl/>
              <w:rPr>
                <w:rFonts w:ascii="宋体" w:hAnsi="宋体" w:cs="宋体"/>
                <w:kern w:val="0"/>
                <w:szCs w:val="21"/>
              </w:rPr>
            </w:pPr>
            <w:r>
              <w:rPr>
                <w:rFonts w:hint="eastAsia" w:ascii="宋体" w:hAnsi="宋体" w:cs="宋体"/>
                <w:kern w:val="0"/>
                <w:szCs w:val="21"/>
              </w:rPr>
              <w:t>19.4 a</w:t>
            </w:r>
            <w:r>
              <w:rPr>
                <w:rFonts w:hint="eastAsia" w:ascii="宋体" w:hAnsi="宋体"/>
                <w:kern w:val="0"/>
                <w:szCs w:val="21"/>
              </w:rPr>
              <w:t>)</w:t>
            </w:r>
            <w:r>
              <w:rPr>
                <w:rFonts w:hint="eastAsia" w:ascii="宋体" w:hAnsi="宋体" w:cs="宋体"/>
                <w:kern w:val="0"/>
                <w:szCs w:val="21"/>
              </w:rPr>
              <w:t xml:space="preserve"> 2</w:t>
            </w:r>
            <w:r>
              <w:rPr>
                <w:rFonts w:hint="eastAsia" w:ascii="宋体" w:hAnsi="宋体"/>
                <w:kern w:val="0"/>
                <w:szCs w:val="21"/>
              </w:rPr>
              <w:t>)</w:t>
            </w:r>
          </w:p>
        </w:tc>
        <w:tc>
          <w:tcPr>
            <w:tcW w:w="1841" w:type="dxa"/>
            <w:shd w:val="clear" w:color="auto" w:fill="auto"/>
          </w:tcPr>
          <w:p w14:paraId="69511C90">
            <w:pPr>
              <w:widowControl/>
              <w:rPr>
                <w:rFonts w:ascii="宋体" w:hAnsi="宋体" w:cs="宋体"/>
                <w:kern w:val="0"/>
                <w:szCs w:val="21"/>
              </w:rPr>
            </w:pPr>
            <w:r>
              <w:rPr>
                <w:rFonts w:hint="eastAsia" w:ascii="宋体" w:hAnsi="宋体" w:cs="宋体"/>
                <w:kern w:val="0"/>
                <w:szCs w:val="21"/>
              </w:rPr>
              <w:t>“设备接到电压为</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1AE80B60">
            <w:pPr>
              <w:widowControl/>
              <w:rPr>
                <w:rFonts w:ascii="宋体" w:hAnsi="宋体" w:cs="宋体"/>
                <w:kern w:val="0"/>
                <w:szCs w:val="21"/>
              </w:rPr>
            </w:pPr>
            <w:r>
              <w:rPr>
                <w:rFonts w:hint="eastAsia" w:ascii="宋体" w:hAnsi="宋体" w:cs="宋体"/>
                <w:kern w:val="0"/>
                <w:szCs w:val="21"/>
              </w:rPr>
              <w:t>无明显差异</w:t>
            </w:r>
          </w:p>
        </w:tc>
      </w:tr>
      <w:tr w14:paraId="6811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C0050B2">
            <w:pPr>
              <w:widowControl/>
              <w:rPr>
                <w:rFonts w:ascii="宋体" w:hAnsi="宋体"/>
                <w:kern w:val="0"/>
                <w:szCs w:val="21"/>
              </w:rPr>
            </w:pPr>
            <w:r>
              <w:rPr>
                <w:rFonts w:ascii="宋体" w:hAnsi="宋体"/>
                <w:kern w:val="0"/>
                <w:szCs w:val="21"/>
              </w:rPr>
              <w:t>8.7.2</w:t>
            </w:r>
          </w:p>
        </w:tc>
        <w:tc>
          <w:tcPr>
            <w:tcW w:w="1536" w:type="dxa"/>
            <w:shd w:val="clear" w:color="auto" w:fill="auto"/>
          </w:tcPr>
          <w:p w14:paraId="49F963A9">
            <w:pPr>
              <w:widowControl/>
              <w:rPr>
                <w:rFonts w:ascii="宋体" w:hAnsi="宋体" w:cs="宋体"/>
                <w:kern w:val="0"/>
                <w:szCs w:val="21"/>
              </w:rPr>
            </w:pPr>
            <w:r>
              <w:rPr>
                <w:rFonts w:hint="eastAsia" w:ascii="宋体" w:hAnsi="宋体" w:cs="宋体"/>
                <w:kern w:val="0"/>
                <w:szCs w:val="21"/>
              </w:rPr>
              <w:t>单一故障状态</w:t>
            </w:r>
          </w:p>
        </w:tc>
        <w:tc>
          <w:tcPr>
            <w:tcW w:w="982" w:type="dxa"/>
            <w:shd w:val="clear" w:color="auto" w:fill="auto"/>
          </w:tcPr>
          <w:p w14:paraId="5F038733">
            <w:pPr>
              <w:widowControl/>
              <w:rPr>
                <w:rFonts w:ascii="宋体" w:hAnsi="宋体" w:cs="宋体"/>
                <w:kern w:val="0"/>
                <w:szCs w:val="21"/>
              </w:rPr>
            </w:pPr>
            <w:r>
              <w:rPr>
                <w:rFonts w:hint="eastAsia" w:ascii="宋体" w:hAnsi="宋体" w:cs="宋体"/>
                <w:kern w:val="0"/>
                <w:szCs w:val="21"/>
              </w:rPr>
              <w:t>19.2</w:t>
            </w:r>
          </w:p>
        </w:tc>
        <w:tc>
          <w:tcPr>
            <w:tcW w:w="1841" w:type="dxa"/>
            <w:shd w:val="clear" w:color="auto" w:fill="auto"/>
          </w:tcPr>
          <w:p w14:paraId="7604C51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单一故障状态</w:t>
            </w:r>
            <w:r>
              <w:rPr>
                <w:rFonts w:ascii="宋体" w:hAnsi="宋体" w:cs="宋体"/>
                <w:kern w:val="0"/>
                <w:szCs w:val="21"/>
              </w:rPr>
              <w:t>”</w:t>
            </w:r>
          </w:p>
        </w:tc>
        <w:tc>
          <w:tcPr>
            <w:tcW w:w="3027" w:type="dxa"/>
            <w:shd w:val="clear" w:color="auto" w:fill="auto"/>
          </w:tcPr>
          <w:p w14:paraId="1D0C2FCE">
            <w:pPr>
              <w:widowControl/>
              <w:rPr>
                <w:rFonts w:ascii="宋体" w:hAnsi="宋体" w:cs="宋体"/>
                <w:kern w:val="0"/>
                <w:szCs w:val="21"/>
              </w:rPr>
            </w:pPr>
            <w:r>
              <w:rPr>
                <w:rFonts w:hint="eastAsia" w:ascii="宋体" w:hAnsi="宋体" w:cs="宋体"/>
                <w:kern w:val="0"/>
                <w:szCs w:val="21"/>
              </w:rPr>
              <w:t>新版修订单一故障状态的范围</w:t>
            </w:r>
          </w:p>
        </w:tc>
      </w:tr>
      <w:tr w14:paraId="7011BE1F">
        <w:tblPrEx>
          <w:tblCellMar>
            <w:top w:w="0" w:type="dxa"/>
            <w:left w:w="108" w:type="dxa"/>
            <w:bottom w:w="0" w:type="dxa"/>
            <w:right w:w="108" w:type="dxa"/>
          </w:tblCellMar>
        </w:tblPrEx>
        <w:trPr>
          <w:trHeight w:val="397" w:hRule="atLeast"/>
        </w:trPr>
        <w:tc>
          <w:tcPr>
            <w:tcW w:w="1136" w:type="dxa"/>
            <w:shd w:val="clear" w:color="auto" w:fill="auto"/>
          </w:tcPr>
          <w:p w14:paraId="6B6642E9">
            <w:pPr>
              <w:widowControl/>
              <w:rPr>
                <w:rFonts w:ascii="宋体" w:hAnsi="宋体"/>
                <w:kern w:val="0"/>
                <w:szCs w:val="21"/>
              </w:rPr>
            </w:pPr>
            <w:r>
              <w:rPr>
                <w:rFonts w:ascii="宋体" w:hAnsi="宋体"/>
                <w:kern w:val="0"/>
                <w:szCs w:val="21"/>
              </w:rPr>
              <w:t>8.7.3</w:t>
            </w:r>
          </w:p>
        </w:tc>
        <w:tc>
          <w:tcPr>
            <w:tcW w:w="1536" w:type="dxa"/>
            <w:shd w:val="clear" w:color="auto" w:fill="auto"/>
          </w:tcPr>
          <w:p w14:paraId="43EDD3E5">
            <w:pPr>
              <w:widowControl/>
              <w:rPr>
                <w:rFonts w:ascii="宋体" w:hAnsi="宋体" w:cs="宋体"/>
                <w:kern w:val="0"/>
                <w:szCs w:val="21"/>
              </w:rPr>
            </w:pPr>
            <w:r>
              <w:rPr>
                <w:rFonts w:hint="eastAsia" w:ascii="宋体" w:hAnsi="宋体" w:cs="宋体"/>
                <w:kern w:val="0"/>
                <w:szCs w:val="21"/>
              </w:rPr>
              <w:t>容许值</w:t>
            </w:r>
          </w:p>
        </w:tc>
        <w:tc>
          <w:tcPr>
            <w:tcW w:w="982" w:type="dxa"/>
            <w:shd w:val="clear" w:color="auto" w:fill="auto"/>
          </w:tcPr>
          <w:p w14:paraId="0A7AAE8D">
            <w:pPr>
              <w:widowControl/>
              <w:rPr>
                <w:rFonts w:ascii="宋体" w:hAnsi="宋体" w:cs="宋体"/>
                <w:kern w:val="0"/>
                <w:szCs w:val="21"/>
              </w:rPr>
            </w:pPr>
            <w:r>
              <w:rPr>
                <w:rFonts w:hint="eastAsia" w:ascii="宋体" w:hAnsi="宋体" w:cs="宋体"/>
                <w:kern w:val="0"/>
                <w:szCs w:val="21"/>
              </w:rPr>
              <w:t>19.3</w:t>
            </w:r>
          </w:p>
        </w:tc>
        <w:tc>
          <w:tcPr>
            <w:tcW w:w="1841" w:type="dxa"/>
            <w:shd w:val="clear" w:color="auto" w:fill="auto"/>
          </w:tcPr>
          <w:p w14:paraId="67F6A96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容许值</w:t>
            </w:r>
            <w:r>
              <w:rPr>
                <w:rFonts w:ascii="宋体" w:hAnsi="宋体" w:cs="宋体"/>
                <w:kern w:val="0"/>
                <w:szCs w:val="21"/>
              </w:rPr>
              <w:t>”</w:t>
            </w:r>
          </w:p>
        </w:tc>
        <w:tc>
          <w:tcPr>
            <w:tcW w:w="3027" w:type="dxa"/>
            <w:shd w:val="clear" w:color="auto" w:fill="auto"/>
          </w:tcPr>
          <w:p w14:paraId="7FBF5B68">
            <w:pPr>
              <w:widowControl/>
              <w:rPr>
                <w:rFonts w:ascii="宋体" w:hAnsi="宋体" w:cs="宋体"/>
                <w:kern w:val="0"/>
                <w:szCs w:val="21"/>
              </w:rPr>
            </w:pPr>
            <w:r>
              <w:rPr>
                <w:rFonts w:hint="eastAsia" w:ascii="宋体" w:hAnsi="宋体" w:cs="宋体"/>
                <w:kern w:val="0"/>
                <w:szCs w:val="21"/>
              </w:rPr>
              <w:t>新版修订交流值下限频率要求，外壳漏电流改为接触电流，修改对地漏电流限值，对地漏电流增加功能接地的测量</w:t>
            </w:r>
          </w:p>
        </w:tc>
      </w:tr>
      <w:tr w14:paraId="46F7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5E79A343">
            <w:pPr>
              <w:widowControl/>
              <w:rPr>
                <w:rFonts w:ascii="宋体" w:hAnsi="宋体"/>
                <w:kern w:val="0"/>
                <w:szCs w:val="21"/>
              </w:rPr>
            </w:pPr>
            <w:r>
              <w:rPr>
                <w:rFonts w:hint="eastAsia" w:ascii="宋体" w:hAnsi="宋体"/>
                <w:kern w:val="0"/>
                <w:szCs w:val="21"/>
              </w:rPr>
              <w:t>8.7.3 a)</w:t>
            </w:r>
          </w:p>
        </w:tc>
        <w:tc>
          <w:tcPr>
            <w:tcW w:w="1536" w:type="dxa"/>
            <w:vMerge w:val="restart"/>
            <w:shd w:val="clear" w:color="auto" w:fill="auto"/>
          </w:tcPr>
          <w:p w14:paraId="5198322B">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B5FBF32">
            <w:pPr>
              <w:widowControl/>
              <w:rPr>
                <w:rFonts w:ascii="宋体" w:hAnsi="宋体" w:cs="宋体"/>
                <w:kern w:val="0"/>
                <w:szCs w:val="21"/>
              </w:rPr>
            </w:pPr>
            <w:r>
              <w:rPr>
                <w:rFonts w:hint="eastAsia" w:ascii="宋体" w:hAnsi="宋体" w:cs="宋体"/>
                <w:kern w:val="0"/>
                <w:szCs w:val="21"/>
              </w:rPr>
              <w:t>19.3 a</w:t>
            </w:r>
            <w:r>
              <w:rPr>
                <w:rFonts w:hint="eastAsia" w:ascii="宋体" w:hAnsi="宋体"/>
                <w:kern w:val="0"/>
                <w:szCs w:val="21"/>
              </w:rPr>
              <w:t>)</w:t>
            </w:r>
          </w:p>
        </w:tc>
        <w:tc>
          <w:tcPr>
            <w:tcW w:w="1841" w:type="dxa"/>
            <w:shd w:val="clear" w:color="auto" w:fill="auto"/>
          </w:tcPr>
          <w:p w14:paraId="3E02A4CB">
            <w:pPr>
              <w:widowControl/>
              <w:rPr>
                <w:rFonts w:ascii="宋体" w:hAnsi="宋体" w:cs="宋体"/>
                <w:kern w:val="0"/>
                <w:szCs w:val="21"/>
              </w:rPr>
            </w:pPr>
            <w:r>
              <w:rPr>
                <w:rFonts w:hint="eastAsia" w:ascii="宋体" w:hAnsi="宋体" w:cs="宋体"/>
                <w:kern w:val="0"/>
                <w:szCs w:val="21"/>
              </w:rPr>
              <w:t>“在表4中给出了直流</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384B094F">
            <w:pPr>
              <w:widowControl/>
              <w:rPr>
                <w:rFonts w:ascii="宋体" w:hAnsi="宋体" w:cs="宋体"/>
                <w:kern w:val="0"/>
                <w:szCs w:val="21"/>
              </w:rPr>
            </w:pPr>
            <w:r>
              <w:rPr>
                <w:rFonts w:hint="eastAsia" w:ascii="宋体" w:hAnsi="宋体" w:cs="宋体"/>
                <w:kern w:val="0"/>
                <w:szCs w:val="21"/>
              </w:rPr>
              <w:t>无明显差异</w:t>
            </w:r>
          </w:p>
        </w:tc>
      </w:tr>
      <w:tr w14:paraId="28C2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38C40C3F">
            <w:pPr>
              <w:widowControl/>
              <w:rPr>
                <w:rFonts w:ascii="宋体" w:hAnsi="宋体"/>
                <w:kern w:val="0"/>
                <w:szCs w:val="21"/>
              </w:rPr>
            </w:pPr>
          </w:p>
        </w:tc>
        <w:tc>
          <w:tcPr>
            <w:tcW w:w="1536" w:type="dxa"/>
            <w:vMerge w:val="continue"/>
            <w:shd w:val="clear" w:color="auto" w:fill="auto"/>
          </w:tcPr>
          <w:p w14:paraId="50F280F0">
            <w:pPr>
              <w:widowControl/>
              <w:rPr>
                <w:rFonts w:ascii="宋体" w:hAnsi="宋体" w:cs="宋体"/>
                <w:kern w:val="0"/>
                <w:szCs w:val="21"/>
              </w:rPr>
            </w:pPr>
          </w:p>
        </w:tc>
        <w:tc>
          <w:tcPr>
            <w:tcW w:w="982" w:type="dxa"/>
            <w:shd w:val="clear" w:color="auto" w:fill="auto"/>
          </w:tcPr>
          <w:p w14:paraId="5C6563B5">
            <w:pPr>
              <w:widowControl/>
              <w:rPr>
                <w:rFonts w:ascii="宋体" w:hAnsi="宋体" w:cs="宋体"/>
                <w:kern w:val="0"/>
                <w:szCs w:val="21"/>
              </w:rPr>
            </w:pPr>
            <w:r>
              <w:rPr>
                <w:rFonts w:hint="eastAsia" w:ascii="宋体" w:hAnsi="宋体" w:cs="宋体"/>
                <w:kern w:val="0"/>
                <w:szCs w:val="21"/>
              </w:rPr>
              <w:t>19.3 b</w:t>
            </w:r>
            <w:r>
              <w:rPr>
                <w:rFonts w:hint="eastAsia" w:ascii="宋体" w:hAnsi="宋体"/>
                <w:kern w:val="0"/>
                <w:szCs w:val="21"/>
              </w:rPr>
              <w:t>)</w:t>
            </w:r>
          </w:p>
        </w:tc>
        <w:tc>
          <w:tcPr>
            <w:tcW w:w="1841" w:type="dxa"/>
            <w:shd w:val="clear" w:color="auto" w:fill="auto"/>
          </w:tcPr>
          <w:p w14:paraId="2F6BA118">
            <w:pPr>
              <w:widowControl/>
              <w:rPr>
                <w:rFonts w:ascii="宋体" w:hAnsi="宋体" w:cs="宋体"/>
                <w:kern w:val="0"/>
                <w:szCs w:val="21"/>
              </w:rPr>
            </w:pPr>
            <w:r>
              <w:rPr>
                <w:rFonts w:hint="eastAsia" w:ascii="宋体" w:hAnsi="宋体" w:cs="宋体"/>
                <w:kern w:val="0"/>
                <w:szCs w:val="21"/>
              </w:rPr>
              <w:t>“表4所列的</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3CDA8E3B">
            <w:pPr>
              <w:widowControl/>
              <w:rPr>
                <w:rFonts w:ascii="宋体" w:hAnsi="宋体" w:cs="宋体"/>
                <w:kern w:val="0"/>
                <w:szCs w:val="21"/>
              </w:rPr>
            </w:pPr>
            <w:r>
              <w:rPr>
                <w:rFonts w:hint="eastAsia" w:ascii="宋体" w:hAnsi="宋体" w:cs="宋体"/>
                <w:kern w:val="0"/>
                <w:szCs w:val="21"/>
              </w:rPr>
              <w:t>无明显差异</w:t>
            </w:r>
          </w:p>
        </w:tc>
      </w:tr>
      <w:tr w14:paraId="3309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0683563">
            <w:pPr>
              <w:widowControl/>
              <w:rPr>
                <w:rFonts w:ascii="宋体" w:hAnsi="宋体"/>
                <w:kern w:val="0"/>
                <w:szCs w:val="21"/>
              </w:rPr>
            </w:pPr>
            <w:r>
              <w:rPr>
                <w:rFonts w:hint="eastAsia" w:ascii="宋体" w:hAnsi="宋体"/>
                <w:kern w:val="0"/>
                <w:szCs w:val="21"/>
              </w:rPr>
              <w:t>8.7.3 b)</w:t>
            </w:r>
          </w:p>
        </w:tc>
        <w:tc>
          <w:tcPr>
            <w:tcW w:w="1536" w:type="dxa"/>
            <w:shd w:val="clear" w:color="auto" w:fill="auto"/>
          </w:tcPr>
          <w:p w14:paraId="473C4615">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26C3D06">
            <w:pPr>
              <w:widowControl/>
              <w:rPr>
                <w:rFonts w:ascii="宋体" w:hAnsi="宋体" w:cs="宋体"/>
                <w:kern w:val="0"/>
                <w:szCs w:val="21"/>
              </w:rPr>
            </w:pPr>
            <w:r>
              <w:rPr>
                <w:rFonts w:hint="eastAsia" w:ascii="宋体" w:hAnsi="宋体" w:cs="宋体"/>
                <w:kern w:val="0"/>
                <w:szCs w:val="21"/>
              </w:rPr>
              <w:t>19.3 a</w:t>
            </w:r>
            <w:r>
              <w:rPr>
                <w:rFonts w:hint="eastAsia" w:ascii="宋体" w:hAnsi="宋体"/>
                <w:kern w:val="0"/>
                <w:szCs w:val="21"/>
              </w:rPr>
              <w:t>)</w:t>
            </w:r>
          </w:p>
        </w:tc>
        <w:tc>
          <w:tcPr>
            <w:tcW w:w="1841" w:type="dxa"/>
            <w:shd w:val="clear" w:color="auto" w:fill="auto"/>
          </w:tcPr>
          <w:p w14:paraId="66A01351">
            <w:pPr>
              <w:widowControl/>
              <w:rPr>
                <w:rFonts w:ascii="宋体" w:hAnsi="宋体" w:cs="宋体"/>
                <w:kern w:val="0"/>
                <w:szCs w:val="21"/>
              </w:rPr>
            </w:pPr>
            <w:r>
              <w:rPr>
                <w:rFonts w:hint="eastAsia" w:ascii="宋体" w:hAnsi="宋体" w:cs="宋体"/>
                <w:kern w:val="0"/>
                <w:szCs w:val="21"/>
              </w:rPr>
              <w:t>“在表4中给出了直流</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106330A0">
            <w:pPr>
              <w:widowControl/>
              <w:rPr>
                <w:rFonts w:ascii="宋体" w:hAnsi="宋体" w:cs="宋体"/>
                <w:kern w:val="0"/>
                <w:szCs w:val="21"/>
              </w:rPr>
            </w:pPr>
            <w:r>
              <w:rPr>
                <w:rFonts w:hint="eastAsia" w:ascii="宋体" w:hAnsi="宋体" w:cs="宋体"/>
                <w:kern w:val="0"/>
                <w:szCs w:val="21"/>
              </w:rPr>
              <w:t>新版增加频率的要求</w:t>
            </w:r>
          </w:p>
        </w:tc>
      </w:tr>
      <w:tr w14:paraId="0FCD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796AEEE">
            <w:pPr>
              <w:widowControl/>
              <w:rPr>
                <w:rFonts w:ascii="宋体" w:hAnsi="宋体"/>
                <w:kern w:val="0"/>
                <w:szCs w:val="21"/>
              </w:rPr>
            </w:pPr>
            <w:r>
              <w:rPr>
                <w:rFonts w:hint="eastAsia" w:ascii="宋体" w:hAnsi="宋体"/>
                <w:kern w:val="0"/>
                <w:szCs w:val="21"/>
              </w:rPr>
              <w:t>8.7.3 c)</w:t>
            </w:r>
          </w:p>
        </w:tc>
        <w:tc>
          <w:tcPr>
            <w:tcW w:w="1536" w:type="dxa"/>
            <w:shd w:val="clear" w:color="auto" w:fill="auto"/>
          </w:tcPr>
          <w:p w14:paraId="41F2BA86">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CADB9BB">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4965AEC">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3B255C80">
            <w:pPr>
              <w:widowControl/>
              <w:rPr>
                <w:rFonts w:ascii="宋体" w:hAnsi="宋体" w:cs="宋体"/>
                <w:kern w:val="0"/>
                <w:szCs w:val="21"/>
              </w:rPr>
            </w:pPr>
            <w:r>
              <w:rPr>
                <w:rFonts w:hint="eastAsia" w:ascii="宋体" w:hAnsi="宋体" w:cs="宋体"/>
                <w:kern w:val="0"/>
                <w:szCs w:val="21"/>
              </w:rPr>
              <w:t>/</w:t>
            </w:r>
          </w:p>
        </w:tc>
      </w:tr>
      <w:tr w14:paraId="6EEF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6FCB497">
            <w:pPr>
              <w:widowControl/>
              <w:rPr>
                <w:rFonts w:ascii="宋体" w:hAnsi="宋体"/>
                <w:kern w:val="0"/>
                <w:szCs w:val="21"/>
              </w:rPr>
            </w:pPr>
            <w:r>
              <w:rPr>
                <w:rFonts w:hint="eastAsia" w:ascii="宋体" w:hAnsi="宋体"/>
                <w:kern w:val="0"/>
                <w:szCs w:val="21"/>
              </w:rPr>
              <w:t>8.7.3 d)</w:t>
            </w:r>
          </w:p>
        </w:tc>
        <w:tc>
          <w:tcPr>
            <w:tcW w:w="1536" w:type="dxa"/>
            <w:shd w:val="clear" w:color="auto" w:fill="auto"/>
          </w:tcPr>
          <w:p w14:paraId="2725539B">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D8C3AA3">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FD4CB0F">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6D246974">
            <w:pPr>
              <w:widowControl/>
              <w:rPr>
                <w:rFonts w:ascii="宋体" w:hAnsi="宋体" w:cs="宋体"/>
                <w:kern w:val="0"/>
                <w:szCs w:val="21"/>
              </w:rPr>
            </w:pPr>
            <w:r>
              <w:rPr>
                <w:rFonts w:hint="eastAsia" w:ascii="宋体" w:hAnsi="宋体" w:cs="宋体"/>
                <w:kern w:val="0"/>
                <w:szCs w:val="21"/>
              </w:rPr>
              <w:t>/</w:t>
            </w:r>
          </w:p>
        </w:tc>
      </w:tr>
      <w:tr w14:paraId="7301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BFB2BFD">
            <w:pPr>
              <w:widowControl/>
              <w:rPr>
                <w:rFonts w:ascii="宋体" w:hAnsi="宋体"/>
                <w:kern w:val="0"/>
                <w:szCs w:val="21"/>
              </w:rPr>
            </w:pPr>
            <w:r>
              <w:rPr>
                <w:rFonts w:hint="eastAsia" w:ascii="宋体" w:hAnsi="宋体"/>
                <w:kern w:val="0"/>
                <w:szCs w:val="21"/>
              </w:rPr>
              <w:t>8.7.3 e)</w:t>
            </w:r>
          </w:p>
        </w:tc>
        <w:tc>
          <w:tcPr>
            <w:tcW w:w="1536" w:type="dxa"/>
            <w:shd w:val="clear" w:color="auto" w:fill="auto"/>
          </w:tcPr>
          <w:p w14:paraId="06DE4122">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6D236F1">
            <w:pPr>
              <w:widowControl/>
              <w:rPr>
                <w:rFonts w:ascii="宋体" w:hAnsi="宋体" w:cs="宋体"/>
                <w:kern w:val="0"/>
                <w:szCs w:val="21"/>
              </w:rPr>
            </w:pPr>
            <w:r>
              <w:rPr>
                <w:rFonts w:hint="eastAsia" w:ascii="宋体" w:hAnsi="宋体" w:cs="宋体"/>
                <w:kern w:val="0"/>
                <w:szCs w:val="21"/>
              </w:rPr>
              <w:t>19.3 b</w:t>
            </w:r>
            <w:r>
              <w:rPr>
                <w:rFonts w:hint="eastAsia" w:ascii="宋体" w:hAnsi="宋体"/>
                <w:kern w:val="0"/>
                <w:szCs w:val="21"/>
              </w:rPr>
              <w:t>)</w:t>
            </w:r>
          </w:p>
        </w:tc>
        <w:tc>
          <w:tcPr>
            <w:tcW w:w="1841" w:type="dxa"/>
            <w:shd w:val="clear" w:color="auto" w:fill="auto"/>
          </w:tcPr>
          <w:p w14:paraId="665D616F">
            <w:pPr>
              <w:widowControl/>
              <w:rPr>
                <w:rFonts w:ascii="宋体" w:hAnsi="宋体" w:cs="宋体"/>
                <w:kern w:val="0"/>
                <w:szCs w:val="21"/>
              </w:rPr>
            </w:pPr>
            <w:r>
              <w:rPr>
                <w:rFonts w:hint="eastAsia" w:ascii="宋体" w:hAnsi="宋体" w:cs="宋体"/>
                <w:kern w:val="0"/>
                <w:szCs w:val="21"/>
              </w:rPr>
              <w:t>“另外，在正常状态或单一</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020143FF">
            <w:pPr>
              <w:widowControl/>
              <w:rPr>
                <w:rFonts w:ascii="宋体" w:hAnsi="宋体" w:cs="宋体"/>
                <w:kern w:val="0"/>
                <w:szCs w:val="21"/>
              </w:rPr>
            </w:pPr>
            <w:r>
              <w:rPr>
                <w:rFonts w:hint="eastAsia" w:ascii="宋体" w:hAnsi="宋体" w:cs="宋体"/>
                <w:kern w:val="0"/>
                <w:szCs w:val="21"/>
              </w:rPr>
              <w:t>无明显差异</w:t>
            </w:r>
          </w:p>
        </w:tc>
      </w:tr>
      <w:tr w14:paraId="0FAC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5853737">
            <w:pPr>
              <w:widowControl/>
              <w:rPr>
                <w:rFonts w:ascii="宋体" w:hAnsi="宋体"/>
                <w:kern w:val="0"/>
                <w:szCs w:val="21"/>
              </w:rPr>
            </w:pPr>
            <w:r>
              <w:rPr>
                <w:rFonts w:hint="eastAsia" w:ascii="宋体" w:hAnsi="宋体"/>
                <w:kern w:val="0"/>
                <w:szCs w:val="21"/>
              </w:rPr>
              <w:t>8.7.3 f)</w:t>
            </w:r>
          </w:p>
        </w:tc>
        <w:tc>
          <w:tcPr>
            <w:tcW w:w="1536" w:type="dxa"/>
            <w:shd w:val="clear" w:color="auto" w:fill="auto"/>
          </w:tcPr>
          <w:p w14:paraId="1B63435C">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8F378C4">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8F7A5BF">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758F0E60">
            <w:pPr>
              <w:widowControl/>
              <w:rPr>
                <w:rFonts w:ascii="宋体" w:hAnsi="宋体" w:cs="宋体"/>
                <w:kern w:val="0"/>
                <w:szCs w:val="21"/>
              </w:rPr>
            </w:pPr>
            <w:r>
              <w:rPr>
                <w:rFonts w:hint="eastAsia" w:ascii="宋体" w:hAnsi="宋体" w:cs="宋体"/>
                <w:kern w:val="0"/>
                <w:szCs w:val="21"/>
              </w:rPr>
              <w:t>/新版</w:t>
            </w:r>
          </w:p>
        </w:tc>
      </w:tr>
      <w:tr w14:paraId="34B3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905D51E">
            <w:pPr>
              <w:widowControl/>
              <w:rPr>
                <w:rFonts w:ascii="宋体" w:hAnsi="宋体"/>
                <w:kern w:val="0"/>
                <w:szCs w:val="21"/>
              </w:rPr>
            </w:pPr>
            <w:r>
              <w:rPr>
                <w:rFonts w:ascii="宋体" w:hAnsi="宋体"/>
                <w:kern w:val="0"/>
                <w:szCs w:val="21"/>
              </w:rPr>
              <w:t>8.7.4</w:t>
            </w:r>
          </w:p>
        </w:tc>
        <w:tc>
          <w:tcPr>
            <w:tcW w:w="1536" w:type="dxa"/>
            <w:shd w:val="clear" w:color="auto" w:fill="auto"/>
          </w:tcPr>
          <w:p w14:paraId="012A9C33">
            <w:pPr>
              <w:widowControl/>
              <w:rPr>
                <w:rFonts w:ascii="宋体" w:hAnsi="宋体" w:cs="宋体"/>
                <w:kern w:val="0"/>
                <w:szCs w:val="21"/>
              </w:rPr>
            </w:pPr>
            <w:r>
              <w:rPr>
                <w:rFonts w:hint="eastAsia" w:ascii="宋体" w:hAnsi="宋体" w:cs="宋体"/>
                <w:kern w:val="0"/>
                <w:szCs w:val="21"/>
              </w:rPr>
              <w:t>测量</w:t>
            </w:r>
          </w:p>
        </w:tc>
        <w:tc>
          <w:tcPr>
            <w:tcW w:w="982" w:type="dxa"/>
            <w:shd w:val="clear" w:color="auto" w:fill="auto"/>
          </w:tcPr>
          <w:p w14:paraId="7BBCCBBD">
            <w:pPr>
              <w:widowControl/>
              <w:rPr>
                <w:rFonts w:ascii="宋体" w:hAnsi="宋体" w:cs="宋体"/>
                <w:kern w:val="0"/>
                <w:szCs w:val="21"/>
              </w:rPr>
            </w:pPr>
            <w:r>
              <w:rPr>
                <w:rFonts w:hint="eastAsia" w:ascii="宋体" w:hAnsi="宋体" w:cs="宋体"/>
                <w:kern w:val="0"/>
                <w:szCs w:val="21"/>
              </w:rPr>
              <w:t>19.4</w:t>
            </w:r>
          </w:p>
        </w:tc>
        <w:tc>
          <w:tcPr>
            <w:tcW w:w="1841" w:type="dxa"/>
            <w:shd w:val="clear" w:color="auto" w:fill="auto"/>
          </w:tcPr>
          <w:p w14:paraId="275E7A0B">
            <w:pPr>
              <w:widowControl/>
              <w:rPr>
                <w:rFonts w:ascii="宋体" w:hAnsi="宋体" w:cs="宋体"/>
                <w:kern w:val="0"/>
                <w:szCs w:val="21"/>
              </w:rPr>
            </w:pPr>
            <w:r>
              <w:rPr>
                <w:rFonts w:hint="eastAsia" w:ascii="宋体" w:hAnsi="宋体" w:cs="宋体"/>
                <w:kern w:val="0"/>
                <w:szCs w:val="21"/>
              </w:rPr>
              <w:t>试验</w:t>
            </w:r>
          </w:p>
        </w:tc>
        <w:tc>
          <w:tcPr>
            <w:tcW w:w="3027" w:type="dxa"/>
            <w:shd w:val="clear" w:color="auto" w:fill="auto"/>
          </w:tcPr>
          <w:p w14:paraId="5265B733">
            <w:pPr>
              <w:widowControl/>
              <w:rPr>
                <w:rFonts w:ascii="宋体" w:hAnsi="宋体" w:cs="宋体"/>
                <w:kern w:val="0"/>
                <w:szCs w:val="21"/>
              </w:rPr>
            </w:pPr>
            <w:r>
              <w:rPr>
                <w:rFonts w:hint="eastAsia" w:ascii="宋体" w:hAnsi="宋体" w:cs="宋体"/>
                <w:kern w:val="0"/>
                <w:szCs w:val="21"/>
              </w:rPr>
              <w:t>新版增加总的患者漏电流测量电路</w:t>
            </w:r>
          </w:p>
        </w:tc>
      </w:tr>
      <w:tr w14:paraId="3397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925C71F">
            <w:pPr>
              <w:widowControl/>
              <w:rPr>
                <w:rFonts w:ascii="宋体" w:hAnsi="宋体"/>
                <w:kern w:val="0"/>
                <w:szCs w:val="21"/>
              </w:rPr>
            </w:pPr>
            <w:r>
              <w:rPr>
                <w:rFonts w:ascii="宋体" w:hAnsi="宋体"/>
                <w:kern w:val="0"/>
                <w:szCs w:val="21"/>
              </w:rPr>
              <w:t>8.7.4.1</w:t>
            </w:r>
          </w:p>
        </w:tc>
        <w:tc>
          <w:tcPr>
            <w:tcW w:w="1536" w:type="dxa"/>
            <w:shd w:val="clear" w:color="auto" w:fill="auto"/>
          </w:tcPr>
          <w:p w14:paraId="051FBE32">
            <w:pPr>
              <w:widowControl/>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5A7F4101">
            <w:pPr>
              <w:widowControl/>
              <w:rPr>
                <w:rFonts w:ascii="宋体" w:hAnsi="宋体" w:cs="宋体"/>
                <w:kern w:val="0"/>
                <w:szCs w:val="21"/>
              </w:rPr>
            </w:pPr>
            <w:r>
              <w:rPr>
                <w:rFonts w:hint="eastAsia" w:ascii="宋体" w:hAnsi="宋体" w:cs="宋体"/>
                <w:kern w:val="0"/>
                <w:szCs w:val="21"/>
              </w:rPr>
              <w:t>19.4 a</w:t>
            </w:r>
            <w:r>
              <w:rPr>
                <w:rFonts w:hint="eastAsia" w:ascii="宋体" w:hAnsi="宋体"/>
                <w:kern w:val="0"/>
                <w:szCs w:val="21"/>
              </w:rPr>
              <w:t>)</w:t>
            </w:r>
          </w:p>
        </w:tc>
        <w:tc>
          <w:tcPr>
            <w:tcW w:w="1841" w:type="dxa"/>
            <w:shd w:val="clear" w:color="auto" w:fill="auto"/>
          </w:tcPr>
          <w:p w14:paraId="510D8189">
            <w:pPr>
              <w:widowControl/>
              <w:rPr>
                <w:rFonts w:ascii="宋体" w:hAnsi="宋体" w:cs="宋体"/>
                <w:kern w:val="0"/>
                <w:szCs w:val="21"/>
              </w:rPr>
            </w:pPr>
            <w:r>
              <w:rPr>
                <w:rFonts w:hint="eastAsia" w:ascii="宋体" w:hAnsi="宋体" w:cs="宋体"/>
                <w:kern w:val="0"/>
                <w:szCs w:val="21"/>
              </w:rPr>
              <w:t>概述</w:t>
            </w:r>
          </w:p>
        </w:tc>
        <w:tc>
          <w:tcPr>
            <w:tcW w:w="3027" w:type="dxa"/>
            <w:shd w:val="clear" w:color="auto" w:fill="auto"/>
          </w:tcPr>
          <w:p w14:paraId="5EF30A54">
            <w:pPr>
              <w:widowControl/>
              <w:rPr>
                <w:rFonts w:ascii="宋体" w:hAnsi="宋体" w:cs="宋体"/>
                <w:kern w:val="0"/>
                <w:szCs w:val="21"/>
              </w:rPr>
            </w:pPr>
            <w:r>
              <w:rPr>
                <w:rFonts w:hint="eastAsia" w:ascii="宋体" w:hAnsi="宋体" w:cs="宋体"/>
                <w:kern w:val="0"/>
                <w:szCs w:val="21"/>
              </w:rPr>
              <w:t>新版指明危险情况为13.1中所描述的</w:t>
            </w:r>
          </w:p>
        </w:tc>
      </w:tr>
      <w:tr w14:paraId="633C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4B634BC">
            <w:pPr>
              <w:widowControl/>
              <w:rPr>
                <w:rFonts w:ascii="宋体" w:hAnsi="宋体"/>
                <w:kern w:val="0"/>
                <w:szCs w:val="21"/>
              </w:rPr>
            </w:pPr>
            <w:r>
              <w:rPr>
                <w:rFonts w:hint="eastAsia" w:ascii="宋体" w:hAnsi="宋体"/>
                <w:kern w:val="0"/>
                <w:szCs w:val="21"/>
              </w:rPr>
              <w:t>8.7.4.1 a)</w:t>
            </w:r>
          </w:p>
        </w:tc>
        <w:tc>
          <w:tcPr>
            <w:tcW w:w="1536" w:type="dxa"/>
            <w:shd w:val="clear" w:color="auto" w:fill="auto"/>
          </w:tcPr>
          <w:p w14:paraId="5AF018F9">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808D85A">
            <w:pPr>
              <w:widowControl/>
              <w:rPr>
                <w:rFonts w:ascii="宋体" w:hAnsi="宋体" w:cs="宋体"/>
                <w:kern w:val="0"/>
                <w:szCs w:val="21"/>
              </w:rPr>
            </w:pPr>
            <w:r>
              <w:rPr>
                <w:rFonts w:hint="eastAsia" w:ascii="宋体" w:hAnsi="宋体" w:cs="宋体"/>
                <w:kern w:val="0"/>
                <w:szCs w:val="21"/>
              </w:rPr>
              <w:t>19.4 a</w:t>
            </w:r>
            <w:r>
              <w:rPr>
                <w:rFonts w:hint="eastAsia" w:ascii="宋体" w:hAnsi="宋体"/>
                <w:kern w:val="0"/>
                <w:szCs w:val="21"/>
              </w:rPr>
              <w:t>)</w:t>
            </w:r>
            <w:r>
              <w:rPr>
                <w:rFonts w:hint="eastAsia" w:ascii="宋体" w:hAnsi="宋体" w:cs="宋体"/>
                <w:kern w:val="0"/>
                <w:szCs w:val="21"/>
              </w:rPr>
              <w:t xml:space="preserve"> 1</w:t>
            </w:r>
            <w:r>
              <w:rPr>
                <w:rFonts w:hint="eastAsia" w:ascii="宋体" w:hAnsi="宋体"/>
                <w:kern w:val="0"/>
                <w:szCs w:val="21"/>
              </w:rPr>
              <w:t>)</w:t>
            </w:r>
          </w:p>
        </w:tc>
        <w:tc>
          <w:tcPr>
            <w:tcW w:w="1841" w:type="dxa"/>
            <w:shd w:val="clear" w:color="auto" w:fill="auto"/>
          </w:tcPr>
          <w:p w14:paraId="26E24B32">
            <w:pPr>
              <w:widowControl/>
              <w:rPr>
                <w:rFonts w:ascii="宋体" w:hAnsi="宋体" w:cs="宋体"/>
                <w:kern w:val="0"/>
                <w:szCs w:val="21"/>
              </w:rPr>
            </w:pPr>
            <w:r>
              <w:rPr>
                <w:rFonts w:hint="eastAsia" w:ascii="宋体" w:hAnsi="宋体" w:cs="宋体"/>
                <w:kern w:val="0"/>
                <w:szCs w:val="21"/>
              </w:rPr>
              <w:t>“对地漏电流</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3B0A6930">
            <w:pPr>
              <w:widowControl/>
              <w:rPr>
                <w:rFonts w:ascii="宋体" w:hAnsi="宋体" w:cs="宋体"/>
                <w:kern w:val="0"/>
                <w:szCs w:val="21"/>
              </w:rPr>
            </w:pPr>
            <w:r>
              <w:rPr>
                <w:rFonts w:hint="eastAsia" w:ascii="宋体" w:hAnsi="宋体" w:cs="宋体"/>
                <w:kern w:val="0"/>
                <w:szCs w:val="21"/>
              </w:rPr>
              <w:t>新版删除湿度和时间的要求</w:t>
            </w:r>
          </w:p>
        </w:tc>
      </w:tr>
      <w:tr w14:paraId="24D2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0BF91A6">
            <w:pPr>
              <w:widowControl/>
              <w:rPr>
                <w:rFonts w:ascii="宋体" w:hAnsi="宋体"/>
                <w:kern w:val="0"/>
                <w:szCs w:val="21"/>
              </w:rPr>
            </w:pPr>
            <w:r>
              <w:rPr>
                <w:rFonts w:hint="eastAsia" w:ascii="宋体" w:hAnsi="宋体"/>
                <w:kern w:val="0"/>
                <w:szCs w:val="21"/>
              </w:rPr>
              <w:t>8.7.4.1 b)</w:t>
            </w:r>
          </w:p>
        </w:tc>
        <w:tc>
          <w:tcPr>
            <w:tcW w:w="1536" w:type="dxa"/>
            <w:shd w:val="clear" w:color="auto" w:fill="auto"/>
          </w:tcPr>
          <w:p w14:paraId="7BE45ED9">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872BF2E">
            <w:pPr>
              <w:widowControl/>
              <w:rPr>
                <w:rFonts w:ascii="宋体" w:hAnsi="宋体" w:cs="宋体"/>
                <w:kern w:val="0"/>
                <w:szCs w:val="21"/>
              </w:rPr>
            </w:pPr>
            <w:r>
              <w:rPr>
                <w:rFonts w:hint="eastAsia" w:ascii="宋体" w:hAnsi="宋体" w:cs="宋体"/>
                <w:kern w:val="0"/>
                <w:szCs w:val="21"/>
              </w:rPr>
              <w:t>19.4 a</w:t>
            </w:r>
            <w:r>
              <w:rPr>
                <w:rFonts w:hint="eastAsia" w:ascii="宋体" w:hAnsi="宋体"/>
                <w:kern w:val="0"/>
                <w:szCs w:val="21"/>
              </w:rPr>
              <w:t>)</w:t>
            </w:r>
            <w:r>
              <w:rPr>
                <w:rFonts w:hint="eastAsia" w:ascii="宋体" w:hAnsi="宋体" w:cs="宋体"/>
                <w:kern w:val="0"/>
                <w:szCs w:val="21"/>
              </w:rPr>
              <w:t xml:space="preserve"> 4</w:t>
            </w:r>
            <w:r>
              <w:rPr>
                <w:rFonts w:hint="eastAsia" w:ascii="宋体" w:hAnsi="宋体"/>
                <w:kern w:val="0"/>
                <w:szCs w:val="21"/>
              </w:rPr>
              <w:t>)</w:t>
            </w:r>
          </w:p>
        </w:tc>
        <w:tc>
          <w:tcPr>
            <w:tcW w:w="1841" w:type="dxa"/>
            <w:shd w:val="clear" w:color="auto" w:fill="auto"/>
          </w:tcPr>
          <w:p w14:paraId="09EC80CA">
            <w:pPr>
              <w:widowControl/>
              <w:rPr>
                <w:rFonts w:ascii="宋体" w:hAnsi="宋体" w:cs="宋体"/>
                <w:kern w:val="0"/>
                <w:szCs w:val="21"/>
              </w:rPr>
            </w:pPr>
            <w:r>
              <w:rPr>
                <w:rFonts w:hint="eastAsia" w:ascii="宋体" w:hAnsi="宋体" w:cs="宋体"/>
                <w:kern w:val="0"/>
                <w:szCs w:val="21"/>
              </w:rPr>
              <w:t>“对设备的电路排列</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0127D01F">
            <w:pPr>
              <w:widowControl/>
              <w:rPr>
                <w:rFonts w:ascii="宋体" w:hAnsi="宋体" w:cs="宋体"/>
                <w:kern w:val="0"/>
                <w:szCs w:val="21"/>
              </w:rPr>
            </w:pPr>
            <w:r>
              <w:rPr>
                <w:rFonts w:hint="eastAsia" w:ascii="宋体" w:hAnsi="宋体" w:cs="宋体"/>
                <w:kern w:val="0"/>
                <w:szCs w:val="21"/>
              </w:rPr>
              <w:t>无明显差异</w:t>
            </w:r>
          </w:p>
        </w:tc>
      </w:tr>
      <w:tr w14:paraId="3E15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C7571FC">
            <w:pPr>
              <w:widowControl/>
              <w:rPr>
                <w:rFonts w:ascii="宋体" w:hAnsi="宋体"/>
                <w:kern w:val="0"/>
                <w:szCs w:val="21"/>
              </w:rPr>
            </w:pPr>
            <w:r>
              <w:rPr>
                <w:rFonts w:ascii="宋体" w:hAnsi="宋体"/>
                <w:kern w:val="0"/>
                <w:szCs w:val="21"/>
              </w:rPr>
              <w:t>8.7.4.2</w:t>
            </w:r>
          </w:p>
        </w:tc>
        <w:tc>
          <w:tcPr>
            <w:tcW w:w="1536" w:type="dxa"/>
            <w:shd w:val="clear" w:color="auto" w:fill="auto"/>
          </w:tcPr>
          <w:p w14:paraId="1C338ABC">
            <w:pPr>
              <w:widowControl/>
              <w:rPr>
                <w:rFonts w:ascii="宋体" w:hAnsi="宋体" w:cs="宋体"/>
                <w:kern w:val="0"/>
                <w:szCs w:val="21"/>
              </w:rPr>
            </w:pPr>
            <w:r>
              <w:rPr>
                <w:rFonts w:hint="eastAsia" w:ascii="宋体" w:hAnsi="宋体" w:cs="宋体"/>
                <w:kern w:val="0"/>
                <w:szCs w:val="21"/>
              </w:rPr>
              <w:t>测量供电电路</w:t>
            </w:r>
          </w:p>
        </w:tc>
        <w:tc>
          <w:tcPr>
            <w:tcW w:w="982" w:type="dxa"/>
            <w:shd w:val="clear" w:color="auto" w:fill="auto"/>
          </w:tcPr>
          <w:p w14:paraId="4463ED5C">
            <w:pPr>
              <w:widowControl/>
              <w:rPr>
                <w:rFonts w:ascii="宋体" w:hAnsi="宋体" w:cs="宋体"/>
                <w:kern w:val="0"/>
                <w:szCs w:val="21"/>
              </w:rPr>
            </w:pPr>
            <w:r>
              <w:rPr>
                <w:rFonts w:hint="eastAsia" w:ascii="宋体" w:hAnsi="宋体" w:cs="宋体"/>
                <w:kern w:val="0"/>
                <w:szCs w:val="21"/>
              </w:rPr>
              <w:t>19.4 b</w:t>
            </w:r>
            <w:r>
              <w:rPr>
                <w:rFonts w:hint="eastAsia" w:ascii="宋体" w:hAnsi="宋体"/>
                <w:kern w:val="0"/>
                <w:szCs w:val="21"/>
              </w:rPr>
              <w:t>)</w:t>
            </w:r>
          </w:p>
        </w:tc>
        <w:tc>
          <w:tcPr>
            <w:tcW w:w="1841" w:type="dxa"/>
            <w:shd w:val="clear" w:color="auto" w:fill="auto"/>
          </w:tcPr>
          <w:p w14:paraId="04DAC4B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测量供电电路</w:t>
            </w:r>
            <w:r>
              <w:rPr>
                <w:rFonts w:ascii="宋体" w:hAnsi="宋体" w:cs="宋体"/>
                <w:kern w:val="0"/>
                <w:szCs w:val="21"/>
              </w:rPr>
              <w:t>”</w:t>
            </w:r>
          </w:p>
        </w:tc>
        <w:tc>
          <w:tcPr>
            <w:tcW w:w="3027" w:type="dxa"/>
            <w:shd w:val="clear" w:color="auto" w:fill="auto"/>
          </w:tcPr>
          <w:p w14:paraId="1D4D27ED">
            <w:pPr>
              <w:widowControl/>
              <w:rPr>
                <w:rFonts w:ascii="宋体" w:hAnsi="宋体" w:cs="宋体"/>
                <w:kern w:val="0"/>
                <w:szCs w:val="21"/>
              </w:rPr>
            </w:pPr>
            <w:r>
              <w:rPr>
                <w:rFonts w:hint="eastAsia" w:ascii="宋体" w:hAnsi="宋体" w:cs="宋体"/>
                <w:kern w:val="0"/>
                <w:szCs w:val="21"/>
              </w:rPr>
              <w:t>新版不再指定连接到哪种供电电路，仅说明连接到合适的电源</w:t>
            </w:r>
          </w:p>
        </w:tc>
      </w:tr>
      <w:tr w14:paraId="54AF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CC9F74C">
            <w:pPr>
              <w:widowControl/>
              <w:jc w:val="left"/>
              <w:rPr>
                <w:rFonts w:ascii="宋体" w:hAnsi="宋体"/>
                <w:kern w:val="0"/>
                <w:szCs w:val="21"/>
              </w:rPr>
            </w:pPr>
            <w:r>
              <w:rPr>
                <w:rFonts w:ascii="宋体" w:hAnsi="宋体"/>
                <w:kern w:val="0"/>
                <w:szCs w:val="21"/>
              </w:rPr>
              <w:t>8.7.4.3</w:t>
            </w:r>
          </w:p>
        </w:tc>
        <w:tc>
          <w:tcPr>
            <w:tcW w:w="1536" w:type="dxa"/>
            <w:shd w:val="clear" w:color="auto" w:fill="auto"/>
          </w:tcPr>
          <w:p w14:paraId="06FBC71B">
            <w:pPr>
              <w:widowControl/>
              <w:jc w:val="left"/>
              <w:rPr>
                <w:rFonts w:ascii="宋体" w:hAnsi="宋体" w:cs="宋体"/>
                <w:kern w:val="0"/>
                <w:szCs w:val="21"/>
              </w:rPr>
            </w:pPr>
            <w:r>
              <w:rPr>
                <w:rFonts w:hint="eastAsia" w:ascii="宋体" w:hAnsi="宋体" w:cs="宋体"/>
                <w:kern w:val="0"/>
                <w:szCs w:val="21"/>
              </w:rPr>
              <w:t>与测量供电电路的连接</w:t>
            </w:r>
          </w:p>
        </w:tc>
        <w:tc>
          <w:tcPr>
            <w:tcW w:w="982" w:type="dxa"/>
            <w:shd w:val="clear" w:color="auto" w:fill="auto"/>
          </w:tcPr>
          <w:p w14:paraId="16D215C7">
            <w:pPr>
              <w:widowControl/>
              <w:rPr>
                <w:rFonts w:ascii="宋体" w:hAnsi="宋体" w:cs="宋体"/>
                <w:kern w:val="0"/>
                <w:szCs w:val="21"/>
              </w:rPr>
            </w:pPr>
            <w:r>
              <w:rPr>
                <w:rFonts w:hint="eastAsia" w:ascii="宋体" w:hAnsi="宋体" w:cs="宋体"/>
                <w:kern w:val="0"/>
                <w:szCs w:val="21"/>
              </w:rPr>
              <w:t>19.4 c</w:t>
            </w:r>
            <w:r>
              <w:rPr>
                <w:rFonts w:hint="eastAsia" w:ascii="宋体" w:hAnsi="宋体"/>
                <w:kern w:val="0"/>
                <w:szCs w:val="21"/>
              </w:rPr>
              <w:t>)</w:t>
            </w:r>
          </w:p>
        </w:tc>
        <w:tc>
          <w:tcPr>
            <w:tcW w:w="1841" w:type="dxa"/>
            <w:shd w:val="clear" w:color="auto" w:fill="auto"/>
          </w:tcPr>
          <w:p w14:paraId="1691262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设备与测量供电电路的连接</w:t>
            </w:r>
            <w:r>
              <w:rPr>
                <w:rFonts w:ascii="宋体" w:hAnsi="宋体" w:cs="宋体"/>
                <w:kern w:val="0"/>
                <w:szCs w:val="21"/>
              </w:rPr>
              <w:t>”</w:t>
            </w:r>
          </w:p>
        </w:tc>
        <w:tc>
          <w:tcPr>
            <w:tcW w:w="3027" w:type="dxa"/>
            <w:shd w:val="clear" w:color="auto" w:fill="auto"/>
          </w:tcPr>
          <w:p w14:paraId="57EE64BF">
            <w:pPr>
              <w:widowControl/>
              <w:rPr>
                <w:rFonts w:ascii="宋体" w:hAnsi="宋体" w:cs="宋体"/>
                <w:kern w:val="0"/>
                <w:szCs w:val="21"/>
              </w:rPr>
            </w:pPr>
            <w:r>
              <w:rPr>
                <w:rFonts w:hint="eastAsia" w:ascii="宋体" w:hAnsi="宋体" w:cs="宋体"/>
                <w:kern w:val="0"/>
                <w:szCs w:val="21"/>
              </w:rPr>
              <w:t>无明显差异</w:t>
            </w:r>
          </w:p>
        </w:tc>
      </w:tr>
      <w:tr w14:paraId="033E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0E4869AF">
            <w:pPr>
              <w:widowControl/>
              <w:rPr>
                <w:rFonts w:ascii="宋体" w:hAnsi="宋体"/>
                <w:kern w:val="0"/>
                <w:szCs w:val="21"/>
              </w:rPr>
            </w:pPr>
            <w:r>
              <w:rPr>
                <w:rFonts w:ascii="宋体" w:hAnsi="宋体"/>
                <w:kern w:val="0"/>
                <w:szCs w:val="21"/>
              </w:rPr>
              <w:t>8.7.4.3</w:t>
            </w:r>
            <w:r>
              <w:rPr>
                <w:rFonts w:hint="eastAsia" w:ascii="宋体" w:hAnsi="宋体"/>
                <w:kern w:val="0"/>
                <w:szCs w:val="21"/>
              </w:rPr>
              <w:t xml:space="preserve"> a)</w:t>
            </w:r>
          </w:p>
        </w:tc>
        <w:tc>
          <w:tcPr>
            <w:tcW w:w="1536" w:type="dxa"/>
            <w:vAlign w:val="center"/>
          </w:tcPr>
          <w:p w14:paraId="2D8A3653">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vAlign w:val="center"/>
          </w:tcPr>
          <w:p w14:paraId="0C1C8238">
            <w:pPr>
              <w:widowControl/>
              <w:rPr>
                <w:rFonts w:ascii="宋体" w:hAnsi="宋体" w:cs="宋体"/>
                <w:kern w:val="0"/>
                <w:szCs w:val="21"/>
              </w:rPr>
            </w:pPr>
            <w:r>
              <w:rPr>
                <w:rFonts w:hint="eastAsia" w:ascii="宋体" w:hAnsi="宋体" w:cs="宋体"/>
                <w:kern w:val="0"/>
                <w:szCs w:val="21"/>
              </w:rPr>
              <w:t>19.4 c</w:t>
            </w:r>
            <w:r>
              <w:rPr>
                <w:rFonts w:hint="eastAsia" w:ascii="宋体" w:hAnsi="宋体"/>
                <w:kern w:val="0"/>
                <w:szCs w:val="21"/>
              </w:rPr>
              <w:t>)</w:t>
            </w:r>
            <w:r>
              <w:rPr>
                <w:rFonts w:hint="eastAsia" w:ascii="宋体" w:hAnsi="宋体" w:cs="宋体"/>
                <w:kern w:val="0"/>
                <w:szCs w:val="21"/>
              </w:rPr>
              <w:t xml:space="preserve"> 1</w:t>
            </w:r>
            <w:r>
              <w:rPr>
                <w:rFonts w:hint="eastAsia" w:ascii="宋体" w:hAnsi="宋体"/>
                <w:kern w:val="0"/>
                <w:szCs w:val="21"/>
              </w:rPr>
              <w:t>)</w:t>
            </w:r>
          </w:p>
        </w:tc>
        <w:tc>
          <w:tcPr>
            <w:tcW w:w="1841" w:type="dxa"/>
            <w:shd w:val="clear" w:color="auto" w:fill="auto"/>
            <w:vAlign w:val="center"/>
          </w:tcPr>
          <w:p w14:paraId="70EBC029">
            <w:pPr>
              <w:widowControl/>
              <w:rPr>
                <w:rFonts w:ascii="宋体" w:hAnsi="宋体" w:cs="宋体"/>
                <w:kern w:val="0"/>
                <w:szCs w:val="21"/>
              </w:rPr>
            </w:pPr>
            <w:r>
              <w:rPr>
                <w:rFonts w:hint="eastAsia" w:ascii="宋体" w:hAnsi="宋体" w:cs="宋体"/>
                <w:kern w:val="0"/>
                <w:szCs w:val="21"/>
              </w:rPr>
              <w:t>“配有电源软电线</w:t>
            </w:r>
            <w:r>
              <w:rPr>
                <w:rFonts w:ascii="宋体" w:hAnsi="宋体" w:cs="宋体"/>
                <w:kern w:val="0"/>
                <w:szCs w:val="21"/>
              </w:rPr>
              <w:t>…</w:t>
            </w:r>
            <w:r>
              <w:rPr>
                <w:rFonts w:hint="eastAsia" w:ascii="宋体" w:hAnsi="宋体" w:cs="宋体"/>
                <w:kern w:val="0"/>
                <w:szCs w:val="21"/>
              </w:rPr>
              <w:t>”</w:t>
            </w:r>
          </w:p>
        </w:tc>
        <w:tc>
          <w:tcPr>
            <w:tcW w:w="3027" w:type="dxa"/>
            <w:shd w:val="clear" w:color="auto" w:fill="auto"/>
            <w:vAlign w:val="center"/>
          </w:tcPr>
          <w:p w14:paraId="29F64A6D">
            <w:pPr>
              <w:widowControl/>
              <w:rPr>
                <w:rFonts w:ascii="宋体" w:hAnsi="宋体" w:cs="宋体"/>
                <w:kern w:val="0"/>
                <w:szCs w:val="21"/>
              </w:rPr>
            </w:pPr>
            <w:r>
              <w:rPr>
                <w:rFonts w:hint="eastAsia" w:ascii="宋体" w:hAnsi="宋体" w:cs="宋体"/>
                <w:kern w:val="0"/>
                <w:szCs w:val="21"/>
              </w:rPr>
              <w:t>无明显差异</w:t>
            </w:r>
          </w:p>
        </w:tc>
      </w:tr>
      <w:tr w14:paraId="6EA4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7C135C17">
            <w:pPr>
              <w:widowControl/>
              <w:rPr>
                <w:rFonts w:ascii="宋体" w:hAnsi="宋体"/>
                <w:kern w:val="0"/>
                <w:szCs w:val="21"/>
              </w:rPr>
            </w:pPr>
            <w:r>
              <w:rPr>
                <w:rFonts w:ascii="宋体" w:hAnsi="宋体"/>
                <w:kern w:val="0"/>
                <w:szCs w:val="21"/>
              </w:rPr>
              <w:t>8.7.4.3</w:t>
            </w:r>
            <w:r>
              <w:rPr>
                <w:rFonts w:hint="eastAsia" w:ascii="宋体" w:hAnsi="宋体"/>
                <w:kern w:val="0"/>
                <w:szCs w:val="21"/>
              </w:rPr>
              <w:t xml:space="preserve"> b)</w:t>
            </w:r>
          </w:p>
        </w:tc>
        <w:tc>
          <w:tcPr>
            <w:tcW w:w="1536" w:type="dxa"/>
            <w:vAlign w:val="center"/>
          </w:tcPr>
          <w:p w14:paraId="078D0B2D">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vAlign w:val="center"/>
          </w:tcPr>
          <w:p w14:paraId="6CE170C0">
            <w:pPr>
              <w:widowControl/>
              <w:rPr>
                <w:rFonts w:ascii="宋体" w:hAnsi="宋体" w:cs="宋体"/>
                <w:kern w:val="0"/>
                <w:szCs w:val="21"/>
              </w:rPr>
            </w:pPr>
            <w:r>
              <w:rPr>
                <w:rFonts w:hint="eastAsia" w:ascii="宋体" w:hAnsi="宋体" w:cs="宋体"/>
                <w:kern w:val="0"/>
                <w:szCs w:val="21"/>
              </w:rPr>
              <w:t>19.4 c</w:t>
            </w:r>
            <w:r>
              <w:rPr>
                <w:rFonts w:hint="eastAsia" w:ascii="宋体" w:hAnsi="宋体"/>
                <w:kern w:val="0"/>
                <w:szCs w:val="21"/>
              </w:rPr>
              <w:t>)</w:t>
            </w:r>
            <w:r>
              <w:rPr>
                <w:rFonts w:hint="eastAsia" w:ascii="宋体" w:hAnsi="宋体" w:cs="宋体"/>
                <w:kern w:val="0"/>
                <w:szCs w:val="21"/>
              </w:rPr>
              <w:t xml:space="preserve"> 2</w:t>
            </w:r>
            <w:r>
              <w:rPr>
                <w:rFonts w:hint="eastAsia" w:ascii="宋体" w:hAnsi="宋体"/>
                <w:kern w:val="0"/>
                <w:szCs w:val="21"/>
              </w:rPr>
              <w:t>)</w:t>
            </w:r>
          </w:p>
        </w:tc>
        <w:tc>
          <w:tcPr>
            <w:tcW w:w="1841" w:type="dxa"/>
            <w:shd w:val="clear" w:color="auto" w:fill="auto"/>
            <w:vAlign w:val="center"/>
          </w:tcPr>
          <w:p w14:paraId="4CA4999D">
            <w:pPr>
              <w:widowControl/>
              <w:rPr>
                <w:rFonts w:ascii="宋体" w:hAnsi="宋体" w:cs="宋体"/>
                <w:kern w:val="0"/>
                <w:szCs w:val="21"/>
              </w:rPr>
            </w:pPr>
            <w:r>
              <w:rPr>
                <w:rFonts w:hint="eastAsia" w:ascii="宋体" w:hAnsi="宋体" w:cs="宋体"/>
                <w:kern w:val="0"/>
                <w:szCs w:val="21"/>
              </w:rPr>
              <w:t>“具有设备的电源</w:t>
            </w:r>
            <w:r>
              <w:rPr>
                <w:rFonts w:ascii="宋体" w:hAnsi="宋体" w:cs="宋体"/>
                <w:kern w:val="0"/>
                <w:szCs w:val="21"/>
              </w:rPr>
              <w:t>…</w:t>
            </w:r>
            <w:r>
              <w:rPr>
                <w:rFonts w:hint="eastAsia" w:ascii="宋体" w:hAnsi="宋体" w:cs="宋体"/>
                <w:kern w:val="0"/>
                <w:szCs w:val="21"/>
              </w:rPr>
              <w:t>”</w:t>
            </w:r>
          </w:p>
        </w:tc>
        <w:tc>
          <w:tcPr>
            <w:tcW w:w="3027" w:type="dxa"/>
            <w:shd w:val="clear" w:color="auto" w:fill="auto"/>
            <w:vAlign w:val="center"/>
          </w:tcPr>
          <w:p w14:paraId="07114DE3">
            <w:pPr>
              <w:widowControl/>
              <w:rPr>
                <w:rFonts w:ascii="宋体" w:hAnsi="宋体" w:cs="宋体"/>
                <w:kern w:val="0"/>
                <w:szCs w:val="21"/>
              </w:rPr>
            </w:pPr>
            <w:r>
              <w:rPr>
                <w:rFonts w:hint="eastAsia" w:ascii="宋体" w:hAnsi="宋体" w:cs="宋体"/>
                <w:kern w:val="0"/>
                <w:szCs w:val="21"/>
              </w:rPr>
              <w:t>无明显差异</w:t>
            </w:r>
          </w:p>
        </w:tc>
      </w:tr>
      <w:tr w14:paraId="2132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2ECB9AEB">
            <w:pPr>
              <w:widowControl/>
              <w:rPr>
                <w:rFonts w:ascii="宋体" w:hAnsi="宋体"/>
                <w:kern w:val="0"/>
                <w:szCs w:val="21"/>
              </w:rPr>
            </w:pPr>
            <w:r>
              <w:rPr>
                <w:rFonts w:ascii="宋体" w:hAnsi="宋体"/>
                <w:kern w:val="0"/>
                <w:szCs w:val="21"/>
              </w:rPr>
              <w:t>8.7.4.3</w:t>
            </w:r>
            <w:r>
              <w:rPr>
                <w:rFonts w:hint="eastAsia" w:ascii="宋体" w:hAnsi="宋体"/>
                <w:kern w:val="0"/>
                <w:szCs w:val="21"/>
              </w:rPr>
              <w:t xml:space="preserve"> c)</w:t>
            </w:r>
          </w:p>
        </w:tc>
        <w:tc>
          <w:tcPr>
            <w:tcW w:w="1536" w:type="dxa"/>
            <w:vAlign w:val="center"/>
          </w:tcPr>
          <w:p w14:paraId="433FBA66">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vAlign w:val="center"/>
          </w:tcPr>
          <w:p w14:paraId="120E6488">
            <w:pPr>
              <w:widowControl/>
              <w:rPr>
                <w:rFonts w:ascii="宋体" w:hAnsi="宋体" w:cs="宋体"/>
                <w:kern w:val="0"/>
                <w:szCs w:val="21"/>
              </w:rPr>
            </w:pPr>
            <w:r>
              <w:rPr>
                <w:rFonts w:hint="eastAsia" w:ascii="宋体" w:hAnsi="宋体" w:cs="宋体"/>
                <w:kern w:val="0"/>
                <w:szCs w:val="21"/>
              </w:rPr>
              <w:t>19.4 c</w:t>
            </w:r>
            <w:r>
              <w:rPr>
                <w:rFonts w:hint="eastAsia" w:ascii="宋体" w:hAnsi="宋体"/>
                <w:kern w:val="0"/>
                <w:szCs w:val="21"/>
              </w:rPr>
              <w:t>)</w:t>
            </w:r>
            <w:r>
              <w:rPr>
                <w:rFonts w:hint="eastAsia" w:ascii="宋体" w:hAnsi="宋体" w:cs="宋体"/>
                <w:kern w:val="0"/>
                <w:szCs w:val="21"/>
              </w:rPr>
              <w:t xml:space="preserve"> 3</w:t>
            </w:r>
            <w:r>
              <w:rPr>
                <w:rFonts w:hint="eastAsia" w:ascii="宋体" w:hAnsi="宋体"/>
                <w:kern w:val="0"/>
                <w:szCs w:val="21"/>
              </w:rPr>
              <w:t>)</w:t>
            </w:r>
          </w:p>
        </w:tc>
        <w:tc>
          <w:tcPr>
            <w:tcW w:w="1841" w:type="dxa"/>
            <w:shd w:val="clear" w:color="auto" w:fill="auto"/>
            <w:vAlign w:val="center"/>
          </w:tcPr>
          <w:p w14:paraId="29716B2B">
            <w:pPr>
              <w:widowControl/>
              <w:rPr>
                <w:rFonts w:ascii="宋体" w:hAnsi="宋体" w:cs="宋体"/>
                <w:kern w:val="0"/>
                <w:szCs w:val="21"/>
              </w:rPr>
            </w:pPr>
            <w:r>
              <w:rPr>
                <w:rFonts w:hint="eastAsia" w:ascii="宋体" w:hAnsi="宋体" w:cs="宋体"/>
                <w:kern w:val="0"/>
                <w:szCs w:val="21"/>
              </w:rPr>
              <w:t>“规定要永久性安装</w:t>
            </w:r>
            <w:r>
              <w:rPr>
                <w:rFonts w:ascii="宋体" w:hAnsi="宋体" w:cs="宋体"/>
                <w:kern w:val="0"/>
                <w:szCs w:val="21"/>
              </w:rPr>
              <w:t>…</w:t>
            </w:r>
            <w:r>
              <w:rPr>
                <w:rFonts w:hint="eastAsia" w:ascii="宋体" w:hAnsi="宋体" w:cs="宋体"/>
                <w:kern w:val="0"/>
                <w:szCs w:val="21"/>
              </w:rPr>
              <w:t>”</w:t>
            </w:r>
          </w:p>
        </w:tc>
        <w:tc>
          <w:tcPr>
            <w:tcW w:w="3027" w:type="dxa"/>
            <w:shd w:val="clear" w:color="auto" w:fill="auto"/>
            <w:vAlign w:val="center"/>
          </w:tcPr>
          <w:p w14:paraId="5897CE84">
            <w:pPr>
              <w:widowControl/>
              <w:rPr>
                <w:rFonts w:ascii="宋体" w:hAnsi="宋体" w:cs="宋体"/>
                <w:kern w:val="0"/>
                <w:szCs w:val="21"/>
              </w:rPr>
            </w:pPr>
            <w:r>
              <w:rPr>
                <w:rFonts w:hint="eastAsia" w:ascii="宋体" w:hAnsi="宋体" w:cs="宋体"/>
                <w:kern w:val="0"/>
                <w:szCs w:val="21"/>
              </w:rPr>
              <w:t>无明显差异</w:t>
            </w:r>
          </w:p>
        </w:tc>
      </w:tr>
      <w:tr w14:paraId="5A48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02C2D616">
            <w:pPr>
              <w:widowControl/>
              <w:rPr>
                <w:rFonts w:ascii="宋体" w:hAnsi="宋体"/>
                <w:kern w:val="0"/>
                <w:szCs w:val="21"/>
              </w:rPr>
            </w:pPr>
            <w:r>
              <w:rPr>
                <w:rFonts w:ascii="宋体" w:hAnsi="宋体"/>
                <w:kern w:val="0"/>
                <w:szCs w:val="21"/>
              </w:rPr>
              <w:t>8.7.4.3</w:t>
            </w:r>
            <w:r>
              <w:rPr>
                <w:rFonts w:hint="eastAsia" w:ascii="宋体" w:hAnsi="宋体"/>
                <w:kern w:val="0"/>
                <w:szCs w:val="21"/>
              </w:rPr>
              <w:t xml:space="preserve"> d)</w:t>
            </w:r>
          </w:p>
        </w:tc>
        <w:tc>
          <w:tcPr>
            <w:tcW w:w="1536" w:type="dxa"/>
            <w:vAlign w:val="center"/>
          </w:tcPr>
          <w:p w14:paraId="5015B7E1">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vAlign w:val="center"/>
          </w:tcPr>
          <w:p w14:paraId="5B6B2EAF">
            <w:pPr>
              <w:widowControl/>
              <w:rPr>
                <w:rFonts w:ascii="宋体" w:hAnsi="宋体" w:cs="宋体"/>
                <w:kern w:val="0"/>
                <w:szCs w:val="21"/>
              </w:rPr>
            </w:pPr>
            <w:r>
              <w:rPr>
                <w:rFonts w:hint="eastAsia" w:ascii="宋体" w:hAnsi="宋体" w:cs="宋体"/>
                <w:kern w:val="0"/>
                <w:szCs w:val="21"/>
              </w:rPr>
              <w:t>19.4 d</w:t>
            </w:r>
            <w:r>
              <w:rPr>
                <w:rFonts w:hint="eastAsia" w:ascii="宋体" w:hAnsi="宋体"/>
                <w:kern w:val="0"/>
                <w:szCs w:val="21"/>
              </w:rPr>
              <w:t>)</w:t>
            </w:r>
          </w:p>
        </w:tc>
        <w:tc>
          <w:tcPr>
            <w:tcW w:w="1841" w:type="dxa"/>
            <w:shd w:val="clear" w:color="auto" w:fill="auto"/>
            <w:vAlign w:val="center"/>
          </w:tcPr>
          <w:p w14:paraId="1735BCB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测量布置</w:t>
            </w:r>
            <w:r>
              <w:rPr>
                <w:rFonts w:ascii="宋体" w:hAnsi="宋体" w:cs="宋体"/>
                <w:kern w:val="0"/>
                <w:szCs w:val="21"/>
              </w:rPr>
              <w:t>”</w:t>
            </w:r>
          </w:p>
        </w:tc>
        <w:tc>
          <w:tcPr>
            <w:tcW w:w="3027" w:type="dxa"/>
            <w:shd w:val="clear" w:color="auto" w:fill="auto"/>
            <w:vAlign w:val="center"/>
          </w:tcPr>
          <w:p w14:paraId="17EC6D87">
            <w:pPr>
              <w:widowControl/>
              <w:rPr>
                <w:rFonts w:ascii="宋体" w:hAnsi="宋体" w:cs="宋体"/>
                <w:kern w:val="0"/>
                <w:szCs w:val="21"/>
              </w:rPr>
            </w:pPr>
            <w:r>
              <w:rPr>
                <w:rFonts w:hint="eastAsia" w:ascii="宋体" w:hAnsi="宋体" w:cs="宋体"/>
                <w:kern w:val="0"/>
                <w:szCs w:val="21"/>
              </w:rPr>
              <w:t>无明显差异</w:t>
            </w:r>
          </w:p>
        </w:tc>
      </w:tr>
      <w:tr w14:paraId="7F79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7007B13D">
            <w:pPr>
              <w:widowControl/>
              <w:rPr>
                <w:rFonts w:ascii="宋体" w:hAnsi="宋体"/>
                <w:kern w:val="0"/>
                <w:szCs w:val="21"/>
              </w:rPr>
            </w:pPr>
            <w:r>
              <w:rPr>
                <w:rFonts w:ascii="宋体" w:hAnsi="宋体"/>
                <w:kern w:val="0"/>
                <w:szCs w:val="21"/>
              </w:rPr>
              <w:t>8.7.4.3</w:t>
            </w:r>
            <w:r>
              <w:rPr>
                <w:rFonts w:hint="eastAsia" w:ascii="宋体" w:hAnsi="宋体"/>
                <w:kern w:val="0"/>
                <w:szCs w:val="21"/>
              </w:rPr>
              <w:t xml:space="preserve"> d) 1)</w:t>
            </w:r>
          </w:p>
        </w:tc>
        <w:tc>
          <w:tcPr>
            <w:tcW w:w="1536" w:type="dxa"/>
            <w:vAlign w:val="center"/>
          </w:tcPr>
          <w:p w14:paraId="4D6EA7C3">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vAlign w:val="center"/>
          </w:tcPr>
          <w:p w14:paraId="543C39C4">
            <w:pPr>
              <w:widowControl/>
              <w:rPr>
                <w:rFonts w:ascii="宋体" w:hAnsi="宋体" w:cs="宋体"/>
                <w:kern w:val="0"/>
                <w:szCs w:val="21"/>
              </w:rPr>
            </w:pPr>
            <w:r>
              <w:rPr>
                <w:rFonts w:hint="eastAsia" w:ascii="宋体" w:hAnsi="宋体" w:cs="宋体"/>
                <w:kern w:val="0"/>
                <w:szCs w:val="21"/>
              </w:rPr>
              <w:t>19.4 d</w:t>
            </w:r>
            <w:r>
              <w:rPr>
                <w:rFonts w:hint="eastAsia" w:ascii="宋体" w:hAnsi="宋体"/>
                <w:kern w:val="0"/>
                <w:szCs w:val="21"/>
              </w:rPr>
              <w:t>)</w:t>
            </w:r>
            <w:r>
              <w:rPr>
                <w:rFonts w:hint="eastAsia" w:ascii="宋体" w:hAnsi="宋体" w:cs="宋体"/>
                <w:kern w:val="0"/>
                <w:szCs w:val="21"/>
              </w:rPr>
              <w:t xml:space="preserve"> 2</w:t>
            </w:r>
            <w:r>
              <w:rPr>
                <w:rFonts w:hint="eastAsia" w:ascii="宋体" w:hAnsi="宋体"/>
                <w:kern w:val="0"/>
                <w:szCs w:val="21"/>
              </w:rPr>
              <w:t>)</w:t>
            </w:r>
          </w:p>
        </w:tc>
        <w:tc>
          <w:tcPr>
            <w:tcW w:w="1841" w:type="dxa"/>
            <w:shd w:val="clear" w:color="auto" w:fill="auto"/>
            <w:vAlign w:val="center"/>
          </w:tcPr>
          <w:p w14:paraId="5AFCA154">
            <w:pPr>
              <w:widowControl/>
              <w:rPr>
                <w:rFonts w:ascii="宋体" w:hAnsi="宋体" w:cs="宋体"/>
                <w:kern w:val="0"/>
                <w:szCs w:val="21"/>
              </w:rPr>
            </w:pPr>
            <w:r>
              <w:rPr>
                <w:rFonts w:hint="eastAsia" w:ascii="宋体" w:hAnsi="宋体" w:cs="宋体"/>
                <w:kern w:val="0"/>
                <w:szCs w:val="21"/>
              </w:rPr>
              <w:t>“然而，应用部分</w:t>
            </w:r>
            <w:r>
              <w:rPr>
                <w:rFonts w:ascii="宋体" w:hAnsi="宋体" w:cs="宋体"/>
                <w:kern w:val="0"/>
                <w:szCs w:val="21"/>
              </w:rPr>
              <w:t>…</w:t>
            </w:r>
            <w:r>
              <w:rPr>
                <w:rFonts w:hint="eastAsia" w:ascii="宋体" w:hAnsi="宋体" w:cs="宋体"/>
                <w:kern w:val="0"/>
                <w:szCs w:val="21"/>
              </w:rPr>
              <w:t>”</w:t>
            </w:r>
          </w:p>
        </w:tc>
        <w:tc>
          <w:tcPr>
            <w:tcW w:w="3027" w:type="dxa"/>
            <w:shd w:val="clear" w:color="auto" w:fill="auto"/>
            <w:vAlign w:val="center"/>
          </w:tcPr>
          <w:p w14:paraId="21182BFA">
            <w:pPr>
              <w:widowControl/>
              <w:rPr>
                <w:rFonts w:ascii="宋体" w:hAnsi="宋体" w:cs="宋体"/>
                <w:kern w:val="0"/>
                <w:szCs w:val="21"/>
              </w:rPr>
            </w:pPr>
            <w:r>
              <w:rPr>
                <w:rFonts w:hint="eastAsia" w:ascii="宋体" w:hAnsi="宋体" w:cs="宋体"/>
                <w:kern w:val="0"/>
                <w:szCs w:val="21"/>
              </w:rPr>
              <w:t>无明显差异</w:t>
            </w:r>
          </w:p>
        </w:tc>
      </w:tr>
      <w:tr w14:paraId="09AE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33FCBDDC">
            <w:pPr>
              <w:widowControl/>
              <w:rPr>
                <w:rFonts w:ascii="宋体" w:hAnsi="宋体"/>
                <w:kern w:val="0"/>
                <w:szCs w:val="21"/>
              </w:rPr>
            </w:pPr>
            <w:r>
              <w:rPr>
                <w:rFonts w:ascii="宋体" w:hAnsi="宋体"/>
                <w:kern w:val="0"/>
                <w:szCs w:val="21"/>
              </w:rPr>
              <w:t>8.7.4.3</w:t>
            </w:r>
            <w:r>
              <w:rPr>
                <w:rFonts w:hint="eastAsia" w:ascii="宋体" w:hAnsi="宋体"/>
                <w:kern w:val="0"/>
                <w:szCs w:val="21"/>
              </w:rPr>
              <w:t xml:space="preserve"> d) 1)</w:t>
            </w:r>
          </w:p>
        </w:tc>
        <w:tc>
          <w:tcPr>
            <w:tcW w:w="1536" w:type="dxa"/>
            <w:vAlign w:val="center"/>
          </w:tcPr>
          <w:p w14:paraId="44FA21D6">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vAlign w:val="center"/>
          </w:tcPr>
          <w:p w14:paraId="5CB8E5B8">
            <w:pPr>
              <w:widowControl/>
              <w:rPr>
                <w:rFonts w:ascii="宋体" w:hAnsi="宋体" w:cs="宋体"/>
                <w:kern w:val="0"/>
                <w:szCs w:val="21"/>
              </w:rPr>
            </w:pPr>
            <w:r>
              <w:rPr>
                <w:rFonts w:hint="eastAsia" w:ascii="宋体" w:hAnsi="宋体" w:cs="宋体"/>
                <w:kern w:val="0"/>
                <w:szCs w:val="21"/>
              </w:rPr>
              <w:t>19.4 d</w:t>
            </w:r>
            <w:r>
              <w:rPr>
                <w:rFonts w:hint="eastAsia" w:ascii="宋体" w:hAnsi="宋体"/>
                <w:kern w:val="0"/>
                <w:szCs w:val="21"/>
              </w:rPr>
              <w:t>)</w:t>
            </w:r>
            <w:r>
              <w:rPr>
                <w:rFonts w:hint="eastAsia" w:ascii="宋体" w:hAnsi="宋体" w:cs="宋体"/>
                <w:kern w:val="0"/>
                <w:szCs w:val="21"/>
              </w:rPr>
              <w:t xml:space="preserve"> 1</w:t>
            </w:r>
            <w:r>
              <w:rPr>
                <w:rFonts w:hint="eastAsia" w:ascii="宋体" w:hAnsi="宋体"/>
                <w:kern w:val="0"/>
                <w:szCs w:val="21"/>
              </w:rPr>
              <w:t>)</w:t>
            </w:r>
          </w:p>
        </w:tc>
        <w:tc>
          <w:tcPr>
            <w:tcW w:w="1841" w:type="dxa"/>
            <w:shd w:val="clear" w:color="auto" w:fill="auto"/>
            <w:vAlign w:val="center"/>
          </w:tcPr>
          <w:p w14:paraId="514AE0C3">
            <w:pPr>
              <w:widowControl/>
              <w:rPr>
                <w:rFonts w:ascii="宋体" w:hAnsi="宋体" w:cs="宋体"/>
                <w:kern w:val="0"/>
                <w:szCs w:val="21"/>
              </w:rPr>
            </w:pPr>
            <w:r>
              <w:rPr>
                <w:rFonts w:hint="eastAsia" w:ascii="宋体" w:hAnsi="宋体" w:cs="宋体"/>
                <w:kern w:val="0"/>
                <w:szCs w:val="21"/>
              </w:rPr>
              <w:t>“建议把测量供电</w:t>
            </w:r>
            <w:r>
              <w:rPr>
                <w:rFonts w:ascii="宋体" w:hAnsi="宋体" w:cs="宋体"/>
                <w:kern w:val="0"/>
                <w:szCs w:val="21"/>
              </w:rPr>
              <w:t>…</w:t>
            </w:r>
            <w:r>
              <w:rPr>
                <w:rFonts w:hint="eastAsia" w:ascii="宋体" w:hAnsi="宋体" w:cs="宋体"/>
                <w:kern w:val="0"/>
                <w:szCs w:val="21"/>
              </w:rPr>
              <w:t>”</w:t>
            </w:r>
          </w:p>
        </w:tc>
        <w:tc>
          <w:tcPr>
            <w:tcW w:w="3027" w:type="dxa"/>
            <w:shd w:val="clear" w:color="auto" w:fill="auto"/>
            <w:vAlign w:val="center"/>
          </w:tcPr>
          <w:p w14:paraId="7FD2AF18">
            <w:pPr>
              <w:widowControl/>
              <w:rPr>
                <w:rFonts w:ascii="宋体" w:hAnsi="宋体" w:cs="宋体"/>
                <w:kern w:val="0"/>
                <w:szCs w:val="21"/>
              </w:rPr>
            </w:pPr>
            <w:r>
              <w:rPr>
                <w:rFonts w:hint="eastAsia" w:ascii="宋体" w:hAnsi="宋体" w:cs="宋体"/>
                <w:kern w:val="0"/>
                <w:szCs w:val="21"/>
              </w:rPr>
              <w:t>无明显差异</w:t>
            </w:r>
          </w:p>
        </w:tc>
      </w:tr>
      <w:tr w14:paraId="4346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388FE2F5">
            <w:pPr>
              <w:widowControl/>
              <w:rPr>
                <w:rFonts w:ascii="宋体" w:hAnsi="宋体"/>
                <w:kern w:val="0"/>
                <w:szCs w:val="21"/>
              </w:rPr>
            </w:pPr>
            <w:r>
              <w:rPr>
                <w:rFonts w:ascii="宋体" w:hAnsi="宋体"/>
                <w:kern w:val="0"/>
                <w:szCs w:val="21"/>
              </w:rPr>
              <w:t>8.7.4.3</w:t>
            </w:r>
            <w:r>
              <w:rPr>
                <w:rFonts w:hint="eastAsia" w:ascii="宋体" w:hAnsi="宋体"/>
                <w:kern w:val="0"/>
                <w:szCs w:val="21"/>
              </w:rPr>
              <w:t xml:space="preserve"> d) 2)</w:t>
            </w:r>
          </w:p>
        </w:tc>
        <w:tc>
          <w:tcPr>
            <w:tcW w:w="1536" w:type="dxa"/>
            <w:vAlign w:val="center"/>
          </w:tcPr>
          <w:p w14:paraId="367F9C25">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vAlign w:val="center"/>
          </w:tcPr>
          <w:p w14:paraId="70B6079E">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vAlign w:val="center"/>
          </w:tcPr>
          <w:p w14:paraId="780B6838">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vAlign w:val="center"/>
          </w:tcPr>
          <w:p w14:paraId="30639934">
            <w:pPr>
              <w:widowControl/>
              <w:rPr>
                <w:rFonts w:ascii="宋体" w:hAnsi="宋体" w:cs="宋体"/>
                <w:kern w:val="0"/>
                <w:szCs w:val="21"/>
              </w:rPr>
            </w:pPr>
            <w:r>
              <w:rPr>
                <w:rFonts w:hint="eastAsia" w:ascii="宋体" w:hAnsi="宋体" w:cs="宋体"/>
                <w:kern w:val="0"/>
                <w:szCs w:val="21"/>
              </w:rPr>
              <w:t>/</w:t>
            </w:r>
          </w:p>
        </w:tc>
      </w:tr>
      <w:tr w14:paraId="2A64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CCF1F5A">
            <w:pPr>
              <w:widowControl/>
              <w:rPr>
                <w:rFonts w:ascii="宋体" w:hAnsi="宋体"/>
                <w:kern w:val="0"/>
                <w:szCs w:val="21"/>
              </w:rPr>
            </w:pPr>
            <w:r>
              <w:rPr>
                <w:rFonts w:ascii="宋体" w:hAnsi="宋体"/>
                <w:kern w:val="0"/>
                <w:szCs w:val="21"/>
              </w:rPr>
              <w:t>8.7.4.4</w:t>
            </w:r>
          </w:p>
        </w:tc>
        <w:tc>
          <w:tcPr>
            <w:tcW w:w="1536" w:type="dxa"/>
            <w:shd w:val="clear" w:color="auto" w:fill="auto"/>
          </w:tcPr>
          <w:p w14:paraId="01541EB2">
            <w:pPr>
              <w:widowControl/>
              <w:rPr>
                <w:rFonts w:ascii="宋体" w:hAnsi="宋体" w:cs="宋体"/>
                <w:kern w:val="0"/>
                <w:szCs w:val="21"/>
              </w:rPr>
            </w:pPr>
            <w:r>
              <w:rPr>
                <w:rFonts w:hint="eastAsia" w:ascii="宋体" w:hAnsi="宋体" w:cs="宋体"/>
                <w:kern w:val="0"/>
                <w:szCs w:val="21"/>
              </w:rPr>
              <w:t>测量装置（MD）</w:t>
            </w:r>
          </w:p>
        </w:tc>
        <w:tc>
          <w:tcPr>
            <w:tcW w:w="982" w:type="dxa"/>
            <w:shd w:val="clear" w:color="auto" w:fill="auto"/>
          </w:tcPr>
          <w:p w14:paraId="4963774E">
            <w:pPr>
              <w:widowControl/>
              <w:rPr>
                <w:rFonts w:ascii="宋体" w:hAnsi="宋体" w:cs="宋体"/>
                <w:kern w:val="0"/>
                <w:szCs w:val="21"/>
              </w:rPr>
            </w:pPr>
            <w:r>
              <w:rPr>
                <w:rFonts w:hint="eastAsia" w:ascii="宋体" w:hAnsi="宋体" w:cs="宋体"/>
                <w:kern w:val="0"/>
                <w:szCs w:val="21"/>
              </w:rPr>
              <w:t>19.4 e</w:t>
            </w:r>
            <w:r>
              <w:rPr>
                <w:rFonts w:hint="eastAsia" w:ascii="宋体" w:hAnsi="宋体"/>
                <w:kern w:val="0"/>
                <w:szCs w:val="21"/>
              </w:rPr>
              <w:t>)</w:t>
            </w:r>
          </w:p>
        </w:tc>
        <w:tc>
          <w:tcPr>
            <w:tcW w:w="1841" w:type="dxa"/>
            <w:shd w:val="clear" w:color="auto" w:fill="auto"/>
          </w:tcPr>
          <w:p w14:paraId="539833A1">
            <w:pPr>
              <w:widowControl/>
              <w:rPr>
                <w:rFonts w:ascii="宋体" w:hAnsi="宋体"/>
                <w:kern w:val="0"/>
                <w:szCs w:val="21"/>
              </w:rPr>
            </w:pPr>
            <w:r>
              <w:rPr>
                <w:rFonts w:ascii="宋体" w:hAnsi="宋体"/>
                <w:kern w:val="0"/>
                <w:szCs w:val="21"/>
              </w:rPr>
              <w:t>“</w:t>
            </w:r>
            <w:r>
              <w:rPr>
                <w:rFonts w:hint="eastAsia" w:ascii="宋体" w:hAnsi="宋体"/>
                <w:kern w:val="0"/>
                <w:szCs w:val="21"/>
              </w:rPr>
              <w:t>测量装置（</w:t>
            </w:r>
            <w:r>
              <w:rPr>
                <w:rFonts w:ascii="宋体" w:hAnsi="宋体"/>
                <w:kern w:val="0"/>
                <w:szCs w:val="21"/>
              </w:rPr>
              <w:t>MD</w:t>
            </w:r>
            <w:r>
              <w:rPr>
                <w:rFonts w:hint="eastAsia" w:ascii="宋体" w:hAnsi="宋体"/>
                <w:kern w:val="0"/>
                <w:szCs w:val="21"/>
              </w:rPr>
              <w:t>）</w:t>
            </w:r>
            <w:r>
              <w:rPr>
                <w:rFonts w:ascii="宋体" w:hAnsi="宋体"/>
                <w:kern w:val="0"/>
                <w:szCs w:val="21"/>
              </w:rPr>
              <w:t>”</w:t>
            </w:r>
          </w:p>
        </w:tc>
        <w:tc>
          <w:tcPr>
            <w:tcW w:w="3027" w:type="dxa"/>
            <w:shd w:val="clear" w:color="auto" w:fill="auto"/>
          </w:tcPr>
          <w:p w14:paraId="6301CE9C">
            <w:pPr>
              <w:widowControl/>
              <w:rPr>
                <w:rFonts w:ascii="宋体" w:hAnsi="宋体" w:cs="宋体"/>
                <w:kern w:val="0"/>
                <w:szCs w:val="21"/>
              </w:rPr>
            </w:pPr>
            <w:r>
              <w:t>新版增加了测量装置电容和测量有效 值准确度的要求</w:t>
            </w:r>
          </w:p>
        </w:tc>
      </w:tr>
      <w:tr w14:paraId="7DB7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E409AE7">
            <w:pPr>
              <w:widowControl/>
              <w:rPr>
                <w:rFonts w:ascii="宋体" w:hAnsi="宋体"/>
                <w:kern w:val="0"/>
                <w:szCs w:val="21"/>
              </w:rPr>
            </w:pPr>
            <w:r>
              <w:rPr>
                <w:rFonts w:ascii="宋体" w:hAnsi="宋体"/>
                <w:kern w:val="0"/>
                <w:szCs w:val="21"/>
              </w:rPr>
              <w:t>8.7.4.4</w:t>
            </w:r>
            <w:r>
              <w:rPr>
                <w:rFonts w:hint="eastAsia" w:ascii="宋体" w:hAnsi="宋体"/>
                <w:kern w:val="0"/>
                <w:szCs w:val="21"/>
              </w:rPr>
              <w:t xml:space="preserve"> a)</w:t>
            </w:r>
          </w:p>
        </w:tc>
        <w:tc>
          <w:tcPr>
            <w:tcW w:w="1536" w:type="dxa"/>
            <w:shd w:val="clear" w:color="auto" w:fill="auto"/>
          </w:tcPr>
          <w:p w14:paraId="4C8A4DC9">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872EBFB">
            <w:pPr>
              <w:widowControl/>
              <w:rPr>
                <w:rFonts w:ascii="宋体" w:hAnsi="宋体" w:cs="宋体"/>
                <w:kern w:val="0"/>
                <w:szCs w:val="21"/>
              </w:rPr>
            </w:pPr>
            <w:r>
              <w:rPr>
                <w:rFonts w:hint="eastAsia" w:ascii="宋体" w:hAnsi="宋体" w:cs="宋体"/>
                <w:kern w:val="0"/>
                <w:szCs w:val="21"/>
              </w:rPr>
              <w:t>19.4 e</w:t>
            </w:r>
            <w:r>
              <w:rPr>
                <w:rFonts w:hint="eastAsia" w:ascii="宋体" w:hAnsi="宋体"/>
                <w:kern w:val="0"/>
                <w:szCs w:val="21"/>
              </w:rPr>
              <w:t>)</w:t>
            </w:r>
            <w:r>
              <w:rPr>
                <w:rFonts w:hint="eastAsia" w:ascii="宋体" w:hAnsi="宋体" w:cs="宋体"/>
                <w:kern w:val="0"/>
                <w:szCs w:val="21"/>
              </w:rPr>
              <w:t xml:space="preserve"> 1</w:t>
            </w:r>
            <w:r>
              <w:rPr>
                <w:rFonts w:hint="eastAsia" w:ascii="宋体" w:hAnsi="宋体"/>
                <w:kern w:val="0"/>
                <w:szCs w:val="21"/>
              </w:rPr>
              <w:t>)</w:t>
            </w:r>
          </w:p>
        </w:tc>
        <w:tc>
          <w:tcPr>
            <w:tcW w:w="1841" w:type="dxa"/>
            <w:shd w:val="clear" w:color="auto" w:fill="auto"/>
          </w:tcPr>
          <w:p w14:paraId="0A93B2C6">
            <w:pPr>
              <w:widowControl/>
              <w:rPr>
                <w:rFonts w:ascii="宋体" w:hAnsi="宋体"/>
                <w:kern w:val="0"/>
                <w:szCs w:val="21"/>
              </w:rPr>
            </w:pPr>
            <w:r>
              <w:rPr>
                <w:rFonts w:hint="eastAsia" w:ascii="宋体" w:hAnsi="宋体"/>
                <w:kern w:val="0"/>
                <w:szCs w:val="21"/>
              </w:rPr>
              <w:t>“对直流、交流</w:t>
            </w:r>
            <w:r>
              <w:rPr>
                <w:rFonts w:ascii="宋体" w:hAnsi="宋体"/>
                <w:kern w:val="0"/>
                <w:szCs w:val="21"/>
              </w:rPr>
              <w:t>…</w:t>
            </w:r>
            <w:r>
              <w:rPr>
                <w:rFonts w:hint="eastAsia" w:ascii="宋体" w:hAnsi="宋体"/>
                <w:kern w:val="0"/>
                <w:szCs w:val="21"/>
              </w:rPr>
              <w:t>”</w:t>
            </w:r>
          </w:p>
        </w:tc>
        <w:tc>
          <w:tcPr>
            <w:tcW w:w="3027" w:type="dxa"/>
            <w:shd w:val="clear" w:color="auto" w:fill="auto"/>
          </w:tcPr>
          <w:p w14:paraId="25B0120E">
            <w:pPr>
              <w:widowControl/>
              <w:rPr>
                <w:rFonts w:ascii="宋体" w:hAnsi="宋体" w:cs="宋体"/>
                <w:kern w:val="0"/>
                <w:szCs w:val="21"/>
              </w:rPr>
            </w:pPr>
            <w:r>
              <w:rPr>
                <w:rFonts w:hint="eastAsia" w:ascii="宋体" w:hAnsi="宋体" w:cs="宋体"/>
                <w:kern w:val="0"/>
                <w:szCs w:val="21"/>
              </w:rPr>
              <w:t>无明显差异</w:t>
            </w:r>
          </w:p>
        </w:tc>
      </w:tr>
      <w:tr w14:paraId="4E1F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41EAF09">
            <w:pPr>
              <w:widowControl/>
              <w:rPr>
                <w:rFonts w:ascii="宋体" w:hAnsi="宋体"/>
                <w:kern w:val="0"/>
                <w:szCs w:val="21"/>
              </w:rPr>
            </w:pPr>
            <w:r>
              <w:rPr>
                <w:rFonts w:hint="eastAsia" w:ascii="宋体" w:hAnsi="宋体"/>
                <w:kern w:val="0"/>
                <w:szCs w:val="21"/>
              </w:rPr>
              <w:t>8.7.4.4 b)</w:t>
            </w:r>
          </w:p>
        </w:tc>
        <w:tc>
          <w:tcPr>
            <w:tcW w:w="1536" w:type="dxa"/>
            <w:shd w:val="clear" w:color="auto" w:fill="auto"/>
          </w:tcPr>
          <w:p w14:paraId="3DE01002">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DFE64ED">
            <w:pPr>
              <w:widowControl/>
              <w:rPr>
                <w:rFonts w:ascii="宋体" w:hAnsi="宋体" w:cs="宋体"/>
                <w:kern w:val="0"/>
                <w:szCs w:val="21"/>
              </w:rPr>
            </w:pPr>
            <w:r>
              <w:rPr>
                <w:rFonts w:hint="eastAsia" w:ascii="宋体" w:hAnsi="宋体" w:cs="宋体"/>
                <w:kern w:val="0"/>
                <w:szCs w:val="21"/>
              </w:rPr>
              <w:t>19.4 e</w:t>
            </w:r>
            <w:r>
              <w:rPr>
                <w:rFonts w:hint="eastAsia" w:ascii="宋体" w:hAnsi="宋体"/>
                <w:kern w:val="0"/>
                <w:szCs w:val="21"/>
              </w:rPr>
              <w:t>)</w:t>
            </w:r>
            <w:r>
              <w:rPr>
                <w:rFonts w:hint="eastAsia" w:ascii="宋体" w:hAnsi="宋体" w:cs="宋体"/>
                <w:kern w:val="0"/>
                <w:szCs w:val="21"/>
              </w:rPr>
              <w:t xml:space="preserve"> 2</w:t>
            </w:r>
            <w:r>
              <w:rPr>
                <w:rFonts w:hint="eastAsia" w:ascii="宋体" w:hAnsi="宋体"/>
                <w:kern w:val="0"/>
                <w:szCs w:val="21"/>
              </w:rPr>
              <w:t>)</w:t>
            </w:r>
          </w:p>
        </w:tc>
        <w:tc>
          <w:tcPr>
            <w:tcW w:w="1841" w:type="dxa"/>
            <w:shd w:val="clear" w:color="auto" w:fill="auto"/>
          </w:tcPr>
          <w:p w14:paraId="54F29527">
            <w:pPr>
              <w:widowControl/>
              <w:rPr>
                <w:rFonts w:ascii="宋体" w:hAnsi="宋体"/>
                <w:kern w:val="0"/>
                <w:szCs w:val="21"/>
              </w:rPr>
            </w:pPr>
            <w:r>
              <w:rPr>
                <w:rFonts w:hint="eastAsia" w:ascii="宋体" w:hAnsi="宋体"/>
                <w:kern w:val="0"/>
                <w:szCs w:val="21"/>
              </w:rPr>
              <w:t>“如果采用了</w:t>
            </w:r>
            <w:r>
              <w:rPr>
                <w:rFonts w:ascii="宋体" w:hAnsi="宋体"/>
                <w:kern w:val="0"/>
                <w:szCs w:val="21"/>
              </w:rPr>
              <w:t>…</w:t>
            </w:r>
            <w:r>
              <w:rPr>
                <w:rFonts w:hint="eastAsia" w:ascii="宋体" w:hAnsi="宋体"/>
                <w:kern w:val="0"/>
                <w:szCs w:val="21"/>
              </w:rPr>
              <w:t>”</w:t>
            </w:r>
          </w:p>
        </w:tc>
        <w:tc>
          <w:tcPr>
            <w:tcW w:w="3027" w:type="dxa"/>
            <w:shd w:val="clear" w:color="auto" w:fill="auto"/>
          </w:tcPr>
          <w:p w14:paraId="311F4454">
            <w:pPr>
              <w:widowControl/>
              <w:rPr>
                <w:rFonts w:ascii="宋体" w:hAnsi="宋体" w:cs="宋体"/>
                <w:kern w:val="0"/>
                <w:szCs w:val="21"/>
              </w:rPr>
            </w:pPr>
            <w:r>
              <w:rPr>
                <w:rFonts w:hint="eastAsia" w:ascii="宋体" w:hAnsi="宋体" w:cs="宋体"/>
                <w:kern w:val="0"/>
                <w:szCs w:val="21"/>
              </w:rPr>
              <w:t>无明显差异</w:t>
            </w:r>
          </w:p>
        </w:tc>
      </w:tr>
      <w:tr w14:paraId="3B78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F1FDCFD">
            <w:pPr>
              <w:widowControl/>
              <w:rPr>
                <w:rFonts w:ascii="宋体" w:hAnsi="宋体"/>
                <w:kern w:val="0"/>
                <w:szCs w:val="21"/>
              </w:rPr>
            </w:pPr>
            <w:r>
              <w:rPr>
                <w:rFonts w:ascii="宋体" w:hAnsi="宋体"/>
                <w:kern w:val="0"/>
                <w:szCs w:val="21"/>
              </w:rPr>
              <w:t>8.7.4.4</w:t>
            </w:r>
            <w:r>
              <w:rPr>
                <w:rFonts w:hint="eastAsia" w:ascii="宋体" w:hAnsi="宋体"/>
                <w:kern w:val="0"/>
                <w:szCs w:val="21"/>
              </w:rPr>
              <w:t xml:space="preserve"> c)</w:t>
            </w:r>
          </w:p>
        </w:tc>
        <w:tc>
          <w:tcPr>
            <w:tcW w:w="1536" w:type="dxa"/>
            <w:shd w:val="clear" w:color="auto" w:fill="auto"/>
          </w:tcPr>
          <w:p w14:paraId="557CECA6">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C5337A5">
            <w:pPr>
              <w:widowControl/>
              <w:rPr>
                <w:rFonts w:ascii="宋体" w:hAnsi="宋体" w:cs="宋体"/>
                <w:kern w:val="0"/>
                <w:szCs w:val="21"/>
              </w:rPr>
            </w:pPr>
            <w:r>
              <w:rPr>
                <w:rFonts w:hint="eastAsia" w:ascii="宋体" w:hAnsi="宋体" w:cs="宋体"/>
                <w:kern w:val="0"/>
                <w:szCs w:val="21"/>
              </w:rPr>
              <w:t>19.4 e</w:t>
            </w:r>
            <w:r>
              <w:rPr>
                <w:rFonts w:hint="eastAsia" w:ascii="宋体" w:hAnsi="宋体"/>
                <w:kern w:val="0"/>
                <w:szCs w:val="21"/>
              </w:rPr>
              <w:t>)</w:t>
            </w:r>
            <w:r>
              <w:rPr>
                <w:rFonts w:hint="eastAsia" w:ascii="宋体" w:hAnsi="宋体" w:cs="宋体"/>
                <w:kern w:val="0"/>
                <w:szCs w:val="21"/>
              </w:rPr>
              <w:t xml:space="preserve"> 4</w:t>
            </w:r>
            <w:r>
              <w:rPr>
                <w:rFonts w:hint="eastAsia" w:ascii="宋体" w:hAnsi="宋体"/>
                <w:kern w:val="0"/>
                <w:szCs w:val="21"/>
              </w:rPr>
              <w:t>)</w:t>
            </w:r>
          </w:p>
        </w:tc>
        <w:tc>
          <w:tcPr>
            <w:tcW w:w="1841" w:type="dxa"/>
            <w:shd w:val="clear" w:color="auto" w:fill="auto"/>
          </w:tcPr>
          <w:p w14:paraId="62E4264D">
            <w:pPr>
              <w:widowControl/>
              <w:rPr>
                <w:rFonts w:ascii="宋体" w:hAnsi="宋体"/>
                <w:kern w:val="0"/>
                <w:szCs w:val="21"/>
              </w:rPr>
            </w:pPr>
            <w:r>
              <w:rPr>
                <w:rFonts w:hint="eastAsia" w:ascii="宋体" w:hAnsi="宋体"/>
                <w:kern w:val="0"/>
                <w:szCs w:val="21"/>
              </w:rPr>
              <w:t>“图15所示的</w:t>
            </w:r>
            <w:r>
              <w:rPr>
                <w:rFonts w:ascii="宋体" w:hAnsi="宋体"/>
                <w:kern w:val="0"/>
                <w:szCs w:val="21"/>
              </w:rPr>
              <w:t>…</w:t>
            </w:r>
            <w:r>
              <w:rPr>
                <w:rFonts w:hint="eastAsia" w:ascii="宋体" w:hAnsi="宋体"/>
                <w:kern w:val="0"/>
                <w:szCs w:val="21"/>
              </w:rPr>
              <w:t>”</w:t>
            </w:r>
          </w:p>
        </w:tc>
        <w:tc>
          <w:tcPr>
            <w:tcW w:w="3027" w:type="dxa"/>
            <w:shd w:val="clear" w:color="auto" w:fill="auto"/>
          </w:tcPr>
          <w:p w14:paraId="6B9992D0">
            <w:pPr>
              <w:widowControl/>
              <w:rPr>
                <w:rFonts w:ascii="宋体" w:hAnsi="宋体" w:cs="宋体"/>
                <w:kern w:val="0"/>
                <w:szCs w:val="21"/>
              </w:rPr>
            </w:pPr>
            <w:r>
              <w:rPr>
                <w:rFonts w:hint="eastAsia" w:ascii="宋体" w:hAnsi="宋体" w:cs="宋体"/>
                <w:kern w:val="0"/>
                <w:szCs w:val="21"/>
              </w:rPr>
              <w:t>无明显差异</w:t>
            </w:r>
          </w:p>
        </w:tc>
      </w:tr>
      <w:tr w14:paraId="04F6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EDFD403">
            <w:pPr>
              <w:widowControl/>
              <w:rPr>
                <w:rFonts w:ascii="宋体" w:hAnsi="宋体"/>
                <w:kern w:val="0"/>
                <w:szCs w:val="21"/>
              </w:rPr>
            </w:pPr>
            <w:r>
              <w:rPr>
                <w:rFonts w:ascii="宋体" w:hAnsi="宋体"/>
                <w:kern w:val="0"/>
                <w:szCs w:val="21"/>
              </w:rPr>
              <w:t>8.7.4.5</w:t>
            </w:r>
          </w:p>
        </w:tc>
        <w:tc>
          <w:tcPr>
            <w:tcW w:w="1536" w:type="dxa"/>
            <w:shd w:val="clear" w:color="auto" w:fill="auto"/>
          </w:tcPr>
          <w:p w14:paraId="004854FB">
            <w:pPr>
              <w:widowControl/>
              <w:rPr>
                <w:rFonts w:ascii="宋体" w:hAnsi="宋体" w:cs="宋体"/>
                <w:kern w:val="0"/>
                <w:szCs w:val="21"/>
              </w:rPr>
            </w:pPr>
            <w:r>
              <w:rPr>
                <w:rFonts w:hint="eastAsia" w:ascii="宋体" w:hAnsi="宋体" w:cs="宋体"/>
                <w:kern w:val="0"/>
                <w:szCs w:val="21"/>
              </w:rPr>
              <w:t>对地漏电流和功能接地连接中电流的测量</w:t>
            </w:r>
          </w:p>
        </w:tc>
        <w:tc>
          <w:tcPr>
            <w:tcW w:w="982" w:type="dxa"/>
            <w:shd w:val="clear" w:color="auto" w:fill="auto"/>
          </w:tcPr>
          <w:p w14:paraId="4D348138">
            <w:pPr>
              <w:widowControl/>
              <w:rPr>
                <w:rFonts w:ascii="宋体" w:hAnsi="宋体" w:cs="宋体"/>
                <w:kern w:val="0"/>
                <w:szCs w:val="21"/>
              </w:rPr>
            </w:pPr>
            <w:r>
              <w:rPr>
                <w:rFonts w:hint="eastAsia" w:ascii="宋体" w:hAnsi="宋体" w:cs="宋体"/>
                <w:kern w:val="0"/>
                <w:szCs w:val="21"/>
              </w:rPr>
              <w:t>9.4 f</w:t>
            </w:r>
            <w:r>
              <w:rPr>
                <w:rFonts w:hint="eastAsia" w:ascii="宋体" w:hAnsi="宋体"/>
                <w:kern w:val="0"/>
                <w:szCs w:val="21"/>
              </w:rPr>
              <w:t>)</w:t>
            </w:r>
          </w:p>
        </w:tc>
        <w:tc>
          <w:tcPr>
            <w:tcW w:w="1841" w:type="dxa"/>
            <w:shd w:val="clear" w:color="auto" w:fill="auto"/>
          </w:tcPr>
          <w:p w14:paraId="083B065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对地漏电流的测量</w:t>
            </w:r>
            <w:r>
              <w:rPr>
                <w:rFonts w:ascii="宋体" w:hAnsi="宋体" w:cs="宋体"/>
                <w:kern w:val="0"/>
                <w:szCs w:val="21"/>
              </w:rPr>
              <w:t>”</w:t>
            </w:r>
          </w:p>
        </w:tc>
        <w:tc>
          <w:tcPr>
            <w:tcW w:w="3027" w:type="dxa"/>
            <w:shd w:val="clear" w:color="auto" w:fill="auto"/>
          </w:tcPr>
          <w:p w14:paraId="56A03068">
            <w:pPr>
              <w:widowControl/>
              <w:rPr>
                <w:rFonts w:ascii="宋体" w:hAnsi="宋体" w:cs="宋体"/>
                <w:kern w:val="0"/>
                <w:szCs w:val="21"/>
              </w:rPr>
            </w:pPr>
            <w:r>
              <w:rPr>
                <w:rFonts w:hint="eastAsia" w:ascii="宋体" w:hAnsi="宋体" w:cs="宋体"/>
                <w:kern w:val="0"/>
                <w:szCs w:val="21"/>
              </w:rPr>
              <w:t>新版增加功能接地对地漏电流测试要求，对各保护接地线测总的对地漏电流，通过建筑物接地的规定测试方法</w:t>
            </w:r>
          </w:p>
        </w:tc>
      </w:tr>
      <w:tr w14:paraId="248A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2E7E799">
            <w:pPr>
              <w:widowControl/>
              <w:rPr>
                <w:rFonts w:ascii="宋体" w:hAnsi="宋体"/>
                <w:kern w:val="0"/>
                <w:szCs w:val="21"/>
              </w:rPr>
            </w:pPr>
            <w:r>
              <w:rPr>
                <w:rFonts w:ascii="宋体" w:hAnsi="宋体"/>
                <w:kern w:val="0"/>
                <w:szCs w:val="21"/>
              </w:rPr>
              <w:t>8.7.4.5</w:t>
            </w:r>
            <w:r>
              <w:rPr>
                <w:rFonts w:hint="eastAsia" w:ascii="宋体" w:hAnsi="宋体"/>
                <w:kern w:val="0"/>
                <w:szCs w:val="21"/>
              </w:rPr>
              <w:t xml:space="preserve"> a)</w:t>
            </w:r>
          </w:p>
        </w:tc>
        <w:tc>
          <w:tcPr>
            <w:tcW w:w="1536" w:type="dxa"/>
            <w:shd w:val="clear" w:color="auto" w:fill="auto"/>
          </w:tcPr>
          <w:p w14:paraId="267937C7">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5094021">
            <w:pPr>
              <w:widowControl/>
              <w:rPr>
                <w:rFonts w:ascii="宋体" w:hAnsi="宋体" w:cs="宋体"/>
                <w:kern w:val="0"/>
                <w:szCs w:val="21"/>
              </w:rPr>
            </w:pPr>
            <w:r>
              <w:rPr>
                <w:rFonts w:hint="eastAsia" w:ascii="宋体" w:hAnsi="宋体" w:cs="宋体"/>
                <w:kern w:val="0"/>
                <w:szCs w:val="21"/>
              </w:rPr>
              <w:t>19.4 f</w:t>
            </w:r>
            <w:r>
              <w:rPr>
                <w:rFonts w:hint="eastAsia" w:ascii="宋体" w:hAnsi="宋体"/>
                <w:kern w:val="0"/>
                <w:szCs w:val="21"/>
              </w:rPr>
              <w:t>)</w:t>
            </w:r>
            <w:r>
              <w:rPr>
                <w:rFonts w:hint="eastAsia" w:ascii="宋体" w:hAnsi="宋体" w:cs="宋体"/>
                <w:kern w:val="0"/>
                <w:szCs w:val="21"/>
              </w:rPr>
              <w:t xml:space="preserve"> 1</w:t>
            </w:r>
            <w:r>
              <w:rPr>
                <w:rFonts w:hint="eastAsia" w:ascii="宋体" w:hAnsi="宋体"/>
                <w:kern w:val="0"/>
                <w:szCs w:val="21"/>
              </w:rPr>
              <w:t>)</w:t>
            </w:r>
          </w:p>
        </w:tc>
        <w:tc>
          <w:tcPr>
            <w:tcW w:w="1841" w:type="dxa"/>
            <w:shd w:val="clear" w:color="auto" w:fill="auto"/>
          </w:tcPr>
          <w:p w14:paraId="0BB83445">
            <w:pPr>
              <w:widowControl/>
              <w:rPr>
                <w:rFonts w:ascii="宋体" w:hAnsi="宋体" w:cs="宋体"/>
                <w:kern w:val="0"/>
                <w:szCs w:val="21"/>
              </w:rPr>
            </w:pPr>
            <w:r>
              <w:rPr>
                <w:rFonts w:hint="eastAsia" w:ascii="宋体" w:hAnsi="宋体" w:cs="宋体"/>
                <w:kern w:val="0"/>
                <w:szCs w:val="21"/>
              </w:rPr>
              <w:t>“I类设备，不论</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07DA3579">
            <w:pPr>
              <w:widowControl/>
              <w:rPr>
                <w:rFonts w:ascii="宋体" w:hAnsi="宋体" w:cs="宋体"/>
                <w:kern w:val="0"/>
                <w:szCs w:val="21"/>
              </w:rPr>
            </w:pPr>
            <w:r>
              <w:rPr>
                <w:rFonts w:hint="eastAsia" w:ascii="宋体" w:hAnsi="宋体" w:cs="宋体"/>
                <w:kern w:val="0"/>
                <w:szCs w:val="21"/>
              </w:rPr>
              <w:t>新版增加带功能接地的II类设备的要求</w:t>
            </w:r>
          </w:p>
        </w:tc>
      </w:tr>
      <w:tr w14:paraId="7007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0AC32AD">
            <w:pPr>
              <w:widowControl/>
              <w:rPr>
                <w:rFonts w:ascii="宋体" w:hAnsi="宋体"/>
                <w:kern w:val="0"/>
                <w:szCs w:val="21"/>
              </w:rPr>
            </w:pPr>
            <w:r>
              <w:rPr>
                <w:rFonts w:ascii="宋体" w:hAnsi="宋体"/>
                <w:kern w:val="0"/>
                <w:szCs w:val="21"/>
              </w:rPr>
              <w:t>8.7.4.5</w:t>
            </w:r>
            <w:r>
              <w:rPr>
                <w:rFonts w:hint="eastAsia" w:ascii="宋体" w:hAnsi="宋体"/>
                <w:kern w:val="0"/>
                <w:szCs w:val="21"/>
              </w:rPr>
              <w:t xml:space="preserve"> b)</w:t>
            </w:r>
          </w:p>
        </w:tc>
        <w:tc>
          <w:tcPr>
            <w:tcW w:w="1536" w:type="dxa"/>
            <w:shd w:val="clear" w:color="auto" w:fill="auto"/>
          </w:tcPr>
          <w:p w14:paraId="58CBBEA0">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A11C5AD">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B11ACA2">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09357514">
            <w:pPr>
              <w:widowControl/>
              <w:rPr>
                <w:rFonts w:ascii="宋体" w:hAnsi="宋体" w:cs="宋体"/>
                <w:kern w:val="0"/>
                <w:szCs w:val="21"/>
              </w:rPr>
            </w:pPr>
            <w:r>
              <w:rPr>
                <w:rFonts w:hint="eastAsia" w:ascii="宋体" w:hAnsi="宋体" w:cs="宋体"/>
                <w:kern w:val="0"/>
                <w:szCs w:val="21"/>
              </w:rPr>
              <w:t>/</w:t>
            </w:r>
          </w:p>
        </w:tc>
      </w:tr>
      <w:tr w14:paraId="6736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ACDDE55">
            <w:pPr>
              <w:widowControl/>
              <w:rPr>
                <w:rFonts w:ascii="宋体" w:hAnsi="宋体"/>
                <w:kern w:val="0"/>
                <w:szCs w:val="21"/>
              </w:rPr>
            </w:pPr>
            <w:r>
              <w:rPr>
                <w:rFonts w:ascii="宋体" w:hAnsi="宋体"/>
                <w:kern w:val="0"/>
                <w:szCs w:val="21"/>
              </w:rPr>
              <w:t>8.7.4.5</w:t>
            </w:r>
            <w:r>
              <w:rPr>
                <w:rFonts w:hint="eastAsia" w:ascii="宋体" w:hAnsi="宋体"/>
                <w:kern w:val="0"/>
                <w:szCs w:val="21"/>
              </w:rPr>
              <w:t xml:space="preserve"> c)</w:t>
            </w:r>
          </w:p>
        </w:tc>
        <w:tc>
          <w:tcPr>
            <w:tcW w:w="1536" w:type="dxa"/>
            <w:shd w:val="clear" w:color="auto" w:fill="auto"/>
          </w:tcPr>
          <w:p w14:paraId="5200B3D1">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D49C859">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CE31160">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6EEECBA5">
            <w:pPr>
              <w:widowControl/>
              <w:rPr>
                <w:rFonts w:ascii="宋体" w:hAnsi="宋体" w:cs="宋体"/>
                <w:kern w:val="0"/>
                <w:szCs w:val="21"/>
              </w:rPr>
            </w:pPr>
            <w:r>
              <w:rPr>
                <w:rFonts w:hint="eastAsia" w:ascii="宋体" w:hAnsi="宋体" w:cs="宋体"/>
                <w:kern w:val="0"/>
                <w:szCs w:val="21"/>
              </w:rPr>
              <w:t>/</w:t>
            </w:r>
          </w:p>
        </w:tc>
      </w:tr>
      <w:tr w14:paraId="2FBD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D349087">
            <w:pPr>
              <w:widowControl/>
              <w:jc w:val="left"/>
              <w:rPr>
                <w:rFonts w:ascii="宋体" w:hAnsi="宋体"/>
                <w:kern w:val="0"/>
                <w:szCs w:val="21"/>
              </w:rPr>
            </w:pPr>
            <w:r>
              <w:rPr>
                <w:rFonts w:ascii="宋体" w:hAnsi="宋体"/>
                <w:kern w:val="0"/>
                <w:szCs w:val="21"/>
              </w:rPr>
              <w:t>8.7.4.6</w:t>
            </w:r>
          </w:p>
        </w:tc>
        <w:tc>
          <w:tcPr>
            <w:tcW w:w="1536" w:type="dxa"/>
            <w:shd w:val="clear" w:color="auto" w:fill="auto"/>
          </w:tcPr>
          <w:p w14:paraId="3666ADAF">
            <w:pPr>
              <w:widowControl/>
              <w:jc w:val="left"/>
              <w:rPr>
                <w:rFonts w:ascii="宋体" w:hAnsi="宋体" w:cs="宋体"/>
                <w:kern w:val="0"/>
                <w:szCs w:val="21"/>
              </w:rPr>
            </w:pPr>
            <w:r>
              <w:rPr>
                <w:rFonts w:hint="eastAsia" w:ascii="宋体" w:hAnsi="宋体" w:cs="宋体"/>
                <w:kern w:val="0"/>
                <w:szCs w:val="21"/>
              </w:rPr>
              <w:t>接触电流的测量</w:t>
            </w:r>
          </w:p>
        </w:tc>
        <w:tc>
          <w:tcPr>
            <w:tcW w:w="982" w:type="dxa"/>
            <w:shd w:val="clear" w:color="auto" w:fill="auto"/>
          </w:tcPr>
          <w:p w14:paraId="50449FB3">
            <w:pPr>
              <w:widowControl/>
              <w:rPr>
                <w:rFonts w:ascii="宋体" w:hAnsi="宋体" w:cs="宋体"/>
                <w:kern w:val="0"/>
                <w:szCs w:val="21"/>
              </w:rPr>
            </w:pPr>
            <w:r>
              <w:rPr>
                <w:rFonts w:hint="eastAsia" w:ascii="宋体" w:hAnsi="宋体" w:cs="宋体"/>
                <w:kern w:val="0"/>
                <w:szCs w:val="21"/>
              </w:rPr>
              <w:t>19.4 g</w:t>
            </w:r>
            <w:r>
              <w:rPr>
                <w:rFonts w:hint="eastAsia" w:ascii="宋体" w:hAnsi="宋体"/>
                <w:kern w:val="0"/>
                <w:szCs w:val="21"/>
              </w:rPr>
              <w:t>)</w:t>
            </w:r>
          </w:p>
        </w:tc>
        <w:tc>
          <w:tcPr>
            <w:tcW w:w="1841" w:type="dxa"/>
            <w:shd w:val="clear" w:color="auto" w:fill="auto"/>
          </w:tcPr>
          <w:p w14:paraId="3A58C51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外壳漏电流的测量</w:t>
            </w:r>
            <w:r>
              <w:rPr>
                <w:rFonts w:ascii="宋体" w:hAnsi="宋体" w:cs="宋体"/>
                <w:kern w:val="0"/>
                <w:szCs w:val="21"/>
              </w:rPr>
              <w:t>”</w:t>
            </w:r>
          </w:p>
        </w:tc>
        <w:tc>
          <w:tcPr>
            <w:tcW w:w="3027" w:type="dxa"/>
            <w:shd w:val="clear" w:color="auto" w:fill="auto"/>
          </w:tcPr>
          <w:p w14:paraId="4765EB61">
            <w:pPr>
              <w:widowControl/>
              <w:rPr>
                <w:rFonts w:ascii="宋体" w:hAnsi="宋体" w:cs="宋体"/>
                <w:kern w:val="0"/>
                <w:szCs w:val="21"/>
              </w:rPr>
            </w:pPr>
            <w:r>
              <w:rPr>
                <w:rFonts w:hint="eastAsia" w:ascii="宋体" w:hAnsi="宋体" w:cs="宋体"/>
                <w:kern w:val="0"/>
                <w:szCs w:val="21"/>
              </w:rPr>
              <w:t>新版需要测量断开地线时候接地部分的接触电流，应还对应了19.2 c的内容</w:t>
            </w:r>
          </w:p>
        </w:tc>
      </w:tr>
      <w:tr w14:paraId="753B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vAlign w:val="center"/>
          </w:tcPr>
          <w:p w14:paraId="0BC44E35">
            <w:pPr>
              <w:widowControl/>
              <w:jc w:val="left"/>
              <w:rPr>
                <w:rFonts w:ascii="宋体" w:hAnsi="宋体"/>
                <w:kern w:val="0"/>
                <w:szCs w:val="21"/>
              </w:rPr>
            </w:pPr>
            <w:r>
              <w:rPr>
                <w:rFonts w:ascii="宋体" w:hAnsi="宋体"/>
                <w:kern w:val="0"/>
                <w:szCs w:val="21"/>
              </w:rPr>
              <w:t>8.7.4.6</w:t>
            </w:r>
            <w:r>
              <w:rPr>
                <w:rFonts w:hint="eastAsia" w:ascii="宋体" w:hAnsi="宋体"/>
                <w:kern w:val="0"/>
                <w:szCs w:val="21"/>
              </w:rPr>
              <w:t xml:space="preserve"> a)</w:t>
            </w:r>
          </w:p>
        </w:tc>
        <w:tc>
          <w:tcPr>
            <w:tcW w:w="1536" w:type="dxa"/>
            <w:vMerge w:val="restart"/>
            <w:vAlign w:val="center"/>
          </w:tcPr>
          <w:p w14:paraId="5F24CCAD">
            <w:pPr>
              <w:widowControl/>
              <w:jc w:val="left"/>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FE2C8E8">
            <w:pPr>
              <w:widowControl/>
              <w:rPr>
                <w:rFonts w:ascii="宋体" w:hAnsi="宋体" w:cs="宋体"/>
                <w:kern w:val="0"/>
                <w:szCs w:val="21"/>
              </w:rPr>
            </w:pPr>
            <w:r>
              <w:rPr>
                <w:rFonts w:hint="eastAsia" w:ascii="宋体" w:hAnsi="宋体" w:cs="宋体"/>
                <w:kern w:val="0"/>
                <w:szCs w:val="21"/>
              </w:rPr>
              <w:t>19.4 g</w:t>
            </w:r>
            <w:r>
              <w:rPr>
                <w:rFonts w:hint="eastAsia" w:ascii="宋体" w:hAnsi="宋体"/>
                <w:kern w:val="0"/>
                <w:szCs w:val="21"/>
              </w:rPr>
              <w:t xml:space="preserve">) </w:t>
            </w:r>
            <w:r>
              <w:rPr>
                <w:rFonts w:hint="eastAsia" w:ascii="宋体" w:hAnsi="宋体" w:cs="宋体"/>
                <w:kern w:val="0"/>
                <w:szCs w:val="21"/>
              </w:rPr>
              <w:t>1</w:t>
            </w:r>
            <w:r>
              <w:rPr>
                <w:rFonts w:hint="eastAsia" w:ascii="宋体" w:hAnsi="宋体"/>
                <w:kern w:val="0"/>
                <w:szCs w:val="21"/>
              </w:rPr>
              <w:t>)</w:t>
            </w:r>
          </w:p>
        </w:tc>
        <w:tc>
          <w:tcPr>
            <w:tcW w:w="1841" w:type="dxa"/>
            <w:shd w:val="clear" w:color="auto" w:fill="auto"/>
          </w:tcPr>
          <w:p w14:paraId="7B950429">
            <w:pPr>
              <w:widowControl/>
              <w:rPr>
                <w:rFonts w:ascii="宋体" w:hAnsi="宋体" w:cs="宋体"/>
                <w:kern w:val="0"/>
                <w:szCs w:val="21"/>
              </w:rPr>
            </w:pPr>
            <w:r>
              <w:rPr>
                <w:rFonts w:hint="eastAsia" w:ascii="宋体" w:hAnsi="宋体" w:cs="宋体"/>
                <w:kern w:val="0"/>
                <w:szCs w:val="21"/>
              </w:rPr>
              <w:t>“I类设备，不论</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7C12C5FA">
            <w:pPr>
              <w:widowControl/>
              <w:rPr>
                <w:rFonts w:ascii="宋体" w:hAnsi="宋体" w:cs="宋体"/>
                <w:kern w:val="0"/>
                <w:szCs w:val="21"/>
              </w:rPr>
            </w:pPr>
            <w:r>
              <w:rPr>
                <w:rFonts w:hint="eastAsia" w:ascii="宋体" w:hAnsi="宋体" w:cs="宋体"/>
                <w:kern w:val="0"/>
                <w:szCs w:val="21"/>
              </w:rPr>
              <w:t>无明显差异</w:t>
            </w:r>
          </w:p>
        </w:tc>
      </w:tr>
      <w:tr w14:paraId="7734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38A5DF32">
            <w:pPr>
              <w:widowControl/>
              <w:jc w:val="left"/>
              <w:rPr>
                <w:rFonts w:ascii="宋体" w:hAnsi="宋体"/>
                <w:kern w:val="0"/>
                <w:szCs w:val="21"/>
              </w:rPr>
            </w:pPr>
          </w:p>
        </w:tc>
        <w:tc>
          <w:tcPr>
            <w:tcW w:w="1536" w:type="dxa"/>
            <w:vMerge w:val="continue"/>
            <w:vAlign w:val="center"/>
          </w:tcPr>
          <w:p w14:paraId="73EEF4C1">
            <w:pPr>
              <w:widowControl/>
              <w:jc w:val="left"/>
              <w:rPr>
                <w:rFonts w:ascii="宋体" w:hAnsi="宋体" w:cs="宋体"/>
                <w:kern w:val="0"/>
                <w:szCs w:val="21"/>
              </w:rPr>
            </w:pPr>
          </w:p>
        </w:tc>
        <w:tc>
          <w:tcPr>
            <w:tcW w:w="982" w:type="dxa"/>
            <w:shd w:val="clear" w:color="auto" w:fill="auto"/>
          </w:tcPr>
          <w:p w14:paraId="7EF94F65">
            <w:pPr>
              <w:widowControl/>
              <w:rPr>
                <w:rFonts w:ascii="宋体" w:hAnsi="宋体" w:cs="宋体"/>
                <w:kern w:val="0"/>
                <w:szCs w:val="21"/>
              </w:rPr>
            </w:pPr>
            <w:r>
              <w:rPr>
                <w:rFonts w:hint="eastAsia" w:ascii="宋体" w:hAnsi="宋体" w:cs="宋体"/>
                <w:kern w:val="0"/>
                <w:szCs w:val="21"/>
              </w:rPr>
              <w:t>19.4 g</w:t>
            </w:r>
            <w:r>
              <w:rPr>
                <w:rFonts w:hint="eastAsia" w:ascii="宋体" w:hAnsi="宋体"/>
                <w:kern w:val="0"/>
                <w:szCs w:val="21"/>
              </w:rPr>
              <w:t>)</w:t>
            </w:r>
            <w:r>
              <w:rPr>
                <w:rFonts w:hint="eastAsia" w:ascii="宋体" w:hAnsi="宋体" w:cs="宋体"/>
                <w:kern w:val="0"/>
                <w:szCs w:val="21"/>
              </w:rPr>
              <w:t xml:space="preserve"> 2</w:t>
            </w:r>
            <w:r>
              <w:rPr>
                <w:rFonts w:hint="eastAsia" w:ascii="宋体" w:hAnsi="宋体"/>
                <w:kern w:val="0"/>
                <w:szCs w:val="21"/>
              </w:rPr>
              <w:t>)</w:t>
            </w:r>
          </w:p>
        </w:tc>
        <w:tc>
          <w:tcPr>
            <w:tcW w:w="1841" w:type="dxa"/>
            <w:shd w:val="clear" w:color="auto" w:fill="auto"/>
          </w:tcPr>
          <w:p w14:paraId="0E28DC6B">
            <w:pPr>
              <w:widowControl/>
              <w:rPr>
                <w:rFonts w:ascii="宋体" w:hAnsi="宋体" w:cs="宋体"/>
                <w:kern w:val="0"/>
                <w:szCs w:val="21"/>
              </w:rPr>
            </w:pPr>
            <w:r>
              <w:rPr>
                <w:rFonts w:hint="eastAsia" w:ascii="宋体" w:hAnsi="宋体" w:cs="宋体"/>
                <w:kern w:val="0"/>
                <w:szCs w:val="21"/>
              </w:rPr>
              <w:t>“II类设备，不论</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1084E43D">
            <w:pPr>
              <w:widowControl/>
              <w:rPr>
                <w:rFonts w:ascii="宋体" w:hAnsi="宋体" w:cs="宋体"/>
                <w:kern w:val="0"/>
                <w:szCs w:val="21"/>
              </w:rPr>
            </w:pPr>
            <w:r>
              <w:rPr>
                <w:rFonts w:hint="eastAsia" w:ascii="宋体" w:hAnsi="宋体" w:cs="宋体"/>
                <w:kern w:val="0"/>
                <w:szCs w:val="21"/>
              </w:rPr>
              <w:t>无明显差异</w:t>
            </w:r>
          </w:p>
        </w:tc>
      </w:tr>
      <w:tr w14:paraId="13A0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4E8A674A">
            <w:pPr>
              <w:widowControl/>
              <w:jc w:val="left"/>
              <w:rPr>
                <w:rFonts w:ascii="宋体" w:hAnsi="宋体"/>
                <w:kern w:val="0"/>
                <w:szCs w:val="21"/>
              </w:rPr>
            </w:pPr>
          </w:p>
        </w:tc>
        <w:tc>
          <w:tcPr>
            <w:tcW w:w="1536" w:type="dxa"/>
            <w:vMerge w:val="continue"/>
            <w:vAlign w:val="center"/>
          </w:tcPr>
          <w:p w14:paraId="4514FAD1">
            <w:pPr>
              <w:widowControl/>
              <w:jc w:val="left"/>
              <w:rPr>
                <w:rFonts w:ascii="宋体" w:hAnsi="宋体" w:cs="宋体"/>
                <w:kern w:val="0"/>
                <w:szCs w:val="21"/>
              </w:rPr>
            </w:pPr>
          </w:p>
        </w:tc>
        <w:tc>
          <w:tcPr>
            <w:tcW w:w="982" w:type="dxa"/>
            <w:shd w:val="clear" w:color="auto" w:fill="auto"/>
          </w:tcPr>
          <w:p w14:paraId="6BE3A3E8">
            <w:pPr>
              <w:widowControl/>
              <w:rPr>
                <w:rFonts w:ascii="宋体" w:hAnsi="宋体" w:cs="宋体"/>
                <w:kern w:val="0"/>
                <w:szCs w:val="21"/>
              </w:rPr>
            </w:pPr>
            <w:r>
              <w:rPr>
                <w:rFonts w:hint="eastAsia" w:ascii="宋体" w:hAnsi="宋体" w:cs="宋体"/>
                <w:kern w:val="0"/>
                <w:szCs w:val="21"/>
              </w:rPr>
              <w:t>19.4 g</w:t>
            </w:r>
            <w:r>
              <w:rPr>
                <w:rFonts w:hint="eastAsia" w:ascii="宋体" w:hAnsi="宋体"/>
                <w:kern w:val="0"/>
                <w:szCs w:val="21"/>
              </w:rPr>
              <w:t>)</w:t>
            </w:r>
            <w:r>
              <w:rPr>
                <w:rFonts w:hint="eastAsia" w:ascii="宋体" w:hAnsi="宋体" w:cs="宋体"/>
                <w:kern w:val="0"/>
                <w:szCs w:val="21"/>
              </w:rPr>
              <w:t xml:space="preserve"> 3</w:t>
            </w:r>
            <w:r>
              <w:rPr>
                <w:rFonts w:hint="eastAsia" w:ascii="宋体" w:hAnsi="宋体"/>
                <w:kern w:val="0"/>
                <w:szCs w:val="21"/>
              </w:rPr>
              <w:t>)</w:t>
            </w:r>
          </w:p>
        </w:tc>
        <w:tc>
          <w:tcPr>
            <w:tcW w:w="1841" w:type="dxa"/>
            <w:shd w:val="clear" w:color="auto" w:fill="auto"/>
          </w:tcPr>
          <w:p w14:paraId="414A511C">
            <w:pPr>
              <w:widowControl/>
              <w:rPr>
                <w:rFonts w:ascii="宋体" w:hAnsi="宋体" w:cs="宋体"/>
                <w:kern w:val="0"/>
                <w:szCs w:val="21"/>
              </w:rPr>
            </w:pPr>
            <w:r>
              <w:rPr>
                <w:rFonts w:hint="eastAsia" w:ascii="宋体" w:hAnsi="宋体" w:cs="宋体"/>
                <w:kern w:val="0"/>
                <w:szCs w:val="21"/>
              </w:rPr>
              <w:t>“规定与SELV</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67B41CCA">
            <w:pPr>
              <w:widowControl/>
              <w:rPr>
                <w:rFonts w:ascii="宋体" w:hAnsi="宋体" w:cs="宋体"/>
                <w:kern w:val="0"/>
                <w:szCs w:val="21"/>
              </w:rPr>
            </w:pPr>
            <w:r>
              <w:rPr>
                <w:rFonts w:hint="eastAsia" w:ascii="宋体" w:hAnsi="宋体" w:cs="宋体"/>
                <w:kern w:val="0"/>
                <w:szCs w:val="21"/>
              </w:rPr>
              <w:t>新版删除SELV的内容</w:t>
            </w:r>
          </w:p>
        </w:tc>
      </w:tr>
      <w:tr w14:paraId="4041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1E74D83D">
            <w:pPr>
              <w:widowControl/>
              <w:jc w:val="left"/>
              <w:rPr>
                <w:rFonts w:ascii="宋体" w:hAnsi="宋体"/>
                <w:kern w:val="0"/>
                <w:szCs w:val="21"/>
              </w:rPr>
            </w:pPr>
          </w:p>
        </w:tc>
        <w:tc>
          <w:tcPr>
            <w:tcW w:w="1536" w:type="dxa"/>
            <w:vMerge w:val="continue"/>
            <w:vAlign w:val="center"/>
          </w:tcPr>
          <w:p w14:paraId="68E492DD">
            <w:pPr>
              <w:widowControl/>
              <w:jc w:val="left"/>
              <w:rPr>
                <w:rFonts w:ascii="宋体" w:hAnsi="宋体" w:cs="宋体"/>
                <w:kern w:val="0"/>
                <w:szCs w:val="21"/>
              </w:rPr>
            </w:pPr>
          </w:p>
        </w:tc>
        <w:tc>
          <w:tcPr>
            <w:tcW w:w="982" w:type="dxa"/>
            <w:shd w:val="clear" w:color="auto" w:fill="auto"/>
          </w:tcPr>
          <w:p w14:paraId="67D47EB2">
            <w:pPr>
              <w:widowControl/>
              <w:rPr>
                <w:rFonts w:ascii="宋体" w:hAnsi="宋体" w:cs="宋体"/>
                <w:kern w:val="0"/>
                <w:szCs w:val="21"/>
              </w:rPr>
            </w:pPr>
            <w:r>
              <w:rPr>
                <w:rFonts w:hint="eastAsia" w:ascii="宋体" w:hAnsi="宋体" w:cs="宋体"/>
                <w:kern w:val="0"/>
                <w:szCs w:val="21"/>
              </w:rPr>
              <w:t>19.4 g</w:t>
            </w:r>
            <w:r>
              <w:rPr>
                <w:rFonts w:hint="eastAsia" w:ascii="宋体" w:hAnsi="宋体"/>
                <w:kern w:val="0"/>
                <w:szCs w:val="21"/>
              </w:rPr>
              <w:t>)</w:t>
            </w:r>
            <w:r>
              <w:rPr>
                <w:rFonts w:hint="eastAsia" w:ascii="宋体" w:hAnsi="宋体" w:cs="宋体"/>
                <w:kern w:val="0"/>
                <w:szCs w:val="21"/>
              </w:rPr>
              <w:t xml:space="preserve"> 4</w:t>
            </w:r>
            <w:r>
              <w:rPr>
                <w:rFonts w:hint="eastAsia" w:ascii="宋体" w:hAnsi="宋体"/>
                <w:kern w:val="0"/>
                <w:szCs w:val="21"/>
              </w:rPr>
              <w:t>)</w:t>
            </w:r>
          </w:p>
        </w:tc>
        <w:tc>
          <w:tcPr>
            <w:tcW w:w="1841" w:type="dxa"/>
            <w:shd w:val="clear" w:color="auto" w:fill="auto"/>
          </w:tcPr>
          <w:p w14:paraId="69133640">
            <w:pPr>
              <w:widowControl/>
              <w:rPr>
                <w:rFonts w:ascii="宋体" w:hAnsi="宋体" w:cs="宋体"/>
                <w:kern w:val="0"/>
                <w:szCs w:val="21"/>
              </w:rPr>
            </w:pPr>
            <w:r>
              <w:rPr>
                <w:rFonts w:hint="eastAsia" w:ascii="宋体" w:hAnsi="宋体" w:cs="宋体"/>
                <w:kern w:val="0"/>
                <w:szCs w:val="21"/>
              </w:rPr>
              <w:t>“规定使用指定的</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36A654A3">
            <w:pPr>
              <w:widowControl/>
              <w:rPr>
                <w:rFonts w:ascii="宋体" w:hAnsi="宋体" w:cs="宋体"/>
                <w:kern w:val="0"/>
                <w:szCs w:val="21"/>
              </w:rPr>
            </w:pPr>
            <w:r>
              <w:rPr>
                <w:rFonts w:hint="eastAsia" w:ascii="宋体" w:hAnsi="宋体" w:cs="宋体"/>
                <w:kern w:val="0"/>
                <w:szCs w:val="21"/>
              </w:rPr>
              <w:t>新版删除指定II类电源的内容</w:t>
            </w:r>
          </w:p>
        </w:tc>
      </w:tr>
      <w:tr w14:paraId="056D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2B38E907">
            <w:pPr>
              <w:widowControl/>
              <w:jc w:val="left"/>
              <w:rPr>
                <w:rFonts w:ascii="宋体" w:hAnsi="宋体"/>
                <w:kern w:val="0"/>
                <w:szCs w:val="21"/>
              </w:rPr>
            </w:pPr>
            <w:r>
              <w:rPr>
                <w:rFonts w:ascii="宋体" w:hAnsi="宋体"/>
                <w:kern w:val="0"/>
                <w:szCs w:val="21"/>
              </w:rPr>
              <w:t>8.7.4.6</w:t>
            </w:r>
            <w:r>
              <w:rPr>
                <w:rFonts w:hint="eastAsia" w:ascii="宋体" w:hAnsi="宋体"/>
                <w:kern w:val="0"/>
                <w:szCs w:val="21"/>
              </w:rPr>
              <w:t xml:space="preserve"> b)</w:t>
            </w:r>
          </w:p>
        </w:tc>
        <w:tc>
          <w:tcPr>
            <w:tcW w:w="1536" w:type="dxa"/>
            <w:vAlign w:val="center"/>
          </w:tcPr>
          <w:p w14:paraId="620E4030">
            <w:pPr>
              <w:widowControl/>
              <w:jc w:val="left"/>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DDC6E13">
            <w:pPr>
              <w:widowControl/>
              <w:rPr>
                <w:rFonts w:ascii="宋体" w:hAnsi="宋体" w:cs="宋体"/>
                <w:kern w:val="0"/>
                <w:szCs w:val="21"/>
              </w:rPr>
            </w:pPr>
            <w:r>
              <w:rPr>
                <w:rFonts w:hint="eastAsia" w:ascii="宋体" w:hAnsi="宋体" w:cs="宋体"/>
                <w:kern w:val="0"/>
                <w:szCs w:val="21"/>
              </w:rPr>
              <w:t>19.4 g</w:t>
            </w:r>
            <w:r>
              <w:rPr>
                <w:rFonts w:hint="eastAsia" w:ascii="宋体" w:hAnsi="宋体"/>
                <w:kern w:val="0"/>
                <w:szCs w:val="21"/>
              </w:rPr>
              <w:t>)</w:t>
            </w:r>
            <w:r>
              <w:rPr>
                <w:rFonts w:hint="eastAsia" w:ascii="宋体" w:hAnsi="宋体" w:cs="宋体"/>
                <w:kern w:val="0"/>
                <w:szCs w:val="21"/>
              </w:rPr>
              <w:t xml:space="preserve"> 5</w:t>
            </w:r>
            <w:r>
              <w:rPr>
                <w:rFonts w:hint="eastAsia" w:ascii="宋体" w:hAnsi="宋体"/>
                <w:kern w:val="0"/>
                <w:szCs w:val="21"/>
              </w:rPr>
              <w:t>)</w:t>
            </w:r>
          </w:p>
        </w:tc>
        <w:tc>
          <w:tcPr>
            <w:tcW w:w="1841" w:type="dxa"/>
            <w:shd w:val="clear" w:color="auto" w:fill="auto"/>
          </w:tcPr>
          <w:p w14:paraId="26759E6F">
            <w:pPr>
              <w:widowControl/>
              <w:rPr>
                <w:rFonts w:ascii="宋体" w:hAnsi="宋体" w:cs="宋体"/>
                <w:kern w:val="0"/>
                <w:szCs w:val="21"/>
              </w:rPr>
            </w:pPr>
            <w:r>
              <w:rPr>
                <w:rFonts w:hint="eastAsia" w:ascii="宋体" w:hAnsi="宋体" w:cs="宋体"/>
                <w:kern w:val="0"/>
                <w:szCs w:val="21"/>
              </w:rPr>
              <w:t>“若设备外壳或外壳</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79140460">
            <w:pPr>
              <w:widowControl/>
              <w:rPr>
                <w:rFonts w:ascii="宋体" w:hAnsi="宋体" w:cs="宋体"/>
                <w:kern w:val="0"/>
                <w:szCs w:val="21"/>
              </w:rPr>
            </w:pPr>
            <w:r>
              <w:rPr>
                <w:rFonts w:hint="eastAsia" w:ascii="宋体" w:hAnsi="宋体" w:cs="宋体"/>
                <w:kern w:val="0"/>
                <w:szCs w:val="21"/>
              </w:rPr>
              <w:t>新版删除压力的要求</w:t>
            </w:r>
          </w:p>
        </w:tc>
      </w:tr>
      <w:tr w14:paraId="0B22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76A75DD0">
            <w:pPr>
              <w:widowControl/>
              <w:jc w:val="left"/>
              <w:rPr>
                <w:rFonts w:ascii="宋体" w:hAnsi="宋体"/>
                <w:kern w:val="0"/>
                <w:szCs w:val="21"/>
              </w:rPr>
            </w:pPr>
            <w:r>
              <w:rPr>
                <w:rFonts w:ascii="宋体" w:hAnsi="宋体"/>
                <w:kern w:val="0"/>
                <w:szCs w:val="21"/>
              </w:rPr>
              <w:t>8.7.4.6</w:t>
            </w:r>
            <w:r>
              <w:rPr>
                <w:rFonts w:hint="eastAsia" w:ascii="宋体" w:hAnsi="宋体"/>
                <w:kern w:val="0"/>
                <w:szCs w:val="21"/>
              </w:rPr>
              <w:t xml:space="preserve"> c)</w:t>
            </w:r>
          </w:p>
        </w:tc>
        <w:tc>
          <w:tcPr>
            <w:tcW w:w="1536" w:type="dxa"/>
            <w:vAlign w:val="center"/>
          </w:tcPr>
          <w:p w14:paraId="6A81DDBD">
            <w:pPr>
              <w:widowControl/>
              <w:jc w:val="left"/>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FD860B1">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FBB986C">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4DAF4BCB">
            <w:pPr>
              <w:widowControl/>
              <w:rPr>
                <w:rFonts w:ascii="宋体" w:hAnsi="宋体" w:cs="宋体"/>
                <w:kern w:val="0"/>
                <w:szCs w:val="21"/>
              </w:rPr>
            </w:pPr>
            <w:r>
              <w:rPr>
                <w:rFonts w:hint="eastAsia" w:ascii="宋体" w:hAnsi="宋体" w:cs="宋体"/>
                <w:kern w:val="0"/>
                <w:szCs w:val="21"/>
              </w:rPr>
              <w:t>/</w:t>
            </w:r>
          </w:p>
        </w:tc>
      </w:tr>
      <w:tr w14:paraId="7EE6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2A71DB4">
            <w:pPr>
              <w:widowControl/>
              <w:rPr>
                <w:rFonts w:ascii="宋体" w:hAnsi="宋体"/>
                <w:kern w:val="0"/>
                <w:szCs w:val="21"/>
              </w:rPr>
            </w:pPr>
            <w:r>
              <w:rPr>
                <w:rFonts w:ascii="宋体" w:hAnsi="宋体"/>
                <w:kern w:val="0"/>
                <w:szCs w:val="21"/>
              </w:rPr>
              <w:t>8.7.4.7</w:t>
            </w:r>
          </w:p>
        </w:tc>
        <w:tc>
          <w:tcPr>
            <w:tcW w:w="1536" w:type="dxa"/>
            <w:shd w:val="clear" w:color="auto" w:fill="auto"/>
          </w:tcPr>
          <w:p w14:paraId="7588C3E2">
            <w:pPr>
              <w:widowControl/>
              <w:rPr>
                <w:rFonts w:ascii="宋体" w:hAnsi="宋体" w:cs="宋体"/>
                <w:kern w:val="0"/>
                <w:szCs w:val="21"/>
              </w:rPr>
            </w:pPr>
            <w:r>
              <w:rPr>
                <w:rFonts w:hint="eastAsia" w:ascii="宋体" w:hAnsi="宋体" w:cs="宋体"/>
                <w:kern w:val="0"/>
                <w:szCs w:val="21"/>
              </w:rPr>
              <w:t>患者漏电流的测量</w:t>
            </w:r>
          </w:p>
        </w:tc>
        <w:tc>
          <w:tcPr>
            <w:tcW w:w="982" w:type="dxa"/>
            <w:shd w:val="clear" w:color="auto" w:fill="auto"/>
          </w:tcPr>
          <w:p w14:paraId="4C586CBA">
            <w:pPr>
              <w:widowControl/>
              <w:rPr>
                <w:rFonts w:ascii="宋体" w:hAnsi="宋体" w:cs="宋体"/>
                <w:kern w:val="0"/>
                <w:szCs w:val="21"/>
              </w:rPr>
            </w:pPr>
            <w:r>
              <w:rPr>
                <w:rFonts w:hint="eastAsia" w:ascii="宋体" w:hAnsi="宋体" w:cs="宋体"/>
                <w:kern w:val="0"/>
                <w:szCs w:val="21"/>
              </w:rPr>
              <w:t>19.4 h</w:t>
            </w:r>
            <w:r>
              <w:rPr>
                <w:rFonts w:hint="eastAsia" w:ascii="宋体" w:hAnsi="宋体"/>
                <w:kern w:val="0"/>
                <w:szCs w:val="21"/>
              </w:rPr>
              <w:t>)</w:t>
            </w:r>
          </w:p>
        </w:tc>
        <w:tc>
          <w:tcPr>
            <w:tcW w:w="1841" w:type="dxa"/>
            <w:shd w:val="clear" w:color="auto" w:fill="auto"/>
          </w:tcPr>
          <w:p w14:paraId="71BE1C7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患者漏电流的测量</w:t>
            </w:r>
            <w:r>
              <w:rPr>
                <w:rFonts w:ascii="宋体" w:hAnsi="宋体" w:cs="宋体"/>
                <w:kern w:val="0"/>
                <w:szCs w:val="21"/>
              </w:rPr>
              <w:t>”</w:t>
            </w:r>
          </w:p>
        </w:tc>
        <w:tc>
          <w:tcPr>
            <w:tcW w:w="3027" w:type="dxa"/>
            <w:shd w:val="clear" w:color="auto" w:fill="auto"/>
          </w:tcPr>
          <w:p w14:paraId="1979178B">
            <w:pPr>
              <w:widowControl/>
              <w:rPr>
                <w:rFonts w:ascii="宋体" w:hAnsi="宋体" w:cs="宋体"/>
                <w:kern w:val="0"/>
                <w:szCs w:val="21"/>
              </w:rPr>
            </w:pPr>
            <w:r>
              <w:rPr>
                <w:rFonts w:hint="eastAsia" w:ascii="宋体" w:hAnsi="宋体" w:cs="宋体"/>
                <w:kern w:val="0"/>
                <w:szCs w:val="21"/>
              </w:rPr>
              <w:t>新版增加盐溶液浓度要求，增加总的患者漏电流测试要求，修改患者漏电流分应用部分类型的连接方式</w:t>
            </w:r>
          </w:p>
        </w:tc>
      </w:tr>
      <w:tr w14:paraId="0BAD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43F054CF">
            <w:pPr>
              <w:widowControl/>
              <w:rPr>
                <w:rFonts w:ascii="宋体" w:hAnsi="宋体"/>
                <w:kern w:val="0"/>
                <w:szCs w:val="21"/>
              </w:rPr>
            </w:pPr>
            <w:r>
              <w:rPr>
                <w:rFonts w:ascii="宋体" w:hAnsi="宋体"/>
                <w:kern w:val="0"/>
                <w:szCs w:val="21"/>
              </w:rPr>
              <w:t>8.7.4.7</w:t>
            </w:r>
            <w:r>
              <w:rPr>
                <w:rFonts w:hint="eastAsia" w:ascii="宋体" w:hAnsi="宋体"/>
                <w:kern w:val="0"/>
                <w:szCs w:val="21"/>
              </w:rPr>
              <w:t xml:space="preserve"> a)</w:t>
            </w:r>
          </w:p>
        </w:tc>
        <w:tc>
          <w:tcPr>
            <w:tcW w:w="1536" w:type="dxa"/>
            <w:vMerge w:val="restart"/>
            <w:shd w:val="clear" w:color="auto" w:fill="auto"/>
          </w:tcPr>
          <w:p w14:paraId="30FBC555">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30B39A7">
            <w:pPr>
              <w:widowControl/>
              <w:rPr>
                <w:rFonts w:ascii="宋体" w:hAnsi="宋体" w:cs="宋体"/>
                <w:kern w:val="0"/>
                <w:szCs w:val="21"/>
              </w:rPr>
            </w:pPr>
            <w:r>
              <w:rPr>
                <w:rFonts w:hint="eastAsia" w:ascii="宋体" w:hAnsi="宋体" w:cs="宋体"/>
                <w:kern w:val="0"/>
                <w:szCs w:val="21"/>
              </w:rPr>
              <w:t>19.4 h</w:t>
            </w:r>
            <w:r>
              <w:rPr>
                <w:rFonts w:hint="eastAsia" w:ascii="宋体" w:hAnsi="宋体"/>
                <w:kern w:val="0"/>
                <w:szCs w:val="21"/>
              </w:rPr>
              <w:t>)</w:t>
            </w:r>
            <w:r>
              <w:rPr>
                <w:rFonts w:hint="eastAsia" w:ascii="宋体" w:hAnsi="宋体" w:cs="宋体"/>
                <w:kern w:val="0"/>
                <w:szCs w:val="21"/>
              </w:rPr>
              <w:t xml:space="preserve"> 1</w:t>
            </w:r>
            <w:r>
              <w:rPr>
                <w:rFonts w:hint="eastAsia" w:ascii="宋体" w:hAnsi="宋体"/>
                <w:kern w:val="0"/>
                <w:szCs w:val="21"/>
              </w:rPr>
              <w:t>)</w:t>
            </w:r>
          </w:p>
        </w:tc>
        <w:tc>
          <w:tcPr>
            <w:tcW w:w="1841" w:type="dxa"/>
            <w:shd w:val="clear" w:color="auto" w:fill="auto"/>
          </w:tcPr>
          <w:p w14:paraId="72DAFF86">
            <w:pPr>
              <w:widowControl/>
              <w:rPr>
                <w:rFonts w:ascii="宋体" w:hAnsi="宋体" w:cs="宋体"/>
                <w:kern w:val="0"/>
                <w:szCs w:val="21"/>
              </w:rPr>
            </w:pPr>
            <w:r>
              <w:rPr>
                <w:rFonts w:hint="eastAsia" w:ascii="宋体" w:hAnsi="宋体" w:cs="宋体"/>
                <w:kern w:val="0"/>
                <w:szCs w:val="21"/>
              </w:rPr>
              <w:t>“有应用部分的I类设备</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31E63475">
            <w:pPr>
              <w:widowControl/>
              <w:rPr>
                <w:rFonts w:ascii="宋体" w:hAnsi="宋体" w:cs="宋体"/>
                <w:kern w:val="0"/>
                <w:szCs w:val="21"/>
              </w:rPr>
            </w:pPr>
            <w:r>
              <w:rPr>
                <w:rFonts w:hint="eastAsia" w:ascii="宋体" w:hAnsi="宋体" w:cs="宋体"/>
                <w:kern w:val="0"/>
                <w:szCs w:val="21"/>
              </w:rPr>
              <w:t>无明显差异</w:t>
            </w:r>
          </w:p>
        </w:tc>
      </w:tr>
      <w:tr w14:paraId="6583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48C48EF8">
            <w:pPr>
              <w:widowControl/>
              <w:rPr>
                <w:rFonts w:ascii="宋体" w:hAnsi="宋体"/>
                <w:kern w:val="0"/>
                <w:szCs w:val="21"/>
              </w:rPr>
            </w:pPr>
          </w:p>
        </w:tc>
        <w:tc>
          <w:tcPr>
            <w:tcW w:w="1536" w:type="dxa"/>
            <w:vMerge w:val="continue"/>
            <w:shd w:val="clear" w:color="auto" w:fill="auto"/>
          </w:tcPr>
          <w:p w14:paraId="2A619E43">
            <w:pPr>
              <w:widowControl/>
              <w:rPr>
                <w:rFonts w:ascii="宋体" w:hAnsi="宋体" w:cs="宋体"/>
                <w:kern w:val="0"/>
                <w:szCs w:val="21"/>
              </w:rPr>
            </w:pPr>
          </w:p>
        </w:tc>
        <w:tc>
          <w:tcPr>
            <w:tcW w:w="982" w:type="dxa"/>
            <w:shd w:val="clear" w:color="auto" w:fill="auto"/>
          </w:tcPr>
          <w:p w14:paraId="03B914C1">
            <w:pPr>
              <w:widowControl/>
              <w:rPr>
                <w:rFonts w:ascii="宋体" w:hAnsi="宋体" w:cs="宋体"/>
                <w:kern w:val="0"/>
                <w:szCs w:val="21"/>
              </w:rPr>
            </w:pPr>
            <w:r>
              <w:rPr>
                <w:rFonts w:hint="eastAsia" w:ascii="宋体" w:hAnsi="宋体" w:cs="宋体"/>
                <w:kern w:val="0"/>
                <w:szCs w:val="21"/>
              </w:rPr>
              <w:t>19.4 h</w:t>
            </w:r>
            <w:r>
              <w:rPr>
                <w:rFonts w:hint="eastAsia" w:ascii="宋体" w:hAnsi="宋体"/>
                <w:kern w:val="0"/>
                <w:szCs w:val="21"/>
              </w:rPr>
              <w:t>)</w:t>
            </w:r>
            <w:r>
              <w:rPr>
                <w:rFonts w:hint="eastAsia" w:ascii="宋体" w:hAnsi="宋体" w:cs="宋体"/>
                <w:kern w:val="0"/>
                <w:szCs w:val="21"/>
              </w:rPr>
              <w:t xml:space="preserve"> 4</w:t>
            </w:r>
            <w:r>
              <w:rPr>
                <w:rFonts w:hint="eastAsia" w:ascii="宋体" w:hAnsi="宋体"/>
                <w:kern w:val="0"/>
                <w:szCs w:val="21"/>
              </w:rPr>
              <w:t>)</w:t>
            </w:r>
          </w:p>
        </w:tc>
        <w:tc>
          <w:tcPr>
            <w:tcW w:w="1841" w:type="dxa"/>
            <w:shd w:val="clear" w:color="auto" w:fill="auto"/>
          </w:tcPr>
          <w:p w14:paraId="4BF97CAC">
            <w:pPr>
              <w:widowControl/>
              <w:rPr>
                <w:rFonts w:ascii="宋体" w:hAnsi="宋体" w:cs="宋体"/>
                <w:kern w:val="0"/>
                <w:szCs w:val="21"/>
              </w:rPr>
            </w:pPr>
            <w:r>
              <w:rPr>
                <w:rFonts w:hint="eastAsia" w:ascii="宋体" w:hAnsi="宋体" w:cs="宋体"/>
                <w:kern w:val="0"/>
                <w:szCs w:val="21"/>
              </w:rPr>
              <w:t>“II类设备按上述</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7032466A">
            <w:pPr>
              <w:widowControl/>
              <w:rPr>
                <w:rFonts w:ascii="宋体" w:hAnsi="宋体" w:cs="宋体"/>
                <w:kern w:val="0"/>
                <w:szCs w:val="21"/>
              </w:rPr>
            </w:pPr>
            <w:r>
              <w:rPr>
                <w:rFonts w:hint="eastAsia" w:ascii="宋体" w:hAnsi="宋体" w:cs="宋体"/>
                <w:kern w:val="0"/>
                <w:szCs w:val="21"/>
              </w:rPr>
              <w:t>无明显差异</w:t>
            </w:r>
          </w:p>
        </w:tc>
      </w:tr>
      <w:tr w14:paraId="2531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37DCFFD5">
            <w:pPr>
              <w:widowControl/>
              <w:rPr>
                <w:rFonts w:ascii="宋体" w:hAnsi="宋体"/>
                <w:kern w:val="0"/>
                <w:szCs w:val="21"/>
              </w:rPr>
            </w:pPr>
          </w:p>
        </w:tc>
        <w:tc>
          <w:tcPr>
            <w:tcW w:w="1536" w:type="dxa"/>
            <w:vMerge w:val="continue"/>
            <w:shd w:val="clear" w:color="auto" w:fill="auto"/>
          </w:tcPr>
          <w:p w14:paraId="1E7A8ED4">
            <w:pPr>
              <w:widowControl/>
              <w:rPr>
                <w:rFonts w:ascii="宋体" w:hAnsi="宋体" w:cs="宋体"/>
                <w:kern w:val="0"/>
                <w:szCs w:val="21"/>
              </w:rPr>
            </w:pPr>
          </w:p>
        </w:tc>
        <w:tc>
          <w:tcPr>
            <w:tcW w:w="982" w:type="dxa"/>
            <w:shd w:val="clear" w:color="auto" w:fill="auto"/>
          </w:tcPr>
          <w:p w14:paraId="68E25D5F">
            <w:pPr>
              <w:widowControl/>
              <w:rPr>
                <w:rFonts w:ascii="宋体" w:hAnsi="宋体" w:cs="宋体"/>
                <w:kern w:val="0"/>
                <w:szCs w:val="21"/>
              </w:rPr>
            </w:pPr>
            <w:r>
              <w:rPr>
                <w:rFonts w:hint="eastAsia" w:ascii="宋体" w:hAnsi="宋体" w:cs="宋体"/>
                <w:kern w:val="0"/>
                <w:szCs w:val="21"/>
              </w:rPr>
              <w:t>19.4 h</w:t>
            </w:r>
            <w:r>
              <w:rPr>
                <w:rFonts w:hint="eastAsia" w:ascii="宋体" w:hAnsi="宋体"/>
                <w:kern w:val="0"/>
                <w:szCs w:val="21"/>
              </w:rPr>
              <w:t>)</w:t>
            </w:r>
            <w:r>
              <w:rPr>
                <w:rFonts w:hint="eastAsia" w:ascii="宋体" w:hAnsi="宋体" w:cs="宋体"/>
                <w:kern w:val="0"/>
                <w:szCs w:val="21"/>
              </w:rPr>
              <w:t xml:space="preserve"> 4</w:t>
            </w:r>
            <w:r>
              <w:rPr>
                <w:rFonts w:hint="eastAsia" w:ascii="宋体" w:hAnsi="宋体"/>
                <w:kern w:val="0"/>
                <w:szCs w:val="21"/>
              </w:rPr>
              <w:t>)</w:t>
            </w:r>
          </w:p>
        </w:tc>
        <w:tc>
          <w:tcPr>
            <w:tcW w:w="1841" w:type="dxa"/>
            <w:shd w:val="clear" w:color="auto" w:fill="auto"/>
          </w:tcPr>
          <w:p w14:paraId="326FC37D">
            <w:pPr>
              <w:widowControl/>
              <w:rPr>
                <w:rFonts w:ascii="宋体" w:hAnsi="宋体" w:cs="宋体"/>
                <w:kern w:val="0"/>
                <w:szCs w:val="21"/>
              </w:rPr>
            </w:pPr>
            <w:r>
              <w:rPr>
                <w:rFonts w:hint="eastAsia" w:ascii="宋体" w:hAnsi="宋体" w:cs="宋体"/>
                <w:kern w:val="0"/>
                <w:szCs w:val="21"/>
              </w:rPr>
              <w:t>“若II类设备外壳</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30A0EB8F">
            <w:pPr>
              <w:widowControl/>
              <w:rPr>
                <w:rFonts w:ascii="宋体" w:hAnsi="宋体" w:cs="宋体"/>
                <w:kern w:val="0"/>
                <w:szCs w:val="21"/>
              </w:rPr>
            </w:pPr>
            <w:r>
              <w:rPr>
                <w:rFonts w:hint="eastAsia" w:ascii="宋体" w:hAnsi="宋体" w:cs="宋体"/>
                <w:kern w:val="0"/>
                <w:szCs w:val="21"/>
              </w:rPr>
              <w:t>无明显差异</w:t>
            </w:r>
          </w:p>
        </w:tc>
      </w:tr>
      <w:tr w14:paraId="7C5A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17C76AFA">
            <w:pPr>
              <w:widowControl/>
              <w:rPr>
                <w:rFonts w:ascii="宋体" w:hAnsi="宋体"/>
                <w:kern w:val="0"/>
                <w:szCs w:val="21"/>
              </w:rPr>
            </w:pPr>
          </w:p>
        </w:tc>
        <w:tc>
          <w:tcPr>
            <w:tcW w:w="1536" w:type="dxa"/>
            <w:vMerge w:val="continue"/>
            <w:shd w:val="clear" w:color="auto" w:fill="auto"/>
          </w:tcPr>
          <w:p w14:paraId="1F7B1198">
            <w:pPr>
              <w:widowControl/>
              <w:rPr>
                <w:rFonts w:ascii="宋体" w:hAnsi="宋体" w:cs="宋体"/>
                <w:kern w:val="0"/>
                <w:szCs w:val="21"/>
              </w:rPr>
            </w:pPr>
          </w:p>
        </w:tc>
        <w:tc>
          <w:tcPr>
            <w:tcW w:w="982" w:type="dxa"/>
            <w:shd w:val="clear" w:color="auto" w:fill="auto"/>
          </w:tcPr>
          <w:p w14:paraId="5DDF3AD7">
            <w:pPr>
              <w:widowControl/>
              <w:rPr>
                <w:rFonts w:ascii="宋体" w:hAnsi="宋体" w:cs="宋体"/>
                <w:kern w:val="0"/>
                <w:szCs w:val="21"/>
              </w:rPr>
            </w:pPr>
            <w:r>
              <w:rPr>
                <w:rFonts w:hint="eastAsia" w:ascii="宋体" w:hAnsi="宋体" w:cs="宋体"/>
                <w:kern w:val="0"/>
                <w:szCs w:val="21"/>
              </w:rPr>
              <w:t>19.4 h</w:t>
            </w:r>
            <w:r>
              <w:rPr>
                <w:rFonts w:hint="eastAsia" w:ascii="宋体" w:hAnsi="宋体"/>
                <w:kern w:val="0"/>
                <w:szCs w:val="21"/>
              </w:rPr>
              <w:t>)</w:t>
            </w:r>
            <w:r>
              <w:rPr>
                <w:rFonts w:hint="eastAsia" w:ascii="宋体" w:hAnsi="宋体" w:cs="宋体"/>
                <w:kern w:val="0"/>
                <w:szCs w:val="21"/>
              </w:rPr>
              <w:t xml:space="preserve"> 5</w:t>
            </w:r>
            <w:r>
              <w:rPr>
                <w:rFonts w:hint="eastAsia" w:ascii="宋体" w:hAnsi="宋体"/>
                <w:kern w:val="0"/>
                <w:szCs w:val="21"/>
              </w:rPr>
              <w:t>)</w:t>
            </w:r>
          </w:p>
        </w:tc>
        <w:tc>
          <w:tcPr>
            <w:tcW w:w="1841" w:type="dxa"/>
            <w:shd w:val="clear" w:color="auto" w:fill="auto"/>
          </w:tcPr>
          <w:p w14:paraId="62429BAE">
            <w:pPr>
              <w:widowControl/>
              <w:rPr>
                <w:rFonts w:ascii="宋体" w:hAnsi="宋体" w:cs="宋体"/>
                <w:kern w:val="0"/>
                <w:szCs w:val="21"/>
              </w:rPr>
            </w:pPr>
            <w:r>
              <w:rPr>
                <w:rFonts w:hint="eastAsia" w:ascii="宋体" w:hAnsi="宋体" w:cs="宋体"/>
                <w:kern w:val="0"/>
                <w:szCs w:val="21"/>
              </w:rPr>
              <w:t>“有应用部分、规定</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7E013598">
            <w:pPr>
              <w:widowControl/>
              <w:rPr>
                <w:rFonts w:ascii="宋体" w:hAnsi="宋体" w:cs="宋体"/>
                <w:kern w:val="0"/>
                <w:szCs w:val="21"/>
              </w:rPr>
            </w:pPr>
            <w:r>
              <w:rPr>
                <w:rFonts w:hint="eastAsia" w:ascii="宋体" w:hAnsi="宋体" w:cs="宋体"/>
                <w:kern w:val="0"/>
                <w:szCs w:val="21"/>
              </w:rPr>
              <w:t>无明显差异</w:t>
            </w:r>
          </w:p>
        </w:tc>
      </w:tr>
      <w:tr w14:paraId="4EB8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6174D7F4">
            <w:pPr>
              <w:widowControl/>
              <w:rPr>
                <w:rFonts w:ascii="宋体" w:hAnsi="宋体"/>
                <w:kern w:val="0"/>
                <w:szCs w:val="21"/>
              </w:rPr>
            </w:pPr>
          </w:p>
        </w:tc>
        <w:tc>
          <w:tcPr>
            <w:tcW w:w="1536" w:type="dxa"/>
            <w:vMerge w:val="continue"/>
            <w:shd w:val="clear" w:color="auto" w:fill="auto"/>
          </w:tcPr>
          <w:p w14:paraId="633791DA">
            <w:pPr>
              <w:widowControl/>
              <w:rPr>
                <w:rFonts w:ascii="宋体" w:hAnsi="宋体" w:cs="宋体"/>
                <w:kern w:val="0"/>
                <w:szCs w:val="21"/>
              </w:rPr>
            </w:pPr>
          </w:p>
        </w:tc>
        <w:tc>
          <w:tcPr>
            <w:tcW w:w="982" w:type="dxa"/>
            <w:shd w:val="clear" w:color="auto" w:fill="auto"/>
          </w:tcPr>
          <w:p w14:paraId="231AD5CA">
            <w:pPr>
              <w:widowControl/>
              <w:rPr>
                <w:rFonts w:ascii="宋体" w:hAnsi="宋体" w:cs="宋体"/>
                <w:kern w:val="0"/>
                <w:szCs w:val="21"/>
              </w:rPr>
            </w:pPr>
            <w:r>
              <w:rPr>
                <w:rFonts w:hint="eastAsia" w:ascii="宋体" w:hAnsi="宋体" w:cs="宋体"/>
                <w:kern w:val="0"/>
                <w:szCs w:val="21"/>
              </w:rPr>
              <w:t>19.4 h</w:t>
            </w:r>
            <w:r>
              <w:rPr>
                <w:rFonts w:hint="eastAsia" w:ascii="宋体" w:hAnsi="宋体"/>
                <w:kern w:val="0"/>
                <w:szCs w:val="21"/>
              </w:rPr>
              <w:t>)</w:t>
            </w:r>
            <w:r>
              <w:rPr>
                <w:rFonts w:hint="eastAsia" w:ascii="宋体" w:hAnsi="宋体" w:cs="宋体"/>
                <w:kern w:val="0"/>
                <w:szCs w:val="21"/>
              </w:rPr>
              <w:t xml:space="preserve"> 6</w:t>
            </w:r>
            <w:r>
              <w:rPr>
                <w:rFonts w:hint="eastAsia" w:ascii="宋体" w:hAnsi="宋体"/>
                <w:kern w:val="0"/>
                <w:szCs w:val="21"/>
              </w:rPr>
              <w:t>)</w:t>
            </w:r>
          </w:p>
        </w:tc>
        <w:tc>
          <w:tcPr>
            <w:tcW w:w="1841" w:type="dxa"/>
            <w:shd w:val="clear" w:color="auto" w:fill="auto"/>
          </w:tcPr>
          <w:p w14:paraId="5BF6A259">
            <w:pPr>
              <w:widowControl/>
              <w:rPr>
                <w:rFonts w:ascii="宋体" w:hAnsi="宋体" w:cs="宋体"/>
                <w:kern w:val="0"/>
                <w:szCs w:val="21"/>
              </w:rPr>
            </w:pPr>
            <w:r>
              <w:rPr>
                <w:rFonts w:hint="eastAsia" w:ascii="宋体" w:hAnsi="宋体" w:cs="宋体"/>
                <w:kern w:val="0"/>
                <w:szCs w:val="21"/>
              </w:rPr>
              <w:t>“内部电源设备</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17BE8E30">
            <w:pPr>
              <w:widowControl/>
              <w:rPr>
                <w:rFonts w:ascii="宋体" w:hAnsi="宋体" w:cs="宋体"/>
                <w:kern w:val="0"/>
                <w:szCs w:val="21"/>
              </w:rPr>
            </w:pPr>
            <w:r>
              <w:rPr>
                <w:rFonts w:hint="eastAsia" w:ascii="宋体" w:hAnsi="宋体" w:cs="宋体"/>
                <w:kern w:val="0"/>
                <w:szCs w:val="21"/>
              </w:rPr>
              <w:t>无明显差异</w:t>
            </w:r>
          </w:p>
        </w:tc>
      </w:tr>
      <w:tr w14:paraId="2C27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73CD96F3">
            <w:pPr>
              <w:widowControl/>
              <w:rPr>
                <w:rFonts w:ascii="宋体" w:hAnsi="宋体"/>
                <w:kern w:val="0"/>
                <w:szCs w:val="21"/>
              </w:rPr>
            </w:pPr>
            <w:r>
              <w:rPr>
                <w:rFonts w:ascii="宋体" w:hAnsi="宋体"/>
                <w:kern w:val="0"/>
                <w:szCs w:val="21"/>
              </w:rPr>
              <w:t>8.7.4.7</w:t>
            </w:r>
            <w:r>
              <w:rPr>
                <w:rFonts w:hint="eastAsia" w:ascii="宋体" w:hAnsi="宋体"/>
                <w:kern w:val="0"/>
                <w:szCs w:val="21"/>
              </w:rPr>
              <w:t xml:space="preserve"> b)</w:t>
            </w:r>
          </w:p>
        </w:tc>
        <w:tc>
          <w:tcPr>
            <w:tcW w:w="1536" w:type="dxa"/>
            <w:vMerge w:val="restart"/>
            <w:shd w:val="clear" w:color="auto" w:fill="auto"/>
          </w:tcPr>
          <w:p w14:paraId="4896C0D7">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57BED1E">
            <w:pPr>
              <w:widowControl/>
              <w:rPr>
                <w:rFonts w:ascii="宋体" w:hAnsi="宋体" w:cs="宋体"/>
                <w:kern w:val="0"/>
                <w:szCs w:val="21"/>
              </w:rPr>
            </w:pPr>
            <w:r>
              <w:rPr>
                <w:rFonts w:hint="eastAsia" w:ascii="宋体" w:hAnsi="宋体" w:cs="宋体"/>
                <w:kern w:val="0"/>
                <w:szCs w:val="21"/>
              </w:rPr>
              <w:t>19.4 h</w:t>
            </w:r>
            <w:r>
              <w:rPr>
                <w:rFonts w:hint="eastAsia" w:ascii="宋体" w:hAnsi="宋体"/>
                <w:kern w:val="0"/>
                <w:szCs w:val="21"/>
              </w:rPr>
              <w:t>)</w:t>
            </w:r>
            <w:r>
              <w:rPr>
                <w:rFonts w:hint="eastAsia" w:ascii="宋体" w:hAnsi="宋体" w:cs="宋体"/>
                <w:kern w:val="0"/>
                <w:szCs w:val="21"/>
              </w:rPr>
              <w:t xml:space="preserve"> 2</w:t>
            </w:r>
            <w:r>
              <w:rPr>
                <w:rFonts w:hint="eastAsia" w:ascii="宋体" w:hAnsi="宋体"/>
                <w:kern w:val="0"/>
                <w:szCs w:val="21"/>
              </w:rPr>
              <w:t>)</w:t>
            </w:r>
          </w:p>
        </w:tc>
        <w:tc>
          <w:tcPr>
            <w:tcW w:w="1841" w:type="dxa"/>
            <w:shd w:val="clear" w:color="auto" w:fill="auto"/>
          </w:tcPr>
          <w:p w14:paraId="682348DC">
            <w:pPr>
              <w:widowControl/>
              <w:rPr>
                <w:rFonts w:ascii="宋体" w:hAnsi="宋体" w:cs="宋体"/>
                <w:kern w:val="0"/>
                <w:szCs w:val="21"/>
              </w:rPr>
            </w:pPr>
            <w:r>
              <w:rPr>
                <w:rFonts w:hint="eastAsia" w:ascii="宋体" w:hAnsi="宋体" w:cs="宋体"/>
                <w:kern w:val="0"/>
                <w:szCs w:val="21"/>
              </w:rPr>
              <w:t>“有F型应用部分</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44780A78">
            <w:pPr>
              <w:widowControl/>
              <w:rPr>
                <w:rFonts w:ascii="宋体" w:hAnsi="宋体" w:cs="宋体"/>
                <w:kern w:val="0"/>
                <w:szCs w:val="21"/>
              </w:rPr>
            </w:pPr>
            <w:r>
              <w:rPr>
                <w:rFonts w:hint="eastAsia" w:ascii="宋体" w:hAnsi="宋体" w:cs="宋体"/>
                <w:kern w:val="0"/>
                <w:szCs w:val="21"/>
              </w:rPr>
              <w:t>无明显差异</w:t>
            </w:r>
          </w:p>
        </w:tc>
      </w:tr>
      <w:tr w14:paraId="0963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3DD4EA32">
            <w:pPr>
              <w:widowControl/>
              <w:rPr>
                <w:rFonts w:ascii="宋体" w:hAnsi="宋体"/>
                <w:kern w:val="0"/>
                <w:szCs w:val="21"/>
              </w:rPr>
            </w:pPr>
          </w:p>
        </w:tc>
        <w:tc>
          <w:tcPr>
            <w:tcW w:w="1536" w:type="dxa"/>
            <w:vMerge w:val="continue"/>
            <w:shd w:val="clear" w:color="auto" w:fill="auto"/>
          </w:tcPr>
          <w:p w14:paraId="4FFC8B03">
            <w:pPr>
              <w:widowControl/>
              <w:rPr>
                <w:rFonts w:ascii="宋体" w:hAnsi="宋体" w:cs="宋体"/>
                <w:kern w:val="0"/>
                <w:szCs w:val="21"/>
              </w:rPr>
            </w:pPr>
          </w:p>
        </w:tc>
        <w:tc>
          <w:tcPr>
            <w:tcW w:w="982" w:type="dxa"/>
            <w:shd w:val="clear" w:color="auto" w:fill="auto"/>
          </w:tcPr>
          <w:p w14:paraId="65F6FF2C">
            <w:pPr>
              <w:widowControl/>
              <w:rPr>
                <w:rFonts w:ascii="宋体" w:hAnsi="宋体" w:cs="宋体"/>
                <w:kern w:val="0"/>
                <w:szCs w:val="21"/>
              </w:rPr>
            </w:pPr>
            <w:r>
              <w:rPr>
                <w:rFonts w:hint="eastAsia" w:ascii="宋体" w:hAnsi="宋体" w:cs="宋体"/>
                <w:kern w:val="0"/>
                <w:szCs w:val="21"/>
              </w:rPr>
              <w:t>19.4 h</w:t>
            </w:r>
            <w:r>
              <w:rPr>
                <w:rFonts w:hint="eastAsia" w:ascii="宋体" w:hAnsi="宋体"/>
                <w:kern w:val="0"/>
                <w:szCs w:val="21"/>
              </w:rPr>
              <w:t>)</w:t>
            </w:r>
            <w:r>
              <w:rPr>
                <w:rFonts w:hint="eastAsia" w:ascii="宋体" w:hAnsi="宋体" w:cs="宋体"/>
                <w:kern w:val="0"/>
                <w:szCs w:val="21"/>
              </w:rPr>
              <w:t xml:space="preserve"> 4</w:t>
            </w:r>
            <w:r>
              <w:rPr>
                <w:rFonts w:hint="eastAsia" w:ascii="宋体" w:hAnsi="宋体"/>
                <w:kern w:val="0"/>
                <w:szCs w:val="21"/>
              </w:rPr>
              <w:t>)</w:t>
            </w:r>
          </w:p>
        </w:tc>
        <w:tc>
          <w:tcPr>
            <w:tcW w:w="1841" w:type="dxa"/>
            <w:shd w:val="clear" w:color="auto" w:fill="auto"/>
          </w:tcPr>
          <w:p w14:paraId="21A03450">
            <w:pPr>
              <w:widowControl/>
              <w:rPr>
                <w:rFonts w:ascii="宋体" w:hAnsi="宋体" w:cs="宋体"/>
                <w:kern w:val="0"/>
                <w:szCs w:val="21"/>
              </w:rPr>
            </w:pPr>
            <w:r>
              <w:rPr>
                <w:rFonts w:hint="eastAsia" w:ascii="宋体" w:hAnsi="宋体" w:cs="宋体"/>
                <w:kern w:val="0"/>
                <w:szCs w:val="21"/>
              </w:rPr>
              <w:t>“有F型应用部分”</w:t>
            </w:r>
          </w:p>
        </w:tc>
        <w:tc>
          <w:tcPr>
            <w:tcW w:w="3027" w:type="dxa"/>
            <w:shd w:val="clear" w:color="auto" w:fill="auto"/>
          </w:tcPr>
          <w:p w14:paraId="7767F7D0">
            <w:pPr>
              <w:widowControl/>
              <w:rPr>
                <w:rFonts w:ascii="宋体" w:hAnsi="宋体" w:cs="宋体"/>
                <w:kern w:val="0"/>
                <w:szCs w:val="21"/>
              </w:rPr>
            </w:pPr>
            <w:r>
              <w:rPr>
                <w:rFonts w:hint="eastAsia" w:ascii="宋体" w:hAnsi="宋体" w:cs="宋体"/>
                <w:kern w:val="0"/>
                <w:szCs w:val="21"/>
              </w:rPr>
              <w:t>无明显差异</w:t>
            </w:r>
          </w:p>
        </w:tc>
      </w:tr>
      <w:tr w14:paraId="2B36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5ABBF8BB">
            <w:pPr>
              <w:widowControl/>
              <w:rPr>
                <w:rFonts w:ascii="宋体" w:hAnsi="宋体"/>
                <w:kern w:val="0"/>
                <w:szCs w:val="21"/>
              </w:rPr>
            </w:pPr>
          </w:p>
        </w:tc>
        <w:tc>
          <w:tcPr>
            <w:tcW w:w="1536" w:type="dxa"/>
            <w:vMerge w:val="continue"/>
            <w:shd w:val="clear" w:color="auto" w:fill="auto"/>
          </w:tcPr>
          <w:p w14:paraId="21E140F5">
            <w:pPr>
              <w:widowControl/>
              <w:rPr>
                <w:rFonts w:ascii="宋体" w:hAnsi="宋体" w:cs="宋体"/>
                <w:kern w:val="0"/>
                <w:szCs w:val="21"/>
              </w:rPr>
            </w:pPr>
          </w:p>
        </w:tc>
        <w:tc>
          <w:tcPr>
            <w:tcW w:w="982" w:type="dxa"/>
            <w:shd w:val="clear" w:color="auto" w:fill="auto"/>
          </w:tcPr>
          <w:p w14:paraId="07DC139E">
            <w:pPr>
              <w:widowControl/>
              <w:rPr>
                <w:rFonts w:ascii="宋体" w:hAnsi="宋体" w:cs="宋体"/>
                <w:kern w:val="0"/>
                <w:szCs w:val="21"/>
              </w:rPr>
            </w:pPr>
            <w:r>
              <w:rPr>
                <w:rFonts w:hint="eastAsia" w:ascii="宋体" w:hAnsi="宋体" w:cs="宋体"/>
                <w:kern w:val="0"/>
                <w:szCs w:val="21"/>
              </w:rPr>
              <w:t>19.4 h</w:t>
            </w:r>
            <w:r>
              <w:rPr>
                <w:rFonts w:hint="eastAsia" w:ascii="宋体" w:hAnsi="宋体"/>
                <w:kern w:val="0"/>
                <w:szCs w:val="21"/>
              </w:rPr>
              <w:t>)</w:t>
            </w:r>
            <w:r>
              <w:rPr>
                <w:rFonts w:hint="eastAsia" w:ascii="宋体" w:hAnsi="宋体" w:cs="宋体"/>
                <w:kern w:val="0"/>
                <w:szCs w:val="21"/>
              </w:rPr>
              <w:t xml:space="preserve"> 7</w:t>
            </w:r>
            <w:r>
              <w:rPr>
                <w:rFonts w:hint="eastAsia" w:ascii="宋体" w:hAnsi="宋体"/>
                <w:kern w:val="0"/>
                <w:szCs w:val="21"/>
              </w:rPr>
              <w:t>)</w:t>
            </w:r>
          </w:p>
        </w:tc>
        <w:tc>
          <w:tcPr>
            <w:tcW w:w="1841" w:type="dxa"/>
            <w:shd w:val="clear" w:color="auto" w:fill="auto"/>
          </w:tcPr>
          <w:p w14:paraId="1B3B28AA">
            <w:pPr>
              <w:widowControl/>
              <w:rPr>
                <w:rFonts w:ascii="宋体" w:hAnsi="宋体" w:cs="宋体"/>
                <w:kern w:val="0"/>
                <w:szCs w:val="21"/>
              </w:rPr>
            </w:pPr>
            <w:r>
              <w:rPr>
                <w:rFonts w:hint="eastAsia" w:ascii="宋体" w:hAnsi="宋体" w:cs="宋体"/>
                <w:kern w:val="0"/>
                <w:szCs w:val="21"/>
              </w:rPr>
              <w:t>“有F型应用部分</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1A83BDEA">
            <w:pPr>
              <w:widowControl/>
              <w:rPr>
                <w:rFonts w:ascii="宋体" w:hAnsi="宋体" w:cs="宋体"/>
                <w:kern w:val="0"/>
                <w:szCs w:val="21"/>
              </w:rPr>
            </w:pPr>
            <w:r>
              <w:rPr>
                <w:rFonts w:hint="eastAsia" w:ascii="宋体" w:hAnsi="宋体" w:cs="宋体"/>
                <w:kern w:val="0"/>
                <w:szCs w:val="21"/>
              </w:rPr>
              <w:t>新版均改为110%网电压</w:t>
            </w:r>
          </w:p>
        </w:tc>
      </w:tr>
      <w:tr w14:paraId="6188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0C29EBD3">
            <w:pPr>
              <w:widowControl/>
              <w:rPr>
                <w:rFonts w:ascii="宋体" w:hAnsi="宋体"/>
                <w:kern w:val="0"/>
                <w:szCs w:val="21"/>
              </w:rPr>
            </w:pPr>
            <w:r>
              <w:rPr>
                <w:rFonts w:ascii="宋体" w:hAnsi="宋体"/>
                <w:kern w:val="0"/>
                <w:szCs w:val="21"/>
              </w:rPr>
              <w:t>8.7.4.7</w:t>
            </w:r>
            <w:r>
              <w:rPr>
                <w:rFonts w:hint="eastAsia" w:ascii="宋体" w:hAnsi="宋体"/>
                <w:kern w:val="0"/>
                <w:szCs w:val="21"/>
              </w:rPr>
              <w:t xml:space="preserve"> c)</w:t>
            </w:r>
          </w:p>
        </w:tc>
        <w:tc>
          <w:tcPr>
            <w:tcW w:w="1536" w:type="dxa"/>
            <w:vMerge w:val="restart"/>
            <w:shd w:val="clear" w:color="auto" w:fill="auto"/>
          </w:tcPr>
          <w:p w14:paraId="74D1C98A">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AA3E86A">
            <w:pPr>
              <w:widowControl/>
              <w:rPr>
                <w:rFonts w:ascii="宋体" w:hAnsi="宋体" w:cs="宋体"/>
                <w:kern w:val="0"/>
                <w:szCs w:val="21"/>
              </w:rPr>
            </w:pPr>
            <w:r>
              <w:rPr>
                <w:rFonts w:hint="eastAsia" w:ascii="宋体" w:hAnsi="宋体" w:cs="宋体"/>
                <w:kern w:val="0"/>
                <w:szCs w:val="21"/>
              </w:rPr>
              <w:t>19.4 h</w:t>
            </w:r>
            <w:r>
              <w:rPr>
                <w:rFonts w:hint="eastAsia" w:ascii="宋体" w:hAnsi="宋体"/>
                <w:kern w:val="0"/>
                <w:szCs w:val="21"/>
              </w:rPr>
              <w:t>)</w:t>
            </w:r>
            <w:r>
              <w:rPr>
                <w:rFonts w:hint="eastAsia" w:ascii="宋体" w:hAnsi="宋体" w:cs="宋体"/>
                <w:kern w:val="0"/>
                <w:szCs w:val="21"/>
              </w:rPr>
              <w:t xml:space="preserve"> 3</w:t>
            </w:r>
            <w:r>
              <w:rPr>
                <w:rFonts w:hint="eastAsia" w:ascii="宋体" w:hAnsi="宋体"/>
                <w:kern w:val="0"/>
                <w:szCs w:val="21"/>
              </w:rPr>
              <w:t>)</w:t>
            </w:r>
          </w:p>
        </w:tc>
        <w:tc>
          <w:tcPr>
            <w:tcW w:w="1841" w:type="dxa"/>
            <w:shd w:val="clear" w:color="auto" w:fill="auto"/>
          </w:tcPr>
          <w:p w14:paraId="55D6C4E1">
            <w:pPr>
              <w:widowControl/>
              <w:rPr>
                <w:rFonts w:ascii="宋体" w:hAnsi="宋体" w:cs="宋体"/>
                <w:kern w:val="0"/>
                <w:szCs w:val="21"/>
              </w:rPr>
            </w:pPr>
            <w:r>
              <w:rPr>
                <w:rFonts w:hint="eastAsia" w:ascii="宋体" w:hAnsi="宋体" w:cs="宋体"/>
                <w:kern w:val="0"/>
                <w:szCs w:val="21"/>
              </w:rPr>
              <w:t>“有应用部分和信号</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0FCD9E29">
            <w:pPr>
              <w:widowControl/>
              <w:rPr>
                <w:rFonts w:ascii="宋体" w:hAnsi="宋体" w:cs="宋体"/>
                <w:kern w:val="0"/>
                <w:szCs w:val="21"/>
              </w:rPr>
            </w:pPr>
            <w:r>
              <w:rPr>
                <w:rFonts w:hint="eastAsia" w:ascii="宋体" w:hAnsi="宋体" w:cs="宋体"/>
                <w:kern w:val="0"/>
                <w:szCs w:val="21"/>
              </w:rPr>
              <w:t>无明显差异</w:t>
            </w:r>
          </w:p>
        </w:tc>
      </w:tr>
      <w:tr w14:paraId="5527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2B526AFE">
            <w:pPr>
              <w:widowControl/>
              <w:rPr>
                <w:rFonts w:ascii="宋体" w:hAnsi="宋体"/>
                <w:kern w:val="0"/>
                <w:szCs w:val="21"/>
              </w:rPr>
            </w:pPr>
          </w:p>
        </w:tc>
        <w:tc>
          <w:tcPr>
            <w:tcW w:w="1536" w:type="dxa"/>
            <w:vMerge w:val="continue"/>
            <w:shd w:val="clear" w:color="auto" w:fill="auto"/>
          </w:tcPr>
          <w:p w14:paraId="4D7BD8B1">
            <w:pPr>
              <w:widowControl/>
              <w:rPr>
                <w:rFonts w:ascii="宋体" w:hAnsi="宋体" w:cs="宋体"/>
                <w:kern w:val="0"/>
                <w:szCs w:val="21"/>
              </w:rPr>
            </w:pPr>
          </w:p>
        </w:tc>
        <w:tc>
          <w:tcPr>
            <w:tcW w:w="982" w:type="dxa"/>
            <w:shd w:val="clear" w:color="auto" w:fill="auto"/>
          </w:tcPr>
          <w:p w14:paraId="59E4B2A6">
            <w:pPr>
              <w:widowControl/>
              <w:rPr>
                <w:rFonts w:ascii="宋体" w:hAnsi="宋体" w:cs="宋体"/>
                <w:kern w:val="0"/>
                <w:szCs w:val="21"/>
              </w:rPr>
            </w:pPr>
            <w:r>
              <w:rPr>
                <w:rFonts w:hint="eastAsia" w:ascii="宋体" w:hAnsi="宋体" w:cs="宋体"/>
                <w:kern w:val="0"/>
                <w:szCs w:val="21"/>
              </w:rPr>
              <w:t>19.4 h</w:t>
            </w:r>
            <w:r>
              <w:rPr>
                <w:rFonts w:hint="eastAsia" w:ascii="宋体" w:hAnsi="宋体"/>
                <w:kern w:val="0"/>
                <w:szCs w:val="21"/>
              </w:rPr>
              <w:t>)</w:t>
            </w:r>
            <w:r>
              <w:rPr>
                <w:rFonts w:hint="eastAsia" w:ascii="宋体" w:hAnsi="宋体" w:cs="宋体"/>
                <w:kern w:val="0"/>
                <w:szCs w:val="21"/>
              </w:rPr>
              <w:t xml:space="preserve"> 4</w:t>
            </w:r>
            <w:r>
              <w:rPr>
                <w:rFonts w:hint="eastAsia" w:ascii="宋体" w:hAnsi="宋体"/>
                <w:kern w:val="0"/>
                <w:szCs w:val="21"/>
              </w:rPr>
              <w:t>)</w:t>
            </w:r>
          </w:p>
        </w:tc>
        <w:tc>
          <w:tcPr>
            <w:tcW w:w="1841" w:type="dxa"/>
            <w:shd w:val="clear" w:color="auto" w:fill="auto"/>
          </w:tcPr>
          <w:p w14:paraId="7F8D3E2E">
            <w:pPr>
              <w:widowControl/>
              <w:rPr>
                <w:rFonts w:ascii="宋体" w:hAnsi="宋体" w:cs="宋体"/>
                <w:kern w:val="0"/>
                <w:szCs w:val="21"/>
              </w:rPr>
            </w:pPr>
            <w:r>
              <w:rPr>
                <w:rFonts w:hint="eastAsia" w:ascii="宋体" w:hAnsi="宋体" w:cs="宋体"/>
                <w:kern w:val="0"/>
                <w:szCs w:val="21"/>
              </w:rPr>
              <w:t>“II类设备按</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20FF098C">
            <w:pPr>
              <w:widowControl/>
              <w:rPr>
                <w:rFonts w:ascii="宋体" w:hAnsi="宋体" w:cs="宋体"/>
                <w:kern w:val="0"/>
                <w:szCs w:val="21"/>
              </w:rPr>
            </w:pPr>
            <w:r>
              <w:rPr>
                <w:rFonts w:hint="eastAsia" w:ascii="宋体" w:hAnsi="宋体" w:cs="宋体"/>
                <w:kern w:val="0"/>
                <w:szCs w:val="21"/>
              </w:rPr>
              <w:t>无明显差异</w:t>
            </w:r>
          </w:p>
        </w:tc>
      </w:tr>
      <w:tr w14:paraId="7827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2639D3F6">
            <w:pPr>
              <w:widowControl/>
              <w:rPr>
                <w:rFonts w:ascii="宋体" w:hAnsi="宋体"/>
                <w:kern w:val="0"/>
                <w:szCs w:val="21"/>
              </w:rPr>
            </w:pPr>
          </w:p>
        </w:tc>
        <w:tc>
          <w:tcPr>
            <w:tcW w:w="1536" w:type="dxa"/>
            <w:vMerge w:val="continue"/>
            <w:shd w:val="clear" w:color="auto" w:fill="auto"/>
          </w:tcPr>
          <w:p w14:paraId="62ED8983">
            <w:pPr>
              <w:widowControl/>
              <w:rPr>
                <w:rFonts w:ascii="宋体" w:hAnsi="宋体" w:cs="宋体"/>
                <w:kern w:val="0"/>
                <w:szCs w:val="21"/>
              </w:rPr>
            </w:pPr>
          </w:p>
        </w:tc>
        <w:tc>
          <w:tcPr>
            <w:tcW w:w="982" w:type="dxa"/>
            <w:shd w:val="clear" w:color="auto" w:fill="auto"/>
          </w:tcPr>
          <w:p w14:paraId="29CC5D5E">
            <w:pPr>
              <w:widowControl/>
              <w:rPr>
                <w:rFonts w:ascii="宋体" w:hAnsi="宋体" w:cs="宋体"/>
                <w:kern w:val="0"/>
                <w:szCs w:val="21"/>
              </w:rPr>
            </w:pPr>
            <w:r>
              <w:rPr>
                <w:rFonts w:hint="eastAsia" w:ascii="宋体" w:hAnsi="宋体" w:cs="宋体"/>
                <w:kern w:val="0"/>
                <w:szCs w:val="21"/>
              </w:rPr>
              <w:t>19.4 h</w:t>
            </w:r>
            <w:r>
              <w:rPr>
                <w:rFonts w:hint="eastAsia" w:ascii="宋体" w:hAnsi="宋体"/>
                <w:kern w:val="0"/>
                <w:szCs w:val="21"/>
              </w:rPr>
              <w:t>)</w:t>
            </w:r>
            <w:r>
              <w:rPr>
                <w:rFonts w:hint="eastAsia" w:ascii="宋体" w:hAnsi="宋体" w:cs="宋体"/>
                <w:kern w:val="0"/>
                <w:szCs w:val="21"/>
              </w:rPr>
              <w:t xml:space="preserve"> 8</w:t>
            </w:r>
            <w:r>
              <w:rPr>
                <w:rFonts w:hint="eastAsia" w:ascii="宋体" w:hAnsi="宋体"/>
                <w:kern w:val="0"/>
                <w:szCs w:val="21"/>
              </w:rPr>
              <w:t>)</w:t>
            </w:r>
          </w:p>
        </w:tc>
        <w:tc>
          <w:tcPr>
            <w:tcW w:w="1841" w:type="dxa"/>
            <w:shd w:val="clear" w:color="auto" w:fill="auto"/>
          </w:tcPr>
          <w:p w14:paraId="00F2449A">
            <w:pPr>
              <w:widowControl/>
              <w:rPr>
                <w:rFonts w:ascii="宋体" w:hAnsi="宋体" w:cs="宋体"/>
                <w:kern w:val="0"/>
                <w:szCs w:val="21"/>
              </w:rPr>
            </w:pPr>
            <w:r>
              <w:rPr>
                <w:rFonts w:hint="eastAsia" w:ascii="宋体" w:hAnsi="宋体" w:cs="宋体"/>
                <w:kern w:val="0"/>
                <w:szCs w:val="21"/>
              </w:rPr>
              <w:t>“有应用部分和信号</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61C05BD6">
            <w:pPr>
              <w:widowControl/>
              <w:rPr>
                <w:rFonts w:ascii="宋体" w:hAnsi="宋体" w:cs="宋体"/>
                <w:kern w:val="0"/>
                <w:szCs w:val="21"/>
              </w:rPr>
            </w:pPr>
            <w:r>
              <w:rPr>
                <w:rFonts w:hint="eastAsia" w:ascii="宋体" w:hAnsi="宋体" w:cs="宋体"/>
                <w:kern w:val="0"/>
                <w:szCs w:val="21"/>
              </w:rPr>
              <w:t>新版均改为110%网电压</w:t>
            </w:r>
          </w:p>
        </w:tc>
      </w:tr>
      <w:tr w14:paraId="7787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B130457">
            <w:pPr>
              <w:widowControl/>
              <w:rPr>
                <w:rFonts w:ascii="宋体" w:hAnsi="宋体"/>
                <w:kern w:val="0"/>
                <w:szCs w:val="21"/>
              </w:rPr>
            </w:pPr>
            <w:r>
              <w:rPr>
                <w:rFonts w:ascii="宋体" w:hAnsi="宋体"/>
                <w:kern w:val="0"/>
                <w:szCs w:val="21"/>
              </w:rPr>
              <w:t>8.7.4.7</w:t>
            </w:r>
            <w:r>
              <w:rPr>
                <w:rFonts w:hint="eastAsia" w:ascii="宋体" w:hAnsi="宋体"/>
                <w:kern w:val="0"/>
                <w:szCs w:val="21"/>
              </w:rPr>
              <w:t xml:space="preserve"> d)</w:t>
            </w:r>
          </w:p>
        </w:tc>
        <w:tc>
          <w:tcPr>
            <w:tcW w:w="1536" w:type="dxa"/>
            <w:shd w:val="clear" w:color="auto" w:fill="auto"/>
          </w:tcPr>
          <w:p w14:paraId="4E4BFE67">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6A1C6C3">
            <w:pPr>
              <w:widowControl/>
              <w:rPr>
                <w:rFonts w:ascii="宋体" w:hAnsi="宋体" w:cs="宋体"/>
                <w:kern w:val="0"/>
                <w:szCs w:val="21"/>
              </w:rPr>
            </w:pPr>
            <w:r>
              <w:rPr>
                <w:rFonts w:hint="eastAsia" w:ascii="宋体" w:hAnsi="宋体" w:cs="宋体"/>
                <w:kern w:val="0"/>
                <w:szCs w:val="21"/>
              </w:rPr>
              <w:t>3.6 c</w:t>
            </w:r>
            <w:r>
              <w:rPr>
                <w:rFonts w:hint="eastAsia" w:ascii="宋体" w:hAnsi="宋体"/>
                <w:kern w:val="0"/>
                <w:szCs w:val="21"/>
              </w:rPr>
              <w:t>)</w:t>
            </w:r>
          </w:p>
        </w:tc>
        <w:tc>
          <w:tcPr>
            <w:tcW w:w="1841" w:type="dxa"/>
            <w:shd w:val="clear" w:color="auto" w:fill="auto"/>
          </w:tcPr>
          <w:p w14:paraId="48BC909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F型应用部分</w:t>
            </w:r>
            <w:r>
              <w:rPr>
                <w:rFonts w:ascii="宋体" w:hAnsi="宋体" w:cs="宋体"/>
                <w:kern w:val="0"/>
                <w:szCs w:val="21"/>
              </w:rPr>
              <w:t>…”</w:t>
            </w:r>
          </w:p>
        </w:tc>
        <w:tc>
          <w:tcPr>
            <w:tcW w:w="3027" w:type="dxa"/>
            <w:shd w:val="clear" w:color="auto" w:fill="auto"/>
          </w:tcPr>
          <w:p w14:paraId="7001635C">
            <w:pPr>
              <w:widowControl/>
              <w:rPr>
                <w:rFonts w:ascii="宋体" w:hAnsi="宋体" w:cs="宋体"/>
                <w:kern w:val="0"/>
                <w:szCs w:val="21"/>
              </w:rPr>
            </w:pPr>
            <w:r>
              <w:rPr>
                <w:rFonts w:hint="eastAsia" w:ascii="宋体" w:hAnsi="宋体" w:cs="宋体"/>
                <w:kern w:val="0"/>
                <w:szCs w:val="21"/>
              </w:rPr>
              <w:t>无明显差异</w:t>
            </w:r>
          </w:p>
        </w:tc>
      </w:tr>
      <w:tr w14:paraId="199D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E301CEF">
            <w:pPr>
              <w:widowControl/>
              <w:rPr>
                <w:rFonts w:ascii="宋体" w:hAnsi="宋体"/>
                <w:kern w:val="0"/>
                <w:szCs w:val="21"/>
              </w:rPr>
            </w:pPr>
            <w:r>
              <w:rPr>
                <w:rFonts w:ascii="宋体" w:hAnsi="宋体"/>
                <w:kern w:val="0"/>
                <w:szCs w:val="21"/>
              </w:rPr>
              <w:t>8.7.4.7</w:t>
            </w:r>
            <w:r>
              <w:rPr>
                <w:rFonts w:hint="eastAsia" w:ascii="宋体" w:hAnsi="宋体"/>
                <w:kern w:val="0"/>
                <w:szCs w:val="21"/>
              </w:rPr>
              <w:t xml:space="preserve"> e)</w:t>
            </w:r>
          </w:p>
        </w:tc>
        <w:tc>
          <w:tcPr>
            <w:tcW w:w="1536" w:type="dxa"/>
            <w:shd w:val="clear" w:color="auto" w:fill="auto"/>
          </w:tcPr>
          <w:p w14:paraId="0D700D7B">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E992D2B">
            <w:pPr>
              <w:widowControl/>
              <w:rPr>
                <w:rFonts w:ascii="宋体" w:hAnsi="宋体" w:cs="宋体"/>
                <w:kern w:val="0"/>
                <w:szCs w:val="21"/>
              </w:rPr>
            </w:pPr>
            <w:r>
              <w:rPr>
                <w:rFonts w:hint="eastAsia" w:ascii="宋体" w:hAnsi="宋体" w:cs="宋体"/>
                <w:kern w:val="0"/>
                <w:szCs w:val="21"/>
              </w:rPr>
              <w:t>19.4 h</w:t>
            </w:r>
            <w:r>
              <w:rPr>
                <w:rFonts w:hint="eastAsia" w:ascii="宋体" w:hAnsi="宋体"/>
                <w:kern w:val="0"/>
                <w:szCs w:val="21"/>
              </w:rPr>
              <w:t>)</w:t>
            </w:r>
            <w:r>
              <w:rPr>
                <w:rFonts w:hint="eastAsia" w:ascii="宋体" w:hAnsi="宋体" w:cs="宋体"/>
                <w:kern w:val="0"/>
                <w:szCs w:val="21"/>
              </w:rPr>
              <w:t xml:space="preserve"> 9</w:t>
            </w:r>
            <w:r>
              <w:rPr>
                <w:rFonts w:hint="eastAsia" w:ascii="宋体" w:hAnsi="宋体"/>
                <w:kern w:val="0"/>
                <w:szCs w:val="21"/>
              </w:rPr>
              <w:t>)</w:t>
            </w:r>
          </w:p>
        </w:tc>
        <w:tc>
          <w:tcPr>
            <w:tcW w:w="1841" w:type="dxa"/>
            <w:shd w:val="clear" w:color="auto" w:fill="auto"/>
          </w:tcPr>
          <w:p w14:paraId="64CB67C5">
            <w:pPr>
              <w:widowControl/>
              <w:rPr>
                <w:rFonts w:ascii="宋体" w:hAnsi="宋体" w:cs="宋体"/>
                <w:kern w:val="0"/>
                <w:szCs w:val="21"/>
              </w:rPr>
            </w:pPr>
            <w:r>
              <w:rPr>
                <w:rFonts w:hint="eastAsia" w:ascii="宋体" w:hAnsi="宋体" w:cs="宋体"/>
                <w:kern w:val="0"/>
                <w:szCs w:val="21"/>
              </w:rPr>
              <w:t>“应用部分表面</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4227D3BD">
            <w:pPr>
              <w:widowControl/>
              <w:rPr>
                <w:rFonts w:ascii="宋体" w:hAnsi="宋体" w:cs="宋体"/>
                <w:kern w:val="0"/>
                <w:szCs w:val="21"/>
              </w:rPr>
            </w:pPr>
            <w:r>
              <w:rPr>
                <w:rFonts w:hint="eastAsia" w:ascii="宋体" w:hAnsi="宋体" w:cs="宋体"/>
                <w:kern w:val="0"/>
                <w:szCs w:val="21"/>
              </w:rPr>
              <w:t>新版增加盐溶液的浓度要求</w:t>
            </w:r>
          </w:p>
        </w:tc>
      </w:tr>
      <w:tr w14:paraId="1B4A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BE61475">
            <w:pPr>
              <w:widowControl/>
              <w:rPr>
                <w:rFonts w:ascii="宋体" w:hAnsi="宋体"/>
                <w:kern w:val="0"/>
                <w:szCs w:val="21"/>
              </w:rPr>
            </w:pPr>
            <w:r>
              <w:rPr>
                <w:rFonts w:ascii="宋体" w:hAnsi="宋体"/>
                <w:kern w:val="0"/>
                <w:szCs w:val="21"/>
              </w:rPr>
              <w:t>8.7.4.7</w:t>
            </w:r>
            <w:r>
              <w:rPr>
                <w:rFonts w:hint="eastAsia" w:ascii="宋体" w:hAnsi="宋体"/>
                <w:kern w:val="0"/>
                <w:szCs w:val="21"/>
              </w:rPr>
              <w:t xml:space="preserve"> f)</w:t>
            </w:r>
          </w:p>
        </w:tc>
        <w:tc>
          <w:tcPr>
            <w:tcW w:w="1536" w:type="dxa"/>
            <w:shd w:val="clear" w:color="auto" w:fill="auto"/>
          </w:tcPr>
          <w:p w14:paraId="4F1C646C">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9FC7BB1">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3594624E">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19808982">
            <w:pPr>
              <w:widowControl/>
              <w:rPr>
                <w:rFonts w:ascii="宋体" w:hAnsi="宋体" w:cs="宋体"/>
                <w:kern w:val="0"/>
                <w:szCs w:val="21"/>
              </w:rPr>
            </w:pPr>
            <w:r>
              <w:rPr>
                <w:rFonts w:hint="eastAsia" w:ascii="宋体" w:hAnsi="宋体" w:cs="宋体"/>
                <w:kern w:val="0"/>
                <w:szCs w:val="21"/>
              </w:rPr>
              <w:t>/</w:t>
            </w:r>
          </w:p>
        </w:tc>
      </w:tr>
      <w:tr w14:paraId="2D28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4AD3752">
            <w:pPr>
              <w:widowControl/>
              <w:rPr>
                <w:rFonts w:ascii="宋体" w:hAnsi="宋体"/>
                <w:kern w:val="0"/>
                <w:szCs w:val="21"/>
              </w:rPr>
            </w:pPr>
            <w:r>
              <w:rPr>
                <w:rFonts w:ascii="宋体" w:hAnsi="宋体"/>
                <w:kern w:val="0"/>
                <w:szCs w:val="21"/>
              </w:rPr>
              <w:t>8.7.4.7</w:t>
            </w:r>
            <w:r>
              <w:rPr>
                <w:rFonts w:hint="eastAsia" w:ascii="宋体" w:hAnsi="宋体"/>
                <w:kern w:val="0"/>
                <w:szCs w:val="21"/>
              </w:rPr>
              <w:t xml:space="preserve"> g)</w:t>
            </w:r>
          </w:p>
        </w:tc>
        <w:tc>
          <w:tcPr>
            <w:tcW w:w="1536" w:type="dxa"/>
            <w:shd w:val="clear" w:color="auto" w:fill="auto"/>
          </w:tcPr>
          <w:p w14:paraId="50AF3B7B">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6934E63">
            <w:pPr>
              <w:widowControl/>
              <w:rPr>
                <w:rFonts w:ascii="宋体" w:hAnsi="宋体" w:cs="宋体"/>
                <w:kern w:val="0"/>
                <w:szCs w:val="21"/>
              </w:rPr>
            </w:pPr>
            <w:r>
              <w:rPr>
                <w:rFonts w:hint="eastAsia" w:ascii="宋体" w:hAnsi="宋体" w:cs="宋体"/>
                <w:kern w:val="0"/>
                <w:szCs w:val="21"/>
              </w:rPr>
              <w:t>19.1 e</w:t>
            </w:r>
            <w:r>
              <w:rPr>
                <w:rFonts w:hint="eastAsia" w:ascii="宋体" w:hAnsi="宋体"/>
                <w:kern w:val="0"/>
                <w:szCs w:val="21"/>
              </w:rPr>
              <w:t>)</w:t>
            </w:r>
          </w:p>
        </w:tc>
        <w:tc>
          <w:tcPr>
            <w:tcW w:w="1841" w:type="dxa"/>
            <w:shd w:val="clear" w:color="auto" w:fill="auto"/>
          </w:tcPr>
          <w:p w14:paraId="58EB4694">
            <w:pPr>
              <w:widowControl/>
              <w:rPr>
                <w:rFonts w:ascii="宋体" w:hAnsi="宋体" w:cs="宋体"/>
                <w:kern w:val="0"/>
                <w:szCs w:val="21"/>
              </w:rPr>
            </w:pPr>
            <w:r>
              <w:rPr>
                <w:rFonts w:hint="eastAsia" w:ascii="宋体" w:hAnsi="宋体" w:cs="宋体"/>
                <w:kern w:val="0"/>
                <w:szCs w:val="21"/>
              </w:rPr>
              <w:t>“应测量的患者漏电流</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3C79B398">
            <w:pPr>
              <w:widowControl/>
              <w:rPr>
                <w:rFonts w:ascii="宋体" w:hAnsi="宋体" w:cs="宋体"/>
                <w:kern w:val="0"/>
                <w:szCs w:val="21"/>
              </w:rPr>
            </w:pPr>
            <w:r>
              <w:rPr>
                <w:rFonts w:hint="eastAsia" w:ascii="宋体" w:hAnsi="宋体" w:cs="宋体"/>
                <w:kern w:val="0"/>
                <w:szCs w:val="21"/>
              </w:rPr>
              <w:t>无明显差异</w:t>
            </w:r>
          </w:p>
        </w:tc>
      </w:tr>
      <w:tr w14:paraId="4AEA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E649D1B">
            <w:pPr>
              <w:widowControl/>
              <w:rPr>
                <w:rFonts w:ascii="宋体" w:hAnsi="宋体"/>
                <w:kern w:val="0"/>
                <w:szCs w:val="21"/>
              </w:rPr>
            </w:pPr>
            <w:r>
              <w:rPr>
                <w:rFonts w:ascii="宋体" w:hAnsi="宋体"/>
                <w:kern w:val="0"/>
                <w:szCs w:val="21"/>
              </w:rPr>
              <w:t>8.7.4.7</w:t>
            </w:r>
            <w:r>
              <w:rPr>
                <w:rFonts w:hint="eastAsia" w:ascii="宋体" w:hAnsi="宋体"/>
                <w:kern w:val="0"/>
                <w:szCs w:val="21"/>
              </w:rPr>
              <w:t xml:space="preserve"> h)</w:t>
            </w:r>
          </w:p>
        </w:tc>
        <w:tc>
          <w:tcPr>
            <w:tcW w:w="1536" w:type="dxa"/>
            <w:shd w:val="clear" w:color="auto" w:fill="auto"/>
          </w:tcPr>
          <w:p w14:paraId="6DD79DFB">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A382BE9">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D65212B">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3804AB44">
            <w:pPr>
              <w:widowControl/>
              <w:rPr>
                <w:rFonts w:ascii="宋体" w:hAnsi="宋体" w:cs="宋体"/>
                <w:kern w:val="0"/>
                <w:szCs w:val="21"/>
              </w:rPr>
            </w:pPr>
            <w:r>
              <w:rPr>
                <w:rFonts w:hint="eastAsia" w:ascii="宋体" w:hAnsi="宋体" w:cs="宋体"/>
                <w:kern w:val="0"/>
                <w:szCs w:val="21"/>
              </w:rPr>
              <w:t>/</w:t>
            </w:r>
          </w:p>
        </w:tc>
      </w:tr>
      <w:tr w14:paraId="1211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7EE7EAF">
            <w:pPr>
              <w:widowControl/>
              <w:rPr>
                <w:rFonts w:ascii="宋体" w:hAnsi="宋体"/>
                <w:kern w:val="0"/>
                <w:szCs w:val="21"/>
              </w:rPr>
            </w:pPr>
            <w:r>
              <w:rPr>
                <w:rFonts w:ascii="宋体" w:hAnsi="宋体"/>
                <w:kern w:val="0"/>
                <w:szCs w:val="21"/>
              </w:rPr>
              <w:t>8.7.4.7</w:t>
            </w:r>
            <w:r>
              <w:rPr>
                <w:rFonts w:hint="eastAsia" w:ascii="宋体" w:hAnsi="宋体"/>
                <w:kern w:val="0"/>
                <w:szCs w:val="21"/>
              </w:rPr>
              <w:t xml:space="preserve"> i)</w:t>
            </w:r>
          </w:p>
        </w:tc>
        <w:tc>
          <w:tcPr>
            <w:tcW w:w="1536" w:type="dxa"/>
            <w:shd w:val="clear" w:color="auto" w:fill="auto"/>
          </w:tcPr>
          <w:p w14:paraId="0FAFFC64">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92EE42A">
            <w:pPr>
              <w:widowControl/>
              <w:rPr>
                <w:rFonts w:ascii="宋体" w:hAnsi="宋体" w:cs="宋体"/>
                <w:kern w:val="0"/>
                <w:szCs w:val="21"/>
              </w:rPr>
            </w:pPr>
            <w:r>
              <w:rPr>
                <w:rFonts w:hint="eastAsia" w:ascii="宋体" w:hAnsi="宋体" w:cs="宋体"/>
                <w:kern w:val="0"/>
                <w:szCs w:val="21"/>
              </w:rPr>
              <w:t>19.4 h</w:t>
            </w:r>
            <w:r>
              <w:rPr>
                <w:rFonts w:hint="eastAsia" w:ascii="宋体" w:hAnsi="宋体"/>
                <w:kern w:val="0"/>
                <w:szCs w:val="21"/>
              </w:rPr>
              <w:t>)</w:t>
            </w:r>
            <w:r>
              <w:rPr>
                <w:rFonts w:hint="eastAsia" w:ascii="宋体" w:hAnsi="宋体" w:cs="宋体"/>
                <w:kern w:val="0"/>
                <w:szCs w:val="21"/>
              </w:rPr>
              <w:t xml:space="preserve"> 10</w:t>
            </w:r>
            <w:r>
              <w:rPr>
                <w:rFonts w:hint="eastAsia" w:ascii="宋体" w:hAnsi="宋体"/>
                <w:kern w:val="0"/>
                <w:szCs w:val="21"/>
              </w:rPr>
              <w:t>)</w:t>
            </w:r>
          </w:p>
        </w:tc>
        <w:tc>
          <w:tcPr>
            <w:tcW w:w="1841" w:type="dxa"/>
            <w:shd w:val="clear" w:color="auto" w:fill="auto"/>
          </w:tcPr>
          <w:p w14:paraId="0639D0B7">
            <w:pPr>
              <w:widowControl/>
              <w:rPr>
                <w:rFonts w:ascii="宋体" w:hAnsi="宋体" w:cs="宋体"/>
                <w:kern w:val="0"/>
                <w:szCs w:val="21"/>
              </w:rPr>
            </w:pPr>
            <w:r>
              <w:rPr>
                <w:rFonts w:hint="eastAsia" w:ascii="宋体" w:hAnsi="宋体" w:cs="宋体"/>
                <w:kern w:val="0"/>
                <w:szCs w:val="21"/>
              </w:rPr>
              <w:t>“若制造商规定要</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7B6AC6A5">
            <w:pPr>
              <w:widowControl/>
              <w:rPr>
                <w:rFonts w:ascii="宋体" w:hAnsi="宋体" w:cs="宋体"/>
                <w:kern w:val="0"/>
                <w:szCs w:val="21"/>
              </w:rPr>
            </w:pPr>
            <w:r>
              <w:rPr>
                <w:rFonts w:hint="eastAsia" w:ascii="宋体" w:hAnsi="宋体" w:cs="宋体"/>
                <w:kern w:val="0"/>
                <w:szCs w:val="21"/>
              </w:rPr>
              <w:t>无明显差异</w:t>
            </w:r>
          </w:p>
        </w:tc>
      </w:tr>
      <w:tr w14:paraId="4600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2B49E7B3">
            <w:pPr>
              <w:widowControl/>
              <w:jc w:val="left"/>
              <w:rPr>
                <w:rFonts w:ascii="宋体" w:hAnsi="宋体"/>
                <w:kern w:val="0"/>
                <w:szCs w:val="21"/>
              </w:rPr>
            </w:pPr>
            <w:r>
              <w:rPr>
                <w:rFonts w:ascii="宋体" w:hAnsi="宋体"/>
                <w:kern w:val="0"/>
                <w:szCs w:val="21"/>
              </w:rPr>
              <w:t>8.7.4.8</w:t>
            </w:r>
          </w:p>
        </w:tc>
        <w:tc>
          <w:tcPr>
            <w:tcW w:w="1536" w:type="dxa"/>
            <w:vMerge w:val="restart"/>
            <w:shd w:val="clear" w:color="auto" w:fill="auto"/>
          </w:tcPr>
          <w:p w14:paraId="6CAF2E1C">
            <w:pPr>
              <w:widowControl/>
              <w:jc w:val="left"/>
              <w:rPr>
                <w:rFonts w:ascii="宋体" w:hAnsi="宋体" w:cs="宋体"/>
                <w:kern w:val="0"/>
                <w:szCs w:val="21"/>
              </w:rPr>
            </w:pPr>
            <w:r>
              <w:rPr>
                <w:rFonts w:hint="eastAsia" w:ascii="宋体" w:hAnsi="宋体" w:cs="宋体"/>
                <w:kern w:val="0"/>
                <w:szCs w:val="21"/>
              </w:rPr>
              <w:t>患者辅助电流的测量</w:t>
            </w:r>
          </w:p>
        </w:tc>
        <w:tc>
          <w:tcPr>
            <w:tcW w:w="982" w:type="dxa"/>
            <w:shd w:val="clear" w:color="auto" w:fill="auto"/>
          </w:tcPr>
          <w:p w14:paraId="23E226FC">
            <w:pPr>
              <w:widowControl/>
              <w:rPr>
                <w:rFonts w:ascii="宋体" w:hAnsi="宋体" w:cs="宋体"/>
                <w:kern w:val="0"/>
                <w:szCs w:val="21"/>
              </w:rPr>
            </w:pPr>
            <w:r>
              <w:rPr>
                <w:rFonts w:hint="eastAsia" w:ascii="宋体" w:hAnsi="宋体" w:cs="宋体"/>
                <w:kern w:val="0"/>
                <w:szCs w:val="21"/>
              </w:rPr>
              <w:t>19.4 j</w:t>
            </w:r>
            <w:r>
              <w:rPr>
                <w:rFonts w:hint="eastAsia" w:ascii="宋体" w:hAnsi="宋体"/>
                <w:kern w:val="0"/>
                <w:szCs w:val="21"/>
              </w:rPr>
              <w:t>)</w:t>
            </w:r>
          </w:p>
        </w:tc>
        <w:tc>
          <w:tcPr>
            <w:tcW w:w="1841" w:type="dxa"/>
            <w:shd w:val="clear" w:color="auto" w:fill="auto"/>
          </w:tcPr>
          <w:p w14:paraId="3D2C494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患者辅助电流的测量</w:t>
            </w:r>
            <w:r>
              <w:rPr>
                <w:rFonts w:ascii="宋体" w:hAnsi="宋体" w:cs="宋体"/>
                <w:kern w:val="0"/>
                <w:szCs w:val="21"/>
              </w:rPr>
              <w:t>”</w:t>
            </w:r>
          </w:p>
        </w:tc>
        <w:tc>
          <w:tcPr>
            <w:tcW w:w="3027" w:type="dxa"/>
            <w:shd w:val="clear" w:color="auto" w:fill="auto"/>
          </w:tcPr>
          <w:p w14:paraId="29A770AE">
            <w:pPr>
              <w:widowControl/>
              <w:rPr>
                <w:rFonts w:ascii="宋体" w:hAnsi="宋体" w:cs="宋体"/>
                <w:kern w:val="0"/>
                <w:szCs w:val="21"/>
              </w:rPr>
            </w:pPr>
            <w:r>
              <w:rPr>
                <w:rFonts w:hint="eastAsia" w:ascii="宋体" w:hAnsi="宋体" w:cs="宋体"/>
                <w:kern w:val="0"/>
                <w:szCs w:val="21"/>
              </w:rPr>
              <w:t>新版删除了内部电源测量电路</w:t>
            </w:r>
          </w:p>
        </w:tc>
      </w:tr>
      <w:tr w14:paraId="1CC2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5CEB58DC">
            <w:pPr>
              <w:widowControl/>
              <w:jc w:val="left"/>
              <w:rPr>
                <w:rFonts w:ascii="宋体" w:hAnsi="宋体"/>
                <w:kern w:val="0"/>
                <w:szCs w:val="21"/>
              </w:rPr>
            </w:pPr>
          </w:p>
        </w:tc>
        <w:tc>
          <w:tcPr>
            <w:tcW w:w="1536" w:type="dxa"/>
            <w:vMerge w:val="continue"/>
            <w:shd w:val="clear" w:color="auto" w:fill="auto"/>
          </w:tcPr>
          <w:p w14:paraId="4718C6C2">
            <w:pPr>
              <w:widowControl/>
              <w:jc w:val="left"/>
              <w:rPr>
                <w:rFonts w:ascii="宋体" w:hAnsi="宋体" w:cs="宋体"/>
                <w:kern w:val="0"/>
                <w:szCs w:val="21"/>
              </w:rPr>
            </w:pPr>
          </w:p>
        </w:tc>
        <w:tc>
          <w:tcPr>
            <w:tcW w:w="982" w:type="dxa"/>
            <w:shd w:val="clear" w:color="auto" w:fill="auto"/>
          </w:tcPr>
          <w:p w14:paraId="1E6FF8F8">
            <w:pPr>
              <w:widowControl/>
              <w:rPr>
                <w:rFonts w:ascii="宋体" w:hAnsi="宋体" w:cs="宋体"/>
                <w:kern w:val="0"/>
                <w:szCs w:val="21"/>
              </w:rPr>
            </w:pPr>
            <w:r>
              <w:rPr>
                <w:rFonts w:hint="eastAsia" w:ascii="宋体" w:hAnsi="宋体" w:cs="宋体"/>
                <w:kern w:val="0"/>
                <w:szCs w:val="21"/>
              </w:rPr>
              <w:t>19.4 j</w:t>
            </w:r>
            <w:r>
              <w:rPr>
                <w:rFonts w:hint="eastAsia" w:ascii="宋体" w:hAnsi="宋体"/>
                <w:kern w:val="0"/>
                <w:szCs w:val="21"/>
              </w:rPr>
              <w:t>)</w:t>
            </w:r>
            <w:r>
              <w:rPr>
                <w:rFonts w:hint="eastAsia" w:ascii="宋体" w:hAnsi="宋体" w:cs="宋体"/>
                <w:kern w:val="0"/>
                <w:szCs w:val="21"/>
              </w:rPr>
              <w:t xml:space="preserve"> 1</w:t>
            </w:r>
            <w:r>
              <w:rPr>
                <w:rFonts w:hint="eastAsia" w:ascii="宋体" w:hAnsi="宋体"/>
                <w:kern w:val="0"/>
                <w:szCs w:val="21"/>
              </w:rPr>
              <w:t>)</w:t>
            </w:r>
          </w:p>
        </w:tc>
        <w:tc>
          <w:tcPr>
            <w:tcW w:w="1841" w:type="dxa"/>
            <w:shd w:val="clear" w:color="auto" w:fill="auto"/>
          </w:tcPr>
          <w:p w14:paraId="78F96319">
            <w:pPr>
              <w:widowControl/>
              <w:rPr>
                <w:rFonts w:ascii="宋体" w:hAnsi="宋体" w:cs="宋体"/>
                <w:kern w:val="0"/>
                <w:szCs w:val="21"/>
              </w:rPr>
            </w:pPr>
            <w:r>
              <w:rPr>
                <w:rFonts w:hint="eastAsia" w:ascii="宋体" w:hAnsi="宋体" w:cs="宋体"/>
                <w:kern w:val="0"/>
                <w:szCs w:val="21"/>
              </w:rPr>
              <w:t>“有应用部分的I类设备</w:t>
            </w:r>
            <w:r>
              <w:rPr>
                <w:rFonts w:ascii="宋体" w:hAnsi="宋体" w:cs="宋体"/>
                <w:kern w:val="0"/>
                <w:szCs w:val="21"/>
              </w:rPr>
              <w:t>…</w:t>
            </w:r>
            <w:r>
              <w:rPr>
                <w:rFonts w:hint="eastAsia" w:ascii="宋体" w:hAnsi="宋体" w:cs="宋体"/>
                <w:kern w:val="0"/>
                <w:szCs w:val="21"/>
              </w:rPr>
              <w:t>”</w:t>
            </w:r>
          </w:p>
        </w:tc>
        <w:tc>
          <w:tcPr>
            <w:tcW w:w="3027" w:type="dxa"/>
            <w:vMerge w:val="restart"/>
            <w:shd w:val="clear" w:color="auto" w:fill="auto"/>
          </w:tcPr>
          <w:p w14:paraId="2C8C184C">
            <w:pPr>
              <w:widowControl/>
              <w:rPr>
                <w:rFonts w:ascii="宋体" w:hAnsi="宋体" w:cs="宋体"/>
                <w:kern w:val="0"/>
                <w:szCs w:val="21"/>
              </w:rPr>
            </w:pPr>
            <w:r>
              <w:rPr>
                <w:rFonts w:hint="eastAsia" w:ascii="宋体" w:hAnsi="宋体" w:cs="宋体"/>
                <w:kern w:val="0"/>
                <w:szCs w:val="21"/>
              </w:rPr>
              <w:t>新版将测试方法合起来描述</w:t>
            </w:r>
          </w:p>
        </w:tc>
      </w:tr>
      <w:tr w14:paraId="1876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1980773B">
            <w:pPr>
              <w:widowControl/>
              <w:jc w:val="left"/>
              <w:rPr>
                <w:rFonts w:ascii="宋体" w:hAnsi="宋体"/>
                <w:kern w:val="0"/>
                <w:szCs w:val="21"/>
              </w:rPr>
            </w:pPr>
          </w:p>
        </w:tc>
        <w:tc>
          <w:tcPr>
            <w:tcW w:w="1536" w:type="dxa"/>
            <w:vMerge w:val="continue"/>
            <w:shd w:val="clear" w:color="auto" w:fill="auto"/>
          </w:tcPr>
          <w:p w14:paraId="4EE7AA8D">
            <w:pPr>
              <w:widowControl/>
              <w:jc w:val="left"/>
              <w:rPr>
                <w:rFonts w:ascii="宋体" w:hAnsi="宋体" w:cs="宋体"/>
                <w:kern w:val="0"/>
                <w:szCs w:val="21"/>
              </w:rPr>
            </w:pPr>
          </w:p>
        </w:tc>
        <w:tc>
          <w:tcPr>
            <w:tcW w:w="982" w:type="dxa"/>
            <w:shd w:val="clear" w:color="auto" w:fill="auto"/>
          </w:tcPr>
          <w:p w14:paraId="0FFA839F">
            <w:pPr>
              <w:widowControl/>
              <w:rPr>
                <w:rFonts w:ascii="宋体" w:hAnsi="宋体" w:cs="宋体"/>
                <w:kern w:val="0"/>
                <w:szCs w:val="21"/>
              </w:rPr>
            </w:pPr>
            <w:r>
              <w:rPr>
                <w:rFonts w:hint="eastAsia" w:ascii="宋体" w:hAnsi="宋体" w:cs="宋体"/>
                <w:kern w:val="0"/>
                <w:szCs w:val="21"/>
              </w:rPr>
              <w:t>19.4 j</w:t>
            </w:r>
            <w:r>
              <w:rPr>
                <w:rFonts w:hint="eastAsia" w:ascii="宋体" w:hAnsi="宋体"/>
                <w:kern w:val="0"/>
                <w:szCs w:val="21"/>
              </w:rPr>
              <w:t>)</w:t>
            </w:r>
            <w:r>
              <w:rPr>
                <w:rFonts w:hint="eastAsia" w:ascii="宋体" w:hAnsi="宋体" w:cs="宋体"/>
                <w:kern w:val="0"/>
                <w:szCs w:val="21"/>
              </w:rPr>
              <w:t xml:space="preserve"> 2</w:t>
            </w:r>
            <w:r>
              <w:rPr>
                <w:rFonts w:hint="eastAsia" w:ascii="宋体" w:hAnsi="宋体"/>
                <w:kern w:val="0"/>
                <w:szCs w:val="21"/>
              </w:rPr>
              <w:t>)</w:t>
            </w:r>
          </w:p>
        </w:tc>
        <w:tc>
          <w:tcPr>
            <w:tcW w:w="1841" w:type="dxa"/>
            <w:shd w:val="clear" w:color="auto" w:fill="auto"/>
          </w:tcPr>
          <w:p w14:paraId="03E069BB">
            <w:pPr>
              <w:widowControl/>
              <w:rPr>
                <w:rFonts w:ascii="宋体" w:hAnsi="宋体" w:cs="宋体"/>
                <w:kern w:val="0"/>
                <w:szCs w:val="21"/>
              </w:rPr>
            </w:pPr>
            <w:r>
              <w:rPr>
                <w:rFonts w:hint="eastAsia" w:ascii="宋体" w:hAnsi="宋体" w:cs="宋体"/>
                <w:kern w:val="0"/>
                <w:szCs w:val="21"/>
              </w:rPr>
              <w:t>“有应用部分的II类</w:t>
            </w:r>
            <w:r>
              <w:rPr>
                <w:rFonts w:ascii="宋体" w:hAnsi="宋体" w:cs="宋体"/>
                <w:kern w:val="0"/>
                <w:szCs w:val="21"/>
              </w:rPr>
              <w:t>…</w:t>
            </w:r>
            <w:r>
              <w:rPr>
                <w:rFonts w:hint="eastAsia" w:ascii="宋体" w:hAnsi="宋体" w:cs="宋体"/>
                <w:kern w:val="0"/>
                <w:szCs w:val="21"/>
              </w:rPr>
              <w:t>”</w:t>
            </w:r>
          </w:p>
        </w:tc>
        <w:tc>
          <w:tcPr>
            <w:tcW w:w="3027" w:type="dxa"/>
            <w:vMerge w:val="continue"/>
            <w:shd w:val="clear" w:color="auto" w:fill="auto"/>
          </w:tcPr>
          <w:p w14:paraId="233B565B">
            <w:pPr>
              <w:widowControl/>
              <w:rPr>
                <w:rFonts w:ascii="宋体" w:hAnsi="宋体" w:cs="宋体"/>
                <w:kern w:val="0"/>
                <w:szCs w:val="21"/>
              </w:rPr>
            </w:pPr>
          </w:p>
        </w:tc>
      </w:tr>
      <w:tr w14:paraId="31B8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49587898">
            <w:pPr>
              <w:widowControl/>
              <w:jc w:val="left"/>
              <w:rPr>
                <w:rFonts w:ascii="宋体" w:hAnsi="宋体"/>
                <w:kern w:val="0"/>
                <w:szCs w:val="21"/>
              </w:rPr>
            </w:pPr>
          </w:p>
        </w:tc>
        <w:tc>
          <w:tcPr>
            <w:tcW w:w="1536" w:type="dxa"/>
            <w:vMerge w:val="continue"/>
            <w:shd w:val="clear" w:color="auto" w:fill="auto"/>
          </w:tcPr>
          <w:p w14:paraId="2DF0E891">
            <w:pPr>
              <w:widowControl/>
              <w:jc w:val="left"/>
              <w:rPr>
                <w:rFonts w:ascii="宋体" w:hAnsi="宋体" w:cs="宋体"/>
                <w:kern w:val="0"/>
                <w:szCs w:val="21"/>
              </w:rPr>
            </w:pPr>
          </w:p>
        </w:tc>
        <w:tc>
          <w:tcPr>
            <w:tcW w:w="982" w:type="dxa"/>
            <w:shd w:val="clear" w:color="auto" w:fill="auto"/>
          </w:tcPr>
          <w:p w14:paraId="48330961">
            <w:pPr>
              <w:widowControl/>
              <w:rPr>
                <w:rFonts w:ascii="宋体" w:hAnsi="宋体" w:cs="宋体"/>
                <w:kern w:val="0"/>
                <w:szCs w:val="21"/>
              </w:rPr>
            </w:pPr>
            <w:r>
              <w:rPr>
                <w:rFonts w:hint="eastAsia" w:ascii="宋体" w:hAnsi="宋体" w:cs="宋体"/>
                <w:kern w:val="0"/>
                <w:szCs w:val="21"/>
              </w:rPr>
              <w:t>19.4 j</w:t>
            </w:r>
            <w:r>
              <w:rPr>
                <w:rFonts w:hint="eastAsia" w:ascii="宋体" w:hAnsi="宋体"/>
                <w:kern w:val="0"/>
                <w:szCs w:val="21"/>
              </w:rPr>
              <w:t>)</w:t>
            </w:r>
            <w:r>
              <w:rPr>
                <w:rFonts w:hint="eastAsia" w:ascii="宋体" w:hAnsi="宋体" w:cs="宋体"/>
                <w:kern w:val="0"/>
                <w:szCs w:val="21"/>
              </w:rPr>
              <w:t xml:space="preserve"> 3</w:t>
            </w:r>
            <w:r>
              <w:rPr>
                <w:rFonts w:hint="eastAsia" w:ascii="宋体" w:hAnsi="宋体"/>
                <w:kern w:val="0"/>
                <w:szCs w:val="21"/>
              </w:rPr>
              <w:t>)</w:t>
            </w:r>
          </w:p>
        </w:tc>
        <w:tc>
          <w:tcPr>
            <w:tcW w:w="1841" w:type="dxa"/>
            <w:shd w:val="clear" w:color="auto" w:fill="auto"/>
          </w:tcPr>
          <w:p w14:paraId="6FD69295">
            <w:pPr>
              <w:widowControl/>
              <w:rPr>
                <w:rFonts w:ascii="宋体" w:hAnsi="宋体" w:cs="宋体"/>
                <w:kern w:val="0"/>
                <w:szCs w:val="21"/>
              </w:rPr>
            </w:pPr>
            <w:r>
              <w:rPr>
                <w:rFonts w:hint="eastAsia" w:ascii="宋体" w:hAnsi="宋体" w:cs="宋体"/>
                <w:kern w:val="0"/>
                <w:szCs w:val="21"/>
              </w:rPr>
              <w:t>“有应用部分</w:t>
            </w:r>
            <w:r>
              <w:rPr>
                <w:rFonts w:ascii="宋体" w:hAnsi="宋体" w:cs="宋体"/>
                <w:kern w:val="0"/>
                <w:szCs w:val="21"/>
              </w:rPr>
              <w:t>…</w:t>
            </w:r>
            <w:r>
              <w:rPr>
                <w:rFonts w:hint="eastAsia" w:ascii="宋体" w:hAnsi="宋体" w:cs="宋体"/>
                <w:kern w:val="0"/>
                <w:szCs w:val="21"/>
              </w:rPr>
              <w:t>”</w:t>
            </w:r>
          </w:p>
        </w:tc>
        <w:tc>
          <w:tcPr>
            <w:tcW w:w="3027" w:type="dxa"/>
            <w:vMerge w:val="continue"/>
            <w:shd w:val="clear" w:color="auto" w:fill="auto"/>
          </w:tcPr>
          <w:p w14:paraId="5063829C">
            <w:pPr>
              <w:widowControl/>
              <w:rPr>
                <w:rFonts w:ascii="宋体" w:hAnsi="宋体" w:cs="宋体"/>
                <w:kern w:val="0"/>
                <w:szCs w:val="21"/>
              </w:rPr>
            </w:pPr>
          </w:p>
        </w:tc>
      </w:tr>
      <w:tr w14:paraId="373C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26AD595A">
            <w:pPr>
              <w:widowControl/>
              <w:jc w:val="left"/>
              <w:rPr>
                <w:rFonts w:ascii="宋体" w:hAnsi="宋体"/>
                <w:kern w:val="0"/>
                <w:szCs w:val="21"/>
              </w:rPr>
            </w:pPr>
          </w:p>
        </w:tc>
        <w:tc>
          <w:tcPr>
            <w:tcW w:w="1536" w:type="dxa"/>
            <w:vMerge w:val="continue"/>
            <w:shd w:val="clear" w:color="auto" w:fill="auto"/>
          </w:tcPr>
          <w:p w14:paraId="0808E3BD">
            <w:pPr>
              <w:widowControl/>
              <w:jc w:val="left"/>
              <w:rPr>
                <w:rFonts w:ascii="宋体" w:hAnsi="宋体" w:cs="宋体"/>
                <w:kern w:val="0"/>
                <w:szCs w:val="21"/>
              </w:rPr>
            </w:pPr>
          </w:p>
        </w:tc>
        <w:tc>
          <w:tcPr>
            <w:tcW w:w="982" w:type="dxa"/>
            <w:shd w:val="clear" w:color="auto" w:fill="auto"/>
          </w:tcPr>
          <w:p w14:paraId="3FEF7E5A">
            <w:pPr>
              <w:widowControl/>
              <w:rPr>
                <w:rFonts w:ascii="宋体" w:hAnsi="宋体" w:cs="宋体"/>
                <w:kern w:val="0"/>
                <w:szCs w:val="21"/>
              </w:rPr>
            </w:pPr>
            <w:r>
              <w:rPr>
                <w:rFonts w:hint="eastAsia" w:ascii="宋体" w:hAnsi="宋体" w:cs="宋体"/>
                <w:kern w:val="0"/>
                <w:szCs w:val="21"/>
              </w:rPr>
              <w:t>19.4 j</w:t>
            </w:r>
            <w:r>
              <w:rPr>
                <w:rFonts w:hint="eastAsia" w:ascii="宋体" w:hAnsi="宋体"/>
                <w:kern w:val="0"/>
                <w:szCs w:val="21"/>
              </w:rPr>
              <w:t>)</w:t>
            </w:r>
            <w:r>
              <w:rPr>
                <w:rFonts w:hint="eastAsia" w:ascii="宋体" w:hAnsi="宋体" w:cs="宋体"/>
                <w:kern w:val="0"/>
                <w:szCs w:val="21"/>
              </w:rPr>
              <w:t xml:space="preserve"> 4</w:t>
            </w:r>
            <w:r>
              <w:rPr>
                <w:rFonts w:hint="eastAsia" w:ascii="宋体" w:hAnsi="宋体"/>
                <w:kern w:val="0"/>
                <w:szCs w:val="21"/>
              </w:rPr>
              <w:t>)</w:t>
            </w:r>
          </w:p>
        </w:tc>
        <w:tc>
          <w:tcPr>
            <w:tcW w:w="1841" w:type="dxa"/>
            <w:shd w:val="clear" w:color="auto" w:fill="auto"/>
          </w:tcPr>
          <w:p w14:paraId="754224F5">
            <w:pPr>
              <w:widowControl/>
              <w:rPr>
                <w:rFonts w:ascii="宋体" w:hAnsi="宋体" w:cs="宋体"/>
                <w:kern w:val="0"/>
                <w:szCs w:val="21"/>
              </w:rPr>
            </w:pPr>
            <w:r>
              <w:rPr>
                <w:rFonts w:hint="eastAsia" w:ascii="宋体" w:hAnsi="宋体" w:cs="宋体"/>
                <w:kern w:val="0"/>
                <w:szCs w:val="21"/>
              </w:rPr>
              <w:t>“内部电源设备</w:t>
            </w:r>
            <w:r>
              <w:rPr>
                <w:rFonts w:ascii="宋体" w:hAnsi="宋体" w:cs="宋体"/>
                <w:kern w:val="0"/>
                <w:szCs w:val="21"/>
              </w:rPr>
              <w:t>…</w:t>
            </w:r>
            <w:r>
              <w:rPr>
                <w:rFonts w:hint="eastAsia" w:ascii="宋体" w:hAnsi="宋体" w:cs="宋体"/>
                <w:kern w:val="0"/>
                <w:szCs w:val="21"/>
              </w:rPr>
              <w:t>”</w:t>
            </w:r>
          </w:p>
        </w:tc>
        <w:tc>
          <w:tcPr>
            <w:tcW w:w="3027" w:type="dxa"/>
            <w:vMerge w:val="continue"/>
            <w:shd w:val="clear" w:color="auto" w:fill="auto"/>
          </w:tcPr>
          <w:p w14:paraId="1CBEAEC8">
            <w:pPr>
              <w:widowControl/>
              <w:rPr>
                <w:rFonts w:ascii="宋体" w:hAnsi="宋体" w:cs="宋体"/>
                <w:kern w:val="0"/>
                <w:szCs w:val="21"/>
              </w:rPr>
            </w:pPr>
          </w:p>
        </w:tc>
      </w:tr>
      <w:tr w14:paraId="7847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53F12818">
            <w:pPr>
              <w:widowControl/>
              <w:jc w:val="left"/>
              <w:rPr>
                <w:rFonts w:ascii="宋体" w:hAnsi="宋体"/>
                <w:kern w:val="0"/>
                <w:szCs w:val="21"/>
              </w:rPr>
            </w:pPr>
          </w:p>
        </w:tc>
        <w:tc>
          <w:tcPr>
            <w:tcW w:w="1536" w:type="dxa"/>
            <w:vMerge w:val="continue"/>
            <w:vAlign w:val="center"/>
          </w:tcPr>
          <w:p w14:paraId="4FAFB64E">
            <w:pPr>
              <w:widowControl/>
              <w:jc w:val="left"/>
              <w:rPr>
                <w:rFonts w:ascii="宋体" w:hAnsi="宋体" w:cs="宋体"/>
                <w:kern w:val="0"/>
                <w:szCs w:val="21"/>
              </w:rPr>
            </w:pPr>
          </w:p>
        </w:tc>
        <w:tc>
          <w:tcPr>
            <w:tcW w:w="982" w:type="dxa"/>
            <w:shd w:val="clear" w:color="auto" w:fill="auto"/>
          </w:tcPr>
          <w:p w14:paraId="001277FC">
            <w:pPr>
              <w:widowControl/>
              <w:rPr>
                <w:rFonts w:ascii="宋体" w:hAnsi="宋体" w:cs="宋体"/>
                <w:kern w:val="0"/>
                <w:szCs w:val="21"/>
              </w:rPr>
            </w:pPr>
            <w:r>
              <w:rPr>
                <w:rFonts w:hint="eastAsia" w:ascii="宋体" w:hAnsi="宋体" w:cs="宋体"/>
                <w:kern w:val="0"/>
                <w:szCs w:val="21"/>
              </w:rPr>
              <w:t>19.1 f</w:t>
            </w:r>
            <w:r>
              <w:rPr>
                <w:rFonts w:hint="eastAsia" w:ascii="宋体" w:hAnsi="宋体"/>
                <w:kern w:val="0"/>
                <w:szCs w:val="21"/>
              </w:rPr>
              <w:t>)</w:t>
            </w:r>
          </w:p>
        </w:tc>
        <w:tc>
          <w:tcPr>
            <w:tcW w:w="1841" w:type="dxa"/>
            <w:shd w:val="clear" w:color="auto" w:fill="auto"/>
          </w:tcPr>
          <w:p w14:paraId="7D9B232B">
            <w:pPr>
              <w:widowControl/>
              <w:rPr>
                <w:rFonts w:ascii="宋体" w:hAnsi="宋体" w:cs="宋体"/>
                <w:kern w:val="0"/>
                <w:szCs w:val="21"/>
              </w:rPr>
            </w:pPr>
            <w:r>
              <w:rPr>
                <w:rFonts w:hint="eastAsia" w:ascii="宋体" w:hAnsi="宋体" w:cs="宋体"/>
                <w:kern w:val="0"/>
                <w:szCs w:val="21"/>
              </w:rPr>
              <w:t>“患者辅助电流...”</w:t>
            </w:r>
          </w:p>
        </w:tc>
        <w:tc>
          <w:tcPr>
            <w:tcW w:w="3027" w:type="dxa"/>
            <w:shd w:val="clear" w:color="auto" w:fill="auto"/>
          </w:tcPr>
          <w:p w14:paraId="5EA9B5E8">
            <w:pPr>
              <w:widowControl/>
              <w:rPr>
                <w:rFonts w:ascii="宋体" w:hAnsi="宋体" w:cs="宋体"/>
                <w:kern w:val="0"/>
                <w:szCs w:val="21"/>
              </w:rPr>
            </w:pPr>
            <w:r>
              <w:rPr>
                <w:rFonts w:hint="eastAsia" w:ascii="宋体" w:hAnsi="宋体" w:cs="宋体"/>
                <w:kern w:val="0"/>
                <w:szCs w:val="21"/>
              </w:rPr>
              <w:t>无明显差异</w:t>
            </w:r>
          </w:p>
        </w:tc>
      </w:tr>
      <w:tr w14:paraId="74FF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A63AA4B">
            <w:pPr>
              <w:widowControl/>
              <w:rPr>
                <w:rFonts w:ascii="宋体" w:hAnsi="宋体"/>
                <w:kern w:val="0"/>
                <w:szCs w:val="21"/>
              </w:rPr>
            </w:pPr>
            <w:r>
              <w:rPr>
                <w:rFonts w:ascii="宋体" w:hAnsi="宋体"/>
                <w:kern w:val="0"/>
                <w:szCs w:val="21"/>
              </w:rPr>
              <w:t>8.7.4.9</w:t>
            </w:r>
          </w:p>
        </w:tc>
        <w:tc>
          <w:tcPr>
            <w:tcW w:w="1536" w:type="dxa"/>
            <w:shd w:val="clear" w:color="auto" w:fill="auto"/>
          </w:tcPr>
          <w:p w14:paraId="272F11D1">
            <w:pPr>
              <w:widowControl/>
              <w:rPr>
                <w:rFonts w:ascii="宋体" w:hAnsi="宋体" w:cs="宋体"/>
                <w:kern w:val="0"/>
                <w:szCs w:val="21"/>
              </w:rPr>
            </w:pPr>
            <w:r>
              <w:rPr>
                <w:rFonts w:hint="eastAsia" w:ascii="宋体" w:hAnsi="宋体" w:cs="宋体"/>
                <w:kern w:val="0"/>
                <w:szCs w:val="21"/>
              </w:rPr>
              <w:t>有多个患者连接的ME设备</w:t>
            </w:r>
          </w:p>
        </w:tc>
        <w:tc>
          <w:tcPr>
            <w:tcW w:w="982" w:type="dxa"/>
            <w:shd w:val="clear" w:color="auto" w:fill="auto"/>
          </w:tcPr>
          <w:p w14:paraId="78A38F1C">
            <w:pPr>
              <w:widowControl/>
              <w:rPr>
                <w:rFonts w:ascii="宋体" w:hAnsi="宋体" w:cs="宋体"/>
                <w:kern w:val="0"/>
                <w:szCs w:val="21"/>
              </w:rPr>
            </w:pPr>
            <w:r>
              <w:rPr>
                <w:rFonts w:hint="eastAsia" w:ascii="宋体" w:hAnsi="宋体" w:cs="宋体"/>
                <w:kern w:val="0"/>
                <w:szCs w:val="21"/>
              </w:rPr>
              <w:t>19.1 g</w:t>
            </w:r>
            <w:r>
              <w:rPr>
                <w:rFonts w:hint="eastAsia" w:ascii="宋体" w:hAnsi="宋体"/>
                <w:kern w:val="0"/>
                <w:szCs w:val="21"/>
              </w:rPr>
              <w:t>)</w:t>
            </w:r>
          </w:p>
        </w:tc>
        <w:tc>
          <w:tcPr>
            <w:tcW w:w="1841" w:type="dxa"/>
            <w:shd w:val="clear" w:color="auto" w:fill="auto"/>
          </w:tcPr>
          <w:p w14:paraId="1E380372">
            <w:pPr>
              <w:widowControl/>
              <w:rPr>
                <w:rFonts w:ascii="宋体" w:hAnsi="宋体"/>
                <w:kern w:val="0"/>
                <w:szCs w:val="21"/>
              </w:rPr>
            </w:pPr>
            <w:r>
              <w:rPr>
                <w:rFonts w:ascii="宋体" w:hAnsi="宋体"/>
                <w:kern w:val="0"/>
                <w:szCs w:val="21"/>
              </w:rPr>
              <w:t>“</w:t>
            </w:r>
            <w:r>
              <w:rPr>
                <w:rFonts w:hint="eastAsia" w:ascii="宋体" w:hAnsi="宋体"/>
                <w:kern w:val="0"/>
                <w:szCs w:val="21"/>
              </w:rPr>
              <w:t>具有多个患者连接</w:t>
            </w:r>
            <w:r>
              <w:rPr>
                <w:rFonts w:ascii="宋体" w:hAnsi="宋体"/>
                <w:kern w:val="0"/>
                <w:szCs w:val="21"/>
              </w:rPr>
              <w:t>...”</w:t>
            </w:r>
          </w:p>
        </w:tc>
        <w:tc>
          <w:tcPr>
            <w:tcW w:w="3027" w:type="dxa"/>
            <w:shd w:val="clear" w:color="auto" w:fill="auto"/>
          </w:tcPr>
          <w:p w14:paraId="069ADBE6">
            <w:pPr>
              <w:widowControl/>
              <w:rPr>
                <w:rFonts w:ascii="宋体" w:hAnsi="宋体" w:cs="宋体"/>
                <w:kern w:val="0"/>
                <w:szCs w:val="21"/>
              </w:rPr>
            </w:pPr>
            <w:r>
              <w:rPr>
                <w:rFonts w:hint="eastAsia" w:ascii="宋体" w:hAnsi="宋体" w:cs="宋体"/>
                <w:kern w:val="0"/>
                <w:szCs w:val="21"/>
              </w:rPr>
              <w:t>无明显差异</w:t>
            </w:r>
          </w:p>
        </w:tc>
      </w:tr>
      <w:tr w14:paraId="0188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9EBA816">
            <w:pPr>
              <w:widowControl/>
              <w:rPr>
                <w:rFonts w:ascii="宋体" w:hAnsi="宋体"/>
                <w:kern w:val="0"/>
                <w:szCs w:val="21"/>
              </w:rPr>
            </w:pPr>
            <w:r>
              <w:rPr>
                <w:rFonts w:ascii="宋体" w:hAnsi="宋体"/>
                <w:kern w:val="0"/>
                <w:szCs w:val="21"/>
              </w:rPr>
              <w:t>8.8</w:t>
            </w:r>
          </w:p>
        </w:tc>
        <w:tc>
          <w:tcPr>
            <w:tcW w:w="1536" w:type="dxa"/>
            <w:shd w:val="clear" w:color="auto" w:fill="auto"/>
          </w:tcPr>
          <w:p w14:paraId="4118A086">
            <w:pPr>
              <w:widowControl/>
              <w:rPr>
                <w:rFonts w:ascii="宋体" w:hAnsi="宋体" w:cs="宋体"/>
                <w:kern w:val="0"/>
                <w:szCs w:val="21"/>
              </w:rPr>
            </w:pPr>
            <w:r>
              <w:rPr>
                <w:rFonts w:hint="eastAsia" w:ascii="宋体" w:hAnsi="宋体" w:cs="宋体"/>
                <w:kern w:val="0"/>
                <w:szCs w:val="21"/>
              </w:rPr>
              <w:t>绝缘</w:t>
            </w:r>
          </w:p>
        </w:tc>
        <w:tc>
          <w:tcPr>
            <w:tcW w:w="982" w:type="dxa"/>
            <w:shd w:val="clear" w:color="auto" w:fill="auto"/>
          </w:tcPr>
          <w:p w14:paraId="44697D64">
            <w:pPr>
              <w:widowControl/>
              <w:rPr>
                <w:rFonts w:ascii="宋体" w:hAnsi="宋体" w:cs="宋体"/>
                <w:kern w:val="0"/>
                <w:szCs w:val="21"/>
              </w:rPr>
            </w:pPr>
            <w:r>
              <w:rPr>
                <w:rFonts w:hint="eastAsia" w:ascii="宋体" w:hAnsi="宋体" w:cs="宋体"/>
                <w:kern w:val="0"/>
                <w:szCs w:val="21"/>
              </w:rPr>
              <w:t>20</w:t>
            </w:r>
          </w:p>
        </w:tc>
        <w:tc>
          <w:tcPr>
            <w:tcW w:w="1841" w:type="dxa"/>
            <w:shd w:val="clear" w:color="auto" w:fill="auto"/>
          </w:tcPr>
          <w:p w14:paraId="2E28FC4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电介质强度</w:t>
            </w:r>
            <w:r>
              <w:rPr>
                <w:rFonts w:ascii="宋体" w:hAnsi="宋体" w:cs="宋体"/>
                <w:kern w:val="0"/>
                <w:szCs w:val="21"/>
              </w:rPr>
              <w:t>”</w:t>
            </w:r>
          </w:p>
        </w:tc>
        <w:tc>
          <w:tcPr>
            <w:tcW w:w="3027" w:type="dxa"/>
            <w:shd w:val="clear" w:color="auto" w:fill="auto"/>
          </w:tcPr>
          <w:p w14:paraId="78AC2CFB">
            <w:pPr>
              <w:widowControl/>
              <w:rPr>
                <w:rFonts w:ascii="宋体" w:hAnsi="宋体" w:cs="宋体"/>
                <w:kern w:val="0"/>
                <w:szCs w:val="21"/>
              </w:rPr>
            </w:pPr>
            <w:r>
              <w:rPr>
                <w:rFonts w:hint="eastAsia" w:ascii="宋体" w:hAnsi="宋体" w:cs="宋体"/>
                <w:kern w:val="0"/>
                <w:szCs w:val="21"/>
              </w:rPr>
              <w:t>新版增加固体绝缘、细化绝缘要求</w:t>
            </w:r>
          </w:p>
        </w:tc>
      </w:tr>
      <w:tr w14:paraId="3C38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0879AB3">
            <w:pPr>
              <w:widowControl/>
              <w:rPr>
                <w:rFonts w:ascii="宋体" w:hAnsi="宋体"/>
                <w:kern w:val="0"/>
                <w:szCs w:val="21"/>
              </w:rPr>
            </w:pPr>
            <w:r>
              <w:rPr>
                <w:rFonts w:ascii="宋体" w:hAnsi="宋体"/>
                <w:kern w:val="0"/>
                <w:szCs w:val="21"/>
              </w:rPr>
              <w:t>8.8.1</w:t>
            </w:r>
          </w:p>
        </w:tc>
        <w:tc>
          <w:tcPr>
            <w:tcW w:w="1536" w:type="dxa"/>
            <w:shd w:val="clear" w:color="auto" w:fill="auto"/>
          </w:tcPr>
          <w:p w14:paraId="156848D4">
            <w:pPr>
              <w:widowControl/>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4ABD95A6">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8E2530C">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1C520829">
            <w:pPr>
              <w:widowControl/>
              <w:rPr>
                <w:rFonts w:ascii="宋体" w:hAnsi="宋体" w:cs="宋体"/>
                <w:kern w:val="0"/>
                <w:szCs w:val="21"/>
              </w:rPr>
            </w:pPr>
            <w:r>
              <w:rPr>
                <w:rFonts w:hint="eastAsia" w:ascii="宋体" w:hAnsi="宋体" w:cs="宋体"/>
                <w:kern w:val="0"/>
                <w:szCs w:val="21"/>
              </w:rPr>
              <w:t>新版增加元器件、满足GB4943.1的绝缘是否需要测试的要求</w:t>
            </w:r>
          </w:p>
        </w:tc>
      </w:tr>
      <w:tr w14:paraId="019A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ED32274">
            <w:pPr>
              <w:widowControl/>
              <w:rPr>
                <w:rFonts w:ascii="宋体" w:hAnsi="宋体"/>
                <w:kern w:val="0"/>
                <w:szCs w:val="21"/>
              </w:rPr>
            </w:pPr>
            <w:r>
              <w:rPr>
                <w:rFonts w:ascii="宋体" w:hAnsi="宋体"/>
                <w:kern w:val="0"/>
                <w:szCs w:val="21"/>
              </w:rPr>
              <w:t>8.8.2</w:t>
            </w:r>
          </w:p>
        </w:tc>
        <w:tc>
          <w:tcPr>
            <w:tcW w:w="1536" w:type="dxa"/>
            <w:shd w:val="clear" w:color="auto" w:fill="auto"/>
          </w:tcPr>
          <w:p w14:paraId="583A86D8">
            <w:pPr>
              <w:widowControl/>
              <w:rPr>
                <w:rFonts w:ascii="宋体" w:hAnsi="宋体" w:cs="宋体"/>
                <w:kern w:val="0"/>
                <w:szCs w:val="21"/>
              </w:rPr>
            </w:pPr>
            <w:r>
              <w:rPr>
                <w:rFonts w:hint="eastAsia" w:ascii="宋体" w:hAnsi="宋体" w:cs="宋体"/>
                <w:kern w:val="0"/>
                <w:szCs w:val="21"/>
              </w:rPr>
              <w:t>固体绝缘的穿透距离或薄层材料的使用</w:t>
            </w:r>
          </w:p>
        </w:tc>
        <w:tc>
          <w:tcPr>
            <w:tcW w:w="982" w:type="dxa"/>
            <w:shd w:val="clear" w:color="auto" w:fill="auto"/>
          </w:tcPr>
          <w:p w14:paraId="5A29D5D7">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D4CB8F8">
            <w:pPr>
              <w:widowControl/>
              <w:rPr>
                <w:rFonts w:ascii="宋体" w:hAnsi="宋体"/>
                <w:kern w:val="0"/>
                <w:szCs w:val="21"/>
              </w:rPr>
            </w:pPr>
            <w:r>
              <w:rPr>
                <w:rFonts w:ascii="宋体" w:hAnsi="宋体"/>
                <w:kern w:val="0"/>
                <w:szCs w:val="21"/>
              </w:rPr>
              <w:t>/</w:t>
            </w:r>
          </w:p>
        </w:tc>
        <w:tc>
          <w:tcPr>
            <w:tcW w:w="3027" w:type="dxa"/>
            <w:shd w:val="clear" w:color="auto" w:fill="auto"/>
          </w:tcPr>
          <w:p w14:paraId="1D71674E">
            <w:pPr>
              <w:widowControl/>
              <w:rPr>
                <w:rFonts w:ascii="宋体" w:hAnsi="宋体" w:cs="宋体"/>
                <w:kern w:val="0"/>
                <w:szCs w:val="21"/>
              </w:rPr>
            </w:pPr>
            <w:r>
              <w:rPr>
                <w:rFonts w:hint="eastAsia" w:ascii="宋体" w:hAnsi="宋体" w:cs="宋体"/>
                <w:kern w:val="0"/>
                <w:szCs w:val="21"/>
              </w:rPr>
              <w:t>新版增加，涉及工作电压高于71V的辅助绝缘和加强绝缘的固体绝缘</w:t>
            </w:r>
          </w:p>
        </w:tc>
      </w:tr>
      <w:tr w14:paraId="188B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8B76764">
            <w:pPr>
              <w:widowControl/>
              <w:rPr>
                <w:rFonts w:ascii="宋体" w:hAnsi="宋体"/>
                <w:kern w:val="0"/>
                <w:szCs w:val="21"/>
              </w:rPr>
            </w:pPr>
            <w:r>
              <w:rPr>
                <w:rFonts w:ascii="宋体" w:hAnsi="宋体"/>
                <w:kern w:val="0"/>
                <w:szCs w:val="21"/>
              </w:rPr>
              <w:t>8.8.2</w:t>
            </w:r>
            <w:r>
              <w:rPr>
                <w:rFonts w:hint="eastAsia" w:ascii="宋体" w:hAnsi="宋体"/>
                <w:kern w:val="0"/>
                <w:szCs w:val="21"/>
              </w:rPr>
              <w:t xml:space="preserve"> a)</w:t>
            </w:r>
          </w:p>
        </w:tc>
        <w:tc>
          <w:tcPr>
            <w:tcW w:w="1536" w:type="dxa"/>
            <w:shd w:val="clear" w:color="auto" w:fill="auto"/>
          </w:tcPr>
          <w:p w14:paraId="2B20C2CC">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21BF086">
            <w:r>
              <w:rPr>
                <w:rFonts w:hint="eastAsia" w:ascii="宋体" w:hAnsi="宋体" w:cs="宋体"/>
                <w:kern w:val="0"/>
                <w:szCs w:val="21"/>
              </w:rPr>
              <w:t>新增</w:t>
            </w:r>
          </w:p>
        </w:tc>
        <w:tc>
          <w:tcPr>
            <w:tcW w:w="1841" w:type="dxa"/>
            <w:shd w:val="clear" w:color="auto" w:fill="auto"/>
          </w:tcPr>
          <w:p w14:paraId="61E28A8E">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569830C2">
            <w:pPr>
              <w:widowControl/>
              <w:rPr>
                <w:rFonts w:ascii="宋体" w:hAnsi="宋体" w:cs="宋体"/>
                <w:kern w:val="0"/>
                <w:szCs w:val="21"/>
              </w:rPr>
            </w:pPr>
            <w:r>
              <w:rPr>
                <w:rFonts w:hint="eastAsia" w:ascii="宋体" w:hAnsi="宋体" w:cs="宋体"/>
                <w:kern w:val="0"/>
                <w:szCs w:val="21"/>
              </w:rPr>
              <w:t>/</w:t>
            </w:r>
          </w:p>
        </w:tc>
      </w:tr>
      <w:tr w14:paraId="64EC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2C5A415">
            <w:pPr>
              <w:widowControl/>
              <w:rPr>
                <w:rFonts w:ascii="宋体" w:hAnsi="宋体"/>
                <w:kern w:val="0"/>
                <w:szCs w:val="21"/>
              </w:rPr>
            </w:pPr>
            <w:r>
              <w:rPr>
                <w:rFonts w:ascii="宋体" w:hAnsi="宋体"/>
                <w:kern w:val="0"/>
                <w:szCs w:val="21"/>
              </w:rPr>
              <w:t>8.8.2</w:t>
            </w:r>
            <w:r>
              <w:rPr>
                <w:rFonts w:hint="eastAsia" w:ascii="宋体" w:hAnsi="宋体"/>
                <w:kern w:val="0"/>
                <w:szCs w:val="21"/>
              </w:rPr>
              <w:t xml:space="preserve"> b)</w:t>
            </w:r>
          </w:p>
        </w:tc>
        <w:tc>
          <w:tcPr>
            <w:tcW w:w="1536" w:type="dxa"/>
            <w:shd w:val="clear" w:color="auto" w:fill="auto"/>
          </w:tcPr>
          <w:p w14:paraId="4CEC3F73">
            <w:pPr>
              <w:widowControl/>
              <w:rPr>
                <w:rFonts w:ascii="宋体" w:hAnsi="宋体"/>
                <w:kern w:val="0"/>
                <w:szCs w:val="21"/>
              </w:rPr>
            </w:pPr>
            <w:r>
              <w:rPr>
                <w:rFonts w:ascii="宋体" w:hAnsi="宋体"/>
                <w:kern w:val="0"/>
                <w:szCs w:val="21"/>
              </w:rPr>
              <w:t>/</w:t>
            </w:r>
          </w:p>
        </w:tc>
        <w:tc>
          <w:tcPr>
            <w:tcW w:w="982" w:type="dxa"/>
            <w:shd w:val="clear" w:color="auto" w:fill="auto"/>
          </w:tcPr>
          <w:p w14:paraId="1B5A6716">
            <w:r>
              <w:rPr>
                <w:rFonts w:hint="eastAsia" w:ascii="宋体" w:hAnsi="宋体" w:cs="宋体"/>
                <w:kern w:val="0"/>
                <w:szCs w:val="21"/>
              </w:rPr>
              <w:t>新增</w:t>
            </w:r>
          </w:p>
        </w:tc>
        <w:tc>
          <w:tcPr>
            <w:tcW w:w="1841" w:type="dxa"/>
            <w:shd w:val="clear" w:color="auto" w:fill="auto"/>
          </w:tcPr>
          <w:p w14:paraId="7065350D">
            <w:pPr>
              <w:widowControl/>
              <w:rPr>
                <w:rFonts w:ascii="宋体" w:hAnsi="宋体"/>
                <w:kern w:val="0"/>
                <w:szCs w:val="21"/>
              </w:rPr>
            </w:pPr>
            <w:r>
              <w:rPr>
                <w:rFonts w:ascii="宋体" w:hAnsi="宋体"/>
                <w:kern w:val="0"/>
                <w:szCs w:val="21"/>
              </w:rPr>
              <w:t>/</w:t>
            </w:r>
          </w:p>
        </w:tc>
        <w:tc>
          <w:tcPr>
            <w:tcW w:w="3027" w:type="dxa"/>
            <w:shd w:val="clear" w:color="auto" w:fill="auto"/>
          </w:tcPr>
          <w:p w14:paraId="755263D7">
            <w:pPr>
              <w:widowControl/>
              <w:rPr>
                <w:rFonts w:ascii="宋体" w:hAnsi="宋体"/>
                <w:kern w:val="0"/>
                <w:szCs w:val="21"/>
              </w:rPr>
            </w:pPr>
            <w:r>
              <w:rPr>
                <w:rFonts w:ascii="宋体" w:hAnsi="宋体"/>
                <w:kern w:val="0"/>
                <w:szCs w:val="21"/>
              </w:rPr>
              <w:t>/</w:t>
            </w:r>
          </w:p>
        </w:tc>
      </w:tr>
      <w:tr w14:paraId="7E92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A9C03E8">
            <w:pPr>
              <w:widowControl/>
              <w:rPr>
                <w:rFonts w:ascii="宋体" w:hAnsi="宋体"/>
                <w:kern w:val="0"/>
                <w:szCs w:val="21"/>
              </w:rPr>
            </w:pPr>
            <w:r>
              <w:rPr>
                <w:rFonts w:ascii="宋体" w:hAnsi="宋体"/>
                <w:kern w:val="0"/>
                <w:szCs w:val="21"/>
              </w:rPr>
              <w:t>8.8.2</w:t>
            </w:r>
            <w:r>
              <w:rPr>
                <w:rFonts w:hint="eastAsia" w:ascii="宋体" w:hAnsi="宋体"/>
                <w:kern w:val="0"/>
                <w:szCs w:val="21"/>
              </w:rPr>
              <w:t xml:space="preserve"> c)</w:t>
            </w:r>
          </w:p>
        </w:tc>
        <w:tc>
          <w:tcPr>
            <w:tcW w:w="1536" w:type="dxa"/>
            <w:shd w:val="clear" w:color="auto" w:fill="auto"/>
          </w:tcPr>
          <w:p w14:paraId="3C87C69A">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B33E3CE">
            <w:r>
              <w:rPr>
                <w:rFonts w:hint="eastAsia" w:ascii="宋体" w:hAnsi="宋体" w:cs="宋体"/>
                <w:kern w:val="0"/>
                <w:szCs w:val="21"/>
              </w:rPr>
              <w:t>新增</w:t>
            </w:r>
          </w:p>
        </w:tc>
        <w:tc>
          <w:tcPr>
            <w:tcW w:w="1841" w:type="dxa"/>
            <w:shd w:val="clear" w:color="auto" w:fill="auto"/>
          </w:tcPr>
          <w:p w14:paraId="636B1209">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5587D6FC">
            <w:pPr>
              <w:widowControl/>
              <w:rPr>
                <w:rFonts w:ascii="宋体" w:hAnsi="宋体" w:cs="宋体"/>
                <w:kern w:val="0"/>
                <w:szCs w:val="21"/>
              </w:rPr>
            </w:pPr>
            <w:r>
              <w:rPr>
                <w:rFonts w:hint="eastAsia" w:ascii="宋体" w:hAnsi="宋体" w:cs="宋体"/>
                <w:kern w:val="0"/>
                <w:szCs w:val="21"/>
              </w:rPr>
              <w:t>/</w:t>
            </w:r>
          </w:p>
        </w:tc>
      </w:tr>
      <w:tr w14:paraId="3C5A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5145476">
            <w:pPr>
              <w:widowControl/>
              <w:rPr>
                <w:rFonts w:ascii="宋体" w:hAnsi="宋体"/>
                <w:kern w:val="0"/>
                <w:szCs w:val="21"/>
              </w:rPr>
            </w:pPr>
            <w:r>
              <w:rPr>
                <w:rFonts w:ascii="宋体" w:hAnsi="宋体"/>
                <w:kern w:val="0"/>
                <w:szCs w:val="21"/>
              </w:rPr>
              <w:t>8.8.2</w:t>
            </w:r>
            <w:r>
              <w:rPr>
                <w:rFonts w:hint="eastAsia" w:ascii="宋体" w:hAnsi="宋体"/>
                <w:kern w:val="0"/>
                <w:szCs w:val="21"/>
              </w:rPr>
              <w:t xml:space="preserve"> d)</w:t>
            </w:r>
          </w:p>
        </w:tc>
        <w:tc>
          <w:tcPr>
            <w:tcW w:w="1536" w:type="dxa"/>
            <w:shd w:val="clear" w:color="auto" w:fill="auto"/>
          </w:tcPr>
          <w:p w14:paraId="2F4ADD74">
            <w:pPr>
              <w:widowControl/>
              <w:rPr>
                <w:rFonts w:ascii="宋体" w:hAnsi="宋体"/>
                <w:kern w:val="0"/>
                <w:szCs w:val="21"/>
              </w:rPr>
            </w:pPr>
            <w:r>
              <w:rPr>
                <w:rFonts w:ascii="宋体" w:hAnsi="宋体"/>
                <w:kern w:val="0"/>
                <w:szCs w:val="21"/>
              </w:rPr>
              <w:t>/</w:t>
            </w:r>
          </w:p>
        </w:tc>
        <w:tc>
          <w:tcPr>
            <w:tcW w:w="982" w:type="dxa"/>
            <w:shd w:val="clear" w:color="auto" w:fill="auto"/>
          </w:tcPr>
          <w:p w14:paraId="640D8621">
            <w:r>
              <w:rPr>
                <w:rFonts w:hint="eastAsia" w:ascii="宋体" w:hAnsi="宋体" w:cs="宋体"/>
                <w:kern w:val="0"/>
                <w:szCs w:val="21"/>
              </w:rPr>
              <w:t>新增</w:t>
            </w:r>
          </w:p>
        </w:tc>
        <w:tc>
          <w:tcPr>
            <w:tcW w:w="1841" w:type="dxa"/>
            <w:shd w:val="clear" w:color="auto" w:fill="auto"/>
          </w:tcPr>
          <w:p w14:paraId="2C5CCBFC">
            <w:pPr>
              <w:widowControl/>
              <w:rPr>
                <w:rFonts w:ascii="宋体" w:hAnsi="宋体"/>
                <w:kern w:val="0"/>
                <w:szCs w:val="21"/>
              </w:rPr>
            </w:pPr>
            <w:r>
              <w:rPr>
                <w:rFonts w:ascii="宋体" w:hAnsi="宋体"/>
                <w:kern w:val="0"/>
                <w:szCs w:val="21"/>
              </w:rPr>
              <w:t>/</w:t>
            </w:r>
          </w:p>
        </w:tc>
        <w:tc>
          <w:tcPr>
            <w:tcW w:w="3027" w:type="dxa"/>
            <w:shd w:val="clear" w:color="auto" w:fill="auto"/>
          </w:tcPr>
          <w:p w14:paraId="309D8690">
            <w:pPr>
              <w:widowControl/>
              <w:rPr>
                <w:rFonts w:ascii="宋体" w:hAnsi="宋体"/>
                <w:kern w:val="0"/>
                <w:szCs w:val="21"/>
              </w:rPr>
            </w:pPr>
            <w:r>
              <w:rPr>
                <w:rFonts w:ascii="宋体" w:hAnsi="宋体"/>
                <w:kern w:val="0"/>
                <w:szCs w:val="21"/>
              </w:rPr>
              <w:t>/</w:t>
            </w:r>
          </w:p>
        </w:tc>
      </w:tr>
      <w:tr w14:paraId="5F2E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DA88917">
            <w:pPr>
              <w:widowControl/>
              <w:rPr>
                <w:rFonts w:ascii="宋体" w:hAnsi="宋体"/>
                <w:kern w:val="0"/>
                <w:szCs w:val="21"/>
              </w:rPr>
            </w:pPr>
            <w:r>
              <w:rPr>
                <w:rFonts w:ascii="宋体" w:hAnsi="宋体"/>
                <w:kern w:val="0"/>
                <w:szCs w:val="21"/>
              </w:rPr>
              <w:t>8.8.2</w:t>
            </w:r>
            <w:r>
              <w:rPr>
                <w:rFonts w:hint="eastAsia" w:ascii="宋体" w:hAnsi="宋体"/>
                <w:kern w:val="0"/>
                <w:szCs w:val="21"/>
              </w:rPr>
              <w:t xml:space="preserve"> e)</w:t>
            </w:r>
          </w:p>
        </w:tc>
        <w:tc>
          <w:tcPr>
            <w:tcW w:w="1536" w:type="dxa"/>
            <w:shd w:val="clear" w:color="auto" w:fill="auto"/>
          </w:tcPr>
          <w:p w14:paraId="15AEE5C4">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ECE2160">
            <w:r>
              <w:rPr>
                <w:rFonts w:hint="eastAsia" w:ascii="宋体" w:hAnsi="宋体" w:cs="宋体"/>
                <w:kern w:val="0"/>
                <w:szCs w:val="21"/>
              </w:rPr>
              <w:t>新增</w:t>
            </w:r>
          </w:p>
        </w:tc>
        <w:tc>
          <w:tcPr>
            <w:tcW w:w="1841" w:type="dxa"/>
            <w:shd w:val="clear" w:color="auto" w:fill="auto"/>
          </w:tcPr>
          <w:p w14:paraId="31C6E30F">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29F98C0D">
            <w:pPr>
              <w:widowControl/>
              <w:rPr>
                <w:rFonts w:ascii="宋体" w:hAnsi="宋体" w:cs="宋体"/>
                <w:kern w:val="0"/>
                <w:szCs w:val="21"/>
              </w:rPr>
            </w:pPr>
            <w:r>
              <w:rPr>
                <w:rFonts w:hint="eastAsia" w:ascii="宋体" w:hAnsi="宋体" w:cs="宋体"/>
                <w:kern w:val="0"/>
                <w:szCs w:val="21"/>
              </w:rPr>
              <w:t>/</w:t>
            </w:r>
          </w:p>
        </w:tc>
      </w:tr>
      <w:tr w14:paraId="27A2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3C7C2ADF">
            <w:pPr>
              <w:widowControl/>
              <w:jc w:val="left"/>
              <w:rPr>
                <w:rFonts w:ascii="宋体" w:hAnsi="宋体"/>
                <w:kern w:val="0"/>
                <w:szCs w:val="21"/>
              </w:rPr>
            </w:pPr>
            <w:r>
              <w:rPr>
                <w:rFonts w:ascii="宋体" w:hAnsi="宋体"/>
                <w:kern w:val="0"/>
                <w:szCs w:val="21"/>
              </w:rPr>
              <w:t>8.8.3</w:t>
            </w:r>
          </w:p>
        </w:tc>
        <w:tc>
          <w:tcPr>
            <w:tcW w:w="1536" w:type="dxa"/>
            <w:vMerge w:val="restart"/>
            <w:shd w:val="clear" w:color="auto" w:fill="auto"/>
          </w:tcPr>
          <w:p w14:paraId="0680D50D">
            <w:pPr>
              <w:widowControl/>
              <w:jc w:val="left"/>
              <w:rPr>
                <w:rFonts w:ascii="宋体" w:hAnsi="宋体" w:cs="宋体"/>
                <w:kern w:val="0"/>
                <w:szCs w:val="21"/>
              </w:rPr>
            </w:pPr>
            <w:r>
              <w:rPr>
                <w:rFonts w:hint="eastAsia" w:ascii="宋体" w:hAnsi="宋体" w:cs="宋体"/>
                <w:kern w:val="0"/>
                <w:szCs w:val="21"/>
              </w:rPr>
              <w:t>电介质强度</w:t>
            </w:r>
          </w:p>
        </w:tc>
        <w:tc>
          <w:tcPr>
            <w:tcW w:w="982" w:type="dxa"/>
            <w:shd w:val="clear" w:color="auto" w:fill="auto"/>
          </w:tcPr>
          <w:p w14:paraId="7BCAF9DD">
            <w:pPr>
              <w:widowControl/>
              <w:rPr>
                <w:rFonts w:ascii="宋体" w:hAnsi="宋体" w:cs="宋体"/>
                <w:kern w:val="0"/>
                <w:szCs w:val="21"/>
              </w:rPr>
            </w:pPr>
            <w:r>
              <w:rPr>
                <w:rFonts w:hint="eastAsia" w:ascii="宋体" w:hAnsi="宋体" w:cs="宋体"/>
                <w:kern w:val="0"/>
                <w:szCs w:val="21"/>
              </w:rPr>
              <w:t>20.3</w:t>
            </w:r>
          </w:p>
        </w:tc>
        <w:tc>
          <w:tcPr>
            <w:tcW w:w="1841" w:type="dxa"/>
            <w:shd w:val="clear" w:color="auto" w:fill="auto"/>
          </w:tcPr>
          <w:p w14:paraId="0F6588E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试验电压值</w:t>
            </w:r>
            <w:r>
              <w:rPr>
                <w:rFonts w:ascii="宋体" w:hAnsi="宋体" w:cs="宋体"/>
                <w:kern w:val="0"/>
                <w:szCs w:val="21"/>
              </w:rPr>
              <w:t>”</w:t>
            </w:r>
          </w:p>
        </w:tc>
        <w:tc>
          <w:tcPr>
            <w:tcW w:w="3027" w:type="dxa"/>
            <w:shd w:val="clear" w:color="auto" w:fill="auto"/>
          </w:tcPr>
          <w:p w14:paraId="01410E37">
            <w:pPr>
              <w:widowControl/>
              <w:rPr>
                <w:rFonts w:ascii="宋体" w:hAnsi="宋体" w:cs="宋体"/>
                <w:kern w:val="0"/>
                <w:szCs w:val="21"/>
              </w:rPr>
            </w:pPr>
            <w:r>
              <w:rPr>
                <w:rFonts w:hint="eastAsia" w:ascii="宋体" w:hAnsi="宋体" w:cs="宋体"/>
                <w:kern w:val="0"/>
                <w:szCs w:val="21"/>
              </w:rPr>
              <w:t>新版分操作者防护试验电压和患者防护试验电压</w:t>
            </w:r>
          </w:p>
        </w:tc>
      </w:tr>
      <w:tr w14:paraId="19FB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642589E4">
            <w:pPr>
              <w:widowControl/>
              <w:jc w:val="left"/>
              <w:rPr>
                <w:rFonts w:ascii="宋体" w:hAnsi="宋体"/>
                <w:kern w:val="0"/>
                <w:szCs w:val="21"/>
              </w:rPr>
            </w:pPr>
          </w:p>
        </w:tc>
        <w:tc>
          <w:tcPr>
            <w:tcW w:w="1536" w:type="dxa"/>
            <w:vMerge w:val="continue"/>
            <w:shd w:val="clear" w:color="auto" w:fill="auto"/>
          </w:tcPr>
          <w:p w14:paraId="39E598C0">
            <w:pPr>
              <w:widowControl/>
              <w:jc w:val="left"/>
              <w:rPr>
                <w:rFonts w:ascii="宋体" w:hAnsi="宋体" w:cs="宋体"/>
                <w:kern w:val="0"/>
                <w:szCs w:val="21"/>
              </w:rPr>
            </w:pPr>
          </w:p>
        </w:tc>
        <w:tc>
          <w:tcPr>
            <w:tcW w:w="982" w:type="dxa"/>
            <w:shd w:val="clear" w:color="auto" w:fill="auto"/>
          </w:tcPr>
          <w:p w14:paraId="5FF19853">
            <w:pPr>
              <w:widowControl/>
              <w:rPr>
                <w:rFonts w:ascii="宋体" w:hAnsi="宋体" w:cs="宋体"/>
                <w:kern w:val="0"/>
                <w:szCs w:val="21"/>
              </w:rPr>
            </w:pPr>
            <w:r>
              <w:rPr>
                <w:rFonts w:hint="eastAsia" w:ascii="宋体" w:hAnsi="宋体" w:cs="宋体"/>
                <w:kern w:val="0"/>
                <w:szCs w:val="21"/>
              </w:rPr>
              <w:t>20.4</w:t>
            </w:r>
          </w:p>
        </w:tc>
        <w:tc>
          <w:tcPr>
            <w:tcW w:w="1841" w:type="dxa"/>
            <w:shd w:val="clear" w:color="auto" w:fill="auto"/>
          </w:tcPr>
          <w:p w14:paraId="436EC3C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试验</w:t>
            </w:r>
            <w:r>
              <w:rPr>
                <w:rFonts w:ascii="宋体" w:hAnsi="宋体" w:cs="宋体"/>
                <w:kern w:val="0"/>
                <w:szCs w:val="21"/>
              </w:rPr>
              <w:t>”</w:t>
            </w:r>
          </w:p>
        </w:tc>
        <w:tc>
          <w:tcPr>
            <w:tcW w:w="3027" w:type="dxa"/>
            <w:shd w:val="clear" w:color="auto" w:fill="auto"/>
          </w:tcPr>
          <w:p w14:paraId="54105036">
            <w:pPr>
              <w:widowControl/>
              <w:rPr>
                <w:rFonts w:ascii="宋体" w:hAnsi="宋体" w:cs="宋体"/>
                <w:kern w:val="0"/>
                <w:szCs w:val="21"/>
              </w:rPr>
            </w:pPr>
            <w:r>
              <w:rPr>
                <w:rFonts w:hint="eastAsia" w:ascii="宋体" w:hAnsi="宋体" w:cs="宋体"/>
                <w:kern w:val="0"/>
                <w:szCs w:val="21"/>
              </w:rPr>
              <w:t>新版增加直流试验电压的说明</w:t>
            </w:r>
          </w:p>
        </w:tc>
      </w:tr>
      <w:tr w14:paraId="18D9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7627A715">
            <w:pPr>
              <w:widowControl/>
              <w:jc w:val="left"/>
              <w:rPr>
                <w:rFonts w:ascii="宋体" w:hAnsi="宋体"/>
                <w:kern w:val="0"/>
                <w:szCs w:val="21"/>
              </w:rPr>
            </w:pPr>
          </w:p>
        </w:tc>
        <w:tc>
          <w:tcPr>
            <w:tcW w:w="1536" w:type="dxa"/>
            <w:vMerge w:val="continue"/>
            <w:vAlign w:val="center"/>
          </w:tcPr>
          <w:p w14:paraId="0D33B6C5">
            <w:pPr>
              <w:widowControl/>
              <w:jc w:val="left"/>
              <w:rPr>
                <w:rFonts w:ascii="宋体" w:hAnsi="宋体" w:cs="宋体"/>
                <w:kern w:val="0"/>
                <w:szCs w:val="21"/>
              </w:rPr>
            </w:pPr>
          </w:p>
        </w:tc>
        <w:tc>
          <w:tcPr>
            <w:tcW w:w="982" w:type="dxa"/>
            <w:shd w:val="clear" w:color="auto" w:fill="auto"/>
          </w:tcPr>
          <w:p w14:paraId="5307E345">
            <w:pPr>
              <w:widowControl/>
              <w:rPr>
                <w:rFonts w:ascii="宋体" w:hAnsi="宋体" w:cs="宋体"/>
                <w:kern w:val="0"/>
                <w:szCs w:val="21"/>
              </w:rPr>
            </w:pPr>
            <w:r>
              <w:rPr>
                <w:rFonts w:hint="eastAsia" w:ascii="宋体" w:hAnsi="宋体" w:cs="宋体"/>
                <w:kern w:val="0"/>
                <w:szCs w:val="21"/>
              </w:rPr>
              <w:t>20.4 a</w:t>
            </w:r>
            <w:r>
              <w:rPr>
                <w:rFonts w:hint="eastAsia" w:ascii="宋体" w:hAnsi="宋体"/>
                <w:kern w:val="0"/>
                <w:szCs w:val="21"/>
              </w:rPr>
              <w:t>)</w:t>
            </w:r>
          </w:p>
        </w:tc>
        <w:tc>
          <w:tcPr>
            <w:tcW w:w="1841" w:type="dxa"/>
            <w:shd w:val="clear" w:color="auto" w:fill="auto"/>
          </w:tcPr>
          <w:p w14:paraId="0C7DF25E">
            <w:pPr>
              <w:widowControl/>
              <w:rPr>
                <w:rFonts w:ascii="宋体" w:hAnsi="宋体" w:cs="宋体"/>
                <w:kern w:val="0"/>
                <w:szCs w:val="21"/>
              </w:rPr>
            </w:pPr>
            <w:r>
              <w:rPr>
                <w:rFonts w:hint="eastAsia" w:ascii="宋体" w:hAnsi="宋体" w:cs="宋体"/>
                <w:kern w:val="0"/>
                <w:szCs w:val="21"/>
              </w:rPr>
              <w:t>“单相设备</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62621EEE">
            <w:pPr>
              <w:widowControl/>
              <w:rPr>
                <w:rFonts w:ascii="宋体" w:hAnsi="宋体" w:cs="宋体"/>
                <w:kern w:val="0"/>
                <w:szCs w:val="21"/>
              </w:rPr>
            </w:pPr>
            <w:r>
              <w:rPr>
                <w:rFonts w:hint="eastAsia" w:ascii="宋体" w:hAnsi="宋体" w:cs="宋体"/>
                <w:kern w:val="0"/>
                <w:szCs w:val="21"/>
              </w:rPr>
              <w:t>无明显差异</w:t>
            </w:r>
          </w:p>
        </w:tc>
      </w:tr>
      <w:tr w14:paraId="050B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0BCD7CEC">
            <w:pPr>
              <w:widowControl/>
              <w:jc w:val="left"/>
              <w:rPr>
                <w:rFonts w:ascii="宋体" w:hAnsi="宋体"/>
                <w:kern w:val="0"/>
                <w:szCs w:val="21"/>
              </w:rPr>
            </w:pPr>
            <w:r>
              <w:rPr>
                <w:rFonts w:hint="eastAsia" w:ascii="宋体" w:hAnsi="宋体"/>
                <w:kern w:val="0"/>
                <w:szCs w:val="21"/>
              </w:rPr>
              <w:t>8.8.3 a)</w:t>
            </w:r>
          </w:p>
        </w:tc>
        <w:tc>
          <w:tcPr>
            <w:tcW w:w="1536" w:type="dxa"/>
          </w:tcPr>
          <w:p w14:paraId="66DE65ED">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BBC178A">
            <w:pPr>
              <w:widowControl/>
              <w:rPr>
                <w:rFonts w:ascii="宋体" w:hAnsi="宋体" w:cs="宋体"/>
                <w:kern w:val="0"/>
                <w:szCs w:val="21"/>
              </w:rPr>
            </w:pPr>
            <w:r>
              <w:rPr>
                <w:rFonts w:hint="eastAsia" w:ascii="宋体" w:hAnsi="宋体" w:cs="宋体"/>
                <w:kern w:val="0"/>
                <w:szCs w:val="21"/>
              </w:rPr>
              <w:t>20.4 b</w:t>
            </w:r>
            <w:r>
              <w:rPr>
                <w:rFonts w:hint="eastAsia" w:ascii="宋体" w:hAnsi="宋体"/>
                <w:kern w:val="0"/>
                <w:szCs w:val="21"/>
              </w:rPr>
              <w:t>)</w:t>
            </w:r>
          </w:p>
        </w:tc>
        <w:tc>
          <w:tcPr>
            <w:tcW w:w="1841" w:type="dxa"/>
            <w:shd w:val="clear" w:color="auto" w:fill="auto"/>
          </w:tcPr>
          <w:p w14:paraId="00E5BB14">
            <w:pPr>
              <w:widowControl/>
              <w:rPr>
                <w:rFonts w:ascii="宋体" w:hAnsi="宋体" w:cs="宋体"/>
                <w:kern w:val="0"/>
                <w:szCs w:val="21"/>
              </w:rPr>
            </w:pPr>
            <w:r>
              <w:rPr>
                <w:rFonts w:hint="eastAsia" w:ascii="宋体" w:hAnsi="宋体" w:cs="宋体"/>
                <w:kern w:val="0"/>
                <w:szCs w:val="21"/>
              </w:rPr>
              <w:t>“试验电压的波形和频率</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027E48E9">
            <w:pPr>
              <w:widowControl/>
              <w:rPr>
                <w:rFonts w:ascii="宋体" w:hAnsi="宋体" w:cs="宋体"/>
                <w:kern w:val="0"/>
                <w:szCs w:val="21"/>
              </w:rPr>
            </w:pPr>
            <w:r>
              <w:rPr>
                <w:rFonts w:hint="eastAsia" w:ascii="宋体" w:hAnsi="宋体" w:cs="宋体"/>
                <w:kern w:val="0"/>
                <w:szCs w:val="21"/>
              </w:rPr>
              <w:t>新版增加有证明的情况下可以与正常使用电压不同</w:t>
            </w:r>
          </w:p>
        </w:tc>
      </w:tr>
      <w:tr w14:paraId="53DA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09B253D5">
            <w:pPr>
              <w:widowControl/>
              <w:jc w:val="left"/>
              <w:rPr>
                <w:rFonts w:ascii="宋体" w:hAnsi="宋体"/>
                <w:kern w:val="0"/>
                <w:szCs w:val="21"/>
              </w:rPr>
            </w:pPr>
            <w:r>
              <w:rPr>
                <w:rFonts w:hint="eastAsia" w:ascii="宋体" w:hAnsi="宋体"/>
                <w:kern w:val="0"/>
                <w:szCs w:val="21"/>
              </w:rPr>
              <w:t>8.8.3 a)</w:t>
            </w:r>
          </w:p>
        </w:tc>
        <w:tc>
          <w:tcPr>
            <w:tcW w:w="1536" w:type="dxa"/>
          </w:tcPr>
          <w:p w14:paraId="70D29900">
            <w:pPr>
              <w:widowControl/>
              <w:rPr>
                <w:rFonts w:ascii="宋体" w:hAnsi="宋体"/>
                <w:kern w:val="0"/>
                <w:szCs w:val="21"/>
              </w:rPr>
            </w:pPr>
            <w:r>
              <w:rPr>
                <w:rFonts w:ascii="宋体" w:hAnsi="宋体"/>
                <w:kern w:val="0"/>
                <w:szCs w:val="21"/>
              </w:rPr>
              <w:t>/</w:t>
            </w:r>
          </w:p>
        </w:tc>
        <w:tc>
          <w:tcPr>
            <w:tcW w:w="982" w:type="dxa"/>
            <w:shd w:val="clear" w:color="auto" w:fill="auto"/>
          </w:tcPr>
          <w:p w14:paraId="2C419795">
            <w:pPr>
              <w:widowControl/>
              <w:rPr>
                <w:rFonts w:ascii="宋体" w:hAnsi="宋体" w:cs="宋体"/>
                <w:kern w:val="0"/>
                <w:szCs w:val="21"/>
              </w:rPr>
            </w:pPr>
            <w:r>
              <w:rPr>
                <w:rFonts w:hint="eastAsia" w:ascii="宋体" w:hAnsi="宋体" w:cs="宋体"/>
                <w:kern w:val="0"/>
                <w:szCs w:val="21"/>
              </w:rPr>
              <w:t>4.7 a</w:t>
            </w:r>
            <w:r>
              <w:rPr>
                <w:rFonts w:hint="eastAsia" w:ascii="宋体" w:hAnsi="宋体"/>
                <w:kern w:val="0"/>
                <w:szCs w:val="21"/>
              </w:rPr>
              <w:t>)</w:t>
            </w:r>
          </w:p>
        </w:tc>
        <w:tc>
          <w:tcPr>
            <w:tcW w:w="1841" w:type="dxa"/>
            <w:shd w:val="clear" w:color="auto" w:fill="auto"/>
          </w:tcPr>
          <w:p w14:paraId="62DFAF74">
            <w:pPr>
              <w:widowControl/>
              <w:rPr>
                <w:rFonts w:ascii="宋体" w:hAnsi="宋体" w:cs="宋体"/>
                <w:kern w:val="0"/>
                <w:szCs w:val="21"/>
              </w:rPr>
            </w:pPr>
            <w:r>
              <w:rPr>
                <w:rFonts w:hint="eastAsia" w:ascii="宋体" w:hAnsi="宋体" w:cs="宋体"/>
                <w:kern w:val="0"/>
                <w:szCs w:val="21"/>
              </w:rPr>
              <w:t>“低于交流1000V</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32539C2B">
            <w:pPr>
              <w:widowControl/>
              <w:rPr>
                <w:rFonts w:ascii="宋体" w:hAnsi="宋体" w:cs="宋体"/>
                <w:kern w:val="0"/>
                <w:szCs w:val="21"/>
              </w:rPr>
            </w:pPr>
            <w:r>
              <w:rPr>
                <w:rFonts w:hint="eastAsia" w:ascii="宋体" w:hAnsi="宋体" w:cs="宋体"/>
                <w:kern w:val="0"/>
                <w:szCs w:val="21"/>
              </w:rPr>
              <w:t>不完全对应的上</w:t>
            </w:r>
          </w:p>
        </w:tc>
      </w:tr>
      <w:tr w14:paraId="4816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1B49DFBC">
            <w:pPr>
              <w:widowControl/>
              <w:jc w:val="left"/>
              <w:rPr>
                <w:rFonts w:ascii="宋体" w:hAnsi="宋体"/>
                <w:kern w:val="0"/>
                <w:szCs w:val="21"/>
              </w:rPr>
            </w:pPr>
            <w:r>
              <w:rPr>
                <w:rFonts w:hint="eastAsia" w:ascii="宋体" w:hAnsi="宋体"/>
                <w:kern w:val="0"/>
                <w:szCs w:val="21"/>
              </w:rPr>
              <w:t>8.8.3 b)</w:t>
            </w:r>
          </w:p>
        </w:tc>
        <w:tc>
          <w:tcPr>
            <w:tcW w:w="1536" w:type="dxa"/>
          </w:tcPr>
          <w:p w14:paraId="21477817">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E81D4B1">
            <w:pPr>
              <w:widowControl/>
              <w:rPr>
                <w:rFonts w:ascii="宋体" w:hAnsi="宋体" w:cs="宋体"/>
                <w:kern w:val="0"/>
                <w:szCs w:val="21"/>
              </w:rPr>
            </w:pPr>
            <w:r>
              <w:rPr>
                <w:rFonts w:hint="eastAsia" w:ascii="宋体" w:hAnsi="宋体" w:cs="宋体"/>
                <w:kern w:val="0"/>
                <w:szCs w:val="21"/>
              </w:rPr>
              <w:t>20.4 f</w:t>
            </w:r>
            <w:r>
              <w:rPr>
                <w:rFonts w:hint="eastAsia" w:ascii="宋体" w:hAnsi="宋体"/>
                <w:kern w:val="0"/>
                <w:szCs w:val="21"/>
              </w:rPr>
              <w:t>)</w:t>
            </w:r>
          </w:p>
        </w:tc>
        <w:tc>
          <w:tcPr>
            <w:tcW w:w="1841" w:type="dxa"/>
            <w:shd w:val="clear" w:color="auto" w:fill="auto"/>
          </w:tcPr>
          <w:p w14:paraId="4F921A87">
            <w:pPr>
              <w:widowControl/>
              <w:rPr>
                <w:rFonts w:ascii="宋体" w:hAnsi="宋体" w:cs="宋体"/>
                <w:kern w:val="0"/>
                <w:szCs w:val="21"/>
              </w:rPr>
            </w:pPr>
            <w:r>
              <w:rPr>
                <w:rFonts w:hint="eastAsia" w:ascii="宋体" w:hAnsi="宋体" w:cs="宋体"/>
                <w:kern w:val="0"/>
                <w:szCs w:val="21"/>
              </w:rPr>
              <w:t>“试验时不应发生</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4D015946">
            <w:pPr>
              <w:widowControl/>
              <w:rPr>
                <w:rFonts w:ascii="宋体" w:hAnsi="宋体" w:cs="宋体"/>
                <w:kern w:val="0"/>
                <w:szCs w:val="21"/>
              </w:rPr>
            </w:pPr>
            <w:r>
              <w:rPr>
                <w:rFonts w:hint="eastAsia" w:ascii="宋体" w:hAnsi="宋体" w:cs="宋体"/>
                <w:kern w:val="0"/>
                <w:szCs w:val="21"/>
              </w:rPr>
              <w:t>无明显差异</w:t>
            </w:r>
          </w:p>
        </w:tc>
      </w:tr>
      <w:tr w14:paraId="3631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vAlign w:val="center"/>
          </w:tcPr>
          <w:p w14:paraId="2AB818CA">
            <w:pPr>
              <w:widowControl/>
              <w:jc w:val="left"/>
              <w:rPr>
                <w:rFonts w:ascii="宋体" w:hAnsi="宋体"/>
                <w:kern w:val="0"/>
                <w:szCs w:val="21"/>
              </w:rPr>
            </w:pPr>
            <w:r>
              <w:rPr>
                <w:rFonts w:hint="eastAsia" w:ascii="宋体" w:hAnsi="宋体"/>
                <w:kern w:val="0"/>
                <w:szCs w:val="21"/>
              </w:rPr>
              <w:t>8.8.3 c)</w:t>
            </w:r>
          </w:p>
        </w:tc>
        <w:tc>
          <w:tcPr>
            <w:tcW w:w="1536" w:type="dxa"/>
            <w:vMerge w:val="restart"/>
          </w:tcPr>
          <w:p w14:paraId="1976B666">
            <w:pPr>
              <w:widowControl/>
              <w:rPr>
                <w:rFonts w:ascii="宋体" w:hAnsi="宋体"/>
                <w:kern w:val="0"/>
                <w:szCs w:val="21"/>
              </w:rPr>
            </w:pPr>
            <w:r>
              <w:rPr>
                <w:rFonts w:ascii="宋体" w:hAnsi="宋体"/>
                <w:kern w:val="0"/>
                <w:szCs w:val="21"/>
              </w:rPr>
              <w:t>/</w:t>
            </w:r>
          </w:p>
        </w:tc>
        <w:tc>
          <w:tcPr>
            <w:tcW w:w="982" w:type="dxa"/>
            <w:shd w:val="clear" w:color="auto" w:fill="auto"/>
          </w:tcPr>
          <w:p w14:paraId="5BED0D45">
            <w:pPr>
              <w:widowControl/>
              <w:rPr>
                <w:rFonts w:ascii="宋体" w:hAnsi="宋体" w:cs="宋体"/>
                <w:kern w:val="0"/>
                <w:szCs w:val="21"/>
              </w:rPr>
            </w:pPr>
            <w:r>
              <w:rPr>
                <w:rFonts w:hint="eastAsia" w:ascii="宋体" w:hAnsi="宋体" w:cs="宋体"/>
                <w:kern w:val="0"/>
                <w:szCs w:val="21"/>
              </w:rPr>
              <w:t>20.4 h</w:t>
            </w:r>
            <w:r>
              <w:rPr>
                <w:rFonts w:hint="eastAsia" w:ascii="宋体" w:hAnsi="宋体"/>
                <w:kern w:val="0"/>
                <w:szCs w:val="21"/>
              </w:rPr>
              <w:t>)</w:t>
            </w:r>
          </w:p>
        </w:tc>
        <w:tc>
          <w:tcPr>
            <w:tcW w:w="1841" w:type="dxa"/>
            <w:shd w:val="clear" w:color="auto" w:fill="auto"/>
          </w:tcPr>
          <w:p w14:paraId="13DF542E">
            <w:pPr>
              <w:widowControl/>
              <w:rPr>
                <w:rFonts w:ascii="宋体" w:hAnsi="宋体" w:cs="宋体"/>
                <w:kern w:val="0"/>
                <w:szCs w:val="21"/>
              </w:rPr>
            </w:pPr>
            <w:r>
              <w:rPr>
                <w:rFonts w:hint="eastAsia" w:ascii="宋体" w:hAnsi="宋体" w:cs="宋体"/>
                <w:kern w:val="0"/>
                <w:szCs w:val="21"/>
              </w:rPr>
              <w:t>“使用金属箔时</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2A3E72CD">
            <w:pPr>
              <w:widowControl/>
              <w:rPr>
                <w:rFonts w:ascii="宋体" w:hAnsi="宋体" w:cs="宋体"/>
                <w:kern w:val="0"/>
                <w:szCs w:val="21"/>
              </w:rPr>
            </w:pPr>
            <w:r>
              <w:rPr>
                <w:rFonts w:hint="eastAsia" w:ascii="宋体" w:hAnsi="宋体" w:cs="宋体"/>
                <w:kern w:val="0"/>
                <w:szCs w:val="21"/>
              </w:rPr>
              <w:t>无明显差异</w:t>
            </w:r>
          </w:p>
        </w:tc>
      </w:tr>
      <w:tr w14:paraId="47CD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6785771E">
            <w:pPr>
              <w:widowControl/>
              <w:jc w:val="left"/>
              <w:rPr>
                <w:rFonts w:ascii="宋体" w:hAnsi="宋体"/>
                <w:kern w:val="0"/>
                <w:szCs w:val="21"/>
              </w:rPr>
            </w:pPr>
          </w:p>
        </w:tc>
        <w:tc>
          <w:tcPr>
            <w:tcW w:w="1536" w:type="dxa"/>
            <w:vMerge w:val="continue"/>
          </w:tcPr>
          <w:p w14:paraId="0D8CBC80">
            <w:pPr>
              <w:widowControl/>
              <w:rPr>
                <w:rFonts w:ascii="宋体" w:hAnsi="宋体"/>
                <w:kern w:val="0"/>
                <w:szCs w:val="21"/>
              </w:rPr>
            </w:pPr>
          </w:p>
        </w:tc>
        <w:tc>
          <w:tcPr>
            <w:tcW w:w="982" w:type="dxa"/>
            <w:shd w:val="clear" w:color="auto" w:fill="auto"/>
          </w:tcPr>
          <w:p w14:paraId="608A1E8E">
            <w:pPr>
              <w:widowControl/>
              <w:rPr>
                <w:rFonts w:ascii="宋体" w:hAnsi="宋体" w:cs="宋体"/>
                <w:kern w:val="0"/>
                <w:szCs w:val="21"/>
              </w:rPr>
            </w:pPr>
            <w:r>
              <w:rPr>
                <w:rFonts w:hint="eastAsia" w:ascii="宋体" w:hAnsi="宋体" w:cs="宋体"/>
                <w:kern w:val="0"/>
                <w:szCs w:val="21"/>
              </w:rPr>
              <w:t>20.4 k</w:t>
            </w:r>
            <w:r>
              <w:rPr>
                <w:rFonts w:hint="eastAsia" w:ascii="宋体" w:hAnsi="宋体"/>
                <w:kern w:val="0"/>
                <w:szCs w:val="21"/>
              </w:rPr>
              <w:t>)</w:t>
            </w:r>
          </w:p>
        </w:tc>
        <w:tc>
          <w:tcPr>
            <w:tcW w:w="1841" w:type="dxa"/>
            <w:shd w:val="clear" w:color="auto" w:fill="auto"/>
          </w:tcPr>
          <w:p w14:paraId="1E25836F">
            <w:pPr>
              <w:widowControl/>
              <w:rPr>
                <w:rFonts w:ascii="宋体" w:hAnsi="宋体" w:cs="宋体"/>
                <w:kern w:val="0"/>
                <w:szCs w:val="21"/>
              </w:rPr>
            </w:pPr>
            <w:r>
              <w:rPr>
                <w:rFonts w:hint="eastAsia" w:ascii="宋体" w:hAnsi="宋体" w:cs="宋体"/>
                <w:kern w:val="0"/>
                <w:szCs w:val="21"/>
              </w:rPr>
              <w:t>“除20.1</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79102415">
            <w:pPr>
              <w:widowControl/>
              <w:rPr>
                <w:rFonts w:ascii="宋体" w:hAnsi="宋体" w:cs="宋体"/>
                <w:kern w:val="0"/>
                <w:szCs w:val="21"/>
              </w:rPr>
            </w:pPr>
            <w:r>
              <w:rPr>
                <w:rFonts w:hint="eastAsia" w:ascii="宋体" w:hAnsi="宋体" w:cs="宋体"/>
                <w:kern w:val="0"/>
                <w:szCs w:val="21"/>
              </w:rPr>
              <w:t>新版增加Y电容可移除的内容</w:t>
            </w:r>
          </w:p>
        </w:tc>
      </w:tr>
      <w:tr w14:paraId="0DB2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5D9603D">
            <w:pPr>
              <w:widowControl/>
              <w:rPr>
                <w:rFonts w:ascii="宋体" w:hAnsi="宋体"/>
                <w:kern w:val="0"/>
                <w:szCs w:val="21"/>
              </w:rPr>
            </w:pPr>
            <w:r>
              <w:rPr>
                <w:rFonts w:ascii="宋体" w:hAnsi="宋体"/>
                <w:kern w:val="0"/>
                <w:szCs w:val="21"/>
              </w:rPr>
              <w:t>8.8.4</w:t>
            </w:r>
          </w:p>
        </w:tc>
        <w:tc>
          <w:tcPr>
            <w:tcW w:w="1536" w:type="dxa"/>
            <w:shd w:val="clear" w:color="auto" w:fill="auto"/>
          </w:tcPr>
          <w:p w14:paraId="5BA75731">
            <w:pPr>
              <w:widowControl/>
              <w:rPr>
                <w:rFonts w:ascii="宋体" w:hAnsi="宋体" w:cs="宋体"/>
                <w:kern w:val="0"/>
                <w:szCs w:val="21"/>
              </w:rPr>
            </w:pPr>
            <w:r>
              <w:rPr>
                <w:rFonts w:hint="eastAsia" w:ascii="宋体" w:hAnsi="宋体" w:cs="宋体"/>
                <w:kern w:val="0"/>
                <w:szCs w:val="21"/>
              </w:rPr>
              <w:t>非导线绝缘</w:t>
            </w:r>
          </w:p>
        </w:tc>
        <w:tc>
          <w:tcPr>
            <w:tcW w:w="982" w:type="dxa"/>
            <w:shd w:val="clear" w:color="auto" w:fill="auto"/>
          </w:tcPr>
          <w:p w14:paraId="4753E0F5">
            <w:pPr>
              <w:widowControl/>
              <w:rPr>
                <w:rFonts w:ascii="宋体" w:hAnsi="宋体" w:cs="宋体"/>
                <w:kern w:val="0"/>
                <w:szCs w:val="21"/>
              </w:rPr>
            </w:pPr>
            <w:r>
              <w:rPr>
                <w:rFonts w:hint="eastAsia" w:ascii="宋体" w:hAnsi="宋体" w:cs="宋体"/>
                <w:kern w:val="0"/>
                <w:szCs w:val="21"/>
              </w:rPr>
              <w:t>59.2</w:t>
            </w:r>
          </w:p>
        </w:tc>
        <w:tc>
          <w:tcPr>
            <w:tcW w:w="1841" w:type="dxa"/>
            <w:shd w:val="clear" w:color="auto" w:fill="auto"/>
          </w:tcPr>
          <w:p w14:paraId="021F8B2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绝缘</w:t>
            </w:r>
            <w:r>
              <w:rPr>
                <w:rFonts w:ascii="宋体" w:hAnsi="宋体" w:cs="宋体"/>
                <w:kern w:val="0"/>
                <w:szCs w:val="21"/>
              </w:rPr>
              <w:t>”</w:t>
            </w:r>
          </w:p>
        </w:tc>
        <w:tc>
          <w:tcPr>
            <w:tcW w:w="3027" w:type="dxa"/>
            <w:shd w:val="clear" w:color="auto" w:fill="auto"/>
          </w:tcPr>
          <w:p w14:paraId="617D7436">
            <w:pPr>
              <w:widowControl/>
              <w:rPr>
                <w:rFonts w:ascii="宋体" w:hAnsi="宋体" w:cs="宋体"/>
                <w:kern w:val="0"/>
                <w:szCs w:val="21"/>
              </w:rPr>
            </w:pPr>
            <w:r>
              <w:rPr>
                <w:rFonts w:hint="eastAsia" w:ascii="宋体" w:hAnsi="宋体" w:cs="宋体"/>
                <w:kern w:val="0"/>
                <w:szCs w:val="21"/>
              </w:rPr>
              <w:t>/</w:t>
            </w:r>
          </w:p>
        </w:tc>
      </w:tr>
      <w:tr w14:paraId="4749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014157E">
            <w:pPr>
              <w:widowControl/>
              <w:rPr>
                <w:rFonts w:ascii="宋体" w:hAnsi="宋体"/>
                <w:kern w:val="0"/>
                <w:szCs w:val="21"/>
              </w:rPr>
            </w:pPr>
            <w:r>
              <w:rPr>
                <w:rFonts w:ascii="宋体" w:hAnsi="宋体"/>
                <w:kern w:val="0"/>
                <w:szCs w:val="21"/>
              </w:rPr>
              <w:t>8.8.4.1</w:t>
            </w:r>
          </w:p>
        </w:tc>
        <w:tc>
          <w:tcPr>
            <w:tcW w:w="1536" w:type="dxa"/>
            <w:shd w:val="clear" w:color="auto" w:fill="auto"/>
          </w:tcPr>
          <w:p w14:paraId="38407747">
            <w:pPr>
              <w:widowControl/>
              <w:rPr>
                <w:rFonts w:ascii="宋体" w:hAnsi="宋体" w:cs="宋体"/>
                <w:kern w:val="0"/>
                <w:szCs w:val="21"/>
              </w:rPr>
            </w:pPr>
            <w:r>
              <w:rPr>
                <w:rFonts w:hint="eastAsia" w:ascii="宋体" w:hAnsi="宋体" w:cs="宋体"/>
                <w:kern w:val="0"/>
                <w:szCs w:val="21"/>
              </w:rPr>
              <w:t>机械强度和耐热</w:t>
            </w:r>
          </w:p>
        </w:tc>
        <w:tc>
          <w:tcPr>
            <w:tcW w:w="982" w:type="dxa"/>
            <w:shd w:val="clear" w:color="auto" w:fill="auto"/>
          </w:tcPr>
          <w:p w14:paraId="3C768947">
            <w:pPr>
              <w:widowControl/>
              <w:rPr>
                <w:rFonts w:ascii="宋体" w:hAnsi="宋体" w:cs="宋体"/>
                <w:kern w:val="0"/>
                <w:szCs w:val="21"/>
              </w:rPr>
            </w:pPr>
            <w:r>
              <w:rPr>
                <w:rFonts w:hint="eastAsia" w:ascii="宋体" w:hAnsi="宋体" w:cs="宋体"/>
                <w:kern w:val="0"/>
                <w:szCs w:val="21"/>
              </w:rPr>
              <w:t>59.2 b</w:t>
            </w:r>
            <w:r>
              <w:rPr>
                <w:rFonts w:hint="eastAsia" w:ascii="宋体" w:hAnsi="宋体"/>
                <w:kern w:val="0"/>
                <w:szCs w:val="21"/>
              </w:rPr>
              <w:t>)</w:t>
            </w:r>
          </w:p>
        </w:tc>
        <w:tc>
          <w:tcPr>
            <w:tcW w:w="1841" w:type="dxa"/>
            <w:shd w:val="clear" w:color="auto" w:fill="auto"/>
          </w:tcPr>
          <w:p w14:paraId="35A2502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机械强度、耐热和耐火性</w:t>
            </w:r>
            <w:r>
              <w:rPr>
                <w:rFonts w:ascii="宋体" w:hAnsi="宋体" w:cs="宋体"/>
                <w:kern w:val="0"/>
                <w:szCs w:val="21"/>
              </w:rPr>
              <w:t>”</w:t>
            </w:r>
          </w:p>
        </w:tc>
        <w:tc>
          <w:tcPr>
            <w:tcW w:w="3027" w:type="dxa"/>
            <w:shd w:val="clear" w:color="auto" w:fill="auto"/>
          </w:tcPr>
          <w:p w14:paraId="08541B2F">
            <w:pPr>
              <w:widowControl/>
              <w:rPr>
                <w:rFonts w:ascii="宋体" w:hAnsi="宋体" w:cs="宋体"/>
                <w:kern w:val="0"/>
                <w:szCs w:val="21"/>
              </w:rPr>
            </w:pPr>
            <w:r>
              <w:rPr>
                <w:rFonts w:hint="eastAsia" w:ascii="宋体" w:hAnsi="宋体" w:cs="宋体"/>
                <w:kern w:val="0"/>
                <w:szCs w:val="21"/>
              </w:rPr>
              <w:t>新版将40℃改为说明书要求的最大环境温度</w:t>
            </w:r>
          </w:p>
        </w:tc>
      </w:tr>
      <w:tr w14:paraId="4FF0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2FA0B07">
            <w:pPr>
              <w:widowControl/>
              <w:rPr>
                <w:rFonts w:ascii="宋体" w:hAnsi="宋体"/>
                <w:kern w:val="0"/>
                <w:szCs w:val="21"/>
              </w:rPr>
            </w:pPr>
            <w:r>
              <w:rPr>
                <w:rFonts w:ascii="宋体" w:hAnsi="宋体"/>
                <w:kern w:val="0"/>
                <w:szCs w:val="21"/>
              </w:rPr>
              <w:t>8.8.4.1</w:t>
            </w:r>
            <w:r>
              <w:rPr>
                <w:rFonts w:hint="eastAsia" w:ascii="宋体" w:hAnsi="宋体"/>
                <w:kern w:val="0"/>
                <w:szCs w:val="21"/>
              </w:rPr>
              <w:t xml:space="preserve"> a)</w:t>
            </w:r>
          </w:p>
        </w:tc>
        <w:tc>
          <w:tcPr>
            <w:tcW w:w="1536" w:type="dxa"/>
            <w:shd w:val="clear" w:color="auto" w:fill="auto"/>
          </w:tcPr>
          <w:p w14:paraId="6DE82A35">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44B3722">
            <w:pPr>
              <w:widowControl/>
              <w:rPr>
                <w:rFonts w:ascii="宋体" w:hAnsi="宋体" w:cs="宋体"/>
                <w:kern w:val="0"/>
                <w:szCs w:val="21"/>
              </w:rPr>
            </w:pPr>
            <w:r>
              <w:rPr>
                <w:rFonts w:hint="eastAsia" w:ascii="宋体" w:hAnsi="宋体" w:cs="宋体"/>
                <w:kern w:val="0"/>
                <w:szCs w:val="21"/>
              </w:rPr>
              <w:t>59.2 b</w:t>
            </w:r>
            <w:r>
              <w:rPr>
                <w:rFonts w:hint="eastAsia" w:ascii="宋体" w:hAnsi="宋体"/>
                <w:kern w:val="0"/>
                <w:szCs w:val="21"/>
              </w:rPr>
              <w:t>)</w:t>
            </w:r>
            <w:r>
              <w:rPr>
                <w:rFonts w:hint="eastAsia" w:ascii="宋体" w:hAnsi="宋体" w:cs="宋体"/>
                <w:kern w:val="0"/>
                <w:szCs w:val="21"/>
              </w:rPr>
              <w:t xml:space="preserve"> 1</w:t>
            </w:r>
            <w:r>
              <w:rPr>
                <w:rFonts w:hint="eastAsia" w:ascii="宋体" w:hAnsi="宋体"/>
                <w:kern w:val="0"/>
                <w:szCs w:val="21"/>
              </w:rPr>
              <w:t>)</w:t>
            </w:r>
          </w:p>
        </w:tc>
        <w:tc>
          <w:tcPr>
            <w:tcW w:w="1841" w:type="dxa"/>
            <w:shd w:val="clear" w:color="auto" w:fill="auto"/>
          </w:tcPr>
          <w:p w14:paraId="64EBC815">
            <w:pPr>
              <w:widowControl/>
              <w:rPr>
                <w:rFonts w:ascii="宋体" w:hAnsi="宋体" w:cs="宋体"/>
                <w:kern w:val="0"/>
                <w:szCs w:val="21"/>
              </w:rPr>
            </w:pPr>
            <w:r>
              <w:rPr>
                <w:rFonts w:hint="eastAsia" w:ascii="宋体" w:hAnsi="宋体" w:cs="宋体"/>
                <w:kern w:val="0"/>
                <w:szCs w:val="21"/>
              </w:rPr>
              <w:t>“对若受损伤就可能</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474446B6">
            <w:pPr>
              <w:widowControl/>
              <w:rPr>
                <w:rFonts w:ascii="宋体" w:hAnsi="宋体" w:cs="宋体"/>
                <w:kern w:val="0"/>
                <w:szCs w:val="21"/>
              </w:rPr>
            </w:pPr>
            <w:r>
              <w:rPr>
                <w:rFonts w:hint="eastAsia" w:ascii="宋体" w:hAnsi="宋体" w:cs="宋体"/>
                <w:kern w:val="0"/>
                <w:szCs w:val="21"/>
              </w:rPr>
              <w:t>新版将40℃改为说明书要求的最大环境温度</w:t>
            </w:r>
          </w:p>
        </w:tc>
      </w:tr>
      <w:tr w14:paraId="560F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B03E0A0">
            <w:pPr>
              <w:widowControl/>
              <w:rPr>
                <w:rFonts w:ascii="宋体" w:hAnsi="宋体"/>
                <w:kern w:val="0"/>
                <w:szCs w:val="21"/>
              </w:rPr>
            </w:pPr>
            <w:r>
              <w:rPr>
                <w:rFonts w:ascii="宋体" w:hAnsi="宋体"/>
                <w:kern w:val="0"/>
                <w:szCs w:val="21"/>
              </w:rPr>
              <w:t>8.8.4.1</w:t>
            </w:r>
            <w:r>
              <w:rPr>
                <w:rFonts w:hint="eastAsia" w:ascii="宋体" w:hAnsi="宋体"/>
                <w:kern w:val="0"/>
                <w:szCs w:val="21"/>
              </w:rPr>
              <w:t xml:space="preserve"> b)</w:t>
            </w:r>
          </w:p>
        </w:tc>
        <w:tc>
          <w:tcPr>
            <w:tcW w:w="1536" w:type="dxa"/>
            <w:shd w:val="clear" w:color="auto" w:fill="auto"/>
          </w:tcPr>
          <w:p w14:paraId="5FAA692E">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7B14E97">
            <w:pPr>
              <w:widowControl/>
              <w:rPr>
                <w:rFonts w:ascii="宋体" w:hAnsi="宋体" w:cs="宋体"/>
                <w:kern w:val="0"/>
                <w:szCs w:val="21"/>
              </w:rPr>
            </w:pPr>
            <w:r>
              <w:rPr>
                <w:rFonts w:hint="eastAsia" w:ascii="宋体" w:hAnsi="宋体" w:cs="宋体"/>
                <w:kern w:val="0"/>
                <w:szCs w:val="21"/>
              </w:rPr>
              <w:t>59.2 b</w:t>
            </w:r>
            <w:r>
              <w:rPr>
                <w:rFonts w:hint="eastAsia" w:ascii="宋体" w:hAnsi="宋体"/>
                <w:kern w:val="0"/>
                <w:szCs w:val="21"/>
              </w:rPr>
              <w:t>)</w:t>
            </w:r>
            <w:r>
              <w:rPr>
                <w:rFonts w:hint="eastAsia" w:ascii="宋体" w:hAnsi="宋体" w:cs="宋体"/>
                <w:kern w:val="0"/>
                <w:szCs w:val="21"/>
              </w:rPr>
              <w:t xml:space="preserve"> 2</w:t>
            </w:r>
            <w:r>
              <w:rPr>
                <w:rFonts w:hint="eastAsia" w:ascii="宋体" w:hAnsi="宋体"/>
                <w:kern w:val="0"/>
                <w:szCs w:val="21"/>
              </w:rPr>
              <w:t>)</w:t>
            </w:r>
          </w:p>
        </w:tc>
        <w:tc>
          <w:tcPr>
            <w:tcW w:w="1841" w:type="dxa"/>
            <w:shd w:val="clear" w:color="auto" w:fill="auto"/>
          </w:tcPr>
          <w:p w14:paraId="7BE7BEE4">
            <w:pPr>
              <w:widowControl/>
              <w:rPr>
                <w:rFonts w:ascii="宋体" w:hAnsi="宋体" w:cs="宋体"/>
                <w:kern w:val="0"/>
                <w:szCs w:val="21"/>
              </w:rPr>
            </w:pPr>
            <w:r>
              <w:rPr>
                <w:rFonts w:hint="eastAsia" w:ascii="宋体" w:hAnsi="宋体" w:cs="宋体"/>
                <w:kern w:val="0"/>
                <w:szCs w:val="21"/>
              </w:rPr>
              <w:t>“用于支撑未绝缘的</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45D86C7B">
            <w:pPr>
              <w:widowControl/>
              <w:rPr>
                <w:rFonts w:ascii="宋体" w:hAnsi="宋体" w:cs="宋体"/>
                <w:kern w:val="0"/>
                <w:szCs w:val="21"/>
              </w:rPr>
            </w:pPr>
            <w:r>
              <w:rPr>
                <w:rFonts w:hint="eastAsia" w:ascii="宋体" w:hAnsi="宋体" w:cs="宋体"/>
                <w:kern w:val="0"/>
                <w:szCs w:val="21"/>
              </w:rPr>
              <w:t>新版将40℃改为说明书要求的最大环境温度</w:t>
            </w:r>
          </w:p>
        </w:tc>
      </w:tr>
      <w:tr w14:paraId="2C80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91A9B79">
            <w:pPr>
              <w:widowControl/>
              <w:rPr>
                <w:rFonts w:ascii="宋体" w:hAnsi="宋体"/>
                <w:kern w:val="0"/>
                <w:szCs w:val="21"/>
              </w:rPr>
            </w:pPr>
            <w:r>
              <w:rPr>
                <w:rFonts w:ascii="宋体" w:hAnsi="宋体"/>
                <w:kern w:val="0"/>
                <w:szCs w:val="21"/>
              </w:rPr>
              <w:t>8.8.4.2</w:t>
            </w:r>
          </w:p>
        </w:tc>
        <w:tc>
          <w:tcPr>
            <w:tcW w:w="1536" w:type="dxa"/>
            <w:shd w:val="clear" w:color="auto" w:fill="auto"/>
          </w:tcPr>
          <w:p w14:paraId="65D369B5">
            <w:pPr>
              <w:widowControl/>
              <w:rPr>
                <w:rFonts w:ascii="宋体" w:hAnsi="宋体" w:cs="宋体"/>
                <w:kern w:val="0"/>
                <w:szCs w:val="21"/>
              </w:rPr>
            </w:pPr>
            <w:r>
              <w:rPr>
                <w:rFonts w:hint="eastAsia" w:ascii="宋体" w:hAnsi="宋体" w:cs="宋体"/>
                <w:kern w:val="0"/>
                <w:szCs w:val="21"/>
              </w:rPr>
              <w:t>环境应力耐受性</w:t>
            </w:r>
          </w:p>
        </w:tc>
        <w:tc>
          <w:tcPr>
            <w:tcW w:w="982" w:type="dxa"/>
            <w:shd w:val="clear" w:color="auto" w:fill="auto"/>
          </w:tcPr>
          <w:p w14:paraId="3A9EAD7F">
            <w:pPr>
              <w:widowControl/>
              <w:rPr>
                <w:rFonts w:ascii="宋体" w:hAnsi="宋体" w:cs="宋体"/>
                <w:kern w:val="0"/>
                <w:szCs w:val="21"/>
              </w:rPr>
            </w:pPr>
            <w:r>
              <w:rPr>
                <w:rFonts w:hint="eastAsia" w:ascii="宋体" w:hAnsi="宋体" w:cs="宋体"/>
                <w:kern w:val="0"/>
                <w:szCs w:val="21"/>
              </w:rPr>
              <w:t>59.2 c</w:t>
            </w:r>
            <w:r>
              <w:rPr>
                <w:rFonts w:hint="eastAsia" w:ascii="宋体" w:hAnsi="宋体"/>
                <w:kern w:val="0"/>
                <w:szCs w:val="21"/>
              </w:rPr>
              <w:t>)</w:t>
            </w:r>
          </w:p>
        </w:tc>
        <w:tc>
          <w:tcPr>
            <w:tcW w:w="1841" w:type="dxa"/>
            <w:shd w:val="clear" w:color="auto" w:fill="auto"/>
          </w:tcPr>
          <w:p w14:paraId="1158766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防护</w:t>
            </w:r>
            <w:r>
              <w:rPr>
                <w:rFonts w:ascii="宋体" w:hAnsi="宋体" w:cs="宋体"/>
                <w:kern w:val="0"/>
                <w:szCs w:val="21"/>
              </w:rPr>
              <w:t>”</w:t>
            </w:r>
          </w:p>
        </w:tc>
        <w:tc>
          <w:tcPr>
            <w:tcW w:w="3027" w:type="dxa"/>
            <w:shd w:val="clear" w:color="auto" w:fill="auto"/>
          </w:tcPr>
          <w:p w14:paraId="511D5777">
            <w:pPr>
              <w:widowControl/>
              <w:rPr>
                <w:rFonts w:ascii="宋体" w:hAnsi="宋体" w:cs="宋体"/>
                <w:kern w:val="0"/>
                <w:szCs w:val="21"/>
              </w:rPr>
            </w:pPr>
            <w:r>
              <w:rPr>
                <w:rFonts w:hint="eastAsia" w:ascii="宋体" w:hAnsi="宋体" w:cs="宋体"/>
                <w:kern w:val="0"/>
                <w:szCs w:val="21"/>
              </w:rPr>
              <w:t>无明显差异</w:t>
            </w:r>
          </w:p>
        </w:tc>
      </w:tr>
      <w:tr w14:paraId="3528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80F5E4F">
            <w:pPr>
              <w:widowControl/>
              <w:rPr>
                <w:rFonts w:ascii="宋体" w:hAnsi="宋体"/>
                <w:kern w:val="0"/>
                <w:szCs w:val="21"/>
              </w:rPr>
            </w:pPr>
            <w:r>
              <w:rPr>
                <w:rFonts w:ascii="宋体" w:hAnsi="宋体"/>
                <w:kern w:val="0"/>
                <w:szCs w:val="21"/>
              </w:rPr>
              <w:t>8.9</w:t>
            </w:r>
          </w:p>
        </w:tc>
        <w:tc>
          <w:tcPr>
            <w:tcW w:w="1536" w:type="dxa"/>
            <w:shd w:val="clear" w:color="auto" w:fill="auto"/>
          </w:tcPr>
          <w:p w14:paraId="3C642606">
            <w:pPr>
              <w:widowControl/>
              <w:rPr>
                <w:rFonts w:ascii="宋体" w:hAnsi="宋体" w:cs="宋体"/>
                <w:kern w:val="0"/>
                <w:szCs w:val="21"/>
              </w:rPr>
            </w:pPr>
            <w:r>
              <w:rPr>
                <w:rFonts w:hint="eastAsia" w:ascii="宋体" w:hAnsi="宋体" w:cs="宋体"/>
                <w:kern w:val="0"/>
                <w:szCs w:val="21"/>
              </w:rPr>
              <w:t>爬电距离和电气间隙</w:t>
            </w:r>
          </w:p>
        </w:tc>
        <w:tc>
          <w:tcPr>
            <w:tcW w:w="982" w:type="dxa"/>
            <w:shd w:val="clear" w:color="auto" w:fill="auto"/>
          </w:tcPr>
          <w:p w14:paraId="6F4D6CCE">
            <w:pPr>
              <w:widowControl/>
              <w:rPr>
                <w:rFonts w:ascii="宋体" w:hAnsi="宋体" w:cs="宋体"/>
                <w:kern w:val="0"/>
                <w:szCs w:val="21"/>
              </w:rPr>
            </w:pPr>
            <w:r>
              <w:rPr>
                <w:rFonts w:hint="eastAsia" w:ascii="宋体" w:hAnsi="宋体" w:cs="宋体"/>
                <w:kern w:val="0"/>
                <w:szCs w:val="21"/>
              </w:rPr>
              <w:t>57.10</w:t>
            </w:r>
          </w:p>
        </w:tc>
        <w:tc>
          <w:tcPr>
            <w:tcW w:w="1841" w:type="dxa"/>
            <w:shd w:val="clear" w:color="auto" w:fill="auto"/>
          </w:tcPr>
          <w:p w14:paraId="533528D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爬电距离和电气间隙</w:t>
            </w:r>
            <w:r>
              <w:rPr>
                <w:rFonts w:ascii="宋体" w:hAnsi="宋体" w:cs="宋体"/>
                <w:kern w:val="0"/>
                <w:szCs w:val="21"/>
              </w:rPr>
              <w:t>”</w:t>
            </w:r>
          </w:p>
        </w:tc>
        <w:tc>
          <w:tcPr>
            <w:tcW w:w="3027" w:type="dxa"/>
            <w:shd w:val="clear" w:color="auto" w:fill="auto"/>
          </w:tcPr>
          <w:p w14:paraId="4CFCAB14">
            <w:pPr>
              <w:widowControl/>
              <w:rPr>
                <w:rFonts w:ascii="宋体" w:hAnsi="宋体" w:cs="宋体"/>
                <w:kern w:val="0"/>
                <w:szCs w:val="21"/>
              </w:rPr>
            </w:pPr>
            <w:r>
              <w:rPr>
                <w:rFonts w:hint="eastAsia" w:ascii="宋体" w:hAnsi="宋体" w:cs="宋体"/>
                <w:kern w:val="0"/>
                <w:szCs w:val="21"/>
              </w:rPr>
              <w:t>新版分操作者防护和患者防护进行要求，加入海拔、过电压、材料的因素，可进行插值</w:t>
            </w:r>
          </w:p>
        </w:tc>
      </w:tr>
      <w:tr w14:paraId="0BED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CB2B88B">
            <w:pPr>
              <w:widowControl/>
              <w:rPr>
                <w:rFonts w:ascii="宋体" w:hAnsi="宋体"/>
                <w:kern w:val="0"/>
                <w:szCs w:val="21"/>
              </w:rPr>
            </w:pPr>
            <w:r>
              <w:rPr>
                <w:rFonts w:ascii="宋体" w:hAnsi="宋体"/>
                <w:kern w:val="0"/>
                <w:szCs w:val="21"/>
              </w:rPr>
              <w:t>8.9.1</w:t>
            </w:r>
          </w:p>
        </w:tc>
        <w:tc>
          <w:tcPr>
            <w:tcW w:w="1536" w:type="dxa"/>
            <w:shd w:val="clear" w:color="auto" w:fill="auto"/>
          </w:tcPr>
          <w:p w14:paraId="3FA16EDE">
            <w:pPr>
              <w:widowControl/>
              <w:rPr>
                <w:rFonts w:ascii="宋体" w:hAnsi="宋体" w:cs="宋体"/>
                <w:kern w:val="0"/>
                <w:szCs w:val="21"/>
              </w:rPr>
            </w:pPr>
            <w:r>
              <w:rPr>
                <w:rFonts w:hint="eastAsia" w:ascii="宋体" w:hAnsi="宋体" w:cs="宋体"/>
                <w:kern w:val="0"/>
                <w:szCs w:val="21"/>
              </w:rPr>
              <w:t>数值</w:t>
            </w:r>
          </w:p>
        </w:tc>
        <w:tc>
          <w:tcPr>
            <w:tcW w:w="982" w:type="dxa"/>
            <w:shd w:val="clear" w:color="auto" w:fill="auto"/>
          </w:tcPr>
          <w:p w14:paraId="2442E685">
            <w:pPr>
              <w:widowControl/>
              <w:rPr>
                <w:rFonts w:ascii="宋体" w:hAnsi="宋体" w:cs="宋体"/>
                <w:kern w:val="0"/>
                <w:szCs w:val="21"/>
              </w:rPr>
            </w:pPr>
            <w:r>
              <w:rPr>
                <w:rFonts w:hint="eastAsia" w:ascii="宋体" w:hAnsi="宋体" w:cs="宋体"/>
                <w:kern w:val="0"/>
                <w:szCs w:val="21"/>
              </w:rPr>
              <w:t>57.10 a</w:t>
            </w:r>
            <w:r>
              <w:rPr>
                <w:rFonts w:hint="eastAsia" w:ascii="宋体" w:hAnsi="宋体"/>
                <w:kern w:val="0"/>
                <w:szCs w:val="21"/>
              </w:rPr>
              <w:t>)</w:t>
            </w:r>
          </w:p>
        </w:tc>
        <w:tc>
          <w:tcPr>
            <w:tcW w:w="1841" w:type="dxa"/>
            <w:shd w:val="clear" w:color="auto" w:fill="auto"/>
          </w:tcPr>
          <w:p w14:paraId="3A6BE71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数值</w:t>
            </w:r>
            <w:r>
              <w:rPr>
                <w:rFonts w:ascii="宋体" w:hAnsi="宋体" w:cs="宋体"/>
                <w:kern w:val="0"/>
                <w:szCs w:val="21"/>
              </w:rPr>
              <w:t>”</w:t>
            </w:r>
          </w:p>
        </w:tc>
        <w:tc>
          <w:tcPr>
            <w:tcW w:w="3027" w:type="dxa"/>
            <w:shd w:val="clear" w:color="auto" w:fill="auto"/>
          </w:tcPr>
          <w:p w14:paraId="5226C1ED">
            <w:pPr>
              <w:widowControl/>
              <w:rPr>
                <w:rFonts w:ascii="宋体" w:hAnsi="宋体" w:cs="宋体"/>
                <w:kern w:val="0"/>
                <w:szCs w:val="21"/>
              </w:rPr>
            </w:pPr>
            <w:r>
              <w:rPr>
                <w:rFonts w:hint="eastAsia" w:ascii="宋体" w:hAnsi="宋体" w:cs="宋体"/>
                <w:kern w:val="0"/>
                <w:szCs w:val="21"/>
              </w:rPr>
              <w:t>新版分操作者防护和患者防护进行要求，加入海拔、过电压、材料的因素，可进行插值</w:t>
            </w:r>
          </w:p>
        </w:tc>
      </w:tr>
      <w:tr w14:paraId="4012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77EE7BD">
            <w:pPr>
              <w:widowControl/>
              <w:rPr>
                <w:rFonts w:ascii="宋体" w:hAnsi="宋体"/>
                <w:kern w:val="0"/>
                <w:szCs w:val="21"/>
              </w:rPr>
            </w:pPr>
            <w:r>
              <w:rPr>
                <w:rFonts w:ascii="宋体" w:hAnsi="宋体"/>
                <w:kern w:val="0"/>
                <w:szCs w:val="21"/>
              </w:rPr>
              <w:t>8.9.1.1</w:t>
            </w:r>
          </w:p>
        </w:tc>
        <w:tc>
          <w:tcPr>
            <w:tcW w:w="1536" w:type="dxa"/>
            <w:shd w:val="clear" w:color="auto" w:fill="auto"/>
          </w:tcPr>
          <w:p w14:paraId="43D9EFA4">
            <w:pPr>
              <w:widowControl/>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15D0613F">
            <w:pPr>
              <w:widowControl/>
              <w:rPr>
                <w:rFonts w:ascii="宋体" w:hAnsi="宋体" w:cs="宋体"/>
                <w:kern w:val="0"/>
                <w:szCs w:val="21"/>
              </w:rPr>
            </w:pPr>
            <w:r>
              <w:rPr>
                <w:rFonts w:hint="eastAsia" w:ascii="宋体" w:hAnsi="宋体" w:cs="宋体"/>
                <w:kern w:val="0"/>
                <w:szCs w:val="21"/>
              </w:rPr>
              <w:t>57.10 a</w:t>
            </w:r>
            <w:r>
              <w:rPr>
                <w:rFonts w:hint="eastAsia" w:ascii="宋体" w:hAnsi="宋体"/>
                <w:kern w:val="0"/>
                <w:szCs w:val="21"/>
              </w:rPr>
              <w:t>)</w:t>
            </w:r>
            <w:r>
              <w:rPr>
                <w:rFonts w:hint="eastAsia" w:ascii="宋体" w:hAnsi="宋体" w:cs="宋体"/>
                <w:kern w:val="0"/>
                <w:szCs w:val="21"/>
              </w:rPr>
              <w:t xml:space="preserve"> </w:t>
            </w:r>
          </w:p>
          <w:p w14:paraId="7B685D04">
            <w:pPr>
              <w:widowControl/>
              <w:rPr>
                <w:rFonts w:ascii="宋体" w:hAnsi="宋体" w:cs="宋体"/>
                <w:kern w:val="0"/>
                <w:szCs w:val="21"/>
              </w:rPr>
            </w:pPr>
            <w:r>
              <w:t>列项 1</w:t>
            </w:r>
          </w:p>
        </w:tc>
        <w:tc>
          <w:tcPr>
            <w:tcW w:w="1841" w:type="dxa"/>
            <w:shd w:val="clear" w:color="auto" w:fill="auto"/>
          </w:tcPr>
          <w:p w14:paraId="7BF3346C">
            <w:pPr>
              <w:widowControl/>
              <w:rPr>
                <w:rFonts w:ascii="宋体" w:hAnsi="宋体" w:cs="宋体"/>
                <w:kern w:val="0"/>
                <w:szCs w:val="21"/>
              </w:rPr>
            </w:pPr>
            <w:r>
              <w:rPr>
                <w:rFonts w:hint="eastAsia" w:ascii="宋体" w:hAnsi="宋体" w:cs="宋体"/>
                <w:kern w:val="0"/>
                <w:szCs w:val="21"/>
              </w:rPr>
              <w:t>“爬电距离和电气间隙应</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544A8264">
            <w:pPr>
              <w:widowControl/>
              <w:rPr>
                <w:rFonts w:ascii="宋体" w:hAnsi="宋体" w:cs="宋体"/>
                <w:kern w:val="0"/>
                <w:szCs w:val="21"/>
              </w:rPr>
            </w:pPr>
            <w:r>
              <w:rPr>
                <w:rFonts w:hint="eastAsia" w:ascii="宋体" w:hAnsi="宋体" w:cs="宋体"/>
                <w:kern w:val="0"/>
                <w:szCs w:val="21"/>
              </w:rPr>
              <w:t>新版相反极性之间的距离要求改为与操作者防护一致</w:t>
            </w:r>
          </w:p>
        </w:tc>
      </w:tr>
      <w:tr w14:paraId="41FA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DE108BF">
            <w:pPr>
              <w:widowControl/>
              <w:rPr>
                <w:rFonts w:ascii="宋体" w:hAnsi="宋体"/>
                <w:kern w:val="0"/>
                <w:szCs w:val="21"/>
              </w:rPr>
            </w:pPr>
            <w:r>
              <w:rPr>
                <w:rFonts w:ascii="宋体" w:hAnsi="宋体"/>
                <w:kern w:val="0"/>
                <w:szCs w:val="21"/>
              </w:rPr>
              <w:t>8.9.1.2</w:t>
            </w:r>
          </w:p>
        </w:tc>
        <w:tc>
          <w:tcPr>
            <w:tcW w:w="1536" w:type="dxa"/>
            <w:shd w:val="clear" w:color="auto" w:fill="auto"/>
          </w:tcPr>
          <w:p w14:paraId="675F8A27">
            <w:pPr>
              <w:widowControl/>
              <w:rPr>
                <w:rFonts w:ascii="宋体" w:hAnsi="宋体" w:cs="宋体"/>
                <w:kern w:val="0"/>
                <w:szCs w:val="21"/>
              </w:rPr>
            </w:pPr>
            <w:r>
              <w:rPr>
                <w:rFonts w:hint="eastAsia" w:ascii="宋体" w:hAnsi="宋体" w:cs="宋体"/>
                <w:kern w:val="0"/>
                <w:szCs w:val="21"/>
              </w:rPr>
              <w:t>符合GB4943.1的爬电距离和电气间隙</w:t>
            </w:r>
          </w:p>
        </w:tc>
        <w:tc>
          <w:tcPr>
            <w:tcW w:w="982" w:type="dxa"/>
            <w:shd w:val="clear" w:color="auto" w:fill="auto"/>
          </w:tcPr>
          <w:p w14:paraId="5AE06A08">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D642BEB">
            <w:pPr>
              <w:widowControl/>
              <w:rPr>
                <w:rFonts w:ascii="宋体" w:hAnsi="宋体"/>
                <w:kern w:val="0"/>
                <w:szCs w:val="21"/>
              </w:rPr>
            </w:pPr>
            <w:r>
              <w:rPr>
                <w:rFonts w:ascii="宋体" w:hAnsi="宋体"/>
                <w:kern w:val="0"/>
                <w:szCs w:val="21"/>
              </w:rPr>
              <w:t>/</w:t>
            </w:r>
          </w:p>
        </w:tc>
        <w:tc>
          <w:tcPr>
            <w:tcW w:w="3027" w:type="dxa"/>
            <w:shd w:val="clear" w:color="auto" w:fill="auto"/>
          </w:tcPr>
          <w:p w14:paraId="13589D6D">
            <w:pPr>
              <w:widowControl/>
              <w:rPr>
                <w:rFonts w:ascii="宋体" w:hAnsi="宋体" w:cs="宋体"/>
                <w:kern w:val="0"/>
                <w:szCs w:val="21"/>
              </w:rPr>
            </w:pPr>
            <w:r>
              <w:rPr>
                <w:rFonts w:hint="eastAsia" w:ascii="宋体" w:hAnsi="宋体" w:cs="宋体"/>
                <w:kern w:val="0"/>
                <w:szCs w:val="21"/>
              </w:rPr>
              <w:t>新版新增符合GB4943.1的绝缘处理方式</w:t>
            </w:r>
          </w:p>
        </w:tc>
      </w:tr>
      <w:tr w14:paraId="711D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CB9BB22">
            <w:pPr>
              <w:widowControl/>
              <w:rPr>
                <w:rFonts w:ascii="宋体" w:hAnsi="宋体"/>
                <w:kern w:val="0"/>
                <w:szCs w:val="21"/>
              </w:rPr>
            </w:pPr>
            <w:r>
              <w:rPr>
                <w:rFonts w:ascii="宋体" w:hAnsi="宋体"/>
                <w:kern w:val="0"/>
                <w:szCs w:val="21"/>
              </w:rPr>
              <w:t>8.9.1.3</w:t>
            </w:r>
          </w:p>
        </w:tc>
        <w:tc>
          <w:tcPr>
            <w:tcW w:w="1536" w:type="dxa"/>
            <w:shd w:val="clear" w:color="auto" w:fill="auto"/>
          </w:tcPr>
          <w:p w14:paraId="2FDD71DD">
            <w:pPr>
              <w:widowControl/>
              <w:rPr>
                <w:rFonts w:ascii="宋体" w:hAnsi="宋体" w:cs="宋体"/>
                <w:kern w:val="0"/>
                <w:szCs w:val="21"/>
              </w:rPr>
            </w:pPr>
            <w:r>
              <w:rPr>
                <w:rFonts w:hint="eastAsia" w:ascii="宋体" w:hAnsi="宋体" w:cs="宋体"/>
                <w:kern w:val="0"/>
                <w:szCs w:val="21"/>
              </w:rPr>
              <w:t>跨过玻璃、云母、陶瓷及类似材料的爬电距离</w:t>
            </w:r>
          </w:p>
        </w:tc>
        <w:tc>
          <w:tcPr>
            <w:tcW w:w="982" w:type="dxa"/>
            <w:shd w:val="clear" w:color="auto" w:fill="auto"/>
          </w:tcPr>
          <w:p w14:paraId="76B6955D">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73159B4">
            <w:pPr>
              <w:widowControl/>
              <w:rPr>
                <w:rFonts w:ascii="宋体" w:hAnsi="宋体"/>
                <w:kern w:val="0"/>
                <w:szCs w:val="21"/>
              </w:rPr>
            </w:pPr>
            <w:r>
              <w:rPr>
                <w:rFonts w:ascii="宋体" w:hAnsi="宋体"/>
                <w:kern w:val="0"/>
                <w:szCs w:val="21"/>
              </w:rPr>
              <w:t>/</w:t>
            </w:r>
          </w:p>
        </w:tc>
        <w:tc>
          <w:tcPr>
            <w:tcW w:w="3027" w:type="dxa"/>
            <w:shd w:val="clear" w:color="auto" w:fill="auto"/>
          </w:tcPr>
          <w:p w14:paraId="73CC6849">
            <w:pPr>
              <w:widowControl/>
              <w:rPr>
                <w:rFonts w:ascii="宋体" w:hAnsi="宋体" w:cs="宋体"/>
                <w:kern w:val="0"/>
                <w:szCs w:val="21"/>
              </w:rPr>
            </w:pPr>
            <w:r>
              <w:rPr>
                <w:rFonts w:hint="eastAsia" w:ascii="宋体" w:hAnsi="宋体" w:cs="宋体"/>
                <w:kern w:val="0"/>
                <w:szCs w:val="21"/>
              </w:rPr>
              <w:t>新版新增跨过玻璃、云母、陶瓷及类似材料的爬电距离处理方式</w:t>
            </w:r>
          </w:p>
        </w:tc>
      </w:tr>
      <w:tr w14:paraId="107F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A69B5F7">
            <w:pPr>
              <w:widowControl/>
              <w:rPr>
                <w:rFonts w:ascii="宋体" w:hAnsi="宋体"/>
                <w:kern w:val="0"/>
                <w:szCs w:val="21"/>
              </w:rPr>
            </w:pPr>
            <w:r>
              <w:rPr>
                <w:rFonts w:ascii="宋体" w:hAnsi="宋体"/>
                <w:kern w:val="0"/>
                <w:szCs w:val="21"/>
              </w:rPr>
              <w:t>8.9.1.4</w:t>
            </w:r>
          </w:p>
        </w:tc>
        <w:tc>
          <w:tcPr>
            <w:tcW w:w="1536" w:type="dxa"/>
            <w:shd w:val="clear" w:color="auto" w:fill="auto"/>
          </w:tcPr>
          <w:p w14:paraId="1611DC30">
            <w:pPr>
              <w:widowControl/>
              <w:rPr>
                <w:rFonts w:ascii="宋体" w:hAnsi="宋体" w:cs="宋体"/>
                <w:kern w:val="0"/>
                <w:szCs w:val="21"/>
              </w:rPr>
            </w:pPr>
            <w:r>
              <w:rPr>
                <w:rFonts w:hint="eastAsia" w:ascii="宋体" w:hAnsi="宋体" w:cs="宋体"/>
                <w:kern w:val="0"/>
                <w:szCs w:val="21"/>
              </w:rPr>
              <w:t>最小爬电距离</w:t>
            </w:r>
          </w:p>
        </w:tc>
        <w:tc>
          <w:tcPr>
            <w:tcW w:w="982" w:type="dxa"/>
            <w:shd w:val="clear" w:color="auto" w:fill="auto"/>
            <w:vAlign w:val="center"/>
          </w:tcPr>
          <w:p w14:paraId="5C9B3DC4">
            <w:pPr>
              <w:widowControl/>
              <w:jc w:val="left"/>
              <w:rPr>
                <w:rFonts w:ascii="宋体" w:hAnsi="宋体" w:cs="宋体"/>
                <w:kern w:val="0"/>
                <w:szCs w:val="21"/>
              </w:rPr>
            </w:pPr>
            <w:r>
              <w:rPr>
                <w:rFonts w:hint="eastAsia" w:ascii="宋体" w:hAnsi="宋体" w:cs="宋体"/>
                <w:kern w:val="0"/>
                <w:szCs w:val="21"/>
              </w:rPr>
              <w:t>新增</w:t>
            </w:r>
          </w:p>
        </w:tc>
        <w:tc>
          <w:tcPr>
            <w:tcW w:w="1841" w:type="dxa"/>
            <w:shd w:val="clear" w:color="auto" w:fill="auto"/>
            <w:vAlign w:val="center"/>
          </w:tcPr>
          <w:p w14:paraId="69C7B807">
            <w:pPr>
              <w:widowControl/>
              <w:jc w:val="left"/>
              <w:rPr>
                <w:rFonts w:ascii="宋体" w:hAnsi="宋体" w:cs="宋体"/>
                <w:kern w:val="0"/>
                <w:szCs w:val="21"/>
              </w:rPr>
            </w:pPr>
            <w:r>
              <w:rPr>
                <w:rFonts w:hint="eastAsia" w:ascii="宋体" w:hAnsi="宋体" w:cs="宋体"/>
                <w:kern w:val="0"/>
                <w:szCs w:val="21"/>
              </w:rPr>
              <w:t>/</w:t>
            </w:r>
          </w:p>
        </w:tc>
        <w:tc>
          <w:tcPr>
            <w:tcW w:w="3027" w:type="dxa"/>
            <w:shd w:val="clear" w:color="auto" w:fill="auto"/>
            <w:vAlign w:val="center"/>
          </w:tcPr>
          <w:p w14:paraId="186D7DC3">
            <w:pPr>
              <w:widowControl/>
              <w:jc w:val="left"/>
              <w:rPr>
                <w:rFonts w:ascii="宋体" w:hAnsi="宋体" w:cs="宋体"/>
                <w:kern w:val="0"/>
                <w:szCs w:val="21"/>
              </w:rPr>
            </w:pPr>
            <w:r>
              <w:rPr>
                <w:rFonts w:hint="eastAsia" w:ascii="宋体" w:hAnsi="宋体" w:cs="宋体"/>
                <w:kern w:val="0"/>
                <w:szCs w:val="21"/>
              </w:rPr>
              <w:t>新版新增爬电距离不能小于电气间隙的要求</w:t>
            </w:r>
          </w:p>
        </w:tc>
      </w:tr>
      <w:tr w14:paraId="4EA0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0DDD521">
            <w:pPr>
              <w:widowControl/>
              <w:rPr>
                <w:rFonts w:ascii="宋体" w:hAnsi="宋体"/>
                <w:kern w:val="0"/>
                <w:szCs w:val="21"/>
              </w:rPr>
            </w:pPr>
            <w:r>
              <w:rPr>
                <w:rFonts w:ascii="宋体" w:hAnsi="宋体"/>
                <w:kern w:val="0"/>
                <w:szCs w:val="21"/>
              </w:rPr>
              <w:t>8.9.1.5</w:t>
            </w:r>
          </w:p>
        </w:tc>
        <w:tc>
          <w:tcPr>
            <w:tcW w:w="1536" w:type="dxa"/>
            <w:shd w:val="clear" w:color="auto" w:fill="auto"/>
          </w:tcPr>
          <w:p w14:paraId="3485C989">
            <w:pPr>
              <w:widowControl/>
              <w:rPr>
                <w:rFonts w:ascii="宋体" w:hAnsi="宋体" w:cs="宋体"/>
                <w:kern w:val="0"/>
                <w:szCs w:val="21"/>
              </w:rPr>
            </w:pPr>
            <w:r>
              <w:rPr>
                <w:rFonts w:hint="eastAsia" w:ascii="宋体" w:hAnsi="宋体" w:cs="宋体"/>
                <w:kern w:val="0"/>
                <w:szCs w:val="21"/>
              </w:rPr>
              <w:t>用于高海拔的ME设备</w:t>
            </w:r>
          </w:p>
        </w:tc>
        <w:tc>
          <w:tcPr>
            <w:tcW w:w="982" w:type="dxa"/>
            <w:shd w:val="clear" w:color="auto" w:fill="auto"/>
          </w:tcPr>
          <w:p w14:paraId="79E89CD8">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2D4C7FE6">
            <w:pPr>
              <w:widowControl/>
              <w:rPr>
                <w:rFonts w:ascii="宋体" w:hAnsi="宋体"/>
                <w:kern w:val="0"/>
                <w:szCs w:val="21"/>
              </w:rPr>
            </w:pPr>
            <w:r>
              <w:rPr>
                <w:rFonts w:ascii="宋体" w:hAnsi="宋体"/>
                <w:kern w:val="0"/>
                <w:szCs w:val="21"/>
              </w:rPr>
              <w:t>/</w:t>
            </w:r>
          </w:p>
        </w:tc>
        <w:tc>
          <w:tcPr>
            <w:tcW w:w="3027" w:type="dxa"/>
            <w:shd w:val="clear" w:color="auto" w:fill="auto"/>
          </w:tcPr>
          <w:p w14:paraId="7768D271">
            <w:pPr>
              <w:widowControl/>
              <w:rPr>
                <w:rFonts w:ascii="宋体" w:hAnsi="宋体" w:cs="宋体"/>
                <w:kern w:val="0"/>
                <w:szCs w:val="21"/>
              </w:rPr>
            </w:pPr>
            <w:r>
              <w:rPr>
                <w:rFonts w:hint="eastAsia" w:ascii="宋体" w:hAnsi="宋体" w:cs="宋体"/>
                <w:kern w:val="0"/>
                <w:szCs w:val="21"/>
              </w:rPr>
              <w:t>新版新增海拔因子</w:t>
            </w:r>
          </w:p>
        </w:tc>
      </w:tr>
      <w:tr w14:paraId="1E54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5D89AD47">
            <w:pPr>
              <w:widowControl/>
              <w:rPr>
                <w:rFonts w:ascii="宋体" w:hAnsi="宋体"/>
                <w:kern w:val="0"/>
                <w:szCs w:val="21"/>
              </w:rPr>
            </w:pPr>
            <w:r>
              <w:rPr>
                <w:rFonts w:ascii="宋体" w:hAnsi="宋体"/>
                <w:kern w:val="0"/>
                <w:szCs w:val="21"/>
              </w:rPr>
              <w:t>8.9.1.6</w:t>
            </w:r>
          </w:p>
        </w:tc>
        <w:tc>
          <w:tcPr>
            <w:tcW w:w="1536" w:type="dxa"/>
            <w:vMerge w:val="restart"/>
            <w:shd w:val="clear" w:color="auto" w:fill="auto"/>
          </w:tcPr>
          <w:p w14:paraId="72EF8FA7">
            <w:pPr>
              <w:widowControl/>
              <w:rPr>
                <w:rFonts w:ascii="宋体" w:hAnsi="宋体" w:cs="宋体"/>
                <w:kern w:val="0"/>
                <w:szCs w:val="21"/>
              </w:rPr>
            </w:pPr>
            <w:r>
              <w:rPr>
                <w:rFonts w:hint="eastAsia" w:ascii="宋体" w:hAnsi="宋体" w:cs="宋体"/>
                <w:kern w:val="0"/>
                <w:szCs w:val="21"/>
              </w:rPr>
              <w:t>插值</w:t>
            </w:r>
          </w:p>
        </w:tc>
        <w:tc>
          <w:tcPr>
            <w:tcW w:w="982" w:type="dxa"/>
            <w:shd w:val="clear" w:color="auto" w:fill="auto"/>
          </w:tcPr>
          <w:p w14:paraId="3A725BDD">
            <w:pPr>
              <w:widowControl/>
              <w:rPr>
                <w:rFonts w:ascii="宋体" w:hAnsi="宋体"/>
                <w:kern w:val="0"/>
                <w:szCs w:val="21"/>
              </w:rPr>
            </w:pPr>
            <w:r>
              <w:rPr>
                <w:rFonts w:hint="eastAsia" w:ascii="宋体" w:hAnsi="宋体" w:cs="宋体"/>
                <w:kern w:val="0"/>
                <w:szCs w:val="21"/>
              </w:rPr>
              <w:t>57.10 a</w:t>
            </w:r>
            <w:r>
              <w:rPr>
                <w:rFonts w:hint="eastAsia" w:ascii="宋体" w:hAnsi="宋体"/>
                <w:kern w:val="0"/>
                <w:szCs w:val="21"/>
              </w:rPr>
              <w:t>)</w:t>
            </w:r>
          </w:p>
          <w:p w14:paraId="3FB6E553">
            <w:pPr>
              <w:widowControl/>
              <w:rPr>
                <w:rFonts w:ascii="宋体" w:hAnsi="宋体" w:cs="宋体"/>
                <w:kern w:val="0"/>
                <w:szCs w:val="21"/>
              </w:rPr>
            </w:pPr>
            <w:r>
              <w:t>列项 2</w:t>
            </w:r>
            <w:r>
              <w:rPr>
                <w:rFonts w:hint="eastAsia" w:ascii="宋体" w:hAnsi="宋体" w:cs="宋体"/>
                <w:kern w:val="0"/>
                <w:szCs w:val="21"/>
              </w:rPr>
              <w:t xml:space="preserve"> </w:t>
            </w:r>
          </w:p>
        </w:tc>
        <w:tc>
          <w:tcPr>
            <w:tcW w:w="1841" w:type="dxa"/>
            <w:shd w:val="clear" w:color="auto" w:fill="auto"/>
          </w:tcPr>
          <w:p w14:paraId="43F1EC0F">
            <w:pPr>
              <w:widowControl/>
              <w:rPr>
                <w:rFonts w:ascii="宋体" w:hAnsi="宋体" w:cs="宋体"/>
                <w:kern w:val="0"/>
                <w:szCs w:val="21"/>
              </w:rPr>
            </w:pPr>
            <w:r>
              <w:rPr>
                <w:rFonts w:hint="eastAsia" w:ascii="宋体" w:hAnsi="宋体" w:cs="宋体"/>
                <w:kern w:val="0"/>
                <w:szCs w:val="21"/>
              </w:rPr>
              <w:t>“基准电压（U）的值</w:t>
            </w:r>
            <w:r>
              <w:rPr>
                <w:rFonts w:ascii="宋体" w:hAnsi="宋体" w:cs="宋体"/>
                <w:kern w:val="0"/>
                <w:szCs w:val="21"/>
              </w:rPr>
              <w:t>…</w:t>
            </w:r>
            <w:r>
              <w:rPr>
                <w:rFonts w:hint="eastAsia" w:ascii="宋体" w:hAnsi="宋体" w:cs="宋体"/>
                <w:kern w:val="0"/>
                <w:szCs w:val="21"/>
              </w:rPr>
              <w:t>”</w:t>
            </w:r>
          </w:p>
        </w:tc>
        <w:tc>
          <w:tcPr>
            <w:tcW w:w="3027" w:type="dxa"/>
            <w:vMerge w:val="restart"/>
            <w:shd w:val="clear" w:color="auto" w:fill="auto"/>
          </w:tcPr>
          <w:p w14:paraId="40C62FB9">
            <w:pPr>
              <w:widowControl/>
              <w:rPr>
                <w:rFonts w:ascii="宋体" w:hAnsi="宋体" w:cs="宋体"/>
                <w:kern w:val="0"/>
                <w:szCs w:val="21"/>
              </w:rPr>
            </w:pPr>
            <w:r>
              <w:rPr>
                <w:rFonts w:hint="eastAsia" w:ascii="宋体" w:hAnsi="宋体" w:cs="宋体"/>
                <w:kern w:val="0"/>
                <w:szCs w:val="21"/>
              </w:rPr>
              <w:t>新版新增插值方法</w:t>
            </w:r>
          </w:p>
        </w:tc>
      </w:tr>
      <w:tr w14:paraId="47A5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50055194">
            <w:pPr>
              <w:widowControl/>
              <w:rPr>
                <w:rFonts w:ascii="宋体" w:hAnsi="宋体"/>
                <w:kern w:val="0"/>
                <w:szCs w:val="21"/>
              </w:rPr>
            </w:pPr>
          </w:p>
        </w:tc>
        <w:tc>
          <w:tcPr>
            <w:tcW w:w="1536" w:type="dxa"/>
            <w:vMerge w:val="continue"/>
            <w:shd w:val="clear" w:color="auto" w:fill="auto"/>
          </w:tcPr>
          <w:p w14:paraId="1E08F484">
            <w:pPr>
              <w:widowControl/>
              <w:rPr>
                <w:rFonts w:ascii="宋体" w:hAnsi="宋体" w:cs="宋体"/>
                <w:kern w:val="0"/>
                <w:szCs w:val="21"/>
              </w:rPr>
            </w:pPr>
          </w:p>
        </w:tc>
        <w:tc>
          <w:tcPr>
            <w:tcW w:w="982" w:type="dxa"/>
            <w:shd w:val="clear" w:color="auto" w:fill="auto"/>
          </w:tcPr>
          <w:p w14:paraId="569CE606">
            <w:pPr>
              <w:widowControl/>
              <w:rPr>
                <w:rFonts w:ascii="宋体" w:hAnsi="宋体" w:cs="宋体"/>
                <w:kern w:val="0"/>
                <w:szCs w:val="21"/>
              </w:rPr>
            </w:pPr>
            <w:r>
              <w:rPr>
                <w:rFonts w:hint="eastAsia" w:ascii="宋体" w:hAnsi="宋体" w:cs="宋体"/>
                <w:kern w:val="0"/>
                <w:szCs w:val="21"/>
              </w:rPr>
              <w:t>57.10 a</w:t>
            </w:r>
            <w:r>
              <w:rPr>
                <w:rFonts w:hint="eastAsia" w:ascii="宋体" w:hAnsi="宋体"/>
                <w:kern w:val="0"/>
                <w:szCs w:val="21"/>
              </w:rPr>
              <w:t>)</w:t>
            </w:r>
            <w:r>
              <w:rPr>
                <w:rFonts w:hint="eastAsia" w:ascii="宋体" w:hAnsi="宋体" w:cs="宋体"/>
                <w:kern w:val="0"/>
                <w:szCs w:val="21"/>
              </w:rPr>
              <w:t xml:space="preserve"> </w:t>
            </w:r>
          </w:p>
          <w:p w14:paraId="74D79FCF">
            <w:pPr>
              <w:widowControl/>
              <w:rPr>
                <w:rFonts w:ascii="宋体" w:hAnsi="宋体" w:cs="宋体"/>
                <w:kern w:val="0"/>
                <w:szCs w:val="21"/>
              </w:rPr>
            </w:pPr>
            <w:r>
              <w:t>列项 3</w:t>
            </w:r>
          </w:p>
        </w:tc>
        <w:tc>
          <w:tcPr>
            <w:tcW w:w="1841" w:type="dxa"/>
            <w:shd w:val="clear" w:color="auto" w:fill="auto"/>
          </w:tcPr>
          <w:p w14:paraId="0D64F59A">
            <w:pPr>
              <w:widowControl/>
              <w:rPr>
                <w:rFonts w:ascii="宋体" w:hAnsi="宋体" w:cs="宋体"/>
                <w:kern w:val="0"/>
                <w:szCs w:val="21"/>
              </w:rPr>
            </w:pPr>
            <w:r>
              <w:rPr>
                <w:rFonts w:hint="eastAsia" w:ascii="宋体" w:hAnsi="宋体" w:cs="宋体"/>
                <w:kern w:val="0"/>
                <w:szCs w:val="21"/>
              </w:rPr>
              <w:t>“对电动机的槽绝缘</w:t>
            </w:r>
            <w:r>
              <w:rPr>
                <w:rFonts w:ascii="宋体" w:hAnsi="宋体" w:cs="宋体"/>
                <w:kern w:val="0"/>
                <w:szCs w:val="21"/>
              </w:rPr>
              <w:t>…</w:t>
            </w:r>
            <w:r>
              <w:rPr>
                <w:rFonts w:hint="eastAsia" w:ascii="宋体" w:hAnsi="宋体" w:cs="宋体"/>
                <w:kern w:val="0"/>
                <w:szCs w:val="21"/>
              </w:rPr>
              <w:t>”</w:t>
            </w:r>
          </w:p>
        </w:tc>
        <w:tc>
          <w:tcPr>
            <w:tcW w:w="3027" w:type="dxa"/>
            <w:vMerge w:val="continue"/>
            <w:shd w:val="clear" w:color="auto" w:fill="auto"/>
          </w:tcPr>
          <w:p w14:paraId="42371E52">
            <w:pPr>
              <w:widowControl/>
              <w:rPr>
                <w:rFonts w:ascii="宋体" w:hAnsi="宋体" w:cs="宋体"/>
                <w:kern w:val="0"/>
                <w:szCs w:val="21"/>
              </w:rPr>
            </w:pPr>
          </w:p>
        </w:tc>
      </w:tr>
      <w:tr w14:paraId="7293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9536E21">
            <w:pPr>
              <w:widowControl/>
              <w:rPr>
                <w:rFonts w:ascii="宋体" w:hAnsi="宋体"/>
                <w:kern w:val="0"/>
                <w:szCs w:val="21"/>
              </w:rPr>
            </w:pPr>
            <w:r>
              <w:rPr>
                <w:rFonts w:ascii="宋体" w:hAnsi="宋体"/>
                <w:kern w:val="0"/>
                <w:szCs w:val="21"/>
              </w:rPr>
              <w:t>8.9.1.7</w:t>
            </w:r>
          </w:p>
        </w:tc>
        <w:tc>
          <w:tcPr>
            <w:tcW w:w="1536" w:type="dxa"/>
            <w:shd w:val="clear" w:color="auto" w:fill="auto"/>
          </w:tcPr>
          <w:p w14:paraId="124BF766">
            <w:pPr>
              <w:widowControl/>
              <w:rPr>
                <w:rFonts w:ascii="宋体" w:hAnsi="宋体" w:cs="宋体"/>
                <w:kern w:val="0"/>
                <w:szCs w:val="21"/>
              </w:rPr>
            </w:pPr>
            <w:r>
              <w:rPr>
                <w:rFonts w:hint="eastAsia" w:ascii="宋体" w:hAnsi="宋体" w:cs="宋体"/>
                <w:kern w:val="0"/>
                <w:szCs w:val="21"/>
              </w:rPr>
              <w:t>材料组分类</w:t>
            </w:r>
          </w:p>
        </w:tc>
        <w:tc>
          <w:tcPr>
            <w:tcW w:w="982" w:type="dxa"/>
            <w:shd w:val="clear" w:color="auto" w:fill="auto"/>
          </w:tcPr>
          <w:p w14:paraId="3D5E6B82">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ED42A06">
            <w:pPr>
              <w:widowControl/>
              <w:rPr>
                <w:rFonts w:ascii="宋体" w:hAnsi="宋体"/>
                <w:kern w:val="0"/>
                <w:szCs w:val="21"/>
              </w:rPr>
            </w:pPr>
            <w:r>
              <w:rPr>
                <w:rFonts w:ascii="宋体" w:hAnsi="宋体"/>
                <w:kern w:val="0"/>
                <w:szCs w:val="21"/>
              </w:rPr>
              <w:t>/</w:t>
            </w:r>
          </w:p>
        </w:tc>
        <w:tc>
          <w:tcPr>
            <w:tcW w:w="3027" w:type="dxa"/>
            <w:shd w:val="clear" w:color="auto" w:fill="auto"/>
          </w:tcPr>
          <w:p w14:paraId="65A6A390">
            <w:pPr>
              <w:widowControl/>
              <w:rPr>
                <w:rFonts w:ascii="宋体" w:hAnsi="宋体" w:cs="宋体"/>
                <w:kern w:val="0"/>
                <w:szCs w:val="21"/>
              </w:rPr>
            </w:pPr>
            <w:r>
              <w:rPr>
                <w:rFonts w:hint="eastAsia" w:ascii="宋体" w:hAnsi="宋体" w:cs="宋体"/>
                <w:kern w:val="0"/>
                <w:szCs w:val="21"/>
              </w:rPr>
              <w:t>新版新增材料组分类信息</w:t>
            </w:r>
          </w:p>
        </w:tc>
      </w:tr>
      <w:tr w14:paraId="74A8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15F75B8">
            <w:pPr>
              <w:widowControl/>
              <w:rPr>
                <w:rFonts w:ascii="宋体" w:hAnsi="宋体"/>
                <w:kern w:val="0"/>
                <w:szCs w:val="21"/>
              </w:rPr>
            </w:pPr>
            <w:r>
              <w:rPr>
                <w:rFonts w:ascii="宋体" w:hAnsi="宋体"/>
                <w:kern w:val="0"/>
                <w:szCs w:val="21"/>
              </w:rPr>
              <w:t>8.9.1.8</w:t>
            </w:r>
          </w:p>
        </w:tc>
        <w:tc>
          <w:tcPr>
            <w:tcW w:w="1536" w:type="dxa"/>
            <w:shd w:val="clear" w:color="auto" w:fill="auto"/>
          </w:tcPr>
          <w:p w14:paraId="0C30E1C5">
            <w:pPr>
              <w:widowControl/>
              <w:rPr>
                <w:rFonts w:ascii="宋体" w:hAnsi="宋体" w:cs="宋体"/>
                <w:kern w:val="0"/>
                <w:szCs w:val="21"/>
              </w:rPr>
            </w:pPr>
            <w:r>
              <w:rPr>
                <w:rFonts w:hint="eastAsia" w:ascii="宋体" w:hAnsi="宋体" w:cs="宋体"/>
                <w:kern w:val="0"/>
                <w:szCs w:val="21"/>
              </w:rPr>
              <w:t>污染等级分级</w:t>
            </w:r>
          </w:p>
        </w:tc>
        <w:tc>
          <w:tcPr>
            <w:tcW w:w="982" w:type="dxa"/>
            <w:shd w:val="clear" w:color="auto" w:fill="auto"/>
          </w:tcPr>
          <w:p w14:paraId="3BC0608B">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4EC135A">
            <w:pPr>
              <w:widowControl/>
              <w:rPr>
                <w:rFonts w:ascii="宋体" w:hAnsi="宋体"/>
                <w:kern w:val="0"/>
                <w:szCs w:val="21"/>
              </w:rPr>
            </w:pPr>
            <w:r>
              <w:rPr>
                <w:rFonts w:ascii="宋体" w:hAnsi="宋体"/>
                <w:kern w:val="0"/>
                <w:szCs w:val="21"/>
              </w:rPr>
              <w:t>/</w:t>
            </w:r>
          </w:p>
        </w:tc>
        <w:tc>
          <w:tcPr>
            <w:tcW w:w="3027" w:type="dxa"/>
            <w:shd w:val="clear" w:color="auto" w:fill="auto"/>
          </w:tcPr>
          <w:p w14:paraId="39CBC356">
            <w:pPr>
              <w:widowControl/>
              <w:rPr>
                <w:rFonts w:ascii="宋体" w:hAnsi="宋体" w:cs="宋体"/>
                <w:kern w:val="0"/>
                <w:szCs w:val="21"/>
              </w:rPr>
            </w:pPr>
            <w:r>
              <w:rPr>
                <w:rFonts w:hint="eastAsia" w:ascii="宋体" w:hAnsi="宋体" w:cs="宋体"/>
                <w:kern w:val="0"/>
                <w:szCs w:val="21"/>
              </w:rPr>
              <w:t>新版新增污染等级分级</w:t>
            </w:r>
          </w:p>
        </w:tc>
      </w:tr>
      <w:tr w14:paraId="4144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C8C9D97">
            <w:pPr>
              <w:widowControl/>
              <w:rPr>
                <w:rFonts w:ascii="宋体" w:hAnsi="宋体"/>
                <w:kern w:val="0"/>
                <w:szCs w:val="21"/>
              </w:rPr>
            </w:pPr>
            <w:r>
              <w:rPr>
                <w:rFonts w:ascii="宋体" w:hAnsi="宋体"/>
                <w:kern w:val="0"/>
                <w:szCs w:val="21"/>
              </w:rPr>
              <w:t>8.9.1.9</w:t>
            </w:r>
          </w:p>
        </w:tc>
        <w:tc>
          <w:tcPr>
            <w:tcW w:w="1536" w:type="dxa"/>
            <w:shd w:val="clear" w:color="auto" w:fill="auto"/>
          </w:tcPr>
          <w:p w14:paraId="7B827B75">
            <w:pPr>
              <w:widowControl/>
              <w:rPr>
                <w:rFonts w:ascii="宋体" w:hAnsi="宋体" w:cs="宋体"/>
                <w:kern w:val="0"/>
                <w:szCs w:val="21"/>
              </w:rPr>
            </w:pPr>
            <w:r>
              <w:rPr>
                <w:rFonts w:hint="eastAsia" w:ascii="宋体" w:hAnsi="宋体" w:cs="宋体"/>
                <w:kern w:val="0"/>
                <w:szCs w:val="21"/>
              </w:rPr>
              <w:t>过压类别</w:t>
            </w:r>
          </w:p>
        </w:tc>
        <w:tc>
          <w:tcPr>
            <w:tcW w:w="982" w:type="dxa"/>
            <w:shd w:val="clear" w:color="auto" w:fill="auto"/>
          </w:tcPr>
          <w:p w14:paraId="2EEF0F52">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3FA29C1">
            <w:pPr>
              <w:widowControl/>
              <w:rPr>
                <w:rFonts w:ascii="宋体" w:hAnsi="宋体"/>
                <w:kern w:val="0"/>
                <w:szCs w:val="21"/>
              </w:rPr>
            </w:pPr>
            <w:r>
              <w:rPr>
                <w:rFonts w:ascii="宋体" w:hAnsi="宋体"/>
                <w:kern w:val="0"/>
                <w:szCs w:val="21"/>
              </w:rPr>
              <w:t>/</w:t>
            </w:r>
          </w:p>
        </w:tc>
        <w:tc>
          <w:tcPr>
            <w:tcW w:w="3027" w:type="dxa"/>
            <w:shd w:val="clear" w:color="auto" w:fill="auto"/>
          </w:tcPr>
          <w:p w14:paraId="6E7E6B04">
            <w:pPr>
              <w:widowControl/>
              <w:rPr>
                <w:rFonts w:ascii="宋体" w:hAnsi="宋体" w:cs="宋体"/>
                <w:kern w:val="0"/>
                <w:szCs w:val="21"/>
              </w:rPr>
            </w:pPr>
            <w:r>
              <w:rPr>
                <w:rFonts w:hint="eastAsia" w:ascii="宋体" w:hAnsi="宋体" w:cs="宋体"/>
                <w:kern w:val="0"/>
                <w:szCs w:val="21"/>
              </w:rPr>
              <w:t>新版新增过压类别分级</w:t>
            </w:r>
          </w:p>
        </w:tc>
      </w:tr>
      <w:tr w14:paraId="2932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E1E7832">
            <w:pPr>
              <w:widowControl/>
              <w:rPr>
                <w:rFonts w:ascii="宋体" w:hAnsi="宋体"/>
                <w:kern w:val="0"/>
                <w:szCs w:val="21"/>
              </w:rPr>
            </w:pPr>
            <w:r>
              <w:rPr>
                <w:rFonts w:ascii="宋体" w:hAnsi="宋体"/>
                <w:kern w:val="0"/>
                <w:szCs w:val="21"/>
              </w:rPr>
              <w:t>8.9.1.10</w:t>
            </w:r>
          </w:p>
        </w:tc>
        <w:tc>
          <w:tcPr>
            <w:tcW w:w="1536" w:type="dxa"/>
            <w:shd w:val="clear" w:color="auto" w:fill="auto"/>
          </w:tcPr>
          <w:p w14:paraId="2D11FA58">
            <w:pPr>
              <w:widowControl/>
              <w:rPr>
                <w:rFonts w:ascii="宋体" w:hAnsi="宋体" w:cs="宋体"/>
                <w:kern w:val="0"/>
                <w:szCs w:val="21"/>
              </w:rPr>
            </w:pPr>
            <w:r>
              <w:rPr>
                <w:rFonts w:hint="eastAsia" w:ascii="宋体" w:hAnsi="宋体" w:cs="宋体"/>
                <w:kern w:val="0"/>
                <w:szCs w:val="21"/>
              </w:rPr>
              <w:t>网电源部分电气间隙</w:t>
            </w:r>
          </w:p>
        </w:tc>
        <w:tc>
          <w:tcPr>
            <w:tcW w:w="982" w:type="dxa"/>
            <w:shd w:val="clear" w:color="auto" w:fill="auto"/>
          </w:tcPr>
          <w:p w14:paraId="23DE42FF">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B4A1C23">
            <w:pPr>
              <w:widowControl/>
              <w:rPr>
                <w:rFonts w:ascii="宋体" w:hAnsi="宋体"/>
                <w:kern w:val="0"/>
                <w:szCs w:val="21"/>
              </w:rPr>
            </w:pPr>
            <w:r>
              <w:rPr>
                <w:rFonts w:ascii="宋体" w:hAnsi="宋体"/>
                <w:kern w:val="0"/>
                <w:szCs w:val="21"/>
              </w:rPr>
              <w:t>/</w:t>
            </w:r>
          </w:p>
        </w:tc>
        <w:tc>
          <w:tcPr>
            <w:tcW w:w="3027" w:type="dxa"/>
            <w:shd w:val="clear" w:color="auto" w:fill="auto"/>
          </w:tcPr>
          <w:p w14:paraId="5CF2AC36">
            <w:pPr>
              <w:widowControl/>
              <w:rPr>
                <w:rFonts w:ascii="宋体" w:hAnsi="宋体" w:cs="宋体"/>
                <w:kern w:val="0"/>
                <w:szCs w:val="21"/>
              </w:rPr>
            </w:pPr>
            <w:r>
              <w:rPr>
                <w:rFonts w:hint="eastAsia" w:ascii="宋体" w:hAnsi="宋体" w:cs="宋体"/>
                <w:kern w:val="0"/>
                <w:szCs w:val="21"/>
              </w:rPr>
              <w:t>新版网电源部分电气间隙分类两个表，加入峰值的影响</w:t>
            </w:r>
          </w:p>
        </w:tc>
      </w:tr>
      <w:tr w14:paraId="34BC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844DFC4">
            <w:pPr>
              <w:widowControl/>
              <w:rPr>
                <w:rFonts w:ascii="宋体" w:hAnsi="宋体"/>
                <w:kern w:val="0"/>
                <w:szCs w:val="21"/>
              </w:rPr>
            </w:pPr>
            <w:r>
              <w:rPr>
                <w:rFonts w:ascii="宋体" w:hAnsi="宋体"/>
                <w:kern w:val="0"/>
                <w:szCs w:val="21"/>
              </w:rPr>
              <w:t>8.9.1.11</w:t>
            </w:r>
          </w:p>
        </w:tc>
        <w:tc>
          <w:tcPr>
            <w:tcW w:w="1536" w:type="dxa"/>
            <w:shd w:val="clear" w:color="auto" w:fill="auto"/>
          </w:tcPr>
          <w:p w14:paraId="77DE9E47">
            <w:pPr>
              <w:widowControl/>
              <w:rPr>
                <w:rFonts w:ascii="宋体" w:hAnsi="宋体" w:cs="宋体"/>
                <w:kern w:val="0"/>
                <w:szCs w:val="21"/>
              </w:rPr>
            </w:pPr>
            <w:r>
              <w:rPr>
                <w:rFonts w:hint="eastAsia" w:ascii="宋体" w:hAnsi="宋体" w:cs="宋体"/>
                <w:kern w:val="0"/>
                <w:szCs w:val="21"/>
              </w:rPr>
              <w:t>供电网过电压</w:t>
            </w:r>
          </w:p>
        </w:tc>
        <w:tc>
          <w:tcPr>
            <w:tcW w:w="982" w:type="dxa"/>
            <w:shd w:val="clear" w:color="auto" w:fill="auto"/>
          </w:tcPr>
          <w:p w14:paraId="04163E6E">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BC60D4A">
            <w:pPr>
              <w:widowControl/>
              <w:rPr>
                <w:rFonts w:ascii="宋体" w:hAnsi="宋体"/>
                <w:kern w:val="0"/>
                <w:szCs w:val="21"/>
              </w:rPr>
            </w:pPr>
            <w:r>
              <w:rPr>
                <w:rFonts w:ascii="宋体" w:hAnsi="宋体"/>
                <w:kern w:val="0"/>
                <w:szCs w:val="21"/>
              </w:rPr>
              <w:t>/</w:t>
            </w:r>
          </w:p>
        </w:tc>
        <w:tc>
          <w:tcPr>
            <w:tcW w:w="3027" w:type="dxa"/>
            <w:shd w:val="clear" w:color="auto" w:fill="auto"/>
          </w:tcPr>
          <w:p w14:paraId="0ED5A538">
            <w:pPr>
              <w:widowControl/>
              <w:rPr>
                <w:rFonts w:ascii="宋体" w:hAnsi="宋体" w:cs="宋体"/>
                <w:kern w:val="0"/>
                <w:szCs w:val="21"/>
              </w:rPr>
            </w:pPr>
            <w:r>
              <w:rPr>
                <w:rFonts w:hint="eastAsia" w:ascii="宋体" w:hAnsi="宋体" w:cs="宋体"/>
                <w:kern w:val="0"/>
                <w:szCs w:val="21"/>
              </w:rPr>
              <w:t>新版新增供电网过电压的要求</w:t>
            </w:r>
          </w:p>
        </w:tc>
      </w:tr>
      <w:tr w14:paraId="7EFB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6AA5505">
            <w:pPr>
              <w:widowControl/>
              <w:rPr>
                <w:rFonts w:ascii="宋体" w:hAnsi="宋体"/>
                <w:kern w:val="0"/>
                <w:szCs w:val="21"/>
              </w:rPr>
            </w:pPr>
            <w:r>
              <w:rPr>
                <w:rFonts w:ascii="宋体" w:hAnsi="宋体"/>
                <w:kern w:val="0"/>
                <w:szCs w:val="21"/>
              </w:rPr>
              <w:t>8.9.1.12</w:t>
            </w:r>
          </w:p>
        </w:tc>
        <w:tc>
          <w:tcPr>
            <w:tcW w:w="1536" w:type="dxa"/>
            <w:shd w:val="clear" w:color="auto" w:fill="auto"/>
          </w:tcPr>
          <w:p w14:paraId="0748612B">
            <w:pPr>
              <w:widowControl/>
              <w:rPr>
                <w:rFonts w:ascii="宋体" w:hAnsi="宋体" w:cs="宋体"/>
                <w:kern w:val="0"/>
                <w:szCs w:val="21"/>
              </w:rPr>
            </w:pPr>
            <w:r>
              <w:rPr>
                <w:rFonts w:hint="eastAsia" w:ascii="宋体" w:hAnsi="宋体" w:cs="宋体"/>
                <w:kern w:val="0"/>
                <w:szCs w:val="21"/>
              </w:rPr>
              <w:t>次级电路</w:t>
            </w:r>
          </w:p>
        </w:tc>
        <w:tc>
          <w:tcPr>
            <w:tcW w:w="982" w:type="dxa"/>
            <w:shd w:val="clear" w:color="auto" w:fill="auto"/>
          </w:tcPr>
          <w:p w14:paraId="4C755B3C">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3421EBE">
            <w:pPr>
              <w:widowControl/>
              <w:rPr>
                <w:rFonts w:ascii="宋体" w:hAnsi="宋体"/>
                <w:kern w:val="0"/>
                <w:szCs w:val="21"/>
              </w:rPr>
            </w:pPr>
            <w:r>
              <w:rPr>
                <w:rFonts w:ascii="宋体" w:hAnsi="宋体"/>
                <w:kern w:val="0"/>
                <w:szCs w:val="21"/>
              </w:rPr>
              <w:t>/</w:t>
            </w:r>
          </w:p>
        </w:tc>
        <w:tc>
          <w:tcPr>
            <w:tcW w:w="3027" w:type="dxa"/>
            <w:shd w:val="clear" w:color="auto" w:fill="auto"/>
          </w:tcPr>
          <w:p w14:paraId="66C3586A">
            <w:pPr>
              <w:widowControl/>
              <w:rPr>
                <w:rFonts w:ascii="宋体" w:hAnsi="宋体" w:cs="宋体"/>
                <w:kern w:val="0"/>
                <w:szCs w:val="21"/>
              </w:rPr>
            </w:pPr>
            <w:r>
              <w:rPr>
                <w:rFonts w:hint="eastAsia" w:ascii="宋体" w:hAnsi="宋体" w:cs="宋体"/>
                <w:kern w:val="0"/>
                <w:szCs w:val="21"/>
              </w:rPr>
              <w:t>新版新增次级电路的过电压要求</w:t>
            </w:r>
          </w:p>
        </w:tc>
      </w:tr>
      <w:tr w14:paraId="4B93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7AA9BBA">
            <w:pPr>
              <w:widowControl/>
              <w:rPr>
                <w:rFonts w:ascii="宋体" w:hAnsi="宋体"/>
                <w:kern w:val="0"/>
                <w:szCs w:val="21"/>
              </w:rPr>
            </w:pPr>
            <w:r>
              <w:rPr>
                <w:rFonts w:ascii="宋体" w:hAnsi="宋体"/>
                <w:kern w:val="0"/>
                <w:szCs w:val="21"/>
              </w:rPr>
              <w:t>8.9.1.13</w:t>
            </w:r>
          </w:p>
        </w:tc>
        <w:tc>
          <w:tcPr>
            <w:tcW w:w="1536" w:type="dxa"/>
            <w:shd w:val="clear" w:color="auto" w:fill="auto"/>
          </w:tcPr>
          <w:p w14:paraId="0753C150">
            <w:pPr>
              <w:widowControl/>
              <w:rPr>
                <w:rFonts w:ascii="宋体" w:hAnsi="宋体" w:cs="宋体"/>
                <w:kern w:val="0"/>
                <w:szCs w:val="21"/>
              </w:rPr>
            </w:pPr>
            <w:r>
              <w:rPr>
                <w:rFonts w:hint="eastAsia" w:ascii="宋体" w:hAnsi="宋体" w:cs="宋体"/>
                <w:kern w:val="0"/>
                <w:szCs w:val="21"/>
              </w:rPr>
              <w:t>峰值工作电压大于1400V峰值或d.c.</w:t>
            </w:r>
          </w:p>
        </w:tc>
        <w:tc>
          <w:tcPr>
            <w:tcW w:w="982" w:type="dxa"/>
            <w:shd w:val="clear" w:color="auto" w:fill="auto"/>
          </w:tcPr>
          <w:p w14:paraId="7093C5C7">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7B7018E">
            <w:pPr>
              <w:widowControl/>
              <w:rPr>
                <w:rFonts w:ascii="宋体" w:hAnsi="宋体"/>
                <w:kern w:val="0"/>
                <w:szCs w:val="21"/>
              </w:rPr>
            </w:pPr>
            <w:r>
              <w:rPr>
                <w:rFonts w:ascii="宋体" w:hAnsi="宋体"/>
                <w:kern w:val="0"/>
                <w:szCs w:val="21"/>
              </w:rPr>
              <w:t>/</w:t>
            </w:r>
          </w:p>
        </w:tc>
        <w:tc>
          <w:tcPr>
            <w:tcW w:w="3027" w:type="dxa"/>
            <w:shd w:val="clear" w:color="auto" w:fill="auto"/>
          </w:tcPr>
          <w:p w14:paraId="50EA6FCF">
            <w:pPr>
              <w:widowControl/>
              <w:rPr>
                <w:rFonts w:ascii="宋体" w:hAnsi="宋体" w:cs="宋体"/>
                <w:kern w:val="0"/>
                <w:szCs w:val="21"/>
              </w:rPr>
            </w:pPr>
            <w:r>
              <w:rPr>
                <w:rFonts w:hint="eastAsia" w:ascii="宋体" w:hAnsi="宋体" w:cs="宋体"/>
                <w:kern w:val="0"/>
                <w:szCs w:val="21"/>
              </w:rPr>
              <w:t>新版新增峰值工作电压大于1400V峰值或直流的内容</w:t>
            </w:r>
          </w:p>
        </w:tc>
      </w:tr>
      <w:tr w14:paraId="6F10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33133C6">
            <w:pPr>
              <w:widowControl/>
              <w:rPr>
                <w:rFonts w:ascii="宋体" w:hAnsi="宋体"/>
                <w:kern w:val="0"/>
                <w:szCs w:val="21"/>
              </w:rPr>
            </w:pPr>
            <w:r>
              <w:rPr>
                <w:rFonts w:ascii="宋体" w:hAnsi="宋体"/>
                <w:kern w:val="0"/>
                <w:szCs w:val="21"/>
              </w:rPr>
              <w:t>8.9.1.14</w:t>
            </w:r>
          </w:p>
        </w:tc>
        <w:tc>
          <w:tcPr>
            <w:tcW w:w="1536" w:type="dxa"/>
            <w:shd w:val="clear" w:color="auto" w:fill="auto"/>
          </w:tcPr>
          <w:p w14:paraId="0F0894E4">
            <w:pPr>
              <w:widowControl/>
              <w:rPr>
                <w:rFonts w:ascii="宋体" w:hAnsi="宋体" w:cs="宋体"/>
                <w:kern w:val="0"/>
                <w:szCs w:val="21"/>
              </w:rPr>
            </w:pPr>
            <w:r>
              <w:rPr>
                <w:rFonts w:hint="eastAsia" w:ascii="宋体" w:hAnsi="宋体" w:cs="宋体"/>
                <w:kern w:val="0"/>
                <w:szCs w:val="21"/>
              </w:rPr>
              <w:t>两重对操作者的防护措施的最小爬电距离</w:t>
            </w:r>
          </w:p>
        </w:tc>
        <w:tc>
          <w:tcPr>
            <w:tcW w:w="982" w:type="dxa"/>
            <w:shd w:val="clear" w:color="auto" w:fill="auto"/>
          </w:tcPr>
          <w:p w14:paraId="34824888">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16590F0">
            <w:pPr>
              <w:widowControl/>
              <w:rPr>
                <w:rFonts w:ascii="宋体" w:hAnsi="宋体"/>
                <w:kern w:val="0"/>
                <w:szCs w:val="21"/>
              </w:rPr>
            </w:pPr>
            <w:r>
              <w:rPr>
                <w:rFonts w:ascii="宋体" w:hAnsi="宋体"/>
                <w:kern w:val="0"/>
                <w:szCs w:val="21"/>
              </w:rPr>
              <w:t>/</w:t>
            </w:r>
          </w:p>
        </w:tc>
        <w:tc>
          <w:tcPr>
            <w:tcW w:w="3027" w:type="dxa"/>
            <w:shd w:val="clear" w:color="auto" w:fill="auto"/>
          </w:tcPr>
          <w:p w14:paraId="1D0CF1F4">
            <w:pPr>
              <w:widowControl/>
              <w:rPr>
                <w:rFonts w:ascii="宋体" w:hAnsi="宋体" w:cs="宋体"/>
                <w:kern w:val="0"/>
                <w:szCs w:val="21"/>
              </w:rPr>
            </w:pPr>
            <w:r>
              <w:rPr>
                <w:rFonts w:hint="eastAsia" w:ascii="宋体" w:hAnsi="宋体" w:cs="宋体"/>
                <w:kern w:val="0"/>
                <w:szCs w:val="21"/>
              </w:rPr>
              <w:t>新版新增两重操作者防护与一重操作者防护最小爬电距离要求的关系</w:t>
            </w:r>
          </w:p>
        </w:tc>
      </w:tr>
      <w:tr w14:paraId="6788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A55BC17">
            <w:pPr>
              <w:widowControl/>
              <w:rPr>
                <w:rFonts w:ascii="宋体" w:hAnsi="宋体"/>
                <w:kern w:val="0"/>
                <w:szCs w:val="21"/>
              </w:rPr>
            </w:pPr>
            <w:r>
              <w:rPr>
                <w:rFonts w:ascii="宋体" w:hAnsi="宋体"/>
                <w:kern w:val="0"/>
                <w:szCs w:val="21"/>
              </w:rPr>
              <w:t>8.9.1.15</w:t>
            </w:r>
          </w:p>
        </w:tc>
        <w:tc>
          <w:tcPr>
            <w:tcW w:w="1536" w:type="dxa"/>
            <w:shd w:val="clear" w:color="auto" w:fill="auto"/>
          </w:tcPr>
          <w:p w14:paraId="62463858">
            <w:pPr>
              <w:widowControl/>
              <w:rPr>
                <w:rFonts w:ascii="宋体" w:hAnsi="宋体" w:cs="宋体"/>
                <w:kern w:val="0"/>
                <w:szCs w:val="21"/>
              </w:rPr>
            </w:pPr>
            <w:r>
              <w:rPr>
                <w:rFonts w:hint="eastAsia" w:ascii="宋体" w:hAnsi="宋体" w:cs="宋体"/>
                <w:kern w:val="0"/>
                <w:szCs w:val="21"/>
              </w:rPr>
              <w:t>防除颤应用部分的爬电距离和电气间隙</w:t>
            </w:r>
          </w:p>
        </w:tc>
        <w:tc>
          <w:tcPr>
            <w:tcW w:w="982" w:type="dxa"/>
            <w:shd w:val="clear" w:color="auto" w:fill="auto"/>
          </w:tcPr>
          <w:p w14:paraId="45538C67">
            <w:pPr>
              <w:widowControl/>
              <w:rPr>
                <w:rFonts w:ascii="宋体" w:hAnsi="宋体" w:cs="宋体"/>
                <w:kern w:val="0"/>
                <w:szCs w:val="21"/>
              </w:rPr>
            </w:pPr>
            <w:r>
              <w:rPr>
                <w:rFonts w:hint="eastAsia" w:ascii="宋体" w:hAnsi="宋体" w:cs="宋体"/>
                <w:kern w:val="0"/>
                <w:szCs w:val="21"/>
              </w:rPr>
              <w:t>57.10 a</w:t>
            </w:r>
            <w:r>
              <w:rPr>
                <w:rFonts w:hint="eastAsia" w:ascii="宋体" w:hAnsi="宋体"/>
                <w:kern w:val="0"/>
                <w:szCs w:val="21"/>
              </w:rPr>
              <w:t>)</w:t>
            </w:r>
            <w:r>
              <w:rPr>
                <w:rFonts w:hint="eastAsia" w:ascii="宋体" w:hAnsi="宋体" w:cs="宋体"/>
                <w:kern w:val="0"/>
                <w:szCs w:val="21"/>
              </w:rPr>
              <w:t xml:space="preserve"> </w:t>
            </w:r>
          </w:p>
          <w:p w14:paraId="3891BEA6">
            <w:pPr>
              <w:widowControl/>
              <w:rPr>
                <w:rFonts w:ascii="宋体" w:hAnsi="宋体" w:cs="宋体"/>
                <w:kern w:val="0"/>
                <w:szCs w:val="21"/>
              </w:rPr>
            </w:pPr>
            <w:r>
              <w:t>列项 4</w:t>
            </w:r>
          </w:p>
        </w:tc>
        <w:tc>
          <w:tcPr>
            <w:tcW w:w="1841" w:type="dxa"/>
            <w:shd w:val="clear" w:color="auto" w:fill="auto"/>
          </w:tcPr>
          <w:p w14:paraId="732FABE1">
            <w:pPr>
              <w:widowControl/>
              <w:rPr>
                <w:rFonts w:ascii="宋体" w:hAnsi="宋体" w:cs="宋体"/>
                <w:kern w:val="0"/>
                <w:szCs w:val="21"/>
              </w:rPr>
            </w:pPr>
            <w:r>
              <w:rPr>
                <w:rFonts w:hint="eastAsia" w:ascii="宋体" w:hAnsi="宋体" w:cs="宋体"/>
                <w:kern w:val="0"/>
                <w:szCs w:val="21"/>
              </w:rPr>
              <w:t>“在防除颤应用部分</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1EF41FE3">
            <w:pPr>
              <w:widowControl/>
              <w:rPr>
                <w:rFonts w:ascii="宋体" w:hAnsi="宋体" w:cs="宋体"/>
                <w:kern w:val="0"/>
                <w:szCs w:val="21"/>
              </w:rPr>
            </w:pPr>
            <w:r>
              <w:rPr>
                <w:rFonts w:hint="eastAsia" w:ascii="宋体" w:hAnsi="宋体" w:cs="宋体"/>
                <w:kern w:val="0"/>
                <w:szCs w:val="21"/>
              </w:rPr>
              <w:t>无明显差异</w:t>
            </w:r>
          </w:p>
        </w:tc>
      </w:tr>
      <w:tr w14:paraId="74C2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843B85E">
            <w:pPr>
              <w:widowControl/>
              <w:rPr>
                <w:rFonts w:ascii="宋体" w:hAnsi="宋体"/>
                <w:kern w:val="0"/>
                <w:szCs w:val="21"/>
              </w:rPr>
            </w:pPr>
            <w:r>
              <w:rPr>
                <w:rFonts w:ascii="宋体" w:hAnsi="宋体"/>
                <w:kern w:val="0"/>
                <w:szCs w:val="21"/>
              </w:rPr>
              <w:t>8.9.2</w:t>
            </w:r>
          </w:p>
        </w:tc>
        <w:tc>
          <w:tcPr>
            <w:tcW w:w="1536" w:type="dxa"/>
            <w:shd w:val="clear" w:color="auto" w:fill="auto"/>
          </w:tcPr>
          <w:p w14:paraId="7BFF4FE1">
            <w:pPr>
              <w:widowControl/>
              <w:rPr>
                <w:rFonts w:ascii="宋体" w:hAnsi="宋体" w:cs="宋体"/>
                <w:kern w:val="0"/>
                <w:szCs w:val="21"/>
              </w:rPr>
            </w:pPr>
            <w:r>
              <w:rPr>
                <w:rFonts w:hint="eastAsia" w:ascii="宋体" w:hAnsi="宋体" w:cs="宋体"/>
                <w:kern w:val="0"/>
                <w:szCs w:val="21"/>
              </w:rPr>
              <w:t>应用</w:t>
            </w:r>
          </w:p>
        </w:tc>
        <w:tc>
          <w:tcPr>
            <w:tcW w:w="982" w:type="dxa"/>
            <w:shd w:val="clear" w:color="auto" w:fill="auto"/>
          </w:tcPr>
          <w:p w14:paraId="7F616CD5">
            <w:pPr>
              <w:widowControl/>
              <w:rPr>
                <w:rFonts w:ascii="宋体" w:hAnsi="宋体" w:cs="宋体"/>
                <w:kern w:val="0"/>
                <w:szCs w:val="21"/>
              </w:rPr>
            </w:pPr>
            <w:r>
              <w:rPr>
                <w:rFonts w:hint="eastAsia" w:ascii="宋体" w:hAnsi="宋体" w:cs="宋体"/>
                <w:kern w:val="0"/>
                <w:szCs w:val="21"/>
              </w:rPr>
              <w:t>57.10 b</w:t>
            </w:r>
            <w:r>
              <w:rPr>
                <w:rFonts w:hint="eastAsia" w:ascii="宋体" w:hAnsi="宋体"/>
                <w:kern w:val="0"/>
                <w:szCs w:val="21"/>
              </w:rPr>
              <w:t>)</w:t>
            </w:r>
          </w:p>
        </w:tc>
        <w:tc>
          <w:tcPr>
            <w:tcW w:w="1841" w:type="dxa"/>
            <w:shd w:val="clear" w:color="auto" w:fill="auto"/>
          </w:tcPr>
          <w:p w14:paraId="47F7C92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应用</w:t>
            </w:r>
            <w:r>
              <w:rPr>
                <w:rFonts w:ascii="宋体" w:hAnsi="宋体" w:cs="宋体"/>
                <w:kern w:val="0"/>
                <w:szCs w:val="21"/>
              </w:rPr>
              <w:t>”</w:t>
            </w:r>
          </w:p>
        </w:tc>
        <w:tc>
          <w:tcPr>
            <w:tcW w:w="3027" w:type="dxa"/>
            <w:shd w:val="clear" w:color="auto" w:fill="auto"/>
          </w:tcPr>
          <w:p w14:paraId="37177B6A">
            <w:pPr>
              <w:widowControl/>
              <w:rPr>
                <w:rFonts w:ascii="宋体" w:hAnsi="宋体" w:cs="宋体"/>
                <w:kern w:val="0"/>
                <w:szCs w:val="21"/>
              </w:rPr>
            </w:pPr>
            <w:r>
              <w:rPr>
                <w:rFonts w:hint="eastAsia" w:ascii="宋体" w:hAnsi="宋体" w:cs="宋体"/>
                <w:kern w:val="0"/>
                <w:szCs w:val="21"/>
              </w:rPr>
              <w:t>新版对于开槽宽度要求根据污染等级定义，不再是1mm</w:t>
            </w:r>
          </w:p>
        </w:tc>
      </w:tr>
      <w:tr w14:paraId="4510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D6D6673">
            <w:r>
              <w:rPr>
                <w:rFonts w:ascii="宋体" w:hAnsi="宋体"/>
                <w:kern w:val="0"/>
                <w:szCs w:val="21"/>
              </w:rPr>
              <w:t>8.9.2</w:t>
            </w:r>
            <w:r>
              <w:rPr>
                <w:rFonts w:hint="eastAsia" w:ascii="宋体" w:hAnsi="宋体"/>
                <w:kern w:val="0"/>
                <w:szCs w:val="21"/>
              </w:rPr>
              <w:t xml:space="preserve"> a)</w:t>
            </w:r>
          </w:p>
        </w:tc>
        <w:tc>
          <w:tcPr>
            <w:tcW w:w="1536" w:type="dxa"/>
            <w:shd w:val="clear" w:color="auto" w:fill="auto"/>
          </w:tcPr>
          <w:p w14:paraId="5F63F5E2">
            <w:pPr>
              <w:widowControl/>
              <w:rPr>
                <w:rFonts w:ascii="宋体" w:hAnsi="宋体"/>
                <w:kern w:val="0"/>
                <w:szCs w:val="21"/>
              </w:rPr>
            </w:pPr>
            <w:r>
              <w:rPr>
                <w:rFonts w:ascii="宋体" w:hAnsi="宋体"/>
                <w:kern w:val="0"/>
                <w:szCs w:val="21"/>
              </w:rPr>
              <w:t>/</w:t>
            </w:r>
          </w:p>
        </w:tc>
        <w:tc>
          <w:tcPr>
            <w:tcW w:w="982" w:type="dxa"/>
            <w:shd w:val="clear" w:color="auto" w:fill="auto"/>
          </w:tcPr>
          <w:p w14:paraId="401A997C">
            <w:pPr>
              <w:widowControl/>
              <w:rPr>
                <w:rFonts w:ascii="宋体" w:hAnsi="宋体"/>
                <w:kern w:val="0"/>
                <w:szCs w:val="21"/>
              </w:rPr>
            </w:pPr>
            <w:r>
              <w:rPr>
                <w:rFonts w:hint="eastAsia" w:ascii="宋体" w:hAnsi="宋体" w:cs="宋体"/>
                <w:kern w:val="0"/>
                <w:szCs w:val="21"/>
              </w:rPr>
              <w:t>57.10 b</w:t>
            </w:r>
            <w:r>
              <w:rPr>
                <w:rFonts w:hint="eastAsia" w:ascii="宋体" w:hAnsi="宋体"/>
                <w:kern w:val="0"/>
                <w:szCs w:val="21"/>
              </w:rPr>
              <w:t>)</w:t>
            </w:r>
          </w:p>
          <w:p w14:paraId="6EEA3258">
            <w:pPr>
              <w:widowControl/>
              <w:rPr>
                <w:rFonts w:ascii="宋体" w:hAnsi="宋体" w:cs="宋体"/>
                <w:kern w:val="0"/>
                <w:szCs w:val="21"/>
              </w:rPr>
            </w:pPr>
            <w:r>
              <w:t>列项 1</w:t>
            </w:r>
          </w:p>
        </w:tc>
        <w:tc>
          <w:tcPr>
            <w:tcW w:w="1841" w:type="dxa"/>
            <w:shd w:val="clear" w:color="auto" w:fill="auto"/>
          </w:tcPr>
          <w:p w14:paraId="0D7A0284">
            <w:pPr>
              <w:widowControl/>
              <w:rPr>
                <w:rFonts w:ascii="宋体" w:hAnsi="宋体" w:cs="宋体"/>
                <w:kern w:val="0"/>
                <w:szCs w:val="21"/>
              </w:rPr>
            </w:pPr>
            <w:r>
              <w:rPr>
                <w:rFonts w:hint="eastAsia" w:ascii="宋体" w:hAnsi="宋体" w:cs="宋体"/>
                <w:kern w:val="0"/>
                <w:szCs w:val="21"/>
              </w:rPr>
              <w:t>“对网电源部分相反</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0A75D18E">
            <w:pPr>
              <w:widowControl/>
              <w:rPr>
                <w:rFonts w:ascii="宋体" w:hAnsi="宋体" w:cs="宋体"/>
                <w:kern w:val="0"/>
                <w:szCs w:val="21"/>
              </w:rPr>
            </w:pPr>
            <w:r>
              <w:rPr>
                <w:rFonts w:hint="eastAsia" w:ascii="宋体" w:hAnsi="宋体" w:cs="宋体"/>
                <w:kern w:val="0"/>
                <w:szCs w:val="21"/>
              </w:rPr>
              <w:t>新版新版网电源相反极性之间的要求改为与操作者防护一致</w:t>
            </w:r>
          </w:p>
        </w:tc>
      </w:tr>
      <w:tr w14:paraId="70C5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464C48E">
            <w:r>
              <w:rPr>
                <w:rFonts w:ascii="宋体" w:hAnsi="宋体"/>
                <w:kern w:val="0"/>
                <w:szCs w:val="21"/>
              </w:rPr>
              <w:t>8.9.2</w:t>
            </w:r>
            <w:r>
              <w:rPr>
                <w:rFonts w:hint="eastAsia" w:ascii="宋体" w:hAnsi="宋体"/>
                <w:kern w:val="0"/>
                <w:szCs w:val="21"/>
              </w:rPr>
              <w:t xml:space="preserve"> b)</w:t>
            </w:r>
          </w:p>
        </w:tc>
        <w:tc>
          <w:tcPr>
            <w:tcW w:w="1536" w:type="dxa"/>
            <w:shd w:val="clear" w:color="auto" w:fill="auto"/>
          </w:tcPr>
          <w:p w14:paraId="453B45EF">
            <w:pPr>
              <w:widowControl/>
              <w:rPr>
                <w:rFonts w:ascii="宋体" w:hAnsi="宋体"/>
                <w:kern w:val="0"/>
                <w:szCs w:val="21"/>
              </w:rPr>
            </w:pPr>
            <w:r>
              <w:rPr>
                <w:rFonts w:ascii="宋体" w:hAnsi="宋体"/>
                <w:kern w:val="0"/>
                <w:szCs w:val="21"/>
              </w:rPr>
              <w:t>/</w:t>
            </w:r>
          </w:p>
        </w:tc>
        <w:tc>
          <w:tcPr>
            <w:tcW w:w="982" w:type="dxa"/>
            <w:shd w:val="clear" w:color="auto" w:fill="auto"/>
          </w:tcPr>
          <w:p w14:paraId="4CC5607C">
            <w:pPr>
              <w:widowControl/>
              <w:rPr>
                <w:rFonts w:ascii="宋体" w:hAnsi="宋体"/>
                <w:kern w:val="0"/>
                <w:szCs w:val="21"/>
              </w:rPr>
            </w:pPr>
            <w:r>
              <w:rPr>
                <w:rFonts w:hint="eastAsia" w:ascii="宋体" w:hAnsi="宋体" w:cs="宋体"/>
                <w:kern w:val="0"/>
                <w:szCs w:val="21"/>
              </w:rPr>
              <w:t>57.10 b</w:t>
            </w:r>
            <w:r>
              <w:rPr>
                <w:rFonts w:hint="eastAsia" w:ascii="宋体" w:hAnsi="宋体"/>
                <w:kern w:val="0"/>
                <w:szCs w:val="21"/>
              </w:rPr>
              <w:t>)</w:t>
            </w:r>
          </w:p>
          <w:p w14:paraId="47E57FC3">
            <w:pPr>
              <w:widowControl/>
              <w:rPr>
                <w:rFonts w:ascii="宋体" w:hAnsi="宋体" w:cs="宋体"/>
                <w:kern w:val="0"/>
                <w:szCs w:val="21"/>
              </w:rPr>
            </w:pPr>
            <w:r>
              <w:t>列项 2</w:t>
            </w:r>
          </w:p>
        </w:tc>
        <w:tc>
          <w:tcPr>
            <w:tcW w:w="1841" w:type="dxa"/>
            <w:shd w:val="clear" w:color="auto" w:fill="auto"/>
          </w:tcPr>
          <w:p w14:paraId="560FCE15">
            <w:pPr>
              <w:widowControl/>
              <w:rPr>
                <w:rFonts w:ascii="宋体" w:hAnsi="宋体" w:cs="宋体"/>
                <w:kern w:val="0"/>
                <w:szCs w:val="21"/>
              </w:rPr>
            </w:pPr>
            <w:r>
              <w:rPr>
                <w:rFonts w:hint="eastAsia" w:ascii="宋体" w:hAnsi="宋体" w:cs="宋体"/>
                <w:kern w:val="0"/>
                <w:szCs w:val="21"/>
              </w:rPr>
              <w:t>“任何宽度不足1mm</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52895692">
            <w:pPr>
              <w:widowControl/>
              <w:rPr>
                <w:rFonts w:ascii="宋体" w:hAnsi="宋体" w:cs="宋体"/>
                <w:kern w:val="0"/>
                <w:szCs w:val="21"/>
              </w:rPr>
            </w:pPr>
            <w:r>
              <w:rPr>
                <w:rFonts w:hint="eastAsia" w:ascii="宋体" w:hAnsi="宋体" w:cs="宋体"/>
                <w:kern w:val="0"/>
                <w:szCs w:val="21"/>
              </w:rPr>
              <w:t>新版新版的最小开槽要求改为与污染等级相关的距离</w:t>
            </w:r>
          </w:p>
        </w:tc>
      </w:tr>
      <w:tr w14:paraId="24D4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7FDB991">
            <w:r>
              <w:rPr>
                <w:rFonts w:ascii="宋体" w:hAnsi="宋体"/>
                <w:kern w:val="0"/>
                <w:szCs w:val="21"/>
              </w:rPr>
              <w:t>8.9.2</w:t>
            </w:r>
            <w:r>
              <w:rPr>
                <w:rFonts w:hint="eastAsia" w:ascii="宋体" w:hAnsi="宋体"/>
                <w:kern w:val="0"/>
                <w:szCs w:val="21"/>
              </w:rPr>
              <w:t xml:space="preserve"> c)</w:t>
            </w:r>
          </w:p>
        </w:tc>
        <w:tc>
          <w:tcPr>
            <w:tcW w:w="1536" w:type="dxa"/>
            <w:shd w:val="clear" w:color="auto" w:fill="auto"/>
          </w:tcPr>
          <w:p w14:paraId="0C12F46C">
            <w:pPr>
              <w:widowControl/>
              <w:rPr>
                <w:rFonts w:ascii="宋体" w:hAnsi="宋体"/>
                <w:kern w:val="0"/>
                <w:szCs w:val="21"/>
              </w:rPr>
            </w:pPr>
            <w:r>
              <w:rPr>
                <w:rFonts w:ascii="宋体" w:hAnsi="宋体"/>
                <w:kern w:val="0"/>
                <w:szCs w:val="21"/>
              </w:rPr>
              <w:t>/</w:t>
            </w:r>
          </w:p>
        </w:tc>
        <w:tc>
          <w:tcPr>
            <w:tcW w:w="982" w:type="dxa"/>
            <w:shd w:val="clear" w:color="auto" w:fill="auto"/>
          </w:tcPr>
          <w:p w14:paraId="62BB215C">
            <w:pPr>
              <w:widowControl/>
              <w:rPr>
                <w:rFonts w:ascii="宋体" w:hAnsi="宋体"/>
                <w:kern w:val="0"/>
                <w:szCs w:val="21"/>
              </w:rPr>
            </w:pPr>
            <w:r>
              <w:rPr>
                <w:rFonts w:hint="eastAsia" w:ascii="宋体" w:hAnsi="宋体" w:cs="宋体"/>
                <w:kern w:val="0"/>
                <w:szCs w:val="21"/>
              </w:rPr>
              <w:t>57.10 b</w:t>
            </w:r>
            <w:r>
              <w:rPr>
                <w:rFonts w:hint="eastAsia" w:ascii="宋体" w:hAnsi="宋体"/>
                <w:kern w:val="0"/>
                <w:szCs w:val="21"/>
              </w:rPr>
              <w:t>)</w:t>
            </w:r>
          </w:p>
          <w:p w14:paraId="5D826362">
            <w:pPr>
              <w:widowControl/>
              <w:rPr>
                <w:rFonts w:ascii="宋体" w:hAnsi="宋体" w:cs="宋体"/>
                <w:kern w:val="0"/>
                <w:szCs w:val="21"/>
              </w:rPr>
            </w:pPr>
            <w:r>
              <w:t>列项 4</w:t>
            </w:r>
          </w:p>
        </w:tc>
        <w:tc>
          <w:tcPr>
            <w:tcW w:w="1841" w:type="dxa"/>
            <w:shd w:val="clear" w:color="auto" w:fill="auto"/>
          </w:tcPr>
          <w:p w14:paraId="5B8775E3">
            <w:pPr>
              <w:widowControl/>
              <w:rPr>
                <w:rFonts w:ascii="宋体" w:hAnsi="宋体" w:cs="宋体"/>
                <w:kern w:val="0"/>
                <w:szCs w:val="21"/>
              </w:rPr>
            </w:pPr>
            <w:r>
              <w:rPr>
                <w:rFonts w:hint="eastAsia" w:ascii="宋体" w:hAnsi="宋体" w:cs="宋体"/>
                <w:kern w:val="0"/>
                <w:szCs w:val="21"/>
              </w:rPr>
              <w:t>“在估算爬电距离和</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109D2D80">
            <w:pPr>
              <w:widowControl/>
              <w:rPr>
                <w:rFonts w:ascii="宋体" w:hAnsi="宋体" w:cs="宋体"/>
                <w:kern w:val="0"/>
                <w:szCs w:val="21"/>
              </w:rPr>
            </w:pPr>
            <w:r>
              <w:rPr>
                <w:rFonts w:hint="eastAsia" w:ascii="宋体" w:hAnsi="宋体" w:cs="宋体"/>
                <w:kern w:val="0"/>
                <w:szCs w:val="21"/>
              </w:rPr>
              <w:t>指向错误</w:t>
            </w:r>
          </w:p>
        </w:tc>
      </w:tr>
      <w:tr w14:paraId="7557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C97894C">
            <w:pPr>
              <w:widowControl/>
              <w:rPr>
                <w:rFonts w:ascii="宋体" w:hAnsi="宋体"/>
                <w:kern w:val="0"/>
                <w:szCs w:val="21"/>
              </w:rPr>
            </w:pPr>
            <w:r>
              <w:rPr>
                <w:rFonts w:ascii="宋体" w:hAnsi="宋体"/>
                <w:kern w:val="0"/>
                <w:szCs w:val="21"/>
              </w:rPr>
              <w:t>8.9.3</w:t>
            </w:r>
          </w:p>
        </w:tc>
        <w:tc>
          <w:tcPr>
            <w:tcW w:w="1536" w:type="dxa"/>
            <w:shd w:val="clear" w:color="auto" w:fill="auto"/>
          </w:tcPr>
          <w:p w14:paraId="4EF4FA04">
            <w:pPr>
              <w:widowControl/>
              <w:rPr>
                <w:rFonts w:ascii="宋体" w:hAnsi="宋体" w:cs="宋体"/>
                <w:kern w:val="0"/>
                <w:szCs w:val="21"/>
              </w:rPr>
            </w:pPr>
            <w:r>
              <w:rPr>
                <w:rFonts w:hint="eastAsia" w:ascii="宋体" w:hAnsi="宋体" w:cs="宋体"/>
                <w:kern w:val="0"/>
                <w:szCs w:val="21"/>
              </w:rPr>
              <w:t>由绝缘化合物填充的空间</w:t>
            </w:r>
          </w:p>
        </w:tc>
        <w:tc>
          <w:tcPr>
            <w:tcW w:w="982" w:type="dxa"/>
            <w:shd w:val="clear" w:color="auto" w:fill="auto"/>
          </w:tcPr>
          <w:p w14:paraId="1A69F5BF">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3BD44D2">
            <w:pPr>
              <w:widowControl/>
              <w:rPr>
                <w:rFonts w:ascii="宋体" w:hAnsi="宋体"/>
                <w:kern w:val="0"/>
                <w:szCs w:val="21"/>
              </w:rPr>
            </w:pPr>
            <w:r>
              <w:rPr>
                <w:rFonts w:ascii="宋体" w:hAnsi="宋体"/>
                <w:kern w:val="0"/>
                <w:szCs w:val="21"/>
              </w:rPr>
              <w:t>/</w:t>
            </w:r>
          </w:p>
        </w:tc>
        <w:tc>
          <w:tcPr>
            <w:tcW w:w="3027" w:type="dxa"/>
            <w:shd w:val="clear" w:color="auto" w:fill="auto"/>
          </w:tcPr>
          <w:p w14:paraId="360A99B8">
            <w:pPr>
              <w:widowControl/>
              <w:rPr>
                <w:rFonts w:ascii="宋体" w:hAnsi="宋体" w:cs="宋体"/>
                <w:kern w:val="0"/>
                <w:szCs w:val="21"/>
              </w:rPr>
            </w:pPr>
            <w:r>
              <w:rPr>
                <w:rFonts w:hint="eastAsia" w:ascii="宋体" w:hAnsi="宋体" w:cs="宋体"/>
                <w:kern w:val="0"/>
                <w:szCs w:val="21"/>
              </w:rPr>
              <w:t>新版新增绝缘化合物填充的绝缘要求</w:t>
            </w:r>
          </w:p>
        </w:tc>
      </w:tr>
      <w:tr w14:paraId="6DBC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4E5018B">
            <w:pPr>
              <w:widowControl/>
              <w:rPr>
                <w:rFonts w:ascii="宋体" w:hAnsi="宋体"/>
                <w:kern w:val="0"/>
                <w:szCs w:val="21"/>
              </w:rPr>
            </w:pPr>
            <w:r>
              <w:rPr>
                <w:rFonts w:ascii="宋体" w:hAnsi="宋体"/>
                <w:kern w:val="0"/>
                <w:szCs w:val="21"/>
              </w:rPr>
              <w:t>8.9.3.1</w:t>
            </w:r>
          </w:p>
        </w:tc>
        <w:tc>
          <w:tcPr>
            <w:tcW w:w="1536" w:type="dxa"/>
            <w:shd w:val="clear" w:color="auto" w:fill="auto"/>
          </w:tcPr>
          <w:p w14:paraId="3041912C">
            <w:pPr>
              <w:widowControl/>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65880622">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4E68B2C">
            <w:pPr>
              <w:widowControl/>
              <w:rPr>
                <w:rFonts w:ascii="宋体" w:hAnsi="宋体"/>
                <w:kern w:val="0"/>
                <w:szCs w:val="21"/>
              </w:rPr>
            </w:pPr>
            <w:r>
              <w:rPr>
                <w:rFonts w:ascii="宋体" w:hAnsi="宋体"/>
                <w:kern w:val="0"/>
                <w:szCs w:val="21"/>
              </w:rPr>
              <w:t>/</w:t>
            </w:r>
          </w:p>
        </w:tc>
        <w:tc>
          <w:tcPr>
            <w:tcW w:w="3027" w:type="dxa"/>
            <w:shd w:val="clear" w:color="auto" w:fill="auto"/>
          </w:tcPr>
          <w:p w14:paraId="34932C62">
            <w:pPr>
              <w:widowControl/>
              <w:rPr>
                <w:rFonts w:ascii="宋体" w:hAnsi="宋体" w:cs="宋体"/>
                <w:kern w:val="0"/>
                <w:szCs w:val="21"/>
              </w:rPr>
            </w:pPr>
            <w:r>
              <w:rPr>
                <w:rFonts w:hint="eastAsia" w:ascii="宋体" w:hAnsi="宋体" w:cs="宋体"/>
                <w:kern w:val="0"/>
                <w:szCs w:val="21"/>
              </w:rPr>
              <w:t>新版新增绝缘填充物的要求</w:t>
            </w:r>
          </w:p>
        </w:tc>
      </w:tr>
      <w:tr w14:paraId="321F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64ECB18">
            <w:pPr>
              <w:widowControl/>
              <w:rPr>
                <w:rFonts w:ascii="宋体" w:hAnsi="宋体"/>
                <w:kern w:val="0"/>
                <w:szCs w:val="21"/>
              </w:rPr>
            </w:pPr>
            <w:r>
              <w:rPr>
                <w:rFonts w:ascii="宋体" w:hAnsi="宋体"/>
                <w:kern w:val="0"/>
                <w:szCs w:val="21"/>
              </w:rPr>
              <w:t>8.9.3.2</w:t>
            </w:r>
          </w:p>
        </w:tc>
        <w:tc>
          <w:tcPr>
            <w:tcW w:w="1536" w:type="dxa"/>
            <w:shd w:val="clear" w:color="auto" w:fill="auto"/>
          </w:tcPr>
          <w:p w14:paraId="37008902">
            <w:pPr>
              <w:widowControl/>
              <w:rPr>
                <w:rFonts w:ascii="宋体" w:hAnsi="宋体" w:cs="宋体"/>
                <w:kern w:val="0"/>
                <w:szCs w:val="21"/>
              </w:rPr>
            </w:pPr>
            <w:r>
              <w:rPr>
                <w:rFonts w:hint="eastAsia" w:ascii="宋体" w:hAnsi="宋体" w:cs="宋体"/>
                <w:kern w:val="0"/>
                <w:szCs w:val="21"/>
              </w:rPr>
              <w:t>导电部件之间构成固体绝缘的绝缘化合物</w:t>
            </w:r>
          </w:p>
        </w:tc>
        <w:tc>
          <w:tcPr>
            <w:tcW w:w="982" w:type="dxa"/>
            <w:shd w:val="clear" w:color="auto" w:fill="auto"/>
          </w:tcPr>
          <w:p w14:paraId="4E126B1D">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2EB93806">
            <w:pPr>
              <w:widowControl/>
              <w:rPr>
                <w:rFonts w:ascii="宋体" w:hAnsi="宋体"/>
                <w:kern w:val="0"/>
                <w:szCs w:val="21"/>
              </w:rPr>
            </w:pPr>
            <w:r>
              <w:rPr>
                <w:rFonts w:ascii="宋体" w:hAnsi="宋体"/>
                <w:kern w:val="0"/>
                <w:szCs w:val="21"/>
              </w:rPr>
              <w:t>/</w:t>
            </w:r>
          </w:p>
        </w:tc>
        <w:tc>
          <w:tcPr>
            <w:tcW w:w="3027" w:type="dxa"/>
            <w:shd w:val="clear" w:color="auto" w:fill="auto"/>
          </w:tcPr>
          <w:p w14:paraId="29161A90">
            <w:pPr>
              <w:widowControl/>
              <w:rPr>
                <w:rFonts w:ascii="宋体" w:hAnsi="宋体" w:cs="宋体"/>
                <w:kern w:val="0"/>
                <w:szCs w:val="21"/>
              </w:rPr>
            </w:pPr>
            <w:r>
              <w:rPr>
                <w:rFonts w:hint="eastAsia" w:ascii="宋体" w:hAnsi="宋体" w:cs="宋体"/>
                <w:kern w:val="0"/>
                <w:szCs w:val="21"/>
              </w:rPr>
              <w:t>新版新增绝缘填充物的要求</w:t>
            </w:r>
          </w:p>
        </w:tc>
      </w:tr>
      <w:tr w14:paraId="0C79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DB324C3">
            <w:pPr>
              <w:widowControl/>
              <w:rPr>
                <w:rFonts w:ascii="宋体" w:hAnsi="宋体"/>
                <w:kern w:val="0"/>
                <w:szCs w:val="21"/>
              </w:rPr>
            </w:pPr>
            <w:r>
              <w:rPr>
                <w:rFonts w:ascii="宋体" w:hAnsi="宋体"/>
                <w:kern w:val="0"/>
                <w:szCs w:val="21"/>
              </w:rPr>
              <w:t>8.9.3.3</w:t>
            </w:r>
          </w:p>
        </w:tc>
        <w:tc>
          <w:tcPr>
            <w:tcW w:w="1536" w:type="dxa"/>
            <w:shd w:val="clear" w:color="auto" w:fill="auto"/>
          </w:tcPr>
          <w:p w14:paraId="51F4460C">
            <w:pPr>
              <w:widowControl/>
              <w:rPr>
                <w:rFonts w:ascii="宋体" w:hAnsi="宋体" w:cs="宋体"/>
                <w:kern w:val="0"/>
                <w:szCs w:val="21"/>
              </w:rPr>
            </w:pPr>
            <w:r>
              <w:rPr>
                <w:rFonts w:hint="eastAsia" w:ascii="宋体" w:hAnsi="宋体" w:cs="宋体"/>
                <w:kern w:val="0"/>
                <w:szCs w:val="21"/>
              </w:rPr>
              <w:t>与其他绝缘部件构成粘合接缝的绝缘化合物</w:t>
            </w:r>
          </w:p>
        </w:tc>
        <w:tc>
          <w:tcPr>
            <w:tcW w:w="982" w:type="dxa"/>
            <w:shd w:val="clear" w:color="auto" w:fill="auto"/>
          </w:tcPr>
          <w:p w14:paraId="037B1FBF">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466B9B5">
            <w:pPr>
              <w:widowControl/>
              <w:rPr>
                <w:rFonts w:ascii="宋体" w:hAnsi="宋体"/>
                <w:kern w:val="0"/>
                <w:szCs w:val="21"/>
              </w:rPr>
            </w:pPr>
            <w:r>
              <w:rPr>
                <w:rFonts w:ascii="宋体" w:hAnsi="宋体"/>
                <w:kern w:val="0"/>
                <w:szCs w:val="21"/>
              </w:rPr>
              <w:t>/</w:t>
            </w:r>
          </w:p>
        </w:tc>
        <w:tc>
          <w:tcPr>
            <w:tcW w:w="3027" w:type="dxa"/>
            <w:shd w:val="clear" w:color="auto" w:fill="auto"/>
          </w:tcPr>
          <w:p w14:paraId="122883B4">
            <w:pPr>
              <w:widowControl/>
              <w:rPr>
                <w:rFonts w:ascii="宋体" w:hAnsi="宋体" w:cs="宋体"/>
                <w:kern w:val="0"/>
                <w:szCs w:val="21"/>
              </w:rPr>
            </w:pPr>
            <w:r>
              <w:rPr>
                <w:rFonts w:hint="eastAsia" w:ascii="宋体" w:hAnsi="宋体" w:cs="宋体"/>
                <w:kern w:val="0"/>
                <w:szCs w:val="21"/>
              </w:rPr>
              <w:t>新版新增绝缘填充物的要求</w:t>
            </w:r>
          </w:p>
        </w:tc>
      </w:tr>
      <w:tr w14:paraId="5D16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E901D4E">
            <w:pPr>
              <w:widowControl/>
              <w:rPr>
                <w:rFonts w:ascii="宋体" w:hAnsi="宋体"/>
                <w:kern w:val="0"/>
                <w:szCs w:val="21"/>
              </w:rPr>
            </w:pPr>
            <w:r>
              <w:rPr>
                <w:rFonts w:ascii="宋体" w:hAnsi="宋体"/>
                <w:kern w:val="0"/>
                <w:szCs w:val="21"/>
              </w:rPr>
              <w:t>8.9.3.4</w:t>
            </w:r>
          </w:p>
        </w:tc>
        <w:tc>
          <w:tcPr>
            <w:tcW w:w="1536" w:type="dxa"/>
            <w:shd w:val="clear" w:color="auto" w:fill="auto"/>
          </w:tcPr>
          <w:p w14:paraId="71F23613">
            <w:pPr>
              <w:widowControl/>
              <w:rPr>
                <w:rFonts w:ascii="宋体" w:hAnsi="宋体" w:cs="宋体"/>
                <w:kern w:val="0"/>
                <w:szCs w:val="21"/>
              </w:rPr>
            </w:pPr>
            <w:r>
              <w:rPr>
                <w:rFonts w:hint="eastAsia" w:ascii="宋体" w:hAnsi="宋体" w:cs="宋体"/>
                <w:kern w:val="0"/>
                <w:szCs w:val="21"/>
              </w:rPr>
              <w:t>热循环试验</w:t>
            </w:r>
          </w:p>
        </w:tc>
        <w:tc>
          <w:tcPr>
            <w:tcW w:w="982" w:type="dxa"/>
            <w:shd w:val="clear" w:color="auto" w:fill="auto"/>
          </w:tcPr>
          <w:p w14:paraId="1CF3FB5B">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F7F766A">
            <w:pPr>
              <w:widowControl/>
              <w:rPr>
                <w:rFonts w:ascii="宋体" w:hAnsi="宋体"/>
                <w:kern w:val="0"/>
                <w:szCs w:val="21"/>
              </w:rPr>
            </w:pPr>
            <w:r>
              <w:rPr>
                <w:rFonts w:ascii="宋体" w:hAnsi="宋体"/>
                <w:kern w:val="0"/>
                <w:szCs w:val="21"/>
              </w:rPr>
              <w:t>/</w:t>
            </w:r>
          </w:p>
        </w:tc>
        <w:tc>
          <w:tcPr>
            <w:tcW w:w="3027" w:type="dxa"/>
            <w:shd w:val="clear" w:color="auto" w:fill="auto"/>
          </w:tcPr>
          <w:p w14:paraId="088F3E38">
            <w:pPr>
              <w:widowControl/>
              <w:rPr>
                <w:rFonts w:ascii="宋体" w:hAnsi="宋体" w:cs="宋体"/>
                <w:kern w:val="0"/>
                <w:szCs w:val="21"/>
              </w:rPr>
            </w:pPr>
            <w:r>
              <w:rPr>
                <w:rFonts w:hint="eastAsia" w:ascii="宋体" w:hAnsi="宋体" w:cs="宋体"/>
                <w:kern w:val="0"/>
                <w:szCs w:val="21"/>
              </w:rPr>
              <w:t>新版新增绝缘填充物的要求</w:t>
            </w:r>
          </w:p>
        </w:tc>
      </w:tr>
      <w:tr w14:paraId="5B16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DEE7180">
            <w:pPr>
              <w:widowControl/>
              <w:rPr>
                <w:rFonts w:ascii="宋体" w:hAnsi="宋体"/>
                <w:kern w:val="0"/>
                <w:szCs w:val="21"/>
              </w:rPr>
            </w:pPr>
            <w:r>
              <w:rPr>
                <w:rFonts w:ascii="宋体" w:hAnsi="宋体"/>
                <w:kern w:val="0"/>
                <w:szCs w:val="21"/>
              </w:rPr>
              <w:t>8.9.4</w:t>
            </w:r>
          </w:p>
        </w:tc>
        <w:tc>
          <w:tcPr>
            <w:tcW w:w="1536" w:type="dxa"/>
            <w:shd w:val="clear" w:color="auto" w:fill="auto"/>
          </w:tcPr>
          <w:p w14:paraId="57F4DEF8">
            <w:pPr>
              <w:widowControl/>
              <w:rPr>
                <w:rFonts w:ascii="宋体" w:hAnsi="宋体" w:cs="宋体"/>
                <w:kern w:val="0"/>
                <w:szCs w:val="21"/>
              </w:rPr>
            </w:pPr>
            <w:r>
              <w:rPr>
                <w:rFonts w:hint="eastAsia" w:ascii="宋体" w:hAnsi="宋体" w:cs="宋体"/>
                <w:kern w:val="0"/>
                <w:szCs w:val="21"/>
              </w:rPr>
              <w:t>爬电距离和电气间隙的测量</w:t>
            </w:r>
          </w:p>
        </w:tc>
        <w:tc>
          <w:tcPr>
            <w:tcW w:w="982" w:type="dxa"/>
            <w:shd w:val="clear" w:color="auto" w:fill="auto"/>
          </w:tcPr>
          <w:p w14:paraId="3387A21B">
            <w:pPr>
              <w:widowControl/>
              <w:rPr>
                <w:rFonts w:ascii="宋体" w:hAnsi="宋体" w:cs="宋体"/>
                <w:kern w:val="0"/>
                <w:szCs w:val="21"/>
              </w:rPr>
            </w:pPr>
            <w:r>
              <w:rPr>
                <w:rFonts w:hint="eastAsia" w:ascii="宋体" w:hAnsi="宋体" w:cs="宋体"/>
                <w:kern w:val="0"/>
                <w:szCs w:val="21"/>
              </w:rPr>
              <w:t>57.10 d</w:t>
            </w:r>
            <w:r>
              <w:rPr>
                <w:rFonts w:hint="eastAsia" w:ascii="宋体" w:hAnsi="宋体"/>
                <w:kern w:val="0"/>
                <w:szCs w:val="21"/>
              </w:rPr>
              <w:t>)</w:t>
            </w:r>
          </w:p>
        </w:tc>
        <w:tc>
          <w:tcPr>
            <w:tcW w:w="1841" w:type="dxa"/>
            <w:shd w:val="clear" w:color="auto" w:fill="auto"/>
          </w:tcPr>
          <w:p w14:paraId="1F41BE2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爬电距离和电气间隙的测量</w:t>
            </w:r>
            <w:r>
              <w:rPr>
                <w:rFonts w:ascii="宋体" w:hAnsi="宋体" w:cs="宋体"/>
                <w:kern w:val="0"/>
                <w:szCs w:val="21"/>
              </w:rPr>
              <w:t>”</w:t>
            </w:r>
          </w:p>
        </w:tc>
        <w:tc>
          <w:tcPr>
            <w:tcW w:w="3027" w:type="dxa"/>
            <w:shd w:val="clear" w:color="auto" w:fill="auto"/>
          </w:tcPr>
          <w:p w14:paraId="1087BD57">
            <w:pPr>
              <w:widowControl/>
              <w:rPr>
                <w:rFonts w:ascii="宋体" w:hAnsi="宋体" w:cs="宋体"/>
                <w:kern w:val="0"/>
                <w:szCs w:val="21"/>
              </w:rPr>
            </w:pPr>
            <w:r>
              <w:rPr>
                <w:rFonts w:hint="eastAsia" w:ascii="宋体" w:hAnsi="宋体" w:cs="宋体"/>
                <w:kern w:val="0"/>
                <w:szCs w:val="21"/>
              </w:rPr>
              <w:t>新版凹槽宽度改为与污染等级有关的值</w:t>
            </w:r>
          </w:p>
        </w:tc>
      </w:tr>
      <w:tr w14:paraId="56BF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BEECD4D">
            <w:pPr>
              <w:widowControl/>
              <w:rPr>
                <w:rFonts w:ascii="宋体" w:hAnsi="宋体"/>
                <w:kern w:val="0"/>
                <w:szCs w:val="21"/>
              </w:rPr>
            </w:pPr>
            <w:r>
              <w:rPr>
                <w:rFonts w:ascii="宋体" w:hAnsi="宋体"/>
                <w:kern w:val="0"/>
                <w:szCs w:val="21"/>
              </w:rPr>
              <w:t>8.10</w:t>
            </w:r>
          </w:p>
        </w:tc>
        <w:tc>
          <w:tcPr>
            <w:tcW w:w="1536" w:type="dxa"/>
            <w:shd w:val="clear" w:color="auto" w:fill="auto"/>
          </w:tcPr>
          <w:p w14:paraId="62D5C4A3">
            <w:pPr>
              <w:widowControl/>
              <w:rPr>
                <w:rFonts w:ascii="宋体" w:hAnsi="宋体" w:cs="宋体"/>
                <w:kern w:val="0"/>
                <w:szCs w:val="21"/>
              </w:rPr>
            </w:pPr>
            <w:r>
              <w:rPr>
                <w:rFonts w:hint="eastAsia" w:ascii="宋体" w:hAnsi="宋体" w:cs="宋体"/>
                <w:kern w:val="0"/>
                <w:szCs w:val="21"/>
              </w:rPr>
              <w:t>元器件和电线</w:t>
            </w:r>
          </w:p>
        </w:tc>
        <w:tc>
          <w:tcPr>
            <w:tcW w:w="982" w:type="dxa"/>
            <w:shd w:val="clear" w:color="auto" w:fill="auto"/>
          </w:tcPr>
          <w:p w14:paraId="0A94191B">
            <w:pPr>
              <w:widowControl/>
              <w:rPr>
                <w:rFonts w:ascii="宋体" w:hAnsi="宋体" w:cs="宋体"/>
                <w:kern w:val="0"/>
                <w:szCs w:val="21"/>
              </w:rPr>
            </w:pPr>
            <w:r>
              <w:rPr>
                <w:rFonts w:hint="eastAsia" w:ascii="宋体" w:hAnsi="宋体" w:cs="宋体"/>
                <w:kern w:val="0"/>
                <w:szCs w:val="21"/>
              </w:rPr>
              <w:t>56</w:t>
            </w:r>
          </w:p>
        </w:tc>
        <w:tc>
          <w:tcPr>
            <w:tcW w:w="1841" w:type="dxa"/>
            <w:shd w:val="clear" w:color="auto" w:fill="auto"/>
          </w:tcPr>
          <w:p w14:paraId="3EB4F28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元器件和组件</w:t>
            </w:r>
            <w:r>
              <w:rPr>
                <w:rFonts w:ascii="宋体" w:hAnsi="宋体" w:cs="宋体"/>
                <w:kern w:val="0"/>
                <w:szCs w:val="21"/>
              </w:rPr>
              <w:t>”</w:t>
            </w:r>
          </w:p>
        </w:tc>
        <w:tc>
          <w:tcPr>
            <w:tcW w:w="3027" w:type="dxa"/>
            <w:shd w:val="clear" w:color="auto" w:fill="auto"/>
          </w:tcPr>
          <w:p w14:paraId="62E80BDE">
            <w:pPr>
              <w:widowControl/>
              <w:rPr>
                <w:rFonts w:ascii="宋体" w:hAnsi="宋体" w:cs="宋体"/>
                <w:kern w:val="0"/>
                <w:szCs w:val="21"/>
              </w:rPr>
            </w:pPr>
            <w:r>
              <w:t>无明显差异</w:t>
            </w:r>
          </w:p>
        </w:tc>
      </w:tr>
      <w:tr w14:paraId="6663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E8AF536">
            <w:pPr>
              <w:widowControl/>
              <w:rPr>
                <w:rFonts w:ascii="宋体" w:hAnsi="宋体"/>
                <w:kern w:val="0"/>
                <w:szCs w:val="21"/>
              </w:rPr>
            </w:pPr>
            <w:r>
              <w:rPr>
                <w:rFonts w:ascii="宋体" w:hAnsi="宋体"/>
                <w:kern w:val="0"/>
                <w:szCs w:val="21"/>
              </w:rPr>
              <w:t>8.10.1</w:t>
            </w:r>
          </w:p>
        </w:tc>
        <w:tc>
          <w:tcPr>
            <w:tcW w:w="1536" w:type="dxa"/>
            <w:shd w:val="clear" w:color="auto" w:fill="auto"/>
          </w:tcPr>
          <w:p w14:paraId="213DF232">
            <w:pPr>
              <w:widowControl/>
              <w:rPr>
                <w:rFonts w:ascii="宋体" w:hAnsi="宋体" w:cs="宋体"/>
                <w:kern w:val="0"/>
                <w:szCs w:val="21"/>
              </w:rPr>
            </w:pPr>
            <w:r>
              <w:rPr>
                <w:rFonts w:hint="eastAsia" w:ascii="宋体" w:hAnsi="宋体" w:cs="宋体"/>
                <w:kern w:val="0"/>
                <w:szCs w:val="21"/>
              </w:rPr>
              <w:t>元器件的固定</w:t>
            </w:r>
          </w:p>
        </w:tc>
        <w:tc>
          <w:tcPr>
            <w:tcW w:w="982" w:type="dxa"/>
            <w:shd w:val="clear" w:color="auto" w:fill="auto"/>
          </w:tcPr>
          <w:p w14:paraId="1EF2B857">
            <w:pPr>
              <w:widowControl/>
              <w:rPr>
                <w:rFonts w:ascii="宋体" w:hAnsi="宋体" w:cs="宋体"/>
                <w:kern w:val="0"/>
                <w:szCs w:val="21"/>
              </w:rPr>
            </w:pPr>
            <w:r>
              <w:rPr>
                <w:rFonts w:hint="eastAsia" w:ascii="宋体" w:hAnsi="宋体" w:cs="宋体"/>
                <w:kern w:val="0"/>
                <w:szCs w:val="21"/>
              </w:rPr>
              <w:t>56.1 d</w:t>
            </w:r>
            <w:r>
              <w:rPr>
                <w:rFonts w:hint="eastAsia" w:ascii="宋体" w:hAnsi="宋体"/>
                <w:kern w:val="0"/>
                <w:szCs w:val="21"/>
              </w:rPr>
              <w:t>)</w:t>
            </w:r>
          </w:p>
        </w:tc>
        <w:tc>
          <w:tcPr>
            <w:tcW w:w="1841" w:type="dxa"/>
            <w:shd w:val="clear" w:color="auto" w:fill="auto"/>
          </w:tcPr>
          <w:p w14:paraId="307A050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元器件的固定</w:t>
            </w:r>
            <w:r>
              <w:rPr>
                <w:rFonts w:ascii="宋体" w:hAnsi="宋体" w:cs="宋体"/>
                <w:kern w:val="0"/>
                <w:szCs w:val="21"/>
              </w:rPr>
              <w:t>”</w:t>
            </w:r>
          </w:p>
        </w:tc>
        <w:tc>
          <w:tcPr>
            <w:tcW w:w="3027" w:type="dxa"/>
            <w:shd w:val="clear" w:color="auto" w:fill="auto"/>
          </w:tcPr>
          <w:p w14:paraId="2B27BB88">
            <w:pPr>
              <w:widowControl/>
              <w:rPr>
                <w:rFonts w:ascii="宋体" w:hAnsi="宋体" w:cs="宋体"/>
                <w:kern w:val="0"/>
                <w:szCs w:val="21"/>
              </w:rPr>
            </w:pPr>
            <w:r>
              <w:rPr>
                <w:rFonts w:hint="eastAsia" w:ascii="宋体" w:hAnsi="宋体" w:cs="宋体"/>
                <w:kern w:val="0"/>
                <w:szCs w:val="21"/>
              </w:rPr>
              <w:t>新版增加风险管理内容</w:t>
            </w:r>
          </w:p>
        </w:tc>
      </w:tr>
      <w:tr w14:paraId="2C82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32E9B629">
            <w:pPr>
              <w:widowControl/>
              <w:jc w:val="left"/>
              <w:rPr>
                <w:rFonts w:ascii="宋体" w:hAnsi="宋体"/>
                <w:kern w:val="0"/>
                <w:szCs w:val="21"/>
              </w:rPr>
            </w:pPr>
            <w:r>
              <w:rPr>
                <w:rFonts w:ascii="宋体" w:hAnsi="宋体"/>
                <w:kern w:val="0"/>
                <w:szCs w:val="21"/>
              </w:rPr>
              <w:t>8.10.2</w:t>
            </w:r>
          </w:p>
        </w:tc>
        <w:tc>
          <w:tcPr>
            <w:tcW w:w="1536" w:type="dxa"/>
            <w:vMerge w:val="restart"/>
            <w:shd w:val="clear" w:color="auto" w:fill="auto"/>
          </w:tcPr>
          <w:p w14:paraId="2D13BE86">
            <w:pPr>
              <w:widowControl/>
              <w:jc w:val="left"/>
              <w:rPr>
                <w:rFonts w:ascii="宋体" w:hAnsi="宋体" w:cs="宋体"/>
                <w:kern w:val="0"/>
                <w:szCs w:val="21"/>
              </w:rPr>
            </w:pPr>
            <w:r>
              <w:rPr>
                <w:rFonts w:hint="eastAsia" w:ascii="宋体" w:hAnsi="宋体" w:cs="宋体"/>
                <w:kern w:val="0"/>
                <w:szCs w:val="21"/>
              </w:rPr>
              <w:t>电线的固定</w:t>
            </w:r>
          </w:p>
        </w:tc>
        <w:tc>
          <w:tcPr>
            <w:tcW w:w="982" w:type="dxa"/>
            <w:shd w:val="clear" w:color="auto" w:fill="auto"/>
          </w:tcPr>
          <w:p w14:paraId="1D749A8B">
            <w:pPr>
              <w:widowControl/>
              <w:rPr>
                <w:rFonts w:ascii="宋体" w:hAnsi="宋体" w:cs="宋体"/>
                <w:kern w:val="0"/>
                <w:szCs w:val="21"/>
              </w:rPr>
            </w:pPr>
            <w:r>
              <w:rPr>
                <w:rFonts w:hint="eastAsia" w:ascii="宋体" w:hAnsi="宋体" w:cs="宋体"/>
                <w:kern w:val="0"/>
                <w:szCs w:val="21"/>
              </w:rPr>
              <w:t>56.1 f</w:t>
            </w:r>
            <w:r>
              <w:rPr>
                <w:rFonts w:hint="eastAsia" w:ascii="宋体" w:hAnsi="宋体"/>
                <w:kern w:val="0"/>
                <w:szCs w:val="21"/>
              </w:rPr>
              <w:t>)</w:t>
            </w:r>
          </w:p>
        </w:tc>
        <w:tc>
          <w:tcPr>
            <w:tcW w:w="1841" w:type="dxa"/>
            <w:shd w:val="clear" w:color="auto" w:fill="auto"/>
          </w:tcPr>
          <w:p w14:paraId="4A0E533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电线的固定</w:t>
            </w:r>
            <w:r>
              <w:rPr>
                <w:rFonts w:ascii="宋体" w:hAnsi="宋体" w:cs="宋体"/>
                <w:kern w:val="0"/>
                <w:szCs w:val="21"/>
              </w:rPr>
              <w:t>”</w:t>
            </w:r>
          </w:p>
        </w:tc>
        <w:tc>
          <w:tcPr>
            <w:tcW w:w="3027" w:type="dxa"/>
            <w:vMerge w:val="restart"/>
            <w:shd w:val="clear" w:color="auto" w:fill="auto"/>
          </w:tcPr>
          <w:p w14:paraId="470C66BC">
            <w:pPr>
              <w:widowControl/>
              <w:jc w:val="left"/>
              <w:rPr>
                <w:rFonts w:ascii="宋体" w:hAnsi="宋体" w:cs="宋体"/>
                <w:kern w:val="0"/>
                <w:szCs w:val="21"/>
              </w:rPr>
            </w:pPr>
            <w:r>
              <w:rPr>
                <w:rFonts w:hint="eastAsia" w:ascii="宋体" w:hAnsi="宋体" w:cs="宋体"/>
                <w:kern w:val="0"/>
                <w:szCs w:val="21"/>
              </w:rPr>
              <w:t>新版增加风险管理内容</w:t>
            </w:r>
          </w:p>
        </w:tc>
      </w:tr>
      <w:tr w14:paraId="4D5B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30007FA1">
            <w:pPr>
              <w:widowControl/>
              <w:jc w:val="left"/>
              <w:rPr>
                <w:rFonts w:ascii="宋体" w:hAnsi="宋体"/>
                <w:kern w:val="0"/>
                <w:szCs w:val="21"/>
              </w:rPr>
            </w:pPr>
          </w:p>
        </w:tc>
        <w:tc>
          <w:tcPr>
            <w:tcW w:w="1536" w:type="dxa"/>
            <w:vMerge w:val="continue"/>
            <w:vAlign w:val="center"/>
          </w:tcPr>
          <w:p w14:paraId="6FC5A38A">
            <w:pPr>
              <w:widowControl/>
              <w:jc w:val="left"/>
              <w:rPr>
                <w:rFonts w:ascii="宋体" w:hAnsi="宋体" w:cs="宋体"/>
                <w:kern w:val="0"/>
                <w:szCs w:val="21"/>
              </w:rPr>
            </w:pPr>
          </w:p>
        </w:tc>
        <w:tc>
          <w:tcPr>
            <w:tcW w:w="982" w:type="dxa"/>
            <w:shd w:val="clear" w:color="auto" w:fill="auto"/>
          </w:tcPr>
          <w:p w14:paraId="2E02CA54">
            <w:pPr>
              <w:widowControl/>
              <w:rPr>
                <w:rFonts w:ascii="宋体" w:hAnsi="宋体" w:cs="宋体"/>
                <w:kern w:val="0"/>
                <w:szCs w:val="21"/>
              </w:rPr>
            </w:pPr>
            <w:r>
              <w:rPr>
                <w:rFonts w:hint="eastAsia" w:ascii="宋体" w:hAnsi="宋体" w:cs="宋体"/>
                <w:kern w:val="0"/>
                <w:szCs w:val="21"/>
              </w:rPr>
              <w:t>57.3 d</w:t>
            </w:r>
            <w:r>
              <w:rPr>
                <w:rFonts w:hint="eastAsia" w:ascii="宋体" w:hAnsi="宋体"/>
                <w:kern w:val="0"/>
                <w:szCs w:val="21"/>
              </w:rPr>
              <w:t>)</w:t>
            </w:r>
          </w:p>
        </w:tc>
        <w:tc>
          <w:tcPr>
            <w:tcW w:w="1841" w:type="dxa"/>
            <w:shd w:val="clear" w:color="auto" w:fill="auto"/>
          </w:tcPr>
          <w:p w14:paraId="260CF57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导线的准备</w:t>
            </w:r>
            <w:r>
              <w:rPr>
                <w:rFonts w:ascii="宋体" w:hAnsi="宋体" w:cs="宋体"/>
                <w:kern w:val="0"/>
                <w:szCs w:val="21"/>
              </w:rPr>
              <w:t>”</w:t>
            </w:r>
          </w:p>
        </w:tc>
        <w:tc>
          <w:tcPr>
            <w:tcW w:w="3027" w:type="dxa"/>
            <w:vMerge w:val="continue"/>
            <w:vAlign w:val="center"/>
          </w:tcPr>
          <w:p w14:paraId="2B3D5F4F">
            <w:pPr>
              <w:widowControl/>
              <w:jc w:val="left"/>
              <w:rPr>
                <w:rFonts w:ascii="宋体" w:hAnsi="宋体" w:cs="宋体"/>
                <w:kern w:val="0"/>
                <w:szCs w:val="21"/>
              </w:rPr>
            </w:pPr>
          </w:p>
        </w:tc>
      </w:tr>
      <w:tr w14:paraId="6A5B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40C6126F">
            <w:pPr>
              <w:widowControl/>
              <w:jc w:val="left"/>
              <w:rPr>
                <w:rFonts w:ascii="宋体" w:hAnsi="宋体"/>
                <w:kern w:val="0"/>
                <w:szCs w:val="21"/>
              </w:rPr>
            </w:pPr>
          </w:p>
        </w:tc>
        <w:tc>
          <w:tcPr>
            <w:tcW w:w="1536" w:type="dxa"/>
            <w:vMerge w:val="continue"/>
            <w:vAlign w:val="center"/>
          </w:tcPr>
          <w:p w14:paraId="06B89352">
            <w:pPr>
              <w:widowControl/>
              <w:jc w:val="left"/>
              <w:rPr>
                <w:rFonts w:ascii="宋体" w:hAnsi="宋体" w:cs="宋体"/>
                <w:kern w:val="0"/>
                <w:szCs w:val="21"/>
              </w:rPr>
            </w:pPr>
          </w:p>
        </w:tc>
        <w:tc>
          <w:tcPr>
            <w:tcW w:w="982" w:type="dxa"/>
            <w:shd w:val="clear" w:color="auto" w:fill="auto"/>
          </w:tcPr>
          <w:p w14:paraId="1726E533">
            <w:pPr>
              <w:widowControl/>
              <w:rPr>
                <w:rFonts w:ascii="宋体" w:hAnsi="宋体" w:cs="宋体"/>
                <w:kern w:val="0"/>
                <w:szCs w:val="21"/>
              </w:rPr>
            </w:pPr>
            <w:r>
              <w:rPr>
                <w:rFonts w:hint="eastAsia" w:ascii="宋体" w:hAnsi="宋体" w:cs="宋体"/>
                <w:kern w:val="0"/>
                <w:szCs w:val="21"/>
              </w:rPr>
              <w:t>59.1</w:t>
            </w:r>
          </w:p>
        </w:tc>
        <w:tc>
          <w:tcPr>
            <w:tcW w:w="1841" w:type="dxa"/>
            <w:shd w:val="clear" w:color="auto" w:fill="auto"/>
          </w:tcPr>
          <w:p w14:paraId="75CF203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内部布线</w:t>
            </w:r>
            <w:r>
              <w:rPr>
                <w:rFonts w:ascii="宋体" w:hAnsi="宋体" w:cs="宋体"/>
                <w:kern w:val="0"/>
                <w:szCs w:val="21"/>
              </w:rPr>
              <w:t>”</w:t>
            </w:r>
          </w:p>
        </w:tc>
        <w:tc>
          <w:tcPr>
            <w:tcW w:w="3027" w:type="dxa"/>
            <w:vMerge w:val="continue"/>
            <w:vAlign w:val="center"/>
          </w:tcPr>
          <w:p w14:paraId="75BF6577">
            <w:pPr>
              <w:widowControl/>
              <w:jc w:val="left"/>
              <w:rPr>
                <w:rFonts w:ascii="宋体" w:hAnsi="宋体" w:cs="宋体"/>
                <w:kern w:val="0"/>
                <w:szCs w:val="21"/>
              </w:rPr>
            </w:pPr>
          </w:p>
        </w:tc>
      </w:tr>
      <w:tr w14:paraId="6984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B29678B">
            <w:pPr>
              <w:widowControl/>
              <w:rPr>
                <w:rFonts w:ascii="宋体" w:hAnsi="宋体"/>
                <w:kern w:val="0"/>
                <w:szCs w:val="21"/>
              </w:rPr>
            </w:pPr>
            <w:r>
              <w:rPr>
                <w:rFonts w:ascii="宋体" w:hAnsi="宋体"/>
                <w:kern w:val="0"/>
                <w:szCs w:val="21"/>
              </w:rPr>
              <w:t>8.10.3</w:t>
            </w:r>
          </w:p>
        </w:tc>
        <w:tc>
          <w:tcPr>
            <w:tcW w:w="1536" w:type="dxa"/>
            <w:shd w:val="clear" w:color="auto" w:fill="auto"/>
          </w:tcPr>
          <w:p w14:paraId="19DE4ED2">
            <w:pPr>
              <w:widowControl/>
              <w:rPr>
                <w:rFonts w:ascii="宋体" w:hAnsi="宋体" w:cs="宋体"/>
                <w:kern w:val="0"/>
                <w:szCs w:val="21"/>
              </w:rPr>
            </w:pPr>
            <w:r>
              <w:rPr>
                <w:rFonts w:hint="eastAsia" w:ascii="宋体" w:hAnsi="宋体" w:cs="宋体"/>
                <w:kern w:val="0"/>
                <w:szCs w:val="21"/>
              </w:rPr>
              <w:t>ME设备各部分之间的连接</w:t>
            </w:r>
          </w:p>
        </w:tc>
        <w:tc>
          <w:tcPr>
            <w:tcW w:w="982" w:type="dxa"/>
            <w:shd w:val="clear" w:color="auto" w:fill="auto"/>
          </w:tcPr>
          <w:p w14:paraId="5BAF86B2">
            <w:pPr>
              <w:widowControl/>
              <w:rPr>
                <w:rFonts w:ascii="宋体" w:hAnsi="宋体" w:cs="宋体"/>
                <w:kern w:val="0"/>
                <w:szCs w:val="21"/>
              </w:rPr>
            </w:pPr>
            <w:r>
              <w:rPr>
                <w:rFonts w:hint="eastAsia" w:ascii="宋体" w:hAnsi="宋体" w:cs="宋体"/>
                <w:kern w:val="0"/>
                <w:szCs w:val="21"/>
              </w:rPr>
              <w:t>56.3 b</w:t>
            </w:r>
            <w:r>
              <w:rPr>
                <w:rFonts w:hint="eastAsia" w:ascii="宋体" w:hAnsi="宋体"/>
                <w:kern w:val="0"/>
                <w:szCs w:val="21"/>
              </w:rPr>
              <w:t>)</w:t>
            </w:r>
          </w:p>
        </w:tc>
        <w:tc>
          <w:tcPr>
            <w:tcW w:w="1841" w:type="dxa"/>
            <w:shd w:val="clear" w:color="auto" w:fill="auto"/>
          </w:tcPr>
          <w:p w14:paraId="695CD9E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设备各部分之间的连接</w:t>
            </w:r>
            <w:r>
              <w:rPr>
                <w:rFonts w:ascii="宋体" w:hAnsi="宋体" w:cs="宋体"/>
                <w:kern w:val="0"/>
                <w:szCs w:val="21"/>
              </w:rPr>
              <w:t>”</w:t>
            </w:r>
          </w:p>
        </w:tc>
        <w:tc>
          <w:tcPr>
            <w:tcW w:w="3027" w:type="dxa"/>
            <w:shd w:val="clear" w:color="auto" w:fill="auto"/>
          </w:tcPr>
          <w:p w14:paraId="2BB21E7B">
            <w:pPr>
              <w:widowControl/>
              <w:rPr>
                <w:rFonts w:ascii="宋体" w:hAnsi="宋体" w:cs="宋体"/>
                <w:kern w:val="0"/>
                <w:szCs w:val="21"/>
              </w:rPr>
            </w:pPr>
            <w:r>
              <w:rPr>
                <w:rFonts w:hint="eastAsia" w:ascii="宋体" w:hAnsi="宋体" w:cs="宋体"/>
                <w:kern w:val="0"/>
                <w:szCs w:val="21"/>
              </w:rPr>
              <w:t>新版将带电改为满足8.4的要求</w:t>
            </w:r>
          </w:p>
        </w:tc>
      </w:tr>
      <w:tr w14:paraId="36AB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241A748">
            <w:pPr>
              <w:widowControl/>
              <w:rPr>
                <w:rFonts w:ascii="宋体" w:hAnsi="宋体"/>
                <w:kern w:val="0"/>
                <w:szCs w:val="21"/>
              </w:rPr>
            </w:pPr>
            <w:r>
              <w:rPr>
                <w:rFonts w:ascii="宋体" w:hAnsi="宋体"/>
                <w:kern w:val="0"/>
                <w:szCs w:val="21"/>
              </w:rPr>
              <w:t>8.10.4</w:t>
            </w:r>
          </w:p>
        </w:tc>
        <w:tc>
          <w:tcPr>
            <w:tcW w:w="1536" w:type="dxa"/>
            <w:shd w:val="clear" w:color="auto" w:fill="auto"/>
          </w:tcPr>
          <w:p w14:paraId="3A86E4AB">
            <w:pPr>
              <w:widowControl/>
              <w:rPr>
                <w:rFonts w:ascii="宋体" w:hAnsi="宋体" w:cs="宋体"/>
                <w:kern w:val="0"/>
                <w:szCs w:val="21"/>
              </w:rPr>
            </w:pPr>
            <w:r>
              <w:rPr>
                <w:rFonts w:hint="eastAsia" w:ascii="宋体" w:hAnsi="宋体" w:cs="宋体"/>
                <w:kern w:val="0"/>
                <w:szCs w:val="21"/>
              </w:rPr>
              <w:t>有电线连接的手持的部件和脚踏式控制装置</w:t>
            </w:r>
          </w:p>
        </w:tc>
        <w:tc>
          <w:tcPr>
            <w:tcW w:w="982" w:type="dxa"/>
            <w:shd w:val="clear" w:color="auto" w:fill="auto"/>
          </w:tcPr>
          <w:p w14:paraId="59158740">
            <w:pPr>
              <w:widowControl/>
              <w:rPr>
                <w:rFonts w:ascii="宋体" w:hAnsi="宋体" w:cs="宋体"/>
                <w:kern w:val="0"/>
                <w:szCs w:val="21"/>
              </w:rPr>
            </w:pPr>
            <w:r>
              <w:rPr>
                <w:rFonts w:hint="eastAsia" w:ascii="宋体" w:hAnsi="宋体" w:cs="宋体"/>
                <w:kern w:val="0"/>
                <w:szCs w:val="21"/>
              </w:rPr>
              <w:t>56.11</w:t>
            </w:r>
          </w:p>
        </w:tc>
        <w:tc>
          <w:tcPr>
            <w:tcW w:w="1841" w:type="dxa"/>
            <w:shd w:val="clear" w:color="auto" w:fill="auto"/>
          </w:tcPr>
          <w:p w14:paraId="417F39C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有电线连接的手持式和脚踏式控制装置</w:t>
            </w:r>
            <w:r>
              <w:rPr>
                <w:rFonts w:ascii="宋体" w:hAnsi="宋体" w:cs="宋体"/>
                <w:kern w:val="0"/>
                <w:szCs w:val="21"/>
              </w:rPr>
              <w:t>”</w:t>
            </w:r>
          </w:p>
        </w:tc>
        <w:tc>
          <w:tcPr>
            <w:tcW w:w="3027" w:type="dxa"/>
            <w:shd w:val="clear" w:color="auto" w:fill="auto"/>
          </w:tcPr>
          <w:p w14:paraId="210F3C0B">
            <w:pPr>
              <w:widowControl/>
              <w:rPr>
                <w:rFonts w:ascii="宋体" w:hAnsi="宋体" w:cs="宋体"/>
                <w:kern w:val="0"/>
                <w:szCs w:val="21"/>
              </w:rPr>
            </w:pPr>
            <w:r>
              <w:rPr>
                <w:rFonts w:hint="eastAsia" w:ascii="宋体" w:hAnsi="宋体" w:cs="宋体"/>
                <w:kern w:val="0"/>
                <w:szCs w:val="21"/>
              </w:rPr>
              <w:t>/</w:t>
            </w:r>
          </w:p>
        </w:tc>
      </w:tr>
      <w:tr w14:paraId="6628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C66366D">
            <w:pPr>
              <w:widowControl/>
              <w:rPr>
                <w:rFonts w:ascii="宋体" w:hAnsi="宋体"/>
                <w:kern w:val="0"/>
                <w:szCs w:val="21"/>
              </w:rPr>
            </w:pPr>
            <w:r>
              <w:rPr>
                <w:rFonts w:ascii="宋体" w:hAnsi="宋体"/>
                <w:kern w:val="0"/>
                <w:szCs w:val="21"/>
              </w:rPr>
              <w:t>8.10.4.1</w:t>
            </w:r>
          </w:p>
        </w:tc>
        <w:tc>
          <w:tcPr>
            <w:tcW w:w="1536" w:type="dxa"/>
            <w:shd w:val="clear" w:color="auto" w:fill="auto"/>
          </w:tcPr>
          <w:p w14:paraId="19900B91">
            <w:pPr>
              <w:widowControl/>
              <w:rPr>
                <w:rFonts w:ascii="宋体" w:hAnsi="宋体" w:cs="宋体"/>
                <w:kern w:val="0"/>
                <w:szCs w:val="21"/>
              </w:rPr>
            </w:pPr>
            <w:r>
              <w:rPr>
                <w:rFonts w:hint="eastAsia" w:ascii="宋体" w:hAnsi="宋体" w:cs="宋体"/>
                <w:kern w:val="0"/>
                <w:szCs w:val="21"/>
              </w:rPr>
              <w:t>工作电压的限制</w:t>
            </w:r>
          </w:p>
        </w:tc>
        <w:tc>
          <w:tcPr>
            <w:tcW w:w="982" w:type="dxa"/>
            <w:shd w:val="clear" w:color="auto" w:fill="auto"/>
          </w:tcPr>
          <w:p w14:paraId="594BC6F7">
            <w:pPr>
              <w:widowControl/>
              <w:rPr>
                <w:rFonts w:ascii="宋体" w:hAnsi="宋体" w:cs="宋体"/>
                <w:kern w:val="0"/>
                <w:szCs w:val="21"/>
              </w:rPr>
            </w:pPr>
            <w:r>
              <w:rPr>
                <w:rFonts w:hint="eastAsia" w:ascii="宋体" w:hAnsi="宋体" w:cs="宋体"/>
                <w:kern w:val="0"/>
                <w:szCs w:val="21"/>
              </w:rPr>
              <w:t>56.11 a</w:t>
            </w:r>
            <w:r>
              <w:rPr>
                <w:rFonts w:hint="eastAsia" w:ascii="宋体" w:hAnsi="宋体"/>
                <w:kern w:val="0"/>
                <w:szCs w:val="21"/>
              </w:rPr>
              <w:t>)</w:t>
            </w:r>
          </w:p>
        </w:tc>
        <w:tc>
          <w:tcPr>
            <w:tcW w:w="1841" w:type="dxa"/>
            <w:shd w:val="clear" w:color="auto" w:fill="auto"/>
          </w:tcPr>
          <w:p w14:paraId="351A623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工作电压的限制</w:t>
            </w:r>
            <w:r>
              <w:rPr>
                <w:rFonts w:ascii="宋体" w:hAnsi="宋体" w:cs="宋体"/>
                <w:kern w:val="0"/>
                <w:szCs w:val="21"/>
              </w:rPr>
              <w:t>”</w:t>
            </w:r>
          </w:p>
        </w:tc>
        <w:tc>
          <w:tcPr>
            <w:tcW w:w="3027" w:type="dxa"/>
            <w:shd w:val="clear" w:color="auto" w:fill="auto"/>
          </w:tcPr>
          <w:p w14:paraId="50C98EBF">
            <w:pPr>
              <w:widowControl/>
              <w:rPr>
                <w:rFonts w:ascii="宋体" w:hAnsi="宋体" w:cs="宋体"/>
                <w:kern w:val="0"/>
                <w:szCs w:val="21"/>
              </w:rPr>
            </w:pPr>
            <w:r>
              <w:rPr>
                <w:rFonts w:hint="eastAsia" w:ascii="宋体" w:hAnsi="宋体" w:cs="宋体"/>
                <w:kern w:val="0"/>
                <w:szCs w:val="21"/>
              </w:rPr>
              <w:t>新版将交流25V改为峰值42.4V</w:t>
            </w:r>
          </w:p>
        </w:tc>
      </w:tr>
      <w:tr w14:paraId="4301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FC1EB80">
            <w:pPr>
              <w:widowControl/>
              <w:rPr>
                <w:rFonts w:ascii="宋体" w:hAnsi="宋体"/>
                <w:kern w:val="0"/>
                <w:szCs w:val="21"/>
              </w:rPr>
            </w:pPr>
            <w:r>
              <w:rPr>
                <w:rFonts w:ascii="宋体" w:hAnsi="宋体"/>
                <w:kern w:val="0"/>
                <w:szCs w:val="21"/>
              </w:rPr>
              <w:t>8.10.4.2</w:t>
            </w:r>
          </w:p>
        </w:tc>
        <w:tc>
          <w:tcPr>
            <w:tcW w:w="1536" w:type="dxa"/>
            <w:shd w:val="clear" w:color="auto" w:fill="auto"/>
          </w:tcPr>
          <w:p w14:paraId="539DD448">
            <w:pPr>
              <w:widowControl/>
              <w:rPr>
                <w:rFonts w:ascii="宋体" w:hAnsi="宋体" w:cs="宋体"/>
                <w:kern w:val="0"/>
                <w:szCs w:val="21"/>
              </w:rPr>
            </w:pPr>
            <w:r>
              <w:rPr>
                <w:rFonts w:hint="eastAsia" w:ascii="宋体" w:hAnsi="宋体" w:cs="宋体"/>
                <w:kern w:val="0"/>
                <w:szCs w:val="21"/>
              </w:rPr>
              <w:t>连接用电线</w:t>
            </w:r>
          </w:p>
        </w:tc>
        <w:tc>
          <w:tcPr>
            <w:tcW w:w="982" w:type="dxa"/>
            <w:shd w:val="clear" w:color="auto" w:fill="auto"/>
          </w:tcPr>
          <w:p w14:paraId="787907F3">
            <w:pPr>
              <w:widowControl/>
              <w:rPr>
                <w:rFonts w:ascii="宋体" w:hAnsi="宋体" w:cs="宋体"/>
                <w:kern w:val="0"/>
                <w:szCs w:val="21"/>
              </w:rPr>
            </w:pPr>
            <w:r>
              <w:rPr>
                <w:rFonts w:hint="eastAsia" w:ascii="宋体" w:hAnsi="宋体" w:cs="宋体"/>
                <w:kern w:val="0"/>
                <w:szCs w:val="21"/>
              </w:rPr>
              <w:t>56.11 e</w:t>
            </w:r>
            <w:r>
              <w:rPr>
                <w:rFonts w:hint="eastAsia" w:ascii="宋体" w:hAnsi="宋体"/>
                <w:kern w:val="0"/>
                <w:szCs w:val="21"/>
              </w:rPr>
              <w:t>)</w:t>
            </w:r>
          </w:p>
        </w:tc>
        <w:tc>
          <w:tcPr>
            <w:tcW w:w="1841" w:type="dxa"/>
            <w:shd w:val="clear" w:color="auto" w:fill="auto"/>
          </w:tcPr>
          <w:p w14:paraId="3CD01DC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连接用电线</w:t>
            </w:r>
            <w:r>
              <w:rPr>
                <w:rFonts w:ascii="宋体" w:hAnsi="宋体" w:cs="宋体"/>
                <w:kern w:val="0"/>
                <w:szCs w:val="21"/>
              </w:rPr>
              <w:t>”</w:t>
            </w:r>
          </w:p>
        </w:tc>
        <w:tc>
          <w:tcPr>
            <w:tcW w:w="3027" w:type="dxa"/>
            <w:shd w:val="clear" w:color="auto" w:fill="auto"/>
          </w:tcPr>
          <w:p w14:paraId="593BC154">
            <w:pPr>
              <w:widowControl/>
              <w:rPr>
                <w:rFonts w:ascii="宋体" w:hAnsi="宋体" w:cs="宋体"/>
                <w:kern w:val="0"/>
                <w:szCs w:val="21"/>
              </w:rPr>
            </w:pPr>
            <w:r>
              <w:rPr>
                <w:rFonts w:hint="eastAsia" w:ascii="宋体" w:hAnsi="宋体" w:cs="宋体"/>
                <w:kern w:val="0"/>
                <w:szCs w:val="21"/>
              </w:rPr>
              <w:t>新版增加前提条件：导线断开或短路会导致13.1所述危险情况</w:t>
            </w:r>
          </w:p>
        </w:tc>
      </w:tr>
      <w:tr w14:paraId="27EF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F7D947B">
            <w:pPr>
              <w:widowControl/>
              <w:rPr>
                <w:rFonts w:ascii="宋体" w:hAnsi="宋体"/>
                <w:kern w:val="0"/>
                <w:szCs w:val="21"/>
              </w:rPr>
            </w:pPr>
            <w:r>
              <w:rPr>
                <w:rFonts w:ascii="宋体" w:hAnsi="宋体"/>
                <w:kern w:val="0"/>
                <w:szCs w:val="21"/>
              </w:rPr>
              <w:t>8.10.5</w:t>
            </w:r>
          </w:p>
        </w:tc>
        <w:tc>
          <w:tcPr>
            <w:tcW w:w="1536" w:type="dxa"/>
            <w:shd w:val="clear" w:color="auto" w:fill="auto"/>
          </w:tcPr>
          <w:p w14:paraId="7B2F7854">
            <w:pPr>
              <w:widowControl/>
              <w:rPr>
                <w:rFonts w:ascii="宋体" w:hAnsi="宋体" w:cs="宋体"/>
                <w:kern w:val="0"/>
                <w:szCs w:val="21"/>
              </w:rPr>
            </w:pPr>
            <w:r>
              <w:rPr>
                <w:rFonts w:hint="eastAsia" w:ascii="宋体" w:hAnsi="宋体" w:cs="宋体"/>
                <w:kern w:val="0"/>
                <w:szCs w:val="21"/>
              </w:rPr>
              <w:t>导线的机械防护</w:t>
            </w:r>
          </w:p>
        </w:tc>
        <w:tc>
          <w:tcPr>
            <w:tcW w:w="982" w:type="dxa"/>
            <w:shd w:val="clear" w:color="auto" w:fill="auto"/>
          </w:tcPr>
          <w:p w14:paraId="28000E5F">
            <w:pPr>
              <w:widowControl/>
              <w:rPr>
                <w:rFonts w:ascii="宋体" w:hAnsi="宋体"/>
                <w:kern w:val="0"/>
                <w:szCs w:val="21"/>
              </w:rPr>
            </w:pPr>
            <w:r>
              <w:rPr>
                <w:rFonts w:hint="eastAsia" w:ascii="宋体" w:hAnsi="宋体" w:cs="宋体"/>
                <w:kern w:val="0"/>
                <w:szCs w:val="21"/>
              </w:rPr>
              <w:t>59.1 a</w:t>
            </w:r>
            <w:r>
              <w:rPr>
                <w:rFonts w:hint="eastAsia" w:ascii="宋体" w:hAnsi="宋体"/>
                <w:kern w:val="0"/>
                <w:szCs w:val="21"/>
              </w:rPr>
              <w:t>)</w:t>
            </w:r>
          </w:p>
          <w:p w14:paraId="09920824">
            <w:pPr>
              <w:widowControl/>
              <w:rPr>
                <w:rFonts w:ascii="宋体" w:hAnsi="宋体" w:cs="宋体"/>
                <w:kern w:val="0"/>
                <w:szCs w:val="21"/>
              </w:rPr>
            </w:pPr>
          </w:p>
        </w:tc>
        <w:tc>
          <w:tcPr>
            <w:tcW w:w="1841" w:type="dxa"/>
            <w:shd w:val="clear" w:color="auto" w:fill="auto"/>
          </w:tcPr>
          <w:p w14:paraId="4AE6FFE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机械防护</w:t>
            </w:r>
            <w:r>
              <w:rPr>
                <w:rFonts w:ascii="宋体" w:hAnsi="宋体" w:cs="宋体"/>
                <w:kern w:val="0"/>
                <w:szCs w:val="21"/>
              </w:rPr>
              <w:t>”</w:t>
            </w:r>
          </w:p>
        </w:tc>
        <w:tc>
          <w:tcPr>
            <w:tcW w:w="3027" w:type="dxa"/>
            <w:shd w:val="clear" w:color="auto" w:fill="auto"/>
          </w:tcPr>
          <w:p w14:paraId="1907EB41">
            <w:pPr>
              <w:widowControl/>
              <w:rPr>
                <w:rFonts w:ascii="宋体" w:hAnsi="宋体" w:cs="宋体"/>
                <w:kern w:val="0"/>
                <w:szCs w:val="21"/>
              </w:rPr>
            </w:pPr>
            <w:r>
              <w:rPr>
                <w:rFonts w:hint="eastAsia" w:ascii="宋体" w:hAnsi="宋体" w:cs="宋体"/>
                <w:kern w:val="0"/>
                <w:szCs w:val="21"/>
              </w:rPr>
              <w:t>无明显差异</w:t>
            </w:r>
          </w:p>
        </w:tc>
      </w:tr>
      <w:tr w14:paraId="3A09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8B292D7">
            <w:pPr>
              <w:widowControl/>
              <w:rPr>
                <w:rFonts w:ascii="宋体" w:hAnsi="宋体"/>
                <w:kern w:val="0"/>
                <w:szCs w:val="21"/>
              </w:rPr>
            </w:pPr>
            <w:r>
              <w:rPr>
                <w:rFonts w:ascii="宋体" w:hAnsi="宋体"/>
                <w:kern w:val="0"/>
                <w:szCs w:val="21"/>
              </w:rPr>
              <w:t>8.10.5</w:t>
            </w:r>
            <w:r>
              <w:rPr>
                <w:rFonts w:hint="eastAsia" w:ascii="宋体" w:hAnsi="宋体"/>
                <w:kern w:val="0"/>
                <w:szCs w:val="21"/>
              </w:rPr>
              <w:t xml:space="preserve"> a)</w:t>
            </w:r>
          </w:p>
        </w:tc>
        <w:tc>
          <w:tcPr>
            <w:tcW w:w="1536" w:type="dxa"/>
            <w:shd w:val="clear" w:color="auto" w:fill="auto"/>
          </w:tcPr>
          <w:p w14:paraId="19B79E1E">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93A5344">
            <w:pPr>
              <w:widowControl/>
              <w:rPr>
                <w:rFonts w:ascii="宋体" w:hAnsi="宋体"/>
                <w:kern w:val="0"/>
                <w:szCs w:val="21"/>
              </w:rPr>
            </w:pPr>
            <w:r>
              <w:rPr>
                <w:rFonts w:hint="eastAsia" w:ascii="宋体" w:hAnsi="宋体" w:cs="宋体"/>
                <w:kern w:val="0"/>
                <w:szCs w:val="21"/>
              </w:rPr>
              <w:t>59.1 a</w:t>
            </w:r>
            <w:r>
              <w:rPr>
                <w:rFonts w:hint="eastAsia" w:ascii="宋体" w:hAnsi="宋体"/>
                <w:kern w:val="0"/>
                <w:szCs w:val="21"/>
              </w:rPr>
              <w:t>)</w:t>
            </w:r>
          </w:p>
          <w:p w14:paraId="30DC4ADC">
            <w:pPr>
              <w:widowControl/>
              <w:rPr>
                <w:rFonts w:ascii="宋体" w:hAnsi="宋体" w:cs="宋体"/>
                <w:kern w:val="0"/>
                <w:szCs w:val="21"/>
              </w:rPr>
            </w:pPr>
            <w:r>
              <w:t>列项 1</w:t>
            </w:r>
          </w:p>
        </w:tc>
        <w:tc>
          <w:tcPr>
            <w:tcW w:w="1841" w:type="dxa"/>
            <w:shd w:val="clear" w:color="auto" w:fill="auto"/>
          </w:tcPr>
          <w:p w14:paraId="568F08E6">
            <w:pPr>
              <w:widowControl/>
              <w:rPr>
                <w:rFonts w:ascii="宋体" w:hAnsi="宋体" w:cs="宋体"/>
                <w:kern w:val="0"/>
                <w:szCs w:val="21"/>
              </w:rPr>
            </w:pPr>
            <w:r>
              <w:rPr>
                <w:rFonts w:hint="eastAsia" w:ascii="宋体" w:hAnsi="宋体" w:cs="宋体"/>
                <w:kern w:val="0"/>
                <w:szCs w:val="21"/>
              </w:rPr>
              <w:t>“如果有部件与电缆</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1E6F993F">
            <w:pPr>
              <w:widowControl/>
              <w:rPr>
                <w:rFonts w:ascii="宋体" w:hAnsi="宋体" w:cs="宋体"/>
                <w:kern w:val="0"/>
                <w:szCs w:val="21"/>
              </w:rPr>
            </w:pPr>
            <w:r>
              <w:rPr>
                <w:rFonts w:hint="eastAsia" w:ascii="宋体" w:hAnsi="宋体" w:cs="宋体"/>
                <w:kern w:val="0"/>
                <w:szCs w:val="21"/>
              </w:rPr>
              <w:t>无明显差异</w:t>
            </w:r>
          </w:p>
        </w:tc>
      </w:tr>
      <w:tr w14:paraId="6DB4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FDD5D1A">
            <w:pPr>
              <w:widowControl/>
              <w:rPr>
                <w:rFonts w:ascii="宋体" w:hAnsi="宋体"/>
                <w:kern w:val="0"/>
                <w:szCs w:val="21"/>
              </w:rPr>
            </w:pPr>
            <w:r>
              <w:rPr>
                <w:rFonts w:ascii="宋体" w:hAnsi="宋体"/>
                <w:kern w:val="0"/>
                <w:szCs w:val="21"/>
              </w:rPr>
              <w:t>8.10.5</w:t>
            </w:r>
            <w:r>
              <w:rPr>
                <w:rFonts w:hint="eastAsia" w:ascii="宋体" w:hAnsi="宋体"/>
                <w:kern w:val="0"/>
                <w:szCs w:val="21"/>
              </w:rPr>
              <w:t xml:space="preserve"> b)</w:t>
            </w:r>
          </w:p>
        </w:tc>
        <w:tc>
          <w:tcPr>
            <w:tcW w:w="1536" w:type="dxa"/>
            <w:shd w:val="clear" w:color="auto" w:fill="auto"/>
          </w:tcPr>
          <w:p w14:paraId="233A19D5">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0F4F2AE">
            <w:pPr>
              <w:widowControl/>
              <w:rPr>
                <w:rFonts w:ascii="宋体" w:hAnsi="宋体"/>
                <w:kern w:val="0"/>
                <w:szCs w:val="21"/>
              </w:rPr>
            </w:pPr>
            <w:r>
              <w:rPr>
                <w:rFonts w:hint="eastAsia" w:ascii="宋体" w:hAnsi="宋体" w:cs="宋体"/>
                <w:kern w:val="0"/>
                <w:szCs w:val="21"/>
              </w:rPr>
              <w:t>59.1 a</w:t>
            </w:r>
            <w:r>
              <w:rPr>
                <w:rFonts w:hint="eastAsia" w:ascii="宋体" w:hAnsi="宋体"/>
                <w:kern w:val="0"/>
                <w:szCs w:val="21"/>
              </w:rPr>
              <w:t>)</w:t>
            </w:r>
          </w:p>
          <w:p w14:paraId="50155F5A">
            <w:pPr>
              <w:widowControl/>
              <w:rPr>
                <w:rFonts w:ascii="宋体" w:hAnsi="宋体" w:cs="宋体"/>
                <w:kern w:val="0"/>
                <w:szCs w:val="21"/>
              </w:rPr>
            </w:pPr>
            <w:r>
              <w:t>列项 3</w:t>
            </w:r>
          </w:p>
        </w:tc>
        <w:tc>
          <w:tcPr>
            <w:tcW w:w="1841" w:type="dxa"/>
            <w:shd w:val="clear" w:color="auto" w:fill="auto"/>
          </w:tcPr>
          <w:p w14:paraId="7911CFF6">
            <w:pPr>
              <w:widowControl/>
              <w:rPr>
                <w:rFonts w:ascii="宋体" w:hAnsi="宋体" w:cs="宋体"/>
                <w:kern w:val="0"/>
                <w:szCs w:val="21"/>
              </w:rPr>
            </w:pPr>
            <w:r>
              <w:rPr>
                <w:rFonts w:hint="eastAsia" w:ascii="宋体" w:hAnsi="宋体" w:cs="宋体"/>
                <w:kern w:val="0"/>
                <w:szCs w:val="21"/>
              </w:rPr>
              <w:t>“设备应设计成使得</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5006662E">
            <w:pPr>
              <w:widowControl/>
              <w:rPr>
                <w:rFonts w:ascii="宋体" w:hAnsi="宋体" w:cs="宋体"/>
                <w:kern w:val="0"/>
                <w:szCs w:val="21"/>
              </w:rPr>
            </w:pPr>
            <w:r>
              <w:rPr>
                <w:rFonts w:hint="eastAsia" w:ascii="宋体" w:hAnsi="宋体" w:cs="宋体"/>
                <w:kern w:val="0"/>
                <w:szCs w:val="21"/>
              </w:rPr>
              <w:t>无明显差异</w:t>
            </w:r>
          </w:p>
        </w:tc>
      </w:tr>
      <w:tr w14:paraId="0063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0851A52">
            <w:pPr>
              <w:widowControl/>
              <w:rPr>
                <w:rFonts w:ascii="宋体" w:hAnsi="宋体"/>
                <w:kern w:val="0"/>
                <w:szCs w:val="21"/>
              </w:rPr>
            </w:pPr>
            <w:r>
              <w:rPr>
                <w:rFonts w:ascii="宋体" w:hAnsi="宋体"/>
                <w:kern w:val="0"/>
                <w:szCs w:val="21"/>
              </w:rPr>
              <w:t>8.10.6</w:t>
            </w:r>
          </w:p>
        </w:tc>
        <w:tc>
          <w:tcPr>
            <w:tcW w:w="1536" w:type="dxa"/>
            <w:shd w:val="clear" w:color="auto" w:fill="auto"/>
          </w:tcPr>
          <w:p w14:paraId="6AC0D149">
            <w:pPr>
              <w:widowControl/>
              <w:rPr>
                <w:rFonts w:ascii="宋体" w:hAnsi="宋体" w:cs="宋体"/>
                <w:kern w:val="0"/>
                <w:szCs w:val="21"/>
              </w:rPr>
            </w:pPr>
            <w:r>
              <w:rPr>
                <w:rFonts w:hint="eastAsia" w:ascii="宋体" w:hAnsi="宋体" w:cs="宋体"/>
                <w:kern w:val="0"/>
                <w:szCs w:val="21"/>
              </w:rPr>
              <w:t>绝缘导线的导向轮</w:t>
            </w:r>
          </w:p>
        </w:tc>
        <w:tc>
          <w:tcPr>
            <w:tcW w:w="982" w:type="dxa"/>
            <w:shd w:val="clear" w:color="auto" w:fill="auto"/>
          </w:tcPr>
          <w:p w14:paraId="4B313E65">
            <w:pPr>
              <w:widowControl/>
              <w:rPr>
                <w:rFonts w:ascii="宋体" w:hAnsi="宋体" w:cs="宋体"/>
                <w:kern w:val="0"/>
                <w:szCs w:val="21"/>
              </w:rPr>
            </w:pPr>
            <w:r>
              <w:rPr>
                <w:rFonts w:hint="eastAsia" w:ascii="宋体" w:hAnsi="宋体" w:cs="宋体"/>
                <w:kern w:val="0"/>
                <w:szCs w:val="21"/>
              </w:rPr>
              <w:t>59.1 b</w:t>
            </w:r>
            <w:r>
              <w:rPr>
                <w:rFonts w:hint="eastAsia" w:ascii="宋体" w:hAnsi="宋体"/>
                <w:kern w:val="0"/>
                <w:szCs w:val="21"/>
              </w:rPr>
              <w:t>)</w:t>
            </w:r>
          </w:p>
        </w:tc>
        <w:tc>
          <w:tcPr>
            <w:tcW w:w="1841" w:type="dxa"/>
            <w:shd w:val="clear" w:color="auto" w:fill="auto"/>
          </w:tcPr>
          <w:p w14:paraId="1061B3C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弯曲</w:t>
            </w:r>
            <w:r>
              <w:rPr>
                <w:rFonts w:ascii="宋体" w:hAnsi="宋体" w:cs="宋体"/>
                <w:kern w:val="0"/>
                <w:szCs w:val="21"/>
              </w:rPr>
              <w:t>”</w:t>
            </w:r>
          </w:p>
        </w:tc>
        <w:tc>
          <w:tcPr>
            <w:tcW w:w="3027" w:type="dxa"/>
            <w:shd w:val="clear" w:color="auto" w:fill="auto"/>
          </w:tcPr>
          <w:p w14:paraId="183565DD">
            <w:pPr>
              <w:widowControl/>
              <w:rPr>
                <w:rFonts w:ascii="宋体" w:hAnsi="宋体" w:cs="宋体"/>
                <w:kern w:val="0"/>
                <w:szCs w:val="21"/>
              </w:rPr>
            </w:pPr>
            <w:r>
              <w:rPr>
                <w:rFonts w:hint="eastAsia" w:ascii="宋体" w:hAnsi="宋体" w:cs="宋体"/>
                <w:kern w:val="0"/>
                <w:szCs w:val="21"/>
              </w:rPr>
              <w:t>无明显差异</w:t>
            </w:r>
          </w:p>
        </w:tc>
      </w:tr>
      <w:tr w14:paraId="47A5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1FF5C4C">
            <w:pPr>
              <w:widowControl/>
              <w:rPr>
                <w:rFonts w:ascii="宋体" w:hAnsi="宋体"/>
                <w:kern w:val="0"/>
                <w:szCs w:val="21"/>
              </w:rPr>
            </w:pPr>
            <w:r>
              <w:rPr>
                <w:rFonts w:ascii="宋体" w:hAnsi="宋体"/>
                <w:kern w:val="0"/>
                <w:szCs w:val="21"/>
              </w:rPr>
              <w:t>8.10.7</w:t>
            </w:r>
          </w:p>
        </w:tc>
        <w:tc>
          <w:tcPr>
            <w:tcW w:w="1536" w:type="dxa"/>
            <w:shd w:val="clear" w:color="auto" w:fill="auto"/>
          </w:tcPr>
          <w:p w14:paraId="16F69E7E">
            <w:pPr>
              <w:widowControl/>
              <w:rPr>
                <w:rFonts w:ascii="宋体" w:hAnsi="宋体" w:cs="宋体"/>
                <w:kern w:val="0"/>
                <w:szCs w:val="21"/>
              </w:rPr>
            </w:pPr>
            <w:r>
              <w:rPr>
                <w:rFonts w:hint="eastAsia" w:ascii="宋体" w:hAnsi="宋体" w:cs="宋体"/>
                <w:kern w:val="0"/>
                <w:szCs w:val="21"/>
              </w:rPr>
              <w:t>内部导线的绝缘</w:t>
            </w:r>
          </w:p>
        </w:tc>
        <w:tc>
          <w:tcPr>
            <w:tcW w:w="982" w:type="dxa"/>
            <w:shd w:val="clear" w:color="auto" w:fill="auto"/>
          </w:tcPr>
          <w:p w14:paraId="33F2A13E">
            <w:pPr>
              <w:widowControl/>
              <w:rPr>
                <w:rFonts w:ascii="宋体" w:hAnsi="宋体" w:cs="宋体"/>
                <w:kern w:val="0"/>
                <w:szCs w:val="21"/>
              </w:rPr>
            </w:pPr>
            <w:r>
              <w:rPr>
                <w:rFonts w:hint="eastAsia" w:ascii="宋体" w:hAnsi="宋体" w:cs="宋体"/>
                <w:kern w:val="0"/>
                <w:szCs w:val="21"/>
              </w:rPr>
              <w:t>59.1 c</w:t>
            </w:r>
            <w:r>
              <w:rPr>
                <w:rFonts w:hint="eastAsia" w:ascii="宋体" w:hAnsi="宋体"/>
                <w:kern w:val="0"/>
                <w:szCs w:val="21"/>
              </w:rPr>
              <w:t>)</w:t>
            </w:r>
          </w:p>
        </w:tc>
        <w:tc>
          <w:tcPr>
            <w:tcW w:w="1841" w:type="dxa"/>
            <w:shd w:val="clear" w:color="auto" w:fill="auto"/>
          </w:tcPr>
          <w:p w14:paraId="226E3D1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绝缘</w:t>
            </w:r>
            <w:r>
              <w:rPr>
                <w:rFonts w:ascii="宋体" w:hAnsi="宋体" w:cs="宋体"/>
                <w:kern w:val="0"/>
                <w:szCs w:val="21"/>
              </w:rPr>
              <w:t>”</w:t>
            </w:r>
          </w:p>
        </w:tc>
        <w:tc>
          <w:tcPr>
            <w:tcW w:w="3027" w:type="dxa"/>
            <w:shd w:val="clear" w:color="auto" w:fill="auto"/>
          </w:tcPr>
          <w:p w14:paraId="0A70412D">
            <w:pPr>
              <w:widowControl/>
              <w:rPr>
                <w:rFonts w:ascii="宋体" w:hAnsi="宋体" w:cs="宋体"/>
                <w:kern w:val="0"/>
                <w:szCs w:val="21"/>
              </w:rPr>
            </w:pPr>
            <w:r>
              <w:rPr>
                <w:rFonts w:hint="eastAsia" w:ascii="宋体" w:hAnsi="宋体" w:cs="宋体"/>
                <w:kern w:val="0"/>
                <w:szCs w:val="21"/>
              </w:rPr>
              <w:t>无明显差异</w:t>
            </w:r>
          </w:p>
        </w:tc>
      </w:tr>
      <w:tr w14:paraId="595C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26DAF51">
            <w:pPr>
              <w:widowControl/>
              <w:rPr>
                <w:rFonts w:ascii="宋体" w:hAnsi="宋体"/>
                <w:kern w:val="0"/>
                <w:szCs w:val="21"/>
              </w:rPr>
            </w:pPr>
            <w:r>
              <w:rPr>
                <w:rFonts w:ascii="宋体" w:hAnsi="宋体"/>
                <w:kern w:val="0"/>
                <w:szCs w:val="21"/>
              </w:rPr>
              <w:t>8.10.7</w:t>
            </w:r>
            <w:r>
              <w:rPr>
                <w:rFonts w:hint="eastAsia" w:ascii="宋体" w:hAnsi="宋体"/>
                <w:kern w:val="0"/>
                <w:szCs w:val="21"/>
              </w:rPr>
              <w:t xml:space="preserve"> a)</w:t>
            </w:r>
          </w:p>
        </w:tc>
        <w:tc>
          <w:tcPr>
            <w:tcW w:w="1536" w:type="dxa"/>
            <w:shd w:val="clear" w:color="auto" w:fill="auto"/>
          </w:tcPr>
          <w:p w14:paraId="51177F95">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5362C74">
            <w:pPr>
              <w:widowControl/>
              <w:rPr>
                <w:rFonts w:ascii="宋体" w:hAnsi="宋体"/>
                <w:kern w:val="0"/>
                <w:szCs w:val="21"/>
              </w:rPr>
            </w:pPr>
            <w:r>
              <w:rPr>
                <w:rFonts w:hint="eastAsia" w:ascii="宋体" w:hAnsi="宋体" w:cs="宋体"/>
                <w:kern w:val="0"/>
                <w:szCs w:val="21"/>
              </w:rPr>
              <w:t>59.1 c</w:t>
            </w:r>
            <w:r>
              <w:rPr>
                <w:rFonts w:hint="eastAsia" w:ascii="宋体" w:hAnsi="宋体"/>
                <w:kern w:val="0"/>
                <w:szCs w:val="21"/>
              </w:rPr>
              <w:t>)</w:t>
            </w:r>
          </w:p>
          <w:p w14:paraId="1355C629">
            <w:pPr>
              <w:widowControl/>
              <w:rPr>
                <w:rFonts w:ascii="宋体" w:hAnsi="宋体" w:cs="宋体"/>
                <w:kern w:val="0"/>
                <w:szCs w:val="21"/>
              </w:rPr>
            </w:pPr>
            <w:r>
              <w:t>列项 1</w:t>
            </w:r>
          </w:p>
        </w:tc>
        <w:tc>
          <w:tcPr>
            <w:tcW w:w="1841" w:type="dxa"/>
            <w:shd w:val="clear" w:color="auto" w:fill="auto"/>
          </w:tcPr>
          <w:p w14:paraId="048C808E">
            <w:pPr>
              <w:widowControl/>
              <w:rPr>
                <w:rFonts w:ascii="宋体" w:hAnsi="宋体" w:cs="宋体"/>
                <w:kern w:val="0"/>
                <w:szCs w:val="21"/>
              </w:rPr>
            </w:pPr>
            <w:r>
              <w:rPr>
                <w:rFonts w:hint="eastAsia" w:ascii="宋体" w:hAnsi="宋体" w:cs="宋体"/>
                <w:kern w:val="0"/>
                <w:szCs w:val="21"/>
              </w:rPr>
              <w:t>“如果内部布线需要</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6655CC7C">
            <w:pPr>
              <w:widowControl/>
              <w:rPr>
                <w:rFonts w:ascii="宋体" w:hAnsi="宋体" w:cs="宋体"/>
                <w:kern w:val="0"/>
                <w:szCs w:val="21"/>
              </w:rPr>
            </w:pPr>
            <w:r>
              <w:rPr>
                <w:rFonts w:hint="eastAsia" w:ascii="宋体" w:hAnsi="宋体" w:cs="宋体"/>
                <w:kern w:val="0"/>
                <w:szCs w:val="21"/>
              </w:rPr>
              <w:t>无明显差异</w:t>
            </w:r>
          </w:p>
        </w:tc>
      </w:tr>
      <w:tr w14:paraId="5C19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B0A2986">
            <w:pPr>
              <w:widowControl/>
              <w:rPr>
                <w:rFonts w:ascii="宋体" w:hAnsi="宋体"/>
                <w:kern w:val="0"/>
                <w:szCs w:val="21"/>
              </w:rPr>
            </w:pPr>
            <w:r>
              <w:rPr>
                <w:rFonts w:ascii="宋体" w:hAnsi="宋体"/>
                <w:kern w:val="0"/>
                <w:szCs w:val="21"/>
              </w:rPr>
              <w:t>8.10.7</w:t>
            </w:r>
            <w:r>
              <w:rPr>
                <w:rFonts w:hint="eastAsia" w:ascii="宋体" w:hAnsi="宋体"/>
                <w:kern w:val="0"/>
                <w:szCs w:val="21"/>
              </w:rPr>
              <w:t xml:space="preserve"> b)</w:t>
            </w:r>
          </w:p>
        </w:tc>
        <w:tc>
          <w:tcPr>
            <w:tcW w:w="1536" w:type="dxa"/>
            <w:shd w:val="clear" w:color="auto" w:fill="auto"/>
          </w:tcPr>
          <w:p w14:paraId="6805BBB0">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D7BC775">
            <w:pPr>
              <w:widowControl/>
              <w:rPr>
                <w:rFonts w:ascii="宋体" w:hAnsi="宋体"/>
                <w:kern w:val="0"/>
                <w:szCs w:val="21"/>
              </w:rPr>
            </w:pPr>
            <w:r>
              <w:rPr>
                <w:rFonts w:hint="eastAsia" w:ascii="宋体" w:hAnsi="宋体" w:cs="宋体"/>
                <w:kern w:val="0"/>
                <w:szCs w:val="21"/>
              </w:rPr>
              <w:t>59.1 c</w:t>
            </w:r>
            <w:r>
              <w:rPr>
                <w:rFonts w:hint="eastAsia" w:ascii="宋体" w:hAnsi="宋体"/>
                <w:kern w:val="0"/>
                <w:szCs w:val="21"/>
              </w:rPr>
              <w:t>)</w:t>
            </w:r>
          </w:p>
          <w:p w14:paraId="28EC85D7">
            <w:pPr>
              <w:widowControl/>
              <w:rPr>
                <w:rFonts w:ascii="宋体" w:hAnsi="宋体" w:cs="宋体"/>
                <w:kern w:val="0"/>
                <w:szCs w:val="21"/>
              </w:rPr>
            </w:pPr>
            <w:r>
              <w:t>列项 2</w:t>
            </w:r>
          </w:p>
        </w:tc>
        <w:tc>
          <w:tcPr>
            <w:tcW w:w="1841" w:type="dxa"/>
            <w:shd w:val="clear" w:color="auto" w:fill="auto"/>
          </w:tcPr>
          <w:p w14:paraId="1F59EC4D">
            <w:pPr>
              <w:widowControl/>
              <w:rPr>
                <w:rFonts w:ascii="宋体" w:hAnsi="宋体" w:cs="宋体"/>
                <w:kern w:val="0"/>
                <w:szCs w:val="21"/>
              </w:rPr>
            </w:pPr>
            <w:r>
              <w:rPr>
                <w:rFonts w:hint="eastAsia" w:ascii="宋体" w:hAnsi="宋体" w:cs="宋体"/>
                <w:kern w:val="0"/>
                <w:szCs w:val="21"/>
              </w:rPr>
              <w:t>“设备内软电线</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0BD0C8E7">
            <w:pPr>
              <w:widowControl/>
              <w:rPr>
                <w:rFonts w:ascii="宋体" w:hAnsi="宋体" w:cs="宋体"/>
                <w:kern w:val="0"/>
                <w:szCs w:val="21"/>
              </w:rPr>
            </w:pPr>
            <w:r>
              <w:rPr>
                <w:rFonts w:hint="eastAsia" w:ascii="宋体" w:hAnsi="宋体" w:cs="宋体"/>
                <w:kern w:val="0"/>
                <w:szCs w:val="21"/>
              </w:rPr>
              <w:t>无明显差异</w:t>
            </w:r>
          </w:p>
        </w:tc>
      </w:tr>
      <w:tr w14:paraId="10B4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B0508D0">
            <w:pPr>
              <w:widowControl/>
              <w:rPr>
                <w:rFonts w:ascii="宋体" w:hAnsi="宋体"/>
                <w:kern w:val="0"/>
                <w:szCs w:val="21"/>
              </w:rPr>
            </w:pPr>
            <w:r>
              <w:rPr>
                <w:rFonts w:ascii="宋体" w:hAnsi="宋体"/>
                <w:kern w:val="0"/>
                <w:szCs w:val="21"/>
              </w:rPr>
              <w:t>8.10.7</w:t>
            </w:r>
            <w:r>
              <w:rPr>
                <w:rFonts w:hint="eastAsia" w:ascii="宋体" w:hAnsi="宋体"/>
                <w:kern w:val="0"/>
                <w:szCs w:val="21"/>
              </w:rPr>
              <w:t xml:space="preserve"> c)</w:t>
            </w:r>
          </w:p>
        </w:tc>
        <w:tc>
          <w:tcPr>
            <w:tcW w:w="1536" w:type="dxa"/>
            <w:shd w:val="clear" w:color="auto" w:fill="auto"/>
          </w:tcPr>
          <w:p w14:paraId="39465C1D">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6B1008D">
            <w:pPr>
              <w:widowControl/>
              <w:rPr>
                <w:rFonts w:ascii="宋体" w:hAnsi="宋体"/>
                <w:kern w:val="0"/>
                <w:szCs w:val="21"/>
              </w:rPr>
            </w:pPr>
            <w:r>
              <w:rPr>
                <w:rFonts w:hint="eastAsia" w:ascii="宋体" w:hAnsi="宋体" w:cs="宋体"/>
                <w:kern w:val="0"/>
                <w:szCs w:val="21"/>
              </w:rPr>
              <w:t>59.1 c</w:t>
            </w:r>
            <w:r>
              <w:rPr>
                <w:rFonts w:hint="eastAsia" w:ascii="宋体" w:hAnsi="宋体"/>
                <w:kern w:val="0"/>
                <w:szCs w:val="21"/>
              </w:rPr>
              <w:t>)</w:t>
            </w:r>
          </w:p>
          <w:p w14:paraId="2C5BFF20">
            <w:pPr>
              <w:widowControl/>
              <w:rPr>
                <w:rFonts w:ascii="宋体" w:hAnsi="宋体" w:cs="宋体"/>
                <w:kern w:val="0"/>
                <w:szCs w:val="21"/>
              </w:rPr>
            </w:pPr>
            <w:r>
              <w:t>列项 3</w:t>
            </w:r>
          </w:p>
        </w:tc>
        <w:tc>
          <w:tcPr>
            <w:tcW w:w="1841" w:type="dxa"/>
            <w:shd w:val="clear" w:color="auto" w:fill="auto"/>
          </w:tcPr>
          <w:p w14:paraId="1DED5E0A">
            <w:pPr>
              <w:widowControl/>
              <w:rPr>
                <w:rFonts w:ascii="宋体" w:hAnsi="宋体" w:cs="宋体"/>
                <w:kern w:val="0"/>
                <w:szCs w:val="21"/>
              </w:rPr>
            </w:pPr>
            <w:r>
              <w:rPr>
                <w:rFonts w:hint="eastAsia" w:ascii="宋体" w:hAnsi="宋体" w:cs="宋体"/>
                <w:kern w:val="0"/>
                <w:szCs w:val="21"/>
              </w:rPr>
              <w:t>“正常使用时承受</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6D931BB4">
            <w:pPr>
              <w:widowControl/>
              <w:rPr>
                <w:rFonts w:ascii="宋体" w:hAnsi="宋体" w:cs="宋体"/>
                <w:kern w:val="0"/>
                <w:szCs w:val="21"/>
              </w:rPr>
            </w:pPr>
            <w:r>
              <w:rPr>
                <w:rFonts w:hint="eastAsia" w:ascii="宋体" w:hAnsi="宋体" w:cs="宋体"/>
                <w:kern w:val="0"/>
                <w:szCs w:val="21"/>
              </w:rPr>
              <w:t>无明显差异</w:t>
            </w:r>
          </w:p>
        </w:tc>
      </w:tr>
      <w:tr w14:paraId="4AD0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DB6402C">
            <w:pPr>
              <w:widowControl/>
              <w:rPr>
                <w:rFonts w:ascii="宋体" w:hAnsi="宋体"/>
                <w:kern w:val="0"/>
                <w:szCs w:val="21"/>
              </w:rPr>
            </w:pPr>
            <w:r>
              <w:rPr>
                <w:rFonts w:ascii="宋体" w:hAnsi="宋体"/>
                <w:kern w:val="0"/>
                <w:szCs w:val="21"/>
              </w:rPr>
              <w:t>8.11</w:t>
            </w:r>
          </w:p>
        </w:tc>
        <w:tc>
          <w:tcPr>
            <w:tcW w:w="1536" w:type="dxa"/>
            <w:shd w:val="clear" w:color="auto" w:fill="auto"/>
          </w:tcPr>
          <w:p w14:paraId="3F06B4BC">
            <w:pPr>
              <w:widowControl/>
              <w:rPr>
                <w:rFonts w:ascii="宋体" w:hAnsi="宋体" w:cs="宋体"/>
                <w:kern w:val="0"/>
                <w:szCs w:val="21"/>
              </w:rPr>
            </w:pPr>
            <w:r>
              <w:rPr>
                <w:rFonts w:hint="eastAsia" w:ascii="宋体" w:hAnsi="宋体" w:cs="宋体"/>
                <w:kern w:val="0"/>
                <w:szCs w:val="21"/>
              </w:rPr>
              <w:t>网电源部分、元器件和布线</w:t>
            </w:r>
          </w:p>
        </w:tc>
        <w:tc>
          <w:tcPr>
            <w:tcW w:w="982" w:type="dxa"/>
            <w:shd w:val="clear" w:color="auto" w:fill="auto"/>
          </w:tcPr>
          <w:p w14:paraId="4A07D5F2">
            <w:pPr>
              <w:widowControl/>
              <w:rPr>
                <w:rFonts w:ascii="宋体" w:hAnsi="宋体" w:cs="宋体"/>
                <w:kern w:val="0"/>
                <w:szCs w:val="21"/>
              </w:rPr>
            </w:pPr>
            <w:r>
              <w:rPr>
                <w:rFonts w:hint="eastAsia" w:ascii="宋体" w:hAnsi="宋体" w:cs="宋体"/>
                <w:kern w:val="0"/>
                <w:szCs w:val="21"/>
              </w:rPr>
              <w:t>57</w:t>
            </w:r>
          </w:p>
        </w:tc>
        <w:tc>
          <w:tcPr>
            <w:tcW w:w="1841" w:type="dxa"/>
            <w:shd w:val="clear" w:color="auto" w:fill="auto"/>
          </w:tcPr>
          <w:p w14:paraId="2D6A60E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网电源部分、元器件和布线</w:t>
            </w:r>
            <w:r>
              <w:rPr>
                <w:rFonts w:ascii="宋体" w:hAnsi="宋体" w:cs="宋体"/>
                <w:kern w:val="0"/>
                <w:szCs w:val="21"/>
              </w:rPr>
              <w:t>”</w:t>
            </w:r>
          </w:p>
        </w:tc>
        <w:tc>
          <w:tcPr>
            <w:tcW w:w="3027" w:type="dxa"/>
            <w:shd w:val="clear" w:color="auto" w:fill="auto"/>
          </w:tcPr>
          <w:p w14:paraId="2ED1E157">
            <w:pPr>
              <w:widowControl/>
              <w:rPr>
                <w:rFonts w:ascii="宋体" w:hAnsi="宋体" w:cs="宋体"/>
                <w:kern w:val="0"/>
                <w:szCs w:val="21"/>
              </w:rPr>
            </w:pPr>
            <w:r>
              <w:rPr>
                <w:rFonts w:hint="eastAsia" w:ascii="宋体" w:hAnsi="宋体" w:cs="宋体"/>
                <w:kern w:val="0"/>
                <w:szCs w:val="21"/>
              </w:rPr>
              <w:t>/</w:t>
            </w:r>
          </w:p>
        </w:tc>
      </w:tr>
      <w:tr w14:paraId="65F8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457E0A87">
            <w:pPr>
              <w:widowControl/>
              <w:rPr>
                <w:rFonts w:ascii="宋体" w:hAnsi="宋体"/>
                <w:kern w:val="0"/>
                <w:szCs w:val="21"/>
              </w:rPr>
            </w:pPr>
            <w:r>
              <w:rPr>
                <w:rFonts w:ascii="宋体" w:hAnsi="宋体"/>
                <w:kern w:val="0"/>
                <w:szCs w:val="21"/>
              </w:rPr>
              <w:t>8.11.1</w:t>
            </w:r>
          </w:p>
        </w:tc>
        <w:tc>
          <w:tcPr>
            <w:tcW w:w="1536" w:type="dxa"/>
            <w:vMerge w:val="restart"/>
            <w:shd w:val="clear" w:color="auto" w:fill="auto"/>
          </w:tcPr>
          <w:p w14:paraId="12EEAD62">
            <w:pPr>
              <w:widowControl/>
              <w:rPr>
                <w:rFonts w:ascii="宋体" w:hAnsi="宋体" w:cs="宋体"/>
                <w:kern w:val="0"/>
                <w:szCs w:val="21"/>
              </w:rPr>
            </w:pPr>
            <w:r>
              <w:rPr>
                <w:rFonts w:hint="eastAsia" w:ascii="宋体" w:hAnsi="宋体" w:cs="宋体"/>
                <w:kern w:val="0"/>
                <w:szCs w:val="21"/>
              </w:rPr>
              <w:t>与供电网的分断</w:t>
            </w:r>
          </w:p>
        </w:tc>
        <w:tc>
          <w:tcPr>
            <w:tcW w:w="982" w:type="dxa"/>
            <w:shd w:val="clear" w:color="auto" w:fill="auto"/>
          </w:tcPr>
          <w:p w14:paraId="03A630BE">
            <w:pPr>
              <w:widowControl/>
              <w:rPr>
                <w:rFonts w:ascii="宋体" w:hAnsi="宋体" w:cs="宋体"/>
                <w:kern w:val="0"/>
                <w:szCs w:val="21"/>
              </w:rPr>
            </w:pPr>
            <w:r>
              <w:rPr>
                <w:rFonts w:hint="eastAsia" w:ascii="宋体" w:hAnsi="宋体" w:cs="宋体"/>
                <w:kern w:val="0"/>
                <w:szCs w:val="21"/>
              </w:rPr>
              <w:t>57.1</w:t>
            </w:r>
          </w:p>
        </w:tc>
        <w:tc>
          <w:tcPr>
            <w:tcW w:w="1841" w:type="dxa"/>
            <w:shd w:val="clear" w:color="auto" w:fill="auto"/>
          </w:tcPr>
          <w:p w14:paraId="2272889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与供电网的分断</w:t>
            </w:r>
            <w:r>
              <w:rPr>
                <w:rFonts w:ascii="宋体" w:hAnsi="宋体" w:cs="宋体"/>
                <w:kern w:val="0"/>
                <w:szCs w:val="21"/>
              </w:rPr>
              <w:t>”</w:t>
            </w:r>
          </w:p>
        </w:tc>
        <w:tc>
          <w:tcPr>
            <w:tcW w:w="3027" w:type="dxa"/>
            <w:vMerge w:val="restart"/>
            <w:shd w:val="clear" w:color="auto" w:fill="auto"/>
          </w:tcPr>
          <w:p w14:paraId="6F6EF813">
            <w:pPr>
              <w:widowControl/>
              <w:rPr>
                <w:rFonts w:ascii="宋体" w:hAnsi="宋体" w:cs="宋体"/>
                <w:kern w:val="0"/>
                <w:szCs w:val="21"/>
              </w:rPr>
            </w:pPr>
            <w:r>
              <w:rPr>
                <w:rFonts w:hint="eastAsia" w:ascii="宋体" w:hAnsi="宋体" w:cs="宋体"/>
                <w:kern w:val="0"/>
                <w:szCs w:val="21"/>
              </w:rPr>
              <w:t>新版删除安全特低电压，改为满足8.4.2的要求，增加永久性安装设备分断装置特殊要求，增加供电网开关标准符合性和过电压、电气间隙和爬电距离的要求</w:t>
            </w:r>
            <w:r>
              <w:rPr>
                <w:rFonts w:ascii="宋体" w:hAnsi="宋体" w:cs="宋体"/>
                <w:kern w:val="0"/>
                <w:szCs w:val="21"/>
              </w:rPr>
              <w:t xml:space="preserve"> </w:t>
            </w:r>
          </w:p>
        </w:tc>
      </w:tr>
      <w:tr w14:paraId="4179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556BC5DD">
            <w:pPr>
              <w:widowControl/>
              <w:rPr>
                <w:rFonts w:ascii="宋体" w:hAnsi="宋体"/>
                <w:kern w:val="0"/>
                <w:szCs w:val="21"/>
              </w:rPr>
            </w:pPr>
          </w:p>
        </w:tc>
        <w:tc>
          <w:tcPr>
            <w:tcW w:w="1536" w:type="dxa"/>
            <w:vMerge w:val="continue"/>
            <w:shd w:val="clear" w:color="auto" w:fill="auto"/>
          </w:tcPr>
          <w:p w14:paraId="0F70EB85">
            <w:pPr>
              <w:widowControl/>
              <w:rPr>
                <w:rFonts w:ascii="宋体" w:hAnsi="宋体" w:cs="宋体"/>
                <w:kern w:val="0"/>
                <w:szCs w:val="21"/>
              </w:rPr>
            </w:pPr>
          </w:p>
        </w:tc>
        <w:tc>
          <w:tcPr>
            <w:tcW w:w="982" w:type="dxa"/>
            <w:shd w:val="clear" w:color="auto" w:fill="auto"/>
          </w:tcPr>
          <w:p w14:paraId="4AEC3B45">
            <w:pPr>
              <w:widowControl/>
              <w:rPr>
                <w:rFonts w:ascii="宋体" w:hAnsi="宋体" w:cs="宋体"/>
                <w:kern w:val="0"/>
                <w:szCs w:val="21"/>
              </w:rPr>
            </w:pPr>
            <w:r>
              <w:rPr>
                <w:rFonts w:hint="eastAsia" w:ascii="宋体" w:hAnsi="宋体" w:cs="宋体"/>
                <w:kern w:val="0"/>
                <w:szCs w:val="21"/>
              </w:rPr>
              <w:t>57.1 a</w:t>
            </w:r>
            <w:r>
              <w:rPr>
                <w:rFonts w:hint="eastAsia" w:ascii="宋体" w:hAnsi="宋体"/>
                <w:kern w:val="0"/>
                <w:szCs w:val="21"/>
              </w:rPr>
              <w:t>)</w:t>
            </w:r>
          </w:p>
        </w:tc>
        <w:tc>
          <w:tcPr>
            <w:tcW w:w="1841" w:type="dxa"/>
            <w:shd w:val="clear" w:color="auto" w:fill="auto"/>
          </w:tcPr>
          <w:p w14:paraId="7E44D310">
            <w:pPr>
              <w:widowControl/>
              <w:rPr>
                <w:rFonts w:ascii="宋体" w:hAnsi="宋体" w:cs="宋体"/>
                <w:kern w:val="0"/>
                <w:szCs w:val="21"/>
              </w:rPr>
            </w:pPr>
            <w:r>
              <w:rPr>
                <w:rFonts w:hint="eastAsia" w:ascii="宋体" w:hAnsi="宋体" w:cs="宋体"/>
                <w:kern w:val="0"/>
                <w:szCs w:val="21"/>
              </w:rPr>
              <w:t>标题删除，文本保留</w:t>
            </w:r>
          </w:p>
        </w:tc>
        <w:tc>
          <w:tcPr>
            <w:tcW w:w="3027" w:type="dxa"/>
            <w:vMerge w:val="continue"/>
            <w:shd w:val="clear" w:color="auto" w:fill="auto"/>
          </w:tcPr>
          <w:p w14:paraId="75D8224D">
            <w:pPr>
              <w:widowControl/>
              <w:rPr>
                <w:rFonts w:ascii="宋体" w:hAnsi="宋体" w:cs="宋体"/>
                <w:kern w:val="0"/>
                <w:szCs w:val="21"/>
              </w:rPr>
            </w:pPr>
          </w:p>
        </w:tc>
      </w:tr>
      <w:tr w14:paraId="02A2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74A9723">
            <w:pPr>
              <w:widowControl/>
              <w:rPr>
                <w:rFonts w:ascii="宋体" w:hAnsi="宋体"/>
                <w:kern w:val="0"/>
                <w:szCs w:val="21"/>
              </w:rPr>
            </w:pPr>
            <w:r>
              <w:rPr>
                <w:rFonts w:ascii="宋体" w:hAnsi="宋体"/>
                <w:kern w:val="0"/>
                <w:szCs w:val="21"/>
              </w:rPr>
              <w:t>8.11.1</w:t>
            </w:r>
            <w:r>
              <w:rPr>
                <w:rFonts w:hint="eastAsia" w:ascii="宋体" w:hAnsi="宋体"/>
                <w:kern w:val="0"/>
                <w:szCs w:val="21"/>
              </w:rPr>
              <w:t xml:space="preserve"> a)</w:t>
            </w:r>
          </w:p>
        </w:tc>
        <w:tc>
          <w:tcPr>
            <w:tcW w:w="1536" w:type="dxa"/>
            <w:shd w:val="clear" w:color="auto" w:fill="auto"/>
          </w:tcPr>
          <w:p w14:paraId="27A2101E">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7D1DFA4">
            <w:pPr>
              <w:widowControl/>
              <w:rPr>
                <w:rFonts w:ascii="宋体" w:hAnsi="宋体" w:cs="宋体"/>
                <w:kern w:val="0"/>
                <w:szCs w:val="21"/>
              </w:rPr>
            </w:pPr>
            <w:r>
              <w:rPr>
                <w:rFonts w:hint="eastAsia" w:ascii="宋体" w:hAnsi="宋体" w:cs="宋体"/>
                <w:kern w:val="0"/>
                <w:szCs w:val="21"/>
              </w:rPr>
              <w:t>57.1 a</w:t>
            </w:r>
            <w:r>
              <w:rPr>
                <w:rFonts w:hint="eastAsia" w:ascii="宋体" w:hAnsi="宋体"/>
                <w:kern w:val="0"/>
                <w:szCs w:val="21"/>
              </w:rPr>
              <w:t>)</w:t>
            </w:r>
            <w:r>
              <w:rPr>
                <w:rFonts w:hint="eastAsia" w:ascii="宋体" w:hAnsi="宋体" w:cs="宋体"/>
                <w:kern w:val="0"/>
                <w:szCs w:val="21"/>
              </w:rPr>
              <w:t xml:space="preserve"> </w:t>
            </w:r>
          </w:p>
        </w:tc>
        <w:tc>
          <w:tcPr>
            <w:tcW w:w="1841" w:type="dxa"/>
            <w:shd w:val="clear" w:color="auto" w:fill="auto"/>
          </w:tcPr>
          <w:p w14:paraId="1E4A0CFE">
            <w:pPr>
              <w:widowControl/>
              <w:rPr>
                <w:rFonts w:ascii="宋体" w:hAnsi="宋体" w:cs="宋体"/>
                <w:kern w:val="0"/>
                <w:szCs w:val="21"/>
              </w:rPr>
            </w:pPr>
            <w:r>
              <w:rPr>
                <w:rFonts w:hint="eastAsia" w:ascii="宋体" w:hAnsi="宋体" w:cs="宋体"/>
                <w:kern w:val="0"/>
                <w:szCs w:val="21"/>
              </w:rPr>
              <w:t>“设备应有一个</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4C8C5125">
            <w:pPr>
              <w:widowControl/>
              <w:rPr>
                <w:rFonts w:ascii="宋体" w:hAnsi="宋体" w:cs="宋体"/>
                <w:kern w:val="0"/>
                <w:szCs w:val="21"/>
              </w:rPr>
            </w:pPr>
            <w:r>
              <w:rPr>
                <w:rFonts w:hint="eastAsia" w:ascii="宋体" w:hAnsi="宋体" w:cs="宋体"/>
                <w:kern w:val="0"/>
                <w:szCs w:val="21"/>
              </w:rPr>
              <w:t>无明显差异</w:t>
            </w:r>
          </w:p>
        </w:tc>
      </w:tr>
      <w:tr w14:paraId="4422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92BFC77">
            <w:pPr>
              <w:widowControl/>
              <w:rPr>
                <w:rFonts w:ascii="宋体" w:hAnsi="宋体"/>
                <w:kern w:val="0"/>
                <w:szCs w:val="21"/>
              </w:rPr>
            </w:pPr>
            <w:r>
              <w:rPr>
                <w:rFonts w:ascii="宋体" w:hAnsi="宋体"/>
                <w:kern w:val="0"/>
                <w:szCs w:val="21"/>
              </w:rPr>
              <w:t>8.11.1</w:t>
            </w:r>
            <w:r>
              <w:rPr>
                <w:rFonts w:hint="eastAsia" w:ascii="宋体" w:hAnsi="宋体"/>
                <w:kern w:val="0"/>
                <w:szCs w:val="21"/>
              </w:rPr>
              <w:t xml:space="preserve"> b)</w:t>
            </w:r>
          </w:p>
        </w:tc>
        <w:tc>
          <w:tcPr>
            <w:tcW w:w="1536" w:type="dxa"/>
            <w:shd w:val="clear" w:color="auto" w:fill="auto"/>
          </w:tcPr>
          <w:p w14:paraId="6DDFF793">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1AA244B">
            <w:pPr>
              <w:widowControl/>
              <w:rPr>
                <w:rFonts w:ascii="宋体" w:hAnsi="宋体" w:cs="宋体"/>
                <w:kern w:val="0"/>
                <w:szCs w:val="21"/>
              </w:rPr>
            </w:pPr>
            <w:r>
              <w:rPr>
                <w:rFonts w:hint="eastAsia" w:ascii="宋体" w:hAnsi="宋体" w:cs="宋体"/>
                <w:kern w:val="0"/>
                <w:szCs w:val="21"/>
              </w:rPr>
              <w:t>57.1 a</w:t>
            </w:r>
            <w:r>
              <w:rPr>
                <w:rFonts w:hint="eastAsia" w:ascii="宋体" w:hAnsi="宋体"/>
                <w:kern w:val="0"/>
                <w:szCs w:val="21"/>
              </w:rPr>
              <w:t>)</w:t>
            </w:r>
            <w:r>
              <w:rPr>
                <w:rFonts w:hint="eastAsia" w:ascii="宋体" w:hAnsi="宋体" w:cs="宋体"/>
                <w:kern w:val="0"/>
                <w:szCs w:val="21"/>
              </w:rPr>
              <w:t xml:space="preserve"> </w:t>
            </w:r>
          </w:p>
        </w:tc>
        <w:tc>
          <w:tcPr>
            <w:tcW w:w="1841" w:type="dxa"/>
            <w:shd w:val="clear" w:color="auto" w:fill="auto"/>
          </w:tcPr>
          <w:p w14:paraId="0C5477DF">
            <w:pPr>
              <w:widowControl/>
              <w:rPr>
                <w:rFonts w:ascii="宋体" w:hAnsi="宋体" w:cs="宋体"/>
                <w:kern w:val="0"/>
                <w:szCs w:val="21"/>
              </w:rPr>
            </w:pPr>
            <w:r>
              <w:rPr>
                <w:rFonts w:hint="eastAsia" w:ascii="宋体" w:hAnsi="宋体" w:cs="宋体"/>
                <w:kern w:val="0"/>
                <w:szCs w:val="21"/>
              </w:rPr>
              <w:t>缩进2 “分断装置应</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3B16BA7B">
            <w:pPr>
              <w:widowControl/>
              <w:rPr>
                <w:rFonts w:ascii="宋体" w:hAnsi="宋体" w:cs="宋体"/>
                <w:kern w:val="0"/>
                <w:szCs w:val="21"/>
              </w:rPr>
            </w:pPr>
            <w:r>
              <w:rPr>
                <w:rFonts w:hint="eastAsia" w:ascii="宋体" w:hAnsi="宋体" w:cs="宋体"/>
                <w:kern w:val="0"/>
                <w:szCs w:val="21"/>
              </w:rPr>
              <w:t>无明显差异</w:t>
            </w:r>
          </w:p>
        </w:tc>
      </w:tr>
      <w:tr w14:paraId="6F24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2C0EB8D">
            <w:pPr>
              <w:widowControl/>
              <w:rPr>
                <w:rFonts w:ascii="宋体" w:hAnsi="宋体"/>
                <w:kern w:val="0"/>
                <w:szCs w:val="21"/>
              </w:rPr>
            </w:pPr>
            <w:r>
              <w:rPr>
                <w:rFonts w:ascii="宋体" w:hAnsi="宋体"/>
                <w:kern w:val="0"/>
                <w:szCs w:val="21"/>
              </w:rPr>
              <w:t>8.11.1</w:t>
            </w:r>
            <w:r>
              <w:rPr>
                <w:rFonts w:hint="eastAsia" w:ascii="宋体" w:hAnsi="宋体"/>
                <w:kern w:val="0"/>
                <w:szCs w:val="21"/>
              </w:rPr>
              <w:t xml:space="preserve"> c)</w:t>
            </w:r>
          </w:p>
        </w:tc>
        <w:tc>
          <w:tcPr>
            <w:tcW w:w="1536" w:type="dxa"/>
            <w:shd w:val="clear" w:color="auto" w:fill="auto"/>
          </w:tcPr>
          <w:p w14:paraId="6CE46E38">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D7833AD">
            <w:pPr>
              <w:widowControl/>
              <w:rPr>
                <w:rFonts w:ascii="宋体" w:hAnsi="宋体" w:cs="宋体"/>
                <w:kern w:val="0"/>
                <w:szCs w:val="21"/>
              </w:rPr>
            </w:pPr>
            <w:r>
              <w:rPr>
                <w:rFonts w:hint="eastAsia" w:ascii="宋体" w:hAnsi="宋体" w:cs="宋体"/>
                <w:kern w:val="0"/>
                <w:szCs w:val="21"/>
              </w:rPr>
              <w:t>57.1 d</w:t>
            </w:r>
            <w:r>
              <w:rPr>
                <w:rFonts w:hint="eastAsia" w:ascii="宋体" w:hAnsi="宋体"/>
                <w:kern w:val="0"/>
                <w:szCs w:val="21"/>
              </w:rPr>
              <w:t>)</w:t>
            </w:r>
          </w:p>
        </w:tc>
        <w:tc>
          <w:tcPr>
            <w:tcW w:w="1841" w:type="dxa"/>
            <w:shd w:val="clear" w:color="auto" w:fill="auto"/>
          </w:tcPr>
          <w:p w14:paraId="602937D4">
            <w:pPr>
              <w:widowControl/>
              <w:rPr>
                <w:rFonts w:ascii="宋体" w:hAnsi="宋体" w:cs="宋体"/>
                <w:kern w:val="0"/>
                <w:szCs w:val="21"/>
              </w:rPr>
            </w:pPr>
            <w:r>
              <w:rPr>
                <w:rFonts w:hint="eastAsia" w:ascii="宋体" w:hAnsi="宋体" w:cs="宋体"/>
                <w:kern w:val="0"/>
                <w:szCs w:val="21"/>
              </w:rPr>
              <w:t>“按57.1 a 要求使用</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5A905D07">
            <w:pPr>
              <w:widowControl/>
              <w:rPr>
                <w:rFonts w:ascii="宋体" w:hAnsi="宋体" w:cs="宋体"/>
                <w:kern w:val="0"/>
                <w:szCs w:val="21"/>
              </w:rPr>
            </w:pPr>
            <w:r>
              <w:rPr>
                <w:rFonts w:hint="eastAsia" w:ascii="宋体" w:hAnsi="宋体" w:cs="宋体"/>
                <w:kern w:val="0"/>
                <w:szCs w:val="21"/>
              </w:rPr>
              <w:t>新版增加4kV的要求</w:t>
            </w:r>
          </w:p>
        </w:tc>
      </w:tr>
      <w:tr w14:paraId="1966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CCB8FCE">
            <w:pPr>
              <w:widowControl/>
              <w:rPr>
                <w:rFonts w:ascii="宋体" w:hAnsi="宋体"/>
                <w:kern w:val="0"/>
                <w:szCs w:val="21"/>
              </w:rPr>
            </w:pPr>
            <w:r>
              <w:rPr>
                <w:rFonts w:ascii="宋体" w:hAnsi="宋体"/>
                <w:kern w:val="0"/>
                <w:szCs w:val="21"/>
              </w:rPr>
              <w:t>8.11.1</w:t>
            </w:r>
            <w:r>
              <w:rPr>
                <w:rFonts w:hint="eastAsia" w:ascii="宋体" w:hAnsi="宋体"/>
                <w:kern w:val="0"/>
                <w:szCs w:val="21"/>
              </w:rPr>
              <w:t xml:space="preserve"> d)</w:t>
            </w:r>
          </w:p>
        </w:tc>
        <w:tc>
          <w:tcPr>
            <w:tcW w:w="1536" w:type="dxa"/>
            <w:shd w:val="clear" w:color="auto" w:fill="auto"/>
          </w:tcPr>
          <w:p w14:paraId="0A526441">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8FC8BEB">
            <w:pPr>
              <w:widowControl/>
              <w:rPr>
                <w:rFonts w:ascii="宋体" w:hAnsi="宋体" w:cs="宋体"/>
                <w:kern w:val="0"/>
                <w:szCs w:val="21"/>
              </w:rPr>
            </w:pPr>
            <w:r>
              <w:rPr>
                <w:rFonts w:hint="eastAsia" w:ascii="宋体" w:hAnsi="宋体" w:cs="宋体"/>
                <w:kern w:val="0"/>
                <w:szCs w:val="21"/>
              </w:rPr>
              <w:t>57.1 f</w:t>
            </w:r>
            <w:r>
              <w:rPr>
                <w:rFonts w:hint="eastAsia" w:ascii="宋体" w:hAnsi="宋体"/>
                <w:kern w:val="0"/>
                <w:szCs w:val="21"/>
              </w:rPr>
              <w:t>)</w:t>
            </w:r>
          </w:p>
        </w:tc>
        <w:tc>
          <w:tcPr>
            <w:tcW w:w="1841" w:type="dxa"/>
            <w:shd w:val="clear" w:color="auto" w:fill="auto"/>
          </w:tcPr>
          <w:p w14:paraId="50FF986F">
            <w:pPr>
              <w:widowControl/>
              <w:rPr>
                <w:rFonts w:ascii="宋体" w:hAnsi="宋体" w:cs="宋体"/>
                <w:kern w:val="0"/>
                <w:szCs w:val="21"/>
              </w:rPr>
            </w:pPr>
            <w:r>
              <w:rPr>
                <w:rFonts w:hint="eastAsia" w:ascii="宋体" w:hAnsi="宋体" w:cs="宋体"/>
                <w:kern w:val="0"/>
                <w:szCs w:val="21"/>
              </w:rPr>
              <w:t>“电源开关不应装在</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62D6D888">
            <w:pPr>
              <w:widowControl/>
              <w:rPr>
                <w:rFonts w:ascii="宋体" w:hAnsi="宋体" w:cs="宋体"/>
                <w:kern w:val="0"/>
                <w:szCs w:val="21"/>
              </w:rPr>
            </w:pPr>
            <w:r>
              <w:rPr>
                <w:rFonts w:hint="eastAsia" w:ascii="宋体" w:hAnsi="宋体" w:cs="宋体"/>
                <w:kern w:val="0"/>
                <w:szCs w:val="21"/>
              </w:rPr>
              <w:t>无明显差异</w:t>
            </w:r>
          </w:p>
        </w:tc>
      </w:tr>
      <w:tr w14:paraId="3132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136" w:type="dxa"/>
            <w:shd w:val="clear" w:color="auto" w:fill="auto"/>
          </w:tcPr>
          <w:p w14:paraId="6EFD0156">
            <w:pPr>
              <w:widowControl/>
              <w:rPr>
                <w:rFonts w:ascii="宋体" w:hAnsi="宋体"/>
                <w:kern w:val="0"/>
                <w:szCs w:val="21"/>
              </w:rPr>
            </w:pPr>
            <w:r>
              <w:rPr>
                <w:rFonts w:ascii="宋体" w:hAnsi="宋体"/>
                <w:kern w:val="0"/>
                <w:szCs w:val="21"/>
              </w:rPr>
              <w:t>8.11.1</w:t>
            </w:r>
            <w:r>
              <w:rPr>
                <w:rFonts w:hint="eastAsia" w:ascii="宋体" w:hAnsi="宋体"/>
                <w:kern w:val="0"/>
                <w:szCs w:val="21"/>
              </w:rPr>
              <w:t xml:space="preserve"> e)</w:t>
            </w:r>
          </w:p>
        </w:tc>
        <w:tc>
          <w:tcPr>
            <w:tcW w:w="1536" w:type="dxa"/>
            <w:shd w:val="clear" w:color="auto" w:fill="auto"/>
          </w:tcPr>
          <w:p w14:paraId="06E31D46">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CA9153B">
            <w:pPr>
              <w:widowControl/>
              <w:rPr>
                <w:rFonts w:ascii="宋体" w:hAnsi="宋体" w:cs="宋体"/>
                <w:kern w:val="0"/>
                <w:szCs w:val="21"/>
              </w:rPr>
            </w:pPr>
            <w:r>
              <w:rPr>
                <w:rFonts w:hint="eastAsia" w:ascii="宋体" w:hAnsi="宋体" w:cs="宋体"/>
                <w:kern w:val="0"/>
                <w:szCs w:val="21"/>
              </w:rPr>
              <w:t>57.1 g</w:t>
            </w:r>
            <w:r>
              <w:rPr>
                <w:rFonts w:hint="eastAsia" w:ascii="宋体" w:hAnsi="宋体"/>
                <w:kern w:val="0"/>
                <w:szCs w:val="21"/>
              </w:rPr>
              <w:t>)</w:t>
            </w:r>
          </w:p>
        </w:tc>
        <w:tc>
          <w:tcPr>
            <w:tcW w:w="1841" w:type="dxa"/>
            <w:shd w:val="clear" w:color="auto" w:fill="auto"/>
          </w:tcPr>
          <w:p w14:paraId="0D17AFDA">
            <w:pPr>
              <w:widowControl/>
              <w:rPr>
                <w:rFonts w:ascii="宋体" w:hAnsi="宋体" w:cs="宋体"/>
                <w:kern w:val="0"/>
                <w:szCs w:val="21"/>
              </w:rPr>
            </w:pPr>
            <w:r>
              <w:rPr>
                <w:rFonts w:hint="eastAsia" w:ascii="宋体" w:hAnsi="宋体" w:cs="宋体"/>
                <w:kern w:val="0"/>
                <w:szCs w:val="21"/>
              </w:rPr>
              <w:t>“按57.1 a要求使用</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326EFDEF">
            <w:pPr>
              <w:widowControl/>
              <w:rPr>
                <w:rFonts w:ascii="宋体" w:hAnsi="宋体" w:cs="宋体"/>
                <w:kern w:val="0"/>
                <w:szCs w:val="21"/>
              </w:rPr>
            </w:pPr>
            <w:r>
              <w:rPr>
                <w:rFonts w:hint="eastAsia" w:ascii="宋体" w:hAnsi="宋体" w:cs="宋体"/>
                <w:kern w:val="0"/>
                <w:szCs w:val="21"/>
              </w:rPr>
              <w:t>无明显差异</w:t>
            </w:r>
          </w:p>
        </w:tc>
      </w:tr>
      <w:tr w14:paraId="58C9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1C57414">
            <w:pPr>
              <w:widowControl/>
              <w:rPr>
                <w:rFonts w:ascii="宋体" w:hAnsi="宋体"/>
                <w:kern w:val="0"/>
                <w:szCs w:val="21"/>
              </w:rPr>
            </w:pPr>
            <w:r>
              <w:rPr>
                <w:rFonts w:ascii="宋体" w:hAnsi="宋体"/>
                <w:kern w:val="0"/>
                <w:szCs w:val="21"/>
              </w:rPr>
              <w:t>8.11.1</w:t>
            </w:r>
            <w:r>
              <w:rPr>
                <w:rFonts w:hint="eastAsia" w:ascii="宋体" w:hAnsi="宋体"/>
                <w:kern w:val="0"/>
                <w:szCs w:val="21"/>
              </w:rPr>
              <w:t xml:space="preserve"> f)</w:t>
            </w:r>
          </w:p>
        </w:tc>
        <w:tc>
          <w:tcPr>
            <w:tcW w:w="1536" w:type="dxa"/>
            <w:shd w:val="clear" w:color="auto" w:fill="auto"/>
          </w:tcPr>
          <w:p w14:paraId="0B5463CC">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E98B2AD">
            <w:pPr>
              <w:widowControl/>
              <w:rPr>
                <w:rFonts w:ascii="宋体" w:hAnsi="宋体" w:cs="宋体"/>
                <w:kern w:val="0"/>
                <w:szCs w:val="21"/>
              </w:rPr>
            </w:pPr>
            <w:r>
              <w:rPr>
                <w:rFonts w:hint="eastAsia" w:ascii="宋体" w:hAnsi="宋体" w:cs="宋体"/>
                <w:kern w:val="0"/>
                <w:szCs w:val="21"/>
              </w:rPr>
              <w:t>57.1 h</w:t>
            </w:r>
            <w:r>
              <w:rPr>
                <w:rFonts w:hint="eastAsia" w:ascii="宋体" w:hAnsi="宋体"/>
                <w:kern w:val="0"/>
                <w:szCs w:val="21"/>
              </w:rPr>
              <w:t>)</w:t>
            </w:r>
          </w:p>
        </w:tc>
        <w:tc>
          <w:tcPr>
            <w:tcW w:w="1841" w:type="dxa"/>
            <w:shd w:val="clear" w:color="auto" w:fill="auto"/>
          </w:tcPr>
          <w:p w14:paraId="741EDA07">
            <w:pPr>
              <w:widowControl/>
              <w:rPr>
                <w:rFonts w:ascii="宋体" w:hAnsi="宋体" w:cs="宋体"/>
                <w:kern w:val="0"/>
                <w:szCs w:val="21"/>
              </w:rPr>
            </w:pPr>
            <w:r>
              <w:rPr>
                <w:rFonts w:hint="eastAsia" w:ascii="宋体" w:hAnsi="宋体" w:cs="宋体"/>
                <w:kern w:val="0"/>
                <w:szCs w:val="21"/>
              </w:rPr>
              <w:t>“非永久性安装设备</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21573885">
            <w:pPr>
              <w:widowControl/>
              <w:rPr>
                <w:rFonts w:ascii="宋体" w:hAnsi="宋体" w:cs="宋体"/>
                <w:kern w:val="0"/>
                <w:szCs w:val="21"/>
              </w:rPr>
            </w:pPr>
            <w:r>
              <w:rPr>
                <w:rFonts w:hint="eastAsia" w:ascii="宋体" w:hAnsi="宋体" w:cs="宋体"/>
                <w:kern w:val="0"/>
                <w:szCs w:val="21"/>
              </w:rPr>
              <w:t>无明显差异</w:t>
            </w:r>
          </w:p>
        </w:tc>
      </w:tr>
      <w:tr w14:paraId="5CEA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4B36E21">
            <w:pPr>
              <w:widowControl/>
              <w:rPr>
                <w:rFonts w:ascii="宋体" w:hAnsi="宋体"/>
                <w:kern w:val="0"/>
                <w:szCs w:val="21"/>
              </w:rPr>
            </w:pPr>
            <w:r>
              <w:rPr>
                <w:rFonts w:ascii="宋体" w:hAnsi="宋体"/>
                <w:kern w:val="0"/>
                <w:szCs w:val="21"/>
              </w:rPr>
              <w:t>8.11.1</w:t>
            </w:r>
            <w:r>
              <w:rPr>
                <w:rFonts w:hint="eastAsia" w:ascii="宋体" w:hAnsi="宋体"/>
                <w:kern w:val="0"/>
                <w:szCs w:val="21"/>
              </w:rPr>
              <w:t xml:space="preserve"> g)</w:t>
            </w:r>
          </w:p>
        </w:tc>
        <w:tc>
          <w:tcPr>
            <w:tcW w:w="1536" w:type="dxa"/>
            <w:shd w:val="clear" w:color="auto" w:fill="auto"/>
          </w:tcPr>
          <w:p w14:paraId="615879BA">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3404869">
            <w:pPr>
              <w:widowControl/>
              <w:rPr>
                <w:rFonts w:ascii="宋体" w:hAnsi="宋体" w:cs="宋体"/>
                <w:kern w:val="0"/>
                <w:szCs w:val="21"/>
              </w:rPr>
            </w:pPr>
            <w:r>
              <w:rPr>
                <w:rFonts w:hint="eastAsia" w:ascii="宋体" w:hAnsi="宋体" w:cs="宋体"/>
                <w:kern w:val="0"/>
                <w:szCs w:val="21"/>
              </w:rPr>
              <w:t>57.1 m</w:t>
            </w:r>
            <w:r>
              <w:rPr>
                <w:rFonts w:hint="eastAsia" w:ascii="宋体" w:hAnsi="宋体"/>
                <w:kern w:val="0"/>
                <w:szCs w:val="21"/>
              </w:rPr>
              <w:t>)</w:t>
            </w:r>
          </w:p>
        </w:tc>
        <w:tc>
          <w:tcPr>
            <w:tcW w:w="1841" w:type="dxa"/>
            <w:shd w:val="clear" w:color="auto" w:fill="auto"/>
          </w:tcPr>
          <w:p w14:paraId="51BC7FC2">
            <w:pPr>
              <w:widowControl/>
              <w:rPr>
                <w:rFonts w:ascii="宋体" w:hAnsi="宋体" w:cs="宋体"/>
                <w:kern w:val="0"/>
                <w:szCs w:val="21"/>
              </w:rPr>
            </w:pPr>
            <w:r>
              <w:rPr>
                <w:rFonts w:hint="eastAsia" w:ascii="宋体" w:hAnsi="宋体" w:cs="宋体"/>
                <w:kern w:val="0"/>
                <w:szCs w:val="21"/>
              </w:rPr>
              <w:t>“在本条的概念中</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2B4202CC">
            <w:pPr>
              <w:widowControl/>
              <w:rPr>
                <w:rFonts w:ascii="宋体" w:hAnsi="宋体" w:cs="宋体"/>
                <w:kern w:val="0"/>
                <w:szCs w:val="21"/>
              </w:rPr>
            </w:pPr>
            <w:r>
              <w:rPr>
                <w:rFonts w:hint="eastAsia" w:ascii="宋体" w:hAnsi="宋体" w:cs="宋体"/>
                <w:kern w:val="0"/>
                <w:szCs w:val="21"/>
              </w:rPr>
              <w:t>无明显差异</w:t>
            </w:r>
          </w:p>
        </w:tc>
      </w:tr>
      <w:tr w14:paraId="483A27D7">
        <w:tblPrEx>
          <w:tblCellMar>
            <w:top w:w="0" w:type="dxa"/>
            <w:left w:w="108" w:type="dxa"/>
            <w:bottom w:w="0" w:type="dxa"/>
            <w:right w:w="108" w:type="dxa"/>
          </w:tblCellMar>
        </w:tblPrEx>
        <w:trPr>
          <w:trHeight w:val="397" w:hRule="atLeast"/>
        </w:trPr>
        <w:tc>
          <w:tcPr>
            <w:tcW w:w="1136" w:type="dxa"/>
            <w:shd w:val="clear" w:color="auto" w:fill="auto"/>
          </w:tcPr>
          <w:p w14:paraId="7771C799">
            <w:pPr>
              <w:widowControl/>
              <w:rPr>
                <w:rFonts w:ascii="宋体" w:hAnsi="宋体"/>
                <w:kern w:val="0"/>
                <w:szCs w:val="21"/>
              </w:rPr>
            </w:pPr>
            <w:r>
              <w:rPr>
                <w:rFonts w:ascii="宋体" w:hAnsi="宋体"/>
                <w:kern w:val="0"/>
                <w:szCs w:val="21"/>
              </w:rPr>
              <w:t>8.11.1</w:t>
            </w:r>
            <w:r>
              <w:rPr>
                <w:rFonts w:hint="eastAsia" w:ascii="宋体" w:hAnsi="宋体"/>
                <w:kern w:val="0"/>
                <w:szCs w:val="21"/>
              </w:rPr>
              <w:t xml:space="preserve"> h)</w:t>
            </w:r>
          </w:p>
        </w:tc>
        <w:tc>
          <w:tcPr>
            <w:tcW w:w="1536" w:type="dxa"/>
            <w:shd w:val="clear" w:color="auto" w:fill="auto"/>
          </w:tcPr>
          <w:p w14:paraId="5DD62225">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A299967">
            <w:pPr>
              <w:widowControl/>
              <w:rPr>
                <w:rFonts w:ascii="宋体" w:hAnsi="宋体" w:cs="宋体"/>
                <w:kern w:val="0"/>
                <w:szCs w:val="21"/>
              </w:rPr>
            </w:pPr>
            <w:r>
              <w:rPr>
                <w:rFonts w:hint="eastAsia" w:ascii="宋体" w:hAnsi="宋体" w:cs="宋体"/>
                <w:kern w:val="0"/>
                <w:szCs w:val="21"/>
              </w:rPr>
              <w:t>56.5</w:t>
            </w:r>
          </w:p>
        </w:tc>
        <w:tc>
          <w:tcPr>
            <w:tcW w:w="1841" w:type="dxa"/>
            <w:shd w:val="clear" w:color="auto" w:fill="auto"/>
          </w:tcPr>
          <w:p w14:paraId="5315680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保护装置</w:t>
            </w:r>
            <w:r>
              <w:rPr>
                <w:rFonts w:ascii="宋体" w:hAnsi="宋体" w:cs="宋体"/>
                <w:kern w:val="0"/>
                <w:szCs w:val="21"/>
              </w:rPr>
              <w:t>”</w:t>
            </w:r>
          </w:p>
        </w:tc>
        <w:tc>
          <w:tcPr>
            <w:tcW w:w="3027" w:type="dxa"/>
            <w:shd w:val="clear" w:color="auto" w:fill="auto"/>
          </w:tcPr>
          <w:p w14:paraId="082265D1">
            <w:pPr>
              <w:widowControl/>
              <w:rPr>
                <w:rFonts w:ascii="宋体" w:hAnsi="宋体" w:cs="宋体"/>
                <w:kern w:val="0"/>
                <w:szCs w:val="21"/>
              </w:rPr>
            </w:pPr>
            <w:r>
              <w:rPr>
                <w:rFonts w:hint="eastAsia" w:ascii="宋体" w:hAnsi="宋体" w:cs="宋体"/>
                <w:kern w:val="0"/>
                <w:szCs w:val="21"/>
              </w:rPr>
              <w:t>无明显差异</w:t>
            </w:r>
          </w:p>
        </w:tc>
      </w:tr>
      <w:tr w14:paraId="555C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E2D0D8A">
            <w:pPr>
              <w:widowControl/>
              <w:rPr>
                <w:rFonts w:ascii="宋体" w:hAnsi="宋体"/>
                <w:kern w:val="0"/>
                <w:szCs w:val="21"/>
              </w:rPr>
            </w:pPr>
            <w:r>
              <w:rPr>
                <w:rFonts w:ascii="宋体" w:hAnsi="宋体"/>
                <w:kern w:val="0"/>
                <w:szCs w:val="21"/>
              </w:rPr>
              <w:t>8.11.1</w:t>
            </w:r>
            <w:r>
              <w:rPr>
                <w:rFonts w:hint="eastAsia" w:ascii="宋体" w:hAnsi="宋体"/>
                <w:kern w:val="0"/>
                <w:szCs w:val="21"/>
              </w:rPr>
              <w:t xml:space="preserve"> i)</w:t>
            </w:r>
          </w:p>
        </w:tc>
        <w:tc>
          <w:tcPr>
            <w:tcW w:w="1536" w:type="dxa"/>
            <w:shd w:val="clear" w:color="auto" w:fill="auto"/>
          </w:tcPr>
          <w:p w14:paraId="181860CD">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CDBF7E1">
            <w:pPr>
              <w:widowControl/>
              <w:rPr>
                <w:rFonts w:ascii="宋体" w:hAnsi="宋体" w:cs="宋体"/>
                <w:kern w:val="0"/>
                <w:szCs w:val="21"/>
              </w:rPr>
            </w:pPr>
            <w:r>
              <w:rPr>
                <w:rFonts w:hint="eastAsia" w:ascii="宋体" w:hAnsi="宋体" w:cs="宋体"/>
                <w:kern w:val="0"/>
                <w:szCs w:val="21"/>
              </w:rPr>
              <w:t>16 d</w:t>
            </w:r>
            <w:r>
              <w:rPr>
                <w:rFonts w:hint="eastAsia" w:ascii="宋体" w:hAnsi="宋体"/>
                <w:kern w:val="0"/>
                <w:szCs w:val="21"/>
              </w:rPr>
              <w:t>)</w:t>
            </w:r>
          </w:p>
        </w:tc>
        <w:tc>
          <w:tcPr>
            <w:tcW w:w="1841" w:type="dxa"/>
            <w:shd w:val="clear" w:color="auto" w:fill="auto"/>
          </w:tcPr>
          <w:p w14:paraId="65C97C78">
            <w:pPr>
              <w:widowControl/>
              <w:rPr>
                <w:rFonts w:ascii="宋体" w:hAnsi="宋体" w:cs="宋体"/>
                <w:kern w:val="0"/>
                <w:szCs w:val="21"/>
              </w:rPr>
            </w:pPr>
            <w:r>
              <w:rPr>
                <w:rFonts w:hint="eastAsia" w:ascii="宋体" w:hAnsi="宋体" w:cs="宋体"/>
                <w:kern w:val="0"/>
                <w:szCs w:val="21"/>
              </w:rPr>
              <w:t>“设备外壳内带有</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5E1BD45C">
            <w:pPr>
              <w:widowControl/>
              <w:rPr>
                <w:rFonts w:ascii="宋体" w:hAnsi="宋体" w:cs="宋体"/>
                <w:kern w:val="0"/>
                <w:szCs w:val="21"/>
              </w:rPr>
            </w:pPr>
            <w:r>
              <w:rPr>
                <w:rFonts w:hint="eastAsia" w:ascii="宋体" w:hAnsi="宋体" w:cs="宋体"/>
                <w:kern w:val="0"/>
                <w:szCs w:val="21"/>
              </w:rPr>
              <w:t>新版交流25V改为峰值42.4V</w:t>
            </w:r>
          </w:p>
        </w:tc>
      </w:tr>
      <w:tr w14:paraId="0EED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0587BC1F">
            <w:pPr>
              <w:widowControl/>
              <w:jc w:val="left"/>
              <w:rPr>
                <w:rFonts w:ascii="宋体" w:hAnsi="宋体"/>
                <w:kern w:val="0"/>
                <w:szCs w:val="21"/>
              </w:rPr>
            </w:pPr>
            <w:r>
              <w:rPr>
                <w:rFonts w:ascii="宋体" w:hAnsi="宋体"/>
                <w:kern w:val="0"/>
                <w:szCs w:val="21"/>
              </w:rPr>
              <w:t>8.11.2</w:t>
            </w:r>
          </w:p>
        </w:tc>
        <w:tc>
          <w:tcPr>
            <w:tcW w:w="1536" w:type="dxa"/>
            <w:vMerge w:val="restart"/>
            <w:shd w:val="clear" w:color="auto" w:fill="auto"/>
          </w:tcPr>
          <w:p w14:paraId="356E9834">
            <w:pPr>
              <w:widowControl/>
              <w:jc w:val="left"/>
              <w:rPr>
                <w:rFonts w:ascii="宋体" w:hAnsi="宋体" w:cs="宋体"/>
                <w:kern w:val="0"/>
                <w:szCs w:val="21"/>
              </w:rPr>
            </w:pPr>
            <w:r>
              <w:rPr>
                <w:rFonts w:hint="eastAsia" w:ascii="宋体" w:hAnsi="宋体" w:cs="宋体"/>
                <w:kern w:val="0"/>
                <w:szCs w:val="21"/>
              </w:rPr>
              <w:t>多位插座</w:t>
            </w:r>
          </w:p>
        </w:tc>
        <w:tc>
          <w:tcPr>
            <w:tcW w:w="982" w:type="dxa"/>
            <w:shd w:val="clear" w:color="auto" w:fill="auto"/>
          </w:tcPr>
          <w:p w14:paraId="3724F27B">
            <w:pPr>
              <w:widowControl/>
              <w:rPr>
                <w:rFonts w:ascii="宋体" w:hAnsi="宋体" w:cs="宋体"/>
                <w:kern w:val="0"/>
                <w:szCs w:val="21"/>
              </w:rPr>
            </w:pPr>
            <w:r>
              <w:rPr>
                <w:rFonts w:hint="eastAsia" w:ascii="宋体" w:hAnsi="宋体" w:cs="宋体"/>
                <w:kern w:val="0"/>
                <w:szCs w:val="21"/>
              </w:rPr>
              <w:t>56.3</w:t>
            </w:r>
          </w:p>
        </w:tc>
        <w:tc>
          <w:tcPr>
            <w:tcW w:w="1841" w:type="dxa"/>
            <w:shd w:val="clear" w:color="auto" w:fill="auto"/>
          </w:tcPr>
          <w:p w14:paraId="44C73F8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连接</w:t>
            </w:r>
            <w:r>
              <w:t>——</w:t>
            </w:r>
            <w:r>
              <w:rPr>
                <w:rFonts w:hint="eastAsia" w:ascii="宋体" w:hAnsi="宋体" w:cs="宋体"/>
                <w:kern w:val="0"/>
                <w:szCs w:val="21"/>
              </w:rPr>
              <w:t>概述</w:t>
            </w:r>
            <w:r>
              <w:rPr>
                <w:rFonts w:ascii="宋体" w:hAnsi="宋体" w:cs="宋体"/>
                <w:kern w:val="0"/>
                <w:szCs w:val="21"/>
              </w:rPr>
              <w:t>”</w:t>
            </w:r>
          </w:p>
        </w:tc>
        <w:tc>
          <w:tcPr>
            <w:tcW w:w="3027" w:type="dxa"/>
            <w:vMerge w:val="restart"/>
            <w:shd w:val="clear" w:color="auto" w:fill="auto"/>
          </w:tcPr>
          <w:p w14:paraId="1EE245CA">
            <w:pPr>
              <w:widowControl/>
              <w:jc w:val="left"/>
              <w:rPr>
                <w:rFonts w:ascii="宋体" w:hAnsi="宋体" w:cs="宋体"/>
                <w:kern w:val="0"/>
                <w:szCs w:val="21"/>
              </w:rPr>
            </w:pPr>
            <w:r>
              <w:rPr>
                <w:rFonts w:hint="eastAsia" w:ascii="宋体" w:hAnsi="宋体" w:cs="宋体"/>
                <w:kern w:val="0"/>
                <w:szCs w:val="21"/>
              </w:rPr>
              <w:t>新版中辅助网电源输出也认为是多位插座</w:t>
            </w:r>
          </w:p>
        </w:tc>
      </w:tr>
      <w:tr w14:paraId="3440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0C45A1D5">
            <w:pPr>
              <w:widowControl/>
              <w:jc w:val="left"/>
              <w:rPr>
                <w:rFonts w:ascii="宋体" w:hAnsi="宋体"/>
                <w:kern w:val="0"/>
                <w:szCs w:val="21"/>
              </w:rPr>
            </w:pPr>
          </w:p>
        </w:tc>
        <w:tc>
          <w:tcPr>
            <w:tcW w:w="1536" w:type="dxa"/>
            <w:vMerge w:val="continue"/>
            <w:shd w:val="clear" w:color="auto" w:fill="auto"/>
          </w:tcPr>
          <w:p w14:paraId="2CD7AE87">
            <w:pPr>
              <w:widowControl/>
              <w:jc w:val="left"/>
              <w:rPr>
                <w:rFonts w:ascii="宋体" w:hAnsi="宋体" w:cs="宋体"/>
                <w:kern w:val="0"/>
                <w:szCs w:val="21"/>
              </w:rPr>
            </w:pPr>
          </w:p>
        </w:tc>
        <w:tc>
          <w:tcPr>
            <w:tcW w:w="982" w:type="dxa"/>
            <w:shd w:val="clear" w:color="auto" w:fill="auto"/>
          </w:tcPr>
          <w:p w14:paraId="7CC85D15">
            <w:pPr>
              <w:widowControl/>
              <w:rPr>
                <w:rFonts w:ascii="宋体" w:hAnsi="宋体" w:cs="宋体"/>
                <w:kern w:val="0"/>
                <w:szCs w:val="21"/>
              </w:rPr>
            </w:pPr>
            <w:r>
              <w:rPr>
                <w:rFonts w:hint="eastAsia" w:ascii="宋体" w:hAnsi="宋体" w:cs="宋体"/>
                <w:kern w:val="0"/>
                <w:szCs w:val="21"/>
              </w:rPr>
              <w:t>57.2</w:t>
            </w:r>
          </w:p>
        </w:tc>
        <w:tc>
          <w:tcPr>
            <w:tcW w:w="1841" w:type="dxa"/>
            <w:shd w:val="clear" w:color="auto" w:fill="auto"/>
          </w:tcPr>
          <w:p w14:paraId="38A9326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网电源连接器和设备电源输入插口等</w:t>
            </w:r>
            <w:r>
              <w:rPr>
                <w:rFonts w:ascii="宋体" w:hAnsi="宋体" w:cs="宋体"/>
                <w:kern w:val="0"/>
                <w:szCs w:val="21"/>
              </w:rPr>
              <w:t>”</w:t>
            </w:r>
          </w:p>
        </w:tc>
        <w:tc>
          <w:tcPr>
            <w:tcW w:w="3027" w:type="dxa"/>
            <w:vMerge w:val="continue"/>
            <w:shd w:val="clear" w:color="auto" w:fill="auto"/>
          </w:tcPr>
          <w:p w14:paraId="29635DFE">
            <w:pPr>
              <w:widowControl/>
              <w:jc w:val="left"/>
              <w:rPr>
                <w:rFonts w:ascii="宋体" w:hAnsi="宋体" w:cs="宋体"/>
                <w:kern w:val="0"/>
                <w:szCs w:val="21"/>
              </w:rPr>
            </w:pPr>
          </w:p>
        </w:tc>
      </w:tr>
      <w:tr w14:paraId="5B3B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6D04F9C1">
            <w:pPr>
              <w:widowControl/>
              <w:jc w:val="left"/>
              <w:rPr>
                <w:rFonts w:ascii="宋体" w:hAnsi="宋体"/>
                <w:kern w:val="0"/>
                <w:szCs w:val="21"/>
              </w:rPr>
            </w:pPr>
          </w:p>
        </w:tc>
        <w:tc>
          <w:tcPr>
            <w:tcW w:w="1536" w:type="dxa"/>
            <w:vMerge w:val="continue"/>
            <w:vAlign w:val="center"/>
          </w:tcPr>
          <w:p w14:paraId="4B7639F5">
            <w:pPr>
              <w:widowControl/>
              <w:jc w:val="left"/>
              <w:rPr>
                <w:rFonts w:ascii="宋体" w:hAnsi="宋体" w:cs="宋体"/>
                <w:kern w:val="0"/>
                <w:szCs w:val="21"/>
              </w:rPr>
            </w:pPr>
          </w:p>
        </w:tc>
        <w:tc>
          <w:tcPr>
            <w:tcW w:w="982" w:type="dxa"/>
            <w:shd w:val="clear" w:color="auto" w:fill="auto"/>
          </w:tcPr>
          <w:p w14:paraId="3FFB393C">
            <w:pPr>
              <w:widowControl/>
              <w:rPr>
                <w:rFonts w:ascii="宋体" w:hAnsi="宋体" w:cs="宋体"/>
                <w:kern w:val="0"/>
                <w:szCs w:val="21"/>
              </w:rPr>
            </w:pPr>
            <w:r>
              <w:rPr>
                <w:rFonts w:hint="eastAsia" w:ascii="宋体" w:hAnsi="宋体" w:cs="宋体"/>
                <w:kern w:val="0"/>
                <w:szCs w:val="21"/>
              </w:rPr>
              <w:t>57.2 e</w:t>
            </w:r>
            <w:r>
              <w:rPr>
                <w:rFonts w:hint="eastAsia" w:ascii="宋体" w:hAnsi="宋体"/>
                <w:kern w:val="0"/>
                <w:szCs w:val="21"/>
              </w:rPr>
              <w:t>)</w:t>
            </w:r>
          </w:p>
        </w:tc>
        <w:tc>
          <w:tcPr>
            <w:tcW w:w="1841" w:type="dxa"/>
            <w:shd w:val="clear" w:color="auto" w:fill="auto"/>
          </w:tcPr>
          <w:p w14:paraId="0556E58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非永久性安装设备</w:t>
            </w:r>
            <w:r>
              <w:rPr>
                <w:rFonts w:ascii="宋体" w:hAnsi="宋体" w:cs="宋体"/>
                <w:kern w:val="0"/>
                <w:szCs w:val="21"/>
              </w:rPr>
              <w:t>…”</w:t>
            </w:r>
          </w:p>
        </w:tc>
        <w:tc>
          <w:tcPr>
            <w:tcW w:w="3027" w:type="dxa"/>
            <w:vMerge w:val="continue"/>
            <w:vAlign w:val="center"/>
          </w:tcPr>
          <w:p w14:paraId="3E4FE1D3">
            <w:pPr>
              <w:widowControl/>
              <w:jc w:val="left"/>
              <w:rPr>
                <w:rFonts w:ascii="宋体" w:hAnsi="宋体" w:cs="宋体"/>
                <w:kern w:val="0"/>
                <w:szCs w:val="21"/>
              </w:rPr>
            </w:pPr>
          </w:p>
        </w:tc>
      </w:tr>
      <w:tr w14:paraId="4618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C788018">
            <w:pPr>
              <w:widowControl/>
              <w:rPr>
                <w:rFonts w:ascii="宋体" w:hAnsi="宋体"/>
                <w:kern w:val="0"/>
                <w:szCs w:val="21"/>
              </w:rPr>
            </w:pPr>
            <w:r>
              <w:rPr>
                <w:rFonts w:ascii="宋体" w:hAnsi="宋体"/>
                <w:kern w:val="0"/>
                <w:szCs w:val="21"/>
              </w:rPr>
              <w:t>8.11.3</w:t>
            </w:r>
          </w:p>
        </w:tc>
        <w:tc>
          <w:tcPr>
            <w:tcW w:w="1536" w:type="dxa"/>
            <w:shd w:val="clear" w:color="auto" w:fill="auto"/>
          </w:tcPr>
          <w:p w14:paraId="2D271965">
            <w:pPr>
              <w:widowControl/>
              <w:rPr>
                <w:rFonts w:ascii="宋体" w:hAnsi="宋体" w:cs="宋体"/>
                <w:kern w:val="0"/>
                <w:szCs w:val="21"/>
              </w:rPr>
            </w:pPr>
            <w:r>
              <w:rPr>
                <w:rFonts w:hint="eastAsia" w:ascii="宋体" w:hAnsi="宋体" w:cs="宋体"/>
                <w:kern w:val="0"/>
                <w:szCs w:val="21"/>
              </w:rPr>
              <w:t>电源软电线</w:t>
            </w:r>
          </w:p>
        </w:tc>
        <w:tc>
          <w:tcPr>
            <w:tcW w:w="982" w:type="dxa"/>
            <w:shd w:val="clear" w:color="auto" w:fill="auto"/>
          </w:tcPr>
          <w:p w14:paraId="2465130F">
            <w:pPr>
              <w:widowControl/>
              <w:rPr>
                <w:rFonts w:ascii="宋体" w:hAnsi="宋体" w:cs="宋体"/>
                <w:kern w:val="0"/>
                <w:szCs w:val="21"/>
              </w:rPr>
            </w:pPr>
            <w:r>
              <w:rPr>
                <w:rFonts w:hint="eastAsia" w:ascii="宋体" w:hAnsi="宋体" w:cs="宋体"/>
                <w:kern w:val="0"/>
                <w:szCs w:val="21"/>
              </w:rPr>
              <w:t>57.3</w:t>
            </w:r>
          </w:p>
        </w:tc>
        <w:tc>
          <w:tcPr>
            <w:tcW w:w="1841" w:type="dxa"/>
            <w:shd w:val="clear" w:color="auto" w:fill="auto"/>
          </w:tcPr>
          <w:p w14:paraId="44E7B7D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电源软电线</w:t>
            </w:r>
            <w:r>
              <w:rPr>
                <w:rFonts w:ascii="宋体" w:hAnsi="宋体" w:cs="宋体"/>
                <w:kern w:val="0"/>
                <w:szCs w:val="21"/>
              </w:rPr>
              <w:t>”</w:t>
            </w:r>
          </w:p>
        </w:tc>
        <w:tc>
          <w:tcPr>
            <w:tcW w:w="3027" w:type="dxa"/>
            <w:shd w:val="clear" w:color="auto" w:fill="auto"/>
          </w:tcPr>
          <w:p w14:paraId="4243430D">
            <w:pPr>
              <w:widowControl/>
              <w:rPr>
                <w:rFonts w:ascii="宋体" w:hAnsi="宋体" w:cs="宋体"/>
                <w:kern w:val="0"/>
                <w:szCs w:val="21"/>
              </w:rPr>
            </w:pPr>
            <w:r>
              <w:rPr>
                <w:rFonts w:hint="eastAsia" w:ascii="宋体" w:hAnsi="宋体" w:cs="宋体"/>
                <w:kern w:val="0"/>
                <w:szCs w:val="21"/>
              </w:rPr>
              <w:t>/</w:t>
            </w:r>
          </w:p>
        </w:tc>
      </w:tr>
      <w:tr w14:paraId="50AA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18EF2E9">
            <w:pPr>
              <w:widowControl/>
              <w:rPr>
                <w:rFonts w:ascii="宋体" w:hAnsi="宋体"/>
                <w:kern w:val="0"/>
                <w:szCs w:val="21"/>
              </w:rPr>
            </w:pPr>
            <w:r>
              <w:rPr>
                <w:rFonts w:ascii="宋体" w:hAnsi="宋体"/>
                <w:kern w:val="0"/>
                <w:szCs w:val="21"/>
              </w:rPr>
              <w:t>8.11.3.1</w:t>
            </w:r>
          </w:p>
        </w:tc>
        <w:tc>
          <w:tcPr>
            <w:tcW w:w="1536" w:type="dxa"/>
            <w:shd w:val="clear" w:color="auto" w:fill="auto"/>
          </w:tcPr>
          <w:p w14:paraId="31D38F8C">
            <w:pPr>
              <w:widowControl/>
              <w:rPr>
                <w:rFonts w:ascii="宋体" w:hAnsi="宋体" w:cs="宋体"/>
                <w:kern w:val="0"/>
                <w:szCs w:val="21"/>
              </w:rPr>
            </w:pPr>
            <w:r>
              <w:rPr>
                <w:rFonts w:hint="eastAsia" w:ascii="宋体" w:hAnsi="宋体" w:cs="宋体"/>
                <w:kern w:val="0"/>
                <w:szCs w:val="21"/>
              </w:rPr>
              <w:t>应用</w:t>
            </w:r>
          </w:p>
        </w:tc>
        <w:tc>
          <w:tcPr>
            <w:tcW w:w="982" w:type="dxa"/>
            <w:shd w:val="clear" w:color="auto" w:fill="auto"/>
          </w:tcPr>
          <w:p w14:paraId="7BCA9B31">
            <w:pPr>
              <w:widowControl/>
              <w:rPr>
                <w:rFonts w:ascii="宋体" w:hAnsi="宋体" w:cs="宋体"/>
                <w:kern w:val="0"/>
                <w:szCs w:val="21"/>
              </w:rPr>
            </w:pPr>
            <w:r>
              <w:rPr>
                <w:rFonts w:hint="eastAsia" w:ascii="宋体" w:hAnsi="宋体" w:cs="宋体"/>
                <w:kern w:val="0"/>
                <w:szCs w:val="21"/>
              </w:rPr>
              <w:t>57.3 a</w:t>
            </w:r>
            <w:r>
              <w:rPr>
                <w:rFonts w:hint="eastAsia" w:ascii="宋体" w:hAnsi="宋体"/>
                <w:kern w:val="0"/>
                <w:szCs w:val="21"/>
              </w:rPr>
              <w:t>)</w:t>
            </w:r>
          </w:p>
        </w:tc>
        <w:tc>
          <w:tcPr>
            <w:tcW w:w="1841" w:type="dxa"/>
            <w:shd w:val="clear" w:color="auto" w:fill="auto"/>
          </w:tcPr>
          <w:p w14:paraId="3A77D2D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应用</w:t>
            </w:r>
            <w:r>
              <w:rPr>
                <w:rFonts w:ascii="宋体" w:hAnsi="宋体" w:cs="宋体"/>
                <w:kern w:val="0"/>
                <w:szCs w:val="21"/>
              </w:rPr>
              <w:t>”</w:t>
            </w:r>
          </w:p>
        </w:tc>
        <w:tc>
          <w:tcPr>
            <w:tcW w:w="3027" w:type="dxa"/>
            <w:shd w:val="clear" w:color="auto" w:fill="auto"/>
          </w:tcPr>
          <w:p w14:paraId="6A76D1D2">
            <w:pPr>
              <w:widowControl/>
              <w:rPr>
                <w:rFonts w:ascii="宋体" w:hAnsi="宋体" w:cs="宋体"/>
                <w:kern w:val="0"/>
                <w:szCs w:val="21"/>
              </w:rPr>
            </w:pPr>
            <w:r>
              <w:rPr>
                <w:rFonts w:hint="eastAsia" w:ascii="宋体" w:hAnsi="宋体" w:cs="宋体"/>
                <w:kern w:val="0"/>
                <w:szCs w:val="21"/>
              </w:rPr>
              <w:t>新版删除多个供电系统同时接通时的安全要求</w:t>
            </w:r>
          </w:p>
        </w:tc>
      </w:tr>
      <w:tr w14:paraId="4735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C65F6FB">
            <w:pPr>
              <w:widowControl/>
              <w:rPr>
                <w:rFonts w:ascii="宋体" w:hAnsi="宋体"/>
                <w:kern w:val="0"/>
                <w:szCs w:val="21"/>
              </w:rPr>
            </w:pPr>
            <w:r>
              <w:rPr>
                <w:rFonts w:ascii="宋体" w:hAnsi="宋体"/>
                <w:kern w:val="0"/>
                <w:szCs w:val="21"/>
              </w:rPr>
              <w:t>8.11.3.2</w:t>
            </w:r>
          </w:p>
        </w:tc>
        <w:tc>
          <w:tcPr>
            <w:tcW w:w="1536" w:type="dxa"/>
            <w:shd w:val="clear" w:color="auto" w:fill="auto"/>
          </w:tcPr>
          <w:p w14:paraId="1CC35E95">
            <w:pPr>
              <w:widowControl/>
              <w:rPr>
                <w:rFonts w:ascii="宋体" w:hAnsi="宋体" w:cs="宋体"/>
                <w:kern w:val="0"/>
                <w:szCs w:val="21"/>
              </w:rPr>
            </w:pPr>
            <w:r>
              <w:rPr>
                <w:rFonts w:hint="eastAsia" w:ascii="宋体" w:hAnsi="宋体" w:cs="宋体"/>
                <w:kern w:val="0"/>
                <w:szCs w:val="21"/>
              </w:rPr>
              <w:t>类型</w:t>
            </w:r>
          </w:p>
        </w:tc>
        <w:tc>
          <w:tcPr>
            <w:tcW w:w="982" w:type="dxa"/>
            <w:shd w:val="clear" w:color="auto" w:fill="auto"/>
          </w:tcPr>
          <w:p w14:paraId="307745A7">
            <w:pPr>
              <w:widowControl/>
              <w:rPr>
                <w:rFonts w:ascii="宋体" w:hAnsi="宋体" w:cs="宋体"/>
                <w:kern w:val="0"/>
                <w:szCs w:val="21"/>
              </w:rPr>
            </w:pPr>
            <w:r>
              <w:rPr>
                <w:rFonts w:hint="eastAsia" w:ascii="宋体" w:hAnsi="宋体" w:cs="宋体"/>
                <w:kern w:val="0"/>
                <w:szCs w:val="21"/>
              </w:rPr>
              <w:t>57.3 b</w:t>
            </w:r>
            <w:r>
              <w:rPr>
                <w:rFonts w:hint="eastAsia" w:ascii="宋体" w:hAnsi="宋体"/>
                <w:kern w:val="0"/>
                <w:szCs w:val="21"/>
              </w:rPr>
              <w:t>)</w:t>
            </w:r>
          </w:p>
        </w:tc>
        <w:tc>
          <w:tcPr>
            <w:tcW w:w="1841" w:type="dxa"/>
            <w:shd w:val="clear" w:color="auto" w:fill="auto"/>
          </w:tcPr>
          <w:p w14:paraId="4E53F52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类型</w:t>
            </w:r>
            <w:r>
              <w:rPr>
                <w:rFonts w:ascii="宋体" w:hAnsi="宋体" w:cs="宋体"/>
                <w:kern w:val="0"/>
                <w:szCs w:val="21"/>
              </w:rPr>
              <w:t>”</w:t>
            </w:r>
          </w:p>
        </w:tc>
        <w:tc>
          <w:tcPr>
            <w:tcW w:w="3027" w:type="dxa"/>
            <w:shd w:val="clear" w:color="auto" w:fill="auto"/>
          </w:tcPr>
          <w:p w14:paraId="030D3DC0">
            <w:pPr>
              <w:widowControl/>
              <w:rPr>
                <w:rFonts w:ascii="宋体" w:hAnsi="宋体" w:cs="宋体"/>
                <w:kern w:val="0"/>
                <w:szCs w:val="21"/>
              </w:rPr>
            </w:pPr>
            <w:r>
              <w:rPr>
                <w:rFonts w:hint="eastAsia" w:ascii="宋体" w:hAnsi="宋体" w:cs="宋体"/>
                <w:kern w:val="0"/>
                <w:szCs w:val="21"/>
              </w:rPr>
              <w:t>无明显差异</w:t>
            </w:r>
          </w:p>
        </w:tc>
      </w:tr>
      <w:tr w14:paraId="7AFF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8ACB299">
            <w:pPr>
              <w:widowControl/>
              <w:rPr>
                <w:rFonts w:ascii="宋体" w:hAnsi="宋体"/>
                <w:kern w:val="0"/>
                <w:szCs w:val="21"/>
              </w:rPr>
            </w:pPr>
            <w:r>
              <w:rPr>
                <w:rFonts w:ascii="宋体" w:hAnsi="宋体"/>
                <w:kern w:val="0"/>
                <w:szCs w:val="21"/>
              </w:rPr>
              <w:t>8.11.3.3</w:t>
            </w:r>
          </w:p>
        </w:tc>
        <w:tc>
          <w:tcPr>
            <w:tcW w:w="1536" w:type="dxa"/>
            <w:shd w:val="clear" w:color="auto" w:fill="auto"/>
          </w:tcPr>
          <w:p w14:paraId="22DC36DB">
            <w:pPr>
              <w:widowControl/>
              <w:rPr>
                <w:rFonts w:ascii="宋体" w:hAnsi="宋体" w:cs="宋体"/>
                <w:kern w:val="0"/>
                <w:szCs w:val="21"/>
              </w:rPr>
            </w:pPr>
            <w:r>
              <w:rPr>
                <w:rFonts w:hint="eastAsia" w:ascii="宋体" w:hAnsi="宋体" w:cs="宋体"/>
                <w:kern w:val="0"/>
                <w:szCs w:val="21"/>
              </w:rPr>
              <w:t>电源软电线导线的截面积</w:t>
            </w:r>
          </w:p>
        </w:tc>
        <w:tc>
          <w:tcPr>
            <w:tcW w:w="982" w:type="dxa"/>
            <w:shd w:val="clear" w:color="auto" w:fill="auto"/>
          </w:tcPr>
          <w:p w14:paraId="56BF8027">
            <w:pPr>
              <w:widowControl/>
              <w:rPr>
                <w:rFonts w:ascii="宋体" w:hAnsi="宋体" w:cs="宋体"/>
                <w:kern w:val="0"/>
                <w:szCs w:val="21"/>
              </w:rPr>
            </w:pPr>
            <w:r>
              <w:rPr>
                <w:rFonts w:hint="eastAsia" w:ascii="宋体" w:hAnsi="宋体" w:cs="宋体"/>
                <w:kern w:val="0"/>
                <w:szCs w:val="21"/>
              </w:rPr>
              <w:t>57.3 c</w:t>
            </w:r>
            <w:r>
              <w:rPr>
                <w:rFonts w:hint="eastAsia" w:ascii="宋体" w:hAnsi="宋体"/>
                <w:kern w:val="0"/>
                <w:szCs w:val="21"/>
              </w:rPr>
              <w:t>)</w:t>
            </w:r>
          </w:p>
        </w:tc>
        <w:tc>
          <w:tcPr>
            <w:tcW w:w="1841" w:type="dxa"/>
            <w:shd w:val="clear" w:color="auto" w:fill="auto"/>
          </w:tcPr>
          <w:p w14:paraId="7C7CEAE5">
            <w:pPr>
              <w:widowControl/>
              <w:rPr>
                <w:rFonts w:ascii="宋体" w:hAnsi="宋体" w:cs="宋体"/>
                <w:kern w:val="0"/>
                <w:szCs w:val="21"/>
              </w:rPr>
            </w:pPr>
            <w:r>
              <w:rPr>
                <w:rFonts w:ascii="宋体" w:hAnsi="宋体" w:cs="宋体"/>
                <w:kern w:val="0"/>
                <w:szCs w:val="21"/>
              </w:rPr>
              <w:t>“</w:t>
            </w:r>
            <w:r>
              <w:t xml:space="preserve"> 导线的截面积</w:t>
            </w:r>
          </w:p>
        </w:tc>
        <w:tc>
          <w:tcPr>
            <w:tcW w:w="3027" w:type="dxa"/>
            <w:shd w:val="clear" w:color="auto" w:fill="auto"/>
          </w:tcPr>
          <w:p w14:paraId="42DF55C7">
            <w:pPr>
              <w:widowControl/>
              <w:rPr>
                <w:rFonts w:ascii="宋体" w:hAnsi="宋体" w:cs="宋体"/>
                <w:kern w:val="0"/>
                <w:szCs w:val="21"/>
              </w:rPr>
            </w:pPr>
            <w:r>
              <w:rPr>
                <w:rFonts w:hint="eastAsia" w:ascii="宋体" w:hAnsi="宋体" w:cs="宋体"/>
                <w:kern w:val="0"/>
                <w:szCs w:val="21"/>
              </w:rPr>
              <w:t>无明显差异</w:t>
            </w:r>
          </w:p>
        </w:tc>
      </w:tr>
      <w:tr w14:paraId="2FA8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9DD200E">
            <w:pPr>
              <w:widowControl/>
              <w:rPr>
                <w:rFonts w:ascii="宋体" w:hAnsi="宋体"/>
                <w:kern w:val="0"/>
                <w:szCs w:val="21"/>
              </w:rPr>
            </w:pPr>
            <w:r>
              <w:rPr>
                <w:rFonts w:ascii="宋体" w:hAnsi="宋体"/>
                <w:kern w:val="0"/>
                <w:szCs w:val="21"/>
              </w:rPr>
              <w:t>8.11.3.4</w:t>
            </w:r>
          </w:p>
        </w:tc>
        <w:tc>
          <w:tcPr>
            <w:tcW w:w="1536" w:type="dxa"/>
            <w:shd w:val="clear" w:color="auto" w:fill="auto"/>
          </w:tcPr>
          <w:p w14:paraId="765CD6BB">
            <w:pPr>
              <w:widowControl/>
              <w:rPr>
                <w:rFonts w:ascii="宋体" w:hAnsi="宋体" w:cs="宋体"/>
                <w:kern w:val="0"/>
                <w:szCs w:val="21"/>
              </w:rPr>
            </w:pPr>
            <w:r>
              <w:rPr>
                <w:rFonts w:hint="eastAsia" w:ascii="宋体" w:hAnsi="宋体" w:cs="宋体"/>
                <w:kern w:val="0"/>
                <w:szCs w:val="21"/>
              </w:rPr>
              <w:t>器具耦合器</w:t>
            </w:r>
          </w:p>
        </w:tc>
        <w:tc>
          <w:tcPr>
            <w:tcW w:w="982" w:type="dxa"/>
            <w:shd w:val="clear" w:color="auto" w:fill="auto"/>
          </w:tcPr>
          <w:p w14:paraId="0CC1385B">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39CE8D0D">
            <w:pPr>
              <w:widowControl/>
              <w:rPr>
                <w:rFonts w:ascii="宋体" w:hAnsi="宋体"/>
                <w:kern w:val="0"/>
                <w:szCs w:val="21"/>
              </w:rPr>
            </w:pPr>
            <w:r>
              <w:rPr>
                <w:rFonts w:ascii="宋体" w:hAnsi="宋体"/>
                <w:kern w:val="0"/>
                <w:szCs w:val="21"/>
              </w:rPr>
              <w:t>/</w:t>
            </w:r>
          </w:p>
        </w:tc>
        <w:tc>
          <w:tcPr>
            <w:tcW w:w="3027" w:type="dxa"/>
            <w:shd w:val="clear" w:color="auto" w:fill="auto"/>
          </w:tcPr>
          <w:p w14:paraId="03DDD920">
            <w:pPr>
              <w:widowControl/>
              <w:rPr>
                <w:rFonts w:ascii="宋体" w:hAnsi="宋体" w:cs="宋体"/>
                <w:kern w:val="0"/>
                <w:szCs w:val="21"/>
              </w:rPr>
            </w:pPr>
            <w:r>
              <w:t>新版新增设备连接装置满足 GB/T 17465.1 的处理办法</w:t>
            </w:r>
          </w:p>
        </w:tc>
      </w:tr>
      <w:tr w14:paraId="5A60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C6137FA">
            <w:pPr>
              <w:widowControl/>
              <w:rPr>
                <w:rFonts w:ascii="宋体" w:hAnsi="宋体"/>
                <w:kern w:val="0"/>
                <w:szCs w:val="21"/>
              </w:rPr>
            </w:pPr>
            <w:r>
              <w:rPr>
                <w:rFonts w:ascii="宋体" w:hAnsi="宋体"/>
                <w:kern w:val="0"/>
                <w:szCs w:val="21"/>
              </w:rPr>
              <w:t>8.11.3.5</w:t>
            </w:r>
          </w:p>
        </w:tc>
        <w:tc>
          <w:tcPr>
            <w:tcW w:w="1536" w:type="dxa"/>
            <w:shd w:val="clear" w:color="auto" w:fill="auto"/>
          </w:tcPr>
          <w:p w14:paraId="4E4834B6">
            <w:pPr>
              <w:widowControl/>
              <w:rPr>
                <w:rFonts w:ascii="宋体" w:hAnsi="宋体" w:cs="宋体"/>
                <w:kern w:val="0"/>
                <w:szCs w:val="21"/>
              </w:rPr>
            </w:pPr>
            <w:r>
              <w:rPr>
                <w:rFonts w:hint="eastAsia" w:ascii="宋体" w:hAnsi="宋体" w:cs="宋体"/>
                <w:kern w:val="0"/>
                <w:szCs w:val="21"/>
              </w:rPr>
              <w:t>电线固定用零件</w:t>
            </w:r>
          </w:p>
        </w:tc>
        <w:tc>
          <w:tcPr>
            <w:tcW w:w="982" w:type="dxa"/>
            <w:shd w:val="clear" w:color="auto" w:fill="auto"/>
          </w:tcPr>
          <w:p w14:paraId="0FC50201">
            <w:pPr>
              <w:widowControl/>
              <w:rPr>
                <w:rFonts w:ascii="宋体" w:hAnsi="宋体" w:cs="宋体"/>
                <w:kern w:val="0"/>
                <w:szCs w:val="21"/>
              </w:rPr>
            </w:pPr>
            <w:r>
              <w:rPr>
                <w:rFonts w:hint="eastAsia" w:ascii="宋体" w:hAnsi="宋体" w:cs="宋体"/>
                <w:kern w:val="0"/>
                <w:szCs w:val="21"/>
              </w:rPr>
              <w:t>57.4 a</w:t>
            </w:r>
            <w:r>
              <w:rPr>
                <w:rFonts w:hint="eastAsia" w:ascii="宋体" w:hAnsi="宋体"/>
                <w:kern w:val="0"/>
                <w:szCs w:val="21"/>
              </w:rPr>
              <w:t>)</w:t>
            </w:r>
          </w:p>
        </w:tc>
        <w:tc>
          <w:tcPr>
            <w:tcW w:w="1841" w:type="dxa"/>
            <w:shd w:val="clear" w:color="auto" w:fill="auto"/>
          </w:tcPr>
          <w:p w14:paraId="3F6F0D7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电线固定用的零件</w:t>
            </w:r>
            <w:r>
              <w:rPr>
                <w:rFonts w:ascii="宋体" w:hAnsi="宋体" w:cs="宋体"/>
                <w:kern w:val="0"/>
                <w:szCs w:val="21"/>
              </w:rPr>
              <w:t>”</w:t>
            </w:r>
          </w:p>
        </w:tc>
        <w:tc>
          <w:tcPr>
            <w:tcW w:w="3027" w:type="dxa"/>
            <w:shd w:val="clear" w:color="auto" w:fill="auto"/>
          </w:tcPr>
          <w:p w14:paraId="72F8CF9E">
            <w:pPr>
              <w:widowControl/>
              <w:rPr>
                <w:rFonts w:ascii="宋体" w:hAnsi="宋体" w:cs="宋体"/>
                <w:kern w:val="0"/>
                <w:szCs w:val="21"/>
              </w:rPr>
            </w:pPr>
            <w:r>
              <w:rPr>
                <w:rFonts w:hint="eastAsia" w:ascii="宋体" w:hAnsi="宋体" w:cs="宋体"/>
                <w:kern w:val="0"/>
                <w:szCs w:val="21"/>
              </w:rPr>
              <w:t>无明显差异</w:t>
            </w:r>
          </w:p>
        </w:tc>
      </w:tr>
      <w:tr w14:paraId="267B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5D39464">
            <w:pPr>
              <w:widowControl/>
              <w:rPr>
                <w:rFonts w:ascii="宋体" w:hAnsi="宋体"/>
                <w:kern w:val="0"/>
                <w:szCs w:val="21"/>
              </w:rPr>
            </w:pPr>
            <w:r>
              <w:rPr>
                <w:rFonts w:ascii="宋体" w:hAnsi="宋体"/>
                <w:kern w:val="0"/>
                <w:szCs w:val="21"/>
              </w:rPr>
              <w:t>8.11.3.5</w:t>
            </w:r>
            <w:r>
              <w:rPr>
                <w:rFonts w:hint="eastAsia" w:ascii="宋体" w:hAnsi="宋体"/>
                <w:kern w:val="0"/>
                <w:szCs w:val="21"/>
              </w:rPr>
              <w:t xml:space="preserve"> a)</w:t>
            </w:r>
          </w:p>
        </w:tc>
        <w:tc>
          <w:tcPr>
            <w:tcW w:w="1536" w:type="dxa"/>
            <w:shd w:val="clear" w:color="auto" w:fill="auto"/>
          </w:tcPr>
          <w:p w14:paraId="0AAC95CB">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86E74FC">
            <w:pPr>
              <w:widowControl/>
              <w:rPr>
                <w:rFonts w:ascii="宋体" w:hAnsi="宋体"/>
                <w:kern w:val="0"/>
                <w:szCs w:val="21"/>
              </w:rPr>
            </w:pPr>
            <w:r>
              <w:rPr>
                <w:rFonts w:hint="eastAsia" w:ascii="宋体" w:hAnsi="宋体" w:cs="宋体"/>
                <w:kern w:val="0"/>
                <w:szCs w:val="21"/>
              </w:rPr>
              <w:t>57.4 a</w:t>
            </w:r>
            <w:r>
              <w:rPr>
                <w:rFonts w:hint="eastAsia" w:ascii="宋体" w:hAnsi="宋体"/>
                <w:kern w:val="0"/>
                <w:szCs w:val="21"/>
              </w:rPr>
              <w:t>)</w:t>
            </w:r>
          </w:p>
          <w:p w14:paraId="65B810C2">
            <w:pPr>
              <w:widowControl/>
              <w:rPr>
                <w:rFonts w:ascii="宋体" w:hAnsi="宋体" w:cs="宋体"/>
                <w:kern w:val="0"/>
                <w:szCs w:val="21"/>
              </w:rPr>
            </w:pPr>
            <w:r>
              <w:t>列项 1</w:t>
            </w:r>
          </w:p>
        </w:tc>
        <w:tc>
          <w:tcPr>
            <w:tcW w:w="1841" w:type="dxa"/>
            <w:shd w:val="clear" w:color="auto" w:fill="auto"/>
          </w:tcPr>
          <w:p w14:paraId="2A905B67">
            <w:pPr>
              <w:widowControl/>
              <w:rPr>
                <w:rFonts w:ascii="宋体" w:hAnsi="宋体" w:cs="宋体"/>
                <w:kern w:val="0"/>
                <w:szCs w:val="21"/>
              </w:rPr>
            </w:pPr>
            <w:r>
              <w:rPr>
                <w:rFonts w:hint="eastAsia" w:ascii="宋体" w:hAnsi="宋体" w:cs="宋体"/>
                <w:kern w:val="0"/>
                <w:szCs w:val="21"/>
              </w:rPr>
              <w:t>“配有电源软电线的</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373D2759">
            <w:pPr>
              <w:widowControl/>
              <w:rPr>
                <w:rFonts w:ascii="宋体" w:hAnsi="宋体" w:cs="宋体"/>
                <w:kern w:val="0"/>
                <w:szCs w:val="21"/>
              </w:rPr>
            </w:pPr>
            <w:r>
              <w:rPr>
                <w:rFonts w:hint="eastAsia" w:ascii="宋体" w:hAnsi="宋体" w:cs="宋体"/>
                <w:kern w:val="0"/>
                <w:szCs w:val="21"/>
              </w:rPr>
              <w:t>无明显差异</w:t>
            </w:r>
          </w:p>
        </w:tc>
      </w:tr>
      <w:tr w14:paraId="0C7D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98D981E">
            <w:pPr>
              <w:widowControl/>
              <w:rPr>
                <w:rFonts w:ascii="宋体" w:hAnsi="宋体"/>
                <w:kern w:val="0"/>
                <w:szCs w:val="21"/>
              </w:rPr>
            </w:pPr>
            <w:r>
              <w:rPr>
                <w:rFonts w:ascii="宋体" w:hAnsi="宋体"/>
                <w:kern w:val="0"/>
                <w:szCs w:val="21"/>
              </w:rPr>
              <w:t>8.11.3.5</w:t>
            </w:r>
            <w:r>
              <w:rPr>
                <w:rFonts w:hint="eastAsia" w:ascii="宋体" w:hAnsi="宋体"/>
                <w:kern w:val="0"/>
                <w:szCs w:val="21"/>
              </w:rPr>
              <w:t xml:space="preserve"> b)</w:t>
            </w:r>
          </w:p>
        </w:tc>
        <w:tc>
          <w:tcPr>
            <w:tcW w:w="1536" w:type="dxa"/>
            <w:shd w:val="clear" w:color="auto" w:fill="auto"/>
          </w:tcPr>
          <w:p w14:paraId="124EC2BA">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7A4B398">
            <w:pPr>
              <w:widowControl/>
              <w:rPr>
                <w:rFonts w:ascii="宋体" w:hAnsi="宋体"/>
                <w:kern w:val="0"/>
                <w:szCs w:val="21"/>
              </w:rPr>
            </w:pPr>
            <w:r>
              <w:rPr>
                <w:rFonts w:hint="eastAsia" w:ascii="宋体" w:hAnsi="宋体" w:cs="宋体"/>
                <w:kern w:val="0"/>
                <w:szCs w:val="21"/>
              </w:rPr>
              <w:t>57.4 a</w:t>
            </w:r>
            <w:r>
              <w:rPr>
                <w:rFonts w:hint="eastAsia" w:ascii="宋体" w:hAnsi="宋体"/>
                <w:kern w:val="0"/>
                <w:szCs w:val="21"/>
              </w:rPr>
              <w:t>)</w:t>
            </w:r>
          </w:p>
          <w:p w14:paraId="17B7474D">
            <w:pPr>
              <w:widowControl/>
              <w:rPr>
                <w:rFonts w:ascii="宋体" w:hAnsi="宋体" w:cs="宋体"/>
                <w:kern w:val="0"/>
                <w:szCs w:val="21"/>
              </w:rPr>
            </w:pPr>
            <w:r>
              <w:t>列项 2</w:t>
            </w:r>
          </w:p>
        </w:tc>
        <w:tc>
          <w:tcPr>
            <w:tcW w:w="1841" w:type="dxa"/>
            <w:shd w:val="clear" w:color="auto" w:fill="auto"/>
          </w:tcPr>
          <w:p w14:paraId="518B74E3">
            <w:pPr>
              <w:widowControl/>
              <w:rPr>
                <w:rFonts w:ascii="宋体" w:hAnsi="宋体" w:cs="宋体"/>
                <w:kern w:val="0"/>
                <w:szCs w:val="21"/>
              </w:rPr>
            </w:pPr>
            <w:r>
              <w:rPr>
                <w:rFonts w:hint="eastAsia" w:ascii="宋体" w:hAnsi="宋体" w:cs="宋体"/>
                <w:kern w:val="0"/>
                <w:szCs w:val="21"/>
              </w:rPr>
              <w:t>“供软电线固定用的</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673158A5">
            <w:pPr>
              <w:widowControl/>
              <w:rPr>
                <w:rFonts w:ascii="宋体" w:hAnsi="宋体" w:cs="宋体"/>
                <w:kern w:val="0"/>
                <w:szCs w:val="21"/>
              </w:rPr>
            </w:pPr>
            <w:r>
              <w:rPr>
                <w:rFonts w:hint="eastAsia" w:ascii="宋体" w:hAnsi="宋体" w:cs="宋体"/>
                <w:kern w:val="0"/>
                <w:szCs w:val="21"/>
              </w:rPr>
              <w:t>无明显差异</w:t>
            </w:r>
          </w:p>
        </w:tc>
      </w:tr>
      <w:tr w14:paraId="3763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E58512C">
            <w:pPr>
              <w:widowControl/>
              <w:rPr>
                <w:rFonts w:ascii="宋体" w:hAnsi="宋体"/>
                <w:kern w:val="0"/>
                <w:szCs w:val="21"/>
              </w:rPr>
            </w:pPr>
            <w:r>
              <w:rPr>
                <w:rFonts w:ascii="宋体" w:hAnsi="宋体"/>
                <w:kern w:val="0"/>
                <w:szCs w:val="21"/>
              </w:rPr>
              <w:t>8.11.3.5</w:t>
            </w:r>
            <w:r>
              <w:rPr>
                <w:rFonts w:hint="eastAsia" w:ascii="宋体" w:hAnsi="宋体"/>
                <w:kern w:val="0"/>
                <w:szCs w:val="21"/>
              </w:rPr>
              <w:t xml:space="preserve"> c)</w:t>
            </w:r>
          </w:p>
        </w:tc>
        <w:tc>
          <w:tcPr>
            <w:tcW w:w="1536" w:type="dxa"/>
            <w:shd w:val="clear" w:color="auto" w:fill="auto"/>
          </w:tcPr>
          <w:p w14:paraId="318CE842">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EA361AB">
            <w:pPr>
              <w:widowControl/>
              <w:rPr>
                <w:rFonts w:ascii="宋体" w:hAnsi="宋体"/>
                <w:kern w:val="0"/>
                <w:szCs w:val="21"/>
              </w:rPr>
            </w:pPr>
            <w:r>
              <w:rPr>
                <w:rFonts w:hint="eastAsia" w:ascii="宋体" w:hAnsi="宋体" w:cs="宋体"/>
                <w:kern w:val="0"/>
                <w:szCs w:val="21"/>
              </w:rPr>
              <w:t>57.4 a</w:t>
            </w:r>
            <w:r>
              <w:rPr>
                <w:rFonts w:hint="eastAsia" w:ascii="宋体" w:hAnsi="宋体"/>
                <w:kern w:val="0"/>
                <w:szCs w:val="21"/>
              </w:rPr>
              <w:t>)</w:t>
            </w:r>
          </w:p>
          <w:p w14:paraId="164D403F">
            <w:pPr>
              <w:widowControl/>
              <w:rPr>
                <w:rFonts w:ascii="宋体" w:hAnsi="宋体" w:cs="宋体"/>
                <w:kern w:val="0"/>
                <w:szCs w:val="21"/>
              </w:rPr>
            </w:pPr>
            <w:r>
              <w:t>列项 3</w:t>
            </w:r>
          </w:p>
        </w:tc>
        <w:tc>
          <w:tcPr>
            <w:tcW w:w="1841" w:type="dxa"/>
            <w:shd w:val="clear" w:color="auto" w:fill="auto"/>
          </w:tcPr>
          <w:p w14:paraId="6C01D7AF">
            <w:pPr>
              <w:widowControl/>
              <w:rPr>
                <w:rFonts w:ascii="宋体" w:hAnsi="宋体" w:cs="宋体"/>
                <w:kern w:val="0"/>
                <w:szCs w:val="21"/>
              </w:rPr>
            </w:pPr>
            <w:r>
              <w:rPr>
                <w:rFonts w:hint="eastAsia" w:ascii="宋体" w:hAnsi="宋体" w:cs="宋体"/>
                <w:kern w:val="0"/>
                <w:szCs w:val="21"/>
              </w:rPr>
              <w:t>“电源软电线固定用</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2CFF4D02">
            <w:pPr>
              <w:widowControl/>
              <w:rPr>
                <w:rFonts w:ascii="宋体" w:hAnsi="宋体" w:cs="宋体"/>
                <w:kern w:val="0"/>
                <w:szCs w:val="21"/>
              </w:rPr>
            </w:pPr>
            <w:r>
              <w:rPr>
                <w:rFonts w:hint="eastAsia" w:ascii="宋体" w:hAnsi="宋体" w:cs="宋体"/>
                <w:kern w:val="0"/>
                <w:szCs w:val="21"/>
              </w:rPr>
              <w:t>无明显差异</w:t>
            </w:r>
          </w:p>
        </w:tc>
      </w:tr>
      <w:tr w14:paraId="0F11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C838B46">
            <w:pPr>
              <w:widowControl/>
              <w:rPr>
                <w:rFonts w:ascii="宋体" w:hAnsi="宋体"/>
                <w:kern w:val="0"/>
                <w:szCs w:val="21"/>
              </w:rPr>
            </w:pPr>
            <w:r>
              <w:rPr>
                <w:rFonts w:ascii="宋体" w:hAnsi="宋体"/>
                <w:kern w:val="0"/>
                <w:szCs w:val="21"/>
              </w:rPr>
              <w:t>8.11.3.5</w:t>
            </w:r>
            <w:r>
              <w:rPr>
                <w:rFonts w:hint="eastAsia" w:ascii="宋体" w:hAnsi="宋体"/>
                <w:kern w:val="0"/>
                <w:szCs w:val="21"/>
              </w:rPr>
              <w:t xml:space="preserve"> d)</w:t>
            </w:r>
          </w:p>
        </w:tc>
        <w:tc>
          <w:tcPr>
            <w:tcW w:w="1536" w:type="dxa"/>
            <w:shd w:val="clear" w:color="auto" w:fill="auto"/>
          </w:tcPr>
          <w:p w14:paraId="6A0AF81E">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5190723">
            <w:pPr>
              <w:widowControl/>
              <w:rPr>
                <w:rFonts w:ascii="宋体" w:hAnsi="宋体"/>
                <w:kern w:val="0"/>
                <w:szCs w:val="21"/>
              </w:rPr>
            </w:pPr>
            <w:r>
              <w:rPr>
                <w:rFonts w:hint="eastAsia" w:ascii="宋体" w:hAnsi="宋体" w:cs="宋体"/>
                <w:kern w:val="0"/>
                <w:szCs w:val="21"/>
              </w:rPr>
              <w:t>57.4 a</w:t>
            </w:r>
            <w:r>
              <w:rPr>
                <w:rFonts w:hint="eastAsia" w:ascii="宋体" w:hAnsi="宋体"/>
                <w:kern w:val="0"/>
                <w:szCs w:val="21"/>
              </w:rPr>
              <w:t>)</w:t>
            </w:r>
          </w:p>
          <w:p w14:paraId="3591413B">
            <w:pPr>
              <w:widowControl/>
              <w:rPr>
                <w:rFonts w:ascii="宋体" w:hAnsi="宋体" w:cs="宋体"/>
                <w:kern w:val="0"/>
                <w:szCs w:val="21"/>
              </w:rPr>
            </w:pPr>
            <w:r>
              <w:t>列项 4</w:t>
            </w:r>
          </w:p>
        </w:tc>
        <w:tc>
          <w:tcPr>
            <w:tcW w:w="1841" w:type="dxa"/>
            <w:shd w:val="clear" w:color="auto" w:fill="auto"/>
          </w:tcPr>
          <w:p w14:paraId="4FAA6A55">
            <w:pPr>
              <w:widowControl/>
              <w:rPr>
                <w:rFonts w:ascii="宋体" w:hAnsi="宋体" w:cs="宋体"/>
                <w:kern w:val="0"/>
                <w:szCs w:val="21"/>
              </w:rPr>
            </w:pPr>
            <w:r>
              <w:rPr>
                <w:rFonts w:hint="eastAsia" w:ascii="宋体" w:hAnsi="宋体" w:cs="宋体"/>
                <w:kern w:val="0"/>
                <w:szCs w:val="21"/>
              </w:rPr>
              <w:t>“在更换电源软电线时</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51DD3A4E">
            <w:pPr>
              <w:widowControl/>
              <w:rPr>
                <w:rFonts w:ascii="宋体" w:hAnsi="宋体" w:cs="宋体"/>
                <w:kern w:val="0"/>
                <w:szCs w:val="21"/>
              </w:rPr>
            </w:pPr>
            <w:r>
              <w:rPr>
                <w:rFonts w:hint="eastAsia" w:ascii="宋体" w:hAnsi="宋体" w:cs="宋体"/>
                <w:kern w:val="0"/>
                <w:szCs w:val="21"/>
              </w:rPr>
              <w:t>无明显差异</w:t>
            </w:r>
          </w:p>
        </w:tc>
      </w:tr>
      <w:tr w14:paraId="5B7F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4D9959C">
            <w:pPr>
              <w:widowControl/>
              <w:rPr>
                <w:rFonts w:ascii="宋体" w:hAnsi="宋体"/>
                <w:kern w:val="0"/>
                <w:szCs w:val="21"/>
              </w:rPr>
            </w:pPr>
            <w:r>
              <w:rPr>
                <w:rFonts w:ascii="宋体" w:hAnsi="宋体"/>
                <w:kern w:val="0"/>
                <w:szCs w:val="21"/>
              </w:rPr>
              <w:t>8.11.3.5</w:t>
            </w:r>
            <w:r>
              <w:rPr>
                <w:rFonts w:hint="eastAsia" w:ascii="宋体" w:hAnsi="宋体"/>
                <w:kern w:val="0"/>
                <w:szCs w:val="21"/>
              </w:rPr>
              <w:t xml:space="preserve"> e)</w:t>
            </w:r>
          </w:p>
        </w:tc>
        <w:tc>
          <w:tcPr>
            <w:tcW w:w="1536" w:type="dxa"/>
            <w:shd w:val="clear" w:color="auto" w:fill="auto"/>
          </w:tcPr>
          <w:p w14:paraId="107BF7F2">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525BBCA">
            <w:pPr>
              <w:widowControl/>
              <w:rPr>
                <w:rFonts w:ascii="宋体" w:hAnsi="宋体"/>
                <w:kern w:val="0"/>
                <w:szCs w:val="21"/>
              </w:rPr>
            </w:pPr>
            <w:r>
              <w:rPr>
                <w:rFonts w:hint="eastAsia" w:ascii="宋体" w:hAnsi="宋体" w:cs="宋体"/>
                <w:kern w:val="0"/>
                <w:szCs w:val="21"/>
              </w:rPr>
              <w:t>57.4 a</w:t>
            </w:r>
            <w:r>
              <w:rPr>
                <w:rFonts w:hint="eastAsia" w:ascii="宋体" w:hAnsi="宋体"/>
                <w:kern w:val="0"/>
                <w:szCs w:val="21"/>
              </w:rPr>
              <w:t>)</w:t>
            </w:r>
          </w:p>
          <w:p w14:paraId="35065D01">
            <w:pPr>
              <w:widowControl/>
              <w:rPr>
                <w:rFonts w:ascii="宋体" w:hAnsi="宋体" w:cs="宋体"/>
                <w:kern w:val="0"/>
                <w:szCs w:val="21"/>
              </w:rPr>
            </w:pPr>
            <w:r>
              <w:t>列项 5</w:t>
            </w:r>
          </w:p>
        </w:tc>
        <w:tc>
          <w:tcPr>
            <w:tcW w:w="1841" w:type="dxa"/>
            <w:shd w:val="clear" w:color="auto" w:fill="auto"/>
          </w:tcPr>
          <w:p w14:paraId="3B72FB3A">
            <w:pPr>
              <w:widowControl/>
              <w:rPr>
                <w:rFonts w:ascii="宋体" w:hAnsi="宋体" w:cs="宋体"/>
                <w:kern w:val="0"/>
                <w:szCs w:val="21"/>
              </w:rPr>
            </w:pPr>
            <w:r>
              <w:rPr>
                <w:rFonts w:hint="eastAsia" w:ascii="宋体" w:hAnsi="宋体" w:cs="宋体"/>
                <w:kern w:val="0"/>
                <w:szCs w:val="21"/>
              </w:rPr>
              <w:t>“电源软电线中的导线</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31260567">
            <w:pPr>
              <w:widowControl/>
              <w:rPr>
                <w:rFonts w:ascii="宋体" w:hAnsi="宋体" w:cs="宋体"/>
                <w:kern w:val="0"/>
                <w:szCs w:val="21"/>
              </w:rPr>
            </w:pPr>
            <w:r>
              <w:rPr>
                <w:rFonts w:hint="eastAsia" w:ascii="宋体" w:hAnsi="宋体" w:cs="宋体"/>
                <w:kern w:val="0"/>
                <w:szCs w:val="21"/>
              </w:rPr>
              <w:t>无明显差异</w:t>
            </w:r>
          </w:p>
        </w:tc>
      </w:tr>
      <w:tr w14:paraId="3F91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7C16FBB">
            <w:pPr>
              <w:widowControl/>
              <w:rPr>
                <w:rFonts w:ascii="宋体" w:hAnsi="宋体"/>
                <w:kern w:val="0"/>
                <w:szCs w:val="21"/>
              </w:rPr>
            </w:pPr>
            <w:r>
              <w:rPr>
                <w:rFonts w:ascii="宋体" w:hAnsi="宋体"/>
                <w:kern w:val="0"/>
                <w:szCs w:val="21"/>
              </w:rPr>
              <w:t>8.11.3.5</w:t>
            </w:r>
            <w:r>
              <w:rPr>
                <w:rFonts w:hint="eastAsia" w:ascii="宋体" w:hAnsi="宋体"/>
                <w:kern w:val="0"/>
                <w:szCs w:val="21"/>
              </w:rPr>
              <w:t xml:space="preserve"> f)</w:t>
            </w:r>
          </w:p>
        </w:tc>
        <w:tc>
          <w:tcPr>
            <w:tcW w:w="1536" w:type="dxa"/>
            <w:shd w:val="clear" w:color="auto" w:fill="auto"/>
          </w:tcPr>
          <w:p w14:paraId="0DDEA015">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F589650">
            <w:pPr>
              <w:widowControl/>
              <w:rPr>
                <w:rFonts w:ascii="宋体" w:hAnsi="宋体" w:cs="宋体"/>
                <w:kern w:val="0"/>
                <w:szCs w:val="21"/>
              </w:rPr>
            </w:pPr>
            <w:r>
              <w:rPr>
                <w:rFonts w:hint="eastAsia" w:ascii="宋体" w:hAnsi="宋体" w:cs="宋体"/>
                <w:kern w:val="0"/>
                <w:szCs w:val="21"/>
              </w:rPr>
              <w:t>57.4 a</w:t>
            </w:r>
            <w:r>
              <w:rPr>
                <w:rFonts w:hint="eastAsia" w:ascii="宋体" w:hAnsi="宋体"/>
                <w:kern w:val="0"/>
                <w:szCs w:val="21"/>
              </w:rPr>
              <w:t>)</w:t>
            </w:r>
            <w:r>
              <w:rPr>
                <w:rFonts w:hint="eastAsia" w:ascii="宋体" w:hAnsi="宋体" w:cs="宋体"/>
                <w:kern w:val="0"/>
                <w:szCs w:val="21"/>
              </w:rPr>
              <w:t xml:space="preserve"> </w:t>
            </w:r>
          </w:p>
          <w:p w14:paraId="60811C2F">
            <w:pPr>
              <w:widowControl/>
              <w:rPr>
                <w:rFonts w:ascii="宋体" w:hAnsi="宋体" w:cs="宋体"/>
                <w:kern w:val="0"/>
                <w:szCs w:val="21"/>
              </w:rPr>
            </w:pPr>
            <w:r>
              <w:t>最后一段</w:t>
            </w:r>
          </w:p>
        </w:tc>
        <w:tc>
          <w:tcPr>
            <w:tcW w:w="1841" w:type="dxa"/>
            <w:shd w:val="clear" w:color="auto" w:fill="auto"/>
          </w:tcPr>
          <w:p w14:paraId="0041D2DA">
            <w:pPr>
              <w:rPr>
                <w:rFonts w:ascii="宋体" w:hAnsi="宋体" w:cs="宋体"/>
                <w:kern w:val="0"/>
                <w:szCs w:val="21"/>
              </w:rPr>
            </w:pPr>
            <w:r>
              <w:rPr>
                <w:rFonts w:hint="eastAsia" w:ascii="宋体" w:hAnsi="宋体" w:cs="宋体"/>
                <w:kern w:val="0"/>
                <w:szCs w:val="21"/>
              </w:rPr>
              <w:t>“应不可能将软电线</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1473CD93">
            <w:pPr>
              <w:widowControl/>
              <w:rPr>
                <w:rFonts w:ascii="宋体" w:hAnsi="宋体" w:cs="宋体"/>
                <w:kern w:val="0"/>
                <w:szCs w:val="21"/>
              </w:rPr>
            </w:pPr>
            <w:r>
              <w:rPr>
                <w:rFonts w:hint="eastAsia" w:ascii="宋体" w:hAnsi="宋体" w:cs="宋体"/>
                <w:kern w:val="0"/>
                <w:szCs w:val="21"/>
              </w:rPr>
              <w:t>无明显差异</w:t>
            </w:r>
          </w:p>
        </w:tc>
      </w:tr>
      <w:tr w14:paraId="372E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4848248">
            <w:pPr>
              <w:widowControl/>
              <w:rPr>
                <w:rFonts w:ascii="宋体" w:hAnsi="宋体"/>
                <w:kern w:val="0"/>
                <w:szCs w:val="21"/>
              </w:rPr>
            </w:pPr>
            <w:r>
              <w:rPr>
                <w:rFonts w:ascii="宋体" w:hAnsi="宋体"/>
                <w:kern w:val="0"/>
                <w:szCs w:val="21"/>
              </w:rPr>
              <w:t>8.11.3.6</w:t>
            </w:r>
          </w:p>
        </w:tc>
        <w:tc>
          <w:tcPr>
            <w:tcW w:w="1536" w:type="dxa"/>
            <w:shd w:val="clear" w:color="auto" w:fill="auto"/>
          </w:tcPr>
          <w:p w14:paraId="19BFABC0">
            <w:pPr>
              <w:widowControl/>
              <w:rPr>
                <w:rFonts w:ascii="宋体" w:hAnsi="宋体" w:cs="宋体"/>
                <w:kern w:val="0"/>
                <w:szCs w:val="21"/>
              </w:rPr>
            </w:pPr>
            <w:r>
              <w:rPr>
                <w:rFonts w:hint="eastAsia" w:ascii="宋体" w:hAnsi="宋体" w:cs="宋体"/>
                <w:kern w:val="0"/>
                <w:szCs w:val="21"/>
              </w:rPr>
              <w:t>软电线防护套</w:t>
            </w:r>
          </w:p>
        </w:tc>
        <w:tc>
          <w:tcPr>
            <w:tcW w:w="982" w:type="dxa"/>
            <w:shd w:val="clear" w:color="auto" w:fill="auto"/>
          </w:tcPr>
          <w:p w14:paraId="333164D9">
            <w:pPr>
              <w:widowControl/>
              <w:rPr>
                <w:rFonts w:ascii="宋体" w:hAnsi="宋体" w:cs="宋体"/>
                <w:kern w:val="0"/>
                <w:szCs w:val="21"/>
              </w:rPr>
            </w:pPr>
            <w:r>
              <w:rPr>
                <w:rFonts w:hint="eastAsia" w:ascii="宋体" w:hAnsi="宋体" w:cs="宋体"/>
                <w:kern w:val="0"/>
                <w:szCs w:val="21"/>
              </w:rPr>
              <w:t>57.4 b</w:t>
            </w:r>
            <w:r>
              <w:rPr>
                <w:rFonts w:hint="eastAsia" w:ascii="宋体" w:hAnsi="宋体"/>
                <w:kern w:val="0"/>
                <w:szCs w:val="21"/>
              </w:rPr>
              <w:t>)</w:t>
            </w:r>
          </w:p>
        </w:tc>
        <w:tc>
          <w:tcPr>
            <w:tcW w:w="1841" w:type="dxa"/>
            <w:shd w:val="clear" w:color="auto" w:fill="auto"/>
          </w:tcPr>
          <w:p w14:paraId="4B890DA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软电线的防护套</w:t>
            </w:r>
            <w:r>
              <w:rPr>
                <w:rFonts w:ascii="宋体" w:hAnsi="宋体" w:cs="宋体"/>
                <w:kern w:val="0"/>
                <w:szCs w:val="21"/>
              </w:rPr>
              <w:t>”</w:t>
            </w:r>
          </w:p>
        </w:tc>
        <w:tc>
          <w:tcPr>
            <w:tcW w:w="3027" w:type="dxa"/>
            <w:shd w:val="clear" w:color="auto" w:fill="auto"/>
          </w:tcPr>
          <w:p w14:paraId="3B48B5C0">
            <w:pPr>
              <w:widowControl/>
              <w:rPr>
                <w:rFonts w:ascii="宋体" w:hAnsi="宋体" w:cs="宋体"/>
                <w:kern w:val="0"/>
                <w:szCs w:val="21"/>
              </w:rPr>
            </w:pPr>
            <w:r>
              <w:t>新版增加了 GB 4706.1 的描述</w:t>
            </w:r>
          </w:p>
        </w:tc>
      </w:tr>
      <w:tr w14:paraId="3205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5BABDCF7">
            <w:pPr>
              <w:widowControl/>
              <w:jc w:val="left"/>
              <w:rPr>
                <w:rFonts w:ascii="宋体" w:hAnsi="宋体"/>
                <w:kern w:val="0"/>
                <w:szCs w:val="21"/>
              </w:rPr>
            </w:pPr>
            <w:r>
              <w:rPr>
                <w:rFonts w:ascii="宋体" w:hAnsi="宋体"/>
                <w:kern w:val="0"/>
                <w:szCs w:val="21"/>
              </w:rPr>
              <w:t>8.11.4</w:t>
            </w:r>
          </w:p>
        </w:tc>
        <w:tc>
          <w:tcPr>
            <w:tcW w:w="1536" w:type="dxa"/>
            <w:vMerge w:val="restart"/>
            <w:shd w:val="clear" w:color="auto" w:fill="auto"/>
          </w:tcPr>
          <w:p w14:paraId="778E6825">
            <w:pPr>
              <w:widowControl/>
              <w:jc w:val="left"/>
              <w:rPr>
                <w:rFonts w:ascii="宋体" w:hAnsi="宋体" w:cs="宋体"/>
                <w:kern w:val="0"/>
                <w:szCs w:val="21"/>
              </w:rPr>
            </w:pPr>
            <w:r>
              <w:rPr>
                <w:rFonts w:hint="eastAsia" w:ascii="宋体" w:hAnsi="宋体" w:cs="宋体"/>
                <w:kern w:val="0"/>
                <w:szCs w:val="21"/>
              </w:rPr>
              <w:t>网电源接线端子装置</w:t>
            </w:r>
          </w:p>
        </w:tc>
        <w:tc>
          <w:tcPr>
            <w:tcW w:w="982" w:type="dxa"/>
            <w:shd w:val="clear" w:color="auto" w:fill="auto"/>
          </w:tcPr>
          <w:p w14:paraId="3B7404BE">
            <w:pPr>
              <w:widowControl/>
              <w:rPr>
                <w:rFonts w:ascii="宋体" w:hAnsi="宋体" w:cs="宋体"/>
                <w:kern w:val="0"/>
                <w:szCs w:val="21"/>
              </w:rPr>
            </w:pPr>
            <w:r>
              <w:rPr>
                <w:rFonts w:hint="eastAsia" w:ascii="宋体" w:hAnsi="宋体" w:cs="宋体"/>
                <w:kern w:val="0"/>
                <w:szCs w:val="21"/>
              </w:rPr>
              <w:t>56.3</w:t>
            </w:r>
          </w:p>
        </w:tc>
        <w:tc>
          <w:tcPr>
            <w:tcW w:w="1841" w:type="dxa"/>
            <w:shd w:val="clear" w:color="auto" w:fill="auto"/>
          </w:tcPr>
          <w:p w14:paraId="5A4F77F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连接</w:t>
            </w:r>
            <w:r>
              <w:t>——</w:t>
            </w:r>
            <w:r>
              <w:rPr>
                <w:rFonts w:hint="eastAsia" w:ascii="宋体" w:hAnsi="宋体" w:cs="宋体"/>
                <w:kern w:val="0"/>
                <w:szCs w:val="21"/>
              </w:rPr>
              <w:t>概述</w:t>
            </w:r>
            <w:r>
              <w:rPr>
                <w:rFonts w:ascii="宋体" w:hAnsi="宋体" w:cs="宋体"/>
                <w:kern w:val="0"/>
                <w:szCs w:val="21"/>
              </w:rPr>
              <w:t>”</w:t>
            </w:r>
          </w:p>
        </w:tc>
        <w:tc>
          <w:tcPr>
            <w:tcW w:w="3027" w:type="dxa"/>
            <w:shd w:val="clear" w:color="auto" w:fill="auto"/>
          </w:tcPr>
          <w:p w14:paraId="247758E2">
            <w:pPr>
              <w:widowControl/>
              <w:rPr>
                <w:rFonts w:ascii="宋体" w:hAnsi="宋体" w:cs="宋体"/>
                <w:kern w:val="0"/>
                <w:szCs w:val="21"/>
              </w:rPr>
            </w:pPr>
            <w:r>
              <w:t>无明显差异</w:t>
            </w:r>
          </w:p>
        </w:tc>
      </w:tr>
      <w:tr w14:paraId="331C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1BF0ED65">
            <w:pPr>
              <w:widowControl/>
              <w:jc w:val="left"/>
              <w:rPr>
                <w:rFonts w:ascii="宋体" w:hAnsi="宋体"/>
                <w:kern w:val="0"/>
                <w:szCs w:val="21"/>
              </w:rPr>
            </w:pPr>
          </w:p>
        </w:tc>
        <w:tc>
          <w:tcPr>
            <w:tcW w:w="1536" w:type="dxa"/>
            <w:vMerge w:val="continue"/>
            <w:vAlign w:val="center"/>
          </w:tcPr>
          <w:p w14:paraId="754812A2">
            <w:pPr>
              <w:widowControl/>
              <w:jc w:val="left"/>
              <w:rPr>
                <w:rFonts w:ascii="宋体" w:hAnsi="宋体" w:cs="宋体"/>
                <w:kern w:val="0"/>
                <w:szCs w:val="21"/>
              </w:rPr>
            </w:pPr>
          </w:p>
        </w:tc>
        <w:tc>
          <w:tcPr>
            <w:tcW w:w="982" w:type="dxa"/>
            <w:shd w:val="clear" w:color="auto" w:fill="auto"/>
          </w:tcPr>
          <w:p w14:paraId="03F01005">
            <w:pPr>
              <w:widowControl/>
              <w:rPr>
                <w:rFonts w:ascii="宋体" w:hAnsi="宋体" w:cs="宋体"/>
                <w:kern w:val="0"/>
                <w:szCs w:val="21"/>
              </w:rPr>
            </w:pPr>
            <w:r>
              <w:rPr>
                <w:rFonts w:hint="eastAsia" w:ascii="宋体" w:hAnsi="宋体" w:cs="宋体"/>
                <w:kern w:val="0"/>
                <w:szCs w:val="21"/>
              </w:rPr>
              <w:t>57.5</w:t>
            </w:r>
          </w:p>
        </w:tc>
        <w:tc>
          <w:tcPr>
            <w:tcW w:w="1841" w:type="dxa"/>
            <w:shd w:val="clear" w:color="auto" w:fill="auto"/>
          </w:tcPr>
          <w:p w14:paraId="35BF9F3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网电源接线端子装置和网电源部分的布线</w:t>
            </w:r>
            <w:r>
              <w:rPr>
                <w:rFonts w:ascii="宋体" w:hAnsi="宋体" w:cs="宋体"/>
                <w:kern w:val="0"/>
                <w:szCs w:val="21"/>
              </w:rPr>
              <w:t>”</w:t>
            </w:r>
          </w:p>
        </w:tc>
        <w:tc>
          <w:tcPr>
            <w:tcW w:w="3027" w:type="dxa"/>
            <w:shd w:val="clear" w:color="auto" w:fill="auto"/>
          </w:tcPr>
          <w:p w14:paraId="508306D8">
            <w:pPr>
              <w:widowControl/>
              <w:rPr>
                <w:rFonts w:ascii="宋体" w:hAnsi="宋体" w:cs="宋体"/>
                <w:kern w:val="0"/>
                <w:szCs w:val="21"/>
              </w:rPr>
            </w:pPr>
            <w:r>
              <w:t>无明显差异</w:t>
            </w:r>
          </w:p>
        </w:tc>
      </w:tr>
      <w:tr w14:paraId="62E8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C036CDD">
            <w:pPr>
              <w:widowControl/>
              <w:rPr>
                <w:rFonts w:ascii="宋体" w:hAnsi="宋体"/>
                <w:kern w:val="0"/>
                <w:szCs w:val="21"/>
              </w:rPr>
            </w:pPr>
            <w:r>
              <w:rPr>
                <w:rFonts w:ascii="宋体" w:hAnsi="宋体"/>
                <w:kern w:val="0"/>
                <w:szCs w:val="21"/>
              </w:rPr>
              <w:t>8.11.4.1</w:t>
            </w:r>
          </w:p>
        </w:tc>
        <w:tc>
          <w:tcPr>
            <w:tcW w:w="1536" w:type="dxa"/>
            <w:shd w:val="clear" w:color="auto" w:fill="auto"/>
          </w:tcPr>
          <w:p w14:paraId="40203D7A">
            <w:pPr>
              <w:widowControl/>
              <w:rPr>
                <w:rFonts w:ascii="宋体" w:hAnsi="宋体" w:cs="宋体"/>
                <w:kern w:val="0"/>
                <w:szCs w:val="21"/>
              </w:rPr>
            </w:pPr>
            <w:r>
              <w:rPr>
                <w:rFonts w:hint="eastAsia" w:ascii="宋体" w:hAnsi="宋体" w:cs="宋体"/>
                <w:kern w:val="0"/>
                <w:szCs w:val="21"/>
              </w:rPr>
              <w:t>网电源接线端子装置的通用要求</w:t>
            </w:r>
          </w:p>
        </w:tc>
        <w:tc>
          <w:tcPr>
            <w:tcW w:w="982" w:type="dxa"/>
            <w:shd w:val="clear" w:color="auto" w:fill="auto"/>
          </w:tcPr>
          <w:p w14:paraId="3755BE24">
            <w:pPr>
              <w:widowControl/>
              <w:rPr>
                <w:rFonts w:ascii="宋体" w:hAnsi="宋体" w:cs="宋体"/>
                <w:kern w:val="0"/>
                <w:szCs w:val="21"/>
              </w:rPr>
            </w:pPr>
            <w:r>
              <w:rPr>
                <w:rFonts w:hint="eastAsia" w:ascii="宋体" w:hAnsi="宋体" w:cs="宋体"/>
                <w:kern w:val="0"/>
                <w:szCs w:val="21"/>
              </w:rPr>
              <w:t>57.5 a</w:t>
            </w:r>
            <w:r>
              <w:rPr>
                <w:rFonts w:hint="eastAsia" w:ascii="宋体" w:hAnsi="宋体"/>
                <w:kern w:val="0"/>
                <w:szCs w:val="21"/>
              </w:rPr>
              <w:t>)</w:t>
            </w:r>
          </w:p>
        </w:tc>
        <w:tc>
          <w:tcPr>
            <w:tcW w:w="1841" w:type="dxa"/>
            <w:shd w:val="clear" w:color="auto" w:fill="auto"/>
          </w:tcPr>
          <w:p w14:paraId="107655A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网电源接线端子的通用要求</w:t>
            </w:r>
            <w:r>
              <w:rPr>
                <w:rFonts w:ascii="宋体" w:hAnsi="宋体" w:cs="宋体"/>
                <w:kern w:val="0"/>
                <w:szCs w:val="21"/>
              </w:rPr>
              <w:t>”</w:t>
            </w:r>
          </w:p>
        </w:tc>
        <w:tc>
          <w:tcPr>
            <w:tcW w:w="3027" w:type="dxa"/>
            <w:shd w:val="clear" w:color="auto" w:fill="auto"/>
          </w:tcPr>
          <w:p w14:paraId="12760CDF">
            <w:pPr>
              <w:widowControl/>
              <w:rPr>
                <w:rFonts w:ascii="宋体" w:hAnsi="宋体" w:cs="宋体"/>
                <w:kern w:val="0"/>
                <w:szCs w:val="21"/>
              </w:rPr>
            </w:pPr>
            <w:r>
              <w:rPr>
                <w:rFonts w:hint="eastAsia" w:ascii="宋体" w:hAnsi="宋体" w:cs="宋体"/>
                <w:kern w:val="0"/>
                <w:szCs w:val="21"/>
              </w:rPr>
              <w:t>无明显差异</w:t>
            </w:r>
          </w:p>
        </w:tc>
      </w:tr>
      <w:tr w14:paraId="3C5C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3376FB0">
            <w:pPr>
              <w:widowControl/>
              <w:rPr>
                <w:rFonts w:ascii="宋体" w:hAnsi="宋体"/>
                <w:kern w:val="0"/>
                <w:szCs w:val="21"/>
              </w:rPr>
            </w:pPr>
            <w:r>
              <w:rPr>
                <w:rFonts w:ascii="宋体" w:hAnsi="宋体"/>
                <w:kern w:val="0"/>
                <w:szCs w:val="21"/>
              </w:rPr>
              <w:t>8.11.4.2</w:t>
            </w:r>
          </w:p>
        </w:tc>
        <w:tc>
          <w:tcPr>
            <w:tcW w:w="1536" w:type="dxa"/>
            <w:shd w:val="clear" w:color="auto" w:fill="auto"/>
          </w:tcPr>
          <w:p w14:paraId="5D98F1D1">
            <w:pPr>
              <w:widowControl/>
              <w:rPr>
                <w:rFonts w:ascii="宋体" w:hAnsi="宋体" w:cs="宋体"/>
                <w:kern w:val="0"/>
                <w:szCs w:val="21"/>
              </w:rPr>
            </w:pPr>
            <w:r>
              <w:rPr>
                <w:rFonts w:hint="eastAsia" w:ascii="宋体" w:hAnsi="宋体" w:cs="宋体"/>
                <w:kern w:val="0"/>
                <w:szCs w:val="21"/>
              </w:rPr>
              <w:t>网电源接线端子装置的布置</w:t>
            </w:r>
          </w:p>
        </w:tc>
        <w:tc>
          <w:tcPr>
            <w:tcW w:w="982" w:type="dxa"/>
            <w:shd w:val="clear" w:color="auto" w:fill="auto"/>
          </w:tcPr>
          <w:p w14:paraId="7068B1AA">
            <w:pPr>
              <w:widowControl/>
              <w:rPr>
                <w:rFonts w:ascii="宋体" w:hAnsi="宋体" w:cs="宋体"/>
                <w:kern w:val="0"/>
                <w:szCs w:val="21"/>
              </w:rPr>
            </w:pPr>
            <w:r>
              <w:rPr>
                <w:rFonts w:hint="eastAsia" w:ascii="宋体" w:hAnsi="宋体" w:cs="宋体"/>
                <w:kern w:val="0"/>
                <w:szCs w:val="21"/>
              </w:rPr>
              <w:t>57.5 b</w:t>
            </w:r>
            <w:r>
              <w:rPr>
                <w:rFonts w:hint="eastAsia" w:ascii="宋体" w:hAnsi="宋体"/>
                <w:kern w:val="0"/>
                <w:szCs w:val="21"/>
              </w:rPr>
              <w:t>)</w:t>
            </w:r>
          </w:p>
        </w:tc>
        <w:tc>
          <w:tcPr>
            <w:tcW w:w="1841" w:type="dxa"/>
            <w:shd w:val="clear" w:color="auto" w:fill="auto"/>
          </w:tcPr>
          <w:p w14:paraId="1C4B58F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网电源接线端子装置的布置</w:t>
            </w:r>
            <w:r>
              <w:rPr>
                <w:rFonts w:ascii="宋体" w:hAnsi="宋体" w:cs="宋体"/>
                <w:kern w:val="0"/>
                <w:szCs w:val="21"/>
              </w:rPr>
              <w:t>”</w:t>
            </w:r>
          </w:p>
        </w:tc>
        <w:tc>
          <w:tcPr>
            <w:tcW w:w="3027" w:type="dxa"/>
            <w:shd w:val="clear" w:color="auto" w:fill="auto"/>
          </w:tcPr>
          <w:p w14:paraId="12F66920">
            <w:pPr>
              <w:widowControl/>
              <w:rPr>
                <w:rFonts w:ascii="宋体" w:hAnsi="宋体" w:cs="宋体"/>
                <w:kern w:val="0"/>
                <w:szCs w:val="21"/>
              </w:rPr>
            </w:pPr>
            <w:r>
              <w:rPr>
                <w:rFonts w:hint="eastAsia" w:ascii="宋体" w:hAnsi="宋体" w:cs="宋体"/>
                <w:kern w:val="0"/>
                <w:szCs w:val="21"/>
              </w:rPr>
              <w:t>无明显差异</w:t>
            </w:r>
          </w:p>
        </w:tc>
      </w:tr>
      <w:tr w14:paraId="47CB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7134CF5">
            <w:pPr>
              <w:widowControl/>
              <w:rPr>
                <w:rFonts w:ascii="宋体" w:hAnsi="宋体"/>
                <w:kern w:val="0"/>
                <w:szCs w:val="21"/>
              </w:rPr>
            </w:pPr>
            <w:r>
              <w:rPr>
                <w:rFonts w:ascii="宋体" w:hAnsi="宋体"/>
                <w:kern w:val="0"/>
                <w:szCs w:val="21"/>
              </w:rPr>
              <w:t>8.11.4.2</w:t>
            </w:r>
            <w:r>
              <w:rPr>
                <w:rFonts w:hint="eastAsia" w:ascii="宋体" w:hAnsi="宋体"/>
                <w:kern w:val="0"/>
                <w:szCs w:val="21"/>
              </w:rPr>
              <w:t xml:space="preserve"> a)</w:t>
            </w:r>
          </w:p>
        </w:tc>
        <w:tc>
          <w:tcPr>
            <w:tcW w:w="1536" w:type="dxa"/>
            <w:shd w:val="clear" w:color="auto" w:fill="auto"/>
          </w:tcPr>
          <w:p w14:paraId="33CE922D">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F60D985">
            <w:pPr>
              <w:widowControl/>
              <w:rPr>
                <w:rFonts w:ascii="宋体" w:hAnsi="宋体"/>
                <w:kern w:val="0"/>
                <w:szCs w:val="21"/>
              </w:rPr>
            </w:pPr>
            <w:r>
              <w:rPr>
                <w:rFonts w:hint="eastAsia" w:ascii="宋体" w:hAnsi="宋体" w:cs="宋体"/>
                <w:kern w:val="0"/>
                <w:szCs w:val="21"/>
              </w:rPr>
              <w:t>57.5 b</w:t>
            </w:r>
            <w:r>
              <w:rPr>
                <w:rFonts w:hint="eastAsia" w:ascii="宋体" w:hAnsi="宋体"/>
                <w:kern w:val="0"/>
                <w:szCs w:val="21"/>
              </w:rPr>
              <w:t>)</w:t>
            </w:r>
          </w:p>
          <w:p w14:paraId="47CA00E6">
            <w:pPr>
              <w:widowControl/>
              <w:rPr>
                <w:rFonts w:ascii="宋体" w:hAnsi="宋体" w:cs="宋体"/>
                <w:kern w:val="0"/>
                <w:szCs w:val="21"/>
              </w:rPr>
            </w:pPr>
            <w:r>
              <w:t>列项 1</w:t>
            </w:r>
          </w:p>
        </w:tc>
        <w:tc>
          <w:tcPr>
            <w:tcW w:w="1841" w:type="dxa"/>
            <w:shd w:val="clear" w:color="auto" w:fill="auto"/>
          </w:tcPr>
          <w:p w14:paraId="48023F1D">
            <w:pPr>
              <w:widowControl/>
              <w:rPr>
                <w:rFonts w:ascii="宋体" w:hAnsi="宋体" w:cs="宋体"/>
                <w:kern w:val="0"/>
                <w:szCs w:val="21"/>
              </w:rPr>
            </w:pPr>
            <w:r>
              <w:rPr>
                <w:rFonts w:hint="eastAsia" w:ascii="宋体" w:hAnsi="宋体" w:cs="宋体"/>
                <w:kern w:val="0"/>
                <w:szCs w:val="21"/>
              </w:rPr>
              <w:t>“有可重新接线</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41B4B28B">
            <w:pPr>
              <w:widowControl/>
              <w:rPr>
                <w:rFonts w:ascii="宋体" w:hAnsi="宋体" w:cs="宋体"/>
                <w:kern w:val="0"/>
                <w:szCs w:val="21"/>
              </w:rPr>
            </w:pPr>
            <w:r>
              <w:rPr>
                <w:rFonts w:hint="eastAsia" w:ascii="宋体" w:hAnsi="宋体" w:cs="宋体"/>
                <w:kern w:val="0"/>
                <w:szCs w:val="21"/>
              </w:rPr>
              <w:t>无明显差异</w:t>
            </w:r>
          </w:p>
        </w:tc>
      </w:tr>
      <w:tr w14:paraId="453C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63FCEFC">
            <w:pPr>
              <w:widowControl/>
              <w:rPr>
                <w:rFonts w:ascii="宋体" w:hAnsi="宋体"/>
                <w:kern w:val="0"/>
                <w:szCs w:val="21"/>
              </w:rPr>
            </w:pPr>
            <w:r>
              <w:rPr>
                <w:rFonts w:ascii="宋体" w:hAnsi="宋体"/>
                <w:kern w:val="0"/>
                <w:szCs w:val="21"/>
              </w:rPr>
              <w:t>8.11.4.2</w:t>
            </w:r>
            <w:r>
              <w:rPr>
                <w:rFonts w:hint="eastAsia" w:ascii="宋体" w:hAnsi="宋体"/>
                <w:kern w:val="0"/>
                <w:szCs w:val="21"/>
              </w:rPr>
              <w:t xml:space="preserve"> b)</w:t>
            </w:r>
          </w:p>
        </w:tc>
        <w:tc>
          <w:tcPr>
            <w:tcW w:w="1536" w:type="dxa"/>
            <w:shd w:val="clear" w:color="auto" w:fill="auto"/>
          </w:tcPr>
          <w:p w14:paraId="5654D783">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1AB6780">
            <w:pPr>
              <w:widowControl/>
              <w:rPr>
                <w:rFonts w:ascii="宋体" w:hAnsi="宋体"/>
                <w:kern w:val="0"/>
                <w:szCs w:val="21"/>
              </w:rPr>
            </w:pPr>
            <w:r>
              <w:rPr>
                <w:rFonts w:hint="eastAsia" w:ascii="宋体" w:hAnsi="宋体" w:cs="宋体"/>
                <w:kern w:val="0"/>
                <w:szCs w:val="21"/>
              </w:rPr>
              <w:t>57.5 b</w:t>
            </w:r>
            <w:r>
              <w:rPr>
                <w:rFonts w:hint="eastAsia" w:ascii="宋体" w:hAnsi="宋体"/>
                <w:kern w:val="0"/>
                <w:szCs w:val="21"/>
              </w:rPr>
              <w:t>)</w:t>
            </w:r>
          </w:p>
          <w:p w14:paraId="79D82BE9">
            <w:pPr>
              <w:widowControl/>
              <w:rPr>
                <w:rFonts w:ascii="宋体" w:hAnsi="宋体" w:cs="宋体"/>
                <w:kern w:val="0"/>
                <w:szCs w:val="21"/>
              </w:rPr>
            </w:pPr>
            <w:r>
              <w:t>列项 2</w:t>
            </w:r>
          </w:p>
        </w:tc>
        <w:tc>
          <w:tcPr>
            <w:tcW w:w="1841" w:type="dxa"/>
            <w:shd w:val="clear" w:color="auto" w:fill="auto"/>
          </w:tcPr>
          <w:p w14:paraId="34B07AC9">
            <w:pPr>
              <w:widowControl/>
              <w:rPr>
                <w:rFonts w:ascii="宋体" w:hAnsi="宋体" w:cs="宋体"/>
                <w:kern w:val="0"/>
                <w:szCs w:val="21"/>
              </w:rPr>
            </w:pPr>
            <w:r>
              <w:rPr>
                <w:rFonts w:hint="eastAsia" w:ascii="宋体" w:hAnsi="宋体" w:cs="宋体"/>
                <w:kern w:val="0"/>
                <w:szCs w:val="21"/>
              </w:rPr>
              <w:t>“关于保护接地线</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28FFB6AC">
            <w:pPr>
              <w:widowControl/>
              <w:rPr>
                <w:rFonts w:ascii="宋体" w:hAnsi="宋体" w:cs="宋体"/>
                <w:kern w:val="0"/>
                <w:szCs w:val="21"/>
              </w:rPr>
            </w:pPr>
            <w:r>
              <w:rPr>
                <w:rFonts w:hint="eastAsia" w:ascii="宋体" w:hAnsi="宋体" w:cs="宋体"/>
                <w:kern w:val="0"/>
                <w:szCs w:val="21"/>
              </w:rPr>
              <w:t>无明显差异</w:t>
            </w:r>
          </w:p>
        </w:tc>
      </w:tr>
      <w:tr w14:paraId="0233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FDB93A9">
            <w:pPr>
              <w:widowControl/>
              <w:rPr>
                <w:rFonts w:ascii="宋体" w:hAnsi="宋体"/>
                <w:kern w:val="0"/>
                <w:szCs w:val="21"/>
              </w:rPr>
            </w:pPr>
            <w:r>
              <w:rPr>
                <w:rFonts w:ascii="宋体" w:hAnsi="宋体"/>
                <w:kern w:val="0"/>
                <w:szCs w:val="21"/>
              </w:rPr>
              <w:t>8.11.4.2</w:t>
            </w:r>
            <w:r>
              <w:rPr>
                <w:rFonts w:hint="eastAsia" w:ascii="宋体" w:hAnsi="宋体"/>
                <w:kern w:val="0"/>
                <w:szCs w:val="21"/>
              </w:rPr>
              <w:t xml:space="preserve"> c)</w:t>
            </w:r>
          </w:p>
        </w:tc>
        <w:tc>
          <w:tcPr>
            <w:tcW w:w="1536" w:type="dxa"/>
            <w:shd w:val="clear" w:color="auto" w:fill="auto"/>
          </w:tcPr>
          <w:p w14:paraId="1EF9DF86">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8489A52">
            <w:pPr>
              <w:widowControl/>
              <w:rPr>
                <w:rFonts w:ascii="宋体" w:hAnsi="宋体"/>
                <w:kern w:val="0"/>
                <w:szCs w:val="21"/>
              </w:rPr>
            </w:pPr>
            <w:r>
              <w:rPr>
                <w:rFonts w:hint="eastAsia" w:ascii="宋体" w:hAnsi="宋体" w:cs="宋体"/>
                <w:kern w:val="0"/>
                <w:szCs w:val="21"/>
              </w:rPr>
              <w:t>57.5 b</w:t>
            </w:r>
            <w:r>
              <w:rPr>
                <w:rFonts w:hint="eastAsia" w:ascii="宋体" w:hAnsi="宋体"/>
                <w:kern w:val="0"/>
                <w:szCs w:val="21"/>
              </w:rPr>
              <w:t>)</w:t>
            </w:r>
          </w:p>
          <w:p w14:paraId="2A5F5C10">
            <w:pPr>
              <w:widowControl/>
              <w:rPr>
                <w:rFonts w:ascii="宋体" w:hAnsi="宋体" w:cs="宋体"/>
                <w:kern w:val="0"/>
                <w:szCs w:val="21"/>
              </w:rPr>
            </w:pPr>
            <w:r>
              <w:t>列项 3</w:t>
            </w:r>
          </w:p>
        </w:tc>
        <w:tc>
          <w:tcPr>
            <w:tcW w:w="1841" w:type="dxa"/>
            <w:shd w:val="clear" w:color="auto" w:fill="auto"/>
          </w:tcPr>
          <w:p w14:paraId="2478A49F">
            <w:pPr>
              <w:widowControl/>
              <w:rPr>
                <w:rFonts w:ascii="宋体" w:hAnsi="宋体" w:cs="宋体"/>
                <w:kern w:val="0"/>
                <w:szCs w:val="21"/>
              </w:rPr>
            </w:pPr>
            <w:r>
              <w:rPr>
                <w:rFonts w:hint="eastAsia" w:ascii="宋体" w:hAnsi="宋体" w:cs="宋体"/>
                <w:kern w:val="0"/>
                <w:szCs w:val="21"/>
              </w:rPr>
              <w:t>“关于网电源接线端子</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2D234F4B">
            <w:pPr>
              <w:widowControl/>
              <w:rPr>
                <w:rFonts w:ascii="宋体" w:hAnsi="宋体" w:cs="宋体"/>
                <w:kern w:val="0"/>
                <w:szCs w:val="21"/>
              </w:rPr>
            </w:pPr>
            <w:r>
              <w:rPr>
                <w:rFonts w:hint="eastAsia" w:ascii="宋体" w:hAnsi="宋体" w:cs="宋体"/>
                <w:kern w:val="0"/>
                <w:szCs w:val="21"/>
              </w:rPr>
              <w:t>无明显差异</w:t>
            </w:r>
          </w:p>
        </w:tc>
      </w:tr>
      <w:tr w14:paraId="6554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130ADE4">
            <w:pPr>
              <w:widowControl/>
              <w:rPr>
                <w:rFonts w:ascii="宋体" w:hAnsi="宋体"/>
                <w:kern w:val="0"/>
                <w:szCs w:val="21"/>
              </w:rPr>
            </w:pPr>
            <w:r>
              <w:rPr>
                <w:rFonts w:ascii="宋体" w:hAnsi="宋体"/>
                <w:kern w:val="0"/>
                <w:szCs w:val="21"/>
              </w:rPr>
              <w:t>8.11.4.2</w:t>
            </w:r>
            <w:r>
              <w:rPr>
                <w:rFonts w:hint="eastAsia" w:ascii="宋体" w:hAnsi="宋体"/>
                <w:kern w:val="0"/>
                <w:szCs w:val="21"/>
              </w:rPr>
              <w:t xml:space="preserve"> d)</w:t>
            </w:r>
          </w:p>
        </w:tc>
        <w:tc>
          <w:tcPr>
            <w:tcW w:w="1536" w:type="dxa"/>
            <w:shd w:val="clear" w:color="auto" w:fill="auto"/>
          </w:tcPr>
          <w:p w14:paraId="240635FF">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9FC5B99">
            <w:pPr>
              <w:widowControl/>
              <w:rPr>
                <w:rFonts w:ascii="宋体" w:hAnsi="宋体"/>
                <w:kern w:val="0"/>
                <w:szCs w:val="21"/>
              </w:rPr>
            </w:pPr>
            <w:r>
              <w:rPr>
                <w:rFonts w:hint="eastAsia" w:ascii="宋体" w:hAnsi="宋体" w:cs="宋体"/>
                <w:kern w:val="0"/>
                <w:szCs w:val="21"/>
              </w:rPr>
              <w:t>57.5 b</w:t>
            </w:r>
            <w:r>
              <w:rPr>
                <w:rFonts w:hint="eastAsia" w:ascii="宋体" w:hAnsi="宋体"/>
                <w:kern w:val="0"/>
                <w:szCs w:val="21"/>
              </w:rPr>
              <w:t>)</w:t>
            </w:r>
          </w:p>
          <w:p w14:paraId="51787574">
            <w:pPr>
              <w:widowControl/>
              <w:rPr>
                <w:rFonts w:ascii="宋体" w:hAnsi="宋体" w:cs="宋体"/>
                <w:kern w:val="0"/>
                <w:szCs w:val="21"/>
              </w:rPr>
            </w:pPr>
            <w:r>
              <w:t>列项 4</w:t>
            </w:r>
          </w:p>
        </w:tc>
        <w:tc>
          <w:tcPr>
            <w:tcW w:w="1841" w:type="dxa"/>
            <w:shd w:val="clear" w:color="auto" w:fill="auto"/>
          </w:tcPr>
          <w:p w14:paraId="45F61D9C">
            <w:pPr>
              <w:widowControl/>
              <w:rPr>
                <w:rFonts w:ascii="宋体" w:hAnsi="宋体" w:cs="宋体"/>
                <w:kern w:val="0"/>
                <w:szCs w:val="21"/>
              </w:rPr>
            </w:pPr>
            <w:r>
              <w:rPr>
                <w:rFonts w:hint="eastAsia" w:ascii="宋体" w:hAnsi="宋体" w:cs="宋体"/>
                <w:kern w:val="0"/>
                <w:szCs w:val="21"/>
              </w:rPr>
              <w:t>“即便网电源接线端子</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345E2565">
            <w:pPr>
              <w:widowControl/>
              <w:rPr>
                <w:rFonts w:ascii="宋体" w:hAnsi="宋体" w:cs="宋体"/>
                <w:kern w:val="0"/>
                <w:szCs w:val="21"/>
              </w:rPr>
            </w:pPr>
            <w:r>
              <w:rPr>
                <w:rFonts w:hint="eastAsia" w:ascii="宋体" w:hAnsi="宋体" w:cs="宋体"/>
                <w:kern w:val="0"/>
                <w:szCs w:val="21"/>
              </w:rPr>
              <w:t>无明显差异</w:t>
            </w:r>
          </w:p>
        </w:tc>
      </w:tr>
      <w:tr w14:paraId="431E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EAF4E4A">
            <w:pPr>
              <w:widowControl/>
              <w:rPr>
                <w:rFonts w:ascii="宋体" w:hAnsi="宋体"/>
                <w:kern w:val="0"/>
                <w:szCs w:val="21"/>
              </w:rPr>
            </w:pPr>
            <w:r>
              <w:rPr>
                <w:rFonts w:ascii="宋体" w:hAnsi="宋体"/>
                <w:kern w:val="0"/>
                <w:szCs w:val="21"/>
              </w:rPr>
              <w:t>8.11.4.2</w:t>
            </w:r>
            <w:r>
              <w:rPr>
                <w:rFonts w:hint="eastAsia" w:ascii="宋体" w:hAnsi="宋体"/>
                <w:kern w:val="0"/>
                <w:szCs w:val="21"/>
              </w:rPr>
              <w:t xml:space="preserve"> e)</w:t>
            </w:r>
          </w:p>
        </w:tc>
        <w:tc>
          <w:tcPr>
            <w:tcW w:w="1536" w:type="dxa"/>
            <w:shd w:val="clear" w:color="auto" w:fill="auto"/>
          </w:tcPr>
          <w:p w14:paraId="5488E7B3">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6D7E310">
            <w:pPr>
              <w:widowControl/>
              <w:rPr>
                <w:rFonts w:ascii="宋体" w:hAnsi="宋体"/>
                <w:kern w:val="0"/>
                <w:szCs w:val="21"/>
              </w:rPr>
            </w:pPr>
            <w:r>
              <w:rPr>
                <w:rFonts w:hint="eastAsia" w:ascii="宋体" w:hAnsi="宋体" w:cs="宋体"/>
                <w:kern w:val="0"/>
                <w:szCs w:val="21"/>
              </w:rPr>
              <w:t>57.5 b</w:t>
            </w:r>
            <w:r>
              <w:rPr>
                <w:rFonts w:hint="eastAsia" w:ascii="宋体" w:hAnsi="宋体"/>
                <w:kern w:val="0"/>
                <w:szCs w:val="21"/>
              </w:rPr>
              <w:t>)</w:t>
            </w:r>
          </w:p>
          <w:p w14:paraId="4CBAC7FA">
            <w:pPr>
              <w:widowControl/>
              <w:rPr>
                <w:rFonts w:ascii="宋体" w:hAnsi="宋体" w:cs="宋体"/>
                <w:kern w:val="0"/>
                <w:szCs w:val="21"/>
              </w:rPr>
            </w:pPr>
            <w:r>
              <w:t>列项 5</w:t>
            </w:r>
          </w:p>
        </w:tc>
        <w:tc>
          <w:tcPr>
            <w:tcW w:w="1841" w:type="dxa"/>
            <w:shd w:val="clear" w:color="auto" w:fill="auto"/>
          </w:tcPr>
          <w:p w14:paraId="6EC04048">
            <w:pPr>
              <w:widowControl/>
              <w:rPr>
                <w:rFonts w:ascii="宋体" w:hAnsi="宋体" w:cs="宋体"/>
                <w:kern w:val="0"/>
                <w:szCs w:val="21"/>
              </w:rPr>
            </w:pPr>
            <w:r>
              <w:rPr>
                <w:rFonts w:hint="eastAsia" w:ascii="宋体" w:hAnsi="宋体" w:cs="宋体"/>
                <w:kern w:val="0"/>
                <w:szCs w:val="21"/>
              </w:rPr>
              <w:t>“网电源接线端子装置</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1B6C02EF">
            <w:pPr>
              <w:widowControl/>
              <w:rPr>
                <w:rFonts w:ascii="宋体" w:hAnsi="宋体" w:cs="宋体"/>
                <w:kern w:val="0"/>
                <w:szCs w:val="21"/>
              </w:rPr>
            </w:pPr>
            <w:r>
              <w:rPr>
                <w:rFonts w:hint="eastAsia" w:ascii="宋体" w:hAnsi="宋体" w:cs="宋体"/>
                <w:kern w:val="0"/>
                <w:szCs w:val="21"/>
              </w:rPr>
              <w:t>无明显差异</w:t>
            </w:r>
          </w:p>
        </w:tc>
      </w:tr>
      <w:tr w14:paraId="2DF1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67F589B">
            <w:pPr>
              <w:widowControl/>
              <w:rPr>
                <w:rFonts w:ascii="宋体" w:hAnsi="宋体"/>
                <w:kern w:val="0"/>
                <w:szCs w:val="21"/>
              </w:rPr>
            </w:pPr>
            <w:r>
              <w:rPr>
                <w:rFonts w:ascii="宋体" w:hAnsi="宋体"/>
                <w:kern w:val="0"/>
                <w:szCs w:val="21"/>
              </w:rPr>
              <w:t>8.11.4.3</w:t>
            </w:r>
          </w:p>
        </w:tc>
        <w:tc>
          <w:tcPr>
            <w:tcW w:w="1536" w:type="dxa"/>
            <w:shd w:val="clear" w:color="auto" w:fill="auto"/>
          </w:tcPr>
          <w:p w14:paraId="5C2FB441">
            <w:pPr>
              <w:widowControl/>
              <w:rPr>
                <w:rFonts w:ascii="宋体" w:hAnsi="宋体" w:cs="宋体"/>
                <w:kern w:val="0"/>
                <w:szCs w:val="21"/>
              </w:rPr>
            </w:pPr>
            <w:r>
              <w:rPr>
                <w:rFonts w:hint="eastAsia" w:ascii="宋体" w:hAnsi="宋体" w:cs="宋体"/>
                <w:kern w:val="0"/>
                <w:szCs w:val="21"/>
              </w:rPr>
              <w:t>网电源接线端子的固定</w:t>
            </w:r>
          </w:p>
        </w:tc>
        <w:tc>
          <w:tcPr>
            <w:tcW w:w="982" w:type="dxa"/>
            <w:shd w:val="clear" w:color="auto" w:fill="auto"/>
          </w:tcPr>
          <w:p w14:paraId="57E6993C">
            <w:pPr>
              <w:widowControl/>
              <w:rPr>
                <w:rFonts w:ascii="宋体" w:hAnsi="宋体" w:cs="宋体"/>
                <w:kern w:val="0"/>
                <w:szCs w:val="21"/>
              </w:rPr>
            </w:pPr>
            <w:r>
              <w:rPr>
                <w:rFonts w:hint="eastAsia" w:ascii="宋体" w:hAnsi="宋体" w:cs="宋体"/>
                <w:kern w:val="0"/>
                <w:szCs w:val="21"/>
              </w:rPr>
              <w:t>57.5 c</w:t>
            </w:r>
            <w:r>
              <w:rPr>
                <w:rFonts w:hint="eastAsia" w:ascii="宋体" w:hAnsi="宋体"/>
                <w:kern w:val="0"/>
                <w:szCs w:val="21"/>
              </w:rPr>
              <w:t>)</w:t>
            </w:r>
          </w:p>
        </w:tc>
        <w:tc>
          <w:tcPr>
            <w:tcW w:w="1841" w:type="dxa"/>
            <w:shd w:val="clear" w:color="auto" w:fill="auto"/>
          </w:tcPr>
          <w:p w14:paraId="64C3E62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网电源接线端子的固定</w:t>
            </w:r>
            <w:r>
              <w:rPr>
                <w:rFonts w:ascii="宋体" w:hAnsi="宋体" w:cs="宋体"/>
                <w:kern w:val="0"/>
                <w:szCs w:val="21"/>
              </w:rPr>
              <w:t>”</w:t>
            </w:r>
          </w:p>
        </w:tc>
        <w:tc>
          <w:tcPr>
            <w:tcW w:w="3027" w:type="dxa"/>
            <w:shd w:val="clear" w:color="auto" w:fill="auto"/>
          </w:tcPr>
          <w:p w14:paraId="0A86B35A">
            <w:pPr>
              <w:widowControl/>
              <w:rPr>
                <w:rFonts w:ascii="宋体" w:hAnsi="宋体" w:cs="宋体"/>
                <w:kern w:val="0"/>
                <w:szCs w:val="21"/>
              </w:rPr>
            </w:pPr>
            <w:r>
              <w:rPr>
                <w:rFonts w:hint="eastAsia" w:ascii="宋体" w:hAnsi="宋体" w:cs="宋体"/>
                <w:kern w:val="0"/>
                <w:szCs w:val="21"/>
              </w:rPr>
              <w:t>无明显差异</w:t>
            </w:r>
          </w:p>
        </w:tc>
      </w:tr>
      <w:tr w14:paraId="3890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3616F40D">
            <w:pPr>
              <w:widowControl/>
              <w:rPr>
                <w:rFonts w:ascii="宋体" w:hAnsi="宋体"/>
                <w:kern w:val="0"/>
                <w:szCs w:val="21"/>
              </w:rPr>
            </w:pPr>
            <w:r>
              <w:rPr>
                <w:rFonts w:ascii="宋体" w:hAnsi="宋体"/>
                <w:kern w:val="0"/>
                <w:szCs w:val="21"/>
              </w:rPr>
              <w:t>8.11.4.4</w:t>
            </w:r>
          </w:p>
        </w:tc>
        <w:tc>
          <w:tcPr>
            <w:tcW w:w="1536" w:type="dxa"/>
            <w:vMerge w:val="restart"/>
            <w:shd w:val="clear" w:color="auto" w:fill="auto"/>
          </w:tcPr>
          <w:p w14:paraId="0CB709C0">
            <w:pPr>
              <w:widowControl/>
              <w:rPr>
                <w:rFonts w:ascii="宋体" w:hAnsi="宋体" w:cs="宋体"/>
                <w:kern w:val="0"/>
                <w:szCs w:val="21"/>
              </w:rPr>
            </w:pPr>
            <w:r>
              <w:rPr>
                <w:rFonts w:hint="eastAsia" w:ascii="宋体" w:hAnsi="宋体" w:cs="宋体"/>
                <w:kern w:val="0"/>
                <w:szCs w:val="21"/>
              </w:rPr>
              <w:t>与网电源接线端子的连接</w:t>
            </w:r>
          </w:p>
        </w:tc>
        <w:tc>
          <w:tcPr>
            <w:tcW w:w="982" w:type="dxa"/>
            <w:shd w:val="clear" w:color="auto" w:fill="auto"/>
          </w:tcPr>
          <w:p w14:paraId="6660150F">
            <w:pPr>
              <w:widowControl/>
              <w:rPr>
                <w:rFonts w:ascii="宋体" w:hAnsi="宋体" w:cs="宋体"/>
                <w:kern w:val="0"/>
                <w:szCs w:val="21"/>
              </w:rPr>
            </w:pPr>
            <w:r>
              <w:rPr>
                <w:rFonts w:hint="eastAsia" w:ascii="宋体" w:hAnsi="宋体" w:cs="宋体"/>
                <w:kern w:val="0"/>
                <w:szCs w:val="21"/>
              </w:rPr>
              <w:t>57.5 d</w:t>
            </w:r>
            <w:r>
              <w:rPr>
                <w:rFonts w:hint="eastAsia" w:ascii="宋体" w:hAnsi="宋体"/>
                <w:kern w:val="0"/>
                <w:szCs w:val="21"/>
              </w:rPr>
              <w:t>)</w:t>
            </w:r>
          </w:p>
        </w:tc>
        <w:tc>
          <w:tcPr>
            <w:tcW w:w="1841" w:type="dxa"/>
            <w:shd w:val="clear" w:color="auto" w:fill="auto"/>
          </w:tcPr>
          <w:p w14:paraId="6A4491C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与网电源接线端子的连接</w:t>
            </w:r>
            <w:r>
              <w:rPr>
                <w:rFonts w:ascii="宋体" w:hAnsi="宋体" w:cs="宋体"/>
                <w:kern w:val="0"/>
                <w:szCs w:val="21"/>
              </w:rPr>
              <w:t>”</w:t>
            </w:r>
          </w:p>
        </w:tc>
        <w:tc>
          <w:tcPr>
            <w:tcW w:w="3027" w:type="dxa"/>
            <w:shd w:val="clear" w:color="auto" w:fill="auto"/>
          </w:tcPr>
          <w:p w14:paraId="25AAEB9A">
            <w:pPr>
              <w:widowControl/>
              <w:rPr>
                <w:rFonts w:ascii="宋体" w:hAnsi="宋体" w:cs="宋体"/>
                <w:kern w:val="0"/>
                <w:szCs w:val="21"/>
              </w:rPr>
            </w:pPr>
            <w:r>
              <w:rPr>
                <w:rFonts w:hint="eastAsia" w:ascii="宋体" w:hAnsi="宋体" w:cs="宋体"/>
                <w:kern w:val="0"/>
                <w:szCs w:val="21"/>
              </w:rPr>
              <w:t>无明显差异</w:t>
            </w:r>
          </w:p>
        </w:tc>
      </w:tr>
      <w:tr w14:paraId="6970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7DEDD5F7">
            <w:pPr>
              <w:widowControl/>
              <w:rPr>
                <w:rFonts w:ascii="宋体" w:hAnsi="宋体"/>
                <w:kern w:val="0"/>
                <w:szCs w:val="21"/>
              </w:rPr>
            </w:pPr>
          </w:p>
        </w:tc>
        <w:tc>
          <w:tcPr>
            <w:tcW w:w="1536" w:type="dxa"/>
            <w:vMerge w:val="continue"/>
            <w:shd w:val="clear" w:color="auto" w:fill="auto"/>
          </w:tcPr>
          <w:p w14:paraId="3C83F13B">
            <w:pPr>
              <w:widowControl/>
              <w:rPr>
                <w:rFonts w:ascii="宋体" w:hAnsi="宋体" w:cs="宋体"/>
                <w:kern w:val="0"/>
                <w:szCs w:val="21"/>
              </w:rPr>
            </w:pPr>
          </w:p>
        </w:tc>
        <w:tc>
          <w:tcPr>
            <w:tcW w:w="982" w:type="dxa"/>
            <w:shd w:val="clear" w:color="auto" w:fill="auto"/>
          </w:tcPr>
          <w:p w14:paraId="39BF1FCB">
            <w:pPr>
              <w:widowControl/>
              <w:rPr>
                <w:rFonts w:ascii="宋体" w:hAnsi="宋体"/>
                <w:kern w:val="0"/>
                <w:szCs w:val="21"/>
              </w:rPr>
            </w:pPr>
            <w:r>
              <w:rPr>
                <w:rFonts w:hint="eastAsia" w:ascii="宋体" w:hAnsi="宋体" w:cs="宋体"/>
                <w:kern w:val="0"/>
                <w:szCs w:val="21"/>
              </w:rPr>
              <w:t>57.5 d</w:t>
            </w:r>
            <w:r>
              <w:rPr>
                <w:rFonts w:hint="eastAsia" w:ascii="宋体" w:hAnsi="宋体"/>
                <w:kern w:val="0"/>
                <w:szCs w:val="21"/>
              </w:rPr>
              <w:t>)</w:t>
            </w:r>
          </w:p>
          <w:p w14:paraId="4935C2B3">
            <w:pPr>
              <w:widowControl/>
              <w:rPr>
                <w:rFonts w:ascii="宋体" w:hAnsi="宋体" w:cs="宋体"/>
                <w:kern w:val="0"/>
                <w:szCs w:val="21"/>
              </w:rPr>
            </w:pPr>
            <w:r>
              <w:t>列项 1</w:t>
            </w:r>
          </w:p>
        </w:tc>
        <w:tc>
          <w:tcPr>
            <w:tcW w:w="1841" w:type="dxa"/>
            <w:shd w:val="clear" w:color="auto" w:fill="auto"/>
          </w:tcPr>
          <w:p w14:paraId="5386CFB3">
            <w:pPr>
              <w:widowControl/>
              <w:rPr>
                <w:rFonts w:ascii="宋体" w:hAnsi="宋体" w:cs="宋体"/>
                <w:kern w:val="0"/>
                <w:szCs w:val="21"/>
              </w:rPr>
            </w:pPr>
            <w:r>
              <w:rPr>
                <w:rFonts w:hint="eastAsia" w:ascii="宋体" w:hAnsi="宋体" w:cs="宋体"/>
                <w:kern w:val="0"/>
                <w:szCs w:val="21"/>
              </w:rPr>
              <w:t xml:space="preserve"> “对于用夹紧方法</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7077BC79">
            <w:pPr>
              <w:widowControl/>
              <w:rPr>
                <w:rFonts w:ascii="宋体" w:hAnsi="宋体" w:cs="宋体"/>
                <w:kern w:val="0"/>
                <w:szCs w:val="21"/>
              </w:rPr>
            </w:pPr>
            <w:r>
              <w:rPr>
                <w:rFonts w:hint="eastAsia" w:ascii="宋体" w:hAnsi="宋体" w:cs="宋体"/>
                <w:kern w:val="0"/>
                <w:szCs w:val="21"/>
              </w:rPr>
              <w:t>无明显差异</w:t>
            </w:r>
          </w:p>
        </w:tc>
      </w:tr>
      <w:tr w14:paraId="0B06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3B2C3F55">
            <w:pPr>
              <w:widowControl/>
              <w:rPr>
                <w:rFonts w:ascii="宋体" w:hAnsi="宋体"/>
                <w:kern w:val="0"/>
                <w:szCs w:val="21"/>
              </w:rPr>
            </w:pPr>
          </w:p>
        </w:tc>
        <w:tc>
          <w:tcPr>
            <w:tcW w:w="1536" w:type="dxa"/>
            <w:vMerge w:val="continue"/>
            <w:shd w:val="clear" w:color="auto" w:fill="auto"/>
          </w:tcPr>
          <w:p w14:paraId="6B61E55C">
            <w:pPr>
              <w:widowControl/>
              <w:rPr>
                <w:rFonts w:ascii="宋体" w:hAnsi="宋体" w:cs="宋体"/>
                <w:kern w:val="0"/>
                <w:szCs w:val="21"/>
              </w:rPr>
            </w:pPr>
          </w:p>
        </w:tc>
        <w:tc>
          <w:tcPr>
            <w:tcW w:w="982" w:type="dxa"/>
            <w:shd w:val="clear" w:color="auto" w:fill="auto"/>
          </w:tcPr>
          <w:p w14:paraId="76A40F87">
            <w:pPr>
              <w:widowControl/>
              <w:rPr>
                <w:rFonts w:ascii="宋体" w:hAnsi="宋体"/>
                <w:kern w:val="0"/>
                <w:szCs w:val="21"/>
              </w:rPr>
            </w:pPr>
            <w:r>
              <w:rPr>
                <w:rFonts w:hint="eastAsia" w:ascii="宋体" w:hAnsi="宋体" w:cs="宋体"/>
                <w:kern w:val="0"/>
                <w:szCs w:val="21"/>
              </w:rPr>
              <w:t>57.5 d</w:t>
            </w:r>
            <w:r>
              <w:rPr>
                <w:rFonts w:hint="eastAsia" w:ascii="宋体" w:hAnsi="宋体"/>
                <w:kern w:val="0"/>
                <w:szCs w:val="21"/>
              </w:rPr>
              <w:t>)</w:t>
            </w:r>
          </w:p>
          <w:p w14:paraId="324ACF33">
            <w:pPr>
              <w:widowControl/>
              <w:rPr>
                <w:rFonts w:ascii="宋体" w:hAnsi="宋体" w:cs="宋体"/>
                <w:kern w:val="0"/>
                <w:szCs w:val="21"/>
              </w:rPr>
            </w:pPr>
            <w:r>
              <w:t>列项 2</w:t>
            </w:r>
          </w:p>
        </w:tc>
        <w:tc>
          <w:tcPr>
            <w:tcW w:w="1841" w:type="dxa"/>
            <w:shd w:val="clear" w:color="auto" w:fill="auto"/>
          </w:tcPr>
          <w:p w14:paraId="034DA229">
            <w:pPr>
              <w:widowControl/>
              <w:rPr>
                <w:rFonts w:ascii="宋体" w:hAnsi="宋体" w:cs="宋体"/>
                <w:kern w:val="0"/>
                <w:szCs w:val="21"/>
              </w:rPr>
            </w:pPr>
            <w:r>
              <w:rPr>
                <w:rFonts w:hint="eastAsia" w:ascii="宋体" w:hAnsi="宋体" w:cs="宋体"/>
                <w:kern w:val="0"/>
                <w:szCs w:val="21"/>
              </w:rPr>
              <w:t>缩进2 “对电源软电线</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560CE9BE">
            <w:pPr>
              <w:widowControl/>
              <w:rPr>
                <w:rFonts w:ascii="宋体" w:hAnsi="宋体" w:cs="宋体"/>
                <w:kern w:val="0"/>
                <w:szCs w:val="21"/>
              </w:rPr>
            </w:pPr>
            <w:r>
              <w:rPr>
                <w:rFonts w:hint="eastAsia" w:ascii="宋体" w:hAnsi="宋体" w:cs="宋体"/>
                <w:kern w:val="0"/>
                <w:szCs w:val="21"/>
              </w:rPr>
              <w:t>无明显差异</w:t>
            </w:r>
          </w:p>
        </w:tc>
      </w:tr>
      <w:tr w14:paraId="4E6A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586D6F0">
            <w:pPr>
              <w:widowControl/>
              <w:rPr>
                <w:rFonts w:ascii="宋体" w:hAnsi="宋体"/>
                <w:kern w:val="0"/>
                <w:szCs w:val="21"/>
              </w:rPr>
            </w:pPr>
            <w:r>
              <w:rPr>
                <w:rFonts w:ascii="宋体" w:hAnsi="宋体"/>
                <w:kern w:val="0"/>
                <w:szCs w:val="21"/>
              </w:rPr>
              <w:t>8.11.4.5</w:t>
            </w:r>
          </w:p>
        </w:tc>
        <w:tc>
          <w:tcPr>
            <w:tcW w:w="1536" w:type="dxa"/>
            <w:shd w:val="clear" w:color="auto" w:fill="auto"/>
          </w:tcPr>
          <w:p w14:paraId="21FCEB56">
            <w:pPr>
              <w:widowControl/>
              <w:rPr>
                <w:rFonts w:ascii="宋体" w:hAnsi="宋体" w:cs="宋体"/>
                <w:kern w:val="0"/>
                <w:szCs w:val="21"/>
              </w:rPr>
            </w:pPr>
            <w:r>
              <w:rPr>
                <w:rFonts w:hint="eastAsia" w:ascii="宋体" w:hAnsi="宋体" w:cs="宋体"/>
                <w:kern w:val="0"/>
                <w:szCs w:val="21"/>
              </w:rPr>
              <w:t>便于连接</w:t>
            </w:r>
          </w:p>
        </w:tc>
        <w:tc>
          <w:tcPr>
            <w:tcW w:w="982" w:type="dxa"/>
            <w:shd w:val="clear" w:color="auto" w:fill="auto"/>
          </w:tcPr>
          <w:p w14:paraId="081FB58F">
            <w:pPr>
              <w:widowControl/>
              <w:rPr>
                <w:rFonts w:ascii="宋体" w:hAnsi="宋体" w:cs="宋体"/>
                <w:kern w:val="0"/>
                <w:szCs w:val="21"/>
              </w:rPr>
            </w:pPr>
            <w:r>
              <w:rPr>
                <w:rFonts w:hint="eastAsia" w:ascii="宋体" w:hAnsi="宋体" w:cs="宋体"/>
                <w:kern w:val="0"/>
                <w:szCs w:val="21"/>
              </w:rPr>
              <w:t>57.4 c</w:t>
            </w:r>
            <w:r>
              <w:rPr>
                <w:rFonts w:hint="eastAsia" w:ascii="宋体" w:hAnsi="宋体"/>
                <w:kern w:val="0"/>
                <w:szCs w:val="21"/>
              </w:rPr>
              <w:t>)</w:t>
            </w:r>
          </w:p>
        </w:tc>
        <w:tc>
          <w:tcPr>
            <w:tcW w:w="1841" w:type="dxa"/>
            <w:shd w:val="clear" w:color="auto" w:fill="auto"/>
          </w:tcPr>
          <w:p w14:paraId="3EF7921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便于连接</w:t>
            </w:r>
            <w:r>
              <w:rPr>
                <w:rFonts w:ascii="宋体" w:hAnsi="宋体" w:cs="宋体"/>
                <w:kern w:val="0"/>
                <w:szCs w:val="21"/>
              </w:rPr>
              <w:t>”</w:t>
            </w:r>
          </w:p>
        </w:tc>
        <w:tc>
          <w:tcPr>
            <w:tcW w:w="3027" w:type="dxa"/>
            <w:shd w:val="clear" w:color="auto" w:fill="auto"/>
          </w:tcPr>
          <w:p w14:paraId="48CEC242">
            <w:pPr>
              <w:widowControl/>
              <w:rPr>
                <w:rFonts w:ascii="宋体" w:hAnsi="宋体" w:cs="宋体"/>
                <w:kern w:val="0"/>
                <w:szCs w:val="21"/>
              </w:rPr>
            </w:pPr>
            <w:r>
              <w:rPr>
                <w:rFonts w:hint="eastAsia" w:ascii="宋体" w:hAnsi="宋体" w:cs="宋体"/>
                <w:kern w:val="0"/>
                <w:szCs w:val="21"/>
              </w:rPr>
              <w:t>无明显差异</w:t>
            </w:r>
          </w:p>
        </w:tc>
      </w:tr>
      <w:tr w14:paraId="3D7D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D01BF81">
            <w:pPr>
              <w:widowControl/>
              <w:rPr>
                <w:rFonts w:ascii="宋体" w:hAnsi="宋体"/>
                <w:kern w:val="0"/>
                <w:szCs w:val="21"/>
              </w:rPr>
            </w:pPr>
            <w:r>
              <w:rPr>
                <w:rFonts w:ascii="宋体" w:hAnsi="宋体"/>
                <w:kern w:val="0"/>
                <w:szCs w:val="21"/>
              </w:rPr>
              <w:t>8.11.5</w:t>
            </w:r>
          </w:p>
        </w:tc>
        <w:tc>
          <w:tcPr>
            <w:tcW w:w="1536" w:type="dxa"/>
            <w:shd w:val="clear" w:color="auto" w:fill="auto"/>
          </w:tcPr>
          <w:p w14:paraId="77944D01">
            <w:pPr>
              <w:widowControl/>
              <w:rPr>
                <w:rFonts w:ascii="宋体" w:hAnsi="宋体" w:cs="宋体"/>
                <w:kern w:val="0"/>
                <w:szCs w:val="21"/>
              </w:rPr>
            </w:pPr>
            <w:r>
              <w:rPr>
                <w:rFonts w:hint="eastAsia" w:ascii="宋体" w:hAnsi="宋体" w:cs="宋体"/>
                <w:kern w:val="0"/>
                <w:szCs w:val="21"/>
              </w:rPr>
              <w:t>网电源熔断器和过流释放器</w:t>
            </w:r>
          </w:p>
        </w:tc>
        <w:tc>
          <w:tcPr>
            <w:tcW w:w="982" w:type="dxa"/>
            <w:shd w:val="clear" w:color="auto" w:fill="auto"/>
          </w:tcPr>
          <w:p w14:paraId="12C71E37">
            <w:pPr>
              <w:widowControl/>
              <w:rPr>
                <w:rFonts w:ascii="宋体" w:hAnsi="宋体" w:cs="宋体"/>
                <w:kern w:val="0"/>
                <w:szCs w:val="21"/>
              </w:rPr>
            </w:pPr>
            <w:r>
              <w:rPr>
                <w:rFonts w:hint="eastAsia" w:ascii="宋体" w:hAnsi="宋体" w:cs="宋体"/>
                <w:kern w:val="0"/>
                <w:szCs w:val="21"/>
              </w:rPr>
              <w:t>57.6</w:t>
            </w:r>
          </w:p>
        </w:tc>
        <w:tc>
          <w:tcPr>
            <w:tcW w:w="1841" w:type="dxa"/>
            <w:shd w:val="clear" w:color="auto" w:fill="auto"/>
          </w:tcPr>
          <w:p w14:paraId="0F46EB0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网电源熔断器和过流释放器</w:t>
            </w:r>
            <w:r>
              <w:rPr>
                <w:rFonts w:ascii="宋体" w:hAnsi="宋体" w:cs="宋体"/>
                <w:kern w:val="0"/>
                <w:szCs w:val="21"/>
              </w:rPr>
              <w:t>”</w:t>
            </w:r>
          </w:p>
        </w:tc>
        <w:tc>
          <w:tcPr>
            <w:tcW w:w="3027" w:type="dxa"/>
            <w:shd w:val="clear" w:color="auto" w:fill="auto"/>
          </w:tcPr>
          <w:p w14:paraId="75E1D6DC">
            <w:pPr>
              <w:widowControl/>
              <w:rPr>
                <w:rFonts w:ascii="宋体" w:hAnsi="宋体" w:cs="宋体"/>
                <w:kern w:val="0"/>
                <w:szCs w:val="21"/>
              </w:rPr>
            </w:pPr>
            <w:r>
              <w:rPr>
                <w:rFonts w:hint="eastAsia" w:ascii="宋体" w:hAnsi="宋体" w:cs="宋体"/>
                <w:kern w:val="0"/>
                <w:szCs w:val="21"/>
              </w:rPr>
              <w:t>新版增加不配熔断器、过流释放器的前提条件，增加分断能力的要求，增加文档要求</w:t>
            </w:r>
          </w:p>
        </w:tc>
      </w:tr>
      <w:tr w14:paraId="2F57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7AE39A13">
            <w:pPr>
              <w:widowControl/>
              <w:rPr>
                <w:rFonts w:ascii="宋体" w:hAnsi="宋体"/>
                <w:kern w:val="0"/>
                <w:szCs w:val="21"/>
              </w:rPr>
            </w:pPr>
            <w:r>
              <w:rPr>
                <w:rFonts w:ascii="宋体" w:hAnsi="宋体"/>
                <w:kern w:val="0"/>
                <w:szCs w:val="21"/>
              </w:rPr>
              <w:t>8.11.6</w:t>
            </w:r>
          </w:p>
        </w:tc>
        <w:tc>
          <w:tcPr>
            <w:tcW w:w="1536" w:type="dxa"/>
            <w:vMerge w:val="restart"/>
            <w:shd w:val="clear" w:color="auto" w:fill="auto"/>
          </w:tcPr>
          <w:p w14:paraId="7FA38067">
            <w:pPr>
              <w:widowControl/>
              <w:rPr>
                <w:rFonts w:ascii="宋体" w:hAnsi="宋体" w:cs="宋体"/>
                <w:kern w:val="0"/>
                <w:szCs w:val="21"/>
              </w:rPr>
            </w:pPr>
            <w:r>
              <w:rPr>
                <w:rFonts w:hint="eastAsia" w:ascii="宋体" w:hAnsi="宋体" w:cs="宋体"/>
                <w:kern w:val="0"/>
                <w:szCs w:val="21"/>
              </w:rPr>
              <w:t>网电源部分的内部布线</w:t>
            </w:r>
          </w:p>
        </w:tc>
        <w:tc>
          <w:tcPr>
            <w:tcW w:w="982" w:type="dxa"/>
            <w:shd w:val="clear" w:color="auto" w:fill="auto"/>
          </w:tcPr>
          <w:p w14:paraId="2F83C8BC">
            <w:pPr>
              <w:widowControl/>
              <w:rPr>
                <w:rFonts w:ascii="宋体" w:hAnsi="宋体" w:cs="宋体"/>
                <w:kern w:val="0"/>
                <w:szCs w:val="21"/>
              </w:rPr>
            </w:pPr>
            <w:r>
              <w:rPr>
                <w:rFonts w:hint="eastAsia" w:ascii="宋体" w:hAnsi="宋体" w:cs="宋体"/>
                <w:kern w:val="0"/>
                <w:szCs w:val="21"/>
              </w:rPr>
              <w:t>57.8</w:t>
            </w:r>
          </w:p>
        </w:tc>
        <w:tc>
          <w:tcPr>
            <w:tcW w:w="1841" w:type="dxa"/>
            <w:shd w:val="clear" w:color="auto" w:fill="auto"/>
          </w:tcPr>
          <w:p w14:paraId="51B2364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网电源部分的布线</w:t>
            </w:r>
            <w:r>
              <w:rPr>
                <w:rFonts w:ascii="宋体" w:hAnsi="宋体" w:cs="宋体"/>
                <w:kern w:val="0"/>
                <w:szCs w:val="21"/>
              </w:rPr>
              <w:t>”</w:t>
            </w:r>
          </w:p>
        </w:tc>
        <w:tc>
          <w:tcPr>
            <w:tcW w:w="3027" w:type="dxa"/>
            <w:vMerge w:val="restart"/>
            <w:shd w:val="clear" w:color="auto" w:fill="auto"/>
          </w:tcPr>
          <w:p w14:paraId="5EE3AD9B">
            <w:pPr>
              <w:widowControl/>
              <w:rPr>
                <w:rFonts w:ascii="宋体" w:hAnsi="宋体" w:cs="宋体"/>
                <w:kern w:val="0"/>
                <w:szCs w:val="21"/>
              </w:rPr>
            </w:pPr>
            <w:r>
              <w:rPr>
                <w:rFonts w:hint="eastAsia" w:ascii="宋体" w:hAnsi="宋体" w:cs="宋体"/>
                <w:kern w:val="0"/>
                <w:szCs w:val="21"/>
              </w:rPr>
              <w:t>新版增加设备电源输入插口到保护装置之间布线的要求</w:t>
            </w:r>
          </w:p>
        </w:tc>
      </w:tr>
      <w:tr w14:paraId="0B33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06555022">
            <w:pPr>
              <w:widowControl/>
              <w:rPr>
                <w:rFonts w:ascii="宋体" w:hAnsi="宋体"/>
                <w:kern w:val="0"/>
                <w:szCs w:val="21"/>
              </w:rPr>
            </w:pPr>
          </w:p>
        </w:tc>
        <w:tc>
          <w:tcPr>
            <w:tcW w:w="1536" w:type="dxa"/>
            <w:vMerge w:val="continue"/>
            <w:shd w:val="clear" w:color="auto" w:fill="auto"/>
          </w:tcPr>
          <w:p w14:paraId="016D616B">
            <w:pPr>
              <w:widowControl/>
              <w:rPr>
                <w:rFonts w:ascii="宋体" w:hAnsi="宋体" w:cs="宋体"/>
                <w:kern w:val="0"/>
                <w:szCs w:val="21"/>
              </w:rPr>
            </w:pPr>
          </w:p>
        </w:tc>
        <w:tc>
          <w:tcPr>
            <w:tcW w:w="982" w:type="dxa"/>
            <w:shd w:val="clear" w:color="auto" w:fill="auto"/>
          </w:tcPr>
          <w:p w14:paraId="1D108A95">
            <w:pPr>
              <w:widowControl/>
              <w:rPr>
                <w:rFonts w:ascii="宋体" w:hAnsi="宋体" w:cs="宋体"/>
                <w:kern w:val="0"/>
                <w:szCs w:val="21"/>
              </w:rPr>
            </w:pPr>
            <w:r>
              <w:rPr>
                <w:rFonts w:hint="eastAsia" w:ascii="宋体" w:hAnsi="宋体" w:cs="宋体"/>
                <w:kern w:val="0"/>
                <w:szCs w:val="21"/>
              </w:rPr>
              <w:t>57.8 b</w:t>
            </w:r>
            <w:r>
              <w:rPr>
                <w:rFonts w:hint="eastAsia" w:ascii="宋体" w:hAnsi="宋体"/>
                <w:kern w:val="0"/>
                <w:szCs w:val="21"/>
              </w:rPr>
              <w:t>)</w:t>
            </w:r>
          </w:p>
        </w:tc>
        <w:tc>
          <w:tcPr>
            <w:tcW w:w="1841" w:type="dxa"/>
            <w:shd w:val="clear" w:color="auto" w:fill="auto"/>
          </w:tcPr>
          <w:p w14:paraId="388243A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截面积</w:t>
            </w:r>
            <w:r>
              <w:rPr>
                <w:rFonts w:ascii="宋体" w:hAnsi="宋体" w:cs="宋体"/>
                <w:kern w:val="0"/>
                <w:szCs w:val="21"/>
              </w:rPr>
              <w:t>”</w:t>
            </w:r>
            <w:r>
              <w:rPr>
                <w:rFonts w:hint="eastAsia" w:ascii="宋体" w:hAnsi="宋体" w:cs="宋体"/>
                <w:kern w:val="0"/>
                <w:szCs w:val="21"/>
              </w:rPr>
              <w:t>，删除标题</w:t>
            </w:r>
          </w:p>
        </w:tc>
        <w:tc>
          <w:tcPr>
            <w:tcW w:w="3027" w:type="dxa"/>
            <w:vMerge w:val="continue"/>
            <w:shd w:val="clear" w:color="auto" w:fill="auto"/>
          </w:tcPr>
          <w:p w14:paraId="0CAE2559">
            <w:pPr>
              <w:widowControl/>
              <w:rPr>
                <w:rFonts w:ascii="宋体" w:hAnsi="宋体" w:cs="宋体"/>
                <w:kern w:val="0"/>
                <w:szCs w:val="21"/>
              </w:rPr>
            </w:pPr>
          </w:p>
        </w:tc>
      </w:tr>
      <w:tr w14:paraId="18B4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A7F94AB">
            <w:pPr>
              <w:widowControl/>
              <w:rPr>
                <w:rFonts w:ascii="宋体" w:hAnsi="宋体"/>
                <w:kern w:val="0"/>
                <w:szCs w:val="21"/>
              </w:rPr>
            </w:pPr>
            <w:r>
              <w:rPr>
                <w:rFonts w:hint="eastAsia" w:ascii="宋体" w:hAnsi="宋体"/>
                <w:kern w:val="0"/>
                <w:szCs w:val="21"/>
              </w:rPr>
              <w:t>8.11.6 a)</w:t>
            </w:r>
          </w:p>
        </w:tc>
        <w:tc>
          <w:tcPr>
            <w:tcW w:w="1536" w:type="dxa"/>
            <w:shd w:val="clear" w:color="auto" w:fill="auto"/>
          </w:tcPr>
          <w:p w14:paraId="572D97CD">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56EA496">
            <w:pPr>
              <w:widowControl/>
              <w:rPr>
                <w:rFonts w:ascii="宋体" w:hAnsi="宋体"/>
                <w:kern w:val="0"/>
                <w:szCs w:val="21"/>
              </w:rPr>
            </w:pPr>
            <w:r>
              <w:rPr>
                <w:rFonts w:hint="eastAsia" w:ascii="宋体" w:hAnsi="宋体" w:cs="宋体"/>
                <w:kern w:val="0"/>
                <w:szCs w:val="21"/>
              </w:rPr>
              <w:t>57.8 b</w:t>
            </w:r>
            <w:r>
              <w:rPr>
                <w:rFonts w:hint="eastAsia" w:ascii="宋体" w:hAnsi="宋体"/>
                <w:kern w:val="0"/>
                <w:szCs w:val="21"/>
              </w:rPr>
              <w:t>)</w:t>
            </w:r>
          </w:p>
          <w:p w14:paraId="0BAEDE65">
            <w:pPr>
              <w:widowControl/>
              <w:rPr>
                <w:rFonts w:ascii="宋体" w:hAnsi="宋体" w:cs="宋体"/>
                <w:kern w:val="0"/>
                <w:szCs w:val="21"/>
              </w:rPr>
            </w:pPr>
            <w:r>
              <w:t>列项 1</w:t>
            </w:r>
          </w:p>
        </w:tc>
        <w:tc>
          <w:tcPr>
            <w:tcW w:w="1841" w:type="dxa"/>
            <w:shd w:val="clear" w:color="auto" w:fill="auto"/>
          </w:tcPr>
          <w:p w14:paraId="5425EC2D">
            <w:pPr>
              <w:widowControl/>
              <w:rPr>
                <w:rFonts w:ascii="宋体" w:hAnsi="宋体" w:cs="宋体"/>
                <w:kern w:val="0"/>
                <w:szCs w:val="21"/>
              </w:rPr>
            </w:pPr>
            <w:r>
              <w:rPr>
                <w:rFonts w:hint="eastAsia" w:ascii="宋体" w:hAnsi="宋体" w:cs="宋体"/>
                <w:kern w:val="0"/>
                <w:szCs w:val="21"/>
              </w:rPr>
              <w:t xml:space="preserve"> “网电源接线端子装置</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548A9EE0">
            <w:pPr>
              <w:widowControl/>
              <w:rPr>
                <w:rFonts w:ascii="宋体" w:hAnsi="宋体" w:cs="宋体"/>
                <w:kern w:val="0"/>
                <w:szCs w:val="21"/>
              </w:rPr>
            </w:pPr>
            <w:r>
              <w:rPr>
                <w:rFonts w:hint="eastAsia" w:ascii="宋体" w:hAnsi="宋体" w:cs="宋体"/>
                <w:kern w:val="0"/>
                <w:szCs w:val="21"/>
              </w:rPr>
              <w:t>新版增加设备电源输入插口到保护装置之间布线的要求</w:t>
            </w:r>
          </w:p>
        </w:tc>
      </w:tr>
      <w:tr w14:paraId="6B20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2B75893">
            <w:pPr>
              <w:widowControl/>
              <w:rPr>
                <w:rFonts w:ascii="宋体" w:hAnsi="宋体"/>
                <w:kern w:val="0"/>
                <w:szCs w:val="21"/>
              </w:rPr>
            </w:pPr>
            <w:r>
              <w:rPr>
                <w:rFonts w:hint="eastAsia" w:ascii="宋体" w:hAnsi="宋体"/>
                <w:kern w:val="0"/>
                <w:szCs w:val="21"/>
              </w:rPr>
              <w:t>8.11.6 b)</w:t>
            </w:r>
          </w:p>
        </w:tc>
        <w:tc>
          <w:tcPr>
            <w:tcW w:w="1536" w:type="dxa"/>
            <w:shd w:val="clear" w:color="auto" w:fill="auto"/>
          </w:tcPr>
          <w:p w14:paraId="728BA729">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3559A0A">
            <w:pPr>
              <w:widowControl/>
              <w:rPr>
                <w:rFonts w:ascii="宋体" w:hAnsi="宋体"/>
                <w:kern w:val="0"/>
                <w:szCs w:val="21"/>
              </w:rPr>
            </w:pPr>
            <w:r>
              <w:rPr>
                <w:rFonts w:hint="eastAsia" w:ascii="宋体" w:hAnsi="宋体" w:cs="宋体"/>
                <w:kern w:val="0"/>
                <w:szCs w:val="21"/>
              </w:rPr>
              <w:t>57.8 b</w:t>
            </w:r>
            <w:r>
              <w:rPr>
                <w:rFonts w:hint="eastAsia" w:ascii="宋体" w:hAnsi="宋体"/>
                <w:kern w:val="0"/>
                <w:szCs w:val="21"/>
              </w:rPr>
              <w:t>)</w:t>
            </w:r>
          </w:p>
          <w:p w14:paraId="4F8C377A">
            <w:pPr>
              <w:widowControl/>
              <w:rPr>
                <w:rFonts w:ascii="宋体" w:hAnsi="宋体" w:cs="宋体"/>
                <w:kern w:val="0"/>
                <w:szCs w:val="21"/>
              </w:rPr>
            </w:pPr>
            <w:r>
              <w:t>列项 2</w:t>
            </w:r>
          </w:p>
        </w:tc>
        <w:tc>
          <w:tcPr>
            <w:tcW w:w="1841" w:type="dxa"/>
            <w:shd w:val="clear" w:color="auto" w:fill="auto"/>
          </w:tcPr>
          <w:p w14:paraId="0331E8BD">
            <w:pPr>
              <w:widowControl/>
              <w:rPr>
                <w:rFonts w:ascii="宋体" w:hAnsi="宋体" w:cs="宋体"/>
                <w:kern w:val="0"/>
                <w:szCs w:val="21"/>
              </w:rPr>
            </w:pPr>
            <w:r>
              <w:rPr>
                <w:rFonts w:hint="eastAsia" w:ascii="宋体" w:hAnsi="宋体" w:cs="宋体"/>
                <w:kern w:val="0"/>
                <w:szCs w:val="21"/>
              </w:rPr>
              <w:t>“网电源部分其他布线</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1AD9F20C">
            <w:pPr>
              <w:widowControl/>
              <w:rPr>
                <w:rFonts w:ascii="宋体" w:hAnsi="宋体" w:cs="宋体"/>
                <w:kern w:val="0"/>
                <w:szCs w:val="21"/>
              </w:rPr>
            </w:pPr>
            <w:r>
              <w:rPr>
                <w:rFonts w:hint="eastAsia" w:ascii="宋体" w:hAnsi="宋体" w:cs="宋体"/>
                <w:kern w:val="0"/>
                <w:szCs w:val="21"/>
              </w:rPr>
              <w:t>无明显差异</w:t>
            </w:r>
          </w:p>
        </w:tc>
      </w:tr>
      <w:tr w14:paraId="5339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50722A4">
            <w:pPr>
              <w:widowControl/>
              <w:rPr>
                <w:rFonts w:ascii="宋体" w:hAnsi="宋体"/>
                <w:kern w:val="0"/>
                <w:szCs w:val="21"/>
              </w:rPr>
            </w:pPr>
            <w:r>
              <w:rPr>
                <w:rFonts w:ascii="宋体" w:hAnsi="宋体"/>
                <w:kern w:val="0"/>
                <w:szCs w:val="21"/>
              </w:rPr>
              <w:t>9</w:t>
            </w:r>
          </w:p>
        </w:tc>
        <w:tc>
          <w:tcPr>
            <w:tcW w:w="1536" w:type="dxa"/>
            <w:shd w:val="clear" w:color="auto" w:fill="auto"/>
          </w:tcPr>
          <w:p w14:paraId="4D878876">
            <w:pPr>
              <w:widowControl/>
              <w:rPr>
                <w:rFonts w:ascii="宋体" w:hAnsi="宋体" w:cs="宋体"/>
                <w:kern w:val="0"/>
                <w:szCs w:val="21"/>
              </w:rPr>
            </w:pPr>
            <w:r>
              <w:rPr>
                <w:rFonts w:hint="eastAsia" w:ascii="宋体" w:hAnsi="宋体" w:cs="宋体"/>
                <w:kern w:val="0"/>
                <w:szCs w:val="21"/>
              </w:rPr>
              <w:t>ME设备和ME系统对机械危险的防护</w:t>
            </w:r>
          </w:p>
        </w:tc>
        <w:tc>
          <w:tcPr>
            <w:tcW w:w="982" w:type="dxa"/>
            <w:shd w:val="clear" w:color="auto" w:fill="auto"/>
          </w:tcPr>
          <w:p w14:paraId="549EBC9B">
            <w:pPr>
              <w:widowControl/>
              <w:rPr>
                <w:rFonts w:ascii="宋体" w:hAnsi="宋体" w:cs="宋体"/>
                <w:kern w:val="0"/>
                <w:szCs w:val="21"/>
              </w:rPr>
            </w:pPr>
            <w:r>
              <w:rPr>
                <w:rFonts w:hint="eastAsia" w:ascii="宋体" w:hAnsi="宋体" w:cs="宋体"/>
                <w:kern w:val="0"/>
                <w:szCs w:val="21"/>
              </w:rPr>
              <w:t>第四篇</w:t>
            </w:r>
          </w:p>
        </w:tc>
        <w:tc>
          <w:tcPr>
            <w:tcW w:w="1841" w:type="dxa"/>
            <w:shd w:val="clear" w:color="auto" w:fill="auto"/>
          </w:tcPr>
          <w:p w14:paraId="77358D5B">
            <w:pPr>
              <w:widowControl/>
              <w:rPr>
                <w:rFonts w:ascii="宋体" w:hAnsi="宋体" w:cs="宋体"/>
                <w:kern w:val="0"/>
                <w:szCs w:val="21"/>
              </w:rPr>
            </w:pPr>
            <w:r>
              <w:rPr>
                <w:rFonts w:hint="eastAsia" w:ascii="宋体" w:hAnsi="宋体" w:cs="宋体"/>
                <w:kern w:val="0"/>
                <w:szCs w:val="21"/>
              </w:rPr>
              <w:t>对机械危险的防护</w:t>
            </w:r>
          </w:p>
        </w:tc>
        <w:tc>
          <w:tcPr>
            <w:tcW w:w="3027" w:type="dxa"/>
            <w:shd w:val="clear" w:color="auto" w:fill="auto"/>
          </w:tcPr>
          <w:p w14:paraId="3299EBF5">
            <w:pPr>
              <w:widowControl/>
              <w:rPr>
                <w:rFonts w:ascii="宋体" w:hAnsi="宋体" w:cs="宋体"/>
                <w:kern w:val="0"/>
                <w:szCs w:val="21"/>
              </w:rPr>
            </w:pPr>
            <w:r>
              <w:rPr>
                <w:rFonts w:hint="eastAsia" w:ascii="宋体" w:hAnsi="宋体" w:cs="宋体"/>
                <w:kern w:val="0"/>
                <w:szCs w:val="21"/>
              </w:rPr>
              <w:t>/</w:t>
            </w:r>
          </w:p>
        </w:tc>
      </w:tr>
      <w:tr w14:paraId="116B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64C2EB8">
            <w:pPr>
              <w:widowControl/>
              <w:rPr>
                <w:rFonts w:ascii="宋体" w:hAnsi="宋体"/>
                <w:kern w:val="0"/>
                <w:szCs w:val="21"/>
              </w:rPr>
            </w:pPr>
            <w:r>
              <w:rPr>
                <w:rFonts w:ascii="宋体" w:hAnsi="宋体"/>
                <w:kern w:val="0"/>
                <w:szCs w:val="21"/>
              </w:rPr>
              <w:t>9.1</w:t>
            </w:r>
          </w:p>
        </w:tc>
        <w:tc>
          <w:tcPr>
            <w:tcW w:w="1536" w:type="dxa"/>
            <w:shd w:val="clear" w:color="auto" w:fill="auto"/>
          </w:tcPr>
          <w:p w14:paraId="76BEE392">
            <w:pPr>
              <w:widowControl/>
              <w:rPr>
                <w:rFonts w:ascii="宋体" w:hAnsi="宋体" w:cs="宋体"/>
                <w:kern w:val="0"/>
                <w:szCs w:val="21"/>
              </w:rPr>
            </w:pPr>
            <w:r>
              <w:rPr>
                <w:rFonts w:hint="eastAsia" w:ascii="宋体" w:hAnsi="宋体" w:cs="宋体"/>
                <w:kern w:val="0"/>
                <w:szCs w:val="21"/>
              </w:rPr>
              <w:t>ME设备的机械危险</w:t>
            </w:r>
          </w:p>
        </w:tc>
        <w:tc>
          <w:tcPr>
            <w:tcW w:w="982" w:type="dxa"/>
            <w:shd w:val="clear" w:color="auto" w:fill="auto"/>
          </w:tcPr>
          <w:p w14:paraId="410D593B">
            <w:pPr>
              <w:widowControl/>
              <w:rPr>
                <w:rFonts w:ascii="宋体" w:hAnsi="宋体" w:cs="宋体"/>
                <w:kern w:val="0"/>
                <w:szCs w:val="21"/>
              </w:rPr>
            </w:pPr>
            <w:r>
              <w:rPr>
                <w:rFonts w:hint="eastAsia" w:ascii="宋体" w:hAnsi="宋体" w:cs="宋体"/>
                <w:kern w:val="0"/>
                <w:szCs w:val="21"/>
              </w:rPr>
              <w:t>21</w:t>
            </w:r>
          </w:p>
        </w:tc>
        <w:tc>
          <w:tcPr>
            <w:tcW w:w="1841" w:type="dxa"/>
            <w:shd w:val="clear" w:color="auto" w:fill="auto"/>
          </w:tcPr>
          <w:p w14:paraId="17CDE03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机械强度</w:t>
            </w:r>
            <w:r>
              <w:rPr>
                <w:rFonts w:ascii="宋体" w:hAnsi="宋体" w:cs="宋体"/>
                <w:kern w:val="0"/>
                <w:szCs w:val="21"/>
              </w:rPr>
              <w:t>”</w:t>
            </w:r>
          </w:p>
        </w:tc>
        <w:tc>
          <w:tcPr>
            <w:tcW w:w="3027" w:type="dxa"/>
            <w:shd w:val="clear" w:color="auto" w:fill="auto"/>
          </w:tcPr>
          <w:p w14:paraId="35EFBFFC">
            <w:pPr>
              <w:widowControl/>
              <w:rPr>
                <w:rFonts w:ascii="宋体" w:hAnsi="宋体" w:cs="宋体"/>
                <w:kern w:val="0"/>
                <w:szCs w:val="21"/>
              </w:rPr>
            </w:pPr>
            <w:r>
              <w:rPr>
                <w:rFonts w:hint="eastAsia" w:ascii="宋体" w:hAnsi="宋体" w:cs="宋体"/>
                <w:kern w:val="0"/>
                <w:szCs w:val="21"/>
              </w:rPr>
              <w:t>无明显差异</w:t>
            </w:r>
          </w:p>
        </w:tc>
      </w:tr>
      <w:tr w14:paraId="283E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1EC04DC">
            <w:pPr>
              <w:widowControl/>
              <w:rPr>
                <w:rFonts w:ascii="宋体" w:hAnsi="宋体"/>
                <w:kern w:val="0"/>
                <w:szCs w:val="21"/>
              </w:rPr>
            </w:pPr>
            <w:r>
              <w:rPr>
                <w:rFonts w:ascii="宋体" w:hAnsi="宋体"/>
                <w:kern w:val="0"/>
                <w:szCs w:val="21"/>
              </w:rPr>
              <w:t>9.2</w:t>
            </w:r>
          </w:p>
        </w:tc>
        <w:tc>
          <w:tcPr>
            <w:tcW w:w="1536" w:type="dxa"/>
            <w:shd w:val="clear" w:color="auto" w:fill="auto"/>
          </w:tcPr>
          <w:p w14:paraId="184761BD">
            <w:pPr>
              <w:widowControl/>
              <w:rPr>
                <w:rFonts w:ascii="宋体" w:hAnsi="宋体" w:cs="宋体"/>
                <w:kern w:val="0"/>
                <w:szCs w:val="21"/>
              </w:rPr>
            </w:pPr>
            <w:r>
              <w:rPr>
                <w:rFonts w:hint="eastAsia" w:ascii="宋体" w:hAnsi="宋体" w:cs="宋体"/>
                <w:kern w:val="0"/>
                <w:szCs w:val="21"/>
              </w:rPr>
              <w:t>与运动部件相关的机械危险</w:t>
            </w:r>
          </w:p>
        </w:tc>
        <w:tc>
          <w:tcPr>
            <w:tcW w:w="982" w:type="dxa"/>
            <w:shd w:val="clear" w:color="auto" w:fill="auto"/>
          </w:tcPr>
          <w:p w14:paraId="3A6F0C17">
            <w:pPr>
              <w:widowControl/>
              <w:rPr>
                <w:rFonts w:ascii="宋体" w:hAnsi="宋体" w:cs="宋体"/>
                <w:kern w:val="0"/>
                <w:szCs w:val="21"/>
              </w:rPr>
            </w:pPr>
            <w:r>
              <w:rPr>
                <w:rFonts w:hint="eastAsia" w:ascii="宋体" w:hAnsi="宋体" w:cs="宋体"/>
                <w:kern w:val="0"/>
                <w:szCs w:val="21"/>
              </w:rPr>
              <w:t>22</w:t>
            </w:r>
          </w:p>
        </w:tc>
        <w:tc>
          <w:tcPr>
            <w:tcW w:w="1841" w:type="dxa"/>
            <w:shd w:val="clear" w:color="auto" w:fill="auto"/>
          </w:tcPr>
          <w:p w14:paraId="6A7AD10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运动部件</w:t>
            </w:r>
            <w:r>
              <w:rPr>
                <w:rFonts w:ascii="宋体" w:hAnsi="宋体" w:cs="宋体"/>
                <w:kern w:val="0"/>
                <w:szCs w:val="21"/>
              </w:rPr>
              <w:t>”</w:t>
            </w:r>
          </w:p>
        </w:tc>
        <w:tc>
          <w:tcPr>
            <w:tcW w:w="3027" w:type="dxa"/>
            <w:shd w:val="clear" w:color="auto" w:fill="auto"/>
          </w:tcPr>
          <w:p w14:paraId="0C146727">
            <w:pPr>
              <w:widowControl/>
              <w:rPr>
                <w:rFonts w:ascii="宋体" w:hAnsi="宋体" w:cs="宋体"/>
                <w:kern w:val="0"/>
                <w:szCs w:val="21"/>
              </w:rPr>
            </w:pPr>
            <w:r>
              <w:rPr>
                <w:rFonts w:hint="eastAsia" w:ascii="宋体" w:hAnsi="宋体" w:cs="宋体"/>
                <w:kern w:val="0"/>
                <w:szCs w:val="21"/>
              </w:rPr>
              <w:t>无明显差异</w:t>
            </w:r>
          </w:p>
        </w:tc>
      </w:tr>
      <w:tr w14:paraId="6DB8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3DFC049">
            <w:pPr>
              <w:widowControl/>
              <w:rPr>
                <w:rFonts w:ascii="宋体" w:hAnsi="宋体"/>
                <w:kern w:val="0"/>
                <w:szCs w:val="21"/>
              </w:rPr>
            </w:pPr>
            <w:r>
              <w:rPr>
                <w:rFonts w:ascii="宋体" w:hAnsi="宋体"/>
                <w:kern w:val="0"/>
                <w:szCs w:val="21"/>
              </w:rPr>
              <w:t>9.2.1</w:t>
            </w:r>
          </w:p>
        </w:tc>
        <w:tc>
          <w:tcPr>
            <w:tcW w:w="1536" w:type="dxa"/>
            <w:shd w:val="clear" w:color="auto" w:fill="auto"/>
          </w:tcPr>
          <w:p w14:paraId="196C0E1C">
            <w:pPr>
              <w:widowControl/>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5C204C91">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8831E91">
            <w:pPr>
              <w:widowControl/>
              <w:rPr>
                <w:rFonts w:ascii="宋体" w:hAnsi="宋体"/>
                <w:kern w:val="0"/>
                <w:szCs w:val="21"/>
              </w:rPr>
            </w:pPr>
            <w:r>
              <w:rPr>
                <w:rFonts w:ascii="宋体" w:hAnsi="宋体"/>
                <w:kern w:val="0"/>
                <w:szCs w:val="21"/>
              </w:rPr>
              <w:t>/</w:t>
            </w:r>
          </w:p>
        </w:tc>
        <w:tc>
          <w:tcPr>
            <w:tcW w:w="3027" w:type="dxa"/>
            <w:shd w:val="clear" w:color="auto" w:fill="auto"/>
          </w:tcPr>
          <w:p w14:paraId="5068BB39">
            <w:pPr>
              <w:widowControl/>
              <w:rPr>
                <w:rFonts w:ascii="宋体" w:hAnsi="宋体" w:cs="宋体"/>
                <w:kern w:val="0"/>
                <w:szCs w:val="21"/>
              </w:rPr>
            </w:pPr>
            <w:r>
              <w:rPr>
                <w:rFonts w:hint="eastAsia" w:ascii="宋体" w:hAnsi="宋体" w:cs="宋体"/>
                <w:kern w:val="0"/>
                <w:szCs w:val="21"/>
              </w:rPr>
              <w:t>新版新增风险管理内容</w:t>
            </w:r>
          </w:p>
        </w:tc>
      </w:tr>
      <w:tr w14:paraId="3D06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9182ED0">
            <w:pPr>
              <w:widowControl/>
              <w:rPr>
                <w:rFonts w:ascii="宋体" w:hAnsi="宋体"/>
                <w:kern w:val="0"/>
                <w:szCs w:val="21"/>
              </w:rPr>
            </w:pPr>
            <w:r>
              <w:rPr>
                <w:rFonts w:ascii="宋体" w:hAnsi="宋体"/>
                <w:kern w:val="0"/>
                <w:szCs w:val="21"/>
              </w:rPr>
              <w:t>9.2.2</w:t>
            </w:r>
          </w:p>
        </w:tc>
        <w:tc>
          <w:tcPr>
            <w:tcW w:w="1536" w:type="dxa"/>
            <w:shd w:val="clear" w:color="auto" w:fill="auto"/>
          </w:tcPr>
          <w:p w14:paraId="12061174">
            <w:pPr>
              <w:widowControl/>
              <w:rPr>
                <w:rFonts w:ascii="宋体" w:hAnsi="宋体" w:cs="宋体"/>
                <w:kern w:val="0"/>
                <w:szCs w:val="21"/>
              </w:rPr>
            </w:pPr>
            <w:r>
              <w:rPr>
                <w:rFonts w:hint="eastAsia" w:ascii="宋体" w:hAnsi="宋体" w:cs="宋体"/>
                <w:kern w:val="0"/>
                <w:szCs w:val="21"/>
              </w:rPr>
              <w:t>俘获区域</w:t>
            </w:r>
          </w:p>
        </w:tc>
        <w:tc>
          <w:tcPr>
            <w:tcW w:w="982" w:type="dxa"/>
            <w:shd w:val="clear" w:color="auto" w:fill="auto"/>
          </w:tcPr>
          <w:p w14:paraId="5CF3E409">
            <w:pPr>
              <w:widowControl/>
              <w:rPr>
                <w:rFonts w:ascii="宋体" w:hAnsi="宋体" w:cs="宋体"/>
                <w:kern w:val="0"/>
                <w:szCs w:val="21"/>
              </w:rPr>
            </w:pPr>
            <w:r>
              <w:rPr>
                <w:rFonts w:hint="eastAsia" w:ascii="宋体" w:hAnsi="宋体" w:cs="宋体"/>
                <w:kern w:val="0"/>
                <w:szCs w:val="21"/>
              </w:rPr>
              <w:t>22.2</w:t>
            </w:r>
          </w:p>
        </w:tc>
        <w:tc>
          <w:tcPr>
            <w:tcW w:w="1841" w:type="dxa"/>
            <w:shd w:val="clear" w:color="auto" w:fill="auto"/>
          </w:tcPr>
          <w:p w14:paraId="22E17C97">
            <w:pPr>
              <w:widowControl/>
              <w:rPr>
                <w:rFonts w:ascii="宋体" w:hAnsi="宋体"/>
                <w:kern w:val="0"/>
                <w:szCs w:val="21"/>
              </w:rPr>
            </w:pPr>
            <w:r>
              <w:rPr>
                <w:rFonts w:ascii="宋体" w:hAnsi="宋体"/>
                <w:kern w:val="0"/>
                <w:szCs w:val="21"/>
              </w:rPr>
              <w:t>“</w:t>
            </w:r>
            <w:r>
              <w:rPr>
                <w:rFonts w:hint="eastAsia" w:ascii="宋体" w:hAnsi="宋体"/>
                <w:kern w:val="0"/>
                <w:szCs w:val="21"/>
              </w:rPr>
              <w:t>设备在运行时</w:t>
            </w:r>
            <w:r>
              <w:rPr>
                <w:rFonts w:ascii="宋体" w:hAnsi="宋体"/>
                <w:kern w:val="0"/>
                <w:szCs w:val="21"/>
              </w:rPr>
              <w:t>...”</w:t>
            </w:r>
          </w:p>
        </w:tc>
        <w:tc>
          <w:tcPr>
            <w:tcW w:w="3027" w:type="dxa"/>
            <w:shd w:val="clear" w:color="auto" w:fill="auto"/>
          </w:tcPr>
          <w:p w14:paraId="34C05CFF">
            <w:pPr>
              <w:widowControl/>
              <w:rPr>
                <w:rFonts w:ascii="宋体" w:hAnsi="宋体" w:cs="宋体"/>
                <w:kern w:val="0"/>
                <w:szCs w:val="21"/>
              </w:rPr>
            </w:pPr>
            <w:r>
              <w:rPr>
                <w:rFonts w:hint="eastAsia" w:ascii="宋体" w:hAnsi="宋体" w:cs="宋体"/>
                <w:kern w:val="0"/>
                <w:szCs w:val="21"/>
              </w:rPr>
              <w:t>新版新增俘获区域的内容</w:t>
            </w:r>
          </w:p>
        </w:tc>
      </w:tr>
      <w:tr w14:paraId="5E95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9618E97">
            <w:pPr>
              <w:widowControl/>
              <w:rPr>
                <w:rFonts w:ascii="宋体" w:hAnsi="宋体"/>
                <w:kern w:val="0"/>
                <w:szCs w:val="21"/>
              </w:rPr>
            </w:pPr>
            <w:r>
              <w:rPr>
                <w:rFonts w:ascii="宋体" w:hAnsi="宋体"/>
                <w:kern w:val="0"/>
                <w:szCs w:val="21"/>
              </w:rPr>
              <w:t>9.2.2.1</w:t>
            </w:r>
          </w:p>
        </w:tc>
        <w:tc>
          <w:tcPr>
            <w:tcW w:w="1536" w:type="dxa"/>
            <w:shd w:val="clear" w:color="auto" w:fill="auto"/>
          </w:tcPr>
          <w:p w14:paraId="1077CBB2">
            <w:pPr>
              <w:widowControl/>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45F2EBA6">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552CCF2">
            <w:pPr>
              <w:widowControl/>
              <w:rPr>
                <w:rFonts w:ascii="宋体" w:hAnsi="宋体"/>
                <w:kern w:val="0"/>
                <w:szCs w:val="21"/>
              </w:rPr>
            </w:pPr>
            <w:r>
              <w:rPr>
                <w:rFonts w:ascii="宋体" w:hAnsi="宋体"/>
                <w:kern w:val="0"/>
                <w:szCs w:val="21"/>
              </w:rPr>
              <w:t>/</w:t>
            </w:r>
          </w:p>
        </w:tc>
        <w:tc>
          <w:tcPr>
            <w:tcW w:w="3027" w:type="dxa"/>
            <w:shd w:val="clear" w:color="auto" w:fill="auto"/>
          </w:tcPr>
          <w:p w14:paraId="2505BCA0">
            <w:pPr>
              <w:widowControl/>
              <w:rPr>
                <w:rFonts w:ascii="宋体" w:hAnsi="宋体" w:cs="宋体"/>
                <w:kern w:val="0"/>
                <w:szCs w:val="21"/>
              </w:rPr>
            </w:pPr>
            <w:r>
              <w:rPr>
                <w:rFonts w:hint="eastAsia" w:ascii="宋体" w:hAnsi="宋体" w:cs="宋体"/>
                <w:kern w:val="0"/>
                <w:szCs w:val="21"/>
              </w:rPr>
              <w:t>新版新增俘获区域的要求</w:t>
            </w:r>
          </w:p>
        </w:tc>
      </w:tr>
      <w:tr w14:paraId="5DF6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E9D8CE2">
            <w:pPr>
              <w:widowControl/>
              <w:rPr>
                <w:rFonts w:ascii="宋体" w:hAnsi="宋体"/>
                <w:kern w:val="0"/>
                <w:szCs w:val="21"/>
              </w:rPr>
            </w:pPr>
            <w:r>
              <w:rPr>
                <w:rFonts w:ascii="宋体" w:hAnsi="宋体"/>
                <w:kern w:val="0"/>
                <w:szCs w:val="21"/>
              </w:rPr>
              <w:t>9.2.2.2</w:t>
            </w:r>
          </w:p>
        </w:tc>
        <w:tc>
          <w:tcPr>
            <w:tcW w:w="1536" w:type="dxa"/>
            <w:shd w:val="clear" w:color="auto" w:fill="auto"/>
          </w:tcPr>
          <w:p w14:paraId="7F3D58E7">
            <w:pPr>
              <w:widowControl/>
              <w:rPr>
                <w:rFonts w:ascii="宋体" w:hAnsi="宋体" w:cs="宋体"/>
                <w:kern w:val="0"/>
                <w:szCs w:val="21"/>
              </w:rPr>
            </w:pPr>
            <w:r>
              <w:rPr>
                <w:rFonts w:hint="eastAsia" w:ascii="宋体" w:hAnsi="宋体" w:cs="宋体"/>
                <w:kern w:val="0"/>
                <w:szCs w:val="21"/>
              </w:rPr>
              <w:t>间隙</w:t>
            </w:r>
          </w:p>
        </w:tc>
        <w:tc>
          <w:tcPr>
            <w:tcW w:w="982" w:type="dxa"/>
            <w:shd w:val="clear" w:color="auto" w:fill="auto"/>
          </w:tcPr>
          <w:p w14:paraId="7BD412B3">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DE5514F">
            <w:pPr>
              <w:widowControl/>
              <w:rPr>
                <w:rFonts w:ascii="宋体" w:hAnsi="宋体"/>
                <w:kern w:val="0"/>
                <w:szCs w:val="21"/>
              </w:rPr>
            </w:pPr>
            <w:r>
              <w:rPr>
                <w:rFonts w:ascii="宋体" w:hAnsi="宋体"/>
                <w:kern w:val="0"/>
                <w:szCs w:val="21"/>
              </w:rPr>
              <w:t>/</w:t>
            </w:r>
          </w:p>
        </w:tc>
        <w:tc>
          <w:tcPr>
            <w:tcW w:w="3027" w:type="dxa"/>
            <w:shd w:val="clear" w:color="auto" w:fill="auto"/>
          </w:tcPr>
          <w:p w14:paraId="79D85B62">
            <w:pPr>
              <w:widowControl/>
              <w:rPr>
                <w:rFonts w:ascii="宋体" w:hAnsi="宋体" w:cs="宋体"/>
                <w:kern w:val="0"/>
                <w:szCs w:val="21"/>
              </w:rPr>
            </w:pPr>
            <w:r>
              <w:rPr>
                <w:rFonts w:hint="eastAsia" w:ascii="宋体" w:hAnsi="宋体" w:cs="宋体"/>
                <w:kern w:val="0"/>
                <w:szCs w:val="21"/>
              </w:rPr>
              <w:t>新版新增俘获区域的要求</w:t>
            </w:r>
          </w:p>
        </w:tc>
      </w:tr>
      <w:tr w14:paraId="1CA5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5771748">
            <w:pPr>
              <w:widowControl/>
              <w:rPr>
                <w:rFonts w:ascii="宋体" w:hAnsi="宋体"/>
                <w:kern w:val="0"/>
                <w:szCs w:val="21"/>
              </w:rPr>
            </w:pPr>
            <w:r>
              <w:rPr>
                <w:rFonts w:ascii="宋体" w:hAnsi="宋体"/>
                <w:kern w:val="0"/>
                <w:szCs w:val="21"/>
              </w:rPr>
              <w:t>9.2.2.3</w:t>
            </w:r>
          </w:p>
        </w:tc>
        <w:tc>
          <w:tcPr>
            <w:tcW w:w="1536" w:type="dxa"/>
            <w:shd w:val="clear" w:color="auto" w:fill="auto"/>
          </w:tcPr>
          <w:p w14:paraId="092F719E">
            <w:pPr>
              <w:widowControl/>
              <w:rPr>
                <w:rFonts w:ascii="宋体" w:hAnsi="宋体" w:cs="宋体"/>
                <w:kern w:val="0"/>
                <w:szCs w:val="21"/>
              </w:rPr>
            </w:pPr>
            <w:r>
              <w:rPr>
                <w:rFonts w:hint="eastAsia" w:ascii="宋体" w:hAnsi="宋体" w:cs="宋体"/>
                <w:kern w:val="0"/>
                <w:szCs w:val="21"/>
              </w:rPr>
              <w:t>安全距离</w:t>
            </w:r>
          </w:p>
        </w:tc>
        <w:tc>
          <w:tcPr>
            <w:tcW w:w="982" w:type="dxa"/>
            <w:shd w:val="clear" w:color="auto" w:fill="auto"/>
          </w:tcPr>
          <w:p w14:paraId="5BCBF47A">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B067875">
            <w:pPr>
              <w:widowControl/>
              <w:rPr>
                <w:rFonts w:ascii="宋体" w:hAnsi="宋体"/>
                <w:kern w:val="0"/>
                <w:szCs w:val="21"/>
              </w:rPr>
            </w:pPr>
            <w:r>
              <w:rPr>
                <w:rFonts w:ascii="宋体" w:hAnsi="宋体"/>
                <w:kern w:val="0"/>
                <w:szCs w:val="21"/>
              </w:rPr>
              <w:t>/</w:t>
            </w:r>
          </w:p>
        </w:tc>
        <w:tc>
          <w:tcPr>
            <w:tcW w:w="3027" w:type="dxa"/>
            <w:shd w:val="clear" w:color="auto" w:fill="auto"/>
          </w:tcPr>
          <w:p w14:paraId="0AAE0954">
            <w:pPr>
              <w:widowControl/>
              <w:rPr>
                <w:rFonts w:ascii="宋体" w:hAnsi="宋体" w:cs="宋体"/>
                <w:kern w:val="0"/>
                <w:szCs w:val="21"/>
              </w:rPr>
            </w:pPr>
            <w:r>
              <w:rPr>
                <w:rFonts w:hint="eastAsia" w:ascii="宋体" w:hAnsi="宋体" w:cs="宋体"/>
                <w:kern w:val="0"/>
                <w:szCs w:val="21"/>
              </w:rPr>
              <w:t>新版新增俘获区域的要求</w:t>
            </w:r>
          </w:p>
        </w:tc>
      </w:tr>
      <w:tr w14:paraId="4E00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081C4A69">
            <w:pPr>
              <w:widowControl/>
              <w:jc w:val="left"/>
              <w:rPr>
                <w:rFonts w:ascii="宋体" w:hAnsi="宋体"/>
                <w:kern w:val="0"/>
                <w:szCs w:val="21"/>
              </w:rPr>
            </w:pPr>
            <w:r>
              <w:rPr>
                <w:rFonts w:ascii="宋体" w:hAnsi="宋体"/>
                <w:kern w:val="0"/>
                <w:szCs w:val="21"/>
              </w:rPr>
              <w:t>9.2.2.4</w:t>
            </w:r>
          </w:p>
        </w:tc>
        <w:tc>
          <w:tcPr>
            <w:tcW w:w="1536" w:type="dxa"/>
            <w:vMerge w:val="restart"/>
            <w:shd w:val="clear" w:color="auto" w:fill="auto"/>
          </w:tcPr>
          <w:p w14:paraId="0E405838">
            <w:pPr>
              <w:widowControl/>
              <w:jc w:val="left"/>
              <w:rPr>
                <w:rFonts w:ascii="宋体" w:hAnsi="宋体" w:cs="宋体"/>
                <w:kern w:val="0"/>
                <w:szCs w:val="21"/>
              </w:rPr>
            </w:pPr>
            <w:r>
              <w:rPr>
                <w:rFonts w:hint="eastAsia" w:ascii="宋体" w:hAnsi="宋体" w:cs="宋体"/>
                <w:kern w:val="0"/>
                <w:szCs w:val="21"/>
              </w:rPr>
              <w:t>防护件和其他风险控制措施</w:t>
            </w:r>
          </w:p>
        </w:tc>
        <w:tc>
          <w:tcPr>
            <w:tcW w:w="982" w:type="dxa"/>
            <w:shd w:val="clear" w:color="auto" w:fill="auto"/>
          </w:tcPr>
          <w:p w14:paraId="16854D7D">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36D8B1F9">
            <w:pPr>
              <w:widowControl/>
              <w:rPr>
                <w:rFonts w:ascii="宋体" w:hAnsi="宋体"/>
                <w:kern w:val="0"/>
                <w:szCs w:val="21"/>
              </w:rPr>
            </w:pPr>
            <w:r>
              <w:rPr>
                <w:rFonts w:ascii="宋体" w:hAnsi="宋体"/>
                <w:kern w:val="0"/>
                <w:szCs w:val="21"/>
              </w:rPr>
              <w:t>/</w:t>
            </w:r>
          </w:p>
        </w:tc>
        <w:tc>
          <w:tcPr>
            <w:tcW w:w="3027" w:type="dxa"/>
            <w:vMerge w:val="restart"/>
            <w:shd w:val="clear" w:color="auto" w:fill="auto"/>
          </w:tcPr>
          <w:p w14:paraId="43FBAD3B">
            <w:pPr>
              <w:widowControl/>
              <w:jc w:val="left"/>
              <w:rPr>
                <w:rFonts w:ascii="宋体" w:hAnsi="宋体" w:cs="宋体"/>
                <w:kern w:val="0"/>
                <w:szCs w:val="21"/>
              </w:rPr>
            </w:pPr>
            <w:r>
              <w:rPr>
                <w:rFonts w:hint="eastAsia" w:ascii="宋体" w:hAnsi="宋体" w:cs="宋体"/>
                <w:kern w:val="0"/>
                <w:szCs w:val="21"/>
              </w:rPr>
              <w:t>新版新增俘获区域要求，将防护件分为固定式防护件和可移动防护件</w:t>
            </w:r>
          </w:p>
        </w:tc>
      </w:tr>
      <w:tr w14:paraId="2780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3DD274C8">
            <w:pPr>
              <w:widowControl/>
              <w:jc w:val="left"/>
              <w:rPr>
                <w:rFonts w:ascii="宋体" w:hAnsi="宋体"/>
                <w:kern w:val="0"/>
                <w:szCs w:val="21"/>
              </w:rPr>
            </w:pPr>
          </w:p>
        </w:tc>
        <w:tc>
          <w:tcPr>
            <w:tcW w:w="1536" w:type="dxa"/>
            <w:vMerge w:val="continue"/>
            <w:vAlign w:val="center"/>
          </w:tcPr>
          <w:p w14:paraId="1F168151">
            <w:pPr>
              <w:widowControl/>
              <w:jc w:val="left"/>
              <w:rPr>
                <w:rFonts w:ascii="宋体" w:hAnsi="宋体" w:cs="宋体"/>
                <w:kern w:val="0"/>
                <w:szCs w:val="21"/>
              </w:rPr>
            </w:pPr>
          </w:p>
        </w:tc>
        <w:tc>
          <w:tcPr>
            <w:tcW w:w="982" w:type="dxa"/>
            <w:shd w:val="clear" w:color="auto" w:fill="auto"/>
          </w:tcPr>
          <w:p w14:paraId="52A16888">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81DB6FA">
            <w:pPr>
              <w:widowControl/>
              <w:rPr>
                <w:rFonts w:ascii="宋体" w:hAnsi="宋体"/>
                <w:kern w:val="0"/>
                <w:szCs w:val="21"/>
              </w:rPr>
            </w:pPr>
            <w:r>
              <w:rPr>
                <w:rFonts w:ascii="宋体" w:hAnsi="宋体"/>
                <w:kern w:val="0"/>
                <w:szCs w:val="21"/>
              </w:rPr>
              <w:t>/</w:t>
            </w:r>
          </w:p>
        </w:tc>
        <w:tc>
          <w:tcPr>
            <w:tcW w:w="3027" w:type="dxa"/>
            <w:vMerge w:val="continue"/>
            <w:vAlign w:val="center"/>
          </w:tcPr>
          <w:p w14:paraId="2FC28807">
            <w:pPr>
              <w:widowControl/>
              <w:jc w:val="left"/>
              <w:rPr>
                <w:rFonts w:ascii="宋体" w:hAnsi="宋体" w:cs="宋体"/>
                <w:kern w:val="0"/>
                <w:szCs w:val="21"/>
              </w:rPr>
            </w:pPr>
          </w:p>
        </w:tc>
      </w:tr>
      <w:tr w14:paraId="3FFF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8D5BC9C">
            <w:pPr>
              <w:widowControl/>
              <w:rPr>
                <w:rFonts w:ascii="宋体" w:hAnsi="宋体"/>
                <w:kern w:val="0"/>
                <w:szCs w:val="21"/>
              </w:rPr>
            </w:pPr>
            <w:r>
              <w:rPr>
                <w:rFonts w:ascii="宋体" w:hAnsi="宋体"/>
                <w:kern w:val="0"/>
                <w:szCs w:val="21"/>
              </w:rPr>
              <w:t>9.2.2.4.1</w:t>
            </w:r>
          </w:p>
        </w:tc>
        <w:tc>
          <w:tcPr>
            <w:tcW w:w="1536" w:type="dxa"/>
            <w:shd w:val="clear" w:color="auto" w:fill="auto"/>
          </w:tcPr>
          <w:p w14:paraId="249C0E4A">
            <w:pPr>
              <w:widowControl/>
              <w:rPr>
                <w:rFonts w:ascii="宋体" w:hAnsi="宋体" w:cs="宋体"/>
                <w:kern w:val="0"/>
                <w:szCs w:val="21"/>
              </w:rPr>
            </w:pPr>
            <w:r>
              <w:rPr>
                <w:rFonts w:hint="eastAsia" w:ascii="宋体" w:hAnsi="宋体" w:cs="宋体"/>
                <w:kern w:val="0"/>
                <w:szCs w:val="21"/>
              </w:rPr>
              <w:t>接近俘获区域</w:t>
            </w:r>
          </w:p>
        </w:tc>
        <w:tc>
          <w:tcPr>
            <w:tcW w:w="982" w:type="dxa"/>
            <w:shd w:val="clear" w:color="auto" w:fill="auto"/>
          </w:tcPr>
          <w:p w14:paraId="627CE6D9">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470A61B">
            <w:pPr>
              <w:widowControl/>
              <w:rPr>
                <w:rFonts w:ascii="宋体" w:hAnsi="宋体"/>
                <w:kern w:val="0"/>
                <w:szCs w:val="21"/>
              </w:rPr>
            </w:pPr>
            <w:r>
              <w:rPr>
                <w:rFonts w:ascii="宋体" w:hAnsi="宋体"/>
                <w:kern w:val="0"/>
                <w:szCs w:val="21"/>
              </w:rPr>
              <w:t>/</w:t>
            </w:r>
          </w:p>
        </w:tc>
        <w:tc>
          <w:tcPr>
            <w:tcW w:w="3027" w:type="dxa"/>
            <w:shd w:val="clear" w:color="auto" w:fill="auto"/>
          </w:tcPr>
          <w:p w14:paraId="0A88DC96">
            <w:pPr>
              <w:widowControl/>
              <w:rPr>
                <w:rFonts w:ascii="宋体" w:hAnsi="宋体" w:cs="宋体"/>
                <w:kern w:val="0"/>
                <w:szCs w:val="21"/>
              </w:rPr>
            </w:pPr>
            <w:r>
              <w:rPr>
                <w:rFonts w:hint="eastAsia" w:ascii="宋体" w:hAnsi="宋体" w:cs="宋体"/>
                <w:kern w:val="0"/>
                <w:szCs w:val="21"/>
              </w:rPr>
              <w:t>新版新增俘获区域的要求</w:t>
            </w:r>
          </w:p>
        </w:tc>
      </w:tr>
      <w:tr w14:paraId="11CE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6D55410">
            <w:pPr>
              <w:widowControl/>
              <w:rPr>
                <w:rFonts w:ascii="宋体" w:hAnsi="宋体"/>
                <w:kern w:val="0"/>
                <w:szCs w:val="21"/>
              </w:rPr>
            </w:pPr>
            <w:r>
              <w:rPr>
                <w:rFonts w:ascii="宋体" w:hAnsi="宋体"/>
                <w:kern w:val="0"/>
                <w:szCs w:val="21"/>
              </w:rPr>
              <w:t>9.2.2.4.2</w:t>
            </w:r>
          </w:p>
        </w:tc>
        <w:tc>
          <w:tcPr>
            <w:tcW w:w="1536" w:type="dxa"/>
            <w:shd w:val="clear" w:color="auto" w:fill="auto"/>
          </w:tcPr>
          <w:p w14:paraId="12B815B1">
            <w:pPr>
              <w:widowControl/>
              <w:rPr>
                <w:rFonts w:ascii="宋体" w:hAnsi="宋体" w:cs="宋体"/>
                <w:kern w:val="0"/>
                <w:szCs w:val="21"/>
              </w:rPr>
            </w:pPr>
            <w:r>
              <w:rPr>
                <w:rFonts w:hint="eastAsia" w:ascii="宋体" w:hAnsi="宋体" w:cs="宋体"/>
                <w:kern w:val="0"/>
                <w:szCs w:val="21"/>
              </w:rPr>
              <w:t>固定的防护件</w:t>
            </w:r>
          </w:p>
        </w:tc>
        <w:tc>
          <w:tcPr>
            <w:tcW w:w="982" w:type="dxa"/>
            <w:shd w:val="clear" w:color="auto" w:fill="auto"/>
          </w:tcPr>
          <w:p w14:paraId="38848B7A">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55E63EB">
            <w:pPr>
              <w:widowControl/>
              <w:rPr>
                <w:rFonts w:ascii="宋体" w:hAnsi="宋体"/>
                <w:kern w:val="0"/>
                <w:szCs w:val="21"/>
              </w:rPr>
            </w:pPr>
            <w:r>
              <w:rPr>
                <w:rFonts w:ascii="宋体" w:hAnsi="宋体"/>
                <w:kern w:val="0"/>
                <w:szCs w:val="21"/>
              </w:rPr>
              <w:t>/</w:t>
            </w:r>
          </w:p>
        </w:tc>
        <w:tc>
          <w:tcPr>
            <w:tcW w:w="3027" w:type="dxa"/>
            <w:shd w:val="clear" w:color="auto" w:fill="auto"/>
          </w:tcPr>
          <w:p w14:paraId="5F29B11D">
            <w:pPr>
              <w:widowControl/>
              <w:rPr>
                <w:rFonts w:ascii="宋体" w:hAnsi="宋体" w:cs="宋体"/>
                <w:kern w:val="0"/>
                <w:szCs w:val="21"/>
              </w:rPr>
            </w:pPr>
            <w:r>
              <w:rPr>
                <w:rFonts w:hint="eastAsia" w:ascii="宋体" w:hAnsi="宋体" w:cs="宋体"/>
                <w:kern w:val="0"/>
                <w:szCs w:val="21"/>
              </w:rPr>
              <w:t>新版新增俘获区域的要求，新增固定式防护件要求</w:t>
            </w:r>
          </w:p>
        </w:tc>
      </w:tr>
      <w:tr w14:paraId="5DD3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2215266">
            <w:pPr>
              <w:widowControl/>
              <w:rPr>
                <w:rFonts w:ascii="宋体" w:hAnsi="宋体"/>
                <w:kern w:val="0"/>
                <w:szCs w:val="21"/>
              </w:rPr>
            </w:pPr>
            <w:r>
              <w:rPr>
                <w:rFonts w:ascii="宋体" w:hAnsi="宋体"/>
                <w:kern w:val="0"/>
                <w:szCs w:val="21"/>
              </w:rPr>
              <w:t>9.2.2.4.3</w:t>
            </w:r>
          </w:p>
        </w:tc>
        <w:tc>
          <w:tcPr>
            <w:tcW w:w="1536" w:type="dxa"/>
            <w:shd w:val="clear" w:color="auto" w:fill="auto"/>
          </w:tcPr>
          <w:p w14:paraId="0223A64B">
            <w:pPr>
              <w:widowControl/>
              <w:rPr>
                <w:rFonts w:ascii="宋体" w:hAnsi="宋体" w:cs="宋体"/>
                <w:kern w:val="0"/>
                <w:szCs w:val="21"/>
              </w:rPr>
            </w:pPr>
            <w:r>
              <w:rPr>
                <w:rFonts w:hint="eastAsia" w:ascii="宋体" w:hAnsi="宋体" w:cs="宋体"/>
                <w:kern w:val="0"/>
                <w:szCs w:val="21"/>
              </w:rPr>
              <w:t>可移动防护件</w:t>
            </w:r>
          </w:p>
        </w:tc>
        <w:tc>
          <w:tcPr>
            <w:tcW w:w="982" w:type="dxa"/>
            <w:shd w:val="clear" w:color="auto" w:fill="auto"/>
          </w:tcPr>
          <w:p w14:paraId="57BABC62">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39FBD05">
            <w:pPr>
              <w:widowControl/>
              <w:rPr>
                <w:rFonts w:ascii="宋体" w:hAnsi="宋体"/>
                <w:kern w:val="0"/>
                <w:szCs w:val="21"/>
              </w:rPr>
            </w:pPr>
            <w:r>
              <w:rPr>
                <w:rFonts w:ascii="宋体" w:hAnsi="宋体"/>
                <w:kern w:val="0"/>
                <w:szCs w:val="21"/>
              </w:rPr>
              <w:t>/</w:t>
            </w:r>
          </w:p>
        </w:tc>
        <w:tc>
          <w:tcPr>
            <w:tcW w:w="3027" w:type="dxa"/>
            <w:shd w:val="clear" w:color="auto" w:fill="auto"/>
          </w:tcPr>
          <w:p w14:paraId="70E02821">
            <w:pPr>
              <w:widowControl/>
              <w:rPr>
                <w:rFonts w:ascii="宋体" w:hAnsi="宋体" w:cs="宋体"/>
                <w:kern w:val="0"/>
                <w:szCs w:val="21"/>
              </w:rPr>
            </w:pPr>
            <w:r>
              <w:rPr>
                <w:rFonts w:hint="eastAsia" w:ascii="宋体" w:hAnsi="宋体" w:cs="宋体"/>
                <w:kern w:val="0"/>
                <w:szCs w:val="21"/>
              </w:rPr>
              <w:t>新版新增俘获区域的要求，新增可移动式防护件的要求</w:t>
            </w:r>
          </w:p>
        </w:tc>
      </w:tr>
      <w:tr w14:paraId="7490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62875A6">
            <w:pPr>
              <w:widowControl/>
              <w:rPr>
                <w:rFonts w:ascii="宋体" w:hAnsi="宋体"/>
                <w:kern w:val="0"/>
                <w:szCs w:val="21"/>
              </w:rPr>
            </w:pPr>
            <w:r>
              <w:rPr>
                <w:rFonts w:ascii="宋体" w:hAnsi="宋体"/>
                <w:kern w:val="0"/>
                <w:szCs w:val="21"/>
              </w:rPr>
              <w:t>9.2.2.4.4</w:t>
            </w:r>
          </w:p>
        </w:tc>
        <w:tc>
          <w:tcPr>
            <w:tcW w:w="1536" w:type="dxa"/>
            <w:shd w:val="clear" w:color="auto" w:fill="auto"/>
          </w:tcPr>
          <w:p w14:paraId="230041CE">
            <w:pPr>
              <w:widowControl/>
              <w:rPr>
                <w:rFonts w:ascii="宋体" w:hAnsi="宋体" w:cs="宋体"/>
                <w:kern w:val="0"/>
                <w:szCs w:val="21"/>
              </w:rPr>
            </w:pPr>
            <w:r>
              <w:rPr>
                <w:rFonts w:hint="eastAsia" w:ascii="宋体" w:hAnsi="宋体" w:cs="宋体"/>
                <w:kern w:val="0"/>
                <w:szCs w:val="21"/>
              </w:rPr>
              <w:t>其他风险控制措施</w:t>
            </w:r>
          </w:p>
        </w:tc>
        <w:tc>
          <w:tcPr>
            <w:tcW w:w="982" w:type="dxa"/>
            <w:shd w:val="clear" w:color="auto" w:fill="auto"/>
          </w:tcPr>
          <w:p w14:paraId="516AF875">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EEA5426">
            <w:pPr>
              <w:widowControl/>
              <w:rPr>
                <w:rFonts w:ascii="宋体" w:hAnsi="宋体"/>
                <w:kern w:val="0"/>
                <w:szCs w:val="21"/>
              </w:rPr>
            </w:pPr>
            <w:r>
              <w:rPr>
                <w:rFonts w:ascii="宋体" w:hAnsi="宋体"/>
                <w:kern w:val="0"/>
                <w:szCs w:val="21"/>
              </w:rPr>
              <w:t>/</w:t>
            </w:r>
          </w:p>
        </w:tc>
        <w:tc>
          <w:tcPr>
            <w:tcW w:w="3027" w:type="dxa"/>
            <w:shd w:val="clear" w:color="auto" w:fill="auto"/>
          </w:tcPr>
          <w:p w14:paraId="1CD87376">
            <w:pPr>
              <w:widowControl/>
              <w:rPr>
                <w:rFonts w:ascii="宋体" w:hAnsi="宋体" w:cs="宋体"/>
                <w:kern w:val="0"/>
                <w:szCs w:val="21"/>
              </w:rPr>
            </w:pPr>
            <w:r>
              <w:rPr>
                <w:rFonts w:hint="eastAsia" w:ascii="宋体" w:hAnsi="宋体" w:cs="宋体"/>
                <w:kern w:val="0"/>
                <w:szCs w:val="21"/>
              </w:rPr>
              <w:t>新版新增俘获区域的要求</w:t>
            </w:r>
          </w:p>
        </w:tc>
      </w:tr>
      <w:tr w14:paraId="6B5D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BF5650D">
            <w:pPr>
              <w:widowControl/>
              <w:rPr>
                <w:rFonts w:ascii="宋体" w:hAnsi="宋体"/>
                <w:kern w:val="0"/>
                <w:szCs w:val="21"/>
              </w:rPr>
            </w:pPr>
            <w:r>
              <w:rPr>
                <w:rFonts w:ascii="宋体" w:hAnsi="宋体"/>
                <w:kern w:val="0"/>
                <w:szCs w:val="21"/>
              </w:rPr>
              <w:t>9.2.2.5</w:t>
            </w:r>
          </w:p>
        </w:tc>
        <w:tc>
          <w:tcPr>
            <w:tcW w:w="1536" w:type="dxa"/>
            <w:shd w:val="clear" w:color="auto" w:fill="auto"/>
          </w:tcPr>
          <w:p w14:paraId="16863F1B">
            <w:pPr>
              <w:widowControl/>
              <w:rPr>
                <w:rFonts w:ascii="宋体" w:hAnsi="宋体" w:cs="宋体"/>
                <w:kern w:val="0"/>
                <w:szCs w:val="21"/>
              </w:rPr>
            </w:pPr>
            <w:r>
              <w:rPr>
                <w:rFonts w:hint="eastAsia" w:ascii="宋体" w:hAnsi="宋体" w:cs="宋体"/>
                <w:kern w:val="0"/>
                <w:szCs w:val="21"/>
              </w:rPr>
              <w:t>连续开动</w:t>
            </w:r>
          </w:p>
        </w:tc>
        <w:tc>
          <w:tcPr>
            <w:tcW w:w="982" w:type="dxa"/>
            <w:shd w:val="clear" w:color="auto" w:fill="auto"/>
          </w:tcPr>
          <w:p w14:paraId="36CC1A72">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BC387FF">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69C1F1C5">
            <w:pPr>
              <w:widowControl/>
              <w:rPr>
                <w:rFonts w:ascii="宋体" w:hAnsi="宋体" w:cs="宋体"/>
                <w:kern w:val="0"/>
                <w:szCs w:val="21"/>
              </w:rPr>
            </w:pPr>
            <w:r>
              <w:rPr>
                <w:rFonts w:hint="eastAsia" w:ascii="宋体" w:hAnsi="宋体" w:cs="宋体"/>
                <w:kern w:val="0"/>
                <w:szCs w:val="21"/>
              </w:rPr>
              <w:t>新版新增连续开动的详细要求</w:t>
            </w:r>
          </w:p>
        </w:tc>
      </w:tr>
      <w:tr w14:paraId="4016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B4CFA3B">
            <w:pPr>
              <w:widowControl/>
              <w:rPr>
                <w:rFonts w:ascii="宋体" w:hAnsi="宋体"/>
                <w:kern w:val="0"/>
                <w:szCs w:val="21"/>
              </w:rPr>
            </w:pPr>
            <w:r>
              <w:rPr>
                <w:rFonts w:ascii="宋体" w:hAnsi="宋体"/>
                <w:kern w:val="0"/>
                <w:szCs w:val="21"/>
              </w:rPr>
              <w:t>9.2.2.5</w:t>
            </w:r>
            <w:r>
              <w:rPr>
                <w:rFonts w:hint="eastAsia" w:ascii="宋体" w:hAnsi="宋体"/>
                <w:kern w:val="0"/>
                <w:szCs w:val="21"/>
              </w:rPr>
              <w:t xml:space="preserve"> a)</w:t>
            </w:r>
          </w:p>
        </w:tc>
        <w:tc>
          <w:tcPr>
            <w:tcW w:w="1536" w:type="dxa"/>
            <w:shd w:val="clear" w:color="auto" w:fill="auto"/>
          </w:tcPr>
          <w:p w14:paraId="5CFBBF13">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6216C4F">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20750DC">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28440DA8">
            <w:pPr>
              <w:widowControl/>
              <w:rPr>
                <w:rFonts w:ascii="宋体" w:hAnsi="宋体" w:cs="宋体"/>
                <w:kern w:val="0"/>
                <w:szCs w:val="21"/>
              </w:rPr>
            </w:pPr>
            <w:r>
              <w:rPr>
                <w:rFonts w:hint="eastAsia" w:ascii="宋体" w:hAnsi="宋体" w:cs="宋体"/>
                <w:kern w:val="0"/>
                <w:szCs w:val="21"/>
              </w:rPr>
              <w:t>/</w:t>
            </w:r>
          </w:p>
        </w:tc>
      </w:tr>
      <w:tr w14:paraId="0AD8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65F4F12">
            <w:pPr>
              <w:widowControl/>
              <w:rPr>
                <w:rFonts w:ascii="宋体" w:hAnsi="宋体"/>
                <w:kern w:val="0"/>
                <w:szCs w:val="21"/>
              </w:rPr>
            </w:pPr>
            <w:r>
              <w:rPr>
                <w:rFonts w:ascii="宋体" w:hAnsi="宋体"/>
                <w:kern w:val="0"/>
                <w:szCs w:val="21"/>
              </w:rPr>
              <w:t>9.2.2.5</w:t>
            </w:r>
            <w:r>
              <w:rPr>
                <w:rFonts w:hint="eastAsia" w:ascii="宋体" w:hAnsi="宋体"/>
                <w:kern w:val="0"/>
                <w:szCs w:val="21"/>
              </w:rPr>
              <w:t xml:space="preserve"> b)</w:t>
            </w:r>
          </w:p>
        </w:tc>
        <w:tc>
          <w:tcPr>
            <w:tcW w:w="1536" w:type="dxa"/>
            <w:shd w:val="clear" w:color="auto" w:fill="auto"/>
          </w:tcPr>
          <w:p w14:paraId="52936E8F">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4D02A69">
            <w:pPr>
              <w:widowControl/>
              <w:rPr>
                <w:rFonts w:ascii="宋体" w:hAnsi="宋体" w:cs="宋体"/>
                <w:kern w:val="0"/>
                <w:szCs w:val="21"/>
              </w:rPr>
            </w:pPr>
            <w:r>
              <w:rPr>
                <w:rFonts w:hint="eastAsia" w:ascii="宋体" w:hAnsi="宋体" w:cs="宋体"/>
                <w:kern w:val="0"/>
                <w:szCs w:val="21"/>
              </w:rPr>
              <w:t>22.4</w:t>
            </w:r>
          </w:p>
        </w:tc>
        <w:tc>
          <w:tcPr>
            <w:tcW w:w="1841" w:type="dxa"/>
            <w:shd w:val="clear" w:color="auto" w:fill="auto"/>
          </w:tcPr>
          <w:p w14:paraId="476CC716">
            <w:pPr>
              <w:widowControl/>
              <w:rPr>
                <w:rFonts w:ascii="宋体" w:hAnsi="宋体"/>
                <w:kern w:val="0"/>
                <w:szCs w:val="21"/>
              </w:rPr>
            </w:pPr>
            <w:r>
              <w:rPr>
                <w:rFonts w:hint="eastAsia" w:ascii="宋体" w:hAnsi="宋体"/>
                <w:kern w:val="0"/>
                <w:szCs w:val="21"/>
              </w:rPr>
              <w:t>“设备或设备部件</w:t>
            </w:r>
            <w:r>
              <w:rPr>
                <w:rFonts w:ascii="宋体" w:hAnsi="宋体"/>
                <w:kern w:val="0"/>
                <w:szCs w:val="21"/>
              </w:rPr>
              <w:t>...</w:t>
            </w:r>
            <w:r>
              <w:rPr>
                <w:rFonts w:hint="eastAsia" w:ascii="宋体" w:hAnsi="宋体"/>
                <w:kern w:val="0"/>
                <w:szCs w:val="21"/>
              </w:rPr>
              <w:t>”</w:t>
            </w:r>
          </w:p>
        </w:tc>
        <w:tc>
          <w:tcPr>
            <w:tcW w:w="3027" w:type="dxa"/>
            <w:shd w:val="clear" w:color="auto" w:fill="auto"/>
          </w:tcPr>
          <w:p w14:paraId="523CA120">
            <w:pPr>
              <w:widowControl/>
              <w:rPr>
                <w:rFonts w:ascii="宋体" w:hAnsi="宋体" w:cs="宋体"/>
                <w:kern w:val="0"/>
                <w:szCs w:val="21"/>
              </w:rPr>
            </w:pPr>
            <w:r>
              <w:rPr>
                <w:rFonts w:hint="eastAsia" w:ascii="宋体" w:hAnsi="宋体" w:cs="宋体"/>
                <w:kern w:val="0"/>
                <w:szCs w:val="21"/>
              </w:rPr>
              <w:t>新版新增俘获区域的要求，旧版连续开动是仅有的控制措施，新版改为除此之外还可用其他控制措施</w:t>
            </w:r>
          </w:p>
        </w:tc>
      </w:tr>
      <w:tr w14:paraId="3471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F50626C">
            <w:pPr>
              <w:widowControl/>
              <w:rPr>
                <w:rFonts w:ascii="宋体" w:hAnsi="宋体"/>
                <w:kern w:val="0"/>
                <w:szCs w:val="21"/>
              </w:rPr>
            </w:pPr>
            <w:r>
              <w:rPr>
                <w:rFonts w:ascii="宋体" w:hAnsi="宋体"/>
                <w:kern w:val="0"/>
                <w:szCs w:val="21"/>
              </w:rPr>
              <w:t>9.2.2.5</w:t>
            </w:r>
            <w:r>
              <w:rPr>
                <w:rFonts w:hint="eastAsia" w:ascii="宋体" w:hAnsi="宋体"/>
                <w:kern w:val="0"/>
                <w:szCs w:val="21"/>
              </w:rPr>
              <w:t xml:space="preserve"> c)</w:t>
            </w:r>
          </w:p>
        </w:tc>
        <w:tc>
          <w:tcPr>
            <w:tcW w:w="1536" w:type="dxa"/>
            <w:shd w:val="clear" w:color="auto" w:fill="auto"/>
          </w:tcPr>
          <w:p w14:paraId="00DF205F">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487E057">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3F6874B5">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40C889CD">
            <w:pPr>
              <w:widowControl/>
              <w:rPr>
                <w:rFonts w:ascii="宋体" w:hAnsi="宋体" w:cs="宋体"/>
                <w:kern w:val="0"/>
                <w:szCs w:val="21"/>
              </w:rPr>
            </w:pPr>
            <w:r>
              <w:rPr>
                <w:rFonts w:hint="eastAsia" w:ascii="宋体" w:hAnsi="宋体" w:cs="宋体"/>
                <w:kern w:val="0"/>
                <w:szCs w:val="21"/>
              </w:rPr>
              <w:t>/</w:t>
            </w:r>
          </w:p>
        </w:tc>
      </w:tr>
      <w:tr w14:paraId="45F4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7F6137A">
            <w:pPr>
              <w:widowControl/>
              <w:rPr>
                <w:rFonts w:ascii="宋体" w:hAnsi="宋体"/>
                <w:kern w:val="0"/>
                <w:szCs w:val="21"/>
              </w:rPr>
            </w:pPr>
            <w:r>
              <w:rPr>
                <w:rFonts w:ascii="宋体" w:hAnsi="宋体"/>
                <w:kern w:val="0"/>
                <w:szCs w:val="21"/>
              </w:rPr>
              <w:t>9.2.2.6</w:t>
            </w:r>
          </w:p>
        </w:tc>
        <w:tc>
          <w:tcPr>
            <w:tcW w:w="1536" w:type="dxa"/>
            <w:shd w:val="clear" w:color="auto" w:fill="auto"/>
          </w:tcPr>
          <w:p w14:paraId="4BE9CFD9">
            <w:pPr>
              <w:widowControl/>
              <w:rPr>
                <w:rFonts w:ascii="宋体" w:hAnsi="宋体" w:cs="宋体"/>
                <w:kern w:val="0"/>
                <w:szCs w:val="21"/>
              </w:rPr>
            </w:pPr>
            <w:r>
              <w:rPr>
                <w:rFonts w:hint="eastAsia" w:ascii="宋体" w:hAnsi="宋体" w:cs="宋体"/>
                <w:kern w:val="0"/>
                <w:szCs w:val="21"/>
              </w:rPr>
              <w:t>运动的速度</w:t>
            </w:r>
          </w:p>
        </w:tc>
        <w:tc>
          <w:tcPr>
            <w:tcW w:w="982" w:type="dxa"/>
            <w:shd w:val="clear" w:color="auto" w:fill="auto"/>
          </w:tcPr>
          <w:p w14:paraId="0B1C7D1E">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4A64B22">
            <w:pPr>
              <w:widowControl/>
              <w:rPr>
                <w:rFonts w:ascii="宋体" w:hAnsi="宋体"/>
                <w:kern w:val="0"/>
                <w:szCs w:val="21"/>
              </w:rPr>
            </w:pPr>
            <w:r>
              <w:rPr>
                <w:rFonts w:ascii="宋体" w:hAnsi="宋体"/>
                <w:kern w:val="0"/>
                <w:szCs w:val="21"/>
              </w:rPr>
              <w:t>/</w:t>
            </w:r>
          </w:p>
        </w:tc>
        <w:tc>
          <w:tcPr>
            <w:tcW w:w="3027" w:type="dxa"/>
            <w:shd w:val="clear" w:color="auto" w:fill="auto"/>
          </w:tcPr>
          <w:p w14:paraId="7229CDA7">
            <w:pPr>
              <w:widowControl/>
              <w:rPr>
                <w:rFonts w:ascii="宋体" w:hAnsi="宋体" w:cs="宋体"/>
                <w:kern w:val="0"/>
                <w:szCs w:val="21"/>
              </w:rPr>
            </w:pPr>
            <w:r>
              <w:rPr>
                <w:rFonts w:hint="eastAsia" w:ascii="宋体" w:hAnsi="宋体" w:cs="宋体"/>
                <w:kern w:val="0"/>
                <w:szCs w:val="21"/>
              </w:rPr>
              <w:t>新版新增俘获区域的要求，新增运动速度的要求</w:t>
            </w:r>
          </w:p>
        </w:tc>
      </w:tr>
      <w:tr w14:paraId="1883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3C597CA">
            <w:pPr>
              <w:widowControl/>
              <w:rPr>
                <w:rFonts w:ascii="宋体" w:hAnsi="宋体"/>
                <w:kern w:val="0"/>
                <w:szCs w:val="21"/>
              </w:rPr>
            </w:pPr>
            <w:r>
              <w:rPr>
                <w:rFonts w:ascii="宋体" w:hAnsi="宋体"/>
                <w:kern w:val="0"/>
                <w:szCs w:val="21"/>
              </w:rPr>
              <w:t>9.2.3</w:t>
            </w:r>
          </w:p>
        </w:tc>
        <w:tc>
          <w:tcPr>
            <w:tcW w:w="1536" w:type="dxa"/>
            <w:shd w:val="clear" w:color="auto" w:fill="auto"/>
          </w:tcPr>
          <w:p w14:paraId="78392C83">
            <w:pPr>
              <w:widowControl/>
              <w:rPr>
                <w:rFonts w:ascii="宋体" w:hAnsi="宋体" w:cs="宋体"/>
                <w:kern w:val="0"/>
                <w:szCs w:val="21"/>
              </w:rPr>
            </w:pPr>
            <w:r>
              <w:rPr>
                <w:rFonts w:hint="eastAsia" w:ascii="宋体" w:hAnsi="宋体" w:cs="宋体"/>
                <w:kern w:val="0"/>
                <w:szCs w:val="21"/>
              </w:rPr>
              <w:t>与运动部件相关的其他机械危险</w:t>
            </w:r>
          </w:p>
        </w:tc>
        <w:tc>
          <w:tcPr>
            <w:tcW w:w="982" w:type="dxa"/>
            <w:shd w:val="clear" w:color="auto" w:fill="auto"/>
          </w:tcPr>
          <w:p w14:paraId="4C9F5D53">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B8F4A4A">
            <w:pPr>
              <w:widowControl/>
              <w:rPr>
                <w:rFonts w:ascii="宋体" w:hAnsi="宋体"/>
                <w:kern w:val="0"/>
                <w:szCs w:val="21"/>
              </w:rPr>
            </w:pPr>
            <w:r>
              <w:rPr>
                <w:rFonts w:ascii="宋体" w:hAnsi="宋体"/>
                <w:kern w:val="0"/>
                <w:szCs w:val="21"/>
              </w:rPr>
              <w:t>/</w:t>
            </w:r>
          </w:p>
        </w:tc>
        <w:tc>
          <w:tcPr>
            <w:tcW w:w="3027" w:type="dxa"/>
            <w:shd w:val="clear" w:color="auto" w:fill="auto"/>
          </w:tcPr>
          <w:p w14:paraId="49DEC39B">
            <w:pPr>
              <w:widowControl/>
              <w:rPr>
                <w:rFonts w:ascii="宋体" w:hAnsi="宋体" w:cs="宋体"/>
                <w:kern w:val="0"/>
                <w:szCs w:val="21"/>
              </w:rPr>
            </w:pPr>
            <w:r>
              <w:rPr>
                <w:rFonts w:hint="eastAsia" w:ascii="宋体" w:hAnsi="宋体" w:cs="宋体"/>
                <w:kern w:val="0"/>
                <w:szCs w:val="21"/>
              </w:rPr>
              <w:t>新版新增非预期移动和过冲终端限位</w:t>
            </w:r>
          </w:p>
        </w:tc>
      </w:tr>
      <w:tr w14:paraId="48BE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228542C">
            <w:pPr>
              <w:widowControl/>
              <w:rPr>
                <w:rFonts w:ascii="宋体" w:hAnsi="宋体"/>
                <w:kern w:val="0"/>
                <w:szCs w:val="21"/>
              </w:rPr>
            </w:pPr>
            <w:r>
              <w:rPr>
                <w:rFonts w:ascii="宋体" w:hAnsi="宋体"/>
                <w:kern w:val="0"/>
                <w:szCs w:val="21"/>
              </w:rPr>
              <w:t>9.2.3.1</w:t>
            </w:r>
          </w:p>
        </w:tc>
        <w:tc>
          <w:tcPr>
            <w:tcW w:w="1536" w:type="dxa"/>
            <w:shd w:val="clear" w:color="auto" w:fill="auto"/>
          </w:tcPr>
          <w:p w14:paraId="11A763B6">
            <w:pPr>
              <w:widowControl/>
              <w:rPr>
                <w:rFonts w:ascii="宋体" w:hAnsi="宋体" w:cs="宋体"/>
                <w:kern w:val="0"/>
                <w:szCs w:val="21"/>
              </w:rPr>
            </w:pPr>
            <w:r>
              <w:rPr>
                <w:rFonts w:hint="eastAsia" w:ascii="宋体" w:hAnsi="宋体" w:cs="宋体"/>
                <w:kern w:val="0"/>
                <w:szCs w:val="21"/>
              </w:rPr>
              <w:t>非预期的运动</w:t>
            </w:r>
          </w:p>
        </w:tc>
        <w:tc>
          <w:tcPr>
            <w:tcW w:w="982" w:type="dxa"/>
            <w:shd w:val="clear" w:color="auto" w:fill="auto"/>
          </w:tcPr>
          <w:p w14:paraId="3E9A5EEE">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846B14B">
            <w:pPr>
              <w:widowControl/>
              <w:rPr>
                <w:rFonts w:ascii="宋体" w:hAnsi="宋体"/>
                <w:kern w:val="0"/>
                <w:szCs w:val="21"/>
              </w:rPr>
            </w:pPr>
            <w:r>
              <w:rPr>
                <w:rFonts w:ascii="宋体" w:hAnsi="宋体"/>
                <w:kern w:val="0"/>
                <w:szCs w:val="21"/>
              </w:rPr>
              <w:t>/</w:t>
            </w:r>
          </w:p>
        </w:tc>
        <w:tc>
          <w:tcPr>
            <w:tcW w:w="3027" w:type="dxa"/>
            <w:shd w:val="clear" w:color="auto" w:fill="auto"/>
          </w:tcPr>
          <w:p w14:paraId="0A6AEC0F">
            <w:pPr>
              <w:widowControl/>
              <w:rPr>
                <w:rFonts w:ascii="宋体" w:hAnsi="宋体" w:cs="宋体"/>
                <w:kern w:val="0"/>
                <w:szCs w:val="21"/>
              </w:rPr>
            </w:pPr>
            <w:r>
              <w:rPr>
                <w:rFonts w:hint="eastAsia" w:ascii="宋体" w:hAnsi="宋体" w:cs="宋体"/>
                <w:kern w:val="0"/>
                <w:szCs w:val="21"/>
              </w:rPr>
              <w:t>新版新增非预期移动和过冲终端限位</w:t>
            </w:r>
          </w:p>
        </w:tc>
      </w:tr>
      <w:tr w14:paraId="4464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16451D6">
            <w:pPr>
              <w:widowControl/>
              <w:rPr>
                <w:rFonts w:ascii="宋体" w:hAnsi="宋体"/>
                <w:kern w:val="0"/>
                <w:szCs w:val="21"/>
              </w:rPr>
            </w:pPr>
            <w:r>
              <w:rPr>
                <w:rFonts w:ascii="宋体" w:hAnsi="宋体"/>
                <w:kern w:val="0"/>
                <w:szCs w:val="21"/>
              </w:rPr>
              <w:t>9.2.3.2</w:t>
            </w:r>
          </w:p>
        </w:tc>
        <w:tc>
          <w:tcPr>
            <w:tcW w:w="1536" w:type="dxa"/>
            <w:shd w:val="clear" w:color="auto" w:fill="auto"/>
          </w:tcPr>
          <w:p w14:paraId="1BADA244">
            <w:pPr>
              <w:widowControl/>
              <w:rPr>
                <w:rFonts w:ascii="宋体" w:hAnsi="宋体" w:cs="宋体"/>
                <w:kern w:val="0"/>
                <w:szCs w:val="21"/>
              </w:rPr>
            </w:pPr>
            <w:r>
              <w:rPr>
                <w:rFonts w:hint="eastAsia" w:ascii="宋体" w:hAnsi="宋体" w:cs="宋体"/>
                <w:kern w:val="0"/>
                <w:szCs w:val="21"/>
              </w:rPr>
              <w:t>过冲终端限位</w:t>
            </w:r>
          </w:p>
        </w:tc>
        <w:tc>
          <w:tcPr>
            <w:tcW w:w="982" w:type="dxa"/>
            <w:shd w:val="clear" w:color="auto" w:fill="auto"/>
          </w:tcPr>
          <w:p w14:paraId="534963D1">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CDEEFB2">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041B4B6E">
            <w:pPr>
              <w:widowControl/>
              <w:rPr>
                <w:rFonts w:ascii="宋体" w:hAnsi="宋体" w:cs="宋体"/>
                <w:kern w:val="0"/>
                <w:szCs w:val="21"/>
              </w:rPr>
            </w:pPr>
            <w:r>
              <w:rPr>
                <w:rFonts w:hint="eastAsia" w:ascii="宋体" w:hAnsi="宋体" w:cs="宋体"/>
                <w:kern w:val="0"/>
                <w:szCs w:val="21"/>
              </w:rPr>
              <w:t>新版新增非预期移动和过冲终端限位</w:t>
            </w:r>
          </w:p>
        </w:tc>
      </w:tr>
      <w:tr w14:paraId="6CC8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520818A">
            <w:pPr>
              <w:widowControl/>
              <w:rPr>
                <w:rFonts w:ascii="宋体" w:hAnsi="宋体"/>
                <w:kern w:val="0"/>
                <w:szCs w:val="21"/>
              </w:rPr>
            </w:pPr>
            <w:r>
              <w:rPr>
                <w:rFonts w:ascii="宋体" w:hAnsi="宋体"/>
                <w:kern w:val="0"/>
                <w:szCs w:val="21"/>
              </w:rPr>
              <w:t>9.2.4</w:t>
            </w:r>
          </w:p>
        </w:tc>
        <w:tc>
          <w:tcPr>
            <w:tcW w:w="1536" w:type="dxa"/>
            <w:shd w:val="clear" w:color="auto" w:fill="auto"/>
          </w:tcPr>
          <w:p w14:paraId="0E7A47B4">
            <w:pPr>
              <w:widowControl/>
              <w:rPr>
                <w:rFonts w:ascii="宋体" w:hAnsi="宋体" w:cs="宋体"/>
                <w:kern w:val="0"/>
                <w:szCs w:val="21"/>
              </w:rPr>
            </w:pPr>
            <w:r>
              <w:rPr>
                <w:rFonts w:hint="eastAsia" w:ascii="宋体" w:hAnsi="宋体" w:cs="宋体"/>
                <w:kern w:val="0"/>
                <w:szCs w:val="21"/>
              </w:rPr>
              <w:t>急停装置</w:t>
            </w:r>
          </w:p>
        </w:tc>
        <w:tc>
          <w:tcPr>
            <w:tcW w:w="982" w:type="dxa"/>
            <w:shd w:val="clear" w:color="auto" w:fill="auto"/>
          </w:tcPr>
          <w:p w14:paraId="3259C4A3">
            <w:pPr>
              <w:widowControl/>
              <w:rPr>
                <w:rFonts w:ascii="宋体" w:hAnsi="宋体" w:cs="宋体"/>
                <w:kern w:val="0"/>
                <w:szCs w:val="21"/>
              </w:rPr>
            </w:pPr>
            <w:r>
              <w:rPr>
                <w:rFonts w:hint="eastAsia" w:ascii="宋体" w:hAnsi="宋体" w:cs="宋体"/>
                <w:kern w:val="0"/>
                <w:szCs w:val="21"/>
              </w:rPr>
              <w:t>22.7</w:t>
            </w:r>
          </w:p>
        </w:tc>
        <w:tc>
          <w:tcPr>
            <w:tcW w:w="1841" w:type="dxa"/>
            <w:shd w:val="clear" w:color="auto" w:fill="auto"/>
          </w:tcPr>
          <w:p w14:paraId="6CEAA727">
            <w:pPr>
              <w:widowControl/>
              <w:rPr>
                <w:rFonts w:ascii="宋体" w:hAnsi="宋体"/>
                <w:kern w:val="0"/>
                <w:szCs w:val="21"/>
              </w:rPr>
            </w:pPr>
            <w:r>
              <w:rPr>
                <w:rFonts w:hint="eastAsia" w:ascii="宋体" w:hAnsi="宋体"/>
                <w:kern w:val="0"/>
                <w:szCs w:val="21"/>
              </w:rPr>
              <w:t>“若电动机的机械运动</w:t>
            </w:r>
            <w:r>
              <w:rPr>
                <w:rFonts w:ascii="宋体" w:hAnsi="宋体"/>
                <w:kern w:val="0"/>
                <w:szCs w:val="21"/>
              </w:rPr>
              <w:t>...</w:t>
            </w:r>
            <w:r>
              <w:rPr>
                <w:rFonts w:hint="eastAsia" w:ascii="宋体" w:hAnsi="宋体"/>
                <w:kern w:val="0"/>
                <w:szCs w:val="21"/>
              </w:rPr>
              <w:t>”</w:t>
            </w:r>
          </w:p>
        </w:tc>
        <w:tc>
          <w:tcPr>
            <w:tcW w:w="3027" w:type="dxa"/>
            <w:shd w:val="clear" w:color="auto" w:fill="auto"/>
          </w:tcPr>
          <w:p w14:paraId="0027AD79">
            <w:pPr>
              <w:widowControl/>
              <w:rPr>
                <w:rFonts w:ascii="宋体" w:hAnsi="宋体" w:cs="宋体"/>
                <w:kern w:val="0"/>
                <w:szCs w:val="21"/>
              </w:rPr>
            </w:pPr>
            <w:r>
              <w:rPr>
                <w:rFonts w:hint="eastAsia" w:ascii="宋体" w:hAnsi="宋体" w:cs="宋体"/>
                <w:kern w:val="0"/>
                <w:szCs w:val="21"/>
              </w:rPr>
              <w:t>新版增加风险内容、急停装置颜色、启动和解锁急停动作要求</w:t>
            </w:r>
          </w:p>
        </w:tc>
      </w:tr>
      <w:tr w14:paraId="03A3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B102E81">
            <w:pPr>
              <w:widowControl/>
              <w:rPr>
                <w:rFonts w:ascii="宋体" w:hAnsi="宋体"/>
                <w:kern w:val="0"/>
                <w:szCs w:val="21"/>
              </w:rPr>
            </w:pPr>
            <w:r>
              <w:rPr>
                <w:rFonts w:ascii="宋体" w:hAnsi="宋体"/>
                <w:kern w:val="0"/>
                <w:szCs w:val="21"/>
              </w:rPr>
              <w:t>9.2.4</w:t>
            </w:r>
            <w:r>
              <w:rPr>
                <w:rFonts w:hint="eastAsia" w:ascii="宋体" w:hAnsi="宋体"/>
                <w:kern w:val="0"/>
                <w:szCs w:val="21"/>
              </w:rPr>
              <w:t xml:space="preserve"> a)</w:t>
            </w:r>
          </w:p>
        </w:tc>
        <w:tc>
          <w:tcPr>
            <w:tcW w:w="1536" w:type="dxa"/>
            <w:shd w:val="clear" w:color="auto" w:fill="auto"/>
          </w:tcPr>
          <w:p w14:paraId="7625D907">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3068B1D">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7119B23">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3EBF49E2">
            <w:pPr>
              <w:widowControl/>
              <w:rPr>
                <w:rFonts w:ascii="宋体" w:hAnsi="宋体" w:cs="宋体"/>
                <w:kern w:val="0"/>
                <w:szCs w:val="21"/>
              </w:rPr>
            </w:pPr>
            <w:r>
              <w:rPr>
                <w:rFonts w:hint="eastAsia" w:ascii="宋体" w:hAnsi="宋体" w:cs="宋体"/>
                <w:kern w:val="0"/>
                <w:szCs w:val="21"/>
              </w:rPr>
              <w:t>/</w:t>
            </w:r>
          </w:p>
        </w:tc>
      </w:tr>
      <w:tr w14:paraId="7E2D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516E200">
            <w:pPr>
              <w:widowControl/>
              <w:rPr>
                <w:rFonts w:ascii="宋体" w:hAnsi="宋体"/>
                <w:kern w:val="0"/>
                <w:szCs w:val="21"/>
              </w:rPr>
            </w:pPr>
            <w:r>
              <w:rPr>
                <w:rFonts w:ascii="宋体" w:hAnsi="宋体"/>
                <w:kern w:val="0"/>
                <w:szCs w:val="21"/>
              </w:rPr>
              <w:t>9.2.4</w:t>
            </w:r>
            <w:r>
              <w:rPr>
                <w:rFonts w:hint="eastAsia" w:ascii="宋体" w:hAnsi="宋体"/>
                <w:kern w:val="0"/>
                <w:szCs w:val="21"/>
              </w:rPr>
              <w:t xml:space="preserve"> b)</w:t>
            </w:r>
          </w:p>
        </w:tc>
        <w:tc>
          <w:tcPr>
            <w:tcW w:w="1536" w:type="dxa"/>
            <w:shd w:val="clear" w:color="auto" w:fill="auto"/>
          </w:tcPr>
          <w:p w14:paraId="224D320A">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2475431">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0C3B71B">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3602B91F">
            <w:pPr>
              <w:widowControl/>
              <w:rPr>
                <w:rFonts w:ascii="宋体" w:hAnsi="宋体" w:cs="宋体"/>
                <w:kern w:val="0"/>
                <w:szCs w:val="21"/>
              </w:rPr>
            </w:pPr>
            <w:r>
              <w:rPr>
                <w:rFonts w:hint="eastAsia" w:ascii="宋体" w:hAnsi="宋体" w:cs="宋体"/>
                <w:kern w:val="0"/>
                <w:szCs w:val="21"/>
              </w:rPr>
              <w:t>/</w:t>
            </w:r>
          </w:p>
        </w:tc>
      </w:tr>
      <w:tr w14:paraId="29AD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E912E28">
            <w:pPr>
              <w:widowControl/>
              <w:rPr>
                <w:rFonts w:ascii="宋体" w:hAnsi="宋体"/>
                <w:kern w:val="0"/>
                <w:szCs w:val="21"/>
              </w:rPr>
            </w:pPr>
            <w:r>
              <w:rPr>
                <w:rFonts w:ascii="宋体" w:hAnsi="宋体"/>
                <w:kern w:val="0"/>
                <w:szCs w:val="21"/>
              </w:rPr>
              <w:t>9.2.4</w:t>
            </w:r>
            <w:r>
              <w:rPr>
                <w:rFonts w:hint="eastAsia" w:ascii="宋体" w:hAnsi="宋体"/>
                <w:kern w:val="0"/>
                <w:szCs w:val="21"/>
              </w:rPr>
              <w:t xml:space="preserve"> c)</w:t>
            </w:r>
          </w:p>
        </w:tc>
        <w:tc>
          <w:tcPr>
            <w:tcW w:w="1536" w:type="dxa"/>
            <w:shd w:val="clear" w:color="auto" w:fill="auto"/>
          </w:tcPr>
          <w:p w14:paraId="0AC1A132">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5A06250">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FADAD36">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77DAF4C8">
            <w:pPr>
              <w:widowControl/>
              <w:rPr>
                <w:rFonts w:ascii="宋体" w:hAnsi="宋体" w:cs="宋体"/>
                <w:kern w:val="0"/>
                <w:szCs w:val="21"/>
              </w:rPr>
            </w:pPr>
            <w:r>
              <w:rPr>
                <w:rFonts w:hint="eastAsia" w:ascii="宋体" w:hAnsi="宋体" w:cs="宋体"/>
                <w:kern w:val="0"/>
                <w:szCs w:val="21"/>
              </w:rPr>
              <w:t>/</w:t>
            </w:r>
          </w:p>
        </w:tc>
      </w:tr>
      <w:tr w14:paraId="4EBD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DCDC574">
            <w:pPr>
              <w:widowControl/>
              <w:rPr>
                <w:rFonts w:ascii="宋体" w:hAnsi="宋体"/>
                <w:kern w:val="0"/>
                <w:szCs w:val="21"/>
              </w:rPr>
            </w:pPr>
            <w:r>
              <w:rPr>
                <w:rFonts w:ascii="宋体" w:hAnsi="宋体"/>
                <w:kern w:val="0"/>
                <w:szCs w:val="21"/>
              </w:rPr>
              <w:t>9.2.4</w:t>
            </w:r>
            <w:r>
              <w:rPr>
                <w:rFonts w:hint="eastAsia" w:ascii="宋体" w:hAnsi="宋体"/>
                <w:kern w:val="0"/>
                <w:szCs w:val="21"/>
              </w:rPr>
              <w:t xml:space="preserve"> d)</w:t>
            </w:r>
          </w:p>
        </w:tc>
        <w:tc>
          <w:tcPr>
            <w:tcW w:w="1536" w:type="dxa"/>
            <w:shd w:val="clear" w:color="auto" w:fill="auto"/>
          </w:tcPr>
          <w:p w14:paraId="6B9BEC23">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A7B7A7E">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331DE9A4">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767302A0">
            <w:pPr>
              <w:widowControl/>
              <w:rPr>
                <w:rFonts w:ascii="宋体" w:hAnsi="宋体" w:cs="宋体"/>
                <w:kern w:val="0"/>
                <w:szCs w:val="21"/>
              </w:rPr>
            </w:pPr>
            <w:r>
              <w:rPr>
                <w:rFonts w:hint="eastAsia" w:ascii="宋体" w:hAnsi="宋体" w:cs="宋体"/>
                <w:kern w:val="0"/>
                <w:szCs w:val="21"/>
              </w:rPr>
              <w:t>/</w:t>
            </w:r>
          </w:p>
        </w:tc>
      </w:tr>
      <w:tr w14:paraId="6F90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F967588">
            <w:pPr>
              <w:widowControl/>
              <w:rPr>
                <w:rFonts w:ascii="宋体" w:hAnsi="宋体"/>
                <w:kern w:val="0"/>
                <w:szCs w:val="21"/>
              </w:rPr>
            </w:pPr>
            <w:r>
              <w:rPr>
                <w:rFonts w:ascii="宋体" w:hAnsi="宋体"/>
                <w:kern w:val="0"/>
                <w:szCs w:val="21"/>
              </w:rPr>
              <w:t>9.2.4</w:t>
            </w:r>
            <w:r>
              <w:rPr>
                <w:rFonts w:hint="eastAsia" w:ascii="宋体" w:hAnsi="宋体"/>
                <w:kern w:val="0"/>
                <w:szCs w:val="21"/>
              </w:rPr>
              <w:t xml:space="preserve"> e)</w:t>
            </w:r>
          </w:p>
        </w:tc>
        <w:tc>
          <w:tcPr>
            <w:tcW w:w="1536" w:type="dxa"/>
            <w:shd w:val="clear" w:color="auto" w:fill="auto"/>
          </w:tcPr>
          <w:p w14:paraId="469BC39E">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EF9CC4D">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2A36BC1">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265C9239">
            <w:pPr>
              <w:widowControl/>
              <w:rPr>
                <w:rFonts w:ascii="宋体" w:hAnsi="宋体" w:cs="宋体"/>
                <w:kern w:val="0"/>
                <w:szCs w:val="21"/>
              </w:rPr>
            </w:pPr>
            <w:r>
              <w:rPr>
                <w:rFonts w:hint="eastAsia" w:ascii="宋体" w:hAnsi="宋体" w:cs="宋体"/>
                <w:kern w:val="0"/>
                <w:szCs w:val="21"/>
              </w:rPr>
              <w:t>/</w:t>
            </w:r>
          </w:p>
        </w:tc>
      </w:tr>
      <w:tr w14:paraId="15CC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25A3C12">
            <w:pPr>
              <w:widowControl/>
              <w:rPr>
                <w:rFonts w:ascii="宋体" w:hAnsi="宋体"/>
                <w:kern w:val="0"/>
                <w:szCs w:val="21"/>
              </w:rPr>
            </w:pPr>
            <w:r>
              <w:rPr>
                <w:rFonts w:ascii="宋体" w:hAnsi="宋体"/>
                <w:kern w:val="0"/>
                <w:szCs w:val="21"/>
              </w:rPr>
              <w:t>9.2.4</w:t>
            </w:r>
            <w:r>
              <w:rPr>
                <w:rFonts w:hint="eastAsia" w:ascii="宋体" w:hAnsi="宋体"/>
                <w:kern w:val="0"/>
                <w:szCs w:val="21"/>
              </w:rPr>
              <w:t xml:space="preserve"> f)</w:t>
            </w:r>
          </w:p>
        </w:tc>
        <w:tc>
          <w:tcPr>
            <w:tcW w:w="1536" w:type="dxa"/>
            <w:shd w:val="clear" w:color="auto" w:fill="auto"/>
          </w:tcPr>
          <w:p w14:paraId="1EEB7E10">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CB36E57">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A16CDC1">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2EF3C00B">
            <w:pPr>
              <w:widowControl/>
              <w:rPr>
                <w:rFonts w:ascii="宋体" w:hAnsi="宋体" w:cs="宋体"/>
                <w:kern w:val="0"/>
                <w:szCs w:val="21"/>
              </w:rPr>
            </w:pPr>
            <w:r>
              <w:rPr>
                <w:rFonts w:hint="eastAsia" w:ascii="宋体" w:hAnsi="宋体" w:cs="宋体"/>
                <w:kern w:val="0"/>
                <w:szCs w:val="21"/>
              </w:rPr>
              <w:t>/</w:t>
            </w:r>
          </w:p>
        </w:tc>
      </w:tr>
      <w:tr w14:paraId="3256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E5CE803">
            <w:pPr>
              <w:widowControl/>
              <w:rPr>
                <w:rFonts w:ascii="宋体" w:hAnsi="宋体"/>
                <w:kern w:val="0"/>
                <w:szCs w:val="21"/>
              </w:rPr>
            </w:pPr>
            <w:r>
              <w:rPr>
                <w:rFonts w:ascii="宋体" w:hAnsi="宋体"/>
                <w:kern w:val="0"/>
                <w:szCs w:val="21"/>
              </w:rPr>
              <w:t>9.2.4</w:t>
            </w:r>
            <w:r>
              <w:rPr>
                <w:rFonts w:hint="eastAsia" w:ascii="宋体" w:hAnsi="宋体"/>
                <w:kern w:val="0"/>
                <w:szCs w:val="21"/>
              </w:rPr>
              <w:t xml:space="preserve"> g)</w:t>
            </w:r>
          </w:p>
        </w:tc>
        <w:tc>
          <w:tcPr>
            <w:tcW w:w="1536" w:type="dxa"/>
            <w:shd w:val="clear" w:color="auto" w:fill="auto"/>
          </w:tcPr>
          <w:p w14:paraId="25FF9B68">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1079D1C">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35DF6F50">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2BB6FFB4">
            <w:pPr>
              <w:widowControl/>
              <w:rPr>
                <w:rFonts w:ascii="宋体" w:hAnsi="宋体" w:cs="宋体"/>
                <w:kern w:val="0"/>
                <w:szCs w:val="21"/>
              </w:rPr>
            </w:pPr>
            <w:r>
              <w:rPr>
                <w:rFonts w:hint="eastAsia" w:ascii="宋体" w:hAnsi="宋体" w:cs="宋体"/>
                <w:kern w:val="0"/>
                <w:szCs w:val="21"/>
              </w:rPr>
              <w:t>/</w:t>
            </w:r>
          </w:p>
        </w:tc>
      </w:tr>
      <w:tr w14:paraId="27BB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70F469A">
            <w:pPr>
              <w:widowControl/>
              <w:rPr>
                <w:rFonts w:ascii="宋体" w:hAnsi="宋体"/>
                <w:kern w:val="0"/>
                <w:szCs w:val="21"/>
              </w:rPr>
            </w:pPr>
            <w:r>
              <w:rPr>
                <w:rFonts w:ascii="宋体" w:hAnsi="宋体"/>
                <w:kern w:val="0"/>
                <w:szCs w:val="21"/>
              </w:rPr>
              <w:t>9.2.4</w:t>
            </w:r>
            <w:r>
              <w:rPr>
                <w:rFonts w:hint="eastAsia" w:ascii="宋体" w:hAnsi="宋体"/>
                <w:kern w:val="0"/>
                <w:szCs w:val="21"/>
              </w:rPr>
              <w:t xml:space="preserve"> h)</w:t>
            </w:r>
          </w:p>
        </w:tc>
        <w:tc>
          <w:tcPr>
            <w:tcW w:w="1536" w:type="dxa"/>
            <w:shd w:val="clear" w:color="auto" w:fill="auto"/>
          </w:tcPr>
          <w:p w14:paraId="1E5E03E2">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A9E2A5A">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392B71B">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150D6EDC">
            <w:pPr>
              <w:widowControl/>
              <w:rPr>
                <w:rFonts w:ascii="宋体" w:hAnsi="宋体" w:cs="宋体"/>
                <w:kern w:val="0"/>
                <w:szCs w:val="21"/>
              </w:rPr>
            </w:pPr>
            <w:r>
              <w:rPr>
                <w:rFonts w:hint="eastAsia" w:ascii="宋体" w:hAnsi="宋体" w:cs="宋体"/>
                <w:kern w:val="0"/>
                <w:szCs w:val="21"/>
              </w:rPr>
              <w:t>/</w:t>
            </w:r>
          </w:p>
        </w:tc>
      </w:tr>
      <w:tr w14:paraId="57E8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76B2001">
            <w:pPr>
              <w:widowControl/>
              <w:rPr>
                <w:rFonts w:ascii="宋体" w:hAnsi="宋体"/>
                <w:kern w:val="0"/>
                <w:szCs w:val="21"/>
              </w:rPr>
            </w:pPr>
            <w:r>
              <w:rPr>
                <w:rFonts w:ascii="宋体" w:hAnsi="宋体"/>
                <w:kern w:val="0"/>
                <w:szCs w:val="21"/>
              </w:rPr>
              <w:t>9.2.4</w:t>
            </w:r>
            <w:r>
              <w:rPr>
                <w:rFonts w:hint="eastAsia" w:ascii="宋体" w:hAnsi="宋体"/>
                <w:kern w:val="0"/>
                <w:szCs w:val="21"/>
              </w:rPr>
              <w:t xml:space="preserve"> i)</w:t>
            </w:r>
          </w:p>
        </w:tc>
        <w:tc>
          <w:tcPr>
            <w:tcW w:w="1536" w:type="dxa"/>
            <w:shd w:val="clear" w:color="auto" w:fill="auto"/>
          </w:tcPr>
          <w:p w14:paraId="4865BD1D">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61E8088">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89FBA0F">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66DD6A91">
            <w:pPr>
              <w:widowControl/>
              <w:rPr>
                <w:rFonts w:ascii="宋体" w:hAnsi="宋体" w:cs="宋体"/>
                <w:kern w:val="0"/>
                <w:szCs w:val="21"/>
              </w:rPr>
            </w:pPr>
            <w:r>
              <w:rPr>
                <w:rFonts w:hint="eastAsia" w:ascii="宋体" w:hAnsi="宋体" w:cs="宋体"/>
                <w:kern w:val="0"/>
                <w:szCs w:val="21"/>
              </w:rPr>
              <w:t>/</w:t>
            </w:r>
          </w:p>
        </w:tc>
      </w:tr>
      <w:tr w14:paraId="6846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A285484">
            <w:pPr>
              <w:widowControl/>
              <w:rPr>
                <w:rFonts w:ascii="宋体" w:hAnsi="宋体"/>
                <w:kern w:val="0"/>
                <w:szCs w:val="21"/>
              </w:rPr>
            </w:pPr>
            <w:r>
              <w:rPr>
                <w:rFonts w:ascii="宋体" w:hAnsi="宋体"/>
                <w:kern w:val="0"/>
                <w:szCs w:val="21"/>
              </w:rPr>
              <w:t>9.2.4</w:t>
            </w:r>
            <w:r>
              <w:rPr>
                <w:rFonts w:hint="eastAsia" w:ascii="宋体" w:hAnsi="宋体"/>
                <w:kern w:val="0"/>
                <w:szCs w:val="21"/>
              </w:rPr>
              <w:t xml:space="preserve"> j)</w:t>
            </w:r>
          </w:p>
        </w:tc>
        <w:tc>
          <w:tcPr>
            <w:tcW w:w="1536" w:type="dxa"/>
            <w:shd w:val="clear" w:color="auto" w:fill="auto"/>
          </w:tcPr>
          <w:p w14:paraId="4C2306E2">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9A7E8B2">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9A7D7F6">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60EE4715">
            <w:pPr>
              <w:widowControl/>
              <w:rPr>
                <w:rFonts w:ascii="宋体" w:hAnsi="宋体" w:cs="宋体"/>
                <w:kern w:val="0"/>
                <w:szCs w:val="21"/>
              </w:rPr>
            </w:pPr>
            <w:r>
              <w:rPr>
                <w:rFonts w:hint="eastAsia" w:ascii="宋体" w:hAnsi="宋体" w:cs="宋体"/>
                <w:kern w:val="0"/>
                <w:szCs w:val="21"/>
              </w:rPr>
              <w:t>/</w:t>
            </w:r>
          </w:p>
        </w:tc>
      </w:tr>
      <w:tr w14:paraId="7015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038D42A">
            <w:pPr>
              <w:widowControl/>
              <w:rPr>
                <w:rFonts w:ascii="宋体" w:hAnsi="宋体"/>
                <w:kern w:val="0"/>
                <w:szCs w:val="21"/>
              </w:rPr>
            </w:pPr>
            <w:r>
              <w:rPr>
                <w:rFonts w:ascii="宋体" w:hAnsi="宋体"/>
                <w:kern w:val="0"/>
                <w:szCs w:val="21"/>
              </w:rPr>
              <w:t>9.2.4</w:t>
            </w:r>
            <w:r>
              <w:rPr>
                <w:rFonts w:hint="eastAsia" w:ascii="宋体" w:hAnsi="宋体"/>
                <w:kern w:val="0"/>
                <w:szCs w:val="21"/>
              </w:rPr>
              <w:t xml:space="preserve"> k)</w:t>
            </w:r>
          </w:p>
        </w:tc>
        <w:tc>
          <w:tcPr>
            <w:tcW w:w="1536" w:type="dxa"/>
            <w:shd w:val="clear" w:color="auto" w:fill="auto"/>
          </w:tcPr>
          <w:p w14:paraId="505E00A5">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1027973">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A950BDD">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259FD6A9">
            <w:pPr>
              <w:widowControl/>
              <w:rPr>
                <w:rFonts w:ascii="宋体" w:hAnsi="宋体" w:cs="宋体"/>
                <w:kern w:val="0"/>
                <w:szCs w:val="21"/>
              </w:rPr>
            </w:pPr>
            <w:r>
              <w:rPr>
                <w:rFonts w:hint="eastAsia" w:ascii="宋体" w:hAnsi="宋体" w:cs="宋体"/>
                <w:kern w:val="0"/>
                <w:szCs w:val="21"/>
              </w:rPr>
              <w:t>/</w:t>
            </w:r>
          </w:p>
        </w:tc>
      </w:tr>
      <w:tr w14:paraId="3DE2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2E650E8">
            <w:pPr>
              <w:widowControl/>
              <w:rPr>
                <w:rFonts w:ascii="宋体" w:hAnsi="宋体"/>
                <w:kern w:val="0"/>
                <w:szCs w:val="21"/>
              </w:rPr>
            </w:pPr>
            <w:r>
              <w:rPr>
                <w:rFonts w:ascii="宋体" w:hAnsi="宋体"/>
                <w:kern w:val="0"/>
                <w:szCs w:val="21"/>
              </w:rPr>
              <w:t>9.2.5</w:t>
            </w:r>
          </w:p>
        </w:tc>
        <w:tc>
          <w:tcPr>
            <w:tcW w:w="1536" w:type="dxa"/>
            <w:shd w:val="clear" w:color="auto" w:fill="auto"/>
          </w:tcPr>
          <w:p w14:paraId="072AF62A">
            <w:pPr>
              <w:widowControl/>
              <w:rPr>
                <w:rFonts w:ascii="宋体" w:hAnsi="宋体" w:cs="宋体"/>
                <w:kern w:val="0"/>
                <w:szCs w:val="21"/>
              </w:rPr>
            </w:pPr>
            <w:r>
              <w:rPr>
                <w:rFonts w:hint="eastAsia" w:ascii="宋体" w:hAnsi="宋体" w:cs="宋体"/>
                <w:kern w:val="0"/>
                <w:szCs w:val="21"/>
              </w:rPr>
              <w:t>患者的释放</w:t>
            </w:r>
          </w:p>
        </w:tc>
        <w:tc>
          <w:tcPr>
            <w:tcW w:w="982" w:type="dxa"/>
            <w:shd w:val="clear" w:color="auto" w:fill="auto"/>
          </w:tcPr>
          <w:p w14:paraId="1577648B">
            <w:pPr>
              <w:widowControl/>
              <w:rPr>
                <w:rFonts w:ascii="宋体" w:hAnsi="宋体" w:cs="宋体"/>
                <w:kern w:val="0"/>
                <w:szCs w:val="21"/>
              </w:rPr>
            </w:pPr>
            <w:r>
              <w:rPr>
                <w:rFonts w:hint="eastAsia" w:ascii="宋体" w:hAnsi="宋体" w:cs="宋体"/>
                <w:kern w:val="0"/>
                <w:szCs w:val="21"/>
              </w:rPr>
              <w:t>49.3</w:t>
            </w:r>
          </w:p>
        </w:tc>
        <w:tc>
          <w:tcPr>
            <w:tcW w:w="1841" w:type="dxa"/>
            <w:shd w:val="clear" w:color="auto" w:fill="auto"/>
          </w:tcPr>
          <w:p w14:paraId="7A2A7AB3">
            <w:pPr>
              <w:widowControl/>
              <w:rPr>
                <w:rFonts w:ascii="宋体" w:hAnsi="宋体"/>
                <w:kern w:val="0"/>
                <w:szCs w:val="21"/>
              </w:rPr>
            </w:pPr>
            <w:r>
              <w:rPr>
                <w:rFonts w:ascii="宋体" w:hAnsi="宋体"/>
                <w:kern w:val="0"/>
                <w:szCs w:val="21"/>
              </w:rPr>
              <w:t>“</w:t>
            </w:r>
            <w:r>
              <w:rPr>
                <w:rFonts w:hint="eastAsia" w:ascii="宋体" w:hAnsi="宋体"/>
                <w:kern w:val="0"/>
                <w:szCs w:val="21"/>
              </w:rPr>
              <w:t>应当有电源中断</w:t>
            </w:r>
            <w:r>
              <w:rPr>
                <w:rFonts w:ascii="宋体" w:hAnsi="宋体"/>
                <w:kern w:val="0"/>
                <w:szCs w:val="21"/>
              </w:rPr>
              <w:t>...”</w:t>
            </w:r>
          </w:p>
        </w:tc>
        <w:tc>
          <w:tcPr>
            <w:tcW w:w="3027" w:type="dxa"/>
            <w:shd w:val="clear" w:color="auto" w:fill="auto"/>
          </w:tcPr>
          <w:p w14:paraId="17CD1155">
            <w:pPr>
              <w:widowControl/>
              <w:rPr>
                <w:rFonts w:ascii="宋体" w:hAnsi="宋体" w:cs="宋体"/>
                <w:kern w:val="0"/>
                <w:szCs w:val="21"/>
              </w:rPr>
            </w:pPr>
            <w:r>
              <w:rPr>
                <w:rFonts w:hint="eastAsia" w:ascii="宋体" w:hAnsi="宋体" w:cs="宋体"/>
                <w:kern w:val="0"/>
                <w:szCs w:val="21"/>
              </w:rPr>
              <w:t>新版细化患者释放的要求</w:t>
            </w:r>
          </w:p>
        </w:tc>
      </w:tr>
      <w:tr w14:paraId="2536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2C08D6D">
            <w:pPr>
              <w:widowControl/>
              <w:rPr>
                <w:rFonts w:ascii="宋体" w:hAnsi="宋体"/>
                <w:kern w:val="0"/>
                <w:szCs w:val="21"/>
              </w:rPr>
            </w:pPr>
            <w:r>
              <w:rPr>
                <w:rFonts w:ascii="宋体" w:hAnsi="宋体"/>
                <w:kern w:val="0"/>
                <w:szCs w:val="21"/>
              </w:rPr>
              <w:t>9.3</w:t>
            </w:r>
          </w:p>
        </w:tc>
        <w:tc>
          <w:tcPr>
            <w:tcW w:w="1536" w:type="dxa"/>
            <w:shd w:val="clear" w:color="auto" w:fill="auto"/>
          </w:tcPr>
          <w:p w14:paraId="0D37C983">
            <w:pPr>
              <w:widowControl/>
              <w:rPr>
                <w:rFonts w:ascii="宋体" w:hAnsi="宋体" w:cs="宋体"/>
                <w:kern w:val="0"/>
                <w:szCs w:val="21"/>
              </w:rPr>
            </w:pPr>
            <w:r>
              <w:rPr>
                <w:rFonts w:hint="eastAsia" w:ascii="宋体" w:hAnsi="宋体" w:cs="宋体"/>
                <w:kern w:val="0"/>
                <w:szCs w:val="21"/>
              </w:rPr>
              <w:t>与面、角和边相关的机械危险</w:t>
            </w:r>
          </w:p>
        </w:tc>
        <w:tc>
          <w:tcPr>
            <w:tcW w:w="982" w:type="dxa"/>
            <w:shd w:val="clear" w:color="auto" w:fill="auto"/>
          </w:tcPr>
          <w:p w14:paraId="4FE1EC5D">
            <w:pPr>
              <w:widowControl/>
              <w:rPr>
                <w:rFonts w:ascii="宋体" w:hAnsi="宋体" w:cs="宋体"/>
                <w:kern w:val="0"/>
                <w:szCs w:val="21"/>
              </w:rPr>
            </w:pPr>
            <w:r>
              <w:rPr>
                <w:rFonts w:hint="eastAsia" w:ascii="宋体" w:hAnsi="宋体" w:cs="宋体"/>
                <w:kern w:val="0"/>
                <w:szCs w:val="21"/>
              </w:rPr>
              <w:t>23</w:t>
            </w:r>
          </w:p>
        </w:tc>
        <w:tc>
          <w:tcPr>
            <w:tcW w:w="1841" w:type="dxa"/>
            <w:shd w:val="clear" w:color="auto" w:fill="auto"/>
          </w:tcPr>
          <w:p w14:paraId="1C7C7B4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面、角和边</w:t>
            </w:r>
            <w:r>
              <w:rPr>
                <w:rFonts w:ascii="宋体" w:hAnsi="宋体" w:cs="宋体"/>
                <w:kern w:val="0"/>
                <w:szCs w:val="21"/>
              </w:rPr>
              <w:t>”</w:t>
            </w:r>
          </w:p>
        </w:tc>
        <w:tc>
          <w:tcPr>
            <w:tcW w:w="3027" w:type="dxa"/>
            <w:shd w:val="clear" w:color="auto" w:fill="auto"/>
          </w:tcPr>
          <w:p w14:paraId="1190C63D">
            <w:pPr>
              <w:widowControl/>
              <w:rPr>
                <w:rFonts w:ascii="宋体" w:hAnsi="宋体" w:cs="宋体"/>
                <w:kern w:val="0"/>
                <w:szCs w:val="21"/>
              </w:rPr>
            </w:pPr>
            <w:r>
              <w:rPr>
                <w:rFonts w:hint="eastAsia" w:ascii="宋体" w:hAnsi="宋体" w:cs="宋体"/>
                <w:kern w:val="0"/>
                <w:szCs w:val="21"/>
              </w:rPr>
              <w:t>无明显差异</w:t>
            </w:r>
          </w:p>
        </w:tc>
      </w:tr>
      <w:tr w14:paraId="3FCE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513A822">
            <w:pPr>
              <w:widowControl/>
              <w:rPr>
                <w:rFonts w:ascii="宋体" w:hAnsi="宋体"/>
                <w:kern w:val="0"/>
                <w:szCs w:val="21"/>
              </w:rPr>
            </w:pPr>
            <w:r>
              <w:rPr>
                <w:rFonts w:ascii="宋体" w:hAnsi="宋体"/>
                <w:kern w:val="0"/>
                <w:szCs w:val="21"/>
              </w:rPr>
              <w:t>9.4</w:t>
            </w:r>
          </w:p>
        </w:tc>
        <w:tc>
          <w:tcPr>
            <w:tcW w:w="1536" w:type="dxa"/>
            <w:shd w:val="clear" w:color="auto" w:fill="auto"/>
          </w:tcPr>
          <w:p w14:paraId="5C1AB8DE">
            <w:pPr>
              <w:widowControl/>
              <w:rPr>
                <w:rFonts w:ascii="宋体" w:hAnsi="宋体" w:cs="宋体"/>
                <w:kern w:val="0"/>
                <w:szCs w:val="21"/>
              </w:rPr>
            </w:pPr>
            <w:r>
              <w:rPr>
                <w:rFonts w:hint="eastAsia" w:ascii="宋体" w:hAnsi="宋体" w:cs="宋体"/>
                <w:kern w:val="0"/>
                <w:szCs w:val="21"/>
              </w:rPr>
              <w:t>不稳定性的危险（源）</w:t>
            </w:r>
          </w:p>
        </w:tc>
        <w:tc>
          <w:tcPr>
            <w:tcW w:w="982" w:type="dxa"/>
            <w:shd w:val="clear" w:color="auto" w:fill="auto"/>
          </w:tcPr>
          <w:p w14:paraId="0394A1C3">
            <w:pPr>
              <w:widowControl/>
              <w:rPr>
                <w:rFonts w:ascii="宋体" w:hAnsi="宋体" w:cs="宋体"/>
                <w:kern w:val="0"/>
                <w:szCs w:val="21"/>
              </w:rPr>
            </w:pPr>
            <w:r>
              <w:rPr>
                <w:rFonts w:hint="eastAsia" w:ascii="宋体" w:hAnsi="宋体" w:cs="宋体"/>
                <w:kern w:val="0"/>
                <w:szCs w:val="21"/>
              </w:rPr>
              <w:t>24</w:t>
            </w:r>
          </w:p>
        </w:tc>
        <w:tc>
          <w:tcPr>
            <w:tcW w:w="1841" w:type="dxa"/>
            <w:shd w:val="clear" w:color="auto" w:fill="auto"/>
          </w:tcPr>
          <w:p w14:paraId="710900D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正常使用时的稳定性</w:t>
            </w:r>
            <w:r>
              <w:rPr>
                <w:rFonts w:ascii="宋体" w:hAnsi="宋体" w:cs="宋体"/>
                <w:kern w:val="0"/>
                <w:szCs w:val="21"/>
              </w:rPr>
              <w:t>”</w:t>
            </w:r>
          </w:p>
        </w:tc>
        <w:tc>
          <w:tcPr>
            <w:tcW w:w="3027" w:type="dxa"/>
            <w:shd w:val="clear" w:color="auto" w:fill="auto"/>
          </w:tcPr>
          <w:p w14:paraId="7045D612">
            <w:pPr>
              <w:widowControl/>
              <w:rPr>
                <w:rFonts w:ascii="宋体" w:hAnsi="宋体" w:cs="宋体"/>
                <w:kern w:val="0"/>
                <w:szCs w:val="21"/>
              </w:rPr>
            </w:pPr>
            <w:r>
              <w:rPr>
                <w:rFonts w:hint="eastAsia" w:ascii="宋体" w:hAnsi="宋体" w:cs="宋体"/>
                <w:kern w:val="0"/>
                <w:szCs w:val="21"/>
              </w:rPr>
              <w:t>/</w:t>
            </w:r>
          </w:p>
        </w:tc>
      </w:tr>
      <w:tr w14:paraId="24D8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617FF31">
            <w:pPr>
              <w:widowControl/>
              <w:rPr>
                <w:rFonts w:ascii="宋体" w:hAnsi="宋体"/>
                <w:kern w:val="0"/>
                <w:szCs w:val="21"/>
              </w:rPr>
            </w:pPr>
            <w:r>
              <w:rPr>
                <w:rFonts w:ascii="宋体" w:hAnsi="宋体"/>
                <w:kern w:val="0"/>
                <w:szCs w:val="21"/>
              </w:rPr>
              <w:t>9.4.1</w:t>
            </w:r>
          </w:p>
        </w:tc>
        <w:tc>
          <w:tcPr>
            <w:tcW w:w="1536" w:type="dxa"/>
            <w:shd w:val="clear" w:color="auto" w:fill="auto"/>
          </w:tcPr>
          <w:p w14:paraId="2FEBEC51">
            <w:pPr>
              <w:widowControl/>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15F8798F">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310C19E2">
            <w:pPr>
              <w:widowControl/>
              <w:rPr>
                <w:rFonts w:ascii="宋体" w:hAnsi="宋体"/>
                <w:kern w:val="0"/>
                <w:szCs w:val="21"/>
              </w:rPr>
            </w:pPr>
            <w:r>
              <w:rPr>
                <w:rFonts w:ascii="宋体" w:hAnsi="宋体"/>
                <w:kern w:val="0"/>
                <w:szCs w:val="21"/>
              </w:rPr>
              <w:t>/</w:t>
            </w:r>
          </w:p>
        </w:tc>
        <w:tc>
          <w:tcPr>
            <w:tcW w:w="3027" w:type="dxa"/>
            <w:shd w:val="clear" w:color="auto" w:fill="auto"/>
          </w:tcPr>
          <w:p w14:paraId="2976B1F1">
            <w:pPr>
              <w:widowControl/>
              <w:rPr>
                <w:rFonts w:ascii="宋体" w:hAnsi="宋体" w:cs="宋体"/>
                <w:kern w:val="0"/>
                <w:szCs w:val="21"/>
              </w:rPr>
            </w:pPr>
            <w:r>
              <w:rPr>
                <w:rFonts w:hint="eastAsia" w:ascii="宋体" w:hAnsi="宋体" w:cs="宋体"/>
                <w:kern w:val="0"/>
                <w:szCs w:val="21"/>
              </w:rPr>
              <w:t>新版新增章节内容的目的</w:t>
            </w:r>
          </w:p>
        </w:tc>
      </w:tr>
      <w:tr w14:paraId="45D8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6" w:type="dxa"/>
            <w:shd w:val="clear" w:color="auto" w:fill="auto"/>
          </w:tcPr>
          <w:p w14:paraId="4B2C9D33">
            <w:pPr>
              <w:widowControl/>
              <w:rPr>
                <w:rFonts w:ascii="宋体" w:hAnsi="宋体"/>
                <w:kern w:val="0"/>
                <w:szCs w:val="21"/>
              </w:rPr>
            </w:pPr>
            <w:r>
              <w:rPr>
                <w:rFonts w:ascii="宋体" w:hAnsi="宋体"/>
                <w:kern w:val="0"/>
                <w:szCs w:val="21"/>
              </w:rPr>
              <w:t>9.4.2</w:t>
            </w:r>
          </w:p>
        </w:tc>
        <w:tc>
          <w:tcPr>
            <w:tcW w:w="1536" w:type="dxa"/>
            <w:shd w:val="clear" w:color="auto" w:fill="auto"/>
          </w:tcPr>
          <w:p w14:paraId="5CB3F0CA">
            <w:pPr>
              <w:widowControl/>
              <w:rPr>
                <w:rFonts w:ascii="宋体" w:hAnsi="宋体" w:cs="宋体"/>
                <w:kern w:val="0"/>
                <w:szCs w:val="21"/>
              </w:rPr>
            </w:pPr>
            <w:r>
              <w:rPr>
                <w:rFonts w:hint="eastAsia" w:ascii="宋体" w:hAnsi="宋体" w:cs="宋体"/>
                <w:kern w:val="0"/>
                <w:szCs w:val="21"/>
              </w:rPr>
              <w:t>不稳定性——失衡</w:t>
            </w:r>
          </w:p>
        </w:tc>
        <w:tc>
          <w:tcPr>
            <w:tcW w:w="982" w:type="dxa"/>
            <w:shd w:val="clear" w:color="auto" w:fill="auto"/>
          </w:tcPr>
          <w:p w14:paraId="7C3D6141">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248DC3AD">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2B10E729">
            <w:pPr>
              <w:widowControl/>
              <w:rPr>
                <w:rFonts w:ascii="宋体" w:hAnsi="宋体" w:cs="宋体"/>
                <w:kern w:val="0"/>
                <w:szCs w:val="21"/>
              </w:rPr>
            </w:pPr>
            <w:r>
              <w:rPr>
                <w:rFonts w:hint="eastAsia" w:ascii="宋体" w:hAnsi="宋体" w:cs="宋体"/>
                <w:kern w:val="0"/>
                <w:szCs w:val="21"/>
              </w:rPr>
              <w:t>/</w:t>
            </w:r>
          </w:p>
        </w:tc>
      </w:tr>
      <w:tr w14:paraId="40BB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18782249">
            <w:pPr>
              <w:widowControl/>
              <w:jc w:val="left"/>
              <w:rPr>
                <w:rFonts w:ascii="宋体" w:hAnsi="宋体"/>
                <w:kern w:val="0"/>
                <w:szCs w:val="21"/>
              </w:rPr>
            </w:pPr>
            <w:r>
              <w:rPr>
                <w:rFonts w:ascii="宋体" w:hAnsi="宋体"/>
                <w:kern w:val="0"/>
                <w:szCs w:val="21"/>
              </w:rPr>
              <w:t>9.4.2.1</w:t>
            </w:r>
          </w:p>
        </w:tc>
        <w:tc>
          <w:tcPr>
            <w:tcW w:w="1536" w:type="dxa"/>
            <w:vMerge w:val="restart"/>
            <w:shd w:val="clear" w:color="auto" w:fill="auto"/>
          </w:tcPr>
          <w:p w14:paraId="7155096E">
            <w:pPr>
              <w:widowControl/>
              <w:jc w:val="left"/>
              <w:rPr>
                <w:rFonts w:ascii="宋体" w:hAnsi="宋体" w:cs="宋体"/>
                <w:kern w:val="0"/>
                <w:szCs w:val="21"/>
              </w:rPr>
            </w:pPr>
            <w:r>
              <w:rPr>
                <w:rFonts w:hint="eastAsia" w:ascii="宋体" w:hAnsi="宋体" w:cs="宋体"/>
                <w:kern w:val="0"/>
                <w:szCs w:val="21"/>
              </w:rPr>
              <w:t>运输状态下的不稳定性</w:t>
            </w:r>
          </w:p>
        </w:tc>
        <w:tc>
          <w:tcPr>
            <w:tcW w:w="982" w:type="dxa"/>
            <w:shd w:val="clear" w:color="auto" w:fill="auto"/>
          </w:tcPr>
          <w:p w14:paraId="5CA5ED51">
            <w:pPr>
              <w:widowControl/>
              <w:rPr>
                <w:rFonts w:ascii="宋体" w:hAnsi="宋体" w:cs="宋体"/>
                <w:kern w:val="0"/>
                <w:szCs w:val="21"/>
              </w:rPr>
            </w:pPr>
            <w:r>
              <w:rPr>
                <w:rFonts w:hint="eastAsia" w:ascii="宋体" w:hAnsi="宋体" w:cs="宋体"/>
                <w:kern w:val="0"/>
                <w:szCs w:val="21"/>
              </w:rPr>
              <w:t xml:space="preserve">24.3 </w:t>
            </w:r>
          </w:p>
          <w:p w14:paraId="73F78BB2">
            <w:pPr>
              <w:widowControl/>
              <w:rPr>
                <w:rFonts w:ascii="宋体" w:hAnsi="宋体" w:cs="宋体"/>
                <w:kern w:val="0"/>
                <w:szCs w:val="21"/>
              </w:rPr>
            </w:pPr>
            <w:r>
              <w:t>列项 3</w:t>
            </w:r>
          </w:p>
        </w:tc>
        <w:tc>
          <w:tcPr>
            <w:tcW w:w="1841" w:type="dxa"/>
            <w:shd w:val="clear" w:color="auto" w:fill="auto"/>
          </w:tcPr>
          <w:p w14:paraId="413E4E24">
            <w:pPr>
              <w:widowControl/>
              <w:rPr>
                <w:rFonts w:ascii="宋体" w:hAnsi="宋体"/>
                <w:kern w:val="0"/>
                <w:szCs w:val="21"/>
              </w:rPr>
            </w:pPr>
            <w:r>
              <w:rPr>
                <w:rFonts w:hint="eastAsia" w:ascii="宋体" w:hAnsi="宋体"/>
                <w:kern w:val="0"/>
                <w:szCs w:val="21"/>
              </w:rPr>
              <w:t>“在规定的搬运位置</w:t>
            </w:r>
            <w:r>
              <w:rPr>
                <w:rFonts w:ascii="宋体" w:hAnsi="宋体"/>
                <w:kern w:val="0"/>
                <w:szCs w:val="21"/>
              </w:rPr>
              <w:t>…</w:t>
            </w:r>
            <w:r>
              <w:rPr>
                <w:rFonts w:hint="eastAsia" w:ascii="宋体" w:hAnsi="宋体"/>
                <w:kern w:val="0"/>
                <w:szCs w:val="21"/>
              </w:rPr>
              <w:t>”</w:t>
            </w:r>
          </w:p>
        </w:tc>
        <w:tc>
          <w:tcPr>
            <w:tcW w:w="3027" w:type="dxa"/>
            <w:shd w:val="clear" w:color="auto" w:fill="auto"/>
          </w:tcPr>
          <w:p w14:paraId="185E72E0">
            <w:pPr>
              <w:widowControl/>
              <w:rPr>
                <w:rFonts w:ascii="宋体" w:hAnsi="宋体" w:cs="宋体"/>
                <w:kern w:val="0"/>
                <w:szCs w:val="21"/>
              </w:rPr>
            </w:pPr>
            <w:r>
              <w:rPr>
                <w:rFonts w:hint="eastAsia" w:ascii="宋体" w:hAnsi="宋体" w:cs="宋体"/>
                <w:kern w:val="0"/>
                <w:szCs w:val="21"/>
              </w:rPr>
              <w:t>/</w:t>
            </w:r>
          </w:p>
        </w:tc>
      </w:tr>
      <w:tr w14:paraId="45C5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74BE5780">
            <w:pPr>
              <w:widowControl/>
              <w:jc w:val="left"/>
              <w:rPr>
                <w:rFonts w:ascii="宋体" w:hAnsi="宋体"/>
                <w:kern w:val="0"/>
                <w:szCs w:val="21"/>
              </w:rPr>
            </w:pPr>
          </w:p>
        </w:tc>
        <w:tc>
          <w:tcPr>
            <w:tcW w:w="1536" w:type="dxa"/>
            <w:vMerge w:val="continue"/>
            <w:vAlign w:val="center"/>
          </w:tcPr>
          <w:p w14:paraId="49C086C0">
            <w:pPr>
              <w:widowControl/>
              <w:jc w:val="left"/>
              <w:rPr>
                <w:rFonts w:ascii="宋体" w:hAnsi="宋体" w:cs="宋体"/>
                <w:kern w:val="0"/>
                <w:szCs w:val="21"/>
              </w:rPr>
            </w:pPr>
          </w:p>
        </w:tc>
        <w:tc>
          <w:tcPr>
            <w:tcW w:w="982" w:type="dxa"/>
            <w:shd w:val="clear" w:color="auto" w:fill="auto"/>
          </w:tcPr>
          <w:p w14:paraId="4DF28BD8">
            <w:pPr>
              <w:widowControl/>
              <w:rPr>
                <w:rFonts w:ascii="宋体" w:hAnsi="宋体" w:cs="宋体"/>
                <w:kern w:val="0"/>
                <w:szCs w:val="21"/>
              </w:rPr>
            </w:pPr>
            <w:r>
              <w:rPr>
                <w:rFonts w:hint="eastAsia" w:ascii="宋体" w:hAnsi="宋体" w:cs="宋体"/>
                <w:kern w:val="0"/>
                <w:szCs w:val="21"/>
              </w:rPr>
              <w:t>24.3 c</w:t>
            </w:r>
            <w:r>
              <w:rPr>
                <w:rFonts w:hint="eastAsia" w:ascii="宋体" w:hAnsi="宋体"/>
                <w:kern w:val="0"/>
                <w:szCs w:val="21"/>
              </w:rPr>
              <w:t>)</w:t>
            </w:r>
            <w:r>
              <w:rPr>
                <w:rFonts w:hint="eastAsia" w:ascii="宋体" w:hAnsi="宋体" w:cs="宋体"/>
                <w:kern w:val="0"/>
                <w:szCs w:val="21"/>
              </w:rPr>
              <w:t xml:space="preserve"> 第一段</w:t>
            </w:r>
          </w:p>
        </w:tc>
        <w:tc>
          <w:tcPr>
            <w:tcW w:w="1841" w:type="dxa"/>
            <w:shd w:val="clear" w:color="auto" w:fill="auto"/>
          </w:tcPr>
          <w:p w14:paraId="76DC8132">
            <w:pPr>
              <w:widowControl/>
              <w:rPr>
                <w:rFonts w:ascii="宋体" w:hAnsi="宋体"/>
                <w:kern w:val="0"/>
                <w:szCs w:val="21"/>
              </w:rPr>
            </w:pPr>
            <w:r>
              <w:rPr>
                <w:rFonts w:hint="eastAsia" w:ascii="宋体" w:hAnsi="宋体"/>
                <w:kern w:val="0"/>
                <w:szCs w:val="21"/>
              </w:rPr>
              <w:t>“如果规定了并在设备上</w:t>
            </w:r>
            <w:r>
              <w:rPr>
                <w:rFonts w:ascii="宋体" w:hAnsi="宋体"/>
                <w:kern w:val="0"/>
                <w:szCs w:val="21"/>
              </w:rPr>
              <w:t>…</w:t>
            </w:r>
            <w:r>
              <w:rPr>
                <w:rFonts w:hint="eastAsia" w:ascii="宋体" w:hAnsi="宋体"/>
                <w:kern w:val="0"/>
                <w:szCs w:val="21"/>
              </w:rPr>
              <w:t>”</w:t>
            </w:r>
          </w:p>
        </w:tc>
        <w:tc>
          <w:tcPr>
            <w:tcW w:w="3027" w:type="dxa"/>
            <w:shd w:val="clear" w:color="auto" w:fill="auto"/>
          </w:tcPr>
          <w:p w14:paraId="4AF75B47">
            <w:pPr>
              <w:widowControl/>
              <w:rPr>
                <w:rFonts w:ascii="宋体" w:hAnsi="宋体" w:cs="宋体"/>
                <w:kern w:val="0"/>
                <w:szCs w:val="21"/>
              </w:rPr>
            </w:pPr>
            <w:r>
              <w:rPr>
                <w:rFonts w:hint="eastAsia" w:ascii="宋体" w:hAnsi="宋体" w:cs="宋体"/>
                <w:kern w:val="0"/>
                <w:szCs w:val="21"/>
              </w:rPr>
              <w:t>新版增加试验时被测设备的处理要求</w:t>
            </w:r>
          </w:p>
        </w:tc>
      </w:tr>
      <w:tr w14:paraId="5BEF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12783516">
            <w:pPr>
              <w:widowControl/>
              <w:rPr>
                <w:rFonts w:ascii="宋体" w:hAnsi="宋体"/>
                <w:kern w:val="0"/>
                <w:szCs w:val="21"/>
              </w:rPr>
            </w:pPr>
            <w:r>
              <w:rPr>
                <w:rFonts w:ascii="宋体" w:hAnsi="宋体"/>
                <w:kern w:val="0"/>
                <w:szCs w:val="21"/>
              </w:rPr>
              <w:t>9.4.2.2</w:t>
            </w:r>
          </w:p>
        </w:tc>
        <w:tc>
          <w:tcPr>
            <w:tcW w:w="1536" w:type="dxa"/>
            <w:vMerge w:val="restart"/>
            <w:shd w:val="clear" w:color="auto" w:fill="auto"/>
          </w:tcPr>
          <w:p w14:paraId="5A324685">
            <w:pPr>
              <w:widowControl/>
              <w:rPr>
                <w:rFonts w:ascii="宋体" w:hAnsi="宋体" w:cs="宋体"/>
                <w:kern w:val="0"/>
                <w:szCs w:val="21"/>
              </w:rPr>
            </w:pPr>
            <w:r>
              <w:rPr>
                <w:rFonts w:hint="eastAsia" w:ascii="宋体" w:hAnsi="宋体" w:cs="宋体"/>
                <w:kern w:val="0"/>
                <w:szCs w:val="21"/>
              </w:rPr>
              <w:t>运输状态之外的不稳定性</w:t>
            </w:r>
          </w:p>
        </w:tc>
        <w:tc>
          <w:tcPr>
            <w:tcW w:w="982" w:type="dxa"/>
            <w:shd w:val="clear" w:color="auto" w:fill="auto"/>
          </w:tcPr>
          <w:p w14:paraId="77C9D681">
            <w:pPr>
              <w:widowControl/>
              <w:rPr>
                <w:rFonts w:ascii="宋体" w:hAnsi="宋体" w:cs="宋体"/>
                <w:kern w:val="0"/>
                <w:szCs w:val="21"/>
              </w:rPr>
            </w:pPr>
            <w:r>
              <w:rPr>
                <w:rFonts w:hint="eastAsia" w:ascii="宋体" w:hAnsi="宋体" w:cs="宋体"/>
                <w:kern w:val="0"/>
                <w:szCs w:val="21"/>
              </w:rPr>
              <w:t>24.1</w:t>
            </w:r>
          </w:p>
        </w:tc>
        <w:tc>
          <w:tcPr>
            <w:tcW w:w="1841" w:type="dxa"/>
            <w:shd w:val="clear" w:color="auto" w:fill="auto"/>
          </w:tcPr>
          <w:p w14:paraId="307414C6">
            <w:pPr>
              <w:widowControl/>
              <w:rPr>
                <w:rFonts w:ascii="宋体" w:hAnsi="宋体"/>
                <w:kern w:val="0"/>
                <w:szCs w:val="21"/>
              </w:rPr>
            </w:pPr>
            <w:r>
              <w:rPr>
                <w:rFonts w:ascii="宋体" w:hAnsi="宋体"/>
                <w:kern w:val="0"/>
                <w:szCs w:val="21"/>
              </w:rPr>
              <w:t>“</w:t>
            </w:r>
            <w:r>
              <w:rPr>
                <w:rFonts w:hint="eastAsia" w:ascii="宋体" w:hAnsi="宋体"/>
                <w:kern w:val="0"/>
                <w:szCs w:val="21"/>
              </w:rPr>
              <w:t>在正常使用时</w:t>
            </w:r>
            <w:r>
              <w:rPr>
                <w:rFonts w:ascii="宋体" w:hAnsi="宋体"/>
                <w:kern w:val="0"/>
                <w:szCs w:val="21"/>
              </w:rPr>
              <w:t>…”</w:t>
            </w:r>
          </w:p>
        </w:tc>
        <w:tc>
          <w:tcPr>
            <w:tcW w:w="3027" w:type="dxa"/>
            <w:shd w:val="clear" w:color="auto" w:fill="auto"/>
          </w:tcPr>
          <w:p w14:paraId="6562A7AF">
            <w:pPr>
              <w:widowControl/>
              <w:rPr>
                <w:rFonts w:ascii="宋体" w:hAnsi="宋体" w:cs="宋体"/>
                <w:kern w:val="0"/>
                <w:szCs w:val="21"/>
              </w:rPr>
            </w:pPr>
            <w:r>
              <w:rPr>
                <w:rFonts w:hint="eastAsia" w:ascii="宋体" w:hAnsi="宋体" w:cs="宋体"/>
                <w:kern w:val="0"/>
                <w:szCs w:val="21"/>
              </w:rPr>
              <w:t>新版增加试验时被测设备的处理要求</w:t>
            </w:r>
          </w:p>
        </w:tc>
      </w:tr>
      <w:tr w14:paraId="004D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65EE6175">
            <w:pPr>
              <w:widowControl/>
              <w:rPr>
                <w:rFonts w:ascii="宋体" w:hAnsi="宋体"/>
                <w:kern w:val="0"/>
                <w:szCs w:val="21"/>
              </w:rPr>
            </w:pPr>
          </w:p>
        </w:tc>
        <w:tc>
          <w:tcPr>
            <w:tcW w:w="1536" w:type="dxa"/>
            <w:vMerge w:val="continue"/>
            <w:shd w:val="clear" w:color="auto" w:fill="auto"/>
          </w:tcPr>
          <w:p w14:paraId="314D561A">
            <w:pPr>
              <w:widowControl/>
              <w:rPr>
                <w:rFonts w:ascii="宋体" w:hAnsi="宋体" w:cs="宋体"/>
                <w:kern w:val="0"/>
                <w:szCs w:val="21"/>
              </w:rPr>
            </w:pPr>
          </w:p>
        </w:tc>
        <w:tc>
          <w:tcPr>
            <w:tcW w:w="982" w:type="dxa"/>
            <w:shd w:val="clear" w:color="auto" w:fill="auto"/>
          </w:tcPr>
          <w:p w14:paraId="67C2C483">
            <w:pPr>
              <w:widowControl/>
              <w:rPr>
                <w:rFonts w:ascii="宋体" w:hAnsi="宋体" w:cs="宋体"/>
                <w:kern w:val="0"/>
                <w:szCs w:val="21"/>
              </w:rPr>
            </w:pPr>
            <w:r>
              <w:rPr>
                <w:rFonts w:hint="eastAsia" w:ascii="宋体" w:hAnsi="宋体" w:cs="宋体"/>
                <w:kern w:val="0"/>
                <w:szCs w:val="21"/>
              </w:rPr>
              <w:t>24.3 c</w:t>
            </w:r>
            <w:r>
              <w:rPr>
                <w:rFonts w:hint="eastAsia" w:ascii="宋体" w:hAnsi="宋体"/>
                <w:kern w:val="0"/>
                <w:szCs w:val="21"/>
              </w:rPr>
              <w:t>)</w:t>
            </w:r>
            <w:r>
              <w:rPr>
                <w:rFonts w:hint="eastAsia" w:ascii="宋体" w:hAnsi="宋体" w:cs="宋体"/>
                <w:kern w:val="0"/>
                <w:szCs w:val="21"/>
              </w:rPr>
              <w:t>最后一段</w:t>
            </w:r>
          </w:p>
        </w:tc>
        <w:tc>
          <w:tcPr>
            <w:tcW w:w="1841" w:type="dxa"/>
            <w:shd w:val="clear" w:color="auto" w:fill="auto"/>
          </w:tcPr>
          <w:p w14:paraId="04318E95">
            <w:pPr>
              <w:widowControl/>
              <w:rPr>
                <w:rFonts w:ascii="宋体" w:hAnsi="宋体"/>
                <w:kern w:val="0"/>
                <w:szCs w:val="21"/>
              </w:rPr>
            </w:pPr>
            <w:r>
              <w:rPr>
                <w:rFonts w:hint="eastAsia" w:ascii="宋体" w:hAnsi="宋体"/>
                <w:kern w:val="0"/>
                <w:szCs w:val="21"/>
              </w:rPr>
              <w:t>“此外，设备还应</w:t>
            </w:r>
            <w:r>
              <w:rPr>
                <w:rFonts w:ascii="宋体" w:hAnsi="宋体"/>
                <w:kern w:val="0"/>
                <w:szCs w:val="21"/>
              </w:rPr>
              <w:t>…</w:t>
            </w:r>
            <w:r>
              <w:rPr>
                <w:rFonts w:hint="eastAsia" w:ascii="宋体" w:hAnsi="宋体"/>
                <w:kern w:val="0"/>
                <w:szCs w:val="21"/>
              </w:rPr>
              <w:t>”</w:t>
            </w:r>
          </w:p>
        </w:tc>
        <w:tc>
          <w:tcPr>
            <w:tcW w:w="3027" w:type="dxa"/>
            <w:shd w:val="clear" w:color="auto" w:fill="auto"/>
          </w:tcPr>
          <w:p w14:paraId="3EB67FEF">
            <w:pPr>
              <w:widowControl/>
              <w:rPr>
                <w:rFonts w:ascii="宋体" w:hAnsi="宋体" w:cs="宋体"/>
                <w:kern w:val="0"/>
                <w:szCs w:val="21"/>
              </w:rPr>
            </w:pPr>
            <w:r>
              <w:rPr>
                <w:rFonts w:hint="eastAsia" w:ascii="宋体" w:hAnsi="宋体" w:cs="宋体"/>
                <w:kern w:val="0"/>
                <w:szCs w:val="21"/>
              </w:rPr>
              <w:t>无明显差异</w:t>
            </w:r>
          </w:p>
        </w:tc>
      </w:tr>
      <w:tr w14:paraId="0ACF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6CEBD89E">
            <w:pPr>
              <w:widowControl/>
              <w:rPr>
                <w:rFonts w:ascii="宋体" w:hAnsi="宋体"/>
                <w:kern w:val="0"/>
                <w:szCs w:val="21"/>
              </w:rPr>
            </w:pPr>
          </w:p>
        </w:tc>
        <w:tc>
          <w:tcPr>
            <w:tcW w:w="1536" w:type="dxa"/>
            <w:vMerge w:val="continue"/>
            <w:shd w:val="clear" w:color="auto" w:fill="auto"/>
          </w:tcPr>
          <w:p w14:paraId="62CB5B44">
            <w:pPr>
              <w:widowControl/>
              <w:rPr>
                <w:rFonts w:ascii="宋体" w:hAnsi="宋体" w:cs="宋体"/>
                <w:kern w:val="0"/>
                <w:szCs w:val="21"/>
              </w:rPr>
            </w:pPr>
          </w:p>
        </w:tc>
        <w:tc>
          <w:tcPr>
            <w:tcW w:w="982" w:type="dxa"/>
            <w:shd w:val="clear" w:color="auto" w:fill="auto"/>
          </w:tcPr>
          <w:p w14:paraId="6FC99F92">
            <w:pPr>
              <w:widowControl/>
              <w:rPr>
                <w:rFonts w:ascii="宋体" w:hAnsi="宋体" w:cs="宋体"/>
                <w:kern w:val="0"/>
                <w:szCs w:val="21"/>
              </w:rPr>
            </w:pPr>
            <w:r>
              <w:rPr>
                <w:rFonts w:hint="eastAsia" w:ascii="宋体" w:hAnsi="宋体" w:cs="宋体"/>
                <w:kern w:val="0"/>
                <w:szCs w:val="21"/>
              </w:rPr>
              <w:t>24.3</w:t>
            </w:r>
          </w:p>
        </w:tc>
        <w:tc>
          <w:tcPr>
            <w:tcW w:w="1841" w:type="dxa"/>
            <w:shd w:val="clear" w:color="auto" w:fill="auto"/>
          </w:tcPr>
          <w:p w14:paraId="05233958">
            <w:pPr>
              <w:widowControl/>
              <w:rPr>
                <w:rFonts w:ascii="宋体" w:hAnsi="宋体"/>
                <w:kern w:val="0"/>
                <w:szCs w:val="21"/>
              </w:rPr>
            </w:pPr>
            <w:r>
              <w:rPr>
                <w:rFonts w:ascii="宋体" w:hAnsi="宋体"/>
                <w:kern w:val="0"/>
                <w:szCs w:val="21"/>
              </w:rPr>
              <w:t>“</w:t>
            </w:r>
            <w:r>
              <w:rPr>
                <w:rFonts w:hint="eastAsia" w:ascii="宋体" w:hAnsi="宋体"/>
                <w:kern w:val="0"/>
                <w:szCs w:val="21"/>
              </w:rPr>
              <w:t>当倾斜到</w:t>
            </w:r>
            <w:r>
              <w:rPr>
                <w:rFonts w:ascii="宋体" w:hAnsi="宋体"/>
                <w:kern w:val="0"/>
                <w:szCs w:val="21"/>
              </w:rPr>
              <w:t>10°</w:t>
            </w:r>
            <w:r>
              <w:rPr>
                <w:rFonts w:hint="eastAsia" w:ascii="宋体" w:hAnsi="宋体"/>
                <w:kern w:val="0"/>
                <w:szCs w:val="21"/>
              </w:rPr>
              <w:t>时</w:t>
            </w:r>
            <w:r>
              <w:rPr>
                <w:rFonts w:ascii="宋体" w:hAnsi="宋体"/>
                <w:kern w:val="0"/>
                <w:szCs w:val="21"/>
              </w:rPr>
              <w:t>...”</w:t>
            </w:r>
          </w:p>
        </w:tc>
        <w:tc>
          <w:tcPr>
            <w:tcW w:w="3027" w:type="dxa"/>
            <w:shd w:val="clear" w:color="auto" w:fill="auto"/>
          </w:tcPr>
          <w:p w14:paraId="06EC831F">
            <w:pPr>
              <w:widowControl/>
              <w:rPr>
                <w:rFonts w:ascii="宋体" w:hAnsi="宋体" w:cs="宋体"/>
                <w:kern w:val="0"/>
                <w:szCs w:val="21"/>
              </w:rPr>
            </w:pPr>
            <w:r>
              <w:rPr>
                <w:rFonts w:hint="eastAsia" w:ascii="宋体" w:hAnsi="宋体" w:cs="宋体"/>
                <w:kern w:val="0"/>
                <w:szCs w:val="21"/>
              </w:rPr>
              <w:t>无明显差异</w:t>
            </w:r>
          </w:p>
        </w:tc>
      </w:tr>
      <w:tr w14:paraId="2520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18F72059">
            <w:pPr>
              <w:widowControl/>
              <w:rPr>
                <w:rFonts w:ascii="宋体" w:hAnsi="宋体"/>
                <w:kern w:val="0"/>
                <w:szCs w:val="21"/>
              </w:rPr>
            </w:pPr>
          </w:p>
        </w:tc>
        <w:tc>
          <w:tcPr>
            <w:tcW w:w="1536" w:type="dxa"/>
            <w:vMerge w:val="continue"/>
            <w:shd w:val="clear" w:color="auto" w:fill="auto"/>
          </w:tcPr>
          <w:p w14:paraId="49047766">
            <w:pPr>
              <w:widowControl/>
              <w:rPr>
                <w:rFonts w:ascii="宋体" w:hAnsi="宋体" w:cs="宋体"/>
                <w:kern w:val="0"/>
                <w:szCs w:val="21"/>
              </w:rPr>
            </w:pPr>
          </w:p>
        </w:tc>
        <w:tc>
          <w:tcPr>
            <w:tcW w:w="982" w:type="dxa"/>
            <w:shd w:val="clear" w:color="auto" w:fill="auto"/>
          </w:tcPr>
          <w:p w14:paraId="6919EC71">
            <w:pPr>
              <w:widowControl/>
              <w:rPr>
                <w:rFonts w:ascii="宋体" w:hAnsi="宋体" w:cs="宋体"/>
                <w:kern w:val="0"/>
                <w:szCs w:val="21"/>
              </w:rPr>
            </w:pPr>
            <w:r>
              <w:rPr>
                <w:rFonts w:hint="eastAsia" w:ascii="宋体" w:hAnsi="宋体" w:cs="宋体"/>
                <w:kern w:val="0"/>
                <w:szCs w:val="21"/>
              </w:rPr>
              <w:t>24.3</w:t>
            </w:r>
            <w:r>
              <w:t>列项 1</w:t>
            </w:r>
          </w:p>
        </w:tc>
        <w:tc>
          <w:tcPr>
            <w:tcW w:w="1841" w:type="dxa"/>
            <w:shd w:val="clear" w:color="auto" w:fill="auto"/>
          </w:tcPr>
          <w:p w14:paraId="1810A1CD">
            <w:pPr>
              <w:widowControl/>
              <w:rPr>
                <w:rFonts w:ascii="宋体" w:hAnsi="宋体"/>
                <w:kern w:val="0"/>
                <w:szCs w:val="21"/>
              </w:rPr>
            </w:pPr>
            <w:r>
              <w:rPr>
                <w:rFonts w:hint="eastAsia" w:ascii="宋体" w:hAnsi="宋体"/>
                <w:kern w:val="0"/>
                <w:szCs w:val="21"/>
              </w:rPr>
              <w:t>“除运输外，在正常使用</w:t>
            </w:r>
            <w:r>
              <w:rPr>
                <w:rFonts w:ascii="宋体" w:hAnsi="宋体"/>
                <w:kern w:val="0"/>
                <w:szCs w:val="21"/>
              </w:rPr>
              <w:t>…</w:t>
            </w:r>
            <w:r>
              <w:rPr>
                <w:rFonts w:hint="eastAsia" w:ascii="宋体" w:hAnsi="宋体"/>
                <w:kern w:val="0"/>
                <w:szCs w:val="21"/>
              </w:rPr>
              <w:t>”</w:t>
            </w:r>
          </w:p>
        </w:tc>
        <w:tc>
          <w:tcPr>
            <w:tcW w:w="3027" w:type="dxa"/>
            <w:shd w:val="clear" w:color="auto" w:fill="auto"/>
          </w:tcPr>
          <w:p w14:paraId="2A457030">
            <w:pPr>
              <w:widowControl/>
              <w:rPr>
                <w:rFonts w:ascii="宋体" w:hAnsi="宋体" w:cs="宋体"/>
                <w:kern w:val="0"/>
                <w:szCs w:val="21"/>
              </w:rPr>
            </w:pPr>
            <w:r>
              <w:rPr>
                <w:rFonts w:hint="eastAsia" w:ascii="宋体" w:hAnsi="宋体" w:cs="宋体"/>
                <w:kern w:val="0"/>
                <w:szCs w:val="21"/>
              </w:rPr>
              <w:t>无明显差异</w:t>
            </w:r>
          </w:p>
        </w:tc>
      </w:tr>
      <w:tr w14:paraId="54FA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2636801B">
            <w:pPr>
              <w:widowControl/>
              <w:rPr>
                <w:rFonts w:ascii="宋体" w:hAnsi="宋体"/>
                <w:kern w:val="0"/>
                <w:szCs w:val="21"/>
              </w:rPr>
            </w:pPr>
          </w:p>
        </w:tc>
        <w:tc>
          <w:tcPr>
            <w:tcW w:w="1536" w:type="dxa"/>
            <w:vMerge w:val="continue"/>
            <w:shd w:val="clear" w:color="auto" w:fill="auto"/>
          </w:tcPr>
          <w:p w14:paraId="2C072494">
            <w:pPr>
              <w:widowControl/>
              <w:rPr>
                <w:rFonts w:ascii="宋体" w:hAnsi="宋体" w:cs="宋体"/>
                <w:kern w:val="0"/>
                <w:szCs w:val="21"/>
              </w:rPr>
            </w:pPr>
          </w:p>
        </w:tc>
        <w:tc>
          <w:tcPr>
            <w:tcW w:w="982" w:type="dxa"/>
            <w:shd w:val="clear" w:color="auto" w:fill="auto"/>
          </w:tcPr>
          <w:p w14:paraId="5F1D3F1A">
            <w:pPr>
              <w:widowControl/>
              <w:rPr>
                <w:rFonts w:ascii="宋体" w:hAnsi="宋体" w:cs="宋体"/>
                <w:kern w:val="0"/>
                <w:szCs w:val="21"/>
              </w:rPr>
            </w:pPr>
            <w:r>
              <w:rPr>
                <w:rFonts w:hint="eastAsia" w:ascii="宋体" w:hAnsi="宋体" w:cs="宋体"/>
                <w:kern w:val="0"/>
                <w:szCs w:val="21"/>
              </w:rPr>
              <w:t>24.3</w:t>
            </w:r>
            <w:r>
              <w:t>列项 2</w:t>
            </w:r>
          </w:p>
        </w:tc>
        <w:tc>
          <w:tcPr>
            <w:tcW w:w="1841" w:type="dxa"/>
            <w:shd w:val="clear" w:color="auto" w:fill="auto"/>
          </w:tcPr>
          <w:p w14:paraId="6E0998F4">
            <w:pPr>
              <w:widowControl/>
              <w:rPr>
                <w:rFonts w:ascii="宋体" w:hAnsi="宋体"/>
                <w:kern w:val="0"/>
                <w:szCs w:val="21"/>
              </w:rPr>
            </w:pPr>
            <w:r>
              <w:rPr>
                <w:rFonts w:hint="eastAsia" w:ascii="宋体" w:hAnsi="宋体"/>
                <w:kern w:val="0"/>
                <w:szCs w:val="21"/>
              </w:rPr>
              <w:t>“设备应有警告标志</w:t>
            </w:r>
            <w:r>
              <w:rPr>
                <w:rFonts w:ascii="宋体" w:hAnsi="宋体"/>
                <w:kern w:val="0"/>
                <w:szCs w:val="21"/>
              </w:rPr>
              <w:t>…</w:t>
            </w:r>
            <w:r>
              <w:rPr>
                <w:rFonts w:hint="eastAsia" w:ascii="宋体" w:hAnsi="宋体"/>
                <w:kern w:val="0"/>
                <w:szCs w:val="21"/>
              </w:rPr>
              <w:t>”</w:t>
            </w:r>
          </w:p>
        </w:tc>
        <w:tc>
          <w:tcPr>
            <w:tcW w:w="3027" w:type="dxa"/>
            <w:shd w:val="clear" w:color="auto" w:fill="auto"/>
          </w:tcPr>
          <w:p w14:paraId="63725FF5">
            <w:pPr>
              <w:widowControl/>
              <w:rPr>
                <w:rFonts w:ascii="宋体" w:hAnsi="宋体" w:cs="宋体"/>
                <w:kern w:val="0"/>
                <w:szCs w:val="21"/>
              </w:rPr>
            </w:pPr>
            <w:r>
              <w:rPr>
                <w:rFonts w:hint="eastAsia" w:ascii="宋体" w:hAnsi="宋体" w:cs="宋体"/>
                <w:kern w:val="0"/>
                <w:szCs w:val="21"/>
              </w:rPr>
              <w:t>新版增加说明书风险的说明</w:t>
            </w:r>
          </w:p>
        </w:tc>
      </w:tr>
      <w:tr w14:paraId="1CCE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A7FF9BC">
            <w:pPr>
              <w:widowControl/>
              <w:rPr>
                <w:rFonts w:ascii="宋体" w:hAnsi="宋体"/>
                <w:kern w:val="0"/>
                <w:szCs w:val="21"/>
              </w:rPr>
            </w:pPr>
            <w:r>
              <w:rPr>
                <w:rFonts w:ascii="宋体" w:hAnsi="宋体"/>
                <w:kern w:val="0"/>
                <w:szCs w:val="21"/>
              </w:rPr>
              <w:t>9.4.2.2</w:t>
            </w:r>
            <w:r>
              <w:rPr>
                <w:rFonts w:hint="eastAsia" w:ascii="宋体" w:hAnsi="宋体"/>
                <w:kern w:val="0"/>
                <w:szCs w:val="21"/>
              </w:rPr>
              <w:t xml:space="preserve"> a)</w:t>
            </w:r>
          </w:p>
        </w:tc>
        <w:tc>
          <w:tcPr>
            <w:tcW w:w="1536" w:type="dxa"/>
            <w:shd w:val="clear" w:color="auto" w:fill="auto"/>
          </w:tcPr>
          <w:p w14:paraId="37A00138">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3BF1756">
            <w:pPr>
              <w:widowControl/>
              <w:rPr>
                <w:rFonts w:ascii="宋体" w:hAnsi="宋体" w:cs="宋体"/>
                <w:kern w:val="0"/>
                <w:szCs w:val="21"/>
              </w:rPr>
            </w:pPr>
            <w:r>
              <w:rPr>
                <w:rFonts w:hint="eastAsia" w:ascii="宋体" w:hAnsi="宋体" w:cs="宋体"/>
                <w:kern w:val="0"/>
                <w:szCs w:val="21"/>
              </w:rPr>
              <w:t>24.3 a</w:t>
            </w:r>
            <w:r>
              <w:rPr>
                <w:rFonts w:hint="eastAsia" w:ascii="宋体" w:hAnsi="宋体"/>
                <w:kern w:val="0"/>
                <w:szCs w:val="21"/>
              </w:rPr>
              <w:t>)</w:t>
            </w:r>
          </w:p>
        </w:tc>
        <w:tc>
          <w:tcPr>
            <w:tcW w:w="1841" w:type="dxa"/>
            <w:shd w:val="clear" w:color="auto" w:fill="auto"/>
          </w:tcPr>
          <w:p w14:paraId="1C2FC489">
            <w:pPr>
              <w:widowControl/>
              <w:rPr>
                <w:rFonts w:ascii="宋体" w:hAnsi="宋体"/>
                <w:kern w:val="0"/>
                <w:szCs w:val="21"/>
              </w:rPr>
            </w:pPr>
            <w:r>
              <w:rPr>
                <w:rFonts w:hint="eastAsia" w:ascii="宋体" w:hAnsi="宋体"/>
                <w:kern w:val="0"/>
                <w:szCs w:val="21"/>
              </w:rPr>
              <w:t>“设备接好所有规定的</w:t>
            </w:r>
            <w:r>
              <w:rPr>
                <w:rFonts w:ascii="宋体" w:hAnsi="宋体"/>
                <w:kern w:val="0"/>
                <w:szCs w:val="21"/>
              </w:rPr>
              <w:t>…</w:t>
            </w:r>
            <w:r>
              <w:rPr>
                <w:rFonts w:hint="eastAsia" w:ascii="宋体" w:hAnsi="宋体"/>
                <w:kern w:val="0"/>
                <w:szCs w:val="21"/>
              </w:rPr>
              <w:t>”</w:t>
            </w:r>
          </w:p>
        </w:tc>
        <w:tc>
          <w:tcPr>
            <w:tcW w:w="3027" w:type="dxa"/>
            <w:shd w:val="clear" w:color="auto" w:fill="auto"/>
          </w:tcPr>
          <w:p w14:paraId="64C32878">
            <w:pPr>
              <w:widowControl/>
              <w:rPr>
                <w:rFonts w:ascii="宋体" w:hAnsi="宋体" w:cs="宋体"/>
                <w:kern w:val="0"/>
                <w:szCs w:val="21"/>
              </w:rPr>
            </w:pPr>
            <w:r>
              <w:rPr>
                <w:rFonts w:hint="eastAsia" w:ascii="宋体" w:hAnsi="宋体" w:cs="宋体"/>
                <w:kern w:val="0"/>
                <w:szCs w:val="21"/>
              </w:rPr>
              <w:t>无明显差异</w:t>
            </w:r>
          </w:p>
        </w:tc>
      </w:tr>
      <w:tr w14:paraId="1F2D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D8F99CB">
            <w:pPr>
              <w:widowControl/>
              <w:rPr>
                <w:rFonts w:ascii="宋体" w:hAnsi="宋体"/>
                <w:kern w:val="0"/>
                <w:szCs w:val="21"/>
              </w:rPr>
            </w:pPr>
            <w:r>
              <w:rPr>
                <w:rFonts w:ascii="宋体" w:hAnsi="宋体"/>
                <w:kern w:val="0"/>
                <w:szCs w:val="21"/>
              </w:rPr>
              <w:t>9.4.2.2</w:t>
            </w:r>
            <w:r>
              <w:rPr>
                <w:rFonts w:hint="eastAsia" w:ascii="宋体" w:hAnsi="宋体"/>
                <w:kern w:val="0"/>
                <w:szCs w:val="21"/>
              </w:rPr>
              <w:t xml:space="preserve"> b)</w:t>
            </w:r>
          </w:p>
        </w:tc>
        <w:tc>
          <w:tcPr>
            <w:tcW w:w="1536" w:type="dxa"/>
            <w:shd w:val="clear" w:color="auto" w:fill="auto"/>
          </w:tcPr>
          <w:p w14:paraId="6D7A9159">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0C2CEE4">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A468647">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2ADE428B">
            <w:pPr>
              <w:widowControl/>
              <w:rPr>
                <w:rFonts w:ascii="宋体" w:hAnsi="宋体" w:cs="宋体"/>
                <w:kern w:val="0"/>
                <w:szCs w:val="21"/>
              </w:rPr>
            </w:pPr>
            <w:r>
              <w:rPr>
                <w:rFonts w:hint="eastAsia" w:ascii="宋体" w:hAnsi="宋体" w:cs="宋体"/>
                <w:kern w:val="0"/>
                <w:szCs w:val="21"/>
              </w:rPr>
              <w:t>/</w:t>
            </w:r>
          </w:p>
        </w:tc>
      </w:tr>
      <w:tr w14:paraId="6A71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E0910AE">
            <w:pPr>
              <w:widowControl/>
              <w:rPr>
                <w:rFonts w:ascii="宋体" w:hAnsi="宋体"/>
                <w:kern w:val="0"/>
                <w:szCs w:val="21"/>
              </w:rPr>
            </w:pPr>
            <w:r>
              <w:rPr>
                <w:rFonts w:ascii="宋体" w:hAnsi="宋体"/>
                <w:kern w:val="0"/>
                <w:szCs w:val="21"/>
              </w:rPr>
              <w:t>9.4.2.2</w:t>
            </w:r>
            <w:r>
              <w:rPr>
                <w:rFonts w:hint="eastAsia" w:ascii="宋体" w:hAnsi="宋体"/>
                <w:kern w:val="0"/>
                <w:szCs w:val="21"/>
              </w:rPr>
              <w:t xml:space="preserve"> c)</w:t>
            </w:r>
          </w:p>
        </w:tc>
        <w:tc>
          <w:tcPr>
            <w:tcW w:w="1536" w:type="dxa"/>
            <w:shd w:val="clear" w:color="auto" w:fill="auto"/>
          </w:tcPr>
          <w:p w14:paraId="0FF88A2B">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DC69EDE">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55EF5C2">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54CDEB3E">
            <w:pPr>
              <w:widowControl/>
              <w:rPr>
                <w:rFonts w:ascii="宋体" w:hAnsi="宋体" w:cs="宋体"/>
                <w:kern w:val="0"/>
                <w:szCs w:val="21"/>
              </w:rPr>
            </w:pPr>
            <w:r>
              <w:rPr>
                <w:rFonts w:hint="eastAsia" w:ascii="宋体" w:hAnsi="宋体" w:cs="宋体"/>
                <w:kern w:val="0"/>
                <w:szCs w:val="21"/>
              </w:rPr>
              <w:t>/</w:t>
            </w:r>
          </w:p>
        </w:tc>
      </w:tr>
      <w:tr w14:paraId="3589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F15578C">
            <w:pPr>
              <w:widowControl/>
              <w:rPr>
                <w:rFonts w:ascii="宋体" w:hAnsi="宋体"/>
                <w:kern w:val="0"/>
                <w:szCs w:val="21"/>
              </w:rPr>
            </w:pPr>
            <w:r>
              <w:rPr>
                <w:rFonts w:ascii="宋体" w:hAnsi="宋体"/>
                <w:kern w:val="0"/>
                <w:szCs w:val="21"/>
              </w:rPr>
              <w:t>9.4.2.2</w:t>
            </w:r>
            <w:r>
              <w:rPr>
                <w:rFonts w:hint="eastAsia" w:ascii="宋体" w:hAnsi="宋体"/>
                <w:kern w:val="0"/>
                <w:szCs w:val="21"/>
              </w:rPr>
              <w:t xml:space="preserve"> d)</w:t>
            </w:r>
          </w:p>
        </w:tc>
        <w:tc>
          <w:tcPr>
            <w:tcW w:w="1536" w:type="dxa"/>
            <w:shd w:val="clear" w:color="auto" w:fill="auto"/>
          </w:tcPr>
          <w:p w14:paraId="094B8861">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B87649E">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ACCC4D8">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4A212C61">
            <w:pPr>
              <w:widowControl/>
              <w:rPr>
                <w:rFonts w:ascii="宋体" w:hAnsi="宋体" w:cs="宋体"/>
                <w:kern w:val="0"/>
                <w:szCs w:val="21"/>
              </w:rPr>
            </w:pPr>
            <w:r>
              <w:rPr>
                <w:rFonts w:hint="eastAsia" w:ascii="宋体" w:hAnsi="宋体" w:cs="宋体"/>
                <w:kern w:val="0"/>
                <w:szCs w:val="21"/>
              </w:rPr>
              <w:t>/</w:t>
            </w:r>
          </w:p>
        </w:tc>
      </w:tr>
      <w:tr w14:paraId="06DF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9FD1EDF">
            <w:pPr>
              <w:widowControl/>
              <w:rPr>
                <w:rFonts w:ascii="宋体" w:hAnsi="宋体"/>
                <w:kern w:val="0"/>
                <w:szCs w:val="21"/>
              </w:rPr>
            </w:pPr>
            <w:r>
              <w:rPr>
                <w:rFonts w:ascii="宋体" w:hAnsi="宋体"/>
                <w:kern w:val="0"/>
                <w:szCs w:val="21"/>
              </w:rPr>
              <w:t>9.4.2.2</w:t>
            </w:r>
            <w:r>
              <w:rPr>
                <w:rFonts w:hint="eastAsia" w:ascii="宋体" w:hAnsi="宋体"/>
                <w:kern w:val="0"/>
                <w:szCs w:val="21"/>
              </w:rPr>
              <w:t xml:space="preserve"> e)</w:t>
            </w:r>
          </w:p>
        </w:tc>
        <w:tc>
          <w:tcPr>
            <w:tcW w:w="1536" w:type="dxa"/>
            <w:shd w:val="clear" w:color="auto" w:fill="auto"/>
          </w:tcPr>
          <w:p w14:paraId="2EED2ED2">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CC50421">
            <w:pPr>
              <w:widowControl/>
              <w:rPr>
                <w:rFonts w:ascii="宋体" w:hAnsi="宋体" w:cs="宋体"/>
                <w:kern w:val="0"/>
                <w:szCs w:val="21"/>
              </w:rPr>
            </w:pPr>
            <w:r>
              <w:rPr>
                <w:rFonts w:hint="eastAsia" w:ascii="宋体" w:hAnsi="宋体" w:cs="宋体"/>
                <w:kern w:val="0"/>
                <w:szCs w:val="21"/>
              </w:rPr>
              <w:t>24.3 b</w:t>
            </w:r>
            <w:r>
              <w:rPr>
                <w:rFonts w:hint="eastAsia" w:ascii="宋体" w:hAnsi="宋体"/>
                <w:kern w:val="0"/>
                <w:szCs w:val="21"/>
              </w:rPr>
              <w:t>)</w:t>
            </w:r>
          </w:p>
        </w:tc>
        <w:tc>
          <w:tcPr>
            <w:tcW w:w="1841" w:type="dxa"/>
            <w:shd w:val="clear" w:color="auto" w:fill="auto"/>
          </w:tcPr>
          <w:p w14:paraId="79A882FA">
            <w:pPr>
              <w:widowControl/>
              <w:rPr>
                <w:rFonts w:ascii="宋体" w:hAnsi="宋体"/>
                <w:kern w:val="0"/>
                <w:szCs w:val="21"/>
              </w:rPr>
            </w:pPr>
            <w:r>
              <w:rPr>
                <w:rFonts w:hint="eastAsia" w:ascii="宋体" w:hAnsi="宋体"/>
                <w:kern w:val="0"/>
                <w:szCs w:val="21"/>
              </w:rPr>
              <w:t>“如果没有规定提高</w:t>
            </w:r>
            <w:r>
              <w:rPr>
                <w:rFonts w:ascii="宋体" w:hAnsi="宋体"/>
                <w:kern w:val="0"/>
                <w:szCs w:val="21"/>
              </w:rPr>
              <w:t>…</w:t>
            </w:r>
            <w:r>
              <w:rPr>
                <w:rFonts w:hint="eastAsia" w:ascii="宋体" w:hAnsi="宋体"/>
                <w:kern w:val="0"/>
                <w:szCs w:val="21"/>
              </w:rPr>
              <w:t>”</w:t>
            </w:r>
          </w:p>
        </w:tc>
        <w:tc>
          <w:tcPr>
            <w:tcW w:w="3027" w:type="dxa"/>
            <w:shd w:val="clear" w:color="auto" w:fill="auto"/>
          </w:tcPr>
          <w:p w14:paraId="3EACB79E">
            <w:pPr>
              <w:widowControl/>
              <w:rPr>
                <w:rFonts w:ascii="宋体" w:hAnsi="宋体" w:cs="宋体"/>
                <w:kern w:val="0"/>
                <w:szCs w:val="21"/>
              </w:rPr>
            </w:pPr>
            <w:r>
              <w:rPr>
                <w:rFonts w:hint="eastAsia" w:ascii="宋体" w:hAnsi="宋体" w:cs="宋体"/>
                <w:kern w:val="0"/>
                <w:szCs w:val="21"/>
              </w:rPr>
              <w:t>新版增加载荷的描述</w:t>
            </w:r>
          </w:p>
        </w:tc>
      </w:tr>
      <w:tr w14:paraId="4EA5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31D0BEB">
            <w:pPr>
              <w:widowControl/>
              <w:rPr>
                <w:rFonts w:ascii="宋体" w:hAnsi="宋体"/>
                <w:kern w:val="0"/>
                <w:szCs w:val="21"/>
              </w:rPr>
            </w:pPr>
            <w:r>
              <w:rPr>
                <w:rFonts w:ascii="宋体" w:hAnsi="宋体"/>
                <w:kern w:val="0"/>
                <w:szCs w:val="21"/>
              </w:rPr>
              <w:t>9.4.2.2</w:t>
            </w:r>
            <w:r>
              <w:rPr>
                <w:rFonts w:hint="eastAsia" w:ascii="宋体" w:hAnsi="宋体"/>
                <w:kern w:val="0"/>
                <w:szCs w:val="21"/>
              </w:rPr>
              <w:t xml:space="preserve"> f)</w:t>
            </w:r>
          </w:p>
        </w:tc>
        <w:tc>
          <w:tcPr>
            <w:tcW w:w="1536" w:type="dxa"/>
            <w:shd w:val="clear" w:color="auto" w:fill="auto"/>
          </w:tcPr>
          <w:p w14:paraId="3CCBBF8A">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314D2E8">
            <w:pPr>
              <w:widowControl/>
              <w:rPr>
                <w:rFonts w:ascii="宋体" w:hAnsi="宋体" w:cs="宋体"/>
                <w:kern w:val="0"/>
                <w:szCs w:val="21"/>
              </w:rPr>
            </w:pPr>
            <w:r>
              <w:rPr>
                <w:rFonts w:hint="eastAsia" w:ascii="宋体" w:hAnsi="宋体" w:cs="宋体"/>
                <w:kern w:val="0"/>
                <w:szCs w:val="21"/>
              </w:rPr>
              <w:t>24.3 d</w:t>
            </w:r>
            <w:r>
              <w:rPr>
                <w:rFonts w:hint="eastAsia" w:ascii="宋体" w:hAnsi="宋体"/>
                <w:kern w:val="0"/>
                <w:szCs w:val="21"/>
              </w:rPr>
              <w:t>)</w:t>
            </w:r>
          </w:p>
        </w:tc>
        <w:tc>
          <w:tcPr>
            <w:tcW w:w="1841" w:type="dxa"/>
            <w:shd w:val="clear" w:color="auto" w:fill="auto"/>
          </w:tcPr>
          <w:p w14:paraId="7B88DF60">
            <w:pPr>
              <w:widowControl/>
              <w:rPr>
                <w:rFonts w:ascii="宋体" w:hAnsi="宋体"/>
                <w:kern w:val="0"/>
                <w:szCs w:val="21"/>
              </w:rPr>
            </w:pPr>
            <w:r>
              <w:rPr>
                <w:rFonts w:hint="eastAsia" w:ascii="宋体" w:hAnsi="宋体"/>
                <w:kern w:val="0"/>
                <w:szCs w:val="21"/>
              </w:rPr>
              <w:t>“带有液体容器的设备</w:t>
            </w:r>
            <w:r>
              <w:rPr>
                <w:rFonts w:ascii="宋体" w:hAnsi="宋体"/>
                <w:kern w:val="0"/>
                <w:szCs w:val="21"/>
              </w:rPr>
              <w:t>…</w:t>
            </w:r>
            <w:r>
              <w:rPr>
                <w:rFonts w:hint="eastAsia" w:ascii="宋体" w:hAnsi="宋体"/>
                <w:kern w:val="0"/>
                <w:szCs w:val="21"/>
              </w:rPr>
              <w:t>”</w:t>
            </w:r>
          </w:p>
        </w:tc>
        <w:tc>
          <w:tcPr>
            <w:tcW w:w="3027" w:type="dxa"/>
            <w:shd w:val="clear" w:color="auto" w:fill="auto"/>
          </w:tcPr>
          <w:p w14:paraId="06C857EE">
            <w:pPr>
              <w:widowControl/>
              <w:rPr>
                <w:rFonts w:ascii="宋体" w:hAnsi="宋体" w:cs="宋体"/>
                <w:kern w:val="0"/>
                <w:szCs w:val="21"/>
              </w:rPr>
            </w:pPr>
            <w:r>
              <w:rPr>
                <w:rFonts w:hint="eastAsia" w:ascii="宋体" w:hAnsi="宋体" w:cs="宋体"/>
                <w:kern w:val="0"/>
                <w:szCs w:val="21"/>
              </w:rPr>
              <w:t>无明显差异</w:t>
            </w:r>
          </w:p>
        </w:tc>
      </w:tr>
      <w:tr w14:paraId="64FE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9756604">
            <w:pPr>
              <w:widowControl/>
              <w:rPr>
                <w:rFonts w:ascii="宋体" w:hAnsi="宋体"/>
                <w:kern w:val="0"/>
                <w:szCs w:val="21"/>
              </w:rPr>
            </w:pPr>
            <w:r>
              <w:rPr>
                <w:rFonts w:ascii="宋体" w:hAnsi="宋体"/>
                <w:kern w:val="0"/>
                <w:szCs w:val="21"/>
              </w:rPr>
              <w:t>9.4.2.2</w:t>
            </w:r>
            <w:r>
              <w:rPr>
                <w:rFonts w:hint="eastAsia" w:ascii="宋体" w:hAnsi="宋体"/>
                <w:kern w:val="0"/>
                <w:szCs w:val="21"/>
              </w:rPr>
              <w:t xml:space="preserve"> g)</w:t>
            </w:r>
          </w:p>
        </w:tc>
        <w:tc>
          <w:tcPr>
            <w:tcW w:w="1536" w:type="dxa"/>
            <w:shd w:val="clear" w:color="auto" w:fill="auto"/>
          </w:tcPr>
          <w:p w14:paraId="5806F40F">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3AA72EC">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A83CA8C">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3FE79317">
            <w:pPr>
              <w:widowControl/>
              <w:rPr>
                <w:rFonts w:ascii="宋体" w:hAnsi="宋体" w:cs="宋体"/>
                <w:kern w:val="0"/>
                <w:szCs w:val="21"/>
              </w:rPr>
            </w:pPr>
            <w:r>
              <w:rPr>
                <w:rFonts w:hint="eastAsia" w:ascii="宋体" w:hAnsi="宋体" w:cs="宋体"/>
                <w:kern w:val="0"/>
                <w:szCs w:val="21"/>
              </w:rPr>
              <w:t>/</w:t>
            </w:r>
          </w:p>
        </w:tc>
      </w:tr>
      <w:tr w14:paraId="12A4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AD9C322">
            <w:pPr>
              <w:widowControl/>
              <w:rPr>
                <w:rFonts w:ascii="宋体" w:hAnsi="宋体"/>
                <w:kern w:val="0"/>
                <w:szCs w:val="21"/>
              </w:rPr>
            </w:pPr>
            <w:r>
              <w:rPr>
                <w:rFonts w:ascii="宋体" w:hAnsi="宋体"/>
                <w:kern w:val="0"/>
                <w:szCs w:val="21"/>
              </w:rPr>
              <w:t>9.4.2.3</w:t>
            </w:r>
          </w:p>
        </w:tc>
        <w:tc>
          <w:tcPr>
            <w:tcW w:w="1536" w:type="dxa"/>
            <w:shd w:val="clear" w:color="auto" w:fill="auto"/>
          </w:tcPr>
          <w:p w14:paraId="7B82EBDB">
            <w:pPr>
              <w:widowControl/>
              <w:rPr>
                <w:rFonts w:ascii="宋体" w:hAnsi="宋体" w:cs="宋体"/>
                <w:kern w:val="0"/>
                <w:szCs w:val="21"/>
              </w:rPr>
            </w:pPr>
            <w:r>
              <w:rPr>
                <w:rFonts w:hint="eastAsia" w:ascii="宋体" w:hAnsi="宋体" w:cs="宋体"/>
                <w:kern w:val="0"/>
                <w:szCs w:val="21"/>
              </w:rPr>
              <w:t>垂直和水平外力导致的不稳定性</w:t>
            </w:r>
          </w:p>
        </w:tc>
        <w:tc>
          <w:tcPr>
            <w:tcW w:w="982" w:type="dxa"/>
            <w:shd w:val="clear" w:color="auto" w:fill="auto"/>
          </w:tcPr>
          <w:p w14:paraId="6189FF2A">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368BCBC">
            <w:pPr>
              <w:widowControl/>
              <w:rPr>
                <w:rFonts w:ascii="宋体" w:hAnsi="宋体"/>
                <w:kern w:val="0"/>
                <w:szCs w:val="21"/>
              </w:rPr>
            </w:pPr>
            <w:r>
              <w:rPr>
                <w:rFonts w:ascii="宋体" w:hAnsi="宋体"/>
                <w:kern w:val="0"/>
                <w:szCs w:val="21"/>
              </w:rPr>
              <w:t>/</w:t>
            </w:r>
          </w:p>
        </w:tc>
        <w:tc>
          <w:tcPr>
            <w:tcW w:w="3027" w:type="dxa"/>
            <w:shd w:val="clear" w:color="auto" w:fill="auto"/>
          </w:tcPr>
          <w:p w14:paraId="6CF30572">
            <w:pPr>
              <w:widowControl/>
              <w:rPr>
                <w:rFonts w:ascii="宋体" w:hAnsi="宋体" w:cs="宋体"/>
                <w:kern w:val="0"/>
                <w:szCs w:val="21"/>
              </w:rPr>
            </w:pPr>
            <w:r>
              <w:rPr>
                <w:rFonts w:hint="eastAsia" w:ascii="宋体" w:hAnsi="宋体" w:cs="宋体"/>
                <w:kern w:val="0"/>
                <w:szCs w:val="21"/>
              </w:rPr>
              <w:t>新版新增水平和垂直外力导致的不稳定性要求</w:t>
            </w:r>
          </w:p>
        </w:tc>
      </w:tr>
      <w:tr w14:paraId="3731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EF9290A">
            <w:pPr>
              <w:widowControl/>
              <w:rPr>
                <w:rFonts w:ascii="宋体" w:hAnsi="宋体"/>
                <w:kern w:val="0"/>
                <w:szCs w:val="21"/>
              </w:rPr>
            </w:pPr>
            <w:r>
              <w:rPr>
                <w:rFonts w:ascii="宋体" w:hAnsi="宋体"/>
                <w:kern w:val="0"/>
                <w:szCs w:val="21"/>
              </w:rPr>
              <w:t>9.4.2.3</w:t>
            </w:r>
            <w:r>
              <w:rPr>
                <w:rFonts w:hint="eastAsia" w:ascii="宋体" w:hAnsi="宋体"/>
                <w:kern w:val="0"/>
                <w:szCs w:val="21"/>
              </w:rPr>
              <w:t xml:space="preserve"> a)</w:t>
            </w:r>
          </w:p>
        </w:tc>
        <w:tc>
          <w:tcPr>
            <w:tcW w:w="1536" w:type="dxa"/>
            <w:shd w:val="clear" w:color="auto" w:fill="auto"/>
          </w:tcPr>
          <w:p w14:paraId="2A3E65DA">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6380161">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4A349B0">
            <w:pPr>
              <w:widowControl/>
              <w:rPr>
                <w:rFonts w:ascii="宋体" w:hAnsi="宋体"/>
                <w:kern w:val="0"/>
                <w:szCs w:val="21"/>
              </w:rPr>
            </w:pPr>
            <w:r>
              <w:rPr>
                <w:rFonts w:ascii="宋体" w:hAnsi="宋体"/>
                <w:kern w:val="0"/>
                <w:szCs w:val="21"/>
              </w:rPr>
              <w:t>/</w:t>
            </w:r>
          </w:p>
        </w:tc>
        <w:tc>
          <w:tcPr>
            <w:tcW w:w="3027" w:type="dxa"/>
            <w:shd w:val="clear" w:color="auto" w:fill="auto"/>
          </w:tcPr>
          <w:p w14:paraId="4F0EBA97">
            <w:pPr>
              <w:widowControl/>
              <w:rPr>
                <w:rFonts w:ascii="宋体" w:hAnsi="宋体" w:cs="宋体"/>
                <w:kern w:val="0"/>
                <w:szCs w:val="21"/>
              </w:rPr>
            </w:pPr>
            <w:r>
              <w:rPr>
                <w:rFonts w:hint="eastAsia" w:ascii="宋体" w:hAnsi="宋体" w:cs="宋体"/>
                <w:kern w:val="0"/>
                <w:szCs w:val="21"/>
              </w:rPr>
              <w:t>/</w:t>
            </w:r>
          </w:p>
        </w:tc>
      </w:tr>
      <w:tr w14:paraId="1D35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DC69B76">
            <w:pPr>
              <w:widowControl/>
              <w:rPr>
                <w:rFonts w:ascii="宋体" w:hAnsi="宋体"/>
                <w:kern w:val="0"/>
                <w:szCs w:val="21"/>
              </w:rPr>
            </w:pPr>
            <w:r>
              <w:rPr>
                <w:rFonts w:ascii="宋体" w:hAnsi="宋体"/>
                <w:kern w:val="0"/>
                <w:szCs w:val="21"/>
              </w:rPr>
              <w:t>9.4.2.3</w:t>
            </w:r>
            <w:r>
              <w:rPr>
                <w:rFonts w:hint="eastAsia" w:ascii="宋体" w:hAnsi="宋体"/>
                <w:kern w:val="0"/>
                <w:szCs w:val="21"/>
              </w:rPr>
              <w:t xml:space="preserve"> b)</w:t>
            </w:r>
          </w:p>
        </w:tc>
        <w:tc>
          <w:tcPr>
            <w:tcW w:w="1536" w:type="dxa"/>
            <w:shd w:val="clear" w:color="auto" w:fill="auto"/>
          </w:tcPr>
          <w:p w14:paraId="778362AE">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3C47AB6">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EF9B3F4">
            <w:pPr>
              <w:widowControl/>
              <w:rPr>
                <w:rFonts w:ascii="宋体" w:hAnsi="宋体"/>
                <w:kern w:val="0"/>
                <w:szCs w:val="21"/>
              </w:rPr>
            </w:pPr>
            <w:r>
              <w:rPr>
                <w:rFonts w:ascii="宋体" w:hAnsi="宋体"/>
                <w:kern w:val="0"/>
                <w:szCs w:val="21"/>
              </w:rPr>
              <w:t>/</w:t>
            </w:r>
          </w:p>
        </w:tc>
        <w:tc>
          <w:tcPr>
            <w:tcW w:w="3027" w:type="dxa"/>
            <w:shd w:val="clear" w:color="auto" w:fill="auto"/>
          </w:tcPr>
          <w:p w14:paraId="627F7BE0">
            <w:pPr>
              <w:widowControl/>
              <w:rPr>
                <w:rFonts w:ascii="宋体" w:hAnsi="宋体" w:cs="宋体"/>
                <w:kern w:val="0"/>
                <w:szCs w:val="21"/>
              </w:rPr>
            </w:pPr>
            <w:r>
              <w:rPr>
                <w:rFonts w:hint="eastAsia" w:ascii="宋体" w:hAnsi="宋体" w:cs="宋体"/>
                <w:kern w:val="0"/>
                <w:szCs w:val="21"/>
              </w:rPr>
              <w:t>/</w:t>
            </w:r>
          </w:p>
        </w:tc>
      </w:tr>
      <w:tr w14:paraId="60F3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0A5EDD5">
            <w:pPr>
              <w:widowControl/>
              <w:rPr>
                <w:rFonts w:ascii="宋体" w:hAnsi="宋体"/>
                <w:kern w:val="0"/>
                <w:szCs w:val="21"/>
              </w:rPr>
            </w:pPr>
            <w:r>
              <w:rPr>
                <w:rFonts w:ascii="宋体" w:hAnsi="宋体"/>
                <w:kern w:val="0"/>
                <w:szCs w:val="21"/>
              </w:rPr>
              <w:t>9.4.2.4</w:t>
            </w:r>
          </w:p>
        </w:tc>
        <w:tc>
          <w:tcPr>
            <w:tcW w:w="1536" w:type="dxa"/>
            <w:shd w:val="clear" w:color="auto" w:fill="auto"/>
          </w:tcPr>
          <w:p w14:paraId="41459648">
            <w:pPr>
              <w:widowControl/>
              <w:rPr>
                <w:rFonts w:ascii="宋体" w:hAnsi="宋体" w:cs="宋体"/>
                <w:kern w:val="0"/>
                <w:szCs w:val="21"/>
              </w:rPr>
            </w:pPr>
            <w:r>
              <w:rPr>
                <w:rFonts w:hint="eastAsia" w:ascii="宋体" w:hAnsi="宋体" w:cs="宋体"/>
                <w:kern w:val="0"/>
                <w:szCs w:val="21"/>
              </w:rPr>
              <w:t>脚轮和轮子</w:t>
            </w:r>
          </w:p>
        </w:tc>
        <w:tc>
          <w:tcPr>
            <w:tcW w:w="982" w:type="dxa"/>
            <w:shd w:val="clear" w:color="auto" w:fill="auto"/>
          </w:tcPr>
          <w:p w14:paraId="27D56838">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27E05F77">
            <w:pPr>
              <w:widowControl/>
              <w:rPr>
                <w:rFonts w:ascii="宋体" w:hAnsi="宋体"/>
                <w:kern w:val="0"/>
                <w:szCs w:val="21"/>
              </w:rPr>
            </w:pPr>
            <w:r>
              <w:rPr>
                <w:rFonts w:ascii="宋体" w:hAnsi="宋体"/>
                <w:kern w:val="0"/>
                <w:szCs w:val="21"/>
              </w:rPr>
              <w:t>/</w:t>
            </w:r>
          </w:p>
        </w:tc>
        <w:tc>
          <w:tcPr>
            <w:tcW w:w="3027" w:type="dxa"/>
            <w:shd w:val="clear" w:color="auto" w:fill="auto"/>
          </w:tcPr>
          <w:p w14:paraId="71A9BB5C">
            <w:pPr>
              <w:widowControl/>
              <w:rPr>
                <w:rFonts w:ascii="宋体" w:hAnsi="宋体" w:cs="宋体"/>
                <w:kern w:val="0"/>
                <w:szCs w:val="21"/>
              </w:rPr>
            </w:pPr>
            <w:r>
              <w:rPr>
                <w:rFonts w:hint="eastAsia" w:ascii="宋体" w:hAnsi="宋体" w:cs="宋体"/>
                <w:kern w:val="0"/>
                <w:szCs w:val="21"/>
              </w:rPr>
              <w:t>新版新增脚轮和轮子的要求</w:t>
            </w:r>
          </w:p>
        </w:tc>
      </w:tr>
      <w:tr w14:paraId="6C42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88E5966">
            <w:pPr>
              <w:widowControl/>
              <w:rPr>
                <w:rFonts w:ascii="宋体" w:hAnsi="宋体"/>
                <w:kern w:val="0"/>
                <w:szCs w:val="21"/>
              </w:rPr>
            </w:pPr>
            <w:r>
              <w:rPr>
                <w:rFonts w:ascii="宋体" w:hAnsi="宋体"/>
                <w:kern w:val="0"/>
                <w:szCs w:val="21"/>
              </w:rPr>
              <w:t>9.4.2.4.1</w:t>
            </w:r>
          </w:p>
        </w:tc>
        <w:tc>
          <w:tcPr>
            <w:tcW w:w="1536" w:type="dxa"/>
            <w:shd w:val="clear" w:color="auto" w:fill="auto"/>
          </w:tcPr>
          <w:p w14:paraId="15E34540">
            <w:pPr>
              <w:widowControl/>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1193F005">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3ED1EF80">
            <w:pPr>
              <w:widowControl/>
              <w:rPr>
                <w:rFonts w:ascii="宋体" w:hAnsi="宋体"/>
                <w:kern w:val="0"/>
                <w:szCs w:val="21"/>
              </w:rPr>
            </w:pPr>
            <w:r>
              <w:rPr>
                <w:rFonts w:ascii="宋体" w:hAnsi="宋体"/>
                <w:kern w:val="0"/>
                <w:szCs w:val="21"/>
              </w:rPr>
              <w:t>/</w:t>
            </w:r>
          </w:p>
        </w:tc>
        <w:tc>
          <w:tcPr>
            <w:tcW w:w="3027" w:type="dxa"/>
            <w:shd w:val="clear" w:color="auto" w:fill="auto"/>
          </w:tcPr>
          <w:p w14:paraId="665D587A">
            <w:pPr>
              <w:widowControl/>
              <w:rPr>
                <w:rFonts w:ascii="宋体" w:hAnsi="宋体" w:cs="宋体"/>
                <w:kern w:val="0"/>
                <w:szCs w:val="21"/>
              </w:rPr>
            </w:pPr>
            <w:r>
              <w:rPr>
                <w:rFonts w:hint="eastAsia" w:ascii="宋体" w:hAnsi="宋体" w:cs="宋体"/>
                <w:kern w:val="0"/>
                <w:szCs w:val="21"/>
              </w:rPr>
              <w:t>新版新增脚轮和轮子的要求</w:t>
            </w:r>
          </w:p>
        </w:tc>
      </w:tr>
      <w:tr w14:paraId="274E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11DF83D">
            <w:pPr>
              <w:widowControl/>
              <w:rPr>
                <w:rFonts w:ascii="宋体" w:hAnsi="宋体"/>
                <w:kern w:val="0"/>
                <w:szCs w:val="21"/>
              </w:rPr>
            </w:pPr>
            <w:r>
              <w:rPr>
                <w:rFonts w:ascii="宋体" w:hAnsi="宋体"/>
                <w:kern w:val="0"/>
                <w:szCs w:val="21"/>
              </w:rPr>
              <w:t>9.4.2.4.2</w:t>
            </w:r>
          </w:p>
        </w:tc>
        <w:tc>
          <w:tcPr>
            <w:tcW w:w="1536" w:type="dxa"/>
            <w:shd w:val="clear" w:color="auto" w:fill="auto"/>
          </w:tcPr>
          <w:p w14:paraId="43692457">
            <w:pPr>
              <w:widowControl/>
              <w:rPr>
                <w:rFonts w:ascii="宋体" w:hAnsi="宋体" w:cs="宋体"/>
                <w:kern w:val="0"/>
                <w:szCs w:val="21"/>
              </w:rPr>
            </w:pPr>
            <w:r>
              <w:rPr>
                <w:rFonts w:hint="eastAsia" w:ascii="宋体" w:hAnsi="宋体" w:cs="宋体"/>
                <w:kern w:val="0"/>
                <w:szCs w:val="21"/>
              </w:rPr>
              <w:t>推动的力</w:t>
            </w:r>
          </w:p>
        </w:tc>
        <w:tc>
          <w:tcPr>
            <w:tcW w:w="982" w:type="dxa"/>
            <w:shd w:val="clear" w:color="auto" w:fill="auto"/>
          </w:tcPr>
          <w:p w14:paraId="0708A0D7">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3C66A3F4">
            <w:pPr>
              <w:widowControl/>
              <w:rPr>
                <w:rFonts w:ascii="宋体" w:hAnsi="宋体"/>
                <w:kern w:val="0"/>
                <w:szCs w:val="21"/>
              </w:rPr>
            </w:pPr>
            <w:r>
              <w:rPr>
                <w:rFonts w:ascii="宋体" w:hAnsi="宋体"/>
                <w:kern w:val="0"/>
                <w:szCs w:val="21"/>
              </w:rPr>
              <w:t>/</w:t>
            </w:r>
          </w:p>
        </w:tc>
        <w:tc>
          <w:tcPr>
            <w:tcW w:w="3027" w:type="dxa"/>
            <w:shd w:val="clear" w:color="auto" w:fill="auto"/>
          </w:tcPr>
          <w:p w14:paraId="39365350">
            <w:pPr>
              <w:widowControl/>
              <w:rPr>
                <w:rFonts w:ascii="宋体" w:hAnsi="宋体" w:cs="宋体"/>
                <w:kern w:val="0"/>
                <w:szCs w:val="21"/>
              </w:rPr>
            </w:pPr>
            <w:r>
              <w:rPr>
                <w:rFonts w:hint="eastAsia" w:ascii="宋体" w:hAnsi="宋体" w:cs="宋体"/>
                <w:kern w:val="0"/>
                <w:szCs w:val="21"/>
              </w:rPr>
              <w:t>新版新增脚轮和轮子的要求</w:t>
            </w:r>
          </w:p>
        </w:tc>
      </w:tr>
      <w:tr w14:paraId="7950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00336ED">
            <w:pPr>
              <w:widowControl/>
              <w:rPr>
                <w:rFonts w:ascii="宋体" w:hAnsi="宋体"/>
                <w:kern w:val="0"/>
                <w:szCs w:val="21"/>
              </w:rPr>
            </w:pPr>
            <w:r>
              <w:rPr>
                <w:rFonts w:ascii="宋体" w:hAnsi="宋体"/>
                <w:kern w:val="0"/>
                <w:szCs w:val="21"/>
              </w:rPr>
              <w:t>9.4.2.4.3</w:t>
            </w:r>
          </w:p>
        </w:tc>
        <w:tc>
          <w:tcPr>
            <w:tcW w:w="1536" w:type="dxa"/>
            <w:shd w:val="clear" w:color="auto" w:fill="auto"/>
          </w:tcPr>
          <w:p w14:paraId="37FD6F56">
            <w:pPr>
              <w:widowControl/>
              <w:rPr>
                <w:rFonts w:ascii="宋体" w:hAnsi="宋体" w:cs="宋体"/>
                <w:kern w:val="0"/>
                <w:szCs w:val="21"/>
              </w:rPr>
            </w:pPr>
            <w:r>
              <w:rPr>
                <w:rFonts w:hint="eastAsia" w:ascii="宋体" w:hAnsi="宋体" w:cs="宋体"/>
                <w:kern w:val="0"/>
                <w:szCs w:val="21"/>
              </w:rPr>
              <w:t>越过门槛的运动</w:t>
            </w:r>
          </w:p>
        </w:tc>
        <w:tc>
          <w:tcPr>
            <w:tcW w:w="982" w:type="dxa"/>
            <w:shd w:val="clear" w:color="auto" w:fill="auto"/>
          </w:tcPr>
          <w:p w14:paraId="4EC93858">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70B37BD">
            <w:pPr>
              <w:widowControl/>
              <w:rPr>
                <w:rFonts w:ascii="宋体" w:hAnsi="宋体"/>
                <w:kern w:val="0"/>
                <w:szCs w:val="21"/>
              </w:rPr>
            </w:pPr>
            <w:r>
              <w:rPr>
                <w:rFonts w:ascii="宋体" w:hAnsi="宋体"/>
                <w:kern w:val="0"/>
                <w:szCs w:val="21"/>
              </w:rPr>
              <w:t>/</w:t>
            </w:r>
          </w:p>
        </w:tc>
        <w:tc>
          <w:tcPr>
            <w:tcW w:w="3027" w:type="dxa"/>
            <w:shd w:val="clear" w:color="auto" w:fill="auto"/>
          </w:tcPr>
          <w:p w14:paraId="3FABADCA">
            <w:pPr>
              <w:widowControl/>
              <w:rPr>
                <w:rFonts w:ascii="宋体" w:hAnsi="宋体" w:cs="宋体"/>
                <w:kern w:val="0"/>
                <w:szCs w:val="21"/>
              </w:rPr>
            </w:pPr>
            <w:r>
              <w:rPr>
                <w:rFonts w:hint="eastAsia" w:ascii="宋体" w:hAnsi="宋体" w:cs="宋体"/>
                <w:kern w:val="0"/>
                <w:szCs w:val="21"/>
              </w:rPr>
              <w:t>新版新增脚轮和轮子的要求</w:t>
            </w:r>
          </w:p>
        </w:tc>
      </w:tr>
      <w:tr w14:paraId="4B45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B17D10E">
            <w:pPr>
              <w:widowControl/>
              <w:rPr>
                <w:rFonts w:ascii="宋体" w:hAnsi="宋体"/>
                <w:kern w:val="0"/>
                <w:szCs w:val="21"/>
              </w:rPr>
            </w:pPr>
            <w:r>
              <w:rPr>
                <w:rFonts w:ascii="宋体" w:hAnsi="宋体"/>
                <w:kern w:val="0"/>
                <w:szCs w:val="21"/>
              </w:rPr>
              <w:t>9.4.3</w:t>
            </w:r>
          </w:p>
        </w:tc>
        <w:tc>
          <w:tcPr>
            <w:tcW w:w="1536" w:type="dxa"/>
            <w:shd w:val="clear" w:color="auto" w:fill="auto"/>
          </w:tcPr>
          <w:p w14:paraId="214960E5">
            <w:pPr>
              <w:widowControl/>
              <w:rPr>
                <w:rFonts w:ascii="宋体" w:hAnsi="宋体" w:cs="宋体"/>
                <w:kern w:val="0"/>
                <w:szCs w:val="21"/>
              </w:rPr>
            </w:pPr>
            <w:r>
              <w:rPr>
                <w:rFonts w:hint="eastAsia" w:ascii="宋体" w:hAnsi="宋体" w:cs="宋体"/>
                <w:kern w:val="0"/>
                <w:szCs w:val="21"/>
              </w:rPr>
              <w:t>不必要的侧向运动（包括滑动）导致的不稳定性</w:t>
            </w:r>
          </w:p>
        </w:tc>
        <w:tc>
          <w:tcPr>
            <w:tcW w:w="982" w:type="dxa"/>
            <w:shd w:val="clear" w:color="auto" w:fill="auto"/>
          </w:tcPr>
          <w:p w14:paraId="7CF2A91B">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24B61DC0">
            <w:pPr>
              <w:widowControl/>
              <w:rPr>
                <w:rFonts w:ascii="宋体" w:hAnsi="宋体"/>
                <w:kern w:val="0"/>
                <w:szCs w:val="21"/>
              </w:rPr>
            </w:pPr>
            <w:r>
              <w:rPr>
                <w:rFonts w:ascii="宋体" w:hAnsi="宋体"/>
                <w:kern w:val="0"/>
                <w:szCs w:val="21"/>
              </w:rPr>
              <w:t>/</w:t>
            </w:r>
          </w:p>
        </w:tc>
        <w:tc>
          <w:tcPr>
            <w:tcW w:w="3027" w:type="dxa"/>
            <w:shd w:val="clear" w:color="auto" w:fill="auto"/>
          </w:tcPr>
          <w:p w14:paraId="4042CA1B">
            <w:pPr>
              <w:widowControl/>
              <w:rPr>
                <w:rFonts w:ascii="宋体" w:hAnsi="宋体" w:cs="宋体"/>
                <w:kern w:val="0"/>
                <w:szCs w:val="21"/>
              </w:rPr>
            </w:pPr>
            <w:r>
              <w:rPr>
                <w:rFonts w:hint="eastAsia" w:ascii="宋体" w:hAnsi="宋体" w:cs="宋体"/>
                <w:kern w:val="0"/>
                <w:szCs w:val="21"/>
              </w:rPr>
              <w:t>新版新增脚轮和轮子的要求</w:t>
            </w:r>
          </w:p>
        </w:tc>
      </w:tr>
      <w:tr w14:paraId="11D2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091D83E">
            <w:pPr>
              <w:widowControl/>
              <w:rPr>
                <w:rFonts w:ascii="宋体" w:hAnsi="宋体"/>
                <w:kern w:val="0"/>
                <w:szCs w:val="21"/>
              </w:rPr>
            </w:pPr>
            <w:r>
              <w:rPr>
                <w:rFonts w:ascii="宋体" w:hAnsi="宋体"/>
                <w:kern w:val="0"/>
                <w:szCs w:val="21"/>
              </w:rPr>
              <w:t>9.4.3.1</w:t>
            </w:r>
          </w:p>
        </w:tc>
        <w:tc>
          <w:tcPr>
            <w:tcW w:w="1536" w:type="dxa"/>
            <w:shd w:val="clear" w:color="auto" w:fill="auto"/>
          </w:tcPr>
          <w:p w14:paraId="6476EA2C">
            <w:pPr>
              <w:widowControl/>
              <w:rPr>
                <w:rFonts w:ascii="宋体" w:hAnsi="宋体" w:cs="宋体"/>
                <w:kern w:val="0"/>
                <w:szCs w:val="21"/>
              </w:rPr>
            </w:pPr>
            <w:r>
              <w:rPr>
                <w:rFonts w:hint="eastAsia" w:ascii="宋体" w:hAnsi="宋体" w:cs="宋体"/>
                <w:kern w:val="0"/>
                <w:szCs w:val="21"/>
              </w:rPr>
              <w:t>运输状态中的不稳定性</w:t>
            </w:r>
          </w:p>
        </w:tc>
        <w:tc>
          <w:tcPr>
            <w:tcW w:w="982" w:type="dxa"/>
            <w:shd w:val="clear" w:color="auto" w:fill="auto"/>
          </w:tcPr>
          <w:p w14:paraId="4FDE18CA">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C2DC34E">
            <w:pPr>
              <w:widowControl/>
              <w:rPr>
                <w:rFonts w:ascii="宋体" w:hAnsi="宋体"/>
                <w:kern w:val="0"/>
                <w:szCs w:val="21"/>
              </w:rPr>
            </w:pPr>
            <w:r>
              <w:rPr>
                <w:rFonts w:ascii="宋体" w:hAnsi="宋体"/>
                <w:kern w:val="0"/>
                <w:szCs w:val="21"/>
              </w:rPr>
              <w:t>/</w:t>
            </w:r>
          </w:p>
        </w:tc>
        <w:tc>
          <w:tcPr>
            <w:tcW w:w="3027" w:type="dxa"/>
            <w:shd w:val="clear" w:color="auto" w:fill="auto"/>
          </w:tcPr>
          <w:p w14:paraId="63B53922">
            <w:pPr>
              <w:widowControl/>
              <w:rPr>
                <w:rFonts w:ascii="宋体" w:hAnsi="宋体" w:cs="宋体"/>
                <w:kern w:val="0"/>
                <w:szCs w:val="21"/>
              </w:rPr>
            </w:pPr>
            <w:r>
              <w:rPr>
                <w:rFonts w:hint="eastAsia" w:ascii="宋体" w:hAnsi="宋体" w:cs="宋体"/>
                <w:kern w:val="0"/>
                <w:szCs w:val="21"/>
              </w:rPr>
              <w:t>新版新增脚轮和轮子的要求</w:t>
            </w:r>
          </w:p>
        </w:tc>
      </w:tr>
      <w:tr w14:paraId="1EF4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A5B82A9">
            <w:pPr>
              <w:widowControl/>
              <w:rPr>
                <w:rFonts w:ascii="宋体" w:hAnsi="宋体"/>
                <w:kern w:val="0"/>
                <w:szCs w:val="21"/>
              </w:rPr>
            </w:pPr>
            <w:r>
              <w:rPr>
                <w:rFonts w:ascii="宋体" w:hAnsi="宋体"/>
                <w:kern w:val="0"/>
                <w:szCs w:val="21"/>
              </w:rPr>
              <w:t>9.4.3.1</w:t>
            </w:r>
            <w:r>
              <w:rPr>
                <w:rFonts w:hint="eastAsia" w:ascii="宋体" w:hAnsi="宋体"/>
                <w:kern w:val="0"/>
                <w:szCs w:val="21"/>
              </w:rPr>
              <w:t xml:space="preserve"> a)</w:t>
            </w:r>
          </w:p>
        </w:tc>
        <w:tc>
          <w:tcPr>
            <w:tcW w:w="1536" w:type="dxa"/>
            <w:shd w:val="clear" w:color="auto" w:fill="auto"/>
          </w:tcPr>
          <w:p w14:paraId="78953F30">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2F2E44E">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210C27C">
            <w:pPr>
              <w:widowControl/>
              <w:rPr>
                <w:rFonts w:ascii="宋体" w:hAnsi="宋体"/>
                <w:kern w:val="0"/>
                <w:szCs w:val="21"/>
              </w:rPr>
            </w:pPr>
            <w:r>
              <w:rPr>
                <w:rFonts w:ascii="宋体" w:hAnsi="宋体"/>
                <w:kern w:val="0"/>
                <w:szCs w:val="21"/>
              </w:rPr>
              <w:t>/</w:t>
            </w:r>
          </w:p>
        </w:tc>
        <w:tc>
          <w:tcPr>
            <w:tcW w:w="3027" w:type="dxa"/>
            <w:shd w:val="clear" w:color="auto" w:fill="auto"/>
          </w:tcPr>
          <w:p w14:paraId="5DD13932">
            <w:pPr>
              <w:widowControl/>
              <w:rPr>
                <w:rFonts w:ascii="宋体" w:hAnsi="宋体" w:cs="宋体"/>
                <w:kern w:val="0"/>
                <w:szCs w:val="21"/>
              </w:rPr>
            </w:pPr>
            <w:r>
              <w:rPr>
                <w:rFonts w:hint="eastAsia" w:ascii="宋体" w:hAnsi="宋体" w:cs="宋体"/>
                <w:kern w:val="0"/>
                <w:szCs w:val="21"/>
              </w:rPr>
              <w:t>/</w:t>
            </w:r>
          </w:p>
        </w:tc>
      </w:tr>
      <w:tr w14:paraId="44AF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9019AD4">
            <w:pPr>
              <w:widowControl/>
              <w:rPr>
                <w:rFonts w:ascii="宋体" w:hAnsi="宋体"/>
                <w:kern w:val="0"/>
                <w:szCs w:val="21"/>
              </w:rPr>
            </w:pPr>
            <w:r>
              <w:rPr>
                <w:rFonts w:ascii="宋体" w:hAnsi="宋体"/>
                <w:kern w:val="0"/>
                <w:szCs w:val="21"/>
              </w:rPr>
              <w:t>9.4.3.1</w:t>
            </w:r>
            <w:r>
              <w:rPr>
                <w:rFonts w:hint="eastAsia" w:ascii="宋体" w:hAnsi="宋体"/>
                <w:kern w:val="0"/>
                <w:szCs w:val="21"/>
              </w:rPr>
              <w:t xml:space="preserve"> b)</w:t>
            </w:r>
          </w:p>
        </w:tc>
        <w:tc>
          <w:tcPr>
            <w:tcW w:w="1536" w:type="dxa"/>
            <w:shd w:val="clear" w:color="auto" w:fill="auto"/>
          </w:tcPr>
          <w:p w14:paraId="1072A0EB">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87D1F44">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D12BEC8">
            <w:pPr>
              <w:widowControl/>
              <w:rPr>
                <w:rFonts w:ascii="宋体" w:hAnsi="宋体"/>
                <w:kern w:val="0"/>
                <w:szCs w:val="21"/>
              </w:rPr>
            </w:pPr>
            <w:r>
              <w:rPr>
                <w:rFonts w:ascii="宋体" w:hAnsi="宋体"/>
                <w:kern w:val="0"/>
                <w:szCs w:val="21"/>
              </w:rPr>
              <w:t>/</w:t>
            </w:r>
          </w:p>
        </w:tc>
        <w:tc>
          <w:tcPr>
            <w:tcW w:w="3027" w:type="dxa"/>
            <w:shd w:val="clear" w:color="auto" w:fill="auto"/>
          </w:tcPr>
          <w:p w14:paraId="312C7124">
            <w:pPr>
              <w:widowControl/>
              <w:rPr>
                <w:rFonts w:ascii="宋体" w:hAnsi="宋体" w:cs="宋体"/>
                <w:kern w:val="0"/>
                <w:szCs w:val="21"/>
              </w:rPr>
            </w:pPr>
            <w:r>
              <w:rPr>
                <w:rFonts w:hint="eastAsia" w:ascii="宋体" w:hAnsi="宋体" w:cs="宋体"/>
                <w:kern w:val="0"/>
                <w:szCs w:val="21"/>
              </w:rPr>
              <w:t>/</w:t>
            </w:r>
          </w:p>
        </w:tc>
      </w:tr>
      <w:tr w14:paraId="4CB3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404216F">
            <w:pPr>
              <w:widowControl/>
              <w:rPr>
                <w:rFonts w:ascii="宋体" w:hAnsi="宋体"/>
                <w:kern w:val="0"/>
                <w:szCs w:val="21"/>
              </w:rPr>
            </w:pPr>
            <w:r>
              <w:rPr>
                <w:rFonts w:ascii="宋体" w:hAnsi="宋体"/>
                <w:kern w:val="0"/>
                <w:szCs w:val="21"/>
              </w:rPr>
              <w:t>9.4.3.1</w:t>
            </w:r>
            <w:r>
              <w:rPr>
                <w:rFonts w:hint="eastAsia" w:ascii="宋体" w:hAnsi="宋体"/>
                <w:kern w:val="0"/>
                <w:szCs w:val="21"/>
              </w:rPr>
              <w:t xml:space="preserve"> c)</w:t>
            </w:r>
          </w:p>
        </w:tc>
        <w:tc>
          <w:tcPr>
            <w:tcW w:w="1536" w:type="dxa"/>
            <w:shd w:val="clear" w:color="auto" w:fill="auto"/>
          </w:tcPr>
          <w:p w14:paraId="0585F99D">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C20BB40">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300CECC">
            <w:pPr>
              <w:widowControl/>
              <w:rPr>
                <w:rFonts w:ascii="宋体" w:hAnsi="宋体"/>
                <w:kern w:val="0"/>
                <w:szCs w:val="21"/>
              </w:rPr>
            </w:pPr>
            <w:r>
              <w:rPr>
                <w:rFonts w:ascii="宋体" w:hAnsi="宋体"/>
                <w:kern w:val="0"/>
                <w:szCs w:val="21"/>
              </w:rPr>
              <w:t>/</w:t>
            </w:r>
          </w:p>
        </w:tc>
        <w:tc>
          <w:tcPr>
            <w:tcW w:w="3027" w:type="dxa"/>
            <w:shd w:val="clear" w:color="auto" w:fill="auto"/>
          </w:tcPr>
          <w:p w14:paraId="420CBE77">
            <w:pPr>
              <w:widowControl/>
              <w:rPr>
                <w:rFonts w:ascii="宋体" w:hAnsi="宋体" w:cs="宋体"/>
                <w:kern w:val="0"/>
                <w:szCs w:val="21"/>
              </w:rPr>
            </w:pPr>
            <w:r>
              <w:rPr>
                <w:rFonts w:hint="eastAsia" w:ascii="宋体" w:hAnsi="宋体" w:cs="宋体"/>
                <w:kern w:val="0"/>
                <w:szCs w:val="21"/>
              </w:rPr>
              <w:t>/</w:t>
            </w:r>
          </w:p>
        </w:tc>
      </w:tr>
      <w:tr w14:paraId="1DF4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AED1132">
            <w:pPr>
              <w:widowControl/>
              <w:rPr>
                <w:rFonts w:ascii="宋体" w:hAnsi="宋体"/>
                <w:kern w:val="0"/>
                <w:szCs w:val="21"/>
              </w:rPr>
            </w:pPr>
            <w:r>
              <w:rPr>
                <w:rFonts w:ascii="宋体" w:hAnsi="宋体"/>
                <w:kern w:val="0"/>
                <w:szCs w:val="21"/>
              </w:rPr>
              <w:t>9.4.3.2</w:t>
            </w:r>
          </w:p>
        </w:tc>
        <w:tc>
          <w:tcPr>
            <w:tcW w:w="1536" w:type="dxa"/>
            <w:shd w:val="clear" w:color="auto" w:fill="auto"/>
          </w:tcPr>
          <w:p w14:paraId="7023C656">
            <w:pPr>
              <w:widowControl/>
              <w:rPr>
                <w:rFonts w:ascii="宋体" w:hAnsi="宋体" w:cs="宋体"/>
                <w:kern w:val="0"/>
                <w:szCs w:val="21"/>
              </w:rPr>
            </w:pPr>
            <w:r>
              <w:rPr>
                <w:rFonts w:hint="eastAsia" w:ascii="宋体" w:hAnsi="宋体" w:cs="宋体"/>
                <w:kern w:val="0"/>
                <w:szCs w:val="21"/>
              </w:rPr>
              <w:t>非运输状态的不稳定性</w:t>
            </w:r>
          </w:p>
        </w:tc>
        <w:tc>
          <w:tcPr>
            <w:tcW w:w="982" w:type="dxa"/>
            <w:shd w:val="clear" w:color="auto" w:fill="auto"/>
          </w:tcPr>
          <w:p w14:paraId="501EE44B">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0F07771">
            <w:pPr>
              <w:widowControl/>
              <w:rPr>
                <w:rFonts w:ascii="宋体" w:hAnsi="宋体"/>
                <w:kern w:val="0"/>
                <w:szCs w:val="21"/>
              </w:rPr>
            </w:pPr>
            <w:r>
              <w:rPr>
                <w:rFonts w:ascii="宋体" w:hAnsi="宋体"/>
                <w:kern w:val="0"/>
                <w:szCs w:val="21"/>
              </w:rPr>
              <w:t>/</w:t>
            </w:r>
          </w:p>
        </w:tc>
        <w:tc>
          <w:tcPr>
            <w:tcW w:w="3027" w:type="dxa"/>
            <w:shd w:val="clear" w:color="auto" w:fill="auto"/>
          </w:tcPr>
          <w:p w14:paraId="5CF2B2B6">
            <w:pPr>
              <w:widowControl/>
              <w:rPr>
                <w:rFonts w:ascii="宋体" w:hAnsi="宋体" w:cs="宋体"/>
                <w:kern w:val="0"/>
                <w:szCs w:val="21"/>
              </w:rPr>
            </w:pPr>
            <w:r>
              <w:rPr>
                <w:rFonts w:hint="eastAsia" w:ascii="宋体" w:hAnsi="宋体" w:cs="宋体"/>
                <w:kern w:val="0"/>
                <w:szCs w:val="21"/>
              </w:rPr>
              <w:t>新版新增脚轮和轮子的要求</w:t>
            </w:r>
          </w:p>
        </w:tc>
      </w:tr>
      <w:tr w14:paraId="0910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123A51A">
            <w:pPr>
              <w:widowControl/>
              <w:rPr>
                <w:rFonts w:ascii="宋体" w:hAnsi="宋体"/>
                <w:kern w:val="0"/>
                <w:szCs w:val="21"/>
              </w:rPr>
            </w:pPr>
            <w:r>
              <w:rPr>
                <w:rFonts w:ascii="宋体" w:hAnsi="宋体"/>
                <w:kern w:val="0"/>
                <w:szCs w:val="21"/>
              </w:rPr>
              <w:t>9.4.3.2</w:t>
            </w:r>
            <w:r>
              <w:rPr>
                <w:rFonts w:hint="eastAsia" w:ascii="宋体" w:hAnsi="宋体"/>
                <w:kern w:val="0"/>
                <w:szCs w:val="21"/>
              </w:rPr>
              <w:t xml:space="preserve"> a)</w:t>
            </w:r>
          </w:p>
        </w:tc>
        <w:tc>
          <w:tcPr>
            <w:tcW w:w="1536" w:type="dxa"/>
            <w:shd w:val="clear" w:color="auto" w:fill="auto"/>
          </w:tcPr>
          <w:p w14:paraId="677CF400">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3AF90C3">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326D898A">
            <w:pPr>
              <w:widowControl/>
              <w:rPr>
                <w:rFonts w:ascii="宋体" w:hAnsi="宋体"/>
                <w:kern w:val="0"/>
                <w:szCs w:val="21"/>
              </w:rPr>
            </w:pPr>
            <w:r>
              <w:rPr>
                <w:rFonts w:ascii="宋体" w:hAnsi="宋体"/>
                <w:kern w:val="0"/>
                <w:szCs w:val="21"/>
              </w:rPr>
              <w:t>/</w:t>
            </w:r>
          </w:p>
        </w:tc>
        <w:tc>
          <w:tcPr>
            <w:tcW w:w="3027" w:type="dxa"/>
            <w:shd w:val="clear" w:color="auto" w:fill="auto"/>
          </w:tcPr>
          <w:p w14:paraId="2816CAE1">
            <w:pPr>
              <w:widowControl/>
              <w:rPr>
                <w:rFonts w:ascii="宋体" w:hAnsi="宋体" w:cs="宋体"/>
                <w:kern w:val="0"/>
                <w:szCs w:val="21"/>
              </w:rPr>
            </w:pPr>
            <w:r>
              <w:rPr>
                <w:rFonts w:hint="eastAsia" w:ascii="宋体" w:hAnsi="宋体" w:cs="宋体"/>
                <w:kern w:val="0"/>
                <w:szCs w:val="21"/>
              </w:rPr>
              <w:t>/</w:t>
            </w:r>
          </w:p>
        </w:tc>
      </w:tr>
      <w:tr w14:paraId="2CB7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901AF64">
            <w:pPr>
              <w:widowControl/>
              <w:rPr>
                <w:rFonts w:ascii="宋体" w:hAnsi="宋体"/>
                <w:kern w:val="0"/>
                <w:szCs w:val="21"/>
              </w:rPr>
            </w:pPr>
            <w:r>
              <w:rPr>
                <w:rFonts w:ascii="宋体" w:hAnsi="宋体"/>
                <w:kern w:val="0"/>
                <w:szCs w:val="21"/>
              </w:rPr>
              <w:t>9.4.3.2</w:t>
            </w:r>
            <w:r>
              <w:rPr>
                <w:rFonts w:hint="eastAsia" w:ascii="宋体" w:hAnsi="宋体"/>
                <w:kern w:val="0"/>
                <w:szCs w:val="21"/>
              </w:rPr>
              <w:t xml:space="preserve"> b)</w:t>
            </w:r>
          </w:p>
        </w:tc>
        <w:tc>
          <w:tcPr>
            <w:tcW w:w="1536" w:type="dxa"/>
            <w:shd w:val="clear" w:color="auto" w:fill="auto"/>
          </w:tcPr>
          <w:p w14:paraId="7949CCE0">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CE0BE41">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B8AE092">
            <w:pPr>
              <w:widowControl/>
              <w:rPr>
                <w:rFonts w:ascii="宋体" w:hAnsi="宋体"/>
                <w:kern w:val="0"/>
                <w:szCs w:val="21"/>
              </w:rPr>
            </w:pPr>
            <w:r>
              <w:rPr>
                <w:rFonts w:ascii="宋体" w:hAnsi="宋体"/>
                <w:kern w:val="0"/>
                <w:szCs w:val="21"/>
              </w:rPr>
              <w:t>/</w:t>
            </w:r>
          </w:p>
        </w:tc>
        <w:tc>
          <w:tcPr>
            <w:tcW w:w="3027" w:type="dxa"/>
            <w:shd w:val="clear" w:color="auto" w:fill="auto"/>
          </w:tcPr>
          <w:p w14:paraId="61A58F5F">
            <w:pPr>
              <w:widowControl/>
              <w:rPr>
                <w:rFonts w:ascii="宋体" w:hAnsi="宋体" w:cs="宋体"/>
                <w:kern w:val="0"/>
                <w:szCs w:val="21"/>
              </w:rPr>
            </w:pPr>
            <w:r>
              <w:rPr>
                <w:rFonts w:hint="eastAsia" w:ascii="宋体" w:hAnsi="宋体" w:cs="宋体"/>
                <w:kern w:val="0"/>
                <w:szCs w:val="21"/>
              </w:rPr>
              <w:t>/</w:t>
            </w:r>
          </w:p>
        </w:tc>
      </w:tr>
      <w:tr w14:paraId="3E11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8D36EE3">
            <w:pPr>
              <w:widowControl/>
              <w:jc w:val="left"/>
              <w:rPr>
                <w:rFonts w:ascii="宋体" w:hAnsi="宋体"/>
                <w:kern w:val="0"/>
                <w:szCs w:val="21"/>
              </w:rPr>
            </w:pPr>
            <w:r>
              <w:rPr>
                <w:rFonts w:ascii="宋体" w:hAnsi="宋体"/>
                <w:kern w:val="0"/>
                <w:szCs w:val="21"/>
              </w:rPr>
              <w:t>9.4.4</w:t>
            </w:r>
          </w:p>
        </w:tc>
        <w:tc>
          <w:tcPr>
            <w:tcW w:w="1536" w:type="dxa"/>
            <w:shd w:val="clear" w:color="auto" w:fill="auto"/>
          </w:tcPr>
          <w:p w14:paraId="549D2816">
            <w:pPr>
              <w:widowControl/>
              <w:jc w:val="left"/>
              <w:rPr>
                <w:rFonts w:ascii="宋体" w:hAnsi="宋体" w:cs="宋体"/>
                <w:kern w:val="0"/>
                <w:szCs w:val="21"/>
              </w:rPr>
            </w:pPr>
            <w:r>
              <w:rPr>
                <w:rFonts w:hint="eastAsia" w:ascii="宋体" w:hAnsi="宋体" w:cs="宋体"/>
                <w:kern w:val="0"/>
                <w:szCs w:val="21"/>
              </w:rPr>
              <w:t>把手和其他提拎装置</w:t>
            </w:r>
          </w:p>
        </w:tc>
        <w:tc>
          <w:tcPr>
            <w:tcW w:w="982" w:type="dxa"/>
            <w:shd w:val="clear" w:color="auto" w:fill="auto"/>
          </w:tcPr>
          <w:p w14:paraId="7C3AB912">
            <w:pPr>
              <w:widowControl/>
              <w:rPr>
                <w:rFonts w:ascii="宋体" w:hAnsi="宋体" w:cs="宋体"/>
                <w:kern w:val="0"/>
                <w:szCs w:val="21"/>
              </w:rPr>
            </w:pPr>
            <w:r>
              <w:rPr>
                <w:rFonts w:hint="eastAsia" w:ascii="宋体" w:hAnsi="宋体" w:cs="宋体"/>
                <w:kern w:val="0"/>
                <w:szCs w:val="21"/>
              </w:rPr>
              <w:t>24.6</w:t>
            </w:r>
          </w:p>
        </w:tc>
        <w:tc>
          <w:tcPr>
            <w:tcW w:w="1841" w:type="dxa"/>
            <w:shd w:val="clear" w:color="auto" w:fill="auto"/>
          </w:tcPr>
          <w:p w14:paraId="50F8A59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把手或其他提拎装置</w:t>
            </w:r>
            <w:r>
              <w:rPr>
                <w:rFonts w:ascii="宋体" w:hAnsi="宋体" w:cs="宋体"/>
                <w:kern w:val="0"/>
                <w:szCs w:val="21"/>
              </w:rPr>
              <w:t>”</w:t>
            </w:r>
          </w:p>
        </w:tc>
        <w:tc>
          <w:tcPr>
            <w:tcW w:w="3027" w:type="dxa"/>
            <w:shd w:val="clear" w:color="auto" w:fill="auto"/>
          </w:tcPr>
          <w:p w14:paraId="40EA7775">
            <w:pPr>
              <w:widowControl/>
              <w:rPr>
                <w:rFonts w:ascii="宋体" w:hAnsi="宋体" w:cs="宋体"/>
                <w:kern w:val="0"/>
                <w:szCs w:val="21"/>
              </w:rPr>
            </w:pPr>
            <w:r>
              <w:rPr>
                <w:rFonts w:hint="eastAsia" w:ascii="宋体" w:hAnsi="宋体" w:cs="宋体"/>
                <w:kern w:val="0"/>
                <w:szCs w:val="21"/>
              </w:rPr>
              <w:t>无明显差异</w:t>
            </w:r>
          </w:p>
        </w:tc>
      </w:tr>
      <w:tr w14:paraId="14C2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374CB2E1">
            <w:pPr>
              <w:widowControl/>
              <w:jc w:val="left"/>
              <w:rPr>
                <w:rFonts w:ascii="宋体" w:hAnsi="宋体"/>
                <w:kern w:val="0"/>
                <w:szCs w:val="21"/>
              </w:rPr>
            </w:pPr>
            <w:r>
              <w:rPr>
                <w:rFonts w:ascii="宋体" w:hAnsi="宋体"/>
                <w:kern w:val="0"/>
                <w:szCs w:val="21"/>
              </w:rPr>
              <w:t>9.4.4</w:t>
            </w:r>
            <w:r>
              <w:rPr>
                <w:rFonts w:hint="eastAsia" w:ascii="宋体" w:hAnsi="宋体"/>
                <w:kern w:val="0"/>
                <w:szCs w:val="21"/>
              </w:rPr>
              <w:t xml:space="preserve"> a)</w:t>
            </w:r>
          </w:p>
        </w:tc>
        <w:tc>
          <w:tcPr>
            <w:tcW w:w="1536" w:type="dxa"/>
            <w:vAlign w:val="center"/>
          </w:tcPr>
          <w:p w14:paraId="525A7D12">
            <w:pPr>
              <w:widowControl/>
              <w:jc w:val="left"/>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D5122C6">
            <w:pPr>
              <w:widowControl/>
              <w:rPr>
                <w:rFonts w:ascii="宋体" w:hAnsi="宋体" w:cs="宋体"/>
                <w:kern w:val="0"/>
                <w:szCs w:val="21"/>
              </w:rPr>
            </w:pPr>
            <w:r>
              <w:rPr>
                <w:rFonts w:hint="eastAsia" w:ascii="宋体" w:hAnsi="宋体" w:cs="宋体"/>
                <w:kern w:val="0"/>
                <w:szCs w:val="21"/>
              </w:rPr>
              <w:t>24.6 a</w:t>
            </w:r>
            <w:r>
              <w:rPr>
                <w:rFonts w:hint="eastAsia" w:ascii="宋体" w:hAnsi="宋体"/>
                <w:kern w:val="0"/>
                <w:szCs w:val="21"/>
              </w:rPr>
              <w:t>)</w:t>
            </w:r>
          </w:p>
        </w:tc>
        <w:tc>
          <w:tcPr>
            <w:tcW w:w="1841" w:type="dxa"/>
            <w:shd w:val="clear" w:color="auto" w:fill="auto"/>
          </w:tcPr>
          <w:p w14:paraId="208E4C76">
            <w:pPr>
              <w:widowControl/>
              <w:rPr>
                <w:rFonts w:ascii="宋体" w:hAnsi="宋体" w:cs="宋体"/>
                <w:kern w:val="0"/>
                <w:szCs w:val="21"/>
              </w:rPr>
            </w:pPr>
            <w:r>
              <w:rPr>
                <w:rFonts w:hint="eastAsia" w:ascii="宋体" w:hAnsi="宋体" w:cs="宋体"/>
                <w:kern w:val="0"/>
                <w:szCs w:val="21"/>
              </w:rPr>
              <w:t>“质量超过20kg且正常</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2373A005">
            <w:pPr>
              <w:widowControl/>
              <w:rPr>
                <w:rFonts w:ascii="宋体" w:hAnsi="宋体" w:cs="宋体"/>
                <w:kern w:val="0"/>
                <w:szCs w:val="21"/>
              </w:rPr>
            </w:pPr>
            <w:r>
              <w:rPr>
                <w:rFonts w:hint="eastAsia" w:ascii="宋体" w:hAnsi="宋体" w:cs="宋体"/>
                <w:kern w:val="0"/>
                <w:szCs w:val="21"/>
              </w:rPr>
              <w:t>无明显差异</w:t>
            </w:r>
          </w:p>
        </w:tc>
      </w:tr>
      <w:tr w14:paraId="355C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50F4C842">
            <w:pPr>
              <w:widowControl/>
              <w:jc w:val="left"/>
              <w:rPr>
                <w:rFonts w:ascii="宋体" w:hAnsi="宋体"/>
                <w:kern w:val="0"/>
                <w:szCs w:val="21"/>
              </w:rPr>
            </w:pPr>
            <w:r>
              <w:rPr>
                <w:rFonts w:ascii="宋体" w:hAnsi="宋体"/>
                <w:kern w:val="0"/>
                <w:szCs w:val="21"/>
              </w:rPr>
              <w:t>9.4.4</w:t>
            </w:r>
            <w:r>
              <w:rPr>
                <w:rFonts w:hint="eastAsia" w:ascii="宋体" w:hAnsi="宋体"/>
                <w:kern w:val="0"/>
                <w:szCs w:val="21"/>
              </w:rPr>
              <w:t xml:space="preserve"> b)</w:t>
            </w:r>
          </w:p>
        </w:tc>
        <w:tc>
          <w:tcPr>
            <w:tcW w:w="1536" w:type="dxa"/>
            <w:vAlign w:val="center"/>
          </w:tcPr>
          <w:p w14:paraId="5EC7398B">
            <w:pPr>
              <w:widowControl/>
              <w:jc w:val="left"/>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45E605A">
            <w:pPr>
              <w:widowControl/>
              <w:rPr>
                <w:rFonts w:ascii="宋体" w:hAnsi="宋体" w:cs="宋体"/>
                <w:kern w:val="0"/>
                <w:szCs w:val="21"/>
              </w:rPr>
            </w:pPr>
            <w:r>
              <w:rPr>
                <w:rFonts w:hint="eastAsia" w:ascii="宋体" w:hAnsi="宋体" w:cs="宋体"/>
                <w:kern w:val="0"/>
                <w:szCs w:val="21"/>
              </w:rPr>
              <w:t>24.6 b</w:t>
            </w:r>
            <w:r>
              <w:rPr>
                <w:rFonts w:hint="eastAsia" w:ascii="宋体" w:hAnsi="宋体"/>
                <w:kern w:val="0"/>
                <w:szCs w:val="21"/>
              </w:rPr>
              <w:t>)</w:t>
            </w:r>
          </w:p>
        </w:tc>
        <w:tc>
          <w:tcPr>
            <w:tcW w:w="1841" w:type="dxa"/>
            <w:shd w:val="clear" w:color="auto" w:fill="auto"/>
          </w:tcPr>
          <w:p w14:paraId="3FFFF3F2">
            <w:pPr>
              <w:widowControl/>
              <w:rPr>
                <w:rFonts w:ascii="宋体" w:hAnsi="宋体" w:cs="宋体"/>
                <w:kern w:val="0"/>
                <w:szCs w:val="21"/>
              </w:rPr>
            </w:pPr>
            <w:r>
              <w:rPr>
                <w:rFonts w:hint="eastAsia" w:ascii="宋体" w:hAnsi="宋体" w:cs="宋体"/>
                <w:kern w:val="0"/>
                <w:szCs w:val="21"/>
              </w:rPr>
              <w:t>“质量超过20kg，且被</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78F9A282">
            <w:pPr>
              <w:widowControl/>
              <w:rPr>
                <w:rFonts w:ascii="宋体" w:hAnsi="宋体" w:cs="宋体"/>
                <w:kern w:val="0"/>
                <w:szCs w:val="21"/>
              </w:rPr>
            </w:pPr>
            <w:r>
              <w:rPr>
                <w:rFonts w:hint="eastAsia" w:ascii="宋体" w:hAnsi="宋体" w:cs="宋体"/>
                <w:kern w:val="0"/>
                <w:szCs w:val="21"/>
              </w:rPr>
              <w:t>无明显差异</w:t>
            </w:r>
          </w:p>
        </w:tc>
      </w:tr>
      <w:tr w14:paraId="6A14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2538BD66">
            <w:pPr>
              <w:widowControl/>
              <w:jc w:val="left"/>
              <w:rPr>
                <w:rFonts w:ascii="宋体" w:hAnsi="宋体"/>
                <w:kern w:val="0"/>
                <w:szCs w:val="21"/>
              </w:rPr>
            </w:pPr>
            <w:r>
              <w:rPr>
                <w:rFonts w:ascii="宋体" w:hAnsi="宋体"/>
                <w:kern w:val="0"/>
                <w:szCs w:val="21"/>
              </w:rPr>
              <w:t>9.4.4</w:t>
            </w:r>
            <w:r>
              <w:rPr>
                <w:rFonts w:hint="eastAsia" w:ascii="宋体" w:hAnsi="宋体"/>
                <w:kern w:val="0"/>
                <w:szCs w:val="21"/>
              </w:rPr>
              <w:t xml:space="preserve"> c)</w:t>
            </w:r>
          </w:p>
        </w:tc>
        <w:tc>
          <w:tcPr>
            <w:tcW w:w="1536" w:type="dxa"/>
            <w:vAlign w:val="center"/>
          </w:tcPr>
          <w:p w14:paraId="6622ECC7">
            <w:pPr>
              <w:widowControl/>
              <w:jc w:val="left"/>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CFA4D6B">
            <w:pPr>
              <w:widowControl/>
              <w:rPr>
                <w:rFonts w:ascii="宋体" w:hAnsi="宋体" w:cs="宋体"/>
                <w:kern w:val="0"/>
                <w:szCs w:val="21"/>
              </w:rPr>
            </w:pPr>
            <w:r>
              <w:rPr>
                <w:rFonts w:hint="eastAsia" w:ascii="宋体" w:hAnsi="宋体" w:cs="宋体"/>
                <w:kern w:val="0"/>
                <w:szCs w:val="21"/>
              </w:rPr>
              <w:t>21 c</w:t>
            </w:r>
            <w:r>
              <w:rPr>
                <w:rFonts w:hint="eastAsia" w:ascii="宋体" w:hAnsi="宋体"/>
                <w:kern w:val="0"/>
                <w:szCs w:val="21"/>
              </w:rPr>
              <w:t>)</w:t>
            </w:r>
          </w:p>
        </w:tc>
        <w:tc>
          <w:tcPr>
            <w:tcW w:w="1841" w:type="dxa"/>
            <w:shd w:val="clear" w:color="auto" w:fill="auto"/>
          </w:tcPr>
          <w:p w14:paraId="75A72A83">
            <w:pPr>
              <w:widowControl/>
              <w:rPr>
                <w:rFonts w:ascii="宋体" w:hAnsi="宋体" w:cs="宋体"/>
                <w:kern w:val="0"/>
                <w:szCs w:val="21"/>
              </w:rPr>
            </w:pPr>
            <w:r>
              <w:rPr>
                <w:rFonts w:hint="eastAsia" w:ascii="宋体" w:hAnsi="宋体" w:cs="宋体"/>
                <w:kern w:val="0"/>
                <w:szCs w:val="21"/>
              </w:rPr>
              <w:t>“可携带式设备上...”</w:t>
            </w:r>
          </w:p>
        </w:tc>
        <w:tc>
          <w:tcPr>
            <w:tcW w:w="3027" w:type="dxa"/>
            <w:shd w:val="clear" w:color="auto" w:fill="auto"/>
          </w:tcPr>
          <w:p w14:paraId="4FA64DA4">
            <w:pPr>
              <w:widowControl/>
              <w:rPr>
                <w:rFonts w:ascii="宋体" w:hAnsi="宋体" w:cs="宋体"/>
                <w:kern w:val="0"/>
                <w:szCs w:val="21"/>
              </w:rPr>
            </w:pPr>
            <w:r>
              <w:rPr>
                <w:rFonts w:hint="eastAsia" w:ascii="宋体" w:hAnsi="宋体" w:cs="宋体"/>
                <w:kern w:val="0"/>
                <w:szCs w:val="21"/>
              </w:rPr>
              <w:t>无明显差异</w:t>
            </w:r>
          </w:p>
        </w:tc>
      </w:tr>
      <w:tr w14:paraId="1ABD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929FBA0">
            <w:pPr>
              <w:widowControl/>
              <w:rPr>
                <w:rFonts w:ascii="宋体" w:hAnsi="宋体"/>
                <w:kern w:val="0"/>
                <w:szCs w:val="21"/>
              </w:rPr>
            </w:pPr>
            <w:r>
              <w:rPr>
                <w:rFonts w:ascii="宋体" w:hAnsi="宋体"/>
                <w:kern w:val="0"/>
                <w:szCs w:val="21"/>
              </w:rPr>
              <w:t>9.5</w:t>
            </w:r>
          </w:p>
        </w:tc>
        <w:tc>
          <w:tcPr>
            <w:tcW w:w="1536" w:type="dxa"/>
            <w:shd w:val="clear" w:color="auto" w:fill="auto"/>
          </w:tcPr>
          <w:p w14:paraId="69BDEDB5">
            <w:pPr>
              <w:widowControl/>
              <w:rPr>
                <w:rFonts w:ascii="宋体" w:hAnsi="宋体" w:cs="宋体"/>
                <w:kern w:val="0"/>
                <w:szCs w:val="21"/>
              </w:rPr>
            </w:pPr>
            <w:r>
              <w:rPr>
                <w:rFonts w:hint="eastAsia" w:ascii="宋体" w:hAnsi="宋体" w:cs="宋体"/>
                <w:kern w:val="0"/>
                <w:szCs w:val="21"/>
              </w:rPr>
              <w:t>飞溅物危险（源）</w:t>
            </w:r>
          </w:p>
        </w:tc>
        <w:tc>
          <w:tcPr>
            <w:tcW w:w="982" w:type="dxa"/>
            <w:shd w:val="clear" w:color="auto" w:fill="auto"/>
          </w:tcPr>
          <w:p w14:paraId="71A1D76C">
            <w:pPr>
              <w:widowControl/>
              <w:rPr>
                <w:rFonts w:ascii="宋体" w:hAnsi="宋体" w:cs="宋体"/>
                <w:kern w:val="0"/>
                <w:szCs w:val="21"/>
              </w:rPr>
            </w:pPr>
            <w:r>
              <w:rPr>
                <w:rFonts w:hint="eastAsia" w:ascii="宋体" w:hAnsi="宋体" w:cs="宋体"/>
                <w:kern w:val="0"/>
                <w:szCs w:val="21"/>
              </w:rPr>
              <w:t>25</w:t>
            </w:r>
          </w:p>
        </w:tc>
        <w:tc>
          <w:tcPr>
            <w:tcW w:w="1841" w:type="dxa"/>
            <w:shd w:val="clear" w:color="auto" w:fill="auto"/>
          </w:tcPr>
          <w:p w14:paraId="30CFB62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飞溅物</w:t>
            </w:r>
            <w:r>
              <w:rPr>
                <w:rFonts w:ascii="宋体" w:hAnsi="宋体" w:cs="宋体"/>
                <w:kern w:val="0"/>
                <w:szCs w:val="21"/>
              </w:rPr>
              <w:t>”</w:t>
            </w:r>
          </w:p>
        </w:tc>
        <w:tc>
          <w:tcPr>
            <w:tcW w:w="3027" w:type="dxa"/>
            <w:shd w:val="clear" w:color="auto" w:fill="auto"/>
          </w:tcPr>
          <w:p w14:paraId="6CA60FEE">
            <w:pPr>
              <w:widowControl/>
              <w:rPr>
                <w:rFonts w:ascii="宋体" w:hAnsi="宋体" w:cs="宋体"/>
                <w:kern w:val="0"/>
                <w:szCs w:val="21"/>
              </w:rPr>
            </w:pPr>
            <w:r>
              <w:rPr>
                <w:rFonts w:hint="eastAsia" w:ascii="宋体" w:hAnsi="宋体" w:cs="宋体"/>
                <w:kern w:val="0"/>
                <w:szCs w:val="21"/>
              </w:rPr>
              <w:t>/</w:t>
            </w:r>
          </w:p>
        </w:tc>
      </w:tr>
      <w:tr w14:paraId="1629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50EF3CC">
            <w:pPr>
              <w:widowControl/>
              <w:rPr>
                <w:rFonts w:ascii="宋体" w:hAnsi="宋体"/>
                <w:kern w:val="0"/>
                <w:szCs w:val="21"/>
              </w:rPr>
            </w:pPr>
            <w:r>
              <w:rPr>
                <w:rFonts w:ascii="宋体" w:hAnsi="宋体"/>
                <w:kern w:val="0"/>
                <w:szCs w:val="21"/>
              </w:rPr>
              <w:t>9.5.1</w:t>
            </w:r>
          </w:p>
        </w:tc>
        <w:tc>
          <w:tcPr>
            <w:tcW w:w="1536" w:type="dxa"/>
            <w:shd w:val="clear" w:color="auto" w:fill="auto"/>
          </w:tcPr>
          <w:p w14:paraId="1D1A0364">
            <w:pPr>
              <w:widowControl/>
              <w:rPr>
                <w:rFonts w:ascii="宋体" w:hAnsi="宋体" w:cs="宋体"/>
                <w:kern w:val="0"/>
                <w:szCs w:val="21"/>
              </w:rPr>
            </w:pPr>
            <w:r>
              <w:rPr>
                <w:rFonts w:hint="eastAsia" w:ascii="宋体" w:hAnsi="宋体" w:cs="宋体"/>
                <w:kern w:val="0"/>
                <w:szCs w:val="21"/>
              </w:rPr>
              <w:t>防护措施</w:t>
            </w:r>
          </w:p>
        </w:tc>
        <w:tc>
          <w:tcPr>
            <w:tcW w:w="982" w:type="dxa"/>
            <w:shd w:val="clear" w:color="auto" w:fill="auto"/>
          </w:tcPr>
          <w:p w14:paraId="2224EDEF">
            <w:pPr>
              <w:widowControl/>
              <w:rPr>
                <w:rFonts w:ascii="宋体" w:hAnsi="宋体" w:cs="宋体"/>
                <w:kern w:val="0"/>
                <w:szCs w:val="21"/>
              </w:rPr>
            </w:pPr>
            <w:r>
              <w:rPr>
                <w:rFonts w:hint="eastAsia" w:ascii="宋体" w:hAnsi="宋体" w:cs="宋体"/>
                <w:kern w:val="0"/>
                <w:szCs w:val="21"/>
              </w:rPr>
              <w:t>25.1</w:t>
            </w:r>
          </w:p>
        </w:tc>
        <w:tc>
          <w:tcPr>
            <w:tcW w:w="1841" w:type="dxa"/>
            <w:shd w:val="clear" w:color="auto" w:fill="auto"/>
          </w:tcPr>
          <w:p w14:paraId="7C35622A">
            <w:pPr>
              <w:widowControl/>
              <w:rPr>
                <w:rFonts w:ascii="宋体" w:hAnsi="宋体"/>
                <w:kern w:val="0"/>
                <w:szCs w:val="21"/>
              </w:rPr>
            </w:pPr>
            <w:r>
              <w:rPr>
                <w:rFonts w:ascii="宋体" w:hAnsi="宋体"/>
                <w:kern w:val="0"/>
                <w:szCs w:val="21"/>
              </w:rPr>
              <w:t>“</w:t>
            </w:r>
            <w:r>
              <w:rPr>
                <w:rFonts w:hint="eastAsia" w:ascii="宋体" w:hAnsi="宋体"/>
                <w:kern w:val="0"/>
                <w:szCs w:val="21"/>
              </w:rPr>
              <w:t>如果飞溅物能</w:t>
            </w:r>
            <w:r>
              <w:rPr>
                <w:rFonts w:ascii="宋体" w:hAnsi="宋体"/>
                <w:kern w:val="0"/>
                <w:szCs w:val="21"/>
              </w:rPr>
              <w:t>...”</w:t>
            </w:r>
          </w:p>
        </w:tc>
        <w:tc>
          <w:tcPr>
            <w:tcW w:w="3027" w:type="dxa"/>
            <w:shd w:val="clear" w:color="auto" w:fill="auto"/>
          </w:tcPr>
          <w:p w14:paraId="2F5FD89B">
            <w:pPr>
              <w:widowControl/>
              <w:rPr>
                <w:rFonts w:ascii="宋体" w:hAnsi="宋体" w:cs="宋体"/>
                <w:kern w:val="0"/>
                <w:szCs w:val="21"/>
              </w:rPr>
            </w:pPr>
            <w:r>
              <w:rPr>
                <w:rFonts w:hint="eastAsia" w:ascii="宋体" w:hAnsi="宋体" w:cs="宋体"/>
                <w:kern w:val="0"/>
                <w:szCs w:val="21"/>
              </w:rPr>
              <w:t>/</w:t>
            </w:r>
          </w:p>
        </w:tc>
      </w:tr>
      <w:tr w14:paraId="1B9F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2BBED2D">
            <w:pPr>
              <w:widowControl/>
              <w:rPr>
                <w:rFonts w:ascii="宋体" w:hAnsi="宋体"/>
                <w:kern w:val="0"/>
                <w:szCs w:val="21"/>
              </w:rPr>
            </w:pPr>
            <w:r>
              <w:rPr>
                <w:rFonts w:ascii="宋体" w:hAnsi="宋体"/>
                <w:kern w:val="0"/>
                <w:szCs w:val="21"/>
              </w:rPr>
              <w:t>9.5.2</w:t>
            </w:r>
          </w:p>
        </w:tc>
        <w:tc>
          <w:tcPr>
            <w:tcW w:w="1536" w:type="dxa"/>
            <w:shd w:val="clear" w:color="auto" w:fill="auto"/>
          </w:tcPr>
          <w:p w14:paraId="71315236">
            <w:pPr>
              <w:widowControl/>
              <w:rPr>
                <w:rFonts w:ascii="宋体" w:hAnsi="宋体" w:cs="宋体"/>
                <w:kern w:val="0"/>
                <w:szCs w:val="21"/>
              </w:rPr>
            </w:pPr>
            <w:r>
              <w:rPr>
                <w:rFonts w:hint="eastAsia" w:ascii="宋体" w:hAnsi="宋体" w:cs="宋体"/>
                <w:kern w:val="0"/>
                <w:szCs w:val="21"/>
              </w:rPr>
              <w:t>阴极射线管</w:t>
            </w:r>
          </w:p>
        </w:tc>
        <w:tc>
          <w:tcPr>
            <w:tcW w:w="982" w:type="dxa"/>
            <w:shd w:val="clear" w:color="auto" w:fill="auto"/>
          </w:tcPr>
          <w:p w14:paraId="76C0053E">
            <w:pPr>
              <w:widowControl/>
              <w:rPr>
                <w:rFonts w:ascii="宋体" w:hAnsi="宋体" w:cs="宋体"/>
                <w:kern w:val="0"/>
                <w:szCs w:val="21"/>
              </w:rPr>
            </w:pPr>
            <w:r>
              <w:rPr>
                <w:rFonts w:hint="eastAsia" w:ascii="宋体" w:hAnsi="宋体" w:cs="宋体"/>
                <w:kern w:val="0"/>
                <w:szCs w:val="21"/>
              </w:rPr>
              <w:t>25.2</w:t>
            </w:r>
          </w:p>
        </w:tc>
        <w:tc>
          <w:tcPr>
            <w:tcW w:w="1841" w:type="dxa"/>
            <w:shd w:val="clear" w:color="auto" w:fill="auto"/>
          </w:tcPr>
          <w:p w14:paraId="4EC92796">
            <w:pPr>
              <w:widowControl/>
              <w:rPr>
                <w:rFonts w:ascii="宋体" w:hAnsi="宋体"/>
                <w:kern w:val="0"/>
                <w:szCs w:val="21"/>
              </w:rPr>
            </w:pPr>
            <w:r>
              <w:rPr>
                <w:rFonts w:ascii="宋体" w:hAnsi="宋体"/>
                <w:kern w:val="0"/>
                <w:szCs w:val="21"/>
              </w:rPr>
              <w:t>“</w:t>
            </w:r>
            <w:r>
              <w:rPr>
                <w:rFonts w:hint="eastAsia" w:ascii="宋体" w:hAnsi="宋体"/>
                <w:kern w:val="0"/>
                <w:szCs w:val="21"/>
              </w:rPr>
              <w:t>屏幕最大尺寸大于</w:t>
            </w:r>
            <w:r>
              <w:rPr>
                <w:rFonts w:ascii="宋体" w:hAnsi="宋体"/>
                <w:kern w:val="0"/>
                <w:szCs w:val="21"/>
              </w:rPr>
              <w:t>...”</w:t>
            </w:r>
          </w:p>
        </w:tc>
        <w:tc>
          <w:tcPr>
            <w:tcW w:w="3027" w:type="dxa"/>
            <w:shd w:val="clear" w:color="auto" w:fill="auto"/>
          </w:tcPr>
          <w:p w14:paraId="2178BFAE">
            <w:pPr>
              <w:widowControl/>
              <w:rPr>
                <w:rFonts w:ascii="宋体" w:hAnsi="宋体" w:cs="宋体"/>
                <w:kern w:val="0"/>
                <w:szCs w:val="21"/>
              </w:rPr>
            </w:pPr>
            <w:r>
              <w:rPr>
                <w:rFonts w:hint="eastAsia" w:ascii="宋体" w:hAnsi="宋体" w:cs="宋体"/>
                <w:kern w:val="0"/>
                <w:szCs w:val="21"/>
              </w:rPr>
              <w:t>新版改为对任何显像管都需要满足要求</w:t>
            </w:r>
          </w:p>
        </w:tc>
      </w:tr>
      <w:tr w14:paraId="3645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7B05E12">
            <w:pPr>
              <w:widowControl/>
              <w:rPr>
                <w:rFonts w:ascii="宋体" w:hAnsi="宋体"/>
                <w:kern w:val="0"/>
                <w:szCs w:val="21"/>
              </w:rPr>
            </w:pPr>
            <w:r>
              <w:rPr>
                <w:rFonts w:ascii="宋体" w:hAnsi="宋体"/>
                <w:kern w:val="0"/>
                <w:szCs w:val="21"/>
              </w:rPr>
              <w:t>9.6</w:t>
            </w:r>
          </w:p>
        </w:tc>
        <w:tc>
          <w:tcPr>
            <w:tcW w:w="1536" w:type="dxa"/>
            <w:shd w:val="clear" w:color="auto" w:fill="auto"/>
          </w:tcPr>
          <w:p w14:paraId="5884B9EF">
            <w:pPr>
              <w:widowControl/>
              <w:rPr>
                <w:rFonts w:ascii="宋体" w:hAnsi="宋体" w:cs="宋体"/>
                <w:kern w:val="0"/>
                <w:szCs w:val="21"/>
              </w:rPr>
            </w:pPr>
            <w:r>
              <w:rPr>
                <w:rFonts w:hint="eastAsia" w:ascii="宋体" w:hAnsi="宋体" w:cs="宋体"/>
                <w:kern w:val="0"/>
                <w:szCs w:val="21"/>
              </w:rPr>
              <w:t>声能（包括次声和超声）和振动</w:t>
            </w:r>
          </w:p>
        </w:tc>
        <w:tc>
          <w:tcPr>
            <w:tcW w:w="982" w:type="dxa"/>
            <w:shd w:val="clear" w:color="auto" w:fill="auto"/>
          </w:tcPr>
          <w:p w14:paraId="0343F44F">
            <w:pPr>
              <w:widowControl/>
              <w:rPr>
                <w:rFonts w:ascii="宋体" w:hAnsi="宋体" w:cs="宋体"/>
                <w:kern w:val="0"/>
                <w:szCs w:val="21"/>
              </w:rPr>
            </w:pPr>
            <w:r>
              <w:rPr>
                <w:rFonts w:hint="eastAsia" w:ascii="宋体" w:hAnsi="宋体" w:cs="宋体"/>
                <w:kern w:val="0"/>
                <w:szCs w:val="21"/>
              </w:rPr>
              <w:t>26</w:t>
            </w:r>
          </w:p>
        </w:tc>
        <w:tc>
          <w:tcPr>
            <w:tcW w:w="1841" w:type="dxa"/>
            <w:shd w:val="clear" w:color="auto" w:fill="auto"/>
          </w:tcPr>
          <w:p w14:paraId="6D40773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振动与噪声</w:t>
            </w:r>
            <w:r>
              <w:rPr>
                <w:rFonts w:ascii="宋体" w:hAnsi="宋体" w:cs="宋体"/>
                <w:kern w:val="0"/>
                <w:szCs w:val="21"/>
              </w:rPr>
              <w:t>”</w:t>
            </w:r>
          </w:p>
        </w:tc>
        <w:tc>
          <w:tcPr>
            <w:tcW w:w="3027" w:type="dxa"/>
            <w:shd w:val="clear" w:color="auto" w:fill="auto"/>
          </w:tcPr>
          <w:p w14:paraId="0A761BE1">
            <w:pPr>
              <w:widowControl/>
              <w:rPr>
                <w:rFonts w:ascii="宋体" w:hAnsi="宋体" w:cs="宋体"/>
                <w:kern w:val="0"/>
                <w:szCs w:val="21"/>
              </w:rPr>
            </w:pPr>
            <w:r>
              <w:rPr>
                <w:rFonts w:hint="eastAsia" w:ascii="宋体" w:hAnsi="宋体" w:cs="宋体"/>
                <w:kern w:val="0"/>
                <w:szCs w:val="21"/>
              </w:rPr>
              <w:t>新版新增内容，旧版无通用要求</w:t>
            </w:r>
          </w:p>
        </w:tc>
      </w:tr>
      <w:tr w14:paraId="771F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B556D11">
            <w:pPr>
              <w:widowControl/>
              <w:rPr>
                <w:rFonts w:ascii="宋体" w:hAnsi="宋体"/>
                <w:kern w:val="0"/>
                <w:szCs w:val="21"/>
              </w:rPr>
            </w:pPr>
            <w:r>
              <w:rPr>
                <w:rFonts w:ascii="宋体" w:hAnsi="宋体"/>
                <w:kern w:val="0"/>
                <w:szCs w:val="21"/>
              </w:rPr>
              <w:t>9.6.1</w:t>
            </w:r>
          </w:p>
        </w:tc>
        <w:tc>
          <w:tcPr>
            <w:tcW w:w="1536" w:type="dxa"/>
            <w:shd w:val="clear" w:color="auto" w:fill="auto"/>
          </w:tcPr>
          <w:p w14:paraId="34DF8A25">
            <w:pPr>
              <w:widowControl/>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07804829">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1744779">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079D9CA4">
            <w:pPr>
              <w:widowControl/>
              <w:rPr>
                <w:rFonts w:ascii="宋体" w:hAnsi="宋体" w:cs="宋体"/>
                <w:kern w:val="0"/>
                <w:szCs w:val="21"/>
              </w:rPr>
            </w:pPr>
            <w:r>
              <w:rPr>
                <w:rFonts w:hint="eastAsia" w:ascii="宋体" w:hAnsi="宋体" w:cs="宋体"/>
                <w:kern w:val="0"/>
                <w:szCs w:val="21"/>
              </w:rPr>
              <w:t>新版新增内容，旧版无通用要求</w:t>
            </w:r>
          </w:p>
        </w:tc>
      </w:tr>
      <w:tr w14:paraId="1A5D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45A4017">
            <w:pPr>
              <w:widowControl/>
              <w:rPr>
                <w:rFonts w:ascii="宋体" w:hAnsi="宋体"/>
                <w:kern w:val="0"/>
                <w:szCs w:val="21"/>
              </w:rPr>
            </w:pPr>
            <w:r>
              <w:rPr>
                <w:rFonts w:ascii="宋体" w:hAnsi="宋体"/>
                <w:kern w:val="0"/>
                <w:szCs w:val="21"/>
              </w:rPr>
              <w:t>9.6.2</w:t>
            </w:r>
          </w:p>
        </w:tc>
        <w:tc>
          <w:tcPr>
            <w:tcW w:w="1536" w:type="dxa"/>
            <w:shd w:val="clear" w:color="auto" w:fill="auto"/>
          </w:tcPr>
          <w:p w14:paraId="4C1BE122">
            <w:pPr>
              <w:widowControl/>
              <w:rPr>
                <w:rFonts w:ascii="宋体" w:hAnsi="宋体" w:cs="宋体"/>
                <w:kern w:val="0"/>
                <w:szCs w:val="21"/>
              </w:rPr>
            </w:pPr>
            <w:r>
              <w:rPr>
                <w:rFonts w:hint="eastAsia" w:ascii="宋体" w:hAnsi="宋体" w:cs="宋体"/>
                <w:kern w:val="0"/>
                <w:szCs w:val="21"/>
              </w:rPr>
              <w:t>声能</w:t>
            </w:r>
          </w:p>
        </w:tc>
        <w:tc>
          <w:tcPr>
            <w:tcW w:w="982" w:type="dxa"/>
            <w:shd w:val="clear" w:color="auto" w:fill="auto"/>
          </w:tcPr>
          <w:p w14:paraId="719473D5">
            <w:pPr>
              <w:widowControl/>
              <w:rPr>
                <w:rFonts w:ascii="宋体" w:hAnsi="宋体" w:cs="宋体"/>
                <w:kern w:val="0"/>
                <w:szCs w:val="21"/>
              </w:rPr>
            </w:pPr>
            <w:r>
              <w:rPr>
                <w:rFonts w:hint="eastAsia" w:ascii="宋体" w:hAnsi="宋体" w:cs="宋体"/>
                <w:kern w:val="0"/>
                <w:szCs w:val="21"/>
              </w:rPr>
              <w:t>35</w:t>
            </w:r>
          </w:p>
        </w:tc>
        <w:tc>
          <w:tcPr>
            <w:tcW w:w="1841" w:type="dxa"/>
            <w:shd w:val="clear" w:color="auto" w:fill="auto"/>
          </w:tcPr>
          <w:p w14:paraId="659825E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声能（包括超声）</w:t>
            </w:r>
            <w:r>
              <w:rPr>
                <w:rFonts w:ascii="宋体" w:hAnsi="宋体" w:cs="宋体"/>
                <w:kern w:val="0"/>
                <w:szCs w:val="21"/>
              </w:rPr>
              <w:t>”</w:t>
            </w:r>
          </w:p>
        </w:tc>
        <w:tc>
          <w:tcPr>
            <w:tcW w:w="3027" w:type="dxa"/>
            <w:shd w:val="clear" w:color="auto" w:fill="auto"/>
          </w:tcPr>
          <w:p w14:paraId="3A5BEFD8">
            <w:pPr>
              <w:widowControl/>
              <w:rPr>
                <w:rFonts w:ascii="宋体" w:hAnsi="宋体" w:cs="宋体"/>
                <w:kern w:val="0"/>
                <w:szCs w:val="21"/>
              </w:rPr>
            </w:pPr>
            <w:r>
              <w:rPr>
                <w:rFonts w:hint="eastAsia" w:ascii="宋体" w:hAnsi="宋体" w:cs="宋体"/>
                <w:kern w:val="0"/>
                <w:szCs w:val="21"/>
              </w:rPr>
              <w:t>新版新增内容，旧版无通用要求</w:t>
            </w:r>
          </w:p>
        </w:tc>
      </w:tr>
      <w:tr w14:paraId="16CC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FAEF757">
            <w:pPr>
              <w:widowControl/>
              <w:rPr>
                <w:rFonts w:ascii="宋体" w:hAnsi="宋体"/>
                <w:kern w:val="0"/>
                <w:szCs w:val="21"/>
              </w:rPr>
            </w:pPr>
            <w:r>
              <w:rPr>
                <w:rFonts w:ascii="宋体" w:hAnsi="宋体"/>
                <w:kern w:val="0"/>
                <w:szCs w:val="21"/>
              </w:rPr>
              <w:t>9.6.2.1</w:t>
            </w:r>
          </w:p>
        </w:tc>
        <w:tc>
          <w:tcPr>
            <w:tcW w:w="1536" w:type="dxa"/>
            <w:shd w:val="clear" w:color="auto" w:fill="auto"/>
          </w:tcPr>
          <w:p w14:paraId="0EA893B1">
            <w:pPr>
              <w:widowControl/>
              <w:rPr>
                <w:rFonts w:ascii="宋体" w:hAnsi="宋体" w:cs="宋体"/>
                <w:kern w:val="0"/>
                <w:szCs w:val="21"/>
              </w:rPr>
            </w:pPr>
            <w:r>
              <w:rPr>
                <w:rFonts w:hint="eastAsia" w:ascii="宋体" w:hAnsi="宋体" w:cs="宋体"/>
                <w:kern w:val="0"/>
                <w:szCs w:val="21"/>
              </w:rPr>
              <w:t>可听声能</w:t>
            </w:r>
          </w:p>
        </w:tc>
        <w:tc>
          <w:tcPr>
            <w:tcW w:w="982" w:type="dxa"/>
            <w:shd w:val="clear" w:color="auto" w:fill="auto"/>
          </w:tcPr>
          <w:p w14:paraId="77868154">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0FB59A7">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10328EF3">
            <w:pPr>
              <w:widowControl/>
              <w:rPr>
                <w:rFonts w:ascii="宋体" w:hAnsi="宋体" w:cs="宋体"/>
                <w:kern w:val="0"/>
                <w:szCs w:val="21"/>
              </w:rPr>
            </w:pPr>
            <w:r>
              <w:rPr>
                <w:rFonts w:hint="eastAsia" w:ascii="宋体" w:hAnsi="宋体" w:cs="宋体"/>
                <w:kern w:val="0"/>
                <w:szCs w:val="21"/>
              </w:rPr>
              <w:t>新版新增内容，旧版无通用要求</w:t>
            </w:r>
          </w:p>
        </w:tc>
      </w:tr>
      <w:tr w14:paraId="2B56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3DF3C2C">
            <w:pPr>
              <w:widowControl/>
              <w:rPr>
                <w:rFonts w:ascii="宋体" w:hAnsi="宋体"/>
                <w:kern w:val="0"/>
                <w:szCs w:val="21"/>
              </w:rPr>
            </w:pPr>
            <w:r>
              <w:rPr>
                <w:rFonts w:ascii="宋体" w:hAnsi="宋体"/>
                <w:kern w:val="0"/>
                <w:szCs w:val="21"/>
              </w:rPr>
              <w:t>9.6.2.1</w:t>
            </w:r>
            <w:r>
              <w:rPr>
                <w:rFonts w:hint="eastAsia" w:ascii="宋体" w:hAnsi="宋体"/>
                <w:kern w:val="0"/>
                <w:szCs w:val="21"/>
              </w:rPr>
              <w:t xml:space="preserve"> a)</w:t>
            </w:r>
          </w:p>
        </w:tc>
        <w:tc>
          <w:tcPr>
            <w:tcW w:w="1536" w:type="dxa"/>
            <w:shd w:val="clear" w:color="auto" w:fill="auto"/>
          </w:tcPr>
          <w:p w14:paraId="77936C56">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23306EE">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C7D7D9B">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1305ABC7">
            <w:pPr>
              <w:widowControl/>
              <w:rPr>
                <w:rFonts w:ascii="宋体" w:hAnsi="宋体" w:cs="宋体"/>
                <w:kern w:val="0"/>
                <w:szCs w:val="21"/>
              </w:rPr>
            </w:pPr>
            <w:r>
              <w:rPr>
                <w:rFonts w:hint="eastAsia" w:ascii="宋体" w:hAnsi="宋体" w:cs="宋体"/>
                <w:kern w:val="0"/>
                <w:szCs w:val="21"/>
              </w:rPr>
              <w:t>/</w:t>
            </w:r>
          </w:p>
        </w:tc>
      </w:tr>
      <w:tr w14:paraId="1D5D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39BF2BA">
            <w:pPr>
              <w:widowControl/>
              <w:rPr>
                <w:rFonts w:ascii="宋体" w:hAnsi="宋体"/>
                <w:kern w:val="0"/>
                <w:szCs w:val="21"/>
              </w:rPr>
            </w:pPr>
            <w:r>
              <w:rPr>
                <w:rFonts w:ascii="宋体" w:hAnsi="宋体"/>
                <w:kern w:val="0"/>
                <w:szCs w:val="21"/>
              </w:rPr>
              <w:t>9.6.2.1</w:t>
            </w:r>
            <w:r>
              <w:rPr>
                <w:rFonts w:hint="eastAsia" w:ascii="宋体" w:hAnsi="宋体"/>
                <w:kern w:val="0"/>
                <w:szCs w:val="21"/>
              </w:rPr>
              <w:t xml:space="preserve"> b)</w:t>
            </w:r>
          </w:p>
        </w:tc>
        <w:tc>
          <w:tcPr>
            <w:tcW w:w="1536" w:type="dxa"/>
            <w:shd w:val="clear" w:color="auto" w:fill="auto"/>
          </w:tcPr>
          <w:p w14:paraId="45DF5166">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7DCFEF4">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9AE9348">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6A5DEEC9">
            <w:pPr>
              <w:widowControl/>
              <w:rPr>
                <w:rFonts w:ascii="宋体" w:hAnsi="宋体" w:cs="宋体"/>
                <w:kern w:val="0"/>
                <w:szCs w:val="21"/>
              </w:rPr>
            </w:pPr>
            <w:r>
              <w:rPr>
                <w:rFonts w:hint="eastAsia" w:ascii="宋体" w:hAnsi="宋体" w:cs="宋体"/>
                <w:kern w:val="0"/>
                <w:szCs w:val="21"/>
              </w:rPr>
              <w:t>/</w:t>
            </w:r>
          </w:p>
        </w:tc>
      </w:tr>
      <w:tr w14:paraId="7D85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97D5290">
            <w:pPr>
              <w:widowControl/>
              <w:rPr>
                <w:rFonts w:ascii="宋体" w:hAnsi="宋体"/>
                <w:kern w:val="0"/>
                <w:szCs w:val="21"/>
              </w:rPr>
            </w:pPr>
            <w:r>
              <w:rPr>
                <w:rFonts w:ascii="宋体" w:hAnsi="宋体"/>
                <w:kern w:val="0"/>
                <w:szCs w:val="21"/>
              </w:rPr>
              <w:t>9.6.2.1</w:t>
            </w:r>
            <w:r>
              <w:rPr>
                <w:rFonts w:hint="eastAsia" w:ascii="宋体" w:hAnsi="宋体"/>
                <w:kern w:val="0"/>
                <w:szCs w:val="21"/>
              </w:rPr>
              <w:t xml:space="preserve"> c)</w:t>
            </w:r>
          </w:p>
        </w:tc>
        <w:tc>
          <w:tcPr>
            <w:tcW w:w="1536" w:type="dxa"/>
            <w:shd w:val="clear" w:color="auto" w:fill="auto"/>
          </w:tcPr>
          <w:p w14:paraId="004EF798">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6D81178">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368D24B7">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510C4F13">
            <w:pPr>
              <w:widowControl/>
              <w:rPr>
                <w:rFonts w:ascii="宋体" w:hAnsi="宋体" w:cs="宋体"/>
                <w:kern w:val="0"/>
                <w:szCs w:val="21"/>
              </w:rPr>
            </w:pPr>
            <w:r>
              <w:rPr>
                <w:rFonts w:hint="eastAsia" w:ascii="宋体" w:hAnsi="宋体" w:cs="宋体"/>
                <w:kern w:val="0"/>
                <w:szCs w:val="21"/>
              </w:rPr>
              <w:t>/</w:t>
            </w:r>
          </w:p>
        </w:tc>
      </w:tr>
      <w:tr w14:paraId="2FE3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2615FE2">
            <w:pPr>
              <w:widowControl/>
              <w:rPr>
                <w:rFonts w:ascii="宋体" w:hAnsi="宋体"/>
                <w:kern w:val="0"/>
                <w:szCs w:val="21"/>
              </w:rPr>
            </w:pPr>
            <w:r>
              <w:rPr>
                <w:rFonts w:ascii="宋体" w:hAnsi="宋体"/>
                <w:kern w:val="0"/>
                <w:szCs w:val="21"/>
              </w:rPr>
              <w:t>9.6.2.1</w:t>
            </w:r>
            <w:r>
              <w:rPr>
                <w:rFonts w:hint="eastAsia" w:ascii="宋体" w:hAnsi="宋体"/>
                <w:kern w:val="0"/>
                <w:szCs w:val="21"/>
              </w:rPr>
              <w:t xml:space="preserve"> d)</w:t>
            </w:r>
          </w:p>
        </w:tc>
        <w:tc>
          <w:tcPr>
            <w:tcW w:w="1536" w:type="dxa"/>
            <w:shd w:val="clear" w:color="auto" w:fill="auto"/>
          </w:tcPr>
          <w:p w14:paraId="08475AAE">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3E20ABF">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74F1536">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2EEA406B">
            <w:pPr>
              <w:widowControl/>
              <w:rPr>
                <w:rFonts w:ascii="宋体" w:hAnsi="宋体" w:cs="宋体"/>
                <w:kern w:val="0"/>
                <w:szCs w:val="21"/>
              </w:rPr>
            </w:pPr>
            <w:r>
              <w:rPr>
                <w:rFonts w:hint="eastAsia" w:ascii="宋体" w:hAnsi="宋体" w:cs="宋体"/>
                <w:kern w:val="0"/>
                <w:szCs w:val="21"/>
              </w:rPr>
              <w:t>/</w:t>
            </w:r>
          </w:p>
        </w:tc>
      </w:tr>
      <w:tr w14:paraId="486F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801411C">
            <w:pPr>
              <w:widowControl/>
              <w:rPr>
                <w:rFonts w:ascii="宋体" w:hAnsi="宋体"/>
                <w:kern w:val="0"/>
                <w:szCs w:val="21"/>
              </w:rPr>
            </w:pPr>
            <w:r>
              <w:rPr>
                <w:rFonts w:ascii="宋体" w:hAnsi="宋体"/>
                <w:kern w:val="0"/>
                <w:szCs w:val="21"/>
              </w:rPr>
              <w:t>9.6.2.1</w:t>
            </w:r>
            <w:r>
              <w:rPr>
                <w:rFonts w:hint="eastAsia" w:ascii="宋体" w:hAnsi="宋体"/>
                <w:kern w:val="0"/>
                <w:szCs w:val="21"/>
              </w:rPr>
              <w:t xml:space="preserve"> e)</w:t>
            </w:r>
          </w:p>
        </w:tc>
        <w:tc>
          <w:tcPr>
            <w:tcW w:w="1536" w:type="dxa"/>
            <w:shd w:val="clear" w:color="auto" w:fill="auto"/>
          </w:tcPr>
          <w:p w14:paraId="1C388E6B">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0FB8143">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3D25642">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46CB04C4">
            <w:pPr>
              <w:widowControl/>
              <w:rPr>
                <w:rFonts w:ascii="宋体" w:hAnsi="宋体" w:cs="宋体"/>
                <w:kern w:val="0"/>
                <w:szCs w:val="21"/>
              </w:rPr>
            </w:pPr>
            <w:r>
              <w:rPr>
                <w:rFonts w:hint="eastAsia" w:ascii="宋体" w:hAnsi="宋体" w:cs="宋体"/>
                <w:kern w:val="0"/>
                <w:szCs w:val="21"/>
              </w:rPr>
              <w:t>新版新增</w:t>
            </w:r>
          </w:p>
        </w:tc>
      </w:tr>
      <w:tr w14:paraId="7794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04DFA52">
            <w:pPr>
              <w:widowControl/>
              <w:rPr>
                <w:rFonts w:ascii="宋体" w:hAnsi="宋体"/>
                <w:kern w:val="0"/>
                <w:szCs w:val="21"/>
              </w:rPr>
            </w:pPr>
            <w:r>
              <w:rPr>
                <w:rFonts w:ascii="宋体" w:hAnsi="宋体"/>
                <w:kern w:val="0"/>
                <w:szCs w:val="21"/>
              </w:rPr>
              <w:t>9.6.2.2</w:t>
            </w:r>
          </w:p>
        </w:tc>
        <w:tc>
          <w:tcPr>
            <w:tcW w:w="1536" w:type="dxa"/>
            <w:shd w:val="clear" w:color="auto" w:fill="auto"/>
          </w:tcPr>
          <w:p w14:paraId="4403CF31">
            <w:pPr>
              <w:widowControl/>
              <w:rPr>
                <w:rFonts w:ascii="宋体" w:hAnsi="宋体" w:cs="宋体"/>
                <w:kern w:val="0"/>
                <w:szCs w:val="21"/>
              </w:rPr>
            </w:pPr>
            <w:r>
              <w:rPr>
                <w:rFonts w:hint="eastAsia" w:ascii="宋体" w:hAnsi="宋体" w:cs="宋体"/>
                <w:kern w:val="0"/>
                <w:szCs w:val="21"/>
              </w:rPr>
              <w:t>次声和超声能</w:t>
            </w:r>
          </w:p>
        </w:tc>
        <w:tc>
          <w:tcPr>
            <w:tcW w:w="982" w:type="dxa"/>
            <w:shd w:val="clear" w:color="auto" w:fill="auto"/>
          </w:tcPr>
          <w:p w14:paraId="184B0BAF">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3620518A">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0791019F">
            <w:pPr>
              <w:widowControl/>
              <w:rPr>
                <w:rFonts w:ascii="宋体" w:hAnsi="宋体" w:cs="宋体"/>
                <w:kern w:val="0"/>
                <w:szCs w:val="21"/>
              </w:rPr>
            </w:pPr>
            <w:r>
              <w:rPr>
                <w:rFonts w:hint="eastAsia" w:ascii="宋体" w:hAnsi="宋体" w:cs="宋体"/>
                <w:kern w:val="0"/>
                <w:szCs w:val="21"/>
              </w:rPr>
              <w:t>新版新增内容，旧版无通用要求</w:t>
            </w:r>
          </w:p>
        </w:tc>
      </w:tr>
      <w:tr w14:paraId="2AAC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7F0D418">
            <w:pPr>
              <w:widowControl/>
              <w:rPr>
                <w:rFonts w:ascii="宋体" w:hAnsi="宋体"/>
                <w:kern w:val="0"/>
                <w:szCs w:val="21"/>
              </w:rPr>
            </w:pPr>
            <w:r>
              <w:rPr>
                <w:rFonts w:ascii="宋体" w:hAnsi="宋体"/>
                <w:kern w:val="0"/>
                <w:szCs w:val="21"/>
              </w:rPr>
              <w:t>9.6.3</w:t>
            </w:r>
          </w:p>
        </w:tc>
        <w:tc>
          <w:tcPr>
            <w:tcW w:w="1536" w:type="dxa"/>
            <w:shd w:val="clear" w:color="auto" w:fill="auto"/>
          </w:tcPr>
          <w:p w14:paraId="73ED60E0">
            <w:pPr>
              <w:widowControl/>
              <w:rPr>
                <w:rFonts w:ascii="宋体" w:hAnsi="宋体" w:cs="宋体"/>
                <w:kern w:val="0"/>
                <w:szCs w:val="21"/>
              </w:rPr>
            </w:pPr>
            <w:r>
              <w:rPr>
                <w:rFonts w:hint="eastAsia" w:ascii="宋体" w:hAnsi="宋体" w:cs="宋体"/>
                <w:kern w:val="0"/>
                <w:szCs w:val="21"/>
              </w:rPr>
              <w:t>手传振动</w:t>
            </w:r>
          </w:p>
        </w:tc>
        <w:tc>
          <w:tcPr>
            <w:tcW w:w="982" w:type="dxa"/>
            <w:shd w:val="clear" w:color="auto" w:fill="auto"/>
          </w:tcPr>
          <w:p w14:paraId="35A61AD2">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A9FCBD2">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79F39265">
            <w:pPr>
              <w:widowControl/>
              <w:rPr>
                <w:rFonts w:ascii="宋体" w:hAnsi="宋体" w:cs="宋体"/>
                <w:kern w:val="0"/>
                <w:szCs w:val="21"/>
              </w:rPr>
            </w:pPr>
            <w:r>
              <w:rPr>
                <w:rFonts w:hint="eastAsia" w:ascii="宋体" w:hAnsi="宋体" w:cs="宋体"/>
                <w:kern w:val="0"/>
                <w:szCs w:val="21"/>
              </w:rPr>
              <w:t>新版新增内容，旧版无通用要求</w:t>
            </w:r>
          </w:p>
        </w:tc>
      </w:tr>
      <w:tr w14:paraId="1000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945BF8F">
            <w:pPr>
              <w:widowControl/>
              <w:rPr>
                <w:rFonts w:ascii="宋体" w:hAnsi="宋体"/>
                <w:kern w:val="0"/>
                <w:szCs w:val="21"/>
              </w:rPr>
            </w:pPr>
            <w:r>
              <w:rPr>
                <w:rFonts w:ascii="宋体" w:hAnsi="宋体"/>
                <w:kern w:val="0"/>
                <w:szCs w:val="21"/>
              </w:rPr>
              <w:t>9.7</w:t>
            </w:r>
          </w:p>
        </w:tc>
        <w:tc>
          <w:tcPr>
            <w:tcW w:w="1536" w:type="dxa"/>
            <w:shd w:val="clear" w:color="auto" w:fill="auto"/>
          </w:tcPr>
          <w:p w14:paraId="10E1EA5E">
            <w:pPr>
              <w:widowControl/>
              <w:rPr>
                <w:rFonts w:ascii="宋体" w:hAnsi="宋体" w:cs="宋体"/>
                <w:kern w:val="0"/>
                <w:szCs w:val="21"/>
              </w:rPr>
            </w:pPr>
            <w:r>
              <w:rPr>
                <w:rFonts w:hint="eastAsia" w:ascii="宋体" w:hAnsi="宋体" w:cs="宋体"/>
                <w:kern w:val="0"/>
                <w:szCs w:val="21"/>
              </w:rPr>
              <w:t>压力容器与气压和液压部件</w:t>
            </w:r>
          </w:p>
        </w:tc>
        <w:tc>
          <w:tcPr>
            <w:tcW w:w="982" w:type="dxa"/>
            <w:shd w:val="clear" w:color="auto" w:fill="auto"/>
          </w:tcPr>
          <w:p w14:paraId="12380EF2">
            <w:pPr>
              <w:widowControl/>
              <w:rPr>
                <w:rFonts w:ascii="宋体" w:hAnsi="宋体" w:cs="宋体"/>
                <w:kern w:val="0"/>
                <w:szCs w:val="21"/>
              </w:rPr>
            </w:pPr>
            <w:r>
              <w:rPr>
                <w:rFonts w:hint="eastAsia" w:ascii="宋体" w:hAnsi="宋体" w:cs="宋体"/>
                <w:kern w:val="0"/>
                <w:szCs w:val="21"/>
              </w:rPr>
              <w:t>27</w:t>
            </w:r>
          </w:p>
        </w:tc>
        <w:tc>
          <w:tcPr>
            <w:tcW w:w="1841" w:type="dxa"/>
            <w:shd w:val="clear" w:color="auto" w:fill="auto"/>
          </w:tcPr>
          <w:p w14:paraId="232E6F2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气动和液压动力</w:t>
            </w:r>
            <w:r>
              <w:rPr>
                <w:rFonts w:ascii="宋体" w:hAnsi="宋体" w:cs="宋体"/>
                <w:kern w:val="0"/>
                <w:szCs w:val="21"/>
              </w:rPr>
              <w:t>”</w:t>
            </w:r>
          </w:p>
        </w:tc>
        <w:tc>
          <w:tcPr>
            <w:tcW w:w="3027" w:type="dxa"/>
            <w:shd w:val="clear" w:color="auto" w:fill="auto"/>
          </w:tcPr>
          <w:p w14:paraId="0432894B">
            <w:pPr>
              <w:widowControl/>
              <w:rPr>
                <w:rFonts w:ascii="宋体" w:hAnsi="宋体" w:cs="宋体"/>
                <w:kern w:val="0"/>
                <w:szCs w:val="21"/>
              </w:rPr>
            </w:pPr>
            <w:r>
              <w:rPr>
                <w:rFonts w:hint="eastAsia" w:ascii="宋体" w:hAnsi="宋体" w:cs="宋体"/>
                <w:kern w:val="0"/>
                <w:szCs w:val="21"/>
              </w:rPr>
              <w:t>新版新增内容，旧版无通用要求</w:t>
            </w:r>
          </w:p>
        </w:tc>
      </w:tr>
      <w:tr w14:paraId="3819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D6E17A2">
            <w:pPr>
              <w:widowControl/>
              <w:rPr>
                <w:rFonts w:ascii="宋体" w:hAnsi="宋体"/>
                <w:kern w:val="0"/>
                <w:szCs w:val="21"/>
              </w:rPr>
            </w:pPr>
            <w:r>
              <w:rPr>
                <w:rFonts w:ascii="宋体" w:hAnsi="宋体"/>
                <w:kern w:val="0"/>
                <w:szCs w:val="21"/>
              </w:rPr>
              <w:t>9.7.1</w:t>
            </w:r>
          </w:p>
        </w:tc>
        <w:tc>
          <w:tcPr>
            <w:tcW w:w="1536" w:type="dxa"/>
            <w:shd w:val="clear" w:color="auto" w:fill="auto"/>
          </w:tcPr>
          <w:p w14:paraId="307A65A6">
            <w:pPr>
              <w:widowControl/>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719A2BCB">
            <w:pPr>
              <w:widowControl/>
              <w:rPr>
                <w:rFonts w:ascii="宋体" w:hAnsi="宋体" w:cs="宋体"/>
                <w:kern w:val="0"/>
                <w:szCs w:val="21"/>
              </w:rPr>
            </w:pPr>
            <w:r>
              <w:rPr>
                <w:rFonts w:hint="eastAsia" w:ascii="宋体" w:hAnsi="宋体" w:cs="宋体"/>
                <w:kern w:val="0"/>
                <w:szCs w:val="21"/>
              </w:rPr>
              <w:t>45</w:t>
            </w:r>
          </w:p>
        </w:tc>
        <w:tc>
          <w:tcPr>
            <w:tcW w:w="1841" w:type="dxa"/>
            <w:shd w:val="clear" w:color="auto" w:fill="auto"/>
          </w:tcPr>
          <w:p w14:paraId="3B80841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压力容器和受压部件</w:t>
            </w:r>
            <w:r>
              <w:rPr>
                <w:rFonts w:ascii="宋体" w:hAnsi="宋体" w:cs="宋体"/>
                <w:kern w:val="0"/>
                <w:szCs w:val="21"/>
              </w:rPr>
              <w:t>”</w:t>
            </w:r>
          </w:p>
        </w:tc>
        <w:tc>
          <w:tcPr>
            <w:tcW w:w="3027" w:type="dxa"/>
            <w:shd w:val="clear" w:color="auto" w:fill="auto"/>
          </w:tcPr>
          <w:p w14:paraId="68379C3B">
            <w:pPr>
              <w:widowControl/>
              <w:rPr>
                <w:rFonts w:ascii="宋体" w:hAnsi="宋体" w:cs="宋体"/>
                <w:kern w:val="0"/>
                <w:szCs w:val="21"/>
              </w:rPr>
            </w:pPr>
            <w:r>
              <w:rPr>
                <w:rFonts w:hint="eastAsia" w:ascii="宋体" w:hAnsi="宋体" w:cs="宋体"/>
                <w:kern w:val="0"/>
                <w:szCs w:val="21"/>
              </w:rPr>
              <w:t>无明显差异</w:t>
            </w:r>
          </w:p>
        </w:tc>
      </w:tr>
      <w:tr w14:paraId="14F4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16FE990">
            <w:pPr>
              <w:widowControl/>
              <w:rPr>
                <w:rFonts w:ascii="宋体" w:hAnsi="宋体"/>
                <w:kern w:val="0"/>
                <w:szCs w:val="21"/>
              </w:rPr>
            </w:pPr>
            <w:r>
              <w:rPr>
                <w:rFonts w:ascii="宋体" w:hAnsi="宋体"/>
                <w:kern w:val="0"/>
                <w:szCs w:val="21"/>
              </w:rPr>
              <w:t>9.7.2</w:t>
            </w:r>
          </w:p>
        </w:tc>
        <w:tc>
          <w:tcPr>
            <w:tcW w:w="1536" w:type="dxa"/>
            <w:shd w:val="clear" w:color="auto" w:fill="auto"/>
          </w:tcPr>
          <w:p w14:paraId="22EDD8EE">
            <w:pPr>
              <w:widowControl/>
              <w:rPr>
                <w:rFonts w:ascii="宋体" w:hAnsi="宋体" w:cs="宋体"/>
                <w:kern w:val="0"/>
                <w:szCs w:val="21"/>
              </w:rPr>
            </w:pPr>
            <w:r>
              <w:rPr>
                <w:rFonts w:hint="eastAsia" w:ascii="宋体" w:hAnsi="宋体" w:cs="宋体"/>
                <w:kern w:val="0"/>
                <w:szCs w:val="21"/>
              </w:rPr>
              <w:t>气压和液压部件</w:t>
            </w:r>
          </w:p>
        </w:tc>
        <w:tc>
          <w:tcPr>
            <w:tcW w:w="982" w:type="dxa"/>
            <w:shd w:val="clear" w:color="auto" w:fill="auto"/>
          </w:tcPr>
          <w:p w14:paraId="17B243D9">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B98F77F">
            <w:pPr>
              <w:widowControl/>
              <w:rPr>
                <w:rFonts w:ascii="宋体" w:hAnsi="宋体"/>
                <w:kern w:val="0"/>
                <w:szCs w:val="21"/>
              </w:rPr>
            </w:pPr>
            <w:r>
              <w:rPr>
                <w:rFonts w:ascii="宋体" w:hAnsi="宋体"/>
                <w:kern w:val="0"/>
                <w:szCs w:val="21"/>
              </w:rPr>
              <w:t>/</w:t>
            </w:r>
          </w:p>
        </w:tc>
        <w:tc>
          <w:tcPr>
            <w:tcW w:w="3027" w:type="dxa"/>
            <w:shd w:val="clear" w:color="auto" w:fill="auto"/>
          </w:tcPr>
          <w:p w14:paraId="4F98DA9D">
            <w:pPr>
              <w:widowControl/>
              <w:rPr>
                <w:rFonts w:ascii="宋体" w:hAnsi="宋体" w:cs="宋体"/>
                <w:kern w:val="0"/>
                <w:szCs w:val="21"/>
              </w:rPr>
            </w:pPr>
            <w:r>
              <w:rPr>
                <w:rFonts w:hint="eastAsia" w:ascii="宋体" w:hAnsi="宋体" w:cs="宋体"/>
                <w:kern w:val="0"/>
                <w:szCs w:val="21"/>
              </w:rPr>
              <w:t>新版新增气压和液压部件设计需要考虑的内容</w:t>
            </w:r>
          </w:p>
        </w:tc>
      </w:tr>
      <w:tr w14:paraId="10AE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45E115D">
            <w:pPr>
              <w:widowControl/>
              <w:rPr>
                <w:rFonts w:ascii="宋体" w:hAnsi="宋体"/>
                <w:kern w:val="0"/>
                <w:szCs w:val="21"/>
              </w:rPr>
            </w:pPr>
            <w:r>
              <w:rPr>
                <w:rFonts w:ascii="宋体" w:hAnsi="宋体"/>
                <w:kern w:val="0"/>
                <w:szCs w:val="21"/>
              </w:rPr>
              <w:t>9.7.3</w:t>
            </w:r>
          </w:p>
        </w:tc>
        <w:tc>
          <w:tcPr>
            <w:tcW w:w="1536" w:type="dxa"/>
            <w:shd w:val="clear" w:color="auto" w:fill="auto"/>
          </w:tcPr>
          <w:p w14:paraId="4EF5748A">
            <w:pPr>
              <w:widowControl/>
              <w:rPr>
                <w:rFonts w:ascii="宋体" w:hAnsi="宋体" w:cs="宋体"/>
                <w:kern w:val="0"/>
                <w:szCs w:val="21"/>
              </w:rPr>
            </w:pPr>
            <w:r>
              <w:rPr>
                <w:rFonts w:hint="eastAsia" w:ascii="宋体" w:hAnsi="宋体" w:cs="宋体"/>
                <w:kern w:val="0"/>
                <w:szCs w:val="21"/>
              </w:rPr>
              <w:t>最大压力</w:t>
            </w:r>
          </w:p>
        </w:tc>
        <w:tc>
          <w:tcPr>
            <w:tcW w:w="982" w:type="dxa"/>
            <w:shd w:val="clear" w:color="auto" w:fill="auto"/>
          </w:tcPr>
          <w:p w14:paraId="6A2E3758">
            <w:pPr>
              <w:widowControl/>
              <w:rPr>
                <w:rFonts w:ascii="宋体" w:hAnsi="宋体" w:cs="宋体"/>
                <w:kern w:val="0"/>
                <w:szCs w:val="21"/>
              </w:rPr>
            </w:pPr>
            <w:r>
              <w:rPr>
                <w:rFonts w:hint="eastAsia" w:ascii="宋体" w:hAnsi="宋体" w:cs="宋体"/>
                <w:kern w:val="0"/>
                <w:szCs w:val="21"/>
              </w:rPr>
              <w:t>45.3</w:t>
            </w:r>
          </w:p>
        </w:tc>
        <w:tc>
          <w:tcPr>
            <w:tcW w:w="1841" w:type="dxa"/>
            <w:shd w:val="clear" w:color="auto" w:fill="auto"/>
          </w:tcPr>
          <w:p w14:paraId="252B778D">
            <w:pPr>
              <w:widowControl/>
              <w:rPr>
                <w:rFonts w:ascii="宋体" w:hAnsi="宋体"/>
                <w:kern w:val="0"/>
                <w:szCs w:val="21"/>
              </w:rPr>
            </w:pPr>
            <w:r>
              <w:rPr>
                <w:rFonts w:ascii="宋体" w:hAnsi="宋体"/>
                <w:kern w:val="0"/>
                <w:szCs w:val="21"/>
              </w:rPr>
              <w:t>“</w:t>
            </w:r>
            <w:r>
              <w:rPr>
                <w:rFonts w:hint="eastAsia" w:ascii="宋体" w:hAnsi="宋体"/>
                <w:kern w:val="0"/>
                <w:szCs w:val="21"/>
              </w:rPr>
              <w:t>部件在正常状态和</w:t>
            </w:r>
            <w:r>
              <w:rPr>
                <w:rFonts w:ascii="宋体" w:hAnsi="宋体"/>
                <w:kern w:val="0"/>
                <w:szCs w:val="21"/>
              </w:rPr>
              <w:t>...”</w:t>
            </w:r>
          </w:p>
        </w:tc>
        <w:tc>
          <w:tcPr>
            <w:tcW w:w="3027" w:type="dxa"/>
            <w:shd w:val="clear" w:color="auto" w:fill="auto"/>
          </w:tcPr>
          <w:p w14:paraId="1FB7344D">
            <w:pPr>
              <w:widowControl/>
              <w:rPr>
                <w:rFonts w:ascii="宋体" w:hAnsi="宋体" w:cs="宋体"/>
                <w:kern w:val="0"/>
                <w:szCs w:val="21"/>
              </w:rPr>
            </w:pPr>
            <w:r>
              <w:rPr>
                <w:rFonts w:hint="eastAsia" w:ascii="宋体" w:hAnsi="宋体" w:cs="宋体"/>
                <w:kern w:val="0"/>
                <w:szCs w:val="21"/>
              </w:rPr>
              <w:t>无明显差异</w:t>
            </w:r>
          </w:p>
        </w:tc>
      </w:tr>
      <w:tr w14:paraId="04DF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F9271A6">
            <w:pPr>
              <w:widowControl/>
              <w:rPr>
                <w:rFonts w:ascii="宋体" w:hAnsi="宋体"/>
                <w:kern w:val="0"/>
                <w:szCs w:val="21"/>
              </w:rPr>
            </w:pPr>
            <w:r>
              <w:rPr>
                <w:rFonts w:ascii="宋体" w:hAnsi="宋体"/>
                <w:kern w:val="0"/>
                <w:szCs w:val="21"/>
              </w:rPr>
              <w:t>9.7.3</w:t>
            </w:r>
            <w:r>
              <w:rPr>
                <w:rFonts w:hint="eastAsia" w:ascii="宋体" w:hAnsi="宋体"/>
                <w:kern w:val="0"/>
                <w:szCs w:val="21"/>
              </w:rPr>
              <w:t xml:space="preserve"> a)</w:t>
            </w:r>
          </w:p>
        </w:tc>
        <w:tc>
          <w:tcPr>
            <w:tcW w:w="1536" w:type="dxa"/>
            <w:shd w:val="clear" w:color="auto" w:fill="auto"/>
          </w:tcPr>
          <w:p w14:paraId="7B7316BD">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0643FF6">
            <w:pPr>
              <w:widowControl/>
              <w:rPr>
                <w:rFonts w:ascii="宋体" w:hAnsi="宋体" w:cs="宋体"/>
                <w:kern w:val="0"/>
                <w:szCs w:val="21"/>
              </w:rPr>
            </w:pPr>
            <w:r>
              <w:rPr>
                <w:rFonts w:hint="eastAsia" w:ascii="宋体" w:hAnsi="宋体" w:cs="宋体"/>
                <w:kern w:val="0"/>
                <w:szCs w:val="21"/>
              </w:rPr>
              <w:t>45.3 a</w:t>
            </w:r>
            <w:r>
              <w:rPr>
                <w:rFonts w:hint="eastAsia" w:ascii="宋体" w:hAnsi="宋体"/>
                <w:kern w:val="0"/>
                <w:szCs w:val="21"/>
              </w:rPr>
              <w:t>)</w:t>
            </w:r>
          </w:p>
        </w:tc>
        <w:tc>
          <w:tcPr>
            <w:tcW w:w="1841" w:type="dxa"/>
            <w:shd w:val="clear" w:color="auto" w:fill="auto"/>
          </w:tcPr>
          <w:p w14:paraId="0A26E0B2">
            <w:pPr>
              <w:widowControl/>
              <w:rPr>
                <w:rFonts w:ascii="宋体" w:hAnsi="宋体"/>
                <w:kern w:val="0"/>
                <w:szCs w:val="21"/>
              </w:rPr>
            </w:pPr>
            <w:r>
              <w:rPr>
                <w:rFonts w:hint="eastAsia" w:ascii="宋体" w:hAnsi="宋体"/>
                <w:kern w:val="0"/>
                <w:szCs w:val="21"/>
              </w:rPr>
              <w:t>“外源的额定最大供应压力”</w:t>
            </w:r>
          </w:p>
        </w:tc>
        <w:tc>
          <w:tcPr>
            <w:tcW w:w="3027" w:type="dxa"/>
            <w:shd w:val="clear" w:color="auto" w:fill="auto"/>
          </w:tcPr>
          <w:p w14:paraId="1DBA2436">
            <w:pPr>
              <w:widowControl/>
              <w:rPr>
                <w:rFonts w:ascii="宋体" w:hAnsi="宋体" w:cs="宋体"/>
                <w:kern w:val="0"/>
                <w:szCs w:val="21"/>
              </w:rPr>
            </w:pPr>
            <w:r>
              <w:rPr>
                <w:rFonts w:hint="eastAsia" w:ascii="宋体" w:hAnsi="宋体" w:cs="宋体"/>
                <w:kern w:val="0"/>
                <w:szCs w:val="21"/>
              </w:rPr>
              <w:t>无明显差异</w:t>
            </w:r>
          </w:p>
        </w:tc>
      </w:tr>
      <w:tr w14:paraId="217E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F0409C1">
            <w:pPr>
              <w:widowControl/>
              <w:rPr>
                <w:rFonts w:ascii="宋体" w:hAnsi="宋体"/>
                <w:kern w:val="0"/>
                <w:szCs w:val="21"/>
              </w:rPr>
            </w:pPr>
            <w:r>
              <w:rPr>
                <w:rFonts w:ascii="宋体" w:hAnsi="宋体"/>
                <w:kern w:val="0"/>
                <w:szCs w:val="21"/>
              </w:rPr>
              <w:t>9.7.3</w:t>
            </w:r>
            <w:r>
              <w:rPr>
                <w:rFonts w:hint="eastAsia" w:ascii="宋体" w:hAnsi="宋体"/>
                <w:kern w:val="0"/>
                <w:szCs w:val="21"/>
              </w:rPr>
              <w:t xml:space="preserve"> b)</w:t>
            </w:r>
          </w:p>
        </w:tc>
        <w:tc>
          <w:tcPr>
            <w:tcW w:w="1536" w:type="dxa"/>
            <w:shd w:val="clear" w:color="auto" w:fill="auto"/>
          </w:tcPr>
          <w:p w14:paraId="1CBC7EB5">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F34BEEF">
            <w:pPr>
              <w:widowControl/>
              <w:rPr>
                <w:rFonts w:ascii="宋体" w:hAnsi="宋体" w:cs="宋体"/>
                <w:kern w:val="0"/>
                <w:szCs w:val="21"/>
              </w:rPr>
            </w:pPr>
            <w:r>
              <w:rPr>
                <w:rFonts w:hint="eastAsia" w:ascii="宋体" w:hAnsi="宋体" w:cs="宋体"/>
                <w:kern w:val="0"/>
                <w:szCs w:val="21"/>
              </w:rPr>
              <w:t>45.3 b</w:t>
            </w:r>
            <w:r>
              <w:rPr>
                <w:rFonts w:hint="eastAsia" w:ascii="宋体" w:hAnsi="宋体"/>
                <w:kern w:val="0"/>
                <w:szCs w:val="21"/>
              </w:rPr>
              <w:t>)</w:t>
            </w:r>
          </w:p>
        </w:tc>
        <w:tc>
          <w:tcPr>
            <w:tcW w:w="1841" w:type="dxa"/>
            <w:shd w:val="clear" w:color="auto" w:fill="auto"/>
          </w:tcPr>
          <w:p w14:paraId="5191DA05">
            <w:pPr>
              <w:widowControl/>
              <w:rPr>
                <w:rFonts w:ascii="宋体" w:hAnsi="宋体"/>
                <w:kern w:val="0"/>
                <w:szCs w:val="21"/>
              </w:rPr>
            </w:pPr>
            <w:r>
              <w:rPr>
                <w:rFonts w:hint="eastAsia" w:ascii="宋体" w:hAnsi="宋体"/>
                <w:kern w:val="0"/>
                <w:szCs w:val="21"/>
              </w:rPr>
              <w:t>“作为组件一个部件的</w:t>
            </w:r>
            <w:r>
              <w:rPr>
                <w:rFonts w:ascii="宋体" w:hAnsi="宋体"/>
                <w:kern w:val="0"/>
                <w:szCs w:val="21"/>
              </w:rPr>
              <w:t>…</w:t>
            </w:r>
            <w:r>
              <w:rPr>
                <w:rFonts w:hint="eastAsia" w:ascii="宋体" w:hAnsi="宋体"/>
                <w:kern w:val="0"/>
                <w:szCs w:val="21"/>
              </w:rPr>
              <w:t>”</w:t>
            </w:r>
          </w:p>
        </w:tc>
        <w:tc>
          <w:tcPr>
            <w:tcW w:w="3027" w:type="dxa"/>
            <w:shd w:val="clear" w:color="auto" w:fill="auto"/>
          </w:tcPr>
          <w:p w14:paraId="17CCAA81">
            <w:pPr>
              <w:widowControl/>
              <w:rPr>
                <w:rFonts w:ascii="宋体" w:hAnsi="宋体" w:cs="宋体"/>
                <w:kern w:val="0"/>
                <w:szCs w:val="21"/>
              </w:rPr>
            </w:pPr>
            <w:r>
              <w:rPr>
                <w:rFonts w:hint="eastAsia" w:ascii="宋体" w:hAnsi="宋体" w:cs="宋体"/>
                <w:kern w:val="0"/>
                <w:szCs w:val="21"/>
              </w:rPr>
              <w:t>无明显差异</w:t>
            </w:r>
          </w:p>
        </w:tc>
      </w:tr>
      <w:tr w14:paraId="46F9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CCE7210">
            <w:pPr>
              <w:widowControl/>
              <w:rPr>
                <w:rFonts w:ascii="宋体" w:hAnsi="宋体"/>
                <w:kern w:val="0"/>
                <w:szCs w:val="21"/>
              </w:rPr>
            </w:pPr>
            <w:r>
              <w:rPr>
                <w:rFonts w:ascii="宋体" w:hAnsi="宋体"/>
                <w:kern w:val="0"/>
                <w:szCs w:val="21"/>
              </w:rPr>
              <w:t>9.7.3</w:t>
            </w:r>
            <w:r>
              <w:rPr>
                <w:rFonts w:hint="eastAsia" w:ascii="宋体" w:hAnsi="宋体"/>
                <w:kern w:val="0"/>
                <w:szCs w:val="21"/>
              </w:rPr>
              <w:t xml:space="preserve"> c)</w:t>
            </w:r>
          </w:p>
        </w:tc>
        <w:tc>
          <w:tcPr>
            <w:tcW w:w="1536" w:type="dxa"/>
            <w:shd w:val="clear" w:color="auto" w:fill="auto"/>
          </w:tcPr>
          <w:p w14:paraId="7CD7EF89">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5649FCC">
            <w:pPr>
              <w:widowControl/>
              <w:rPr>
                <w:rFonts w:ascii="宋体" w:hAnsi="宋体" w:cs="宋体"/>
                <w:kern w:val="0"/>
                <w:szCs w:val="21"/>
              </w:rPr>
            </w:pPr>
            <w:r>
              <w:rPr>
                <w:rFonts w:hint="eastAsia" w:ascii="宋体" w:hAnsi="宋体" w:cs="宋体"/>
                <w:kern w:val="0"/>
                <w:szCs w:val="21"/>
              </w:rPr>
              <w:t>45.3 c</w:t>
            </w:r>
            <w:r>
              <w:rPr>
                <w:rFonts w:hint="eastAsia" w:ascii="宋体" w:hAnsi="宋体"/>
                <w:kern w:val="0"/>
                <w:szCs w:val="21"/>
              </w:rPr>
              <w:t>)</w:t>
            </w:r>
          </w:p>
        </w:tc>
        <w:tc>
          <w:tcPr>
            <w:tcW w:w="1841" w:type="dxa"/>
            <w:shd w:val="clear" w:color="auto" w:fill="auto"/>
          </w:tcPr>
          <w:p w14:paraId="2695BFCF">
            <w:pPr>
              <w:widowControl/>
              <w:rPr>
                <w:rFonts w:ascii="宋体" w:hAnsi="宋体"/>
                <w:kern w:val="0"/>
                <w:szCs w:val="21"/>
              </w:rPr>
            </w:pPr>
            <w:r>
              <w:rPr>
                <w:rFonts w:hint="eastAsia" w:ascii="宋体" w:hAnsi="宋体"/>
                <w:kern w:val="0"/>
                <w:szCs w:val="21"/>
              </w:rPr>
              <w:t>“作为组件一个部分的</w:t>
            </w:r>
            <w:r>
              <w:rPr>
                <w:rFonts w:ascii="宋体" w:hAnsi="宋体"/>
                <w:kern w:val="0"/>
                <w:szCs w:val="21"/>
              </w:rPr>
              <w:t>…</w:t>
            </w:r>
            <w:r>
              <w:rPr>
                <w:rFonts w:hint="eastAsia" w:ascii="宋体" w:hAnsi="宋体"/>
                <w:kern w:val="0"/>
                <w:szCs w:val="21"/>
              </w:rPr>
              <w:t>”</w:t>
            </w:r>
          </w:p>
        </w:tc>
        <w:tc>
          <w:tcPr>
            <w:tcW w:w="3027" w:type="dxa"/>
            <w:shd w:val="clear" w:color="auto" w:fill="auto"/>
          </w:tcPr>
          <w:p w14:paraId="73439E80">
            <w:pPr>
              <w:widowControl/>
              <w:rPr>
                <w:rFonts w:ascii="宋体" w:hAnsi="宋体" w:cs="宋体"/>
                <w:kern w:val="0"/>
                <w:szCs w:val="21"/>
              </w:rPr>
            </w:pPr>
            <w:r>
              <w:rPr>
                <w:rFonts w:hint="eastAsia" w:ascii="宋体" w:hAnsi="宋体" w:cs="宋体"/>
                <w:kern w:val="0"/>
                <w:szCs w:val="21"/>
              </w:rPr>
              <w:t>无明显差异</w:t>
            </w:r>
          </w:p>
        </w:tc>
      </w:tr>
      <w:tr w14:paraId="79C3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FEA0EA7">
            <w:pPr>
              <w:widowControl/>
              <w:rPr>
                <w:rFonts w:ascii="宋体" w:hAnsi="宋体"/>
                <w:kern w:val="0"/>
                <w:szCs w:val="21"/>
              </w:rPr>
            </w:pPr>
            <w:r>
              <w:rPr>
                <w:rFonts w:ascii="宋体" w:hAnsi="宋体"/>
                <w:kern w:val="0"/>
                <w:szCs w:val="21"/>
              </w:rPr>
              <w:t>9.7.4</w:t>
            </w:r>
          </w:p>
        </w:tc>
        <w:tc>
          <w:tcPr>
            <w:tcW w:w="1536" w:type="dxa"/>
            <w:shd w:val="clear" w:color="auto" w:fill="auto"/>
          </w:tcPr>
          <w:p w14:paraId="29A14904">
            <w:pPr>
              <w:widowControl/>
              <w:rPr>
                <w:rFonts w:ascii="宋体" w:hAnsi="宋体" w:cs="宋体"/>
                <w:kern w:val="0"/>
                <w:szCs w:val="21"/>
              </w:rPr>
            </w:pPr>
            <w:r>
              <w:rPr>
                <w:rFonts w:hint="eastAsia" w:ascii="宋体" w:hAnsi="宋体" w:cs="宋体"/>
                <w:kern w:val="0"/>
                <w:szCs w:val="21"/>
              </w:rPr>
              <w:t>ME设备部件额定压力</w:t>
            </w:r>
          </w:p>
        </w:tc>
        <w:tc>
          <w:tcPr>
            <w:tcW w:w="982" w:type="dxa"/>
            <w:shd w:val="clear" w:color="auto" w:fill="auto"/>
          </w:tcPr>
          <w:p w14:paraId="25E932FB">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3DCB67E">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3AE910A0">
            <w:pPr>
              <w:widowControl/>
              <w:rPr>
                <w:rFonts w:ascii="宋体" w:hAnsi="宋体" w:cs="宋体"/>
                <w:kern w:val="0"/>
                <w:szCs w:val="21"/>
              </w:rPr>
            </w:pPr>
            <w:r>
              <w:t>/</w:t>
            </w:r>
          </w:p>
        </w:tc>
      </w:tr>
      <w:tr w14:paraId="34470276">
        <w:tblPrEx>
          <w:tblCellMar>
            <w:top w:w="0" w:type="dxa"/>
            <w:left w:w="108" w:type="dxa"/>
            <w:bottom w:w="0" w:type="dxa"/>
            <w:right w:w="108" w:type="dxa"/>
          </w:tblCellMar>
        </w:tblPrEx>
        <w:trPr>
          <w:trHeight w:val="397" w:hRule="atLeast"/>
        </w:trPr>
        <w:tc>
          <w:tcPr>
            <w:tcW w:w="1136" w:type="dxa"/>
            <w:shd w:val="clear" w:color="auto" w:fill="auto"/>
          </w:tcPr>
          <w:p w14:paraId="79CF80D3">
            <w:pPr>
              <w:widowControl/>
              <w:rPr>
                <w:rFonts w:ascii="宋体" w:hAnsi="宋体"/>
                <w:kern w:val="0"/>
                <w:szCs w:val="21"/>
              </w:rPr>
            </w:pPr>
            <w:r>
              <w:rPr>
                <w:rFonts w:ascii="宋体" w:hAnsi="宋体"/>
                <w:kern w:val="0"/>
                <w:szCs w:val="21"/>
              </w:rPr>
              <w:t>9.7.5</w:t>
            </w:r>
          </w:p>
        </w:tc>
        <w:tc>
          <w:tcPr>
            <w:tcW w:w="1536" w:type="dxa"/>
            <w:shd w:val="clear" w:color="auto" w:fill="auto"/>
          </w:tcPr>
          <w:p w14:paraId="66001172">
            <w:pPr>
              <w:widowControl/>
              <w:rPr>
                <w:rFonts w:ascii="宋体" w:hAnsi="宋体" w:cs="宋体"/>
                <w:kern w:val="0"/>
                <w:szCs w:val="21"/>
              </w:rPr>
            </w:pPr>
            <w:r>
              <w:rPr>
                <w:rFonts w:hint="eastAsia" w:ascii="宋体" w:hAnsi="宋体" w:cs="宋体"/>
                <w:kern w:val="0"/>
                <w:szCs w:val="21"/>
              </w:rPr>
              <w:t>压力容器</w:t>
            </w:r>
          </w:p>
        </w:tc>
        <w:tc>
          <w:tcPr>
            <w:tcW w:w="982" w:type="dxa"/>
            <w:shd w:val="clear" w:color="auto" w:fill="auto"/>
          </w:tcPr>
          <w:p w14:paraId="2158BDEA">
            <w:pPr>
              <w:widowControl/>
              <w:rPr>
                <w:rFonts w:ascii="宋体" w:hAnsi="宋体" w:cs="宋体"/>
                <w:kern w:val="0"/>
                <w:szCs w:val="21"/>
              </w:rPr>
            </w:pPr>
            <w:r>
              <w:rPr>
                <w:rFonts w:hint="eastAsia" w:ascii="宋体" w:hAnsi="宋体" w:cs="宋体"/>
                <w:kern w:val="0"/>
                <w:szCs w:val="21"/>
              </w:rPr>
              <w:t>45.2</w:t>
            </w:r>
          </w:p>
        </w:tc>
        <w:tc>
          <w:tcPr>
            <w:tcW w:w="1841" w:type="dxa"/>
            <w:shd w:val="clear" w:color="auto" w:fill="auto"/>
          </w:tcPr>
          <w:p w14:paraId="6B3515EF">
            <w:pPr>
              <w:widowControl/>
              <w:rPr>
                <w:rFonts w:ascii="宋体" w:hAnsi="宋体"/>
                <w:kern w:val="0"/>
                <w:szCs w:val="21"/>
              </w:rPr>
            </w:pPr>
            <w:r>
              <w:rPr>
                <w:rFonts w:ascii="宋体" w:hAnsi="宋体"/>
                <w:kern w:val="0"/>
                <w:szCs w:val="21"/>
              </w:rPr>
              <w:t>“</w:t>
            </w:r>
            <w:r>
              <w:rPr>
                <w:rFonts w:hint="eastAsia" w:ascii="宋体" w:hAnsi="宋体"/>
                <w:kern w:val="0"/>
                <w:szCs w:val="21"/>
              </w:rPr>
              <w:t>若压力容器的压力</w:t>
            </w:r>
            <w:r>
              <w:rPr>
                <w:rFonts w:ascii="宋体" w:hAnsi="宋体"/>
                <w:kern w:val="0"/>
                <w:szCs w:val="21"/>
              </w:rPr>
              <w:t>...”</w:t>
            </w:r>
          </w:p>
        </w:tc>
        <w:tc>
          <w:tcPr>
            <w:tcW w:w="3027" w:type="dxa"/>
            <w:shd w:val="clear" w:color="auto" w:fill="auto"/>
          </w:tcPr>
          <w:p w14:paraId="396D1466">
            <w:pPr>
              <w:widowControl/>
              <w:rPr>
                <w:rFonts w:ascii="宋体" w:hAnsi="宋体" w:cs="宋体"/>
                <w:kern w:val="0"/>
                <w:szCs w:val="21"/>
              </w:rPr>
            </w:pPr>
            <w:r>
              <w:rPr>
                <w:rFonts w:hint="eastAsia" w:ascii="宋体" w:hAnsi="宋体" w:cs="宋体"/>
                <w:kern w:val="0"/>
                <w:szCs w:val="21"/>
              </w:rPr>
              <w:t>无明显差异</w:t>
            </w:r>
          </w:p>
        </w:tc>
      </w:tr>
      <w:tr w14:paraId="53FA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0E307D8">
            <w:pPr>
              <w:widowControl/>
              <w:rPr>
                <w:rFonts w:ascii="宋体" w:hAnsi="宋体"/>
                <w:kern w:val="0"/>
                <w:szCs w:val="21"/>
              </w:rPr>
            </w:pPr>
            <w:r>
              <w:rPr>
                <w:rFonts w:ascii="宋体" w:hAnsi="宋体"/>
                <w:kern w:val="0"/>
                <w:szCs w:val="21"/>
              </w:rPr>
              <w:t>9.7.6</w:t>
            </w:r>
          </w:p>
        </w:tc>
        <w:tc>
          <w:tcPr>
            <w:tcW w:w="1536" w:type="dxa"/>
            <w:shd w:val="clear" w:color="auto" w:fill="auto"/>
          </w:tcPr>
          <w:p w14:paraId="0AECB757">
            <w:pPr>
              <w:widowControl/>
              <w:rPr>
                <w:rFonts w:ascii="宋体" w:hAnsi="宋体" w:cs="宋体"/>
                <w:kern w:val="0"/>
                <w:szCs w:val="21"/>
              </w:rPr>
            </w:pPr>
            <w:r>
              <w:rPr>
                <w:rFonts w:hint="eastAsia" w:ascii="宋体" w:hAnsi="宋体" w:cs="宋体"/>
                <w:kern w:val="0"/>
                <w:szCs w:val="21"/>
              </w:rPr>
              <w:t>压力控制器件</w:t>
            </w:r>
          </w:p>
        </w:tc>
        <w:tc>
          <w:tcPr>
            <w:tcW w:w="982" w:type="dxa"/>
            <w:shd w:val="clear" w:color="auto" w:fill="auto"/>
          </w:tcPr>
          <w:p w14:paraId="4129CB3C">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69390A8">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1B7B68D7">
            <w:pPr>
              <w:widowControl/>
              <w:rPr>
                <w:rFonts w:ascii="宋体" w:hAnsi="宋体" w:cs="宋体"/>
                <w:kern w:val="0"/>
                <w:szCs w:val="21"/>
              </w:rPr>
            </w:pPr>
            <w:r>
              <w:rPr>
                <w:rFonts w:hint="eastAsia" w:ascii="宋体" w:hAnsi="宋体" w:cs="宋体"/>
                <w:kern w:val="0"/>
                <w:szCs w:val="21"/>
              </w:rPr>
              <w:t>实际应对应45.7最后一句</w:t>
            </w:r>
          </w:p>
        </w:tc>
      </w:tr>
      <w:tr w14:paraId="11EE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036DDFE">
            <w:pPr>
              <w:widowControl/>
              <w:rPr>
                <w:rFonts w:ascii="宋体" w:hAnsi="宋体"/>
                <w:kern w:val="0"/>
                <w:szCs w:val="21"/>
              </w:rPr>
            </w:pPr>
            <w:r>
              <w:rPr>
                <w:rFonts w:ascii="宋体" w:hAnsi="宋体"/>
                <w:kern w:val="0"/>
                <w:szCs w:val="21"/>
              </w:rPr>
              <w:t>9.7.7</w:t>
            </w:r>
          </w:p>
        </w:tc>
        <w:tc>
          <w:tcPr>
            <w:tcW w:w="1536" w:type="dxa"/>
            <w:shd w:val="clear" w:color="auto" w:fill="auto"/>
          </w:tcPr>
          <w:p w14:paraId="3D54A5CB">
            <w:pPr>
              <w:widowControl/>
              <w:rPr>
                <w:rFonts w:ascii="宋体" w:hAnsi="宋体" w:cs="宋体"/>
                <w:kern w:val="0"/>
                <w:szCs w:val="21"/>
              </w:rPr>
            </w:pPr>
            <w:r>
              <w:rPr>
                <w:rFonts w:hint="eastAsia" w:ascii="宋体" w:hAnsi="宋体" w:cs="宋体"/>
                <w:kern w:val="0"/>
                <w:szCs w:val="21"/>
              </w:rPr>
              <w:t>压力释放装置</w:t>
            </w:r>
          </w:p>
        </w:tc>
        <w:tc>
          <w:tcPr>
            <w:tcW w:w="982" w:type="dxa"/>
            <w:shd w:val="clear" w:color="auto" w:fill="auto"/>
          </w:tcPr>
          <w:p w14:paraId="1E616771">
            <w:pPr>
              <w:widowControl/>
              <w:rPr>
                <w:rFonts w:ascii="宋体" w:hAnsi="宋体" w:cs="宋体"/>
                <w:kern w:val="0"/>
                <w:szCs w:val="21"/>
              </w:rPr>
            </w:pPr>
            <w:r>
              <w:rPr>
                <w:rFonts w:hint="eastAsia" w:ascii="宋体" w:hAnsi="宋体" w:cs="宋体"/>
                <w:kern w:val="0"/>
                <w:szCs w:val="21"/>
              </w:rPr>
              <w:t>45.7</w:t>
            </w:r>
          </w:p>
        </w:tc>
        <w:tc>
          <w:tcPr>
            <w:tcW w:w="1841" w:type="dxa"/>
            <w:shd w:val="clear" w:color="auto" w:fill="auto"/>
          </w:tcPr>
          <w:p w14:paraId="2FE90193">
            <w:pPr>
              <w:widowControl/>
              <w:rPr>
                <w:rFonts w:ascii="宋体" w:hAnsi="宋体"/>
                <w:kern w:val="0"/>
                <w:szCs w:val="21"/>
              </w:rPr>
            </w:pPr>
            <w:r>
              <w:rPr>
                <w:rFonts w:ascii="宋体" w:hAnsi="宋体"/>
                <w:kern w:val="0"/>
                <w:szCs w:val="21"/>
              </w:rPr>
              <w:t>“</w:t>
            </w:r>
            <w:r>
              <w:rPr>
                <w:rFonts w:hint="eastAsia" w:ascii="宋体" w:hAnsi="宋体"/>
                <w:kern w:val="0"/>
                <w:szCs w:val="21"/>
              </w:rPr>
              <w:t>可能产生过压</w:t>
            </w:r>
            <w:r>
              <w:rPr>
                <w:rFonts w:ascii="宋体" w:hAnsi="宋体"/>
                <w:kern w:val="0"/>
                <w:szCs w:val="21"/>
              </w:rPr>
              <w:t>...”</w:t>
            </w:r>
          </w:p>
        </w:tc>
        <w:tc>
          <w:tcPr>
            <w:tcW w:w="3027" w:type="dxa"/>
            <w:shd w:val="clear" w:color="auto" w:fill="auto"/>
          </w:tcPr>
          <w:p w14:paraId="6AFDFF0A">
            <w:pPr>
              <w:widowControl/>
              <w:rPr>
                <w:rFonts w:ascii="宋体" w:hAnsi="宋体" w:cs="宋体"/>
                <w:kern w:val="0"/>
                <w:szCs w:val="21"/>
              </w:rPr>
            </w:pPr>
            <w:r>
              <w:rPr>
                <w:rFonts w:hint="eastAsia" w:ascii="宋体" w:hAnsi="宋体" w:cs="宋体"/>
                <w:kern w:val="0"/>
                <w:szCs w:val="21"/>
              </w:rPr>
              <w:t>无明显差异</w:t>
            </w:r>
          </w:p>
        </w:tc>
      </w:tr>
      <w:tr w14:paraId="2BF1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8AAC999">
            <w:pPr>
              <w:widowControl/>
              <w:rPr>
                <w:rFonts w:ascii="宋体" w:hAnsi="宋体"/>
                <w:kern w:val="0"/>
                <w:szCs w:val="21"/>
              </w:rPr>
            </w:pPr>
            <w:r>
              <w:rPr>
                <w:rFonts w:ascii="宋体" w:hAnsi="宋体"/>
                <w:kern w:val="0"/>
                <w:szCs w:val="21"/>
              </w:rPr>
              <w:t>9.7.7</w:t>
            </w:r>
            <w:r>
              <w:rPr>
                <w:rFonts w:hint="eastAsia" w:ascii="宋体" w:hAnsi="宋体"/>
                <w:kern w:val="0"/>
                <w:szCs w:val="21"/>
              </w:rPr>
              <w:t xml:space="preserve"> a)</w:t>
            </w:r>
          </w:p>
        </w:tc>
        <w:tc>
          <w:tcPr>
            <w:tcW w:w="1536" w:type="dxa"/>
            <w:shd w:val="clear" w:color="auto" w:fill="auto"/>
          </w:tcPr>
          <w:p w14:paraId="0E2BDD2A">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9ACD7EC">
            <w:pPr>
              <w:widowControl/>
              <w:rPr>
                <w:rFonts w:ascii="宋体" w:hAnsi="宋体" w:cs="宋体"/>
                <w:kern w:val="0"/>
                <w:szCs w:val="21"/>
              </w:rPr>
            </w:pPr>
            <w:r>
              <w:rPr>
                <w:rFonts w:hint="eastAsia" w:ascii="宋体" w:hAnsi="宋体" w:cs="宋体"/>
                <w:kern w:val="0"/>
                <w:szCs w:val="21"/>
              </w:rPr>
              <w:t>45.7 a</w:t>
            </w:r>
            <w:r>
              <w:rPr>
                <w:rFonts w:hint="eastAsia" w:ascii="宋体" w:hAnsi="宋体"/>
                <w:kern w:val="0"/>
                <w:szCs w:val="21"/>
              </w:rPr>
              <w:t>)</w:t>
            </w:r>
          </w:p>
        </w:tc>
        <w:tc>
          <w:tcPr>
            <w:tcW w:w="1841" w:type="dxa"/>
            <w:shd w:val="clear" w:color="auto" w:fill="auto"/>
          </w:tcPr>
          <w:p w14:paraId="205D5EB4">
            <w:pPr>
              <w:widowControl/>
              <w:rPr>
                <w:rFonts w:ascii="宋体" w:hAnsi="宋体"/>
                <w:kern w:val="0"/>
                <w:szCs w:val="21"/>
              </w:rPr>
            </w:pPr>
            <w:r>
              <w:rPr>
                <w:rFonts w:ascii="宋体" w:hAnsi="宋体"/>
                <w:kern w:val="0"/>
                <w:szCs w:val="21"/>
              </w:rPr>
              <w:t>“</w:t>
            </w:r>
            <w:r>
              <w:rPr>
                <w:rFonts w:hint="eastAsia" w:ascii="宋体" w:hAnsi="宋体"/>
                <w:kern w:val="0"/>
                <w:szCs w:val="21"/>
              </w:rPr>
              <w:t>压力释放装置应</w:t>
            </w:r>
            <w:r>
              <w:rPr>
                <w:rFonts w:ascii="宋体" w:hAnsi="宋体"/>
                <w:kern w:val="0"/>
                <w:szCs w:val="21"/>
              </w:rPr>
              <w:t>…”</w:t>
            </w:r>
          </w:p>
        </w:tc>
        <w:tc>
          <w:tcPr>
            <w:tcW w:w="3027" w:type="dxa"/>
            <w:shd w:val="clear" w:color="auto" w:fill="auto"/>
          </w:tcPr>
          <w:p w14:paraId="43D4C9E2">
            <w:r>
              <w:rPr>
                <w:rFonts w:hint="eastAsia" w:ascii="宋体" w:hAnsi="宋体" w:cs="宋体"/>
                <w:kern w:val="0"/>
                <w:szCs w:val="21"/>
              </w:rPr>
              <w:t>无明显差异</w:t>
            </w:r>
          </w:p>
        </w:tc>
      </w:tr>
      <w:tr w14:paraId="7A43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0D869EC">
            <w:pPr>
              <w:widowControl/>
              <w:rPr>
                <w:rFonts w:ascii="宋体" w:hAnsi="宋体"/>
                <w:kern w:val="0"/>
                <w:szCs w:val="21"/>
              </w:rPr>
            </w:pPr>
            <w:r>
              <w:rPr>
                <w:rFonts w:ascii="宋体" w:hAnsi="宋体"/>
                <w:kern w:val="0"/>
                <w:szCs w:val="21"/>
              </w:rPr>
              <w:t>9.7.7</w:t>
            </w:r>
            <w:r>
              <w:rPr>
                <w:rFonts w:hint="eastAsia" w:ascii="宋体" w:hAnsi="宋体"/>
                <w:kern w:val="0"/>
                <w:szCs w:val="21"/>
              </w:rPr>
              <w:t xml:space="preserve"> b)</w:t>
            </w:r>
          </w:p>
        </w:tc>
        <w:tc>
          <w:tcPr>
            <w:tcW w:w="1536" w:type="dxa"/>
            <w:shd w:val="clear" w:color="auto" w:fill="auto"/>
          </w:tcPr>
          <w:p w14:paraId="146A7385">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4B2AE11">
            <w:pPr>
              <w:widowControl/>
              <w:rPr>
                <w:rFonts w:ascii="宋体" w:hAnsi="宋体" w:cs="宋体"/>
                <w:kern w:val="0"/>
                <w:szCs w:val="21"/>
              </w:rPr>
            </w:pPr>
            <w:r>
              <w:rPr>
                <w:rFonts w:hint="eastAsia" w:ascii="宋体" w:hAnsi="宋体" w:cs="宋体"/>
                <w:kern w:val="0"/>
                <w:szCs w:val="21"/>
              </w:rPr>
              <w:t>45.7 b</w:t>
            </w:r>
            <w:r>
              <w:rPr>
                <w:rFonts w:hint="eastAsia" w:ascii="宋体" w:hAnsi="宋体"/>
                <w:kern w:val="0"/>
                <w:szCs w:val="21"/>
              </w:rPr>
              <w:t>)</w:t>
            </w:r>
          </w:p>
        </w:tc>
        <w:tc>
          <w:tcPr>
            <w:tcW w:w="1841" w:type="dxa"/>
            <w:shd w:val="clear" w:color="auto" w:fill="auto"/>
          </w:tcPr>
          <w:p w14:paraId="06AECD22">
            <w:pPr>
              <w:widowControl/>
              <w:rPr>
                <w:rFonts w:ascii="宋体" w:hAnsi="宋体"/>
                <w:kern w:val="0"/>
                <w:szCs w:val="21"/>
              </w:rPr>
            </w:pPr>
            <w:r>
              <w:rPr>
                <w:rFonts w:ascii="宋体" w:hAnsi="宋体"/>
                <w:kern w:val="0"/>
                <w:szCs w:val="21"/>
              </w:rPr>
              <w:t>“</w:t>
            </w:r>
            <w:r>
              <w:rPr>
                <w:rFonts w:hint="eastAsia" w:ascii="宋体" w:hAnsi="宋体"/>
                <w:kern w:val="0"/>
                <w:szCs w:val="21"/>
              </w:rPr>
              <w:t>它的安装位置应</w:t>
            </w:r>
            <w:r>
              <w:rPr>
                <w:rFonts w:ascii="宋体" w:hAnsi="宋体"/>
                <w:kern w:val="0"/>
                <w:szCs w:val="21"/>
              </w:rPr>
              <w:t>…”</w:t>
            </w:r>
          </w:p>
        </w:tc>
        <w:tc>
          <w:tcPr>
            <w:tcW w:w="3027" w:type="dxa"/>
            <w:shd w:val="clear" w:color="auto" w:fill="auto"/>
          </w:tcPr>
          <w:p w14:paraId="2FF77204">
            <w:r>
              <w:rPr>
                <w:rFonts w:hint="eastAsia" w:ascii="宋体" w:hAnsi="宋体" w:cs="宋体"/>
                <w:kern w:val="0"/>
                <w:szCs w:val="21"/>
              </w:rPr>
              <w:t>无明显差异</w:t>
            </w:r>
          </w:p>
        </w:tc>
      </w:tr>
      <w:tr w14:paraId="23E5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A522E6E">
            <w:pPr>
              <w:widowControl/>
              <w:rPr>
                <w:rFonts w:ascii="宋体" w:hAnsi="宋体"/>
                <w:kern w:val="0"/>
                <w:szCs w:val="21"/>
              </w:rPr>
            </w:pPr>
            <w:r>
              <w:rPr>
                <w:rFonts w:ascii="宋体" w:hAnsi="宋体"/>
                <w:kern w:val="0"/>
                <w:szCs w:val="21"/>
              </w:rPr>
              <w:t>9.7.7</w:t>
            </w:r>
            <w:r>
              <w:rPr>
                <w:rFonts w:hint="eastAsia" w:ascii="宋体" w:hAnsi="宋体"/>
                <w:kern w:val="0"/>
                <w:szCs w:val="21"/>
              </w:rPr>
              <w:t xml:space="preserve"> c)</w:t>
            </w:r>
          </w:p>
        </w:tc>
        <w:tc>
          <w:tcPr>
            <w:tcW w:w="1536" w:type="dxa"/>
            <w:shd w:val="clear" w:color="auto" w:fill="auto"/>
          </w:tcPr>
          <w:p w14:paraId="234C0DAF">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56FBDE2">
            <w:pPr>
              <w:widowControl/>
              <w:rPr>
                <w:rFonts w:ascii="宋体" w:hAnsi="宋体" w:cs="宋体"/>
                <w:kern w:val="0"/>
                <w:szCs w:val="21"/>
              </w:rPr>
            </w:pPr>
            <w:r>
              <w:rPr>
                <w:rFonts w:hint="eastAsia" w:ascii="宋体" w:hAnsi="宋体" w:cs="宋体"/>
                <w:kern w:val="0"/>
                <w:szCs w:val="21"/>
              </w:rPr>
              <w:t>45.7 c</w:t>
            </w:r>
            <w:r>
              <w:rPr>
                <w:rFonts w:hint="eastAsia" w:ascii="宋体" w:hAnsi="宋体"/>
                <w:kern w:val="0"/>
                <w:szCs w:val="21"/>
              </w:rPr>
              <w:t>)</w:t>
            </w:r>
          </w:p>
        </w:tc>
        <w:tc>
          <w:tcPr>
            <w:tcW w:w="1841" w:type="dxa"/>
            <w:shd w:val="clear" w:color="auto" w:fill="auto"/>
          </w:tcPr>
          <w:p w14:paraId="7D3647F8">
            <w:pPr>
              <w:widowControl/>
              <w:rPr>
                <w:rFonts w:ascii="宋体" w:hAnsi="宋体"/>
                <w:kern w:val="0"/>
                <w:szCs w:val="21"/>
              </w:rPr>
            </w:pPr>
            <w:r>
              <w:rPr>
                <w:rFonts w:ascii="宋体" w:hAnsi="宋体"/>
                <w:kern w:val="0"/>
                <w:szCs w:val="21"/>
              </w:rPr>
              <w:t>“</w:t>
            </w:r>
            <w:r>
              <w:rPr>
                <w:rFonts w:hint="eastAsia" w:ascii="宋体" w:hAnsi="宋体"/>
                <w:kern w:val="0"/>
                <w:szCs w:val="21"/>
              </w:rPr>
              <w:t>不使用工具就应</w:t>
            </w:r>
            <w:r>
              <w:rPr>
                <w:rFonts w:ascii="宋体" w:hAnsi="宋体"/>
                <w:kern w:val="0"/>
                <w:szCs w:val="21"/>
              </w:rPr>
              <w:t>…”</w:t>
            </w:r>
          </w:p>
        </w:tc>
        <w:tc>
          <w:tcPr>
            <w:tcW w:w="3027" w:type="dxa"/>
            <w:shd w:val="clear" w:color="auto" w:fill="auto"/>
          </w:tcPr>
          <w:p w14:paraId="75DA68BC">
            <w:r>
              <w:rPr>
                <w:rFonts w:hint="eastAsia" w:ascii="宋体" w:hAnsi="宋体" w:cs="宋体"/>
                <w:kern w:val="0"/>
                <w:szCs w:val="21"/>
              </w:rPr>
              <w:t>无明显差异</w:t>
            </w:r>
          </w:p>
        </w:tc>
      </w:tr>
      <w:tr w14:paraId="2E0D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C7E503E">
            <w:pPr>
              <w:widowControl/>
              <w:rPr>
                <w:rFonts w:ascii="宋体" w:hAnsi="宋体"/>
                <w:kern w:val="0"/>
                <w:szCs w:val="21"/>
              </w:rPr>
            </w:pPr>
            <w:r>
              <w:rPr>
                <w:rFonts w:ascii="宋体" w:hAnsi="宋体"/>
                <w:kern w:val="0"/>
                <w:szCs w:val="21"/>
              </w:rPr>
              <w:t>9.7.7</w:t>
            </w:r>
            <w:r>
              <w:rPr>
                <w:rFonts w:hint="eastAsia" w:ascii="宋体" w:hAnsi="宋体"/>
                <w:kern w:val="0"/>
                <w:szCs w:val="21"/>
              </w:rPr>
              <w:t xml:space="preserve"> d)</w:t>
            </w:r>
          </w:p>
        </w:tc>
        <w:tc>
          <w:tcPr>
            <w:tcW w:w="1536" w:type="dxa"/>
            <w:shd w:val="clear" w:color="auto" w:fill="auto"/>
          </w:tcPr>
          <w:p w14:paraId="0146F30D">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C53E019">
            <w:pPr>
              <w:widowControl/>
              <w:rPr>
                <w:rFonts w:ascii="宋体" w:hAnsi="宋体" w:cs="宋体"/>
                <w:kern w:val="0"/>
                <w:szCs w:val="21"/>
              </w:rPr>
            </w:pPr>
            <w:r>
              <w:rPr>
                <w:rFonts w:hint="eastAsia" w:ascii="宋体" w:hAnsi="宋体" w:cs="宋体"/>
                <w:kern w:val="0"/>
                <w:szCs w:val="21"/>
              </w:rPr>
              <w:t>45.7 d</w:t>
            </w:r>
            <w:r>
              <w:rPr>
                <w:rFonts w:hint="eastAsia" w:ascii="宋体" w:hAnsi="宋体"/>
                <w:kern w:val="0"/>
                <w:szCs w:val="21"/>
              </w:rPr>
              <w:t>)</w:t>
            </w:r>
          </w:p>
        </w:tc>
        <w:tc>
          <w:tcPr>
            <w:tcW w:w="1841" w:type="dxa"/>
            <w:shd w:val="clear" w:color="auto" w:fill="auto"/>
          </w:tcPr>
          <w:p w14:paraId="47715691">
            <w:pPr>
              <w:widowControl/>
              <w:rPr>
                <w:rFonts w:ascii="宋体" w:hAnsi="宋体"/>
                <w:kern w:val="0"/>
                <w:szCs w:val="21"/>
              </w:rPr>
            </w:pPr>
            <w:r>
              <w:rPr>
                <w:rFonts w:ascii="宋体" w:hAnsi="宋体"/>
                <w:kern w:val="0"/>
                <w:szCs w:val="21"/>
              </w:rPr>
              <w:t>“</w:t>
            </w:r>
            <w:r>
              <w:rPr>
                <w:rFonts w:hint="eastAsia" w:ascii="宋体" w:hAnsi="宋体"/>
                <w:kern w:val="0"/>
                <w:szCs w:val="21"/>
              </w:rPr>
              <w:t>其排放口的位置和方向</w:t>
            </w:r>
            <w:r>
              <w:rPr>
                <w:rFonts w:ascii="宋体" w:hAnsi="宋体"/>
                <w:kern w:val="0"/>
                <w:szCs w:val="21"/>
              </w:rPr>
              <w:t>…”</w:t>
            </w:r>
          </w:p>
        </w:tc>
        <w:tc>
          <w:tcPr>
            <w:tcW w:w="3027" w:type="dxa"/>
            <w:shd w:val="clear" w:color="auto" w:fill="auto"/>
          </w:tcPr>
          <w:p w14:paraId="2920F1DF">
            <w:r>
              <w:rPr>
                <w:rFonts w:hint="eastAsia" w:ascii="宋体" w:hAnsi="宋体" w:cs="宋体"/>
                <w:kern w:val="0"/>
                <w:szCs w:val="21"/>
              </w:rPr>
              <w:t>无明显差异</w:t>
            </w:r>
          </w:p>
        </w:tc>
      </w:tr>
      <w:tr w14:paraId="670B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C4D88AA">
            <w:pPr>
              <w:widowControl/>
              <w:rPr>
                <w:rFonts w:ascii="宋体" w:hAnsi="宋体"/>
                <w:kern w:val="0"/>
                <w:szCs w:val="21"/>
              </w:rPr>
            </w:pPr>
            <w:r>
              <w:rPr>
                <w:rFonts w:ascii="宋体" w:hAnsi="宋体"/>
                <w:kern w:val="0"/>
                <w:szCs w:val="21"/>
              </w:rPr>
              <w:t>9.7.7</w:t>
            </w:r>
            <w:r>
              <w:rPr>
                <w:rFonts w:hint="eastAsia" w:ascii="宋体" w:hAnsi="宋体"/>
                <w:kern w:val="0"/>
                <w:szCs w:val="21"/>
              </w:rPr>
              <w:t xml:space="preserve"> e)</w:t>
            </w:r>
          </w:p>
        </w:tc>
        <w:tc>
          <w:tcPr>
            <w:tcW w:w="1536" w:type="dxa"/>
            <w:shd w:val="clear" w:color="auto" w:fill="auto"/>
          </w:tcPr>
          <w:p w14:paraId="46085F6C">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3DF5E22">
            <w:pPr>
              <w:widowControl/>
              <w:rPr>
                <w:rFonts w:ascii="宋体" w:hAnsi="宋体" w:cs="宋体"/>
                <w:kern w:val="0"/>
                <w:szCs w:val="21"/>
              </w:rPr>
            </w:pPr>
            <w:r>
              <w:rPr>
                <w:rFonts w:hint="eastAsia" w:ascii="宋体" w:hAnsi="宋体" w:cs="宋体"/>
                <w:kern w:val="0"/>
                <w:szCs w:val="21"/>
              </w:rPr>
              <w:t>45.7 e</w:t>
            </w:r>
            <w:r>
              <w:rPr>
                <w:rFonts w:hint="eastAsia" w:ascii="宋体" w:hAnsi="宋体"/>
                <w:kern w:val="0"/>
                <w:szCs w:val="21"/>
              </w:rPr>
              <w:t>)</w:t>
            </w:r>
          </w:p>
        </w:tc>
        <w:tc>
          <w:tcPr>
            <w:tcW w:w="1841" w:type="dxa"/>
            <w:shd w:val="clear" w:color="auto" w:fill="auto"/>
          </w:tcPr>
          <w:p w14:paraId="1AD26A78">
            <w:pPr>
              <w:widowControl/>
              <w:rPr>
                <w:rFonts w:ascii="宋体" w:hAnsi="宋体"/>
                <w:kern w:val="0"/>
                <w:szCs w:val="21"/>
              </w:rPr>
            </w:pPr>
            <w:r>
              <w:rPr>
                <w:rFonts w:ascii="宋体" w:hAnsi="宋体"/>
                <w:kern w:val="0"/>
                <w:szCs w:val="21"/>
              </w:rPr>
              <w:t>“</w:t>
            </w:r>
            <w:r>
              <w:rPr>
                <w:rFonts w:hint="eastAsia" w:ascii="宋体" w:hAnsi="宋体"/>
                <w:kern w:val="0"/>
                <w:szCs w:val="21"/>
              </w:rPr>
              <w:t>其排放口的位置和方向应</w:t>
            </w:r>
            <w:r>
              <w:rPr>
                <w:rFonts w:ascii="宋体" w:hAnsi="宋体"/>
                <w:kern w:val="0"/>
                <w:szCs w:val="21"/>
              </w:rPr>
              <w:t>…”</w:t>
            </w:r>
          </w:p>
        </w:tc>
        <w:tc>
          <w:tcPr>
            <w:tcW w:w="3027" w:type="dxa"/>
            <w:shd w:val="clear" w:color="auto" w:fill="auto"/>
          </w:tcPr>
          <w:p w14:paraId="411FC26B">
            <w:r>
              <w:rPr>
                <w:rFonts w:hint="eastAsia" w:ascii="宋体" w:hAnsi="宋体" w:cs="宋体"/>
                <w:kern w:val="0"/>
                <w:szCs w:val="21"/>
              </w:rPr>
              <w:t>无明显差异</w:t>
            </w:r>
          </w:p>
        </w:tc>
      </w:tr>
      <w:tr w14:paraId="1B2E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310B4FC">
            <w:pPr>
              <w:widowControl/>
              <w:rPr>
                <w:rFonts w:ascii="宋体" w:hAnsi="宋体"/>
                <w:kern w:val="0"/>
                <w:szCs w:val="21"/>
              </w:rPr>
            </w:pPr>
            <w:r>
              <w:rPr>
                <w:rFonts w:ascii="宋体" w:hAnsi="宋体"/>
                <w:kern w:val="0"/>
                <w:szCs w:val="21"/>
              </w:rPr>
              <w:t>9.7.7</w:t>
            </w:r>
            <w:r>
              <w:rPr>
                <w:rFonts w:hint="eastAsia" w:ascii="宋体" w:hAnsi="宋体"/>
                <w:kern w:val="0"/>
                <w:szCs w:val="21"/>
              </w:rPr>
              <w:t xml:space="preserve"> f)</w:t>
            </w:r>
          </w:p>
        </w:tc>
        <w:tc>
          <w:tcPr>
            <w:tcW w:w="1536" w:type="dxa"/>
            <w:shd w:val="clear" w:color="auto" w:fill="auto"/>
          </w:tcPr>
          <w:p w14:paraId="785BCB37">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5757F24">
            <w:pPr>
              <w:widowControl/>
              <w:rPr>
                <w:rFonts w:ascii="宋体" w:hAnsi="宋体" w:cs="宋体"/>
                <w:kern w:val="0"/>
                <w:szCs w:val="21"/>
              </w:rPr>
            </w:pPr>
            <w:r>
              <w:rPr>
                <w:rFonts w:hint="eastAsia" w:ascii="宋体" w:hAnsi="宋体" w:cs="宋体"/>
                <w:kern w:val="0"/>
                <w:szCs w:val="21"/>
              </w:rPr>
              <w:t>45.7 f</w:t>
            </w:r>
            <w:r>
              <w:rPr>
                <w:rFonts w:hint="eastAsia" w:ascii="宋体" w:hAnsi="宋体"/>
                <w:kern w:val="0"/>
                <w:szCs w:val="21"/>
              </w:rPr>
              <w:t>)</w:t>
            </w:r>
          </w:p>
        </w:tc>
        <w:tc>
          <w:tcPr>
            <w:tcW w:w="1841" w:type="dxa"/>
            <w:shd w:val="clear" w:color="auto" w:fill="auto"/>
          </w:tcPr>
          <w:p w14:paraId="75779008">
            <w:pPr>
              <w:widowControl/>
              <w:rPr>
                <w:rFonts w:ascii="宋体" w:hAnsi="宋体"/>
                <w:kern w:val="0"/>
                <w:szCs w:val="21"/>
              </w:rPr>
            </w:pPr>
            <w:r>
              <w:rPr>
                <w:rFonts w:ascii="宋体" w:hAnsi="宋体"/>
                <w:kern w:val="0"/>
                <w:szCs w:val="21"/>
              </w:rPr>
              <w:t>“</w:t>
            </w:r>
            <w:r>
              <w:rPr>
                <w:rFonts w:hint="eastAsia" w:ascii="宋体" w:hAnsi="宋体"/>
                <w:kern w:val="0"/>
                <w:szCs w:val="21"/>
              </w:rPr>
              <w:t>应有足够大的释放能力</w:t>
            </w:r>
            <w:r>
              <w:rPr>
                <w:rFonts w:ascii="宋体" w:hAnsi="宋体"/>
                <w:kern w:val="0"/>
                <w:szCs w:val="21"/>
              </w:rPr>
              <w:t>…”</w:t>
            </w:r>
          </w:p>
        </w:tc>
        <w:tc>
          <w:tcPr>
            <w:tcW w:w="3027" w:type="dxa"/>
            <w:shd w:val="clear" w:color="auto" w:fill="auto"/>
          </w:tcPr>
          <w:p w14:paraId="57035BF5">
            <w:r>
              <w:rPr>
                <w:rFonts w:hint="eastAsia" w:ascii="宋体" w:hAnsi="宋体" w:cs="宋体"/>
                <w:kern w:val="0"/>
                <w:szCs w:val="21"/>
              </w:rPr>
              <w:t>无明显差异</w:t>
            </w:r>
          </w:p>
        </w:tc>
      </w:tr>
      <w:tr w14:paraId="2941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EDD0C77">
            <w:pPr>
              <w:widowControl/>
              <w:rPr>
                <w:rFonts w:ascii="宋体" w:hAnsi="宋体"/>
                <w:kern w:val="0"/>
                <w:szCs w:val="21"/>
              </w:rPr>
            </w:pPr>
            <w:r>
              <w:rPr>
                <w:rFonts w:ascii="宋体" w:hAnsi="宋体"/>
                <w:kern w:val="0"/>
                <w:szCs w:val="21"/>
              </w:rPr>
              <w:t>9.7.7</w:t>
            </w:r>
            <w:r>
              <w:rPr>
                <w:rFonts w:hint="eastAsia" w:ascii="宋体" w:hAnsi="宋体"/>
                <w:kern w:val="0"/>
                <w:szCs w:val="21"/>
              </w:rPr>
              <w:t xml:space="preserve"> g)</w:t>
            </w:r>
          </w:p>
        </w:tc>
        <w:tc>
          <w:tcPr>
            <w:tcW w:w="1536" w:type="dxa"/>
            <w:shd w:val="clear" w:color="auto" w:fill="auto"/>
          </w:tcPr>
          <w:p w14:paraId="32DC8EEA">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43F699A">
            <w:pPr>
              <w:widowControl/>
              <w:rPr>
                <w:rFonts w:ascii="宋体" w:hAnsi="宋体" w:cs="宋体"/>
                <w:kern w:val="0"/>
                <w:szCs w:val="21"/>
              </w:rPr>
            </w:pPr>
            <w:r>
              <w:rPr>
                <w:rFonts w:hint="eastAsia" w:ascii="宋体" w:hAnsi="宋体" w:cs="宋体"/>
                <w:kern w:val="0"/>
                <w:szCs w:val="21"/>
              </w:rPr>
              <w:t>45.7 g</w:t>
            </w:r>
            <w:r>
              <w:rPr>
                <w:rFonts w:hint="eastAsia" w:ascii="宋体" w:hAnsi="宋体"/>
                <w:kern w:val="0"/>
                <w:szCs w:val="21"/>
              </w:rPr>
              <w:t>)</w:t>
            </w:r>
          </w:p>
        </w:tc>
        <w:tc>
          <w:tcPr>
            <w:tcW w:w="1841" w:type="dxa"/>
            <w:shd w:val="clear" w:color="auto" w:fill="auto"/>
          </w:tcPr>
          <w:p w14:paraId="65FBA2C1">
            <w:pPr>
              <w:widowControl/>
              <w:rPr>
                <w:rFonts w:ascii="宋体" w:hAnsi="宋体"/>
                <w:kern w:val="0"/>
                <w:szCs w:val="21"/>
              </w:rPr>
            </w:pPr>
            <w:r>
              <w:rPr>
                <w:rFonts w:ascii="宋体" w:hAnsi="宋体"/>
                <w:kern w:val="0"/>
                <w:szCs w:val="21"/>
              </w:rPr>
              <w:t>“</w:t>
            </w:r>
            <w:r>
              <w:rPr>
                <w:rFonts w:hint="eastAsia" w:ascii="宋体" w:hAnsi="宋体"/>
                <w:kern w:val="0"/>
                <w:szCs w:val="21"/>
              </w:rPr>
              <w:t>在压力释放装置和</w:t>
            </w:r>
            <w:r>
              <w:rPr>
                <w:rFonts w:ascii="宋体" w:hAnsi="宋体"/>
                <w:kern w:val="0"/>
                <w:szCs w:val="21"/>
              </w:rPr>
              <w:t>…”</w:t>
            </w:r>
          </w:p>
        </w:tc>
        <w:tc>
          <w:tcPr>
            <w:tcW w:w="3027" w:type="dxa"/>
            <w:shd w:val="clear" w:color="auto" w:fill="auto"/>
          </w:tcPr>
          <w:p w14:paraId="643AEBCB">
            <w:r>
              <w:rPr>
                <w:rFonts w:hint="eastAsia" w:ascii="宋体" w:hAnsi="宋体" w:cs="宋体"/>
                <w:kern w:val="0"/>
                <w:szCs w:val="21"/>
              </w:rPr>
              <w:t>无明显差异</w:t>
            </w:r>
          </w:p>
        </w:tc>
      </w:tr>
      <w:tr w14:paraId="62F8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E14A25A">
            <w:pPr>
              <w:widowControl/>
              <w:rPr>
                <w:rFonts w:ascii="宋体" w:hAnsi="宋体"/>
                <w:kern w:val="0"/>
                <w:szCs w:val="21"/>
              </w:rPr>
            </w:pPr>
            <w:r>
              <w:rPr>
                <w:rFonts w:ascii="宋体" w:hAnsi="宋体"/>
                <w:kern w:val="0"/>
                <w:szCs w:val="21"/>
              </w:rPr>
              <w:t>9.7.7</w:t>
            </w:r>
            <w:r>
              <w:rPr>
                <w:rFonts w:hint="eastAsia" w:ascii="宋体" w:hAnsi="宋体"/>
                <w:kern w:val="0"/>
                <w:szCs w:val="21"/>
              </w:rPr>
              <w:t xml:space="preserve"> h)</w:t>
            </w:r>
          </w:p>
        </w:tc>
        <w:tc>
          <w:tcPr>
            <w:tcW w:w="1536" w:type="dxa"/>
            <w:shd w:val="clear" w:color="auto" w:fill="auto"/>
          </w:tcPr>
          <w:p w14:paraId="2F420004">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C2D529C">
            <w:pPr>
              <w:widowControl/>
              <w:rPr>
                <w:rFonts w:ascii="宋体" w:hAnsi="宋体" w:cs="宋体"/>
                <w:kern w:val="0"/>
                <w:szCs w:val="21"/>
              </w:rPr>
            </w:pPr>
            <w:r>
              <w:rPr>
                <w:rFonts w:hint="eastAsia" w:ascii="宋体" w:hAnsi="宋体" w:cs="宋体"/>
                <w:kern w:val="0"/>
                <w:szCs w:val="21"/>
              </w:rPr>
              <w:t>45.7 h</w:t>
            </w:r>
            <w:r>
              <w:rPr>
                <w:rFonts w:hint="eastAsia" w:ascii="宋体" w:hAnsi="宋体"/>
                <w:kern w:val="0"/>
                <w:szCs w:val="21"/>
              </w:rPr>
              <w:t>)</w:t>
            </w:r>
          </w:p>
        </w:tc>
        <w:tc>
          <w:tcPr>
            <w:tcW w:w="1841" w:type="dxa"/>
            <w:shd w:val="clear" w:color="auto" w:fill="auto"/>
          </w:tcPr>
          <w:p w14:paraId="1FA022D4">
            <w:pPr>
              <w:widowControl/>
              <w:rPr>
                <w:rFonts w:ascii="宋体" w:hAnsi="宋体"/>
                <w:kern w:val="0"/>
                <w:szCs w:val="21"/>
              </w:rPr>
            </w:pPr>
            <w:r>
              <w:rPr>
                <w:rFonts w:ascii="宋体" w:hAnsi="宋体"/>
                <w:kern w:val="0"/>
                <w:szCs w:val="21"/>
              </w:rPr>
              <w:t>“</w:t>
            </w:r>
            <w:r>
              <w:rPr>
                <w:rFonts w:hint="eastAsia" w:ascii="宋体" w:hAnsi="宋体"/>
                <w:kern w:val="0"/>
                <w:szCs w:val="21"/>
              </w:rPr>
              <w:t>除爆破片外，最小</w:t>
            </w:r>
            <w:r>
              <w:rPr>
                <w:rFonts w:ascii="宋体" w:hAnsi="宋体"/>
                <w:kern w:val="0"/>
                <w:szCs w:val="21"/>
              </w:rPr>
              <w:t>…”</w:t>
            </w:r>
          </w:p>
        </w:tc>
        <w:tc>
          <w:tcPr>
            <w:tcW w:w="3027" w:type="dxa"/>
            <w:shd w:val="clear" w:color="auto" w:fill="auto"/>
          </w:tcPr>
          <w:p w14:paraId="68532DA7">
            <w:r>
              <w:rPr>
                <w:rFonts w:hint="eastAsia" w:ascii="宋体" w:hAnsi="宋体" w:cs="宋体"/>
                <w:kern w:val="0"/>
                <w:szCs w:val="21"/>
              </w:rPr>
              <w:t>无明显差异</w:t>
            </w:r>
          </w:p>
        </w:tc>
      </w:tr>
      <w:tr w14:paraId="5AED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15650EE">
            <w:pPr>
              <w:widowControl/>
              <w:rPr>
                <w:rFonts w:ascii="宋体" w:hAnsi="宋体"/>
                <w:kern w:val="0"/>
                <w:szCs w:val="21"/>
              </w:rPr>
            </w:pPr>
            <w:r>
              <w:rPr>
                <w:rFonts w:ascii="宋体" w:hAnsi="宋体"/>
                <w:kern w:val="0"/>
                <w:szCs w:val="21"/>
              </w:rPr>
              <w:t>9.7.8</w:t>
            </w:r>
          </w:p>
        </w:tc>
        <w:tc>
          <w:tcPr>
            <w:tcW w:w="1536" w:type="dxa"/>
            <w:shd w:val="clear" w:color="auto" w:fill="auto"/>
          </w:tcPr>
          <w:p w14:paraId="2D8825F5">
            <w:pPr>
              <w:widowControl/>
              <w:rPr>
                <w:rFonts w:ascii="宋体" w:hAnsi="宋体" w:cs="宋体"/>
                <w:kern w:val="0"/>
                <w:szCs w:val="21"/>
              </w:rPr>
            </w:pPr>
            <w:r>
              <w:rPr>
                <w:rFonts w:hint="eastAsia" w:ascii="宋体" w:hAnsi="宋体" w:cs="宋体"/>
                <w:kern w:val="0"/>
                <w:szCs w:val="21"/>
              </w:rPr>
              <w:t>最大额定供给压力</w:t>
            </w:r>
          </w:p>
        </w:tc>
        <w:tc>
          <w:tcPr>
            <w:tcW w:w="982" w:type="dxa"/>
            <w:shd w:val="clear" w:color="auto" w:fill="auto"/>
          </w:tcPr>
          <w:p w14:paraId="6D4A8202">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3EB74C33">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6144A36D">
            <w:pPr>
              <w:widowControl/>
              <w:rPr>
                <w:rFonts w:ascii="宋体" w:hAnsi="宋体" w:cs="宋体"/>
                <w:kern w:val="0"/>
                <w:szCs w:val="21"/>
              </w:rPr>
            </w:pPr>
            <w:r>
              <w:rPr>
                <w:rFonts w:hint="eastAsia" w:ascii="宋体" w:hAnsi="宋体" w:cs="宋体"/>
                <w:kern w:val="0"/>
                <w:szCs w:val="21"/>
              </w:rPr>
              <w:t>新版新增最大额定供压的要求</w:t>
            </w:r>
          </w:p>
        </w:tc>
      </w:tr>
      <w:tr w14:paraId="0289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AFC4D97">
            <w:pPr>
              <w:widowControl/>
              <w:rPr>
                <w:rFonts w:ascii="宋体" w:hAnsi="宋体"/>
                <w:kern w:val="0"/>
                <w:szCs w:val="21"/>
              </w:rPr>
            </w:pPr>
            <w:r>
              <w:rPr>
                <w:rFonts w:ascii="宋体" w:hAnsi="宋体"/>
                <w:kern w:val="0"/>
                <w:szCs w:val="21"/>
              </w:rPr>
              <w:t>9.8</w:t>
            </w:r>
          </w:p>
        </w:tc>
        <w:tc>
          <w:tcPr>
            <w:tcW w:w="1536" w:type="dxa"/>
            <w:shd w:val="clear" w:color="auto" w:fill="auto"/>
          </w:tcPr>
          <w:p w14:paraId="01727BAC">
            <w:pPr>
              <w:widowControl/>
              <w:rPr>
                <w:rFonts w:ascii="宋体" w:hAnsi="宋体" w:cs="宋体"/>
                <w:kern w:val="0"/>
                <w:szCs w:val="21"/>
              </w:rPr>
            </w:pPr>
            <w:r>
              <w:rPr>
                <w:rFonts w:hint="eastAsia" w:ascii="宋体" w:hAnsi="宋体" w:cs="宋体"/>
                <w:kern w:val="0"/>
                <w:szCs w:val="21"/>
              </w:rPr>
              <w:t>支撑系统相关的机械危险</w:t>
            </w:r>
          </w:p>
        </w:tc>
        <w:tc>
          <w:tcPr>
            <w:tcW w:w="982" w:type="dxa"/>
            <w:shd w:val="clear" w:color="auto" w:fill="auto"/>
          </w:tcPr>
          <w:p w14:paraId="38317B00">
            <w:pPr>
              <w:widowControl/>
              <w:rPr>
                <w:rFonts w:ascii="宋体" w:hAnsi="宋体" w:cs="宋体"/>
                <w:kern w:val="0"/>
                <w:szCs w:val="21"/>
              </w:rPr>
            </w:pPr>
            <w:r>
              <w:rPr>
                <w:rFonts w:hint="eastAsia" w:ascii="宋体" w:hAnsi="宋体" w:cs="宋体"/>
                <w:kern w:val="0"/>
                <w:szCs w:val="21"/>
              </w:rPr>
              <w:t>28</w:t>
            </w:r>
          </w:p>
        </w:tc>
        <w:tc>
          <w:tcPr>
            <w:tcW w:w="1841" w:type="dxa"/>
            <w:shd w:val="clear" w:color="auto" w:fill="auto"/>
          </w:tcPr>
          <w:p w14:paraId="6A2E50B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悬挂物</w:t>
            </w:r>
            <w:r>
              <w:rPr>
                <w:rFonts w:ascii="宋体" w:hAnsi="宋体" w:cs="宋体"/>
                <w:kern w:val="0"/>
                <w:szCs w:val="21"/>
              </w:rPr>
              <w:t>”</w:t>
            </w:r>
          </w:p>
        </w:tc>
        <w:tc>
          <w:tcPr>
            <w:tcW w:w="3027" w:type="dxa"/>
            <w:shd w:val="clear" w:color="auto" w:fill="auto"/>
          </w:tcPr>
          <w:p w14:paraId="6F2ACF76">
            <w:pPr>
              <w:widowControl/>
              <w:rPr>
                <w:rFonts w:ascii="宋体" w:hAnsi="宋体" w:cs="宋体"/>
                <w:kern w:val="0"/>
                <w:szCs w:val="21"/>
              </w:rPr>
            </w:pPr>
            <w:r>
              <w:rPr>
                <w:rFonts w:hint="eastAsia" w:ascii="宋体" w:hAnsi="宋体" w:cs="宋体"/>
                <w:kern w:val="0"/>
                <w:szCs w:val="21"/>
              </w:rPr>
              <w:t>/</w:t>
            </w:r>
          </w:p>
        </w:tc>
      </w:tr>
      <w:tr w14:paraId="0918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247F4B63">
            <w:pPr>
              <w:widowControl/>
              <w:jc w:val="left"/>
              <w:rPr>
                <w:rFonts w:ascii="宋体" w:hAnsi="宋体"/>
                <w:kern w:val="0"/>
                <w:szCs w:val="21"/>
              </w:rPr>
            </w:pPr>
            <w:r>
              <w:rPr>
                <w:rFonts w:ascii="宋体" w:hAnsi="宋体"/>
                <w:kern w:val="0"/>
                <w:szCs w:val="21"/>
              </w:rPr>
              <w:t>9.8.1</w:t>
            </w:r>
          </w:p>
        </w:tc>
        <w:tc>
          <w:tcPr>
            <w:tcW w:w="1536" w:type="dxa"/>
            <w:vMerge w:val="restart"/>
            <w:shd w:val="clear" w:color="auto" w:fill="auto"/>
          </w:tcPr>
          <w:p w14:paraId="27565A71">
            <w:pPr>
              <w:widowControl/>
              <w:jc w:val="left"/>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428416EC">
            <w:pPr>
              <w:widowControl/>
              <w:rPr>
                <w:rFonts w:ascii="宋体" w:hAnsi="宋体" w:cs="宋体"/>
                <w:kern w:val="0"/>
                <w:szCs w:val="21"/>
              </w:rPr>
            </w:pPr>
            <w:r>
              <w:rPr>
                <w:rFonts w:hint="eastAsia" w:ascii="宋体" w:hAnsi="宋体" w:cs="宋体"/>
                <w:kern w:val="0"/>
                <w:szCs w:val="21"/>
              </w:rPr>
              <w:t>28.1</w:t>
            </w:r>
          </w:p>
        </w:tc>
        <w:tc>
          <w:tcPr>
            <w:tcW w:w="1841" w:type="dxa"/>
            <w:shd w:val="clear" w:color="auto" w:fill="auto"/>
          </w:tcPr>
          <w:p w14:paraId="6576697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概述</w:t>
            </w:r>
            <w:r>
              <w:rPr>
                <w:rFonts w:ascii="宋体" w:hAnsi="宋体" w:cs="宋体"/>
                <w:kern w:val="0"/>
                <w:szCs w:val="21"/>
              </w:rPr>
              <w:t>”</w:t>
            </w:r>
          </w:p>
        </w:tc>
        <w:tc>
          <w:tcPr>
            <w:tcW w:w="3027" w:type="dxa"/>
            <w:vMerge w:val="restart"/>
            <w:shd w:val="clear" w:color="auto" w:fill="auto"/>
          </w:tcPr>
          <w:p w14:paraId="1C938543">
            <w:pPr>
              <w:widowControl/>
              <w:jc w:val="left"/>
              <w:rPr>
                <w:rFonts w:ascii="宋体" w:hAnsi="宋体" w:cs="宋体"/>
                <w:kern w:val="0"/>
                <w:szCs w:val="21"/>
              </w:rPr>
            </w:pPr>
            <w:r>
              <w:rPr>
                <w:rFonts w:hint="eastAsia" w:ascii="宋体" w:hAnsi="宋体" w:cs="宋体"/>
                <w:kern w:val="0"/>
                <w:szCs w:val="21"/>
              </w:rPr>
              <w:t>新版新增支撑系统相关危险详细内容</w:t>
            </w:r>
          </w:p>
        </w:tc>
      </w:tr>
      <w:tr w14:paraId="681F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08E0D3F6">
            <w:pPr>
              <w:widowControl/>
              <w:jc w:val="left"/>
              <w:rPr>
                <w:rFonts w:ascii="宋体" w:hAnsi="宋体"/>
                <w:kern w:val="0"/>
                <w:szCs w:val="21"/>
              </w:rPr>
            </w:pPr>
          </w:p>
        </w:tc>
        <w:tc>
          <w:tcPr>
            <w:tcW w:w="1536" w:type="dxa"/>
            <w:vMerge w:val="continue"/>
            <w:shd w:val="clear" w:color="auto" w:fill="auto"/>
          </w:tcPr>
          <w:p w14:paraId="02BDE0D3">
            <w:pPr>
              <w:widowControl/>
              <w:jc w:val="left"/>
              <w:rPr>
                <w:rFonts w:ascii="宋体" w:hAnsi="宋体" w:cs="宋体"/>
                <w:kern w:val="0"/>
                <w:szCs w:val="21"/>
              </w:rPr>
            </w:pPr>
          </w:p>
        </w:tc>
        <w:tc>
          <w:tcPr>
            <w:tcW w:w="982" w:type="dxa"/>
            <w:shd w:val="clear" w:color="auto" w:fill="auto"/>
          </w:tcPr>
          <w:p w14:paraId="11373253">
            <w:pPr>
              <w:widowControl/>
              <w:rPr>
                <w:rFonts w:ascii="宋体" w:hAnsi="宋体" w:cs="宋体"/>
                <w:kern w:val="0"/>
                <w:szCs w:val="21"/>
              </w:rPr>
            </w:pPr>
            <w:r>
              <w:rPr>
                <w:rFonts w:hint="eastAsia" w:ascii="宋体" w:hAnsi="宋体" w:cs="宋体"/>
                <w:kern w:val="0"/>
                <w:szCs w:val="21"/>
              </w:rPr>
              <w:t>28.4 1)</w:t>
            </w:r>
          </w:p>
        </w:tc>
        <w:tc>
          <w:tcPr>
            <w:tcW w:w="1841" w:type="dxa"/>
            <w:shd w:val="clear" w:color="auto" w:fill="auto"/>
          </w:tcPr>
          <w:p w14:paraId="6E99571C">
            <w:pPr>
              <w:widowControl/>
              <w:rPr>
                <w:rFonts w:ascii="宋体" w:hAnsi="宋体" w:cs="宋体"/>
                <w:kern w:val="0"/>
                <w:szCs w:val="21"/>
              </w:rPr>
            </w:pPr>
            <w:r>
              <w:rPr>
                <w:rFonts w:hint="eastAsia" w:ascii="宋体" w:hAnsi="宋体" w:cs="宋体"/>
                <w:kern w:val="0"/>
                <w:szCs w:val="21"/>
              </w:rPr>
              <w:t>“总载荷应不超</w:t>
            </w:r>
            <w:r>
              <w:rPr>
                <w:rFonts w:ascii="宋体" w:hAnsi="宋体" w:cs="宋体"/>
                <w:kern w:val="0"/>
                <w:szCs w:val="21"/>
              </w:rPr>
              <w:t>…”</w:t>
            </w:r>
          </w:p>
        </w:tc>
        <w:tc>
          <w:tcPr>
            <w:tcW w:w="3027" w:type="dxa"/>
            <w:vMerge w:val="continue"/>
            <w:shd w:val="clear" w:color="auto" w:fill="auto"/>
          </w:tcPr>
          <w:p w14:paraId="72F62365">
            <w:pPr>
              <w:widowControl/>
              <w:jc w:val="left"/>
              <w:rPr>
                <w:rFonts w:ascii="宋体" w:hAnsi="宋体" w:cs="宋体"/>
                <w:kern w:val="0"/>
                <w:szCs w:val="21"/>
              </w:rPr>
            </w:pPr>
          </w:p>
        </w:tc>
      </w:tr>
      <w:tr w14:paraId="78DE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5667E43E">
            <w:pPr>
              <w:widowControl/>
              <w:jc w:val="left"/>
              <w:rPr>
                <w:rFonts w:ascii="宋体" w:hAnsi="宋体"/>
                <w:kern w:val="0"/>
                <w:szCs w:val="21"/>
              </w:rPr>
            </w:pPr>
          </w:p>
        </w:tc>
        <w:tc>
          <w:tcPr>
            <w:tcW w:w="1536" w:type="dxa"/>
            <w:vMerge w:val="continue"/>
            <w:vAlign w:val="center"/>
          </w:tcPr>
          <w:p w14:paraId="1A6C22CA">
            <w:pPr>
              <w:widowControl/>
              <w:jc w:val="left"/>
              <w:rPr>
                <w:rFonts w:ascii="宋体" w:hAnsi="宋体" w:cs="宋体"/>
                <w:kern w:val="0"/>
                <w:szCs w:val="21"/>
              </w:rPr>
            </w:pPr>
          </w:p>
        </w:tc>
        <w:tc>
          <w:tcPr>
            <w:tcW w:w="982" w:type="dxa"/>
            <w:shd w:val="clear" w:color="auto" w:fill="auto"/>
          </w:tcPr>
          <w:p w14:paraId="25C460DB">
            <w:pPr>
              <w:widowControl/>
              <w:rPr>
                <w:rFonts w:ascii="宋体" w:hAnsi="宋体" w:cs="宋体"/>
                <w:kern w:val="0"/>
                <w:szCs w:val="21"/>
              </w:rPr>
            </w:pPr>
            <w:r>
              <w:rPr>
                <w:rFonts w:hint="eastAsia" w:ascii="宋体" w:hAnsi="宋体" w:cs="宋体"/>
                <w:kern w:val="0"/>
                <w:szCs w:val="21"/>
              </w:rPr>
              <w:t>28.4 2)</w:t>
            </w:r>
          </w:p>
        </w:tc>
        <w:tc>
          <w:tcPr>
            <w:tcW w:w="1841" w:type="dxa"/>
            <w:shd w:val="clear" w:color="auto" w:fill="auto"/>
          </w:tcPr>
          <w:p w14:paraId="16380423">
            <w:pPr>
              <w:widowControl/>
              <w:rPr>
                <w:rFonts w:ascii="宋体" w:hAnsi="宋体" w:cs="宋体"/>
                <w:kern w:val="0"/>
                <w:szCs w:val="21"/>
              </w:rPr>
            </w:pPr>
            <w:r>
              <w:rPr>
                <w:rFonts w:hint="eastAsia" w:ascii="宋体" w:hAnsi="宋体" w:cs="宋体"/>
                <w:kern w:val="0"/>
                <w:szCs w:val="21"/>
              </w:rPr>
              <w:t>“当磨损、腐蚀、材料</w:t>
            </w:r>
            <w:r>
              <w:rPr>
                <w:rFonts w:ascii="宋体" w:hAnsi="宋体" w:cs="宋体"/>
                <w:kern w:val="0"/>
                <w:szCs w:val="21"/>
              </w:rPr>
              <w:t>…</w:t>
            </w:r>
            <w:r>
              <w:rPr>
                <w:rFonts w:hint="eastAsia" w:ascii="宋体" w:hAnsi="宋体" w:cs="宋体"/>
                <w:kern w:val="0"/>
                <w:szCs w:val="21"/>
              </w:rPr>
              <w:t>”</w:t>
            </w:r>
          </w:p>
        </w:tc>
        <w:tc>
          <w:tcPr>
            <w:tcW w:w="3027" w:type="dxa"/>
            <w:vMerge w:val="continue"/>
            <w:vAlign w:val="center"/>
          </w:tcPr>
          <w:p w14:paraId="412520FA">
            <w:pPr>
              <w:widowControl/>
              <w:jc w:val="left"/>
              <w:rPr>
                <w:rFonts w:ascii="宋体" w:hAnsi="宋体" w:cs="宋体"/>
                <w:kern w:val="0"/>
                <w:szCs w:val="21"/>
              </w:rPr>
            </w:pPr>
          </w:p>
        </w:tc>
      </w:tr>
      <w:tr w14:paraId="1C9AB5BD">
        <w:tblPrEx>
          <w:tblCellMar>
            <w:top w:w="0" w:type="dxa"/>
            <w:left w:w="108" w:type="dxa"/>
            <w:bottom w:w="0" w:type="dxa"/>
            <w:right w:w="108" w:type="dxa"/>
          </w:tblCellMar>
        </w:tblPrEx>
        <w:trPr>
          <w:trHeight w:val="397" w:hRule="atLeast"/>
        </w:trPr>
        <w:tc>
          <w:tcPr>
            <w:tcW w:w="1136" w:type="dxa"/>
            <w:vMerge w:val="restart"/>
            <w:shd w:val="clear" w:color="auto" w:fill="auto"/>
          </w:tcPr>
          <w:p w14:paraId="6ED2CE53">
            <w:pPr>
              <w:widowControl/>
              <w:rPr>
                <w:rFonts w:ascii="宋体" w:hAnsi="宋体"/>
                <w:kern w:val="0"/>
                <w:szCs w:val="21"/>
              </w:rPr>
            </w:pPr>
            <w:r>
              <w:rPr>
                <w:rFonts w:ascii="宋体" w:hAnsi="宋体"/>
                <w:kern w:val="0"/>
                <w:szCs w:val="21"/>
              </w:rPr>
              <w:t>9.8.2</w:t>
            </w:r>
          </w:p>
        </w:tc>
        <w:tc>
          <w:tcPr>
            <w:tcW w:w="1536" w:type="dxa"/>
            <w:vMerge w:val="restart"/>
            <w:shd w:val="clear" w:color="auto" w:fill="auto"/>
          </w:tcPr>
          <w:p w14:paraId="2B73C008">
            <w:pPr>
              <w:widowControl/>
              <w:rPr>
                <w:rFonts w:ascii="宋体" w:hAnsi="宋体" w:cs="宋体"/>
                <w:kern w:val="0"/>
                <w:szCs w:val="21"/>
              </w:rPr>
            </w:pPr>
            <w:r>
              <w:rPr>
                <w:rFonts w:hint="eastAsia" w:ascii="宋体" w:hAnsi="宋体" w:cs="宋体"/>
                <w:kern w:val="0"/>
                <w:szCs w:val="21"/>
              </w:rPr>
              <w:t>拉伸安全系数</w:t>
            </w:r>
          </w:p>
        </w:tc>
        <w:tc>
          <w:tcPr>
            <w:tcW w:w="982" w:type="dxa"/>
            <w:shd w:val="clear" w:color="auto" w:fill="auto"/>
          </w:tcPr>
          <w:p w14:paraId="3F0F58DE">
            <w:pPr>
              <w:widowControl/>
              <w:rPr>
                <w:rFonts w:ascii="宋体" w:hAnsi="宋体" w:cs="宋体"/>
                <w:kern w:val="0"/>
                <w:szCs w:val="21"/>
              </w:rPr>
            </w:pPr>
            <w:r>
              <w:rPr>
                <w:rFonts w:hint="eastAsia" w:ascii="宋体" w:hAnsi="宋体" w:cs="宋体"/>
                <w:kern w:val="0"/>
                <w:szCs w:val="21"/>
              </w:rPr>
              <w:t>28.4 3)</w:t>
            </w:r>
          </w:p>
        </w:tc>
        <w:tc>
          <w:tcPr>
            <w:tcW w:w="1841" w:type="dxa"/>
            <w:shd w:val="clear" w:color="auto" w:fill="auto"/>
          </w:tcPr>
          <w:p w14:paraId="32A0BEAD">
            <w:pPr>
              <w:widowControl/>
              <w:rPr>
                <w:rFonts w:ascii="宋体" w:hAnsi="宋体" w:cs="宋体"/>
                <w:kern w:val="0"/>
                <w:szCs w:val="21"/>
              </w:rPr>
            </w:pPr>
            <w:r>
              <w:rPr>
                <w:rFonts w:hint="eastAsia" w:ascii="宋体" w:hAnsi="宋体" w:cs="宋体"/>
                <w:kern w:val="0"/>
                <w:szCs w:val="21"/>
              </w:rPr>
              <w:t>“当预计到磨损、腐蚀</w:t>
            </w:r>
            <w:r>
              <w:rPr>
                <w:rFonts w:ascii="宋体" w:hAnsi="宋体" w:cs="宋体"/>
                <w:kern w:val="0"/>
                <w:szCs w:val="21"/>
              </w:rPr>
              <w:t>…</w:t>
            </w:r>
            <w:r>
              <w:rPr>
                <w:rFonts w:hint="eastAsia" w:ascii="宋体" w:hAnsi="宋体" w:cs="宋体"/>
                <w:kern w:val="0"/>
                <w:szCs w:val="21"/>
              </w:rPr>
              <w:t>”</w:t>
            </w:r>
          </w:p>
        </w:tc>
        <w:tc>
          <w:tcPr>
            <w:tcW w:w="3027" w:type="dxa"/>
            <w:vMerge w:val="restart"/>
            <w:shd w:val="clear" w:color="auto" w:fill="auto"/>
          </w:tcPr>
          <w:p w14:paraId="209A7F1F">
            <w:pPr>
              <w:widowControl/>
              <w:rPr>
                <w:rFonts w:ascii="宋体" w:hAnsi="宋体" w:cs="宋体"/>
                <w:kern w:val="0"/>
                <w:szCs w:val="21"/>
              </w:rPr>
            </w:pPr>
            <w:r>
              <w:rPr>
                <w:rFonts w:hint="eastAsia" w:ascii="宋体" w:hAnsi="宋体" w:cs="宋体"/>
                <w:kern w:val="0"/>
                <w:szCs w:val="21"/>
              </w:rPr>
              <w:t>新版采用表格的方式进行区分各条件下的安全系数</w:t>
            </w:r>
          </w:p>
        </w:tc>
      </w:tr>
      <w:tr w14:paraId="33A5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58BA9FC1">
            <w:pPr>
              <w:widowControl/>
              <w:rPr>
                <w:rFonts w:ascii="宋体" w:hAnsi="宋体"/>
                <w:kern w:val="0"/>
                <w:szCs w:val="21"/>
              </w:rPr>
            </w:pPr>
          </w:p>
        </w:tc>
        <w:tc>
          <w:tcPr>
            <w:tcW w:w="1536" w:type="dxa"/>
            <w:vMerge w:val="continue"/>
            <w:shd w:val="clear" w:color="auto" w:fill="auto"/>
          </w:tcPr>
          <w:p w14:paraId="51891096">
            <w:pPr>
              <w:widowControl/>
              <w:rPr>
                <w:rFonts w:ascii="宋体" w:hAnsi="宋体" w:cs="宋体"/>
                <w:kern w:val="0"/>
                <w:szCs w:val="21"/>
              </w:rPr>
            </w:pPr>
          </w:p>
        </w:tc>
        <w:tc>
          <w:tcPr>
            <w:tcW w:w="982" w:type="dxa"/>
            <w:shd w:val="clear" w:color="auto" w:fill="auto"/>
          </w:tcPr>
          <w:p w14:paraId="54ED98DC">
            <w:pPr>
              <w:widowControl/>
              <w:rPr>
                <w:rFonts w:ascii="宋体" w:hAnsi="宋体" w:cs="宋体"/>
                <w:kern w:val="0"/>
                <w:szCs w:val="21"/>
              </w:rPr>
            </w:pPr>
            <w:r>
              <w:rPr>
                <w:rFonts w:hint="eastAsia" w:ascii="宋体" w:hAnsi="宋体" w:cs="宋体"/>
                <w:kern w:val="0"/>
                <w:szCs w:val="21"/>
              </w:rPr>
              <w:t>28.4 4)</w:t>
            </w:r>
          </w:p>
        </w:tc>
        <w:tc>
          <w:tcPr>
            <w:tcW w:w="1841" w:type="dxa"/>
            <w:shd w:val="clear" w:color="auto" w:fill="auto"/>
          </w:tcPr>
          <w:p w14:paraId="05B60A1C">
            <w:pPr>
              <w:widowControl/>
              <w:rPr>
                <w:rFonts w:ascii="宋体" w:hAnsi="宋体" w:cs="宋体"/>
                <w:kern w:val="0"/>
                <w:szCs w:val="21"/>
              </w:rPr>
            </w:pPr>
            <w:r>
              <w:rPr>
                <w:rFonts w:hint="eastAsia" w:ascii="宋体" w:hAnsi="宋体" w:cs="宋体"/>
                <w:kern w:val="0"/>
                <w:szCs w:val="21"/>
              </w:rPr>
              <w:t>“当使用断裂延伸率</w:t>
            </w:r>
            <w:r>
              <w:rPr>
                <w:rFonts w:ascii="宋体" w:hAnsi="宋体" w:cs="宋体"/>
                <w:kern w:val="0"/>
                <w:szCs w:val="21"/>
              </w:rPr>
              <w:t>…</w:t>
            </w:r>
            <w:r>
              <w:rPr>
                <w:rFonts w:hint="eastAsia" w:ascii="宋体" w:hAnsi="宋体" w:cs="宋体"/>
                <w:kern w:val="0"/>
                <w:szCs w:val="21"/>
              </w:rPr>
              <w:t>”</w:t>
            </w:r>
          </w:p>
        </w:tc>
        <w:tc>
          <w:tcPr>
            <w:tcW w:w="3027" w:type="dxa"/>
            <w:vMerge w:val="continue"/>
            <w:shd w:val="clear" w:color="auto" w:fill="auto"/>
          </w:tcPr>
          <w:p w14:paraId="3BA1FEDD">
            <w:pPr>
              <w:widowControl/>
              <w:rPr>
                <w:rFonts w:ascii="宋体" w:hAnsi="宋体" w:cs="宋体"/>
                <w:kern w:val="0"/>
                <w:szCs w:val="21"/>
              </w:rPr>
            </w:pPr>
          </w:p>
        </w:tc>
      </w:tr>
      <w:tr w14:paraId="42CC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479150CB">
            <w:pPr>
              <w:widowControl/>
              <w:rPr>
                <w:rFonts w:ascii="宋体" w:hAnsi="宋体"/>
                <w:kern w:val="0"/>
                <w:szCs w:val="21"/>
              </w:rPr>
            </w:pPr>
          </w:p>
        </w:tc>
        <w:tc>
          <w:tcPr>
            <w:tcW w:w="1536" w:type="dxa"/>
            <w:vMerge w:val="continue"/>
            <w:shd w:val="clear" w:color="auto" w:fill="auto"/>
          </w:tcPr>
          <w:p w14:paraId="2C472561">
            <w:pPr>
              <w:widowControl/>
              <w:rPr>
                <w:rFonts w:ascii="宋体" w:hAnsi="宋体" w:cs="宋体"/>
                <w:kern w:val="0"/>
                <w:szCs w:val="21"/>
              </w:rPr>
            </w:pPr>
          </w:p>
        </w:tc>
        <w:tc>
          <w:tcPr>
            <w:tcW w:w="982" w:type="dxa"/>
            <w:shd w:val="clear" w:color="auto" w:fill="auto"/>
          </w:tcPr>
          <w:p w14:paraId="1622A131">
            <w:pPr>
              <w:widowControl/>
              <w:rPr>
                <w:rFonts w:ascii="宋体" w:hAnsi="宋体" w:cs="宋体"/>
                <w:kern w:val="0"/>
                <w:szCs w:val="21"/>
              </w:rPr>
            </w:pPr>
            <w:r>
              <w:rPr>
                <w:rFonts w:hint="eastAsia" w:ascii="宋体" w:hAnsi="宋体" w:cs="宋体"/>
                <w:kern w:val="0"/>
                <w:szCs w:val="21"/>
              </w:rPr>
              <w:t>28.4 5)</w:t>
            </w:r>
          </w:p>
        </w:tc>
        <w:tc>
          <w:tcPr>
            <w:tcW w:w="1841" w:type="dxa"/>
            <w:shd w:val="clear" w:color="auto" w:fill="auto"/>
          </w:tcPr>
          <w:p w14:paraId="16D12F1F">
            <w:pPr>
              <w:widowControl/>
              <w:rPr>
                <w:rFonts w:ascii="宋体" w:hAnsi="宋体" w:cs="宋体"/>
                <w:kern w:val="0"/>
                <w:szCs w:val="21"/>
              </w:rPr>
            </w:pPr>
            <w:r>
              <w:rPr>
                <w:rFonts w:hint="eastAsia" w:ascii="宋体" w:hAnsi="宋体" w:cs="宋体"/>
                <w:kern w:val="0"/>
                <w:szCs w:val="21"/>
              </w:rPr>
              <w:t>“滑轮、链轮、皮带轮</w:t>
            </w:r>
            <w:r>
              <w:rPr>
                <w:rFonts w:ascii="宋体" w:hAnsi="宋体" w:cs="宋体"/>
                <w:kern w:val="0"/>
                <w:szCs w:val="21"/>
              </w:rPr>
              <w:t>…</w:t>
            </w:r>
            <w:r>
              <w:rPr>
                <w:rFonts w:hint="eastAsia" w:ascii="宋体" w:hAnsi="宋体" w:cs="宋体"/>
                <w:kern w:val="0"/>
                <w:szCs w:val="21"/>
              </w:rPr>
              <w:t>”</w:t>
            </w:r>
          </w:p>
        </w:tc>
        <w:tc>
          <w:tcPr>
            <w:tcW w:w="3027" w:type="dxa"/>
            <w:vMerge w:val="continue"/>
            <w:shd w:val="clear" w:color="auto" w:fill="auto"/>
          </w:tcPr>
          <w:p w14:paraId="3182805D">
            <w:pPr>
              <w:widowControl/>
              <w:rPr>
                <w:rFonts w:ascii="宋体" w:hAnsi="宋体" w:cs="宋体"/>
                <w:kern w:val="0"/>
                <w:szCs w:val="21"/>
              </w:rPr>
            </w:pPr>
          </w:p>
        </w:tc>
      </w:tr>
      <w:tr w14:paraId="1C8C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01DBB6B9">
            <w:pPr>
              <w:widowControl/>
              <w:rPr>
                <w:rFonts w:ascii="宋体" w:hAnsi="宋体"/>
                <w:kern w:val="0"/>
                <w:szCs w:val="21"/>
              </w:rPr>
            </w:pPr>
          </w:p>
        </w:tc>
        <w:tc>
          <w:tcPr>
            <w:tcW w:w="1536" w:type="dxa"/>
            <w:vMerge w:val="continue"/>
            <w:shd w:val="clear" w:color="auto" w:fill="auto"/>
          </w:tcPr>
          <w:p w14:paraId="0E4E3797">
            <w:pPr>
              <w:widowControl/>
              <w:rPr>
                <w:rFonts w:ascii="宋体" w:hAnsi="宋体" w:cs="宋体"/>
                <w:kern w:val="0"/>
                <w:szCs w:val="21"/>
              </w:rPr>
            </w:pPr>
          </w:p>
        </w:tc>
        <w:tc>
          <w:tcPr>
            <w:tcW w:w="982" w:type="dxa"/>
            <w:shd w:val="clear" w:color="auto" w:fill="auto"/>
          </w:tcPr>
          <w:p w14:paraId="498740D2">
            <w:pPr>
              <w:widowControl/>
              <w:rPr>
                <w:rFonts w:ascii="宋体" w:hAnsi="宋体" w:cs="宋体"/>
                <w:kern w:val="0"/>
                <w:szCs w:val="21"/>
              </w:rPr>
            </w:pPr>
            <w:r>
              <w:rPr>
                <w:rFonts w:hint="eastAsia" w:ascii="宋体" w:hAnsi="宋体" w:cs="宋体"/>
                <w:kern w:val="0"/>
                <w:szCs w:val="21"/>
              </w:rPr>
              <w:t>28.4 符合性</w:t>
            </w:r>
          </w:p>
        </w:tc>
        <w:tc>
          <w:tcPr>
            <w:tcW w:w="1841" w:type="dxa"/>
            <w:shd w:val="clear" w:color="auto" w:fill="auto"/>
          </w:tcPr>
          <w:p w14:paraId="534BB9A8">
            <w:pPr>
              <w:widowControl/>
              <w:rPr>
                <w:rFonts w:ascii="宋体" w:hAnsi="宋体" w:cs="宋体"/>
                <w:kern w:val="0"/>
                <w:szCs w:val="21"/>
              </w:rPr>
            </w:pPr>
            <w:r>
              <w:rPr>
                <w:rFonts w:hint="eastAsia" w:ascii="宋体" w:hAnsi="宋体" w:cs="宋体"/>
                <w:kern w:val="0"/>
                <w:szCs w:val="21"/>
              </w:rPr>
              <w:t>“通过对设计数据</w:t>
            </w:r>
            <w:r>
              <w:rPr>
                <w:rFonts w:ascii="宋体" w:hAnsi="宋体" w:cs="宋体"/>
                <w:kern w:val="0"/>
                <w:szCs w:val="21"/>
              </w:rPr>
              <w:t>…</w:t>
            </w:r>
            <w:r>
              <w:rPr>
                <w:rFonts w:hint="eastAsia" w:ascii="宋体" w:hAnsi="宋体" w:cs="宋体"/>
                <w:kern w:val="0"/>
                <w:szCs w:val="21"/>
              </w:rPr>
              <w:t>”</w:t>
            </w:r>
          </w:p>
        </w:tc>
        <w:tc>
          <w:tcPr>
            <w:tcW w:w="3027" w:type="dxa"/>
            <w:vMerge w:val="continue"/>
            <w:shd w:val="clear" w:color="auto" w:fill="auto"/>
          </w:tcPr>
          <w:p w14:paraId="1F452864">
            <w:pPr>
              <w:widowControl/>
              <w:rPr>
                <w:rFonts w:ascii="宋体" w:hAnsi="宋体" w:cs="宋体"/>
                <w:kern w:val="0"/>
                <w:szCs w:val="21"/>
              </w:rPr>
            </w:pPr>
          </w:p>
        </w:tc>
      </w:tr>
      <w:tr w14:paraId="48D4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61BB421">
            <w:pPr>
              <w:widowControl/>
              <w:rPr>
                <w:rFonts w:ascii="宋体" w:hAnsi="宋体"/>
                <w:kern w:val="0"/>
                <w:szCs w:val="21"/>
              </w:rPr>
            </w:pPr>
            <w:r>
              <w:rPr>
                <w:rFonts w:ascii="宋体" w:hAnsi="宋体"/>
                <w:kern w:val="0"/>
                <w:szCs w:val="21"/>
              </w:rPr>
              <w:t>9.8.3</w:t>
            </w:r>
          </w:p>
        </w:tc>
        <w:tc>
          <w:tcPr>
            <w:tcW w:w="1536" w:type="dxa"/>
            <w:shd w:val="clear" w:color="auto" w:fill="auto"/>
          </w:tcPr>
          <w:p w14:paraId="7028B740">
            <w:pPr>
              <w:widowControl/>
              <w:rPr>
                <w:rFonts w:ascii="宋体" w:hAnsi="宋体" w:cs="宋体"/>
                <w:kern w:val="0"/>
                <w:szCs w:val="21"/>
              </w:rPr>
            </w:pPr>
            <w:r>
              <w:rPr>
                <w:rFonts w:hint="eastAsia" w:ascii="宋体" w:hAnsi="宋体" w:cs="宋体"/>
                <w:kern w:val="0"/>
                <w:szCs w:val="21"/>
              </w:rPr>
              <w:t>患者或操作者支撑或悬挂系统的强度要求</w:t>
            </w:r>
          </w:p>
        </w:tc>
        <w:tc>
          <w:tcPr>
            <w:tcW w:w="982" w:type="dxa"/>
            <w:shd w:val="clear" w:color="auto" w:fill="auto"/>
          </w:tcPr>
          <w:p w14:paraId="66D230E7">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50902EB">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32F7A63D">
            <w:pPr>
              <w:widowControl/>
              <w:rPr>
                <w:rFonts w:ascii="宋体" w:hAnsi="宋体" w:cs="宋体"/>
                <w:kern w:val="0"/>
                <w:szCs w:val="21"/>
              </w:rPr>
            </w:pPr>
            <w:r>
              <w:rPr>
                <w:rFonts w:hint="eastAsia" w:ascii="宋体" w:hAnsi="宋体" w:cs="宋体"/>
                <w:kern w:val="0"/>
                <w:szCs w:val="21"/>
              </w:rPr>
              <w:t>新版增加考虑附件的重量和规格大于135kg和小于135kg的要求</w:t>
            </w:r>
          </w:p>
        </w:tc>
      </w:tr>
      <w:tr w14:paraId="41E1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108B191">
            <w:pPr>
              <w:widowControl/>
              <w:rPr>
                <w:rFonts w:ascii="宋体" w:hAnsi="宋体"/>
                <w:kern w:val="0"/>
                <w:szCs w:val="21"/>
              </w:rPr>
            </w:pPr>
            <w:r>
              <w:rPr>
                <w:rFonts w:ascii="宋体" w:hAnsi="宋体"/>
                <w:kern w:val="0"/>
                <w:szCs w:val="21"/>
              </w:rPr>
              <w:t>9.8.3.1</w:t>
            </w:r>
          </w:p>
        </w:tc>
        <w:tc>
          <w:tcPr>
            <w:tcW w:w="1536" w:type="dxa"/>
            <w:shd w:val="clear" w:color="auto" w:fill="auto"/>
          </w:tcPr>
          <w:p w14:paraId="0D8DDE51">
            <w:pPr>
              <w:widowControl/>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1209A8E8">
            <w:pPr>
              <w:widowControl/>
              <w:rPr>
                <w:rFonts w:ascii="宋体" w:hAnsi="宋体" w:cs="宋体"/>
                <w:kern w:val="0"/>
                <w:szCs w:val="21"/>
              </w:rPr>
            </w:pPr>
            <w:r>
              <w:rPr>
                <w:rFonts w:hint="eastAsia" w:ascii="宋体" w:hAnsi="宋体" w:cs="宋体"/>
                <w:kern w:val="0"/>
                <w:szCs w:val="21"/>
              </w:rPr>
              <w:t>21.3</w:t>
            </w:r>
          </w:p>
        </w:tc>
        <w:tc>
          <w:tcPr>
            <w:tcW w:w="1841" w:type="dxa"/>
            <w:shd w:val="clear" w:color="auto" w:fill="auto"/>
          </w:tcPr>
          <w:p w14:paraId="283712DF">
            <w:pPr>
              <w:widowControl/>
              <w:rPr>
                <w:rFonts w:ascii="宋体" w:hAnsi="宋体"/>
                <w:kern w:val="0"/>
                <w:szCs w:val="21"/>
              </w:rPr>
            </w:pPr>
            <w:r>
              <w:rPr>
                <w:rFonts w:ascii="宋体" w:hAnsi="宋体"/>
                <w:kern w:val="0"/>
                <w:szCs w:val="21"/>
              </w:rPr>
              <w:t>“</w:t>
            </w:r>
            <w:r>
              <w:rPr>
                <w:rFonts w:hint="eastAsia" w:ascii="宋体" w:hAnsi="宋体"/>
                <w:kern w:val="0"/>
                <w:szCs w:val="21"/>
              </w:rPr>
              <w:t>设备中用于支撑和（或）固定患者</w:t>
            </w:r>
            <w:r>
              <w:rPr>
                <w:rFonts w:ascii="宋体" w:hAnsi="宋体"/>
                <w:kern w:val="0"/>
                <w:szCs w:val="21"/>
              </w:rPr>
              <w:t>...”</w:t>
            </w:r>
          </w:p>
        </w:tc>
        <w:tc>
          <w:tcPr>
            <w:tcW w:w="3027" w:type="dxa"/>
            <w:shd w:val="clear" w:color="auto" w:fill="auto"/>
          </w:tcPr>
          <w:p w14:paraId="513A1B49">
            <w:pPr>
              <w:widowControl/>
              <w:rPr>
                <w:rFonts w:ascii="宋体" w:hAnsi="宋体" w:cs="宋体"/>
                <w:kern w:val="0"/>
                <w:szCs w:val="21"/>
              </w:rPr>
            </w:pPr>
            <w:r>
              <w:rPr>
                <w:rFonts w:hint="eastAsia" w:ascii="宋体" w:hAnsi="宋体" w:cs="宋体"/>
                <w:kern w:val="0"/>
                <w:szCs w:val="21"/>
              </w:rPr>
              <w:t>新版增加考虑附件的重量和规格大于135kg和小于135kg的要求</w:t>
            </w:r>
          </w:p>
        </w:tc>
      </w:tr>
      <w:tr w14:paraId="27DD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04AB1DD">
            <w:pPr>
              <w:widowControl/>
              <w:rPr>
                <w:rFonts w:ascii="宋体" w:hAnsi="宋体"/>
                <w:kern w:val="0"/>
                <w:szCs w:val="21"/>
              </w:rPr>
            </w:pPr>
            <w:r>
              <w:rPr>
                <w:rFonts w:ascii="宋体" w:hAnsi="宋体"/>
                <w:kern w:val="0"/>
                <w:szCs w:val="21"/>
              </w:rPr>
              <w:t>9.8.3.2</w:t>
            </w:r>
          </w:p>
        </w:tc>
        <w:tc>
          <w:tcPr>
            <w:tcW w:w="1536" w:type="dxa"/>
            <w:shd w:val="clear" w:color="auto" w:fill="auto"/>
          </w:tcPr>
          <w:p w14:paraId="14D29BC7">
            <w:pPr>
              <w:widowControl/>
              <w:rPr>
                <w:rFonts w:ascii="宋体" w:hAnsi="宋体" w:cs="宋体"/>
                <w:kern w:val="0"/>
                <w:szCs w:val="21"/>
              </w:rPr>
            </w:pPr>
            <w:r>
              <w:rPr>
                <w:rFonts w:hint="eastAsia" w:ascii="宋体" w:hAnsi="宋体" w:cs="宋体"/>
                <w:kern w:val="0"/>
                <w:szCs w:val="21"/>
              </w:rPr>
              <w:t>来自人体重量的静载荷</w:t>
            </w:r>
          </w:p>
        </w:tc>
        <w:tc>
          <w:tcPr>
            <w:tcW w:w="982" w:type="dxa"/>
            <w:shd w:val="clear" w:color="auto" w:fill="auto"/>
          </w:tcPr>
          <w:p w14:paraId="2F724061">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854B0BA">
            <w:pPr>
              <w:widowControl/>
              <w:rPr>
                <w:rFonts w:ascii="宋体" w:hAnsi="宋体"/>
                <w:kern w:val="0"/>
                <w:szCs w:val="21"/>
              </w:rPr>
            </w:pPr>
            <w:r>
              <w:rPr>
                <w:rFonts w:ascii="宋体" w:hAnsi="宋体"/>
                <w:kern w:val="0"/>
                <w:szCs w:val="21"/>
              </w:rPr>
              <w:t>/</w:t>
            </w:r>
          </w:p>
        </w:tc>
        <w:tc>
          <w:tcPr>
            <w:tcW w:w="3027" w:type="dxa"/>
            <w:shd w:val="clear" w:color="auto" w:fill="auto"/>
          </w:tcPr>
          <w:p w14:paraId="113715B6">
            <w:pPr>
              <w:widowControl/>
              <w:rPr>
                <w:rFonts w:ascii="宋体" w:hAnsi="宋体" w:cs="宋体"/>
                <w:kern w:val="0"/>
                <w:szCs w:val="21"/>
              </w:rPr>
            </w:pPr>
            <w:r>
              <w:rPr>
                <w:rFonts w:hint="eastAsia" w:ascii="宋体" w:hAnsi="宋体" w:cs="宋体"/>
                <w:kern w:val="0"/>
                <w:szCs w:val="21"/>
              </w:rPr>
              <w:t>新版新增静载荷要求</w:t>
            </w:r>
          </w:p>
        </w:tc>
      </w:tr>
      <w:tr w14:paraId="65C6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72D1FFA">
            <w:pPr>
              <w:widowControl/>
              <w:rPr>
                <w:rFonts w:ascii="宋体" w:hAnsi="宋体"/>
                <w:kern w:val="0"/>
                <w:szCs w:val="21"/>
              </w:rPr>
            </w:pPr>
            <w:r>
              <w:rPr>
                <w:rFonts w:hint="eastAsia" w:ascii="宋体" w:hAnsi="宋体"/>
                <w:kern w:val="0"/>
                <w:szCs w:val="21"/>
              </w:rPr>
              <w:t>9.8.3.2 a)</w:t>
            </w:r>
          </w:p>
        </w:tc>
        <w:tc>
          <w:tcPr>
            <w:tcW w:w="1536" w:type="dxa"/>
            <w:shd w:val="clear" w:color="auto" w:fill="auto"/>
          </w:tcPr>
          <w:p w14:paraId="614BFC8A">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C54868F">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20DAB651">
            <w:pPr>
              <w:widowControl/>
              <w:rPr>
                <w:rFonts w:ascii="宋体" w:hAnsi="宋体"/>
                <w:kern w:val="0"/>
                <w:szCs w:val="21"/>
              </w:rPr>
            </w:pPr>
            <w:r>
              <w:rPr>
                <w:rFonts w:ascii="宋体" w:hAnsi="宋体"/>
                <w:kern w:val="0"/>
                <w:szCs w:val="21"/>
              </w:rPr>
              <w:t>/</w:t>
            </w:r>
          </w:p>
        </w:tc>
        <w:tc>
          <w:tcPr>
            <w:tcW w:w="3027" w:type="dxa"/>
            <w:shd w:val="clear" w:color="auto" w:fill="auto"/>
          </w:tcPr>
          <w:p w14:paraId="13A83033">
            <w:pPr>
              <w:widowControl/>
              <w:rPr>
                <w:rFonts w:ascii="宋体" w:hAnsi="宋体" w:cs="宋体"/>
                <w:kern w:val="0"/>
                <w:szCs w:val="21"/>
              </w:rPr>
            </w:pPr>
            <w:r>
              <w:rPr>
                <w:rFonts w:hint="eastAsia" w:ascii="宋体" w:hAnsi="宋体" w:cs="宋体"/>
                <w:kern w:val="0"/>
                <w:szCs w:val="21"/>
              </w:rPr>
              <w:t>/</w:t>
            </w:r>
          </w:p>
        </w:tc>
      </w:tr>
      <w:tr w14:paraId="4240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C610460">
            <w:pPr>
              <w:widowControl/>
              <w:rPr>
                <w:rFonts w:ascii="宋体" w:hAnsi="宋体"/>
                <w:kern w:val="0"/>
                <w:szCs w:val="21"/>
              </w:rPr>
            </w:pPr>
            <w:r>
              <w:rPr>
                <w:rFonts w:hint="eastAsia" w:ascii="宋体" w:hAnsi="宋体"/>
                <w:kern w:val="0"/>
                <w:szCs w:val="21"/>
              </w:rPr>
              <w:t>9.8.3.2 b)</w:t>
            </w:r>
          </w:p>
        </w:tc>
        <w:tc>
          <w:tcPr>
            <w:tcW w:w="1536" w:type="dxa"/>
            <w:shd w:val="clear" w:color="auto" w:fill="auto"/>
          </w:tcPr>
          <w:p w14:paraId="312A8D13">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CA034DD">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87DCC9C">
            <w:pPr>
              <w:widowControl/>
              <w:rPr>
                <w:rFonts w:ascii="宋体" w:hAnsi="宋体"/>
                <w:kern w:val="0"/>
                <w:szCs w:val="21"/>
              </w:rPr>
            </w:pPr>
            <w:r>
              <w:rPr>
                <w:rFonts w:ascii="宋体" w:hAnsi="宋体"/>
                <w:kern w:val="0"/>
                <w:szCs w:val="21"/>
              </w:rPr>
              <w:t>/</w:t>
            </w:r>
          </w:p>
        </w:tc>
        <w:tc>
          <w:tcPr>
            <w:tcW w:w="3027" w:type="dxa"/>
            <w:shd w:val="clear" w:color="auto" w:fill="auto"/>
          </w:tcPr>
          <w:p w14:paraId="1429D101">
            <w:pPr>
              <w:widowControl/>
              <w:rPr>
                <w:rFonts w:ascii="宋体" w:hAnsi="宋体" w:cs="宋体"/>
                <w:kern w:val="0"/>
                <w:szCs w:val="21"/>
              </w:rPr>
            </w:pPr>
            <w:r>
              <w:rPr>
                <w:rFonts w:hint="eastAsia" w:ascii="宋体" w:hAnsi="宋体" w:cs="宋体"/>
                <w:kern w:val="0"/>
                <w:szCs w:val="21"/>
              </w:rPr>
              <w:t>/</w:t>
            </w:r>
          </w:p>
        </w:tc>
      </w:tr>
      <w:tr w14:paraId="61E8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0F41BB3">
            <w:pPr>
              <w:widowControl/>
              <w:rPr>
                <w:rFonts w:ascii="宋体" w:hAnsi="宋体"/>
                <w:kern w:val="0"/>
                <w:szCs w:val="21"/>
              </w:rPr>
            </w:pPr>
            <w:r>
              <w:rPr>
                <w:rFonts w:ascii="宋体" w:hAnsi="宋体"/>
                <w:kern w:val="0"/>
                <w:szCs w:val="21"/>
              </w:rPr>
              <w:t>9.8.3.3</w:t>
            </w:r>
          </w:p>
        </w:tc>
        <w:tc>
          <w:tcPr>
            <w:tcW w:w="1536" w:type="dxa"/>
            <w:shd w:val="clear" w:color="auto" w:fill="auto"/>
          </w:tcPr>
          <w:p w14:paraId="4C3F091E">
            <w:pPr>
              <w:widowControl/>
              <w:rPr>
                <w:rFonts w:ascii="宋体" w:hAnsi="宋体" w:cs="宋体"/>
                <w:kern w:val="0"/>
                <w:szCs w:val="21"/>
              </w:rPr>
            </w:pPr>
            <w:r>
              <w:rPr>
                <w:rFonts w:hint="eastAsia" w:ascii="宋体" w:hAnsi="宋体" w:cs="宋体"/>
                <w:kern w:val="0"/>
                <w:szCs w:val="21"/>
              </w:rPr>
              <w:t>来自人体重量的动载荷</w:t>
            </w:r>
          </w:p>
        </w:tc>
        <w:tc>
          <w:tcPr>
            <w:tcW w:w="982" w:type="dxa"/>
            <w:shd w:val="clear" w:color="auto" w:fill="auto"/>
          </w:tcPr>
          <w:p w14:paraId="264C262F">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B7F669D">
            <w:pPr>
              <w:widowControl/>
              <w:rPr>
                <w:rFonts w:ascii="宋体" w:hAnsi="宋体"/>
                <w:kern w:val="0"/>
                <w:szCs w:val="21"/>
              </w:rPr>
            </w:pPr>
            <w:r>
              <w:rPr>
                <w:rFonts w:ascii="宋体" w:hAnsi="宋体"/>
                <w:kern w:val="0"/>
                <w:szCs w:val="21"/>
              </w:rPr>
              <w:t>/</w:t>
            </w:r>
          </w:p>
        </w:tc>
        <w:tc>
          <w:tcPr>
            <w:tcW w:w="3027" w:type="dxa"/>
            <w:shd w:val="clear" w:color="auto" w:fill="auto"/>
          </w:tcPr>
          <w:p w14:paraId="153BCE89">
            <w:pPr>
              <w:widowControl/>
              <w:rPr>
                <w:rFonts w:ascii="宋体" w:hAnsi="宋体" w:cs="宋体"/>
                <w:kern w:val="0"/>
                <w:szCs w:val="21"/>
              </w:rPr>
            </w:pPr>
            <w:r>
              <w:rPr>
                <w:rFonts w:hint="eastAsia" w:ascii="宋体" w:hAnsi="宋体" w:cs="宋体"/>
                <w:kern w:val="0"/>
                <w:szCs w:val="21"/>
              </w:rPr>
              <w:t>新版新增动态载荷要求</w:t>
            </w:r>
          </w:p>
        </w:tc>
      </w:tr>
      <w:tr w14:paraId="760F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57AF379">
            <w:pPr>
              <w:widowControl/>
              <w:rPr>
                <w:rFonts w:ascii="宋体" w:hAnsi="宋体"/>
                <w:kern w:val="0"/>
                <w:szCs w:val="21"/>
              </w:rPr>
            </w:pPr>
            <w:r>
              <w:rPr>
                <w:rFonts w:ascii="宋体" w:hAnsi="宋体"/>
                <w:kern w:val="0"/>
                <w:szCs w:val="21"/>
              </w:rPr>
              <w:t>9.8.4</w:t>
            </w:r>
          </w:p>
        </w:tc>
        <w:tc>
          <w:tcPr>
            <w:tcW w:w="1536" w:type="dxa"/>
            <w:shd w:val="clear" w:color="auto" w:fill="auto"/>
          </w:tcPr>
          <w:p w14:paraId="770892F2">
            <w:pPr>
              <w:widowControl/>
              <w:rPr>
                <w:rFonts w:ascii="宋体" w:hAnsi="宋体" w:cs="宋体"/>
                <w:kern w:val="0"/>
                <w:szCs w:val="21"/>
              </w:rPr>
            </w:pPr>
            <w:r>
              <w:rPr>
                <w:rFonts w:hint="eastAsia" w:ascii="宋体" w:hAnsi="宋体" w:cs="宋体"/>
                <w:kern w:val="0"/>
                <w:szCs w:val="21"/>
              </w:rPr>
              <w:t>有机械防护装置的系统</w:t>
            </w:r>
          </w:p>
        </w:tc>
        <w:tc>
          <w:tcPr>
            <w:tcW w:w="982" w:type="dxa"/>
            <w:shd w:val="clear" w:color="auto" w:fill="auto"/>
          </w:tcPr>
          <w:p w14:paraId="440598F9">
            <w:pPr>
              <w:widowControl/>
              <w:rPr>
                <w:rFonts w:ascii="宋体" w:hAnsi="宋体" w:cs="宋体"/>
                <w:kern w:val="0"/>
                <w:szCs w:val="21"/>
              </w:rPr>
            </w:pPr>
            <w:r>
              <w:rPr>
                <w:rFonts w:hint="eastAsia" w:ascii="宋体" w:hAnsi="宋体" w:cs="宋体"/>
                <w:kern w:val="0"/>
                <w:szCs w:val="21"/>
              </w:rPr>
              <w:t>28.3</w:t>
            </w:r>
          </w:p>
        </w:tc>
        <w:tc>
          <w:tcPr>
            <w:tcW w:w="1841" w:type="dxa"/>
            <w:shd w:val="clear" w:color="auto" w:fill="auto"/>
          </w:tcPr>
          <w:p w14:paraId="7E7550D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有安全装置的悬挂系统</w:t>
            </w:r>
            <w:r>
              <w:rPr>
                <w:rFonts w:ascii="宋体" w:hAnsi="宋体" w:cs="宋体"/>
                <w:kern w:val="0"/>
                <w:szCs w:val="21"/>
              </w:rPr>
              <w:t>”</w:t>
            </w:r>
          </w:p>
        </w:tc>
        <w:tc>
          <w:tcPr>
            <w:tcW w:w="3027" w:type="dxa"/>
            <w:shd w:val="clear" w:color="auto" w:fill="auto"/>
          </w:tcPr>
          <w:p w14:paraId="73BDE802">
            <w:pPr>
              <w:widowControl/>
              <w:rPr>
                <w:rFonts w:ascii="宋体" w:hAnsi="宋体" w:cs="宋体"/>
                <w:kern w:val="0"/>
                <w:szCs w:val="21"/>
              </w:rPr>
            </w:pPr>
            <w:r>
              <w:rPr>
                <w:rFonts w:hint="eastAsia" w:ascii="宋体" w:hAnsi="宋体" w:cs="宋体"/>
                <w:kern w:val="0"/>
                <w:szCs w:val="21"/>
              </w:rPr>
              <w:t>新版新增安全装置的要求</w:t>
            </w:r>
          </w:p>
        </w:tc>
      </w:tr>
      <w:tr w14:paraId="05EA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6F2A6DB">
            <w:pPr>
              <w:widowControl/>
              <w:rPr>
                <w:rFonts w:ascii="宋体" w:hAnsi="宋体"/>
                <w:kern w:val="0"/>
                <w:szCs w:val="21"/>
              </w:rPr>
            </w:pPr>
            <w:r>
              <w:rPr>
                <w:rFonts w:ascii="宋体" w:hAnsi="宋体"/>
                <w:kern w:val="0"/>
                <w:szCs w:val="21"/>
              </w:rPr>
              <w:t>9.8.4.1</w:t>
            </w:r>
          </w:p>
        </w:tc>
        <w:tc>
          <w:tcPr>
            <w:tcW w:w="1536" w:type="dxa"/>
            <w:shd w:val="clear" w:color="auto" w:fill="auto"/>
          </w:tcPr>
          <w:p w14:paraId="73D97699">
            <w:pPr>
              <w:widowControl/>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419C7958">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3406048B">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5E271919">
            <w:pPr>
              <w:widowControl/>
              <w:rPr>
                <w:rFonts w:ascii="宋体" w:hAnsi="宋体" w:cs="宋体"/>
                <w:kern w:val="0"/>
                <w:szCs w:val="21"/>
              </w:rPr>
            </w:pPr>
            <w:r>
              <w:rPr>
                <w:rFonts w:hint="eastAsia" w:ascii="宋体" w:hAnsi="宋体" w:cs="宋体"/>
                <w:kern w:val="0"/>
                <w:szCs w:val="21"/>
              </w:rPr>
              <w:t>新版新增有机械防护装置的系统的要求</w:t>
            </w:r>
          </w:p>
        </w:tc>
      </w:tr>
      <w:tr w14:paraId="2867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C41CF7E">
            <w:pPr>
              <w:widowControl/>
              <w:rPr>
                <w:rFonts w:ascii="宋体" w:hAnsi="宋体"/>
                <w:kern w:val="0"/>
                <w:szCs w:val="21"/>
              </w:rPr>
            </w:pPr>
            <w:r>
              <w:rPr>
                <w:rFonts w:ascii="宋体" w:hAnsi="宋体"/>
                <w:kern w:val="0"/>
                <w:szCs w:val="21"/>
              </w:rPr>
              <w:t>9.8.4.1</w:t>
            </w:r>
            <w:r>
              <w:rPr>
                <w:rFonts w:hint="eastAsia" w:ascii="宋体" w:hAnsi="宋体"/>
                <w:kern w:val="0"/>
                <w:szCs w:val="21"/>
              </w:rPr>
              <w:t xml:space="preserve"> a)</w:t>
            </w:r>
          </w:p>
        </w:tc>
        <w:tc>
          <w:tcPr>
            <w:tcW w:w="1536" w:type="dxa"/>
            <w:shd w:val="clear" w:color="auto" w:fill="auto"/>
          </w:tcPr>
          <w:p w14:paraId="3B8326D2">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F81EA4C">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E8D3CC5">
            <w:pPr>
              <w:widowControl/>
              <w:rPr>
                <w:rFonts w:ascii="宋体" w:hAnsi="宋体"/>
                <w:kern w:val="0"/>
                <w:szCs w:val="21"/>
              </w:rPr>
            </w:pPr>
            <w:r>
              <w:rPr>
                <w:rFonts w:ascii="宋体" w:hAnsi="宋体"/>
                <w:kern w:val="0"/>
                <w:szCs w:val="21"/>
              </w:rPr>
              <w:t>/</w:t>
            </w:r>
          </w:p>
        </w:tc>
        <w:tc>
          <w:tcPr>
            <w:tcW w:w="3027" w:type="dxa"/>
            <w:shd w:val="clear" w:color="auto" w:fill="auto"/>
          </w:tcPr>
          <w:p w14:paraId="753DB67E">
            <w:pPr>
              <w:widowControl/>
              <w:rPr>
                <w:rFonts w:ascii="宋体" w:hAnsi="宋体" w:cs="宋体"/>
                <w:kern w:val="0"/>
                <w:szCs w:val="21"/>
              </w:rPr>
            </w:pPr>
            <w:r>
              <w:rPr>
                <w:rFonts w:hint="eastAsia" w:ascii="宋体" w:hAnsi="宋体" w:cs="宋体"/>
                <w:kern w:val="0"/>
                <w:szCs w:val="21"/>
              </w:rPr>
              <w:t>/</w:t>
            </w:r>
          </w:p>
        </w:tc>
      </w:tr>
      <w:tr w14:paraId="6F0A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0882D63">
            <w:pPr>
              <w:widowControl/>
              <w:rPr>
                <w:rFonts w:ascii="宋体" w:hAnsi="宋体"/>
                <w:kern w:val="0"/>
                <w:szCs w:val="21"/>
              </w:rPr>
            </w:pPr>
            <w:r>
              <w:rPr>
                <w:rFonts w:ascii="宋体" w:hAnsi="宋体"/>
                <w:kern w:val="0"/>
                <w:szCs w:val="21"/>
              </w:rPr>
              <w:t>9.8.4.1</w:t>
            </w:r>
            <w:r>
              <w:rPr>
                <w:rFonts w:hint="eastAsia" w:ascii="宋体" w:hAnsi="宋体"/>
                <w:kern w:val="0"/>
                <w:szCs w:val="21"/>
              </w:rPr>
              <w:t xml:space="preserve"> b)</w:t>
            </w:r>
          </w:p>
        </w:tc>
        <w:tc>
          <w:tcPr>
            <w:tcW w:w="1536" w:type="dxa"/>
            <w:shd w:val="clear" w:color="auto" w:fill="auto"/>
          </w:tcPr>
          <w:p w14:paraId="17D0C094">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D860E2C">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BC33E5B">
            <w:pPr>
              <w:widowControl/>
              <w:rPr>
                <w:rFonts w:ascii="宋体" w:hAnsi="宋体"/>
                <w:kern w:val="0"/>
                <w:szCs w:val="21"/>
              </w:rPr>
            </w:pPr>
            <w:r>
              <w:rPr>
                <w:rFonts w:ascii="宋体" w:hAnsi="宋体"/>
                <w:kern w:val="0"/>
                <w:szCs w:val="21"/>
              </w:rPr>
              <w:t>/</w:t>
            </w:r>
          </w:p>
        </w:tc>
        <w:tc>
          <w:tcPr>
            <w:tcW w:w="3027" w:type="dxa"/>
            <w:shd w:val="clear" w:color="auto" w:fill="auto"/>
          </w:tcPr>
          <w:p w14:paraId="5CF2A87A">
            <w:pPr>
              <w:widowControl/>
              <w:rPr>
                <w:rFonts w:ascii="宋体" w:hAnsi="宋体" w:cs="宋体"/>
                <w:kern w:val="0"/>
                <w:szCs w:val="21"/>
              </w:rPr>
            </w:pPr>
            <w:r>
              <w:rPr>
                <w:rFonts w:hint="eastAsia" w:ascii="宋体" w:hAnsi="宋体" w:cs="宋体"/>
                <w:kern w:val="0"/>
                <w:szCs w:val="21"/>
              </w:rPr>
              <w:t>/</w:t>
            </w:r>
          </w:p>
        </w:tc>
      </w:tr>
      <w:tr w14:paraId="241A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71419EE">
            <w:pPr>
              <w:widowControl/>
              <w:rPr>
                <w:rFonts w:ascii="宋体" w:hAnsi="宋体"/>
                <w:kern w:val="0"/>
                <w:szCs w:val="21"/>
              </w:rPr>
            </w:pPr>
            <w:r>
              <w:rPr>
                <w:rFonts w:ascii="宋体" w:hAnsi="宋体"/>
                <w:kern w:val="0"/>
                <w:szCs w:val="21"/>
              </w:rPr>
              <w:t>9.8.4.2</w:t>
            </w:r>
          </w:p>
        </w:tc>
        <w:tc>
          <w:tcPr>
            <w:tcW w:w="1536" w:type="dxa"/>
            <w:shd w:val="clear" w:color="auto" w:fill="auto"/>
          </w:tcPr>
          <w:p w14:paraId="6E8DCE40">
            <w:pPr>
              <w:widowControl/>
              <w:rPr>
                <w:rFonts w:ascii="宋体" w:hAnsi="宋体" w:cs="宋体"/>
                <w:kern w:val="0"/>
                <w:szCs w:val="21"/>
              </w:rPr>
            </w:pPr>
            <w:r>
              <w:rPr>
                <w:rFonts w:hint="eastAsia" w:ascii="宋体" w:hAnsi="宋体" w:cs="宋体"/>
                <w:kern w:val="0"/>
                <w:szCs w:val="21"/>
              </w:rPr>
              <w:t>机械防护装置启用后的使用</w:t>
            </w:r>
          </w:p>
        </w:tc>
        <w:tc>
          <w:tcPr>
            <w:tcW w:w="982" w:type="dxa"/>
            <w:shd w:val="clear" w:color="auto" w:fill="auto"/>
          </w:tcPr>
          <w:p w14:paraId="2A7E26E0">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7B18CE1">
            <w:pPr>
              <w:widowControl/>
              <w:rPr>
                <w:rFonts w:ascii="宋体" w:hAnsi="宋体"/>
                <w:kern w:val="0"/>
                <w:szCs w:val="21"/>
              </w:rPr>
            </w:pPr>
            <w:r>
              <w:rPr>
                <w:rFonts w:ascii="宋体" w:hAnsi="宋体"/>
                <w:kern w:val="0"/>
                <w:szCs w:val="21"/>
              </w:rPr>
              <w:t>/</w:t>
            </w:r>
          </w:p>
        </w:tc>
        <w:tc>
          <w:tcPr>
            <w:tcW w:w="3027" w:type="dxa"/>
            <w:shd w:val="clear" w:color="auto" w:fill="auto"/>
          </w:tcPr>
          <w:p w14:paraId="6550860A">
            <w:pPr>
              <w:widowControl/>
              <w:rPr>
                <w:rFonts w:ascii="宋体" w:hAnsi="宋体" w:cs="宋体"/>
                <w:kern w:val="0"/>
                <w:szCs w:val="21"/>
              </w:rPr>
            </w:pPr>
            <w:r>
              <w:rPr>
                <w:rFonts w:hint="eastAsia" w:ascii="宋体" w:hAnsi="宋体" w:cs="宋体"/>
                <w:kern w:val="0"/>
                <w:szCs w:val="21"/>
              </w:rPr>
              <w:t>新版新增有机械防护装置的系统的要求</w:t>
            </w:r>
          </w:p>
        </w:tc>
      </w:tr>
      <w:tr w14:paraId="062E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6CFAF8D">
            <w:pPr>
              <w:widowControl/>
              <w:rPr>
                <w:rFonts w:ascii="宋体" w:hAnsi="宋体"/>
                <w:kern w:val="0"/>
                <w:szCs w:val="21"/>
              </w:rPr>
            </w:pPr>
            <w:r>
              <w:rPr>
                <w:rFonts w:ascii="宋体" w:hAnsi="宋体"/>
                <w:kern w:val="0"/>
                <w:szCs w:val="21"/>
              </w:rPr>
              <w:t>9.8.4.3</w:t>
            </w:r>
          </w:p>
        </w:tc>
        <w:tc>
          <w:tcPr>
            <w:tcW w:w="1536" w:type="dxa"/>
            <w:shd w:val="clear" w:color="auto" w:fill="auto"/>
          </w:tcPr>
          <w:p w14:paraId="6655F28D">
            <w:pPr>
              <w:widowControl/>
              <w:rPr>
                <w:rFonts w:ascii="宋体" w:hAnsi="宋体" w:cs="宋体"/>
                <w:kern w:val="0"/>
                <w:szCs w:val="21"/>
              </w:rPr>
            </w:pPr>
            <w:r>
              <w:rPr>
                <w:rFonts w:hint="eastAsia" w:ascii="宋体" w:hAnsi="宋体" w:cs="宋体"/>
                <w:kern w:val="0"/>
                <w:szCs w:val="21"/>
              </w:rPr>
              <w:t>一次性启用的机械防护装置</w:t>
            </w:r>
          </w:p>
        </w:tc>
        <w:tc>
          <w:tcPr>
            <w:tcW w:w="982" w:type="dxa"/>
            <w:shd w:val="clear" w:color="auto" w:fill="auto"/>
          </w:tcPr>
          <w:p w14:paraId="3A386D31">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11A8D9E">
            <w:pPr>
              <w:widowControl/>
              <w:rPr>
                <w:rFonts w:ascii="宋体" w:hAnsi="宋体"/>
                <w:kern w:val="0"/>
                <w:szCs w:val="21"/>
              </w:rPr>
            </w:pPr>
            <w:r>
              <w:rPr>
                <w:rFonts w:ascii="宋体" w:hAnsi="宋体"/>
                <w:kern w:val="0"/>
                <w:szCs w:val="21"/>
              </w:rPr>
              <w:t>/</w:t>
            </w:r>
          </w:p>
        </w:tc>
        <w:tc>
          <w:tcPr>
            <w:tcW w:w="3027" w:type="dxa"/>
            <w:shd w:val="clear" w:color="auto" w:fill="auto"/>
          </w:tcPr>
          <w:p w14:paraId="4A34EB68">
            <w:pPr>
              <w:widowControl/>
              <w:rPr>
                <w:rFonts w:ascii="宋体" w:hAnsi="宋体" w:cs="宋体"/>
                <w:kern w:val="0"/>
                <w:szCs w:val="21"/>
              </w:rPr>
            </w:pPr>
            <w:r>
              <w:rPr>
                <w:rFonts w:hint="eastAsia" w:ascii="宋体" w:hAnsi="宋体" w:cs="宋体"/>
                <w:kern w:val="0"/>
                <w:szCs w:val="21"/>
              </w:rPr>
              <w:t>新版新增有机械防护装置的系统的要求</w:t>
            </w:r>
          </w:p>
        </w:tc>
      </w:tr>
      <w:tr w14:paraId="5BC2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2FB2194">
            <w:pPr>
              <w:widowControl/>
              <w:rPr>
                <w:rFonts w:ascii="宋体" w:hAnsi="宋体"/>
                <w:kern w:val="0"/>
                <w:szCs w:val="21"/>
              </w:rPr>
            </w:pPr>
            <w:r>
              <w:rPr>
                <w:rFonts w:ascii="宋体" w:hAnsi="宋体"/>
                <w:kern w:val="0"/>
                <w:szCs w:val="21"/>
              </w:rPr>
              <w:t>9.8.5</w:t>
            </w:r>
          </w:p>
        </w:tc>
        <w:tc>
          <w:tcPr>
            <w:tcW w:w="1536" w:type="dxa"/>
            <w:shd w:val="clear" w:color="auto" w:fill="auto"/>
          </w:tcPr>
          <w:p w14:paraId="065DD5C1">
            <w:pPr>
              <w:widowControl/>
              <w:rPr>
                <w:rFonts w:ascii="宋体" w:hAnsi="宋体" w:cs="宋体"/>
                <w:kern w:val="0"/>
                <w:szCs w:val="21"/>
              </w:rPr>
            </w:pPr>
            <w:r>
              <w:rPr>
                <w:rFonts w:hint="eastAsia" w:ascii="宋体" w:hAnsi="宋体" w:cs="宋体"/>
                <w:kern w:val="0"/>
                <w:szCs w:val="21"/>
              </w:rPr>
              <w:t>无机械防护装置的系统</w:t>
            </w:r>
          </w:p>
        </w:tc>
        <w:tc>
          <w:tcPr>
            <w:tcW w:w="982" w:type="dxa"/>
            <w:shd w:val="clear" w:color="auto" w:fill="auto"/>
          </w:tcPr>
          <w:p w14:paraId="6ECF5546">
            <w:pPr>
              <w:widowControl/>
              <w:rPr>
                <w:rFonts w:ascii="宋体" w:hAnsi="宋体" w:cs="宋体"/>
                <w:kern w:val="0"/>
                <w:szCs w:val="21"/>
              </w:rPr>
            </w:pPr>
            <w:r>
              <w:rPr>
                <w:rFonts w:hint="eastAsia" w:ascii="宋体" w:hAnsi="宋体" w:cs="宋体"/>
                <w:kern w:val="0"/>
                <w:szCs w:val="21"/>
              </w:rPr>
              <w:t>28.4</w:t>
            </w:r>
          </w:p>
        </w:tc>
        <w:tc>
          <w:tcPr>
            <w:tcW w:w="1841" w:type="dxa"/>
            <w:shd w:val="clear" w:color="auto" w:fill="auto"/>
          </w:tcPr>
          <w:p w14:paraId="01BA0B9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无安全装置的金属悬挂系统</w:t>
            </w:r>
            <w:r>
              <w:rPr>
                <w:rFonts w:ascii="宋体" w:hAnsi="宋体" w:cs="宋体"/>
                <w:kern w:val="0"/>
                <w:szCs w:val="21"/>
              </w:rPr>
              <w:t>”</w:t>
            </w:r>
          </w:p>
        </w:tc>
        <w:tc>
          <w:tcPr>
            <w:tcW w:w="3027" w:type="dxa"/>
            <w:shd w:val="clear" w:color="auto" w:fill="auto"/>
          </w:tcPr>
          <w:p w14:paraId="2F81E82A">
            <w:pPr>
              <w:widowControl/>
              <w:rPr>
                <w:rFonts w:ascii="宋体" w:hAnsi="宋体" w:cs="宋体"/>
                <w:kern w:val="0"/>
                <w:szCs w:val="21"/>
              </w:rPr>
            </w:pPr>
            <w:r>
              <w:rPr>
                <w:rFonts w:hint="eastAsia" w:ascii="宋体" w:hAnsi="宋体" w:cs="宋体"/>
                <w:kern w:val="0"/>
                <w:szCs w:val="21"/>
              </w:rPr>
              <w:t>无明显差异</w:t>
            </w:r>
          </w:p>
        </w:tc>
      </w:tr>
      <w:tr w14:paraId="5C3B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5AB9E72">
            <w:pPr>
              <w:widowControl/>
              <w:rPr>
                <w:rFonts w:ascii="宋体" w:hAnsi="宋体"/>
                <w:kern w:val="0"/>
                <w:szCs w:val="21"/>
              </w:rPr>
            </w:pPr>
            <w:r>
              <w:rPr>
                <w:rFonts w:ascii="宋体" w:hAnsi="宋体"/>
                <w:kern w:val="0"/>
                <w:szCs w:val="21"/>
              </w:rPr>
              <w:t>10</w:t>
            </w:r>
          </w:p>
        </w:tc>
        <w:tc>
          <w:tcPr>
            <w:tcW w:w="1536" w:type="dxa"/>
            <w:shd w:val="clear" w:color="auto" w:fill="auto"/>
          </w:tcPr>
          <w:p w14:paraId="4215F80E">
            <w:pPr>
              <w:widowControl/>
              <w:rPr>
                <w:rFonts w:ascii="宋体" w:hAnsi="宋体" w:cs="宋体"/>
                <w:kern w:val="0"/>
                <w:szCs w:val="21"/>
              </w:rPr>
            </w:pPr>
            <w:r>
              <w:rPr>
                <w:rFonts w:hint="eastAsia" w:ascii="宋体" w:hAnsi="宋体" w:cs="宋体"/>
                <w:kern w:val="0"/>
                <w:szCs w:val="21"/>
              </w:rPr>
              <w:t>对不需要的或过量的辐射危险（源）的防护</w:t>
            </w:r>
          </w:p>
        </w:tc>
        <w:tc>
          <w:tcPr>
            <w:tcW w:w="982" w:type="dxa"/>
            <w:shd w:val="clear" w:color="auto" w:fill="auto"/>
          </w:tcPr>
          <w:p w14:paraId="4856E7BA">
            <w:pPr>
              <w:widowControl/>
              <w:rPr>
                <w:rFonts w:ascii="宋体" w:hAnsi="宋体" w:cs="宋体"/>
                <w:kern w:val="0"/>
                <w:szCs w:val="21"/>
              </w:rPr>
            </w:pPr>
            <w:r>
              <w:rPr>
                <w:rFonts w:hint="eastAsia" w:ascii="宋体" w:hAnsi="宋体" w:cs="宋体"/>
                <w:kern w:val="0"/>
                <w:szCs w:val="21"/>
              </w:rPr>
              <w:t xml:space="preserve">第五篇 </w:t>
            </w:r>
          </w:p>
        </w:tc>
        <w:tc>
          <w:tcPr>
            <w:tcW w:w="1841" w:type="dxa"/>
            <w:shd w:val="clear" w:color="auto" w:fill="auto"/>
          </w:tcPr>
          <w:p w14:paraId="560FCD7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对不需要的或过量的辐射危险的防护</w:t>
            </w:r>
            <w:r>
              <w:rPr>
                <w:rFonts w:ascii="宋体" w:hAnsi="宋体" w:cs="宋体"/>
                <w:kern w:val="0"/>
                <w:szCs w:val="21"/>
              </w:rPr>
              <w:t>”</w:t>
            </w:r>
          </w:p>
        </w:tc>
        <w:tc>
          <w:tcPr>
            <w:tcW w:w="3027" w:type="dxa"/>
            <w:shd w:val="clear" w:color="auto" w:fill="auto"/>
          </w:tcPr>
          <w:p w14:paraId="0FA6E88A">
            <w:pPr>
              <w:widowControl/>
              <w:rPr>
                <w:rFonts w:ascii="宋体" w:hAnsi="宋体" w:cs="宋体"/>
                <w:kern w:val="0"/>
                <w:szCs w:val="21"/>
              </w:rPr>
            </w:pPr>
            <w:r>
              <w:rPr>
                <w:rFonts w:hint="eastAsia" w:ascii="宋体" w:hAnsi="宋体" w:cs="宋体"/>
                <w:kern w:val="0"/>
                <w:szCs w:val="21"/>
              </w:rPr>
              <w:t>无明显差异</w:t>
            </w:r>
          </w:p>
        </w:tc>
      </w:tr>
      <w:tr w14:paraId="4C4E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C86341B">
            <w:pPr>
              <w:widowControl/>
              <w:rPr>
                <w:rFonts w:ascii="宋体" w:hAnsi="宋体"/>
                <w:kern w:val="0"/>
                <w:szCs w:val="21"/>
              </w:rPr>
            </w:pPr>
            <w:r>
              <w:rPr>
                <w:rFonts w:ascii="宋体" w:hAnsi="宋体"/>
                <w:kern w:val="0"/>
                <w:szCs w:val="21"/>
              </w:rPr>
              <w:t>10.1</w:t>
            </w:r>
          </w:p>
        </w:tc>
        <w:tc>
          <w:tcPr>
            <w:tcW w:w="1536" w:type="dxa"/>
            <w:shd w:val="clear" w:color="auto" w:fill="auto"/>
          </w:tcPr>
          <w:p w14:paraId="0AB02983">
            <w:pPr>
              <w:widowControl/>
              <w:rPr>
                <w:rFonts w:ascii="宋体" w:hAnsi="宋体" w:cs="宋体"/>
                <w:kern w:val="0"/>
                <w:szCs w:val="21"/>
              </w:rPr>
            </w:pPr>
            <w:r>
              <w:rPr>
                <w:rFonts w:hint="eastAsia" w:ascii="宋体" w:hAnsi="宋体" w:cs="宋体"/>
                <w:kern w:val="0"/>
                <w:szCs w:val="21"/>
              </w:rPr>
              <w:t>X射线辐射</w:t>
            </w:r>
          </w:p>
        </w:tc>
        <w:tc>
          <w:tcPr>
            <w:tcW w:w="982" w:type="dxa"/>
            <w:shd w:val="clear" w:color="auto" w:fill="auto"/>
          </w:tcPr>
          <w:p w14:paraId="6B72CB2E">
            <w:pPr>
              <w:widowControl/>
              <w:rPr>
                <w:rFonts w:ascii="宋体" w:hAnsi="宋体" w:cs="宋体"/>
                <w:kern w:val="0"/>
                <w:szCs w:val="21"/>
              </w:rPr>
            </w:pPr>
            <w:r>
              <w:rPr>
                <w:rFonts w:hint="eastAsia" w:ascii="宋体" w:hAnsi="宋体" w:cs="宋体"/>
                <w:kern w:val="0"/>
                <w:szCs w:val="21"/>
              </w:rPr>
              <w:t>29</w:t>
            </w:r>
          </w:p>
        </w:tc>
        <w:tc>
          <w:tcPr>
            <w:tcW w:w="1841" w:type="dxa"/>
            <w:shd w:val="clear" w:color="auto" w:fill="auto"/>
          </w:tcPr>
          <w:p w14:paraId="51D3F8C8">
            <w:pPr>
              <w:widowControl/>
              <w:rPr>
                <w:rFonts w:ascii="宋体" w:hAnsi="宋体"/>
                <w:kern w:val="0"/>
                <w:szCs w:val="21"/>
              </w:rPr>
            </w:pPr>
            <w:r>
              <w:rPr>
                <w:rFonts w:ascii="宋体" w:hAnsi="宋体"/>
                <w:kern w:val="0"/>
                <w:szCs w:val="21"/>
              </w:rPr>
              <w:t>“X</w:t>
            </w:r>
            <w:r>
              <w:rPr>
                <w:rFonts w:hint="eastAsia" w:ascii="宋体" w:hAnsi="宋体"/>
                <w:kern w:val="0"/>
                <w:szCs w:val="21"/>
              </w:rPr>
              <w:t>射线辐射</w:t>
            </w:r>
            <w:r>
              <w:rPr>
                <w:rFonts w:ascii="宋体" w:hAnsi="宋体"/>
                <w:kern w:val="0"/>
                <w:szCs w:val="21"/>
              </w:rPr>
              <w:t>”</w:t>
            </w:r>
          </w:p>
        </w:tc>
        <w:tc>
          <w:tcPr>
            <w:tcW w:w="3027" w:type="dxa"/>
            <w:shd w:val="clear" w:color="auto" w:fill="auto"/>
          </w:tcPr>
          <w:p w14:paraId="0CFCBA14">
            <w:pPr>
              <w:widowControl/>
              <w:rPr>
                <w:rFonts w:ascii="宋体" w:hAnsi="宋体" w:cs="宋体"/>
                <w:kern w:val="0"/>
                <w:szCs w:val="21"/>
              </w:rPr>
            </w:pPr>
            <w:r>
              <w:rPr>
                <w:rFonts w:hint="eastAsia" w:ascii="宋体" w:hAnsi="宋体" w:cs="宋体"/>
                <w:kern w:val="0"/>
                <w:szCs w:val="21"/>
              </w:rPr>
              <w:t>无明显差异</w:t>
            </w:r>
          </w:p>
        </w:tc>
      </w:tr>
      <w:tr w14:paraId="2528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07F228C">
            <w:pPr>
              <w:widowControl/>
              <w:rPr>
                <w:rFonts w:ascii="宋体" w:hAnsi="宋体"/>
                <w:kern w:val="0"/>
                <w:szCs w:val="21"/>
              </w:rPr>
            </w:pPr>
            <w:r>
              <w:rPr>
                <w:rFonts w:ascii="宋体" w:hAnsi="宋体"/>
                <w:kern w:val="0"/>
                <w:szCs w:val="21"/>
              </w:rPr>
              <w:t>10.1.1</w:t>
            </w:r>
          </w:p>
        </w:tc>
        <w:tc>
          <w:tcPr>
            <w:tcW w:w="1536" w:type="dxa"/>
            <w:shd w:val="clear" w:color="auto" w:fill="auto"/>
          </w:tcPr>
          <w:p w14:paraId="2E5A6A88">
            <w:pPr>
              <w:widowControl/>
              <w:rPr>
                <w:rFonts w:ascii="宋体" w:hAnsi="宋体" w:cs="宋体"/>
                <w:kern w:val="0"/>
                <w:szCs w:val="21"/>
              </w:rPr>
            </w:pPr>
            <w:r>
              <w:rPr>
                <w:rFonts w:hint="eastAsia" w:ascii="宋体" w:hAnsi="宋体" w:cs="宋体"/>
                <w:kern w:val="0"/>
                <w:szCs w:val="21"/>
              </w:rPr>
              <w:t>预期产生非诊断或治疗目的X射线辐射的ME设备</w:t>
            </w:r>
          </w:p>
        </w:tc>
        <w:tc>
          <w:tcPr>
            <w:tcW w:w="982" w:type="dxa"/>
            <w:shd w:val="clear" w:color="auto" w:fill="auto"/>
          </w:tcPr>
          <w:p w14:paraId="6B205AEA">
            <w:pPr>
              <w:widowControl/>
              <w:rPr>
                <w:rFonts w:ascii="宋体" w:hAnsi="宋体" w:cs="宋体"/>
                <w:kern w:val="0"/>
                <w:szCs w:val="21"/>
              </w:rPr>
            </w:pPr>
            <w:r>
              <w:rPr>
                <w:rFonts w:hint="eastAsia" w:ascii="宋体" w:hAnsi="宋体" w:cs="宋体"/>
                <w:kern w:val="0"/>
                <w:szCs w:val="21"/>
              </w:rPr>
              <w:t>29.2</w:t>
            </w:r>
          </w:p>
        </w:tc>
        <w:tc>
          <w:tcPr>
            <w:tcW w:w="1841" w:type="dxa"/>
            <w:shd w:val="clear" w:color="auto" w:fill="auto"/>
          </w:tcPr>
          <w:p w14:paraId="4F07267D">
            <w:pPr>
              <w:widowControl/>
              <w:rPr>
                <w:rFonts w:ascii="宋体" w:hAnsi="宋体"/>
                <w:kern w:val="0"/>
                <w:szCs w:val="21"/>
              </w:rPr>
            </w:pPr>
            <w:r>
              <w:rPr>
                <w:rFonts w:hint="eastAsia" w:ascii="宋体" w:hAnsi="宋体"/>
                <w:kern w:val="0"/>
                <w:szCs w:val="21"/>
              </w:rPr>
              <w:t>“所产生的</w:t>
            </w:r>
            <w:r>
              <w:rPr>
                <w:rFonts w:ascii="宋体" w:hAnsi="宋体"/>
                <w:kern w:val="0"/>
                <w:szCs w:val="21"/>
              </w:rPr>
              <w:t>X</w:t>
            </w:r>
            <w:r>
              <w:rPr>
                <w:rFonts w:hint="eastAsia" w:ascii="宋体" w:hAnsi="宋体"/>
                <w:kern w:val="0"/>
                <w:szCs w:val="21"/>
              </w:rPr>
              <w:t>射线</w:t>
            </w:r>
            <w:r>
              <w:rPr>
                <w:rFonts w:ascii="宋体" w:hAnsi="宋体"/>
                <w:kern w:val="0"/>
                <w:szCs w:val="21"/>
              </w:rPr>
              <w:t>...</w:t>
            </w:r>
            <w:r>
              <w:rPr>
                <w:rFonts w:hint="eastAsia" w:ascii="宋体" w:hAnsi="宋体"/>
                <w:kern w:val="0"/>
                <w:szCs w:val="21"/>
              </w:rPr>
              <w:t>”</w:t>
            </w:r>
          </w:p>
        </w:tc>
        <w:tc>
          <w:tcPr>
            <w:tcW w:w="3027" w:type="dxa"/>
            <w:shd w:val="clear" w:color="auto" w:fill="auto"/>
          </w:tcPr>
          <w:p w14:paraId="227B39BC">
            <w:pPr>
              <w:widowControl/>
              <w:rPr>
                <w:rFonts w:ascii="宋体" w:hAnsi="宋体" w:cs="宋体"/>
                <w:kern w:val="0"/>
                <w:szCs w:val="21"/>
              </w:rPr>
            </w:pPr>
            <w:r>
              <w:rPr>
                <w:rFonts w:hint="eastAsia" w:ascii="宋体" w:hAnsi="宋体" w:cs="宋体"/>
                <w:kern w:val="0"/>
                <w:szCs w:val="21"/>
              </w:rPr>
              <w:t>新版采用剂量率作为限值</w:t>
            </w:r>
          </w:p>
        </w:tc>
      </w:tr>
      <w:tr w14:paraId="4DC0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B5C7DBF">
            <w:pPr>
              <w:widowControl/>
              <w:rPr>
                <w:rFonts w:ascii="宋体" w:hAnsi="宋体"/>
                <w:kern w:val="0"/>
                <w:szCs w:val="21"/>
              </w:rPr>
            </w:pPr>
            <w:r>
              <w:rPr>
                <w:rFonts w:ascii="宋体" w:hAnsi="宋体"/>
                <w:kern w:val="0"/>
                <w:szCs w:val="21"/>
              </w:rPr>
              <w:t>10.1.2</w:t>
            </w:r>
          </w:p>
        </w:tc>
        <w:tc>
          <w:tcPr>
            <w:tcW w:w="1536" w:type="dxa"/>
            <w:shd w:val="clear" w:color="auto" w:fill="auto"/>
          </w:tcPr>
          <w:p w14:paraId="696D71A7">
            <w:pPr>
              <w:widowControl/>
              <w:rPr>
                <w:rFonts w:ascii="宋体" w:hAnsi="宋体" w:cs="宋体"/>
                <w:kern w:val="0"/>
                <w:szCs w:val="21"/>
              </w:rPr>
            </w:pPr>
            <w:r>
              <w:rPr>
                <w:rFonts w:hint="eastAsia" w:ascii="宋体" w:hAnsi="宋体" w:cs="宋体"/>
                <w:kern w:val="0"/>
                <w:szCs w:val="21"/>
              </w:rPr>
              <w:t>产生诊断或治疗目的X射线辐射的ME设备</w:t>
            </w:r>
          </w:p>
        </w:tc>
        <w:tc>
          <w:tcPr>
            <w:tcW w:w="982" w:type="dxa"/>
            <w:shd w:val="clear" w:color="auto" w:fill="auto"/>
          </w:tcPr>
          <w:p w14:paraId="2115F302">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D5F2953">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41D39EF0">
            <w:pPr>
              <w:widowControl/>
              <w:rPr>
                <w:rFonts w:ascii="宋体" w:hAnsi="宋体" w:cs="宋体"/>
                <w:kern w:val="0"/>
                <w:szCs w:val="21"/>
              </w:rPr>
            </w:pPr>
            <w:r>
              <w:rPr>
                <w:rFonts w:hint="eastAsia" w:ascii="宋体" w:hAnsi="宋体" w:cs="宋体"/>
                <w:kern w:val="0"/>
                <w:szCs w:val="21"/>
              </w:rPr>
              <w:t>新版增加风险管理内容</w:t>
            </w:r>
          </w:p>
        </w:tc>
      </w:tr>
      <w:tr w14:paraId="0BF2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E4AD798">
            <w:pPr>
              <w:widowControl/>
              <w:rPr>
                <w:rFonts w:ascii="宋体" w:hAnsi="宋体"/>
                <w:kern w:val="0"/>
                <w:szCs w:val="21"/>
              </w:rPr>
            </w:pPr>
            <w:r>
              <w:rPr>
                <w:rFonts w:ascii="宋体" w:hAnsi="宋体"/>
                <w:kern w:val="0"/>
                <w:szCs w:val="21"/>
              </w:rPr>
              <w:t>10.2</w:t>
            </w:r>
          </w:p>
        </w:tc>
        <w:tc>
          <w:tcPr>
            <w:tcW w:w="1536" w:type="dxa"/>
            <w:shd w:val="clear" w:color="auto" w:fill="auto"/>
          </w:tcPr>
          <w:p w14:paraId="20E62149">
            <w:pPr>
              <w:widowControl/>
              <w:rPr>
                <w:rFonts w:ascii="宋体" w:hAnsi="宋体" w:cs="宋体"/>
                <w:kern w:val="0"/>
                <w:szCs w:val="21"/>
              </w:rPr>
            </w:pPr>
            <w:r>
              <w:rPr>
                <w:rFonts w:hint="eastAsia" w:ascii="宋体" w:hAnsi="宋体" w:cs="宋体"/>
                <w:kern w:val="0"/>
                <w:szCs w:val="21"/>
              </w:rPr>
              <w:t>α、β、γ、中子和其他粒子辐射</w:t>
            </w:r>
          </w:p>
        </w:tc>
        <w:tc>
          <w:tcPr>
            <w:tcW w:w="982" w:type="dxa"/>
            <w:shd w:val="clear" w:color="auto" w:fill="auto"/>
          </w:tcPr>
          <w:p w14:paraId="6471BD77">
            <w:pPr>
              <w:widowControl/>
              <w:rPr>
                <w:rFonts w:ascii="宋体" w:hAnsi="宋体" w:cs="宋体"/>
                <w:kern w:val="0"/>
                <w:szCs w:val="21"/>
              </w:rPr>
            </w:pPr>
            <w:r>
              <w:rPr>
                <w:rFonts w:hint="eastAsia" w:ascii="宋体" w:hAnsi="宋体" w:cs="宋体"/>
                <w:kern w:val="0"/>
                <w:szCs w:val="21"/>
              </w:rPr>
              <w:t>30</w:t>
            </w:r>
          </w:p>
        </w:tc>
        <w:tc>
          <w:tcPr>
            <w:tcW w:w="1841" w:type="dxa"/>
            <w:shd w:val="clear" w:color="auto" w:fill="auto"/>
          </w:tcPr>
          <w:p w14:paraId="5B30DA3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α、β、γ中子和其他粒子辐射</w:t>
            </w:r>
            <w:r>
              <w:rPr>
                <w:rFonts w:ascii="宋体" w:hAnsi="宋体" w:cs="宋体"/>
                <w:kern w:val="0"/>
                <w:szCs w:val="21"/>
              </w:rPr>
              <w:t>”</w:t>
            </w:r>
          </w:p>
        </w:tc>
        <w:tc>
          <w:tcPr>
            <w:tcW w:w="3027" w:type="dxa"/>
            <w:shd w:val="clear" w:color="auto" w:fill="auto"/>
          </w:tcPr>
          <w:p w14:paraId="567F6588">
            <w:pPr>
              <w:widowControl/>
              <w:rPr>
                <w:rFonts w:ascii="宋体" w:hAnsi="宋体" w:cs="宋体"/>
                <w:kern w:val="0"/>
                <w:szCs w:val="21"/>
              </w:rPr>
            </w:pPr>
            <w:r>
              <w:rPr>
                <w:rFonts w:hint="eastAsia" w:ascii="宋体" w:hAnsi="宋体" w:cs="宋体"/>
                <w:kern w:val="0"/>
                <w:szCs w:val="21"/>
              </w:rPr>
              <w:t>新版新增，旧版无通用要求</w:t>
            </w:r>
          </w:p>
        </w:tc>
      </w:tr>
      <w:tr w14:paraId="54F9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63CAF75">
            <w:pPr>
              <w:widowControl/>
              <w:rPr>
                <w:rFonts w:ascii="宋体" w:hAnsi="宋体"/>
                <w:kern w:val="0"/>
                <w:szCs w:val="21"/>
              </w:rPr>
            </w:pPr>
            <w:r>
              <w:rPr>
                <w:rFonts w:ascii="宋体" w:hAnsi="宋体"/>
                <w:kern w:val="0"/>
                <w:szCs w:val="21"/>
              </w:rPr>
              <w:t>10.3</w:t>
            </w:r>
          </w:p>
        </w:tc>
        <w:tc>
          <w:tcPr>
            <w:tcW w:w="1536" w:type="dxa"/>
            <w:shd w:val="clear" w:color="auto" w:fill="auto"/>
          </w:tcPr>
          <w:p w14:paraId="5CF11227">
            <w:pPr>
              <w:widowControl/>
              <w:rPr>
                <w:rFonts w:ascii="宋体" w:hAnsi="宋体" w:cs="宋体"/>
                <w:kern w:val="0"/>
                <w:szCs w:val="21"/>
              </w:rPr>
            </w:pPr>
            <w:r>
              <w:rPr>
                <w:rFonts w:hint="eastAsia" w:ascii="宋体" w:hAnsi="宋体" w:cs="宋体"/>
                <w:kern w:val="0"/>
                <w:szCs w:val="21"/>
              </w:rPr>
              <w:t>微波辐射</w:t>
            </w:r>
          </w:p>
        </w:tc>
        <w:tc>
          <w:tcPr>
            <w:tcW w:w="982" w:type="dxa"/>
            <w:shd w:val="clear" w:color="auto" w:fill="auto"/>
          </w:tcPr>
          <w:p w14:paraId="04FCAD93">
            <w:pPr>
              <w:widowControl/>
              <w:rPr>
                <w:rFonts w:ascii="宋体" w:hAnsi="宋体" w:cs="宋体"/>
                <w:kern w:val="0"/>
                <w:szCs w:val="21"/>
              </w:rPr>
            </w:pPr>
            <w:r>
              <w:rPr>
                <w:rFonts w:hint="eastAsia" w:ascii="宋体" w:hAnsi="宋体" w:cs="宋体"/>
                <w:kern w:val="0"/>
                <w:szCs w:val="21"/>
              </w:rPr>
              <w:t>31</w:t>
            </w:r>
          </w:p>
        </w:tc>
        <w:tc>
          <w:tcPr>
            <w:tcW w:w="1841" w:type="dxa"/>
            <w:shd w:val="clear" w:color="auto" w:fill="auto"/>
          </w:tcPr>
          <w:p w14:paraId="41D6F93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微波辐射</w:t>
            </w:r>
            <w:r>
              <w:rPr>
                <w:rFonts w:ascii="宋体" w:hAnsi="宋体" w:cs="宋体"/>
                <w:kern w:val="0"/>
                <w:szCs w:val="21"/>
              </w:rPr>
              <w:t>”</w:t>
            </w:r>
          </w:p>
        </w:tc>
        <w:tc>
          <w:tcPr>
            <w:tcW w:w="3027" w:type="dxa"/>
            <w:shd w:val="clear" w:color="auto" w:fill="auto"/>
          </w:tcPr>
          <w:p w14:paraId="2445153D">
            <w:pPr>
              <w:widowControl/>
              <w:rPr>
                <w:rFonts w:ascii="宋体" w:hAnsi="宋体" w:cs="宋体"/>
                <w:kern w:val="0"/>
                <w:szCs w:val="21"/>
              </w:rPr>
            </w:pPr>
            <w:r>
              <w:rPr>
                <w:rFonts w:hint="eastAsia" w:ascii="宋体" w:hAnsi="宋体" w:cs="宋体"/>
                <w:kern w:val="0"/>
                <w:szCs w:val="21"/>
              </w:rPr>
              <w:t>新版新增，旧版无通用要求</w:t>
            </w:r>
          </w:p>
        </w:tc>
      </w:tr>
      <w:tr w14:paraId="06A7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21203CA">
            <w:pPr>
              <w:widowControl/>
              <w:rPr>
                <w:rFonts w:ascii="宋体" w:hAnsi="宋体"/>
                <w:kern w:val="0"/>
                <w:szCs w:val="21"/>
              </w:rPr>
            </w:pPr>
            <w:r>
              <w:rPr>
                <w:rFonts w:ascii="宋体" w:hAnsi="宋体"/>
                <w:kern w:val="0"/>
                <w:szCs w:val="21"/>
              </w:rPr>
              <w:t>10.4</w:t>
            </w:r>
          </w:p>
        </w:tc>
        <w:tc>
          <w:tcPr>
            <w:tcW w:w="1536" w:type="dxa"/>
            <w:shd w:val="clear" w:color="auto" w:fill="auto"/>
          </w:tcPr>
          <w:p w14:paraId="382BE28F">
            <w:pPr>
              <w:widowControl/>
              <w:rPr>
                <w:rFonts w:ascii="宋体" w:hAnsi="宋体" w:cs="宋体"/>
                <w:kern w:val="0"/>
                <w:szCs w:val="21"/>
              </w:rPr>
            </w:pPr>
            <w:r>
              <w:rPr>
                <w:rFonts w:hint="eastAsia" w:ascii="宋体" w:hAnsi="宋体" w:cs="宋体"/>
                <w:kern w:val="0"/>
                <w:szCs w:val="21"/>
              </w:rPr>
              <w:t>激光器</w:t>
            </w:r>
          </w:p>
        </w:tc>
        <w:tc>
          <w:tcPr>
            <w:tcW w:w="982" w:type="dxa"/>
            <w:shd w:val="clear" w:color="auto" w:fill="auto"/>
          </w:tcPr>
          <w:p w14:paraId="427D0D4F">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DCFF2AC">
            <w:pPr>
              <w:widowControl/>
              <w:rPr>
                <w:rFonts w:ascii="宋体" w:hAnsi="宋体"/>
                <w:kern w:val="0"/>
                <w:szCs w:val="21"/>
              </w:rPr>
            </w:pPr>
            <w:r>
              <w:rPr>
                <w:rFonts w:ascii="宋体" w:hAnsi="宋体"/>
                <w:kern w:val="0"/>
                <w:szCs w:val="21"/>
              </w:rPr>
              <w:t>/</w:t>
            </w:r>
          </w:p>
        </w:tc>
        <w:tc>
          <w:tcPr>
            <w:tcW w:w="3027" w:type="dxa"/>
            <w:shd w:val="clear" w:color="auto" w:fill="auto"/>
          </w:tcPr>
          <w:p w14:paraId="17094CB7">
            <w:pPr>
              <w:widowControl/>
              <w:rPr>
                <w:rFonts w:ascii="宋体" w:hAnsi="宋体" w:cs="宋体"/>
                <w:kern w:val="0"/>
                <w:szCs w:val="21"/>
              </w:rPr>
            </w:pPr>
            <w:r>
              <w:rPr>
                <w:rFonts w:hint="eastAsia" w:ascii="宋体" w:hAnsi="宋体" w:cs="宋体"/>
                <w:kern w:val="0"/>
                <w:szCs w:val="21"/>
              </w:rPr>
              <w:t>新版新增内容</w:t>
            </w:r>
          </w:p>
        </w:tc>
      </w:tr>
      <w:tr w14:paraId="07FA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BE84A93">
            <w:pPr>
              <w:widowControl/>
              <w:rPr>
                <w:rFonts w:ascii="宋体" w:hAnsi="宋体"/>
                <w:kern w:val="0"/>
                <w:szCs w:val="21"/>
              </w:rPr>
            </w:pPr>
            <w:r>
              <w:rPr>
                <w:rFonts w:ascii="宋体" w:hAnsi="宋体"/>
                <w:kern w:val="0"/>
                <w:szCs w:val="21"/>
              </w:rPr>
              <w:t>10.5</w:t>
            </w:r>
          </w:p>
        </w:tc>
        <w:tc>
          <w:tcPr>
            <w:tcW w:w="1536" w:type="dxa"/>
            <w:shd w:val="clear" w:color="auto" w:fill="auto"/>
          </w:tcPr>
          <w:p w14:paraId="61BA7EC3">
            <w:pPr>
              <w:widowControl/>
              <w:rPr>
                <w:rFonts w:ascii="宋体" w:hAnsi="宋体" w:cs="宋体"/>
                <w:kern w:val="0"/>
                <w:szCs w:val="21"/>
              </w:rPr>
            </w:pPr>
            <w:r>
              <w:rPr>
                <w:rFonts w:hint="eastAsia" w:ascii="宋体" w:hAnsi="宋体" w:cs="宋体"/>
                <w:kern w:val="0"/>
                <w:szCs w:val="21"/>
              </w:rPr>
              <w:t>其他可见电磁辐射</w:t>
            </w:r>
          </w:p>
        </w:tc>
        <w:tc>
          <w:tcPr>
            <w:tcW w:w="982" w:type="dxa"/>
            <w:shd w:val="clear" w:color="auto" w:fill="auto"/>
          </w:tcPr>
          <w:p w14:paraId="24279B40">
            <w:pPr>
              <w:widowControl/>
              <w:rPr>
                <w:rFonts w:ascii="宋体" w:hAnsi="宋体" w:cs="宋体"/>
                <w:kern w:val="0"/>
                <w:szCs w:val="21"/>
              </w:rPr>
            </w:pPr>
            <w:r>
              <w:rPr>
                <w:rFonts w:hint="eastAsia" w:ascii="宋体" w:hAnsi="宋体" w:cs="宋体"/>
                <w:kern w:val="0"/>
                <w:szCs w:val="21"/>
              </w:rPr>
              <w:t>32</w:t>
            </w:r>
          </w:p>
        </w:tc>
        <w:tc>
          <w:tcPr>
            <w:tcW w:w="1841" w:type="dxa"/>
            <w:shd w:val="clear" w:color="auto" w:fill="auto"/>
          </w:tcPr>
          <w:p w14:paraId="6FBED06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光辐射（包括激光）</w:t>
            </w:r>
            <w:r>
              <w:rPr>
                <w:rFonts w:ascii="宋体" w:hAnsi="宋体" w:cs="宋体"/>
                <w:kern w:val="0"/>
                <w:szCs w:val="21"/>
              </w:rPr>
              <w:t>”</w:t>
            </w:r>
          </w:p>
        </w:tc>
        <w:tc>
          <w:tcPr>
            <w:tcW w:w="3027" w:type="dxa"/>
            <w:shd w:val="clear" w:color="auto" w:fill="auto"/>
          </w:tcPr>
          <w:p w14:paraId="30956F19">
            <w:pPr>
              <w:widowControl/>
              <w:rPr>
                <w:rFonts w:ascii="宋体" w:hAnsi="宋体" w:cs="宋体"/>
                <w:kern w:val="0"/>
                <w:szCs w:val="21"/>
              </w:rPr>
            </w:pPr>
            <w:r>
              <w:rPr>
                <w:rFonts w:hint="eastAsia" w:ascii="宋体" w:hAnsi="宋体" w:cs="宋体"/>
                <w:kern w:val="0"/>
                <w:szCs w:val="21"/>
              </w:rPr>
              <w:t>新版新增，旧版无通用要求</w:t>
            </w:r>
          </w:p>
        </w:tc>
      </w:tr>
      <w:tr w14:paraId="5831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8BD2734">
            <w:pPr>
              <w:widowControl/>
              <w:rPr>
                <w:rFonts w:ascii="宋体" w:hAnsi="宋体"/>
                <w:kern w:val="0"/>
                <w:szCs w:val="21"/>
              </w:rPr>
            </w:pPr>
            <w:r>
              <w:rPr>
                <w:rFonts w:ascii="宋体" w:hAnsi="宋体"/>
                <w:kern w:val="0"/>
                <w:szCs w:val="21"/>
              </w:rPr>
              <w:t>10.6</w:t>
            </w:r>
          </w:p>
        </w:tc>
        <w:tc>
          <w:tcPr>
            <w:tcW w:w="1536" w:type="dxa"/>
            <w:shd w:val="clear" w:color="auto" w:fill="auto"/>
          </w:tcPr>
          <w:p w14:paraId="1E09E01C">
            <w:pPr>
              <w:widowControl/>
              <w:rPr>
                <w:rFonts w:ascii="宋体" w:hAnsi="宋体" w:cs="宋体"/>
                <w:kern w:val="0"/>
                <w:szCs w:val="21"/>
              </w:rPr>
            </w:pPr>
            <w:r>
              <w:rPr>
                <w:rFonts w:hint="eastAsia" w:ascii="宋体" w:hAnsi="宋体" w:cs="宋体"/>
                <w:kern w:val="0"/>
                <w:szCs w:val="21"/>
              </w:rPr>
              <w:t>红外线辐射</w:t>
            </w:r>
          </w:p>
        </w:tc>
        <w:tc>
          <w:tcPr>
            <w:tcW w:w="982" w:type="dxa"/>
            <w:shd w:val="clear" w:color="auto" w:fill="auto"/>
          </w:tcPr>
          <w:p w14:paraId="4BE45F29">
            <w:pPr>
              <w:widowControl/>
              <w:rPr>
                <w:rFonts w:ascii="宋体" w:hAnsi="宋体" w:cs="宋体"/>
                <w:kern w:val="0"/>
                <w:szCs w:val="21"/>
              </w:rPr>
            </w:pPr>
            <w:r>
              <w:rPr>
                <w:rFonts w:hint="eastAsia" w:ascii="宋体" w:hAnsi="宋体" w:cs="宋体"/>
                <w:kern w:val="0"/>
                <w:szCs w:val="21"/>
              </w:rPr>
              <w:t>33</w:t>
            </w:r>
          </w:p>
        </w:tc>
        <w:tc>
          <w:tcPr>
            <w:tcW w:w="1841" w:type="dxa"/>
            <w:shd w:val="clear" w:color="auto" w:fill="auto"/>
          </w:tcPr>
          <w:p w14:paraId="06CB663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红外线辐射</w:t>
            </w:r>
            <w:r>
              <w:rPr>
                <w:rFonts w:ascii="宋体" w:hAnsi="宋体" w:cs="宋体"/>
                <w:kern w:val="0"/>
                <w:szCs w:val="21"/>
              </w:rPr>
              <w:t>”</w:t>
            </w:r>
          </w:p>
        </w:tc>
        <w:tc>
          <w:tcPr>
            <w:tcW w:w="3027" w:type="dxa"/>
            <w:shd w:val="clear" w:color="auto" w:fill="auto"/>
          </w:tcPr>
          <w:p w14:paraId="3084BF21">
            <w:pPr>
              <w:widowControl/>
              <w:rPr>
                <w:rFonts w:ascii="宋体" w:hAnsi="宋体" w:cs="宋体"/>
                <w:kern w:val="0"/>
                <w:szCs w:val="21"/>
              </w:rPr>
            </w:pPr>
            <w:r>
              <w:rPr>
                <w:rFonts w:hint="eastAsia" w:ascii="宋体" w:hAnsi="宋体" w:cs="宋体"/>
                <w:kern w:val="0"/>
                <w:szCs w:val="21"/>
              </w:rPr>
              <w:t>新版新增，旧版无通用要求</w:t>
            </w:r>
          </w:p>
        </w:tc>
      </w:tr>
      <w:tr w14:paraId="4A6D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0A7D8DD">
            <w:pPr>
              <w:widowControl/>
              <w:rPr>
                <w:rFonts w:ascii="宋体" w:hAnsi="宋体"/>
                <w:kern w:val="0"/>
                <w:szCs w:val="21"/>
              </w:rPr>
            </w:pPr>
            <w:r>
              <w:rPr>
                <w:rFonts w:ascii="宋体" w:hAnsi="宋体"/>
                <w:kern w:val="0"/>
                <w:szCs w:val="21"/>
              </w:rPr>
              <w:t>10.7</w:t>
            </w:r>
          </w:p>
        </w:tc>
        <w:tc>
          <w:tcPr>
            <w:tcW w:w="1536" w:type="dxa"/>
            <w:shd w:val="clear" w:color="auto" w:fill="auto"/>
          </w:tcPr>
          <w:p w14:paraId="01A826F2">
            <w:pPr>
              <w:widowControl/>
              <w:rPr>
                <w:rFonts w:ascii="宋体" w:hAnsi="宋体" w:cs="宋体"/>
                <w:kern w:val="0"/>
                <w:szCs w:val="21"/>
              </w:rPr>
            </w:pPr>
            <w:r>
              <w:rPr>
                <w:rFonts w:hint="eastAsia" w:ascii="宋体" w:hAnsi="宋体" w:cs="宋体"/>
                <w:kern w:val="0"/>
                <w:szCs w:val="21"/>
              </w:rPr>
              <w:t>紫外线辐射</w:t>
            </w:r>
          </w:p>
        </w:tc>
        <w:tc>
          <w:tcPr>
            <w:tcW w:w="982" w:type="dxa"/>
            <w:shd w:val="clear" w:color="auto" w:fill="auto"/>
          </w:tcPr>
          <w:p w14:paraId="1BEFCB50">
            <w:pPr>
              <w:widowControl/>
              <w:rPr>
                <w:rFonts w:ascii="宋体" w:hAnsi="宋体" w:cs="宋体"/>
                <w:kern w:val="0"/>
                <w:szCs w:val="21"/>
              </w:rPr>
            </w:pPr>
            <w:r>
              <w:rPr>
                <w:rFonts w:hint="eastAsia" w:ascii="宋体" w:hAnsi="宋体" w:cs="宋体"/>
                <w:kern w:val="0"/>
                <w:szCs w:val="21"/>
              </w:rPr>
              <w:t>34</w:t>
            </w:r>
          </w:p>
        </w:tc>
        <w:tc>
          <w:tcPr>
            <w:tcW w:w="1841" w:type="dxa"/>
            <w:shd w:val="clear" w:color="auto" w:fill="auto"/>
          </w:tcPr>
          <w:p w14:paraId="07688C1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紫外线辐射</w:t>
            </w:r>
            <w:r>
              <w:rPr>
                <w:rFonts w:ascii="宋体" w:hAnsi="宋体" w:cs="宋体"/>
                <w:kern w:val="0"/>
                <w:szCs w:val="21"/>
              </w:rPr>
              <w:t>”</w:t>
            </w:r>
          </w:p>
        </w:tc>
        <w:tc>
          <w:tcPr>
            <w:tcW w:w="3027" w:type="dxa"/>
            <w:shd w:val="clear" w:color="auto" w:fill="auto"/>
          </w:tcPr>
          <w:p w14:paraId="4FD9FC2B">
            <w:pPr>
              <w:widowControl/>
              <w:rPr>
                <w:rFonts w:ascii="宋体" w:hAnsi="宋体" w:cs="宋体"/>
                <w:kern w:val="0"/>
                <w:szCs w:val="21"/>
              </w:rPr>
            </w:pPr>
            <w:r>
              <w:rPr>
                <w:rFonts w:hint="eastAsia" w:ascii="宋体" w:hAnsi="宋体" w:cs="宋体"/>
                <w:kern w:val="0"/>
                <w:szCs w:val="21"/>
              </w:rPr>
              <w:t>新版新增，旧版无通用要求</w:t>
            </w:r>
          </w:p>
        </w:tc>
      </w:tr>
      <w:tr w14:paraId="233D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DB16089">
            <w:pPr>
              <w:widowControl/>
              <w:rPr>
                <w:rFonts w:ascii="宋体" w:hAnsi="宋体"/>
                <w:kern w:val="0"/>
                <w:szCs w:val="21"/>
              </w:rPr>
            </w:pPr>
            <w:r>
              <w:rPr>
                <w:rFonts w:ascii="宋体" w:hAnsi="宋体"/>
                <w:kern w:val="0"/>
                <w:szCs w:val="21"/>
              </w:rPr>
              <w:t>11</w:t>
            </w:r>
          </w:p>
        </w:tc>
        <w:tc>
          <w:tcPr>
            <w:tcW w:w="1536" w:type="dxa"/>
            <w:shd w:val="clear" w:color="auto" w:fill="auto"/>
          </w:tcPr>
          <w:p w14:paraId="590378B6">
            <w:pPr>
              <w:widowControl/>
              <w:rPr>
                <w:rFonts w:ascii="宋体" w:hAnsi="宋体" w:cs="宋体"/>
                <w:kern w:val="0"/>
                <w:szCs w:val="21"/>
              </w:rPr>
            </w:pPr>
            <w:r>
              <w:rPr>
                <w:rFonts w:hint="eastAsia" w:ascii="宋体" w:hAnsi="宋体" w:cs="宋体"/>
                <w:kern w:val="0"/>
                <w:szCs w:val="21"/>
              </w:rPr>
              <w:t>对超温和其他危险（源）的防护</w:t>
            </w:r>
          </w:p>
        </w:tc>
        <w:tc>
          <w:tcPr>
            <w:tcW w:w="982" w:type="dxa"/>
            <w:shd w:val="clear" w:color="auto" w:fill="auto"/>
          </w:tcPr>
          <w:p w14:paraId="090B0FA5">
            <w:pPr>
              <w:widowControl/>
              <w:rPr>
                <w:rFonts w:ascii="宋体" w:hAnsi="宋体" w:cs="宋体"/>
                <w:kern w:val="0"/>
                <w:szCs w:val="21"/>
              </w:rPr>
            </w:pPr>
            <w:r>
              <w:rPr>
                <w:rFonts w:hint="eastAsia" w:ascii="宋体" w:hAnsi="宋体" w:cs="宋体"/>
                <w:kern w:val="0"/>
                <w:szCs w:val="21"/>
              </w:rPr>
              <w:t>第七篇</w:t>
            </w:r>
          </w:p>
        </w:tc>
        <w:tc>
          <w:tcPr>
            <w:tcW w:w="1841" w:type="dxa"/>
            <w:shd w:val="clear" w:color="auto" w:fill="auto"/>
          </w:tcPr>
          <w:p w14:paraId="74522EBF">
            <w:pPr>
              <w:widowControl/>
              <w:rPr>
                <w:rFonts w:ascii="宋体" w:hAnsi="宋体" w:cs="宋体"/>
                <w:kern w:val="0"/>
                <w:szCs w:val="21"/>
              </w:rPr>
            </w:pPr>
            <w:r>
              <w:rPr>
                <w:rFonts w:hint="eastAsia" w:ascii="宋体" w:hAnsi="宋体" w:cs="宋体"/>
                <w:kern w:val="0"/>
                <w:szCs w:val="21"/>
              </w:rPr>
              <w:t>对超温和其他安全方面危险的防护</w:t>
            </w:r>
          </w:p>
        </w:tc>
        <w:tc>
          <w:tcPr>
            <w:tcW w:w="3027" w:type="dxa"/>
            <w:shd w:val="clear" w:color="auto" w:fill="auto"/>
          </w:tcPr>
          <w:p w14:paraId="6FEB3480">
            <w:pPr>
              <w:widowControl/>
              <w:rPr>
                <w:rFonts w:ascii="宋体" w:hAnsi="宋体" w:cs="宋体"/>
                <w:kern w:val="0"/>
                <w:szCs w:val="21"/>
              </w:rPr>
            </w:pPr>
            <w:r>
              <w:rPr>
                <w:rFonts w:hint="eastAsia" w:ascii="宋体" w:hAnsi="宋体" w:cs="宋体"/>
                <w:kern w:val="0"/>
                <w:szCs w:val="21"/>
              </w:rPr>
              <w:t>/</w:t>
            </w:r>
          </w:p>
        </w:tc>
      </w:tr>
      <w:tr w14:paraId="4A2E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33D2DB8">
            <w:pPr>
              <w:widowControl/>
              <w:rPr>
                <w:rFonts w:ascii="宋体" w:hAnsi="宋体"/>
                <w:kern w:val="0"/>
                <w:szCs w:val="21"/>
              </w:rPr>
            </w:pPr>
            <w:r>
              <w:rPr>
                <w:rFonts w:ascii="宋体" w:hAnsi="宋体"/>
                <w:kern w:val="0"/>
                <w:szCs w:val="21"/>
              </w:rPr>
              <w:t>11.1</w:t>
            </w:r>
          </w:p>
        </w:tc>
        <w:tc>
          <w:tcPr>
            <w:tcW w:w="1536" w:type="dxa"/>
            <w:shd w:val="clear" w:color="auto" w:fill="auto"/>
          </w:tcPr>
          <w:p w14:paraId="219CE5E8">
            <w:pPr>
              <w:widowControl/>
              <w:rPr>
                <w:rFonts w:ascii="宋体" w:hAnsi="宋体" w:cs="宋体"/>
                <w:kern w:val="0"/>
                <w:szCs w:val="21"/>
              </w:rPr>
            </w:pPr>
            <w:r>
              <w:rPr>
                <w:rFonts w:hint="eastAsia" w:ascii="宋体" w:hAnsi="宋体" w:cs="宋体"/>
                <w:kern w:val="0"/>
                <w:szCs w:val="21"/>
              </w:rPr>
              <w:t>ME设备的超温</w:t>
            </w:r>
          </w:p>
        </w:tc>
        <w:tc>
          <w:tcPr>
            <w:tcW w:w="982" w:type="dxa"/>
            <w:shd w:val="clear" w:color="auto" w:fill="auto"/>
          </w:tcPr>
          <w:p w14:paraId="573D1842">
            <w:pPr>
              <w:widowControl/>
              <w:rPr>
                <w:rFonts w:ascii="宋体" w:hAnsi="宋体" w:cs="宋体"/>
                <w:kern w:val="0"/>
                <w:szCs w:val="21"/>
              </w:rPr>
            </w:pPr>
            <w:r>
              <w:rPr>
                <w:rFonts w:hint="eastAsia" w:ascii="宋体" w:hAnsi="宋体" w:cs="宋体"/>
                <w:kern w:val="0"/>
                <w:szCs w:val="21"/>
              </w:rPr>
              <w:t>42</w:t>
            </w:r>
          </w:p>
        </w:tc>
        <w:tc>
          <w:tcPr>
            <w:tcW w:w="1841" w:type="dxa"/>
            <w:shd w:val="clear" w:color="auto" w:fill="auto"/>
          </w:tcPr>
          <w:p w14:paraId="53A6430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超温</w:t>
            </w:r>
            <w:r>
              <w:rPr>
                <w:rFonts w:ascii="宋体" w:hAnsi="宋体" w:cs="宋体"/>
                <w:kern w:val="0"/>
                <w:szCs w:val="21"/>
              </w:rPr>
              <w:t>”</w:t>
            </w:r>
          </w:p>
        </w:tc>
        <w:tc>
          <w:tcPr>
            <w:tcW w:w="3027" w:type="dxa"/>
            <w:shd w:val="clear" w:color="auto" w:fill="auto"/>
          </w:tcPr>
          <w:p w14:paraId="08B0984D">
            <w:pPr>
              <w:widowControl/>
              <w:rPr>
                <w:rFonts w:ascii="宋体" w:hAnsi="宋体" w:cs="宋体"/>
                <w:kern w:val="0"/>
                <w:szCs w:val="21"/>
              </w:rPr>
            </w:pPr>
            <w:r>
              <w:rPr>
                <w:rFonts w:hint="eastAsia" w:ascii="宋体" w:hAnsi="宋体" w:cs="宋体"/>
                <w:kern w:val="0"/>
                <w:szCs w:val="21"/>
              </w:rPr>
              <w:t>/</w:t>
            </w:r>
          </w:p>
        </w:tc>
      </w:tr>
      <w:tr w14:paraId="0EFD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DE5094A">
            <w:pPr>
              <w:widowControl/>
              <w:rPr>
                <w:rFonts w:ascii="宋体" w:hAnsi="宋体"/>
                <w:kern w:val="0"/>
                <w:szCs w:val="21"/>
              </w:rPr>
            </w:pPr>
            <w:r>
              <w:rPr>
                <w:rFonts w:ascii="宋体" w:hAnsi="宋体"/>
                <w:kern w:val="0"/>
                <w:szCs w:val="21"/>
              </w:rPr>
              <w:t>11.1.1</w:t>
            </w:r>
          </w:p>
        </w:tc>
        <w:tc>
          <w:tcPr>
            <w:tcW w:w="1536" w:type="dxa"/>
            <w:shd w:val="clear" w:color="auto" w:fill="auto"/>
          </w:tcPr>
          <w:p w14:paraId="7194B34B">
            <w:pPr>
              <w:widowControl/>
              <w:rPr>
                <w:rFonts w:ascii="宋体" w:hAnsi="宋体" w:cs="宋体"/>
                <w:kern w:val="0"/>
                <w:szCs w:val="21"/>
              </w:rPr>
            </w:pPr>
            <w:r>
              <w:rPr>
                <w:rFonts w:hint="eastAsia" w:ascii="宋体" w:hAnsi="宋体" w:cs="宋体"/>
                <w:kern w:val="0"/>
                <w:szCs w:val="21"/>
              </w:rPr>
              <w:t>正常使用时的最高温度</w:t>
            </w:r>
          </w:p>
        </w:tc>
        <w:tc>
          <w:tcPr>
            <w:tcW w:w="982" w:type="dxa"/>
            <w:shd w:val="clear" w:color="auto" w:fill="auto"/>
          </w:tcPr>
          <w:p w14:paraId="681F722F">
            <w:pPr>
              <w:widowControl/>
              <w:rPr>
                <w:rFonts w:ascii="宋体" w:hAnsi="宋体" w:cs="宋体"/>
                <w:kern w:val="0"/>
                <w:szCs w:val="21"/>
              </w:rPr>
            </w:pPr>
            <w:r>
              <w:rPr>
                <w:rFonts w:hint="eastAsia" w:ascii="宋体" w:hAnsi="宋体" w:cs="宋体"/>
                <w:kern w:val="0"/>
                <w:szCs w:val="21"/>
              </w:rPr>
              <w:t>42.1</w:t>
            </w:r>
          </w:p>
        </w:tc>
        <w:tc>
          <w:tcPr>
            <w:tcW w:w="1841" w:type="dxa"/>
            <w:shd w:val="clear" w:color="auto" w:fill="auto"/>
          </w:tcPr>
          <w:p w14:paraId="3374FEFB">
            <w:pPr>
              <w:widowControl/>
              <w:rPr>
                <w:rFonts w:ascii="宋体" w:hAnsi="宋体"/>
                <w:kern w:val="0"/>
                <w:szCs w:val="21"/>
              </w:rPr>
            </w:pPr>
            <w:r>
              <w:rPr>
                <w:rFonts w:hint="eastAsia" w:ascii="宋体" w:hAnsi="宋体"/>
                <w:kern w:val="0"/>
                <w:szCs w:val="21"/>
              </w:rPr>
              <w:t>“在正常使用和正常状态下</w:t>
            </w:r>
            <w:r>
              <w:rPr>
                <w:rFonts w:ascii="宋体" w:hAnsi="宋体"/>
                <w:kern w:val="0"/>
                <w:szCs w:val="21"/>
              </w:rPr>
              <w:t>...</w:t>
            </w:r>
            <w:r>
              <w:rPr>
                <w:rFonts w:hint="eastAsia" w:ascii="宋体" w:hAnsi="宋体"/>
                <w:kern w:val="0"/>
                <w:szCs w:val="21"/>
              </w:rPr>
              <w:t>”</w:t>
            </w:r>
          </w:p>
        </w:tc>
        <w:tc>
          <w:tcPr>
            <w:tcW w:w="3027" w:type="dxa"/>
            <w:shd w:val="clear" w:color="auto" w:fill="auto"/>
          </w:tcPr>
          <w:p w14:paraId="4699DFAB">
            <w:pPr>
              <w:widowControl/>
              <w:rPr>
                <w:rFonts w:ascii="宋体" w:hAnsi="宋体" w:cs="宋体"/>
                <w:kern w:val="0"/>
                <w:szCs w:val="21"/>
              </w:rPr>
            </w:pPr>
            <w:r>
              <w:rPr>
                <w:rFonts w:hint="eastAsia" w:ascii="宋体" w:hAnsi="宋体" w:cs="宋体"/>
                <w:kern w:val="0"/>
                <w:szCs w:val="21"/>
              </w:rPr>
              <w:t>新版木材的温度改为90℃</w:t>
            </w:r>
          </w:p>
        </w:tc>
      </w:tr>
      <w:tr w14:paraId="2EB8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A4565B1">
            <w:pPr>
              <w:widowControl/>
              <w:rPr>
                <w:rFonts w:ascii="宋体" w:hAnsi="宋体"/>
                <w:kern w:val="0"/>
                <w:szCs w:val="21"/>
              </w:rPr>
            </w:pPr>
            <w:r>
              <w:rPr>
                <w:rFonts w:ascii="宋体" w:hAnsi="宋体"/>
                <w:kern w:val="0"/>
                <w:szCs w:val="21"/>
              </w:rPr>
              <w:t>11.1.2</w:t>
            </w:r>
          </w:p>
        </w:tc>
        <w:tc>
          <w:tcPr>
            <w:tcW w:w="1536" w:type="dxa"/>
            <w:shd w:val="clear" w:color="auto" w:fill="auto"/>
          </w:tcPr>
          <w:p w14:paraId="7531DCC6">
            <w:pPr>
              <w:widowControl/>
              <w:rPr>
                <w:rFonts w:ascii="宋体" w:hAnsi="宋体" w:cs="宋体"/>
                <w:kern w:val="0"/>
                <w:szCs w:val="21"/>
              </w:rPr>
            </w:pPr>
            <w:r>
              <w:rPr>
                <w:rFonts w:hint="eastAsia" w:ascii="宋体" w:hAnsi="宋体" w:cs="宋体"/>
                <w:kern w:val="0"/>
                <w:szCs w:val="21"/>
              </w:rPr>
              <w:t>应用部分的温度</w:t>
            </w:r>
          </w:p>
        </w:tc>
        <w:tc>
          <w:tcPr>
            <w:tcW w:w="982" w:type="dxa"/>
            <w:shd w:val="clear" w:color="auto" w:fill="auto"/>
          </w:tcPr>
          <w:p w14:paraId="61EF767F">
            <w:pPr>
              <w:widowControl/>
              <w:rPr>
                <w:rFonts w:ascii="宋体" w:hAnsi="宋体" w:cs="宋体"/>
                <w:kern w:val="0"/>
                <w:szCs w:val="21"/>
              </w:rPr>
            </w:pPr>
            <w:r>
              <w:rPr>
                <w:rFonts w:hint="eastAsia" w:ascii="宋体" w:hAnsi="宋体" w:cs="宋体"/>
                <w:kern w:val="0"/>
                <w:szCs w:val="21"/>
              </w:rPr>
              <w:t>42.3</w:t>
            </w:r>
          </w:p>
        </w:tc>
        <w:tc>
          <w:tcPr>
            <w:tcW w:w="1841" w:type="dxa"/>
            <w:shd w:val="clear" w:color="auto" w:fill="auto"/>
          </w:tcPr>
          <w:p w14:paraId="417600AE">
            <w:pPr>
              <w:widowControl/>
              <w:rPr>
                <w:rFonts w:ascii="宋体" w:hAnsi="宋体"/>
                <w:kern w:val="0"/>
                <w:szCs w:val="21"/>
              </w:rPr>
            </w:pPr>
            <w:r>
              <w:rPr>
                <w:rFonts w:hint="eastAsia" w:ascii="宋体" w:hAnsi="宋体"/>
                <w:kern w:val="0"/>
                <w:szCs w:val="21"/>
              </w:rPr>
              <w:t>“不向患者提供热量</w:t>
            </w:r>
            <w:r>
              <w:rPr>
                <w:rFonts w:ascii="宋体" w:hAnsi="宋体"/>
                <w:kern w:val="0"/>
                <w:szCs w:val="21"/>
              </w:rPr>
              <w:t>...</w:t>
            </w:r>
            <w:r>
              <w:rPr>
                <w:rFonts w:hint="eastAsia" w:ascii="宋体" w:hAnsi="宋体"/>
                <w:kern w:val="0"/>
                <w:szCs w:val="21"/>
              </w:rPr>
              <w:t>”</w:t>
            </w:r>
          </w:p>
        </w:tc>
        <w:tc>
          <w:tcPr>
            <w:tcW w:w="3027" w:type="dxa"/>
            <w:shd w:val="clear" w:color="auto" w:fill="auto"/>
          </w:tcPr>
          <w:p w14:paraId="11E67670">
            <w:pPr>
              <w:widowControl/>
              <w:rPr>
                <w:rFonts w:ascii="宋体" w:hAnsi="宋体" w:cs="宋体"/>
                <w:kern w:val="0"/>
                <w:szCs w:val="21"/>
              </w:rPr>
            </w:pPr>
            <w:r>
              <w:rPr>
                <w:rFonts w:hint="eastAsia"/>
              </w:rPr>
              <w:t>增</w:t>
            </w:r>
            <w:r>
              <w:t>加应用部分如果超过 41℃的要求</w:t>
            </w:r>
          </w:p>
        </w:tc>
      </w:tr>
      <w:tr w14:paraId="73FB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935288B">
            <w:pPr>
              <w:widowControl/>
              <w:rPr>
                <w:rFonts w:ascii="宋体" w:hAnsi="宋体"/>
                <w:kern w:val="0"/>
                <w:szCs w:val="21"/>
              </w:rPr>
            </w:pPr>
            <w:r>
              <w:rPr>
                <w:rFonts w:ascii="宋体" w:hAnsi="宋体"/>
                <w:kern w:val="0"/>
                <w:szCs w:val="21"/>
              </w:rPr>
              <w:t>11.1.2.1</w:t>
            </w:r>
          </w:p>
        </w:tc>
        <w:tc>
          <w:tcPr>
            <w:tcW w:w="1536" w:type="dxa"/>
            <w:shd w:val="clear" w:color="auto" w:fill="auto"/>
          </w:tcPr>
          <w:p w14:paraId="6EA27C51">
            <w:pPr>
              <w:widowControl/>
              <w:rPr>
                <w:rFonts w:ascii="宋体" w:hAnsi="宋体" w:cs="宋体"/>
                <w:kern w:val="0"/>
                <w:szCs w:val="21"/>
              </w:rPr>
            </w:pPr>
            <w:r>
              <w:rPr>
                <w:rFonts w:hint="eastAsia" w:ascii="宋体" w:hAnsi="宋体" w:cs="宋体"/>
                <w:kern w:val="0"/>
                <w:szCs w:val="21"/>
              </w:rPr>
              <w:t>向患者提供热量的应用部分</w:t>
            </w:r>
          </w:p>
        </w:tc>
        <w:tc>
          <w:tcPr>
            <w:tcW w:w="982" w:type="dxa"/>
            <w:shd w:val="clear" w:color="auto" w:fill="auto"/>
          </w:tcPr>
          <w:p w14:paraId="0C1E6CA8">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87A208A">
            <w:pPr>
              <w:widowControl/>
              <w:rPr>
                <w:rFonts w:ascii="宋体" w:hAnsi="宋体"/>
                <w:kern w:val="0"/>
                <w:szCs w:val="21"/>
              </w:rPr>
            </w:pPr>
            <w:r>
              <w:rPr>
                <w:rFonts w:ascii="宋体" w:hAnsi="宋体"/>
                <w:kern w:val="0"/>
                <w:szCs w:val="21"/>
              </w:rPr>
              <w:t>/</w:t>
            </w:r>
          </w:p>
        </w:tc>
        <w:tc>
          <w:tcPr>
            <w:tcW w:w="3027" w:type="dxa"/>
            <w:shd w:val="clear" w:color="auto" w:fill="auto"/>
          </w:tcPr>
          <w:p w14:paraId="36FCE6A2">
            <w:pPr>
              <w:widowControl/>
              <w:rPr>
                <w:rFonts w:ascii="宋体" w:hAnsi="宋体" w:cs="宋体"/>
                <w:kern w:val="0"/>
                <w:szCs w:val="21"/>
              </w:rPr>
            </w:pPr>
            <w:r>
              <w:rPr>
                <w:rFonts w:hint="eastAsia" w:ascii="宋体" w:hAnsi="宋体" w:cs="宋体"/>
                <w:kern w:val="0"/>
                <w:szCs w:val="21"/>
              </w:rPr>
              <w:t>新版新增向患者提供热量应用部分的要求</w:t>
            </w:r>
          </w:p>
        </w:tc>
      </w:tr>
      <w:tr w14:paraId="3595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0035C87">
            <w:pPr>
              <w:widowControl/>
              <w:rPr>
                <w:rFonts w:ascii="宋体" w:hAnsi="宋体"/>
                <w:kern w:val="0"/>
                <w:szCs w:val="21"/>
              </w:rPr>
            </w:pPr>
            <w:r>
              <w:rPr>
                <w:rFonts w:ascii="宋体" w:hAnsi="宋体"/>
                <w:kern w:val="0"/>
                <w:szCs w:val="21"/>
              </w:rPr>
              <w:t>11.1.2.2</w:t>
            </w:r>
          </w:p>
        </w:tc>
        <w:tc>
          <w:tcPr>
            <w:tcW w:w="1536" w:type="dxa"/>
            <w:shd w:val="clear" w:color="auto" w:fill="auto"/>
          </w:tcPr>
          <w:p w14:paraId="28733FD6">
            <w:pPr>
              <w:widowControl/>
              <w:rPr>
                <w:rFonts w:ascii="宋体" w:hAnsi="宋体" w:cs="宋体"/>
                <w:kern w:val="0"/>
                <w:szCs w:val="21"/>
              </w:rPr>
            </w:pPr>
            <w:r>
              <w:rPr>
                <w:rFonts w:hint="eastAsia" w:ascii="宋体" w:hAnsi="宋体" w:cs="宋体"/>
                <w:kern w:val="0"/>
                <w:szCs w:val="21"/>
              </w:rPr>
              <w:t>不向患者提供热量的应用部分</w:t>
            </w:r>
          </w:p>
        </w:tc>
        <w:tc>
          <w:tcPr>
            <w:tcW w:w="982" w:type="dxa"/>
            <w:shd w:val="clear" w:color="auto" w:fill="auto"/>
          </w:tcPr>
          <w:p w14:paraId="2249BCEA">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277C62A">
            <w:pPr>
              <w:widowControl/>
              <w:rPr>
                <w:rFonts w:ascii="宋体" w:hAnsi="宋体"/>
                <w:kern w:val="0"/>
                <w:szCs w:val="21"/>
              </w:rPr>
            </w:pPr>
            <w:r>
              <w:rPr>
                <w:rFonts w:ascii="宋体" w:hAnsi="宋体"/>
                <w:kern w:val="0"/>
                <w:szCs w:val="21"/>
              </w:rPr>
              <w:t>/</w:t>
            </w:r>
          </w:p>
        </w:tc>
        <w:tc>
          <w:tcPr>
            <w:tcW w:w="3027" w:type="dxa"/>
            <w:shd w:val="clear" w:color="auto" w:fill="auto"/>
          </w:tcPr>
          <w:p w14:paraId="325C6E33">
            <w:pPr>
              <w:widowControl/>
              <w:rPr>
                <w:rFonts w:ascii="宋体" w:hAnsi="宋体" w:cs="宋体"/>
                <w:kern w:val="0"/>
                <w:szCs w:val="21"/>
              </w:rPr>
            </w:pPr>
            <w:r>
              <w:rPr>
                <w:rFonts w:hint="eastAsia" w:ascii="宋体" w:hAnsi="宋体" w:cs="宋体"/>
                <w:kern w:val="0"/>
                <w:szCs w:val="21"/>
              </w:rPr>
              <w:t>新版应用部分的温度改为根据接触时间和接触材料而定，不再限定为41℃，增加风险管理要求和随附文件要求</w:t>
            </w:r>
          </w:p>
        </w:tc>
      </w:tr>
      <w:tr w14:paraId="7FDF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0EA1539">
            <w:pPr>
              <w:widowControl/>
              <w:rPr>
                <w:rFonts w:ascii="宋体" w:hAnsi="宋体"/>
                <w:kern w:val="0"/>
                <w:szCs w:val="21"/>
              </w:rPr>
            </w:pPr>
            <w:r>
              <w:rPr>
                <w:rFonts w:ascii="宋体" w:hAnsi="宋体"/>
                <w:kern w:val="0"/>
                <w:szCs w:val="21"/>
              </w:rPr>
              <w:t>11.1.3</w:t>
            </w:r>
          </w:p>
        </w:tc>
        <w:tc>
          <w:tcPr>
            <w:tcW w:w="1536" w:type="dxa"/>
            <w:shd w:val="clear" w:color="auto" w:fill="auto"/>
          </w:tcPr>
          <w:p w14:paraId="05C6B2F2">
            <w:pPr>
              <w:widowControl/>
              <w:rPr>
                <w:rFonts w:ascii="宋体" w:hAnsi="宋体" w:cs="宋体"/>
                <w:kern w:val="0"/>
                <w:szCs w:val="21"/>
              </w:rPr>
            </w:pPr>
            <w:r>
              <w:rPr>
                <w:rFonts w:hint="eastAsia" w:ascii="宋体" w:hAnsi="宋体" w:cs="宋体"/>
                <w:kern w:val="0"/>
                <w:szCs w:val="21"/>
              </w:rPr>
              <w:t>测量</w:t>
            </w:r>
          </w:p>
        </w:tc>
        <w:tc>
          <w:tcPr>
            <w:tcW w:w="982" w:type="dxa"/>
            <w:shd w:val="clear" w:color="auto" w:fill="auto"/>
          </w:tcPr>
          <w:p w14:paraId="380FF118">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14D42D4">
            <w:pPr>
              <w:widowControl/>
              <w:rPr>
                <w:rFonts w:ascii="宋体" w:hAnsi="宋体"/>
                <w:kern w:val="0"/>
                <w:szCs w:val="21"/>
              </w:rPr>
            </w:pPr>
            <w:r>
              <w:rPr>
                <w:rFonts w:hint="eastAsia" w:ascii="宋体" w:hAnsi="宋体"/>
                <w:kern w:val="0"/>
                <w:szCs w:val="21"/>
              </w:rPr>
              <w:t>/</w:t>
            </w:r>
          </w:p>
        </w:tc>
        <w:tc>
          <w:tcPr>
            <w:tcW w:w="3027" w:type="dxa"/>
            <w:shd w:val="clear" w:color="auto" w:fill="auto"/>
          </w:tcPr>
          <w:p w14:paraId="2E662B76">
            <w:pPr>
              <w:widowControl/>
              <w:rPr>
                <w:rFonts w:ascii="宋体" w:hAnsi="宋体" w:cs="宋体"/>
                <w:kern w:val="0"/>
                <w:szCs w:val="21"/>
              </w:rPr>
            </w:pPr>
            <w:r>
              <w:rPr>
                <w:rFonts w:hint="eastAsia" w:ascii="宋体" w:hAnsi="宋体"/>
                <w:kern w:val="0"/>
                <w:szCs w:val="21"/>
              </w:rPr>
              <w:t>/</w:t>
            </w:r>
          </w:p>
        </w:tc>
      </w:tr>
      <w:tr w14:paraId="16D3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57C56D8">
            <w:pPr>
              <w:widowControl/>
              <w:rPr>
                <w:rFonts w:ascii="宋体" w:hAnsi="宋体"/>
                <w:kern w:val="0"/>
                <w:szCs w:val="21"/>
              </w:rPr>
            </w:pPr>
            <w:r>
              <w:rPr>
                <w:rFonts w:hint="eastAsia" w:ascii="宋体" w:hAnsi="宋体"/>
                <w:kern w:val="0"/>
                <w:szCs w:val="21"/>
              </w:rPr>
              <w:t>11.1.3 a)</w:t>
            </w:r>
          </w:p>
        </w:tc>
        <w:tc>
          <w:tcPr>
            <w:tcW w:w="1536" w:type="dxa"/>
            <w:shd w:val="clear" w:color="auto" w:fill="auto"/>
          </w:tcPr>
          <w:p w14:paraId="352620C6">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5FFB5C0">
            <w:pPr>
              <w:widowControl/>
              <w:rPr>
                <w:rFonts w:ascii="宋体" w:hAnsi="宋体" w:cs="宋体"/>
                <w:kern w:val="0"/>
                <w:szCs w:val="21"/>
              </w:rPr>
            </w:pPr>
            <w:r>
              <w:rPr>
                <w:rFonts w:hint="eastAsia" w:ascii="宋体" w:hAnsi="宋体" w:cs="宋体"/>
                <w:kern w:val="0"/>
                <w:szCs w:val="21"/>
              </w:rPr>
              <w:t>42.3 1)</w:t>
            </w:r>
          </w:p>
        </w:tc>
        <w:tc>
          <w:tcPr>
            <w:tcW w:w="1841" w:type="dxa"/>
            <w:shd w:val="clear" w:color="auto" w:fill="auto"/>
          </w:tcPr>
          <w:p w14:paraId="61966EE0">
            <w:pPr>
              <w:widowControl/>
              <w:rPr>
                <w:rFonts w:ascii="宋体" w:hAnsi="宋体"/>
                <w:kern w:val="0"/>
                <w:szCs w:val="21"/>
              </w:rPr>
            </w:pPr>
            <w:r>
              <w:rPr>
                <w:rFonts w:ascii="宋体" w:hAnsi="宋体"/>
                <w:kern w:val="0"/>
                <w:szCs w:val="21"/>
              </w:rPr>
              <w:t>“</w:t>
            </w:r>
            <w:r>
              <w:rPr>
                <w:rFonts w:hint="eastAsia" w:ascii="宋体" w:hAnsi="宋体"/>
                <w:kern w:val="0"/>
                <w:szCs w:val="21"/>
              </w:rPr>
              <w:t>定位和散热</w:t>
            </w:r>
            <w:r>
              <w:rPr>
                <w:rFonts w:ascii="宋体" w:hAnsi="宋体"/>
                <w:kern w:val="0"/>
                <w:szCs w:val="21"/>
              </w:rPr>
              <w:t>”</w:t>
            </w:r>
          </w:p>
        </w:tc>
        <w:tc>
          <w:tcPr>
            <w:tcW w:w="3027" w:type="dxa"/>
            <w:shd w:val="clear" w:color="auto" w:fill="auto"/>
          </w:tcPr>
          <w:p w14:paraId="78260962">
            <w:pPr>
              <w:widowControl/>
              <w:rPr>
                <w:rFonts w:ascii="宋体" w:hAnsi="宋体" w:cs="宋体"/>
                <w:kern w:val="0"/>
                <w:szCs w:val="21"/>
              </w:rPr>
            </w:pPr>
            <w:r>
              <w:rPr>
                <w:rFonts w:hint="eastAsia" w:ascii="宋体" w:hAnsi="宋体" w:cs="宋体"/>
                <w:kern w:val="0"/>
                <w:szCs w:val="21"/>
              </w:rPr>
              <w:t>无明显差异</w:t>
            </w:r>
          </w:p>
        </w:tc>
      </w:tr>
      <w:tr w14:paraId="4DCA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9751CCB">
            <w:pPr>
              <w:widowControl/>
              <w:rPr>
                <w:rFonts w:ascii="宋体" w:hAnsi="宋体"/>
                <w:kern w:val="0"/>
                <w:szCs w:val="21"/>
              </w:rPr>
            </w:pPr>
            <w:r>
              <w:rPr>
                <w:rFonts w:hint="eastAsia" w:ascii="宋体" w:hAnsi="宋体"/>
                <w:kern w:val="0"/>
                <w:szCs w:val="21"/>
              </w:rPr>
              <w:t>11.1.3 b)</w:t>
            </w:r>
          </w:p>
        </w:tc>
        <w:tc>
          <w:tcPr>
            <w:tcW w:w="1536" w:type="dxa"/>
            <w:shd w:val="clear" w:color="auto" w:fill="auto"/>
          </w:tcPr>
          <w:p w14:paraId="6A631BA8">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C81348A">
            <w:pPr>
              <w:widowControl/>
              <w:rPr>
                <w:rFonts w:ascii="宋体" w:hAnsi="宋体" w:cs="宋体"/>
                <w:kern w:val="0"/>
                <w:szCs w:val="21"/>
              </w:rPr>
            </w:pPr>
            <w:r>
              <w:rPr>
                <w:rFonts w:hint="eastAsia" w:ascii="宋体" w:hAnsi="宋体" w:cs="宋体"/>
                <w:kern w:val="0"/>
                <w:szCs w:val="21"/>
              </w:rPr>
              <w:t>42.3 2)</w:t>
            </w:r>
          </w:p>
        </w:tc>
        <w:tc>
          <w:tcPr>
            <w:tcW w:w="1841" w:type="dxa"/>
            <w:shd w:val="clear" w:color="auto" w:fill="auto"/>
          </w:tcPr>
          <w:p w14:paraId="69B7B46E">
            <w:pPr>
              <w:widowControl/>
              <w:rPr>
                <w:rFonts w:ascii="宋体" w:hAnsi="宋体"/>
                <w:kern w:val="0"/>
                <w:szCs w:val="21"/>
              </w:rPr>
            </w:pPr>
            <w:r>
              <w:rPr>
                <w:rFonts w:ascii="宋体" w:hAnsi="宋体"/>
                <w:kern w:val="0"/>
                <w:szCs w:val="21"/>
              </w:rPr>
              <w:t>“</w:t>
            </w:r>
            <w:r>
              <w:rPr>
                <w:rFonts w:hint="eastAsia" w:ascii="宋体" w:hAnsi="宋体"/>
                <w:kern w:val="0"/>
                <w:szCs w:val="21"/>
              </w:rPr>
              <w:t>供电</w:t>
            </w:r>
            <w:r>
              <w:rPr>
                <w:rFonts w:ascii="宋体" w:hAnsi="宋体"/>
                <w:kern w:val="0"/>
                <w:szCs w:val="21"/>
              </w:rPr>
              <w:t>”</w:t>
            </w:r>
          </w:p>
        </w:tc>
        <w:tc>
          <w:tcPr>
            <w:tcW w:w="3027" w:type="dxa"/>
            <w:shd w:val="clear" w:color="auto" w:fill="auto"/>
          </w:tcPr>
          <w:p w14:paraId="15906DB8">
            <w:pPr>
              <w:widowControl/>
              <w:rPr>
                <w:rFonts w:ascii="宋体" w:hAnsi="宋体" w:cs="宋体"/>
                <w:kern w:val="0"/>
                <w:szCs w:val="21"/>
              </w:rPr>
            </w:pPr>
            <w:r>
              <w:rPr>
                <w:rFonts w:hint="eastAsia" w:ascii="宋体" w:hAnsi="宋体" w:cs="宋体"/>
                <w:kern w:val="0"/>
                <w:szCs w:val="21"/>
              </w:rPr>
              <w:t>新版增加模块单独试验时的要求</w:t>
            </w:r>
          </w:p>
        </w:tc>
      </w:tr>
      <w:tr w14:paraId="63FA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90B803A">
            <w:pPr>
              <w:widowControl/>
              <w:rPr>
                <w:rFonts w:ascii="宋体" w:hAnsi="宋体"/>
                <w:kern w:val="0"/>
                <w:szCs w:val="21"/>
              </w:rPr>
            </w:pPr>
            <w:r>
              <w:rPr>
                <w:rFonts w:hint="eastAsia" w:ascii="宋体" w:hAnsi="宋体"/>
                <w:kern w:val="0"/>
                <w:szCs w:val="21"/>
              </w:rPr>
              <w:t>11.1.3 c)</w:t>
            </w:r>
          </w:p>
        </w:tc>
        <w:tc>
          <w:tcPr>
            <w:tcW w:w="1536" w:type="dxa"/>
            <w:shd w:val="clear" w:color="auto" w:fill="auto"/>
          </w:tcPr>
          <w:p w14:paraId="32476F35">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4BD2C05">
            <w:pPr>
              <w:widowControl/>
              <w:rPr>
                <w:rFonts w:ascii="宋体" w:hAnsi="宋体" w:cs="宋体"/>
                <w:kern w:val="0"/>
                <w:szCs w:val="21"/>
              </w:rPr>
            </w:pPr>
            <w:r>
              <w:rPr>
                <w:rFonts w:hint="eastAsia" w:ascii="宋体" w:hAnsi="宋体" w:cs="宋体"/>
                <w:kern w:val="0"/>
                <w:szCs w:val="21"/>
              </w:rPr>
              <w:t>42.3 3)</w:t>
            </w:r>
          </w:p>
        </w:tc>
        <w:tc>
          <w:tcPr>
            <w:tcW w:w="1841" w:type="dxa"/>
            <w:shd w:val="clear" w:color="auto" w:fill="auto"/>
          </w:tcPr>
          <w:p w14:paraId="04CA94AA">
            <w:pPr>
              <w:widowControl/>
              <w:rPr>
                <w:rFonts w:ascii="宋体" w:hAnsi="宋体"/>
                <w:kern w:val="0"/>
                <w:szCs w:val="21"/>
              </w:rPr>
            </w:pPr>
            <w:r>
              <w:rPr>
                <w:rFonts w:ascii="宋体" w:hAnsi="宋体"/>
                <w:kern w:val="0"/>
                <w:szCs w:val="21"/>
              </w:rPr>
              <w:t>“</w:t>
            </w:r>
            <w:r>
              <w:rPr>
                <w:rFonts w:hint="eastAsia" w:ascii="宋体" w:hAnsi="宋体"/>
                <w:kern w:val="0"/>
                <w:szCs w:val="21"/>
              </w:rPr>
              <w:t>持续率</w:t>
            </w:r>
            <w:r>
              <w:rPr>
                <w:rFonts w:ascii="宋体" w:hAnsi="宋体"/>
                <w:kern w:val="0"/>
                <w:szCs w:val="21"/>
              </w:rPr>
              <w:t>”</w:t>
            </w:r>
          </w:p>
        </w:tc>
        <w:tc>
          <w:tcPr>
            <w:tcW w:w="3027" w:type="dxa"/>
            <w:shd w:val="clear" w:color="auto" w:fill="auto"/>
          </w:tcPr>
          <w:p w14:paraId="0E87C742">
            <w:pPr>
              <w:widowControl/>
              <w:rPr>
                <w:rFonts w:ascii="宋体" w:hAnsi="宋体" w:cs="宋体"/>
                <w:kern w:val="0"/>
                <w:szCs w:val="21"/>
              </w:rPr>
            </w:pPr>
            <w:r>
              <w:rPr>
                <w:rFonts w:hint="eastAsia" w:ascii="宋体" w:hAnsi="宋体" w:cs="宋体"/>
                <w:kern w:val="0"/>
                <w:szCs w:val="21"/>
              </w:rPr>
              <w:t>新版新增可不用进行测试的判定方法，测试最长时间由2.5h改为7h</w:t>
            </w:r>
          </w:p>
        </w:tc>
      </w:tr>
      <w:tr w14:paraId="06BD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9197821">
            <w:pPr>
              <w:widowControl/>
              <w:rPr>
                <w:rFonts w:ascii="宋体" w:hAnsi="宋体"/>
                <w:kern w:val="0"/>
                <w:szCs w:val="21"/>
              </w:rPr>
            </w:pPr>
            <w:r>
              <w:rPr>
                <w:rFonts w:hint="eastAsia" w:ascii="宋体" w:hAnsi="宋体"/>
                <w:kern w:val="0"/>
                <w:szCs w:val="21"/>
              </w:rPr>
              <w:t>11.1.3 d)</w:t>
            </w:r>
          </w:p>
        </w:tc>
        <w:tc>
          <w:tcPr>
            <w:tcW w:w="1536" w:type="dxa"/>
            <w:shd w:val="clear" w:color="auto" w:fill="auto"/>
          </w:tcPr>
          <w:p w14:paraId="44C08F83">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3EDE027">
            <w:pPr>
              <w:widowControl/>
              <w:rPr>
                <w:rFonts w:ascii="宋体" w:hAnsi="宋体" w:cs="宋体"/>
                <w:kern w:val="0"/>
                <w:szCs w:val="21"/>
              </w:rPr>
            </w:pPr>
            <w:r>
              <w:rPr>
                <w:rFonts w:hint="eastAsia" w:ascii="宋体" w:hAnsi="宋体" w:cs="宋体"/>
                <w:kern w:val="0"/>
                <w:szCs w:val="21"/>
              </w:rPr>
              <w:t>42.3 4)</w:t>
            </w:r>
          </w:p>
        </w:tc>
        <w:tc>
          <w:tcPr>
            <w:tcW w:w="1841" w:type="dxa"/>
            <w:shd w:val="clear" w:color="auto" w:fill="auto"/>
          </w:tcPr>
          <w:p w14:paraId="1030A835">
            <w:pPr>
              <w:widowControl/>
              <w:rPr>
                <w:rFonts w:ascii="宋体" w:hAnsi="宋体"/>
                <w:kern w:val="0"/>
                <w:szCs w:val="21"/>
              </w:rPr>
            </w:pPr>
            <w:r>
              <w:rPr>
                <w:rFonts w:ascii="宋体" w:hAnsi="宋体"/>
                <w:kern w:val="0"/>
                <w:szCs w:val="21"/>
              </w:rPr>
              <w:t>“</w:t>
            </w:r>
            <w:r>
              <w:rPr>
                <w:rFonts w:hint="eastAsia" w:ascii="宋体" w:hAnsi="宋体"/>
                <w:kern w:val="0"/>
                <w:szCs w:val="21"/>
              </w:rPr>
              <w:t>温度测量</w:t>
            </w:r>
            <w:r>
              <w:rPr>
                <w:rFonts w:ascii="宋体" w:hAnsi="宋体"/>
                <w:kern w:val="0"/>
                <w:szCs w:val="21"/>
              </w:rPr>
              <w:t>”</w:t>
            </w:r>
          </w:p>
        </w:tc>
        <w:tc>
          <w:tcPr>
            <w:tcW w:w="3027" w:type="dxa"/>
            <w:shd w:val="clear" w:color="auto" w:fill="auto"/>
          </w:tcPr>
          <w:p w14:paraId="13DFABEE">
            <w:pPr>
              <w:widowControl/>
              <w:rPr>
                <w:rFonts w:ascii="宋体" w:hAnsi="宋体" w:cs="宋体"/>
                <w:kern w:val="0"/>
                <w:szCs w:val="21"/>
              </w:rPr>
            </w:pPr>
            <w:r>
              <w:rPr>
                <w:rFonts w:hint="eastAsia" w:ascii="宋体" w:hAnsi="宋体" w:cs="宋体"/>
                <w:kern w:val="0"/>
                <w:szCs w:val="21"/>
              </w:rPr>
              <w:t>无明显差异</w:t>
            </w:r>
          </w:p>
        </w:tc>
      </w:tr>
      <w:tr w14:paraId="3F46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B32DB9F">
            <w:pPr>
              <w:widowControl/>
              <w:rPr>
                <w:rFonts w:ascii="宋体" w:hAnsi="宋体"/>
                <w:kern w:val="0"/>
                <w:szCs w:val="21"/>
              </w:rPr>
            </w:pPr>
            <w:r>
              <w:rPr>
                <w:rFonts w:hint="eastAsia" w:ascii="宋体" w:hAnsi="宋体"/>
                <w:kern w:val="0"/>
                <w:szCs w:val="21"/>
              </w:rPr>
              <w:t>11.1.3 e)</w:t>
            </w:r>
          </w:p>
        </w:tc>
        <w:tc>
          <w:tcPr>
            <w:tcW w:w="1536" w:type="dxa"/>
            <w:shd w:val="clear" w:color="auto" w:fill="auto"/>
          </w:tcPr>
          <w:p w14:paraId="72BFB606">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DBACDDE">
            <w:pPr>
              <w:widowControl/>
              <w:rPr>
                <w:rFonts w:ascii="宋体" w:hAnsi="宋体" w:cs="宋体"/>
                <w:kern w:val="0"/>
                <w:szCs w:val="21"/>
              </w:rPr>
            </w:pPr>
            <w:r>
              <w:rPr>
                <w:rFonts w:hint="eastAsia" w:ascii="宋体" w:hAnsi="宋体" w:cs="宋体"/>
                <w:kern w:val="0"/>
                <w:szCs w:val="21"/>
              </w:rPr>
              <w:t>42.3 5)</w:t>
            </w:r>
          </w:p>
        </w:tc>
        <w:tc>
          <w:tcPr>
            <w:tcW w:w="1841" w:type="dxa"/>
            <w:shd w:val="clear" w:color="auto" w:fill="auto"/>
          </w:tcPr>
          <w:p w14:paraId="675EFB01">
            <w:pPr>
              <w:widowControl/>
              <w:rPr>
                <w:rFonts w:ascii="宋体" w:hAnsi="宋体"/>
                <w:kern w:val="0"/>
                <w:szCs w:val="21"/>
              </w:rPr>
            </w:pPr>
            <w:r>
              <w:rPr>
                <w:rFonts w:ascii="宋体" w:hAnsi="宋体"/>
                <w:kern w:val="0"/>
                <w:szCs w:val="21"/>
              </w:rPr>
              <w:t>“</w:t>
            </w:r>
            <w:r>
              <w:rPr>
                <w:rFonts w:hint="eastAsia" w:ascii="宋体" w:hAnsi="宋体"/>
                <w:kern w:val="0"/>
                <w:szCs w:val="21"/>
              </w:rPr>
              <w:t>试验准则</w:t>
            </w:r>
            <w:r>
              <w:rPr>
                <w:rFonts w:ascii="宋体" w:hAnsi="宋体"/>
                <w:kern w:val="0"/>
                <w:szCs w:val="21"/>
              </w:rPr>
              <w:t>”</w:t>
            </w:r>
          </w:p>
        </w:tc>
        <w:tc>
          <w:tcPr>
            <w:tcW w:w="3027" w:type="dxa"/>
            <w:shd w:val="clear" w:color="auto" w:fill="auto"/>
          </w:tcPr>
          <w:p w14:paraId="1600C7CF">
            <w:pPr>
              <w:widowControl/>
              <w:rPr>
                <w:rFonts w:ascii="宋体" w:hAnsi="宋体" w:cs="宋体"/>
                <w:kern w:val="0"/>
                <w:szCs w:val="21"/>
              </w:rPr>
            </w:pPr>
            <w:r>
              <w:rPr>
                <w:rFonts w:hint="eastAsia" w:ascii="宋体" w:hAnsi="宋体" w:cs="宋体"/>
                <w:kern w:val="0"/>
                <w:szCs w:val="21"/>
              </w:rPr>
              <w:t>新版增加热断路器要求，增加有热调节装置时可用其他方法的说明</w:t>
            </w:r>
          </w:p>
        </w:tc>
      </w:tr>
      <w:tr w14:paraId="375F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2C4EEE5">
            <w:pPr>
              <w:widowControl/>
              <w:rPr>
                <w:rFonts w:ascii="宋体" w:hAnsi="宋体"/>
                <w:kern w:val="0"/>
                <w:szCs w:val="21"/>
              </w:rPr>
            </w:pPr>
            <w:r>
              <w:rPr>
                <w:rFonts w:ascii="宋体" w:hAnsi="宋体"/>
                <w:kern w:val="0"/>
                <w:szCs w:val="21"/>
              </w:rPr>
              <w:t>11.1.4</w:t>
            </w:r>
          </w:p>
        </w:tc>
        <w:tc>
          <w:tcPr>
            <w:tcW w:w="1536" w:type="dxa"/>
            <w:shd w:val="clear" w:color="auto" w:fill="auto"/>
          </w:tcPr>
          <w:p w14:paraId="5F59F4DC">
            <w:pPr>
              <w:widowControl/>
              <w:rPr>
                <w:rFonts w:ascii="宋体" w:hAnsi="宋体" w:cs="宋体"/>
                <w:kern w:val="0"/>
                <w:szCs w:val="21"/>
              </w:rPr>
            </w:pPr>
            <w:r>
              <w:rPr>
                <w:rFonts w:hint="eastAsia" w:ascii="宋体" w:hAnsi="宋体" w:cs="宋体"/>
                <w:kern w:val="0"/>
                <w:szCs w:val="21"/>
              </w:rPr>
              <w:t>防护件</w:t>
            </w:r>
          </w:p>
        </w:tc>
        <w:tc>
          <w:tcPr>
            <w:tcW w:w="982" w:type="dxa"/>
            <w:shd w:val="clear" w:color="auto" w:fill="auto"/>
          </w:tcPr>
          <w:p w14:paraId="08236F5F">
            <w:pPr>
              <w:widowControl/>
              <w:rPr>
                <w:rFonts w:ascii="宋体" w:hAnsi="宋体" w:cs="宋体"/>
                <w:kern w:val="0"/>
                <w:szCs w:val="21"/>
              </w:rPr>
            </w:pPr>
            <w:r>
              <w:rPr>
                <w:rFonts w:hint="eastAsia" w:ascii="宋体" w:hAnsi="宋体" w:cs="宋体"/>
                <w:kern w:val="0"/>
                <w:szCs w:val="21"/>
              </w:rPr>
              <w:t>42.5</w:t>
            </w:r>
          </w:p>
        </w:tc>
        <w:tc>
          <w:tcPr>
            <w:tcW w:w="1841" w:type="dxa"/>
            <w:shd w:val="clear" w:color="auto" w:fill="auto"/>
          </w:tcPr>
          <w:p w14:paraId="71B3A57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防护件</w:t>
            </w:r>
            <w:r>
              <w:rPr>
                <w:rFonts w:ascii="宋体" w:hAnsi="宋体" w:cs="宋体"/>
                <w:kern w:val="0"/>
                <w:szCs w:val="21"/>
              </w:rPr>
              <w:t>”</w:t>
            </w:r>
          </w:p>
        </w:tc>
        <w:tc>
          <w:tcPr>
            <w:tcW w:w="3027" w:type="dxa"/>
            <w:shd w:val="clear" w:color="auto" w:fill="auto"/>
          </w:tcPr>
          <w:p w14:paraId="37130125">
            <w:pPr>
              <w:widowControl/>
              <w:rPr>
                <w:rFonts w:ascii="宋体" w:hAnsi="宋体" w:cs="宋体"/>
                <w:kern w:val="0"/>
                <w:szCs w:val="21"/>
              </w:rPr>
            </w:pPr>
            <w:r>
              <w:rPr>
                <w:rFonts w:hint="eastAsia" w:ascii="宋体" w:hAnsi="宋体" w:cs="宋体"/>
                <w:kern w:val="0"/>
                <w:szCs w:val="21"/>
              </w:rPr>
              <w:t>无明显差异</w:t>
            </w:r>
          </w:p>
        </w:tc>
      </w:tr>
      <w:tr w14:paraId="49B9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A49F299">
            <w:pPr>
              <w:widowControl/>
              <w:rPr>
                <w:rFonts w:ascii="宋体" w:hAnsi="宋体"/>
                <w:kern w:val="0"/>
                <w:szCs w:val="21"/>
              </w:rPr>
            </w:pPr>
            <w:r>
              <w:rPr>
                <w:rFonts w:ascii="宋体" w:hAnsi="宋体"/>
                <w:kern w:val="0"/>
                <w:szCs w:val="21"/>
              </w:rPr>
              <w:t>11.2</w:t>
            </w:r>
          </w:p>
        </w:tc>
        <w:tc>
          <w:tcPr>
            <w:tcW w:w="1536" w:type="dxa"/>
            <w:shd w:val="clear" w:color="auto" w:fill="auto"/>
          </w:tcPr>
          <w:p w14:paraId="6F461C82">
            <w:pPr>
              <w:widowControl/>
              <w:rPr>
                <w:rFonts w:ascii="宋体" w:hAnsi="宋体" w:cs="宋体"/>
                <w:kern w:val="0"/>
                <w:szCs w:val="21"/>
              </w:rPr>
            </w:pPr>
            <w:r>
              <w:rPr>
                <w:rFonts w:hint="eastAsia" w:ascii="宋体" w:hAnsi="宋体" w:cs="宋体"/>
                <w:kern w:val="0"/>
                <w:szCs w:val="21"/>
              </w:rPr>
              <w:t>防火</w:t>
            </w:r>
          </w:p>
        </w:tc>
        <w:tc>
          <w:tcPr>
            <w:tcW w:w="982" w:type="dxa"/>
            <w:shd w:val="clear" w:color="auto" w:fill="auto"/>
          </w:tcPr>
          <w:p w14:paraId="7FDA6A36">
            <w:pPr>
              <w:widowControl/>
              <w:rPr>
                <w:rFonts w:ascii="宋体" w:hAnsi="宋体" w:cs="宋体"/>
                <w:kern w:val="0"/>
                <w:szCs w:val="21"/>
              </w:rPr>
            </w:pPr>
            <w:r>
              <w:rPr>
                <w:rFonts w:hint="eastAsia" w:ascii="宋体" w:hAnsi="宋体" w:cs="宋体"/>
                <w:kern w:val="0"/>
                <w:szCs w:val="21"/>
              </w:rPr>
              <w:t>43</w:t>
            </w:r>
          </w:p>
        </w:tc>
        <w:tc>
          <w:tcPr>
            <w:tcW w:w="1841" w:type="dxa"/>
            <w:shd w:val="clear" w:color="auto" w:fill="auto"/>
          </w:tcPr>
          <w:p w14:paraId="6DF43F3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防火</w:t>
            </w:r>
            <w:r>
              <w:rPr>
                <w:rFonts w:ascii="宋体" w:hAnsi="宋体" w:cs="宋体"/>
                <w:kern w:val="0"/>
                <w:szCs w:val="21"/>
              </w:rPr>
              <w:t>”</w:t>
            </w:r>
          </w:p>
        </w:tc>
        <w:tc>
          <w:tcPr>
            <w:tcW w:w="3027" w:type="dxa"/>
            <w:shd w:val="clear" w:color="auto" w:fill="auto"/>
          </w:tcPr>
          <w:p w14:paraId="116614F4">
            <w:pPr>
              <w:widowControl/>
              <w:rPr>
                <w:rFonts w:ascii="宋体" w:hAnsi="宋体" w:cs="宋体"/>
                <w:kern w:val="0"/>
                <w:szCs w:val="21"/>
              </w:rPr>
            </w:pPr>
            <w:r>
              <w:rPr>
                <w:rFonts w:hint="eastAsia" w:ascii="宋体" w:hAnsi="宋体" w:cs="宋体"/>
                <w:kern w:val="0"/>
                <w:szCs w:val="21"/>
              </w:rPr>
              <w:t>无明显差异</w:t>
            </w:r>
          </w:p>
        </w:tc>
      </w:tr>
      <w:tr w14:paraId="31AE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3834B75">
            <w:pPr>
              <w:widowControl/>
              <w:rPr>
                <w:rFonts w:ascii="宋体" w:hAnsi="宋体"/>
                <w:kern w:val="0"/>
                <w:szCs w:val="21"/>
              </w:rPr>
            </w:pPr>
            <w:r>
              <w:rPr>
                <w:rFonts w:ascii="宋体" w:hAnsi="宋体"/>
                <w:kern w:val="0"/>
                <w:szCs w:val="21"/>
              </w:rPr>
              <w:t>11.2.1</w:t>
            </w:r>
          </w:p>
        </w:tc>
        <w:tc>
          <w:tcPr>
            <w:tcW w:w="1536" w:type="dxa"/>
            <w:shd w:val="clear" w:color="auto" w:fill="auto"/>
          </w:tcPr>
          <w:p w14:paraId="68269EC2">
            <w:pPr>
              <w:widowControl/>
              <w:rPr>
                <w:rFonts w:ascii="宋体" w:hAnsi="宋体" w:cs="宋体"/>
                <w:kern w:val="0"/>
                <w:szCs w:val="21"/>
              </w:rPr>
            </w:pPr>
            <w:r>
              <w:rPr>
                <w:rFonts w:hint="eastAsia" w:ascii="宋体" w:hAnsi="宋体" w:cs="宋体"/>
                <w:kern w:val="0"/>
                <w:szCs w:val="21"/>
              </w:rPr>
              <w:t>ME设备防火要求的强度和刚度</w:t>
            </w:r>
          </w:p>
        </w:tc>
        <w:tc>
          <w:tcPr>
            <w:tcW w:w="982" w:type="dxa"/>
            <w:shd w:val="clear" w:color="auto" w:fill="auto"/>
          </w:tcPr>
          <w:p w14:paraId="52E00B92">
            <w:pPr>
              <w:widowControl/>
              <w:rPr>
                <w:rFonts w:ascii="宋体" w:hAnsi="宋体" w:cs="宋体"/>
                <w:kern w:val="0"/>
                <w:szCs w:val="21"/>
              </w:rPr>
            </w:pPr>
            <w:r>
              <w:rPr>
                <w:rFonts w:hint="eastAsia" w:ascii="宋体" w:hAnsi="宋体" w:cs="宋体"/>
                <w:kern w:val="0"/>
                <w:szCs w:val="21"/>
              </w:rPr>
              <w:t>43.1</w:t>
            </w:r>
          </w:p>
        </w:tc>
        <w:tc>
          <w:tcPr>
            <w:tcW w:w="1841" w:type="dxa"/>
            <w:shd w:val="clear" w:color="auto" w:fill="auto"/>
          </w:tcPr>
          <w:p w14:paraId="3002D52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强度和刚度</w:t>
            </w:r>
            <w:r>
              <w:rPr>
                <w:rFonts w:ascii="宋体" w:hAnsi="宋体" w:cs="宋体"/>
                <w:kern w:val="0"/>
                <w:szCs w:val="21"/>
              </w:rPr>
              <w:t>”</w:t>
            </w:r>
          </w:p>
        </w:tc>
        <w:tc>
          <w:tcPr>
            <w:tcW w:w="3027" w:type="dxa"/>
            <w:shd w:val="clear" w:color="auto" w:fill="auto"/>
          </w:tcPr>
          <w:p w14:paraId="41F7E337">
            <w:pPr>
              <w:widowControl/>
              <w:rPr>
                <w:rFonts w:ascii="宋体" w:hAnsi="宋体" w:cs="宋体"/>
                <w:kern w:val="0"/>
                <w:szCs w:val="21"/>
              </w:rPr>
            </w:pPr>
            <w:r>
              <w:rPr>
                <w:rFonts w:hint="eastAsia" w:ascii="宋体" w:hAnsi="宋体" w:cs="宋体"/>
                <w:kern w:val="0"/>
                <w:szCs w:val="21"/>
              </w:rPr>
              <w:t>无明显差异</w:t>
            </w:r>
          </w:p>
        </w:tc>
      </w:tr>
      <w:tr w14:paraId="00D1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560D557">
            <w:pPr>
              <w:widowControl/>
              <w:rPr>
                <w:rFonts w:ascii="宋体" w:hAnsi="宋体"/>
                <w:kern w:val="0"/>
                <w:szCs w:val="21"/>
              </w:rPr>
            </w:pPr>
            <w:r>
              <w:rPr>
                <w:rFonts w:ascii="宋体" w:hAnsi="宋体"/>
                <w:kern w:val="0"/>
                <w:szCs w:val="21"/>
              </w:rPr>
              <w:t>11.2.2</w:t>
            </w:r>
          </w:p>
        </w:tc>
        <w:tc>
          <w:tcPr>
            <w:tcW w:w="1536" w:type="dxa"/>
            <w:shd w:val="clear" w:color="auto" w:fill="auto"/>
          </w:tcPr>
          <w:p w14:paraId="6FB0250F">
            <w:pPr>
              <w:widowControl/>
              <w:rPr>
                <w:rFonts w:ascii="宋体" w:hAnsi="宋体" w:cs="宋体"/>
                <w:kern w:val="0"/>
                <w:szCs w:val="21"/>
              </w:rPr>
            </w:pPr>
            <w:r>
              <w:rPr>
                <w:rFonts w:hint="eastAsia" w:ascii="宋体" w:hAnsi="宋体" w:cs="宋体"/>
                <w:kern w:val="0"/>
                <w:szCs w:val="21"/>
              </w:rPr>
              <w:t>可在富氧环境中使用的ME设备和ME系统</w:t>
            </w:r>
          </w:p>
        </w:tc>
        <w:tc>
          <w:tcPr>
            <w:tcW w:w="982" w:type="dxa"/>
            <w:shd w:val="clear" w:color="auto" w:fill="auto"/>
          </w:tcPr>
          <w:p w14:paraId="45B480CC">
            <w:pPr>
              <w:widowControl/>
              <w:rPr>
                <w:rFonts w:ascii="宋体" w:hAnsi="宋体" w:cs="宋体"/>
                <w:kern w:val="0"/>
                <w:szCs w:val="21"/>
              </w:rPr>
            </w:pPr>
            <w:r>
              <w:rPr>
                <w:rFonts w:hint="eastAsia" w:ascii="宋体" w:hAnsi="宋体" w:cs="宋体"/>
                <w:kern w:val="0"/>
                <w:szCs w:val="21"/>
              </w:rPr>
              <w:t>43.2</w:t>
            </w:r>
          </w:p>
        </w:tc>
        <w:tc>
          <w:tcPr>
            <w:tcW w:w="1841" w:type="dxa"/>
            <w:shd w:val="clear" w:color="auto" w:fill="auto"/>
          </w:tcPr>
          <w:p w14:paraId="3EFEF50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富氧空气</w:t>
            </w:r>
            <w:r>
              <w:rPr>
                <w:rFonts w:ascii="宋体" w:hAnsi="宋体" w:cs="宋体"/>
                <w:kern w:val="0"/>
                <w:szCs w:val="21"/>
              </w:rPr>
              <w:t>”</w:t>
            </w:r>
          </w:p>
        </w:tc>
        <w:tc>
          <w:tcPr>
            <w:tcW w:w="3027" w:type="dxa"/>
            <w:shd w:val="clear" w:color="auto" w:fill="auto"/>
          </w:tcPr>
          <w:p w14:paraId="1BDF6DFB">
            <w:pPr>
              <w:widowControl/>
              <w:rPr>
                <w:rFonts w:ascii="宋体" w:hAnsi="宋体" w:cs="宋体"/>
                <w:kern w:val="0"/>
                <w:szCs w:val="21"/>
              </w:rPr>
            </w:pPr>
            <w:r>
              <w:rPr>
                <w:rFonts w:hint="eastAsia" w:ascii="宋体" w:hAnsi="宋体" w:cs="宋体"/>
                <w:kern w:val="0"/>
                <w:szCs w:val="21"/>
              </w:rPr>
              <w:t>新版新增，旧版无通用要求</w:t>
            </w:r>
          </w:p>
        </w:tc>
      </w:tr>
      <w:tr w14:paraId="2AED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5781408">
            <w:pPr>
              <w:widowControl/>
              <w:rPr>
                <w:rFonts w:ascii="宋体" w:hAnsi="宋体"/>
                <w:kern w:val="0"/>
                <w:szCs w:val="21"/>
              </w:rPr>
            </w:pPr>
            <w:r>
              <w:rPr>
                <w:rFonts w:ascii="宋体" w:hAnsi="宋体"/>
                <w:kern w:val="0"/>
                <w:szCs w:val="21"/>
              </w:rPr>
              <w:t>11.2.2.1</w:t>
            </w:r>
          </w:p>
        </w:tc>
        <w:tc>
          <w:tcPr>
            <w:tcW w:w="1536" w:type="dxa"/>
            <w:shd w:val="clear" w:color="auto" w:fill="auto"/>
          </w:tcPr>
          <w:p w14:paraId="630D4E73">
            <w:pPr>
              <w:widowControl/>
              <w:rPr>
                <w:rFonts w:ascii="宋体" w:hAnsi="宋体" w:cs="宋体"/>
                <w:kern w:val="0"/>
                <w:szCs w:val="21"/>
              </w:rPr>
            </w:pPr>
            <w:r>
              <w:rPr>
                <w:rFonts w:hint="eastAsia" w:ascii="宋体" w:hAnsi="宋体" w:cs="宋体"/>
                <w:kern w:val="0"/>
                <w:szCs w:val="21"/>
              </w:rPr>
              <w:t>富氧环境中的着火风险</w:t>
            </w:r>
          </w:p>
        </w:tc>
        <w:tc>
          <w:tcPr>
            <w:tcW w:w="982" w:type="dxa"/>
            <w:shd w:val="clear" w:color="auto" w:fill="auto"/>
          </w:tcPr>
          <w:p w14:paraId="4762897F">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2C2B32F">
            <w:pPr>
              <w:widowControl/>
              <w:rPr>
                <w:rFonts w:ascii="宋体" w:hAnsi="宋体"/>
                <w:kern w:val="0"/>
                <w:szCs w:val="21"/>
              </w:rPr>
            </w:pPr>
          </w:p>
        </w:tc>
        <w:tc>
          <w:tcPr>
            <w:tcW w:w="3027" w:type="dxa"/>
            <w:shd w:val="clear" w:color="auto" w:fill="auto"/>
          </w:tcPr>
          <w:p w14:paraId="13A7B1F2">
            <w:pPr>
              <w:widowControl/>
              <w:rPr>
                <w:rFonts w:ascii="宋体" w:hAnsi="宋体" w:cs="宋体"/>
                <w:kern w:val="0"/>
                <w:szCs w:val="21"/>
              </w:rPr>
            </w:pPr>
            <w:r>
              <w:rPr>
                <w:rFonts w:hint="eastAsia" w:ascii="宋体" w:hAnsi="宋体" w:cs="宋体"/>
                <w:kern w:val="0"/>
                <w:szCs w:val="21"/>
              </w:rPr>
              <w:t>新版新增富氧环境要求</w:t>
            </w:r>
          </w:p>
        </w:tc>
      </w:tr>
      <w:tr w14:paraId="5744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E1A76D6">
            <w:pPr>
              <w:widowControl/>
              <w:rPr>
                <w:rFonts w:ascii="宋体" w:hAnsi="宋体"/>
                <w:kern w:val="0"/>
                <w:szCs w:val="21"/>
              </w:rPr>
            </w:pPr>
            <w:r>
              <w:rPr>
                <w:rFonts w:ascii="宋体" w:hAnsi="宋体"/>
                <w:kern w:val="0"/>
                <w:szCs w:val="21"/>
              </w:rPr>
              <w:t>11.2.2.1</w:t>
            </w:r>
            <w:r>
              <w:rPr>
                <w:rFonts w:hint="eastAsia" w:ascii="宋体" w:hAnsi="宋体"/>
                <w:kern w:val="0"/>
                <w:szCs w:val="21"/>
              </w:rPr>
              <w:t xml:space="preserve"> a)</w:t>
            </w:r>
          </w:p>
        </w:tc>
        <w:tc>
          <w:tcPr>
            <w:tcW w:w="1536" w:type="dxa"/>
            <w:shd w:val="clear" w:color="auto" w:fill="auto"/>
          </w:tcPr>
          <w:p w14:paraId="568888B6">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4E136B6">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B35E2A6">
            <w:pPr>
              <w:widowControl/>
              <w:rPr>
                <w:rFonts w:ascii="宋体" w:hAnsi="宋体"/>
                <w:kern w:val="0"/>
                <w:szCs w:val="21"/>
              </w:rPr>
            </w:pPr>
          </w:p>
        </w:tc>
        <w:tc>
          <w:tcPr>
            <w:tcW w:w="3027" w:type="dxa"/>
            <w:shd w:val="clear" w:color="auto" w:fill="auto"/>
          </w:tcPr>
          <w:p w14:paraId="0A7DB240">
            <w:pPr>
              <w:widowControl/>
              <w:rPr>
                <w:rFonts w:ascii="宋体" w:hAnsi="宋体" w:cs="宋体"/>
                <w:kern w:val="0"/>
                <w:szCs w:val="21"/>
              </w:rPr>
            </w:pPr>
            <w:r>
              <w:rPr>
                <w:rFonts w:hint="eastAsia" w:ascii="宋体" w:hAnsi="宋体" w:cs="宋体"/>
                <w:kern w:val="0"/>
                <w:szCs w:val="21"/>
              </w:rPr>
              <w:t>/</w:t>
            </w:r>
          </w:p>
        </w:tc>
      </w:tr>
      <w:tr w14:paraId="5E49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CC6D122">
            <w:pPr>
              <w:widowControl/>
              <w:rPr>
                <w:rFonts w:ascii="宋体" w:hAnsi="宋体"/>
                <w:kern w:val="0"/>
                <w:szCs w:val="21"/>
              </w:rPr>
            </w:pPr>
            <w:r>
              <w:rPr>
                <w:rFonts w:ascii="宋体" w:hAnsi="宋体"/>
                <w:kern w:val="0"/>
                <w:szCs w:val="21"/>
              </w:rPr>
              <w:t>11.2.2.1</w:t>
            </w:r>
            <w:r>
              <w:rPr>
                <w:rFonts w:hint="eastAsia" w:ascii="宋体" w:hAnsi="宋体"/>
                <w:kern w:val="0"/>
                <w:szCs w:val="21"/>
              </w:rPr>
              <w:t xml:space="preserve"> b)</w:t>
            </w:r>
          </w:p>
        </w:tc>
        <w:tc>
          <w:tcPr>
            <w:tcW w:w="1536" w:type="dxa"/>
            <w:shd w:val="clear" w:color="auto" w:fill="auto"/>
          </w:tcPr>
          <w:p w14:paraId="66D5E0FE">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3655F03">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6CA50DF">
            <w:pPr>
              <w:widowControl/>
              <w:rPr>
                <w:rFonts w:ascii="宋体" w:hAnsi="宋体"/>
                <w:kern w:val="0"/>
                <w:szCs w:val="21"/>
              </w:rPr>
            </w:pPr>
          </w:p>
        </w:tc>
        <w:tc>
          <w:tcPr>
            <w:tcW w:w="3027" w:type="dxa"/>
            <w:shd w:val="clear" w:color="auto" w:fill="auto"/>
          </w:tcPr>
          <w:p w14:paraId="20307FC4">
            <w:pPr>
              <w:widowControl/>
              <w:rPr>
                <w:rFonts w:ascii="宋体" w:hAnsi="宋体" w:cs="宋体"/>
                <w:kern w:val="0"/>
                <w:szCs w:val="21"/>
              </w:rPr>
            </w:pPr>
            <w:r>
              <w:rPr>
                <w:rFonts w:hint="eastAsia" w:ascii="宋体" w:hAnsi="宋体" w:cs="宋体"/>
                <w:kern w:val="0"/>
                <w:szCs w:val="21"/>
              </w:rPr>
              <w:t>/</w:t>
            </w:r>
          </w:p>
        </w:tc>
      </w:tr>
      <w:tr w14:paraId="30D4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D16739A">
            <w:pPr>
              <w:widowControl/>
              <w:rPr>
                <w:rFonts w:ascii="宋体" w:hAnsi="宋体"/>
                <w:kern w:val="0"/>
                <w:szCs w:val="21"/>
              </w:rPr>
            </w:pPr>
            <w:r>
              <w:rPr>
                <w:rFonts w:ascii="宋体" w:hAnsi="宋体"/>
                <w:kern w:val="0"/>
                <w:szCs w:val="21"/>
              </w:rPr>
              <w:t>11.2.2.2</w:t>
            </w:r>
          </w:p>
        </w:tc>
        <w:tc>
          <w:tcPr>
            <w:tcW w:w="1536" w:type="dxa"/>
            <w:shd w:val="clear" w:color="auto" w:fill="auto"/>
          </w:tcPr>
          <w:p w14:paraId="2C4197A8">
            <w:pPr>
              <w:widowControl/>
              <w:rPr>
                <w:rFonts w:ascii="宋体" w:hAnsi="宋体" w:cs="宋体"/>
                <w:kern w:val="0"/>
                <w:szCs w:val="21"/>
              </w:rPr>
            </w:pPr>
            <w:r>
              <w:rPr>
                <w:rFonts w:hint="eastAsia" w:ascii="宋体" w:hAnsi="宋体" w:cs="宋体"/>
                <w:kern w:val="0"/>
                <w:szCs w:val="21"/>
              </w:rPr>
              <w:t>富氧环境的外部排气口</w:t>
            </w:r>
          </w:p>
        </w:tc>
        <w:tc>
          <w:tcPr>
            <w:tcW w:w="982" w:type="dxa"/>
            <w:shd w:val="clear" w:color="auto" w:fill="auto"/>
          </w:tcPr>
          <w:p w14:paraId="31F9639D">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2E82BD4">
            <w:pPr>
              <w:widowControl/>
              <w:rPr>
                <w:rFonts w:ascii="宋体" w:hAnsi="宋体"/>
                <w:kern w:val="0"/>
                <w:szCs w:val="21"/>
              </w:rPr>
            </w:pPr>
          </w:p>
        </w:tc>
        <w:tc>
          <w:tcPr>
            <w:tcW w:w="3027" w:type="dxa"/>
            <w:shd w:val="clear" w:color="auto" w:fill="auto"/>
          </w:tcPr>
          <w:p w14:paraId="1E18D31D">
            <w:pPr>
              <w:widowControl/>
              <w:rPr>
                <w:rFonts w:ascii="宋体" w:hAnsi="宋体" w:cs="宋体"/>
                <w:kern w:val="0"/>
                <w:szCs w:val="21"/>
              </w:rPr>
            </w:pPr>
            <w:r>
              <w:rPr>
                <w:rFonts w:hint="eastAsia" w:ascii="宋体" w:hAnsi="宋体" w:cs="宋体"/>
                <w:kern w:val="0"/>
                <w:szCs w:val="21"/>
              </w:rPr>
              <w:t>新版新增富氧环境要求</w:t>
            </w:r>
          </w:p>
        </w:tc>
      </w:tr>
      <w:tr w14:paraId="2B39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32AC122">
            <w:pPr>
              <w:widowControl/>
              <w:rPr>
                <w:rFonts w:ascii="宋体" w:hAnsi="宋体"/>
                <w:kern w:val="0"/>
                <w:szCs w:val="21"/>
              </w:rPr>
            </w:pPr>
            <w:r>
              <w:rPr>
                <w:rFonts w:ascii="宋体" w:hAnsi="宋体"/>
                <w:kern w:val="0"/>
                <w:szCs w:val="21"/>
              </w:rPr>
              <w:t>11.2.2.3</w:t>
            </w:r>
          </w:p>
        </w:tc>
        <w:tc>
          <w:tcPr>
            <w:tcW w:w="1536" w:type="dxa"/>
            <w:shd w:val="clear" w:color="auto" w:fill="auto"/>
          </w:tcPr>
          <w:p w14:paraId="46475A7A">
            <w:pPr>
              <w:widowControl/>
              <w:rPr>
                <w:rFonts w:ascii="宋体" w:hAnsi="宋体" w:cs="宋体"/>
                <w:kern w:val="0"/>
                <w:szCs w:val="21"/>
              </w:rPr>
            </w:pPr>
            <w:r>
              <w:rPr>
                <w:rFonts w:hint="eastAsia" w:ascii="宋体" w:hAnsi="宋体" w:cs="宋体"/>
                <w:kern w:val="0"/>
                <w:szCs w:val="21"/>
              </w:rPr>
              <w:t>富氧环境中的电气连接</w:t>
            </w:r>
          </w:p>
        </w:tc>
        <w:tc>
          <w:tcPr>
            <w:tcW w:w="982" w:type="dxa"/>
            <w:shd w:val="clear" w:color="auto" w:fill="auto"/>
          </w:tcPr>
          <w:p w14:paraId="794DB2E1">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8C0C6DD">
            <w:pPr>
              <w:widowControl/>
              <w:rPr>
                <w:rFonts w:ascii="宋体" w:hAnsi="宋体"/>
                <w:kern w:val="0"/>
                <w:szCs w:val="21"/>
              </w:rPr>
            </w:pPr>
          </w:p>
        </w:tc>
        <w:tc>
          <w:tcPr>
            <w:tcW w:w="3027" w:type="dxa"/>
            <w:shd w:val="clear" w:color="auto" w:fill="auto"/>
          </w:tcPr>
          <w:p w14:paraId="12660FE6">
            <w:pPr>
              <w:widowControl/>
              <w:rPr>
                <w:rFonts w:ascii="宋体" w:hAnsi="宋体" w:cs="宋体"/>
                <w:kern w:val="0"/>
                <w:szCs w:val="21"/>
              </w:rPr>
            </w:pPr>
            <w:r>
              <w:rPr>
                <w:rFonts w:hint="eastAsia" w:ascii="宋体" w:hAnsi="宋体" w:cs="宋体"/>
                <w:kern w:val="0"/>
                <w:szCs w:val="21"/>
              </w:rPr>
              <w:t>新版新增富氧环境要求</w:t>
            </w:r>
          </w:p>
        </w:tc>
      </w:tr>
      <w:tr w14:paraId="7BC8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AE5154A">
            <w:pPr>
              <w:widowControl/>
              <w:rPr>
                <w:rFonts w:ascii="宋体" w:hAnsi="宋体"/>
                <w:kern w:val="0"/>
                <w:szCs w:val="21"/>
              </w:rPr>
            </w:pPr>
            <w:r>
              <w:rPr>
                <w:rFonts w:ascii="宋体" w:hAnsi="宋体"/>
                <w:kern w:val="0"/>
                <w:szCs w:val="21"/>
              </w:rPr>
              <w:t>11.2.3</w:t>
            </w:r>
          </w:p>
        </w:tc>
        <w:tc>
          <w:tcPr>
            <w:tcW w:w="1536" w:type="dxa"/>
            <w:shd w:val="clear" w:color="auto" w:fill="auto"/>
          </w:tcPr>
          <w:p w14:paraId="50FFEE65">
            <w:pPr>
              <w:widowControl/>
              <w:rPr>
                <w:rFonts w:ascii="宋体" w:hAnsi="宋体" w:cs="宋体"/>
                <w:kern w:val="0"/>
                <w:szCs w:val="21"/>
              </w:rPr>
            </w:pPr>
            <w:r>
              <w:rPr>
                <w:rFonts w:hint="eastAsia" w:ascii="宋体" w:hAnsi="宋体" w:cs="宋体"/>
                <w:kern w:val="0"/>
                <w:szCs w:val="21"/>
              </w:rPr>
              <w:t>富氧环境中使用的ME设备和ME系统的单一故障状态</w:t>
            </w:r>
          </w:p>
        </w:tc>
        <w:tc>
          <w:tcPr>
            <w:tcW w:w="982" w:type="dxa"/>
            <w:shd w:val="clear" w:color="auto" w:fill="auto"/>
          </w:tcPr>
          <w:p w14:paraId="1B1C62A9">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17A2F29">
            <w:pPr>
              <w:widowControl/>
              <w:rPr>
                <w:rFonts w:ascii="宋体" w:hAnsi="宋体"/>
                <w:kern w:val="0"/>
                <w:szCs w:val="21"/>
              </w:rPr>
            </w:pPr>
          </w:p>
        </w:tc>
        <w:tc>
          <w:tcPr>
            <w:tcW w:w="3027" w:type="dxa"/>
            <w:shd w:val="clear" w:color="auto" w:fill="auto"/>
          </w:tcPr>
          <w:p w14:paraId="59E421B1">
            <w:pPr>
              <w:widowControl/>
              <w:rPr>
                <w:rFonts w:ascii="宋体" w:hAnsi="宋体" w:cs="宋体"/>
                <w:kern w:val="0"/>
                <w:szCs w:val="21"/>
              </w:rPr>
            </w:pPr>
            <w:r>
              <w:rPr>
                <w:rFonts w:hint="eastAsia" w:ascii="宋体" w:hAnsi="宋体" w:cs="宋体"/>
                <w:kern w:val="0"/>
                <w:szCs w:val="21"/>
              </w:rPr>
              <w:t>新版新增富氧环境要求</w:t>
            </w:r>
          </w:p>
        </w:tc>
      </w:tr>
      <w:tr w14:paraId="210C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2D95D53">
            <w:pPr>
              <w:widowControl/>
              <w:rPr>
                <w:rFonts w:ascii="宋体" w:hAnsi="宋体"/>
                <w:kern w:val="0"/>
                <w:szCs w:val="21"/>
              </w:rPr>
            </w:pPr>
            <w:r>
              <w:rPr>
                <w:rFonts w:ascii="宋体" w:hAnsi="宋体"/>
                <w:kern w:val="0"/>
                <w:szCs w:val="21"/>
              </w:rPr>
              <w:t>11.3</w:t>
            </w:r>
          </w:p>
        </w:tc>
        <w:tc>
          <w:tcPr>
            <w:tcW w:w="1536" w:type="dxa"/>
            <w:shd w:val="clear" w:color="auto" w:fill="auto"/>
          </w:tcPr>
          <w:p w14:paraId="200A413C">
            <w:pPr>
              <w:widowControl/>
              <w:rPr>
                <w:rFonts w:ascii="宋体" w:hAnsi="宋体" w:cs="宋体"/>
                <w:kern w:val="0"/>
                <w:szCs w:val="21"/>
              </w:rPr>
            </w:pPr>
            <w:r>
              <w:rPr>
                <w:rFonts w:hint="eastAsia" w:ascii="宋体" w:hAnsi="宋体" w:cs="宋体"/>
                <w:kern w:val="0"/>
                <w:szCs w:val="21"/>
              </w:rPr>
              <w:t>ME设备防火外壳的结构要求</w:t>
            </w:r>
          </w:p>
        </w:tc>
        <w:tc>
          <w:tcPr>
            <w:tcW w:w="982" w:type="dxa"/>
            <w:shd w:val="clear" w:color="auto" w:fill="auto"/>
          </w:tcPr>
          <w:p w14:paraId="57872BBC">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22907599">
            <w:pPr>
              <w:widowControl/>
              <w:rPr>
                <w:rFonts w:ascii="宋体" w:hAnsi="宋体"/>
                <w:kern w:val="0"/>
                <w:szCs w:val="21"/>
              </w:rPr>
            </w:pPr>
          </w:p>
        </w:tc>
        <w:tc>
          <w:tcPr>
            <w:tcW w:w="3027" w:type="dxa"/>
            <w:shd w:val="clear" w:color="auto" w:fill="auto"/>
          </w:tcPr>
          <w:p w14:paraId="17C1A178">
            <w:pPr>
              <w:widowControl/>
              <w:rPr>
                <w:rFonts w:ascii="宋体" w:hAnsi="宋体" w:cs="宋体"/>
                <w:kern w:val="0"/>
                <w:szCs w:val="21"/>
              </w:rPr>
            </w:pPr>
            <w:r>
              <w:rPr>
                <w:rFonts w:hint="eastAsia" w:ascii="宋体" w:hAnsi="宋体" w:cs="宋体"/>
                <w:kern w:val="0"/>
                <w:szCs w:val="21"/>
              </w:rPr>
              <w:t>新版新增防火外壳结构要求</w:t>
            </w:r>
          </w:p>
        </w:tc>
      </w:tr>
      <w:tr w14:paraId="04C1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1807D14">
            <w:pPr>
              <w:widowControl/>
              <w:rPr>
                <w:rFonts w:ascii="宋体" w:hAnsi="宋体"/>
                <w:kern w:val="0"/>
                <w:szCs w:val="21"/>
              </w:rPr>
            </w:pPr>
            <w:r>
              <w:rPr>
                <w:rFonts w:ascii="宋体" w:hAnsi="宋体"/>
                <w:kern w:val="0"/>
                <w:szCs w:val="21"/>
              </w:rPr>
              <w:t>11.3</w:t>
            </w:r>
            <w:r>
              <w:rPr>
                <w:rFonts w:hint="eastAsia" w:ascii="宋体" w:hAnsi="宋体"/>
                <w:kern w:val="0"/>
                <w:szCs w:val="21"/>
              </w:rPr>
              <w:t xml:space="preserve"> a)</w:t>
            </w:r>
          </w:p>
        </w:tc>
        <w:tc>
          <w:tcPr>
            <w:tcW w:w="1536" w:type="dxa"/>
            <w:shd w:val="clear" w:color="auto" w:fill="auto"/>
          </w:tcPr>
          <w:p w14:paraId="23B21CB9">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E3777EA">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A379F2A">
            <w:pPr>
              <w:widowControl/>
              <w:rPr>
                <w:rFonts w:ascii="宋体" w:hAnsi="宋体"/>
                <w:kern w:val="0"/>
                <w:szCs w:val="21"/>
              </w:rPr>
            </w:pPr>
          </w:p>
        </w:tc>
        <w:tc>
          <w:tcPr>
            <w:tcW w:w="3027" w:type="dxa"/>
            <w:shd w:val="clear" w:color="auto" w:fill="auto"/>
          </w:tcPr>
          <w:p w14:paraId="45F0CBDC">
            <w:pPr>
              <w:widowControl/>
              <w:rPr>
                <w:rFonts w:ascii="宋体" w:hAnsi="宋体" w:cs="宋体"/>
                <w:kern w:val="0"/>
                <w:szCs w:val="21"/>
              </w:rPr>
            </w:pPr>
            <w:r>
              <w:rPr>
                <w:rFonts w:hint="eastAsia" w:ascii="宋体" w:hAnsi="宋体" w:cs="宋体"/>
                <w:kern w:val="0"/>
                <w:szCs w:val="21"/>
              </w:rPr>
              <w:t>/</w:t>
            </w:r>
          </w:p>
        </w:tc>
      </w:tr>
      <w:tr w14:paraId="1D61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92D3A2A">
            <w:pPr>
              <w:widowControl/>
              <w:rPr>
                <w:rFonts w:ascii="宋体" w:hAnsi="宋体"/>
                <w:kern w:val="0"/>
                <w:szCs w:val="21"/>
              </w:rPr>
            </w:pPr>
            <w:r>
              <w:rPr>
                <w:rFonts w:ascii="宋体" w:hAnsi="宋体"/>
                <w:kern w:val="0"/>
                <w:szCs w:val="21"/>
              </w:rPr>
              <w:t>11.3</w:t>
            </w:r>
            <w:r>
              <w:rPr>
                <w:rFonts w:hint="eastAsia" w:ascii="宋体" w:hAnsi="宋体"/>
                <w:kern w:val="0"/>
                <w:szCs w:val="21"/>
              </w:rPr>
              <w:t xml:space="preserve"> b)</w:t>
            </w:r>
          </w:p>
        </w:tc>
        <w:tc>
          <w:tcPr>
            <w:tcW w:w="1536" w:type="dxa"/>
            <w:shd w:val="clear" w:color="auto" w:fill="auto"/>
          </w:tcPr>
          <w:p w14:paraId="16530C57">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1B9C3C0">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988E138">
            <w:pPr>
              <w:widowControl/>
              <w:rPr>
                <w:rFonts w:ascii="宋体" w:hAnsi="宋体"/>
                <w:kern w:val="0"/>
                <w:szCs w:val="21"/>
              </w:rPr>
            </w:pPr>
          </w:p>
        </w:tc>
        <w:tc>
          <w:tcPr>
            <w:tcW w:w="3027" w:type="dxa"/>
            <w:shd w:val="clear" w:color="auto" w:fill="auto"/>
          </w:tcPr>
          <w:p w14:paraId="5F914410">
            <w:pPr>
              <w:widowControl/>
              <w:rPr>
                <w:rFonts w:ascii="宋体" w:hAnsi="宋体" w:cs="宋体"/>
                <w:kern w:val="0"/>
                <w:szCs w:val="21"/>
              </w:rPr>
            </w:pPr>
            <w:r>
              <w:rPr>
                <w:rFonts w:hint="eastAsia" w:ascii="宋体" w:hAnsi="宋体" w:cs="宋体"/>
                <w:kern w:val="0"/>
                <w:szCs w:val="21"/>
              </w:rPr>
              <w:t>/</w:t>
            </w:r>
          </w:p>
        </w:tc>
      </w:tr>
      <w:tr w14:paraId="0443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5361FA4A">
            <w:pPr>
              <w:widowControl/>
              <w:jc w:val="left"/>
              <w:rPr>
                <w:rFonts w:ascii="宋体" w:hAnsi="宋体"/>
                <w:kern w:val="0"/>
                <w:szCs w:val="21"/>
              </w:rPr>
            </w:pPr>
            <w:r>
              <w:rPr>
                <w:rFonts w:ascii="宋体" w:hAnsi="宋体"/>
                <w:kern w:val="0"/>
                <w:szCs w:val="21"/>
              </w:rPr>
              <w:t>11.4</w:t>
            </w:r>
          </w:p>
        </w:tc>
        <w:tc>
          <w:tcPr>
            <w:tcW w:w="1536" w:type="dxa"/>
            <w:vMerge w:val="restart"/>
            <w:shd w:val="clear" w:color="auto" w:fill="auto"/>
          </w:tcPr>
          <w:p w14:paraId="3E151983">
            <w:pPr>
              <w:widowControl/>
              <w:jc w:val="left"/>
              <w:rPr>
                <w:rFonts w:ascii="宋体" w:hAnsi="宋体" w:cs="宋体"/>
                <w:kern w:val="0"/>
                <w:szCs w:val="21"/>
              </w:rPr>
            </w:pPr>
            <w:r>
              <w:rPr>
                <w:rFonts w:hint="eastAsia" w:ascii="宋体" w:hAnsi="宋体" w:cs="宋体"/>
                <w:kern w:val="0"/>
                <w:szCs w:val="21"/>
              </w:rPr>
              <w:t>预期使用易燃麻醉剂的ME设备和ME系统</w:t>
            </w:r>
          </w:p>
        </w:tc>
        <w:tc>
          <w:tcPr>
            <w:tcW w:w="982" w:type="dxa"/>
            <w:shd w:val="clear" w:color="auto" w:fill="auto"/>
          </w:tcPr>
          <w:p w14:paraId="6DECD059">
            <w:pPr>
              <w:widowControl/>
              <w:rPr>
                <w:rFonts w:ascii="宋体" w:hAnsi="宋体" w:cs="宋体"/>
                <w:kern w:val="0"/>
                <w:szCs w:val="21"/>
              </w:rPr>
            </w:pPr>
            <w:r>
              <w:rPr>
                <w:rFonts w:hint="eastAsia" w:ascii="宋体" w:hAnsi="宋体" w:cs="宋体"/>
                <w:kern w:val="0"/>
                <w:szCs w:val="21"/>
              </w:rPr>
              <w:t>3.6 e</w:t>
            </w:r>
            <w:r>
              <w:rPr>
                <w:rFonts w:hint="eastAsia" w:ascii="宋体" w:hAnsi="宋体"/>
                <w:kern w:val="0"/>
                <w:szCs w:val="21"/>
              </w:rPr>
              <w:t>)</w:t>
            </w:r>
          </w:p>
        </w:tc>
        <w:tc>
          <w:tcPr>
            <w:tcW w:w="1841" w:type="dxa"/>
            <w:shd w:val="clear" w:color="auto" w:fill="auto"/>
          </w:tcPr>
          <w:p w14:paraId="15556361">
            <w:pPr>
              <w:widowControl/>
              <w:rPr>
                <w:rFonts w:ascii="宋体" w:hAnsi="宋体" w:cs="宋体"/>
                <w:kern w:val="0"/>
                <w:szCs w:val="21"/>
              </w:rPr>
            </w:pPr>
            <w:r>
              <w:rPr>
                <w:rFonts w:hint="eastAsia" w:ascii="宋体" w:hAnsi="宋体" w:cs="宋体"/>
                <w:kern w:val="0"/>
                <w:szCs w:val="21"/>
              </w:rPr>
              <w:t>“与氧或氧化亚氮混合的易燃麻醉气外壳的泄漏”</w:t>
            </w:r>
          </w:p>
        </w:tc>
        <w:tc>
          <w:tcPr>
            <w:tcW w:w="3027" w:type="dxa"/>
            <w:vMerge w:val="restart"/>
            <w:shd w:val="clear" w:color="auto" w:fill="auto"/>
          </w:tcPr>
          <w:p w14:paraId="49B9843D">
            <w:pPr>
              <w:widowControl/>
              <w:rPr>
                <w:rFonts w:ascii="宋体" w:hAnsi="宋体" w:cs="宋体"/>
                <w:kern w:val="0"/>
                <w:szCs w:val="21"/>
              </w:rPr>
            </w:pPr>
            <w:r>
              <w:rPr>
                <w:rFonts w:hint="eastAsia" w:ascii="宋体" w:hAnsi="宋体" w:cs="宋体"/>
                <w:kern w:val="0"/>
                <w:szCs w:val="21"/>
              </w:rPr>
              <w:t>新版将要求单独放在附录中</w:t>
            </w:r>
          </w:p>
          <w:p w14:paraId="57D24DB7">
            <w:pPr>
              <w:rPr>
                <w:rFonts w:ascii="宋体" w:hAnsi="宋体" w:cs="宋体"/>
                <w:kern w:val="0"/>
                <w:szCs w:val="21"/>
              </w:rPr>
            </w:pPr>
          </w:p>
        </w:tc>
      </w:tr>
      <w:tr w14:paraId="0DB4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5BE569B9">
            <w:pPr>
              <w:widowControl/>
              <w:jc w:val="left"/>
              <w:rPr>
                <w:rFonts w:ascii="宋体" w:hAnsi="宋体"/>
                <w:kern w:val="0"/>
                <w:szCs w:val="21"/>
              </w:rPr>
            </w:pPr>
          </w:p>
        </w:tc>
        <w:tc>
          <w:tcPr>
            <w:tcW w:w="1536" w:type="dxa"/>
            <w:vMerge w:val="continue"/>
            <w:vAlign w:val="center"/>
          </w:tcPr>
          <w:p w14:paraId="51E15172">
            <w:pPr>
              <w:widowControl/>
              <w:jc w:val="left"/>
              <w:rPr>
                <w:rFonts w:ascii="宋体" w:hAnsi="宋体" w:cs="宋体"/>
                <w:kern w:val="0"/>
                <w:szCs w:val="21"/>
              </w:rPr>
            </w:pPr>
          </w:p>
        </w:tc>
        <w:tc>
          <w:tcPr>
            <w:tcW w:w="982" w:type="dxa"/>
            <w:shd w:val="clear" w:color="auto" w:fill="auto"/>
          </w:tcPr>
          <w:p w14:paraId="48F6140C">
            <w:pPr>
              <w:widowControl/>
              <w:rPr>
                <w:rFonts w:ascii="宋体" w:hAnsi="宋体" w:cs="宋体"/>
                <w:kern w:val="0"/>
                <w:szCs w:val="21"/>
              </w:rPr>
            </w:pPr>
            <w:r>
              <w:rPr>
                <w:rFonts w:hint="eastAsia" w:ascii="宋体" w:hAnsi="宋体" w:cs="宋体"/>
                <w:kern w:val="0"/>
                <w:szCs w:val="21"/>
              </w:rPr>
              <w:t>5.5</w:t>
            </w:r>
          </w:p>
        </w:tc>
        <w:tc>
          <w:tcPr>
            <w:tcW w:w="1841" w:type="dxa"/>
            <w:shd w:val="clear" w:color="auto" w:fill="auto"/>
          </w:tcPr>
          <w:p w14:paraId="4E7D103E">
            <w:pPr>
              <w:widowControl/>
              <w:rPr>
                <w:rFonts w:ascii="宋体" w:hAnsi="宋体"/>
                <w:kern w:val="0"/>
                <w:szCs w:val="21"/>
              </w:rPr>
            </w:pPr>
            <w:r>
              <w:rPr>
                <w:rFonts w:ascii="宋体" w:hAnsi="宋体"/>
                <w:kern w:val="0"/>
                <w:szCs w:val="21"/>
              </w:rPr>
              <w:t>“</w:t>
            </w:r>
            <w:r>
              <w:rPr>
                <w:rFonts w:hint="eastAsia" w:ascii="宋体" w:hAnsi="宋体"/>
                <w:kern w:val="0"/>
                <w:szCs w:val="21"/>
              </w:rPr>
              <w:t>按在与空气混合的</w:t>
            </w:r>
            <w:r>
              <w:rPr>
                <w:rFonts w:ascii="宋体" w:hAnsi="宋体"/>
                <w:kern w:val="0"/>
                <w:szCs w:val="21"/>
              </w:rPr>
              <w:t>...”</w:t>
            </w:r>
          </w:p>
        </w:tc>
        <w:tc>
          <w:tcPr>
            <w:tcW w:w="3027" w:type="dxa"/>
            <w:vMerge w:val="continue"/>
            <w:shd w:val="clear" w:color="auto" w:fill="auto"/>
          </w:tcPr>
          <w:p w14:paraId="4001C79F">
            <w:pPr>
              <w:widowControl/>
              <w:rPr>
                <w:rFonts w:ascii="宋体" w:hAnsi="宋体" w:cs="宋体"/>
                <w:kern w:val="0"/>
                <w:szCs w:val="21"/>
              </w:rPr>
            </w:pPr>
          </w:p>
        </w:tc>
      </w:tr>
      <w:tr w14:paraId="4298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5CCAC16">
            <w:pPr>
              <w:widowControl/>
              <w:rPr>
                <w:rFonts w:ascii="宋体" w:hAnsi="宋体"/>
                <w:kern w:val="0"/>
                <w:szCs w:val="21"/>
              </w:rPr>
            </w:pPr>
            <w:r>
              <w:rPr>
                <w:rFonts w:ascii="宋体" w:hAnsi="宋体"/>
                <w:kern w:val="0"/>
                <w:szCs w:val="21"/>
              </w:rPr>
              <w:t>11.5</w:t>
            </w:r>
          </w:p>
        </w:tc>
        <w:tc>
          <w:tcPr>
            <w:tcW w:w="1536" w:type="dxa"/>
            <w:shd w:val="clear" w:color="auto" w:fill="auto"/>
          </w:tcPr>
          <w:p w14:paraId="283D27C4">
            <w:pPr>
              <w:widowControl/>
              <w:rPr>
                <w:rFonts w:ascii="宋体" w:hAnsi="宋体" w:cs="宋体"/>
                <w:kern w:val="0"/>
                <w:szCs w:val="21"/>
              </w:rPr>
            </w:pPr>
            <w:r>
              <w:rPr>
                <w:rFonts w:hint="eastAsia" w:ascii="宋体" w:hAnsi="宋体" w:cs="宋体"/>
                <w:kern w:val="0"/>
                <w:szCs w:val="21"/>
              </w:rPr>
              <w:t>预期使用易燃剂的ME设备和ME系统</w:t>
            </w:r>
          </w:p>
        </w:tc>
        <w:tc>
          <w:tcPr>
            <w:tcW w:w="982" w:type="dxa"/>
            <w:shd w:val="clear" w:color="auto" w:fill="auto"/>
          </w:tcPr>
          <w:p w14:paraId="5A341B44">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207D171">
            <w:pPr>
              <w:widowControl/>
              <w:rPr>
                <w:rFonts w:ascii="宋体" w:hAnsi="宋体"/>
                <w:kern w:val="0"/>
                <w:szCs w:val="21"/>
              </w:rPr>
            </w:pPr>
            <w:r>
              <w:rPr>
                <w:rFonts w:ascii="宋体" w:hAnsi="宋体"/>
                <w:kern w:val="0"/>
                <w:szCs w:val="21"/>
              </w:rPr>
              <w:t>/</w:t>
            </w:r>
          </w:p>
        </w:tc>
        <w:tc>
          <w:tcPr>
            <w:tcW w:w="3027" w:type="dxa"/>
            <w:shd w:val="clear" w:color="auto" w:fill="auto"/>
          </w:tcPr>
          <w:p w14:paraId="6675BEF1">
            <w:pPr>
              <w:widowControl/>
              <w:rPr>
                <w:rFonts w:ascii="宋体" w:hAnsi="宋体" w:cs="宋体"/>
                <w:kern w:val="0"/>
                <w:szCs w:val="21"/>
              </w:rPr>
            </w:pPr>
            <w:r>
              <w:rPr>
                <w:rFonts w:hint="eastAsia" w:ascii="宋体" w:hAnsi="宋体" w:cs="宋体"/>
                <w:kern w:val="0"/>
                <w:szCs w:val="21"/>
              </w:rPr>
              <w:t>新版新增易燃剂的要求</w:t>
            </w:r>
          </w:p>
        </w:tc>
      </w:tr>
      <w:tr w14:paraId="2C20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018B693">
            <w:pPr>
              <w:widowControl/>
              <w:rPr>
                <w:rFonts w:ascii="宋体" w:hAnsi="宋体"/>
                <w:kern w:val="0"/>
                <w:szCs w:val="21"/>
              </w:rPr>
            </w:pPr>
            <w:r>
              <w:rPr>
                <w:rFonts w:ascii="宋体" w:hAnsi="宋体"/>
                <w:kern w:val="0"/>
                <w:szCs w:val="21"/>
              </w:rPr>
              <w:t>11.6</w:t>
            </w:r>
          </w:p>
        </w:tc>
        <w:tc>
          <w:tcPr>
            <w:tcW w:w="1536" w:type="dxa"/>
            <w:shd w:val="clear" w:color="auto" w:fill="auto"/>
          </w:tcPr>
          <w:p w14:paraId="79B2B278">
            <w:pPr>
              <w:widowControl/>
              <w:rPr>
                <w:rFonts w:ascii="宋体" w:hAnsi="宋体" w:cs="宋体"/>
                <w:kern w:val="0"/>
                <w:szCs w:val="21"/>
              </w:rPr>
            </w:pPr>
            <w:r>
              <w:rPr>
                <w:rFonts w:hint="eastAsia" w:ascii="宋体" w:hAnsi="宋体" w:cs="宋体"/>
                <w:kern w:val="0"/>
                <w:szCs w:val="21"/>
              </w:rPr>
              <w:t>溢流、液体泼洒、泄漏、水或颗粒物质侵入、清洗、消毒、灭菌和ME设备所用材料的相容性</w:t>
            </w:r>
          </w:p>
        </w:tc>
        <w:tc>
          <w:tcPr>
            <w:tcW w:w="982" w:type="dxa"/>
            <w:shd w:val="clear" w:color="auto" w:fill="auto"/>
          </w:tcPr>
          <w:p w14:paraId="0820E01E">
            <w:pPr>
              <w:widowControl/>
              <w:rPr>
                <w:rFonts w:ascii="宋体" w:hAnsi="宋体" w:cs="宋体"/>
                <w:kern w:val="0"/>
                <w:szCs w:val="21"/>
              </w:rPr>
            </w:pPr>
            <w:r>
              <w:rPr>
                <w:rFonts w:hint="eastAsia" w:ascii="宋体" w:hAnsi="宋体" w:cs="宋体"/>
                <w:kern w:val="0"/>
                <w:szCs w:val="21"/>
              </w:rPr>
              <w:t>44</w:t>
            </w:r>
          </w:p>
        </w:tc>
        <w:tc>
          <w:tcPr>
            <w:tcW w:w="1841" w:type="dxa"/>
            <w:shd w:val="clear" w:color="auto" w:fill="auto"/>
          </w:tcPr>
          <w:p w14:paraId="1305588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溢流、液体泼洒、泄漏、受潮、进液、清洗、消毒、灭菌和相容性</w:t>
            </w:r>
            <w:r>
              <w:rPr>
                <w:rFonts w:ascii="宋体" w:hAnsi="宋体" w:cs="宋体"/>
                <w:kern w:val="0"/>
                <w:szCs w:val="21"/>
              </w:rPr>
              <w:t>”</w:t>
            </w:r>
          </w:p>
        </w:tc>
        <w:tc>
          <w:tcPr>
            <w:tcW w:w="3027" w:type="dxa"/>
            <w:shd w:val="clear" w:color="auto" w:fill="auto"/>
          </w:tcPr>
          <w:p w14:paraId="7A748135">
            <w:pPr>
              <w:widowControl/>
              <w:rPr>
                <w:rFonts w:ascii="宋体" w:hAnsi="宋体" w:cs="宋体"/>
                <w:kern w:val="0"/>
                <w:szCs w:val="21"/>
              </w:rPr>
            </w:pPr>
            <w:r>
              <w:rPr>
                <w:rFonts w:hint="eastAsia" w:ascii="宋体" w:hAnsi="宋体" w:cs="宋体"/>
                <w:kern w:val="0"/>
                <w:szCs w:val="21"/>
              </w:rPr>
              <w:t>无明显差异</w:t>
            </w:r>
          </w:p>
        </w:tc>
      </w:tr>
      <w:tr w14:paraId="1FEB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28845FF">
            <w:pPr>
              <w:widowControl/>
              <w:rPr>
                <w:rFonts w:ascii="宋体" w:hAnsi="宋体"/>
                <w:kern w:val="0"/>
                <w:szCs w:val="21"/>
              </w:rPr>
            </w:pPr>
            <w:r>
              <w:rPr>
                <w:rFonts w:ascii="宋体" w:hAnsi="宋体"/>
                <w:kern w:val="0"/>
                <w:szCs w:val="21"/>
              </w:rPr>
              <w:t>11.6.1</w:t>
            </w:r>
          </w:p>
        </w:tc>
        <w:tc>
          <w:tcPr>
            <w:tcW w:w="1536" w:type="dxa"/>
            <w:shd w:val="clear" w:color="auto" w:fill="auto"/>
          </w:tcPr>
          <w:p w14:paraId="1A2B2476">
            <w:pPr>
              <w:widowControl/>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33CBF340">
            <w:pPr>
              <w:widowControl/>
              <w:rPr>
                <w:rFonts w:ascii="宋体" w:hAnsi="宋体" w:cs="宋体"/>
                <w:kern w:val="0"/>
                <w:szCs w:val="21"/>
              </w:rPr>
            </w:pPr>
            <w:r>
              <w:rPr>
                <w:rFonts w:hint="eastAsia" w:ascii="宋体" w:hAnsi="宋体" w:cs="宋体"/>
                <w:kern w:val="0"/>
                <w:szCs w:val="21"/>
              </w:rPr>
              <w:t>44.1</w:t>
            </w:r>
          </w:p>
        </w:tc>
        <w:tc>
          <w:tcPr>
            <w:tcW w:w="1841" w:type="dxa"/>
            <w:shd w:val="clear" w:color="auto" w:fill="auto"/>
          </w:tcPr>
          <w:p w14:paraId="16DF332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概述</w:t>
            </w:r>
            <w:r>
              <w:rPr>
                <w:rFonts w:ascii="宋体" w:hAnsi="宋体" w:cs="宋体"/>
                <w:kern w:val="0"/>
                <w:szCs w:val="21"/>
              </w:rPr>
              <w:t>”</w:t>
            </w:r>
          </w:p>
        </w:tc>
        <w:tc>
          <w:tcPr>
            <w:tcW w:w="3027" w:type="dxa"/>
            <w:shd w:val="clear" w:color="auto" w:fill="auto"/>
          </w:tcPr>
          <w:p w14:paraId="041341F8">
            <w:pPr>
              <w:widowControl/>
              <w:rPr>
                <w:rFonts w:ascii="宋体" w:hAnsi="宋体" w:cs="宋体"/>
                <w:kern w:val="0"/>
                <w:szCs w:val="21"/>
              </w:rPr>
            </w:pPr>
            <w:r>
              <w:rPr>
                <w:rFonts w:hint="eastAsia" w:ascii="宋体" w:hAnsi="宋体" w:cs="宋体"/>
                <w:kern w:val="0"/>
                <w:szCs w:val="21"/>
              </w:rPr>
              <w:t>新版增加材料相容性</w:t>
            </w:r>
          </w:p>
        </w:tc>
      </w:tr>
      <w:tr w14:paraId="5509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4087B0D">
            <w:pPr>
              <w:widowControl/>
              <w:rPr>
                <w:rFonts w:ascii="宋体" w:hAnsi="宋体"/>
                <w:kern w:val="0"/>
                <w:szCs w:val="21"/>
              </w:rPr>
            </w:pPr>
            <w:r>
              <w:rPr>
                <w:rFonts w:ascii="宋体" w:hAnsi="宋体"/>
                <w:kern w:val="0"/>
                <w:szCs w:val="21"/>
              </w:rPr>
              <w:t>11.6.2</w:t>
            </w:r>
          </w:p>
        </w:tc>
        <w:tc>
          <w:tcPr>
            <w:tcW w:w="1536" w:type="dxa"/>
            <w:shd w:val="clear" w:color="auto" w:fill="auto"/>
          </w:tcPr>
          <w:p w14:paraId="403C844C">
            <w:pPr>
              <w:widowControl/>
              <w:rPr>
                <w:rFonts w:ascii="宋体" w:hAnsi="宋体" w:cs="宋体"/>
                <w:kern w:val="0"/>
                <w:szCs w:val="21"/>
              </w:rPr>
            </w:pPr>
            <w:r>
              <w:rPr>
                <w:rFonts w:hint="eastAsia" w:ascii="宋体" w:hAnsi="宋体" w:cs="宋体"/>
                <w:kern w:val="0"/>
                <w:szCs w:val="21"/>
              </w:rPr>
              <w:t>ME设备中的溢流</w:t>
            </w:r>
          </w:p>
        </w:tc>
        <w:tc>
          <w:tcPr>
            <w:tcW w:w="982" w:type="dxa"/>
            <w:shd w:val="clear" w:color="auto" w:fill="auto"/>
          </w:tcPr>
          <w:p w14:paraId="02F183E3">
            <w:pPr>
              <w:widowControl/>
              <w:rPr>
                <w:rFonts w:ascii="宋体" w:hAnsi="宋体" w:cs="宋体"/>
                <w:kern w:val="0"/>
                <w:szCs w:val="21"/>
              </w:rPr>
            </w:pPr>
            <w:r>
              <w:rPr>
                <w:rFonts w:hint="eastAsia" w:ascii="宋体" w:hAnsi="宋体" w:cs="宋体"/>
                <w:kern w:val="0"/>
                <w:szCs w:val="21"/>
              </w:rPr>
              <w:t>44.2</w:t>
            </w:r>
          </w:p>
        </w:tc>
        <w:tc>
          <w:tcPr>
            <w:tcW w:w="1841" w:type="dxa"/>
            <w:shd w:val="clear" w:color="auto" w:fill="auto"/>
          </w:tcPr>
          <w:p w14:paraId="5795C8C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溢流</w:t>
            </w:r>
            <w:r>
              <w:rPr>
                <w:rFonts w:ascii="宋体" w:hAnsi="宋体" w:cs="宋体"/>
                <w:kern w:val="0"/>
                <w:szCs w:val="21"/>
              </w:rPr>
              <w:t>”</w:t>
            </w:r>
          </w:p>
        </w:tc>
        <w:tc>
          <w:tcPr>
            <w:tcW w:w="3027" w:type="dxa"/>
            <w:shd w:val="clear" w:color="auto" w:fill="auto"/>
          </w:tcPr>
          <w:p w14:paraId="69109C09">
            <w:pPr>
              <w:widowControl/>
              <w:rPr>
                <w:rFonts w:ascii="宋体" w:hAnsi="宋体" w:cs="宋体"/>
                <w:kern w:val="0"/>
                <w:szCs w:val="21"/>
              </w:rPr>
            </w:pPr>
            <w:r>
              <w:rPr>
                <w:rFonts w:hint="eastAsia" w:ascii="宋体" w:hAnsi="宋体" w:cs="宋体"/>
                <w:kern w:val="0"/>
                <w:szCs w:val="21"/>
              </w:rPr>
              <w:t>新版倾斜角度改为10°，增加超过45kg移动式设备过门槛溢流要求</w:t>
            </w:r>
          </w:p>
        </w:tc>
      </w:tr>
      <w:tr w14:paraId="6028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C83A343">
            <w:pPr>
              <w:widowControl/>
              <w:rPr>
                <w:rFonts w:ascii="宋体" w:hAnsi="宋体"/>
                <w:kern w:val="0"/>
                <w:szCs w:val="21"/>
              </w:rPr>
            </w:pPr>
            <w:r>
              <w:rPr>
                <w:rFonts w:ascii="宋体" w:hAnsi="宋体"/>
                <w:kern w:val="0"/>
                <w:szCs w:val="21"/>
              </w:rPr>
              <w:t>11.6.3</w:t>
            </w:r>
          </w:p>
        </w:tc>
        <w:tc>
          <w:tcPr>
            <w:tcW w:w="1536" w:type="dxa"/>
            <w:shd w:val="clear" w:color="auto" w:fill="auto"/>
          </w:tcPr>
          <w:p w14:paraId="60096F32">
            <w:pPr>
              <w:widowControl/>
              <w:rPr>
                <w:rFonts w:ascii="宋体" w:hAnsi="宋体" w:cs="宋体"/>
                <w:kern w:val="0"/>
                <w:szCs w:val="21"/>
              </w:rPr>
            </w:pPr>
            <w:r>
              <w:rPr>
                <w:rFonts w:hint="eastAsia" w:ascii="宋体" w:hAnsi="宋体" w:cs="宋体"/>
                <w:kern w:val="0"/>
                <w:szCs w:val="21"/>
              </w:rPr>
              <w:t>ME设备和ME系统中的液体泼洒</w:t>
            </w:r>
          </w:p>
        </w:tc>
        <w:tc>
          <w:tcPr>
            <w:tcW w:w="982" w:type="dxa"/>
            <w:shd w:val="clear" w:color="auto" w:fill="auto"/>
          </w:tcPr>
          <w:p w14:paraId="1FF0BC29">
            <w:pPr>
              <w:widowControl/>
              <w:rPr>
                <w:rFonts w:ascii="宋体" w:hAnsi="宋体" w:cs="宋体"/>
                <w:kern w:val="0"/>
                <w:szCs w:val="21"/>
              </w:rPr>
            </w:pPr>
            <w:r>
              <w:rPr>
                <w:rFonts w:hint="eastAsia" w:ascii="宋体" w:hAnsi="宋体" w:cs="宋体"/>
                <w:kern w:val="0"/>
                <w:szCs w:val="21"/>
              </w:rPr>
              <w:t>44.3</w:t>
            </w:r>
          </w:p>
        </w:tc>
        <w:tc>
          <w:tcPr>
            <w:tcW w:w="1841" w:type="dxa"/>
            <w:shd w:val="clear" w:color="auto" w:fill="auto"/>
          </w:tcPr>
          <w:p w14:paraId="78E36AC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液体泼洒</w:t>
            </w:r>
            <w:r>
              <w:rPr>
                <w:rFonts w:ascii="宋体" w:hAnsi="宋体" w:cs="宋体"/>
                <w:kern w:val="0"/>
                <w:szCs w:val="21"/>
              </w:rPr>
              <w:t>”</w:t>
            </w:r>
          </w:p>
        </w:tc>
        <w:tc>
          <w:tcPr>
            <w:tcW w:w="3027" w:type="dxa"/>
            <w:shd w:val="clear" w:color="auto" w:fill="auto"/>
          </w:tcPr>
          <w:p w14:paraId="694DF64A">
            <w:pPr>
              <w:widowControl/>
              <w:rPr>
                <w:rFonts w:ascii="宋体" w:hAnsi="宋体" w:cs="宋体"/>
                <w:kern w:val="0"/>
                <w:szCs w:val="21"/>
              </w:rPr>
            </w:pPr>
            <w:r>
              <w:rPr>
                <w:rFonts w:hint="eastAsia" w:ascii="宋体" w:hAnsi="宋体" w:cs="宋体"/>
                <w:kern w:val="0"/>
                <w:szCs w:val="21"/>
              </w:rPr>
              <w:t>新版将测试条件改为由风险管理确定</w:t>
            </w:r>
          </w:p>
        </w:tc>
      </w:tr>
      <w:tr w14:paraId="590C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CCD1177">
            <w:pPr>
              <w:widowControl/>
              <w:rPr>
                <w:rFonts w:ascii="宋体" w:hAnsi="宋体"/>
                <w:kern w:val="0"/>
                <w:szCs w:val="21"/>
              </w:rPr>
            </w:pPr>
            <w:r>
              <w:rPr>
                <w:rFonts w:ascii="宋体" w:hAnsi="宋体"/>
                <w:kern w:val="0"/>
                <w:szCs w:val="21"/>
              </w:rPr>
              <w:t>11.6.4</w:t>
            </w:r>
          </w:p>
        </w:tc>
        <w:tc>
          <w:tcPr>
            <w:tcW w:w="1536" w:type="dxa"/>
            <w:shd w:val="clear" w:color="auto" w:fill="auto"/>
          </w:tcPr>
          <w:p w14:paraId="14866B6D">
            <w:pPr>
              <w:widowControl/>
              <w:rPr>
                <w:rFonts w:ascii="宋体" w:hAnsi="宋体" w:cs="宋体"/>
                <w:kern w:val="0"/>
                <w:szCs w:val="21"/>
              </w:rPr>
            </w:pPr>
            <w:r>
              <w:rPr>
                <w:rFonts w:hint="eastAsia" w:ascii="宋体" w:hAnsi="宋体" w:cs="宋体"/>
                <w:kern w:val="0"/>
                <w:szCs w:val="21"/>
              </w:rPr>
              <w:t>泄漏</w:t>
            </w:r>
          </w:p>
        </w:tc>
        <w:tc>
          <w:tcPr>
            <w:tcW w:w="982" w:type="dxa"/>
            <w:shd w:val="clear" w:color="auto" w:fill="auto"/>
          </w:tcPr>
          <w:p w14:paraId="1435D170">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C4212E7">
            <w:pPr>
              <w:widowControl/>
              <w:rPr>
                <w:rFonts w:ascii="宋体" w:hAnsi="宋体"/>
                <w:kern w:val="0"/>
                <w:szCs w:val="21"/>
              </w:rPr>
            </w:pPr>
          </w:p>
        </w:tc>
        <w:tc>
          <w:tcPr>
            <w:tcW w:w="3027" w:type="dxa"/>
            <w:shd w:val="clear" w:color="auto" w:fill="auto"/>
          </w:tcPr>
          <w:p w14:paraId="406E3647">
            <w:pPr>
              <w:widowControl/>
              <w:rPr>
                <w:rFonts w:ascii="宋体" w:hAnsi="宋体" w:cs="宋体"/>
                <w:kern w:val="0"/>
                <w:szCs w:val="21"/>
              </w:rPr>
            </w:pPr>
            <w:r>
              <w:rPr>
                <w:rFonts w:hint="eastAsia" w:ascii="宋体" w:hAnsi="宋体" w:cs="宋体"/>
                <w:kern w:val="0"/>
                <w:szCs w:val="21"/>
              </w:rPr>
              <w:t>新版泄漏指向到故障试验章节，试验条件由风险管理确定</w:t>
            </w:r>
          </w:p>
        </w:tc>
      </w:tr>
      <w:tr w14:paraId="0496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1B78A49">
            <w:pPr>
              <w:widowControl/>
              <w:rPr>
                <w:rFonts w:ascii="宋体" w:hAnsi="宋体"/>
                <w:kern w:val="0"/>
                <w:szCs w:val="21"/>
              </w:rPr>
            </w:pPr>
            <w:r>
              <w:rPr>
                <w:rFonts w:ascii="宋体" w:hAnsi="宋体"/>
                <w:kern w:val="0"/>
                <w:szCs w:val="21"/>
              </w:rPr>
              <w:t>11.6.5</w:t>
            </w:r>
          </w:p>
        </w:tc>
        <w:tc>
          <w:tcPr>
            <w:tcW w:w="1536" w:type="dxa"/>
            <w:shd w:val="clear" w:color="auto" w:fill="auto"/>
          </w:tcPr>
          <w:p w14:paraId="522C98AA">
            <w:pPr>
              <w:widowControl/>
              <w:rPr>
                <w:rFonts w:ascii="宋体" w:hAnsi="宋体" w:cs="宋体"/>
                <w:kern w:val="0"/>
                <w:szCs w:val="21"/>
              </w:rPr>
            </w:pPr>
            <w:r>
              <w:rPr>
                <w:rFonts w:hint="eastAsia" w:ascii="宋体" w:hAnsi="宋体" w:cs="宋体"/>
                <w:kern w:val="0"/>
                <w:szCs w:val="21"/>
              </w:rPr>
              <w:t>水或颗粒物质侵入ME设备和ME系统</w:t>
            </w:r>
          </w:p>
        </w:tc>
        <w:tc>
          <w:tcPr>
            <w:tcW w:w="982" w:type="dxa"/>
            <w:shd w:val="clear" w:color="auto" w:fill="auto"/>
          </w:tcPr>
          <w:p w14:paraId="6F558BBD">
            <w:pPr>
              <w:widowControl/>
              <w:rPr>
                <w:rFonts w:ascii="宋体" w:hAnsi="宋体" w:cs="宋体"/>
                <w:kern w:val="0"/>
                <w:szCs w:val="21"/>
              </w:rPr>
            </w:pPr>
            <w:r>
              <w:rPr>
                <w:rFonts w:hint="eastAsia" w:ascii="宋体" w:hAnsi="宋体" w:cs="宋体"/>
                <w:kern w:val="0"/>
                <w:szCs w:val="21"/>
              </w:rPr>
              <w:t>44.6</w:t>
            </w:r>
          </w:p>
        </w:tc>
        <w:tc>
          <w:tcPr>
            <w:tcW w:w="1841" w:type="dxa"/>
            <w:shd w:val="clear" w:color="auto" w:fill="auto"/>
          </w:tcPr>
          <w:p w14:paraId="2FD00CB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进液</w:t>
            </w:r>
            <w:r>
              <w:rPr>
                <w:rFonts w:ascii="宋体" w:hAnsi="宋体" w:cs="宋体"/>
                <w:kern w:val="0"/>
                <w:szCs w:val="21"/>
              </w:rPr>
              <w:t>”</w:t>
            </w:r>
          </w:p>
        </w:tc>
        <w:tc>
          <w:tcPr>
            <w:tcW w:w="3027" w:type="dxa"/>
            <w:shd w:val="clear" w:color="auto" w:fill="auto"/>
          </w:tcPr>
          <w:p w14:paraId="48C00E46">
            <w:pPr>
              <w:widowControl/>
              <w:rPr>
                <w:rFonts w:ascii="宋体" w:hAnsi="宋体" w:cs="宋体"/>
                <w:kern w:val="0"/>
                <w:szCs w:val="21"/>
              </w:rPr>
            </w:pPr>
            <w:r>
              <w:rPr>
                <w:rFonts w:hint="eastAsia" w:ascii="宋体" w:hAnsi="宋体" w:cs="宋体"/>
                <w:kern w:val="0"/>
                <w:szCs w:val="21"/>
              </w:rPr>
              <w:t>新版增加颗粒物内容</w:t>
            </w:r>
          </w:p>
        </w:tc>
      </w:tr>
      <w:tr w14:paraId="2D35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A683081">
            <w:pPr>
              <w:widowControl/>
              <w:rPr>
                <w:rFonts w:ascii="宋体" w:hAnsi="宋体"/>
                <w:kern w:val="0"/>
                <w:szCs w:val="21"/>
              </w:rPr>
            </w:pPr>
            <w:r>
              <w:rPr>
                <w:rFonts w:ascii="宋体" w:hAnsi="宋体"/>
                <w:kern w:val="0"/>
                <w:szCs w:val="21"/>
              </w:rPr>
              <w:t>11.6.6</w:t>
            </w:r>
          </w:p>
        </w:tc>
        <w:tc>
          <w:tcPr>
            <w:tcW w:w="1536" w:type="dxa"/>
            <w:shd w:val="clear" w:color="auto" w:fill="auto"/>
          </w:tcPr>
          <w:p w14:paraId="24E925E9">
            <w:pPr>
              <w:widowControl/>
              <w:rPr>
                <w:rFonts w:ascii="宋体" w:hAnsi="宋体" w:cs="宋体"/>
                <w:kern w:val="0"/>
                <w:szCs w:val="21"/>
              </w:rPr>
            </w:pPr>
            <w:r>
              <w:rPr>
                <w:rFonts w:hint="eastAsia" w:ascii="宋体" w:hAnsi="宋体" w:cs="宋体"/>
                <w:kern w:val="0"/>
                <w:szCs w:val="21"/>
              </w:rPr>
              <w:t>ME设备和ME系统的清洗和消毒</w:t>
            </w:r>
          </w:p>
        </w:tc>
        <w:tc>
          <w:tcPr>
            <w:tcW w:w="982" w:type="dxa"/>
            <w:shd w:val="clear" w:color="auto" w:fill="auto"/>
          </w:tcPr>
          <w:p w14:paraId="7461A39C">
            <w:pPr>
              <w:widowControl/>
              <w:rPr>
                <w:rFonts w:ascii="宋体" w:hAnsi="宋体" w:cs="宋体"/>
                <w:kern w:val="0"/>
                <w:szCs w:val="21"/>
              </w:rPr>
            </w:pPr>
            <w:r>
              <w:rPr>
                <w:rFonts w:hint="eastAsia" w:ascii="宋体" w:hAnsi="宋体" w:cs="宋体"/>
                <w:kern w:val="0"/>
                <w:szCs w:val="21"/>
              </w:rPr>
              <w:t>44.7</w:t>
            </w:r>
          </w:p>
        </w:tc>
        <w:tc>
          <w:tcPr>
            <w:tcW w:w="1841" w:type="dxa"/>
            <w:shd w:val="clear" w:color="auto" w:fill="auto"/>
          </w:tcPr>
          <w:p w14:paraId="5F1756F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清洗、消毒和灭菌</w:t>
            </w:r>
            <w:r>
              <w:rPr>
                <w:rFonts w:ascii="宋体" w:hAnsi="宋体" w:cs="宋体"/>
                <w:kern w:val="0"/>
                <w:szCs w:val="21"/>
              </w:rPr>
              <w:t>”</w:t>
            </w:r>
          </w:p>
        </w:tc>
        <w:tc>
          <w:tcPr>
            <w:tcW w:w="3027" w:type="dxa"/>
            <w:shd w:val="clear" w:color="auto" w:fill="auto"/>
          </w:tcPr>
          <w:p w14:paraId="764429A4">
            <w:pPr>
              <w:widowControl/>
              <w:rPr>
                <w:rFonts w:ascii="宋体" w:hAnsi="宋体" w:cs="宋体"/>
                <w:kern w:val="0"/>
                <w:szCs w:val="21"/>
              </w:rPr>
            </w:pPr>
            <w:r>
              <w:rPr>
                <w:rFonts w:hint="eastAsia" w:ascii="宋体" w:hAnsi="宋体" w:cs="宋体"/>
                <w:kern w:val="0"/>
                <w:szCs w:val="21"/>
              </w:rPr>
              <w:t>新版将试验次数改为由风险管理确定</w:t>
            </w:r>
          </w:p>
        </w:tc>
      </w:tr>
      <w:tr w14:paraId="27CF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C973ED0">
            <w:pPr>
              <w:widowControl/>
              <w:rPr>
                <w:rFonts w:ascii="宋体" w:hAnsi="宋体"/>
                <w:kern w:val="0"/>
                <w:szCs w:val="21"/>
              </w:rPr>
            </w:pPr>
            <w:r>
              <w:rPr>
                <w:rFonts w:ascii="宋体" w:hAnsi="宋体"/>
                <w:kern w:val="0"/>
                <w:szCs w:val="21"/>
              </w:rPr>
              <w:t>11.6.7</w:t>
            </w:r>
          </w:p>
        </w:tc>
        <w:tc>
          <w:tcPr>
            <w:tcW w:w="1536" w:type="dxa"/>
            <w:shd w:val="clear" w:color="auto" w:fill="auto"/>
          </w:tcPr>
          <w:p w14:paraId="0F959E4E">
            <w:pPr>
              <w:widowControl/>
              <w:rPr>
                <w:rFonts w:ascii="宋体" w:hAnsi="宋体" w:cs="宋体"/>
                <w:kern w:val="0"/>
                <w:szCs w:val="21"/>
              </w:rPr>
            </w:pPr>
            <w:r>
              <w:rPr>
                <w:rFonts w:hint="eastAsia" w:ascii="宋体" w:hAnsi="宋体" w:cs="宋体"/>
                <w:kern w:val="0"/>
                <w:szCs w:val="21"/>
              </w:rPr>
              <w:t>ME设备和ME系统的灭菌</w:t>
            </w:r>
          </w:p>
        </w:tc>
        <w:tc>
          <w:tcPr>
            <w:tcW w:w="982" w:type="dxa"/>
            <w:shd w:val="clear" w:color="auto" w:fill="auto"/>
          </w:tcPr>
          <w:p w14:paraId="101C7BB7">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612C095">
            <w:pPr>
              <w:widowControl/>
              <w:rPr>
                <w:rFonts w:ascii="宋体" w:hAnsi="宋体"/>
                <w:kern w:val="0"/>
                <w:szCs w:val="21"/>
              </w:rPr>
            </w:pPr>
            <w:r>
              <w:rPr>
                <w:rFonts w:ascii="宋体" w:hAnsi="宋体"/>
                <w:kern w:val="0"/>
                <w:szCs w:val="21"/>
              </w:rPr>
              <w:t>/</w:t>
            </w:r>
          </w:p>
        </w:tc>
        <w:tc>
          <w:tcPr>
            <w:tcW w:w="3027" w:type="dxa"/>
            <w:shd w:val="clear" w:color="auto" w:fill="auto"/>
          </w:tcPr>
          <w:p w14:paraId="6A431FBE">
            <w:pPr>
              <w:widowControl/>
              <w:rPr>
                <w:rFonts w:ascii="宋体" w:hAnsi="宋体" w:cs="宋体"/>
                <w:kern w:val="0"/>
                <w:szCs w:val="21"/>
              </w:rPr>
            </w:pPr>
            <w:r>
              <w:rPr>
                <w:rFonts w:hint="eastAsia" w:ascii="宋体" w:hAnsi="宋体" w:cs="宋体"/>
                <w:kern w:val="0"/>
                <w:szCs w:val="21"/>
              </w:rPr>
              <w:t>新版灭菌程序引入</w:t>
            </w:r>
            <w:r>
              <w:rPr>
                <w:rFonts w:hint="eastAsia"/>
              </w:rPr>
              <w:t xml:space="preserve"> GB</w:t>
            </w:r>
            <w:r>
              <w:t xml:space="preserve"> 18279.1</w:t>
            </w:r>
            <w:r>
              <w:rPr>
                <w:rFonts w:hint="eastAsia"/>
              </w:rPr>
              <w:t>、</w:t>
            </w:r>
            <w:r>
              <w:t>GB 18280.1</w:t>
            </w:r>
            <w:r>
              <w:rPr>
                <w:rFonts w:hint="eastAsia"/>
              </w:rPr>
              <w:t>和GB</w:t>
            </w:r>
            <w:r>
              <w:t xml:space="preserve"> 18278.1</w:t>
            </w:r>
          </w:p>
        </w:tc>
      </w:tr>
      <w:tr w14:paraId="4489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8C79288">
            <w:pPr>
              <w:widowControl/>
              <w:rPr>
                <w:rFonts w:ascii="宋体" w:hAnsi="宋体"/>
                <w:kern w:val="0"/>
                <w:szCs w:val="21"/>
              </w:rPr>
            </w:pPr>
            <w:r>
              <w:rPr>
                <w:rFonts w:ascii="宋体" w:hAnsi="宋体"/>
                <w:kern w:val="0"/>
                <w:szCs w:val="21"/>
              </w:rPr>
              <w:t>11.6.8</w:t>
            </w:r>
          </w:p>
        </w:tc>
        <w:tc>
          <w:tcPr>
            <w:tcW w:w="1536" w:type="dxa"/>
            <w:shd w:val="clear" w:color="auto" w:fill="auto"/>
          </w:tcPr>
          <w:p w14:paraId="7C70C88B">
            <w:pPr>
              <w:widowControl/>
              <w:rPr>
                <w:rFonts w:ascii="宋体" w:hAnsi="宋体" w:cs="宋体"/>
                <w:kern w:val="0"/>
                <w:szCs w:val="21"/>
              </w:rPr>
            </w:pPr>
            <w:r>
              <w:rPr>
                <w:rFonts w:hint="eastAsia" w:ascii="宋体" w:hAnsi="宋体" w:cs="宋体"/>
                <w:kern w:val="0"/>
                <w:szCs w:val="21"/>
              </w:rPr>
              <w:t>ME设备所用材料的相容性</w:t>
            </w:r>
          </w:p>
        </w:tc>
        <w:tc>
          <w:tcPr>
            <w:tcW w:w="982" w:type="dxa"/>
            <w:shd w:val="clear" w:color="auto" w:fill="auto"/>
          </w:tcPr>
          <w:p w14:paraId="104B6AE5">
            <w:pPr>
              <w:widowControl/>
              <w:rPr>
                <w:rFonts w:ascii="宋体" w:hAnsi="宋体" w:cs="宋体"/>
                <w:kern w:val="0"/>
                <w:szCs w:val="21"/>
              </w:rPr>
            </w:pPr>
            <w:r>
              <w:rPr>
                <w:rFonts w:hint="eastAsia" w:ascii="宋体" w:hAnsi="宋体" w:cs="宋体"/>
                <w:kern w:val="0"/>
                <w:szCs w:val="21"/>
              </w:rPr>
              <w:t>44.8</w:t>
            </w:r>
          </w:p>
        </w:tc>
        <w:tc>
          <w:tcPr>
            <w:tcW w:w="1841" w:type="dxa"/>
            <w:shd w:val="clear" w:color="auto" w:fill="auto"/>
          </w:tcPr>
          <w:p w14:paraId="0D8E2B9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设备所用材料的相容性</w:t>
            </w:r>
            <w:r>
              <w:rPr>
                <w:rFonts w:ascii="宋体" w:hAnsi="宋体" w:cs="宋体"/>
                <w:kern w:val="0"/>
                <w:szCs w:val="21"/>
              </w:rPr>
              <w:t>”</w:t>
            </w:r>
          </w:p>
        </w:tc>
        <w:tc>
          <w:tcPr>
            <w:tcW w:w="3027" w:type="dxa"/>
            <w:shd w:val="clear" w:color="auto" w:fill="auto"/>
          </w:tcPr>
          <w:p w14:paraId="7809C24C">
            <w:pPr>
              <w:widowControl/>
              <w:rPr>
                <w:rFonts w:ascii="宋体" w:hAnsi="宋体" w:cs="宋体"/>
                <w:kern w:val="0"/>
                <w:szCs w:val="21"/>
              </w:rPr>
            </w:pPr>
            <w:r>
              <w:rPr>
                <w:rFonts w:hint="eastAsia" w:ascii="宋体" w:hAnsi="宋体" w:cs="宋体"/>
                <w:kern w:val="0"/>
                <w:szCs w:val="21"/>
              </w:rPr>
              <w:t>新版新增，旧版无通用要求</w:t>
            </w:r>
          </w:p>
        </w:tc>
      </w:tr>
      <w:tr w14:paraId="1A60B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A7C11C0">
            <w:pPr>
              <w:widowControl/>
              <w:rPr>
                <w:rFonts w:ascii="宋体" w:hAnsi="宋体"/>
                <w:kern w:val="0"/>
                <w:szCs w:val="21"/>
              </w:rPr>
            </w:pPr>
            <w:r>
              <w:rPr>
                <w:rFonts w:ascii="宋体" w:hAnsi="宋体"/>
                <w:kern w:val="0"/>
                <w:szCs w:val="21"/>
              </w:rPr>
              <w:t>11.7</w:t>
            </w:r>
          </w:p>
        </w:tc>
        <w:tc>
          <w:tcPr>
            <w:tcW w:w="1536" w:type="dxa"/>
            <w:shd w:val="clear" w:color="auto" w:fill="auto"/>
          </w:tcPr>
          <w:p w14:paraId="7AE4C52B">
            <w:pPr>
              <w:widowControl/>
              <w:rPr>
                <w:rFonts w:ascii="宋体" w:hAnsi="宋体" w:cs="宋体"/>
                <w:kern w:val="0"/>
                <w:szCs w:val="21"/>
              </w:rPr>
            </w:pPr>
            <w:r>
              <w:rPr>
                <w:rFonts w:hint="eastAsia" w:ascii="宋体" w:hAnsi="宋体" w:cs="宋体"/>
                <w:kern w:val="0"/>
                <w:szCs w:val="21"/>
              </w:rPr>
              <w:t>ME设备和ME系统的生物相容性</w:t>
            </w:r>
          </w:p>
        </w:tc>
        <w:tc>
          <w:tcPr>
            <w:tcW w:w="982" w:type="dxa"/>
            <w:shd w:val="clear" w:color="auto" w:fill="auto"/>
          </w:tcPr>
          <w:p w14:paraId="41A8059C">
            <w:pPr>
              <w:widowControl/>
              <w:rPr>
                <w:rFonts w:ascii="宋体" w:hAnsi="宋体" w:cs="宋体"/>
                <w:kern w:val="0"/>
                <w:szCs w:val="21"/>
              </w:rPr>
            </w:pPr>
            <w:r>
              <w:rPr>
                <w:rFonts w:hint="eastAsia" w:ascii="宋体" w:hAnsi="宋体" w:cs="宋体"/>
                <w:kern w:val="0"/>
                <w:szCs w:val="21"/>
              </w:rPr>
              <w:t>48</w:t>
            </w:r>
          </w:p>
        </w:tc>
        <w:tc>
          <w:tcPr>
            <w:tcW w:w="1841" w:type="dxa"/>
            <w:shd w:val="clear" w:color="auto" w:fill="auto"/>
          </w:tcPr>
          <w:p w14:paraId="263F068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生物相容性</w:t>
            </w:r>
            <w:r>
              <w:rPr>
                <w:rFonts w:ascii="宋体" w:hAnsi="宋体" w:cs="宋体"/>
                <w:kern w:val="0"/>
                <w:szCs w:val="21"/>
              </w:rPr>
              <w:t>”</w:t>
            </w:r>
          </w:p>
        </w:tc>
        <w:tc>
          <w:tcPr>
            <w:tcW w:w="3027" w:type="dxa"/>
            <w:shd w:val="clear" w:color="auto" w:fill="auto"/>
          </w:tcPr>
          <w:p w14:paraId="461330C4">
            <w:pPr>
              <w:widowControl/>
              <w:rPr>
                <w:rFonts w:ascii="宋体" w:hAnsi="宋体" w:cs="宋体"/>
                <w:kern w:val="0"/>
                <w:szCs w:val="21"/>
              </w:rPr>
            </w:pPr>
            <w:r>
              <w:rPr>
                <w:rFonts w:hint="eastAsia" w:ascii="宋体" w:hAnsi="宋体" w:cs="宋体"/>
                <w:kern w:val="0"/>
                <w:szCs w:val="21"/>
              </w:rPr>
              <w:t>新版增加间接接触的要求</w:t>
            </w:r>
          </w:p>
        </w:tc>
      </w:tr>
      <w:tr w14:paraId="7783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3EDC5C6">
            <w:pPr>
              <w:widowControl/>
              <w:rPr>
                <w:rFonts w:ascii="宋体" w:hAnsi="宋体"/>
                <w:kern w:val="0"/>
                <w:szCs w:val="21"/>
              </w:rPr>
            </w:pPr>
            <w:r>
              <w:rPr>
                <w:rFonts w:ascii="宋体" w:hAnsi="宋体"/>
                <w:kern w:val="0"/>
                <w:szCs w:val="21"/>
              </w:rPr>
              <w:t>11.8</w:t>
            </w:r>
          </w:p>
        </w:tc>
        <w:tc>
          <w:tcPr>
            <w:tcW w:w="1536" w:type="dxa"/>
            <w:shd w:val="clear" w:color="auto" w:fill="auto"/>
          </w:tcPr>
          <w:p w14:paraId="7DF150A7">
            <w:pPr>
              <w:widowControl/>
              <w:rPr>
                <w:rFonts w:ascii="宋体" w:hAnsi="宋体" w:cs="宋体"/>
                <w:kern w:val="0"/>
                <w:szCs w:val="21"/>
              </w:rPr>
            </w:pPr>
            <w:r>
              <w:rPr>
                <w:rFonts w:hint="eastAsia" w:ascii="宋体" w:hAnsi="宋体" w:cs="宋体"/>
                <w:kern w:val="0"/>
                <w:szCs w:val="21"/>
              </w:rPr>
              <w:t>ME设备的供电电源/供电网中断</w:t>
            </w:r>
          </w:p>
        </w:tc>
        <w:tc>
          <w:tcPr>
            <w:tcW w:w="982" w:type="dxa"/>
            <w:shd w:val="clear" w:color="auto" w:fill="auto"/>
          </w:tcPr>
          <w:p w14:paraId="61D3DAD6">
            <w:pPr>
              <w:widowControl/>
              <w:rPr>
                <w:rFonts w:ascii="宋体" w:hAnsi="宋体" w:cs="宋体"/>
                <w:kern w:val="0"/>
                <w:szCs w:val="21"/>
              </w:rPr>
            </w:pPr>
            <w:r>
              <w:rPr>
                <w:rFonts w:hint="eastAsia" w:ascii="宋体" w:hAnsi="宋体" w:cs="宋体"/>
                <w:kern w:val="0"/>
                <w:szCs w:val="21"/>
              </w:rPr>
              <w:t>49</w:t>
            </w:r>
          </w:p>
        </w:tc>
        <w:tc>
          <w:tcPr>
            <w:tcW w:w="1841" w:type="dxa"/>
            <w:shd w:val="clear" w:color="auto" w:fill="auto"/>
          </w:tcPr>
          <w:p w14:paraId="26B372E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电源供电的中断</w:t>
            </w:r>
            <w:r>
              <w:rPr>
                <w:rFonts w:ascii="宋体" w:hAnsi="宋体" w:cs="宋体"/>
                <w:kern w:val="0"/>
                <w:szCs w:val="21"/>
              </w:rPr>
              <w:t>”</w:t>
            </w:r>
          </w:p>
        </w:tc>
        <w:tc>
          <w:tcPr>
            <w:tcW w:w="3027" w:type="dxa"/>
            <w:shd w:val="clear" w:color="auto" w:fill="auto"/>
          </w:tcPr>
          <w:p w14:paraId="333FBAE2">
            <w:pPr>
              <w:widowControl/>
              <w:rPr>
                <w:rFonts w:ascii="宋体" w:hAnsi="宋体" w:cs="宋体"/>
                <w:kern w:val="0"/>
                <w:szCs w:val="21"/>
              </w:rPr>
            </w:pPr>
            <w:r>
              <w:rPr>
                <w:rFonts w:hint="eastAsia" w:ascii="宋体" w:hAnsi="宋体" w:cs="宋体"/>
                <w:kern w:val="0"/>
                <w:szCs w:val="21"/>
              </w:rPr>
              <w:t>新版删除自动复位的内容</w:t>
            </w:r>
          </w:p>
        </w:tc>
      </w:tr>
      <w:tr w14:paraId="3C74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74723BC">
            <w:pPr>
              <w:widowControl/>
              <w:rPr>
                <w:rFonts w:ascii="宋体" w:hAnsi="宋体"/>
                <w:kern w:val="0"/>
                <w:szCs w:val="21"/>
              </w:rPr>
            </w:pPr>
            <w:r>
              <w:rPr>
                <w:rFonts w:ascii="宋体" w:hAnsi="宋体"/>
                <w:kern w:val="0"/>
                <w:szCs w:val="21"/>
              </w:rPr>
              <w:t>12</w:t>
            </w:r>
          </w:p>
        </w:tc>
        <w:tc>
          <w:tcPr>
            <w:tcW w:w="1536" w:type="dxa"/>
            <w:shd w:val="clear" w:color="auto" w:fill="auto"/>
          </w:tcPr>
          <w:p w14:paraId="7A64F9ED">
            <w:pPr>
              <w:widowControl/>
              <w:rPr>
                <w:rFonts w:ascii="宋体" w:hAnsi="宋体" w:cs="宋体"/>
                <w:kern w:val="0"/>
                <w:szCs w:val="21"/>
              </w:rPr>
            </w:pPr>
            <w:r>
              <w:rPr>
                <w:rFonts w:hint="eastAsia" w:ascii="宋体" w:hAnsi="宋体" w:cs="宋体"/>
                <w:kern w:val="0"/>
                <w:szCs w:val="21"/>
              </w:rPr>
              <w:t>控制器和仪表的准确性和危险输出的防护</w:t>
            </w:r>
          </w:p>
        </w:tc>
        <w:tc>
          <w:tcPr>
            <w:tcW w:w="982" w:type="dxa"/>
            <w:shd w:val="clear" w:color="auto" w:fill="auto"/>
          </w:tcPr>
          <w:p w14:paraId="01A27414">
            <w:pPr>
              <w:widowControl/>
              <w:rPr>
                <w:rFonts w:ascii="宋体" w:hAnsi="宋体" w:cs="宋体"/>
                <w:kern w:val="0"/>
                <w:szCs w:val="21"/>
              </w:rPr>
            </w:pPr>
            <w:r>
              <w:rPr>
                <w:rFonts w:hint="eastAsia" w:ascii="宋体" w:hAnsi="宋体" w:cs="宋体"/>
                <w:kern w:val="0"/>
                <w:szCs w:val="21"/>
              </w:rPr>
              <w:t>第八篇</w:t>
            </w:r>
          </w:p>
        </w:tc>
        <w:tc>
          <w:tcPr>
            <w:tcW w:w="1841" w:type="dxa"/>
            <w:shd w:val="clear" w:color="auto" w:fill="auto"/>
          </w:tcPr>
          <w:p w14:paraId="2C4C91F1">
            <w:pPr>
              <w:widowControl/>
              <w:rPr>
                <w:rFonts w:ascii="宋体" w:hAnsi="宋体" w:cs="宋体"/>
                <w:kern w:val="0"/>
                <w:szCs w:val="21"/>
              </w:rPr>
            </w:pPr>
            <w:r>
              <w:rPr>
                <w:rFonts w:hint="eastAsia" w:ascii="宋体" w:hAnsi="宋体" w:cs="宋体"/>
                <w:kern w:val="0"/>
                <w:szCs w:val="21"/>
              </w:rPr>
              <w:t>工作数据的准确性和危险输出的防止</w:t>
            </w:r>
          </w:p>
        </w:tc>
        <w:tc>
          <w:tcPr>
            <w:tcW w:w="3027" w:type="dxa"/>
            <w:shd w:val="clear" w:color="auto" w:fill="auto"/>
          </w:tcPr>
          <w:p w14:paraId="440160CB">
            <w:pPr>
              <w:widowControl/>
              <w:rPr>
                <w:rFonts w:ascii="宋体" w:hAnsi="宋体"/>
                <w:kern w:val="0"/>
                <w:szCs w:val="21"/>
              </w:rPr>
            </w:pPr>
            <w:r>
              <w:rPr>
                <w:rFonts w:hint="eastAsia" w:ascii="宋体" w:hAnsi="宋体"/>
                <w:kern w:val="0"/>
                <w:szCs w:val="21"/>
              </w:rPr>
              <w:t>无明显差异</w:t>
            </w:r>
          </w:p>
        </w:tc>
      </w:tr>
      <w:tr w14:paraId="1ED9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8CFA4B5">
            <w:pPr>
              <w:widowControl/>
              <w:rPr>
                <w:rFonts w:ascii="宋体" w:hAnsi="宋体"/>
                <w:kern w:val="0"/>
                <w:szCs w:val="21"/>
              </w:rPr>
            </w:pPr>
            <w:r>
              <w:rPr>
                <w:rFonts w:ascii="宋体" w:hAnsi="宋体"/>
                <w:kern w:val="0"/>
                <w:szCs w:val="21"/>
              </w:rPr>
              <w:t>12.1</w:t>
            </w:r>
          </w:p>
        </w:tc>
        <w:tc>
          <w:tcPr>
            <w:tcW w:w="1536" w:type="dxa"/>
            <w:shd w:val="clear" w:color="auto" w:fill="auto"/>
          </w:tcPr>
          <w:p w14:paraId="26F000A5">
            <w:pPr>
              <w:widowControl/>
              <w:rPr>
                <w:rFonts w:ascii="宋体" w:hAnsi="宋体" w:cs="宋体"/>
                <w:kern w:val="0"/>
                <w:szCs w:val="21"/>
              </w:rPr>
            </w:pPr>
            <w:r>
              <w:rPr>
                <w:rFonts w:hint="eastAsia" w:ascii="宋体" w:hAnsi="宋体" w:cs="宋体"/>
                <w:kern w:val="0"/>
                <w:szCs w:val="21"/>
              </w:rPr>
              <w:t>控制器和仪表的准确性</w:t>
            </w:r>
          </w:p>
        </w:tc>
        <w:tc>
          <w:tcPr>
            <w:tcW w:w="982" w:type="dxa"/>
            <w:shd w:val="clear" w:color="auto" w:fill="auto"/>
          </w:tcPr>
          <w:p w14:paraId="24FEF95C">
            <w:pPr>
              <w:widowControl/>
              <w:rPr>
                <w:rFonts w:ascii="宋体" w:hAnsi="宋体"/>
                <w:kern w:val="0"/>
                <w:szCs w:val="21"/>
              </w:rPr>
            </w:pPr>
            <w:r>
              <w:rPr>
                <w:rFonts w:ascii="宋体" w:hAnsi="宋体"/>
                <w:kern w:val="0"/>
                <w:szCs w:val="21"/>
              </w:rPr>
              <w:t>50</w:t>
            </w:r>
          </w:p>
        </w:tc>
        <w:tc>
          <w:tcPr>
            <w:tcW w:w="1841" w:type="dxa"/>
            <w:shd w:val="clear" w:color="auto" w:fill="auto"/>
          </w:tcPr>
          <w:p w14:paraId="401B3E7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工作数据的准确性</w:t>
            </w:r>
            <w:r>
              <w:rPr>
                <w:rFonts w:ascii="宋体" w:hAnsi="宋体" w:cs="宋体"/>
                <w:kern w:val="0"/>
                <w:szCs w:val="21"/>
              </w:rPr>
              <w:t>”</w:t>
            </w:r>
          </w:p>
        </w:tc>
        <w:tc>
          <w:tcPr>
            <w:tcW w:w="3027" w:type="dxa"/>
            <w:shd w:val="clear" w:color="auto" w:fill="auto"/>
          </w:tcPr>
          <w:p w14:paraId="5C1E9138">
            <w:pPr>
              <w:widowControl/>
              <w:rPr>
                <w:rFonts w:ascii="宋体" w:hAnsi="宋体" w:cs="宋体"/>
                <w:kern w:val="0"/>
                <w:szCs w:val="21"/>
              </w:rPr>
            </w:pPr>
            <w:r>
              <w:rPr>
                <w:rFonts w:hint="eastAsia" w:ascii="宋体" w:hAnsi="宋体" w:cs="宋体"/>
                <w:kern w:val="0"/>
                <w:szCs w:val="21"/>
              </w:rPr>
              <w:t>实际应对应50.2，旧版无通用要求，新版增加风险管理要求</w:t>
            </w:r>
          </w:p>
        </w:tc>
      </w:tr>
      <w:tr w14:paraId="7BDD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13FEC8C">
            <w:pPr>
              <w:widowControl/>
              <w:rPr>
                <w:rFonts w:ascii="宋体" w:hAnsi="宋体"/>
                <w:kern w:val="0"/>
                <w:szCs w:val="21"/>
              </w:rPr>
            </w:pPr>
            <w:r>
              <w:rPr>
                <w:rFonts w:ascii="宋体" w:hAnsi="宋体"/>
                <w:kern w:val="0"/>
                <w:szCs w:val="21"/>
              </w:rPr>
              <w:t>12.2</w:t>
            </w:r>
          </w:p>
        </w:tc>
        <w:tc>
          <w:tcPr>
            <w:tcW w:w="1536" w:type="dxa"/>
            <w:shd w:val="clear" w:color="auto" w:fill="auto"/>
          </w:tcPr>
          <w:p w14:paraId="182392D7">
            <w:pPr>
              <w:widowControl/>
              <w:rPr>
                <w:rFonts w:ascii="宋体" w:hAnsi="宋体" w:cs="宋体"/>
                <w:kern w:val="0"/>
                <w:szCs w:val="21"/>
              </w:rPr>
            </w:pPr>
            <w:r>
              <w:rPr>
                <w:rFonts w:hint="eastAsia" w:ascii="宋体" w:hAnsi="宋体" w:cs="宋体"/>
                <w:kern w:val="0"/>
                <w:szCs w:val="21"/>
              </w:rPr>
              <w:t>ME设备的可用性</w:t>
            </w:r>
          </w:p>
        </w:tc>
        <w:tc>
          <w:tcPr>
            <w:tcW w:w="982" w:type="dxa"/>
            <w:shd w:val="clear" w:color="auto" w:fill="auto"/>
          </w:tcPr>
          <w:p w14:paraId="2651198B">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27A638F">
            <w:pPr>
              <w:widowControl/>
              <w:rPr>
                <w:rFonts w:ascii="宋体" w:hAnsi="宋体"/>
                <w:kern w:val="0"/>
                <w:szCs w:val="21"/>
              </w:rPr>
            </w:pPr>
          </w:p>
        </w:tc>
        <w:tc>
          <w:tcPr>
            <w:tcW w:w="3027" w:type="dxa"/>
            <w:shd w:val="clear" w:color="auto" w:fill="auto"/>
          </w:tcPr>
          <w:p w14:paraId="3C9DAC1C">
            <w:pPr>
              <w:widowControl/>
              <w:rPr>
                <w:rFonts w:ascii="宋体" w:hAnsi="宋体" w:cs="宋体"/>
                <w:kern w:val="0"/>
                <w:szCs w:val="21"/>
              </w:rPr>
            </w:pPr>
            <w:r>
              <w:rPr>
                <w:rFonts w:hint="eastAsia" w:ascii="宋体" w:hAnsi="宋体" w:cs="宋体"/>
                <w:kern w:val="0"/>
                <w:szCs w:val="21"/>
              </w:rPr>
              <w:t>新增要求，涉及制造商应指出可用性缺乏的风险</w:t>
            </w:r>
          </w:p>
        </w:tc>
      </w:tr>
      <w:tr w14:paraId="1812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A4B9B78">
            <w:pPr>
              <w:widowControl/>
              <w:jc w:val="left"/>
              <w:rPr>
                <w:rFonts w:ascii="宋体" w:hAnsi="宋体"/>
                <w:kern w:val="0"/>
                <w:szCs w:val="21"/>
              </w:rPr>
            </w:pPr>
            <w:r>
              <w:rPr>
                <w:rFonts w:ascii="宋体" w:hAnsi="宋体"/>
                <w:kern w:val="0"/>
                <w:szCs w:val="21"/>
              </w:rPr>
              <w:t>12.3</w:t>
            </w:r>
          </w:p>
        </w:tc>
        <w:tc>
          <w:tcPr>
            <w:tcW w:w="1536" w:type="dxa"/>
            <w:shd w:val="clear" w:color="auto" w:fill="auto"/>
          </w:tcPr>
          <w:p w14:paraId="69C42650">
            <w:pPr>
              <w:widowControl/>
              <w:rPr>
                <w:rFonts w:ascii="宋体" w:hAnsi="宋体" w:cs="宋体"/>
                <w:kern w:val="0"/>
                <w:szCs w:val="21"/>
              </w:rPr>
            </w:pPr>
            <w:r>
              <w:rPr>
                <w:rFonts w:hint="eastAsia" w:ascii="宋体" w:hAnsi="宋体" w:cs="宋体"/>
                <w:kern w:val="0"/>
                <w:szCs w:val="21"/>
              </w:rPr>
              <w:t>报警系统</w:t>
            </w:r>
          </w:p>
        </w:tc>
        <w:tc>
          <w:tcPr>
            <w:tcW w:w="982" w:type="dxa"/>
            <w:shd w:val="clear" w:color="auto" w:fill="auto"/>
          </w:tcPr>
          <w:p w14:paraId="25887226">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F5EE0EA">
            <w:pPr>
              <w:widowControl/>
              <w:rPr>
                <w:rFonts w:ascii="宋体" w:hAnsi="宋体"/>
                <w:kern w:val="0"/>
                <w:szCs w:val="21"/>
              </w:rPr>
            </w:pPr>
          </w:p>
        </w:tc>
        <w:tc>
          <w:tcPr>
            <w:tcW w:w="3027" w:type="dxa"/>
            <w:shd w:val="clear" w:color="auto" w:fill="auto"/>
          </w:tcPr>
          <w:p w14:paraId="0E747A6A">
            <w:pPr>
              <w:widowControl/>
              <w:rPr>
                <w:rFonts w:ascii="宋体" w:hAnsi="宋体" w:cs="宋体"/>
                <w:kern w:val="0"/>
                <w:szCs w:val="21"/>
              </w:rPr>
            </w:pPr>
            <w:r>
              <w:rPr>
                <w:rFonts w:hint="eastAsia" w:ascii="宋体" w:hAnsi="宋体" w:cs="宋体"/>
                <w:kern w:val="0"/>
                <w:szCs w:val="21"/>
              </w:rPr>
              <w:t>新增要求，新版报警系统要求符合YY 0709</w:t>
            </w:r>
          </w:p>
        </w:tc>
      </w:tr>
      <w:tr w14:paraId="1FA5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47DD067">
            <w:pPr>
              <w:widowControl/>
              <w:rPr>
                <w:rFonts w:ascii="宋体" w:hAnsi="宋体"/>
                <w:kern w:val="0"/>
                <w:szCs w:val="21"/>
              </w:rPr>
            </w:pPr>
            <w:r>
              <w:rPr>
                <w:rFonts w:ascii="宋体" w:hAnsi="宋体"/>
                <w:kern w:val="0"/>
                <w:szCs w:val="21"/>
              </w:rPr>
              <w:t>12.4</w:t>
            </w:r>
          </w:p>
        </w:tc>
        <w:tc>
          <w:tcPr>
            <w:tcW w:w="1536" w:type="dxa"/>
            <w:shd w:val="clear" w:color="auto" w:fill="auto"/>
          </w:tcPr>
          <w:p w14:paraId="17EC5649">
            <w:pPr>
              <w:widowControl/>
              <w:rPr>
                <w:rFonts w:ascii="宋体" w:hAnsi="宋体" w:cs="宋体"/>
                <w:kern w:val="0"/>
                <w:szCs w:val="21"/>
              </w:rPr>
            </w:pPr>
            <w:r>
              <w:rPr>
                <w:rFonts w:hint="eastAsia" w:ascii="宋体" w:hAnsi="宋体" w:cs="宋体"/>
                <w:kern w:val="0"/>
                <w:szCs w:val="21"/>
              </w:rPr>
              <w:t>危险输出的防护</w:t>
            </w:r>
          </w:p>
        </w:tc>
        <w:tc>
          <w:tcPr>
            <w:tcW w:w="982" w:type="dxa"/>
            <w:shd w:val="clear" w:color="auto" w:fill="auto"/>
          </w:tcPr>
          <w:p w14:paraId="68311917">
            <w:pPr>
              <w:widowControl/>
              <w:rPr>
                <w:rFonts w:ascii="宋体" w:hAnsi="宋体"/>
                <w:kern w:val="0"/>
                <w:szCs w:val="21"/>
              </w:rPr>
            </w:pPr>
            <w:r>
              <w:rPr>
                <w:rFonts w:ascii="宋体" w:hAnsi="宋体"/>
                <w:kern w:val="0"/>
                <w:szCs w:val="21"/>
              </w:rPr>
              <w:t>51</w:t>
            </w:r>
          </w:p>
        </w:tc>
        <w:tc>
          <w:tcPr>
            <w:tcW w:w="1841" w:type="dxa"/>
            <w:shd w:val="clear" w:color="auto" w:fill="auto"/>
          </w:tcPr>
          <w:p w14:paraId="4C014AC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危险输出的防止</w:t>
            </w:r>
            <w:r>
              <w:rPr>
                <w:rFonts w:ascii="宋体" w:hAnsi="宋体" w:cs="宋体"/>
                <w:kern w:val="0"/>
                <w:szCs w:val="21"/>
              </w:rPr>
              <w:t>”</w:t>
            </w:r>
          </w:p>
        </w:tc>
        <w:tc>
          <w:tcPr>
            <w:tcW w:w="3027" w:type="dxa"/>
            <w:shd w:val="clear" w:color="auto" w:fill="auto"/>
          </w:tcPr>
          <w:p w14:paraId="227E0AF7">
            <w:pPr>
              <w:widowControl/>
              <w:rPr>
                <w:rFonts w:ascii="宋体" w:hAnsi="宋体"/>
                <w:kern w:val="0"/>
                <w:szCs w:val="21"/>
              </w:rPr>
            </w:pPr>
            <w:r>
              <w:rPr>
                <w:rFonts w:hint="eastAsia" w:ascii="宋体" w:hAnsi="宋体"/>
                <w:kern w:val="0"/>
                <w:szCs w:val="21"/>
              </w:rPr>
              <w:t>无明显差异</w:t>
            </w:r>
          </w:p>
        </w:tc>
      </w:tr>
      <w:tr w14:paraId="0963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94172C7">
            <w:pPr>
              <w:widowControl/>
              <w:rPr>
                <w:rFonts w:ascii="宋体" w:hAnsi="宋体"/>
                <w:kern w:val="0"/>
                <w:szCs w:val="21"/>
              </w:rPr>
            </w:pPr>
            <w:r>
              <w:rPr>
                <w:rFonts w:ascii="宋体" w:hAnsi="宋体"/>
                <w:kern w:val="0"/>
                <w:szCs w:val="21"/>
              </w:rPr>
              <w:t>12.4.1</w:t>
            </w:r>
          </w:p>
        </w:tc>
        <w:tc>
          <w:tcPr>
            <w:tcW w:w="1536" w:type="dxa"/>
            <w:shd w:val="clear" w:color="auto" w:fill="auto"/>
          </w:tcPr>
          <w:p w14:paraId="0FF64E2B">
            <w:pPr>
              <w:widowControl/>
              <w:rPr>
                <w:rFonts w:ascii="宋体" w:hAnsi="宋体" w:cs="宋体"/>
                <w:kern w:val="0"/>
                <w:szCs w:val="21"/>
              </w:rPr>
            </w:pPr>
            <w:r>
              <w:rPr>
                <w:rFonts w:hint="eastAsia" w:ascii="宋体" w:hAnsi="宋体" w:cs="宋体"/>
                <w:kern w:val="0"/>
                <w:szCs w:val="21"/>
              </w:rPr>
              <w:t>有意超过安全限制</w:t>
            </w:r>
          </w:p>
        </w:tc>
        <w:tc>
          <w:tcPr>
            <w:tcW w:w="982" w:type="dxa"/>
            <w:shd w:val="clear" w:color="auto" w:fill="auto"/>
          </w:tcPr>
          <w:p w14:paraId="5E88D35C">
            <w:pPr>
              <w:widowControl/>
              <w:rPr>
                <w:rFonts w:ascii="宋体" w:hAnsi="宋体"/>
                <w:kern w:val="0"/>
                <w:szCs w:val="21"/>
              </w:rPr>
            </w:pPr>
            <w:r>
              <w:rPr>
                <w:rFonts w:ascii="宋体" w:hAnsi="宋体"/>
                <w:kern w:val="0"/>
                <w:szCs w:val="21"/>
              </w:rPr>
              <w:t>51.1</w:t>
            </w:r>
          </w:p>
        </w:tc>
        <w:tc>
          <w:tcPr>
            <w:tcW w:w="1841" w:type="dxa"/>
            <w:shd w:val="clear" w:color="auto" w:fill="auto"/>
          </w:tcPr>
          <w:p w14:paraId="2E6A70E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有意地超过安全极限</w:t>
            </w:r>
            <w:r>
              <w:rPr>
                <w:rFonts w:ascii="宋体" w:hAnsi="宋体" w:cs="宋体"/>
                <w:kern w:val="0"/>
                <w:szCs w:val="21"/>
              </w:rPr>
              <w:t>”</w:t>
            </w:r>
          </w:p>
        </w:tc>
        <w:tc>
          <w:tcPr>
            <w:tcW w:w="3027" w:type="dxa"/>
            <w:shd w:val="clear" w:color="auto" w:fill="auto"/>
          </w:tcPr>
          <w:p w14:paraId="488CDAE1">
            <w:pPr>
              <w:widowControl/>
              <w:rPr>
                <w:rFonts w:ascii="宋体" w:hAnsi="宋体" w:cs="宋体"/>
                <w:kern w:val="0"/>
                <w:szCs w:val="21"/>
              </w:rPr>
            </w:pPr>
            <w:r>
              <w:rPr>
                <w:rFonts w:hint="eastAsia" w:ascii="宋体" w:hAnsi="宋体" w:cs="宋体"/>
                <w:kern w:val="0"/>
                <w:szCs w:val="21"/>
              </w:rPr>
              <w:t>新版增加风险管理过程中对有意超过安全极限输出的要求</w:t>
            </w:r>
          </w:p>
        </w:tc>
      </w:tr>
      <w:tr w14:paraId="03CA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F9A5C61">
            <w:pPr>
              <w:widowControl/>
              <w:rPr>
                <w:rFonts w:ascii="宋体" w:hAnsi="宋体"/>
                <w:kern w:val="0"/>
                <w:szCs w:val="21"/>
              </w:rPr>
            </w:pPr>
            <w:r>
              <w:rPr>
                <w:rFonts w:ascii="宋体" w:hAnsi="宋体"/>
                <w:kern w:val="0"/>
                <w:szCs w:val="21"/>
              </w:rPr>
              <w:t>12.4.2</w:t>
            </w:r>
          </w:p>
        </w:tc>
        <w:tc>
          <w:tcPr>
            <w:tcW w:w="1536" w:type="dxa"/>
            <w:shd w:val="clear" w:color="auto" w:fill="auto"/>
          </w:tcPr>
          <w:p w14:paraId="06AE4C99">
            <w:pPr>
              <w:widowControl/>
              <w:rPr>
                <w:rFonts w:ascii="宋体" w:hAnsi="宋体" w:cs="宋体"/>
                <w:kern w:val="0"/>
                <w:szCs w:val="21"/>
              </w:rPr>
            </w:pPr>
            <w:r>
              <w:rPr>
                <w:rFonts w:hint="eastAsia" w:ascii="宋体" w:hAnsi="宋体" w:cs="宋体"/>
                <w:kern w:val="0"/>
                <w:szCs w:val="21"/>
              </w:rPr>
              <w:t>有关安全的指示</w:t>
            </w:r>
          </w:p>
        </w:tc>
        <w:tc>
          <w:tcPr>
            <w:tcW w:w="982" w:type="dxa"/>
            <w:shd w:val="clear" w:color="auto" w:fill="auto"/>
          </w:tcPr>
          <w:p w14:paraId="324C6A43">
            <w:pPr>
              <w:widowControl/>
              <w:rPr>
                <w:rFonts w:ascii="宋体" w:hAnsi="宋体"/>
                <w:kern w:val="0"/>
                <w:szCs w:val="21"/>
              </w:rPr>
            </w:pPr>
            <w:r>
              <w:rPr>
                <w:rFonts w:ascii="宋体" w:hAnsi="宋体"/>
                <w:kern w:val="0"/>
                <w:szCs w:val="21"/>
              </w:rPr>
              <w:t>51.2</w:t>
            </w:r>
          </w:p>
        </w:tc>
        <w:tc>
          <w:tcPr>
            <w:tcW w:w="1841" w:type="dxa"/>
            <w:shd w:val="clear" w:color="auto" w:fill="auto"/>
          </w:tcPr>
          <w:p w14:paraId="682CF2F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有关安全的参数的指示</w:t>
            </w:r>
            <w:r>
              <w:rPr>
                <w:rFonts w:ascii="宋体" w:hAnsi="宋体" w:cs="宋体"/>
                <w:kern w:val="0"/>
                <w:szCs w:val="21"/>
              </w:rPr>
              <w:t>”</w:t>
            </w:r>
          </w:p>
        </w:tc>
        <w:tc>
          <w:tcPr>
            <w:tcW w:w="3027" w:type="dxa"/>
            <w:shd w:val="clear" w:color="auto" w:fill="auto"/>
          </w:tcPr>
          <w:p w14:paraId="7B7C09A4">
            <w:pPr>
              <w:widowControl/>
              <w:rPr>
                <w:rFonts w:ascii="宋体" w:hAnsi="宋体" w:cs="宋体"/>
                <w:kern w:val="0"/>
                <w:szCs w:val="21"/>
              </w:rPr>
            </w:pPr>
            <w:r>
              <w:rPr>
                <w:rFonts w:hint="eastAsia" w:ascii="宋体" w:hAnsi="宋体" w:cs="宋体"/>
                <w:kern w:val="0"/>
                <w:szCs w:val="21"/>
              </w:rPr>
              <w:t>新版增加了风险管理过程中对有关安全参数的指示的要求</w:t>
            </w:r>
          </w:p>
        </w:tc>
      </w:tr>
      <w:tr w14:paraId="69F1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5851DAD">
            <w:pPr>
              <w:widowControl/>
              <w:rPr>
                <w:rFonts w:ascii="宋体" w:hAnsi="宋体"/>
                <w:kern w:val="0"/>
                <w:szCs w:val="21"/>
              </w:rPr>
            </w:pPr>
            <w:r>
              <w:rPr>
                <w:rFonts w:ascii="宋体" w:hAnsi="宋体"/>
                <w:kern w:val="0"/>
                <w:szCs w:val="21"/>
              </w:rPr>
              <w:t>12.4.3</w:t>
            </w:r>
          </w:p>
        </w:tc>
        <w:tc>
          <w:tcPr>
            <w:tcW w:w="1536" w:type="dxa"/>
            <w:shd w:val="clear" w:color="auto" w:fill="auto"/>
          </w:tcPr>
          <w:p w14:paraId="46A7CE32">
            <w:pPr>
              <w:widowControl/>
              <w:rPr>
                <w:rFonts w:ascii="宋体" w:hAnsi="宋体" w:cs="宋体"/>
                <w:kern w:val="0"/>
                <w:szCs w:val="21"/>
              </w:rPr>
            </w:pPr>
            <w:r>
              <w:rPr>
                <w:rFonts w:hint="eastAsia" w:ascii="宋体" w:hAnsi="宋体" w:cs="宋体"/>
                <w:kern w:val="0"/>
                <w:szCs w:val="21"/>
              </w:rPr>
              <w:t>过量输出值的意外选择</w:t>
            </w:r>
          </w:p>
        </w:tc>
        <w:tc>
          <w:tcPr>
            <w:tcW w:w="982" w:type="dxa"/>
            <w:shd w:val="clear" w:color="auto" w:fill="auto"/>
          </w:tcPr>
          <w:p w14:paraId="139ACD44">
            <w:pPr>
              <w:widowControl/>
              <w:rPr>
                <w:rFonts w:ascii="宋体" w:hAnsi="宋体"/>
                <w:kern w:val="0"/>
                <w:szCs w:val="21"/>
              </w:rPr>
            </w:pPr>
            <w:r>
              <w:rPr>
                <w:rFonts w:ascii="宋体" w:hAnsi="宋体"/>
                <w:kern w:val="0"/>
                <w:szCs w:val="21"/>
              </w:rPr>
              <w:t>51.4</w:t>
            </w:r>
          </w:p>
        </w:tc>
        <w:tc>
          <w:tcPr>
            <w:tcW w:w="1841" w:type="dxa"/>
            <w:shd w:val="clear" w:color="auto" w:fill="auto"/>
          </w:tcPr>
          <w:p w14:paraId="1D633EB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意外地选成过量的输出</w:t>
            </w:r>
            <w:r>
              <w:rPr>
                <w:rFonts w:ascii="宋体" w:hAnsi="宋体" w:cs="宋体"/>
                <w:kern w:val="0"/>
                <w:szCs w:val="21"/>
              </w:rPr>
              <w:t>”</w:t>
            </w:r>
          </w:p>
        </w:tc>
        <w:tc>
          <w:tcPr>
            <w:tcW w:w="3027" w:type="dxa"/>
            <w:shd w:val="clear" w:color="auto" w:fill="auto"/>
          </w:tcPr>
          <w:p w14:paraId="7061CD76">
            <w:pPr>
              <w:widowControl/>
              <w:rPr>
                <w:rFonts w:ascii="宋体" w:hAnsi="宋体" w:cs="宋体"/>
                <w:kern w:val="0"/>
                <w:szCs w:val="21"/>
              </w:rPr>
            </w:pPr>
            <w:r>
              <w:rPr>
                <w:rFonts w:hint="eastAsia" w:ascii="宋体" w:hAnsi="宋体" w:cs="宋体"/>
                <w:kern w:val="0"/>
                <w:szCs w:val="21"/>
              </w:rPr>
              <w:t>新版增加了风险管理过程中对意外宣称过量输出的要求</w:t>
            </w:r>
          </w:p>
        </w:tc>
      </w:tr>
      <w:tr w14:paraId="2CF1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70386D0">
            <w:pPr>
              <w:widowControl/>
              <w:rPr>
                <w:rFonts w:ascii="宋体" w:hAnsi="宋体"/>
                <w:kern w:val="0"/>
                <w:szCs w:val="21"/>
              </w:rPr>
            </w:pPr>
            <w:r>
              <w:rPr>
                <w:rFonts w:ascii="宋体" w:hAnsi="宋体"/>
                <w:kern w:val="0"/>
                <w:szCs w:val="21"/>
              </w:rPr>
              <w:t>12.4.4</w:t>
            </w:r>
          </w:p>
        </w:tc>
        <w:tc>
          <w:tcPr>
            <w:tcW w:w="1536" w:type="dxa"/>
            <w:shd w:val="clear" w:color="auto" w:fill="auto"/>
          </w:tcPr>
          <w:p w14:paraId="362BCE65">
            <w:pPr>
              <w:widowControl/>
              <w:rPr>
                <w:rFonts w:ascii="宋体" w:hAnsi="宋体" w:cs="宋体"/>
                <w:kern w:val="0"/>
                <w:szCs w:val="21"/>
              </w:rPr>
            </w:pPr>
            <w:r>
              <w:rPr>
                <w:rFonts w:hint="eastAsia" w:ascii="宋体" w:hAnsi="宋体" w:cs="宋体"/>
                <w:kern w:val="0"/>
                <w:szCs w:val="21"/>
              </w:rPr>
              <w:t>不正确的输出</w:t>
            </w:r>
          </w:p>
        </w:tc>
        <w:tc>
          <w:tcPr>
            <w:tcW w:w="982" w:type="dxa"/>
            <w:shd w:val="clear" w:color="auto" w:fill="auto"/>
          </w:tcPr>
          <w:p w14:paraId="0D4C45CE">
            <w:pPr>
              <w:widowControl/>
              <w:rPr>
                <w:rFonts w:ascii="宋体" w:hAnsi="宋体"/>
                <w:kern w:val="0"/>
                <w:szCs w:val="21"/>
              </w:rPr>
            </w:pPr>
            <w:r>
              <w:rPr>
                <w:rFonts w:ascii="宋体" w:hAnsi="宋体"/>
                <w:kern w:val="0"/>
                <w:szCs w:val="21"/>
              </w:rPr>
              <w:t>51.5</w:t>
            </w:r>
          </w:p>
        </w:tc>
        <w:tc>
          <w:tcPr>
            <w:tcW w:w="1841" w:type="dxa"/>
            <w:shd w:val="clear" w:color="auto" w:fill="auto"/>
          </w:tcPr>
          <w:p w14:paraId="440FA13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不正确的输出</w:t>
            </w:r>
            <w:r>
              <w:rPr>
                <w:rFonts w:ascii="宋体" w:hAnsi="宋体" w:cs="宋体"/>
                <w:kern w:val="0"/>
                <w:szCs w:val="21"/>
              </w:rPr>
              <w:t>”</w:t>
            </w:r>
          </w:p>
        </w:tc>
        <w:tc>
          <w:tcPr>
            <w:tcW w:w="3027" w:type="dxa"/>
            <w:shd w:val="clear" w:color="auto" w:fill="auto"/>
          </w:tcPr>
          <w:p w14:paraId="64052FB8">
            <w:pPr>
              <w:widowControl/>
              <w:rPr>
                <w:rFonts w:ascii="宋体" w:hAnsi="宋体" w:cs="宋体"/>
                <w:kern w:val="0"/>
                <w:szCs w:val="21"/>
              </w:rPr>
            </w:pPr>
            <w:r>
              <w:rPr>
                <w:rFonts w:hint="eastAsia" w:ascii="宋体" w:hAnsi="宋体" w:cs="宋体"/>
                <w:kern w:val="0"/>
                <w:szCs w:val="21"/>
              </w:rPr>
              <w:t>新版中增加对风险管理过程中对不正确输出的要求</w:t>
            </w:r>
          </w:p>
        </w:tc>
      </w:tr>
      <w:tr w14:paraId="7DE3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FC3DE69">
            <w:pPr>
              <w:widowControl/>
              <w:rPr>
                <w:rFonts w:ascii="宋体" w:hAnsi="宋体"/>
                <w:kern w:val="0"/>
                <w:szCs w:val="21"/>
              </w:rPr>
            </w:pPr>
            <w:r>
              <w:rPr>
                <w:rFonts w:ascii="宋体" w:hAnsi="宋体"/>
                <w:kern w:val="0"/>
                <w:szCs w:val="21"/>
              </w:rPr>
              <w:t>12.4.5</w:t>
            </w:r>
          </w:p>
        </w:tc>
        <w:tc>
          <w:tcPr>
            <w:tcW w:w="1536" w:type="dxa"/>
            <w:shd w:val="clear" w:color="auto" w:fill="auto"/>
          </w:tcPr>
          <w:p w14:paraId="5399023E">
            <w:pPr>
              <w:widowControl/>
              <w:rPr>
                <w:rFonts w:ascii="宋体" w:hAnsi="宋体" w:cs="宋体"/>
                <w:kern w:val="0"/>
                <w:szCs w:val="21"/>
              </w:rPr>
            </w:pPr>
            <w:r>
              <w:rPr>
                <w:rFonts w:hint="eastAsia" w:ascii="宋体" w:hAnsi="宋体" w:cs="宋体"/>
                <w:kern w:val="0"/>
                <w:szCs w:val="21"/>
              </w:rPr>
              <w:t>诊断或治疗的辐射</w:t>
            </w:r>
          </w:p>
        </w:tc>
        <w:tc>
          <w:tcPr>
            <w:tcW w:w="982" w:type="dxa"/>
            <w:shd w:val="clear" w:color="auto" w:fill="auto"/>
          </w:tcPr>
          <w:p w14:paraId="25A693A2">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253C3DB1">
            <w:pPr>
              <w:widowControl/>
              <w:rPr>
                <w:rFonts w:ascii="宋体" w:hAnsi="宋体"/>
                <w:kern w:val="0"/>
                <w:szCs w:val="21"/>
              </w:rPr>
            </w:pPr>
          </w:p>
        </w:tc>
        <w:tc>
          <w:tcPr>
            <w:tcW w:w="3027" w:type="dxa"/>
            <w:shd w:val="clear" w:color="auto" w:fill="auto"/>
          </w:tcPr>
          <w:p w14:paraId="72EE4457">
            <w:pPr>
              <w:widowControl/>
              <w:rPr>
                <w:rFonts w:ascii="宋体" w:hAnsi="宋体"/>
                <w:kern w:val="0"/>
                <w:szCs w:val="21"/>
              </w:rPr>
            </w:pPr>
            <w:r>
              <w:rPr>
                <w:rFonts w:ascii="宋体" w:hAnsi="宋体"/>
                <w:kern w:val="0"/>
                <w:szCs w:val="21"/>
              </w:rPr>
              <w:t>/</w:t>
            </w:r>
          </w:p>
        </w:tc>
      </w:tr>
      <w:tr w14:paraId="5A47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F708E77">
            <w:pPr>
              <w:widowControl/>
              <w:rPr>
                <w:rFonts w:ascii="宋体" w:hAnsi="宋体"/>
                <w:kern w:val="0"/>
                <w:szCs w:val="21"/>
              </w:rPr>
            </w:pPr>
            <w:r>
              <w:rPr>
                <w:rFonts w:ascii="宋体" w:hAnsi="宋体"/>
                <w:kern w:val="0"/>
                <w:szCs w:val="21"/>
              </w:rPr>
              <w:t>12.4.5.1</w:t>
            </w:r>
          </w:p>
        </w:tc>
        <w:tc>
          <w:tcPr>
            <w:tcW w:w="1536" w:type="dxa"/>
            <w:shd w:val="clear" w:color="auto" w:fill="auto"/>
          </w:tcPr>
          <w:p w14:paraId="61D9023D">
            <w:pPr>
              <w:widowControl/>
              <w:rPr>
                <w:rFonts w:ascii="宋体" w:hAnsi="宋体" w:cs="宋体"/>
                <w:kern w:val="0"/>
                <w:szCs w:val="21"/>
              </w:rPr>
            </w:pPr>
            <w:r>
              <w:rPr>
                <w:rFonts w:hint="eastAsia" w:ascii="宋体" w:hAnsi="宋体" w:cs="宋体"/>
                <w:kern w:val="0"/>
                <w:szCs w:val="21"/>
              </w:rPr>
              <w:t>限值</w:t>
            </w:r>
          </w:p>
        </w:tc>
        <w:tc>
          <w:tcPr>
            <w:tcW w:w="982" w:type="dxa"/>
            <w:shd w:val="clear" w:color="auto" w:fill="auto"/>
          </w:tcPr>
          <w:p w14:paraId="507D95FD">
            <w:pPr>
              <w:widowControl/>
              <w:rPr>
                <w:rFonts w:ascii="宋体" w:hAnsi="宋体" w:cs="宋体"/>
                <w:kern w:val="0"/>
                <w:szCs w:val="21"/>
              </w:rPr>
            </w:pPr>
          </w:p>
        </w:tc>
        <w:tc>
          <w:tcPr>
            <w:tcW w:w="1841" w:type="dxa"/>
            <w:shd w:val="clear" w:color="auto" w:fill="auto"/>
          </w:tcPr>
          <w:p w14:paraId="72631E16">
            <w:pPr>
              <w:widowControl/>
              <w:rPr>
                <w:rFonts w:ascii="宋体" w:hAnsi="宋体" w:cs="宋体"/>
                <w:kern w:val="0"/>
                <w:szCs w:val="21"/>
              </w:rPr>
            </w:pPr>
            <w:r>
              <w:rPr>
                <w:rFonts w:hint="eastAsia" w:ascii="宋体" w:hAnsi="宋体" w:cs="宋体"/>
                <w:kern w:val="0"/>
                <w:szCs w:val="21"/>
              </w:rPr>
              <w:t>概述</w:t>
            </w:r>
          </w:p>
        </w:tc>
        <w:tc>
          <w:tcPr>
            <w:tcW w:w="3027" w:type="dxa"/>
            <w:shd w:val="clear" w:color="auto" w:fill="auto"/>
          </w:tcPr>
          <w:p w14:paraId="20E868F2">
            <w:pPr>
              <w:widowControl/>
              <w:rPr>
                <w:rFonts w:ascii="宋体" w:hAnsi="宋体" w:cs="宋体"/>
                <w:kern w:val="0"/>
                <w:szCs w:val="21"/>
              </w:rPr>
            </w:pPr>
            <w:r>
              <w:rPr>
                <w:rFonts w:hint="eastAsia" w:ascii="宋体" w:hAnsi="宋体" w:cs="宋体"/>
                <w:kern w:val="0"/>
                <w:szCs w:val="21"/>
              </w:rPr>
              <w:t>无明显差异</w:t>
            </w:r>
          </w:p>
        </w:tc>
      </w:tr>
      <w:tr w14:paraId="295C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FD58630">
            <w:pPr>
              <w:widowControl/>
              <w:rPr>
                <w:rFonts w:ascii="宋体" w:hAnsi="宋体"/>
                <w:kern w:val="0"/>
                <w:szCs w:val="21"/>
              </w:rPr>
            </w:pPr>
            <w:r>
              <w:rPr>
                <w:rFonts w:ascii="宋体" w:hAnsi="宋体"/>
                <w:kern w:val="0"/>
                <w:szCs w:val="21"/>
              </w:rPr>
              <w:t>12.4.5.2</w:t>
            </w:r>
          </w:p>
        </w:tc>
        <w:tc>
          <w:tcPr>
            <w:tcW w:w="1536" w:type="dxa"/>
            <w:shd w:val="clear" w:color="auto" w:fill="auto"/>
          </w:tcPr>
          <w:p w14:paraId="693EF32D">
            <w:pPr>
              <w:widowControl/>
              <w:rPr>
                <w:rFonts w:ascii="宋体" w:hAnsi="宋体" w:cs="宋体"/>
                <w:kern w:val="0"/>
                <w:szCs w:val="21"/>
              </w:rPr>
            </w:pPr>
            <w:r>
              <w:rPr>
                <w:rFonts w:hint="eastAsia" w:ascii="宋体" w:hAnsi="宋体" w:cs="宋体"/>
                <w:kern w:val="0"/>
                <w:szCs w:val="21"/>
              </w:rPr>
              <w:t>诊断X射线设备</w:t>
            </w:r>
          </w:p>
        </w:tc>
        <w:tc>
          <w:tcPr>
            <w:tcW w:w="982" w:type="dxa"/>
            <w:shd w:val="clear" w:color="auto" w:fill="auto"/>
          </w:tcPr>
          <w:p w14:paraId="621E24EF">
            <w:pPr>
              <w:widowControl/>
              <w:rPr>
                <w:rFonts w:ascii="宋体" w:hAnsi="宋体"/>
                <w:kern w:val="0"/>
                <w:szCs w:val="21"/>
              </w:rPr>
            </w:pPr>
            <w:r>
              <w:rPr>
                <w:rFonts w:ascii="宋体" w:hAnsi="宋体"/>
                <w:kern w:val="0"/>
                <w:szCs w:val="21"/>
              </w:rPr>
              <w:t xml:space="preserve">29.1 </w:t>
            </w:r>
          </w:p>
          <w:p w14:paraId="1FAE2A56">
            <w:pPr>
              <w:widowControl/>
              <w:rPr>
                <w:rFonts w:ascii="宋体" w:hAnsi="宋体"/>
                <w:kern w:val="0"/>
                <w:szCs w:val="21"/>
              </w:rPr>
            </w:pPr>
            <w:r>
              <w:rPr>
                <w:rFonts w:hint="eastAsia" w:ascii="宋体" w:hAnsi="宋体"/>
                <w:kern w:val="0"/>
                <w:szCs w:val="21"/>
              </w:rPr>
              <w:t>列项1</w:t>
            </w:r>
          </w:p>
        </w:tc>
        <w:tc>
          <w:tcPr>
            <w:tcW w:w="1841" w:type="dxa"/>
            <w:shd w:val="clear" w:color="auto" w:fill="auto"/>
          </w:tcPr>
          <w:p w14:paraId="4A2065E8">
            <w:pPr>
              <w:widowControl/>
              <w:rPr>
                <w:rFonts w:ascii="宋体" w:hAnsi="宋体" w:cs="宋体"/>
                <w:kern w:val="0"/>
                <w:szCs w:val="21"/>
              </w:rPr>
            </w:pPr>
            <w:r>
              <w:rPr>
                <w:rFonts w:hint="eastAsia" w:ascii="宋体" w:hAnsi="宋体" w:cs="宋体"/>
                <w:kern w:val="0"/>
                <w:szCs w:val="21"/>
              </w:rPr>
              <w:t xml:space="preserve"> “对诊断用</w:t>
            </w:r>
            <w:r>
              <w:rPr>
                <w:rFonts w:ascii="宋体" w:hAnsi="宋体"/>
                <w:kern w:val="0"/>
                <w:szCs w:val="21"/>
              </w:rPr>
              <w:t>X</w:t>
            </w:r>
            <w:r>
              <w:rPr>
                <w:rFonts w:hint="eastAsia" w:ascii="宋体" w:hAnsi="宋体" w:cs="宋体"/>
                <w:kern w:val="0"/>
                <w:szCs w:val="21"/>
              </w:rPr>
              <w:t>射线设备</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47768E4F">
            <w:pPr>
              <w:widowControl/>
              <w:rPr>
                <w:rFonts w:ascii="宋体" w:hAnsi="宋体" w:cs="宋体"/>
                <w:kern w:val="0"/>
                <w:szCs w:val="21"/>
              </w:rPr>
            </w:pPr>
            <w:r>
              <w:rPr>
                <w:rFonts w:hint="eastAsia" w:ascii="宋体" w:hAnsi="宋体" w:cs="宋体"/>
                <w:kern w:val="0"/>
                <w:szCs w:val="21"/>
              </w:rPr>
              <w:t>新增，指向GB</w:t>
            </w:r>
            <w:r>
              <w:rPr>
                <w:rFonts w:ascii="宋体" w:hAnsi="宋体" w:cs="宋体"/>
                <w:kern w:val="0"/>
                <w:szCs w:val="21"/>
              </w:rPr>
              <w:t xml:space="preserve"> </w:t>
            </w:r>
            <w:r>
              <w:rPr>
                <w:rFonts w:hint="eastAsia" w:ascii="宋体" w:hAnsi="宋体" w:cs="宋体"/>
                <w:kern w:val="0"/>
                <w:szCs w:val="21"/>
              </w:rPr>
              <w:t>9706.12</w:t>
            </w:r>
          </w:p>
        </w:tc>
      </w:tr>
      <w:tr w14:paraId="4C77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88ED4DA">
            <w:pPr>
              <w:widowControl/>
              <w:rPr>
                <w:rFonts w:ascii="宋体" w:hAnsi="宋体"/>
                <w:kern w:val="0"/>
                <w:szCs w:val="21"/>
              </w:rPr>
            </w:pPr>
            <w:r>
              <w:rPr>
                <w:rFonts w:ascii="宋体" w:hAnsi="宋体"/>
                <w:kern w:val="0"/>
                <w:szCs w:val="21"/>
              </w:rPr>
              <w:t>12.4.5.3</w:t>
            </w:r>
          </w:p>
        </w:tc>
        <w:tc>
          <w:tcPr>
            <w:tcW w:w="1536" w:type="dxa"/>
            <w:shd w:val="clear" w:color="auto" w:fill="auto"/>
          </w:tcPr>
          <w:p w14:paraId="5E0E38FF">
            <w:pPr>
              <w:widowControl/>
              <w:rPr>
                <w:rFonts w:ascii="宋体" w:hAnsi="宋体" w:cs="宋体"/>
                <w:kern w:val="0"/>
                <w:szCs w:val="21"/>
              </w:rPr>
            </w:pPr>
            <w:r>
              <w:rPr>
                <w:rFonts w:hint="eastAsia" w:ascii="宋体" w:hAnsi="宋体" w:cs="宋体"/>
                <w:kern w:val="0"/>
                <w:szCs w:val="21"/>
              </w:rPr>
              <w:t>放射治疗设备</w:t>
            </w:r>
          </w:p>
        </w:tc>
        <w:tc>
          <w:tcPr>
            <w:tcW w:w="982" w:type="dxa"/>
            <w:shd w:val="clear" w:color="auto" w:fill="auto"/>
          </w:tcPr>
          <w:p w14:paraId="70CD5ABB">
            <w:pPr>
              <w:widowControl/>
              <w:rPr>
                <w:rFonts w:ascii="宋体" w:hAnsi="宋体"/>
                <w:kern w:val="0"/>
                <w:szCs w:val="21"/>
              </w:rPr>
            </w:pPr>
            <w:r>
              <w:rPr>
                <w:rFonts w:ascii="宋体" w:hAnsi="宋体"/>
                <w:kern w:val="0"/>
                <w:szCs w:val="21"/>
              </w:rPr>
              <w:t xml:space="preserve">29.1 </w:t>
            </w:r>
          </w:p>
          <w:p w14:paraId="56D59C98">
            <w:pPr>
              <w:widowControl/>
              <w:rPr>
                <w:rFonts w:ascii="宋体" w:hAnsi="宋体"/>
                <w:kern w:val="0"/>
                <w:szCs w:val="21"/>
              </w:rPr>
            </w:pPr>
            <w:r>
              <w:rPr>
                <w:rFonts w:hint="eastAsia" w:ascii="宋体" w:hAnsi="宋体"/>
                <w:kern w:val="0"/>
                <w:szCs w:val="21"/>
              </w:rPr>
              <w:t>列项2</w:t>
            </w:r>
          </w:p>
        </w:tc>
        <w:tc>
          <w:tcPr>
            <w:tcW w:w="1841" w:type="dxa"/>
            <w:shd w:val="clear" w:color="auto" w:fill="auto"/>
          </w:tcPr>
          <w:p w14:paraId="244E9ABC">
            <w:pPr>
              <w:widowControl/>
              <w:rPr>
                <w:rFonts w:ascii="宋体" w:hAnsi="宋体" w:cs="宋体"/>
                <w:kern w:val="0"/>
                <w:szCs w:val="21"/>
              </w:rPr>
            </w:pPr>
            <w:r>
              <w:rPr>
                <w:rFonts w:hint="eastAsia" w:ascii="宋体" w:hAnsi="宋体" w:cs="宋体"/>
                <w:kern w:val="0"/>
                <w:szCs w:val="21"/>
              </w:rPr>
              <w:t>“对放射治疗设备，无通用要求，见相关的专用要求”</w:t>
            </w:r>
          </w:p>
        </w:tc>
        <w:tc>
          <w:tcPr>
            <w:tcW w:w="3027" w:type="dxa"/>
            <w:shd w:val="clear" w:color="auto" w:fill="auto"/>
          </w:tcPr>
          <w:p w14:paraId="395095F8">
            <w:pPr>
              <w:widowControl/>
              <w:rPr>
                <w:rFonts w:ascii="宋体" w:hAnsi="宋体" w:cs="宋体"/>
                <w:kern w:val="0"/>
                <w:szCs w:val="21"/>
              </w:rPr>
            </w:pPr>
            <w:r>
              <w:rPr>
                <w:rFonts w:hint="eastAsia" w:ascii="宋体" w:hAnsi="宋体" w:cs="宋体"/>
                <w:kern w:val="0"/>
                <w:szCs w:val="21"/>
              </w:rPr>
              <w:t>新版新增了制造商应在风险管理过程中标出与放射治疗相关的风险</w:t>
            </w:r>
          </w:p>
        </w:tc>
      </w:tr>
      <w:tr w14:paraId="01B2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C7A8343">
            <w:pPr>
              <w:widowControl/>
              <w:rPr>
                <w:rFonts w:ascii="宋体" w:hAnsi="宋体"/>
                <w:kern w:val="0"/>
                <w:szCs w:val="21"/>
              </w:rPr>
            </w:pPr>
            <w:r>
              <w:rPr>
                <w:rFonts w:ascii="宋体" w:hAnsi="宋体"/>
                <w:kern w:val="0"/>
                <w:szCs w:val="21"/>
              </w:rPr>
              <w:t>12.4.5.4</w:t>
            </w:r>
          </w:p>
        </w:tc>
        <w:tc>
          <w:tcPr>
            <w:tcW w:w="1536" w:type="dxa"/>
            <w:shd w:val="clear" w:color="auto" w:fill="auto"/>
          </w:tcPr>
          <w:p w14:paraId="727389DE">
            <w:pPr>
              <w:widowControl/>
              <w:rPr>
                <w:rFonts w:ascii="宋体" w:hAnsi="宋体" w:cs="宋体"/>
                <w:kern w:val="0"/>
                <w:szCs w:val="21"/>
              </w:rPr>
            </w:pPr>
            <w:r>
              <w:rPr>
                <w:rFonts w:hint="eastAsia" w:ascii="宋体" w:hAnsi="宋体" w:cs="宋体"/>
                <w:kern w:val="0"/>
                <w:szCs w:val="21"/>
              </w:rPr>
              <w:t>产生诊断或治疗辐射的其他ME设备</w:t>
            </w:r>
          </w:p>
        </w:tc>
        <w:tc>
          <w:tcPr>
            <w:tcW w:w="982" w:type="dxa"/>
            <w:shd w:val="clear" w:color="auto" w:fill="auto"/>
          </w:tcPr>
          <w:p w14:paraId="03A4E1B4">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2F08C3C0">
            <w:pPr>
              <w:widowControl/>
              <w:rPr>
                <w:rFonts w:ascii="宋体" w:hAnsi="宋体"/>
                <w:kern w:val="0"/>
                <w:szCs w:val="21"/>
              </w:rPr>
            </w:pPr>
          </w:p>
        </w:tc>
        <w:tc>
          <w:tcPr>
            <w:tcW w:w="3027" w:type="dxa"/>
            <w:shd w:val="clear" w:color="auto" w:fill="auto"/>
          </w:tcPr>
          <w:p w14:paraId="04536F5D">
            <w:pPr>
              <w:widowControl/>
              <w:rPr>
                <w:rFonts w:ascii="宋体" w:hAnsi="宋体" w:cs="宋体"/>
                <w:kern w:val="0"/>
                <w:szCs w:val="21"/>
              </w:rPr>
            </w:pPr>
            <w:r>
              <w:rPr>
                <w:rFonts w:hint="eastAsia" w:ascii="宋体" w:hAnsi="宋体" w:cs="宋体"/>
                <w:kern w:val="0"/>
                <w:szCs w:val="21"/>
              </w:rPr>
              <w:t>新增涉及其他设备产生的诊断或治疗辐射的风险的要求</w:t>
            </w:r>
          </w:p>
        </w:tc>
      </w:tr>
      <w:tr w14:paraId="73B8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FB59552">
            <w:pPr>
              <w:widowControl/>
              <w:rPr>
                <w:rFonts w:ascii="宋体" w:hAnsi="宋体"/>
                <w:kern w:val="0"/>
                <w:szCs w:val="21"/>
              </w:rPr>
            </w:pPr>
            <w:r>
              <w:rPr>
                <w:rFonts w:ascii="宋体" w:hAnsi="宋体"/>
                <w:kern w:val="0"/>
                <w:szCs w:val="21"/>
              </w:rPr>
              <w:t>12.4.6</w:t>
            </w:r>
          </w:p>
        </w:tc>
        <w:tc>
          <w:tcPr>
            <w:tcW w:w="1536" w:type="dxa"/>
            <w:shd w:val="clear" w:color="auto" w:fill="auto"/>
          </w:tcPr>
          <w:p w14:paraId="36B32B72">
            <w:pPr>
              <w:widowControl/>
              <w:rPr>
                <w:rFonts w:ascii="宋体" w:hAnsi="宋体" w:cs="宋体"/>
                <w:kern w:val="0"/>
                <w:szCs w:val="21"/>
              </w:rPr>
            </w:pPr>
            <w:r>
              <w:rPr>
                <w:rFonts w:hint="eastAsia" w:ascii="宋体" w:hAnsi="宋体" w:cs="宋体"/>
                <w:kern w:val="0"/>
                <w:szCs w:val="21"/>
              </w:rPr>
              <w:t>诊断或治疗用声压</w:t>
            </w:r>
          </w:p>
        </w:tc>
        <w:tc>
          <w:tcPr>
            <w:tcW w:w="982" w:type="dxa"/>
            <w:shd w:val="clear" w:color="auto" w:fill="auto"/>
          </w:tcPr>
          <w:p w14:paraId="0A2A6B50">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B89E1CA">
            <w:pPr>
              <w:widowControl/>
              <w:rPr>
                <w:rFonts w:ascii="宋体" w:hAnsi="宋体"/>
                <w:kern w:val="0"/>
                <w:szCs w:val="21"/>
              </w:rPr>
            </w:pPr>
          </w:p>
        </w:tc>
        <w:tc>
          <w:tcPr>
            <w:tcW w:w="3027" w:type="dxa"/>
            <w:shd w:val="clear" w:color="auto" w:fill="auto"/>
          </w:tcPr>
          <w:p w14:paraId="47426270">
            <w:pPr>
              <w:widowControl/>
              <w:rPr>
                <w:rFonts w:ascii="宋体" w:hAnsi="宋体" w:cs="宋体"/>
                <w:kern w:val="0"/>
                <w:szCs w:val="21"/>
              </w:rPr>
            </w:pPr>
            <w:r>
              <w:rPr>
                <w:rFonts w:hint="eastAsia" w:ascii="宋体" w:hAnsi="宋体" w:cs="宋体"/>
                <w:kern w:val="0"/>
                <w:szCs w:val="21"/>
              </w:rPr>
              <w:t>新增涉及诊断或治疗的声压的要求</w:t>
            </w:r>
          </w:p>
        </w:tc>
      </w:tr>
      <w:tr w14:paraId="28B6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6C562088">
            <w:pPr>
              <w:widowControl/>
              <w:jc w:val="left"/>
              <w:rPr>
                <w:rFonts w:ascii="宋体" w:hAnsi="宋体"/>
                <w:kern w:val="0"/>
                <w:szCs w:val="21"/>
              </w:rPr>
            </w:pPr>
            <w:r>
              <w:rPr>
                <w:rFonts w:ascii="宋体" w:hAnsi="宋体"/>
                <w:kern w:val="0"/>
                <w:szCs w:val="21"/>
              </w:rPr>
              <w:t>13</w:t>
            </w:r>
          </w:p>
        </w:tc>
        <w:tc>
          <w:tcPr>
            <w:tcW w:w="1536" w:type="dxa"/>
            <w:vMerge w:val="restart"/>
            <w:shd w:val="clear" w:color="auto" w:fill="auto"/>
          </w:tcPr>
          <w:p w14:paraId="741D6B38">
            <w:pPr>
              <w:widowControl/>
              <w:jc w:val="left"/>
              <w:rPr>
                <w:rFonts w:ascii="宋体" w:hAnsi="宋体" w:cs="宋体"/>
                <w:kern w:val="0"/>
                <w:szCs w:val="21"/>
              </w:rPr>
            </w:pPr>
            <w:r>
              <w:rPr>
                <w:rFonts w:hint="eastAsia" w:ascii="宋体" w:hAnsi="宋体" w:cs="宋体"/>
                <w:kern w:val="0"/>
                <w:szCs w:val="21"/>
              </w:rPr>
              <w:t>ME设备危险情况和故障状态</w:t>
            </w:r>
          </w:p>
        </w:tc>
        <w:tc>
          <w:tcPr>
            <w:tcW w:w="982" w:type="dxa"/>
            <w:shd w:val="clear" w:color="auto" w:fill="auto"/>
          </w:tcPr>
          <w:p w14:paraId="6734C599">
            <w:pPr>
              <w:widowControl/>
              <w:rPr>
                <w:rFonts w:ascii="宋体" w:hAnsi="宋体" w:cs="宋体"/>
                <w:kern w:val="0"/>
                <w:szCs w:val="21"/>
              </w:rPr>
            </w:pPr>
            <w:r>
              <w:rPr>
                <w:rFonts w:hint="eastAsia" w:ascii="宋体" w:hAnsi="宋体" w:cs="宋体"/>
                <w:kern w:val="0"/>
                <w:szCs w:val="21"/>
              </w:rPr>
              <w:t>第九篇</w:t>
            </w:r>
          </w:p>
        </w:tc>
        <w:tc>
          <w:tcPr>
            <w:tcW w:w="1841" w:type="dxa"/>
            <w:shd w:val="clear" w:color="auto" w:fill="auto"/>
          </w:tcPr>
          <w:p w14:paraId="7B0E11D8">
            <w:pPr>
              <w:widowControl/>
              <w:rPr>
                <w:rFonts w:ascii="宋体" w:hAnsi="宋体" w:cs="宋体"/>
                <w:kern w:val="0"/>
                <w:szCs w:val="21"/>
              </w:rPr>
            </w:pPr>
            <w:r>
              <w:rPr>
                <w:rFonts w:hint="eastAsia" w:ascii="宋体" w:hAnsi="宋体" w:cs="宋体"/>
                <w:kern w:val="0"/>
                <w:szCs w:val="21"/>
              </w:rPr>
              <w:t>不正常的运行和故障状态；环境试验</w:t>
            </w:r>
          </w:p>
        </w:tc>
        <w:tc>
          <w:tcPr>
            <w:tcW w:w="3027" w:type="dxa"/>
            <w:shd w:val="clear" w:color="auto" w:fill="auto"/>
          </w:tcPr>
          <w:p w14:paraId="5985E218">
            <w:pPr>
              <w:widowControl/>
              <w:rPr>
                <w:rFonts w:ascii="宋体" w:hAnsi="宋体"/>
                <w:kern w:val="0"/>
                <w:szCs w:val="21"/>
              </w:rPr>
            </w:pPr>
            <w:r>
              <w:rPr>
                <w:rFonts w:hint="eastAsia" w:ascii="宋体" w:hAnsi="宋体" w:cs="宋体"/>
                <w:kern w:val="0"/>
                <w:szCs w:val="21"/>
              </w:rPr>
              <w:t>无明显差异</w:t>
            </w:r>
          </w:p>
        </w:tc>
      </w:tr>
      <w:tr w14:paraId="5E82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55351620">
            <w:pPr>
              <w:widowControl/>
              <w:jc w:val="left"/>
              <w:rPr>
                <w:rFonts w:ascii="宋体" w:hAnsi="宋体"/>
                <w:kern w:val="0"/>
                <w:szCs w:val="21"/>
              </w:rPr>
            </w:pPr>
          </w:p>
        </w:tc>
        <w:tc>
          <w:tcPr>
            <w:tcW w:w="1536" w:type="dxa"/>
            <w:vMerge w:val="continue"/>
            <w:vAlign w:val="center"/>
          </w:tcPr>
          <w:p w14:paraId="202948BA">
            <w:pPr>
              <w:widowControl/>
              <w:jc w:val="left"/>
              <w:rPr>
                <w:rFonts w:ascii="宋体" w:hAnsi="宋体" w:cs="宋体"/>
                <w:kern w:val="0"/>
                <w:szCs w:val="21"/>
              </w:rPr>
            </w:pPr>
          </w:p>
        </w:tc>
        <w:tc>
          <w:tcPr>
            <w:tcW w:w="982" w:type="dxa"/>
            <w:shd w:val="clear" w:color="auto" w:fill="auto"/>
          </w:tcPr>
          <w:p w14:paraId="48063DD7">
            <w:pPr>
              <w:widowControl/>
              <w:rPr>
                <w:rFonts w:ascii="宋体" w:hAnsi="宋体"/>
                <w:kern w:val="0"/>
                <w:szCs w:val="21"/>
              </w:rPr>
            </w:pPr>
            <w:r>
              <w:rPr>
                <w:rFonts w:ascii="宋体" w:hAnsi="宋体"/>
                <w:kern w:val="0"/>
                <w:szCs w:val="21"/>
              </w:rPr>
              <w:t>52</w:t>
            </w:r>
          </w:p>
        </w:tc>
        <w:tc>
          <w:tcPr>
            <w:tcW w:w="1841" w:type="dxa"/>
            <w:shd w:val="clear" w:color="auto" w:fill="auto"/>
          </w:tcPr>
          <w:p w14:paraId="0558756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不正常的运行和故障状态</w:t>
            </w:r>
            <w:r>
              <w:rPr>
                <w:rFonts w:ascii="宋体" w:hAnsi="宋体" w:cs="宋体"/>
                <w:kern w:val="0"/>
                <w:szCs w:val="21"/>
              </w:rPr>
              <w:t>”</w:t>
            </w:r>
          </w:p>
        </w:tc>
        <w:tc>
          <w:tcPr>
            <w:tcW w:w="3027" w:type="dxa"/>
            <w:shd w:val="clear" w:color="auto" w:fill="auto"/>
          </w:tcPr>
          <w:p w14:paraId="79C6584B">
            <w:pPr>
              <w:widowControl/>
              <w:rPr>
                <w:rFonts w:ascii="宋体" w:hAnsi="宋体"/>
                <w:kern w:val="0"/>
                <w:szCs w:val="21"/>
              </w:rPr>
            </w:pPr>
            <w:r>
              <w:rPr>
                <w:rFonts w:hint="eastAsia" w:ascii="宋体" w:hAnsi="宋体" w:cs="宋体"/>
                <w:kern w:val="0"/>
                <w:szCs w:val="21"/>
              </w:rPr>
              <w:t>无明显差异</w:t>
            </w:r>
          </w:p>
        </w:tc>
      </w:tr>
      <w:tr w14:paraId="43AC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ABE41FA">
            <w:pPr>
              <w:widowControl/>
              <w:rPr>
                <w:rFonts w:ascii="宋体" w:hAnsi="宋体"/>
                <w:kern w:val="0"/>
                <w:szCs w:val="21"/>
              </w:rPr>
            </w:pPr>
            <w:r>
              <w:rPr>
                <w:rFonts w:ascii="宋体" w:hAnsi="宋体"/>
                <w:kern w:val="0"/>
                <w:szCs w:val="21"/>
              </w:rPr>
              <w:t>13.1</w:t>
            </w:r>
          </w:p>
        </w:tc>
        <w:tc>
          <w:tcPr>
            <w:tcW w:w="1536" w:type="dxa"/>
            <w:shd w:val="clear" w:color="auto" w:fill="auto"/>
          </w:tcPr>
          <w:p w14:paraId="26F35895">
            <w:pPr>
              <w:widowControl/>
              <w:jc w:val="left"/>
              <w:rPr>
                <w:rFonts w:ascii="宋体" w:hAnsi="宋体" w:cs="宋体"/>
                <w:kern w:val="0"/>
                <w:szCs w:val="21"/>
              </w:rPr>
            </w:pPr>
            <w:r>
              <w:rPr>
                <w:rFonts w:hint="eastAsia" w:ascii="宋体" w:hAnsi="宋体" w:cs="宋体"/>
                <w:kern w:val="0"/>
                <w:szCs w:val="21"/>
              </w:rPr>
              <w:t>特定的危险情况</w:t>
            </w:r>
          </w:p>
        </w:tc>
        <w:tc>
          <w:tcPr>
            <w:tcW w:w="982" w:type="dxa"/>
            <w:shd w:val="clear" w:color="auto" w:fill="auto"/>
          </w:tcPr>
          <w:p w14:paraId="429C49B2">
            <w:pPr>
              <w:widowControl/>
              <w:rPr>
                <w:rFonts w:ascii="宋体" w:hAnsi="宋体"/>
                <w:kern w:val="0"/>
                <w:szCs w:val="21"/>
              </w:rPr>
            </w:pPr>
            <w:r>
              <w:rPr>
                <w:rFonts w:ascii="宋体" w:hAnsi="宋体"/>
                <w:kern w:val="0"/>
                <w:szCs w:val="21"/>
              </w:rPr>
              <w:t>52.4</w:t>
            </w:r>
          </w:p>
        </w:tc>
        <w:tc>
          <w:tcPr>
            <w:tcW w:w="1841" w:type="dxa"/>
            <w:shd w:val="clear" w:color="auto" w:fill="auto"/>
          </w:tcPr>
          <w:p w14:paraId="7A4A3C4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应考虑下列安全方面危险</w:t>
            </w:r>
            <w:r>
              <w:rPr>
                <w:rFonts w:ascii="宋体" w:hAnsi="宋体" w:cs="宋体"/>
                <w:kern w:val="0"/>
                <w:szCs w:val="21"/>
              </w:rPr>
              <w:t>”</w:t>
            </w:r>
          </w:p>
        </w:tc>
        <w:tc>
          <w:tcPr>
            <w:tcW w:w="3027" w:type="dxa"/>
            <w:shd w:val="clear" w:color="auto" w:fill="auto"/>
          </w:tcPr>
          <w:p w14:paraId="13B2E1B9">
            <w:pPr>
              <w:widowControl/>
              <w:rPr>
                <w:rFonts w:ascii="宋体" w:hAnsi="宋体"/>
                <w:kern w:val="0"/>
                <w:szCs w:val="21"/>
              </w:rPr>
            </w:pPr>
            <w:r>
              <w:rPr>
                <w:rFonts w:hint="eastAsia" w:ascii="宋体" w:hAnsi="宋体" w:cs="宋体"/>
                <w:kern w:val="0"/>
                <w:szCs w:val="21"/>
              </w:rPr>
              <w:t>无明显差异</w:t>
            </w:r>
          </w:p>
        </w:tc>
      </w:tr>
      <w:tr w14:paraId="27B6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794D954">
            <w:pPr>
              <w:widowControl/>
              <w:rPr>
                <w:rFonts w:ascii="宋体" w:hAnsi="宋体"/>
                <w:kern w:val="0"/>
                <w:szCs w:val="21"/>
              </w:rPr>
            </w:pPr>
            <w:r>
              <w:rPr>
                <w:rFonts w:ascii="宋体" w:hAnsi="宋体"/>
                <w:kern w:val="0"/>
                <w:szCs w:val="21"/>
              </w:rPr>
              <w:t>13.1.1</w:t>
            </w:r>
          </w:p>
        </w:tc>
        <w:tc>
          <w:tcPr>
            <w:tcW w:w="1536" w:type="dxa"/>
            <w:shd w:val="clear" w:color="auto" w:fill="auto"/>
          </w:tcPr>
          <w:p w14:paraId="6C1881B9">
            <w:pPr>
              <w:widowControl/>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6D216092">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3E24138A">
            <w:pPr>
              <w:widowControl/>
              <w:rPr>
                <w:rFonts w:ascii="宋体" w:hAnsi="宋体" w:cs="宋体"/>
                <w:kern w:val="0"/>
                <w:szCs w:val="21"/>
              </w:rPr>
            </w:pPr>
          </w:p>
        </w:tc>
        <w:tc>
          <w:tcPr>
            <w:tcW w:w="3027" w:type="dxa"/>
            <w:shd w:val="clear" w:color="auto" w:fill="auto"/>
          </w:tcPr>
          <w:p w14:paraId="085B1436">
            <w:pPr>
              <w:widowControl/>
              <w:rPr>
                <w:rFonts w:ascii="宋体" w:hAnsi="宋体" w:cs="宋体"/>
                <w:kern w:val="0"/>
                <w:szCs w:val="21"/>
              </w:rPr>
            </w:pPr>
            <w:r>
              <w:rPr>
                <w:rFonts w:hint="eastAsia" w:ascii="宋体" w:hAnsi="宋体" w:cs="宋体"/>
                <w:kern w:val="0"/>
                <w:szCs w:val="21"/>
              </w:rPr>
              <w:t>新版中将</w:t>
            </w:r>
            <w:r>
              <w:rPr>
                <w:rFonts w:ascii="宋体" w:hAnsi="宋体" w:cs="Arial"/>
                <w:kern w:val="0"/>
                <w:szCs w:val="21"/>
              </w:rPr>
              <w:t>YY/T 0708</w:t>
            </w:r>
            <w:r>
              <w:rPr>
                <w:rFonts w:hint="eastAsia" w:ascii="宋体" w:hAnsi="宋体" w:cs="宋体"/>
                <w:kern w:val="0"/>
                <w:szCs w:val="21"/>
              </w:rPr>
              <w:t>的要求列入</w:t>
            </w:r>
            <w:r>
              <w:rPr>
                <w:rFonts w:ascii="宋体" w:hAnsi="宋体" w:cs="Arial"/>
                <w:kern w:val="0"/>
                <w:szCs w:val="21"/>
              </w:rPr>
              <w:t>14</w:t>
            </w:r>
            <w:r>
              <w:rPr>
                <w:rFonts w:hint="eastAsia" w:ascii="宋体" w:hAnsi="宋体" w:cs="宋体"/>
                <w:kern w:val="0"/>
                <w:szCs w:val="21"/>
              </w:rPr>
              <w:t>章</w:t>
            </w:r>
          </w:p>
        </w:tc>
      </w:tr>
      <w:tr w14:paraId="7509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E4214DF">
            <w:pPr>
              <w:widowControl/>
              <w:rPr>
                <w:rFonts w:ascii="宋体" w:hAnsi="宋体"/>
                <w:kern w:val="0"/>
                <w:szCs w:val="21"/>
              </w:rPr>
            </w:pPr>
            <w:r>
              <w:rPr>
                <w:rFonts w:ascii="宋体" w:hAnsi="宋体"/>
                <w:kern w:val="0"/>
                <w:szCs w:val="21"/>
              </w:rPr>
              <w:t>13.1.2</w:t>
            </w:r>
          </w:p>
        </w:tc>
        <w:tc>
          <w:tcPr>
            <w:tcW w:w="1536" w:type="dxa"/>
            <w:shd w:val="clear" w:color="auto" w:fill="auto"/>
          </w:tcPr>
          <w:p w14:paraId="45926292">
            <w:pPr>
              <w:widowControl/>
              <w:rPr>
                <w:rFonts w:ascii="宋体" w:hAnsi="宋体" w:cs="宋体"/>
                <w:kern w:val="0"/>
                <w:szCs w:val="21"/>
              </w:rPr>
            </w:pPr>
            <w:r>
              <w:rPr>
                <w:rFonts w:hint="eastAsia" w:ascii="宋体" w:hAnsi="宋体" w:cs="宋体"/>
                <w:kern w:val="0"/>
                <w:szCs w:val="21"/>
              </w:rPr>
              <w:t>喷射，外壳变形或超温</w:t>
            </w:r>
          </w:p>
        </w:tc>
        <w:tc>
          <w:tcPr>
            <w:tcW w:w="982" w:type="dxa"/>
            <w:shd w:val="clear" w:color="auto" w:fill="auto"/>
          </w:tcPr>
          <w:p w14:paraId="0B5717A7">
            <w:pPr>
              <w:widowControl/>
              <w:rPr>
                <w:rFonts w:ascii="宋体" w:hAnsi="宋体"/>
                <w:kern w:val="0"/>
                <w:szCs w:val="21"/>
              </w:rPr>
            </w:pPr>
            <w:r>
              <w:rPr>
                <w:rFonts w:ascii="宋体" w:hAnsi="宋体"/>
                <w:kern w:val="0"/>
                <w:szCs w:val="21"/>
              </w:rPr>
              <w:t>52.4.1</w:t>
            </w:r>
          </w:p>
        </w:tc>
        <w:tc>
          <w:tcPr>
            <w:tcW w:w="1841" w:type="dxa"/>
            <w:shd w:val="clear" w:color="auto" w:fill="auto"/>
          </w:tcPr>
          <w:p w14:paraId="523AC6B3">
            <w:pPr>
              <w:widowControl/>
              <w:rPr>
                <w:rFonts w:ascii="宋体" w:hAnsi="宋体"/>
                <w:kern w:val="0"/>
                <w:szCs w:val="21"/>
              </w:rPr>
            </w:pPr>
            <w:r>
              <w:rPr>
                <w:rFonts w:ascii="宋体" w:hAnsi="宋体"/>
                <w:kern w:val="0"/>
                <w:szCs w:val="21"/>
              </w:rPr>
              <w:t>“</w:t>
            </w:r>
            <w:r>
              <w:rPr>
                <w:rFonts w:hint="eastAsia" w:ascii="宋体" w:hAnsi="宋体"/>
                <w:kern w:val="0"/>
                <w:szCs w:val="21"/>
              </w:rPr>
              <w:t>喷出火焰，熔化金属</w:t>
            </w:r>
            <w:r>
              <w:rPr>
                <w:rFonts w:ascii="宋体" w:hAnsi="宋体"/>
                <w:kern w:val="0"/>
                <w:szCs w:val="21"/>
              </w:rPr>
              <w:t>…”</w:t>
            </w:r>
          </w:p>
        </w:tc>
        <w:tc>
          <w:tcPr>
            <w:tcW w:w="3027" w:type="dxa"/>
            <w:shd w:val="clear" w:color="auto" w:fill="auto"/>
          </w:tcPr>
          <w:p w14:paraId="79A04687">
            <w:pPr>
              <w:widowControl/>
              <w:rPr>
                <w:rFonts w:ascii="宋体" w:hAnsi="宋体" w:cs="宋体"/>
                <w:kern w:val="0"/>
                <w:szCs w:val="21"/>
              </w:rPr>
            </w:pPr>
            <w:r>
              <w:rPr>
                <w:rFonts w:hint="eastAsia" w:ascii="宋体" w:hAnsi="宋体" w:cs="宋体"/>
                <w:kern w:val="0"/>
                <w:szCs w:val="21"/>
              </w:rPr>
              <w:t>新版修订：单一故障状态下（非）应用部分</w:t>
            </w:r>
            <w:r>
              <w:rPr>
                <w:rFonts w:ascii="宋体" w:hAnsi="宋体" w:cs="Arial"/>
                <w:kern w:val="0"/>
                <w:szCs w:val="21"/>
              </w:rPr>
              <w:t>/</w:t>
            </w:r>
            <w:r>
              <w:rPr>
                <w:rFonts w:hint="eastAsia" w:ascii="宋体" w:hAnsi="宋体" w:cs="宋体"/>
                <w:kern w:val="0"/>
                <w:szCs w:val="21"/>
              </w:rPr>
              <w:t>绕组及其他器件和材料的温度允许值，单一故障试验不适用条件即功耗或能耗限制的供电电路确定方法，或此电路完全包含在防火外壳内，新增次级电路要求</w:t>
            </w:r>
          </w:p>
        </w:tc>
      </w:tr>
      <w:tr w14:paraId="7AD64ED3">
        <w:tblPrEx>
          <w:tblCellMar>
            <w:top w:w="0" w:type="dxa"/>
            <w:left w:w="108" w:type="dxa"/>
            <w:bottom w:w="0" w:type="dxa"/>
            <w:right w:w="108" w:type="dxa"/>
          </w:tblCellMar>
        </w:tblPrEx>
        <w:trPr>
          <w:trHeight w:val="397" w:hRule="atLeast"/>
        </w:trPr>
        <w:tc>
          <w:tcPr>
            <w:tcW w:w="1136" w:type="dxa"/>
            <w:shd w:val="clear" w:color="auto" w:fill="auto"/>
          </w:tcPr>
          <w:p w14:paraId="6CF5A89B">
            <w:pPr>
              <w:widowControl/>
              <w:rPr>
                <w:rFonts w:ascii="宋体" w:hAnsi="宋体"/>
                <w:kern w:val="0"/>
                <w:szCs w:val="21"/>
              </w:rPr>
            </w:pPr>
            <w:r>
              <w:rPr>
                <w:rFonts w:ascii="宋体" w:hAnsi="宋体"/>
                <w:kern w:val="0"/>
                <w:szCs w:val="21"/>
              </w:rPr>
              <w:t>13.1.3</w:t>
            </w:r>
          </w:p>
        </w:tc>
        <w:tc>
          <w:tcPr>
            <w:tcW w:w="1536" w:type="dxa"/>
            <w:shd w:val="clear" w:color="auto" w:fill="auto"/>
          </w:tcPr>
          <w:p w14:paraId="04256EE2">
            <w:pPr>
              <w:widowControl/>
              <w:rPr>
                <w:rFonts w:ascii="宋体" w:hAnsi="宋体" w:cs="宋体"/>
                <w:kern w:val="0"/>
                <w:szCs w:val="21"/>
              </w:rPr>
            </w:pPr>
            <w:r>
              <w:rPr>
                <w:rFonts w:hint="eastAsia" w:ascii="宋体" w:hAnsi="宋体" w:cs="宋体"/>
                <w:kern w:val="0"/>
                <w:szCs w:val="21"/>
              </w:rPr>
              <w:t>超过漏电流或电压的限值</w:t>
            </w:r>
          </w:p>
        </w:tc>
        <w:tc>
          <w:tcPr>
            <w:tcW w:w="982" w:type="dxa"/>
            <w:shd w:val="clear" w:color="auto" w:fill="auto"/>
          </w:tcPr>
          <w:p w14:paraId="115FE226">
            <w:pPr>
              <w:widowControl/>
              <w:rPr>
                <w:rFonts w:ascii="宋体" w:hAnsi="宋体"/>
                <w:kern w:val="0"/>
                <w:szCs w:val="21"/>
              </w:rPr>
            </w:pPr>
            <w:r>
              <w:rPr>
                <w:rFonts w:ascii="宋体" w:hAnsi="宋体"/>
                <w:kern w:val="0"/>
                <w:szCs w:val="21"/>
              </w:rPr>
              <w:t>52.4.2</w:t>
            </w:r>
          </w:p>
        </w:tc>
        <w:tc>
          <w:tcPr>
            <w:tcW w:w="1841" w:type="dxa"/>
            <w:shd w:val="clear" w:color="auto" w:fill="auto"/>
          </w:tcPr>
          <w:p w14:paraId="129D3B01">
            <w:pPr>
              <w:widowControl/>
              <w:rPr>
                <w:rFonts w:ascii="宋体" w:hAnsi="宋体" w:cs="宋体"/>
                <w:kern w:val="0"/>
                <w:szCs w:val="21"/>
              </w:rPr>
            </w:pPr>
            <w:r>
              <w:rPr>
                <w:rFonts w:hint="eastAsia" w:ascii="宋体" w:hAnsi="宋体" w:cs="宋体"/>
                <w:kern w:val="0"/>
                <w:szCs w:val="21"/>
              </w:rPr>
              <w:t>“超过</w:t>
            </w:r>
            <w:r>
              <w:rPr>
                <w:rFonts w:ascii="宋体" w:hAnsi="宋体"/>
                <w:kern w:val="0"/>
                <w:szCs w:val="21"/>
              </w:rPr>
              <w:t>19.3</w:t>
            </w:r>
            <w:r>
              <w:rPr>
                <w:rFonts w:hint="eastAsia" w:ascii="宋体" w:hAnsi="宋体" w:cs="宋体"/>
                <w:kern w:val="0"/>
                <w:szCs w:val="21"/>
              </w:rPr>
              <w:t>中表</w:t>
            </w:r>
            <w:r>
              <w:rPr>
                <w:rFonts w:ascii="宋体" w:hAnsi="宋体"/>
                <w:kern w:val="0"/>
                <w:szCs w:val="21"/>
              </w:rPr>
              <w:t>4</w:t>
            </w:r>
            <w:r>
              <w:rPr>
                <w:rFonts w:hint="eastAsia" w:ascii="宋体" w:hAnsi="宋体" w:cs="宋体"/>
                <w:kern w:val="0"/>
                <w:szCs w:val="21"/>
              </w:rPr>
              <w:t>规定的</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49E8C83C">
            <w:pPr>
              <w:widowControl/>
              <w:rPr>
                <w:rFonts w:ascii="宋体" w:hAnsi="宋体" w:cs="宋体"/>
                <w:kern w:val="0"/>
                <w:szCs w:val="21"/>
              </w:rPr>
            </w:pPr>
            <w:r>
              <w:rPr>
                <w:rFonts w:hint="eastAsia" w:ascii="宋体" w:hAnsi="宋体" w:cs="宋体"/>
                <w:kern w:val="0"/>
                <w:szCs w:val="21"/>
              </w:rPr>
              <w:t>无明显差异</w:t>
            </w:r>
          </w:p>
        </w:tc>
      </w:tr>
      <w:tr w14:paraId="2CD7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C4AA7C6">
            <w:pPr>
              <w:widowControl/>
              <w:rPr>
                <w:rFonts w:ascii="宋体" w:hAnsi="宋体"/>
                <w:kern w:val="0"/>
                <w:szCs w:val="21"/>
              </w:rPr>
            </w:pPr>
            <w:r>
              <w:rPr>
                <w:rFonts w:ascii="宋体" w:hAnsi="宋体"/>
                <w:kern w:val="0"/>
                <w:szCs w:val="21"/>
              </w:rPr>
              <w:t>13.1.4</w:t>
            </w:r>
          </w:p>
        </w:tc>
        <w:tc>
          <w:tcPr>
            <w:tcW w:w="1536" w:type="dxa"/>
            <w:shd w:val="clear" w:color="auto" w:fill="auto"/>
          </w:tcPr>
          <w:p w14:paraId="0CBD5F58">
            <w:pPr>
              <w:widowControl/>
              <w:rPr>
                <w:rFonts w:ascii="宋体" w:hAnsi="宋体" w:cs="宋体"/>
                <w:kern w:val="0"/>
                <w:szCs w:val="21"/>
              </w:rPr>
            </w:pPr>
            <w:r>
              <w:rPr>
                <w:rFonts w:hint="eastAsia" w:ascii="宋体" w:hAnsi="宋体" w:cs="宋体"/>
                <w:kern w:val="0"/>
                <w:szCs w:val="21"/>
              </w:rPr>
              <w:t>特定的机械危险</w:t>
            </w:r>
          </w:p>
        </w:tc>
        <w:tc>
          <w:tcPr>
            <w:tcW w:w="982" w:type="dxa"/>
            <w:shd w:val="clear" w:color="auto" w:fill="auto"/>
          </w:tcPr>
          <w:p w14:paraId="54CAE618">
            <w:pPr>
              <w:widowControl/>
              <w:rPr>
                <w:rFonts w:ascii="宋体" w:hAnsi="宋体"/>
                <w:kern w:val="0"/>
                <w:szCs w:val="21"/>
              </w:rPr>
            </w:pPr>
            <w:r>
              <w:rPr>
                <w:rFonts w:ascii="宋体" w:hAnsi="宋体"/>
                <w:kern w:val="0"/>
                <w:szCs w:val="21"/>
              </w:rPr>
              <w:t>52.4.3</w:t>
            </w:r>
          </w:p>
        </w:tc>
        <w:tc>
          <w:tcPr>
            <w:tcW w:w="1841" w:type="dxa"/>
            <w:shd w:val="clear" w:color="auto" w:fill="auto"/>
          </w:tcPr>
          <w:p w14:paraId="081A708D">
            <w:pPr>
              <w:widowControl/>
              <w:rPr>
                <w:rFonts w:ascii="宋体" w:hAnsi="宋体" w:cs="宋体"/>
                <w:kern w:val="0"/>
                <w:szCs w:val="21"/>
              </w:rPr>
            </w:pPr>
            <w:r>
              <w:rPr>
                <w:rFonts w:hint="eastAsia" w:ascii="宋体" w:hAnsi="宋体" w:cs="宋体"/>
                <w:kern w:val="0"/>
                <w:szCs w:val="21"/>
              </w:rPr>
              <w:t>“运动部件的启动、中断或制动</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47EEFA68">
            <w:pPr>
              <w:widowControl/>
              <w:rPr>
                <w:rFonts w:ascii="宋体" w:hAnsi="宋体" w:cs="宋体"/>
                <w:kern w:val="0"/>
                <w:szCs w:val="21"/>
              </w:rPr>
            </w:pPr>
            <w:r>
              <w:rPr>
                <w:rFonts w:hint="eastAsia" w:ascii="宋体" w:hAnsi="宋体" w:cs="宋体"/>
                <w:kern w:val="0"/>
                <w:szCs w:val="21"/>
              </w:rPr>
              <w:t>无明显差异</w:t>
            </w:r>
          </w:p>
        </w:tc>
      </w:tr>
      <w:tr w14:paraId="6B1D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70AC1D4">
            <w:pPr>
              <w:widowControl/>
              <w:rPr>
                <w:rFonts w:ascii="宋体" w:hAnsi="宋体"/>
                <w:kern w:val="0"/>
                <w:szCs w:val="21"/>
              </w:rPr>
            </w:pPr>
            <w:r>
              <w:rPr>
                <w:rFonts w:ascii="宋体" w:hAnsi="宋体"/>
                <w:kern w:val="0"/>
                <w:szCs w:val="21"/>
              </w:rPr>
              <w:t>13.2</w:t>
            </w:r>
          </w:p>
        </w:tc>
        <w:tc>
          <w:tcPr>
            <w:tcW w:w="1536" w:type="dxa"/>
            <w:shd w:val="clear" w:color="auto" w:fill="auto"/>
          </w:tcPr>
          <w:p w14:paraId="78E3B58C">
            <w:pPr>
              <w:widowControl/>
              <w:rPr>
                <w:rFonts w:ascii="宋体" w:hAnsi="宋体" w:cs="宋体"/>
                <w:kern w:val="0"/>
                <w:szCs w:val="21"/>
              </w:rPr>
            </w:pPr>
            <w:r>
              <w:rPr>
                <w:rFonts w:hint="eastAsia" w:ascii="宋体" w:hAnsi="宋体" w:cs="宋体"/>
                <w:kern w:val="0"/>
                <w:szCs w:val="21"/>
              </w:rPr>
              <w:t>单一故障状态</w:t>
            </w:r>
          </w:p>
        </w:tc>
        <w:tc>
          <w:tcPr>
            <w:tcW w:w="982" w:type="dxa"/>
            <w:shd w:val="clear" w:color="auto" w:fill="auto"/>
          </w:tcPr>
          <w:p w14:paraId="4BA49657">
            <w:pPr>
              <w:widowControl/>
              <w:rPr>
                <w:rFonts w:ascii="宋体" w:hAnsi="宋体"/>
                <w:kern w:val="0"/>
                <w:szCs w:val="21"/>
              </w:rPr>
            </w:pPr>
            <w:r>
              <w:rPr>
                <w:rFonts w:ascii="宋体" w:hAnsi="宋体"/>
                <w:kern w:val="0"/>
                <w:szCs w:val="21"/>
              </w:rPr>
              <w:t>52.5</w:t>
            </w:r>
          </w:p>
        </w:tc>
        <w:tc>
          <w:tcPr>
            <w:tcW w:w="1841" w:type="dxa"/>
            <w:shd w:val="clear" w:color="auto" w:fill="auto"/>
          </w:tcPr>
          <w:p w14:paraId="1B7010E4">
            <w:pPr>
              <w:widowControl/>
              <w:rPr>
                <w:rFonts w:ascii="宋体" w:hAnsi="宋体"/>
                <w:kern w:val="0"/>
                <w:szCs w:val="21"/>
              </w:rPr>
            </w:pPr>
            <w:r>
              <w:rPr>
                <w:rFonts w:ascii="宋体" w:hAnsi="宋体"/>
                <w:kern w:val="0"/>
                <w:szCs w:val="21"/>
              </w:rPr>
              <w:t>“</w:t>
            </w:r>
            <w:r>
              <w:rPr>
                <w:rFonts w:hint="eastAsia" w:ascii="宋体" w:hAnsi="宋体"/>
                <w:kern w:val="0"/>
                <w:szCs w:val="21"/>
              </w:rPr>
              <w:t>下列单一故障状态</w:t>
            </w:r>
            <w:r>
              <w:rPr>
                <w:rFonts w:ascii="宋体" w:hAnsi="宋体"/>
                <w:kern w:val="0"/>
                <w:szCs w:val="21"/>
              </w:rPr>
              <w:t>…”</w:t>
            </w:r>
          </w:p>
        </w:tc>
        <w:tc>
          <w:tcPr>
            <w:tcW w:w="3027" w:type="dxa"/>
            <w:shd w:val="clear" w:color="auto" w:fill="auto"/>
          </w:tcPr>
          <w:p w14:paraId="2B79C9C8">
            <w:pPr>
              <w:widowControl/>
              <w:rPr>
                <w:rFonts w:ascii="宋体" w:hAnsi="宋体"/>
                <w:kern w:val="0"/>
                <w:szCs w:val="21"/>
              </w:rPr>
            </w:pPr>
            <w:r>
              <w:rPr>
                <w:rFonts w:hint="eastAsia" w:ascii="宋体" w:hAnsi="宋体" w:cs="宋体"/>
                <w:kern w:val="0"/>
                <w:szCs w:val="21"/>
              </w:rPr>
              <w:t>无明显差异</w:t>
            </w:r>
          </w:p>
        </w:tc>
      </w:tr>
      <w:tr w14:paraId="3126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BE30D10">
            <w:pPr>
              <w:widowControl/>
              <w:rPr>
                <w:rFonts w:ascii="宋体" w:hAnsi="宋体"/>
                <w:kern w:val="0"/>
                <w:szCs w:val="21"/>
              </w:rPr>
            </w:pPr>
            <w:r>
              <w:rPr>
                <w:rFonts w:ascii="宋体" w:hAnsi="宋体"/>
                <w:kern w:val="0"/>
                <w:szCs w:val="21"/>
              </w:rPr>
              <w:t>13.2.1</w:t>
            </w:r>
          </w:p>
        </w:tc>
        <w:tc>
          <w:tcPr>
            <w:tcW w:w="1536" w:type="dxa"/>
            <w:shd w:val="clear" w:color="auto" w:fill="auto"/>
          </w:tcPr>
          <w:p w14:paraId="47AFFDF1">
            <w:pPr>
              <w:widowControl/>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75B575B7">
            <w:pPr>
              <w:widowControl/>
              <w:rPr>
                <w:rFonts w:ascii="宋体" w:hAnsi="宋体"/>
                <w:kern w:val="0"/>
                <w:szCs w:val="21"/>
              </w:rPr>
            </w:pPr>
            <w:r>
              <w:rPr>
                <w:rFonts w:hint="eastAsia" w:ascii="宋体" w:hAnsi="宋体" w:cs="宋体"/>
                <w:kern w:val="0"/>
                <w:szCs w:val="21"/>
              </w:rPr>
              <w:t>新增</w:t>
            </w:r>
          </w:p>
        </w:tc>
        <w:tc>
          <w:tcPr>
            <w:tcW w:w="1841" w:type="dxa"/>
            <w:shd w:val="clear" w:color="auto" w:fill="auto"/>
          </w:tcPr>
          <w:p w14:paraId="3C26F2C2">
            <w:pPr>
              <w:widowControl/>
              <w:rPr>
                <w:rFonts w:ascii="宋体" w:hAnsi="宋体"/>
                <w:kern w:val="0"/>
                <w:szCs w:val="21"/>
              </w:rPr>
            </w:pPr>
          </w:p>
        </w:tc>
        <w:tc>
          <w:tcPr>
            <w:tcW w:w="3027" w:type="dxa"/>
            <w:shd w:val="clear" w:color="auto" w:fill="auto"/>
          </w:tcPr>
          <w:p w14:paraId="63B5CAF7">
            <w:pPr>
              <w:widowControl/>
              <w:rPr>
                <w:rFonts w:ascii="宋体" w:hAnsi="宋体" w:cs="宋体"/>
                <w:kern w:val="0"/>
                <w:szCs w:val="21"/>
              </w:rPr>
            </w:pPr>
            <w:r>
              <w:rPr>
                <w:rFonts w:hint="eastAsia" w:ascii="宋体" w:hAnsi="宋体" w:cs="宋体"/>
                <w:kern w:val="0"/>
                <w:szCs w:val="21"/>
              </w:rPr>
              <w:t>新版增加</w:t>
            </w:r>
            <w:r>
              <w:rPr>
                <w:rFonts w:ascii="宋体" w:hAnsi="宋体" w:cs="Arial"/>
                <w:kern w:val="0"/>
                <w:szCs w:val="21"/>
              </w:rPr>
              <w:t>8.1a</w:t>
            </w:r>
            <w:r>
              <w:rPr>
                <w:rFonts w:hint="eastAsia" w:ascii="宋体" w:hAnsi="宋体" w:cs="宋体"/>
                <w:kern w:val="0"/>
                <w:szCs w:val="21"/>
              </w:rPr>
              <w:t>）中定义的正常状态，旧版中仅仅是电气间隙和爬电距离小于限值时，应同时或相继地短接</w:t>
            </w:r>
            <w:r>
              <w:rPr>
                <w:rFonts w:ascii="宋体" w:hAnsi="宋体" w:cs="宋体"/>
                <w:kern w:val="0"/>
                <w:szCs w:val="21"/>
              </w:rPr>
              <w:t>起来</w:t>
            </w:r>
          </w:p>
        </w:tc>
      </w:tr>
      <w:tr w14:paraId="6A8B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263074B">
            <w:pPr>
              <w:widowControl/>
              <w:rPr>
                <w:rFonts w:ascii="宋体" w:hAnsi="宋体"/>
                <w:kern w:val="0"/>
                <w:szCs w:val="21"/>
              </w:rPr>
            </w:pPr>
            <w:r>
              <w:rPr>
                <w:rFonts w:ascii="宋体" w:hAnsi="宋体"/>
                <w:kern w:val="0"/>
                <w:szCs w:val="21"/>
              </w:rPr>
              <w:t>13.2.2</w:t>
            </w:r>
          </w:p>
        </w:tc>
        <w:tc>
          <w:tcPr>
            <w:tcW w:w="1536" w:type="dxa"/>
            <w:shd w:val="clear" w:color="auto" w:fill="auto"/>
          </w:tcPr>
          <w:p w14:paraId="6A8207E0">
            <w:pPr>
              <w:widowControl/>
              <w:rPr>
                <w:rFonts w:ascii="宋体" w:hAnsi="宋体" w:cs="宋体"/>
                <w:kern w:val="0"/>
                <w:szCs w:val="21"/>
              </w:rPr>
            </w:pPr>
            <w:r>
              <w:rPr>
                <w:rFonts w:hint="eastAsia" w:ascii="宋体" w:hAnsi="宋体" w:cs="宋体"/>
                <w:kern w:val="0"/>
                <w:szCs w:val="21"/>
              </w:rPr>
              <w:t>电气单一故障状态</w:t>
            </w:r>
          </w:p>
        </w:tc>
        <w:tc>
          <w:tcPr>
            <w:tcW w:w="982" w:type="dxa"/>
            <w:shd w:val="clear" w:color="auto" w:fill="auto"/>
          </w:tcPr>
          <w:p w14:paraId="20D42A86">
            <w:pPr>
              <w:widowControl/>
              <w:rPr>
                <w:rFonts w:ascii="宋体" w:hAnsi="宋体"/>
                <w:kern w:val="0"/>
                <w:szCs w:val="21"/>
              </w:rPr>
            </w:pPr>
            <w:r>
              <w:rPr>
                <w:rFonts w:hint="eastAsia" w:ascii="宋体" w:hAnsi="宋体" w:cs="宋体"/>
                <w:kern w:val="0"/>
                <w:szCs w:val="21"/>
              </w:rPr>
              <w:t>新增</w:t>
            </w:r>
          </w:p>
        </w:tc>
        <w:tc>
          <w:tcPr>
            <w:tcW w:w="1841" w:type="dxa"/>
            <w:shd w:val="clear" w:color="auto" w:fill="auto"/>
          </w:tcPr>
          <w:p w14:paraId="7A2D4460">
            <w:pPr>
              <w:widowControl/>
              <w:rPr>
                <w:rFonts w:ascii="宋体" w:hAnsi="宋体"/>
                <w:kern w:val="0"/>
                <w:szCs w:val="21"/>
              </w:rPr>
            </w:pPr>
          </w:p>
        </w:tc>
        <w:tc>
          <w:tcPr>
            <w:tcW w:w="3027" w:type="dxa"/>
            <w:shd w:val="clear" w:color="auto" w:fill="auto"/>
          </w:tcPr>
          <w:p w14:paraId="610A6437">
            <w:pPr>
              <w:widowControl/>
              <w:rPr>
                <w:rFonts w:ascii="宋体" w:hAnsi="宋体" w:cs="宋体"/>
                <w:kern w:val="0"/>
                <w:szCs w:val="21"/>
              </w:rPr>
            </w:pPr>
            <w:r>
              <w:rPr>
                <w:rFonts w:hint="eastAsia" w:ascii="宋体" w:hAnsi="宋体" w:cs="宋体"/>
                <w:kern w:val="0"/>
                <w:szCs w:val="21"/>
              </w:rPr>
              <w:t>新版中单一故障状态见</w:t>
            </w:r>
            <w:r>
              <w:rPr>
                <w:rFonts w:ascii="宋体" w:hAnsi="宋体" w:cs="Arial"/>
                <w:kern w:val="0"/>
                <w:szCs w:val="21"/>
              </w:rPr>
              <w:t>8.1</w:t>
            </w:r>
            <w:r>
              <w:rPr>
                <w:rFonts w:hint="eastAsia" w:ascii="宋体" w:hAnsi="宋体" w:cs="宋体"/>
                <w:kern w:val="0"/>
                <w:szCs w:val="21"/>
              </w:rPr>
              <w:t>，与旧版相比增加了部件非故意移动、爬电距离或电气间隙的短路等</w:t>
            </w:r>
          </w:p>
        </w:tc>
      </w:tr>
      <w:tr w14:paraId="1A45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2FBA4BF">
            <w:pPr>
              <w:widowControl/>
              <w:rPr>
                <w:rFonts w:ascii="宋体" w:hAnsi="宋体"/>
                <w:kern w:val="0"/>
                <w:szCs w:val="21"/>
              </w:rPr>
            </w:pPr>
            <w:r>
              <w:rPr>
                <w:rFonts w:ascii="宋体" w:hAnsi="宋体"/>
                <w:kern w:val="0"/>
                <w:szCs w:val="21"/>
              </w:rPr>
              <w:t>13.2.3</w:t>
            </w:r>
          </w:p>
        </w:tc>
        <w:tc>
          <w:tcPr>
            <w:tcW w:w="1536" w:type="dxa"/>
            <w:shd w:val="clear" w:color="auto" w:fill="auto"/>
          </w:tcPr>
          <w:p w14:paraId="3E5A93D9">
            <w:pPr>
              <w:widowControl/>
              <w:rPr>
                <w:rFonts w:ascii="宋体" w:hAnsi="宋体" w:cs="宋体"/>
                <w:kern w:val="0"/>
                <w:szCs w:val="21"/>
              </w:rPr>
            </w:pPr>
            <w:r>
              <w:rPr>
                <w:rFonts w:hint="eastAsia" w:ascii="宋体" w:hAnsi="宋体" w:cs="宋体"/>
                <w:kern w:val="0"/>
                <w:szCs w:val="21"/>
              </w:rPr>
              <w:t>ME设备变压器的过热</w:t>
            </w:r>
          </w:p>
        </w:tc>
        <w:tc>
          <w:tcPr>
            <w:tcW w:w="982" w:type="dxa"/>
            <w:shd w:val="clear" w:color="auto" w:fill="auto"/>
          </w:tcPr>
          <w:p w14:paraId="3271F682">
            <w:pPr>
              <w:widowControl/>
              <w:rPr>
                <w:rFonts w:ascii="宋体" w:hAnsi="宋体"/>
                <w:kern w:val="0"/>
                <w:szCs w:val="21"/>
              </w:rPr>
            </w:pPr>
            <w:r>
              <w:rPr>
                <w:rFonts w:ascii="宋体" w:hAnsi="宋体"/>
                <w:kern w:val="0"/>
                <w:szCs w:val="21"/>
              </w:rPr>
              <w:t>52.5.1</w:t>
            </w:r>
          </w:p>
        </w:tc>
        <w:tc>
          <w:tcPr>
            <w:tcW w:w="1841" w:type="dxa"/>
            <w:shd w:val="clear" w:color="auto" w:fill="auto"/>
          </w:tcPr>
          <w:p w14:paraId="71F7D41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设备的电源变压器过载</w:t>
            </w:r>
            <w:r>
              <w:rPr>
                <w:rFonts w:ascii="宋体" w:hAnsi="宋体" w:cs="宋体"/>
                <w:kern w:val="0"/>
                <w:szCs w:val="21"/>
              </w:rPr>
              <w:t>”</w:t>
            </w:r>
          </w:p>
        </w:tc>
        <w:tc>
          <w:tcPr>
            <w:tcW w:w="3027" w:type="dxa"/>
            <w:shd w:val="clear" w:color="auto" w:fill="auto"/>
          </w:tcPr>
          <w:p w14:paraId="015D7D8B">
            <w:pPr>
              <w:widowControl/>
              <w:rPr>
                <w:rFonts w:ascii="宋体" w:hAnsi="宋体" w:cs="宋体"/>
                <w:kern w:val="0"/>
                <w:szCs w:val="21"/>
              </w:rPr>
            </w:pPr>
            <w:r>
              <w:rPr>
                <w:rFonts w:hint="eastAsia" w:ascii="宋体" w:hAnsi="宋体" w:cs="宋体"/>
                <w:kern w:val="0"/>
                <w:szCs w:val="21"/>
              </w:rPr>
              <w:t>无明显差异</w:t>
            </w:r>
          </w:p>
        </w:tc>
      </w:tr>
      <w:tr w14:paraId="4149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F0096B5">
            <w:pPr>
              <w:widowControl/>
              <w:rPr>
                <w:rFonts w:ascii="宋体" w:hAnsi="宋体"/>
                <w:kern w:val="0"/>
                <w:szCs w:val="21"/>
              </w:rPr>
            </w:pPr>
            <w:r>
              <w:rPr>
                <w:rFonts w:ascii="宋体" w:hAnsi="宋体"/>
                <w:kern w:val="0"/>
                <w:szCs w:val="21"/>
              </w:rPr>
              <w:t>13.2.4</w:t>
            </w:r>
          </w:p>
        </w:tc>
        <w:tc>
          <w:tcPr>
            <w:tcW w:w="1536" w:type="dxa"/>
            <w:shd w:val="clear" w:color="auto" w:fill="auto"/>
          </w:tcPr>
          <w:p w14:paraId="24F5220E">
            <w:pPr>
              <w:widowControl/>
              <w:rPr>
                <w:rFonts w:ascii="宋体" w:hAnsi="宋体" w:cs="宋体"/>
                <w:kern w:val="0"/>
                <w:szCs w:val="21"/>
              </w:rPr>
            </w:pPr>
            <w:r>
              <w:rPr>
                <w:rFonts w:hint="eastAsia" w:ascii="宋体" w:hAnsi="宋体" w:cs="宋体"/>
                <w:kern w:val="0"/>
                <w:szCs w:val="21"/>
              </w:rPr>
              <w:t>恒温器故障</w:t>
            </w:r>
          </w:p>
        </w:tc>
        <w:tc>
          <w:tcPr>
            <w:tcW w:w="982" w:type="dxa"/>
            <w:shd w:val="clear" w:color="auto" w:fill="auto"/>
          </w:tcPr>
          <w:p w14:paraId="7A2BB5FB">
            <w:pPr>
              <w:widowControl/>
              <w:rPr>
                <w:rFonts w:ascii="宋体" w:hAnsi="宋体"/>
                <w:kern w:val="0"/>
                <w:szCs w:val="21"/>
              </w:rPr>
            </w:pPr>
            <w:r>
              <w:rPr>
                <w:rFonts w:ascii="宋体" w:hAnsi="宋体"/>
                <w:kern w:val="0"/>
                <w:szCs w:val="21"/>
              </w:rPr>
              <w:t>52.5.2</w:t>
            </w:r>
          </w:p>
        </w:tc>
        <w:tc>
          <w:tcPr>
            <w:tcW w:w="1841" w:type="dxa"/>
            <w:shd w:val="clear" w:color="auto" w:fill="auto"/>
          </w:tcPr>
          <w:p w14:paraId="0309931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恒温器失灵</w:t>
            </w:r>
            <w:r>
              <w:rPr>
                <w:rFonts w:ascii="宋体" w:hAnsi="宋体" w:cs="宋体"/>
                <w:kern w:val="0"/>
                <w:szCs w:val="21"/>
              </w:rPr>
              <w:t>”</w:t>
            </w:r>
          </w:p>
        </w:tc>
        <w:tc>
          <w:tcPr>
            <w:tcW w:w="3027" w:type="dxa"/>
            <w:shd w:val="clear" w:color="auto" w:fill="auto"/>
          </w:tcPr>
          <w:p w14:paraId="7E27982C">
            <w:pPr>
              <w:widowControl/>
              <w:rPr>
                <w:rFonts w:ascii="宋体" w:hAnsi="宋体" w:cs="宋体"/>
                <w:kern w:val="0"/>
                <w:szCs w:val="21"/>
              </w:rPr>
            </w:pPr>
            <w:r>
              <w:rPr>
                <w:rFonts w:hint="eastAsia" w:ascii="宋体" w:hAnsi="宋体" w:cs="宋体"/>
                <w:kern w:val="0"/>
                <w:szCs w:val="21"/>
              </w:rPr>
              <w:t>无明显差异</w:t>
            </w:r>
          </w:p>
        </w:tc>
      </w:tr>
      <w:tr w14:paraId="6BDA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1EF952C">
            <w:pPr>
              <w:widowControl/>
              <w:rPr>
                <w:rFonts w:ascii="宋体" w:hAnsi="宋体"/>
                <w:kern w:val="0"/>
                <w:szCs w:val="21"/>
              </w:rPr>
            </w:pPr>
            <w:r>
              <w:rPr>
                <w:rFonts w:ascii="宋体" w:hAnsi="宋体"/>
                <w:kern w:val="0"/>
                <w:szCs w:val="21"/>
              </w:rPr>
              <w:t>13.2.5</w:t>
            </w:r>
          </w:p>
        </w:tc>
        <w:tc>
          <w:tcPr>
            <w:tcW w:w="1536" w:type="dxa"/>
            <w:shd w:val="clear" w:color="auto" w:fill="auto"/>
          </w:tcPr>
          <w:p w14:paraId="0149C22A">
            <w:pPr>
              <w:widowControl/>
              <w:rPr>
                <w:rFonts w:ascii="宋体" w:hAnsi="宋体" w:cs="宋体"/>
                <w:kern w:val="0"/>
                <w:szCs w:val="21"/>
              </w:rPr>
            </w:pPr>
            <w:r>
              <w:rPr>
                <w:rFonts w:hint="eastAsia" w:ascii="宋体" w:hAnsi="宋体" w:cs="宋体"/>
                <w:kern w:val="0"/>
                <w:szCs w:val="21"/>
              </w:rPr>
              <w:t>温度限制装置故障</w:t>
            </w:r>
          </w:p>
        </w:tc>
        <w:tc>
          <w:tcPr>
            <w:tcW w:w="982" w:type="dxa"/>
            <w:shd w:val="clear" w:color="auto" w:fill="auto"/>
          </w:tcPr>
          <w:p w14:paraId="02D47A4B">
            <w:pPr>
              <w:widowControl/>
              <w:rPr>
                <w:rFonts w:ascii="宋体" w:hAnsi="宋体"/>
                <w:kern w:val="0"/>
                <w:szCs w:val="21"/>
              </w:rPr>
            </w:pPr>
            <w:r>
              <w:rPr>
                <w:rFonts w:ascii="宋体" w:hAnsi="宋体"/>
                <w:kern w:val="0"/>
                <w:szCs w:val="21"/>
              </w:rPr>
              <w:t>3.6 j</w:t>
            </w:r>
            <w:r>
              <w:rPr>
                <w:rFonts w:hint="eastAsia" w:ascii="宋体" w:hAnsi="宋体"/>
                <w:kern w:val="0"/>
                <w:szCs w:val="21"/>
              </w:rPr>
              <w:t>)</w:t>
            </w:r>
          </w:p>
        </w:tc>
        <w:tc>
          <w:tcPr>
            <w:tcW w:w="1841" w:type="dxa"/>
            <w:shd w:val="clear" w:color="auto" w:fill="auto"/>
          </w:tcPr>
          <w:p w14:paraId="0695B05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温度限制装置故障</w:t>
            </w:r>
            <w:r>
              <w:rPr>
                <w:rFonts w:ascii="宋体" w:hAnsi="宋体" w:cs="宋体"/>
                <w:kern w:val="0"/>
                <w:szCs w:val="21"/>
              </w:rPr>
              <w:t>”</w:t>
            </w:r>
          </w:p>
        </w:tc>
        <w:tc>
          <w:tcPr>
            <w:tcW w:w="3027" w:type="dxa"/>
            <w:shd w:val="clear" w:color="auto" w:fill="auto"/>
          </w:tcPr>
          <w:p w14:paraId="7D4436E2">
            <w:pPr>
              <w:widowControl/>
              <w:rPr>
                <w:rFonts w:ascii="宋体" w:hAnsi="宋体" w:cs="宋体"/>
                <w:kern w:val="0"/>
                <w:szCs w:val="21"/>
              </w:rPr>
            </w:pPr>
            <w:r>
              <w:rPr>
                <w:rFonts w:hint="eastAsia" w:ascii="宋体" w:hAnsi="宋体" w:cs="宋体"/>
                <w:kern w:val="0"/>
                <w:szCs w:val="21"/>
              </w:rPr>
              <w:t>新增要求涉及温度限值装置的单一故障要求和试验见</w:t>
            </w:r>
            <w:r>
              <w:rPr>
                <w:rFonts w:ascii="宋体" w:hAnsi="宋体" w:cs="Arial"/>
                <w:kern w:val="0"/>
                <w:szCs w:val="21"/>
              </w:rPr>
              <w:t>13.2.13</w:t>
            </w:r>
            <w:r>
              <w:rPr>
                <w:rFonts w:hint="eastAsia" w:ascii="宋体" w:hAnsi="宋体" w:cs="宋体"/>
                <w:kern w:val="0"/>
                <w:szCs w:val="21"/>
              </w:rPr>
              <w:t>和</w:t>
            </w:r>
            <w:r>
              <w:rPr>
                <w:rFonts w:ascii="宋体" w:hAnsi="宋体" w:cs="Arial"/>
                <w:kern w:val="0"/>
                <w:szCs w:val="21"/>
              </w:rPr>
              <w:t>15.4.2</w:t>
            </w:r>
            <w:r>
              <w:rPr>
                <w:rFonts w:hint="eastAsia" w:ascii="宋体" w:hAnsi="宋体" w:cs="宋体"/>
                <w:kern w:val="0"/>
                <w:szCs w:val="21"/>
              </w:rPr>
              <w:t>的过载情况</w:t>
            </w:r>
          </w:p>
        </w:tc>
      </w:tr>
      <w:tr w14:paraId="61D4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39F979B1">
            <w:pPr>
              <w:widowControl/>
              <w:rPr>
                <w:rFonts w:ascii="宋体" w:hAnsi="宋体"/>
                <w:kern w:val="0"/>
                <w:szCs w:val="21"/>
              </w:rPr>
            </w:pPr>
            <w:r>
              <w:rPr>
                <w:rFonts w:ascii="宋体" w:hAnsi="宋体"/>
                <w:kern w:val="0"/>
                <w:szCs w:val="21"/>
              </w:rPr>
              <w:t>13.2.6</w:t>
            </w:r>
          </w:p>
        </w:tc>
        <w:tc>
          <w:tcPr>
            <w:tcW w:w="1536" w:type="dxa"/>
            <w:vMerge w:val="restart"/>
            <w:shd w:val="clear" w:color="auto" w:fill="auto"/>
          </w:tcPr>
          <w:p w14:paraId="0F93564C">
            <w:pPr>
              <w:widowControl/>
              <w:rPr>
                <w:rFonts w:ascii="宋体" w:hAnsi="宋体" w:cs="宋体"/>
                <w:kern w:val="0"/>
                <w:szCs w:val="21"/>
              </w:rPr>
            </w:pPr>
            <w:r>
              <w:rPr>
                <w:rFonts w:hint="eastAsia" w:ascii="宋体" w:hAnsi="宋体" w:cs="宋体"/>
                <w:kern w:val="0"/>
                <w:szCs w:val="21"/>
              </w:rPr>
              <w:t>液体泄漏</w:t>
            </w:r>
          </w:p>
        </w:tc>
        <w:tc>
          <w:tcPr>
            <w:tcW w:w="982" w:type="dxa"/>
            <w:shd w:val="clear" w:color="auto" w:fill="auto"/>
          </w:tcPr>
          <w:p w14:paraId="66DF3ECA">
            <w:pPr>
              <w:widowControl/>
              <w:rPr>
                <w:rFonts w:ascii="宋体" w:hAnsi="宋体"/>
                <w:kern w:val="0"/>
                <w:szCs w:val="21"/>
              </w:rPr>
            </w:pPr>
            <w:r>
              <w:rPr>
                <w:rFonts w:ascii="宋体" w:hAnsi="宋体"/>
                <w:kern w:val="0"/>
                <w:szCs w:val="21"/>
              </w:rPr>
              <w:t>44.4</w:t>
            </w:r>
          </w:p>
        </w:tc>
        <w:tc>
          <w:tcPr>
            <w:tcW w:w="1841" w:type="dxa"/>
            <w:shd w:val="clear" w:color="auto" w:fill="auto"/>
          </w:tcPr>
          <w:p w14:paraId="40FF8E2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泄漏</w:t>
            </w:r>
            <w:r>
              <w:rPr>
                <w:rFonts w:ascii="宋体" w:hAnsi="宋体" w:cs="宋体"/>
                <w:kern w:val="0"/>
                <w:szCs w:val="21"/>
              </w:rPr>
              <w:t>”</w:t>
            </w:r>
          </w:p>
        </w:tc>
        <w:tc>
          <w:tcPr>
            <w:tcW w:w="3027" w:type="dxa"/>
            <w:vMerge w:val="restart"/>
            <w:shd w:val="clear" w:color="auto" w:fill="auto"/>
          </w:tcPr>
          <w:p w14:paraId="245B5959">
            <w:pPr>
              <w:widowControl/>
              <w:rPr>
                <w:rFonts w:ascii="宋体" w:hAnsi="宋体" w:cs="宋体"/>
                <w:kern w:val="0"/>
                <w:szCs w:val="21"/>
              </w:rPr>
            </w:pPr>
            <w:r>
              <w:rPr>
                <w:rFonts w:hint="eastAsia" w:ascii="宋体" w:hAnsi="宋体" w:cs="宋体"/>
                <w:kern w:val="0"/>
                <w:szCs w:val="21"/>
              </w:rPr>
              <w:t>新版将风险管理过程引入了泄漏测试条件</w:t>
            </w:r>
          </w:p>
        </w:tc>
      </w:tr>
      <w:tr w14:paraId="0035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4E807CF2">
            <w:pPr>
              <w:widowControl/>
              <w:rPr>
                <w:rFonts w:ascii="宋体" w:hAnsi="宋体"/>
                <w:kern w:val="0"/>
                <w:szCs w:val="21"/>
              </w:rPr>
            </w:pPr>
          </w:p>
        </w:tc>
        <w:tc>
          <w:tcPr>
            <w:tcW w:w="1536" w:type="dxa"/>
            <w:vMerge w:val="continue"/>
            <w:vAlign w:val="center"/>
          </w:tcPr>
          <w:p w14:paraId="7C9D9D04">
            <w:pPr>
              <w:widowControl/>
              <w:jc w:val="left"/>
              <w:rPr>
                <w:rFonts w:ascii="宋体" w:hAnsi="宋体" w:cs="宋体"/>
                <w:kern w:val="0"/>
                <w:szCs w:val="21"/>
              </w:rPr>
            </w:pPr>
          </w:p>
        </w:tc>
        <w:tc>
          <w:tcPr>
            <w:tcW w:w="982" w:type="dxa"/>
            <w:shd w:val="clear" w:color="auto" w:fill="auto"/>
          </w:tcPr>
          <w:p w14:paraId="548803E0">
            <w:pPr>
              <w:widowControl/>
              <w:rPr>
                <w:rFonts w:ascii="宋体" w:hAnsi="宋体"/>
                <w:kern w:val="0"/>
                <w:szCs w:val="21"/>
              </w:rPr>
            </w:pPr>
            <w:r>
              <w:rPr>
                <w:rFonts w:ascii="宋体" w:hAnsi="宋体"/>
                <w:kern w:val="0"/>
                <w:szCs w:val="21"/>
              </w:rPr>
              <w:t>3.6 f</w:t>
            </w:r>
            <w:r>
              <w:rPr>
                <w:rFonts w:hint="eastAsia" w:ascii="宋体" w:hAnsi="宋体"/>
                <w:kern w:val="0"/>
                <w:szCs w:val="21"/>
              </w:rPr>
              <w:t>)</w:t>
            </w:r>
          </w:p>
        </w:tc>
        <w:tc>
          <w:tcPr>
            <w:tcW w:w="1841" w:type="dxa"/>
            <w:shd w:val="clear" w:color="auto" w:fill="auto"/>
          </w:tcPr>
          <w:p w14:paraId="7E8BB91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液体的泄露</w:t>
            </w:r>
            <w:r>
              <w:rPr>
                <w:rFonts w:ascii="宋体" w:hAnsi="宋体" w:cs="宋体"/>
                <w:kern w:val="0"/>
                <w:szCs w:val="21"/>
              </w:rPr>
              <w:t>”</w:t>
            </w:r>
          </w:p>
        </w:tc>
        <w:tc>
          <w:tcPr>
            <w:tcW w:w="3027" w:type="dxa"/>
            <w:vMerge w:val="continue"/>
            <w:vAlign w:val="center"/>
          </w:tcPr>
          <w:p w14:paraId="7C16C685">
            <w:pPr>
              <w:widowControl/>
              <w:jc w:val="left"/>
              <w:rPr>
                <w:rFonts w:ascii="宋体" w:hAnsi="宋体" w:cs="宋体"/>
                <w:kern w:val="0"/>
                <w:szCs w:val="21"/>
              </w:rPr>
            </w:pPr>
          </w:p>
        </w:tc>
      </w:tr>
      <w:tr w14:paraId="0986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A8CE92F">
            <w:pPr>
              <w:widowControl/>
              <w:rPr>
                <w:rFonts w:ascii="宋体" w:hAnsi="宋体"/>
                <w:kern w:val="0"/>
                <w:szCs w:val="21"/>
              </w:rPr>
            </w:pPr>
            <w:r>
              <w:rPr>
                <w:rFonts w:ascii="宋体" w:hAnsi="宋体"/>
                <w:kern w:val="0"/>
                <w:szCs w:val="21"/>
              </w:rPr>
              <w:t>13.2.7</w:t>
            </w:r>
          </w:p>
        </w:tc>
        <w:tc>
          <w:tcPr>
            <w:tcW w:w="1536" w:type="dxa"/>
            <w:shd w:val="clear" w:color="auto" w:fill="auto"/>
          </w:tcPr>
          <w:p w14:paraId="1F86E422">
            <w:pPr>
              <w:widowControl/>
              <w:rPr>
                <w:rFonts w:ascii="宋体" w:hAnsi="宋体" w:cs="宋体"/>
                <w:kern w:val="0"/>
                <w:szCs w:val="21"/>
              </w:rPr>
            </w:pPr>
            <w:r>
              <w:rPr>
                <w:rFonts w:hint="eastAsia" w:ascii="宋体" w:hAnsi="宋体" w:cs="宋体"/>
                <w:kern w:val="0"/>
                <w:szCs w:val="21"/>
              </w:rPr>
              <w:t>冷却变差导致的危险情况</w:t>
            </w:r>
          </w:p>
        </w:tc>
        <w:tc>
          <w:tcPr>
            <w:tcW w:w="982" w:type="dxa"/>
            <w:shd w:val="clear" w:color="auto" w:fill="auto"/>
          </w:tcPr>
          <w:p w14:paraId="5AD478FC">
            <w:pPr>
              <w:widowControl/>
              <w:rPr>
                <w:rFonts w:ascii="宋体" w:hAnsi="宋体"/>
                <w:kern w:val="0"/>
                <w:szCs w:val="21"/>
              </w:rPr>
            </w:pPr>
            <w:r>
              <w:rPr>
                <w:rFonts w:ascii="宋体" w:hAnsi="宋体"/>
                <w:kern w:val="0"/>
                <w:szCs w:val="21"/>
              </w:rPr>
              <w:t>52.5.5</w:t>
            </w:r>
          </w:p>
        </w:tc>
        <w:tc>
          <w:tcPr>
            <w:tcW w:w="1841" w:type="dxa"/>
            <w:shd w:val="clear" w:color="auto" w:fill="auto"/>
          </w:tcPr>
          <w:p w14:paraId="3B5FBE5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散热条件变差</w:t>
            </w:r>
            <w:r>
              <w:rPr>
                <w:rFonts w:ascii="宋体" w:hAnsi="宋体" w:cs="宋体"/>
                <w:kern w:val="0"/>
                <w:szCs w:val="21"/>
              </w:rPr>
              <w:t>”</w:t>
            </w:r>
          </w:p>
        </w:tc>
        <w:tc>
          <w:tcPr>
            <w:tcW w:w="3027" w:type="dxa"/>
            <w:shd w:val="clear" w:color="auto" w:fill="auto"/>
          </w:tcPr>
          <w:p w14:paraId="245E0658">
            <w:pPr>
              <w:widowControl/>
              <w:rPr>
                <w:rFonts w:ascii="宋体" w:hAnsi="宋体" w:cs="宋体"/>
                <w:kern w:val="0"/>
                <w:szCs w:val="21"/>
              </w:rPr>
            </w:pPr>
            <w:r>
              <w:rPr>
                <w:rFonts w:hint="eastAsia" w:ascii="宋体" w:hAnsi="宋体" w:cs="宋体"/>
                <w:kern w:val="0"/>
                <w:szCs w:val="21"/>
              </w:rPr>
              <w:t>新版根据</w:t>
            </w:r>
            <w:r>
              <w:rPr>
                <w:rFonts w:ascii="宋体" w:hAnsi="宋体"/>
                <w:kern w:val="0"/>
                <w:szCs w:val="21"/>
              </w:rPr>
              <w:t>13.1.2</w:t>
            </w:r>
            <w:r>
              <w:rPr>
                <w:rFonts w:hint="eastAsia" w:ascii="宋体" w:hAnsi="宋体" w:cs="宋体"/>
                <w:kern w:val="0"/>
                <w:szCs w:val="21"/>
              </w:rPr>
              <w:t>确定了单一故障的限值，而旧版为表</w:t>
            </w:r>
            <w:r>
              <w:rPr>
                <w:rFonts w:ascii="宋体" w:hAnsi="宋体" w:cs="Arial"/>
                <w:kern w:val="0"/>
                <w:szCs w:val="21"/>
              </w:rPr>
              <w:t>10a</w:t>
            </w:r>
            <w:r>
              <w:rPr>
                <w:rFonts w:hint="eastAsia" w:ascii="宋体" w:hAnsi="宋体" w:cs="宋体"/>
                <w:kern w:val="0"/>
                <w:szCs w:val="21"/>
              </w:rPr>
              <w:t>）和</w:t>
            </w:r>
            <w:r>
              <w:rPr>
                <w:rFonts w:ascii="宋体" w:hAnsi="宋体" w:cs="Arial"/>
                <w:kern w:val="0"/>
                <w:szCs w:val="21"/>
              </w:rPr>
              <w:t>10b</w:t>
            </w:r>
            <w:r>
              <w:rPr>
                <w:rFonts w:hint="eastAsia" w:ascii="宋体" w:hAnsi="宋体" w:cs="宋体"/>
                <w:kern w:val="0"/>
                <w:szCs w:val="21"/>
              </w:rPr>
              <w:t>）乘以</w:t>
            </w:r>
            <w:r>
              <w:rPr>
                <w:rFonts w:ascii="宋体" w:hAnsi="宋体" w:cs="Arial"/>
                <w:kern w:val="0"/>
                <w:szCs w:val="21"/>
              </w:rPr>
              <w:t>1.7</w:t>
            </w:r>
            <w:r>
              <w:rPr>
                <w:rFonts w:hint="eastAsia" w:ascii="宋体" w:hAnsi="宋体" w:cs="宋体"/>
                <w:kern w:val="0"/>
                <w:szCs w:val="21"/>
              </w:rPr>
              <w:t>，减去</w:t>
            </w:r>
            <w:r>
              <w:rPr>
                <w:rFonts w:ascii="宋体" w:hAnsi="宋体" w:cs="Arial"/>
                <w:kern w:val="0"/>
                <w:szCs w:val="21"/>
              </w:rPr>
              <w:t>17.5</w:t>
            </w:r>
            <w:r>
              <w:rPr>
                <w:rFonts w:hint="eastAsia" w:ascii="宋体" w:hAnsi="宋体" w:cs="宋体"/>
                <w:kern w:val="0"/>
                <w:szCs w:val="21"/>
              </w:rPr>
              <w:t>℃</w:t>
            </w:r>
          </w:p>
        </w:tc>
      </w:tr>
      <w:tr w14:paraId="4971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4C35035">
            <w:pPr>
              <w:widowControl/>
              <w:rPr>
                <w:rFonts w:ascii="宋体" w:hAnsi="宋体"/>
                <w:kern w:val="0"/>
                <w:szCs w:val="21"/>
              </w:rPr>
            </w:pPr>
            <w:r>
              <w:rPr>
                <w:rFonts w:ascii="宋体" w:hAnsi="宋体"/>
                <w:kern w:val="0"/>
                <w:szCs w:val="21"/>
              </w:rPr>
              <w:t>13.2.8</w:t>
            </w:r>
          </w:p>
        </w:tc>
        <w:tc>
          <w:tcPr>
            <w:tcW w:w="1536" w:type="dxa"/>
            <w:shd w:val="clear" w:color="auto" w:fill="auto"/>
          </w:tcPr>
          <w:p w14:paraId="6B9095E6">
            <w:pPr>
              <w:widowControl/>
              <w:rPr>
                <w:rFonts w:ascii="宋体" w:hAnsi="宋体" w:cs="宋体"/>
                <w:kern w:val="0"/>
                <w:szCs w:val="21"/>
              </w:rPr>
            </w:pPr>
            <w:r>
              <w:rPr>
                <w:rFonts w:hint="eastAsia" w:ascii="宋体" w:hAnsi="宋体" w:cs="宋体"/>
                <w:kern w:val="0"/>
                <w:szCs w:val="21"/>
              </w:rPr>
              <w:t>运动部件卡住</w:t>
            </w:r>
          </w:p>
        </w:tc>
        <w:tc>
          <w:tcPr>
            <w:tcW w:w="982" w:type="dxa"/>
            <w:shd w:val="clear" w:color="auto" w:fill="auto"/>
          </w:tcPr>
          <w:p w14:paraId="19B69F33">
            <w:pPr>
              <w:widowControl/>
              <w:rPr>
                <w:rFonts w:ascii="宋体" w:hAnsi="宋体"/>
                <w:kern w:val="0"/>
                <w:szCs w:val="21"/>
              </w:rPr>
            </w:pPr>
            <w:r>
              <w:rPr>
                <w:rFonts w:ascii="宋体" w:hAnsi="宋体"/>
                <w:kern w:val="0"/>
                <w:szCs w:val="21"/>
              </w:rPr>
              <w:t>52.5.6</w:t>
            </w:r>
          </w:p>
        </w:tc>
        <w:tc>
          <w:tcPr>
            <w:tcW w:w="1841" w:type="dxa"/>
            <w:shd w:val="clear" w:color="auto" w:fill="auto"/>
          </w:tcPr>
          <w:p w14:paraId="556496F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活动部件被制住</w:t>
            </w:r>
            <w:r>
              <w:rPr>
                <w:rFonts w:ascii="宋体" w:hAnsi="宋体" w:cs="宋体"/>
                <w:kern w:val="0"/>
                <w:szCs w:val="21"/>
              </w:rPr>
              <w:t>”</w:t>
            </w:r>
          </w:p>
        </w:tc>
        <w:tc>
          <w:tcPr>
            <w:tcW w:w="3027" w:type="dxa"/>
            <w:shd w:val="clear" w:color="auto" w:fill="auto"/>
          </w:tcPr>
          <w:p w14:paraId="299DD7AF">
            <w:pPr>
              <w:widowControl/>
              <w:rPr>
                <w:rFonts w:ascii="宋体" w:hAnsi="宋体" w:cs="宋体"/>
                <w:kern w:val="0"/>
                <w:szCs w:val="21"/>
              </w:rPr>
            </w:pPr>
            <w:r>
              <w:rPr>
                <w:rFonts w:hint="eastAsia" w:ascii="宋体" w:hAnsi="宋体" w:cs="宋体"/>
                <w:kern w:val="0"/>
                <w:szCs w:val="21"/>
              </w:rPr>
              <w:t>无明显差异</w:t>
            </w:r>
          </w:p>
        </w:tc>
      </w:tr>
      <w:tr w14:paraId="565E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1950CFE">
            <w:pPr>
              <w:widowControl/>
              <w:rPr>
                <w:rFonts w:ascii="宋体" w:hAnsi="宋体"/>
                <w:kern w:val="0"/>
                <w:szCs w:val="21"/>
              </w:rPr>
            </w:pPr>
            <w:r>
              <w:rPr>
                <w:rFonts w:ascii="宋体" w:hAnsi="宋体"/>
                <w:kern w:val="0"/>
                <w:szCs w:val="21"/>
              </w:rPr>
              <w:t>13.2.9</w:t>
            </w:r>
          </w:p>
        </w:tc>
        <w:tc>
          <w:tcPr>
            <w:tcW w:w="1536" w:type="dxa"/>
            <w:shd w:val="clear" w:color="auto" w:fill="auto"/>
          </w:tcPr>
          <w:p w14:paraId="00EB1A3B">
            <w:pPr>
              <w:widowControl/>
              <w:rPr>
                <w:rFonts w:ascii="宋体" w:hAnsi="宋体" w:cs="宋体"/>
                <w:kern w:val="0"/>
                <w:szCs w:val="21"/>
              </w:rPr>
            </w:pPr>
            <w:r>
              <w:rPr>
                <w:rFonts w:hint="eastAsia" w:ascii="宋体" w:hAnsi="宋体" w:cs="宋体"/>
                <w:kern w:val="0"/>
                <w:szCs w:val="21"/>
              </w:rPr>
              <w:t>断开和短接电动机的电容</w:t>
            </w:r>
          </w:p>
        </w:tc>
        <w:tc>
          <w:tcPr>
            <w:tcW w:w="982" w:type="dxa"/>
            <w:shd w:val="clear" w:color="auto" w:fill="auto"/>
          </w:tcPr>
          <w:p w14:paraId="7F4A10CA">
            <w:pPr>
              <w:widowControl/>
              <w:rPr>
                <w:rFonts w:ascii="宋体" w:hAnsi="宋体"/>
                <w:kern w:val="0"/>
                <w:szCs w:val="21"/>
              </w:rPr>
            </w:pPr>
            <w:r>
              <w:rPr>
                <w:rFonts w:ascii="宋体" w:hAnsi="宋体"/>
                <w:kern w:val="0"/>
                <w:szCs w:val="21"/>
              </w:rPr>
              <w:t>52.5.7</w:t>
            </w:r>
          </w:p>
        </w:tc>
        <w:tc>
          <w:tcPr>
            <w:tcW w:w="1841" w:type="dxa"/>
            <w:shd w:val="clear" w:color="auto" w:fill="auto"/>
          </w:tcPr>
          <w:p w14:paraId="290C66F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断开和短接电动机的电容器</w:t>
            </w:r>
            <w:r>
              <w:rPr>
                <w:rFonts w:ascii="宋体" w:hAnsi="宋体" w:cs="宋体"/>
                <w:kern w:val="0"/>
                <w:szCs w:val="21"/>
              </w:rPr>
              <w:t>”</w:t>
            </w:r>
          </w:p>
        </w:tc>
        <w:tc>
          <w:tcPr>
            <w:tcW w:w="3027" w:type="dxa"/>
            <w:shd w:val="clear" w:color="auto" w:fill="auto"/>
          </w:tcPr>
          <w:p w14:paraId="2882FDB7">
            <w:pPr>
              <w:widowControl/>
              <w:rPr>
                <w:rFonts w:ascii="宋体" w:hAnsi="宋体" w:cs="宋体"/>
                <w:kern w:val="0"/>
                <w:szCs w:val="21"/>
              </w:rPr>
            </w:pPr>
            <w:r>
              <w:rPr>
                <w:rFonts w:hint="eastAsia" w:ascii="宋体" w:hAnsi="宋体" w:cs="宋体"/>
                <w:kern w:val="0"/>
                <w:szCs w:val="21"/>
              </w:rPr>
              <w:t>无明显差异</w:t>
            </w:r>
          </w:p>
        </w:tc>
      </w:tr>
      <w:tr w14:paraId="7B49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F34C51A">
            <w:pPr>
              <w:widowControl/>
              <w:rPr>
                <w:rFonts w:ascii="宋体" w:hAnsi="宋体"/>
                <w:kern w:val="0"/>
                <w:szCs w:val="21"/>
              </w:rPr>
            </w:pPr>
            <w:r>
              <w:rPr>
                <w:rFonts w:ascii="宋体" w:hAnsi="宋体"/>
                <w:kern w:val="0"/>
                <w:szCs w:val="21"/>
              </w:rPr>
              <w:t>13.2.10</w:t>
            </w:r>
          </w:p>
        </w:tc>
        <w:tc>
          <w:tcPr>
            <w:tcW w:w="1536" w:type="dxa"/>
            <w:shd w:val="clear" w:color="auto" w:fill="auto"/>
          </w:tcPr>
          <w:p w14:paraId="3176DE90">
            <w:pPr>
              <w:widowControl/>
              <w:rPr>
                <w:rFonts w:ascii="宋体" w:hAnsi="宋体" w:cs="宋体"/>
                <w:kern w:val="0"/>
                <w:szCs w:val="21"/>
              </w:rPr>
            </w:pPr>
            <w:r>
              <w:rPr>
                <w:rFonts w:hint="eastAsia" w:ascii="宋体" w:hAnsi="宋体" w:cs="宋体"/>
                <w:kern w:val="0"/>
                <w:szCs w:val="21"/>
              </w:rPr>
              <w:t>电动机驱动的ME设备的附加试验</w:t>
            </w:r>
          </w:p>
        </w:tc>
        <w:tc>
          <w:tcPr>
            <w:tcW w:w="982" w:type="dxa"/>
            <w:shd w:val="clear" w:color="auto" w:fill="auto"/>
          </w:tcPr>
          <w:p w14:paraId="1D6A1DE4">
            <w:pPr>
              <w:widowControl/>
              <w:rPr>
                <w:rFonts w:ascii="宋体" w:hAnsi="宋体"/>
                <w:kern w:val="0"/>
                <w:szCs w:val="21"/>
              </w:rPr>
            </w:pPr>
            <w:r>
              <w:rPr>
                <w:rFonts w:ascii="宋体" w:hAnsi="宋体"/>
                <w:kern w:val="0"/>
                <w:szCs w:val="21"/>
              </w:rPr>
              <w:t>52.5.8</w:t>
            </w:r>
          </w:p>
        </w:tc>
        <w:tc>
          <w:tcPr>
            <w:tcW w:w="1841" w:type="dxa"/>
            <w:shd w:val="clear" w:color="auto" w:fill="auto"/>
          </w:tcPr>
          <w:p w14:paraId="3F2FF86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电动机驱动的设备的附加试验</w:t>
            </w:r>
            <w:r>
              <w:rPr>
                <w:rFonts w:ascii="宋体" w:hAnsi="宋体" w:cs="宋体"/>
                <w:kern w:val="0"/>
                <w:szCs w:val="21"/>
              </w:rPr>
              <w:t>”</w:t>
            </w:r>
          </w:p>
        </w:tc>
        <w:tc>
          <w:tcPr>
            <w:tcW w:w="3027" w:type="dxa"/>
            <w:shd w:val="clear" w:color="auto" w:fill="auto"/>
          </w:tcPr>
          <w:p w14:paraId="2F394B05">
            <w:pPr>
              <w:widowControl/>
              <w:rPr>
                <w:rFonts w:ascii="宋体" w:hAnsi="宋体" w:cs="宋体"/>
                <w:kern w:val="0"/>
                <w:szCs w:val="21"/>
              </w:rPr>
            </w:pPr>
            <w:r>
              <w:rPr>
                <w:rFonts w:hint="eastAsia" w:ascii="宋体" w:hAnsi="宋体" w:cs="宋体"/>
                <w:kern w:val="0"/>
                <w:szCs w:val="21"/>
              </w:rPr>
              <w:t>无明显差异</w:t>
            </w:r>
          </w:p>
        </w:tc>
      </w:tr>
      <w:tr w14:paraId="5D55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2C32B5D">
            <w:pPr>
              <w:widowControl/>
              <w:rPr>
                <w:rFonts w:ascii="宋体" w:hAnsi="宋体"/>
                <w:kern w:val="0"/>
                <w:szCs w:val="21"/>
              </w:rPr>
            </w:pPr>
            <w:r>
              <w:rPr>
                <w:rFonts w:ascii="宋体" w:hAnsi="宋体"/>
                <w:kern w:val="0"/>
                <w:szCs w:val="21"/>
              </w:rPr>
              <w:t>13.2.10</w:t>
            </w:r>
            <w:r>
              <w:rPr>
                <w:rFonts w:hint="eastAsia" w:ascii="宋体" w:hAnsi="宋体"/>
                <w:kern w:val="0"/>
                <w:szCs w:val="21"/>
              </w:rPr>
              <w:t xml:space="preserve"> a)</w:t>
            </w:r>
          </w:p>
        </w:tc>
        <w:tc>
          <w:tcPr>
            <w:tcW w:w="1536" w:type="dxa"/>
            <w:shd w:val="clear" w:color="auto" w:fill="auto"/>
          </w:tcPr>
          <w:p w14:paraId="4611AA1F">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52396F5">
            <w:pPr>
              <w:widowControl/>
              <w:rPr>
                <w:rFonts w:ascii="宋体" w:hAnsi="宋体"/>
                <w:kern w:val="0"/>
                <w:szCs w:val="21"/>
              </w:rPr>
            </w:pPr>
            <w:r>
              <w:rPr>
                <w:rFonts w:ascii="宋体" w:hAnsi="宋体"/>
                <w:kern w:val="0"/>
                <w:szCs w:val="21"/>
              </w:rPr>
              <w:t>52.5.8</w:t>
            </w:r>
            <w:r>
              <w:rPr>
                <w:rFonts w:hint="eastAsia" w:ascii="宋体" w:hAnsi="宋体"/>
                <w:kern w:val="0"/>
                <w:szCs w:val="21"/>
              </w:rPr>
              <w:t xml:space="preserve"> a)</w:t>
            </w:r>
          </w:p>
        </w:tc>
        <w:tc>
          <w:tcPr>
            <w:tcW w:w="1841" w:type="dxa"/>
            <w:shd w:val="clear" w:color="auto" w:fill="auto"/>
          </w:tcPr>
          <w:p w14:paraId="1E1838F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 xml:space="preserve">30s </w:t>
            </w:r>
            <w:r>
              <w:rPr>
                <w:rFonts w:ascii="宋体" w:hAnsi="宋体" w:cs="宋体"/>
                <w:kern w:val="0"/>
                <w:szCs w:val="21"/>
              </w:rPr>
              <w:t>…”</w:t>
            </w:r>
          </w:p>
        </w:tc>
        <w:tc>
          <w:tcPr>
            <w:tcW w:w="3027" w:type="dxa"/>
            <w:shd w:val="clear" w:color="auto" w:fill="auto"/>
          </w:tcPr>
          <w:p w14:paraId="75C25C06">
            <w:r>
              <w:rPr>
                <w:rFonts w:hint="eastAsia" w:ascii="宋体" w:hAnsi="宋体" w:cs="宋体"/>
                <w:kern w:val="0"/>
                <w:szCs w:val="21"/>
              </w:rPr>
              <w:t>无明显差异</w:t>
            </w:r>
          </w:p>
        </w:tc>
      </w:tr>
      <w:tr w14:paraId="2DC2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FBE4ED8">
            <w:pPr>
              <w:widowControl/>
              <w:rPr>
                <w:rFonts w:ascii="宋体" w:hAnsi="宋体"/>
                <w:kern w:val="0"/>
                <w:szCs w:val="21"/>
              </w:rPr>
            </w:pPr>
            <w:r>
              <w:rPr>
                <w:rFonts w:ascii="宋体" w:hAnsi="宋体"/>
                <w:kern w:val="0"/>
                <w:szCs w:val="21"/>
              </w:rPr>
              <w:t>13.2.10</w:t>
            </w:r>
            <w:r>
              <w:rPr>
                <w:rFonts w:hint="eastAsia" w:ascii="宋体" w:hAnsi="宋体"/>
                <w:kern w:val="0"/>
                <w:szCs w:val="21"/>
              </w:rPr>
              <w:t xml:space="preserve"> b)</w:t>
            </w:r>
          </w:p>
        </w:tc>
        <w:tc>
          <w:tcPr>
            <w:tcW w:w="1536" w:type="dxa"/>
            <w:shd w:val="clear" w:color="auto" w:fill="auto"/>
          </w:tcPr>
          <w:p w14:paraId="09F09005">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B7561FC">
            <w:pPr>
              <w:widowControl/>
              <w:rPr>
                <w:rFonts w:ascii="宋体" w:hAnsi="宋体"/>
                <w:kern w:val="0"/>
                <w:szCs w:val="21"/>
              </w:rPr>
            </w:pPr>
            <w:r>
              <w:rPr>
                <w:rFonts w:ascii="宋体" w:hAnsi="宋体"/>
                <w:kern w:val="0"/>
                <w:szCs w:val="21"/>
              </w:rPr>
              <w:t>52.5.8</w:t>
            </w:r>
            <w:r>
              <w:rPr>
                <w:rFonts w:hint="eastAsia" w:ascii="宋体" w:hAnsi="宋体"/>
                <w:kern w:val="0"/>
                <w:szCs w:val="21"/>
              </w:rPr>
              <w:t xml:space="preserve"> b)</w:t>
            </w:r>
          </w:p>
        </w:tc>
        <w:tc>
          <w:tcPr>
            <w:tcW w:w="1841" w:type="dxa"/>
            <w:shd w:val="clear" w:color="auto" w:fill="auto"/>
          </w:tcPr>
          <w:p w14:paraId="23A1374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不打算无人看管运行</w:t>
            </w:r>
            <w:r>
              <w:rPr>
                <w:rFonts w:ascii="宋体" w:hAnsi="宋体" w:cs="宋体"/>
                <w:kern w:val="0"/>
                <w:szCs w:val="21"/>
              </w:rPr>
              <w:t>…”</w:t>
            </w:r>
          </w:p>
        </w:tc>
        <w:tc>
          <w:tcPr>
            <w:tcW w:w="3027" w:type="dxa"/>
            <w:shd w:val="clear" w:color="auto" w:fill="auto"/>
          </w:tcPr>
          <w:p w14:paraId="0973F98D">
            <w:r>
              <w:rPr>
                <w:rFonts w:hint="eastAsia" w:ascii="宋体" w:hAnsi="宋体" w:cs="宋体"/>
                <w:kern w:val="0"/>
                <w:szCs w:val="21"/>
              </w:rPr>
              <w:t>无明显差异</w:t>
            </w:r>
          </w:p>
        </w:tc>
      </w:tr>
      <w:tr w14:paraId="528D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6019D83">
            <w:pPr>
              <w:widowControl/>
              <w:rPr>
                <w:rFonts w:ascii="宋体" w:hAnsi="宋体"/>
                <w:kern w:val="0"/>
                <w:szCs w:val="21"/>
              </w:rPr>
            </w:pPr>
            <w:r>
              <w:rPr>
                <w:rFonts w:ascii="宋体" w:hAnsi="宋体"/>
                <w:kern w:val="0"/>
                <w:szCs w:val="21"/>
              </w:rPr>
              <w:t>13.2.10</w:t>
            </w:r>
            <w:r>
              <w:rPr>
                <w:rFonts w:hint="eastAsia" w:ascii="宋体" w:hAnsi="宋体"/>
                <w:kern w:val="0"/>
                <w:szCs w:val="21"/>
              </w:rPr>
              <w:t xml:space="preserve"> c)</w:t>
            </w:r>
          </w:p>
        </w:tc>
        <w:tc>
          <w:tcPr>
            <w:tcW w:w="1536" w:type="dxa"/>
            <w:shd w:val="clear" w:color="auto" w:fill="auto"/>
          </w:tcPr>
          <w:p w14:paraId="7448790E">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3A119D9">
            <w:pPr>
              <w:widowControl/>
              <w:rPr>
                <w:rFonts w:ascii="宋体" w:hAnsi="宋体"/>
                <w:kern w:val="0"/>
                <w:szCs w:val="21"/>
              </w:rPr>
            </w:pPr>
            <w:r>
              <w:rPr>
                <w:rFonts w:ascii="宋体" w:hAnsi="宋体"/>
                <w:kern w:val="0"/>
                <w:szCs w:val="21"/>
              </w:rPr>
              <w:t>52.5.8</w:t>
            </w:r>
            <w:r>
              <w:rPr>
                <w:rFonts w:hint="eastAsia" w:ascii="宋体" w:hAnsi="宋体"/>
                <w:kern w:val="0"/>
                <w:szCs w:val="21"/>
              </w:rPr>
              <w:t xml:space="preserve"> c)</w:t>
            </w:r>
          </w:p>
        </w:tc>
        <w:tc>
          <w:tcPr>
            <w:tcW w:w="1841" w:type="dxa"/>
            <w:shd w:val="clear" w:color="auto" w:fill="auto"/>
          </w:tcPr>
          <w:p w14:paraId="1E73FD2A">
            <w:pPr>
              <w:widowControl/>
              <w:rPr>
                <w:rFonts w:ascii="宋体" w:hAnsi="宋体" w:cs="宋体"/>
                <w:kern w:val="0"/>
                <w:szCs w:val="21"/>
              </w:rPr>
            </w:pPr>
            <w:r>
              <w:rPr>
                <w:rFonts w:hint="eastAsia" w:ascii="宋体" w:hAnsi="宋体" w:cs="宋体"/>
                <w:kern w:val="0"/>
                <w:szCs w:val="21"/>
              </w:rPr>
              <w:t>“不是a）或b）所指的</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756151B7">
            <w:r>
              <w:rPr>
                <w:rFonts w:hint="eastAsia" w:ascii="宋体" w:hAnsi="宋体" w:cs="宋体"/>
                <w:kern w:val="0"/>
                <w:szCs w:val="21"/>
              </w:rPr>
              <w:t>无明显差异</w:t>
            </w:r>
          </w:p>
        </w:tc>
      </w:tr>
      <w:tr w14:paraId="0FD3D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1D231AF">
            <w:pPr>
              <w:widowControl/>
              <w:rPr>
                <w:rFonts w:ascii="宋体" w:hAnsi="宋体"/>
                <w:kern w:val="0"/>
                <w:szCs w:val="21"/>
              </w:rPr>
            </w:pPr>
            <w:r>
              <w:rPr>
                <w:rFonts w:ascii="宋体" w:hAnsi="宋体"/>
                <w:kern w:val="0"/>
                <w:szCs w:val="21"/>
              </w:rPr>
              <w:t>13.2.10</w:t>
            </w:r>
            <w:r>
              <w:rPr>
                <w:rFonts w:hint="eastAsia" w:ascii="宋体" w:hAnsi="宋体"/>
                <w:kern w:val="0"/>
                <w:szCs w:val="21"/>
              </w:rPr>
              <w:t xml:space="preserve"> d)</w:t>
            </w:r>
          </w:p>
        </w:tc>
        <w:tc>
          <w:tcPr>
            <w:tcW w:w="1536" w:type="dxa"/>
            <w:shd w:val="clear" w:color="auto" w:fill="auto"/>
          </w:tcPr>
          <w:p w14:paraId="7386187A">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F4A3E1B">
            <w:pPr>
              <w:widowControl/>
              <w:rPr>
                <w:rFonts w:ascii="宋体" w:hAnsi="宋体"/>
                <w:kern w:val="0"/>
                <w:szCs w:val="21"/>
              </w:rPr>
            </w:pPr>
            <w:r>
              <w:rPr>
                <w:rFonts w:ascii="宋体" w:hAnsi="宋体"/>
                <w:kern w:val="0"/>
                <w:szCs w:val="21"/>
              </w:rPr>
              <w:t>52.5.8</w:t>
            </w:r>
            <w:r>
              <w:rPr>
                <w:rFonts w:hint="eastAsia" w:ascii="宋体" w:hAnsi="宋体"/>
                <w:kern w:val="0"/>
                <w:szCs w:val="21"/>
              </w:rPr>
              <w:t xml:space="preserve"> d)</w:t>
            </w:r>
          </w:p>
        </w:tc>
        <w:tc>
          <w:tcPr>
            <w:tcW w:w="1841" w:type="dxa"/>
            <w:shd w:val="clear" w:color="auto" w:fill="auto"/>
          </w:tcPr>
          <w:p w14:paraId="72242264">
            <w:pPr>
              <w:widowControl/>
              <w:rPr>
                <w:rFonts w:ascii="宋体" w:hAnsi="宋体" w:cs="宋体"/>
                <w:kern w:val="0"/>
                <w:szCs w:val="21"/>
              </w:rPr>
            </w:pPr>
            <w:r>
              <w:rPr>
                <w:rFonts w:hint="eastAsia" w:ascii="宋体" w:hAnsi="宋体" w:cs="宋体"/>
                <w:kern w:val="0"/>
                <w:szCs w:val="21"/>
              </w:rPr>
              <w:t>“对其余的设备</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4BA5D626">
            <w:r>
              <w:rPr>
                <w:rFonts w:hint="eastAsia" w:ascii="宋体" w:hAnsi="宋体" w:cs="宋体"/>
                <w:kern w:val="0"/>
                <w:szCs w:val="21"/>
              </w:rPr>
              <w:t>无明显差异</w:t>
            </w:r>
          </w:p>
        </w:tc>
      </w:tr>
      <w:tr w14:paraId="502E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136" w:type="dxa"/>
            <w:shd w:val="clear" w:color="auto" w:fill="auto"/>
          </w:tcPr>
          <w:p w14:paraId="02CB1461">
            <w:pPr>
              <w:widowControl/>
              <w:jc w:val="left"/>
              <w:rPr>
                <w:rFonts w:ascii="宋体" w:hAnsi="宋体"/>
                <w:kern w:val="0"/>
                <w:szCs w:val="21"/>
              </w:rPr>
            </w:pPr>
            <w:r>
              <w:rPr>
                <w:rFonts w:ascii="宋体" w:hAnsi="宋体"/>
                <w:kern w:val="0"/>
                <w:szCs w:val="21"/>
              </w:rPr>
              <w:t>13.2.11</w:t>
            </w:r>
          </w:p>
        </w:tc>
        <w:tc>
          <w:tcPr>
            <w:tcW w:w="1536" w:type="dxa"/>
            <w:shd w:val="clear" w:color="auto" w:fill="auto"/>
          </w:tcPr>
          <w:p w14:paraId="322A2C5C">
            <w:pPr>
              <w:widowControl/>
              <w:rPr>
                <w:rFonts w:ascii="宋体" w:hAnsi="宋体" w:cs="宋体"/>
                <w:kern w:val="0"/>
                <w:szCs w:val="21"/>
              </w:rPr>
            </w:pPr>
            <w:r>
              <w:rPr>
                <w:rFonts w:hint="eastAsia" w:ascii="宋体" w:hAnsi="宋体" w:cs="宋体"/>
                <w:kern w:val="0"/>
                <w:szCs w:val="21"/>
              </w:rPr>
              <w:t>在富氧环境中使用的ME设备的元器件故障</w:t>
            </w:r>
          </w:p>
        </w:tc>
        <w:tc>
          <w:tcPr>
            <w:tcW w:w="982" w:type="dxa"/>
            <w:shd w:val="clear" w:color="auto" w:fill="auto"/>
          </w:tcPr>
          <w:p w14:paraId="058049C2">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5B6B9AE">
            <w:pPr>
              <w:widowControl/>
              <w:rPr>
                <w:rFonts w:ascii="宋体" w:hAnsi="宋体"/>
                <w:kern w:val="0"/>
                <w:szCs w:val="21"/>
              </w:rPr>
            </w:pPr>
          </w:p>
        </w:tc>
        <w:tc>
          <w:tcPr>
            <w:tcW w:w="3027" w:type="dxa"/>
            <w:shd w:val="clear" w:color="auto" w:fill="auto"/>
          </w:tcPr>
          <w:p w14:paraId="2722C603">
            <w:pPr>
              <w:rPr>
                <w:rFonts w:ascii="宋体" w:hAnsi="宋体" w:cs="宋体"/>
                <w:kern w:val="0"/>
                <w:szCs w:val="21"/>
              </w:rPr>
            </w:pPr>
            <w:r>
              <w:rPr>
                <w:rFonts w:hint="eastAsia" w:ascii="宋体" w:hAnsi="宋体" w:cs="宋体"/>
                <w:kern w:val="0"/>
                <w:szCs w:val="21"/>
              </w:rPr>
              <w:t>新版新增涉及富氧环境中使用的设备，其元件故障的要求和测试</w:t>
            </w:r>
          </w:p>
        </w:tc>
      </w:tr>
      <w:tr w14:paraId="149E2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136" w:type="dxa"/>
            <w:shd w:val="clear" w:color="auto" w:fill="auto"/>
          </w:tcPr>
          <w:p w14:paraId="7E6A2E04">
            <w:pPr>
              <w:widowControl/>
              <w:jc w:val="left"/>
              <w:rPr>
                <w:rFonts w:ascii="宋体" w:hAnsi="宋体"/>
                <w:kern w:val="0"/>
                <w:szCs w:val="21"/>
              </w:rPr>
            </w:pPr>
            <w:r>
              <w:rPr>
                <w:rFonts w:ascii="宋体" w:hAnsi="宋体"/>
                <w:kern w:val="0"/>
                <w:szCs w:val="21"/>
              </w:rPr>
              <w:t>13.2.12</w:t>
            </w:r>
          </w:p>
        </w:tc>
        <w:tc>
          <w:tcPr>
            <w:tcW w:w="1536" w:type="dxa"/>
            <w:shd w:val="clear" w:color="auto" w:fill="auto"/>
          </w:tcPr>
          <w:p w14:paraId="5349628E">
            <w:pPr>
              <w:widowControl/>
              <w:rPr>
                <w:rFonts w:ascii="宋体" w:hAnsi="宋体" w:cs="宋体"/>
                <w:kern w:val="0"/>
                <w:szCs w:val="21"/>
              </w:rPr>
            </w:pPr>
            <w:r>
              <w:rPr>
                <w:rFonts w:hint="eastAsia" w:ascii="宋体" w:hAnsi="宋体" w:cs="宋体"/>
                <w:kern w:val="0"/>
                <w:szCs w:val="21"/>
              </w:rPr>
              <w:t>可能导致机械危害的部件故障</w:t>
            </w:r>
          </w:p>
        </w:tc>
        <w:tc>
          <w:tcPr>
            <w:tcW w:w="982" w:type="dxa"/>
            <w:shd w:val="clear" w:color="auto" w:fill="auto"/>
          </w:tcPr>
          <w:p w14:paraId="73650406">
            <w:pPr>
              <w:widowControl/>
              <w:rPr>
                <w:rFonts w:ascii="宋体" w:hAnsi="宋体"/>
                <w:kern w:val="0"/>
                <w:szCs w:val="21"/>
              </w:rPr>
            </w:pPr>
            <w:r>
              <w:rPr>
                <w:rFonts w:ascii="宋体" w:hAnsi="宋体"/>
                <w:kern w:val="0"/>
                <w:szCs w:val="21"/>
              </w:rPr>
              <w:t>3.6 h</w:t>
            </w:r>
            <w:r>
              <w:rPr>
                <w:rFonts w:hint="eastAsia" w:ascii="宋体" w:hAnsi="宋体"/>
                <w:kern w:val="0"/>
                <w:szCs w:val="21"/>
              </w:rPr>
              <w:t>)</w:t>
            </w:r>
          </w:p>
        </w:tc>
        <w:tc>
          <w:tcPr>
            <w:tcW w:w="1841" w:type="dxa"/>
            <w:shd w:val="clear" w:color="auto" w:fill="auto"/>
          </w:tcPr>
          <w:p w14:paraId="0106971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可能引起安全方面危险的机械零件故障</w:t>
            </w:r>
            <w:r>
              <w:rPr>
                <w:rFonts w:ascii="宋体" w:hAnsi="宋体" w:cs="宋体"/>
                <w:kern w:val="0"/>
                <w:szCs w:val="21"/>
              </w:rPr>
              <w:t>”</w:t>
            </w:r>
          </w:p>
        </w:tc>
        <w:tc>
          <w:tcPr>
            <w:tcW w:w="3027" w:type="dxa"/>
            <w:shd w:val="clear" w:color="auto" w:fill="auto"/>
          </w:tcPr>
          <w:p w14:paraId="5EA72F69">
            <w:pPr>
              <w:rPr>
                <w:rFonts w:ascii="宋体" w:hAnsi="宋体" w:cs="宋体"/>
                <w:kern w:val="0"/>
                <w:szCs w:val="21"/>
              </w:rPr>
            </w:pPr>
            <w:r>
              <w:rPr>
                <w:rFonts w:hint="eastAsia" w:ascii="宋体" w:hAnsi="宋体" w:cs="宋体"/>
                <w:kern w:val="0"/>
                <w:szCs w:val="21"/>
              </w:rPr>
              <w:t>新版新增涉及可能导致机械危险的元件故障的要求和测试。</w:t>
            </w:r>
          </w:p>
        </w:tc>
      </w:tr>
      <w:tr w14:paraId="51E8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536E691">
            <w:pPr>
              <w:widowControl/>
              <w:rPr>
                <w:rFonts w:ascii="宋体" w:hAnsi="宋体"/>
                <w:kern w:val="0"/>
                <w:szCs w:val="21"/>
              </w:rPr>
            </w:pPr>
            <w:r>
              <w:rPr>
                <w:rFonts w:ascii="宋体" w:hAnsi="宋体"/>
                <w:kern w:val="0"/>
                <w:szCs w:val="21"/>
              </w:rPr>
              <w:t>13.2.13</w:t>
            </w:r>
          </w:p>
        </w:tc>
        <w:tc>
          <w:tcPr>
            <w:tcW w:w="1536" w:type="dxa"/>
            <w:shd w:val="clear" w:color="auto" w:fill="auto"/>
          </w:tcPr>
          <w:p w14:paraId="2749658B">
            <w:pPr>
              <w:widowControl/>
              <w:rPr>
                <w:rFonts w:ascii="宋体" w:hAnsi="宋体" w:cs="宋体"/>
                <w:kern w:val="0"/>
                <w:szCs w:val="21"/>
              </w:rPr>
            </w:pPr>
            <w:r>
              <w:rPr>
                <w:rFonts w:hint="eastAsia" w:ascii="宋体" w:hAnsi="宋体" w:cs="宋体"/>
                <w:kern w:val="0"/>
                <w:szCs w:val="21"/>
              </w:rPr>
              <w:t>过载</w:t>
            </w:r>
          </w:p>
        </w:tc>
        <w:tc>
          <w:tcPr>
            <w:tcW w:w="982" w:type="dxa"/>
            <w:shd w:val="clear" w:color="auto" w:fill="auto"/>
          </w:tcPr>
          <w:p w14:paraId="2203BAAB">
            <w:pPr>
              <w:widowControl/>
              <w:rPr>
                <w:rFonts w:ascii="宋体" w:hAnsi="宋体"/>
                <w:kern w:val="0"/>
                <w:szCs w:val="21"/>
              </w:rPr>
            </w:pPr>
            <w:r>
              <w:rPr>
                <w:rFonts w:ascii="宋体" w:hAnsi="宋体"/>
                <w:kern w:val="0"/>
                <w:szCs w:val="21"/>
              </w:rPr>
              <w:t>52.5.10</w:t>
            </w:r>
          </w:p>
        </w:tc>
        <w:tc>
          <w:tcPr>
            <w:tcW w:w="1841" w:type="dxa"/>
            <w:shd w:val="clear" w:color="auto" w:fill="auto"/>
          </w:tcPr>
          <w:p w14:paraId="610F693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过载</w:t>
            </w:r>
            <w:r>
              <w:rPr>
                <w:rFonts w:ascii="宋体" w:hAnsi="宋体" w:cs="宋体"/>
                <w:kern w:val="0"/>
                <w:szCs w:val="21"/>
              </w:rPr>
              <w:t>”</w:t>
            </w:r>
          </w:p>
        </w:tc>
        <w:tc>
          <w:tcPr>
            <w:tcW w:w="3027" w:type="dxa"/>
            <w:shd w:val="clear" w:color="auto" w:fill="auto"/>
          </w:tcPr>
          <w:p w14:paraId="583C06D1">
            <w:pPr>
              <w:widowControl/>
              <w:rPr>
                <w:rFonts w:ascii="宋体" w:hAnsi="宋体"/>
                <w:kern w:val="0"/>
                <w:szCs w:val="21"/>
              </w:rPr>
            </w:pPr>
            <w:r>
              <w:rPr>
                <w:rFonts w:hint="eastAsia" w:ascii="宋体" w:hAnsi="宋体" w:cs="宋体"/>
                <w:kern w:val="0"/>
                <w:szCs w:val="21"/>
              </w:rPr>
              <w:t>无明显差异</w:t>
            </w:r>
          </w:p>
        </w:tc>
      </w:tr>
      <w:tr w14:paraId="0712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1136" w:type="dxa"/>
            <w:shd w:val="clear" w:color="auto" w:fill="auto"/>
          </w:tcPr>
          <w:p w14:paraId="7D0338BF">
            <w:pPr>
              <w:widowControl/>
              <w:jc w:val="left"/>
              <w:rPr>
                <w:rFonts w:ascii="宋体" w:hAnsi="宋体"/>
                <w:kern w:val="0"/>
                <w:szCs w:val="21"/>
              </w:rPr>
            </w:pPr>
            <w:r>
              <w:rPr>
                <w:rFonts w:ascii="宋体" w:hAnsi="宋体"/>
                <w:kern w:val="0"/>
                <w:szCs w:val="21"/>
              </w:rPr>
              <w:t>13.2.13.1</w:t>
            </w:r>
          </w:p>
        </w:tc>
        <w:tc>
          <w:tcPr>
            <w:tcW w:w="1536" w:type="dxa"/>
            <w:shd w:val="clear" w:color="auto" w:fill="auto"/>
          </w:tcPr>
          <w:p w14:paraId="22413FF4">
            <w:pPr>
              <w:widowControl/>
              <w:rPr>
                <w:rFonts w:ascii="宋体" w:hAnsi="宋体" w:cs="宋体"/>
                <w:kern w:val="0"/>
                <w:szCs w:val="21"/>
              </w:rPr>
            </w:pPr>
            <w:r>
              <w:rPr>
                <w:rFonts w:hint="eastAsia" w:ascii="宋体" w:hAnsi="宋体" w:cs="宋体"/>
                <w:kern w:val="0"/>
                <w:szCs w:val="21"/>
              </w:rPr>
              <w:t>过载试验条件总则</w:t>
            </w:r>
          </w:p>
        </w:tc>
        <w:tc>
          <w:tcPr>
            <w:tcW w:w="982" w:type="dxa"/>
            <w:shd w:val="clear" w:color="auto" w:fill="auto"/>
          </w:tcPr>
          <w:p w14:paraId="4BE7DA92">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ABFCE61">
            <w:pPr>
              <w:widowControl/>
              <w:rPr>
                <w:rFonts w:ascii="宋体" w:hAnsi="宋体"/>
                <w:kern w:val="0"/>
                <w:szCs w:val="21"/>
              </w:rPr>
            </w:pPr>
          </w:p>
        </w:tc>
        <w:tc>
          <w:tcPr>
            <w:tcW w:w="3027" w:type="dxa"/>
            <w:shd w:val="clear" w:color="auto" w:fill="auto"/>
          </w:tcPr>
          <w:p w14:paraId="4E9E8F7C">
            <w:pPr>
              <w:widowControl/>
              <w:rPr>
                <w:rFonts w:ascii="宋体" w:hAnsi="宋体" w:cs="宋体"/>
                <w:kern w:val="0"/>
                <w:szCs w:val="21"/>
              </w:rPr>
            </w:pPr>
            <w:r>
              <w:rPr>
                <w:rFonts w:hint="eastAsia" w:ascii="宋体" w:hAnsi="宋体" w:cs="宋体"/>
                <w:kern w:val="0"/>
                <w:szCs w:val="21"/>
              </w:rPr>
              <w:t>新版增加有电热元件、电动机的设备，额定不连续运行设备等过载试验后的要求，增加试验结束后需要冷却到的温度具体要求</w:t>
            </w:r>
          </w:p>
          <w:p w14:paraId="0D31B426">
            <w:pPr>
              <w:rPr>
                <w:rFonts w:ascii="宋体" w:hAnsi="宋体" w:cs="宋体"/>
                <w:kern w:val="0"/>
                <w:szCs w:val="21"/>
              </w:rPr>
            </w:pPr>
            <w:r>
              <w:rPr>
                <w:rFonts w:hint="eastAsia" w:ascii="宋体" w:hAnsi="宋体" w:cs="宋体"/>
                <w:kern w:val="0"/>
                <w:szCs w:val="21"/>
              </w:rPr>
              <w:t>若采用热塑性材料作为保护方式，应进行球压测试</w:t>
            </w:r>
          </w:p>
        </w:tc>
      </w:tr>
      <w:tr w14:paraId="315D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32AA7340">
            <w:pPr>
              <w:widowControl/>
              <w:jc w:val="left"/>
              <w:rPr>
                <w:rFonts w:ascii="宋体" w:hAnsi="宋体"/>
                <w:kern w:val="0"/>
                <w:szCs w:val="21"/>
              </w:rPr>
            </w:pPr>
            <w:r>
              <w:rPr>
                <w:rFonts w:ascii="宋体" w:hAnsi="宋体"/>
                <w:kern w:val="0"/>
                <w:szCs w:val="21"/>
              </w:rPr>
              <w:t>13.2.13.2</w:t>
            </w:r>
          </w:p>
        </w:tc>
        <w:tc>
          <w:tcPr>
            <w:tcW w:w="1536" w:type="dxa"/>
            <w:vAlign w:val="center"/>
          </w:tcPr>
          <w:p w14:paraId="37F44314">
            <w:pPr>
              <w:widowControl/>
              <w:jc w:val="left"/>
              <w:rPr>
                <w:rFonts w:ascii="宋体" w:hAnsi="宋体" w:cs="宋体"/>
                <w:kern w:val="0"/>
                <w:szCs w:val="21"/>
              </w:rPr>
            </w:pPr>
            <w:r>
              <w:rPr>
                <w:rFonts w:hint="eastAsia" w:ascii="宋体" w:hAnsi="宋体" w:cs="宋体"/>
                <w:kern w:val="0"/>
                <w:szCs w:val="21"/>
              </w:rPr>
              <w:t>有电热元件的ME设备</w:t>
            </w:r>
          </w:p>
        </w:tc>
        <w:tc>
          <w:tcPr>
            <w:tcW w:w="982" w:type="dxa"/>
          </w:tcPr>
          <w:p w14:paraId="60FBC61C">
            <w:pPr>
              <w:widowControl/>
              <w:rPr>
                <w:rFonts w:ascii="宋体" w:hAnsi="宋体" w:cs="宋体"/>
                <w:kern w:val="0"/>
                <w:szCs w:val="21"/>
              </w:rPr>
            </w:pPr>
            <w:r>
              <w:rPr>
                <w:rFonts w:hint="eastAsia" w:ascii="宋体" w:hAnsi="宋体" w:cs="宋体"/>
                <w:kern w:val="0"/>
                <w:szCs w:val="21"/>
              </w:rPr>
              <w:t>新增</w:t>
            </w:r>
          </w:p>
        </w:tc>
        <w:tc>
          <w:tcPr>
            <w:tcW w:w="1841" w:type="dxa"/>
          </w:tcPr>
          <w:p w14:paraId="7FE9D351">
            <w:pPr>
              <w:widowControl/>
              <w:rPr>
                <w:rFonts w:ascii="宋体" w:hAnsi="宋体"/>
                <w:kern w:val="0"/>
                <w:szCs w:val="21"/>
              </w:rPr>
            </w:pPr>
          </w:p>
        </w:tc>
        <w:tc>
          <w:tcPr>
            <w:tcW w:w="3027" w:type="dxa"/>
            <w:shd w:val="clear" w:color="auto" w:fill="auto"/>
          </w:tcPr>
          <w:p w14:paraId="088EBDAB">
            <w:pPr>
              <w:widowControl/>
              <w:rPr>
                <w:rFonts w:ascii="宋体" w:hAnsi="宋体" w:cs="宋体"/>
                <w:kern w:val="0"/>
                <w:szCs w:val="21"/>
              </w:rPr>
            </w:pPr>
            <w:r>
              <w:rPr>
                <w:rFonts w:hint="eastAsia" w:ascii="宋体" w:hAnsi="宋体" w:cs="宋体"/>
                <w:kern w:val="0"/>
                <w:szCs w:val="21"/>
              </w:rPr>
              <w:t>/</w:t>
            </w:r>
          </w:p>
        </w:tc>
      </w:tr>
      <w:tr w14:paraId="1820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28C4E46E">
            <w:pPr>
              <w:widowControl/>
              <w:jc w:val="left"/>
              <w:rPr>
                <w:rFonts w:ascii="宋体" w:hAnsi="宋体"/>
                <w:kern w:val="0"/>
                <w:szCs w:val="21"/>
              </w:rPr>
            </w:pPr>
            <w:r>
              <w:rPr>
                <w:rFonts w:ascii="宋体" w:hAnsi="宋体"/>
                <w:kern w:val="0"/>
                <w:szCs w:val="21"/>
              </w:rPr>
              <w:t>13.2.13.2</w:t>
            </w:r>
            <w:r>
              <w:rPr>
                <w:rFonts w:hint="eastAsia" w:ascii="宋体" w:hAnsi="宋体"/>
                <w:kern w:val="0"/>
                <w:szCs w:val="21"/>
              </w:rPr>
              <w:t xml:space="preserve"> a)</w:t>
            </w:r>
          </w:p>
        </w:tc>
        <w:tc>
          <w:tcPr>
            <w:tcW w:w="1536" w:type="dxa"/>
            <w:vAlign w:val="center"/>
          </w:tcPr>
          <w:p w14:paraId="230C40A5">
            <w:pPr>
              <w:widowControl/>
              <w:jc w:val="left"/>
              <w:rPr>
                <w:rFonts w:ascii="宋体" w:hAnsi="宋体" w:cs="宋体"/>
                <w:kern w:val="0"/>
                <w:szCs w:val="21"/>
              </w:rPr>
            </w:pPr>
            <w:r>
              <w:rPr>
                <w:rFonts w:hint="eastAsia" w:ascii="宋体" w:hAnsi="宋体" w:cs="宋体"/>
                <w:kern w:val="0"/>
                <w:szCs w:val="21"/>
              </w:rPr>
              <w:t>—</w:t>
            </w:r>
          </w:p>
        </w:tc>
        <w:tc>
          <w:tcPr>
            <w:tcW w:w="982" w:type="dxa"/>
          </w:tcPr>
          <w:p w14:paraId="392F3707">
            <w:pPr>
              <w:widowControl/>
              <w:rPr>
                <w:rFonts w:ascii="宋体" w:hAnsi="宋体" w:cs="宋体"/>
                <w:kern w:val="0"/>
                <w:szCs w:val="21"/>
              </w:rPr>
            </w:pPr>
            <w:r>
              <w:rPr>
                <w:rFonts w:hint="eastAsia" w:ascii="宋体" w:hAnsi="宋体" w:cs="宋体"/>
                <w:kern w:val="0"/>
                <w:szCs w:val="21"/>
              </w:rPr>
              <w:t>52.5.10 a</w:t>
            </w:r>
            <w:r>
              <w:rPr>
                <w:rFonts w:hint="eastAsia" w:ascii="宋体" w:hAnsi="宋体"/>
                <w:kern w:val="0"/>
                <w:szCs w:val="21"/>
              </w:rPr>
              <w:t>)</w:t>
            </w:r>
          </w:p>
        </w:tc>
        <w:tc>
          <w:tcPr>
            <w:tcW w:w="1841" w:type="dxa"/>
          </w:tcPr>
          <w:p w14:paraId="4DBB3841">
            <w:pPr>
              <w:widowControl/>
              <w:rPr>
                <w:rFonts w:ascii="宋体" w:hAnsi="宋体"/>
                <w:kern w:val="0"/>
                <w:szCs w:val="21"/>
              </w:rPr>
            </w:pPr>
            <w:r>
              <w:rPr>
                <w:rFonts w:hint="eastAsia" w:ascii="宋体" w:hAnsi="宋体"/>
                <w:kern w:val="0"/>
                <w:szCs w:val="21"/>
              </w:rPr>
              <w:t>“有电热元件的设备</w:t>
            </w:r>
            <w:r>
              <w:rPr>
                <w:rFonts w:ascii="宋体" w:hAnsi="宋体"/>
                <w:kern w:val="0"/>
                <w:szCs w:val="21"/>
              </w:rPr>
              <w:t>…</w:t>
            </w:r>
            <w:r>
              <w:rPr>
                <w:rFonts w:hint="eastAsia" w:ascii="宋体" w:hAnsi="宋体"/>
                <w:kern w:val="0"/>
                <w:szCs w:val="21"/>
              </w:rPr>
              <w:t>”</w:t>
            </w:r>
          </w:p>
        </w:tc>
        <w:tc>
          <w:tcPr>
            <w:tcW w:w="3027" w:type="dxa"/>
            <w:shd w:val="clear" w:color="auto" w:fill="auto"/>
          </w:tcPr>
          <w:p w14:paraId="0C33BDBE">
            <w:pPr>
              <w:widowControl/>
              <w:rPr>
                <w:rFonts w:ascii="宋体" w:hAnsi="宋体" w:cs="宋体"/>
                <w:kern w:val="0"/>
                <w:szCs w:val="21"/>
              </w:rPr>
            </w:pPr>
            <w:r>
              <w:rPr>
                <w:rFonts w:hint="eastAsia" w:ascii="宋体" w:hAnsi="宋体" w:cs="宋体"/>
                <w:kern w:val="0"/>
                <w:szCs w:val="21"/>
              </w:rPr>
              <w:t>新版将短时改为非连续运行</w:t>
            </w:r>
          </w:p>
        </w:tc>
      </w:tr>
      <w:tr w14:paraId="7A96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7083B8EE">
            <w:pPr>
              <w:widowControl/>
              <w:jc w:val="left"/>
              <w:rPr>
                <w:rFonts w:ascii="宋体" w:hAnsi="宋体"/>
                <w:kern w:val="0"/>
                <w:szCs w:val="21"/>
              </w:rPr>
            </w:pPr>
            <w:r>
              <w:rPr>
                <w:rFonts w:ascii="宋体" w:hAnsi="宋体"/>
                <w:kern w:val="0"/>
                <w:szCs w:val="21"/>
              </w:rPr>
              <w:t>13.2.13.2</w:t>
            </w:r>
            <w:r>
              <w:rPr>
                <w:rFonts w:hint="eastAsia" w:ascii="宋体" w:hAnsi="宋体"/>
                <w:kern w:val="0"/>
                <w:szCs w:val="21"/>
              </w:rPr>
              <w:t xml:space="preserve"> a) 1)</w:t>
            </w:r>
          </w:p>
        </w:tc>
        <w:tc>
          <w:tcPr>
            <w:tcW w:w="1536" w:type="dxa"/>
            <w:vAlign w:val="center"/>
          </w:tcPr>
          <w:p w14:paraId="53A39B7B">
            <w:pPr>
              <w:widowControl/>
              <w:jc w:val="left"/>
              <w:rPr>
                <w:rFonts w:ascii="宋体" w:hAnsi="宋体" w:cs="宋体"/>
                <w:kern w:val="0"/>
                <w:szCs w:val="21"/>
              </w:rPr>
            </w:pPr>
            <w:r>
              <w:rPr>
                <w:rFonts w:hint="eastAsia" w:ascii="宋体" w:hAnsi="宋体" w:cs="宋体"/>
                <w:kern w:val="0"/>
                <w:szCs w:val="21"/>
              </w:rPr>
              <w:t>—</w:t>
            </w:r>
          </w:p>
        </w:tc>
        <w:tc>
          <w:tcPr>
            <w:tcW w:w="982" w:type="dxa"/>
          </w:tcPr>
          <w:p w14:paraId="7CAE071A">
            <w:pPr>
              <w:widowControl/>
              <w:rPr>
                <w:rFonts w:ascii="宋体" w:hAnsi="宋体" w:cs="宋体"/>
                <w:kern w:val="0"/>
                <w:szCs w:val="21"/>
              </w:rPr>
            </w:pPr>
            <w:r>
              <w:rPr>
                <w:rFonts w:hint="eastAsia" w:ascii="宋体" w:hAnsi="宋体" w:cs="宋体"/>
                <w:kern w:val="0"/>
                <w:szCs w:val="21"/>
              </w:rPr>
              <w:t>52.5.10 a</w:t>
            </w:r>
            <w:r>
              <w:rPr>
                <w:rFonts w:hint="eastAsia" w:ascii="宋体" w:hAnsi="宋体"/>
                <w:kern w:val="0"/>
                <w:szCs w:val="21"/>
              </w:rPr>
              <w:t>)</w:t>
            </w:r>
            <w:r>
              <w:rPr>
                <w:rFonts w:hint="eastAsia" w:ascii="宋体" w:hAnsi="宋体" w:cs="宋体"/>
                <w:kern w:val="0"/>
                <w:szCs w:val="21"/>
              </w:rPr>
              <w:t xml:space="preserve"> 1</w:t>
            </w:r>
            <w:r>
              <w:rPr>
                <w:rFonts w:hint="eastAsia" w:ascii="宋体" w:hAnsi="宋体"/>
                <w:kern w:val="0"/>
                <w:szCs w:val="21"/>
              </w:rPr>
              <w:t>)</w:t>
            </w:r>
          </w:p>
        </w:tc>
        <w:tc>
          <w:tcPr>
            <w:tcW w:w="1841" w:type="dxa"/>
          </w:tcPr>
          <w:p w14:paraId="41E28708">
            <w:pPr>
              <w:widowControl/>
              <w:rPr>
                <w:rFonts w:ascii="宋体" w:hAnsi="宋体"/>
                <w:kern w:val="0"/>
                <w:szCs w:val="21"/>
              </w:rPr>
            </w:pPr>
            <w:r>
              <w:rPr>
                <w:rFonts w:hint="eastAsia" w:ascii="宋体" w:hAnsi="宋体"/>
                <w:kern w:val="0"/>
                <w:szCs w:val="21"/>
              </w:rPr>
              <w:t>“用恒温器控制的有</w:t>
            </w:r>
            <w:r>
              <w:rPr>
                <w:rFonts w:ascii="宋体" w:hAnsi="宋体"/>
                <w:kern w:val="0"/>
                <w:szCs w:val="21"/>
              </w:rPr>
              <w:t>…</w:t>
            </w:r>
            <w:r>
              <w:rPr>
                <w:rFonts w:hint="eastAsia" w:ascii="宋体" w:hAnsi="宋体"/>
                <w:kern w:val="0"/>
                <w:szCs w:val="21"/>
              </w:rPr>
              <w:t>”</w:t>
            </w:r>
          </w:p>
        </w:tc>
        <w:tc>
          <w:tcPr>
            <w:tcW w:w="3027" w:type="dxa"/>
            <w:shd w:val="clear" w:color="auto" w:fill="auto"/>
          </w:tcPr>
          <w:p w14:paraId="02AE8E3A">
            <w:pPr>
              <w:widowControl/>
              <w:rPr>
                <w:rFonts w:ascii="宋体" w:hAnsi="宋体" w:cs="宋体"/>
                <w:kern w:val="0"/>
                <w:szCs w:val="21"/>
              </w:rPr>
            </w:pPr>
            <w:r>
              <w:rPr>
                <w:rFonts w:hint="eastAsia" w:ascii="宋体" w:hAnsi="宋体" w:cs="宋体"/>
                <w:kern w:val="0"/>
                <w:szCs w:val="21"/>
              </w:rPr>
              <w:t>无明显差异</w:t>
            </w:r>
          </w:p>
        </w:tc>
      </w:tr>
      <w:tr w14:paraId="5598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0C6EA7EA">
            <w:pPr>
              <w:widowControl/>
              <w:jc w:val="left"/>
              <w:rPr>
                <w:rFonts w:ascii="宋体" w:hAnsi="宋体"/>
                <w:kern w:val="0"/>
                <w:szCs w:val="21"/>
              </w:rPr>
            </w:pPr>
            <w:r>
              <w:rPr>
                <w:rFonts w:ascii="宋体" w:hAnsi="宋体"/>
                <w:kern w:val="0"/>
                <w:szCs w:val="21"/>
              </w:rPr>
              <w:t>13.2.13.2</w:t>
            </w:r>
            <w:r>
              <w:rPr>
                <w:rFonts w:hint="eastAsia" w:ascii="宋体" w:hAnsi="宋体"/>
                <w:kern w:val="0"/>
                <w:szCs w:val="21"/>
              </w:rPr>
              <w:t xml:space="preserve"> a) 2)</w:t>
            </w:r>
          </w:p>
        </w:tc>
        <w:tc>
          <w:tcPr>
            <w:tcW w:w="1536" w:type="dxa"/>
            <w:vAlign w:val="center"/>
          </w:tcPr>
          <w:p w14:paraId="23FA169E">
            <w:pPr>
              <w:widowControl/>
              <w:jc w:val="left"/>
              <w:rPr>
                <w:rFonts w:ascii="宋体" w:hAnsi="宋体" w:cs="宋体"/>
                <w:kern w:val="0"/>
                <w:szCs w:val="21"/>
              </w:rPr>
            </w:pPr>
            <w:r>
              <w:rPr>
                <w:rFonts w:hint="eastAsia" w:ascii="宋体" w:hAnsi="宋体" w:cs="宋体"/>
                <w:kern w:val="0"/>
                <w:szCs w:val="21"/>
              </w:rPr>
              <w:t>—</w:t>
            </w:r>
          </w:p>
        </w:tc>
        <w:tc>
          <w:tcPr>
            <w:tcW w:w="982" w:type="dxa"/>
          </w:tcPr>
          <w:p w14:paraId="58035AB4">
            <w:pPr>
              <w:widowControl/>
              <w:rPr>
                <w:rFonts w:ascii="宋体" w:hAnsi="宋体" w:cs="宋体"/>
                <w:kern w:val="0"/>
                <w:szCs w:val="21"/>
              </w:rPr>
            </w:pPr>
            <w:r>
              <w:rPr>
                <w:rFonts w:hint="eastAsia" w:ascii="宋体" w:hAnsi="宋体" w:cs="宋体"/>
                <w:kern w:val="0"/>
                <w:szCs w:val="21"/>
              </w:rPr>
              <w:t>52.5.10 a</w:t>
            </w:r>
            <w:r>
              <w:rPr>
                <w:rFonts w:hint="eastAsia" w:ascii="宋体" w:hAnsi="宋体"/>
                <w:kern w:val="0"/>
                <w:szCs w:val="21"/>
              </w:rPr>
              <w:t>)</w:t>
            </w:r>
            <w:r>
              <w:rPr>
                <w:rFonts w:hint="eastAsia" w:ascii="宋体" w:hAnsi="宋体" w:cs="宋体"/>
                <w:kern w:val="0"/>
                <w:szCs w:val="21"/>
              </w:rPr>
              <w:t xml:space="preserve"> 2</w:t>
            </w:r>
            <w:r>
              <w:rPr>
                <w:rFonts w:hint="eastAsia" w:ascii="宋体" w:hAnsi="宋体"/>
                <w:kern w:val="0"/>
                <w:szCs w:val="21"/>
              </w:rPr>
              <w:t>)</w:t>
            </w:r>
          </w:p>
        </w:tc>
        <w:tc>
          <w:tcPr>
            <w:tcW w:w="1841" w:type="dxa"/>
          </w:tcPr>
          <w:p w14:paraId="1335FB6A">
            <w:pPr>
              <w:widowControl/>
              <w:rPr>
                <w:rFonts w:ascii="宋体" w:hAnsi="宋体"/>
                <w:kern w:val="0"/>
                <w:szCs w:val="21"/>
              </w:rPr>
            </w:pPr>
            <w:r>
              <w:rPr>
                <w:rFonts w:hint="eastAsia" w:ascii="宋体" w:hAnsi="宋体"/>
                <w:kern w:val="0"/>
                <w:szCs w:val="21"/>
              </w:rPr>
              <w:t>“有短时工作的</w:t>
            </w:r>
            <w:r>
              <w:rPr>
                <w:rFonts w:ascii="宋体" w:hAnsi="宋体"/>
                <w:kern w:val="0"/>
                <w:szCs w:val="21"/>
              </w:rPr>
              <w:t>…</w:t>
            </w:r>
            <w:r>
              <w:rPr>
                <w:rFonts w:hint="eastAsia" w:ascii="宋体" w:hAnsi="宋体"/>
                <w:kern w:val="0"/>
                <w:szCs w:val="21"/>
              </w:rPr>
              <w:t>”</w:t>
            </w:r>
          </w:p>
        </w:tc>
        <w:tc>
          <w:tcPr>
            <w:tcW w:w="3027" w:type="dxa"/>
            <w:shd w:val="clear" w:color="auto" w:fill="auto"/>
          </w:tcPr>
          <w:p w14:paraId="73E72DC6">
            <w:pPr>
              <w:widowControl/>
              <w:rPr>
                <w:rFonts w:ascii="宋体" w:hAnsi="宋体" w:cs="宋体"/>
                <w:kern w:val="0"/>
                <w:szCs w:val="21"/>
              </w:rPr>
            </w:pPr>
            <w:r>
              <w:rPr>
                <w:rFonts w:hint="eastAsia" w:ascii="宋体" w:hAnsi="宋体" w:cs="宋体"/>
                <w:kern w:val="0"/>
                <w:szCs w:val="21"/>
              </w:rPr>
              <w:t>新版将短时改为非连续运行</w:t>
            </w:r>
          </w:p>
        </w:tc>
      </w:tr>
      <w:tr w14:paraId="49EC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6878BCA7">
            <w:pPr>
              <w:widowControl/>
              <w:jc w:val="left"/>
              <w:rPr>
                <w:rFonts w:ascii="宋体" w:hAnsi="宋体"/>
                <w:kern w:val="0"/>
                <w:szCs w:val="21"/>
              </w:rPr>
            </w:pPr>
            <w:r>
              <w:rPr>
                <w:rFonts w:ascii="宋体" w:hAnsi="宋体"/>
                <w:kern w:val="0"/>
                <w:szCs w:val="21"/>
              </w:rPr>
              <w:t>13.2.13.2</w:t>
            </w:r>
            <w:r>
              <w:rPr>
                <w:rFonts w:hint="eastAsia" w:ascii="宋体" w:hAnsi="宋体"/>
                <w:kern w:val="0"/>
                <w:szCs w:val="21"/>
              </w:rPr>
              <w:t xml:space="preserve"> a) 3)</w:t>
            </w:r>
          </w:p>
        </w:tc>
        <w:tc>
          <w:tcPr>
            <w:tcW w:w="1536" w:type="dxa"/>
            <w:vAlign w:val="center"/>
          </w:tcPr>
          <w:p w14:paraId="31D7D3F4">
            <w:pPr>
              <w:widowControl/>
              <w:jc w:val="left"/>
              <w:rPr>
                <w:rFonts w:ascii="宋体" w:hAnsi="宋体" w:cs="宋体"/>
                <w:kern w:val="0"/>
                <w:szCs w:val="21"/>
              </w:rPr>
            </w:pPr>
            <w:r>
              <w:rPr>
                <w:rFonts w:hint="eastAsia" w:ascii="宋体" w:hAnsi="宋体" w:cs="宋体"/>
                <w:kern w:val="0"/>
                <w:szCs w:val="21"/>
              </w:rPr>
              <w:t>—</w:t>
            </w:r>
          </w:p>
        </w:tc>
        <w:tc>
          <w:tcPr>
            <w:tcW w:w="982" w:type="dxa"/>
          </w:tcPr>
          <w:p w14:paraId="40CE360B">
            <w:pPr>
              <w:widowControl/>
              <w:rPr>
                <w:rFonts w:ascii="宋体" w:hAnsi="宋体" w:cs="宋体"/>
                <w:kern w:val="0"/>
                <w:szCs w:val="21"/>
              </w:rPr>
            </w:pPr>
            <w:r>
              <w:rPr>
                <w:rFonts w:hint="eastAsia" w:ascii="宋体" w:hAnsi="宋体" w:cs="宋体"/>
                <w:kern w:val="0"/>
                <w:szCs w:val="21"/>
              </w:rPr>
              <w:t>52.5.10 a</w:t>
            </w:r>
            <w:r>
              <w:rPr>
                <w:rFonts w:hint="eastAsia" w:ascii="宋体" w:hAnsi="宋体"/>
                <w:kern w:val="0"/>
                <w:szCs w:val="21"/>
              </w:rPr>
              <w:t>)</w:t>
            </w:r>
            <w:r>
              <w:rPr>
                <w:rFonts w:hint="eastAsia" w:ascii="宋体" w:hAnsi="宋体" w:cs="宋体"/>
                <w:kern w:val="0"/>
                <w:szCs w:val="21"/>
              </w:rPr>
              <w:t xml:space="preserve"> 3</w:t>
            </w:r>
            <w:r>
              <w:rPr>
                <w:rFonts w:hint="eastAsia" w:ascii="宋体" w:hAnsi="宋体"/>
                <w:kern w:val="0"/>
                <w:szCs w:val="21"/>
              </w:rPr>
              <w:t>)</w:t>
            </w:r>
          </w:p>
        </w:tc>
        <w:tc>
          <w:tcPr>
            <w:tcW w:w="1841" w:type="dxa"/>
          </w:tcPr>
          <w:p w14:paraId="61082CB5">
            <w:pPr>
              <w:widowControl/>
              <w:rPr>
                <w:rFonts w:ascii="宋体" w:hAnsi="宋体"/>
                <w:kern w:val="0"/>
                <w:szCs w:val="21"/>
              </w:rPr>
            </w:pPr>
            <w:r>
              <w:rPr>
                <w:rFonts w:hint="eastAsia" w:ascii="宋体" w:hAnsi="宋体"/>
                <w:kern w:val="0"/>
                <w:szCs w:val="21"/>
              </w:rPr>
              <w:t>“其他有电热元件的</w:t>
            </w:r>
            <w:r>
              <w:rPr>
                <w:rFonts w:ascii="宋体" w:hAnsi="宋体"/>
                <w:kern w:val="0"/>
                <w:szCs w:val="21"/>
              </w:rPr>
              <w:t>…</w:t>
            </w:r>
            <w:r>
              <w:rPr>
                <w:rFonts w:hint="eastAsia" w:ascii="宋体" w:hAnsi="宋体"/>
                <w:kern w:val="0"/>
                <w:szCs w:val="21"/>
              </w:rPr>
              <w:t>”</w:t>
            </w:r>
          </w:p>
        </w:tc>
        <w:tc>
          <w:tcPr>
            <w:tcW w:w="3027" w:type="dxa"/>
            <w:shd w:val="clear" w:color="auto" w:fill="auto"/>
          </w:tcPr>
          <w:p w14:paraId="059BA6AF">
            <w:pPr>
              <w:widowControl/>
              <w:rPr>
                <w:rFonts w:ascii="宋体" w:hAnsi="宋体" w:cs="宋体"/>
                <w:kern w:val="0"/>
                <w:szCs w:val="21"/>
              </w:rPr>
            </w:pPr>
            <w:r>
              <w:rPr>
                <w:rFonts w:hint="eastAsia" w:ascii="宋体" w:hAnsi="宋体" w:cs="宋体"/>
                <w:kern w:val="0"/>
                <w:szCs w:val="21"/>
              </w:rPr>
              <w:t>无明显差异</w:t>
            </w:r>
          </w:p>
        </w:tc>
      </w:tr>
      <w:tr w14:paraId="3FA2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57A95396">
            <w:pPr>
              <w:widowControl/>
              <w:jc w:val="left"/>
              <w:rPr>
                <w:rFonts w:ascii="宋体" w:hAnsi="宋体"/>
                <w:kern w:val="0"/>
                <w:szCs w:val="21"/>
              </w:rPr>
            </w:pPr>
            <w:r>
              <w:rPr>
                <w:rFonts w:ascii="宋体" w:hAnsi="宋体"/>
                <w:kern w:val="0"/>
                <w:szCs w:val="21"/>
              </w:rPr>
              <w:t>13.2.13.2</w:t>
            </w:r>
            <w:r>
              <w:rPr>
                <w:rFonts w:hint="eastAsia" w:ascii="宋体" w:hAnsi="宋体"/>
                <w:kern w:val="0"/>
                <w:szCs w:val="21"/>
              </w:rPr>
              <w:t xml:space="preserve"> b)</w:t>
            </w:r>
          </w:p>
        </w:tc>
        <w:tc>
          <w:tcPr>
            <w:tcW w:w="1536" w:type="dxa"/>
            <w:vAlign w:val="center"/>
          </w:tcPr>
          <w:p w14:paraId="674186CF">
            <w:pPr>
              <w:widowControl/>
              <w:jc w:val="left"/>
              <w:rPr>
                <w:rFonts w:ascii="宋体" w:hAnsi="宋体" w:cs="宋体"/>
                <w:kern w:val="0"/>
                <w:szCs w:val="21"/>
              </w:rPr>
            </w:pPr>
            <w:r>
              <w:rPr>
                <w:rFonts w:hint="eastAsia" w:ascii="宋体" w:hAnsi="宋体" w:cs="宋体"/>
                <w:kern w:val="0"/>
                <w:szCs w:val="21"/>
              </w:rPr>
              <w:t>—</w:t>
            </w:r>
          </w:p>
        </w:tc>
        <w:tc>
          <w:tcPr>
            <w:tcW w:w="982" w:type="dxa"/>
          </w:tcPr>
          <w:p w14:paraId="258CF70C">
            <w:pPr>
              <w:widowControl/>
              <w:rPr>
                <w:rFonts w:ascii="宋体" w:hAnsi="宋体" w:cs="宋体"/>
                <w:kern w:val="0"/>
                <w:szCs w:val="21"/>
              </w:rPr>
            </w:pPr>
            <w:r>
              <w:rPr>
                <w:rFonts w:hint="eastAsia" w:ascii="宋体" w:hAnsi="宋体" w:cs="宋体"/>
                <w:kern w:val="0"/>
                <w:szCs w:val="21"/>
              </w:rPr>
              <w:t>52.5.10 c</w:t>
            </w:r>
            <w:r>
              <w:rPr>
                <w:rFonts w:hint="eastAsia" w:ascii="宋体" w:hAnsi="宋体"/>
                <w:kern w:val="0"/>
                <w:szCs w:val="21"/>
              </w:rPr>
              <w:t>)</w:t>
            </w:r>
          </w:p>
        </w:tc>
        <w:tc>
          <w:tcPr>
            <w:tcW w:w="1841" w:type="dxa"/>
          </w:tcPr>
          <w:p w14:paraId="6EDB2D99">
            <w:pPr>
              <w:widowControl/>
              <w:rPr>
                <w:rFonts w:ascii="宋体" w:hAnsi="宋体"/>
                <w:kern w:val="0"/>
                <w:szCs w:val="21"/>
              </w:rPr>
            </w:pPr>
            <w:r>
              <w:rPr>
                <w:rFonts w:hint="eastAsia" w:ascii="宋体" w:hAnsi="宋体"/>
                <w:kern w:val="0"/>
                <w:szCs w:val="21"/>
              </w:rPr>
              <w:t>“有电热元件的设备</w:t>
            </w:r>
            <w:r>
              <w:rPr>
                <w:rFonts w:ascii="宋体" w:hAnsi="宋体"/>
                <w:kern w:val="0"/>
                <w:szCs w:val="21"/>
              </w:rPr>
              <w:t>…</w:t>
            </w:r>
            <w:r>
              <w:rPr>
                <w:rFonts w:hint="eastAsia" w:ascii="宋体" w:hAnsi="宋体"/>
                <w:kern w:val="0"/>
                <w:szCs w:val="21"/>
              </w:rPr>
              <w:t>”</w:t>
            </w:r>
          </w:p>
        </w:tc>
        <w:tc>
          <w:tcPr>
            <w:tcW w:w="3027" w:type="dxa"/>
            <w:shd w:val="clear" w:color="auto" w:fill="auto"/>
          </w:tcPr>
          <w:p w14:paraId="072715FE">
            <w:pPr>
              <w:widowControl/>
              <w:rPr>
                <w:rFonts w:ascii="宋体" w:hAnsi="宋体" w:cs="宋体"/>
                <w:kern w:val="0"/>
                <w:szCs w:val="21"/>
              </w:rPr>
            </w:pPr>
            <w:r>
              <w:rPr>
                <w:rFonts w:hint="eastAsia" w:ascii="宋体" w:hAnsi="宋体" w:cs="宋体"/>
                <w:kern w:val="0"/>
                <w:szCs w:val="21"/>
              </w:rPr>
              <w:t>新版将短时改为非连续运行</w:t>
            </w:r>
          </w:p>
        </w:tc>
      </w:tr>
      <w:tr w14:paraId="54A9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vAlign w:val="center"/>
          </w:tcPr>
          <w:p w14:paraId="6388F960">
            <w:pPr>
              <w:widowControl/>
              <w:jc w:val="left"/>
              <w:rPr>
                <w:rFonts w:ascii="宋体" w:hAnsi="宋体"/>
                <w:kern w:val="0"/>
                <w:szCs w:val="21"/>
              </w:rPr>
            </w:pPr>
            <w:r>
              <w:rPr>
                <w:rFonts w:ascii="宋体" w:hAnsi="宋体"/>
                <w:kern w:val="0"/>
                <w:szCs w:val="21"/>
              </w:rPr>
              <w:t>13.2.13.2</w:t>
            </w:r>
            <w:r>
              <w:rPr>
                <w:rFonts w:hint="eastAsia" w:ascii="宋体" w:hAnsi="宋体"/>
                <w:kern w:val="0"/>
                <w:szCs w:val="21"/>
              </w:rPr>
              <w:t xml:space="preserve"> c)</w:t>
            </w:r>
          </w:p>
        </w:tc>
        <w:tc>
          <w:tcPr>
            <w:tcW w:w="1536" w:type="dxa"/>
            <w:vMerge w:val="restart"/>
            <w:vAlign w:val="center"/>
          </w:tcPr>
          <w:p w14:paraId="2F45B1EA">
            <w:pPr>
              <w:widowControl/>
              <w:jc w:val="left"/>
              <w:rPr>
                <w:rFonts w:ascii="宋体" w:hAnsi="宋体" w:cs="宋体"/>
                <w:kern w:val="0"/>
                <w:szCs w:val="21"/>
              </w:rPr>
            </w:pPr>
            <w:r>
              <w:rPr>
                <w:rFonts w:hint="eastAsia" w:ascii="宋体" w:hAnsi="宋体" w:cs="宋体"/>
                <w:kern w:val="0"/>
                <w:szCs w:val="21"/>
              </w:rPr>
              <w:t>—</w:t>
            </w:r>
          </w:p>
        </w:tc>
        <w:tc>
          <w:tcPr>
            <w:tcW w:w="982" w:type="dxa"/>
          </w:tcPr>
          <w:p w14:paraId="3A3E8D33">
            <w:pPr>
              <w:widowControl/>
              <w:rPr>
                <w:rFonts w:ascii="宋体" w:hAnsi="宋体" w:cs="宋体"/>
                <w:kern w:val="0"/>
                <w:szCs w:val="21"/>
              </w:rPr>
            </w:pPr>
            <w:r>
              <w:rPr>
                <w:rFonts w:hint="eastAsia" w:ascii="宋体" w:hAnsi="宋体" w:cs="宋体"/>
                <w:kern w:val="0"/>
                <w:szCs w:val="21"/>
              </w:rPr>
              <w:t>52.5.10 d</w:t>
            </w:r>
            <w:r>
              <w:rPr>
                <w:rFonts w:hint="eastAsia" w:ascii="宋体" w:hAnsi="宋体"/>
                <w:kern w:val="0"/>
                <w:szCs w:val="21"/>
              </w:rPr>
              <w:t>)</w:t>
            </w:r>
          </w:p>
        </w:tc>
        <w:tc>
          <w:tcPr>
            <w:tcW w:w="1841" w:type="dxa"/>
          </w:tcPr>
          <w:p w14:paraId="3EFDD949">
            <w:pPr>
              <w:widowControl/>
              <w:rPr>
                <w:rFonts w:ascii="宋体" w:hAnsi="宋体"/>
                <w:kern w:val="0"/>
                <w:szCs w:val="21"/>
              </w:rPr>
            </w:pPr>
            <w:r>
              <w:rPr>
                <w:rFonts w:hint="eastAsia" w:ascii="宋体" w:hAnsi="宋体"/>
                <w:kern w:val="0"/>
                <w:szCs w:val="21"/>
              </w:rPr>
              <w:t>“设备的电热部件按下列</w:t>
            </w:r>
            <w:r>
              <w:rPr>
                <w:rFonts w:ascii="宋体" w:hAnsi="宋体"/>
                <w:kern w:val="0"/>
                <w:szCs w:val="21"/>
              </w:rPr>
              <w:t>…</w:t>
            </w:r>
            <w:r>
              <w:rPr>
                <w:rFonts w:hint="eastAsia" w:ascii="宋体" w:hAnsi="宋体"/>
                <w:kern w:val="0"/>
                <w:szCs w:val="21"/>
              </w:rPr>
              <w:t>”</w:t>
            </w:r>
          </w:p>
        </w:tc>
        <w:tc>
          <w:tcPr>
            <w:tcW w:w="3027" w:type="dxa"/>
            <w:shd w:val="clear" w:color="auto" w:fill="auto"/>
          </w:tcPr>
          <w:p w14:paraId="64B6A693">
            <w:pPr>
              <w:widowControl/>
              <w:rPr>
                <w:rFonts w:ascii="宋体" w:hAnsi="宋体" w:cs="宋体"/>
                <w:kern w:val="0"/>
                <w:szCs w:val="21"/>
              </w:rPr>
            </w:pPr>
            <w:r>
              <w:rPr>
                <w:rFonts w:hint="eastAsia" w:ascii="宋体" w:hAnsi="宋体" w:cs="宋体"/>
                <w:kern w:val="0"/>
                <w:szCs w:val="21"/>
              </w:rPr>
              <w:t>无明显差异</w:t>
            </w:r>
          </w:p>
        </w:tc>
      </w:tr>
      <w:tr w14:paraId="7412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4397800E">
            <w:pPr>
              <w:widowControl/>
              <w:jc w:val="left"/>
              <w:rPr>
                <w:rFonts w:ascii="宋体" w:hAnsi="宋体"/>
                <w:kern w:val="0"/>
                <w:szCs w:val="21"/>
              </w:rPr>
            </w:pPr>
          </w:p>
        </w:tc>
        <w:tc>
          <w:tcPr>
            <w:tcW w:w="1536" w:type="dxa"/>
            <w:vMerge w:val="continue"/>
            <w:vAlign w:val="center"/>
          </w:tcPr>
          <w:p w14:paraId="7ED20FED">
            <w:pPr>
              <w:widowControl/>
              <w:jc w:val="left"/>
              <w:rPr>
                <w:rFonts w:ascii="宋体" w:hAnsi="宋体" w:cs="宋体"/>
                <w:kern w:val="0"/>
                <w:szCs w:val="21"/>
              </w:rPr>
            </w:pPr>
          </w:p>
        </w:tc>
        <w:tc>
          <w:tcPr>
            <w:tcW w:w="982" w:type="dxa"/>
          </w:tcPr>
          <w:p w14:paraId="1A1A6139">
            <w:pPr>
              <w:widowControl/>
              <w:rPr>
                <w:rFonts w:ascii="宋体" w:hAnsi="宋体" w:cs="宋体"/>
                <w:kern w:val="0"/>
                <w:szCs w:val="21"/>
              </w:rPr>
            </w:pPr>
            <w:r>
              <w:rPr>
                <w:rFonts w:hint="eastAsia" w:ascii="宋体" w:hAnsi="宋体" w:cs="宋体"/>
                <w:kern w:val="0"/>
                <w:szCs w:val="21"/>
              </w:rPr>
              <w:t>52.5.10 d</w:t>
            </w:r>
            <w:r>
              <w:rPr>
                <w:rFonts w:hint="eastAsia" w:ascii="宋体" w:hAnsi="宋体"/>
                <w:kern w:val="0"/>
                <w:szCs w:val="21"/>
              </w:rPr>
              <w:t>)</w:t>
            </w:r>
            <w:r>
              <w:rPr>
                <w:rFonts w:hint="eastAsia" w:ascii="宋体" w:hAnsi="宋体" w:cs="宋体"/>
                <w:kern w:val="0"/>
                <w:szCs w:val="21"/>
              </w:rPr>
              <w:t xml:space="preserve"> 1</w:t>
            </w:r>
            <w:r>
              <w:rPr>
                <w:rFonts w:hint="eastAsia" w:ascii="宋体" w:hAnsi="宋体"/>
                <w:kern w:val="0"/>
                <w:szCs w:val="21"/>
              </w:rPr>
              <w:t>)</w:t>
            </w:r>
          </w:p>
        </w:tc>
        <w:tc>
          <w:tcPr>
            <w:tcW w:w="1841" w:type="dxa"/>
          </w:tcPr>
          <w:p w14:paraId="706216E7">
            <w:pPr>
              <w:widowControl/>
              <w:rPr>
                <w:rFonts w:ascii="宋体" w:hAnsi="宋体"/>
                <w:kern w:val="0"/>
                <w:szCs w:val="21"/>
              </w:rPr>
            </w:pPr>
            <w:r>
              <w:rPr>
                <w:rFonts w:hint="eastAsia" w:ascii="宋体" w:hAnsi="宋体"/>
                <w:kern w:val="0"/>
                <w:szCs w:val="21"/>
              </w:rPr>
              <w:t>“按第42章规定”</w:t>
            </w:r>
          </w:p>
        </w:tc>
        <w:tc>
          <w:tcPr>
            <w:tcW w:w="3027" w:type="dxa"/>
            <w:shd w:val="clear" w:color="auto" w:fill="auto"/>
          </w:tcPr>
          <w:p w14:paraId="7AFF8710">
            <w:pPr>
              <w:widowControl/>
              <w:rPr>
                <w:rFonts w:ascii="宋体" w:hAnsi="宋体" w:cs="宋体"/>
                <w:kern w:val="0"/>
                <w:szCs w:val="21"/>
              </w:rPr>
            </w:pPr>
            <w:r>
              <w:rPr>
                <w:rFonts w:hint="eastAsia" w:ascii="宋体" w:hAnsi="宋体" w:cs="宋体"/>
                <w:kern w:val="0"/>
                <w:szCs w:val="21"/>
              </w:rPr>
              <w:t>无明显差异</w:t>
            </w:r>
          </w:p>
        </w:tc>
      </w:tr>
      <w:tr w14:paraId="7D37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7E403354">
            <w:pPr>
              <w:widowControl/>
              <w:jc w:val="left"/>
              <w:rPr>
                <w:rFonts w:ascii="宋体" w:hAnsi="宋体"/>
                <w:kern w:val="0"/>
                <w:szCs w:val="21"/>
              </w:rPr>
            </w:pPr>
          </w:p>
        </w:tc>
        <w:tc>
          <w:tcPr>
            <w:tcW w:w="1536" w:type="dxa"/>
            <w:vMerge w:val="continue"/>
            <w:vAlign w:val="center"/>
          </w:tcPr>
          <w:p w14:paraId="110C0875">
            <w:pPr>
              <w:widowControl/>
              <w:jc w:val="left"/>
              <w:rPr>
                <w:rFonts w:ascii="宋体" w:hAnsi="宋体" w:cs="宋体"/>
                <w:kern w:val="0"/>
                <w:szCs w:val="21"/>
              </w:rPr>
            </w:pPr>
          </w:p>
        </w:tc>
        <w:tc>
          <w:tcPr>
            <w:tcW w:w="982" w:type="dxa"/>
          </w:tcPr>
          <w:p w14:paraId="7AB42CFB">
            <w:pPr>
              <w:widowControl/>
              <w:rPr>
                <w:rFonts w:ascii="宋体" w:hAnsi="宋体" w:cs="宋体"/>
                <w:kern w:val="0"/>
                <w:szCs w:val="21"/>
              </w:rPr>
            </w:pPr>
            <w:r>
              <w:rPr>
                <w:rFonts w:hint="eastAsia" w:ascii="宋体" w:hAnsi="宋体" w:cs="宋体"/>
                <w:kern w:val="0"/>
                <w:szCs w:val="21"/>
              </w:rPr>
              <w:t>52.5.10 d</w:t>
            </w:r>
            <w:r>
              <w:rPr>
                <w:rFonts w:hint="eastAsia" w:ascii="宋体" w:hAnsi="宋体"/>
                <w:kern w:val="0"/>
                <w:szCs w:val="21"/>
              </w:rPr>
              <w:t>)</w:t>
            </w:r>
            <w:r>
              <w:rPr>
                <w:rFonts w:hint="eastAsia" w:ascii="宋体" w:hAnsi="宋体" w:cs="宋体"/>
                <w:kern w:val="0"/>
                <w:szCs w:val="21"/>
              </w:rPr>
              <w:t xml:space="preserve"> 2</w:t>
            </w:r>
            <w:r>
              <w:rPr>
                <w:rFonts w:hint="eastAsia" w:ascii="宋体" w:hAnsi="宋体"/>
                <w:kern w:val="0"/>
                <w:szCs w:val="21"/>
              </w:rPr>
              <w:t>)</w:t>
            </w:r>
          </w:p>
        </w:tc>
        <w:tc>
          <w:tcPr>
            <w:tcW w:w="1841" w:type="dxa"/>
          </w:tcPr>
          <w:p w14:paraId="558559F3">
            <w:pPr>
              <w:widowControl/>
              <w:rPr>
                <w:rFonts w:ascii="宋体" w:hAnsi="宋体"/>
                <w:kern w:val="0"/>
                <w:szCs w:val="21"/>
              </w:rPr>
            </w:pPr>
            <w:r>
              <w:rPr>
                <w:rFonts w:hint="eastAsia" w:ascii="宋体" w:hAnsi="宋体"/>
                <w:kern w:val="0"/>
                <w:szCs w:val="21"/>
              </w:rPr>
              <w:t>“设备在正常状态</w:t>
            </w:r>
            <w:r>
              <w:rPr>
                <w:rFonts w:ascii="宋体" w:hAnsi="宋体"/>
                <w:kern w:val="0"/>
                <w:szCs w:val="21"/>
              </w:rPr>
              <w:t>…</w:t>
            </w:r>
            <w:r>
              <w:rPr>
                <w:rFonts w:hint="eastAsia" w:ascii="宋体" w:hAnsi="宋体"/>
                <w:kern w:val="0"/>
                <w:szCs w:val="21"/>
              </w:rPr>
              <w:t>”</w:t>
            </w:r>
          </w:p>
        </w:tc>
        <w:tc>
          <w:tcPr>
            <w:tcW w:w="3027" w:type="dxa"/>
            <w:shd w:val="clear" w:color="auto" w:fill="auto"/>
          </w:tcPr>
          <w:p w14:paraId="3DE0E4A0">
            <w:pPr>
              <w:widowControl/>
              <w:rPr>
                <w:rFonts w:ascii="宋体" w:hAnsi="宋体" w:cs="宋体"/>
                <w:kern w:val="0"/>
                <w:szCs w:val="21"/>
              </w:rPr>
            </w:pPr>
            <w:r>
              <w:rPr>
                <w:rFonts w:hint="eastAsia" w:ascii="宋体" w:hAnsi="宋体" w:cs="宋体"/>
                <w:kern w:val="0"/>
                <w:szCs w:val="21"/>
              </w:rPr>
              <w:t>无明显差异</w:t>
            </w:r>
          </w:p>
        </w:tc>
      </w:tr>
      <w:tr w14:paraId="1480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6FA18796">
            <w:pPr>
              <w:widowControl/>
              <w:jc w:val="left"/>
              <w:rPr>
                <w:rFonts w:ascii="宋体" w:hAnsi="宋体"/>
                <w:kern w:val="0"/>
                <w:szCs w:val="21"/>
              </w:rPr>
            </w:pPr>
          </w:p>
        </w:tc>
        <w:tc>
          <w:tcPr>
            <w:tcW w:w="1536" w:type="dxa"/>
            <w:vMerge w:val="continue"/>
            <w:vAlign w:val="center"/>
          </w:tcPr>
          <w:p w14:paraId="3A697FE5">
            <w:pPr>
              <w:widowControl/>
              <w:jc w:val="left"/>
              <w:rPr>
                <w:rFonts w:ascii="宋体" w:hAnsi="宋体" w:cs="宋体"/>
                <w:kern w:val="0"/>
                <w:szCs w:val="21"/>
              </w:rPr>
            </w:pPr>
          </w:p>
        </w:tc>
        <w:tc>
          <w:tcPr>
            <w:tcW w:w="982" w:type="dxa"/>
          </w:tcPr>
          <w:p w14:paraId="0AC9CFFB">
            <w:pPr>
              <w:widowControl/>
              <w:rPr>
                <w:rFonts w:ascii="宋体" w:hAnsi="宋体" w:cs="宋体"/>
                <w:kern w:val="0"/>
                <w:szCs w:val="21"/>
              </w:rPr>
            </w:pPr>
            <w:r>
              <w:rPr>
                <w:rFonts w:hint="eastAsia" w:ascii="宋体" w:hAnsi="宋体" w:cs="宋体"/>
                <w:kern w:val="0"/>
                <w:szCs w:val="21"/>
              </w:rPr>
              <w:t>52.5.10 d</w:t>
            </w:r>
            <w:r>
              <w:rPr>
                <w:rFonts w:hint="eastAsia" w:ascii="宋体" w:hAnsi="宋体"/>
                <w:kern w:val="0"/>
                <w:szCs w:val="21"/>
              </w:rPr>
              <w:t>)</w:t>
            </w:r>
            <w:r>
              <w:rPr>
                <w:rFonts w:hint="eastAsia" w:ascii="宋体" w:hAnsi="宋体" w:cs="宋体"/>
                <w:kern w:val="0"/>
                <w:szCs w:val="21"/>
              </w:rPr>
              <w:t xml:space="preserve"> 3</w:t>
            </w:r>
            <w:r>
              <w:rPr>
                <w:rFonts w:hint="eastAsia" w:ascii="宋体" w:hAnsi="宋体"/>
                <w:kern w:val="0"/>
                <w:szCs w:val="21"/>
              </w:rPr>
              <w:t>)</w:t>
            </w:r>
          </w:p>
        </w:tc>
        <w:tc>
          <w:tcPr>
            <w:tcW w:w="1841" w:type="dxa"/>
          </w:tcPr>
          <w:p w14:paraId="15C8E764">
            <w:pPr>
              <w:widowControl/>
              <w:rPr>
                <w:rFonts w:ascii="宋体" w:hAnsi="宋体"/>
                <w:kern w:val="0"/>
                <w:szCs w:val="21"/>
              </w:rPr>
            </w:pPr>
            <w:r>
              <w:rPr>
                <w:rFonts w:hint="eastAsia" w:ascii="宋体" w:hAnsi="宋体"/>
                <w:kern w:val="0"/>
                <w:szCs w:val="21"/>
              </w:rPr>
              <w:t>“供电电压为额定</w:t>
            </w:r>
            <w:r>
              <w:rPr>
                <w:rFonts w:ascii="宋体" w:hAnsi="宋体"/>
                <w:kern w:val="0"/>
                <w:szCs w:val="21"/>
              </w:rPr>
              <w:t>…</w:t>
            </w:r>
            <w:r>
              <w:rPr>
                <w:rFonts w:hint="eastAsia" w:ascii="宋体" w:hAnsi="宋体"/>
                <w:kern w:val="0"/>
                <w:szCs w:val="21"/>
              </w:rPr>
              <w:t>”</w:t>
            </w:r>
          </w:p>
        </w:tc>
        <w:tc>
          <w:tcPr>
            <w:tcW w:w="3027" w:type="dxa"/>
            <w:shd w:val="clear" w:color="auto" w:fill="auto"/>
          </w:tcPr>
          <w:p w14:paraId="5EA3E8FA">
            <w:pPr>
              <w:widowControl/>
              <w:rPr>
                <w:rFonts w:ascii="宋体" w:hAnsi="宋体" w:cs="宋体"/>
                <w:kern w:val="0"/>
                <w:szCs w:val="21"/>
              </w:rPr>
            </w:pPr>
            <w:r>
              <w:rPr>
                <w:rFonts w:hint="eastAsia" w:ascii="宋体" w:hAnsi="宋体" w:cs="宋体"/>
                <w:kern w:val="0"/>
                <w:szCs w:val="21"/>
              </w:rPr>
              <w:t>无明显差异</w:t>
            </w:r>
          </w:p>
        </w:tc>
      </w:tr>
      <w:tr w14:paraId="737C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4F86592E">
            <w:pPr>
              <w:widowControl/>
              <w:jc w:val="left"/>
              <w:rPr>
                <w:rFonts w:ascii="宋体" w:hAnsi="宋体"/>
                <w:kern w:val="0"/>
                <w:szCs w:val="21"/>
              </w:rPr>
            </w:pPr>
          </w:p>
        </w:tc>
        <w:tc>
          <w:tcPr>
            <w:tcW w:w="1536" w:type="dxa"/>
            <w:vMerge w:val="continue"/>
            <w:vAlign w:val="center"/>
          </w:tcPr>
          <w:p w14:paraId="386996BB">
            <w:pPr>
              <w:widowControl/>
              <w:jc w:val="left"/>
              <w:rPr>
                <w:rFonts w:ascii="宋体" w:hAnsi="宋体" w:cs="宋体"/>
                <w:kern w:val="0"/>
                <w:szCs w:val="21"/>
              </w:rPr>
            </w:pPr>
          </w:p>
        </w:tc>
        <w:tc>
          <w:tcPr>
            <w:tcW w:w="982" w:type="dxa"/>
          </w:tcPr>
          <w:p w14:paraId="5C8396A0">
            <w:pPr>
              <w:widowControl/>
              <w:rPr>
                <w:rFonts w:ascii="宋体" w:hAnsi="宋体" w:cs="宋体"/>
                <w:kern w:val="0"/>
                <w:szCs w:val="21"/>
              </w:rPr>
            </w:pPr>
            <w:r>
              <w:rPr>
                <w:rFonts w:hint="eastAsia" w:ascii="宋体" w:hAnsi="宋体" w:cs="宋体"/>
                <w:kern w:val="0"/>
                <w:szCs w:val="21"/>
              </w:rPr>
              <w:t>52.5.10 e</w:t>
            </w:r>
            <w:r>
              <w:rPr>
                <w:rFonts w:hint="eastAsia" w:ascii="宋体" w:hAnsi="宋体"/>
                <w:kern w:val="0"/>
                <w:szCs w:val="21"/>
              </w:rPr>
              <w:t>)</w:t>
            </w:r>
          </w:p>
        </w:tc>
        <w:tc>
          <w:tcPr>
            <w:tcW w:w="1841" w:type="dxa"/>
          </w:tcPr>
          <w:p w14:paraId="0E9F814D">
            <w:pPr>
              <w:widowControl/>
              <w:rPr>
                <w:rFonts w:ascii="宋体" w:hAnsi="宋体"/>
                <w:kern w:val="0"/>
                <w:szCs w:val="21"/>
              </w:rPr>
            </w:pPr>
            <w:r>
              <w:rPr>
                <w:rFonts w:hint="eastAsia" w:ascii="宋体" w:hAnsi="宋体"/>
                <w:kern w:val="0"/>
                <w:szCs w:val="21"/>
              </w:rPr>
              <w:t>“设备的电热部件另外</w:t>
            </w:r>
            <w:r>
              <w:rPr>
                <w:rFonts w:ascii="宋体" w:hAnsi="宋体"/>
                <w:kern w:val="0"/>
                <w:szCs w:val="21"/>
              </w:rPr>
              <w:t>…</w:t>
            </w:r>
            <w:r>
              <w:rPr>
                <w:rFonts w:hint="eastAsia" w:ascii="宋体" w:hAnsi="宋体"/>
                <w:kern w:val="0"/>
                <w:szCs w:val="21"/>
              </w:rPr>
              <w:t>”</w:t>
            </w:r>
          </w:p>
        </w:tc>
        <w:tc>
          <w:tcPr>
            <w:tcW w:w="3027" w:type="dxa"/>
            <w:shd w:val="clear" w:color="auto" w:fill="auto"/>
          </w:tcPr>
          <w:p w14:paraId="048DE49A">
            <w:pPr>
              <w:widowControl/>
              <w:rPr>
                <w:rFonts w:ascii="宋体" w:hAnsi="宋体" w:cs="宋体"/>
                <w:kern w:val="0"/>
                <w:szCs w:val="21"/>
              </w:rPr>
            </w:pPr>
            <w:r>
              <w:rPr>
                <w:rFonts w:hint="eastAsia" w:ascii="宋体" w:hAnsi="宋体" w:cs="宋体"/>
                <w:kern w:val="0"/>
                <w:szCs w:val="21"/>
              </w:rPr>
              <w:t>无明显差异</w:t>
            </w:r>
          </w:p>
        </w:tc>
      </w:tr>
      <w:tr w14:paraId="4EA9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224F193E">
            <w:pPr>
              <w:widowControl/>
              <w:jc w:val="left"/>
              <w:rPr>
                <w:rFonts w:ascii="宋体" w:hAnsi="宋体"/>
                <w:kern w:val="0"/>
                <w:szCs w:val="21"/>
              </w:rPr>
            </w:pPr>
          </w:p>
        </w:tc>
        <w:tc>
          <w:tcPr>
            <w:tcW w:w="1536" w:type="dxa"/>
            <w:vMerge w:val="continue"/>
            <w:vAlign w:val="center"/>
          </w:tcPr>
          <w:p w14:paraId="422FA5C4">
            <w:pPr>
              <w:widowControl/>
              <w:jc w:val="left"/>
              <w:rPr>
                <w:rFonts w:ascii="宋体" w:hAnsi="宋体" w:cs="宋体"/>
                <w:kern w:val="0"/>
                <w:szCs w:val="21"/>
              </w:rPr>
            </w:pPr>
          </w:p>
        </w:tc>
        <w:tc>
          <w:tcPr>
            <w:tcW w:w="982" w:type="dxa"/>
          </w:tcPr>
          <w:p w14:paraId="6DE2A44E">
            <w:pPr>
              <w:widowControl/>
              <w:rPr>
                <w:rFonts w:ascii="宋体" w:hAnsi="宋体" w:cs="宋体"/>
                <w:kern w:val="0"/>
                <w:szCs w:val="21"/>
              </w:rPr>
            </w:pPr>
            <w:r>
              <w:rPr>
                <w:rFonts w:hint="eastAsia" w:ascii="宋体" w:hAnsi="宋体" w:cs="宋体"/>
                <w:kern w:val="0"/>
                <w:szCs w:val="21"/>
              </w:rPr>
              <w:t>52.5.10 e</w:t>
            </w:r>
            <w:r>
              <w:rPr>
                <w:rFonts w:hint="eastAsia" w:ascii="宋体" w:hAnsi="宋体"/>
                <w:kern w:val="0"/>
                <w:szCs w:val="21"/>
              </w:rPr>
              <w:t>)</w:t>
            </w:r>
            <w:r>
              <w:rPr>
                <w:rFonts w:hint="eastAsia" w:ascii="宋体" w:hAnsi="宋体" w:cs="宋体"/>
                <w:kern w:val="0"/>
                <w:szCs w:val="21"/>
              </w:rPr>
              <w:t xml:space="preserve"> 1</w:t>
            </w:r>
            <w:r>
              <w:rPr>
                <w:rFonts w:hint="eastAsia" w:ascii="宋体" w:hAnsi="宋体"/>
                <w:kern w:val="0"/>
                <w:szCs w:val="21"/>
              </w:rPr>
              <w:t>)</w:t>
            </w:r>
          </w:p>
        </w:tc>
        <w:tc>
          <w:tcPr>
            <w:tcW w:w="1841" w:type="dxa"/>
          </w:tcPr>
          <w:p w14:paraId="03192AEB">
            <w:pPr>
              <w:widowControl/>
              <w:rPr>
                <w:rFonts w:ascii="宋体" w:hAnsi="宋体"/>
                <w:kern w:val="0"/>
                <w:szCs w:val="21"/>
              </w:rPr>
            </w:pPr>
            <w:r>
              <w:rPr>
                <w:rFonts w:hint="eastAsia" w:ascii="宋体" w:hAnsi="宋体"/>
                <w:kern w:val="0"/>
                <w:szCs w:val="21"/>
              </w:rPr>
              <w:t>“按第42章规定”</w:t>
            </w:r>
          </w:p>
        </w:tc>
        <w:tc>
          <w:tcPr>
            <w:tcW w:w="3027" w:type="dxa"/>
            <w:shd w:val="clear" w:color="auto" w:fill="auto"/>
          </w:tcPr>
          <w:p w14:paraId="6B8BC8AB">
            <w:pPr>
              <w:widowControl/>
              <w:rPr>
                <w:rFonts w:ascii="宋体" w:hAnsi="宋体" w:cs="宋体"/>
                <w:kern w:val="0"/>
                <w:szCs w:val="21"/>
              </w:rPr>
            </w:pPr>
            <w:r>
              <w:rPr>
                <w:rFonts w:hint="eastAsia" w:ascii="宋体" w:hAnsi="宋体" w:cs="宋体"/>
                <w:kern w:val="0"/>
                <w:szCs w:val="21"/>
              </w:rPr>
              <w:t>无明显差异</w:t>
            </w:r>
          </w:p>
        </w:tc>
      </w:tr>
      <w:tr w14:paraId="31E6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59CEE94B">
            <w:pPr>
              <w:widowControl/>
              <w:jc w:val="left"/>
              <w:rPr>
                <w:rFonts w:ascii="宋体" w:hAnsi="宋体"/>
                <w:kern w:val="0"/>
                <w:szCs w:val="21"/>
              </w:rPr>
            </w:pPr>
          </w:p>
        </w:tc>
        <w:tc>
          <w:tcPr>
            <w:tcW w:w="1536" w:type="dxa"/>
            <w:vMerge w:val="continue"/>
            <w:vAlign w:val="center"/>
          </w:tcPr>
          <w:p w14:paraId="54E5FAB5">
            <w:pPr>
              <w:widowControl/>
              <w:jc w:val="left"/>
              <w:rPr>
                <w:rFonts w:ascii="宋体" w:hAnsi="宋体" w:cs="宋体"/>
                <w:kern w:val="0"/>
                <w:szCs w:val="21"/>
              </w:rPr>
            </w:pPr>
          </w:p>
        </w:tc>
        <w:tc>
          <w:tcPr>
            <w:tcW w:w="982" w:type="dxa"/>
          </w:tcPr>
          <w:p w14:paraId="73689E8F">
            <w:pPr>
              <w:widowControl/>
              <w:rPr>
                <w:rFonts w:ascii="宋体" w:hAnsi="宋体" w:cs="宋体"/>
                <w:kern w:val="0"/>
                <w:szCs w:val="21"/>
              </w:rPr>
            </w:pPr>
            <w:r>
              <w:rPr>
                <w:rFonts w:hint="eastAsia" w:ascii="宋体" w:hAnsi="宋体" w:cs="宋体"/>
                <w:kern w:val="0"/>
                <w:szCs w:val="21"/>
              </w:rPr>
              <w:t>52.5.10 e</w:t>
            </w:r>
            <w:r>
              <w:rPr>
                <w:rFonts w:hint="eastAsia" w:ascii="宋体" w:hAnsi="宋体"/>
                <w:kern w:val="0"/>
                <w:szCs w:val="21"/>
              </w:rPr>
              <w:t>)</w:t>
            </w:r>
            <w:r>
              <w:rPr>
                <w:rFonts w:hint="eastAsia" w:ascii="宋体" w:hAnsi="宋体" w:cs="宋体"/>
                <w:kern w:val="0"/>
                <w:szCs w:val="21"/>
              </w:rPr>
              <w:t xml:space="preserve"> 2</w:t>
            </w:r>
            <w:r>
              <w:rPr>
                <w:rFonts w:hint="eastAsia" w:ascii="宋体" w:hAnsi="宋体"/>
                <w:kern w:val="0"/>
                <w:szCs w:val="21"/>
              </w:rPr>
              <w:t>)</w:t>
            </w:r>
          </w:p>
        </w:tc>
        <w:tc>
          <w:tcPr>
            <w:tcW w:w="1841" w:type="dxa"/>
          </w:tcPr>
          <w:p w14:paraId="1F7D77DB">
            <w:pPr>
              <w:widowControl/>
              <w:rPr>
                <w:rFonts w:ascii="宋体" w:hAnsi="宋体"/>
                <w:kern w:val="0"/>
                <w:szCs w:val="21"/>
              </w:rPr>
            </w:pPr>
            <w:r>
              <w:rPr>
                <w:rFonts w:hint="eastAsia" w:ascii="宋体" w:hAnsi="宋体"/>
                <w:kern w:val="0"/>
                <w:szCs w:val="21"/>
              </w:rPr>
              <w:t>“设备在正常状态</w:t>
            </w:r>
            <w:r>
              <w:rPr>
                <w:rFonts w:ascii="宋体" w:hAnsi="宋体"/>
                <w:kern w:val="0"/>
                <w:szCs w:val="21"/>
              </w:rPr>
              <w:t>…</w:t>
            </w:r>
            <w:r>
              <w:rPr>
                <w:rFonts w:hint="eastAsia" w:ascii="宋体" w:hAnsi="宋体"/>
                <w:kern w:val="0"/>
                <w:szCs w:val="21"/>
              </w:rPr>
              <w:t>”</w:t>
            </w:r>
          </w:p>
        </w:tc>
        <w:tc>
          <w:tcPr>
            <w:tcW w:w="3027" w:type="dxa"/>
            <w:shd w:val="clear" w:color="auto" w:fill="auto"/>
          </w:tcPr>
          <w:p w14:paraId="58F1EA63">
            <w:pPr>
              <w:widowControl/>
              <w:rPr>
                <w:rFonts w:ascii="宋体" w:hAnsi="宋体" w:cs="宋体"/>
                <w:kern w:val="0"/>
                <w:szCs w:val="21"/>
              </w:rPr>
            </w:pPr>
            <w:r>
              <w:rPr>
                <w:rFonts w:hint="eastAsia" w:ascii="宋体" w:hAnsi="宋体" w:cs="宋体"/>
                <w:kern w:val="0"/>
                <w:szCs w:val="21"/>
              </w:rPr>
              <w:t>无明显差异</w:t>
            </w:r>
          </w:p>
        </w:tc>
      </w:tr>
      <w:tr w14:paraId="2131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027026EF">
            <w:pPr>
              <w:widowControl/>
              <w:jc w:val="left"/>
              <w:rPr>
                <w:rFonts w:ascii="宋体" w:hAnsi="宋体"/>
                <w:kern w:val="0"/>
                <w:szCs w:val="21"/>
              </w:rPr>
            </w:pPr>
          </w:p>
        </w:tc>
        <w:tc>
          <w:tcPr>
            <w:tcW w:w="1536" w:type="dxa"/>
            <w:vMerge w:val="continue"/>
            <w:vAlign w:val="center"/>
          </w:tcPr>
          <w:p w14:paraId="576EE6DE">
            <w:pPr>
              <w:widowControl/>
              <w:jc w:val="left"/>
              <w:rPr>
                <w:rFonts w:ascii="宋体" w:hAnsi="宋体" w:cs="宋体"/>
                <w:kern w:val="0"/>
                <w:szCs w:val="21"/>
              </w:rPr>
            </w:pPr>
          </w:p>
        </w:tc>
        <w:tc>
          <w:tcPr>
            <w:tcW w:w="982" w:type="dxa"/>
          </w:tcPr>
          <w:p w14:paraId="6CE6E804">
            <w:pPr>
              <w:widowControl/>
              <w:rPr>
                <w:rFonts w:ascii="宋体" w:hAnsi="宋体" w:cs="宋体"/>
                <w:kern w:val="0"/>
                <w:szCs w:val="21"/>
              </w:rPr>
            </w:pPr>
            <w:r>
              <w:rPr>
                <w:rFonts w:hint="eastAsia" w:ascii="宋体" w:hAnsi="宋体" w:cs="宋体"/>
                <w:kern w:val="0"/>
                <w:szCs w:val="21"/>
              </w:rPr>
              <w:t>52.5.10 e</w:t>
            </w:r>
            <w:r>
              <w:rPr>
                <w:rFonts w:hint="eastAsia" w:ascii="宋体" w:hAnsi="宋体"/>
                <w:kern w:val="0"/>
                <w:szCs w:val="21"/>
              </w:rPr>
              <w:t>)</w:t>
            </w:r>
            <w:r>
              <w:rPr>
                <w:rFonts w:hint="eastAsia" w:ascii="宋体" w:hAnsi="宋体" w:cs="宋体"/>
                <w:kern w:val="0"/>
                <w:szCs w:val="21"/>
              </w:rPr>
              <w:t xml:space="preserve"> 3</w:t>
            </w:r>
            <w:r>
              <w:rPr>
                <w:rFonts w:hint="eastAsia" w:ascii="宋体" w:hAnsi="宋体"/>
                <w:kern w:val="0"/>
                <w:szCs w:val="21"/>
              </w:rPr>
              <w:t>)</w:t>
            </w:r>
          </w:p>
        </w:tc>
        <w:tc>
          <w:tcPr>
            <w:tcW w:w="1841" w:type="dxa"/>
          </w:tcPr>
          <w:p w14:paraId="287B8ABD">
            <w:pPr>
              <w:widowControl/>
              <w:rPr>
                <w:rFonts w:ascii="宋体" w:hAnsi="宋体"/>
                <w:kern w:val="0"/>
                <w:szCs w:val="21"/>
              </w:rPr>
            </w:pPr>
            <w:r>
              <w:rPr>
                <w:rFonts w:hint="eastAsia" w:ascii="宋体" w:hAnsi="宋体"/>
                <w:kern w:val="0"/>
                <w:szCs w:val="21"/>
              </w:rPr>
              <w:t>“供电电压为额定供电</w:t>
            </w:r>
            <w:r>
              <w:rPr>
                <w:rFonts w:ascii="宋体" w:hAnsi="宋体"/>
                <w:kern w:val="0"/>
                <w:szCs w:val="21"/>
              </w:rPr>
              <w:t>…</w:t>
            </w:r>
            <w:r>
              <w:rPr>
                <w:rFonts w:hint="eastAsia" w:ascii="宋体" w:hAnsi="宋体"/>
                <w:kern w:val="0"/>
                <w:szCs w:val="21"/>
              </w:rPr>
              <w:t>”</w:t>
            </w:r>
          </w:p>
        </w:tc>
        <w:tc>
          <w:tcPr>
            <w:tcW w:w="3027" w:type="dxa"/>
            <w:shd w:val="clear" w:color="auto" w:fill="auto"/>
          </w:tcPr>
          <w:p w14:paraId="6A089991">
            <w:pPr>
              <w:widowControl/>
              <w:rPr>
                <w:rFonts w:ascii="宋体" w:hAnsi="宋体" w:cs="宋体"/>
                <w:kern w:val="0"/>
                <w:szCs w:val="21"/>
              </w:rPr>
            </w:pPr>
            <w:r>
              <w:rPr>
                <w:rFonts w:hint="eastAsia" w:ascii="宋体" w:hAnsi="宋体" w:cs="宋体"/>
                <w:kern w:val="0"/>
                <w:szCs w:val="21"/>
              </w:rPr>
              <w:t>无明显差异</w:t>
            </w:r>
          </w:p>
        </w:tc>
      </w:tr>
      <w:tr w14:paraId="5519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3E06DD87">
            <w:pPr>
              <w:widowControl/>
              <w:jc w:val="left"/>
              <w:rPr>
                <w:rFonts w:ascii="宋体" w:hAnsi="宋体"/>
                <w:kern w:val="0"/>
                <w:szCs w:val="21"/>
              </w:rPr>
            </w:pPr>
            <w:r>
              <w:rPr>
                <w:rFonts w:ascii="宋体" w:hAnsi="宋体"/>
                <w:kern w:val="0"/>
                <w:szCs w:val="21"/>
              </w:rPr>
              <w:t>13.2.13.2</w:t>
            </w:r>
            <w:r>
              <w:rPr>
                <w:rFonts w:hint="eastAsia" w:ascii="宋体" w:hAnsi="宋体"/>
                <w:kern w:val="0"/>
                <w:szCs w:val="21"/>
              </w:rPr>
              <w:t xml:space="preserve"> c) 1)</w:t>
            </w:r>
          </w:p>
        </w:tc>
        <w:tc>
          <w:tcPr>
            <w:tcW w:w="1536" w:type="dxa"/>
            <w:vAlign w:val="center"/>
          </w:tcPr>
          <w:p w14:paraId="73E05E41">
            <w:pPr>
              <w:widowControl/>
              <w:jc w:val="left"/>
              <w:rPr>
                <w:rFonts w:ascii="宋体" w:hAnsi="宋体" w:cs="宋体"/>
                <w:kern w:val="0"/>
                <w:szCs w:val="21"/>
              </w:rPr>
            </w:pPr>
            <w:r>
              <w:rPr>
                <w:rFonts w:hint="eastAsia" w:ascii="宋体" w:hAnsi="宋体" w:cs="宋体"/>
                <w:kern w:val="0"/>
                <w:szCs w:val="21"/>
              </w:rPr>
              <w:t>—</w:t>
            </w:r>
          </w:p>
        </w:tc>
        <w:tc>
          <w:tcPr>
            <w:tcW w:w="982" w:type="dxa"/>
          </w:tcPr>
          <w:p w14:paraId="719A1E1D">
            <w:pPr>
              <w:widowControl/>
              <w:rPr>
                <w:rFonts w:ascii="宋体" w:hAnsi="宋体" w:cs="宋体"/>
                <w:kern w:val="0"/>
                <w:szCs w:val="21"/>
              </w:rPr>
            </w:pPr>
            <w:r>
              <w:rPr>
                <w:rFonts w:hint="eastAsia" w:ascii="宋体" w:hAnsi="宋体" w:cs="宋体"/>
                <w:kern w:val="0"/>
                <w:szCs w:val="21"/>
              </w:rPr>
              <w:t>52.5.10 d</w:t>
            </w:r>
            <w:r>
              <w:rPr>
                <w:rFonts w:hint="eastAsia" w:ascii="宋体" w:hAnsi="宋体"/>
                <w:kern w:val="0"/>
                <w:szCs w:val="21"/>
              </w:rPr>
              <w:t>)</w:t>
            </w:r>
            <w:r>
              <w:rPr>
                <w:rFonts w:hint="eastAsia" w:ascii="宋体" w:hAnsi="宋体" w:cs="宋体"/>
                <w:kern w:val="0"/>
                <w:szCs w:val="21"/>
              </w:rPr>
              <w:t xml:space="preserve"> 4</w:t>
            </w:r>
            <w:r>
              <w:rPr>
                <w:rFonts w:hint="eastAsia" w:ascii="宋体" w:hAnsi="宋体"/>
                <w:kern w:val="0"/>
                <w:szCs w:val="21"/>
              </w:rPr>
              <w:t>)</w:t>
            </w:r>
          </w:p>
        </w:tc>
        <w:tc>
          <w:tcPr>
            <w:tcW w:w="1841" w:type="dxa"/>
          </w:tcPr>
          <w:p w14:paraId="28B1D26A">
            <w:pPr>
              <w:widowControl/>
              <w:rPr>
                <w:rFonts w:ascii="宋体" w:hAnsi="宋体"/>
                <w:kern w:val="0"/>
                <w:szCs w:val="21"/>
              </w:rPr>
            </w:pPr>
            <w:r>
              <w:rPr>
                <w:rFonts w:hint="eastAsia" w:ascii="宋体" w:hAnsi="宋体"/>
                <w:kern w:val="0"/>
                <w:szCs w:val="21"/>
              </w:rPr>
              <w:t>“除热断路器外</w:t>
            </w:r>
            <w:r>
              <w:rPr>
                <w:rFonts w:ascii="宋体" w:hAnsi="宋体"/>
                <w:kern w:val="0"/>
                <w:szCs w:val="21"/>
              </w:rPr>
              <w:t>…</w:t>
            </w:r>
            <w:r>
              <w:rPr>
                <w:rFonts w:hint="eastAsia" w:ascii="宋体" w:hAnsi="宋体"/>
                <w:kern w:val="0"/>
                <w:szCs w:val="21"/>
              </w:rPr>
              <w:t>”</w:t>
            </w:r>
          </w:p>
        </w:tc>
        <w:tc>
          <w:tcPr>
            <w:tcW w:w="3027" w:type="dxa"/>
            <w:shd w:val="clear" w:color="auto" w:fill="auto"/>
          </w:tcPr>
          <w:p w14:paraId="21ECF4D7">
            <w:pPr>
              <w:widowControl/>
              <w:rPr>
                <w:rFonts w:ascii="宋体" w:hAnsi="宋体" w:cs="宋体"/>
                <w:kern w:val="0"/>
                <w:szCs w:val="21"/>
              </w:rPr>
            </w:pPr>
            <w:r>
              <w:rPr>
                <w:rFonts w:hint="eastAsia" w:ascii="宋体" w:hAnsi="宋体" w:cs="宋体"/>
                <w:kern w:val="0"/>
                <w:szCs w:val="21"/>
              </w:rPr>
              <w:t>无明显差异</w:t>
            </w:r>
          </w:p>
        </w:tc>
      </w:tr>
      <w:tr w14:paraId="585D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16679A04">
            <w:pPr>
              <w:widowControl/>
              <w:jc w:val="left"/>
              <w:rPr>
                <w:rFonts w:ascii="宋体" w:hAnsi="宋体"/>
                <w:kern w:val="0"/>
                <w:szCs w:val="21"/>
              </w:rPr>
            </w:pPr>
            <w:r>
              <w:rPr>
                <w:rFonts w:ascii="宋体" w:hAnsi="宋体"/>
                <w:kern w:val="0"/>
                <w:szCs w:val="21"/>
              </w:rPr>
              <w:t>13.2.13.2</w:t>
            </w:r>
            <w:r>
              <w:rPr>
                <w:rFonts w:hint="eastAsia" w:ascii="宋体" w:hAnsi="宋体"/>
                <w:kern w:val="0"/>
                <w:szCs w:val="21"/>
              </w:rPr>
              <w:t xml:space="preserve"> c) 2)</w:t>
            </w:r>
          </w:p>
        </w:tc>
        <w:tc>
          <w:tcPr>
            <w:tcW w:w="1536" w:type="dxa"/>
            <w:vAlign w:val="center"/>
          </w:tcPr>
          <w:p w14:paraId="3BFFACB0">
            <w:pPr>
              <w:widowControl/>
              <w:jc w:val="left"/>
              <w:rPr>
                <w:rFonts w:ascii="宋体" w:hAnsi="宋体" w:cs="宋体"/>
                <w:kern w:val="0"/>
                <w:szCs w:val="21"/>
              </w:rPr>
            </w:pPr>
            <w:r>
              <w:rPr>
                <w:rFonts w:hint="eastAsia" w:ascii="宋体" w:hAnsi="宋体" w:cs="宋体"/>
                <w:kern w:val="0"/>
                <w:szCs w:val="21"/>
              </w:rPr>
              <w:t>—</w:t>
            </w:r>
          </w:p>
        </w:tc>
        <w:tc>
          <w:tcPr>
            <w:tcW w:w="982" w:type="dxa"/>
          </w:tcPr>
          <w:p w14:paraId="22263144">
            <w:pPr>
              <w:widowControl/>
              <w:rPr>
                <w:rFonts w:ascii="宋体" w:hAnsi="宋体" w:cs="宋体"/>
                <w:kern w:val="0"/>
                <w:szCs w:val="21"/>
              </w:rPr>
            </w:pPr>
            <w:r>
              <w:rPr>
                <w:rFonts w:hint="eastAsia" w:ascii="宋体" w:hAnsi="宋体" w:cs="宋体"/>
                <w:kern w:val="0"/>
                <w:szCs w:val="21"/>
              </w:rPr>
              <w:t>52.5.10 d</w:t>
            </w:r>
            <w:r>
              <w:rPr>
                <w:rFonts w:hint="eastAsia" w:ascii="宋体" w:hAnsi="宋体"/>
                <w:kern w:val="0"/>
                <w:szCs w:val="21"/>
              </w:rPr>
              <w:t>)</w:t>
            </w:r>
            <w:r>
              <w:rPr>
                <w:rFonts w:hint="eastAsia" w:ascii="宋体" w:hAnsi="宋体" w:cs="宋体"/>
                <w:kern w:val="0"/>
                <w:szCs w:val="21"/>
              </w:rPr>
              <w:t xml:space="preserve"> 5</w:t>
            </w:r>
            <w:r>
              <w:rPr>
                <w:rFonts w:hint="eastAsia" w:ascii="宋体" w:hAnsi="宋体"/>
                <w:kern w:val="0"/>
                <w:szCs w:val="21"/>
              </w:rPr>
              <w:t>)</w:t>
            </w:r>
          </w:p>
        </w:tc>
        <w:tc>
          <w:tcPr>
            <w:tcW w:w="1841" w:type="dxa"/>
          </w:tcPr>
          <w:p w14:paraId="46B34E3F">
            <w:pPr>
              <w:widowControl/>
              <w:rPr>
                <w:rFonts w:ascii="宋体" w:hAnsi="宋体"/>
                <w:kern w:val="0"/>
                <w:szCs w:val="21"/>
              </w:rPr>
            </w:pPr>
            <w:r>
              <w:rPr>
                <w:rFonts w:hint="eastAsia" w:ascii="宋体" w:hAnsi="宋体"/>
                <w:kern w:val="0"/>
                <w:szCs w:val="21"/>
              </w:rPr>
              <w:t>“如设备有一个以上</w:t>
            </w:r>
            <w:r>
              <w:rPr>
                <w:rFonts w:ascii="宋体" w:hAnsi="宋体"/>
                <w:kern w:val="0"/>
                <w:szCs w:val="21"/>
              </w:rPr>
              <w:t>…</w:t>
            </w:r>
            <w:r>
              <w:rPr>
                <w:rFonts w:hint="eastAsia" w:ascii="宋体" w:hAnsi="宋体"/>
                <w:kern w:val="0"/>
                <w:szCs w:val="21"/>
              </w:rPr>
              <w:t>”</w:t>
            </w:r>
          </w:p>
        </w:tc>
        <w:tc>
          <w:tcPr>
            <w:tcW w:w="3027" w:type="dxa"/>
            <w:shd w:val="clear" w:color="auto" w:fill="auto"/>
          </w:tcPr>
          <w:p w14:paraId="62360FC3">
            <w:pPr>
              <w:widowControl/>
              <w:rPr>
                <w:rFonts w:ascii="宋体" w:hAnsi="宋体" w:cs="宋体"/>
                <w:kern w:val="0"/>
                <w:szCs w:val="21"/>
              </w:rPr>
            </w:pPr>
            <w:r>
              <w:rPr>
                <w:rFonts w:hint="eastAsia" w:ascii="宋体" w:hAnsi="宋体" w:cs="宋体"/>
                <w:kern w:val="0"/>
                <w:szCs w:val="21"/>
              </w:rPr>
              <w:t>无明显差异</w:t>
            </w:r>
          </w:p>
        </w:tc>
      </w:tr>
      <w:tr w14:paraId="455B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1A7C72E4">
            <w:pPr>
              <w:widowControl/>
              <w:jc w:val="left"/>
              <w:rPr>
                <w:rFonts w:ascii="宋体" w:hAnsi="宋体"/>
                <w:kern w:val="0"/>
                <w:szCs w:val="21"/>
              </w:rPr>
            </w:pPr>
            <w:r>
              <w:rPr>
                <w:rFonts w:ascii="宋体" w:hAnsi="宋体"/>
                <w:kern w:val="0"/>
                <w:szCs w:val="21"/>
              </w:rPr>
              <w:t>13.2.13.2</w:t>
            </w:r>
            <w:r>
              <w:rPr>
                <w:rFonts w:hint="eastAsia" w:ascii="宋体" w:hAnsi="宋体"/>
                <w:kern w:val="0"/>
                <w:szCs w:val="21"/>
              </w:rPr>
              <w:t xml:space="preserve"> c) 3)</w:t>
            </w:r>
          </w:p>
        </w:tc>
        <w:tc>
          <w:tcPr>
            <w:tcW w:w="1536" w:type="dxa"/>
            <w:vAlign w:val="center"/>
          </w:tcPr>
          <w:p w14:paraId="1C285E31">
            <w:pPr>
              <w:widowControl/>
              <w:jc w:val="left"/>
              <w:rPr>
                <w:rFonts w:ascii="宋体" w:hAnsi="宋体" w:cs="宋体"/>
                <w:kern w:val="0"/>
                <w:szCs w:val="21"/>
              </w:rPr>
            </w:pPr>
            <w:r>
              <w:rPr>
                <w:rFonts w:hint="eastAsia" w:ascii="宋体" w:hAnsi="宋体" w:cs="宋体"/>
                <w:kern w:val="0"/>
                <w:szCs w:val="21"/>
              </w:rPr>
              <w:t>—</w:t>
            </w:r>
          </w:p>
        </w:tc>
        <w:tc>
          <w:tcPr>
            <w:tcW w:w="982" w:type="dxa"/>
          </w:tcPr>
          <w:p w14:paraId="45762C3E">
            <w:pPr>
              <w:widowControl/>
              <w:rPr>
                <w:rFonts w:ascii="宋体" w:hAnsi="宋体" w:cs="宋体"/>
                <w:kern w:val="0"/>
                <w:szCs w:val="21"/>
              </w:rPr>
            </w:pPr>
            <w:r>
              <w:rPr>
                <w:rFonts w:hint="eastAsia" w:ascii="宋体" w:hAnsi="宋体" w:cs="宋体"/>
                <w:kern w:val="0"/>
                <w:szCs w:val="21"/>
              </w:rPr>
              <w:t>52.5.10 e</w:t>
            </w:r>
            <w:r>
              <w:rPr>
                <w:rFonts w:hint="eastAsia" w:ascii="宋体" w:hAnsi="宋体"/>
                <w:kern w:val="0"/>
                <w:szCs w:val="21"/>
              </w:rPr>
              <w:t>)</w:t>
            </w:r>
            <w:r>
              <w:rPr>
                <w:rFonts w:hint="eastAsia" w:ascii="宋体" w:hAnsi="宋体" w:cs="宋体"/>
                <w:kern w:val="0"/>
                <w:szCs w:val="21"/>
              </w:rPr>
              <w:t xml:space="preserve"> 5</w:t>
            </w:r>
            <w:r>
              <w:rPr>
                <w:rFonts w:hint="eastAsia" w:ascii="宋体" w:hAnsi="宋体"/>
                <w:kern w:val="0"/>
                <w:szCs w:val="21"/>
              </w:rPr>
              <w:t>)</w:t>
            </w:r>
          </w:p>
        </w:tc>
        <w:tc>
          <w:tcPr>
            <w:tcW w:w="1841" w:type="dxa"/>
          </w:tcPr>
          <w:p w14:paraId="4876E312">
            <w:pPr>
              <w:widowControl/>
              <w:rPr>
                <w:rFonts w:ascii="宋体" w:hAnsi="宋体"/>
                <w:kern w:val="0"/>
                <w:szCs w:val="21"/>
              </w:rPr>
            </w:pPr>
            <w:r>
              <w:rPr>
                <w:rFonts w:hint="eastAsia" w:ascii="宋体" w:hAnsi="宋体"/>
                <w:kern w:val="0"/>
                <w:szCs w:val="21"/>
              </w:rPr>
              <w:t>“一直打到热稳态</w:t>
            </w:r>
            <w:r>
              <w:rPr>
                <w:rFonts w:ascii="宋体" w:hAnsi="宋体"/>
                <w:kern w:val="0"/>
                <w:szCs w:val="21"/>
              </w:rPr>
              <w:t>…</w:t>
            </w:r>
            <w:r>
              <w:rPr>
                <w:rFonts w:hint="eastAsia" w:ascii="宋体" w:hAnsi="宋体"/>
                <w:kern w:val="0"/>
                <w:szCs w:val="21"/>
              </w:rPr>
              <w:t>”</w:t>
            </w:r>
          </w:p>
        </w:tc>
        <w:tc>
          <w:tcPr>
            <w:tcW w:w="3027" w:type="dxa"/>
            <w:shd w:val="clear" w:color="auto" w:fill="auto"/>
          </w:tcPr>
          <w:p w14:paraId="7368D1AA">
            <w:pPr>
              <w:widowControl/>
              <w:rPr>
                <w:rFonts w:ascii="宋体" w:hAnsi="宋体" w:cs="宋体"/>
                <w:kern w:val="0"/>
                <w:szCs w:val="21"/>
              </w:rPr>
            </w:pPr>
            <w:r>
              <w:rPr>
                <w:rFonts w:hint="eastAsia" w:ascii="宋体" w:hAnsi="宋体" w:cs="宋体"/>
                <w:kern w:val="0"/>
                <w:szCs w:val="21"/>
              </w:rPr>
              <w:t>无明显差异</w:t>
            </w:r>
          </w:p>
        </w:tc>
      </w:tr>
      <w:tr w14:paraId="3B9D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tcPr>
          <w:p w14:paraId="02F91FE1">
            <w:pPr>
              <w:widowControl/>
              <w:jc w:val="left"/>
              <w:rPr>
                <w:rFonts w:ascii="宋体" w:hAnsi="宋体"/>
                <w:kern w:val="0"/>
                <w:szCs w:val="21"/>
              </w:rPr>
            </w:pPr>
            <w:r>
              <w:rPr>
                <w:rFonts w:ascii="宋体" w:hAnsi="宋体"/>
                <w:kern w:val="0"/>
                <w:szCs w:val="21"/>
              </w:rPr>
              <w:t>13.2.13.3</w:t>
            </w:r>
          </w:p>
        </w:tc>
        <w:tc>
          <w:tcPr>
            <w:tcW w:w="1536" w:type="dxa"/>
          </w:tcPr>
          <w:p w14:paraId="50C79C47">
            <w:pPr>
              <w:widowControl/>
              <w:rPr>
                <w:rFonts w:ascii="宋体" w:hAnsi="宋体" w:cs="宋体"/>
                <w:kern w:val="0"/>
                <w:szCs w:val="21"/>
              </w:rPr>
            </w:pPr>
            <w:r>
              <w:rPr>
                <w:rFonts w:hint="eastAsia" w:ascii="宋体" w:hAnsi="宋体" w:cs="宋体"/>
                <w:kern w:val="0"/>
                <w:szCs w:val="21"/>
              </w:rPr>
              <w:t>有电动机的ME设备</w:t>
            </w:r>
          </w:p>
        </w:tc>
        <w:tc>
          <w:tcPr>
            <w:tcW w:w="982" w:type="dxa"/>
            <w:shd w:val="clear" w:color="auto" w:fill="auto"/>
          </w:tcPr>
          <w:p w14:paraId="32B3F8E9">
            <w:pPr>
              <w:widowControl/>
              <w:rPr>
                <w:rFonts w:ascii="宋体" w:hAnsi="宋体"/>
                <w:kern w:val="0"/>
                <w:szCs w:val="21"/>
              </w:rPr>
            </w:pPr>
            <w:r>
              <w:rPr>
                <w:rFonts w:hint="eastAsia" w:ascii="宋体" w:hAnsi="宋体"/>
                <w:kern w:val="0"/>
                <w:szCs w:val="21"/>
              </w:rPr>
              <w:t>新增</w:t>
            </w:r>
          </w:p>
        </w:tc>
        <w:tc>
          <w:tcPr>
            <w:tcW w:w="1841" w:type="dxa"/>
            <w:shd w:val="clear" w:color="auto" w:fill="auto"/>
          </w:tcPr>
          <w:p w14:paraId="55E16AF1">
            <w:pPr>
              <w:widowControl/>
              <w:rPr>
                <w:rFonts w:ascii="宋体" w:hAnsi="宋体"/>
                <w:kern w:val="0"/>
                <w:szCs w:val="21"/>
              </w:rPr>
            </w:pPr>
          </w:p>
        </w:tc>
        <w:tc>
          <w:tcPr>
            <w:tcW w:w="3027" w:type="dxa"/>
            <w:vAlign w:val="center"/>
          </w:tcPr>
          <w:p w14:paraId="5C2716EA">
            <w:pPr>
              <w:widowControl/>
              <w:jc w:val="left"/>
              <w:rPr>
                <w:rFonts w:ascii="宋体" w:hAnsi="宋体" w:cs="宋体"/>
                <w:kern w:val="0"/>
                <w:szCs w:val="21"/>
              </w:rPr>
            </w:pPr>
            <w:r>
              <w:rPr>
                <w:rFonts w:hint="eastAsia" w:ascii="宋体" w:hAnsi="宋体" w:cs="宋体"/>
                <w:kern w:val="0"/>
                <w:szCs w:val="21"/>
              </w:rPr>
              <w:t>新版增加不超过交流峰值</w:t>
            </w:r>
            <w:r>
              <w:rPr>
                <w:rFonts w:ascii="宋体" w:hAnsi="宋体" w:cs="Arial"/>
                <w:kern w:val="0"/>
                <w:szCs w:val="21"/>
              </w:rPr>
              <w:t>42.4V</w:t>
            </w:r>
            <w:r>
              <w:rPr>
                <w:rFonts w:hint="eastAsia" w:ascii="宋体" w:hAnsi="宋体" w:cs="宋体"/>
                <w:kern w:val="0"/>
                <w:szCs w:val="21"/>
              </w:rPr>
              <w:t>或直流值</w:t>
            </w:r>
            <w:r>
              <w:rPr>
                <w:rFonts w:ascii="宋体" w:hAnsi="宋体" w:cs="Arial"/>
                <w:kern w:val="0"/>
                <w:szCs w:val="21"/>
              </w:rPr>
              <w:t>60V</w:t>
            </w:r>
            <w:r>
              <w:rPr>
                <w:rFonts w:hint="eastAsia" w:ascii="宋体" w:hAnsi="宋体" w:cs="宋体"/>
                <w:kern w:val="0"/>
                <w:szCs w:val="21"/>
              </w:rPr>
              <w:t>的电路中，其电动机的温度测试可通过覆盖单层薄棉纱替代，且其过载测试也可以通过检查和回顾设计来确定是否进行。</w:t>
            </w:r>
          </w:p>
        </w:tc>
      </w:tr>
      <w:tr w14:paraId="6EBE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tcPr>
          <w:p w14:paraId="13C7994F">
            <w:pPr>
              <w:widowControl/>
              <w:jc w:val="left"/>
              <w:rPr>
                <w:rFonts w:ascii="宋体" w:hAnsi="宋体"/>
                <w:kern w:val="0"/>
                <w:szCs w:val="21"/>
              </w:rPr>
            </w:pPr>
            <w:r>
              <w:rPr>
                <w:rFonts w:ascii="宋体" w:hAnsi="宋体"/>
                <w:kern w:val="0"/>
                <w:szCs w:val="21"/>
              </w:rPr>
              <w:t>13.2.13.3</w:t>
            </w:r>
            <w:r>
              <w:rPr>
                <w:rFonts w:hint="eastAsia" w:ascii="宋体" w:hAnsi="宋体"/>
                <w:kern w:val="0"/>
                <w:szCs w:val="21"/>
              </w:rPr>
              <w:t xml:space="preserve"> a)</w:t>
            </w:r>
          </w:p>
        </w:tc>
        <w:tc>
          <w:tcPr>
            <w:tcW w:w="1536" w:type="dxa"/>
          </w:tcPr>
          <w:p w14:paraId="074046F9">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F520F55">
            <w:pPr>
              <w:widowControl/>
              <w:rPr>
                <w:rFonts w:ascii="宋体" w:hAnsi="宋体"/>
                <w:kern w:val="0"/>
                <w:szCs w:val="21"/>
              </w:rPr>
            </w:pPr>
            <w:r>
              <w:rPr>
                <w:rFonts w:ascii="宋体" w:hAnsi="宋体"/>
                <w:kern w:val="0"/>
                <w:szCs w:val="21"/>
              </w:rPr>
              <w:t>52.5.10 b</w:t>
            </w:r>
            <w:r>
              <w:rPr>
                <w:rFonts w:hint="eastAsia" w:ascii="宋体" w:hAnsi="宋体"/>
                <w:kern w:val="0"/>
                <w:szCs w:val="21"/>
              </w:rPr>
              <w:t>)</w:t>
            </w:r>
          </w:p>
        </w:tc>
        <w:tc>
          <w:tcPr>
            <w:tcW w:w="1841" w:type="dxa"/>
            <w:shd w:val="clear" w:color="auto" w:fill="auto"/>
          </w:tcPr>
          <w:p w14:paraId="7A4EA968">
            <w:pPr>
              <w:widowControl/>
              <w:rPr>
                <w:rFonts w:ascii="宋体" w:hAnsi="宋体" w:cs="宋体"/>
                <w:kern w:val="0"/>
                <w:szCs w:val="21"/>
              </w:rPr>
            </w:pPr>
            <w:r>
              <w:rPr>
                <w:rFonts w:hint="eastAsia" w:ascii="宋体" w:hAnsi="宋体" w:cs="宋体"/>
                <w:kern w:val="0"/>
                <w:szCs w:val="21"/>
              </w:rPr>
              <w:t>“有电动机的设备</w:t>
            </w:r>
            <w:r>
              <w:rPr>
                <w:rFonts w:ascii="宋体" w:hAnsi="宋体"/>
                <w:kern w:val="0"/>
                <w:szCs w:val="21"/>
              </w:rPr>
              <w:t>…</w:t>
            </w:r>
            <w:r>
              <w:rPr>
                <w:rFonts w:hint="eastAsia" w:ascii="宋体" w:hAnsi="宋体" w:cs="宋体"/>
                <w:kern w:val="0"/>
                <w:szCs w:val="21"/>
              </w:rPr>
              <w:t>”</w:t>
            </w:r>
          </w:p>
        </w:tc>
        <w:tc>
          <w:tcPr>
            <w:tcW w:w="3027" w:type="dxa"/>
            <w:vAlign w:val="center"/>
          </w:tcPr>
          <w:p w14:paraId="76FD4344">
            <w:pPr>
              <w:widowControl/>
              <w:jc w:val="left"/>
              <w:rPr>
                <w:rFonts w:ascii="宋体" w:hAnsi="宋体" w:cs="宋体"/>
                <w:kern w:val="0"/>
                <w:szCs w:val="21"/>
              </w:rPr>
            </w:pPr>
            <w:r>
              <w:rPr>
                <w:rFonts w:hint="eastAsia" w:ascii="宋体" w:hAnsi="宋体" w:cs="宋体"/>
                <w:kern w:val="0"/>
                <w:szCs w:val="21"/>
              </w:rPr>
              <w:t>/</w:t>
            </w:r>
          </w:p>
        </w:tc>
      </w:tr>
      <w:tr w14:paraId="29E8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tcPr>
          <w:p w14:paraId="58A9EF8E">
            <w:pPr>
              <w:widowControl/>
              <w:jc w:val="left"/>
              <w:rPr>
                <w:rFonts w:ascii="宋体" w:hAnsi="宋体"/>
                <w:kern w:val="0"/>
                <w:szCs w:val="21"/>
              </w:rPr>
            </w:pPr>
            <w:r>
              <w:rPr>
                <w:rFonts w:ascii="宋体" w:hAnsi="宋体"/>
                <w:kern w:val="0"/>
                <w:szCs w:val="21"/>
              </w:rPr>
              <w:t>13.2.13.3</w:t>
            </w:r>
            <w:r>
              <w:rPr>
                <w:rFonts w:hint="eastAsia" w:ascii="宋体" w:hAnsi="宋体"/>
                <w:kern w:val="0"/>
                <w:szCs w:val="21"/>
              </w:rPr>
              <w:t xml:space="preserve"> a) 1)</w:t>
            </w:r>
          </w:p>
        </w:tc>
        <w:tc>
          <w:tcPr>
            <w:tcW w:w="1536" w:type="dxa"/>
          </w:tcPr>
          <w:p w14:paraId="138379E1">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E9B9CAB">
            <w:pPr>
              <w:widowControl/>
              <w:rPr>
                <w:rFonts w:ascii="宋体" w:hAnsi="宋体"/>
                <w:kern w:val="0"/>
                <w:szCs w:val="21"/>
              </w:rPr>
            </w:pPr>
            <w:r>
              <w:rPr>
                <w:rFonts w:ascii="宋体" w:hAnsi="宋体"/>
                <w:kern w:val="0"/>
                <w:szCs w:val="21"/>
              </w:rPr>
              <w:t>52.5.10 b</w:t>
            </w:r>
            <w:r>
              <w:rPr>
                <w:rFonts w:hint="eastAsia" w:ascii="宋体" w:hAnsi="宋体"/>
                <w:kern w:val="0"/>
                <w:szCs w:val="21"/>
              </w:rPr>
              <w:t>) 1)</w:t>
            </w:r>
          </w:p>
        </w:tc>
        <w:tc>
          <w:tcPr>
            <w:tcW w:w="1841" w:type="dxa"/>
            <w:shd w:val="clear" w:color="auto" w:fill="auto"/>
          </w:tcPr>
          <w:p w14:paraId="484A7663">
            <w:pPr>
              <w:widowControl/>
              <w:rPr>
                <w:rFonts w:ascii="宋体" w:hAnsi="宋体"/>
                <w:kern w:val="0"/>
                <w:szCs w:val="21"/>
              </w:rPr>
            </w:pPr>
            <w:r>
              <w:rPr>
                <w:rFonts w:hint="eastAsia" w:ascii="宋体" w:hAnsi="宋体"/>
                <w:kern w:val="0"/>
                <w:szCs w:val="21"/>
              </w:rPr>
              <w:t>“设备的电动机部分</w:t>
            </w:r>
            <w:r>
              <w:rPr>
                <w:rFonts w:ascii="宋体" w:hAnsi="宋体"/>
                <w:kern w:val="0"/>
                <w:szCs w:val="21"/>
              </w:rPr>
              <w:t>…</w:t>
            </w:r>
            <w:r>
              <w:rPr>
                <w:rFonts w:hint="eastAsia" w:ascii="宋体" w:hAnsi="宋体"/>
                <w:kern w:val="0"/>
                <w:szCs w:val="21"/>
              </w:rPr>
              <w:t>”</w:t>
            </w:r>
          </w:p>
        </w:tc>
        <w:tc>
          <w:tcPr>
            <w:tcW w:w="3027" w:type="dxa"/>
            <w:vAlign w:val="center"/>
          </w:tcPr>
          <w:p w14:paraId="17C0CCE5">
            <w:pPr>
              <w:widowControl/>
              <w:jc w:val="left"/>
              <w:rPr>
                <w:rFonts w:ascii="宋体" w:hAnsi="宋体" w:cs="宋体"/>
                <w:kern w:val="0"/>
                <w:szCs w:val="21"/>
              </w:rPr>
            </w:pPr>
            <w:r>
              <w:rPr>
                <w:rFonts w:hint="eastAsia" w:ascii="宋体" w:hAnsi="宋体" w:cs="宋体"/>
                <w:kern w:val="0"/>
                <w:szCs w:val="21"/>
              </w:rPr>
              <w:t>新版增加不超过交流峰值</w:t>
            </w:r>
            <w:r>
              <w:rPr>
                <w:rFonts w:ascii="宋体" w:hAnsi="宋体" w:cs="Arial"/>
                <w:kern w:val="0"/>
                <w:szCs w:val="21"/>
              </w:rPr>
              <w:t>42.4V</w:t>
            </w:r>
            <w:r>
              <w:rPr>
                <w:rFonts w:hint="eastAsia" w:ascii="宋体" w:hAnsi="宋体" w:cs="宋体"/>
                <w:kern w:val="0"/>
                <w:szCs w:val="21"/>
              </w:rPr>
              <w:t>或直流值</w:t>
            </w:r>
            <w:r>
              <w:rPr>
                <w:rFonts w:ascii="宋体" w:hAnsi="宋体" w:cs="Arial"/>
                <w:kern w:val="0"/>
                <w:szCs w:val="21"/>
              </w:rPr>
              <w:t>60V</w:t>
            </w:r>
            <w:r>
              <w:rPr>
                <w:rFonts w:hint="eastAsia" w:ascii="宋体" w:hAnsi="宋体" w:cs="宋体"/>
                <w:kern w:val="0"/>
                <w:szCs w:val="21"/>
              </w:rPr>
              <w:t>的电路中，其电动机的温度测试可通过覆盖单层薄棉纱替代，且其过载测试也可以通过检查和回顾设计来确定是否进行。</w:t>
            </w:r>
          </w:p>
        </w:tc>
      </w:tr>
      <w:tr w14:paraId="5FC7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tcPr>
          <w:p w14:paraId="0CABAEE0">
            <w:pPr>
              <w:widowControl/>
              <w:jc w:val="left"/>
              <w:rPr>
                <w:rFonts w:ascii="宋体" w:hAnsi="宋体"/>
                <w:kern w:val="0"/>
                <w:szCs w:val="21"/>
              </w:rPr>
            </w:pPr>
            <w:r>
              <w:rPr>
                <w:rFonts w:ascii="宋体" w:hAnsi="宋体"/>
                <w:kern w:val="0"/>
                <w:szCs w:val="21"/>
              </w:rPr>
              <w:t>13.2.13.3</w:t>
            </w:r>
            <w:r>
              <w:rPr>
                <w:rFonts w:hint="eastAsia" w:ascii="宋体" w:hAnsi="宋体"/>
                <w:kern w:val="0"/>
                <w:szCs w:val="21"/>
              </w:rPr>
              <w:t xml:space="preserve"> a) 2)</w:t>
            </w:r>
          </w:p>
        </w:tc>
        <w:tc>
          <w:tcPr>
            <w:tcW w:w="1536" w:type="dxa"/>
          </w:tcPr>
          <w:p w14:paraId="6CD713C4">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EBE6132">
            <w:pPr>
              <w:widowControl/>
              <w:rPr>
                <w:rFonts w:ascii="宋体" w:hAnsi="宋体"/>
                <w:kern w:val="0"/>
                <w:szCs w:val="21"/>
              </w:rPr>
            </w:pPr>
            <w:r>
              <w:rPr>
                <w:rFonts w:ascii="宋体" w:hAnsi="宋体"/>
                <w:kern w:val="0"/>
                <w:szCs w:val="21"/>
              </w:rPr>
              <w:t>52.5.10 b</w:t>
            </w:r>
            <w:r>
              <w:rPr>
                <w:rFonts w:hint="eastAsia" w:ascii="宋体" w:hAnsi="宋体"/>
                <w:kern w:val="0"/>
                <w:szCs w:val="21"/>
              </w:rPr>
              <w:t>) 2)</w:t>
            </w:r>
          </w:p>
        </w:tc>
        <w:tc>
          <w:tcPr>
            <w:tcW w:w="1841" w:type="dxa"/>
            <w:shd w:val="clear" w:color="auto" w:fill="auto"/>
          </w:tcPr>
          <w:p w14:paraId="65A2677E">
            <w:pPr>
              <w:widowControl/>
              <w:rPr>
                <w:rFonts w:ascii="宋体" w:hAnsi="宋体"/>
                <w:kern w:val="0"/>
                <w:szCs w:val="21"/>
              </w:rPr>
            </w:pPr>
            <w:r>
              <w:rPr>
                <w:rFonts w:hint="eastAsia" w:ascii="宋体" w:hAnsi="宋体"/>
                <w:kern w:val="0"/>
                <w:szCs w:val="21"/>
              </w:rPr>
              <w:t>“有电动机又有电热元件</w:t>
            </w:r>
            <w:r>
              <w:rPr>
                <w:rFonts w:ascii="宋体" w:hAnsi="宋体"/>
                <w:kern w:val="0"/>
                <w:szCs w:val="21"/>
              </w:rPr>
              <w:t>…</w:t>
            </w:r>
            <w:r>
              <w:rPr>
                <w:rFonts w:hint="eastAsia" w:ascii="宋体" w:hAnsi="宋体"/>
                <w:kern w:val="0"/>
                <w:szCs w:val="21"/>
              </w:rPr>
              <w:t>”</w:t>
            </w:r>
          </w:p>
        </w:tc>
        <w:tc>
          <w:tcPr>
            <w:tcW w:w="3027" w:type="dxa"/>
            <w:vAlign w:val="center"/>
          </w:tcPr>
          <w:p w14:paraId="604FB081">
            <w:pPr>
              <w:widowControl/>
              <w:jc w:val="left"/>
              <w:rPr>
                <w:rFonts w:ascii="宋体" w:hAnsi="宋体" w:cs="宋体"/>
                <w:kern w:val="0"/>
                <w:szCs w:val="21"/>
              </w:rPr>
            </w:pPr>
            <w:r>
              <w:rPr>
                <w:rFonts w:hint="eastAsia" w:ascii="宋体" w:hAnsi="宋体" w:cs="宋体"/>
                <w:kern w:val="0"/>
                <w:szCs w:val="21"/>
              </w:rPr>
              <w:t>无明显差异</w:t>
            </w:r>
          </w:p>
        </w:tc>
      </w:tr>
      <w:tr w14:paraId="723B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tcPr>
          <w:p w14:paraId="45EB16F9">
            <w:pPr>
              <w:widowControl/>
              <w:jc w:val="left"/>
              <w:rPr>
                <w:rFonts w:ascii="宋体" w:hAnsi="宋体"/>
                <w:kern w:val="0"/>
                <w:szCs w:val="21"/>
              </w:rPr>
            </w:pPr>
            <w:r>
              <w:rPr>
                <w:rFonts w:ascii="宋体" w:hAnsi="宋体"/>
                <w:kern w:val="0"/>
                <w:szCs w:val="21"/>
              </w:rPr>
              <w:t>13.2.13.3</w:t>
            </w:r>
            <w:r>
              <w:rPr>
                <w:rFonts w:hint="eastAsia" w:ascii="宋体" w:hAnsi="宋体"/>
                <w:kern w:val="0"/>
                <w:szCs w:val="21"/>
              </w:rPr>
              <w:t xml:space="preserve"> a) 3)</w:t>
            </w:r>
          </w:p>
        </w:tc>
        <w:tc>
          <w:tcPr>
            <w:tcW w:w="1536" w:type="dxa"/>
          </w:tcPr>
          <w:p w14:paraId="79087148">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F2907C2">
            <w:pPr>
              <w:widowControl/>
              <w:rPr>
                <w:rFonts w:ascii="宋体" w:hAnsi="宋体"/>
                <w:kern w:val="0"/>
                <w:szCs w:val="21"/>
              </w:rPr>
            </w:pPr>
            <w:r>
              <w:rPr>
                <w:rFonts w:ascii="宋体" w:hAnsi="宋体"/>
                <w:kern w:val="0"/>
                <w:szCs w:val="21"/>
              </w:rPr>
              <w:t>52.5.10 b</w:t>
            </w:r>
            <w:r>
              <w:rPr>
                <w:rFonts w:hint="eastAsia" w:ascii="宋体" w:hAnsi="宋体"/>
                <w:kern w:val="0"/>
                <w:szCs w:val="21"/>
              </w:rPr>
              <w:t>) 3)</w:t>
            </w:r>
          </w:p>
        </w:tc>
        <w:tc>
          <w:tcPr>
            <w:tcW w:w="1841" w:type="dxa"/>
            <w:shd w:val="clear" w:color="auto" w:fill="auto"/>
          </w:tcPr>
          <w:p w14:paraId="0E2C7AC2">
            <w:pPr>
              <w:widowControl/>
              <w:rPr>
                <w:rFonts w:ascii="宋体" w:hAnsi="宋体"/>
                <w:kern w:val="0"/>
                <w:szCs w:val="21"/>
              </w:rPr>
            </w:pPr>
            <w:r>
              <w:rPr>
                <w:rFonts w:hint="eastAsia" w:ascii="宋体" w:hAnsi="宋体"/>
                <w:kern w:val="0"/>
                <w:szCs w:val="21"/>
              </w:rPr>
              <w:t>“如果对同一台设备在</w:t>
            </w:r>
            <w:r>
              <w:rPr>
                <w:rFonts w:ascii="宋体" w:hAnsi="宋体"/>
                <w:kern w:val="0"/>
                <w:szCs w:val="21"/>
              </w:rPr>
              <w:t>…</w:t>
            </w:r>
            <w:r>
              <w:rPr>
                <w:rFonts w:hint="eastAsia" w:ascii="宋体" w:hAnsi="宋体"/>
                <w:kern w:val="0"/>
                <w:szCs w:val="21"/>
              </w:rPr>
              <w:t>”</w:t>
            </w:r>
          </w:p>
        </w:tc>
        <w:tc>
          <w:tcPr>
            <w:tcW w:w="3027" w:type="dxa"/>
            <w:vAlign w:val="center"/>
          </w:tcPr>
          <w:p w14:paraId="1ED79277">
            <w:pPr>
              <w:widowControl/>
              <w:jc w:val="left"/>
              <w:rPr>
                <w:rFonts w:ascii="宋体" w:hAnsi="宋体" w:cs="宋体"/>
                <w:kern w:val="0"/>
                <w:szCs w:val="21"/>
              </w:rPr>
            </w:pPr>
            <w:r>
              <w:rPr>
                <w:rFonts w:hint="eastAsia" w:ascii="宋体" w:hAnsi="宋体" w:cs="宋体"/>
                <w:kern w:val="0"/>
                <w:szCs w:val="21"/>
              </w:rPr>
              <w:t>无明显差异</w:t>
            </w:r>
          </w:p>
        </w:tc>
      </w:tr>
      <w:tr w14:paraId="7833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tcPr>
          <w:p w14:paraId="3AF2DE2C">
            <w:pPr>
              <w:widowControl/>
              <w:jc w:val="left"/>
              <w:rPr>
                <w:rFonts w:ascii="宋体" w:hAnsi="宋体"/>
                <w:kern w:val="0"/>
                <w:szCs w:val="21"/>
              </w:rPr>
            </w:pPr>
            <w:r>
              <w:rPr>
                <w:rFonts w:ascii="宋体" w:hAnsi="宋体"/>
                <w:kern w:val="0"/>
                <w:szCs w:val="21"/>
              </w:rPr>
              <w:t>13.2.13.3</w:t>
            </w:r>
            <w:r>
              <w:rPr>
                <w:rFonts w:hint="eastAsia" w:ascii="宋体" w:hAnsi="宋体"/>
                <w:kern w:val="0"/>
                <w:szCs w:val="21"/>
              </w:rPr>
              <w:t xml:space="preserve"> b)</w:t>
            </w:r>
          </w:p>
        </w:tc>
        <w:tc>
          <w:tcPr>
            <w:tcW w:w="1536" w:type="dxa"/>
          </w:tcPr>
          <w:p w14:paraId="145EBE4B">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C5D70E7">
            <w:pPr>
              <w:widowControl/>
              <w:rPr>
                <w:rFonts w:ascii="宋体" w:hAnsi="宋体"/>
                <w:kern w:val="0"/>
                <w:szCs w:val="21"/>
              </w:rPr>
            </w:pPr>
            <w:r>
              <w:rPr>
                <w:rFonts w:ascii="宋体" w:hAnsi="宋体"/>
                <w:kern w:val="0"/>
                <w:szCs w:val="21"/>
              </w:rPr>
              <w:t>52.5.10 f</w:t>
            </w:r>
            <w:r>
              <w:rPr>
                <w:rFonts w:hint="eastAsia" w:ascii="宋体" w:hAnsi="宋体"/>
                <w:kern w:val="0"/>
                <w:szCs w:val="21"/>
              </w:rPr>
              <w:t>)</w:t>
            </w:r>
          </w:p>
        </w:tc>
        <w:tc>
          <w:tcPr>
            <w:tcW w:w="1841" w:type="dxa"/>
            <w:shd w:val="clear" w:color="auto" w:fill="auto"/>
          </w:tcPr>
          <w:p w14:paraId="0506491B">
            <w:pPr>
              <w:widowControl/>
              <w:rPr>
                <w:rFonts w:ascii="宋体" w:hAnsi="宋体" w:cs="宋体"/>
                <w:kern w:val="0"/>
                <w:szCs w:val="21"/>
              </w:rPr>
            </w:pPr>
            <w:r>
              <w:rPr>
                <w:rFonts w:hint="eastAsia" w:ascii="宋体" w:hAnsi="宋体" w:cs="宋体"/>
                <w:kern w:val="0"/>
                <w:szCs w:val="21"/>
              </w:rPr>
              <w:t>“检验电动机的过载保护</w:t>
            </w:r>
            <w:r>
              <w:rPr>
                <w:rFonts w:ascii="宋体" w:hAnsi="宋体"/>
                <w:kern w:val="0"/>
                <w:szCs w:val="21"/>
              </w:rPr>
              <w:t>…</w:t>
            </w:r>
            <w:r>
              <w:rPr>
                <w:rFonts w:hint="eastAsia" w:ascii="宋体" w:hAnsi="宋体" w:cs="宋体"/>
                <w:kern w:val="0"/>
                <w:szCs w:val="21"/>
              </w:rPr>
              <w:t>”</w:t>
            </w:r>
          </w:p>
        </w:tc>
        <w:tc>
          <w:tcPr>
            <w:tcW w:w="3027" w:type="dxa"/>
            <w:vAlign w:val="center"/>
          </w:tcPr>
          <w:p w14:paraId="24229754">
            <w:pPr>
              <w:widowControl/>
              <w:jc w:val="left"/>
              <w:rPr>
                <w:rFonts w:ascii="宋体" w:hAnsi="宋体" w:cs="宋体"/>
                <w:kern w:val="0"/>
                <w:szCs w:val="21"/>
              </w:rPr>
            </w:pPr>
            <w:r>
              <w:rPr>
                <w:rFonts w:hint="eastAsia" w:ascii="宋体" w:hAnsi="宋体" w:cs="宋体"/>
                <w:kern w:val="0"/>
                <w:szCs w:val="21"/>
              </w:rPr>
              <w:t>无明显差异</w:t>
            </w:r>
          </w:p>
        </w:tc>
      </w:tr>
      <w:tr w14:paraId="383F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tcPr>
          <w:p w14:paraId="635AD7B7">
            <w:pPr>
              <w:widowControl/>
              <w:jc w:val="left"/>
              <w:rPr>
                <w:rFonts w:ascii="宋体" w:hAnsi="宋体"/>
                <w:kern w:val="0"/>
                <w:szCs w:val="21"/>
              </w:rPr>
            </w:pPr>
            <w:r>
              <w:rPr>
                <w:rFonts w:ascii="宋体" w:hAnsi="宋体"/>
                <w:kern w:val="0"/>
                <w:szCs w:val="21"/>
              </w:rPr>
              <w:t>13.2.13.3</w:t>
            </w:r>
            <w:r>
              <w:rPr>
                <w:rFonts w:hint="eastAsia" w:ascii="宋体" w:hAnsi="宋体"/>
                <w:kern w:val="0"/>
                <w:szCs w:val="21"/>
              </w:rPr>
              <w:t xml:space="preserve"> b) 1)</w:t>
            </w:r>
          </w:p>
        </w:tc>
        <w:tc>
          <w:tcPr>
            <w:tcW w:w="1536" w:type="dxa"/>
          </w:tcPr>
          <w:p w14:paraId="7C3A8E11">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73DC952">
            <w:pPr>
              <w:widowControl/>
              <w:rPr>
                <w:rFonts w:ascii="宋体" w:hAnsi="宋体"/>
                <w:kern w:val="0"/>
                <w:szCs w:val="21"/>
              </w:rPr>
            </w:pPr>
            <w:r>
              <w:rPr>
                <w:rFonts w:ascii="宋体" w:hAnsi="宋体"/>
                <w:kern w:val="0"/>
                <w:szCs w:val="21"/>
              </w:rPr>
              <w:t>52.5.10 f</w:t>
            </w:r>
            <w:r>
              <w:rPr>
                <w:rFonts w:hint="eastAsia" w:ascii="宋体" w:hAnsi="宋体"/>
                <w:kern w:val="0"/>
                <w:szCs w:val="21"/>
              </w:rPr>
              <w:t>) 1)</w:t>
            </w:r>
          </w:p>
        </w:tc>
        <w:tc>
          <w:tcPr>
            <w:tcW w:w="1841" w:type="dxa"/>
            <w:shd w:val="clear" w:color="auto" w:fill="auto"/>
          </w:tcPr>
          <w:p w14:paraId="4980EEAD">
            <w:pPr>
              <w:widowControl/>
              <w:rPr>
                <w:rFonts w:ascii="宋体" w:hAnsi="宋体"/>
                <w:kern w:val="0"/>
                <w:szCs w:val="21"/>
              </w:rPr>
            </w:pPr>
            <w:r>
              <w:rPr>
                <w:rFonts w:hint="eastAsia" w:ascii="宋体" w:hAnsi="宋体"/>
                <w:kern w:val="0"/>
                <w:szCs w:val="21"/>
              </w:rPr>
              <w:t>“打算遥控或</w:t>
            </w:r>
            <w:r>
              <w:rPr>
                <w:rFonts w:ascii="宋体" w:hAnsi="宋体"/>
                <w:kern w:val="0"/>
                <w:szCs w:val="21"/>
              </w:rPr>
              <w:t>…</w:t>
            </w:r>
            <w:r>
              <w:rPr>
                <w:rFonts w:hint="eastAsia" w:ascii="宋体" w:hAnsi="宋体"/>
                <w:kern w:val="0"/>
                <w:szCs w:val="21"/>
              </w:rPr>
              <w:t>”</w:t>
            </w:r>
          </w:p>
        </w:tc>
        <w:tc>
          <w:tcPr>
            <w:tcW w:w="3027" w:type="dxa"/>
            <w:vAlign w:val="center"/>
          </w:tcPr>
          <w:p w14:paraId="07894F0A">
            <w:pPr>
              <w:widowControl/>
              <w:jc w:val="left"/>
              <w:rPr>
                <w:rFonts w:ascii="宋体" w:hAnsi="宋体" w:cs="宋体"/>
                <w:kern w:val="0"/>
                <w:szCs w:val="21"/>
              </w:rPr>
            </w:pPr>
            <w:r>
              <w:rPr>
                <w:rFonts w:hint="eastAsia" w:ascii="宋体" w:hAnsi="宋体" w:cs="宋体"/>
                <w:kern w:val="0"/>
                <w:szCs w:val="21"/>
              </w:rPr>
              <w:t>无明显差异</w:t>
            </w:r>
          </w:p>
        </w:tc>
      </w:tr>
      <w:tr w14:paraId="1636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tcPr>
          <w:p w14:paraId="56147771">
            <w:pPr>
              <w:widowControl/>
              <w:jc w:val="left"/>
              <w:rPr>
                <w:rFonts w:ascii="宋体" w:hAnsi="宋体"/>
                <w:kern w:val="0"/>
                <w:szCs w:val="21"/>
              </w:rPr>
            </w:pPr>
            <w:r>
              <w:rPr>
                <w:rFonts w:ascii="宋体" w:hAnsi="宋体"/>
                <w:kern w:val="0"/>
                <w:szCs w:val="21"/>
              </w:rPr>
              <w:t>13.2.13.3</w:t>
            </w:r>
            <w:r>
              <w:rPr>
                <w:rFonts w:hint="eastAsia" w:ascii="宋体" w:hAnsi="宋体"/>
                <w:kern w:val="0"/>
                <w:szCs w:val="21"/>
              </w:rPr>
              <w:t xml:space="preserve"> b) 2)</w:t>
            </w:r>
          </w:p>
        </w:tc>
        <w:tc>
          <w:tcPr>
            <w:tcW w:w="1536" w:type="dxa"/>
          </w:tcPr>
          <w:p w14:paraId="36504096">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2099C26">
            <w:pPr>
              <w:widowControl/>
              <w:rPr>
                <w:rFonts w:ascii="宋体" w:hAnsi="宋体"/>
                <w:kern w:val="0"/>
                <w:szCs w:val="21"/>
              </w:rPr>
            </w:pPr>
            <w:r>
              <w:rPr>
                <w:rFonts w:ascii="宋体" w:hAnsi="宋体"/>
                <w:kern w:val="0"/>
                <w:szCs w:val="21"/>
              </w:rPr>
              <w:t>52.5.10 f</w:t>
            </w:r>
            <w:r>
              <w:rPr>
                <w:rFonts w:hint="eastAsia" w:ascii="宋体" w:hAnsi="宋体"/>
                <w:kern w:val="0"/>
                <w:szCs w:val="21"/>
              </w:rPr>
              <w:t>) 2)</w:t>
            </w:r>
          </w:p>
        </w:tc>
        <w:tc>
          <w:tcPr>
            <w:tcW w:w="1841" w:type="dxa"/>
            <w:shd w:val="clear" w:color="auto" w:fill="auto"/>
          </w:tcPr>
          <w:p w14:paraId="4ED7F964">
            <w:pPr>
              <w:widowControl/>
              <w:rPr>
                <w:rFonts w:ascii="宋体" w:hAnsi="宋体"/>
                <w:kern w:val="0"/>
                <w:szCs w:val="21"/>
              </w:rPr>
            </w:pPr>
            <w:r>
              <w:rPr>
                <w:rFonts w:hint="eastAsia" w:ascii="宋体" w:hAnsi="宋体"/>
                <w:kern w:val="0"/>
                <w:szCs w:val="21"/>
              </w:rPr>
              <w:t>“当无人看管时</w:t>
            </w:r>
            <w:r>
              <w:rPr>
                <w:rFonts w:ascii="宋体" w:hAnsi="宋体"/>
                <w:kern w:val="0"/>
                <w:szCs w:val="21"/>
              </w:rPr>
              <w:t>…</w:t>
            </w:r>
            <w:r>
              <w:rPr>
                <w:rFonts w:hint="eastAsia" w:ascii="宋体" w:hAnsi="宋体"/>
                <w:kern w:val="0"/>
                <w:szCs w:val="21"/>
              </w:rPr>
              <w:t>”</w:t>
            </w:r>
          </w:p>
        </w:tc>
        <w:tc>
          <w:tcPr>
            <w:tcW w:w="3027" w:type="dxa"/>
            <w:vAlign w:val="center"/>
          </w:tcPr>
          <w:p w14:paraId="459DB7CA">
            <w:pPr>
              <w:widowControl/>
              <w:jc w:val="left"/>
              <w:rPr>
                <w:rFonts w:ascii="宋体" w:hAnsi="宋体" w:cs="宋体"/>
                <w:kern w:val="0"/>
                <w:szCs w:val="21"/>
              </w:rPr>
            </w:pPr>
            <w:r>
              <w:rPr>
                <w:rFonts w:hint="eastAsia" w:ascii="宋体" w:hAnsi="宋体" w:cs="宋体"/>
                <w:kern w:val="0"/>
                <w:szCs w:val="21"/>
              </w:rPr>
              <w:t>无明显差异</w:t>
            </w:r>
          </w:p>
        </w:tc>
      </w:tr>
      <w:tr w14:paraId="662F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tcPr>
          <w:p w14:paraId="7FFABF74">
            <w:pPr>
              <w:widowControl/>
              <w:jc w:val="left"/>
              <w:rPr>
                <w:rFonts w:ascii="宋体" w:hAnsi="宋体"/>
                <w:kern w:val="0"/>
                <w:szCs w:val="21"/>
              </w:rPr>
            </w:pPr>
            <w:r>
              <w:rPr>
                <w:rFonts w:ascii="宋体" w:hAnsi="宋体"/>
                <w:kern w:val="0"/>
                <w:szCs w:val="21"/>
              </w:rPr>
              <w:t>13.2.13.3</w:t>
            </w:r>
            <w:r>
              <w:rPr>
                <w:rFonts w:hint="eastAsia" w:ascii="宋体" w:hAnsi="宋体"/>
                <w:kern w:val="0"/>
                <w:szCs w:val="21"/>
              </w:rPr>
              <w:t xml:space="preserve"> c)</w:t>
            </w:r>
          </w:p>
        </w:tc>
        <w:tc>
          <w:tcPr>
            <w:tcW w:w="1536" w:type="dxa"/>
          </w:tcPr>
          <w:p w14:paraId="01E41F7E">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1F46062">
            <w:pPr>
              <w:widowControl/>
              <w:rPr>
                <w:rFonts w:ascii="宋体" w:hAnsi="宋体"/>
                <w:kern w:val="0"/>
                <w:szCs w:val="21"/>
              </w:rPr>
            </w:pPr>
            <w:r>
              <w:rPr>
                <w:rFonts w:ascii="宋体" w:hAnsi="宋体"/>
                <w:kern w:val="0"/>
                <w:szCs w:val="21"/>
              </w:rPr>
              <w:t>52.5.10 h</w:t>
            </w:r>
            <w:r>
              <w:rPr>
                <w:rFonts w:hint="eastAsia" w:ascii="宋体" w:hAnsi="宋体"/>
                <w:kern w:val="0"/>
                <w:szCs w:val="21"/>
              </w:rPr>
              <w:t>)</w:t>
            </w:r>
          </w:p>
        </w:tc>
        <w:tc>
          <w:tcPr>
            <w:tcW w:w="1841" w:type="dxa"/>
            <w:shd w:val="clear" w:color="auto" w:fill="auto"/>
          </w:tcPr>
          <w:p w14:paraId="05BAE267">
            <w:pPr>
              <w:widowControl/>
              <w:rPr>
                <w:rFonts w:ascii="宋体" w:hAnsi="宋体"/>
                <w:kern w:val="0"/>
                <w:szCs w:val="21"/>
              </w:rPr>
            </w:pPr>
            <w:r>
              <w:rPr>
                <w:rFonts w:ascii="宋体" w:hAnsi="宋体"/>
                <w:kern w:val="0"/>
                <w:szCs w:val="21"/>
              </w:rPr>
              <w:t>“</w:t>
            </w:r>
            <w:r>
              <w:rPr>
                <w:rFonts w:hint="eastAsia" w:ascii="宋体" w:hAnsi="宋体"/>
                <w:kern w:val="0"/>
                <w:szCs w:val="21"/>
              </w:rPr>
              <w:t>有三相电动机的设备</w:t>
            </w:r>
            <w:r>
              <w:rPr>
                <w:rFonts w:ascii="宋体" w:hAnsi="宋体"/>
                <w:kern w:val="0"/>
                <w:szCs w:val="21"/>
              </w:rPr>
              <w:t>…”</w:t>
            </w:r>
          </w:p>
        </w:tc>
        <w:tc>
          <w:tcPr>
            <w:tcW w:w="3027" w:type="dxa"/>
            <w:vAlign w:val="center"/>
          </w:tcPr>
          <w:p w14:paraId="702C8ADA">
            <w:pPr>
              <w:widowControl/>
              <w:jc w:val="left"/>
              <w:rPr>
                <w:rFonts w:ascii="宋体" w:hAnsi="宋体" w:cs="宋体"/>
                <w:kern w:val="0"/>
                <w:szCs w:val="21"/>
              </w:rPr>
            </w:pPr>
            <w:r>
              <w:rPr>
                <w:rFonts w:hint="eastAsia" w:ascii="宋体" w:hAnsi="宋体" w:cs="宋体"/>
                <w:kern w:val="0"/>
                <w:szCs w:val="21"/>
              </w:rPr>
              <w:t>无明显差异</w:t>
            </w:r>
          </w:p>
        </w:tc>
      </w:tr>
      <w:tr w14:paraId="44E2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tcPr>
          <w:p w14:paraId="5E22B876">
            <w:pPr>
              <w:widowControl/>
              <w:jc w:val="left"/>
              <w:rPr>
                <w:rFonts w:ascii="宋体" w:hAnsi="宋体"/>
                <w:kern w:val="0"/>
                <w:szCs w:val="21"/>
              </w:rPr>
            </w:pPr>
            <w:r>
              <w:rPr>
                <w:rFonts w:ascii="宋体" w:hAnsi="宋体"/>
                <w:kern w:val="0"/>
                <w:szCs w:val="21"/>
              </w:rPr>
              <w:t>13.2.13.</w:t>
            </w:r>
            <w:r>
              <w:rPr>
                <w:rFonts w:hint="eastAsia" w:ascii="宋体" w:hAnsi="宋体"/>
                <w:kern w:val="0"/>
                <w:szCs w:val="21"/>
              </w:rPr>
              <w:t>4</w:t>
            </w:r>
          </w:p>
        </w:tc>
        <w:tc>
          <w:tcPr>
            <w:tcW w:w="1536" w:type="dxa"/>
          </w:tcPr>
          <w:p w14:paraId="6466C882">
            <w:pPr>
              <w:widowControl/>
              <w:rPr>
                <w:rFonts w:ascii="宋体" w:hAnsi="宋体" w:cs="宋体"/>
                <w:kern w:val="0"/>
                <w:szCs w:val="21"/>
              </w:rPr>
            </w:pPr>
            <w:r>
              <w:rPr>
                <w:rFonts w:hint="eastAsia" w:ascii="宋体" w:hAnsi="宋体" w:cs="宋体"/>
                <w:kern w:val="0"/>
                <w:szCs w:val="21"/>
              </w:rPr>
              <w:t>额定非连续运行的ME设备</w:t>
            </w:r>
          </w:p>
        </w:tc>
        <w:tc>
          <w:tcPr>
            <w:tcW w:w="982" w:type="dxa"/>
            <w:shd w:val="clear" w:color="auto" w:fill="auto"/>
          </w:tcPr>
          <w:p w14:paraId="0E379973">
            <w:pPr>
              <w:widowControl/>
              <w:rPr>
                <w:rFonts w:ascii="宋体" w:hAnsi="宋体"/>
                <w:kern w:val="0"/>
                <w:szCs w:val="21"/>
              </w:rPr>
            </w:pPr>
            <w:r>
              <w:rPr>
                <w:rFonts w:ascii="宋体" w:hAnsi="宋体"/>
                <w:kern w:val="0"/>
                <w:szCs w:val="21"/>
              </w:rPr>
              <w:t>52.5.10 g</w:t>
            </w:r>
            <w:r>
              <w:rPr>
                <w:rFonts w:hint="eastAsia" w:ascii="宋体" w:hAnsi="宋体"/>
                <w:kern w:val="0"/>
                <w:szCs w:val="21"/>
              </w:rPr>
              <w:t>)</w:t>
            </w:r>
          </w:p>
        </w:tc>
        <w:tc>
          <w:tcPr>
            <w:tcW w:w="1841" w:type="dxa"/>
            <w:shd w:val="clear" w:color="auto" w:fill="auto"/>
          </w:tcPr>
          <w:p w14:paraId="609AAF54">
            <w:pPr>
              <w:widowControl/>
              <w:rPr>
                <w:rFonts w:ascii="宋体" w:hAnsi="宋体"/>
                <w:kern w:val="0"/>
                <w:szCs w:val="21"/>
              </w:rPr>
            </w:pPr>
            <w:r>
              <w:rPr>
                <w:rFonts w:ascii="宋体" w:hAnsi="宋体"/>
                <w:kern w:val="0"/>
                <w:szCs w:val="21"/>
              </w:rPr>
              <w:t>“</w:t>
            </w:r>
            <w:r>
              <w:rPr>
                <w:rFonts w:hint="eastAsia" w:ascii="宋体" w:hAnsi="宋体"/>
                <w:kern w:val="0"/>
                <w:szCs w:val="21"/>
              </w:rPr>
              <w:t>短时运行或间歇运行的设备</w:t>
            </w:r>
            <w:r>
              <w:rPr>
                <w:rFonts w:ascii="宋体" w:hAnsi="宋体"/>
                <w:kern w:val="0"/>
                <w:szCs w:val="21"/>
              </w:rPr>
              <w:t>…”</w:t>
            </w:r>
          </w:p>
        </w:tc>
        <w:tc>
          <w:tcPr>
            <w:tcW w:w="3027" w:type="dxa"/>
          </w:tcPr>
          <w:p w14:paraId="385C4758">
            <w:pPr>
              <w:widowControl/>
              <w:rPr>
                <w:rFonts w:ascii="宋体" w:hAnsi="宋体" w:cs="宋体"/>
                <w:kern w:val="0"/>
                <w:szCs w:val="21"/>
              </w:rPr>
            </w:pPr>
            <w:r>
              <w:rPr>
                <w:rFonts w:hint="eastAsia" w:ascii="宋体" w:hAnsi="宋体" w:cs="宋体"/>
                <w:kern w:val="0"/>
                <w:szCs w:val="21"/>
              </w:rPr>
              <w:t>新版将热稳态改为</w:t>
            </w:r>
            <w:r>
              <w:rPr>
                <w:rFonts w:ascii="宋体" w:hAnsi="宋体" w:cs="Arial"/>
                <w:kern w:val="0"/>
                <w:szCs w:val="21"/>
              </w:rPr>
              <w:t>1h</w:t>
            </w:r>
            <w:r>
              <w:rPr>
                <w:rFonts w:hint="eastAsia" w:ascii="宋体" w:hAnsi="宋体" w:cs="宋体"/>
                <w:kern w:val="0"/>
                <w:szCs w:val="21"/>
              </w:rPr>
              <w:t>内温度增加不超过</w:t>
            </w:r>
            <w:r>
              <w:rPr>
                <w:rFonts w:ascii="宋体" w:hAnsi="宋体" w:cs="Arial"/>
                <w:kern w:val="0"/>
                <w:szCs w:val="21"/>
              </w:rPr>
              <w:t>5</w:t>
            </w:r>
            <w:r>
              <w:rPr>
                <w:rFonts w:hint="eastAsia" w:ascii="宋体" w:hAnsi="宋体" w:cs="宋体"/>
                <w:kern w:val="0"/>
                <w:szCs w:val="21"/>
              </w:rPr>
              <w:t>℃。</w:t>
            </w:r>
          </w:p>
        </w:tc>
      </w:tr>
      <w:tr w14:paraId="4ED5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tcPr>
          <w:p w14:paraId="65AF3E32">
            <w:pPr>
              <w:widowControl/>
              <w:jc w:val="left"/>
              <w:rPr>
                <w:rFonts w:ascii="宋体" w:hAnsi="宋体"/>
                <w:kern w:val="0"/>
                <w:szCs w:val="21"/>
              </w:rPr>
            </w:pPr>
            <w:r>
              <w:rPr>
                <w:rFonts w:hint="eastAsia" w:ascii="宋体" w:hAnsi="宋体"/>
                <w:kern w:val="0"/>
                <w:szCs w:val="21"/>
              </w:rPr>
              <w:t>14</w:t>
            </w:r>
          </w:p>
        </w:tc>
        <w:tc>
          <w:tcPr>
            <w:tcW w:w="1536" w:type="dxa"/>
          </w:tcPr>
          <w:p w14:paraId="4B6E17A7">
            <w:pPr>
              <w:widowControl/>
              <w:rPr>
                <w:rFonts w:ascii="宋体" w:hAnsi="宋体" w:cs="宋体"/>
                <w:kern w:val="0"/>
                <w:szCs w:val="21"/>
              </w:rPr>
            </w:pPr>
            <w:r>
              <w:rPr>
                <w:rFonts w:hint="eastAsia" w:ascii="宋体" w:hAnsi="宋体" w:cs="宋体"/>
                <w:kern w:val="0"/>
                <w:szCs w:val="21"/>
              </w:rPr>
              <w:t>可编程医用电气系统（P</w:t>
            </w:r>
            <w:r>
              <w:rPr>
                <w:rFonts w:ascii="宋体" w:hAnsi="宋体" w:cs="宋体"/>
                <w:kern w:val="0"/>
                <w:szCs w:val="21"/>
              </w:rPr>
              <w:t>EMS</w:t>
            </w:r>
            <w:r>
              <w:rPr>
                <w:rFonts w:hint="eastAsia" w:ascii="宋体" w:hAnsi="宋体" w:cs="宋体"/>
                <w:kern w:val="0"/>
                <w:szCs w:val="21"/>
              </w:rPr>
              <w:t>）</w:t>
            </w:r>
          </w:p>
        </w:tc>
        <w:tc>
          <w:tcPr>
            <w:tcW w:w="982" w:type="dxa"/>
            <w:shd w:val="clear" w:color="auto" w:fill="auto"/>
          </w:tcPr>
          <w:p w14:paraId="76B4301B">
            <w:pPr>
              <w:widowControl/>
              <w:rPr>
                <w:rFonts w:ascii="宋体" w:hAnsi="宋体"/>
                <w:kern w:val="0"/>
                <w:szCs w:val="21"/>
              </w:rPr>
            </w:pPr>
            <w:r>
              <w:rPr>
                <w:rFonts w:hint="eastAsia" w:ascii="宋体" w:hAnsi="宋体"/>
                <w:kern w:val="0"/>
                <w:szCs w:val="21"/>
              </w:rPr>
              <w:t>新增</w:t>
            </w:r>
          </w:p>
        </w:tc>
        <w:tc>
          <w:tcPr>
            <w:tcW w:w="1841" w:type="dxa"/>
            <w:shd w:val="clear" w:color="auto" w:fill="auto"/>
          </w:tcPr>
          <w:p w14:paraId="29D0A802">
            <w:pPr>
              <w:widowControl/>
              <w:rPr>
                <w:rFonts w:ascii="宋体" w:hAnsi="宋体"/>
                <w:kern w:val="0"/>
                <w:szCs w:val="21"/>
              </w:rPr>
            </w:pPr>
          </w:p>
        </w:tc>
        <w:tc>
          <w:tcPr>
            <w:tcW w:w="3027" w:type="dxa"/>
          </w:tcPr>
          <w:p w14:paraId="0772BDE7">
            <w:pPr>
              <w:widowControl/>
              <w:rPr>
                <w:rFonts w:ascii="宋体" w:hAnsi="宋体" w:cs="宋体"/>
                <w:kern w:val="0"/>
                <w:szCs w:val="21"/>
              </w:rPr>
            </w:pPr>
            <w:r>
              <w:rPr>
                <w:rFonts w:hint="eastAsia" w:ascii="宋体" w:hAnsi="宋体" w:cs="宋体"/>
                <w:kern w:val="0"/>
                <w:szCs w:val="21"/>
              </w:rPr>
              <w:t>/</w:t>
            </w:r>
          </w:p>
        </w:tc>
      </w:tr>
      <w:tr w14:paraId="2C16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B883263">
            <w:pPr>
              <w:widowControl/>
              <w:rPr>
                <w:rFonts w:ascii="宋体" w:hAnsi="宋体" w:cs="Arial"/>
                <w:kern w:val="0"/>
                <w:szCs w:val="21"/>
              </w:rPr>
            </w:pPr>
            <w:r>
              <w:rPr>
                <w:rFonts w:ascii="宋体" w:hAnsi="宋体" w:cs="Arial"/>
                <w:kern w:val="0"/>
                <w:szCs w:val="21"/>
              </w:rPr>
              <w:t>14.1</w:t>
            </w:r>
          </w:p>
        </w:tc>
        <w:tc>
          <w:tcPr>
            <w:tcW w:w="1536" w:type="dxa"/>
            <w:shd w:val="clear" w:color="auto" w:fill="auto"/>
          </w:tcPr>
          <w:p w14:paraId="51BE923B">
            <w:pPr>
              <w:widowControl/>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730726F8">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30D28402">
            <w:pPr>
              <w:widowControl/>
              <w:rPr>
                <w:rFonts w:ascii="宋体" w:hAnsi="宋体"/>
                <w:kern w:val="0"/>
                <w:szCs w:val="21"/>
              </w:rPr>
            </w:pPr>
          </w:p>
        </w:tc>
        <w:tc>
          <w:tcPr>
            <w:tcW w:w="3027" w:type="dxa"/>
            <w:shd w:val="clear" w:color="auto" w:fill="auto"/>
          </w:tcPr>
          <w:p w14:paraId="6B7DA795">
            <w:pPr>
              <w:widowControl/>
              <w:rPr>
                <w:rFonts w:ascii="宋体" w:hAnsi="宋体" w:cs="宋体"/>
                <w:kern w:val="0"/>
                <w:szCs w:val="21"/>
              </w:rPr>
            </w:pPr>
            <w:r>
              <w:rPr>
                <w:rFonts w:hint="eastAsia" w:ascii="宋体" w:hAnsi="宋体" w:cs="宋体"/>
                <w:kern w:val="0"/>
                <w:szCs w:val="21"/>
              </w:rPr>
              <w:t>涉及到哪些</w:t>
            </w:r>
            <w:r>
              <w:rPr>
                <w:rFonts w:ascii="宋体" w:hAnsi="宋体" w:cs="Arial"/>
                <w:kern w:val="0"/>
                <w:szCs w:val="21"/>
              </w:rPr>
              <w:t>PEMS</w:t>
            </w:r>
            <w:r>
              <w:rPr>
                <w:rFonts w:hint="eastAsia" w:ascii="宋体" w:hAnsi="宋体" w:cs="宋体"/>
                <w:kern w:val="0"/>
                <w:szCs w:val="21"/>
              </w:rPr>
              <w:t>应满足的要求</w:t>
            </w:r>
          </w:p>
        </w:tc>
      </w:tr>
      <w:tr w14:paraId="0E94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B6F4C78">
            <w:pPr>
              <w:widowControl/>
              <w:rPr>
                <w:rFonts w:ascii="宋体" w:hAnsi="宋体"/>
                <w:kern w:val="0"/>
                <w:szCs w:val="21"/>
              </w:rPr>
            </w:pPr>
            <w:r>
              <w:rPr>
                <w:rFonts w:ascii="宋体" w:hAnsi="宋体"/>
                <w:kern w:val="0"/>
                <w:szCs w:val="21"/>
              </w:rPr>
              <w:t>14.2</w:t>
            </w:r>
          </w:p>
        </w:tc>
        <w:tc>
          <w:tcPr>
            <w:tcW w:w="1536" w:type="dxa"/>
            <w:shd w:val="clear" w:color="auto" w:fill="auto"/>
          </w:tcPr>
          <w:p w14:paraId="2811E4C8">
            <w:pPr>
              <w:widowControl/>
              <w:rPr>
                <w:rFonts w:ascii="宋体" w:hAnsi="宋体" w:cs="宋体"/>
                <w:kern w:val="0"/>
                <w:szCs w:val="21"/>
              </w:rPr>
            </w:pPr>
            <w:r>
              <w:rPr>
                <w:rFonts w:hint="eastAsia" w:ascii="宋体" w:hAnsi="宋体" w:cs="宋体"/>
                <w:kern w:val="0"/>
                <w:szCs w:val="21"/>
              </w:rPr>
              <w:t>文档</w:t>
            </w:r>
          </w:p>
        </w:tc>
        <w:tc>
          <w:tcPr>
            <w:tcW w:w="982" w:type="dxa"/>
            <w:shd w:val="clear" w:color="auto" w:fill="auto"/>
          </w:tcPr>
          <w:p w14:paraId="72FEE0A0">
            <w:pPr>
              <w:widowControl/>
              <w:rPr>
                <w:rFonts w:ascii="宋体" w:hAnsi="宋体" w:cs="Arial"/>
                <w:kern w:val="0"/>
                <w:szCs w:val="21"/>
              </w:rPr>
            </w:pPr>
            <w:r>
              <w:rPr>
                <w:rFonts w:ascii="宋体" w:hAnsi="宋体" w:cs="Arial"/>
                <w:kern w:val="0"/>
                <w:szCs w:val="21"/>
              </w:rPr>
              <w:t>YY/T 0708</w:t>
            </w:r>
            <w:r>
              <w:rPr>
                <w:rFonts w:hint="eastAsia" w:ascii="宋体" w:hAnsi="宋体" w:cs="Arial"/>
                <w:kern w:val="0"/>
                <w:szCs w:val="21"/>
              </w:rPr>
              <w:t>-</w:t>
            </w:r>
            <w:r>
              <w:rPr>
                <w:rFonts w:ascii="宋体" w:hAnsi="宋体" w:cs="Arial"/>
                <w:kern w:val="0"/>
                <w:szCs w:val="21"/>
              </w:rPr>
              <w:t>2009</w:t>
            </w:r>
            <w:r>
              <w:rPr>
                <w:rFonts w:hint="eastAsia" w:ascii="宋体" w:hAnsi="宋体" w:cs="Arial"/>
                <w:kern w:val="0"/>
                <w:szCs w:val="21"/>
              </w:rPr>
              <w:t>的</w:t>
            </w:r>
            <w:r>
              <w:rPr>
                <w:rFonts w:ascii="宋体" w:hAnsi="宋体" w:cs="Arial"/>
                <w:kern w:val="0"/>
                <w:szCs w:val="21"/>
              </w:rPr>
              <w:t>52.201</w:t>
            </w:r>
          </w:p>
        </w:tc>
        <w:tc>
          <w:tcPr>
            <w:tcW w:w="1841" w:type="dxa"/>
            <w:shd w:val="clear" w:color="auto" w:fill="auto"/>
          </w:tcPr>
          <w:p w14:paraId="68DE4F1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文件</w:t>
            </w:r>
            <w:r>
              <w:rPr>
                <w:rFonts w:ascii="宋体" w:hAnsi="宋体" w:cs="宋体"/>
                <w:kern w:val="0"/>
                <w:szCs w:val="21"/>
              </w:rPr>
              <w:t>”</w:t>
            </w:r>
          </w:p>
        </w:tc>
        <w:tc>
          <w:tcPr>
            <w:tcW w:w="3027" w:type="dxa"/>
            <w:shd w:val="clear" w:color="auto" w:fill="auto"/>
          </w:tcPr>
          <w:p w14:paraId="3DBC92C0">
            <w:pPr>
              <w:widowControl/>
              <w:rPr>
                <w:rFonts w:ascii="宋体" w:hAnsi="宋体" w:cs="宋体"/>
                <w:kern w:val="0"/>
                <w:szCs w:val="21"/>
              </w:rPr>
            </w:pPr>
            <w:r>
              <w:rPr>
                <w:rFonts w:hint="eastAsia" w:ascii="宋体" w:hAnsi="宋体" w:cs="宋体"/>
                <w:kern w:val="0"/>
                <w:szCs w:val="21"/>
              </w:rPr>
              <w:t>涉及第</w:t>
            </w:r>
            <w:r>
              <w:rPr>
                <w:rFonts w:ascii="宋体" w:hAnsi="宋体" w:cs="Arial"/>
                <w:kern w:val="0"/>
                <w:szCs w:val="21"/>
              </w:rPr>
              <w:t>14</w:t>
            </w:r>
            <w:r>
              <w:rPr>
                <w:rFonts w:hint="eastAsia" w:ascii="宋体" w:hAnsi="宋体" w:cs="宋体"/>
                <w:kern w:val="0"/>
                <w:szCs w:val="21"/>
              </w:rPr>
              <w:t>章中适用项所产生文档的维护等要求</w:t>
            </w:r>
          </w:p>
        </w:tc>
      </w:tr>
      <w:tr w14:paraId="32A7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AFE1E46">
            <w:pPr>
              <w:widowControl/>
              <w:rPr>
                <w:rFonts w:ascii="宋体" w:hAnsi="宋体"/>
                <w:kern w:val="0"/>
                <w:szCs w:val="21"/>
              </w:rPr>
            </w:pPr>
            <w:r>
              <w:rPr>
                <w:rFonts w:ascii="宋体" w:hAnsi="宋体"/>
                <w:kern w:val="0"/>
                <w:szCs w:val="21"/>
              </w:rPr>
              <w:t>14.3</w:t>
            </w:r>
          </w:p>
        </w:tc>
        <w:tc>
          <w:tcPr>
            <w:tcW w:w="1536" w:type="dxa"/>
            <w:shd w:val="clear" w:color="auto" w:fill="auto"/>
          </w:tcPr>
          <w:p w14:paraId="0E9DCA8E">
            <w:pPr>
              <w:widowControl/>
              <w:rPr>
                <w:rFonts w:ascii="宋体" w:hAnsi="宋体" w:cs="宋体"/>
                <w:kern w:val="0"/>
                <w:szCs w:val="21"/>
              </w:rPr>
            </w:pPr>
            <w:r>
              <w:rPr>
                <w:rFonts w:hint="eastAsia" w:ascii="宋体" w:hAnsi="宋体" w:cs="宋体"/>
                <w:kern w:val="0"/>
                <w:szCs w:val="21"/>
              </w:rPr>
              <w:t>风险管理计划</w:t>
            </w:r>
          </w:p>
        </w:tc>
        <w:tc>
          <w:tcPr>
            <w:tcW w:w="982" w:type="dxa"/>
            <w:shd w:val="clear" w:color="auto" w:fill="auto"/>
          </w:tcPr>
          <w:p w14:paraId="1C0B2A1B">
            <w:pPr>
              <w:widowControl/>
              <w:rPr>
                <w:rFonts w:ascii="宋体" w:hAnsi="宋体" w:cs="Arial"/>
                <w:kern w:val="0"/>
                <w:szCs w:val="21"/>
              </w:rPr>
            </w:pPr>
            <w:r>
              <w:rPr>
                <w:rFonts w:ascii="宋体" w:hAnsi="宋体" w:cs="Arial"/>
                <w:kern w:val="0"/>
                <w:szCs w:val="21"/>
              </w:rPr>
              <w:t>YY/T 0708</w:t>
            </w:r>
            <w:r>
              <w:rPr>
                <w:rFonts w:hint="eastAsia" w:ascii="宋体" w:hAnsi="宋体" w:cs="Arial"/>
                <w:kern w:val="0"/>
                <w:szCs w:val="21"/>
              </w:rPr>
              <w:t>-</w:t>
            </w:r>
            <w:r>
              <w:rPr>
                <w:rFonts w:ascii="宋体" w:hAnsi="宋体" w:cs="Arial"/>
                <w:kern w:val="0"/>
                <w:szCs w:val="21"/>
              </w:rPr>
              <w:t>2009</w:t>
            </w:r>
            <w:r>
              <w:rPr>
                <w:rFonts w:hint="eastAsia" w:ascii="宋体" w:hAnsi="宋体" w:cs="Arial"/>
                <w:kern w:val="0"/>
                <w:szCs w:val="21"/>
              </w:rPr>
              <w:t>的</w:t>
            </w:r>
            <w:r>
              <w:rPr>
                <w:rFonts w:ascii="宋体" w:hAnsi="宋体" w:cs="Arial"/>
                <w:kern w:val="0"/>
                <w:szCs w:val="21"/>
              </w:rPr>
              <w:t xml:space="preserve"> 52.202</w:t>
            </w:r>
          </w:p>
        </w:tc>
        <w:tc>
          <w:tcPr>
            <w:tcW w:w="1841" w:type="dxa"/>
            <w:shd w:val="clear" w:color="auto" w:fill="auto"/>
          </w:tcPr>
          <w:p w14:paraId="68E4142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风险管理计划</w:t>
            </w:r>
            <w:r>
              <w:rPr>
                <w:rFonts w:ascii="宋体" w:hAnsi="宋体" w:cs="宋体"/>
                <w:kern w:val="0"/>
                <w:szCs w:val="21"/>
              </w:rPr>
              <w:t>”</w:t>
            </w:r>
          </w:p>
        </w:tc>
        <w:tc>
          <w:tcPr>
            <w:tcW w:w="3027" w:type="dxa"/>
            <w:shd w:val="clear" w:color="auto" w:fill="auto"/>
          </w:tcPr>
          <w:p w14:paraId="12848BB8">
            <w:pPr>
              <w:widowControl/>
              <w:rPr>
                <w:rFonts w:ascii="宋体" w:hAnsi="宋体" w:cs="宋体"/>
                <w:kern w:val="0"/>
                <w:szCs w:val="21"/>
              </w:rPr>
            </w:pPr>
            <w:r>
              <w:rPr>
                <w:rFonts w:hint="eastAsia" w:ascii="宋体" w:hAnsi="宋体" w:cs="宋体"/>
                <w:kern w:val="0"/>
                <w:szCs w:val="21"/>
              </w:rPr>
              <w:t>涉及</w:t>
            </w:r>
            <w:r>
              <w:t>YY/T 0316</w:t>
            </w:r>
            <w:r>
              <w:rPr>
                <w:rFonts w:hint="eastAsia" w:ascii="宋体" w:hAnsi="宋体" w:cs="宋体"/>
                <w:kern w:val="0"/>
                <w:szCs w:val="21"/>
              </w:rPr>
              <w:t>的风险管理计划应包括</w:t>
            </w:r>
            <w:r>
              <w:rPr>
                <w:rFonts w:ascii="宋体" w:hAnsi="宋体" w:cs="Arial"/>
                <w:kern w:val="0"/>
                <w:szCs w:val="21"/>
              </w:rPr>
              <w:t>PEMS</w:t>
            </w:r>
            <w:r>
              <w:rPr>
                <w:rFonts w:hint="eastAsia" w:ascii="宋体" w:hAnsi="宋体" w:cs="宋体"/>
                <w:kern w:val="0"/>
                <w:szCs w:val="21"/>
              </w:rPr>
              <w:t>确认计划</w:t>
            </w:r>
          </w:p>
        </w:tc>
      </w:tr>
      <w:tr w14:paraId="7F64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17D6A0E">
            <w:pPr>
              <w:widowControl/>
              <w:rPr>
                <w:rFonts w:ascii="宋体" w:hAnsi="宋体"/>
                <w:kern w:val="0"/>
                <w:szCs w:val="21"/>
              </w:rPr>
            </w:pPr>
            <w:r>
              <w:rPr>
                <w:rFonts w:ascii="宋体" w:hAnsi="宋体"/>
                <w:kern w:val="0"/>
                <w:szCs w:val="21"/>
              </w:rPr>
              <w:t>14.4</w:t>
            </w:r>
          </w:p>
        </w:tc>
        <w:tc>
          <w:tcPr>
            <w:tcW w:w="1536" w:type="dxa"/>
            <w:shd w:val="clear" w:color="auto" w:fill="auto"/>
          </w:tcPr>
          <w:p w14:paraId="2E96FF07">
            <w:pPr>
              <w:widowControl/>
              <w:rPr>
                <w:rFonts w:ascii="宋体" w:hAnsi="宋体"/>
                <w:kern w:val="0"/>
                <w:szCs w:val="21"/>
              </w:rPr>
            </w:pPr>
            <w:r>
              <w:rPr>
                <w:rFonts w:ascii="宋体" w:hAnsi="宋体"/>
                <w:kern w:val="0"/>
                <w:szCs w:val="21"/>
              </w:rPr>
              <w:t>PEMS</w:t>
            </w:r>
            <w:r>
              <w:rPr>
                <w:rFonts w:hint="eastAsia" w:ascii="宋体" w:hAnsi="宋体"/>
                <w:kern w:val="0"/>
                <w:szCs w:val="21"/>
              </w:rPr>
              <w:t>开发生命周期</w:t>
            </w:r>
          </w:p>
        </w:tc>
        <w:tc>
          <w:tcPr>
            <w:tcW w:w="982" w:type="dxa"/>
            <w:shd w:val="clear" w:color="auto" w:fill="auto"/>
          </w:tcPr>
          <w:p w14:paraId="7452493E">
            <w:pPr>
              <w:widowControl/>
              <w:rPr>
                <w:rFonts w:ascii="宋体" w:hAnsi="宋体" w:cs="Arial"/>
                <w:kern w:val="0"/>
                <w:szCs w:val="21"/>
              </w:rPr>
            </w:pPr>
            <w:r>
              <w:rPr>
                <w:rFonts w:ascii="宋体" w:hAnsi="宋体" w:cs="Arial"/>
                <w:kern w:val="0"/>
                <w:szCs w:val="21"/>
              </w:rPr>
              <w:t>YY/T 0708</w:t>
            </w:r>
            <w:r>
              <w:rPr>
                <w:rFonts w:hint="eastAsia" w:ascii="宋体" w:hAnsi="宋体" w:cs="Arial"/>
                <w:kern w:val="0"/>
                <w:szCs w:val="21"/>
              </w:rPr>
              <w:t>-</w:t>
            </w:r>
            <w:r>
              <w:rPr>
                <w:rFonts w:ascii="宋体" w:hAnsi="宋体" w:cs="Arial"/>
                <w:kern w:val="0"/>
                <w:szCs w:val="21"/>
              </w:rPr>
              <w:t>2009</w:t>
            </w:r>
            <w:r>
              <w:rPr>
                <w:rFonts w:hint="eastAsia" w:ascii="宋体" w:hAnsi="宋体" w:cs="Arial"/>
                <w:kern w:val="0"/>
                <w:szCs w:val="21"/>
              </w:rPr>
              <w:t>的</w:t>
            </w:r>
            <w:r>
              <w:rPr>
                <w:rFonts w:ascii="宋体" w:hAnsi="宋体" w:cs="Arial"/>
                <w:kern w:val="0"/>
                <w:szCs w:val="21"/>
              </w:rPr>
              <w:t xml:space="preserve"> 52.203</w:t>
            </w:r>
          </w:p>
        </w:tc>
        <w:tc>
          <w:tcPr>
            <w:tcW w:w="1841" w:type="dxa"/>
            <w:shd w:val="clear" w:color="auto" w:fill="auto"/>
          </w:tcPr>
          <w:p w14:paraId="15A08EE5">
            <w:pPr>
              <w:widowControl/>
              <w:rPr>
                <w:rFonts w:ascii="宋体" w:hAnsi="宋体"/>
                <w:kern w:val="0"/>
                <w:szCs w:val="21"/>
              </w:rPr>
            </w:pPr>
            <w:r>
              <w:rPr>
                <w:rFonts w:ascii="宋体" w:hAnsi="宋体"/>
                <w:kern w:val="0"/>
                <w:szCs w:val="21"/>
              </w:rPr>
              <w:t>“</w:t>
            </w:r>
            <w:r>
              <w:rPr>
                <w:rFonts w:hint="eastAsia" w:ascii="宋体" w:hAnsi="宋体"/>
                <w:kern w:val="0"/>
                <w:szCs w:val="21"/>
              </w:rPr>
              <w:t>开发生存周期</w:t>
            </w:r>
            <w:r>
              <w:rPr>
                <w:rFonts w:ascii="宋体" w:hAnsi="宋体"/>
                <w:kern w:val="0"/>
                <w:szCs w:val="21"/>
              </w:rPr>
              <w:t>”</w:t>
            </w:r>
          </w:p>
        </w:tc>
        <w:tc>
          <w:tcPr>
            <w:tcW w:w="3027" w:type="dxa"/>
            <w:shd w:val="clear" w:color="auto" w:fill="auto"/>
          </w:tcPr>
          <w:p w14:paraId="139F7660">
            <w:pPr>
              <w:widowControl/>
              <w:rPr>
                <w:rFonts w:ascii="宋体" w:hAnsi="宋体" w:cs="宋体"/>
                <w:kern w:val="0"/>
                <w:szCs w:val="21"/>
              </w:rPr>
            </w:pPr>
            <w:r>
              <w:rPr>
                <w:rFonts w:hint="eastAsia" w:ascii="宋体" w:hAnsi="宋体" w:cs="宋体"/>
                <w:kern w:val="0"/>
                <w:szCs w:val="21"/>
              </w:rPr>
              <w:t>涉及</w:t>
            </w:r>
            <w:r>
              <w:rPr>
                <w:rFonts w:ascii="宋体" w:hAnsi="宋体" w:cs="Arial"/>
                <w:kern w:val="0"/>
                <w:szCs w:val="21"/>
              </w:rPr>
              <w:t>PEMS</w:t>
            </w:r>
            <w:r>
              <w:rPr>
                <w:rFonts w:hint="eastAsia" w:ascii="宋体" w:hAnsi="宋体" w:cs="宋体"/>
                <w:kern w:val="0"/>
                <w:szCs w:val="21"/>
              </w:rPr>
              <w:t>开发生命周期应包含的内容</w:t>
            </w:r>
          </w:p>
        </w:tc>
      </w:tr>
      <w:tr w14:paraId="3BF3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9278CA5">
            <w:pPr>
              <w:widowControl/>
              <w:rPr>
                <w:rFonts w:ascii="宋体" w:hAnsi="宋体"/>
                <w:kern w:val="0"/>
                <w:szCs w:val="21"/>
              </w:rPr>
            </w:pPr>
            <w:r>
              <w:rPr>
                <w:rFonts w:ascii="宋体" w:hAnsi="宋体"/>
                <w:kern w:val="0"/>
                <w:szCs w:val="21"/>
              </w:rPr>
              <w:t>14.5</w:t>
            </w:r>
          </w:p>
        </w:tc>
        <w:tc>
          <w:tcPr>
            <w:tcW w:w="1536" w:type="dxa"/>
            <w:shd w:val="clear" w:color="auto" w:fill="auto"/>
          </w:tcPr>
          <w:p w14:paraId="3FF923D2">
            <w:pPr>
              <w:widowControl/>
              <w:rPr>
                <w:rFonts w:ascii="宋体" w:hAnsi="宋体" w:cs="宋体"/>
                <w:kern w:val="0"/>
                <w:szCs w:val="21"/>
              </w:rPr>
            </w:pPr>
            <w:r>
              <w:rPr>
                <w:rFonts w:hint="eastAsia" w:ascii="宋体" w:hAnsi="宋体" w:cs="宋体"/>
                <w:kern w:val="0"/>
                <w:szCs w:val="21"/>
              </w:rPr>
              <w:t>问题解决</w:t>
            </w:r>
          </w:p>
        </w:tc>
        <w:tc>
          <w:tcPr>
            <w:tcW w:w="982" w:type="dxa"/>
            <w:shd w:val="clear" w:color="auto" w:fill="auto"/>
          </w:tcPr>
          <w:p w14:paraId="074454B0">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0EC4B231">
            <w:pPr>
              <w:widowControl/>
              <w:rPr>
                <w:rFonts w:ascii="宋体" w:hAnsi="宋体"/>
                <w:kern w:val="0"/>
                <w:szCs w:val="21"/>
              </w:rPr>
            </w:pPr>
          </w:p>
        </w:tc>
        <w:tc>
          <w:tcPr>
            <w:tcW w:w="3027" w:type="dxa"/>
            <w:shd w:val="clear" w:color="auto" w:fill="auto"/>
          </w:tcPr>
          <w:p w14:paraId="7D57B55C">
            <w:pPr>
              <w:widowControl/>
              <w:rPr>
                <w:rFonts w:ascii="宋体" w:hAnsi="宋体" w:cs="宋体"/>
                <w:kern w:val="0"/>
                <w:szCs w:val="21"/>
              </w:rPr>
            </w:pPr>
            <w:r>
              <w:rPr>
                <w:rFonts w:hint="eastAsia" w:ascii="宋体" w:hAnsi="宋体" w:cs="宋体"/>
                <w:kern w:val="0"/>
                <w:szCs w:val="21"/>
              </w:rPr>
              <w:t>涉及根据需要建立和维护一套</w:t>
            </w:r>
            <w:r>
              <w:rPr>
                <w:rFonts w:ascii="宋体" w:hAnsi="宋体" w:cs="Arial"/>
                <w:kern w:val="0"/>
                <w:szCs w:val="21"/>
              </w:rPr>
              <w:t>PEMS</w:t>
            </w:r>
            <w:r>
              <w:rPr>
                <w:rFonts w:hint="eastAsia" w:ascii="宋体" w:hAnsi="宋体" w:cs="宋体"/>
                <w:kern w:val="0"/>
                <w:szCs w:val="21"/>
              </w:rPr>
              <w:t>开发生命周期内的问题解决的文档体系，及其体现方式和内容要求</w:t>
            </w:r>
          </w:p>
        </w:tc>
      </w:tr>
      <w:tr w14:paraId="0019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CA20AF5">
            <w:pPr>
              <w:widowControl/>
              <w:rPr>
                <w:rFonts w:ascii="宋体" w:hAnsi="宋体"/>
                <w:kern w:val="0"/>
                <w:szCs w:val="21"/>
              </w:rPr>
            </w:pPr>
            <w:r>
              <w:rPr>
                <w:rFonts w:ascii="宋体" w:hAnsi="宋体"/>
                <w:kern w:val="0"/>
                <w:szCs w:val="21"/>
              </w:rPr>
              <w:t>14.6</w:t>
            </w:r>
          </w:p>
        </w:tc>
        <w:tc>
          <w:tcPr>
            <w:tcW w:w="1536" w:type="dxa"/>
            <w:shd w:val="clear" w:color="auto" w:fill="auto"/>
          </w:tcPr>
          <w:p w14:paraId="4383E280">
            <w:pPr>
              <w:widowControl/>
              <w:rPr>
                <w:rFonts w:ascii="宋体" w:hAnsi="宋体" w:cs="宋体"/>
                <w:kern w:val="0"/>
                <w:szCs w:val="21"/>
              </w:rPr>
            </w:pPr>
            <w:r>
              <w:rPr>
                <w:rFonts w:hint="eastAsia" w:ascii="宋体" w:hAnsi="宋体" w:cs="宋体"/>
                <w:kern w:val="0"/>
                <w:szCs w:val="21"/>
              </w:rPr>
              <w:t>风险管理过程</w:t>
            </w:r>
          </w:p>
        </w:tc>
        <w:tc>
          <w:tcPr>
            <w:tcW w:w="982" w:type="dxa"/>
            <w:shd w:val="clear" w:color="auto" w:fill="auto"/>
          </w:tcPr>
          <w:p w14:paraId="1917E7E4">
            <w:pPr>
              <w:widowControl/>
              <w:rPr>
                <w:rFonts w:ascii="宋体" w:hAnsi="宋体" w:cs="Arial"/>
                <w:kern w:val="0"/>
                <w:szCs w:val="21"/>
              </w:rPr>
            </w:pPr>
            <w:r>
              <w:rPr>
                <w:rFonts w:ascii="宋体" w:hAnsi="宋体" w:cs="Arial"/>
                <w:kern w:val="0"/>
                <w:szCs w:val="21"/>
              </w:rPr>
              <w:t>YY/T 0708</w:t>
            </w:r>
            <w:r>
              <w:rPr>
                <w:rFonts w:hint="eastAsia" w:ascii="宋体" w:hAnsi="宋体" w:cs="Arial"/>
                <w:kern w:val="0"/>
                <w:szCs w:val="21"/>
              </w:rPr>
              <w:t>-</w:t>
            </w:r>
            <w:r>
              <w:rPr>
                <w:rFonts w:ascii="宋体" w:hAnsi="宋体" w:cs="Arial"/>
                <w:kern w:val="0"/>
                <w:szCs w:val="21"/>
              </w:rPr>
              <w:t>2009</w:t>
            </w:r>
            <w:r>
              <w:rPr>
                <w:rFonts w:hint="eastAsia" w:ascii="宋体" w:hAnsi="宋体" w:cs="Arial"/>
                <w:kern w:val="0"/>
                <w:szCs w:val="21"/>
              </w:rPr>
              <w:t>的</w:t>
            </w:r>
            <w:r>
              <w:rPr>
                <w:rFonts w:ascii="宋体" w:hAnsi="宋体" w:cs="Arial"/>
                <w:kern w:val="0"/>
                <w:szCs w:val="21"/>
              </w:rPr>
              <w:t xml:space="preserve"> 52.204</w:t>
            </w:r>
          </w:p>
        </w:tc>
        <w:tc>
          <w:tcPr>
            <w:tcW w:w="1841" w:type="dxa"/>
            <w:shd w:val="clear" w:color="auto" w:fill="auto"/>
          </w:tcPr>
          <w:p w14:paraId="76602F2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风险管理过程</w:t>
            </w:r>
            <w:r>
              <w:rPr>
                <w:rFonts w:ascii="宋体" w:hAnsi="宋体" w:cs="宋体"/>
                <w:kern w:val="0"/>
                <w:szCs w:val="21"/>
              </w:rPr>
              <w:t>”</w:t>
            </w:r>
          </w:p>
        </w:tc>
        <w:tc>
          <w:tcPr>
            <w:tcW w:w="3027" w:type="dxa"/>
            <w:shd w:val="clear" w:color="auto" w:fill="auto"/>
          </w:tcPr>
          <w:p w14:paraId="4EDE159C">
            <w:pPr>
              <w:widowControl/>
              <w:rPr>
                <w:rFonts w:ascii="宋体" w:hAnsi="宋体"/>
                <w:kern w:val="0"/>
                <w:szCs w:val="21"/>
              </w:rPr>
            </w:pPr>
            <w:r>
              <w:rPr>
                <w:rFonts w:hint="eastAsia" w:ascii="宋体" w:hAnsi="宋体"/>
                <w:kern w:val="0"/>
                <w:szCs w:val="21"/>
              </w:rPr>
              <w:t>无明显差异</w:t>
            </w:r>
          </w:p>
        </w:tc>
      </w:tr>
      <w:tr w14:paraId="33B1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CF09E4C">
            <w:pPr>
              <w:widowControl/>
              <w:rPr>
                <w:rFonts w:ascii="宋体" w:hAnsi="宋体"/>
                <w:kern w:val="0"/>
                <w:szCs w:val="21"/>
              </w:rPr>
            </w:pPr>
            <w:r>
              <w:rPr>
                <w:rFonts w:ascii="宋体" w:hAnsi="宋体"/>
                <w:kern w:val="0"/>
                <w:szCs w:val="21"/>
              </w:rPr>
              <w:t>14.6.1</w:t>
            </w:r>
          </w:p>
        </w:tc>
        <w:tc>
          <w:tcPr>
            <w:tcW w:w="1536" w:type="dxa"/>
            <w:shd w:val="clear" w:color="auto" w:fill="auto"/>
          </w:tcPr>
          <w:p w14:paraId="06ABA01F">
            <w:pPr>
              <w:widowControl/>
              <w:rPr>
                <w:rFonts w:ascii="宋体" w:hAnsi="宋体" w:cs="宋体"/>
                <w:kern w:val="0"/>
                <w:szCs w:val="21"/>
              </w:rPr>
            </w:pPr>
            <w:r>
              <w:rPr>
                <w:rFonts w:hint="eastAsia" w:ascii="宋体" w:hAnsi="宋体" w:cs="宋体"/>
                <w:kern w:val="0"/>
                <w:szCs w:val="21"/>
              </w:rPr>
              <w:t>已知和可预见危险的识别</w:t>
            </w:r>
          </w:p>
        </w:tc>
        <w:tc>
          <w:tcPr>
            <w:tcW w:w="982" w:type="dxa"/>
            <w:shd w:val="clear" w:color="auto" w:fill="auto"/>
          </w:tcPr>
          <w:p w14:paraId="210CD41A">
            <w:pPr>
              <w:widowControl/>
              <w:rPr>
                <w:rFonts w:ascii="宋体" w:hAnsi="宋体" w:cs="Arial"/>
                <w:kern w:val="0"/>
                <w:szCs w:val="21"/>
              </w:rPr>
            </w:pPr>
            <w:r>
              <w:rPr>
                <w:rFonts w:ascii="宋体" w:hAnsi="宋体" w:cs="Arial"/>
                <w:kern w:val="0"/>
                <w:szCs w:val="21"/>
              </w:rPr>
              <w:t>YY/T 0708</w:t>
            </w:r>
            <w:r>
              <w:rPr>
                <w:rFonts w:hint="eastAsia" w:ascii="宋体" w:hAnsi="宋体" w:cs="Arial"/>
                <w:kern w:val="0"/>
                <w:szCs w:val="21"/>
              </w:rPr>
              <w:t>-</w:t>
            </w:r>
            <w:r>
              <w:rPr>
                <w:rFonts w:ascii="宋体" w:hAnsi="宋体" w:cs="Arial"/>
                <w:kern w:val="0"/>
                <w:szCs w:val="21"/>
              </w:rPr>
              <w:t>2009</w:t>
            </w:r>
            <w:r>
              <w:rPr>
                <w:rFonts w:hint="eastAsia" w:ascii="宋体" w:hAnsi="宋体" w:cs="Arial"/>
                <w:kern w:val="0"/>
                <w:szCs w:val="21"/>
              </w:rPr>
              <w:t>的</w:t>
            </w:r>
            <w:r>
              <w:rPr>
                <w:rFonts w:ascii="宋体" w:hAnsi="宋体" w:cs="Arial"/>
                <w:kern w:val="0"/>
                <w:szCs w:val="21"/>
              </w:rPr>
              <w:t xml:space="preserve"> 52.204.3.1</w:t>
            </w:r>
          </w:p>
        </w:tc>
        <w:tc>
          <w:tcPr>
            <w:tcW w:w="1841" w:type="dxa"/>
            <w:shd w:val="clear" w:color="auto" w:fill="auto"/>
          </w:tcPr>
          <w:p w14:paraId="74F54DA0">
            <w:pPr>
              <w:widowControl/>
              <w:rPr>
                <w:rFonts w:ascii="宋体" w:hAnsi="宋体" w:cs="宋体"/>
                <w:kern w:val="0"/>
                <w:szCs w:val="21"/>
              </w:rPr>
            </w:pPr>
            <w:r>
              <w:rPr>
                <w:rFonts w:ascii="宋体" w:hAnsi="宋体" w:cs="宋体"/>
                <w:kern w:val="0"/>
                <w:szCs w:val="21"/>
              </w:rPr>
              <w:t>“</w:t>
            </w:r>
            <w:r>
              <w:rPr>
                <w:rFonts w:hint="eastAsia" w:ascii="宋体" w:hAnsi="宋体" w:cs="宋体"/>
                <w:bCs/>
                <w:kern w:val="0"/>
                <w:szCs w:val="21"/>
              </w:rPr>
              <w:t>危害分析</w:t>
            </w:r>
            <w:r>
              <w:rPr>
                <w:rFonts w:ascii="宋体" w:hAnsi="宋体" w:cs="宋体"/>
                <w:kern w:val="0"/>
                <w:szCs w:val="21"/>
              </w:rPr>
              <w:t>”</w:t>
            </w:r>
          </w:p>
        </w:tc>
        <w:tc>
          <w:tcPr>
            <w:tcW w:w="3027" w:type="dxa"/>
            <w:shd w:val="clear" w:color="auto" w:fill="auto"/>
          </w:tcPr>
          <w:p w14:paraId="7E7AEB68">
            <w:pPr>
              <w:widowControl/>
              <w:rPr>
                <w:rFonts w:ascii="宋体" w:hAnsi="宋体" w:cs="宋体"/>
                <w:kern w:val="0"/>
                <w:szCs w:val="21"/>
              </w:rPr>
            </w:pPr>
            <w:r>
              <w:rPr>
                <w:rFonts w:hint="eastAsia" w:ascii="宋体" w:hAnsi="宋体" w:cs="宋体"/>
                <w:kern w:val="0"/>
                <w:szCs w:val="21"/>
              </w:rPr>
              <w:t>涉及列表危险时，应考虑到</w:t>
            </w:r>
            <w:r>
              <w:rPr>
                <w:rFonts w:ascii="宋体" w:hAnsi="宋体" w:cs="Arial"/>
                <w:kern w:val="0"/>
                <w:szCs w:val="21"/>
              </w:rPr>
              <w:t>PEMS</w:t>
            </w:r>
            <w:r>
              <w:rPr>
                <w:rFonts w:hint="eastAsia" w:ascii="宋体" w:hAnsi="宋体" w:cs="宋体"/>
                <w:kern w:val="0"/>
                <w:szCs w:val="21"/>
              </w:rPr>
              <w:t>软件和硬件方面的相关危险，及给出危险原因需要包含的内容</w:t>
            </w:r>
          </w:p>
        </w:tc>
      </w:tr>
      <w:tr w14:paraId="2020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24FC441">
            <w:pPr>
              <w:widowControl/>
              <w:rPr>
                <w:rFonts w:ascii="宋体" w:hAnsi="宋体"/>
                <w:kern w:val="0"/>
                <w:szCs w:val="21"/>
              </w:rPr>
            </w:pPr>
            <w:r>
              <w:rPr>
                <w:rFonts w:ascii="宋体" w:hAnsi="宋体"/>
                <w:kern w:val="0"/>
                <w:szCs w:val="21"/>
              </w:rPr>
              <w:t>14.6.2</w:t>
            </w:r>
          </w:p>
        </w:tc>
        <w:tc>
          <w:tcPr>
            <w:tcW w:w="1536" w:type="dxa"/>
            <w:shd w:val="clear" w:color="auto" w:fill="auto"/>
          </w:tcPr>
          <w:p w14:paraId="536EFED8">
            <w:pPr>
              <w:widowControl/>
              <w:rPr>
                <w:rFonts w:ascii="宋体" w:hAnsi="宋体" w:cs="宋体"/>
                <w:kern w:val="0"/>
                <w:szCs w:val="21"/>
              </w:rPr>
            </w:pPr>
            <w:r>
              <w:rPr>
                <w:rFonts w:hint="eastAsia" w:ascii="宋体" w:hAnsi="宋体" w:cs="宋体"/>
                <w:kern w:val="0"/>
                <w:szCs w:val="21"/>
              </w:rPr>
              <w:t>风险控制</w:t>
            </w:r>
          </w:p>
        </w:tc>
        <w:tc>
          <w:tcPr>
            <w:tcW w:w="982" w:type="dxa"/>
            <w:shd w:val="clear" w:color="auto" w:fill="auto"/>
          </w:tcPr>
          <w:p w14:paraId="01ABD385">
            <w:pPr>
              <w:widowControl/>
              <w:rPr>
                <w:rFonts w:ascii="宋体" w:hAnsi="宋体" w:cs="Arial"/>
                <w:kern w:val="0"/>
                <w:szCs w:val="21"/>
              </w:rPr>
            </w:pPr>
            <w:r>
              <w:rPr>
                <w:rFonts w:ascii="宋体" w:hAnsi="宋体" w:cs="Arial"/>
                <w:kern w:val="0"/>
                <w:szCs w:val="21"/>
              </w:rPr>
              <w:t>YY/T 0708</w:t>
            </w:r>
            <w:r>
              <w:rPr>
                <w:rFonts w:hint="eastAsia" w:ascii="宋体" w:hAnsi="宋体" w:cs="Arial"/>
                <w:kern w:val="0"/>
                <w:szCs w:val="21"/>
              </w:rPr>
              <w:t>-</w:t>
            </w:r>
            <w:r>
              <w:rPr>
                <w:rFonts w:ascii="宋体" w:hAnsi="宋体" w:cs="Arial"/>
                <w:kern w:val="0"/>
                <w:szCs w:val="21"/>
              </w:rPr>
              <w:t>2009</w:t>
            </w:r>
            <w:r>
              <w:rPr>
                <w:rFonts w:hint="eastAsia" w:ascii="宋体" w:hAnsi="宋体" w:cs="Arial"/>
                <w:kern w:val="0"/>
                <w:szCs w:val="21"/>
              </w:rPr>
              <w:t>的</w:t>
            </w:r>
            <w:r>
              <w:rPr>
                <w:rFonts w:ascii="宋体" w:hAnsi="宋体" w:cs="Arial"/>
                <w:kern w:val="0"/>
                <w:szCs w:val="21"/>
              </w:rPr>
              <w:t xml:space="preserve"> 52.204.4</w:t>
            </w:r>
          </w:p>
        </w:tc>
        <w:tc>
          <w:tcPr>
            <w:tcW w:w="1841" w:type="dxa"/>
            <w:shd w:val="clear" w:color="auto" w:fill="auto"/>
          </w:tcPr>
          <w:p w14:paraId="321FE1A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风险控制</w:t>
            </w:r>
            <w:r>
              <w:rPr>
                <w:rFonts w:ascii="宋体" w:hAnsi="宋体" w:cs="宋体"/>
                <w:kern w:val="0"/>
                <w:szCs w:val="21"/>
              </w:rPr>
              <w:t>”</w:t>
            </w:r>
          </w:p>
        </w:tc>
        <w:tc>
          <w:tcPr>
            <w:tcW w:w="3027" w:type="dxa"/>
            <w:shd w:val="clear" w:color="auto" w:fill="auto"/>
          </w:tcPr>
          <w:p w14:paraId="085BB826">
            <w:pPr>
              <w:widowControl/>
              <w:rPr>
                <w:rFonts w:ascii="宋体" w:hAnsi="宋体" w:cs="宋体"/>
                <w:kern w:val="0"/>
                <w:szCs w:val="21"/>
              </w:rPr>
            </w:pPr>
            <w:r>
              <w:rPr>
                <w:rFonts w:hint="eastAsia" w:ascii="宋体" w:hAnsi="宋体" w:cs="宋体"/>
                <w:kern w:val="0"/>
                <w:szCs w:val="21"/>
              </w:rPr>
              <w:t>涉及风险控制执行应采用和明确合适有效的工具和过程</w:t>
            </w:r>
          </w:p>
        </w:tc>
      </w:tr>
      <w:tr w14:paraId="006F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8DD92CB">
            <w:pPr>
              <w:widowControl/>
              <w:rPr>
                <w:rFonts w:ascii="宋体" w:hAnsi="宋体"/>
                <w:kern w:val="0"/>
                <w:szCs w:val="21"/>
              </w:rPr>
            </w:pPr>
            <w:r>
              <w:rPr>
                <w:rFonts w:ascii="宋体" w:hAnsi="宋体"/>
                <w:kern w:val="0"/>
                <w:szCs w:val="21"/>
              </w:rPr>
              <w:t>14.7</w:t>
            </w:r>
          </w:p>
        </w:tc>
        <w:tc>
          <w:tcPr>
            <w:tcW w:w="1536" w:type="dxa"/>
            <w:shd w:val="clear" w:color="auto" w:fill="auto"/>
          </w:tcPr>
          <w:p w14:paraId="385C6552">
            <w:pPr>
              <w:widowControl/>
              <w:rPr>
                <w:rFonts w:ascii="宋体" w:hAnsi="宋体" w:cs="宋体"/>
                <w:kern w:val="0"/>
                <w:szCs w:val="21"/>
              </w:rPr>
            </w:pPr>
            <w:r>
              <w:rPr>
                <w:rFonts w:hint="eastAsia" w:ascii="宋体" w:hAnsi="宋体" w:cs="宋体"/>
                <w:kern w:val="0"/>
                <w:szCs w:val="21"/>
              </w:rPr>
              <w:t>需求规格说明</w:t>
            </w:r>
          </w:p>
        </w:tc>
        <w:tc>
          <w:tcPr>
            <w:tcW w:w="982" w:type="dxa"/>
            <w:shd w:val="clear" w:color="auto" w:fill="auto"/>
          </w:tcPr>
          <w:p w14:paraId="42D3E95A">
            <w:pPr>
              <w:widowControl/>
              <w:rPr>
                <w:rFonts w:ascii="宋体" w:hAnsi="宋体" w:cs="Arial"/>
                <w:kern w:val="0"/>
                <w:szCs w:val="21"/>
              </w:rPr>
            </w:pPr>
            <w:r>
              <w:rPr>
                <w:rFonts w:ascii="宋体" w:hAnsi="宋体" w:cs="Arial"/>
                <w:kern w:val="0"/>
                <w:szCs w:val="21"/>
              </w:rPr>
              <w:t>YY/T 0708</w:t>
            </w:r>
            <w:r>
              <w:rPr>
                <w:rFonts w:hint="eastAsia" w:ascii="宋体" w:hAnsi="宋体" w:cs="Arial"/>
                <w:kern w:val="0"/>
                <w:szCs w:val="21"/>
              </w:rPr>
              <w:t>-</w:t>
            </w:r>
            <w:r>
              <w:rPr>
                <w:rFonts w:ascii="宋体" w:hAnsi="宋体" w:cs="Arial"/>
                <w:kern w:val="0"/>
                <w:szCs w:val="21"/>
              </w:rPr>
              <w:t>2009</w:t>
            </w:r>
            <w:r>
              <w:rPr>
                <w:rFonts w:hint="eastAsia" w:ascii="宋体" w:hAnsi="宋体" w:cs="Arial"/>
                <w:kern w:val="0"/>
                <w:szCs w:val="21"/>
              </w:rPr>
              <w:t>的</w:t>
            </w:r>
            <w:r>
              <w:rPr>
                <w:rFonts w:ascii="宋体" w:hAnsi="宋体" w:cs="Arial"/>
                <w:kern w:val="0"/>
                <w:szCs w:val="21"/>
              </w:rPr>
              <w:t>52.206</w:t>
            </w:r>
          </w:p>
        </w:tc>
        <w:tc>
          <w:tcPr>
            <w:tcW w:w="1841" w:type="dxa"/>
            <w:shd w:val="clear" w:color="auto" w:fill="auto"/>
          </w:tcPr>
          <w:p w14:paraId="3658AF65">
            <w:pPr>
              <w:widowControl/>
              <w:rPr>
                <w:rFonts w:ascii="宋体" w:hAnsi="宋体" w:cs="宋体"/>
                <w:kern w:val="0"/>
                <w:szCs w:val="21"/>
              </w:rPr>
            </w:pPr>
            <w:r>
              <w:rPr>
                <w:rFonts w:ascii="宋体" w:hAnsi="宋体" w:cs="宋体"/>
                <w:kern w:val="0"/>
                <w:szCs w:val="21"/>
              </w:rPr>
              <w:t>“</w:t>
            </w:r>
            <w:r>
              <w:rPr>
                <w:rFonts w:hint="eastAsia" w:ascii="宋体" w:hAnsi="宋体" w:cs="宋体"/>
                <w:bCs/>
                <w:kern w:val="0"/>
                <w:szCs w:val="21"/>
              </w:rPr>
              <w:t>需求规格说明</w:t>
            </w:r>
            <w:r>
              <w:rPr>
                <w:rFonts w:ascii="宋体" w:hAnsi="宋体" w:cs="宋体"/>
                <w:kern w:val="0"/>
                <w:szCs w:val="21"/>
              </w:rPr>
              <w:t>”</w:t>
            </w:r>
          </w:p>
        </w:tc>
        <w:tc>
          <w:tcPr>
            <w:tcW w:w="3027" w:type="dxa"/>
            <w:shd w:val="clear" w:color="auto" w:fill="auto"/>
          </w:tcPr>
          <w:p w14:paraId="779B1FAF">
            <w:pPr>
              <w:widowControl/>
              <w:rPr>
                <w:rFonts w:ascii="宋体" w:hAnsi="宋体" w:cs="宋体"/>
                <w:kern w:val="0"/>
                <w:szCs w:val="21"/>
              </w:rPr>
            </w:pPr>
            <w:r>
              <w:rPr>
                <w:rFonts w:hint="eastAsia" w:ascii="宋体" w:hAnsi="宋体" w:cs="宋体"/>
                <w:kern w:val="0"/>
                <w:szCs w:val="21"/>
              </w:rPr>
              <w:t>涉及</w:t>
            </w:r>
            <w:r>
              <w:rPr>
                <w:rFonts w:ascii="宋体" w:hAnsi="宋体" w:cs="Arial"/>
                <w:kern w:val="0"/>
                <w:szCs w:val="21"/>
              </w:rPr>
              <w:t>PEMS</w:t>
            </w:r>
            <w:r>
              <w:rPr>
                <w:rFonts w:hint="eastAsia" w:ascii="宋体" w:hAnsi="宋体" w:cs="宋体"/>
                <w:kern w:val="0"/>
                <w:szCs w:val="21"/>
              </w:rPr>
              <w:t>和</w:t>
            </w:r>
            <w:r>
              <w:rPr>
                <w:rFonts w:ascii="宋体" w:hAnsi="宋体" w:cs="Arial"/>
                <w:kern w:val="0"/>
                <w:szCs w:val="21"/>
              </w:rPr>
              <w:t>PESS</w:t>
            </w:r>
            <w:r>
              <w:rPr>
                <w:rFonts w:hint="eastAsia" w:ascii="宋体" w:hAnsi="宋体" w:cs="宋体"/>
                <w:kern w:val="0"/>
                <w:szCs w:val="21"/>
              </w:rPr>
              <w:t>的需求规格文档的要求</w:t>
            </w:r>
          </w:p>
        </w:tc>
      </w:tr>
      <w:tr w14:paraId="5FEE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CBB1899">
            <w:pPr>
              <w:widowControl/>
              <w:rPr>
                <w:rFonts w:ascii="宋体" w:hAnsi="宋体"/>
                <w:kern w:val="0"/>
                <w:szCs w:val="21"/>
              </w:rPr>
            </w:pPr>
            <w:r>
              <w:rPr>
                <w:rFonts w:ascii="宋体" w:hAnsi="宋体"/>
                <w:kern w:val="0"/>
                <w:szCs w:val="21"/>
              </w:rPr>
              <w:t>14.8</w:t>
            </w:r>
          </w:p>
        </w:tc>
        <w:tc>
          <w:tcPr>
            <w:tcW w:w="1536" w:type="dxa"/>
            <w:shd w:val="clear" w:color="auto" w:fill="auto"/>
          </w:tcPr>
          <w:p w14:paraId="508F9327">
            <w:pPr>
              <w:widowControl/>
              <w:rPr>
                <w:rFonts w:ascii="宋体" w:hAnsi="宋体" w:cs="宋体"/>
                <w:kern w:val="0"/>
                <w:szCs w:val="21"/>
              </w:rPr>
            </w:pPr>
            <w:r>
              <w:rPr>
                <w:rFonts w:hint="eastAsia" w:ascii="宋体" w:hAnsi="宋体" w:cs="宋体"/>
                <w:kern w:val="0"/>
                <w:szCs w:val="21"/>
              </w:rPr>
              <w:t>体系结构</w:t>
            </w:r>
          </w:p>
        </w:tc>
        <w:tc>
          <w:tcPr>
            <w:tcW w:w="982" w:type="dxa"/>
            <w:shd w:val="clear" w:color="auto" w:fill="auto"/>
          </w:tcPr>
          <w:p w14:paraId="0FB62233">
            <w:pPr>
              <w:widowControl/>
              <w:rPr>
                <w:rFonts w:ascii="宋体" w:hAnsi="宋体" w:cs="Arial"/>
                <w:kern w:val="0"/>
                <w:szCs w:val="21"/>
              </w:rPr>
            </w:pPr>
            <w:r>
              <w:rPr>
                <w:rFonts w:ascii="宋体" w:hAnsi="宋体" w:cs="Arial"/>
                <w:kern w:val="0"/>
                <w:szCs w:val="21"/>
              </w:rPr>
              <w:t>YY/T 0708</w:t>
            </w:r>
            <w:r>
              <w:rPr>
                <w:rFonts w:hint="eastAsia" w:ascii="宋体" w:hAnsi="宋体" w:cs="Arial"/>
                <w:kern w:val="0"/>
                <w:szCs w:val="21"/>
              </w:rPr>
              <w:t>-</w:t>
            </w:r>
            <w:r>
              <w:rPr>
                <w:rFonts w:ascii="宋体" w:hAnsi="宋体" w:cs="Arial"/>
                <w:kern w:val="0"/>
                <w:szCs w:val="21"/>
              </w:rPr>
              <w:t>2009</w:t>
            </w:r>
            <w:r>
              <w:rPr>
                <w:rFonts w:hint="eastAsia" w:ascii="宋体" w:hAnsi="宋体" w:cs="Arial"/>
                <w:kern w:val="0"/>
                <w:szCs w:val="21"/>
              </w:rPr>
              <w:t>的</w:t>
            </w:r>
            <w:r>
              <w:rPr>
                <w:rFonts w:ascii="宋体" w:hAnsi="宋体" w:cs="Arial"/>
                <w:kern w:val="0"/>
                <w:szCs w:val="21"/>
              </w:rPr>
              <w:t>52.207</w:t>
            </w:r>
          </w:p>
        </w:tc>
        <w:tc>
          <w:tcPr>
            <w:tcW w:w="1841" w:type="dxa"/>
            <w:shd w:val="clear" w:color="auto" w:fill="auto"/>
          </w:tcPr>
          <w:p w14:paraId="6946CDAD">
            <w:pPr>
              <w:widowControl/>
              <w:rPr>
                <w:rFonts w:ascii="宋体" w:hAnsi="宋体" w:cs="宋体"/>
                <w:kern w:val="0"/>
                <w:szCs w:val="21"/>
              </w:rPr>
            </w:pPr>
            <w:r>
              <w:rPr>
                <w:rFonts w:ascii="宋体" w:hAnsi="宋体" w:cs="宋体"/>
                <w:kern w:val="0"/>
                <w:szCs w:val="21"/>
              </w:rPr>
              <w:t>“</w:t>
            </w:r>
            <w:r>
              <w:rPr>
                <w:rFonts w:hint="eastAsia" w:ascii="宋体" w:hAnsi="宋体" w:cs="宋体"/>
                <w:bCs/>
                <w:kern w:val="0"/>
                <w:szCs w:val="21"/>
              </w:rPr>
              <w:t>体系结构</w:t>
            </w:r>
            <w:r>
              <w:rPr>
                <w:rFonts w:ascii="宋体" w:hAnsi="宋体" w:cs="宋体"/>
                <w:kern w:val="0"/>
                <w:szCs w:val="21"/>
              </w:rPr>
              <w:t>”</w:t>
            </w:r>
          </w:p>
        </w:tc>
        <w:tc>
          <w:tcPr>
            <w:tcW w:w="3027" w:type="dxa"/>
            <w:shd w:val="clear" w:color="auto" w:fill="auto"/>
          </w:tcPr>
          <w:p w14:paraId="74BA5E4E">
            <w:pPr>
              <w:widowControl/>
              <w:rPr>
                <w:rFonts w:ascii="宋体" w:hAnsi="宋体" w:cs="宋体"/>
                <w:kern w:val="0"/>
                <w:szCs w:val="21"/>
              </w:rPr>
            </w:pPr>
            <w:r>
              <w:rPr>
                <w:rFonts w:hint="eastAsia" w:ascii="宋体" w:hAnsi="宋体" w:cs="宋体"/>
                <w:kern w:val="0"/>
                <w:szCs w:val="21"/>
              </w:rPr>
              <w:t>涉及</w:t>
            </w:r>
            <w:r>
              <w:rPr>
                <w:rFonts w:ascii="宋体" w:hAnsi="宋体" w:cs="Arial"/>
                <w:kern w:val="0"/>
                <w:szCs w:val="21"/>
              </w:rPr>
              <w:t>PEMS</w:t>
            </w:r>
            <w:r>
              <w:rPr>
                <w:rFonts w:hint="eastAsia" w:ascii="宋体" w:hAnsi="宋体" w:cs="宋体"/>
                <w:kern w:val="0"/>
                <w:szCs w:val="21"/>
              </w:rPr>
              <w:t>及其子系统的体系结构的要求</w:t>
            </w:r>
          </w:p>
        </w:tc>
      </w:tr>
      <w:tr w14:paraId="69BF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B7596EA">
            <w:pPr>
              <w:widowControl/>
              <w:rPr>
                <w:rFonts w:ascii="宋体" w:hAnsi="宋体"/>
                <w:kern w:val="0"/>
                <w:szCs w:val="21"/>
              </w:rPr>
            </w:pPr>
            <w:r>
              <w:rPr>
                <w:rFonts w:ascii="宋体" w:hAnsi="宋体"/>
                <w:kern w:val="0"/>
                <w:szCs w:val="21"/>
              </w:rPr>
              <w:t>14.9</w:t>
            </w:r>
          </w:p>
        </w:tc>
        <w:tc>
          <w:tcPr>
            <w:tcW w:w="1536" w:type="dxa"/>
            <w:shd w:val="clear" w:color="auto" w:fill="auto"/>
          </w:tcPr>
          <w:p w14:paraId="0EDF9C61">
            <w:pPr>
              <w:widowControl/>
              <w:rPr>
                <w:rFonts w:ascii="宋体" w:hAnsi="宋体" w:cs="宋体"/>
                <w:kern w:val="0"/>
                <w:szCs w:val="21"/>
              </w:rPr>
            </w:pPr>
            <w:r>
              <w:rPr>
                <w:rFonts w:hint="eastAsia" w:ascii="宋体" w:hAnsi="宋体" w:cs="宋体"/>
                <w:bCs/>
                <w:kern w:val="0"/>
                <w:szCs w:val="21"/>
              </w:rPr>
              <w:t>设计和实现</w:t>
            </w:r>
          </w:p>
        </w:tc>
        <w:tc>
          <w:tcPr>
            <w:tcW w:w="982" w:type="dxa"/>
            <w:shd w:val="clear" w:color="auto" w:fill="auto"/>
          </w:tcPr>
          <w:p w14:paraId="1730C60F">
            <w:pPr>
              <w:widowControl/>
              <w:rPr>
                <w:rFonts w:ascii="宋体" w:hAnsi="宋体" w:cs="Arial"/>
                <w:kern w:val="0"/>
                <w:szCs w:val="21"/>
              </w:rPr>
            </w:pPr>
            <w:r>
              <w:rPr>
                <w:rFonts w:ascii="宋体" w:hAnsi="宋体" w:cs="Arial"/>
                <w:kern w:val="0"/>
                <w:szCs w:val="21"/>
              </w:rPr>
              <w:t>YY/T 0708</w:t>
            </w:r>
            <w:r>
              <w:rPr>
                <w:rFonts w:hint="eastAsia" w:ascii="宋体" w:hAnsi="宋体" w:cs="Arial"/>
                <w:kern w:val="0"/>
                <w:szCs w:val="21"/>
              </w:rPr>
              <w:t>-</w:t>
            </w:r>
            <w:r>
              <w:rPr>
                <w:rFonts w:ascii="宋体" w:hAnsi="宋体" w:cs="Arial"/>
                <w:kern w:val="0"/>
                <w:szCs w:val="21"/>
              </w:rPr>
              <w:t>2009</w:t>
            </w:r>
            <w:r>
              <w:rPr>
                <w:rFonts w:hint="eastAsia" w:ascii="宋体" w:hAnsi="宋体" w:cs="Arial"/>
                <w:kern w:val="0"/>
                <w:szCs w:val="21"/>
              </w:rPr>
              <w:t>的</w:t>
            </w:r>
            <w:r>
              <w:rPr>
                <w:rFonts w:ascii="宋体" w:hAnsi="宋体" w:cs="Arial"/>
                <w:kern w:val="0"/>
                <w:szCs w:val="21"/>
              </w:rPr>
              <w:t>52.208</w:t>
            </w:r>
          </w:p>
        </w:tc>
        <w:tc>
          <w:tcPr>
            <w:tcW w:w="1841" w:type="dxa"/>
            <w:shd w:val="clear" w:color="auto" w:fill="auto"/>
          </w:tcPr>
          <w:p w14:paraId="19F7881E">
            <w:pPr>
              <w:widowControl/>
              <w:rPr>
                <w:rFonts w:ascii="宋体" w:hAnsi="宋体" w:cs="宋体"/>
                <w:kern w:val="0"/>
                <w:szCs w:val="21"/>
              </w:rPr>
            </w:pPr>
            <w:r>
              <w:rPr>
                <w:rFonts w:ascii="宋体" w:hAnsi="宋体" w:cs="宋体"/>
                <w:kern w:val="0"/>
                <w:szCs w:val="21"/>
              </w:rPr>
              <w:t>“</w:t>
            </w:r>
            <w:r>
              <w:rPr>
                <w:rFonts w:hint="eastAsia" w:ascii="宋体" w:hAnsi="宋体" w:cs="宋体"/>
                <w:bCs/>
                <w:kern w:val="0"/>
                <w:szCs w:val="21"/>
              </w:rPr>
              <w:t>设计和实现</w:t>
            </w:r>
            <w:r>
              <w:rPr>
                <w:rFonts w:ascii="宋体" w:hAnsi="宋体" w:cs="宋体"/>
                <w:kern w:val="0"/>
                <w:szCs w:val="21"/>
              </w:rPr>
              <w:t>”</w:t>
            </w:r>
          </w:p>
        </w:tc>
        <w:tc>
          <w:tcPr>
            <w:tcW w:w="3027" w:type="dxa"/>
            <w:shd w:val="clear" w:color="auto" w:fill="auto"/>
          </w:tcPr>
          <w:p w14:paraId="613E386A">
            <w:pPr>
              <w:widowControl/>
              <w:rPr>
                <w:rFonts w:ascii="宋体" w:hAnsi="宋体" w:cs="宋体"/>
                <w:kern w:val="0"/>
                <w:szCs w:val="21"/>
              </w:rPr>
            </w:pPr>
            <w:r>
              <w:rPr>
                <w:rFonts w:hint="eastAsia" w:ascii="宋体" w:hAnsi="宋体" w:cs="宋体"/>
                <w:kern w:val="0"/>
                <w:szCs w:val="21"/>
              </w:rPr>
              <w:t>涉及</w:t>
            </w:r>
            <w:r>
              <w:rPr>
                <w:rFonts w:ascii="宋体" w:hAnsi="宋体" w:cs="Arial"/>
                <w:kern w:val="0"/>
                <w:szCs w:val="21"/>
              </w:rPr>
              <w:t>PEMS</w:t>
            </w:r>
            <w:r>
              <w:rPr>
                <w:rFonts w:hint="eastAsia" w:ascii="宋体" w:hAnsi="宋体" w:cs="宋体"/>
                <w:kern w:val="0"/>
                <w:szCs w:val="21"/>
              </w:rPr>
              <w:t>系统的设计和实现</w:t>
            </w:r>
          </w:p>
        </w:tc>
      </w:tr>
      <w:tr w14:paraId="41C4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14FDA66">
            <w:pPr>
              <w:widowControl/>
              <w:rPr>
                <w:rFonts w:ascii="宋体" w:hAnsi="宋体"/>
                <w:kern w:val="0"/>
                <w:szCs w:val="21"/>
              </w:rPr>
            </w:pPr>
            <w:r>
              <w:rPr>
                <w:rFonts w:ascii="宋体" w:hAnsi="宋体"/>
                <w:kern w:val="0"/>
                <w:szCs w:val="21"/>
              </w:rPr>
              <w:t>14.10</w:t>
            </w:r>
          </w:p>
        </w:tc>
        <w:tc>
          <w:tcPr>
            <w:tcW w:w="1536" w:type="dxa"/>
            <w:shd w:val="clear" w:color="auto" w:fill="auto"/>
          </w:tcPr>
          <w:p w14:paraId="44810515">
            <w:pPr>
              <w:widowControl/>
              <w:rPr>
                <w:rFonts w:ascii="宋体" w:hAnsi="宋体" w:cs="宋体"/>
                <w:kern w:val="0"/>
                <w:szCs w:val="21"/>
              </w:rPr>
            </w:pPr>
            <w:r>
              <w:rPr>
                <w:rFonts w:hint="eastAsia" w:ascii="宋体" w:hAnsi="宋体" w:cs="宋体"/>
                <w:kern w:val="0"/>
                <w:szCs w:val="21"/>
              </w:rPr>
              <w:t>验证</w:t>
            </w:r>
          </w:p>
        </w:tc>
        <w:tc>
          <w:tcPr>
            <w:tcW w:w="982" w:type="dxa"/>
            <w:shd w:val="clear" w:color="auto" w:fill="auto"/>
          </w:tcPr>
          <w:p w14:paraId="2BDE7D0C">
            <w:pPr>
              <w:widowControl/>
              <w:rPr>
                <w:rFonts w:ascii="宋体" w:hAnsi="宋体" w:cs="Arial"/>
                <w:kern w:val="0"/>
                <w:szCs w:val="21"/>
              </w:rPr>
            </w:pPr>
            <w:r>
              <w:rPr>
                <w:rFonts w:ascii="宋体" w:hAnsi="宋体" w:cs="Arial"/>
                <w:kern w:val="0"/>
                <w:szCs w:val="21"/>
              </w:rPr>
              <w:t>YY/T 0708</w:t>
            </w:r>
            <w:r>
              <w:rPr>
                <w:rFonts w:hint="eastAsia" w:ascii="宋体" w:hAnsi="宋体" w:cs="Arial"/>
                <w:kern w:val="0"/>
                <w:szCs w:val="21"/>
              </w:rPr>
              <w:t>-</w:t>
            </w:r>
            <w:r>
              <w:rPr>
                <w:rFonts w:ascii="宋体" w:hAnsi="宋体" w:cs="Arial"/>
                <w:kern w:val="0"/>
                <w:szCs w:val="21"/>
              </w:rPr>
              <w:t>2009</w:t>
            </w:r>
            <w:r>
              <w:rPr>
                <w:rFonts w:hint="eastAsia" w:ascii="宋体" w:hAnsi="宋体" w:cs="Arial"/>
                <w:kern w:val="0"/>
                <w:szCs w:val="21"/>
              </w:rPr>
              <w:t>的</w:t>
            </w:r>
            <w:r>
              <w:rPr>
                <w:rFonts w:ascii="宋体" w:hAnsi="宋体" w:cs="Arial"/>
                <w:kern w:val="0"/>
                <w:szCs w:val="21"/>
              </w:rPr>
              <w:t>52.209</w:t>
            </w:r>
          </w:p>
        </w:tc>
        <w:tc>
          <w:tcPr>
            <w:tcW w:w="1841" w:type="dxa"/>
            <w:shd w:val="clear" w:color="auto" w:fill="auto"/>
          </w:tcPr>
          <w:p w14:paraId="125773B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验证</w:t>
            </w:r>
            <w:r>
              <w:rPr>
                <w:rFonts w:ascii="宋体" w:hAnsi="宋体" w:cs="宋体"/>
                <w:kern w:val="0"/>
                <w:szCs w:val="21"/>
              </w:rPr>
              <w:t>”</w:t>
            </w:r>
          </w:p>
        </w:tc>
        <w:tc>
          <w:tcPr>
            <w:tcW w:w="3027" w:type="dxa"/>
            <w:shd w:val="clear" w:color="auto" w:fill="auto"/>
          </w:tcPr>
          <w:p w14:paraId="11F64054">
            <w:pPr>
              <w:widowControl/>
              <w:rPr>
                <w:rFonts w:ascii="宋体" w:hAnsi="宋体" w:cs="宋体"/>
                <w:kern w:val="0"/>
                <w:szCs w:val="21"/>
              </w:rPr>
            </w:pPr>
            <w:r>
              <w:rPr>
                <w:rFonts w:hint="eastAsia" w:ascii="宋体" w:hAnsi="宋体" w:cs="宋体"/>
                <w:kern w:val="0"/>
                <w:szCs w:val="21"/>
              </w:rPr>
              <w:t>涉及</w:t>
            </w:r>
            <w:r>
              <w:rPr>
                <w:rFonts w:ascii="宋体" w:hAnsi="宋体" w:cs="Arial"/>
                <w:kern w:val="0"/>
                <w:szCs w:val="21"/>
              </w:rPr>
              <w:t>PEMS</w:t>
            </w:r>
            <w:r>
              <w:rPr>
                <w:rFonts w:hint="eastAsia" w:ascii="宋体" w:hAnsi="宋体" w:cs="宋体"/>
                <w:kern w:val="0"/>
                <w:szCs w:val="21"/>
              </w:rPr>
              <w:t>验证的内容及验证计划应包含的内容</w:t>
            </w:r>
          </w:p>
        </w:tc>
      </w:tr>
      <w:tr w14:paraId="4977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CB1E33C">
            <w:pPr>
              <w:widowControl/>
              <w:rPr>
                <w:rFonts w:ascii="宋体" w:hAnsi="宋体"/>
                <w:kern w:val="0"/>
                <w:szCs w:val="21"/>
              </w:rPr>
            </w:pPr>
            <w:r>
              <w:rPr>
                <w:rFonts w:ascii="宋体" w:hAnsi="宋体"/>
                <w:kern w:val="0"/>
                <w:szCs w:val="21"/>
              </w:rPr>
              <w:t>14.11</w:t>
            </w:r>
          </w:p>
        </w:tc>
        <w:tc>
          <w:tcPr>
            <w:tcW w:w="1536" w:type="dxa"/>
            <w:shd w:val="clear" w:color="auto" w:fill="auto"/>
          </w:tcPr>
          <w:p w14:paraId="194C3229">
            <w:pPr>
              <w:widowControl/>
              <w:rPr>
                <w:rFonts w:ascii="宋体" w:hAnsi="宋体"/>
                <w:kern w:val="0"/>
                <w:szCs w:val="21"/>
              </w:rPr>
            </w:pPr>
            <w:r>
              <w:rPr>
                <w:rFonts w:ascii="宋体" w:hAnsi="宋体"/>
                <w:kern w:val="0"/>
                <w:szCs w:val="21"/>
              </w:rPr>
              <w:t>PEMS</w:t>
            </w:r>
            <w:r>
              <w:rPr>
                <w:rFonts w:hint="eastAsia" w:ascii="宋体" w:hAnsi="宋体"/>
                <w:kern w:val="0"/>
                <w:szCs w:val="21"/>
              </w:rPr>
              <w:t>确认</w:t>
            </w:r>
          </w:p>
        </w:tc>
        <w:tc>
          <w:tcPr>
            <w:tcW w:w="982" w:type="dxa"/>
            <w:shd w:val="clear" w:color="auto" w:fill="auto"/>
          </w:tcPr>
          <w:p w14:paraId="53C1B6D9">
            <w:pPr>
              <w:widowControl/>
              <w:rPr>
                <w:rFonts w:ascii="宋体" w:hAnsi="宋体" w:cs="Arial"/>
                <w:kern w:val="0"/>
                <w:szCs w:val="21"/>
              </w:rPr>
            </w:pPr>
            <w:r>
              <w:rPr>
                <w:rFonts w:ascii="宋体" w:hAnsi="宋体" w:cs="Arial"/>
                <w:kern w:val="0"/>
                <w:szCs w:val="21"/>
              </w:rPr>
              <w:t>YY/T 0708</w:t>
            </w:r>
            <w:r>
              <w:rPr>
                <w:rFonts w:hint="eastAsia" w:ascii="宋体" w:hAnsi="宋体" w:cs="Arial"/>
                <w:kern w:val="0"/>
                <w:szCs w:val="21"/>
              </w:rPr>
              <w:t>-</w:t>
            </w:r>
            <w:r>
              <w:rPr>
                <w:rFonts w:ascii="宋体" w:hAnsi="宋体" w:cs="Arial"/>
                <w:kern w:val="0"/>
                <w:szCs w:val="21"/>
              </w:rPr>
              <w:t>2009</w:t>
            </w:r>
            <w:r>
              <w:rPr>
                <w:rFonts w:hint="eastAsia" w:ascii="宋体" w:hAnsi="宋体" w:cs="Arial"/>
                <w:kern w:val="0"/>
                <w:szCs w:val="21"/>
              </w:rPr>
              <w:t>的</w:t>
            </w:r>
            <w:r>
              <w:rPr>
                <w:rFonts w:ascii="宋体" w:hAnsi="宋体" w:cs="Arial"/>
                <w:kern w:val="0"/>
                <w:szCs w:val="21"/>
              </w:rPr>
              <w:t>52.210</w:t>
            </w:r>
          </w:p>
        </w:tc>
        <w:tc>
          <w:tcPr>
            <w:tcW w:w="1841" w:type="dxa"/>
            <w:shd w:val="clear" w:color="auto" w:fill="auto"/>
          </w:tcPr>
          <w:p w14:paraId="05EA04B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确认</w:t>
            </w:r>
            <w:r>
              <w:rPr>
                <w:rFonts w:ascii="宋体" w:hAnsi="宋体" w:cs="宋体"/>
                <w:kern w:val="0"/>
                <w:szCs w:val="21"/>
              </w:rPr>
              <w:t>”</w:t>
            </w:r>
          </w:p>
        </w:tc>
        <w:tc>
          <w:tcPr>
            <w:tcW w:w="3027" w:type="dxa"/>
            <w:shd w:val="clear" w:color="auto" w:fill="auto"/>
          </w:tcPr>
          <w:p w14:paraId="62BE46D0">
            <w:pPr>
              <w:widowControl/>
              <w:rPr>
                <w:rFonts w:ascii="宋体" w:hAnsi="宋体" w:cs="宋体"/>
                <w:kern w:val="0"/>
                <w:szCs w:val="21"/>
              </w:rPr>
            </w:pPr>
            <w:r>
              <w:rPr>
                <w:rFonts w:hint="eastAsia" w:ascii="宋体" w:hAnsi="宋体" w:cs="宋体"/>
                <w:kern w:val="0"/>
                <w:szCs w:val="21"/>
              </w:rPr>
              <w:t>涉及</w:t>
            </w:r>
            <w:r>
              <w:rPr>
                <w:rFonts w:ascii="宋体" w:hAnsi="宋体" w:cs="Arial"/>
                <w:kern w:val="0"/>
                <w:szCs w:val="21"/>
              </w:rPr>
              <w:t>PEMS</w:t>
            </w:r>
            <w:r>
              <w:rPr>
                <w:rFonts w:hint="eastAsia" w:ascii="宋体" w:hAnsi="宋体" w:cs="宋体"/>
                <w:kern w:val="0"/>
                <w:szCs w:val="21"/>
              </w:rPr>
              <w:t>确认的要求，包含计划、人员、方法和结果的引用等</w:t>
            </w:r>
          </w:p>
        </w:tc>
      </w:tr>
      <w:tr w14:paraId="15A1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5079571">
            <w:pPr>
              <w:widowControl/>
              <w:rPr>
                <w:rFonts w:ascii="宋体" w:hAnsi="宋体"/>
                <w:kern w:val="0"/>
                <w:szCs w:val="21"/>
              </w:rPr>
            </w:pPr>
            <w:r>
              <w:rPr>
                <w:rFonts w:ascii="宋体" w:hAnsi="宋体"/>
                <w:kern w:val="0"/>
                <w:szCs w:val="21"/>
              </w:rPr>
              <w:t>14.12</w:t>
            </w:r>
          </w:p>
        </w:tc>
        <w:tc>
          <w:tcPr>
            <w:tcW w:w="1536" w:type="dxa"/>
            <w:shd w:val="clear" w:color="auto" w:fill="auto"/>
          </w:tcPr>
          <w:p w14:paraId="6A0F6B2D">
            <w:pPr>
              <w:widowControl/>
              <w:rPr>
                <w:rFonts w:ascii="宋体" w:hAnsi="宋体" w:cs="宋体"/>
                <w:kern w:val="0"/>
                <w:szCs w:val="21"/>
              </w:rPr>
            </w:pPr>
            <w:r>
              <w:rPr>
                <w:rFonts w:hint="eastAsia" w:ascii="宋体" w:hAnsi="宋体" w:cs="宋体"/>
                <w:kern w:val="0"/>
                <w:szCs w:val="21"/>
              </w:rPr>
              <w:t>修改</w:t>
            </w:r>
          </w:p>
        </w:tc>
        <w:tc>
          <w:tcPr>
            <w:tcW w:w="982" w:type="dxa"/>
            <w:shd w:val="clear" w:color="auto" w:fill="auto"/>
          </w:tcPr>
          <w:p w14:paraId="3CDA62ED">
            <w:pPr>
              <w:widowControl/>
              <w:rPr>
                <w:rFonts w:ascii="宋体" w:hAnsi="宋体" w:cs="Arial"/>
                <w:kern w:val="0"/>
                <w:szCs w:val="21"/>
              </w:rPr>
            </w:pPr>
            <w:r>
              <w:rPr>
                <w:rFonts w:ascii="宋体" w:hAnsi="宋体" w:cs="Arial"/>
                <w:kern w:val="0"/>
                <w:szCs w:val="21"/>
              </w:rPr>
              <w:t>YY/T 0708</w:t>
            </w:r>
            <w:r>
              <w:rPr>
                <w:rFonts w:hint="eastAsia" w:ascii="宋体" w:hAnsi="宋体" w:cs="Arial"/>
                <w:kern w:val="0"/>
                <w:szCs w:val="21"/>
              </w:rPr>
              <w:t>-</w:t>
            </w:r>
            <w:r>
              <w:rPr>
                <w:rFonts w:ascii="宋体" w:hAnsi="宋体" w:cs="Arial"/>
                <w:kern w:val="0"/>
                <w:szCs w:val="21"/>
              </w:rPr>
              <w:t>2009</w:t>
            </w:r>
            <w:r>
              <w:rPr>
                <w:rFonts w:hint="eastAsia" w:ascii="宋体" w:hAnsi="宋体" w:cs="Arial"/>
                <w:kern w:val="0"/>
                <w:szCs w:val="21"/>
              </w:rPr>
              <w:t>的</w:t>
            </w:r>
            <w:r>
              <w:rPr>
                <w:rFonts w:ascii="宋体" w:hAnsi="宋体" w:cs="Arial"/>
                <w:kern w:val="0"/>
                <w:szCs w:val="21"/>
              </w:rPr>
              <w:t>52.211</w:t>
            </w:r>
          </w:p>
        </w:tc>
        <w:tc>
          <w:tcPr>
            <w:tcW w:w="1841" w:type="dxa"/>
            <w:shd w:val="clear" w:color="auto" w:fill="auto"/>
          </w:tcPr>
          <w:p w14:paraId="350DF822">
            <w:pPr>
              <w:widowControl/>
              <w:rPr>
                <w:rFonts w:ascii="宋体" w:hAnsi="宋体" w:cs="宋体"/>
                <w:kern w:val="0"/>
                <w:szCs w:val="21"/>
              </w:rPr>
            </w:pPr>
            <w:r>
              <w:rPr>
                <w:rFonts w:ascii="宋体" w:hAnsi="宋体" w:cs="宋体"/>
                <w:kern w:val="0"/>
                <w:szCs w:val="21"/>
              </w:rPr>
              <w:t>“</w:t>
            </w:r>
            <w:r>
              <w:rPr>
                <w:rFonts w:hint="eastAsia" w:ascii="宋体" w:hAnsi="宋体" w:cs="宋体"/>
                <w:bCs/>
                <w:kern w:val="0"/>
                <w:szCs w:val="21"/>
              </w:rPr>
              <w:t>修改</w:t>
            </w:r>
            <w:r>
              <w:rPr>
                <w:rFonts w:ascii="宋体" w:hAnsi="宋体" w:cs="宋体"/>
                <w:kern w:val="0"/>
                <w:szCs w:val="21"/>
              </w:rPr>
              <w:t>”</w:t>
            </w:r>
          </w:p>
        </w:tc>
        <w:tc>
          <w:tcPr>
            <w:tcW w:w="3027" w:type="dxa"/>
            <w:shd w:val="clear" w:color="auto" w:fill="auto"/>
          </w:tcPr>
          <w:p w14:paraId="56E910D3">
            <w:pPr>
              <w:widowControl/>
              <w:rPr>
                <w:rFonts w:ascii="宋体" w:hAnsi="宋体" w:cs="宋体"/>
                <w:kern w:val="0"/>
                <w:szCs w:val="21"/>
              </w:rPr>
            </w:pPr>
            <w:r>
              <w:rPr>
                <w:rFonts w:hint="eastAsia" w:ascii="宋体" w:hAnsi="宋体" w:cs="宋体"/>
                <w:kern w:val="0"/>
                <w:szCs w:val="21"/>
              </w:rPr>
              <w:t>涉及</w:t>
            </w:r>
            <w:r>
              <w:rPr>
                <w:rFonts w:ascii="宋体" w:hAnsi="宋体" w:cs="Arial"/>
                <w:kern w:val="0"/>
                <w:szCs w:val="21"/>
              </w:rPr>
              <w:t>PEMS</w:t>
            </w:r>
            <w:r>
              <w:rPr>
                <w:rFonts w:hint="eastAsia" w:ascii="宋体" w:hAnsi="宋体" w:cs="宋体"/>
                <w:kern w:val="0"/>
                <w:szCs w:val="21"/>
              </w:rPr>
              <w:t>更改的要求</w:t>
            </w:r>
          </w:p>
        </w:tc>
      </w:tr>
      <w:tr w14:paraId="72CF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B9785C5">
            <w:pPr>
              <w:widowControl/>
              <w:rPr>
                <w:rFonts w:ascii="宋体" w:hAnsi="宋体"/>
                <w:kern w:val="0"/>
                <w:szCs w:val="21"/>
              </w:rPr>
            </w:pPr>
            <w:r>
              <w:rPr>
                <w:rFonts w:ascii="宋体" w:hAnsi="宋体"/>
                <w:kern w:val="0"/>
                <w:szCs w:val="21"/>
              </w:rPr>
              <w:t>14.13</w:t>
            </w:r>
          </w:p>
        </w:tc>
        <w:tc>
          <w:tcPr>
            <w:tcW w:w="1536" w:type="dxa"/>
            <w:shd w:val="clear" w:color="auto" w:fill="auto"/>
          </w:tcPr>
          <w:p w14:paraId="2E29F3C0">
            <w:pPr>
              <w:widowControl/>
              <w:rPr>
                <w:rFonts w:ascii="宋体" w:hAnsi="宋体" w:cs="宋体"/>
                <w:kern w:val="0"/>
                <w:szCs w:val="21"/>
              </w:rPr>
            </w:pPr>
            <w:r>
              <w:rPr>
                <w:rFonts w:hint="eastAsia" w:ascii="宋体" w:hAnsi="宋体" w:cs="宋体"/>
                <w:kern w:val="0"/>
                <w:szCs w:val="21"/>
              </w:rPr>
              <w:t>预期接入IT-网络的PEMS</w:t>
            </w:r>
          </w:p>
        </w:tc>
        <w:tc>
          <w:tcPr>
            <w:tcW w:w="982" w:type="dxa"/>
            <w:shd w:val="clear" w:color="auto" w:fill="auto"/>
          </w:tcPr>
          <w:p w14:paraId="1529BFE0">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359BE1F">
            <w:pPr>
              <w:widowControl/>
              <w:rPr>
                <w:rFonts w:ascii="宋体" w:hAnsi="宋体"/>
                <w:kern w:val="0"/>
                <w:szCs w:val="21"/>
              </w:rPr>
            </w:pPr>
          </w:p>
        </w:tc>
        <w:tc>
          <w:tcPr>
            <w:tcW w:w="3027" w:type="dxa"/>
            <w:shd w:val="clear" w:color="auto" w:fill="auto"/>
          </w:tcPr>
          <w:p w14:paraId="04D4BC95">
            <w:pPr>
              <w:widowControl/>
              <w:rPr>
                <w:rFonts w:ascii="宋体" w:hAnsi="宋体" w:cs="宋体"/>
                <w:kern w:val="0"/>
                <w:szCs w:val="21"/>
              </w:rPr>
            </w:pPr>
            <w:r>
              <w:rPr>
                <w:rFonts w:hint="eastAsia" w:ascii="宋体" w:hAnsi="宋体" w:cs="宋体"/>
                <w:kern w:val="0"/>
                <w:szCs w:val="21"/>
              </w:rPr>
              <w:t>涉及</w:t>
            </w:r>
            <w:r>
              <w:rPr>
                <w:rFonts w:ascii="宋体" w:hAnsi="宋体" w:cs="Arial"/>
                <w:kern w:val="0"/>
                <w:szCs w:val="21"/>
              </w:rPr>
              <w:t>PEMS</w:t>
            </w:r>
            <w:r>
              <w:rPr>
                <w:rFonts w:hint="eastAsia" w:ascii="宋体" w:hAnsi="宋体" w:cs="宋体"/>
                <w:kern w:val="0"/>
                <w:szCs w:val="21"/>
              </w:rPr>
              <w:t>通过网络</w:t>
            </w:r>
            <w:r>
              <w:rPr>
                <w:rFonts w:ascii="宋体" w:hAnsi="宋体" w:cs="Arial"/>
                <w:kern w:val="0"/>
                <w:szCs w:val="21"/>
              </w:rPr>
              <w:t>/</w:t>
            </w:r>
            <w:r>
              <w:rPr>
                <w:rFonts w:hint="eastAsia" w:ascii="宋体" w:hAnsi="宋体" w:cs="宋体"/>
                <w:kern w:val="0"/>
                <w:szCs w:val="21"/>
              </w:rPr>
              <w:t>数据连接与其他设备连接的要求</w:t>
            </w:r>
          </w:p>
        </w:tc>
      </w:tr>
      <w:tr w14:paraId="601C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737213E">
            <w:pPr>
              <w:widowControl/>
              <w:rPr>
                <w:rFonts w:ascii="宋体" w:hAnsi="宋体"/>
                <w:kern w:val="0"/>
                <w:szCs w:val="21"/>
              </w:rPr>
            </w:pPr>
            <w:r>
              <w:rPr>
                <w:rFonts w:ascii="宋体" w:hAnsi="宋体"/>
                <w:kern w:val="0"/>
                <w:szCs w:val="21"/>
              </w:rPr>
              <w:t>14.13</w:t>
            </w:r>
            <w:r>
              <w:rPr>
                <w:rFonts w:hint="eastAsia" w:ascii="宋体" w:hAnsi="宋体"/>
                <w:kern w:val="0"/>
                <w:szCs w:val="21"/>
              </w:rPr>
              <w:t xml:space="preserve"> a)</w:t>
            </w:r>
          </w:p>
        </w:tc>
        <w:tc>
          <w:tcPr>
            <w:tcW w:w="1536" w:type="dxa"/>
            <w:shd w:val="clear" w:color="auto" w:fill="auto"/>
          </w:tcPr>
          <w:p w14:paraId="25B91C75">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83F40CF">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911D6D7">
            <w:pPr>
              <w:widowControl/>
              <w:rPr>
                <w:rFonts w:ascii="宋体" w:hAnsi="宋体"/>
                <w:kern w:val="0"/>
                <w:szCs w:val="21"/>
              </w:rPr>
            </w:pPr>
          </w:p>
        </w:tc>
        <w:tc>
          <w:tcPr>
            <w:tcW w:w="3027" w:type="dxa"/>
            <w:shd w:val="clear" w:color="auto" w:fill="auto"/>
          </w:tcPr>
          <w:p w14:paraId="78FE9B54">
            <w:pPr>
              <w:widowControl/>
              <w:rPr>
                <w:rFonts w:ascii="宋体" w:hAnsi="宋体" w:cs="宋体"/>
                <w:kern w:val="0"/>
                <w:szCs w:val="21"/>
              </w:rPr>
            </w:pPr>
            <w:r>
              <w:rPr>
                <w:rFonts w:hint="eastAsia" w:ascii="宋体" w:hAnsi="宋体" w:cs="宋体"/>
                <w:kern w:val="0"/>
                <w:szCs w:val="21"/>
              </w:rPr>
              <w:t>/</w:t>
            </w:r>
          </w:p>
        </w:tc>
      </w:tr>
      <w:tr w14:paraId="010F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7F1F699">
            <w:pPr>
              <w:widowControl/>
              <w:rPr>
                <w:rFonts w:ascii="宋体" w:hAnsi="宋体"/>
                <w:kern w:val="0"/>
                <w:szCs w:val="21"/>
              </w:rPr>
            </w:pPr>
            <w:r>
              <w:rPr>
                <w:rFonts w:ascii="宋体" w:hAnsi="宋体"/>
                <w:kern w:val="0"/>
                <w:szCs w:val="21"/>
              </w:rPr>
              <w:t>14.13</w:t>
            </w:r>
            <w:r>
              <w:rPr>
                <w:rFonts w:hint="eastAsia" w:ascii="宋体" w:hAnsi="宋体"/>
                <w:kern w:val="0"/>
                <w:szCs w:val="21"/>
              </w:rPr>
              <w:t xml:space="preserve"> b)</w:t>
            </w:r>
          </w:p>
        </w:tc>
        <w:tc>
          <w:tcPr>
            <w:tcW w:w="1536" w:type="dxa"/>
            <w:shd w:val="clear" w:color="auto" w:fill="auto"/>
          </w:tcPr>
          <w:p w14:paraId="15ABA18B">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CA2740E">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E49A77A">
            <w:pPr>
              <w:widowControl/>
              <w:rPr>
                <w:rFonts w:ascii="宋体" w:hAnsi="宋体"/>
                <w:kern w:val="0"/>
                <w:szCs w:val="21"/>
              </w:rPr>
            </w:pPr>
          </w:p>
        </w:tc>
        <w:tc>
          <w:tcPr>
            <w:tcW w:w="3027" w:type="dxa"/>
            <w:shd w:val="clear" w:color="auto" w:fill="auto"/>
          </w:tcPr>
          <w:p w14:paraId="680189B4">
            <w:pPr>
              <w:widowControl/>
              <w:rPr>
                <w:rFonts w:ascii="宋体" w:hAnsi="宋体" w:cs="宋体"/>
                <w:kern w:val="0"/>
                <w:szCs w:val="21"/>
              </w:rPr>
            </w:pPr>
            <w:r>
              <w:rPr>
                <w:rFonts w:hint="eastAsia" w:ascii="宋体" w:hAnsi="宋体" w:cs="宋体"/>
                <w:kern w:val="0"/>
                <w:szCs w:val="21"/>
              </w:rPr>
              <w:t>/</w:t>
            </w:r>
          </w:p>
        </w:tc>
      </w:tr>
      <w:tr w14:paraId="46C1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904FA50">
            <w:pPr>
              <w:widowControl/>
              <w:rPr>
                <w:rFonts w:ascii="宋体" w:hAnsi="宋体"/>
                <w:kern w:val="0"/>
                <w:szCs w:val="21"/>
              </w:rPr>
            </w:pPr>
            <w:r>
              <w:rPr>
                <w:rFonts w:ascii="宋体" w:hAnsi="宋体"/>
                <w:kern w:val="0"/>
                <w:szCs w:val="21"/>
              </w:rPr>
              <w:t>14.13</w:t>
            </w:r>
            <w:r>
              <w:rPr>
                <w:rFonts w:hint="eastAsia" w:ascii="宋体" w:hAnsi="宋体"/>
                <w:kern w:val="0"/>
                <w:szCs w:val="21"/>
              </w:rPr>
              <w:t xml:space="preserve"> c)</w:t>
            </w:r>
          </w:p>
        </w:tc>
        <w:tc>
          <w:tcPr>
            <w:tcW w:w="1536" w:type="dxa"/>
            <w:shd w:val="clear" w:color="auto" w:fill="auto"/>
          </w:tcPr>
          <w:p w14:paraId="164D03E7">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E9B8E6D">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955B909">
            <w:pPr>
              <w:widowControl/>
              <w:rPr>
                <w:rFonts w:ascii="宋体" w:hAnsi="宋体"/>
                <w:kern w:val="0"/>
                <w:szCs w:val="21"/>
              </w:rPr>
            </w:pPr>
          </w:p>
        </w:tc>
        <w:tc>
          <w:tcPr>
            <w:tcW w:w="3027" w:type="dxa"/>
            <w:shd w:val="clear" w:color="auto" w:fill="auto"/>
          </w:tcPr>
          <w:p w14:paraId="134F8AD9">
            <w:pPr>
              <w:widowControl/>
              <w:rPr>
                <w:rFonts w:ascii="宋体" w:hAnsi="宋体" w:cs="宋体"/>
                <w:kern w:val="0"/>
                <w:szCs w:val="21"/>
              </w:rPr>
            </w:pPr>
            <w:r>
              <w:rPr>
                <w:rFonts w:hint="eastAsia" w:ascii="宋体" w:hAnsi="宋体" w:cs="宋体"/>
                <w:kern w:val="0"/>
                <w:szCs w:val="21"/>
              </w:rPr>
              <w:t>/</w:t>
            </w:r>
          </w:p>
        </w:tc>
      </w:tr>
      <w:tr w14:paraId="2861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870E407">
            <w:pPr>
              <w:widowControl/>
              <w:rPr>
                <w:rFonts w:ascii="宋体" w:hAnsi="宋体"/>
                <w:kern w:val="0"/>
                <w:szCs w:val="21"/>
              </w:rPr>
            </w:pPr>
            <w:r>
              <w:rPr>
                <w:rFonts w:ascii="宋体" w:hAnsi="宋体"/>
                <w:kern w:val="0"/>
                <w:szCs w:val="21"/>
              </w:rPr>
              <w:t>14.13</w:t>
            </w:r>
            <w:r>
              <w:rPr>
                <w:rFonts w:hint="eastAsia" w:ascii="宋体" w:hAnsi="宋体"/>
                <w:kern w:val="0"/>
                <w:szCs w:val="21"/>
              </w:rPr>
              <w:t xml:space="preserve"> d)</w:t>
            </w:r>
          </w:p>
        </w:tc>
        <w:tc>
          <w:tcPr>
            <w:tcW w:w="1536" w:type="dxa"/>
            <w:shd w:val="clear" w:color="auto" w:fill="auto"/>
          </w:tcPr>
          <w:p w14:paraId="2BB6815B">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57E591C">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09BC9F4">
            <w:pPr>
              <w:widowControl/>
              <w:rPr>
                <w:rFonts w:ascii="宋体" w:hAnsi="宋体"/>
                <w:kern w:val="0"/>
                <w:szCs w:val="21"/>
              </w:rPr>
            </w:pPr>
          </w:p>
        </w:tc>
        <w:tc>
          <w:tcPr>
            <w:tcW w:w="3027" w:type="dxa"/>
            <w:shd w:val="clear" w:color="auto" w:fill="auto"/>
          </w:tcPr>
          <w:p w14:paraId="4390F3B3">
            <w:pPr>
              <w:widowControl/>
              <w:rPr>
                <w:rFonts w:ascii="宋体" w:hAnsi="宋体" w:cs="宋体"/>
                <w:kern w:val="0"/>
                <w:szCs w:val="21"/>
              </w:rPr>
            </w:pPr>
            <w:r>
              <w:rPr>
                <w:rFonts w:hint="eastAsia" w:ascii="宋体" w:hAnsi="宋体" w:cs="宋体"/>
                <w:kern w:val="0"/>
                <w:szCs w:val="21"/>
              </w:rPr>
              <w:t>新版/</w:t>
            </w:r>
          </w:p>
        </w:tc>
      </w:tr>
      <w:tr w14:paraId="4CD0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BF1E931">
            <w:pPr>
              <w:widowControl/>
              <w:rPr>
                <w:rFonts w:ascii="宋体" w:hAnsi="宋体"/>
                <w:kern w:val="0"/>
                <w:szCs w:val="21"/>
              </w:rPr>
            </w:pPr>
            <w:r>
              <w:rPr>
                <w:rFonts w:ascii="宋体" w:hAnsi="宋体"/>
                <w:kern w:val="0"/>
                <w:szCs w:val="21"/>
              </w:rPr>
              <w:t>14.13</w:t>
            </w:r>
            <w:r>
              <w:rPr>
                <w:rFonts w:hint="eastAsia" w:ascii="宋体" w:hAnsi="宋体"/>
                <w:kern w:val="0"/>
                <w:szCs w:val="21"/>
              </w:rPr>
              <w:t xml:space="preserve"> e)</w:t>
            </w:r>
          </w:p>
        </w:tc>
        <w:tc>
          <w:tcPr>
            <w:tcW w:w="1536" w:type="dxa"/>
            <w:shd w:val="clear" w:color="auto" w:fill="auto"/>
          </w:tcPr>
          <w:p w14:paraId="2F4D3C97">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1171F38">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5902C61">
            <w:pPr>
              <w:widowControl/>
              <w:rPr>
                <w:rFonts w:ascii="宋体" w:hAnsi="宋体"/>
                <w:kern w:val="0"/>
                <w:szCs w:val="21"/>
              </w:rPr>
            </w:pPr>
          </w:p>
        </w:tc>
        <w:tc>
          <w:tcPr>
            <w:tcW w:w="3027" w:type="dxa"/>
            <w:shd w:val="clear" w:color="auto" w:fill="auto"/>
          </w:tcPr>
          <w:p w14:paraId="04F38240">
            <w:pPr>
              <w:widowControl/>
              <w:rPr>
                <w:rFonts w:ascii="宋体" w:hAnsi="宋体" w:cs="宋体"/>
                <w:kern w:val="0"/>
                <w:szCs w:val="21"/>
              </w:rPr>
            </w:pPr>
            <w:r>
              <w:rPr>
                <w:rFonts w:hint="eastAsia" w:ascii="宋体" w:hAnsi="宋体" w:cs="宋体"/>
                <w:kern w:val="0"/>
                <w:szCs w:val="21"/>
              </w:rPr>
              <w:t>新版</w:t>
            </w:r>
            <w:r>
              <w:rPr>
                <w:rFonts w:ascii="宋体" w:hAnsi="宋体" w:cs="宋体"/>
                <w:kern w:val="0"/>
                <w:szCs w:val="21"/>
              </w:rPr>
              <w:t>/</w:t>
            </w:r>
          </w:p>
        </w:tc>
      </w:tr>
      <w:tr w14:paraId="584B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38DAAE6">
            <w:pPr>
              <w:widowControl/>
              <w:rPr>
                <w:rFonts w:ascii="宋体" w:hAnsi="宋体"/>
                <w:kern w:val="0"/>
                <w:szCs w:val="21"/>
              </w:rPr>
            </w:pPr>
            <w:r>
              <w:rPr>
                <w:rFonts w:ascii="宋体" w:hAnsi="宋体"/>
                <w:kern w:val="0"/>
                <w:szCs w:val="21"/>
              </w:rPr>
              <w:t>14.13</w:t>
            </w:r>
            <w:r>
              <w:rPr>
                <w:rFonts w:hint="eastAsia" w:ascii="宋体" w:hAnsi="宋体"/>
                <w:kern w:val="0"/>
                <w:szCs w:val="21"/>
              </w:rPr>
              <w:t xml:space="preserve"> f)</w:t>
            </w:r>
          </w:p>
        </w:tc>
        <w:tc>
          <w:tcPr>
            <w:tcW w:w="1536" w:type="dxa"/>
            <w:shd w:val="clear" w:color="auto" w:fill="auto"/>
          </w:tcPr>
          <w:p w14:paraId="6BB0FBE7">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E63CA5E">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2364C21">
            <w:pPr>
              <w:widowControl/>
              <w:rPr>
                <w:rFonts w:ascii="宋体" w:hAnsi="宋体"/>
                <w:kern w:val="0"/>
                <w:szCs w:val="21"/>
              </w:rPr>
            </w:pPr>
          </w:p>
        </w:tc>
        <w:tc>
          <w:tcPr>
            <w:tcW w:w="3027" w:type="dxa"/>
            <w:shd w:val="clear" w:color="auto" w:fill="auto"/>
          </w:tcPr>
          <w:p w14:paraId="770908DF">
            <w:pPr>
              <w:widowControl/>
              <w:rPr>
                <w:rFonts w:ascii="宋体" w:hAnsi="宋体" w:cs="宋体"/>
                <w:kern w:val="0"/>
                <w:szCs w:val="21"/>
              </w:rPr>
            </w:pPr>
            <w:r>
              <w:rPr>
                <w:rFonts w:hint="eastAsia" w:ascii="宋体" w:hAnsi="宋体" w:cs="宋体"/>
                <w:kern w:val="0"/>
                <w:szCs w:val="21"/>
              </w:rPr>
              <w:t>新版</w:t>
            </w:r>
            <w:r>
              <w:rPr>
                <w:rFonts w:ascii="宋体" w:hAnsi="宋体" w:cs="宋体"/>
                <w:kern w:val="0"/>
                <w:szCs w:val="21"/>
              </w:rPr>
              <w:t>/</w:t>
            </w:r>
          </w:p>
        </w:tc>
      </w:tr>
      <w:tr w14:paraId="0000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334ADAC">
            <w:pPr>
              <w:widowControl/>
              <w:rPr>
                <w:rFonts w:ascii="宋体" w:hAnsi="宋体"/>
                <w:kern w:val="0"/>
                <w:szCs w:val="21"/>
              </w:rPr>
            </w:pPr>
            <w:r>
              <w:rPr>
                <w:rFonts w:ascii="宋体" w:hAnsi="宋体"/>
                <w:kern w:val="0"/>
                <w:szCs w:val="21"/>
              </w:rPr>
              <w:t>15</w:t>
            </w:r>
          </w:p>
        </w:tc>
        <w:tc>
          <w:tcPr>
            <w:tcW w:w="1536" w:type="dxa"/>
            <w:shd w:val="clear" w:color="auto" w:fill="auto"/>
          </w:tcPr>
          <w:p w14:paraId="76B88C95">
            <w:pPr>
              <w:widowControl/>
              <w:rPr>
                <w:rFonts w:ascii="宋体" w:hAnsi="宋体" w:cs="宋体"/>
                <w:kern w:val="0"/>
                <w:szCs w:val="21"/>
              </w:rPr>
            </w:pPr>
            <w:r>
              <w:rPr>
                <w:rFonts w:hint="eastAsia" w:ascii="宋体" w:hAnsi="宋体" w:cs="宋体"/>
                <w:kern w:val="0"/>
                <w:szCs w:val="21"/>
              </w:rPr>
              <w:t>ME设备的结构</w:t>
            </w:r>
          </w:p>
        </w:tc>
        <w:tc>
          <w:tcPr>
            <w:tcW w:w="982" w:type="dxa"/>
            <w:shd w:val="clear" w:color="auto" w:fill="auto"/>
          </w:tcPr>
          <w:p w14:paraId="520114F0">
            <w:pPr>
              <w:widowControl/>
              <w:rPr>
                <w:rFonts w:ascii="宋体" w:hAnsi="宋体" w:cs="宋体"/>
                <w:kern w:val="0"/>
                <w:szCs w:val="21"/>
              </w:rPr>
            </w:pPr>
            <w:r>
              <w:rPr>
                <w:rFonts w:hint="eastAsia" w:ascii="宋体" w:hAnsi="宋体" w:cs="宋体"/>
                <w:kern w:val="0"/>
                <w:szCs w:val="21"/>
              </w:rPr>
              <w:t>第十篇</w:t>
            </w:r>
          </w:p>
        </w:tc>
        <w:tc>
          <w:tcPr>
            <w:tcW w:w="1841" w:type="dxa"/>
            <w:shd w:val="clear" w:color="auto" w:fill="auto"/>
          </w:tcPr>
          <w:p w14:paraId="1B6A990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结构要求</w:t>
            </w:r>
            <w:r>
              <w:rPr>
                <w:rFonts w:ascii="宋体" w:hAnsi="宋体" w:cs="宋体"/>
                <w:kern w:val="0"/>
                <w:szCs w:val="21"/>
              </w:rPr>
              <w:t>”</w:t>
            </w:r>
          </w:p>
        </w:tc>
        <w:tc>
          <w:tcPr>
            <w:tcW w:w="3027" w:type="dxa"/>
            <w:shd w:val="clear" w:color="auto" w:fill="auto"/>
          </w:tcPr>
          <w:p w14:paraId="42E7ABF2">
            <w:pPr>
              <w:widowControl/>
              <w:rPr>
                <w:rFonts w:ascii="宋体" w:hAnsi="宋体"/>
                <w:kern w:val="0"/>
                <w:szCs w:val="21"/>
              </w:rPr>
            </w:pPr>
            <w:r>
              <w:rPr>
                <w:rFonts w:hint="eastAsia" w:ascii="宋体" w:hAnsi="宋体"/>
                <w:kern w:val="0"/>
                <w:szCs w:val="21"/>
              </w:rPr>
              <w:t>无明显差异</w:t>
            </w:r>
          </w:p>
        </w:tc>
      </w:tr>
      <w:tr w14:paraId="3A59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6DA9568">
            <w:pPr>
              <w:widowControl/>
              <w:jc w:val="left"/>
              <w:rPr>
                <w:rFonts w:ascii="宋体" w:hAnsi="宋体"/>
                <w:kern w:val="0"/>
                <w:szCs w:val="21"/>
              </w:rPr>
            </w:pPr>
            <w:r>
              <w:rPr>
                <w:rFonts w:ascii="宋体" w:hAnsi="宋体"/>
                <w:kern w:val="0"/>
                <w:szCs w:val="21"/>
              </w:rPr>
              <w:t>15.1</w:t>
            </w:r>
          </w:p>
        </w:tc>
        <w:tc>
          <w:tcPr>
            <w:tcW w:w="1536" w:type="dxa"/>
            <w:shd w:val="clear" w:color="auto" w:fill="auto"/>
          </w:tcPr>
          <w:p w14:paraId="68C915EE">
            <w:pPr>
              <w:widowControl/>
              <w:rPr>
                <w:rFonts w:ascii="宋体" w:hAnsi="宋体" w:cs="宋体"/>
                <w:kern w:val="0"/>
                <w:szCs w:val="21"/>
              </w:rPr>
            </w:pPr>
            <w:r>
              <w:rPr>
                <w:rFonts w:hint="eastAsia" w:ascii="宋体" w:hAnsi="宋体" w:cs="宋体"/>
                <w:kern w:val="0"/>
                <w:szCs w:val="21"/>
              </w:rPr>
              <w:t>ME设备控制器与指示器的布置</w:t>
            </w:r>
          </w:p>
        </w:tc>
        <w:tc>
          <w:tcPr>
            <w:tcW w:w="982" w:type="dxa"/>
            <w:shd w:val="clear" w:color="auto" w:fill="auto"/>
          </w:tcPr>
          <w:p w14:paraId="101BC46C">
            <w:pPr>
              <w:widowControl/>
              <w:rPr>
                <w:rFonts w:ascii="宋体" w:hAnsi="宋体" w:cs="宋体"/>
                <w:kern w:val="0"/>
                <w:szCs w:val="21"/>
              </w:rPr>
            </w:pPr>
            <w:r>
              <w:rPr>
                <w:rFonts w:hint="eastAsia" w:ascii="宋体" w:hAnsi="宋体" w:cs="宋体"/>
                <w:kern w:val="0"/>
                <w:szCs w:val="21"/>
              </w:rPr>
              <w:t>54.1</w:t>
            </w:r>
          </w:p>
        </w:tc>
        <w:tc>
          <w:tcPr>
            <w:tcW w:w="1841" w:type="dxa"/>
            <w:shd w:val="clear" w:color="auto" w:fill="auto"/>
          </w:tcPr>
          <w:p w14:paraId="279BC22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按功能排列</w:t>
            </w:r>
            <w:r>
              <w:rPr>
                <w:rFonts w:ascii="宋体" w:hAnsi="宋体" w:cs="宋体"/>
                <w:kern w:val="0"/>
                <w:szCs w:val="21"/>
              </w:rPr>
              <w:t>”</w:t>
            </w:r>
          </w:p>
        </w:tc>
        <w:tc>
          <w:tcPr>
            <w:tcW w:w="3027" w:type="dxa"/>
            <w:shd w:val="clear" w:color="auto" w:fill="auto"/>
          </w:tcPr>
          <w:p w14:paraId="31A34FD1">
            <w:pPr>
              <w:widowControl/>
              <w:rPr>
                <w:rFonts w:ascii="宋体" w:hAnsi="宋体" w:cs="宋体"/>
                <w:kern w:val="0"/>
                <w:szCs w:val="21"/>
              </w:rPr>
            </w:pPr>
            <w:r>
              <w:rPr>
                <w:rFonts w:hint="eastAsia" w:ascii="宋体" w:hAnsi="宋体" w:cs="宋体"/>
                <w:kern w:val="0"/>
                <w:szCs w:val="21"/>
              </w:rPr>
              <w:t>涉及设备控制器与指示器的布置应进行风险管理</w:t>
            </w:r>
          </w:p>
        </w:tc>
      </w:tr>
      <w:tr w14:paraId="4E15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66D1C2A1">
            <w:pPr>
              <w:widowControl/>
              <w:jc w:val="left"/>
              <w:rPr>
                <w:rFonts w:ascii="宋体" w:hAnsi="宋体"/>
                <w:kern w:val="0"/>
                <w:szCs w:val="21"/>
              </w:rPr>
            </w:pPr>
            <w:r>
              <w:rPr>
                <w:rFonts w:ascii="宋体" w:hAnsi="宋体"/>
                <w:kern w:val="0"/>
                <w:szCs w:val="21"/>
              </w:rPr>
              <w:t>15.2</w:t>
            </w:r>
          </w:p>
        </w:tc>
        <w:tc>
          <w:tcPr>
            <w:tcW w:w="1536" w:type="dxa"/>
            <w:vMerge w:val="restart"/>
            <w:shd w:val="clear" w:color="auto" w:fill="auto"/>
          </w:tcPr>
          <w:p w14:paraId="4C6D146E">
            <w:pPr>
              <w:widowControl/>
              <w:rPr>
                <w:rFonts w:ascii="宋体" w:hAnsi="宋体" w:cs="宋体"/>
                <w:kern w:val="0"/>
                <w:szCs w:val="21"/>
              </w:rPr>
            </w:pPr>
            <w:r>
              <w:rPr>
                <w:rFonts w:hint="eastAsia" w:ascii="宋体" w:hAnsi="宋体" w:cs="宋体"/>
                <w:kern w:val="0"/>
                <w:szCs w:val="21"/>
              </w:rPr>
              <w:t>可维护性</w:t>
            </w:r>
          </w:p>
        </w:tc>
        <w:tc>
          <w:tcPr>
            <w:tcW w:w="982" w:type="dxa"/>
            <w:shd w:val="clear" w:color="auto" w:fill="auto"/>
          </w:tcPr>
          <w:p w14:paraId="4AE7F081">
            <w:pPr>
              <w:widowControl/>
              <w:rPr>
                <w:rFonts w:ascii="宋体" w:hAnsi="宋体"/>
                <w:kern w:val="0"/>
                <w:szCs w:val="21"/>
              </w:rPr>
            </w:pPr>
            <w:r>
              <w:rPr>
                <w:rFonts w:ascii="宋体" w:hAnsi="宋体"/>
                <w:kern w:val="0"/>
                <w:szCs w:val="21"/>
              </w:rPr>
              <w:t>54.2</w:t>
            </w:r>
          </w:p>
        </w:tc>
        <w:tc>
          <w:tcPr>
            <w:tcW w:w="1841" w:type="dxa"/>
            <w:shd w:val="clear" w:color="auto" w:fill="auto"/>
          </w:tcPr>
          <w:p w14:paraId="58251EE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维修方便</w:t>
            </w:r>
            <w:r>
              <w:rPr>
                <w:rFonts w:ascii="宋体" w:hAnsi="宋体" w:cs="宋体"/>
                <w:kern w:val="0"/>
                <w:szCs w:val="21"/>
              </w:rPr>
              <w:t>”</w:t>
            </w:r>
          </w:p>
        </w:tc>
        <w:tc>
          <w:tcPr>
            <w:tcW w:w="3027" w:type="dxa"/>
            <w:shd w:val="clear" w:color="auto" w:fill="auto"/>
          </w:tcPr>
          <w:p w14:paraId="4AF24927">
            <w:pPr>
              <w:widowControl/>
              <w:rPr>
                <w:rFonts w:ascii="宋体" w:hAnsi="宋体" w:cs="宋体"/>
                <w:kern w:val="0"/>
                <w:szCs w:val="21"/>
              </w:rPr>
            </w:pPr>
            <w:r>
              <w:rPr>
                <w:rFonts w:hint="eastAsia" w:ascii="宋体" w:hAnsi="宋体" w:cs="宋体"/>
                <w:kern w:val="0"/>
                <w:szCs w:val="21"/>
              </w:rPr>
              <w:t>涉及对设备部件的可维护性要求。</w:t>
            </w:r>
          </w:p>
        </w:tc>
      </w:tr>
      <w:tr w14:paraId="24D7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411A7454">
            <w:pPr>
              <w:widowControl/>
              <w:jc w:val="left"/>
              <w:rPr>
                <w:rFonts w:ascii="宋体" w:hAnsi="宋体"/>
                <w:kern w:val="0"/>
                <w:szCs w:val="21"/>
              </w:rPr>
            </w:pPr>
          </w:p>
        </w:tc>
        <w:tc>
          <w:tcPr>
            <w:tcW w:w="1536" w:type="dxa"/>
            <w:vMerge w:val="continue"/>
            <w:vAlign w:val="center"/>
          </w:tcPr>
          <w:p w14:paraId="25E7B9D9">
            <w:pPr>
              <w:widowControl/>
              <w:jc w:val="left"/>
              <w:rPr>
                <w:rFonts w:ascii="宋体" w:hAnsi="宋体" w:cs="宋体"/>
                <w:kern w:val="0"/>
                <w:szCs w:val="21"/>
              </w:rPr>
            </w:pPr>
          </w:p>
        </w:tc>
        <w:tc>
          <w:tcPr>
            <w:tcW w:w="982" w:type="dxa"/>
            <w:shd w:val="clear" w:color="auto" w:fill="auto"/>
          </w:tcPr>
          <w:p w14:paraId="5F38462A">
            <w:pPr>
              <w:widowControl/>
              <w:rPr>
                <w:rFonts w:ascii="宋体" w:hAnsi="宋体"/>
                <w:kern w:val="0"/>
                <w:szCs w:val="21"/>
              </w:rPr>
            </w:pPr>
            <w:r>
              <w:rPr>
                <w:rFonts w:ascii="宋体" w:hAnsi="宋体"/>
                <w:kern w:val="0"/>
                <w:szCs w:val="21"/>
              </w:rPr>
              <w:t>22.6</w:t>
            </w:r>
          </w:p>
        </w:tc>
        <w:tc>
          <w:tcPr>
            <w:tcW w:w="1841" w:type="dxa"/>
            <w:shd w:val="clear" w:color="auto" w:fill="auto"/>
          </w:tcPr>
          <w:p w14:paraId="375CD23C">
            <w:pPr>
              <w:widowControl/>
              <w:rPr>
                <w:rFonts w:ascii="宋体" w:hAnsi="宋体"/>
                <w:kern w:val="0"/>
                <w:szCs w:val="21"/>
              </w:rPr>
            </w:pPr>
            <w:r>
              <w:rPr>
                <w:rFonts w:ascii="宋体" w:hAnsi="宋体"/>
                <w:kern w:val="0"/>
                <w:szCs w:val="21"/>
              </w:rPr>
              <w:t>“</w:t>
            </w:r>
            <w:r>
              <w:rPr>
                <w:rFonts w:hint="eastAsia" w:ascii="宋体" w:hAnsi="宋体"/>
                <w:kern w:val="0"/>
                <w:szCs w:val="21"/>
              </w:rPr>
              <w:t>受机械磨损可能引起安全方面危险的部件</w:t>
            </w:r>
            <w:r>
              <w:rPr>
                <w:rFonts w:ascii="宋体" w:hAnsi="宋体"/>
                <w:kern w:val="0"/>
                <w:szCs w:val="21"/>
              </w:rPr>
              <w:t>…”</w:t>
            </w:r>
          </w:p>
        </w:tc>
        <w:tc>
          <w:tcPr>
            <w:tcW w:w="3027" w:type="dxa"/>
            <w:shd w:val="clear" w:color="auto" w:fill="auto"/>
            <w:vAlign w:val="center"/>
          </w:tcPr>
          <w:p w14:paraId="45546AA5">
            <w:pPr>
              <w:widowControl/>
              <w:jc w:val="left"/>
              <w:rPr>
                <w:rFonts w:ascii="宋体" w:hAnsi="宋体" w:cs="宋体"/>
                <w:kern w:val="0"/>
                <w:szCs w:val="21"/>
              </w:rPr>
            </w:pPr>
            <w:r>
              <w:rPr>
                <w:rFonts w:hint="eastAsia" w:ascii="宋体" w:hAnsi="宋体" w:cs="宋体"/>
                <w:kern w:val="0"/>
                <w:szCs w:val="21"/>
              </w:rPr>
              <w:t>无明显差异</w:t>
            </w:r>
          </w:p>
        </w:tc>
      </w:tr>
      <w:tr w14:paraId="19E4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F69FCB7">
            <w:pPr>
              <w:widowControl/>
              <w:rPr>
                <w:rFonts w:ascii="宋体" w:hAnsi="宋体"/>
                <w:kern w:val="0"/>
                <w:szCs w:val="21"/>
              </w:rPr>
            </w:pPr>
            <w:r>
              <w:rPr>
                <w:rFonts w:ascii="宋体" w:hAnsi="宋体"/>
                <w:kern w:val="0"/>
                <w:szCs w:val="21"/>
              </w:rPr>
              <w:t>15.3</w:t>
            </w:r>
          </w:p>
        </w:tc>
        <w:tc>
          <w:tcPr>
            <w:tcW w:w="1536" w:type="dxa"/>
            <w:shd w:val="clear" w:color="auto" w:fill="auto"/>
          </w:tcPr>
          <w:p w14:paraId="50D6B103">
            <w:pPr>
              <w:widowControl/>
              <w:rPr>
                <w:rFonts w:ascii="宋体" w:hAnsi="宋体" w:cs="宋体"/>
                <w:kern w:val="0"/>
                <w:szCs w:val="21"/>
              </w:rPr>
            </w:pPr>
            <w:r>
              <w:rPr>
                <w:rFonts w:hint="eastAsia" w:ascii="宋体" w:hAnsi="宋体" w:cs="宋体"/>
                <w:kern w:val="0"/>
                <w:szCs w:val="21"/>
              </w:rPr>
              <w:t>机械强度</w:t>
            </w:r>
          </w:p>
        </w:tc>
        <w:tc>
          <w:tcPr>
            <w:tcW w:w="982" w:type="dxa"/>
            <w:shd w:val="clear" w:color="auto" w:fill="auto"/>
          </w:tcPr>
          <w:p w14:paraId="72AD21D3">
            <w:pPr>
              <w:widowControl/>
              <w:rPr>
                <w:rFonts w:ascii="宋体" w:hAnsi="宋体"/>
                <w:kern w:val="0"/>
                <w:szCs w:val="21"/>
              </w:rPr>
            </w:pPr>
            <w:r>
              <w:rPr>
                <w:rFonts w:ascii="宋体" w:hAnsi="宋体"/>
                <w:kern w:val="0"/>
                <w:szCs w:val="21"/>
              </w:rPr>
              <w:t>55</w:t>
            </w:r>
          </w:p>
        </w:tc>
        <w:tc>
          <w:tcPr>
            <w:tcW w:w="1841" w:type="dxa"/>
            <w:shd w:val="clear" w:color="auto" w:fill="auto"/>
          </w:tcPr>
          <w:p w14:paraId="296720E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外壳和罩壳</w:t>
            </w:r>
            <w:r>
              <w:rPr>
                <w:rFonts w:ascii="宋体" w:hAnsi="宋体" w:cs="宋体"/>
                <w:kern w:val="0"/>
                <w:szCs w:val="21"/>
              </w:rPr>
              <w:t>”</w:t>
            </w:r>
          </w:p>
        </w:tc>
        <w:tc>
          <w:tcPr>
            <w:tcW w:w="3027" w:type="dxa"/>
            <w:shd w:val="clear" w:color="auto" w:fill="auto"/>
          </w:tcPr>
          <w:p w14:paraId="01FA5347">
            <w:pPr>
              <w:widowControl/>
              <w:rPr>
                <w:rFonts w:ascii="宋体" w:hAnsi="宋体"/>
                <w:kern w:val="0"/>
                <w:szCs w:val="21"/>
              </w:rPr>
            </w:pPr>
            <w:r>
              <w:rPr>
                <w:rFonts w:hint="eastAsia" w:ascii="宋体" w:hAnsi="宋体"/>
                <w:kern w:val="0"/>
                <w:szCs w:val="21"/>
              </w:rPr>
              <w:t>无明显差异</w:t>
            </w:r>
          </w:p>
        </w:tc>
      </w:tr>
      <w:tr w14:paraId="612D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55A0311">
            <w:pPr>
              <w:widowControl/>
              <w:rPr>
                <w:rFonts w:ascii="宋体" w:hAnsi="宋体"/>
                <w:kern w:val="0"/>
                <w:szCs w:val="21"/>
              </w:rPr>
            </w:pPr>
            <w:r>
              <w:rPr>
                <w:rFonts w:ascii="宋体" w:hAnsi="宋体"/>
                <w:kern w:val="0"/>
                <w:szCs w:val="21"/>
              </w:rPr>
              <w:t>15.3.1</w:t>
            </w:r>
          </w:p>
        </w:tc>
        <w:tc>
          <w:tcPr>
            <w:tcW w:w="1536" w:type="dxa"/>
            <w:shd w:val="clear" w:color="auto" w:fill="auto"/>
          </w:tcPr>
          <w:p w14:paraId="4B2C4431">
            <w:pPr>
              <w:widowControl/>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2C3A54A2">
            <w:pPr>
              <w:widowControl/>
              <w:rPr>
                <w:rFonts w:ascii="宋体" w:hAnsi="宋体"/>
                <w:kern w:val="0"/>
                <w:szCs w:val="21"/>
              </w:rPr>
            </w:pPr>
            <w:r>
              <w:rPr>
                <w:rFonts w:ascii="宋体" w:hAnsi="宋体"/>
                <w:kern w:val="0"/>
                <w:szCs w:val="21"/>
              </w:rPr>
              <w:t>55.1</w:t>
            </w:r>
          </w:p>
        </w:tc>
        <w:tc>
          <w:tcPr>
            <w:tcW w:w="1841" w:type="dxa"/>
            <w:shd w:val="clear" w:color="auto" w:fill="auto"/>
          </w:tcPr>
          <w:p w14:paraId="7EC9BDE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材料</w:t>
            </w:r>
            <w:r>
              <w:rPr>
                <w:rFonts w:ascii="宋体" w:hAnsi="宋体" w:cs="宋体"/>
                <w:kern w:val="0"/>
                <w:szCs w:val="21"/>
              </w:rPr>
              <w:t>”</w:t>
            </w:r>
          </w:p>
        </w:tc>
        <w:tc>
          <w:tcPr>
            <w:tcW w:w="3027" w:type="dxa"/>
            <w:shd w:val="clear" w:color="auto" w:fill="auto"/>
          </w:tcPr>
          <w:p w14:paraId="654D39FE">
            <w:pPr>
              <w:widowControl/>
              <w:rPr>
                <w:rFonts w:ascii="宋体" w:hAnsi="宋体" w:cs="宋体"/>
                <w:kern w:val="0"/>
                <w:szCs w:val="21"/>
              </w:rPr>
            </w:pPr>
            <w:r>
              <w:rPr>
                <w:rFonts w:hint="eastAsia" w:ascii="宋体" w:hAnsi="宋体" w:cs="宋体"/>
                <w:kern w:val="0"/>
                <w:szCs w:val="21"/>
              </w:rPr>
              <w:t>新版新增涉及设备机械强度的要求，应通过</w:t>
            </w:r>
            <w:r>
              <w:rPr>
                <w:rFonts w:hint="eastAsia" w:ascii="宋体" w:hAnsi="宋体" w:cs="宋体"/>
                <w:bCs/>
                <w:kern w:val="0"/>
                <w:szCs w:val="21"/>
              </w:rPr>
              <w:t>表</w:t>
            </w:r>
            <w:r>
              <w:rPr>
                <w:rFonts w:ascii="宋体" w:hAnsi="宋体" w:cs="Arial"/>
                <w:bCs/>
                <w:kern w:val="0"/>
                <w:szCs w:val="21"/>
              </w:rPr>
              <w:t>28</w:t>
            </w:r>
            <w:r>
              <w:rPr>
                <w:rFonts w:hint="eastAsia" w:ascii="宋体" w:hAnsi="宋体" w:cs="宋体"/>
                <w:kern w:val="0"/>
                <w:szCs w:val="21"/>
              </w:rPr>
              <w:t>进行试验，新版给出了不需要进行试验的设备部件以及是否符合标准要求的判断依据等</w:t>
            </w:r>
          </w:p>
        </w:tc>
      </w:tr>
      <w:tr w14:paraId="4DC2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EEBEED0">
            <w:pPr>
              <w:widowControl/>
              <w:rPr>
                <w:rFonts w:ascii="宋体" w:hAnsi="宋体"/>
                <w:kern w:val="0"/>
                <w:szCs w:val="21"/>
              </w:rPr>
            </w:pPr>
            <w:r>
              <w:rPr>
                <w:rFonts w:ascii="宋体" w:hAnsi="宋体"/>
                <w:kern w:val="0"/>
                <w:szCs w:val="21"/>
              </w:rPr>
              <w:t>15.3.2</w:t>
            </w:r>
          </w:p>
        </w:tc>
        <w:tc>
          <w:tcPr>
            <w:tcW w:w="1536" w:type="dxa"/>
            <w:shd w:val="clear" w:color="auto" w:fill="auto"/>
          </w:tcPr>
          <w:p w14:paraId="4DE300E3">
            <w:pPr>
              <w:widowControl/>
              <w:rPr>
                <w:rFonts w:ascii="宋体" w:hAnsi="宋体" w:cs="宋体"/>
                <w:kern w:val="0"/>
                <w:szCs w:val="21"/>
              </w:rPr>
            </w:pPr>
            <w:r>
              <w:rPr>
                <w:rFonts w:hint="eastAsia" w:ascii="宋体" w:hAnsi="宋体" w:cs="宋体"/>
                <w:kern w:val="0"/>
                <w:szCs w:val="21"/>
              </w:rPr>
              <w:t>推力试验</w:t>
            </w:r>
          </w:p>
        </w:tc>
        <w:tc>
          <w:tcPr>
            <w:tcW w:w="982" w:type="dxa"/>
            <w:shd w:val="clear" w:color="auto" w:fill="auto"/>
          </w:tcPr>
          <w:p w14:paraId="04E91E06">
            <w:pPr>
              <w:widowControl/>
              <w:rPr>
                <w:rFonts w:ascii="宋体" w:hAnsi="宋体"/>
                <w:kern w:val="0"/>
                <w:szCs w:val="21"/>
              </w:rPr>
            </w:pPr>
            <w:r>
              <w:rPr>
                <w:rFonts w:ascii="宋体" w:hAnsi="宋体"/>
                <w:kern w:val="0"/>
                <w:szCs w:val="21"/>
              </w:rPr>
              <w:t>21 a</w:t>
            </w:r>
            <w:r>
              <w:rPr>
                <w:rFonts w:hint="eastAsia" w:ascii="宋体" w:hAnsi="宋体"/>
                <w:kern w:val="0"/>
                <w:szCs w:val="21"/>
              </w:rPr>
              <w:t>)</w:t>
            </w:r>
          </w:p>
        </w:tc>
        <w:tc>
          <w:tcPr>
            <w:tcW w:w="1841" w:type="dxa"/>
            <w:shd w:val="clear" w:color="auto" w:fill="auto"/>
          </w:tcPr>
          <w:p w14:paraId="72CB67F4">
            <w:pPr>
              <w:widowControl/>
              <w:rPr>
                <w:rFonts w:ascii="宋体" w:hAnsi="宋体" w:cs="宋体"/>
                <w:kern w:val="0"/>
                <w:szCs w:val="21"/>
              </w:rPr>
            </w:pPr>
            <w:r>
              <w:rPr>
                <w:rFonts w:hint="eastAsia" w:ascii="宋体" w:hAnsi="宋体" w:cs="宋体"/>
                <w:kern w:val="0"/>
                <w:szCs w:val="21"/>
              </w:rPr>
              <w:t>“外壳或外壳部件及其所有零件的刚度试验</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6D28E277">
            <w:pPr>
              <w:widowControl/>
              <w:rPr>
                <w:rFonts w:ascii="宋体" w:hAnsi="宋体" w:cs="宋体"/>
                <w:kern w:val="0"/>
                <w:szCs w:val="21"/>
              </w:rPr>
            </w:pPr>
            <w:r>
              <w:rPr>
                <w:rFonts w:hint="eastAsia" w:ascii="宋体" w:hAnsi="宋体" w:cs="宋体"/>
                <w:kern w:val="0"/>
                <w:szCs w:val="21"/>
              </w:rPr>
              <w:t>新版修订了刚度试验的要求，包括压力、面积及时间等。设备超过</w:t>
            </w:r>
            <w:r>
              <w:rPr>
                <w:rFonts w:ascii="宋体" w:hAnsi="宋体"/>
                <w:kern w:val="0"/>
                <w:szCs w:val="21"/>
              </w:rPr>
              <w:t>18kg</w:t>
            </w:r>
            <w:r>
              <w:rPr>
                <w:rFonts w:hint="eastAsia" w:ascii="宋体" w:hAnsi="宋体" w:cs="宋体"/>
                <w:kern w:val="0"/>
                <w:szCs w:val="21"/>
              </w:rPr>
              <w:t>，则其底部可不进行试验</w:t>
            </w:r>
          </w:p>
        </w:tc>
      </w:tr>
      <w:tr w14:paraId="4A05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5379C54">
            <w:pPr>
              <w:widowControl/>
              <w:rPr>
                <w:rFonts w:ascii="宋体" w:hAnsi="宋体"/>
                <w:kern w:val="0"/>
                <w:szCs w:val="21"/>
              </w:rPr>
            </w:pPr>
            <w:r>
              <w:rPr>
                <w:rFonts w:ascii="宋体" w:hAnsi="宋体"/>
                <w:kern w:val="0"/>
                <w:szCs w:val="21"/>
              </w:rPr>
              <w:t>15.3.3</w:t>
            </w:r>
          </w:p>
        </w:tc>
        <w:tc>
          <w:tcPr>
            <w:tcW w:w="1536" w:type="dxa"/>
            <w:shd w:val="clear" w:color="auto" w:fill="auto"/>
          </w:tcPr>
          <w:p w14:paraId="125D5318">
            <w:pPr>
              <w:widowControl/>
              <w:rPr>
                <w:rFonts w:ascii="宋体" w:hAnsi="宋体" w:cs="宋体"/>
                <w:kern w:val="0"/>
                <w:szCs w:val="21"/>
              </w:rPr>
            </w:pPr>
            <w:r>
              <w:rPr>
                <w:rFonts w:hint="eastAsia" w:ascii="宋体" w:hAnsi="宋体" w:cs="宋体"/>
                <w:kern w:val="0"/>
                <w:szCs w:val="21"/>
              </w:rPr>
              <w:t>冲击试验</w:t>
            </w:r>
          </w:p>
        </w:tc>
        <w:tc>
          <w:tcPr>
            <w:tcW w:w="982" w:type="dxa"/>
            <w:shd w:val="clear" w:color="auto" w:fill="auto"/>
          </w:tcPr>
          <w:p w14:paraId="24B32D2D">
            <w:pPr>
              <w:widowControl/>
              <w:rPr>
                <w:rFonts w:ascii="宋体" w:hAnsi="宋体"/>
                <w:kern w:val="0"/>
                <w:szCs w:val="21"/>
              </w:rPr>
            </w:pPr>
            <w:r>
              <w:rPr>
                <w:rFonts w:ascii="宋体" w:hAnsi="宋体"/>
                <w:kern w:val="0"/>
                <w:szCs w:val="21"/>
              </w:rPr>
              <w:t>21 b</w:t>
            </w:r>
            <w:r>
              <w:rPr>
                <w:rFonts w:hint="eastAsia" w:ascii="宋体" w:hAnsi="宋体"/>
                <w:kern w:val="0"/>
                <w:szCs w:val="21"/>
              </w:rPr>
              <w:t>)</w:t>
            </w:r>
          </w:p>
        </w:tc>
        <w:tc>
          <w:tcPr>
            <w:tcW w:w="1841" w:type="dxa"/>
            <w:shd w:val="clear" w:color="auto" w:fill="auto"/>
          </w:tcPr>
          <w:p w14:paraId="5C9D4090">
            <w:pPr>
              <w:widowControl/>
              <w:rPr>
                <w:rFonts w:ascii="宋体" w:hAnsi="宋体" w:cs="宋体"/>
                <w:kern w:val="0"/>
                <w:szCs w:val="21"/>
              </w:rPr>
            </w:pPr>
            <w:r>
              <w:rPr>
                <w:rFonts w:hint="eastAsia" w:ascii="宋体" w:hAnsi="宋体" w:cs="宋体"/>
                <w:kern w:val="0"/>
                <w:szCs w:val="21"/>
              </w:rPr>
              <w:t>“外壳或外壳部件及其所有零件的强度试验</w:t>
            </w:r>
            <w:r>
              <w:rPr>
                <w:rFonts w:ascii="宋体" w:hAnsi="宋体"/>
                <w:kern w:val="0"/>
                <w:szCs w:val="21"/>
              </w:rPr>
              <w:t>…</w:t>
            </w:r>
            <w:r>
              <w:rPr>
                <w:rFonts w:hint="eastAsia" w:ascii="宋体" w:hAnsi="宋体" w:cs="宋体"/>
                <w:kern w:val="0"/>
                <w:szCs w:val="21"/>
              </w:rPr>
              <w:t>”</w:t>
            </w:r>
          </w:p>
        </w:tc>
        <w:tc>
          <w:tcPr>
            <w:tcW w:w="3027" w:type="dxa"/>
            <w:shd w:val="clear" w:color="auto" w:fill="auto"/>
          </w:tcPr>
          <w:p w14:paraId="5F3404BE">
            <w:pPr>
              <w:widowControl/>
              <w:rPr>
                <w:rFonts w:ascii="宋体" w:hAnsi="宋体" w:cs="宋体"/>
                <w:kern w:val="0"/>
                <w:szCs w:val="21"/>
              </w:rPr>
            </w:pPr>
            <w:r>
              <w:rPr>
                <w:rFonts w:hint="eastAsia" w:ascii="宋体" w:hAnsi="宋体" w:cs="宋体"/>
                <w:kern w:val="0"/>
                <w:szCs w:val="21"/>
              </w:rPr>
              <w:t>新增要求，涉及冲击试验的要求及试验方法</w:t>
            </w:r>
          </w:p>
        </w:tc>
      </w:tr>
      <w:tr w14:paraId="6E81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A72CE02">
            <w:pPr>
              <w:widowControl/>
              <w:rPr>
                <w:rFonts w:ascii="宋体" w:hAnsi="宋体"/>
                <w:kern w:val="0"/>
                <w:szCs w:val="21"/>
              </w:rPr>
            </w:pPr>
            <w:r>
              <w:rPr>
                <w:rFonts w:ascii="宋体" w:hAnsi="宋体"/>
                <w:kern w:val="0"/>
                <w:szCs w:val="21"/>
              </w:rPr>
              <w:t>15.3.4</w:t>
            </w:r>
          </w:p>
        </w:tc>
        <w:tc>
          <w:tcPr>
            <w:tcW w:w="1536" w:type="dxa"/>
            <w:shd w:val="clear" w:color="auto" w:fill="auto"/>
          </w:tcPr>
          <w:p w14:paraId="140363E3">
            <w:pPr>
              <w:widowControl/>
              <w:rPr>
                <w:rFonts w:ascii="宋体" w:hAnsi="宋体" w:cs="宋体"/>
                <w:kern w:val="0"/>
                <w:szCs w:val="21"/>
              </w:rPr>
            </w:pPr>
            <w:r>
              <w:rPr>
                <w:rFonts w:hint="eastAsia" w:ascii="宋体" w:hAnsi="宋体" w:cs="宋体"/>
                <w:kern w:val="0"/>
                <w:szCs w:val="21"/>
              </w:rPr>
              <w:t>坠落试验</w:t>
            </w:r>
          </w:p>
        </w:tc>
        <w:tc>
          <w:tcPr>
            <w:tcW w:w="982" w:type="dxa"/>
            <w:shd w:val="clear" w:color="auto" w:fill="auto"/>
          </w:tcPr>
          <w:p w14:paraId="627D2EBA">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8E16F0B">
            <w:pPr>
              <w:widowControl/>
              <w:rPr>
                <w:rFonts w:ascii="宋体" w:hAnsi="宋体"/>
                <w:kern w:val="0"/>
                <w:szCs w:val="21"/>
              </w:rPr>
            </w:pPr>
          </w:p>
        </w:tc>
        <w:tc>
          <w:tcPr>
            <w:tcW w:w="3027" w:type="dxa"/>
            <w:shd w:val="clear" w:color="auto" w:fill="auto"/>
          </w:tcPr>
          <w:p w14:paraId="67B82999">
            <w:pPr>
              <w:widowControl/>
              <w:rPr>
                <w:rFonts w:ascii="宋体" w:hAnsi="宋体"/>
                <w:kern w:val="0"/>
                <w:szCs w:val="21"/>
              </w:rPr>
            </w:pPr>
            <w:r>
              <w:rPr>
                <w:rFonts w:ascii="宋体" w:hAnsi="宋体"/>
                <w:kern w:val="0"/>
                <w:szCs w:val="21"/>
              </w:rPr>
              <w:t>/</w:t>
            </w:r>
          </w:p>
        </w:tc>
      </w:tr>
      <w:tr w14:paraId="2E48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4067DF8">
            <w:pPr>
              <w:widowControl/>
              <w:rPr>
                <w:rFonts w:ascii="宋体" w:hAnsi="宋体"/>
                <w:kern w:val="0"/>
                <w:szCs w:val="21"/>
              </w:rPr>
            </w:pPr>
            <w:r>
              <w:rPr>
                <w:rFonts w:ascii="宋体" w:hAnsi="宋体"/>
                <w:kern w:val="0"/>
                <w:szCs w:val="21"/>
              </w:rPr>
              <w:t>15.3.4.1</w:t>
            </w:r>
          </w:p>
        </w:tc>
        <w:tc>
          <w:tcPr>
            <w:tcW w:w="1536" w:type="dxa"/>
            <w:shd w:val="clear" w:color="auto" w:fill="auto"/>
          </w:tcPr>
          <w:p w14:paraId="47EB5308">
            <w:pPr>
              <w:widowControl/>
              <w:rPr>
                <w:rFonts w:ascii="宋体" w:hAnsi="宋体" w:cs="宋体"/>
                <w:kern w:val="0"/>
                <w:szCs w:val="21"/>
              </w:rPr>
            </w:pPr>
            <w:r>
              <w:rPr>
                <w:rFonts w:hint="eastAsia" w:ascii="宋体" w:hAnsi="宋体" w:cs="宋体"/>
                <w:kern w:val="0"/>
                <w:szCs w:val="21"/>
              </w:rPr>
              <w:t>手持的ME设备</w:t>
            </w:r>
          </w:p>
        </w:tc>
        <w:tc>
          <w:tcPr>
            <w:tcW w:w="982" w:type="dxa"/>
            <w:shd w:val="clear" w:color="auto" w:fill="auto"/>
          </w:tcPr>
          <w:p w14:paraId="16E54DC9">
            <w:pPr>
              <w:widowControl/>
              <w:rPr>
                <w:rFonts w:ascii="宋体" w:hAnsi="宋体"/>
                <w:kern w:val="0"/>
                <w:szCs w:val="21"/>
              </w:rPr>
            </w:pPr>
            <w:r>
              <w:rPr>
                <w:rFonts w:ascii="宋体" w:hAnsi="宋体"/>
                <w:kern w:val="0"/>
                <w:szCs w:val="21"/>
              </w:rPr>
              <w:t>21.5</w:t>
            </w:r>
          </w:p>
        </w:tc>
        <w:tc>
          <w:tcPr>
            <w:tcW w:w="1841" w:type="dxa"/>
            <w:shd w:val="clear" w:color="auto" w:fill="auto"/>
          </w:tcPr>
          <w:p w14:paraId="079614A0">
            <w:pPr>
              <w:widowControl/>
              <w:rPr>
                <w:rFonts w:ascii="宋体" w:hAnsi="宋体"/>
                <w:kern w:val="0"/>
                <w:szCs w:val="21"/>
              </w:rPr>
            </w:pPr>
            <w:r>
              <w:rPr>
                <w:rFonts w:ascii="宋体" w:hAnsi="宋体"/>
                <w:kern w:val="0"/>
                <w:szCs w:val="21"/>
              </w:rPr>
              <w:t>“</w:t>
            </w:r>
            <w:r>
              <w:rPr>
                <w:rFonts w:hint="eastAsia" w:ascii="宋体" w:hAnsi="宋体"/>
                <w:kern w:val="0"/>
                <w:szCs w:val="21"/>
              </w:rPr>
              <w:t>正常使用时，手持的设备或设备部件</w:t>
            </w:r>
            <w:r>
              <w:rPr>
                <w:rFonts w:ascii="宋体" w:hAnsi="宋体"/>
                <w:kern w:val="0"/>
                <w:szCs w:val="21"/>
              </w:rPr>
              <w:t>…”</w:t>
            </w:r>
          </w:p>
        </w:tc>
        <w:tc>
          <w:tcPr>
            <w:tcW w:w="3027" w:type="dxa"/>
            <w:shd w:val="clear" w:color="auto" w:fill="auto"/>
          </w:tcPr>
          <w:p w14:paraId="6DB62C30">
            <w:pPr>
              <w:widowControl/>
              <w:rPr>
                <w:rFonts w:ascii="宋体" w:hAnsi="宋体" w:cs="宋体"/>
                <w:kern w:val="0"/>
                <w:szCs w:val="21"/>
              </w:rPr>
            </w:pPr>
            <w:r>
              <w:rPr>
                <w:rFonts w:hint="eastAsia" w:ascii="宋体" w:hAnsi="宋体" w:cs="宋体"/>
                <w:kern w:val="0"/>
                <w:szCs w:val="21"/>
              </w:rPr>
              <w:t>新版修订了手持式设备或部件的跌落试验高度选取要求及降低了硬木的密度限制值</w:t>
            </w:r>
          </w:p>
        </w:tc>
      </w:tr>
      <w:tr w14:paraId="3C4E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1C46698">
            <w:pPr>
              <w:widowControl/>
              <w:rPr>
                <w:rFonts w:ascii="宋体" w:hAnsi="宋体"/>
                <w:kern w:val="0"/>
                <w:szCs w:val="21"/>
              </w:rPr>
            </w:pPr>
            <w:r>
              <w:rPr>
                <w:rFonts w:ascii="宋体" w:hAnsi="宋体"/>
                <w:kern w:val="0"/>
                <w:szCs w:val="21"/>
              </w:rPr>
              <w:t>15.3.4.2</w:t>
            </w:r>
          </w:p>
        </w:tc>
        <w:tc>
          <w:tcPr>
            <w:tcW w:w="1536" w:type="dxa"/>
            <w:shd w:val="clear" w:color="auto" w:fill="auto"/>
          </w:tcPr>
          <w:p w14:paraId="6C96893C">
            <w:pPr>
              <w:widowControl/>
              <w:rPr>
                <w:rFonts w:ascii="宋体" w:hAnsi="宋体" w:cs="宋体"/>
                <w:kern w:val="0"/>
                <w:szCs w:val="21"/>
              </w:rPr>
            </w:pPr>
            <w:r>
              <w:rPr>
                <w:rFonts w:hint="eastAsia" w:ascii="宋体" w:hAnsi="宋体" w:cs="宋体"/>
                <w:kern w:val="0"/>
                <w:szCs w:val="21"/>
              </w:rPr>
              <w:t>可携带的ME设备</w:t>
            </w:r>
          </w:p>
        </w:tc>
        <w:tc>
          <w:tcPr>
            <w:tcW w:w="982" w:type="dxa"/>
            <w:shd w:val="clear" w:color="auto" w:fill="auto"/>
          </w:tcPr>
          <w:p w14:paraId="0602F3A2">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36DE9C66">
            <w:pPr>
              <w:widowControl/>
              <w:rPr>
                <w:rFonts w:ascii="宋体" w:hAnsi="宋体"/>
                <w:kern w:val="0"/>
                <w:szCs w:val="21"/>
              </w:rPr>
            </w:pPr>
          </w:p>
        </w:tc>
        <w:tc>
          <w:tcPr>
            <w:tcW w:w="3027" w:type="dxa"/>
            <w:shd w:val="clear" w:color="auto" w:fill="auto"/>
          </w:tcPr>
          <w:p w14:paraId="43E0AAB8">
            <w:pPr>
              <w:widowControl/>
              <w:rPr>
                <w:rFonts w:ascii="宋体" w:hAnsi="宋体" w:cs="宋体"/>
                <w:kern w:val="0"/>
                <w:szCs w:val="21"/>
              </w:rPr>
            </w:pPr>
            <w:r>
              <w:rPr>
                <w:rFonts w:hint="eastAsia" w:ascii="宋体" w:hAnsi="宋体" w:cs="宋体"/>
                <w:kern w:val="0"/>
                <w:szCs w:val="21"/>
              </w:rPr>
              <w:t>新版明确了便携式设备的跌落试验后需要进行风险管理文件和设备或部件的检查</w:t>
            </w:r>
          </w:p>
        </w:tc>
      </w:tr>
      <w:tr w14:paraId="0F39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680BC10">
            <w:pPr>
              <w:widowControl/>
              <w:rPr>
                <w:rFonts w:ascii="宋体" w:hAnsi="宋体"/>
                <w:kern w:val="0"/>
                <w:szCs w:val="21"/>
              </w:rPr>
            </w:pPr>
            <w:r>
              <w:rPr>
                <w:rFonts w:ascii="宋体" w:hAnsi="宋体"/>
                <w:kern w:val="0"/>
                <w:szCs w:val="21"/>
              </w:rPr>
              <w:t>15.3.5</w:t>
            </w:r>
          </w:p>
        </w:tc>
        <w:tc>
          <w:tcPr>
            <w:tcW w:w="1536" w:type="dxa"/>
            <w:shd w:val="clear" w:color="auto" w:fill="auto"/>
          </w:tcPr>
          <w:p w14:paraId="75CEC5AD">
            <w:pPr>
              <w:widowControl/>
              <w:rPr>
                <w:rFonts w:ascii="宋体" w:hAnsi="宋体" w:cs="宋体"/>
                <w:kern w:val="0"/>
                <w:szCs w:val="21"/>
              </w:rPr>
            </w:pPr>
            <w:r>
              <w:rPr>
                <w:rFonts w:hint="eastAsia" w:ascii="宋体" w:hAnsi="宋体" w:cs="宋体"/>
                <w:kern w:val="0"/>
                <w:szCs w:val="21"/>
              </w:rPr>
              <w:t>粗鲁搬运试验</w:t>
            </w:r>
          </w:p>
        </w:tc>
        <w:tc>
          <w:tcPr>
            <w:tcW w:w="982" w:type="dxa"/>
            <w:shd w:val="clear" w:color="auto" w:fill="auto"/>
          </w:tcPr>
          <w:p w14:paraId="62181574">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8E117F0">
            <w:pPr>
              <w:widowControl/>
              <w:rPr>
                <w:rFonts w:ascii="宋体" w:hAnsi="宋体"/>
                <w:kern w:val="0"/>
                <w:szCs w:val="21"/>
              </w:rPr>
            </w:pPr>
          </w:p>
        </w:tc>
        <w:tc>
          <w:tcPr>
            <w:tcW w:w="3027" w:type="dxa"/>
            <w:shd w:val="clear" w:color="auto" w:fill="auto"/>
          </w:tcPr>
          <w:p w14:paraId="5F1F7DC8">
            <w:pPr>
              <w:widowControl/>
              <w:rPr>
                <w:rFonts w:ascii="宋体" w:hAnsi="宋体" w:cs="宋体"/>
                <w:kern w:val="0"/>
                <w:szCs w:val="21"/>
              </w:rPr>
            </w:pPr>
            <w:r>
              <w:rPr>
                <w:rFonts w:hint="eastAsia" w:ascii="宋体" w:hAnsi="宋体" w:cs="宋体"/>
                <w:kern w:val="0"/>
                <w:szCs w:val="21"/>
              </w:rPr>
              <w:t>新版中粗鲁搬运中包括上、下台阶和门框冲击三个试验要求，而</w:t>
            </w:r>
            <w:r>
              <w:rPr>
                <w:rFonts w:hint="eastAsia" w:ascii="宋体" w:hAnsi="宋体"/>
                <w:kern w:val="0"/>
                <w:szCs w:val="21"/>
              </w:rPr>
              <w:t>旧版</w:t>
            </w:r>
            <w:r>
              <w:rPr>
                <w:rFonts w:hint="eastAsia" w:ascii="宋体" w:hAnsi="宋体" w:cs="宋体"/>
                <w:kern w:val="0"/>
                <w:szCs w:val="21"/>
              </w:rPr>
              <w:t>要求为以</w:t>
            </w:r>
            <w:r>
              <w:rPr>
                <w:rFonts w:ascii="宋体" w:hAnsi="宋体"/>
                <w:kern w:val="0"/>
                <w:szCs w:val="21"/>
              </w:rPr>
              <w:t>0.4m/s±0.1m/s</w:t>
            </w:r>
            <w:r>
              <w:rPr>
                <w:rFonts w:hint="eastAsia" w:ascii="宋体" w:hAnsi="宋体" w:cs="宋体"/>
                <w:kern w:val="0"/>
                <w:szCs w:val="21"/>
              </w:rPr>
              <w:t>的速度按正常运动方向从一高度为</w:t>
            </w:r>
            <w:r>
              <w:rPr>
                <w:rFonts w:ascii="宋体" w:hAnsi="宋体"/>
                <w:kern w:val="0"/>
                <w:szCs w:val="21"/>
              </w:rPr>
              <w:t>20mm</w:t>
            </w:r>
            <w:r>
              <w:rPr>
                <w:rFonts w:hint="eastAsia" w:ascii="宋体" w:hAnsi="宋体" w:cs="宋体"/>
                <w:kern w:val="0"/>
                <w:szCs w:val="21"/>
              </w:rPr>
              <w:t>的垂直台阶上推下，而自动推进式设备以最大速度推动</w:t>
            </w:r>
          </w:p>
        </w:tc>
      </w:tr>
      <w:tr w14:paraId="3481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B53FD90">
            <w:pPr>
              <w:widowControl/>
              <w:rPr>
                <w:rFonts w:ascii="宋体" w:hAnsi="宋体"/>
                <w:kern w:val="0"/>
                <w:szCs w:val="21"/>
              </w:rPr>
            </w:pPr>
            <w:r>
              <w:rPr>
                <w:rFonts w:ascii="宋体" w:hAnsi="宋体"/>
                <w:kern w:val="0"/>
                <w:szCs w:val="21"/>
              </w:rPr>
              <w:t>15.3.5</w:t>
            </w:r>
            <w:r>
              <w:rPr>
                <w:rFonts w:hint="eastAsia" w:ascii="宋体" w:hAnsi="宋体"/>
                <w:kern w:val="0"/>
                <w:szCs w:val="21"/>
              </w:rPr>
              <w:t xml:space="preserve"> a)</w:t>
            </w:r>
          </w:p>
        </w:tc>
        <w:tc>
          <w:tcPr>
            <w:tcW w:w="1536" w:type="dxa"/>
            <w:shd w:val="clear" w:color="auto" w:fill="auto"/>
          </w:tcPr>
          <w:p w14:paraId="00C6EB43">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E821CFA">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F26D5D4">
            <w:pPr>
              <w:widowControl/>
              <w:rPr>
                <w:rFonts w:ascii="宋体" w:hAnsi="宋体"/>
                <w:kern w:val="0"/>
                <w:szCs w:val="21"/>
              </w:rPr>
            </w:pPr>
          </w:p>
        </w:tc>
        <w:tc>
          <w:tcPr>
            <w:tcW w:w="3027" w:type="dxa"/>
            <w:shd w:val="clear" w:color="auto" w:fill="auto"/>
          </w:tcPr>
          <w:p w14:paraId="7D38CE9F">
            <w:pPr>
              <w:widowControl/>
              <w:rPr>
                <w:rFonts w:ascii="宋体" w:hAnsi="宋体" w:cs="宋体"/>
                <w:kern w:val="0"/>
                <w:szCs w:val="21"/>
              </w:rPr>
            </w:pPr>
            <w:r>
              <w:rPr>
                <w:rFonts w:hint="eastAsia" w:ascii="宋体" w:hAnsi="宋体" w:cs="宋体"/>
                <w:kern w:val="0"/>
                <w:szCs w:val="21"/>
              </w:rPr>
              <w:t>/</w:t>
            </w:r>
          </w:p>
        </w:tc>
      </w:tr>
      <w:tr w14:paraId="1B3F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2DB5096">
            <w:pPr>
              <w:widowControl/>
              <w:rPr>
                <w:rFonts w:ascii="宋体" w:hAnsi="宋体"/>
                <w:kern w:val="0"/>
                <w:szCs w:val="21"/>
              </w:rPr>
            </w:pPr>
            <w:r>
              <w:rPr>
                <w:rFonts w:ascii="宋体" w:hAnsi="宋体"/>
                <w:kern w:val="0"/>
                <w:szCs w:val="21"/>
              </w:rPr>
              <w:t>15.3.5</w:t>
            </w:r>
            <w:r>
              <w:rPr>
                <w:rFonts w:hint="eastAsia" w:ascii="宋体" w:hAnsi="宋体"/>
                <w:kern w:val="0"/>
                <w:szCs w:val="21"/>
              </w:rPr>
              <w:t xml:space="preserve"> b)</w:t>
            </w:r>
          </w:p>
        </w:tc>
        <w:tc>
          <w:tcPr>
            <w:tcW w:w="1536" w:type="dxa"/>
            <w:shd w:val="clear" w:color="auto" w:fill="auto"/>
          </w:tcPr>
          <w:p w14:paraId="2791039E">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4DA9553">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2839D934">
            <w:pPr>
              <w:widowControl/>
              <w:rPr>
                <w:rFonts w:ascii="宋体" w:hAnsi="宋体"/>
                <w:kern w:val="0"/>
                <w:szCs w:val="21"/>
              </w:rPr>
            </w:pPr>
          </w:p>
        </w:tc>
        <w:tc>
          <w:tcPr>
            <w:tcW w:w="3027" w:type="dxa"/>
            <w:shd w:val="clear" w:color="auto" w:fill="auto"/>
          </w:tcPr>
          <w:p w14:paraId="3A1D78C1">
            <w:pPr>
              <w:widowControl/>
              <w:rPr>
                <w:rFonts w:ascii="宋体" w:hAnsi="宋体" w:cs="宋体"/>
                <w:kern w:val="0"/>
                <w:szCs w:val="21"/>
              </w:rPr>
            </w:pPr>
            <w:r>
              <w:rPr>
                <w:rFonts w:hint="eastAsia" w:ascii="宋体" w:hAnsi="宋体" w:cs="宋体"/>
                <w:kern w:val="0"/>
                <w:szCs w:val="21"/>
              </w:rPr>
              <w:t>/</w:t>
            </w:r>
          </w:p>
        </w:tc>
      </w:tr>
      <w:tr w14:paraId="7B3B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FB75B4D">
            <w:pPr>
              <w:widowControl/>
              <w:rPr>
                <w:rFonts w:ascii="宋体" w:hAnsi="宋体"/>
                <w:kern w:val="0"/>
                <w:szCs w:val="21"/>
              </w:rPr>
            </w:pPr>
            <w:r>
              <w:rPr>
                <w:rFonts w:ascii="宋体" w:hAnsi="宋体"/>
                <w:kern w:val="0"/>
                <w:szCs w:val="21"/>
              </w:rPr>
              <w:t>15.3.5</w:t>
            </w:r>
            <w:r>
              <w:rPr>
                <w:rFonts w:hint="eastAsia" w:ascii="宋体" w:hAnsi="宋体"/>
                <w:kern w:val="0"/>
                <w:szCs w:val="21"/>
              </w:rPr>
              <w:t xml:space="preserve"> c)</w:t>
            </w:r>
          </w:p>
        </w:tc>
        <w:tc>
          <w:tcPr>
            <w:tcW w:w="1536" w:type="dxa"/>
            <w:shd w:val="clear" w:color="auto" w:fill="auto"/>
          </w:tcPr>
          <w:p w14:paraId="66F79FBE">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01799F2">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CE44E00">
            <w:pPr>
              <w:widowControl/>
              <w:rPr>
                <w:rFonts w:ascii="宋体" w:hAnsi="宋体"/>
                <w:kern w:val="0"/>
                <w:szCs w:val="21"/>
              </w:rPr>
            </w:pPr>
          </w:p>
        </w:tc>
        <w:tc>
          <w:tcPr>
            <w:tcW w:w="3027" w:type="dxa"/>
            <w:shd w:val="clear" w:color="auto" w:fill="auto"/>
          </w:tcPr>
          <w:p w14:paraId="1E0E6FA2">
            <w:pPr>
              <w:widowControl/>
              <w:rPr>
                <w:rFonts w:ascii="宋体" w:hAnsi="宋体" w:cs="宋体"/>
                <w:kern w:val="0"/>
                <w:szCs w:val="21"/>
              </w:rPr>
            </w:pPr>
            <w:r>
              <w:rPr>
                <w:rFonts w:hint="eastAsia" w:ascii="宋体" w:hAnsi="宋体" w:cs="宋体"/>
                <w:kern w:val="0"/>
                <w:szCs w:val="21"/>
              </w:rPr>
              <w:t>/</w:t>
            </w:r>
          </w:p>
        </w:tc>
      </w:tr>
      <w:tr w14:paraId="2987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D458181">
            <w:pPr>
              <w:widowControl/>
              <w:jc w:val="left"/>
              <w:rPr>
                <w:rFonts w:ascii="宋体" w:hAnsi="宋体"/>
                <w:kern w:val="0"/>
                <w:szCs w:val="21"/>
              </w:rPr>
            </w:pPr>
            <w:r>
              <w:rPr>
                <w:rFonts w:ascii="宋体" w:hAnsi="宋体"/>
                <w:kern w:val="0"/>
                <w:szCs w:val="21"/>
              </w:rPr>
              <w:t xml:space="preserve">15.3.6 </w:t>
            </w:r>
          </w:p>
        </w:tc>
        <w:tc>
          <w:tcPr>
            <w:tcW w:w="1536" w:type="dxa"/>
            <w:shd w:val="clear" w:color="auto" w:fill="auto"/>
          </w:tcPr>
          <w:p w14:paraId="6F207E75">
            <w:pPr>
              <w:widowControl/>
              <w:rPr>
                <w:rFonts w:ascii="宋体" w:hAnsi="宋体" w:cs="宋体"/>
                <w:kern w:val="0"/>
                <w:szCs w:val="21"/>
              </w:rPr>
            </w:pPr>
            <w:r>
              <w:rPr>
                <w:rFonts w:hint="eastAsia" w:ascii="宋体" w:hAnsi="宋体" w:cs="宋体"/>
                <w:kern w:val="0"/>
                <w:szCs w:val="21"/>
              </w:rPr>
              <w:t>模压应力消除试验</w:t>
            </w:r>
          </w:p>
        </w:tc>
        <w:tc>
          <w:tcPr>
            <w:tcW w:w="982" w:type="dxa"/>
            <w:shd w:val="clear" w:color="auto" w:fill="auto"/>
          </w:tcPr>
          <w:p w14:paraId="212C4807">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17E877B6">
            <w:pPr>
              <w:widowControl/>
              <w:rPr>
                <w:rFonts w:ascii="宋体" w:hAnsi="宋体"/>
                <w:kern w:val="0"/>
                <w:szCs w:val="21"/>
              </w:rPr>
            </w:pPr>
          </w:p>
        </w:tc>
        <w:tc>
          <w:tcPr>
            <w:tcW w:w="3027" w:type="dxa"/>
            <w:shd w:val="clear" w:color="auto" w:fill="auto"/>
          </w:tcPr>
          <w:p w14:paraId="47E63DA0">
            <w:pPr>
              <w:widowControl/>
              <w:rPr>
                <w:rFonts w:ascii="宋体" w:hAnsi="宋体" w:cs="宋体"/>
                <w:kern w:val="0"/>
                <w:szCs w:val="21"/>
              </w:rPr>
            </w:pPr>
            <w:r>
              <w:rPr>
                <w:rFonts w:hint="eastAsia" w:ascii="宋体" w:hAnsi="宋体" w:cs="宋体"/>
                <w:kern w:val="0"/>
                <w:szCs w:val="21"/>
              </w:rPr>
              <w:t>新版新增，涉及模具或成型热塑性材料外壳的模压释放试验的要求</w:t>
            </w:r>
          </w:p>
        </w:tc>
      </w:tr>
      <w:tr w14:paraId="5A7D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202560D">
            <w:pPr>
              <w:widowControl/>
              <w:rPr>
                <w:rFonts w:ascii="宋体" w:hAnsi="宋体"/>
                <w:kern w:val="0"/>
                <w:szCs w:val="21"/>
              </w:rPr>
            </w:pPr>
            <w:r>
              <w:rPr>
                <w:rFonts w:ascii="宋体" w:hAnsi="宋体"/>
                <w:kern w:val="0"/>
                <w:szCs w:val="21"/>
              </w:rPr>
              <w:t>15.3.7</w:t>
            </w:r>
          </w:p>
        </w:tc>
        <w:tc>
          <w:tcPr>
            <w:tcW w:w="1536" w:type="dxa"/>
            <w:shd w:val="clear" w:color="auto" w:fill="auto"/>
          </w:tcPr>
          <w:p w14:paraId="05B93B31">
            <w:pPr>
              <w:widowControl/>
              <w:rPr>
                <w:rFonts w:ascii="宋体" w:hAnsi="宋体" w:cs="宋体"/>
                <w:kern w:val="0"/>
                <w:szCs w:val="21"/>
              </w:rPr>
            </w:pPr>
            <w:r>
              <w:rPr>
                <w:rFonts w:hint="eastAsia" w:ascii="宋体" w:hAnsi="宋体" w:cs="宋体"/>
                <w:kern w:val="0"/>
                <w:szCs w:val="21"/>
              </w:rPr>
              <w:t>环境影响</w:t>
            </w:r>
          </w:p>
        </w:tc>
        <w:tc>
          <w:tcPr>
            <w:tcW w:w="982" w:type="dxa"/>
            <w:shd w:val="clear" w:color="auto" w:fill="auto"/>
          </w:tcPr>
          <w:p w14:paraId="716F2933">
            <w:pPr>
              <w:widowControl/>
              <w:rPr>
                <w:rFonts w:ascii="宋体" w:hAnsi="宋体"/>
                <w:kern w:val="0"/>
                <w:szCs w:val="21"/>
              </w:rPr>
            </w:pPr>
            <w:r>
              <w:rPr>
                <w:rFonts w:ascii="宋体" w:hAnsi="宋体"/>
                <w:kern w:val="0"/>
                <w:szCs w:val="21"/>
              </w:rPr>
              <w:t>55.2</w:t>
            </w:r>
          </w:p>
        </w:tc>
        <w:tc>
          <w:tcPr>
            <w:tcW w:w="1841" w:type="dxa"/>
            <w:shd w:val="clear" w:color="auto" w:fill="auto"/>
          </w:tcPr>
          <w:p w14:paraId="3C13B88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机械强度</w:t>
            </w:r>
            <w:r>
              <w:rPr>
                <w:rFonts w:ascii="宋体" w:hAnsi="宋体" w:cs="宋体"/>
                <w:kern w:val="0"/>
                <w:szCs w:val="21"/>
              </w:rPr>
              <w:t>”</w:t>
            </w:r>
          </w:p>
        </w:tc>
        <w:tc>
          <w:tcPr>
            <w:tcW w:w="3027" w:type="dxa"/>
            <w:shd w:val="clear" w:color="auto" w:fill="auto"/>
          </w:tcPr>
          <w:p w14:paraId="25BAED9B">
            <w:pPr>
              <w:widowControl/>
              <w:rPr>
                <w:rFonts w:ascii="宋体" w:hAnsi="宋体" w:cs="宋体"/>
                <w:kern w:val="0"/>
                <w:szCs w:val="21"/>
              </w:rPr>
            </w:pPr>
            <w:r>
              <w:rPr>
                <w:rFonts w:hint="eastAsia" w:ascii="宋体" w:hAnsi="宋体" w:cs="宋体"/>
                <w:kern w:val="0"/>
                <w:szCs w:val="21"/>
              </w:rPr>
              <w:t>新版新增要求，涉及选择和处理设备中使用材料时，应考虑其预期用途、预期寿命及存储和运输条件，通过检查相关资料来检验是否符合</w:t>
            </w:r>
          </w:p>
        </w:tc>
      </w:tr>
      <w:tr w14:paraId="635E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0C8F3B9">
            <w:pPr>
              <w:widowControl/>
              <w:rPr>
                <w:rFonts w:ascii="宋体" w:hAnsi="宋体"/>
                <w:kern w:val="0"/>
                <w:szCs w:val="21"/>
              </w:rPr>
            </w:pPr>
            <w:r>
              <w:rPr>
                <w:rFonts w:ascii="宋体" w:hAnsi="宋体"/>
                <w:kern w:val="0"/>
                <w:szCs w:val="21"/>
              </w:rPr>
              <w:t>15.4</w:t>
            </w:r>
          </w:p>
        </w:tc>
        <w:tc>
          <w:tcPr>
            <w:tcW w:w="1536" w:type="dxa"/>
            <w:shd w:val="clear" w:color="auto" w:fill="auto"/>
          </w:tcPr>
          <w:p w14:paraId="59685B1A">
            <w:pPr>
              <w:widowControl/>
              <w:rPr>
                <w:rFonts w:ascii="宋体" w:hAnsi="宋体" w:cs="宋体"/>
                <w:kern w:val="0"/>
                <w:szCs w:val="21"/>
              </w:rPr>
            </w:pPr>
            <w:r>
              <w:rPr>
                <w:rFonts w:hint="eastAsia" w:ascii="宋体" w:hAnsi="宋体" w:cs="宋体"/>
                <w:kern w:val="0"/>
                <w:szCs w:val="21"/>
              </w:rPr>
              <w:t>ME设备元器件和通用组件</w:t>
            </w:r>
          </w:p>
        </w:tc>
        <w:tc>
          <w:tcPr>
            <w:tcW w:w="982" w:type="dxa"/>
            <w:shd w:val="clear" w:color="auto" w:fill="auto"/>
          </w:tcPr>
          <w:p w14:paraId="472492EF">
            <w:pPr>
              <w:widowControl/>
              <w:rPr>
                <w:rFonts w:ascii="宋体" w:hAnsi="宋体"/>
                <w:kern w:val="0"/>
                <w:szCs w:val="21"/>
              </w:rPr>
            </w:pPr>
            <w:r>
              <w:rPr>
                <w:rFonts w:ascii="宋体" w:hAnsi="宋体"/>
                <w:kern w:val="0"/>
                <w:szCs w:val="21"/>
              </w:rPr>
              <w:t>56</w:t>
            </w:r>
          </w:p>
        </w:tc>
        <w:tc>
          <w:tcPr>
            <w:tcW w:w="1841" w:type="dxa"/>
            <w:shd w:val="clear" w:color="auto" w:fill="auto"/>
          </w:tcPr>
          <w:p w14:paraId="165BFE6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元器件和组件</w:t>
            </w:r>
            <w:r>
              <w:rPr>
                <w:rFonts w:ascii="宋体" w:hAnsi="宋体" w:cs="宋体"/>
                <w:kern w:val="0"/>
                <w:szCs w:val="21"/>
              </w:rPr>
              <w:t>”</w:t>
            </w:r>
          </w:p>
        </w:tc>
        <w:tc>
          <w:tcPr>
            <w:tcW w:w="3027" w:type="dxa"/>
            <w:shd w:val="clear" w:color="auto" w:fill="auto"/>
          </w:tcPr>
          <w:p w14:paraId="6A718123">
            <w:pPr>
              <w:widowControl/>
              <w:rPr>
                <w:rFonts w:ascii="宋体" w:hAnsi="宋体"/>
                <w:kern w:val="0"/>
                <w:szCs w:val="21"/>
              </w:rPr>
            </w:pPr>
            <w:r>
              <w:rPr>
                <w:rFonts w:hint="eastAsia" w:ascii="宋体" w:hAnsi="宋体"/>
                <w:kern w:val="0"/>
                <w:szCs w:val="21"/>
              </w:rPr>
              <w:t>无明显差异</w:t>
            </w:r>
          </w:p>
        </w:tc>
      </w:tr>
      <w:tr w14:paraId="3AB8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F29C3D0">
            <w:pPr>
              <w:widowControl/>
              <w:rPr>
                <w:rFonts w:ascii="宋体" w:hAnsi="宋体"/>
                <w:kern w:val="0"/>
                <w:szCs w:val="21"/>
              </w:rPr>
            </w:pPr>
            <w:r>
              <w:rPr>
                <w:rFonts w:ascii="宋体" w:hAnsi="宋体"/>
                <w:kern w:val="0"/>
                <w:szCs w:val="21"/>
              </w:rPr>
              <w:t>15.4.1</w:t>
            </w:r>
          </w:p>
        </w:tc>
        <w:tc>
          <w:tcPr>
            <w:tcW w:w="1536" w:type="dxa"/>
            <w:shd w:val="clear" w:color="auto" w:fill="auto"/>
          </w:tcPr>
          <w:p w14:paraId="033CF64E">
            <w:pPr>
              <w:widowControl/>
              <w:rPr>
                <w:rFonts w:ascii="宋体" w:hAnsi="宋体" w:cs="宋体"/>
                <w:kern w:val="0"/>
                <w:szCs w:val="21"/>
              </w:rPr>
            </w:pPr>
            <w:r>
              <w:rPr>
                <w:rFonts w:hint="eastAsia" w:ascii="宋体" w:hAnsi="宋体" w:cs="宋体"/>
                <w:kern w:val="0"/>
                <w:szCs w:val="21"/>
              </w:rPr>
              <w:t>连接器的构造</w:t>
            </w:r>
          </w:p>
        </w:tc>
        <w:tc>
          <w:tcPr>
            <w:tcW w:w="982" w:type="dxa"/>
            <w:shd w:val="clear" w:color="auto" w:fill="auto"/>
          </w:tcPr>
          <w:p w14:paraId="4745B98D">
            <w:pPr>
              <w:widowControl/>
              <w:rPr>
                <w:rFonts w:ascii="宋体" w:hAnsi="宋体"/>
                <w:kern w:val="0"/>
                <w:szCs w:val="21"/>
              </w:rPr>
            </w:pPr>
            <w:r>
              <w:rPr>
                <w:rFonts w:ascii="宋体" w:hAnsi="宋体"/>
                <w:kern w:val="0"/>
                <w:szCs w:val="21"/>
              </w:rPr>
              <w:t>56.3 a</w:t>
            </w:r>
            <w:r>
              <w:rPr>
                <w:rFonts w:hint="eastAsia" w:ascii="宋体" w:hAnsi="宋体"/>
                <w:kern w:val="0"/>
                <w:szCs w:val="21"/>
              </w:rPr>
              <w:t>)</w:t>
            </w:r>
          </w:p>
        </w:tc>
        <w:tc>
          <w:tcPr>
            <w:tcW w:w="1841" w:type="dxa"/>
            <w:shd w:val="clear" w:color="auto" w:fill="auto"/>
          </w:tcPr>
          <w:p w14:paraId="5F962B9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连接器的构造</w:t>
            </w:r>
            <w:r>
              <w:rPr>
                <w:rFonts w:ascii="宋体" w:hAnsi="宋体" w:cs="宋体"/>
                <w:kern w:val="0"/>
                <w:szCs w:val="21"/>
              </w:rPr>
              <w:t>”</w:t>
            </w:r>
          </w:p>
        </w:tc>
        <w:tc>
          <w:tcPr>
            <w:tcW w:w="3027" w:type="dxa"/>
            <w:shd w:val="clear" w:color="auto" w:fill="auto"/>
          </w:tcPr>
          <w:p w14:paraId="0FE40BD5">
            <w:pPr>
              <w:widowControl/>
              <w:rPr>
                <w:rFonts w:ascii="宋体" w:hAnsi="宋体" w:cs="宋体"/>
                <w:kern w:val="0"/>
                <w:szCs w:val="21"/>
              </w:rPr>
            </w:pPr>
            <w:r>
              <w:rPr>
                <w:rFonts w:hint="eastAsia" w:ascii="宋体" w:hAnsi="宋体" w:cs="宋体"/>
                <w:kern w:val="0"/>
                <w:szCs w:val="21"/>
              </w:rPr>
              <w:t>无明显差异</w:t>
            </w:r>
          </w:p>
        </w:tc>
      </w:tr>
      <w:tr w14:paraId="349E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CB82ADF">
            <w:pPr>
              <w:widowControl/>
              <w:rPr>
                <w:rFonts w:ascii="宋体" w:hAnsi="宋体"/>
                <w:kern w:val="0"/>
                <w:szCs w:val="21"/>
              </w:rPr>
            </w:pPr>
            <w:r>
              <w:rPr>
                <w:rFonts w:ascii="宋体" w:hAnsi="宋体"/>
                <w:kern w:val="0"/>
                <w:szCs w:val="21"/>
              </w:rPr>
              <w:t>15.4.1</w:t>
            </w:r>
            <w:r>
              <w:rPr>
                <w:rFonts w:hint="eastAsia" w:ascii="宋体" w:hAnsi="宋体"/>
                <w:kern w:val="0"/>
                <w:szCs w:val="21"/>
              </w:rPr>
              <w:t xml:space="preserve"> a)</w:t>
            </w:r>
          </w:p>
        </w:tc>
        <w:tc>
          <w:tcPr>
            <w:tcW w:w="1536" w:type="dxa"/>
            <w:shd w:val="clear" w:color="auto" w:fill="auto"/>
          </w:tcPr>
          <w:p w14:paraId="70C6BCA6">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AB118D3">
            <w:pPr>
              <w:widowControl/>
              <w:rPr>
                <w:rFonts w:ascii="宋体" w:hAnsi="宋体"/>
                <w:kern w:val="0"/>
                <w:szCs w:val="21"/>
              </w:rPr>
            </w:pPr>
            <w:r>
              <w:rPr>
                <w:rFonts w:ascii="宋体" w:hAnsi="宋体"/>
                <w:kern w:val="0"/>
                <w:szCs w:val="21"/>
              </w:rPr>
              <w:t>56.3 a</w:t>
            </w:r>
            <w:r>
              <w:rPr>
                <w:rFonts w:hint="eastAsia" w:ascii="宋体" w:hAnsi="宋体"/>
                <w:kern w:val="0"/>
                <w:szCs w:val="21"/>
              </w:rPr>
              <w:t>)</w:t>
            </w:r>
          </w:p>
          <w:p w14:paraId="0C8B9B28">
            <w:pPr>
              <w:widowControl/>
              <w:rPr>
                <w:rFonts w:ascii="宋体" w:hAnsi="宋体"/>
                <w:kern w:val="0"/>
                <w:szCs w:val="21"/>
              </w:rPr>
            </w:pPr>
            <w:r>
              <w:rPr>
                <w:rFonts w:hint="eastAsia" w:ascii="宋体" w:hAnsi="宋体"/>
                <w:kern w:val="0"/>
                <w:szCs w:val="21"/>
              </w:rPr>
              <w:t>列项2</w:t>
            </w:r>
          </w:p>
        </w:tc>
        <w:tc>
          <w:tcPr>
            <w:tcW w:w="1841" w:type="dxa"/>
            <w:shd w:val="clear" w:color="auto" w:fill="auto"/>
          </w:tcPr>
          <w:p w14:paraId="20C288F8">
            <w:pPr>
              <w:widowControl/>
              <w:rPr>
                <w:rFonts w:ascii="宋体" w:hAnsi="宋体" w:cs="宋体"/>
                <w:kern w:val="0"/>
                <w:szCs w:val="21"/>
              </w:rPr>
            </w:pPr>
            <w:r>
              <w:rPr>
                <w:rFonts w:hint="eastAsia" w:ascii="宋体" w:hAnsi="宋体" w:cs="宋体"/>
                <w:kern w:val="0"/>
                <w:szCs w:val="21"/>
              </w:rPr>
              <w:t xml:space="preserve"> “除非能证明</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5960FCD6">
            <w:pPr>
              <w:widowControl/>
              <w:rPr>
                <w:rFonts w:ascii="宋体" w:hAnsi="宋体" w:cs="宋体"/>
                <w:kern w:val="0"/>
                <w:szCs w:val="21"/>
              </w:rPr>
            </w:pPr>
            <w:r>
              <w:rPr>
                <w:rFonts w:hint="eastAsia" w:ascii="宋体" w:hAnsi="宋体" w:cs="宋体"/>
                <w:kern w:val="0"/>
                <w:szCs w:val="21"/>
              </w:rPr>
              <w:t>无明显差异</w:t>
            </w:r>
          </w:p>
        </w:tc>
      </w:tr>
      <w:tr w14:paraId="381E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9D5631D">
            <w:pPr>
              <w:widowControl/>
              <w:rPr>
                <w:rFonts w:ascii="宋体" w:hAnsi="宋体"/>
                <w:kern w:val="0"/>
                <w:szCs w:val="21"/>
              </w:rPr>
            </w:pPr>
            <w:r>
              <w:rPr>
                <w:rFonts w:ascii="宋体" w:hAnsi="宋体"/>
                <w:kern w:val="0"/>
                <w:szCs w:val="21"/>
              </w:rPr>
              <w:t>15.4.1</w:t>
            </w:r>
            <w:r>
              <w:rPr>
                <w:rFonts w:hint="eastAsia" w:ascii="宋体" w:hAnsi="宋体"/>
                <w:kern w:val="0"/>
                <w:szCs w:val="21"/>
              </w:rPr>
              <w:t xml:space="preserve"> b)</w:t>
            </w:r>
          </w:p>
        </w:tc>
        <w:tc>
          <w:tcPr>
            <w:tcW w:w="1536" w:type="dxa"/>
            <w:shd w:val="clear" w:color="auto" w:fill="auto"/>
          </w:tcPr>
          <w:p w14:paraId="27E71E78">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CF6938F">
            <w:pPr>
              <w:widowControl/>
              <w:rPr>
                <w:rFonts w:ascii="宋体" w:hAnsi="宋体"/>
                <w:kern w:val="0"/>
                <w:szCs w:val="21"/>
              </w:rPr>
            </w:pPr>
            <w:r>
              <w:rPr>
                <w:rFonts w:ascii="宋体" w:hAnsi="宋体"/>
                <w:kern w:val="0"/>
                <w:szCs w:val="21"/>
              </w:rPr>
              <w:t>56.3 a</w:t>
            </w:r>
            <w:r>
              <w:rPr>
                <w:rFonts w:hint="eastAsia" w:ascii="宋体" w:hAnsi="宋体"/>
                <w:kern w:val="0"/>
                <w:szCs w:val="21"/>
              </w:rPr>
              <w:t>)</w:t>
            </w:r>
          </w:p>
          <w:p w14:paraId="493C6BA7">
            <w:pPr>
              <w:widowControl/>
              <w:rPr>
                <w:rFonts w:ascii="宋体" w:hAnsi="宋体"/>
                <w:kern w:val="0"/>
                <w:szCs w:val="21"/>
              </w:rPr>
            </w:pPr>
            <w:r>
              <w:rPr>
                <w:rFonts w:hint="eastAsia" w:ascii="宋体" w:hAnsi="宋体"/>
                <w:kern w:val="0"/>
                <w:szCs w:val="21"/>
              </w:rPr>
              <w:t>列项3</w:t>
            </w:r>
          </w:p>
        </w:tc>
        <w:tc>
          <w:tcPr>
            <w:tcW w:w="1841" w:type="dxa"/>
            <w:shd w:val="clear" w:color="auto" w:fill="auto"/>
          </w:tcPr>
          <w:p w14:paraId="624CF71E">
            <w:pPr>
              <w:widowControl/>
              <w:rPr>
                <w:rFonts w:ascii="宋体" w:hAnsi="宋体" w:cs="宋体"/>
                <w:kern w:val="0"/>
                <w:szCs w:val="21"/>
              </w:rPr>
            </w:pPr>
            <w:r>
              <w:rPr>
                <w:rFonts w:hint="eastAsia" w:ascii="宋体" w:hAnsi="宋体" w:cs="宋体"/>
                <w:kern w:val="0"/>
                <w:szCs w:val="21"/>
              </w:rPr>
              <w:t xml:space="preserve"> “正常使用时，</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05FA0B53">
            <w:pPr>
              <w:widowControl/>
              <w:rPr>
                <w:rFonts w:ascii="宋体" w:hAnsi="宋体" w:cs="宋体"/>
                <w:kern w:val="0"/>
                <w:szCs w:val="21"/>
              </w:rPr>
            </w:pPr>
            <w:r>
              <w:rPr>
                <w:rFonts w:hint="eastAsia" w:ascii="宋体" w:hAnsi="宋体" w:cs="宋体"/>
                <w:kern w:val="0"/>
                <w:szCs w:val="21"/>
              </w:rPr>
              <w:t>无明显差异</w:t>
            </w:r>
          </w:p>
        </w:tc>
      </w:tr>
      <w:tr w14:paraId="096B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BFB856E">
            <w:pPr>
              <w:widowControl/>
              <w:rPr>
                <w:rFonts w:ascii="宋体" w:hAnsi="宋体"/>
                <w:kern w:val="0"/>
                <w:szCs w:val="21"/>
              </w:rPr>
            </w:pPr>
            <w:r>
              <w:rPr>
                <w:rFonts w:ascii="宋体" w:hAnsi="宋体"/>
                <w:kern w:val="0"/>
                <w:szCs w:val="21"/>
              </w:rPr>
              <w:t>15.4.2</w:t>
            </w:r>
          </w:p>
        </w:tc>
        <w:tc>
          <w:tcPr>
            <w:tcW w:w="1536" w:type="dxa"/>
            <w:shd w:val="clear" w:color="auto" w:fill="auto"/>
          </w:tcPr>
          <w:p w14:paraId="1080A36B">
            <w:pPr>
              <w:widowControl/>
              <w:rPr>
                <w:rFonts w:ascii="宋体" w:hAnsi="宋体" w:cs="宋体"/>
                <w:kern w:val="0"/>
                <w:szCs w:val="21"/>
              </w:rPr>
            </w:pPr>
            <w:r>
              <w:rPr>
                <w:rFonts w:hint="eastAsia" w:ascii="宋体" w:hAnsi="宋体" w:cs="宋体"/>
                <w:kern w:val="0"/>
                <w:szCs w:val="21"/>
              </w:rPr>
              <w:t>温度和过载控制装置</w:t>
            </w:r>
          </w:p>
        </w:tc>
        <w:tc>
          <w:tcPr>
            <w:tcW w:w="982" w:type="dxa"/>
            <w:shd w:val="clear" w:color="auto" w:fill="auto"/>
          </w:tcPr>
          <w:p w14:paraId="5A399139">
            <w:pPr>
              <w:widowControl/>
              <w:rPr>
                <w:rFonts w:ascii="宋体" w:hAnsi="宋体"/>
                <w:kern w:val="0"/>
                <w:szCs w:val="21"/>
              </w:rPr>
            </w:pPr>
            <w:r>
              <w:rPr>
                <w:rFonts w:ascii="宋体" w:hAnsi="宋体"/>
                <w:kern w:val="0"/>
                <w:szCs w:val="21"/>
              </w:rPr>
              <w:t>56.6</w:t>
            </w:r>
          </w:p>
        </w:tc>
        <w:tc>
          <w:tcPr>
            <w:tcW w:w="1841" w:type="dxa"/>
            <w:shd w:val="clear" w:color="auto" w:fill="auto"/>
          </w:tcPr>
          <w:p w14:paraId="7050503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温度和过载控制装置</w:t>
            </w:r>
            <w:r>
              <w:rPr>
                <w:rFonts w:ascii="宋体" w:hAnsi="宋体" w:cs="宋体"/>
                <w:kern w:val="0"/>
                <w:szCs w:val="21"/>
              </w:rPr>
              <w:t>”</w:t>
            </w:r>
          </w:p>
        </w:tc>
        <w:tc>
          <w:tcPr>
            <w:tcW w:w="3027" w:type="dxa"/>
            <w:shd w:val="clear" w:color="auto" w:fill="auto"/>
          </w:tcPr>
          <w:p w14:paraId="020ECCFD">
            <w:pPr>
              <w:widowControl/>
              <w:rPr>
                <w:rFonts w:ascii="宋体" w:hAnsi="宋体" w:cs="宋体"/>
                <w:kern w:val="0"/>
                <w:szCs w:val="21"/>
              </w:rPr>
            </w:pPr>
            <w:r>
              <w:rPr>
                <w:rFonts w:hint="eastAsia" w:ascii="宋体" w:hAnsi="宋体" w:cs="宋体"/>
                <w:kern w:val="0"/>
                <w:szCs w:val="21"/>
              </w:rPr>
              <w:t>增加</w:t>
            </w:r>
            <w:r>
              <w:rPr>
                <w:rFonts w:ascii="宋体" w:hAnsi="宋体"/>
                <w:kern w:val="0"/>
                <w:szCs w:val="21"/>
              </w:rPr>
              <w:t>IEC60730-1:2010</w:t>
            </w:r>
            <w:r>
              <w:rPr>
                <w:rFonts w:hint="eastAsia" w:ascii="宋体" w:hAnsi="宋体" w:cs="宋体"/>
                <w:kern w:val="0"/>
                <w:szCs w:val="21"/>
              </w:rPr>
              <w:t>中对</w:t>
            </w:r>
            <w:r>
              <w:rPr>
                <w:rFonts w:ascii="宋体" w:hAnsi="宋体"/>
                <w:kern w:val="0"/>
                <w:szCs w:val="21"/>
              </w:rPr>
              <w:t>PTC</w:t>
            </w:r>
            <w:r>
              <w:rPr>
                <w:rFonts w:hint="eastAsia" w:ascii="宋体" w:hAnsi="宋体" w:cs="宋体"/>
                <w:kern w:val="0"/>
                <w:szCs w:val="21"/>
              </w:rPr>
              <w:t>的相关测试要求</w:t>
            </w:r>
          </w:p>
        </w:tc>
      </w:tr>
      <w:tr w14:paraId="20C1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4532D1D">
            <w:pPr>
              <w:widowControl/>
              <w:jc w:val="left"/>
              <w:rPr>
                <w:rFonts w:ascii="宋体" w:hAnsi="宋体"/>
                <w:kern w:val="0"/>
                <w:szCs w:val="21"/>
              </w:rPr>
            </w:pPr>
            <w:r>
              <w:rPr>
                <w:rFonts w:ascii="宋体" w:hAnsi="宋体"/>
                <w:kern w:val="0"/>
                <w:szCs w:val="21"/>
              </w:rPr>
              <w:t>15.4.2.1</w:t>
            </w:r>
          </w:p>
        </w:tc>
        <w:tc>
          <w:tcPr>
            <w:tcW w:w="1536" w:type="dxa"/>
            <w:shd w:val="clear" w:color="auto" w:fill="auto"/>
          </w:tcPr>
          <w:p w14:paraId="4987D1B1">
            <w:pPr>
              <w:widowControl/>
              <w:jc w:val="left"/>
              <w:rPr>
                <w:rFonts w:ascii="宋体" w:hAnsi="宋体" w:cs="宋体"/>
                <w:kern w:val="0"/>
                <w:szCs w:val="21"/>
              </w:rPr>
            </w:pPr>
            <w:r>
              <w:rPr>
                <w:rFonts w:hint="eastAsia" w:ascii="宋体" w:hAnsi="宋体" w:cs="宋体"/>
                <w:kern w:val="0"/>
                <w:szCs w:val="21"/>
              </w:rPr>
              <w:t>应用</w:t>
            </w:r>
          </w:p>
        </w:tc>
        <w:tc>
          <w:tcPr>
            <w:tcW w:w="982" w:type="dxa"/>
            <w:shd w:val="clear" w:color="auto" w:fill="auto"/>
          </w:tcPr>
          <w:p w14:paraId="3149C334">
            <w:pPr>
              <w:widowControl/>
              <w:rPr>
                <w:rFonts w:ascii="宋体" w:hAnsi="宋体"/>
                <w:kern w:val="0"/>
                <w:szCs w:val="21"/>
              </w:rPr>
            </w:pPr>
            <w:r>
              <w:rPr>
                <w:rFonts w:ascii="宋体" w:hAnsi="宋体"/>
                <w:kern w:val="0"/>
                <w:szCs w:val="21"/>
              </w:rPr>
              <w:t>56.6 a</w:t>
            </w:r>
            <w:r>
              <w:rPr>
                <w:rFonts w:hint="eastAsia" w:ascii="宋体" w:hAnsi="宋体"/>
                <w:kern w:val="0"/>
                <w:szCs w:val="21"/>
              </w:rPr>
              <w:t>)</w:t>
            </w:r>
          </w:p>
        </w:tc>
        <w:tc>
          <w:tcPr>
            <w:tcW w:w="1841" w:type="dxa"/>
            <w:shd w:val="clear" w:color="auto" w:fill="auto"/>
          </w:tcPr>
          <w:p w14:paraId="38C41A3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应用</w:t>
            </w:r>
            <w:r>
              <w:rPr>
                <w:rFonts w:ascii="宋体" w:hAnsi="宋体" w:cs="宋体"/>
                <w:kern w:val="0"/>
                <w:szCs w:val="21"/>
              </w:rPr>
              <w:t>”</w:t>
            </w:r>
          </w:p>
        </w:tc>
        <w:tc>
          <w:tcPr>
            <w:tcW w:w="3027" w:type="dxa"/>
            <w:shd w:val="clear" w:color="auto" w:fill="auto"/>
          </w:tcPr>
          <w:p w14:paraId="54EC68D9">
            <w:pPr>
              <w:widowControl/>
              <w:rPr>
                <w:rFonts w:ascii="宋体" w:hAnsi="宋体" w:cs="宋体"/>
                <w:kern w:val="0"/>
                <w:szCs w:val="21"/>
              </w:rPr>
            </w:pPr>
            <w:r>
              <w:rPr>
                <w:rFonts w:hint="eastAsia" w:ascii="宋体" w:hAnsi="宋体" w:cs="宋体"/>
                <w:kern w:val="0"/>
                <w:szCs w:val="21"/>
              </w:rPr>
              <w:t>新版新增带加热装置的装有液体容器的设备和带管状加热元件的设备的要求</w:t>
            </w:r>
          </w:p>
        </w:tc>
      </w:tr>
      <w:tr w14:paraId="35F1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5B264CF7">
            <w:pPr>
              <w:widowControl/>
              <w:jc w:val="left"/>
              <w:rPr>
                <w:rFonts w:ascii="宋体" w:hAnsi="宋体"/>
                <w:kern w:val="0"/>
                <w:szCs w:val="21"/>
              </w:rPr>
            </w:pPr>
            <w:r>
              <w:rPr>
                <w:rFonts w:ascii="宋体" w:hAnsi="宋体"/>
                <w:kern w:val="0"/>
                <w:szCs w:val="21"/>
              </w:rPr>
              <w:t>15.4.2.1</w:t>
            </w:r>
            <w:r>
              <w:rPr>
                <w:rFonts w:hint="eastAsia" w:ascii="宋体" w:hAnsi="宋体"/>
                <w:kern w:val="0"/>
                <w:szCs w:val="21"/>
              </w:rPr>
              <w:t xml:space="preserve"> a)</w:t>
            </w:r>
          </w:p>
        </w:tc>
        <w:tc>
          <w:tcPr>
            <w:tcW w:w="1536" w:type="dxa"/>
            <w:vAlign w:val="center"/>
          </w:tcPr>
          <w:p w14:paraId="03A26246">
            <w:pPr>
              <w:widowControl/>
              <w:jc w:val="left"/>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DA31433">
            <w:pPr>
              <w:widowControl/>
              <w:rPr>
                <w:rFonts w:ascii="宋体" w:hAnsi="宋体"/>
                <w:kern w:val="0"/>
                <w:szCs w:val="21"/>
              </w:rPr>
            </w:pPr>
            <w:r>
              <w:rPr>
                <w:rFonts w:hint="eastAsia" w:ascii="宋体" w:hAnsi="宋体"/>
                <w:kern w:val="0"/>
                <w:szCs w:val="21"/>
              </w:rPr>
              <w:t>49.1</w:t>
            </w:r>
          </w:p>
        </w:tc>
        <w:tc>
          <w:tcPr>
            <w:tcW w:w="1841" w:type="dxa"/>
            <w:shd w:val="clear" w:color="auto" w:fill="auto"/>
          </w:tcPr>
          <w:p w14:paraId="2559CDE7">
            <w:pPr>
              <w:widowControl/>
              <w:rPr>
                <w:rFonts w:ascii="宋体" w:hAnsi="宋体" w:cs="宋体"/>
                <w:kern w:val="0"/>
                <w:szCs w:val="21"/>
              </w:rPr>
            </w:pPr>
            <w:r>
              <w:rPr>
                <w:rFonts w:hint="eastAsia" w:ascii="宋体" w:hAnsi="宋体" w:cs="宋体"/>
                <w:kern w:val="0"/>
                <w:szCs w:val="21"/>
              </w:rPr>
              <w:t>“如果由于自动复位...”</w:t>
            </w:r>
          </w:p>
        </w:tc>
        <w:tc>
          <w:tcPr>
            <w:tcW w:w="3027" w:type="dxa"/>
            <w:shd w:val="clear" w:color="auto" w:fill="auto"/>
          </w:tcPr>
          <w:p w14:paraId="3095D2F5">
            <w:pPr>
              <w:widowControl/>
              <w:rPr>
                <w:rFonts w:ascii="宋体" w:hAnsi="宋体" w:cs="宋体"/>
                <w:kern w:val="0"/>
                <w:szCs w:val="21"/>
              </w:rPr>
            </w:pPr>
            <w:r>
              <w:rPr>
                <w:rFonts w:hint="eastAsia" w:ascii="宋体" w:hAnsi="宋体" w:cs="宋体"/>
                <w:kern w:val="0"/>
                <w:szCs w:val="21"/>
              </w:rPr>
              <w:t>无明显差异</w:t>
            </w:r>
          </w:p>
        </w:tc>
      </w:tr>
      <w:tr w14:paraId="133E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4BFA0814">
            <w:pPr>
              <w:widowControl/>
              <w:jc w:val="left"/>
              <w:rPr>
                <w:rFonts w:ascii="宋体" w:hAnsi="宋体"/>
                <w:kern w:val="0"/>
                <w:szCs w:val="21"/>
              </w:rPr>
            </w:pPr>
            <w:r>
              <w:rPr>
                <w:rFonts w:ascii="宋体" w:hAnsi="宋体"/>
                <w:kern w:val="0"/>
                <w:szCs w:val="21"/>
              </w:rPr>
              <w:t>15.4.2.1</w:t>
            </w:r>
            <w:r>
              <w:rPr>
                <w:rFonts w:hint="eastAsia" w:ascii="宋体" w:hAnsi="宋体"/>
                <w:kern w:val="0"/>
                <w:szCs w:val="21"/>
              </w:rPr>
              <w:t xml:space="preserve"> b)</w:t>
            </w:r>
          </w:p>
        </w:tc>
        <w:tc>
          <w:tcPr>
            <w:tcW w:w="1536" w:type="dxa"/>
            <w:vAlign w:val="center"/>
          </w:tcPr>
          <w:p w14:paraId="7FD5ED93">
            <w:pPr>
              <w:widowControl/>
              <w:jc w:val="left"/>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9D45290">
            <w:pPr>
              <w:widowControl/>
              <w:rPr>
                <w:rFonts w:ascii="宋体" w:hAnsi="宋体"/>
                <w:kern w:val="0"/>
                <w:szCs w:val="21"/>
              </w:rPr>
            </w:pPr>
            <w:r>
              <w:rPr>
                <w:rFonts w:hint="eastAsia" w:ascii="宋体" w:hAnsi="宋体"/>
                <w:kern w:val="0"/>
                <w:szCs w:val="21"/>
              </w:rPr>
              <w:t>56.6 a)</w:t>
            </w:r>
          </w:p>
          <w:p w14:paraId="105B93BF">
            <w:pPr>
              <w:widowControl/>
              <w:rPr>
                <w:rFonts w:ascii="宋体" w:hAnsi="宋体"/>
                <w:kern w:val="0"/>
                <w:szCs w:val="21"/>
              </w:rPr>
            </w:pPr>
            <w:r>
              <w:rPr>
                <w:rFonts w:hint="eastAsia" w:ascii="宋体" w:hAnsi="宋体"/>
                <w:kern w:val="0"/>
                <w:szCs w:val="21"/>
              </w:rPr>
              <w:t>列项1</w:t>
            </w:r>
          </w:p>
        </w:tc>
        <w:tc>
          <w:tcPr>
            <w:tcW w:w="1841" w:type="dxa"/>
            <w:shd w:val="clear" w:color="auto" w:fill="auto"/>
          </w:tcPr>
          <w:p w14:paraId="13B3C828">
            <w:pPr>
              <w:widowControl/>
              <w:rPr>
                <w:rFonts w:ascii="宋体" w:hAnsi="宋体" w:cs="宋体"/>
                <w:kern w:val="0"/>
                <w:szCs w:val="21"/>
              </w:rPr>
            </w:pPr>
            <w:r>
              <w:rPr>
                <w:rFonts w:hint="eastAsia" w:ascii="宋体" w:hAnsi="宋体" w:cs="宋体"/>
                <w:kern w:val="0"/>
                <w:szCs w:val="21"/>
              </w:rPr>
              <w:t xml:space="preserve"> “设备不应配备</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0204D1A5">
            <w:pPr>
              <w:widowControl/>
              <w:rPr>
                <w:rFonts w:ascii="宋体" w:hAnsi="宋体" w:cs="宋体"/>
                <w:kern w:val="0"/>
                <w:szCs w:val="21"/>
              </w:rPr>
            </w:pPr>
            <w:r>
              <w:rPr>
                <w:rFonts w:hint="eastAsia" w:ascii="宋体" w:hAnsi="宋体" w:cs="宋体"/>
                <w:kern w:val="0"/>
                <w:szCs w:val="21"/>
              </w:rPr>
              <w:t>无明显差异</w:t>
            </w:r>
          </w:p>
        </w:tc>
      </w:tr>
      <w:tr w14:paraId="4778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7811B155">
            <w:pPr>
              <w:widowControl/>
              <w:jc w:val="left"/>
              <w:rPr>
                <w:rFonts w:ascii="宋体" w:hAnsi="宋体"/>
                <w:kern w:val="0"/>
                <w:szCs w:val="21"/>
              </w:rPr>
            </w:pPr>
            <w:r>
              <w:rPr>
                <w:rFonts w:ascii="宋体" w:hAnsi="宋体"/>
                <w:kern w:val="0"/>
                <w:szCs w:val="21"/>
              </w:rPr>
              <w:t>15.4.2.1</w:t>
            </w:r>
            <w:r>
              <w:rPr>
                <w:rFonts w:hint="eastAsia" w:ascii="宋体" w:hAnsi="宋体"/>
                <w:kern w:val="0"/>
                <w:szCs w:val="21"/>
              </w:rPr>
              <w:t xml:space="preserve"> c)</w:t>
            </w:r>
          </w:p>
        </w:tc>
        <w:tc>
          <w:tcPr>
            <w:tcW w:w="1536" w:type="dxa"/>
            <w:vAlign w:val="center"/>
          </w:tcPr>
          <w:p w14:paraId="5A0A5226">
            <w:pPr>
              <w:widowControl/>
              <w:jc w:val="left"/>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4D2699E">
            <w:pPr>
              <w:widowControl/>
              <w:rPr>
                <w:rFonts w:ascii="宋体" w:hAnsi="宋体"/>
                <w:kern w:val="0"/>
                <w:szCs w:val="21"/>
              </w:rPr>
            </w:pPr>
            <w:r>
              <w:rPr>
                <w:rFonts w:hint="eastAsia" w:ascii="宋体" w:hAnsi="宋体"/>
                <w:kern w:val="0"/>
                <w:szCs w:val="21"/>
              </w:rPr>
              <w:t>56.6 a)</w:t>
            </w:r>
          </w:p>
          <w:p w14:paraId="6BF79D77">
            <w:pPr>
              <w:widowControl/>
              <w:rPr>
                <w:rFonts w:ascii="宋体" w:hAnsi="宋体"/>
                <w:kern w:val="0"/>
                <w:szCs w:val="21"/>
              </w:rPr>
            </w:pPr>
            <w:r>
              <w:rPr>
                <w:rFonts w:hint="eastAsia" w:ascii="宋体" w:hAnsi="宋体"/>
                <w:kern w:val="0"/>
                <w:szCs w:val="21"/>
              </w:rPr>
              <w:t>列项</w:t>
            </w:r>
            <w:r>
              <w:rPr>
                <w:rFonts w:ascii="宋体" w:hAnsi="宋体"/>
                <w:kern w:val="0"/>
                <w:szCs w:val="21"/>
              </w:rPr>
              <w:t>3</w:t>
            </w:r>
          </w:p>
        </w:tc>
        <w:tc>
          <w:tcPr>
            <w:tcW w:w="1841" w:type="dxa"/>
            <w:shd w:val="clear" w:color="auto" w:fill="auto"/>
          </w:tcPr>
          <w:p w14:paraId="278AEF6F">
            <w:pPr>
              <w:widowControl/>
              <w:rPr>
                <w:rFonts w:ascii="宋体" w:hAnsi="宋体" w:cs="宋体"/>
                <w:kern w:val="0"/>
                <w:szCs w:val="21"/>
              </w:rPr>
            </w:pPr>
            <w:r>
              <w:rPr>
                <w:rFonts w:hint="eastAsia" w:ascii="宋体" w:hAnsi="宋体" w:cs="宋体"/>
                <w:kern w:val="0"/>
                <w:szCs w:val="21"/>
              </w:rPr>
              <w:t xml:space="preserve"> “当恒温器的故障会形成</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181ECE19">
            <w:pPr>
              <w:widowControl/>
              <w:rPr>
                <w:rFonts w:ascii="宋体" w:hAnsi="宋体" w:cs="宋体"/>
                <w:kern w:val="0"/>
                <w:szCs w:val="21"/>
              </w:rPr>
            </w:pPr>
            <w:r>
              <w:rPr>
                <w:rFonts w:hint="eastAsia" w:ascii="宋体" w:hAnsi="宋体" w:cs="宋体"/>
                <w:kern w:val="0"/>
                <w:szCs w:val="21"/>
              </w:rPr>
              <w:t>无明显差异</w:t>
            </w:r>
          </w:p>
        </w:tc>
      </w:tr>
      <w:tr w14:paraId="092E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596C55ED">
            <w:pPr>
              <w:widowControl/>
              <w:jc w:val="left"/>
              <w:rPr>
                <w:rFonts w:ascii="宋体" w:hAnsi="宋体"/>
                <w:kern w:val="0"/>
                <w:szCs w:val="21"/>
              </w:rPr>
            </w:pPr>
            <w:r>
              <w:rPr>
                <w:rFonts w:ascii="宋体" w:hAnsi="宋体"/>
                <w:kern w:val="0"/>
                <w:szCs w:val="21"/>
              </w:rPr>
              <w:t>15.4.2.1</w:t>
            </w:r>
            <w:r>
              <w:rPr>
                <w:rFonts w:hint="eastAsia" w:ascii="宋体" w:hAnsi="宋体"/>
                <w:kern w:val="0"/>
                <w:szCs w:val="21"/>
              </w:rPr>
              <w:t xml:space="preserve"> d)</w:t>
            </w:r>
          </w:p>
        </w:tc>
        <w:tc>
          <w:tcPr>
            <w:tcW w:w="1536" w:type="dxa"/>
            <w:vAlign w:val="center"/>
          </w:tcPr>
          <w:p w14:paraId="7824FCF7">
            <w:pPr>
              <w:widowControl/>
              <w:jc w:val="left"/>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AE313C1">
            <w:pPr>
              <w:widowControl/>
              <w:rPr>
                <w:rFonts w:ascii="宋体" w:hAnsi="宋体"/>
                <w:kern w:val="0"/>
                <w:szCs w:val="21"/>
              </w:rPr>
            </w:pPr>
            <w:r>
              <w:rPr>
                <w:rFonts w:hint="eastAsia" w:ascii="宋体" w:hAnsi="宋体"/>
                <w:kern w:val="0"/>
                <w:szCs w:val="21"/>
              </w:rPr>
              <w:t>56.6 a)</w:t>
            </w:r>
          </w:p>
          <w:p w14:paraId="0EA482D3">
            <w:pPr>
              <w:widowControl/>
              <w:rPr>
                <w:rFonts w:ascii="宋体" w:hAnsi="宋体"/>
                <w:kern w:val="0"/>
                <w:szCs w:val="21"/>
              </w:rPr>
            </w:pPr>
            <w:r>
              <w:rPr>
                <w:rFonts w:hint="eastAsia" w:ascii="宋体" w:hAnsi="宋体"/>
                <w:kern w:val="0"/>
                <w:szCs w:val="21"/>
              </w:rPr>
              <w:t>列项</w:t>
            </w:r>
            <w:r>
              <w:rPr>
                <w:rFonts w:ascii="宋体" w:hAnsi="宋体"/>
                <w:kern w:val="0"/>
                <w:szCs w:val="21"/>
              </w:rPr>
              <w:t>4</w:t>
            </w:r>
          </w:p>
        </w:tc>
        <w:tc>
          <w:tcPr>
            <w:tcW w:w="1841" w:type="dxa"/>
            <w:shd w:val="clear" w:color="auto" w:fill="auto"/>
          </w:tcPr>
          <w:p w14:paraId="61A0FC35">
            <w:pPr>
              <w:widowControl/>
              <w:rPr>
                <w:rFonts w:ascii="宋体" w:hAnsi="宋体" w:cs="宋体"/>
                <w:kern w:val="0"/>
                <w:szCs w:val="21"/>
              </w:rPr>
            </w:pPr>
            <w:r>
              <w:rPr>
                <w:rFonts w:hint="eastAsia" w:ascii="宋体" w:hAnsi="宋体" w:cs="宋体"/>
                <w:kern w:val="0"/>
                <w:szCs w:val="21"/>
              </w:rPr>
              <w:t xml:space="preserve"> “当热断路器动作引起</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27E377AA">
            <w:pPr>
              <w:widowControl/>
              <w:rPr>
                <w:rFonts w:ascii="宋体" w:hAnsi="宋体" w:cs="宋体"/>
                <w:kern w:val="0"/>
                <w:szCs w:val="21"/>
              </w:rPr>
            </w:pPr>
            <w:r>
              <w:rPr>
                <w:rFonts w:hint="eastAsia" w:ascii="宋体" w:hAnsi="宋体" w:cs="宋体"/>
                <w:kern w:val="0"/>
                <w:szCs w:val="21"/>
              </w:rPr>
              <w:t>新版删除音响警报要求，改为不能出现影响安全的危险</w:t>
            </w:r>
          </w:p>
        </w:tc>
      </w:tr>
      <w:tr w14:paraId="7B29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51FF073C">
            <w:pPr>
              <w:widowControl/>
              <w:jc w:val="left"/>
              <w:rPr>
                <w:rFonts w:ascii="宋体" w:hAnsi="宋体"/>
                <w:kern w:val="0"/>
                <w:szCs w:val="21"/>
              </w:rPr>
            </w:pPr>
            <w:r>
              <w:rPr>
                <w:rFonts w:ascii="宋体" w:hAnsi="宋体"/>
                <w:kern w:val="0"/>
                <w:szCs w:val="21"/>
              </w:rPr>
              <w:t>15.4.2.1</w:t>
            </w:r>
            <w:r>
              <w:rPr>
                <w:rFonts w:hint="eastAsia" w:ascii="宋体" w:hAnsi="宋体"/>
                <w:kern w:val="0"/>
                <w:szCs w:val="21"/>
              </w:rPr>
              <w:t xml:space="preserve"> e)</w:t>
            </w:r>
          </w:p>
        </w:tc>
        <w:tc>
          <w:tcPr>
            <w:tcW w:w="1536" w:type="dxa"/>
            <w:vAlign w:val="center"/>
          </w:tcPr>
          <w:p w14:paraId="564F95C7">
            <w:pPr>
              <w:widowControl/>
              <w:jc w:val="left"/>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AF12DF7">
            <w:pPr>
              <w:widowControl/>
              <w:rPr>
                <w:rFonts w:ascii="宋体" w:hAnsi="宋体"/>
                <w:kern w:val="0"/>
                <w:szCs w:val="21"/>
              </w:rPr>
            </w:pPr>
            <w:r>
              <w:rPr>
                <w:rFonts w:hint="eastAsia" w:ascii="宋体" w:hAnsi="宋体"/>
                <w:kern w:val="0"/>
                <w:szCs w:val="21"/>
              </w:rPr>
              <w:t xml:space="preserve">56.4 </w:t>
            </w:r>
          </w:p>
          <w:p w14:paraId="0A317DC2">
            <w:pPr>
              <w:widowControl/>
              <w:rPr>
                <w:rFonts w:ascii="宋体" w:hAnsi="宋体"/>
                <w:kern w:val="0"/>
                <w:szCs w:val="21"/>
              </w:rPr>
            </w:pPr>
            <w:r>
              <w:rPr>
                <w:rFonts w:hint="eastAsia" w:ascii="宋体" w:hAnsi="宋体"/>
                <w:kern w:val="0"/>
                <w:szCs w:val="21"/>
              </w:rPr>
              <w:t>列项</w:t>
            </w:r>
            <w:r>
              <w:rPr>
                <w:rFonts w:ascii="宋体" w:hAnsi="宋体"/>
                <w:kern w:val="0"/>
                <w:szCs w:val="21"/>
              </w:rPr>
              <w:t>4</w:t>
            </w:r>
          </w:p>
        </w:tc>
        <w:tc>
          <w:tcPr>
            <w:tcW w:w="1841" w:type="dxa"/>
            <w:shd w:val="clear" w:color="auto" w:fill="auto"/>
          </w:tcPr>
          <w:p w14:paraId="09D9418B">
            <w:pPr>
              <w:widowControl/>
              <w:rPr>
                <w:rFonts w:ascii="宋体" w:hAnsi="宋体" w:cs="宋体"/>
                <w:kern w:val="0"/>
                <w:szCs w:val="21"/>
              </w:rPr>
            </w:pPr>
            <w:r>
              <w:rPr>
                <w:rFonts w:hint="eastAsia" w:ascii="宋体" w:hAnsi="宋体" w:cs="宋体"/>
                <w:kern w:val="0"/>
                <w:szCs w:val="21"/>
              </w:rPr>
              <w:t xml:space="preserve"> “电容器或其他火花抑制器</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70E4D2AE">
            <w:pPr>
              <w:widowControl/>
              <w:rPr>
                <w:rFonts w:ascii="宋体" w:hAnsi="宋体" w:cs="宋体"/>
                <w:kern w:val="0"/>
                <w:szCs w:val="21"/>
              </w:rPr>
            </w:pPr>
            <w:r>
              <w:rPr>
                <w:rFonts w:hint="eastAsia" w:ascii="宋体" w:hAnsi="宋体" w:cs="宋体"/>
                <w:kern w:val="0"/>
                <w:szCs w:val="21"/>
              </w:rPr>
              <w:t>无明显差异</w:t>
            </w:r>
          </w:p>
        </w:tc>
      </w:tr>
      <w:tr w14:paraId="64B5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66E4AB92">
            <w:pPr>
              <w:widowControl/>
              <w:jc w:val="left"/>
              <w:rPr>
                <w:rFonts w:ascii="宋体" w:hAnsi="宋体"/>
                <w:kern w:val="0"/>
                <w:szCs w:val="21"/>
              </w:rPr>
            </w:pPr>
            <w:r>
              <w:rPr>
                <w:rFonts w:ascii="宋体" w:hAnsi="宋体"/>
                <w:kern w:val="0"/>
                <w:szCs w:val="21"/>
              </w:rPr>
              <w:t>15.4.2.1</w:t>
            </w:r>
            <w:r>
              <w:rPr>
                <w:rFonts w:hint="eastAsia" w:ascii="宋体" w:hAnsi="宋体"/>
                <w:kern w:val="0"/>
                <w:szCs w:val="21"/>
              </w:rPr>
              <w:t xml:space="preserve"> f)</w:t>
            </w:r>
          </w:p>
        </w:tc>
        <w:tc>
          <w:tcPr>
            <w:tcW w:w="1536" w:type="dxa"/>
            <w:vAlign w:val="center"/>
          </w:tcPr>
          <w:p w14:paraId="037B34A8">
            <w:pPr>
              <w:widowControl/>
              <w:jc w:val="left"/>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C6BA9A9">
            <w:pPr>
              <w:widowControl/>
              <w:rPr>
                <w:rFonts w:ascii="宋体" w:hAnsi="宋体"/>
                <w:kern w:val="0"/>
                <w:szCs w:val="21"/>
              </w:rPr>
            </w:pPr>
            <w:r>
              <w:rPr>
                <w:rFonts w:ascii="宋体" w:hAnsi="宋体"/>
                <w:kern w:val="0"/>
                <w:szCs w:val="21"/>
              </w:rPr>
              <w:t>56.6 a</w:t>
            </w:r>
            <w:r>
              <w:rPr>
                <w:rFonts w:hint="eastAsia" w:ascii="宋体" w:hAnsi="宋体"/>
                <w:kern w:val="0"/>
                <w:szCs w:val="21"/>
              </w:rPr>
              <w:t>)</w:t>
            </w:r>
          </w:p>
          <w:p w14:paraId="01878881">
            <w:pPr>
              <w:widowControl/>
              <w:rPr>
                <w:rFonts w:ascii="宋体" w:hAnsi="宋体"/>
                <w:kern w:val="0"/>
                <w:szCs w:val="21"/>
              </w:rPr>
            </w:pPr>
            <w:r>
              <w:rPr>
                <w:rFonts w:hint="eastAsia" w:ascii="宋体" w:hAnsi="宋体"/>
                <w:kern w:val="0"/>
                <w:szCs w:val="21"/>
              </w:rPr>
              <w:t>倒数第二段</w:t>
            </w:r>
          </w:p>
        </w:tc>
        <w:tc>
          <w:tcPr>
            <w:tcW w:w="1841" w:type="dxa"/>
            <w:shd w:val="clear" w:color="auto" w:fill="auto"/>
          </w:tcPr>
          <w:p w14:paraId="7AD8D1D1">
            <w:pPr>
              <w:widowControl/>
              <w:rPr>
                <w:rFonts w:ascii="宋体" w:hAnsi="宋体" w:cs="宋体"/>
                <w:kern w:val="0"/>
                <w:szCs w:val="21"/>
              </w:rPr>
            </w:pPr>
            <w:r>
              <w:rPr>
                <w:rFonts w:hint="eastAsia" w:ascii="宋体" w:hAnsi="宋体" w:cs="宋体"/>
                <w:kern w:val="0"/>
                <w:szCs w:val="21"/>
              </w:rPr>
              <w:t>“若无液体时会出现危险的过热</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7DA4F3BA">
            <w:pPr>
              <w:widowControl/>
              <w:rPr>
                <w:rFonts w:ascii="宋体" w:hAnsi="宋体" w:cs="宋体"/>
                <w:kern w:val="0"/>
                <w:szCs w:val="21"/>
              </w:rPr>
            </w:pPr>
            <w:r>
              <w:rPr>
                <w:rFonts w:hint="eastAsia" w:ascii="宋体" w:hAnsi="宋体" w:cs="宋体"/>
                <w:kern w:val="0"/>
                <w:szCs w:val="21"/>
              </w:rPr>
              <w:t>无明显差异</w:t>
            </w:r>
          </w:p>
        </w:tc>
      </w:tr>
      <w:tr w14:paraId="5AB6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3524EBF7">
            <w:pPr>
              <w:widowControl/>
              <w:jc w:val="left"/>
              <w:rPr>
                <w:rFonts w:ascii="宋体" w:hAnsi="宋体"/>
                <w:kern w:val="0"/>
                <w:szCs w:val="21"/>
              </w:rPr>
            </w:pPr>
            <w:r>
              <w:rPr>
                <w:rFonts w:ascii="宋体" w:hAnsi="宋体"/>
                <w:kern w:val="0"/>
                <w:szCs w:val="21"/>
              </w:rPr>
              <w:t>15.4.2.1</w:t>
            </w:r>
            <w:r>
              <w:rPr>
                <w:rFonts w:hint="eastAsia" w:ascii="宋体" w:hAnsi="宋体"/>
                <w:kern w:val="0"/>
                <w:szCs w:val="21"/>
              </w:rPr>
              <w:t xml:space="preserve"> g)</w:t>
            </w:r>
          </w:p>
        </w:tc>
        <w:tc>
          <w:tcPr>
            <w:tcW w:w="1536" w:type="dxa"/>
            <w:vAlign w:val="center"/>
          </w:tcPr>
          <w:p w14:paraId="5A05C349">
            <w:pPr>
              <w:widowControl/>
              <w:jc w:val="left"/>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729C460">
            <w:pPr>
              <w:widowControl/>
              <w:rPr>
                <w:rFonts w:ascii="宋体" w:hAnsi="宋体"/>
                <w:kern w:val="0"/>
                <w:szCs w:val="21"/>
              </w:rPr>
            </w:pPr>
            <w:r>
              <w:rPr>
                <w:rFonts w:hint="eastAsia" w:ascii="宋体" w:hAnsi="宋体"/>
                <w:kern w:val="0"/>
                <w:szCs w:val="21"/>
              </w:rPr>
              <w:t>新增</w:t>
            </w:r>
          </w:p>
        </w:tc>
        <w:tc>
          <w:tcPr>
            <w:tcW w:w="1841" w:type="dxa"/>
            <w:shd w:val="clear" w:color="auto" w:fill="auto"/>
          </w:tcPr>
          <w:p w14:paraId="5892922C">
            <w:pPr>
              <w:widowControl/>
              <w:rPr>
                <w:rFonts w:ascii="宋体" w:hAnsi="宋体" w:cs="宋体"/>
                <w:kern w:val="0"/>
                <w:szCs w:val="21"/>
              </w:rPr>
            </w:pPr>
          </w:p>
        </w:tc>
        <w:tc>
          <w:tcPr>
            <w:tcW w:w="3027" w:type="dxa"/>
            <w:shd w:val="clear" w:color="auto" w:fill="auto"/>
          </w:tcPr>
          <w:p w14:paraId="789B55D5">
            <w:pPr>
              <w:widowControl/>
              <w:rPr>
                <w:rFonts w:ascii="宋体" w:hAnsi="宋体" w:cs="宋体"/>
                <w:kern w:val="0"/>
                <w:szCs w:val="21"/>
              </w:rPr>
            </w:pPr>
            <w:r>
              <w:rPr>
                <w:rFonts w:hint="eastAsia" w:ascii="宋体" w:hAnsi="宋体" w:cs="宋体"/>
                <w:kern w:val="0"/>
                <w:szCs w:val="21"/>
              </w:rPr>
              <w:t>/</w:t>
            </w:r>
          </w:p>
        </w:tc>
      </w:tr>
      <w:tr w14:paraId="66BB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324D77D0">
            <w:pPr>
              <w:widowControl/>
              <w:jc w:val="left"/>
              <w:rPr>
                <w:rFonts w:ascii="宋体" w:hAnsi="宋体"/>
                <w:kern w:val="0"/>
                <w:szCs w:val="21"/>
              </w:rPr>
            </w:pPr>
            <w:r>
              <w:rPr>
                <w:rFonts w:ascii="宋体" w:hAnsi="宋体"/>
                <w:kern w:val="0"/>
                <w:szCs w:val="21"/>
              </w:rPr>
              <w:t>15.4.2.1</w:t>
            </w:r>
            <w:r>
              <w:rPr>
                <w:rFonts w:hint="eastAsia" w:ascii="宋体" w:hAnsi="宋体"/>
                <w:kern w:val="0"/>
                <w:szCs w:val="21"/>
              </w:rPr>
              <w:t xml:space="preserve"> h)</w:t>
            </w:r>
          </w:p>
        </w:tc>
        <w:tc>
          <w:tcPr>
            <w:tcW w:w="1536" w:type="dxa"/>
            <w:vAlign w:val="center"/>
          </w:tcPr>
          <w:p w14:paraId="1E35B47D">
            <w:pPr>
              <w:widowControl/>
              <w:jc w:val="left"/>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99403CE">
            <w:pPr>
              <w:widowControl/>
              <w:rPr>
                <w:rFonts w:ascii="宋体" w:hAnsi="宋体"/>
                <w:kern w:val="0"/>
                <w:szCs w:val="21"/>
              </w:rPr>
            </w:pPr>
            <w:r>
              <w:rPr>
                <w:rFonts w:hint="eastAsia" w:ascii="宋体" w:hAnsi="宋体"/>
                <w:kern w:val="0"/>
                <w:szCs w:val="21"/>
              </w:rPr>
              <w:t>新增</w:t>
            </w:r>
          </w:p>
        </w:tc>
        <w:tc>
          <w:tcPr>
            <w:tcW w:w="1841" w:type="dxa"/>
            <w:shd w:val="clear" w:color="auto" w:fill="auto"/>
          </w:tcPr>
          <w:p w14:paraId="6CED0DF6">
            <w:pPr>
              <w:widowControl/>
              <w:rPr>
                <w:rFonts w:ascii="宋体" w:hAnsi="宋体" w:cs="宋体"/>
                <w:kern w:val="0"/>
                <w:szCs w:val="21"/>
              </w:rPr>
            </w:pPr>
          </w:p>
        </w:tc>
        <w:tc>
          <w:tcPr>
            <w:tcW w:w="3027" w:type="dxa"/>
            <w:shd w:val="clear" w:color="auto" w:fill="auto"/>
          </w:tcPr>
          <w:p w14:paraId="1DF7FEAA">
            <w:pPr>
              <w:widowControl/>
              <w:rPr>
                <w:rFonts w:ascii="宋体" w:hAnsi="宋体" w:cs="宋体"/>
                <w:kern w:val="0"/>
                <w:szCs w:val="21"/>
              </w:rPr>
            </w:pPr>
            <w:r>
              <w:rPr>
                <w:rFonts w:hint="eastAsia" w:ascii="宋体" w:hAnsi="宋体" w:cs="宋体"/>
                <w:kern w:val="0"/>
                <w:szCs w:val="21"/>
              </w:rPr>
              <w:t>/</w:t>
            </w:r>
          </w:p>
        </w:tc>
      </w:tr>
      <w:tr w14:paraId="0D37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066AF888">
            <w:pPr>
              <w:widowControl/>
              <w:rPr>
                <w:rFonts w:ascii="宋体" w:hAnsi="宋体"/>
                <w:kern w:val="0"/>
                <w:szCs w:val="21"/>
              </w:rPr>
            </w:pPr>
            <w:r>
              <w:rPr>
                <w:rFonts w:ascii="宋体" w:hAnsi="宋体"/>
                <w:kern w:val="0"/>
                <w:szCs w:val="21"/>
              </w:rPr>
              <w:t>15.4.2.2</w:t>
            </w:r>
          </w:p>
        </w:tc>
        <w:tc>
          <w:tcPr>
            <w:tcW w:w="1536" w:type="dxa"/>
            <w:vMerge w:val="restart"/>
            <w:shd w:val="clear" w:color="auto" w:fill="auto"/>
          </w:tcPr>
          <w:p w14:paraId="2F76F518">
            <w:pPr>
              <w:widowControl/>
              <w:rPr>
                <w:rFonts w:ascii="宋体" w:hAnsi="宋体" w:cs="宋体"/>
                <w:kern w:val="0"/>
                <w:szCs w:val="21"/>
              </w:rPr>
            </w:pPr>
            <w:r>
              <w:rPr>
                <w:rFonts w:hint="eastAsia" w:ascii="宋体" w:hAnsi="宋体" w:cs="宋体"/>
                <w:kern w:val="0"/>
                <w:szCs w:val="21"/>
              </w:rPr>
              <w:t>温度设置</w:t>
            </w:r>
          </w:p>
        </w:tc>
        <w:tc>
          <w:tcPr>
            <w:tcW w:w="982" w:type="dxa"/>
            <w:shd w:val="clear" w:color="auto" w:fill="auto"/>
          </w:tcPr>
          <w:p w14:paraId="7ED5847A">
            <w:pPr>
              <w:widowControl/>
              <w:rPr>
                <w:rFonts w:ascii="宋体" w:hAnsi="宋体"/>
                <w:kern w:val="0"/>
                <w:szCs w:val="21"/>
              </w:rPr>
            </w:pPr>
            <w:r>
              <w:rPr>
                <w:rFonts w:ascii="宋体" w:hAnsi="宋体"/>
                <w:kern w:val="0"/>
                <w:szCs w:val="21"/>
              </w:rPr>
              <w:t>56.6 b</w:t>
            </w:r>
            <w:r>
              <w:rPr>
                <w:rFonts w:hint="eastAsia" w:ascii="宋体" w:hAnsi="宋体"/>
                <w:kern w:val="0"/>
                <w:szCs w:val="21"/>
              </w:rPr>
              <w:t>)</w:t>
            </w:r>
          </w:p>
        </w:tc>
        <w:tc>
          <w:tcPr>
            <w:tcW w:w="1841" w:type="dxa"/>
            <w:shd w:val="clear" w:color="auto" w:fill="auto"/>
          </w:tcPr>
          <w:p w14:paraId="30C7741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温度设定</w:t>
            </w:r>
            <w:r>
              <w:rPr>
                <w:rFonts w:ascii="宋体" w:hAnsi="宋体" w:cs="宋体"/>
                <w:kern w:val="0"/>
                <w:szCs w:val="21"/>
              </w:rPr>
              <w:t>”</w:t>
            </w:r>
          </w:p>
        </w:tc>
        <w:tc>
          <w:tcPr>
            <w:tcW w:w="3027" w:type="dxa"/>
            <w:shd w:val="clear" w:color="auto" w:fill="auto"/>
          </w:tcPr>
          <w:p w14:paraId="1DFB766C">
            <w:pPr>
              <w:widowControl/>
              <w:rPr>
                <w:rFonts w:ascii="宋体" w:hAnsi="宋体" w:cs="宋体"/>
                <w:kern w:val="0"/>
                <w:szCs w:val="21"/>
              </w:rPr>
            </w:pPr>
            <w:r>
              <w:rPr>
                <w:rFonts w:hint="eastAsia" w:ascii="宋体" w:hAnsi="宋体" w:cs="宋体"/>
                <w:kern w:val="0"/>
                <w:szCs w:val="21"/>
              </w:rPr>
              <w:t>无明显差异</w:t>
            </w:r>
          </w:p>
        </w:tc>
      </w:tr>
      <w:tr w14:paraId="46F3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7483956C">
            <w:pPr>
              <w:widowControl/>
              <w:rPr>
                <w:rFonts w:ascii="宋体" w:hAnsi="宋体"/>
                <w:kern w:val="0"/>
                <w:szCs w:val="21"/>
              </w:rPr>
            </w:pPr>
          </w:p>
        </w:tc>
        <w:tc>
          <w:tcPr>
            <w:tcW w:w="1536" w:type="dxa"/>
            <w:vMerge w:val="continue"/>
            <w:shd w:val="clear" w:color="auto" w:fill="auto"/>
          </w:tcPr>
          <w:p w14:paraId="1D7B17EE">
            <w:pPr>
              <w:widowControl/>
              <w:rPr>
                <w:rFonts w:ascii="宋体" w:hAnsi="宋体" w:cs="宋体"/>
                <w:kern w:val="0"/>
                <w:szCs w:val="21"/>
              </w:rPr>
            </w:pPr>
          </w:p>
        </w:tc>
        <w:tc>
          <w:tcPr>
            <w:tcW w:w="982" w:type="dxa"/>
            <w:shd w:val="clear" w:color="auto" w:fill="auto"/>
          </w:tcPr>
          <w:p w14:paraId="44DEC6B7">
            <w:pPr>
              <w:widowControl/>
              <w:rPr>
                <w:rFonts w:ascii="宋体" w:hAnsi="宋体"/>
                <w:kern w:val="0"/>
                <w:szCs w:val="21"/>
              </w:rPr>
            </w:pPr>
            <w:r>
              <w:rPr>
                <w:rFonts w:hint="eastAsia" w:ascii="宋体" w:hAnsi="宋体"/>
                <w:kern w:val="0"/>
                <w:szCs w:val="21"/>
              </w:rPr>
              <w:t>56.6 b)</w:t>
            </w:r>
          </w:p>
          <w:p w14:paraId="2B03EF7C">
            <w:pPr>
              <w:widowControl/>
              <w:rPr>
                <w:rFonts w:ascii="宋体" w:hAnsi="宋体"/>
                <w:kern w:val="0"/>
                <w:szCs w:val="21"/>
              </w:rPr>
            </w:pPr>
            <w:r>
              <w:rPr>
                <w:rFonts w:hint="eastAsia" w:ascii="宋体" w:hAnsi="宋体"/>
                <w:kern w:val="0"/>
                <w:szCs w:val="21"/>
              </w:rPr>
              <w:t xml:space="preserve">列项1 </w:t>
            </w:r>
          </w:p>
        </w:tc>
        <w:tc>
          <w:tcPr>
            <w:tcW w:w="1841" w:type="dxa"/>
            <w:shd w:val="clear" w:color="auto" w:fill="auto"/>
          </w:tcPr>
          <w:p w14:paraId="26BEE685">
            <w:pPr>
              <w:widowControl/>
              <w:rPr>
                <w:rFonts w:ascii="宋体" w:hAnsi="宋体" w:cs="宋体"/>
                <w:kern w:val="0"/>
                <w:szCs w:val="21"/>
              </w:rPr>
            </w:pPr>
            <w:r>
              <w:rPr>
                <w:rFonts w:hint="eastAsia" w:ascii="宋体" w:hAnsi="宋体" w:cs="宋体"/>
                <w:kern w:val="0"/>
                <w:szCs w:val="21"/>
              </w:rPr>
              <w:t xml:space="preserve"> “当恒温器配有可调</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44699088">
            <w:pPr>
              <w:widowControl/>
              <w:rPr>
                <w:rFonts w:ascii="宋体" w:hAnsi="宋体" w:cs="宋体"/>
                <w:kern w:val="0"/>
                <w:szCs w:val="21"/>
              </w:rPr>
            </w:pPr>
            <w:r>
              <w:rPr>
                <w:rFonts w:hint="eastAsia" w:ascii="宋体" w:hAnsi="宋体" w:cs="宋体"/>
                <w:kern w:val="0"/>
                <w:szCs w:val="21"/>
              </w:rPr>
              <w:t>无明显差异</w:t>
            </w:r>
          </w:p>
        </w:tc>
      </w:tr>
      <w:tr w14:paraId="3D21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489355A">
            <w:pPr>
              <w:widowControl/>
              <w:rPr>
                <w:rFonts w:ascii="宋体" w:hAnsi="宋体"/>
                <w:kern w:val="0"/>
                <w:szCs w:val="21"/>
              </w:rPr>
            </w:pPr>
            <w:r>
              <w:rPr>
                <w:rFonts w:ascii="宋体" w:hAnsi="宋体"/>
                <w:kern w:val="0"/>
                <w:szCs w:val="21"/>
              </w:rPr>
              <w:t>15.4.3</w:t>
            </w:r>
          </w:p>
        </w:tc>
        <w:tc>
          <w:tcPr>
            <w:tcW w:w="1536" w:type="dxa"/>
            <w:shd w:val="clear" w:color="auto" w:fill="auto"/>
          </w:tcPr>
          <w:p w14:paraId="4F50ADB4">
            <w:pPr>
              <w:widowControl/>
              <w:rPr>
                <w:rFonts w:ascii="宋体" w:hAnsi="宋体" w:cs="宋体"/>
                <w:kern w:val="0"/>
                <w:szCs w:val="21"/>
              </w:rPr>
            </w:pPr>
            <w:r>
              <w:rPr>
                <w:rFonts w:hint="eastAsia" w:ascii="宋体" w:hAnsi="宋体" w:cs="宋体"/>
                <w:kern w:val="0"/>
                <w:szCs w:val="21"/>
              </w:rPr>
              <w:t>电池</w:t>
            </w:r>
          </w:p>
        </w:tc>
        <w:tc>
          <w:tcPr>
            <w:tcW w:w="982" w:type="dxa"/>
            <w:shd w:val="clear" w:color="auto" w:fill="auto"/>
          </w:tcPr>
          <w:p w14:paraId="40F74C9D">
            <w:pPr>
              <w:widowControl/>
              <w:rPr>
                <w:rFonts w:ascii="宋体" w:hAnsi="宋体" w:cs="Arial"/>
                <w:kern w:val="0"/>
                <w:szCs w:val="21"/>
              </w:rPr>
            </w:pPr>
            <w:r>
              <w:rPr>
                <w:rFonts w:ascii="宋体" w:hAnsi="宋体" w:cs="Arial"/>
                <w:kern w:val="0"/>
                <w:szCs w:val="21"/>
              </w:rPr>
              <w:t>56.7</w:t>
            </w:r>
          </w:p>
        </w:tc>
        <w:tc>
          <w:tcPr>
            <w:tcW w:w="1841" w:type="dxa"/>
            <w:shd w:val="clear" w:color="auto" w:fill="auto"/>
          </w:tcPr>
          <w:p w14:paraId="5EFFEFC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电池</w:t>
            </w:r>
            <w:r>
              <w:rPr>
                <w:rFonts w:ascii="宋体" w:hAnsi="宋体" w:cs="宋体"/>
                <w:kern w:val="0"/>
                <w:szCs w:val="21"/>
              </w:rPr>
              <w:t>”</w:t>
            </w:r>
          </w:p>
        </w:tc>
        <w:tc>
          <w:tcPr>
            <w:tcW w:w="3027" w:type="dxa"/>
            <w:shd w:val="clear" w:color="auto" w:fill="auto"/>
          </w:tcPr>
          <w:p w14:paraId="10AABC8A">
            <w:pPr>
              <w:widowControl/>
              <w:rPr>
                <w:rFonts w:ascii="宋体" w:hAnsi="宋体"/>
                <w:kern w:val="0"/>
                <w:szCs w:val="21"/>
              </w:rPr>
            </w:pPr>
            <w:r>
              <w:rPr>
                <w:rFonts w:hint="eastAsia" w:ascii="宋体" w:hAnsi="宋体"/>
                <w:kern w:val="0"/>
                <w:szCs w:val="21"/>
              </w:rPr>
              <w:t>增加过充保护、过流过压保护和锂电池要求</w:t>
            </w:r>
          </w:p>
        </w:tc>
      </w:tr>
      <w:tr w14:paraId="4E21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4ECD718">
            <w:pPr>
              <w:widowControl/>
              <w:rPr>
                <w:rFonts w:ascii="宋体" w:hAnsi="宋体"/>
                <w:kern w:val="0"/>
                <w:szCs w:val="21"/>
              </w:rPr>
            </w:pPr>
            <w:r>
              <w:rPr>
                <w:rFonts w:ascii="宋体" w:hAnsi="宋体"/>
                <w:kern w:val="0"/>
                <w:szCs w:val="21"/>
              </w:rPr>
              <w:t>15.4.3.1</w:t>
            </w:r>
          </w:p>
        </w:tc>
        <w:tc>
          <w:tcPr>
            <w:tcW w:w="1536" w:type="dxa"/>
            <w:shd w:val="clear" w:color="auto" w:fill="auto"/>
          </w:tcPr>
          <w:p w14:paraId="300368F0">
            <w:pPr>
              <w:widowControl/>
              <w:rPr>
                <w:rFonts w:ascii="宋体" w:hAnsi="宋体" w:cs="宋体"/>
                <w:kern w:val="0"/>
                <w:szCs w:val="21"/>
              </w:rPr>
            </w:pPr>
            <w:r>
              <w:rPr>
                <w:rFonts w:hint="eastAsia" w:ascii="宋体" w:hAnsi="宋体" w:cs="宋体"/>
                <w:kern w:val="0"/>
                <w:szCs w:val="21"/>
              </w:rPr>
              <w:t>电池罩壳</w:t>
            </w:r>
          </w:p>
        </w:tc>
        <w:tc>
          <w:tcPr>
            <w:tcW w:w="982" w:type="dxa"/>
            <w:shd w:val="clear" w:color="auto" w:fill="auto"/>
          </w:tcPr>
          <w:p w14:paraId="2DF815B1">
            <w:pPr>
              <w:widowControl/>
              <w:rPr>
                <w:rFonts w:ascii="宋体" w:hAnsi="宋体" w:cs="Arial"/>
                <w:kern w:val="0"/>
                <w:szCs w:val="21"/>
              </w:rPr>
            </w:pPr>
            <w:r>
              <w:rPr>
                <w:rFonts w:ascii="宋体" w:hAnsi="宋体" w:cs="Arial"/>
                <w:kern w:val="0"/>
                <w:szCs w:val="21"/>
              </w:rPr>
              <w:t>56.7 a</w:t>
            </w:r>
            <w:r>
              <w:rPr>
                <w:rFonts w:hint="eastAsia" w:ascii="宋体" w:hAnsi="宋体"/>
                <w:kern w:val="0"/>
                <w:szCs w:val="21"/>
              </w:rPr>
              <w:t>)</w:t>
            </w:r>
          </w:p>
        </w:tc>
        <w:tc>
          <w:tcPr>
            <w:tcW w:w="1841" w:type="dxa"/>
            <w:shd w:val="clear" w:color="auto" w:fill="auto"/>
          </w:tcPr>
          <w:p w14:paraId="23D5EBF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电池罩壳</w:t>
            </w:r>
            <w:r>
              <w:rPr>
                <w:rFonts w:ascii="宋体" w:hAnsi="宋体" w:cs="宋体"/>
                <w:kern w:val="0"/>
                <w:szCs w:val="21"/>
              </w:rPr>
              <w:t>”</w:t>
            </w:r>
          </w:p>
        </w:tc>
        <w:tc>
          <w:tcPr>
            <w:tcW w:w="3027" w:type="dxa"/>
            <w:shd w:val="clear" w:color="auto" w:fill="auto"/>
          </w:tcPr>
          <w:p w14:paraId="3E28A682">
            <w:pPr>
              <w:widowControl/>
              <w:rPr>
                <w:rFonts w:ascii="宋体" w:hAnsi="宋体" w:cs="宋体"/>
                <w:kern w:val="0"/>
                <w:szCs w:val="21"/>
              </w:rPr>
            </w:pPr>
            <w:r>
              <w:rPr>
                <w:rFonts w:hint="eastAsia" w:ascii="宋体" w:hAnsi="宋体" w:cs="宋体"/>
                <w:kern w:val="0"/>
                <w:szCs w:val="21"/>
              </w:rPr>
              <w:t>无明显差异</w:t>
            </w:r>
          </w:p>
        </w:tc>
      </w:tr>
      <w:tr w14:paraId="0452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6217E852">
            <w:pPr>
              <w:widowControl/>
              <w:rPr>
                <w:rFonts w:ascii="宋体" w:hAnsi="宋体"/>
                <w:kern w:val="0"/>
                <w:szCs w:val="21"/>
              </w:rPr>
            </w:pPr>
            <w:r>
              <w:rPr>
                <w:rFonts w:ascii="宋体" w:hAnsi="宋体"/>
                <w:kern w:val="0"/>
                <w:szCs w:val="21"/>
              </w:rPr>
              <w:t>15.4.3.2</w:t>
            </w:r>
          </w:p>
        </w:tc>
        <w:tc>
          <w:tcPr>
            <w:tcW w:w="1536" w:type="dxa"/>
            <w:vMerge w:val="restart"/>
            <w:shd w:val="clear" w:color="auto" w:fill="auto"/>
          </w:tcPr>
          <w:p w14:paraId="64F404EF">
            <w:pPr>
              <w:widowControl/>
              <w:rPr>
                <w:rFonts w:ascii="宋体" w:hAnsi="宋体" w:cs="宋体"/>
                <w:kern w:val="0"/>
                <w:szCs w:val="21"/>
              </w:rPr>
            </w:pPr>
            <w:r>
              <w:rPr>
                <w:rFonts w:hint="eastAsia" w:ascii="宋体" w:hAnsi="宋体" w:cs="宋体"/>
                <w:kern w:val="0"/>
                <w:szCs w:val="21"/>
              </w:rPr>
              <w:t>连接</w:t>
            </w:r>
          </w:p>
        </w:tc>
        <w:tc>
          <w:tcPr>
            <w:tcW w:w="982" w:type="dxa"/>
            <w:shd w:val="clear" w:color="auto" w:fill="auto"/>
          </w:tcPr>
          <w:p w14:paraId="57445251">
            <w:pPr>
              <w:widowControl/>
              <w:rPr>
                <w:rFonts w:ascii="宋体" w:hAnsi="宋体" w:cs="Arial"/>
                <w:kern w:val="0"/>
                <w:szCs w:val="21"/>
              </w:rPr>
            </w:pPr>
            <w:r>
              <w:rPr>
                <w:rFonts w:ascii="宋体" w:hAnsi="宋体" w:cs="Arial"/>
                <w:kern w:val="0"/>
                <w:szCs w:val="21"/>
              </w:rPr>
              <w:t>56.7 b</w:t>
            </w:r>
            <w:r>
              <w:rPr>
                <w:rFonts w:hint="eastAsia" w:ascii="宋体" w:hAnsi="宋体"/>
                <w:kern w:val="0"/>
                <w:szCs w:val="21"/>
              </w:rPr>
              <w:t>)</w:t>
            </w:r>
          </w:p>
        </w:tc>
        <w:tc>
          <w:tcPr>
            <w:tcW w:w="1841" w:type="dxa"/>
            <w:shd w:val="clear" w:color="auto" w:fill="auto"/>
          </w:tcPr>
          <w:p w14:paraId="61472C8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连接</w:t>
            </w:r>
            <w:r>
              <w:rPr>
                <w:rFonts w:ascii="宋体" w:hAnsi="宋体" w:cs="宋体"/>
                <w:kern w:val="0"/>
                <w:szCs w:val="21"/>
              </w:rPr>
              <w:t>”</w:t>
            </w:r>
          </w:p>
        </w:tc>
        <w:tc>
          <w:tcPr>
            <w:tcW w:w="3027" w:type="dxa"/>
            <w:shd w:val="clear" w:color="auto" w:fill="auto"/>
          </w:tcPr>
          <w:p w14:paraId="1D7B5C68">
            <w:pPr>
              <w:widowControl/>
              <w:rPr>
                <w:rFonts w:ascii="宋体" w:hAnsi="宋体" w:cs="宋体"/>
                <w:kern w:val="0"/>
                <w:szCs w:val="21"/>
              </w:rPr>
            </w:pPr>
            <w:r>
              <w:rPr>
                <w:rFonts w:hint="eastAsia" w:ascii="宋体" w:hAnsi="宋体" w:cs="宋体"/>
                <w:kern w:val="0"/>
                <w:szCs w:val="21"/>
              </w:rPr>
              <w:t>无明显差异</w:t>
            </w:r>
          </w:p>
        </w:tc>
      </w:tr>
      <w:tr w14:paraId="08BA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69C67683">
            <w:pPr>
              <w:widowControl/>
              <w:rPr>
                <w:rFonts w:ascii="宋体" w:hAnsi="宋体"/>
                <w:kern w:val="0"/>
                <w:szCs w:val="21"/>
              </w:rPr>
            </w:pPr>
          </w:p>
        </w:tc>
        <w:tc>
          <w:tcPr>
            <w:tcW w:w="1536" w:type="dxa"/>
            <w:vMerge w:val="continue"/>
            <w:shd w:val="clear" w:color="auto" w:fill="auto"/>
          </w:tcPr>
          <w:p w14:paraId="33433D85">
            <w:pPr>
              <w:widowControl/>
              <w:rPr>
                <w:rFonts w:ascii="宋体" w:hAnsi="宋体" w:cs="宋体"/>
                <w:kern w:val="0"/>
                <w:szCs w:val="21"/>
              </w:rPr>
            </w:pPr>
          </w:p>
        </w:tc>
        <w:tc>
          <w:tcPr>
            <w:tcW w:w="982" w:type="dxa"/>
            <w:shd w:val="clear" w:color="auto" w:fill="auto"/>
          </w:tcPr>
          <w:p w14:paraId="6CE7453B">
            <w:pPr>
              <w:widowControl/>
              <w:rPr>
                <w:rFonts w:ascii="宋体" w:hAnsi="宋体" w:cs="Arial"/>
                <w:kern w:val="0"/>
                <w:szCs w:val="21"/>
              </w:rPr>
            </w:pPr>
            <w:r>
              <w:rPr>
                <w:rFonts w:hint="eastAsia" w:ascii="宋体" w:hAnsi="宋体" w:cs="Arial"/>
                <w:kern w:val="0"/>
                <w:szCs w:val="21"/>
              </w:rPr>
              <w:t>56.7 b</w:t>
            </w:r>
            <w:r>
              <w:rPr>
                <w:rFonts w:hint="eastAsia" w:ascii="宋体" w:hAnsi="宋体"/>
                <w:kern w:val="0"/>
                <w:szCs w:val="21"/>
              </w:rPr>
              <w:t>)</w:t>
            </w:r>
            <w:r>
              <w:rPr>
                <w:rFonts w:hint="eastAsia" w:ascii="宋体" w:hAnsi="宋体" w:cs="Arial"/>
                <w:kern w:val="0"/>
                <w:szCs w:val="21"/>
              </w:rPr>
              <w:t xml:space="preserve"> 1</w:t>
            </w:r>
            <w:r>
              <w:rPr>
                <w:rFonts w:hint="eastAsia" w:ascii="宋体" w:hAnsi="宋体"/>
                <w:kern w:val="0"/>
                <w:szCs w:val="21"/>
              </w:rPr>
              <w:t>)</w:t>
            </w:r>
          </w:p>
        </w:tc>
        <w:tc>
          <w:tcPr>
            <w:tcW w:w="1841" w:type="dxa"/>
            <w:shd w:val="clear" w:color="auto" w:fill="auto"/>
          </w:tcPr>
          <w:p w14:paraId="7450789C">
            <w:pPr>
              <w:widowControl/>
              <w:rPr>
                <w:rFonts w:ascii="宋体" w:hAnsi="宋体" w:cs="宋体"/>
                <w:kern w:val="0"/>
                <w:szCs w:val="21"/>
              </w:rPr>
            </w:pPr>
            <w:r>
              <w:rPr>
                <w:rFonts w:hint="eastAsia" w:ascii="宋体" w:hAnsi="宋体" w:cs="宋体"/>
                <w:kern w:val="0"/>
                <w:szCs w:val="21"/>
              </w:rPr>
              <w:t>“确定是否有接错</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78BA7F18">
            <w:pPr>
              <w:widowControl/>
              <w:rPr>
                <w:rFonts w:ascii="宋体" w:hAnsi="宋体" w:cs="宋体"/>
                <w:kern w:val="0"/>
                <w:szCs w:val="21"/>
              </w:rPr>
            </w:pPr>
            <w:r>
              <w:rPr>
                <w:rFonts w:hint="eastAsia" w:ascii="宋体" w:hAnsi="宋体" w:cs="宋体"/>
                <w:kern w:val="0"/>
                <w:szCs w:val="21"/>
              </w:rPr>
              <w:t>无明显差异</w:t>
            </w:r>
          </w:p>
        </w:tc>
      </w:tr>
      <w:tr w14:paraId="3B65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6A4FDBA1">
            <w:pPr>
              <w:widowControl/>
              <w:rPr>
                <w:rFonts w:ascii="宋体" w:hAnsi="宋体"/>
                <w:kern w:val="0"/>
                <w:szCs w:val="21"/>
              </w:rPr>
            </w:pPr>
          </w:p>
        </w:tc>
        <w:tc>
          <w:tcPr>
            <w:tcW w:w="1536" w:type="dxa"/>
            <w:vMerge w:val="continue"/>
            <w:shd w:val="clear" w:color="auto" w:fill="auto"/>
          </w:tcPr>
          <w:p w14:paraId="072D1956">
            <w:pPr>
              <w:widowControl/>
              <w:rPr>
                <w:rFonts w:ascii="宋体" w:hAnsi="宋体" w:cs="宋体"/>
                <w:kern w:val="0"/>
                <w:szCs w:val="21"/>
              </w:rPr>
            </w:pPr>
          </w:p>
        </w:tc>
        <w:tc>
          <w:tcPr>
            <w:tcW w:w="982" w:type="dxa"/>
            <w:shd w:val="clear" w:color="auto" w:fill="auto"/>
          </w:tcPr>
          <w:p w14:paraId="4D79AB18">
            <w:pPr>
              <w:widowControl/>
              <w:rPr>
                <w:rFonts w:ascii="宋体" w:hAnsi="宋体" w:cs="Arial"/>
                <w:kern w:val="0"/>
                <w:szCs w:val="21"/>
              </w:rPr>
            </w:pPr>
            <w:r>
              <w:rPr>
                <w:rFonts w:hint="eastAsia" w:ascii="宋体" w:hAnsi="宋体" w:cs="Arial"/>
                <w:kern w:val="0"/>
                <w:szCs w:val="21"/>
              </w:rPr>
              <w:t>56.7 b</w:t>
            </w:r>
            <w:r>
              <w:rPr>
                <w:rFonts w:hint="eastAsia" w:ascii="宋体" w:hAnsi="宋体"/>
                <w:kern w:val="0"/>
                <w:szCs w:val="21"/>
              </w:rPr>
              <w:t>)</w:t>
            </w:r>
            <w:r>
              <w:rPr>
                <w:rFonts w:hint="eastAsia" w:ascii="宋体" w:hAnsi="宋体" w:cs="Arial"/>
                <w:kern w:val="0"/>
                <w:szCs w:val="21"/>
              </w:rPr>
              <w:t xml:space="preserve"> 2</w:t>
            </w:r>
            <w:r>
              <w:rPr>
                <w:rFonts w:hint="eastAsia" w:ascii="宋体" w:hAnsi="宋体"/>
                <w:kern w:val="0"/>
                <w:szCs w:val="21"/>
              </w:rPr>
              <w:t>)</w:t>
            </w:r>
          </w:p>
        </w:tc>
        <w:tc>
          <w:tcPr>
            <w:tcW w:w="1841" w:type="dxa"/>
            <w:shd w:val="clear" w:color="auto" w:fill="auto"/>
          </w:tcPr>
          <w:p w14:paraId="6F8E190C">
            <w:pPr>
              <w:widowControl/>
              <w:rPr>
                <w:rFonts w:ascii="宋体" w:hAnsi="宋体" w:cs="宋体"/>
                <w:kern w:val="0"/>
                <w:szCs w:val="21"/>
              </w:rPr>
            </w:pPr>
            <w:r>
              <w:rPr>
                <w:rFonts w:hint="eastAsia" w:ascii="宋体" w:hAnsi="宋体" w:cs="宋体"/>
                <w:kern w:val="0"/>
                <w:szCs w:val="21"/>
              </w:rPr>
              <w:t>“如果有上述可能性存在</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7491B098">
            <w:pPr>
              <w:widowControl/>
              <w:rPr>
                <w:rFonts w:ascii="宋体" w:hAnsi="宋体" w:cs="宋体"/>
                <w:kern w:val="0"/>
                <w:szCs w:val="21"/>
              </w:rPr>
            </w:pPr>
            <w:r>
              <w:rPr>
                <w:rFonts w:hint="eastAsia" w:ascii="宋体" w:hAnsi="宋体" w:cs="宋体"/>
                <w:kern w:val="0"/>
                <w:szCs w:val="21"/>
              </w:rPr>
              <w:t>无明显差异</w:t>
            </w:r>
          </w:p>
        </w:tc>
      </w:tr>
      <w:tr w14:paraId="6854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136" w:type="dxa"/>
            <w:shd w:val="clear" w:color="auto" w:fill="auto"/>
          </w:tcPr>
          <w:p w14:paraId="7214AFEF">
            <w:pPr>
              <w:widowControl/>
              <w:jc w:val="left"/>
              <w:rPr>
                <w:rFonts w:ascii="宋体" w:hAnsi="宋体"/>
                <w:kern w:val="0"/>
                <w:szCs w:val="21"/>
              </w:rPr>
            </w:pPr>
            <w:r>
              <w:rPr>
                <w:rFonts w:ascii="宋体" w:hAnsi="宋体"/>
                <w:kern w:val="0"/>
                <w:szCs w:val="21"/>
              </w:rPr>
              <w:t>15.4.3.3</w:t>
            </w:r>
          </w:p>
        </w:tc>
        <w:tc>
          <w:tcPr>
            <w:tcW w:w="1536" w:type="dxa"/>
            <w:shd w:val="clear" w:color="auto" w:fill="auto"/>
          </w:tcPr>
          <w:p w14:paraId="5A480A87">
            <w:pPr>
              <w:widowControl/>
              <w:rPr>
                <w:rFonts w:ascii="宋体" w:hAnsi="宋体" w:cs="宋体"/>
                <w:kern w:val="0"/>
                <w:szCs w:val="21"/>
              </w:rPr>
            </w:pPr>
            <w:r>
              <w:rPr>
                <w:rFonts w:hint="eastAsia" w:ascii="宋体" w:hAnsi="宋体" w:cs="宋体"/>
                <w:kern w:val="0"/>
                <w:szCs w:val="21"/>
              </w:rPr>
              <w:t>过度充电保护</w:t>
            </w:r>
          </w:p>
        </w:tc>
        <w:tc>
          <w:tcPr>
            <w:tcW w:w="982" w:type="dxa"/>
            <w:shd w:val="clear" w:color="auto" w:fill="auto"/>
          </w:tcPr>
          <w:p w14:paraId="29A05AAB">
            <w:pPr>
              <w:widowControl/>
              <w:rPr>
                <w:rFonts w:ascii="宋体" w:hAnsi="宋体" w:cs="宋体"/>
                <w:kern w:val="0"/>
                <w:szCs w:val="21"/>
              </w:rPr>
            </w:pPr>
            <w:r>
              <w:rPr>
                <w:rFonts w:hint="eastAsia" w:ascii="宋体" w:hAnsi="宋体" w:cs="宋体"/>
                <w:kern w:val="0"/>
                <w:szCs w:val="21"/>
              </w:rPr>
              <w:t>56.7 c</w:t>
            </w:r>
            <w:r>
              <w:rPr>
                <w:rFonts w:hint="eastAsia" w:ascii="宋体" w:hAnsi="宋体"/>
                <w:kern w:val="0"/>
                <w:szCs w:val="21"/>
              </w:rPr>
              <w:t>)</w:t>
            </w:r>
          </w:p>
        </w:tc>
        <w:tc>
          <w:tcPr>
            <w:tcW w:w="1841" w:type="dxa"/>
            <w:shd w:val="clear" w:color="auto" w:fill="auto"/>
          </w:tcPr>
          <w:p w14:paraId="7251F600">
            <w:pPr>
              <w:widowControl/>
              <w:rPr>
                <w:rFonts w:ascii="宋体" w:hAnsi="宋体"/>
                <w:kern w:val="0"/>
                <w:szCs w:val="21"/>
              </w:rPr>
            </w:pPr>
            <w:r>
              <w:rPr>
                <w:rFonts w:ascii="宋体" w:hAnsi="宋体"/>
                <w:kern w:val="0"/>
                <w:szCs w:val="21"/>
              </w:rPr>
              <w:t>“</w:t>
            </w:r>
            <w:r>
              <w:rPr>
                <w:rFonts w:hint="eastAsia" w:ascii="宋体" w:hAnsi="宋体"/>
                <w:kern w:val="0"/>
                <w:szCs w:val="21"/>
              </w:rPr>
              <w:t>电池状态</w:t>
            </w:r>
            <w:r>
              <w:rPr>
                <w:rFonts w:ascii="宋体" w:hAnsi="宋体"/>
                <w:kern w:val="0"/>
                <w:szCs w:val="21"/>
              </w:rPr>
              <w:t>”</w:t>
            </w:r>
          </w:p>
        </w:tc>
        <w:tc>
          <w:tcPr>
            <w:tcW w:w="3027" w:type="dxa"/>
            <w:shd w:val="clear" w:color="auto" w:fill="auto"/>
          </w:tcPr>
          <w:p w14:paraId="2E8513EF">
            <w:pPr>
              <w:rPr>
                <w:rFonts w:ascii="宋体" w:hAnsi="宋体" w:cs="宋体"/>
                <w:kern w:val="0"/>
                <w:szCs w:val="21"/>
              </w:rPr>
            </w:pPr>
            <w:r>
              <w:rPr>
                <w:rFonts w:hint="eastAsia" w:ascii="宋体" w:hAnsi="宋体" w:cs="宋体"/>
                <w:kern w:val="0"/>
                <w:szCs w:val="21"/>
              </w:rPr>
              <w:t>旧版无通用要求，新增涉及设计时应考虑电池过充的危险</w:t>
            </w:r>
          </w:p>
        </w:tc>
      </w:tr>
      <w:tr w14:paraId="0481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136" w:type="dxa"/>
            <w:shd w:val="clear" w:color="auto" w:fill="auto"/>
          </w:tcPr>
          <w:p w14:paraId="0951EE0A">
            <w:pPr>
              <w:widowControl/>
              <w:jc w:val="left"/>
              <w:rPr>
                <w:rFonts w:ascii="宋体" w:hAnsi="宋体"/>
                <w:kern w:val="0"/>
                <w:szCs w:val="21"/>
              </w:rPr>
            </w:pPr>
            <w:r>
              <w:rPr>
                <w:rFonts w:ascii="宋体" w:hAnsi="宋体"/>
                <w:kern w:val="0"/>
                <w:szCs w:val="21"/>
              </w:rPr>
              <w:t>15.4.3.4</w:t>
            </w:r>
          </w:p>
        </w:tc>
        <w:tc>
          <w:tcPr>
            <w:tcW w:w="1536" w:type="dxa"/>
            <w:shd w:val="clear" w:color="auto" w:fill="auto"/>
          </w:tcPr>
          <w:p w14:paraId="17EAF5F8">
            <w:pPr>
              <w:widowControl/>
              <w:rPr>
                <w:rFonts w:ascii="宋体" w:hAnsi="宋体" w:cs="宋体"/>
                <w:kern w:val="0"/>
                <w:szCs w:val="21"/>
              </w:rPr>
            </w:pPr>
            <w:r>
              <w:rPr>
                <w:rFonts w:hint="eastAsia" w:ascii="宋体" w:hAnsi="宋体" w:cs="宋体"/>
                <w:kern w:val="0"/>
                <w:szCs w:val="21"/>
              </w:rPr>
              <w:t>锂电池</w:t>
            </w:r>
          </w:p>
        </w:tc>
        <w:tc>
          <w:tcPr>
            <w:tcW w:w="982" w:type="dxa"/>
            <w:shd w:val="clear" w:color="auto" w:fill="auto"/>
          </w:tcPr>
          <w:p w14:paraId="11D9356C">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49F3C42">
            <w:pPr>
              <w:widowControl/>
              <w:rPr>
                <w:rFonts w:ascii="宋体" w:hAnsi="宋体"/>
                <w:kern w:val="0"/>
                <w:szCs w:val="21"/>
              </w:rPr>
            </w:pPr>
          </w:p>
        </w:tc>
        <w:tc>
          <w:tcPr>
            <w:tcW w:w="3027" w:type="dxa"/>
            <w:shd w:val="clear" w:color="auto" w:fill="auto"/>
          </w:tcPr>
          <w:p w14:paraId="435F295A">
            <w:pPr>
              <w:rPr>
                <w:rFonts w:ascii="宋体" w:hAnsi="宋体" w:cs="宋体"/>
                <w:kern w:val="0"/>
                <w:szCs w:val="21"/>
              </w:rPr>
            </w:pPr>
            <w:r>
              <w:rPr>
                <w:rFonts w:hint="eastAsia" w:ascii="宋体" w:hAnsi="宋体" w:cs="宋体"/>
                <w:kern w:val="0"/>
                <w:szCs w:val="21"/>
              </w:rPr>
              <w:t>新增涉及可能引起危险的锂电池应满足</w:t>
            </w:r>
            <w:r>
              <w:t>GB/T 28164</w:t>
            </w:r>
            <w:r>
              <w:rPr>
                <w:rFonts w:hint="eastAsia" w:ascii="宋体" w:hAnsi="宋体" w:cs="宋体"/>
                <w:kern w:val="0"/>
                <w:szCs w:val="21"/>
              </w:rPr>
              <w:t>的要求</w:t>
            </w:r>
          </w:p>
        </w:tc>
      </w:tr>
      <w:tr w14:paraId="5ED6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0EC9229E">
            <w:pPr>
              <w:widowControl/>
              <w:rPr>
                <w:rFonts w:ascii="宋体" w:hAnsi="宋体"/>
                <w:kern w:val="0"/>
                <w:szCs w:val="21"/>
              </w:rPr>
            </w:pPr>
            <w:r>
              <w:rPr>
                <w:rFonts w:ascii="宋体" w:hAnsi="宋体"/>
                <w:kern w:val="0"/>
                <w:szCs w:val="21"/>
              </w:rPr>
              <w:t>15.4.3.5</w:t>
            </w:r>
          </w:p>
        </w:tc>
        <w:tc>
          <w:tcPr>
            <w:tcW w:w="1536" w:type="dxa"/>
            <w:vMerge w:val="restart"/>
            <w:shd w:val="clear" w:color="auto" w:fill="auto"/>
          </w:tcPr>
          <w:p w14:paraId="38A285AA">
            <w:pPr>
              <w:widowControl/>
              <w:rPr>
                <w:rFonts w:ascii="宋体" w:hAnsi="宋体" w:cs="宋体"/>
                <w:kern w:val="0"/>
                <w:szCs w:val="21"/>
              </w:rPr>
            </w:pPr>
            <w:r>
              <w:rPr>
                <w:rFonts w:hint="eastAsia" w:ascii="宋体" w:hAnsi="宋体" w:cs="宋体"/>
                <w:kern w:val="0"/>
                <w:szCs w:val="21"/>
              </w:rPr>
              <w:t>过流和过压保护</w:t>
            </w:r>
          </w:p>
        </w:tc>
        <w:tc>
          <w:tcPr>
            <w:tcW w:w="982" w:type="dxa"/>
            <w:shd w:val="clear" w:color="auto" w:fill="auto"/>
          </w:tcPr>
          <w:p w14:paraId="332D77E5">
            <w:pPr>
              <w:widowControl/>
              <w:rPr>
                <w:rFonts w:ascii="宋体" w:hAnsi="宋体" w:cs="Arial"/>
                <w:kern w:val="0"/>
                <w:szCs w:val="21"/>
              </w:rPr>
            </w:pPr>
            <w:r>
              <w:rPr>
                <w:rFonts w:ascii="宋体" w:hAnsi="宋体" w:cs="Arial"/>
                <w:kern w:val="0"/>
                <w:szCs w:val="21"/>
              </w:rPr>
              <w:t>59.3</w:t>
            </w:r>
          </w:p>
        </w:tc>
        <w:tc>
          <w:tcPr>
            <w:tcW w:w="1841" w:type="dxa"/>
            <w:shd w:val="clear" w:color="auto" w:fill="auto"/>
          </w:tcPr>
          <w:p w14:paraId="48D3403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过流和过压保护</w:t>
            </w:r>
            <w:r>
              <w:rPr>
                <w:rFonts w:ascii="宋体" w:hAnsi="宋体" w:cs="宋体"/>
                <w:kern w:val="0"/>
                <w:szCs w:val="21"/>
              </w:rPr>
              <w:t>”</w:t>
            </w:r>
          </w:p>
        </w:tc>
        <w:tc>
          <w:tcPr>
            <w:tcW w:w="3027" w:type="dxa"/>
            <w:vMerge w:val="restart"/>
            <w:shd w:val="clear" w:color="auto" w:fill="auto"/>
          </w:tcPr>
          <w:p w14:paraId="5EB6D7EC">
            <w:pPr>
              <w:widowControl/>
              <w:rPr>
                <w:rFonts w:ascii="宋体" w:hAnsi="宋体" w:cs="宋体"/>
                <w:kern w:val="0"/>
                <w:szCs w:val="21"/>
              </w:rPr>
            </w:pPr>
            <w:r>
              <w:rPr>
                <w:rFonts w:hint="eastAsia" w:ascii="宋体" w:hAnsi="宋体" w:cs="宋体"/>
                <w:kern w:val="0"/>
                <w:szCs w:val="21"/>
              </w:rPr>
              <w:t>新版修订：对过流和过压保护装置的分断能力，及应在文件中注明不使用保护装置的理由</w:t>
            </w:r>
          </w:p>
          <w:p w14:paraId="285A3BF8">
            <w:pPr>
              <w:rPr>
                <w:rFonts w:ascii="宋体" w:hAnsi="宋体" w:cs="宋体"/>
                <w:kern w:val="0"/>
                <w:szCs w:val="21"/>
              </w:rPr>
            </w:pPr>
          </w:p>
          <w:p w14:paraId="1A41186E">
            <w:pPr>
              <w:rPr>
                <w:rFonts w:ascii="宋体" w:hAnsi="宋体" w:cs="宋体"/>
                <w:kern w:val="0"/>
                <w:szCs w:val="21"/>
              </w:rPr>
            </w:pPr>
          </w:p>
          <w:p w14:paraId="18DC4F9C">
            <w:pPr>
              <w:rPr>
                <w:rFonts w:ascii="宋体" w:hAnsi="宋体" w:cs="宋体"/>
                <w:kern w:val="0"/>
                <w:szCs w:val="21"/>
              </w:rPr>
            </w:pPr>
          </w:p>
        </w:tc>
      </w:tr>
      <w:tr w14:paraId="5E44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46BC6A1E">
            <w:pPr>
              <w:widowControl/>
              <w:rPr>
                <w:rFonts w:ascii="宋体" w:hAnsi="宋体"/>
                <w:kern w:val="0"/>
                <w:szCs w:val="21"/>
              </w:rPr>
            </w:pPr>
          </w:p>
        </w:tc>
        <w:tc>
          <w:tcPr>
            <w:tcW w:w="1536" w:type="dxa"/>
            <w:vMerge w:val="continue"/>
            <w:shd w:val="clear" w:color="auto" w:fill="auto"/>
          </w:tcPr>
          <w:p w14:paraId="5F14798A">
            <w:pPr>
              <w:widowControl/>
              <w:rPr>
                <w:rFonts w:ascii="宋体" w:hAnsi="宋体" w:cs="宋体"/>
                <w:kern w:val="0"/>
                <w:szCs w:val="21"/>
              </w:rPr>
            </w:pPr>
          </w:p>
        </w:tc>
        <w:tc>
          <w:tcPr>
            <w:tcW w:w="982" w:type="dxa"/>
            <w:shd w:val="clear" w:color="auto" w:fill="auto"/>
          </w:tcPr>
          <w:p w14:paraId="3ABE89C3">
            <w:pPr>
              <w:widowControl/>
              <w:rPr>
                <w:rFonts w:ascii="宋体" w:hAnsi="宋体" w:cs="Arial"/>
                <w:kern w:val="0"/>
                <w:szCs w:val="21"/>
              </w:rPr>
            </w:pPr>
            <w:r>
              <w:rPr>
                <w:rFonts w:hint="eastAsia" w:ascii="宋体" w:hAnsi="宋体" w:cs="Arial"/>
                <w:kern w:val="0"/>
                <w:szCs w:val="21"/>
              </w:rPr>
              <w:t>59.3</w:t>
            </w:r>
          </w:p>
          <w:p w14:paraId="78673B4F">
            <w:pPr>
              <w:widowControl/>
              <w:rPr>
                <w:rFonts w:ascii="宋体" w:hAnsi="宋体" w:cs="Arial"/>
                <w:kern w:val="0"/>
                <w:szCs w:val="21"/>
              </w:rPr>
            </w:pPr>
            <w:r>
              <w:rPr>
                <w:rFonts w:hint="eastAsia" w:ascii="宋体" w:hAnsi="宋体" w:cs="Arial"/>
                <w:kern w:val="0"/>
                <w:szCs w:val="21"/>
              </w:rPr>
              <w:t>列项1</w:t>
            </w:r>
          </w:p>
        </w:tc>
        <w:tc>
          <w:tcPr>
            <w:tcW w:w="1841" w:type="dxa"/>
            <w:shd w:val="clear" w:color="auto" w:fill="auto"/>
          </w:tcPr>
          <w:p w14:paraId="776FEEEA">
            <w:pPr>
              <w:widowControl/>
              <w:rPr>
                <w:rFonts w:ascii="宋体" w:hAnsi="宋体" w:cs="宋体"/>
                <w:kern w:val="0"/>
                <w:szCs w:val="21"/>
              </w:rPr>
            </w:pPr>
            <w:r>
              <w:rPr>
                <w:rFonts w:hint="eastAsia" w:ascii="宋体" w:hAnsi="宋体" w:cs="宋体"/>
                <w:kern w:val="0"/>
                <w:szCs w:val="21"/>
              </w:rPr>
              <w:t xml:space="preserve"> “见57.6”</w:t>
            </w:r>
          </w:p>
        </w:tc>
        <w:tc>
          <w:tcPr>
            <w:tcW w:w="3027" w:type="dxa"/>
            <w:vMerge w:val="continue"/>
            <w:shd w:val="clear" w:color="auto" w:fill="auto"/>
          </w:tcPr>
          <w:p w14:paraId="0486625F">
            <w:pPr>
              <w:rPr>
                <w:rFonts w:ascii="宋体" w:hAnsi="宋体" w:cs="宋体"/>
                <w:kern w:val="0"/>
                <w:szCs w:val="21"/>
              </w:rPr>
            </w:pPr>
          </w:p>
        </w:tc>
      </w:tr>
      <w:tr w14:paraId="030B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6BF9E7A8">
            <w:pPr>
              <w:widowControl/>
              <w:rPr>
                <w:rFonts w:ascii="宋体" w:hAnsi="宋体"/>
                <w:kern w:val="0"/>
                <w:szCs w:val="21"/>
              </w:rPr>
            </w:pPr>
          </w:p>
        </w:tc>
        <w:tc>
          <w:tcPr>
            <w:tcW w:w="1536" w:type="dxa"/>
            <w:vMerge w:val="continue"/>
            <w:shd w:val="clear" w:color="auto" w:fill="auto"/>
          </w:tcPr>
          <w:p w14:paraId="38AD2E58">
            <w:pPr>
              <w:widowControl/>
              <w:rPr>
                <w:rFonts w:ascii="宋体" w:hAnsi="宋体" w:cs="宋体"/>
                <w:kern w:val="0"/>
                <w:szCs w:val="21"/>
              </w:rPr>
            </w:pPr>
          </w:p>
        </w:tc>
        <w:tc>
          <w:tcPr>
            <w:tcW w:w="982" w:type="dxa"/>
            <w:shd w:val="clear" w:color="auto" w:fill="auto"/>
          </w:tcPr>
          <w:p w14:paraId="11E09AA3">
            <w:pPr>
              <w:widowControl/>
              <w:rPr>
                <w:rFonts w:ascii="宋体" w:hAnsi="宋体" w:cs="Arial"/>
                <w:kern w:val="0"/>
                <w:szCs w:val="21"/>
              </w:rPr>
            </w:pPr>
            <w:r>
              <w:rPr>
                <w:rFonts w:hint="eastAsia" w:ascii="宋体" w:hAnsi="宋体" w:cs="Arial"/>
                <w:kern w:val="0"/>
                <w:szCs w:val="21"/>
              </w:rPr>
              <w:t xml:space="preserve">59.3 </w:t>
            </w:r>
          </w:p>
          <w:p w14:paraId="789F1987">
            <w:pPr>
              <w:widowControl/>
              <w:rPr>
                <w:rFonts w:ascii="宋体" w:hAnsi="宋体" w:cs="Arial"/>
                <w:kern w:val="0"/>
                <w:szCs w:val="21"/>
              </w:rPr>
            </w:pPr>
            <w:r>
              <w:rPr>
                <w:rFonts w:hint="eastAsia" w:ascii="宋体" w:hAnsi="宋体" w:cs="Arial"/>
                <w:kern w:val="0"/>
                <w:szCs w:val="21"/>
              </w:rPr>
              <w:t>列项2</w:t>
            </w:r>
          </w:p>
        </w:tc>
        <w:tc>
          <w:tcPr>
            <w:tcW w:w="1841" w:type="dxa"/>
            <w:shd w:val="clear" w:color="auto" w:fill="auto"/>
          </w:tcPr>
          <w:p w14:paraId="36FA1471">
            <w:pPr>
              <w:widowControl/>
              <w:rPr>
                <w:rFonts w:ascii="宋体" w:hAnsi="宋体" w:cs="宋体"/>
                <w:kern w:val="0"/>
                <w:szCs w:val="21"/>
              </w:rPr>
            </w:pPr>
            <w:r>
              <w:rPr>
                <w:rFonts w:hint="eastAsia" w:ascii="宋体" w:hAnsi="宋体" w:cs="宋体"/>
                <w:kern w:val="0"/>
                <w:szCs w:val="21"/>
              </w:rPr>
              <w:t xml:space="preserve"> “对于设备内部电源</w:t>
            </w:r>
            <w:r>
              <w:rPr>
                <w:rFonts w:ascii="宋体" w:hAnsi="宋体" w:cs="宋体"/>
                <w:kern w:val="0"/>
                <w:szCs w:val="21"/>
              </w:rPr>
              <w:t>…</w:t>
            </w:r>
            <w:r>
              <w:rPr>
                <w:rFonts w:hint="eastAsia" w:ascii="宋体" w:hAnsi="宋体" w:cs="宋体"/>
                <w:kern w:val="0"/>
                <w:szCs w:val="21"/>
              </w:rPr>
              <w:t>”</w:t>
            </w:r>
          </w:p>
        </w:tc>
        <w:tc>
          <w:tcPr>
            <w:tcW w:w="3027" w:type="dxa"/>
            <w:vMerge w:val="continue"/>
            <w:shd w:val="clear" w:color="auto" w:fill="auto"/>
          </w:tcPr>
          <w:p w14:paraId="485915E1">
            <w:pPr>
              <w:widowControl/>
              <w:rPr>
                <w:rFonts w:ascii="宋体" w:hAnsi="宋体" w:cs="宋体"/>
                <w:kern w:val="0"/>
                <w:szCs w:val="21"/>
              </w:rPr>
            </w:pPr>
          </w:p>
        </w:tc>
      </w:tr>
      <w:tr w14:paraId="20B1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1146398">
            <w:pPr>
              <w:widowControl/>
              <w:rPr>
                <w:rFonts w:ascii="宋体" w:hAnsi="宋体"/>
                <w:kern w:val="0"/>
                <w:szCs w:val="21"/>
              </w:rPr>
            </w:pPr>
            <w:r>
              <w:rPr>
                <w:rFonts w:ascii="宋体" w:hAnsi="宋体"/>
                <w:kern w:val="0"/>
                <w:szCs w:val="21"/>
              </w:rPr>
              <w:t>15.4.4</w:t>
            </w:r>
          </w:p>
        </w:tc>
        <w:tc>
          <w:tcPr>
            <w:tcW w:w="1536" w:type="dxa"/>
            <w:shd w:val="clear" w:color="auto" w:fill="auto"/>
          </w:tcPr>
          <w:p w14:paraId="5CB79D41">
            <w:pPr>
              <w:widowControl/>
              <w:rPr>
                <w:rFonts w:ascii="宋体" w:hAnsi="宋体" w:cs="宋体"/>
                <w:kern w:val="0"/>
                <w:szCs w:val="21"/>
              </w:rPr>
            </w:pPr>
            <w:r>
              <w:rPr>
                <w:rFonts w:hint="eastAsia" w:ascii="宋体" w:hAnsi="宋体" w:cs="宋体"/>
                <w:kern w:val="0"/>
                <w:szCs w:val="21"/>
              </w:rPr>
              <w:t>指示器</w:t>
            </w:r>
          </w:p>
        </w:tc>
        <w:tc>
          <w:tcPr>
            <w:tcW w:w="982" w:type="dxa"/>
            <w:shd w:val="clear" w:color="auto" w:fill="auto"/>
          </w:tcPr>
          <w:p w14:paraId="33EFAC50">
            <w:pPr>
              <w:widowControl/>
              <w:rPr>
                <w:rFonts w:ascii="宋体" w:hAnsi="宋体"/>
                <w:kern w:val="0"/>
                <w:szCs w:val="21"/>
              </w:rPr>
            </w:pPr>
            <w:r>
              <w:rPr>
                <w:rFonts w:ascii="宋体" w:hAnsi="宋体"/>
                <w:kern w:val="0"/>
                <w:szCs w:val="21"/>
              </w:rPr>
              <w:t>56.8</w:t>
            </w:r>
          </w:p>
        </w:tc>
        <w:tc>
          <w:tcPr>
            <w:tcW w:w="1841" w:type="dxa"/>
            <w:shd w:val="clear" w:color="auto" w:fill="auto"/>
          </w:tcPr>
          <w:p w14:paraId="066F2B6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指示器</w:t>
            </w:r>
            <w:r>
              <w:rPr>
                <w:rFonts w:ascii="宋体" w:hAnsi="宋体" w:cs="宋体"/>
                <w:kern w:val="0"/>
                <w:szCs w:val="21"/>
              </w:rPr>
              <w:t>”</w:t>
            </w:r>
          </w:p>
        </w:tc>
        <w:tc>
          <w:tcPr>
            <w:tcW w:w="3027" w:type="dxa"/>
            <w:shd w:val="clear" w:color="auto" w:fill="auto"/>
          </w:tcPr>
          <w:p w14:paraId="2CD6BB81">
            <w:pPr>
              <w:widowControl/>
              <w:rPr>
                <w:rFonts w:ascii="宋体" w:hAnsi="宋体" w:cs="宋体"/>
                <w:kern w:val="0"/>
                <w:szCs w:val="21"/>
              </w:rPr>
            </w:pPr>
            <w:r>
              <w:rPr>
                <w:rFonts w:hint="eastAsia" w:ascii="宋体" w:hAnsi="宋体" w:cs="宋体"/>
                <w:kern w:val="0"/>
                <w:szCs w:val="21"/>
              </w:rPr>
              <w:t>新版增加设备的</w:t>
            </w:r>
            <w:r>
              <w:rPr>
                <w:rFonts w:hint="eastAsia" w:ascii="宋体" w:hAnsi="宋体" w:cs="Arial"/>
                <w:kern w:val="0"/>
                <w:szCs w:val="21"/>
              </w:rPr>
              <w:t>待机</w:t>
            </w:r>
            <w:r>
              <w:rPr>
                <w:rFonts w:hint="eastAsia" w:ascii="宋体" w:hAnsi="宋体" w:cs="宋体"/>
                <w:kern w:val="0"/>
                <w:szCs w:val="21"/>
              </w:rPr>
              <w:t>或准备状态的持续时间超过</w:t>
            </w:r>
            <w:r>
              <w:rPr>
                <w:rFonts w:ascii="宋体" w:hAnsi="宋体" w:cs="Arial"/>
                <w:kern w:val="0"/>
                <w:szCs w:val="21"/>
              </w:rPr>
              <w:t>15</w:t>
            </w:r>
            <w:r>
              <w:rPr>
                <w:rFonts w:hint="eastAsia" w:ascii="宋体" w:hAnsi="宋体" w:cs="宋体"/>
                <w:kern w:val="0"/>
                <w:szCs w:val="21"/>
              </w:rPr>
              <w:t>s应提供额外的指示灯</w:t>
            </w:r>
          </w:p>
        </w:tc>
      </w:tr>
      <w:tr w14:paraId="480B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04A80C6">
            <w:pPr>
              <w:widowControl/>
              <w:rPr>
                <w:rFonts w:ascii="宋体" w:hAnsi="宋体"/>
                <w:kern w:val="0"/>
                <w:szCs w:val="21"/>
              </w:rPr>
            </w:pPr>
            <w:r>
              <w:rPr>
                <w:rFonts w:ascii="宋体" w:hAnsi="宋体"/>
                <w:kern w:val="0"/>
                <w:szCs w:val="21"/>
              </w:rPr>
              <w:t>15.4.5</w:t>
            </w:r>
          </w:p>
        </w:tc>
        <w:tc>
          <w:tcPr>
            <w:tcW w:w="1536" w:type="dxa"/>
            <w:shd w:val="clear" w:color="auto" w:fill="auto"/>
          </w:tcPr>
          <w:p w14:paraId="4A9795A4">
            <w:pPr>
              <w:widowControl/>
              <w:rPr>
                <w:rFonts w:ascii="宋体" w:hAnsi="宋体" w:cs="宋体"/>
                <w:kern w:val="0"/>
                <w:szCs w:val="21"/>
              </w:rPr>
            </w:pPr>
            <w:r>
              <w:rPr>
                <w:rFonts w:hint="eastAsia" w:ascii="宋体" w:hAnsi="宋体" w:cs="宋体"/>
                <w:kern w:val="0"/>
                <w:szCs w:val="21"/>
              </w:rPr>
              <w:t>预置控制器</w:t>
            </w:r>
          </w:p>
        </w:tc>
        <w:tc>
          <w:tcPr>
            <w:tcW w:w="982" w:type="dxa"/>
            <w:shd w:val="clear" w:color="auto" w:fill="auto"/>
          </w:tcPr>
          <w:p w14:paraId="04C0B468">
            <w:pPr>
              <w:widowControl/>
              <w:rPr>
                <w:rFonts w:ascii="宋体" w:hAnsi="宋体"/>
                <w:kern w:val="0"/>
                <w:szCs w:val="21"/>
              </w:rPr>
            </w:pPr>
            <w:r>
              <w:rPr>
                <w:rFonts w:ascii="宋体" w:hAnsi="宋体"/>
                <w:kern w:val="0"/>
                <w:szCs w:val="21"/>
              </w:rPr>
              <w:t>56.9</w:t>
            </w:r>
          </w:p>
        </w:tc>
        <w:tc>
          <w:tcPr>
            <w:tcW w:w="1841" w:type="dxa"/>
            <w:shd w:val="clear" w:color="auto" w:fill="auto"/>
          </w:tcPr>
          <w:p w14:paraId="45D04D4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预置的控制器</w:t>
            </w:r>
            <w:r>
              <w:rPr>
                <w:rFonts w:ascii="宋体" w:hAnsi="宋体" w:cs="宋体"/>
                <w:kern w:val="0"/>
                <w:szCs w:val="21"/>
              </w:rPr>
              <w:t>”</w:t>
            </w:r>
          </w:p>
        </w:tc>
        <w:tc>
          <w:tcPr>
            <w:tcW w:w="3027" w:type="dxa"/>
            <w:shd w:val="clear" w:color="auto" w:fill="auto"/>
          </w:tcPr>
          <w:p w14:paraId="7CF8E63C">
            <w:pPr>
              <w:widowControl/>
              <w:rPr>
                <w:rFonts w:ascii="宋体" w:hAnsi="宋体" w:cs="宋体"/>
                <w:kern w:val="0"/>
                <w:szCs w:val="21"/>
              </w:rPr>
            </w:pPr>
            <w:r>
              <w:rPr>
                <w:rFonts w:hint="eastAsia" w:ascii="宋体" w:hAnsi="宋体" w:cs="宋体"/>
                <w:kern w:val="0"/>
                <w:szCs w:val="21"/>
              </w:rPr>
              <w:t>新版增加了预置控制器的风险管理过程</w:t>
            </w:r>
          </w:p>
        </w:tc>
      </w:tr>
      <w:tr w14:paraId="0D45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C47C10A">
            <w:pPr>
              <w:widowControl/>
              <w:rPr>
                <w:rFonts w:ascii="宋体" w:hAnsi="宋体"/>
                <w:kern w:val="0"/>
                <w:szCs w:val="21"/>
              </w:rPr>
            </w:pPr>
            <w:r>
              <w:rPr>
                <w:rFonts w:ascii="宋体" w:hAnsi="宋体"/>
                <w:kern w:val="0"/>
                <w:szCs w:val="21"/>
              </w:rPr>
              <w:t>15.4.6</w:t>
            </w:r>
          </w:p>
        </w:tc>
        <w:tc>
          <w:tcPr>
            <w:tcW w:w="1536" w:type="dxa"/>
            <w:shd w:val="clear" w:color="auto" w:fill="auto"/>
          </w:tcPr>
          <w:p w14:paraId="38E6FBD2">
            <w:pPr>
              <w:widowControl/>
              <w:rPr>
                <w:rFonts w:ascii="宋体" w:hAnsi="宋体" w:cs="宋体"/>
                <w:kern w:val="0"/>
                <w:szCs w:val="21"/>
              </w:rPr>
            </w:pPr>
            <w:r>
              <w:rPr>
                <w:rFonts w:hint="eastAsia" w:ascii="宋体" w:hAnsi="宋体" w:cs="宋体"/>
                <w:kern w:val="0"/>
                <w:szCs w:val="21"/>
              </w:rPr>
              <w:t>ME设备控制器的操作部件</w:t>
            </w:r>
          </w:p>
        </w:tc>
        <w:tc>
          <w:tcPr>
            <w:tcW w:w="982" w:type="dxa"/>
            <w:shd w:val="clear" w:color="auto" w:fill="auto"/>
          </w:tcPr>
          <w:p w14:paraId="5A0B06EF">
            <w:pPr>
              <w:widowControl/>
              <w:rPr>
                <w:rFonts w:ascii="宋体" w:hAnsi="宋体"/>
                <w:kern w:val="0"/>
                <w:szCs w:val="21"/>
              </w:rPr>
            </w:pPr>
            <w:r>
              <w:rPr>
                <w:rFonts w:ascii="宋体" w:hAnsi="宋体"/>
                <w:kern w:val="0"/>
                <w:szCs w:val="21"/>
              </w:rPr>
              <w:t>56.10</w:t>
            </w:r>
          </w:p>
        </w:tc>
        <w:tc>
          <w:tcPr>
            <w:tcW w:w="1841" w:type="dxa"/>
            <w:shd w:val="clear" w:color="auto" w:fill="auto"/>
          </w:tcPr>
          <w:p w14:paraId="57AC673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控制器的操作部件</w:t>
            </w:r>
            <w:r>
              <w:rPr>
                <w:rFonts w:ascii="宋体" w:hAnsi="宋体" w:cs="宋体"/>
                <w:kern w:val="0"/>
                <w:szCs w:val="21"/>
              </w:rPr>
              <w:t>”</w:t>
            </w:r>
          </w:p>
        </w:tc>
        <w:tc>
          <w:tcPr>
            <w:tcW w:w="3027" w:type="dxa"/>
            <w:shd w:val="clear" w:color="auto" w:fill="auto"/>
          </w:tcPr>
          <w:p w14:paraId="1AF49926">
            <w:pPr>
              <w:widowControl/>
              <w:rPr>
                <w:rFonts w:ascii="宋体" w:hAnsi="宋体" w:cs="宋体"/>
                <w:kern w:val="0"/>
                <w:szCs w:val="21"/>
              </w:rPr>
            </w:pPr>
            <w:r>
              <w:rPr>
                <w:rFonts w:hint="eastAsia" w:ascii="宋体" w:hAnsi="宋体" w:cs="宋体"/>
                <w:kern w:val="0"/>
                <w:szCs w:val="21"/>
              </w:rPr>
              <w:t>无明显差异</w:t>
            </w:r>
          </w:p>
        </w:tc>
      </w:tr>
      <w:tr w14:paraId="631A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60E14A2">
            <w:pPr>
              <w:widowControl/>
              <w:rPr>
                <w:rFonts w:ascii="宋体" w:hAnsi="宋体"/>
                <w:kern w:val="0"/>
                <w:szCs w:val="21"/>
              </w:rPr>
            </w:pPr>
            <w:r>
              <w:rPr>
                <w:rFonts w:ascii="宋体" w:hAnsi="宋体"/>
                <w:kern w:val="0"/>
                <w:szCs w:val="21"/>
              </w:rPr>
              <w:t>15.4.6.1</w:t>
            </w:r>
          </w:p>
        </w:tc>
        <w:tc>
          <w:tcPr>
            <w:tcW w:w="1536" w:type="dxa"/>
            <w:shd w:val="clear" w:color="auto" w:fill="auto"/>
          </w:tcPr>
          <w:p w14:paraId="270D66DB">
            <w:pPr>
              <w:widowControl/>
              <w:rPr>
                <w:rFonts w:ascii="宋体" w:hAnsi="宋体" w:cs="宋体"/>
                <w:kern w:val="0"/>
                <w:szCs w:val="21"/>
              </w:rPr>
            </w:pPr>
            <w:r>
              <w:rPr>
                <w:rFonts w:hint="eastAsia" w:ascii="宋体" w:hAnsi="宋体" w:cs="宋体"/>
                <w:kern w:val="0"/>
                <w:szCs w:val="21"/>
              </w:rPr>
              <w:t>固定、防止误调</w:t>
            </w:r>
          </w:p>
        </w:tc>
        <w:tc>
          <w:tcPr>
            <w:tcW w:w="982" w:type="dxa"/>
            <w:shd w:val="clear" w:color="auto" w:fill="auto"/>
          </w:tcPr>
          <w:p w14:paraId="09585A8D">
            <w:pPr>
              <w:widowControl/>
              <w:rPr>
                <w:rFonts w:ascii="宋体" w:hAnsi="宋体"/>
                <w:kern w:val="0"/>
                <w:szCs w:val="21"/>
              </w:rPr>
            </w:pPr>
            <w:r>
              <w:rPr>
                <w:rFonts w:hint="eastAsia" w:ascii="宋体" w:hAnsi="宋体"/>
                <w:kern w:val="0"/>
                <w:szCs w:val="21"/>
              </w:rPr>
              <w:t>5</w:t>
            </w:r>
            <w:r>
              <w:rPr>
                <w:rFonts w:ascii="宋体" w:hAnsi="宋体"/>
                <w:kern w:val="0"/>
                <w:szCs w:val="21"/>
              </w:rPr>
              <w:t>6.10 b</w:t>
            </w:r>
            <w:r>
              <w:rPr>
                <w:rFonts w:hint="eastAsia" w:ascii="宋体" w:hAnsi="宋体"/>
                <w:kern w:val="0"/>
                <w:szCs w:val="21"/>
              </w:rPr>
              <w:t>)</w:t>
            </w:r>
          </w:p>
        </w:tc>
        <w:tc>
          <w:tcPr>
            <w:tcW w:w="1841" w:type="dxa"/>
            <w:shd w:val="clear" w:color="auto" w:fill="auto"/>
          </w:tcPr>
          <w:p w14:paraId="68BFE08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固定、防止误调</w:t>
            </w:r>
            <w:r>
              <w:rPr>
                <w:rFonts w:ascii="宋体" w:hAnsi="宋体" w:cs="宋体"/>
                <w:kern w:val="0"/>
                <w:szCs w:val="21"/>
              </w:rPr>
              <w:t>”</w:t>
            </w:r>
          </w:p>
        </w:tc>
        <w:tc>
          <w:tcPr>
            <w:tcW w:w="3027" w:type="dxa"/>
            <w:shd w:val="clear" w:color="auto" w:fill="auto"/>
          </w:tcPr>
          <w:p w14:paraId="573FB854">
            <w:pPr>
              <w:widowControl/>
              <w:rPr>
                <w:rFonts w:ascii="宋体" w:hAnsi="宋体" w:cs="宋体"/>
                <w:kern w:val="0"/>
                <w:szCs w:val="21"/>
              </w:rPr>
            </w:pPr>
            <w:r>
              <w:rPr>
                <w:rFonts w:hint="eastAsia" w:ascii="宋体" w:hAnsi="宋体" w:cs="宋体"/>
                <w:kern w:val="0"/>
                <w:szCs w:val="21"/>
              </w:rPr>
              <w:t>无明显差异</w:t>
            </w:r>
          </w:p>
        </w:tc>
      </w:tr>
      <w:tr w14:paraId="5394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5A535AE">
            <w:pPr>
              <w:widowControl/>
              <w:rPr>
                <w:rFonts w:ascii="宋体" w:hAnsi="宋体"/>
                <w:kern w:val="0"/>
                <w:szCs w:val="21"/>
              </w:rPr>
            </w:pPr>
            <w:r>
              <w:rPr>
                <w:rFonts w:ascii="宋体" w:hAnsi="宋体"/>
                <w:kern w:val="0"/>
                <w:szCs w:val="21"/>
              </w:rPr>
              <w:t>15.4.6.1</w:t>
            </w:r>
            <w:r>
              <w:rPr>
                <w:rFonts w:hint="eastAsia" w:ascii="宋体" w:hAnsi="宋体"/>
                <w:kern w:val="0"/>
                <w:szCs w:val="21"/>
              </w:rPr>
              <w:t xml:space="preserve"> a)</w:t>
            </w:r>
          </w:p>
        </w:tc>
        <w:tc>
          <w:tcPr>
            <w:tcW w:w="1536" w:type="dxa"/>
            <w:shd w:val="clear" w:color="auto" w:fill="auto"/>
          </w:tcPr>
          <w:p w14:paraId="2C77FED9">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FAD0612">
            <w:pPr>
              <w:widowControl/>
              <w:rPr>
                <w:rFonts w:ascii="宋体" w:hAnsi="宋体"/>
                <w:kern w:val="0"/>
                <w:szCs w:val="21"/>
              </w:rPr>
            </w:pPr>
            <w:r>
              <w:rPr>
                <w:rFonts w:hint="eastAsia" w:ascii="宋体" w:hAnsi="宋体"/>
                <w:kern w:val="0"/>
                <w:szCs w:val="21"/>
              </w:rPr>
              <w:t>5</w:t>
            </w:r>
            <w:r>
              <w:rPr>
                <w:rFonts w:ascii="宋体" w:hAnsi="宋体"/>
                <w:kern w:val="0"/>
                <w:szCs w:val="21"/>
              </w:rPr>
              <w:t>6.10 b</w:t>
            </w:r>
            <w:r>
              <w:rPr>
                <w:rFonts w:hint="eastAsia" w:ascii="宋体" w:hAnsi="宋体"/>
                <w:kern w:val="0"/>
                <w:szCs w:val="21"/>
              </w:rPr>
              <w:t>)</w:t>
            </w:r>
          </w:p>
          <w:p w14:paraId="406571E1">
            <w:pPr>
              <w:widowControl/>
              <w:rPr>
                <w:rFonts w:ascii="宋体" w:hAnsi="宋体"/>
                <w:kern w:val="0"/>
                <w:szCs w:val="21"/>
              </w:rPr>
            </w:pPr>
            <w:r>
              <w:rPr>
                <w:rFonts w:hint="eastAsia" w:ascii="宋体" w:hAnsi="宋体"/>
                <w:kern w:val="0"/>
                <w:szCs w:val="21"/>
              </w:rPr>
              <w:t>列项1</w:t>
            </w:r>
          </w:p>
        </w:tc>
        <w:tc>
          <w:tcPr>
            <w:tcW w:w="1841" w:type="dxa"/>
            <w:shd w:val="clear" w:color="auto" w:fill="auto"/>
          </w:tcPr>
          <w:p w14:paraId="5F795E82">
            <w:pPr>
              <w:widowControl/>
              <w:rPr>
                <w:rFonts w:ascii="宋体" w:hAnsi="宋体" w:cs="宋体"/>
                <w:kern w:val="0"/>
                <w:szCs w:val="21"/>
              </w:rPr>
            </w:pPr>
            <w:r>
              <w:rPr>
                <w:rFonts w:hint="eastAsia" w:ascii="宋体" w:hAnsi="宋体" w:cs="宋体"/>
                <w:kern w:val="0"/>
                <w:szCs w:val="21"/>
              </w:rPr>
              <w:t xml:space="preserve"> “所有操作用部件，应</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39DE544F">
            <w:pPr>
              <w:widowControl/>
              <w:rPr>
                <w:rFonts w:ascii="宋体" w:hAnsi="宋体" w:cs="宋体"/>
                <w:kern w:val="0"/>
                <w:szCs w:val="21"/>
              </w:rPr>
            </w:pPr>
            <w:r>
              <w:rPr>
                <w:rFonts w:hint="eastAsia" w:ascii="宋体" w:hAnsi="宋体" w:cs="宋体"/>
                <w:kern w:val="0"/>
                <w:szCs w:val="21"/>
              </w:rPr>
              <w:t>无明显差异</w:t>
            </w:r>
          </w:p>
        </w:tc>
      </w:tr>
      <w:tr w14:paraId="373C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02EA7C3">
            <w:pPr>
              <w:widowControl/>
              <w:rPr>
                <w:rFonts w:ascii="宋体" w:hAnsi="宋体"/>
                <w:kern w:val="0"/>
                <w:szCs w:val="21"/>
              </w:rPr>
            </w:pPr>
            <w:r>
              <w:rPr>
                <w:rFonts w:ascii="宋体" w:hAnsi="宋体"/>
                <w:kern w:val="0"/>
                <w:szCs w:val="21"/>
              </w:rPr>
              <w:t>15.4.6.1</w:t>
            </w:r>
            <w:r>
              <w:rPr>
                <w:rFonts w:hint="eastAsia" w:ascii="宋体" w:hAnsi="宋体"/>
                <w:kern w:val="0"/>
                <w:szCs w:val="21"/>
              </w:rPr>
              <w:t xml:space="preserve"> b)</w:t>
            </w:r>
          </w:p>
        </w:tc>
        <w:tc>
          <w:tcPr>
            <w:tcW w:w="1536" w:type="dxa"/>
            <w:shd w:val="clear" w:color="auto" w:fill="auto"/>
          </w:tcPr>
          <w:p w14:paraId="3F7A7FD1">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FB436B0">
            <w:pPr>
              <w:widowControl/>
              <w:rPr>
                <w:rFonts w:ascii="宋体" w:hAnsi="宋体"/>
                <w:kern w:val="0"/>
                <w:szCs w:val="21"/>
              </w:rPr>
            </w:pPr>
            <w:r>
              <w:rPr>
                <w:rFonts w:hint="eastAsia" w:ascii="宋体" w:hAnsi="宋体"/>
                <w:kern w:val="0"/>
                <w:szCs w:val="21"/>
              </w:rPr>
              <w:t>5</w:t>
            </w:r>
            <w:r>
              <w:rPr>
                <w:rFonts w:ascii="宋体" w:hAnsi="宋体"/>
                <w:kern w:val="0"/>
                <w:szCs w:val="21"/>
              </w:rPr>
              <w:t>6.10 b</w:t>
            </w:r>
            <w:r>
              <w:rPr>
                <w:rFonts w:hint="eastAsia" w:ascii="宋体" w:hAnsi="宋体"/>
                <w:kern w:val="0"/>
                <w:szCs w:val="21"/>
              </w:rPr>
              <w:t>)</w:t>
            </w:r>
          </w:p>
          <w:p w14:paraId="74F4D510">
            <w:pPr>
              <w:widowControl/>
              <w:rPr>
                <w:rFonts w:ascii="宋体" w:hAnsi="宋体"/>
                <w:kern w:val="0"/>
                <w:szCs w:val="21"/>
              </w:rPr>
            </w:pPr>
            <w:r>
              <w:rPr>
                <w:rFonts w:hint="eastAsia" w:ascii="宋体" w:hAnsi="宋体"/>
                <w:kern w:val="0"/>
                <w:szCs w:val="21"/>
              </w:rPr>
              <w:t>列项</w:t>
            </w:r>
            <w:r>
              <w:rPr>
                <w:rFonts w:ascii="宋体" w:hAnsi="宋体"/>
                <w:kern w:val="0"/>
                <w:szCs w:val="21"/>
              </w:rPr>
              <w:t>2</w:t>
            </w:r>
          </w:p>
        </w:tc>
        <w:tc>
          <w:tcPr>
            <w:tcW w:w="1841" w:type="dxa"/>
            <w:shd w:val="clear" w:color="auto" w:fill="auto"/>
          </w:tcPr>
          <w:p w14:paraId="679294E1">
            <w:pPr>
              <w:widowControl/>
              <w:rPr>
                <w:rFonts w:ascii="宋体" w:hAnsi="宋体" w:cs="宋体"/>
                <w:kern w:val="0"/>
                <w:szCs w:val="21"/>
              </w:rPr>
            </w:pPr>
            <w:r>
              <w:rPr>
                <w:rFonts w:hint="eastAsia" w:ascii="宋体" w:hAnsi="宋体" w:cs="宋体"/>
                <w:kern w:val="0"/>
                <w:szCs w:val="21"/>
              </w:rPr>
              <w:t xml:space="preserve"> “在设备使用中进行调节</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76921BFC">
            <w:pPr>
              <w:widowControl/>
              <w:rPr>
                <w:rFonts w:ascii="宋体" w:hAnsi="宋体" w:cs="宋体"/>
                <w:kern w:val="0"/>
                <w:szCs w:val="21"/>
              </w:rPr>
            </w:pPr>
            <w:r>
              <w:rPr>
                <w:rFonts w:hint="eastAsia" w:ascii="宋体" w:hAnsi="宋体" w:cs="宋体"/>
                <w:kern w:val="0"/>
                <w:szCs w:val="21"/>
              </w:rPr>
              <w:t>无明显差异</w:t>
            </w:r>
          </w:p>
        </w:tc>
      </w:tr>
      <w:tr w14:paraId="1173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B6AD12C">
            <w:pPr>
              <w:widowControl/>
              <w:rPr>
                <w:rFonts w:ascii="宋体" w:hAnsi="宋体"/>
                <w:kern w:val="0"/>
                <w:szCs w:val="21"/>
              </w:rPr>
            </w:pPr>
            <w:r>
              <w:rPr>
                <w:rFonts w:ascii="宋体" w:hAnsi="宋体"/>
                <w:kern w:val="0"/>
                <w:szCs w:val="21"/>
              </w:rPr>
              <w:t>15.4.6.1</w:t>
            </w:r>
            <w:r>
              <w:rPr>
                <w:rFonts w:hint="eastAsia" w:ascii="宋体" w:hAnsi="宋体"/>
                <w:kern w:val="0"/>
                <w:szCs w:val="21"/>
              </w:rPr>
              <w:t xml:space="preserve"> c)</w:t>
            </w:r>
          </w:p>
        </w:tc>
        <w:tc>
          <w:tcPr>
            <w:tcW w:w="1536" w:type="dxa"/>
            <w:shd w:val="clear" w:color="auto" w:fill="auto"/>
          </w:tcPr>
          <w:p w14:paraId="4B6F494D">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B80D10E">
            <w:pPr>
              <w:widowControl/>
              <w:rPr>
                <w:rFonts w:ascii="宋体" w:hAnsi="宋体"/>
                <w:kern w:val="0"/>
                <w:szCs w:val="21"/>
              </w:rPr>
            </w:pPr>
            <w:r>
              <w:rPr>
                <w:rFonts w:hint="eastAsia" w:ascii="宋体" w:hAnsi="宋体"/>
                <w:kern w:val="0"/>
                <w:szCs w:val="21"/>
              </w:rPr>
              <w:t>5</w:t>
            </w:r>
            <w:r>
              <w:rPr>
                <w:rFonts w:ascii="宋体" w:hAnsi="宋体"/>
                <w:kern w:val="0"/>
                <w:szCs w:val="21"/>
              </w:rPr>
              <w:t>6.10 b</w:t>
            </w:r>
            <w:r>
              <w:rPr>
                <w:rFonts w:hint="eastAsia" w:ascii="宋体" w:hAnsi="宋体"/>
                <w:kern w:val="0"/>
                <w:szCs w:val="21"/>
              </w:rPr>
              <w:t>)</w:t>
            </w:r>
          </w:p>
          <w:p w14:paraId="16D98269">
            <w:pPr>
              <w:widowControl/>
              <w:rPr>
                <w:rFonts w:ascii="宋体" w:hAnsi="宋体"/>
                <w:kern w:val="0"/>
                <w:szCs w:val="21"/>
              </w:rPr>
            </w:pPr>
            <w:r>
              <w:rPr>
                <w:rFonts w:hint="eastAsia" w:ascii="宋体" w:hAnsi="宋体"/>
                <w:kern w:val="0"/>
                <w:szCs w:val="21"/>
              </w:rPr>
              <w:t>列项</w:t>
            </w:r>
            <w:r>
              <w:rPr>
                <w:rFonts w:ascii="宋体" w:hAnsi="宋体"/>
                <w:kern w:val="0"/>
                <w:szCs w:val="21"/>
              </w:rPr>
              <w:t>3</w:t>
            </w:r>
          </w:p>
        </w:tc>
        <w:tc>
          <w:tcPr>
            <w:tcW w:w="1841" w:type="dxa"/>
            <w:shd w:val="clear" w:color="auto" w:fill="auto"/>
          </w:tcPr>
          <w:p w14:paraId="21F1EBB6">
            <w:pPr>
              <w:widowControl/>
              <w:rPr>
                <w:rFonts w:ascii="宋体" w:hAnsi="宋体" w:cs="宋体"/>
                <w:kern w:val="0"/>
                <w:szCs w:val="21"/>
              </w:rPr>
            </w:pPr>
            <w:r>
              <w:rPr>
                <w:rFonts w:hint="eastAsia" w:ascii="宋体" w:hAnsi="宋体" w:cs="宋体"/>
                <w:kern w:val="0"/>
                <w:szCs w:val="21"/>
              </w:rPr>
              <w:t xml:space="preserve"> “若指示器和有关元件</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3EA4E9F5">
            <w:pPr>
              <w:widowControl/>
              <w:rPr>
                <w:rFonts w:ascii="宋体" w:hAnsi="宋体" w:cs="宋体"/>
                <w:kern w:val="0"/>
                <w:szCs w:val="21"/>
              </w:rPr>
            </w:pPr>
            <w:r>
              <w:rPr>
                <w:rFonts w:hint="eastAsia" w:ascii="宋体" w:hAnsi="宋体" w:cs="宋体"/>
                <w:kern w:val="0"/>
                <w:szCs w:val="21"/>
              </w:rPr>
              <w:t>无明显差异</w:t>
            </w:r>
          </w:p>
        </w:tc>
      </w:tr>
      <w:tr w14:paraId="4017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3FD9EE0">
            <w:pPr>
              <w:widowControl/>
              <w:rPr>
                <w:rFonts w:ascii="宋体" w:hAnsi="宋体"/>
                <w:kern w:val="0"/>
                <w:szCs w:val="21"/>
              </w:rPr>
            </w:pPr>
            <w:r>
              <w:rPr>
                <w:rFonts w:ascii="宋体" w:hAnsi="宋体"/>
                <w:kern w:val="0"/>
                <w:szCs w:val="21"/>
              </w:rPr>
              <w:t>15.4.6.2</w:t>
            </w:r>
          </w:p>
        </w:tc>
        <w:tc>
          <w:tcPr>
            <w:tcW w:w="1536" w:type="dxa"/>
            <w:shd w:val="clear" w:color="auto" w:fill="auto"/>
          </w:tcPr>
          <w:p w14:paraId="16CA9775">
            <w:pPr>
              <w:widowControl/>
              <w:rPr>
                <w:rFonts w:ascii="宋体" w:hAnsi="宋体" w:cs="宋体"/>
                <w:kern w:val="0"/>
                <w:szCs w:val="21"/>
              </w:rPr>
            </w:pPr>
            <w:r>
              <w:rPr>
                <w:rFonts w:hint="eastAsia" w:ascii="宋体" w:hAnsi="宋体" w:cs="宋体"/>
                <w:kern w:val="0"/>
                <w:szCs w:val="21"/>
              </w:rPr>
              <w:t>限制移动</w:t>
            </w:r>
          </w:p>
        </w:tc>
        <w:tc>
          <w:tcPr>
            <w:tcW w:w="982" w:type="dxa"/>
            <w:shd w:val="clear" w:color="auto" w:fill="auto"/>
          </w:tcPr>
          <w:p w14:paraId="04449484">
            <w:pPr>
              <w:widowControl/>
              <w:rPr>
                <w:rFonts w:ascii="宋体" w:hAnsi="宋体"/>
                <w:kern w:val="0"/>
                <w:szCs w:val="21"/>
              </w:rPr>
            </w:pPr>
            <w:r>
              <w:rPr>
                <w:rFonts w:hint="eastAsia" w:ascii="宋体" w:hAnsi="宋体"/>
                <w:kern w:val="0"/>
                <w:szCs w:val="21"/>
              </w:rPr>
              <w:t>5</w:t>
            </w:r>
            <w:r>
              <w:rPr>
                <w:rFonts w:ascii="宋体" w:hAnsi="宋体"/>
                <w:kern w:val="0"/>
                <w:szCs w:val="21"/>
              </w:rPr>
              <w:t>6.10 c</w:t>
            </w:r>
            <w:r>
              <w:rPr>
                <w:rFonts w:hint="eastAsia" w:ascii="宋体" w:hAnsi="宋体"/>
                <w:kern w:val="0"/>
                <w:szCs w:val="21"/>
              </w:rPr>
              <w:t>)</w:t>
            </w:r>
          </w:p>
        </w:tc>
        <w:tc>
          <w:tcPr>
            <w:tcW w:w="1841" w:type="dxa"/>
            <w:shd w:val="clear" w:color="auto" w:fill="auto"/>
          </w:tcPr>
          <w:p w14:paraId="7EA541F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限制移动</w:t>
            </w:r>
            <w:r>
              <w:rPr>
                <w:rFonts w:ascii="宋体" w:hAnsi="宋体" w:cs="宋体"/>
                <w:kern w:val="0"/>
                <w:szCs w:val="21"/>
              </w:rPr>
              <w:t>”</w:t>
            </w:r>
          </w:p>
        </w:tc>
        <w:tc>
          <w:tcPr>
            <w:tcW w:w="3027" w:type="dxa"/>
            <w:shd w:val="clear" w:color="auto" w:fill="auto"/>
          </w:tcPr>
          <w:p w14:paraId="6BB3BB21">
            <w:pPr>
              <w:widowControl/>
              <w:rPr>
                <w:rFonts w:ascii="宋体" w:hAnsi="宋体" w:cs="宋体"/>
                <w:kern w:val="0"/>
                <w:szCs w:val="21"/>
              </w:rPr>
            </w:pPr>
            <w:r>
              <w:rPr>
                <w:rFonts w:hint="eastAsia" w:ascii="宋体" w:hAnsi="宋体" w:cs="宋体"/>
                <w:kern w:val="0"/>
                <w:szCs w:val="21"/>
              </w:rPr>
              <w:t>无明显差异</w:t>
            </w:r>
          </w:p>
        </w:tc>
      </w:tr>
      <w:tr w14:paraId="52DE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6CD4D9D">
            <w:pPr>
              <w:widowControl/>
              <w:rPr>
                <w:rFonts w:ascii="宋体" w:hAnsi="宋体"/>
                <w:kern w:val="0"/>
                <w:szCs w:val="21"/>
              </w:rPr>
            </w:pPr>
            <w:r>
              <w:rPr>
                <w:rFonts w:ascii="宋体" w:hAnsi="宋体"/>
                <w:kern w:val="0"/>
                <w:szCs w:val="21"/>
              </w:rPr>
              <w:t>15.4.7</w:t>
            </w:r>
          </w:p>
        </w:tc>
        <w:tc>
          <w:tcPr>
            <w:tcW w:w="1536" w:type="dxa"/>
            <w:shd w:val="clear" w:color="auto" w:fill="auto"/>
          </w:tcPr>
          <w:p w14:paraId="4E853097">
            <w:pPr>
              <w:widowControl/>
              <w:rPr>
                <w:rFonts w:ascii="宋体" w:hAnsi="宋体" w:cs="宋体"/>
                <w:kern w:val="0"/>
                <w:szCs w:val="21"/>
              </w:rPr>
            </w:pPr>
            <w:r>
              <w:rPr>
                <w:rFonts w:hint="eastAsia" w:ascii="宋体" w:hAnsi="宋体" w:cs="宋体"/>
                <w:kern w:val="0"/>
                <w:szCs w:val="21"/>
              </w:rPr>
              <w:t>有电线连接的手持式和脚踏式控制装置</w:t>
            </w:r>
          </w:p>
        </w:tc>
        <w:tc>
          <w:tcPr>
            <w:tcW w:w="982" w:type="dxa"/>
            <w:shd w:val="clear" w:color="auto" w:fill="auto"/>
          </w:tcPr>
          <w:p w14:paraId="6B6F766D">
            <w:pPr>
              <w:widowControl/>
              <w:rPr>
                <w:rFonts w:ascii="宋体" w:hAnsi="宋体"/>
                <w:kern w:val="0"/>
                <w:szCs w:val="21"/>
              </w:rPr>
            </w:pPr>
            <w:r>
              <w:rPr>
                <w:rFonts w:ascii="宋体" w:hAnsi="宋体"/>
                <w:kern w:val="0"/>
                <w:szCs w:val="21"/>
              </w:rPr>
              <w:t>56.11</w:t>
            </w:r>
          </w:p>
        </w:tc>
        <w:tc>
          <w:tcPr>
            <w:tcW w:w="1841" w:type="dxa"/>
            <w:shd w:val="clear" w:color="auto" w:fill="auto"/>
          </w:tcPr>
          <w:p w14:paraId="061F3BB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有电线连接的手持式和脚踏式控制装置</w:t>
            </w:r>
            <w:r>
              <w:rPr>
                <w:rFonts w:ascii="宋体" w:hAnsi="宋体" w:cs="宋体"/>
                <w:kern w:val="0"/>
                <w:szCs w:val="21"/>
              </w:rPr>
              <w:t>”</w:t>
            </w:r>
          </w:p>
        </w:tc>
        <w:tc>
          <w:tcPr>
            <w:tcW w:w="3027" w:type="dxa"/>
            <w:shd w:val="clear" w:color="auto" w:fill="auto"/>
          </w:tcPr>
          <w:p w14:paraId="6BD97CB1">
            <w:pPr>
              <w:widowControl/>
              <w:rPr>
                <w:rFonts w:ascii="宋体" w:hAnsi="宋体"/>
                <w:kern w:val="0"/>
                <w:szCs w:val="21"/>
              </w:rPr>
            </w:pPr>
            <w:r>
              <w:rPr>
                <w:rFonts w:hint="eastAsia" w:ascii="宋体" w:hAnsi="宋体" w:cs="宋体"/>
                <w:kern w:val="0"/>
                <w:szCs w:val="21"/>
              </w:rPr>
              <w:t>无明显差异</w:t>
            </w:r>
          </w:p>
        </w:tc>
      </w:tr>
      <w:tr w14:paraId="7A2E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16A46AF">
            <w:pPr>
              <w:widowControl/>
              <w:rPr>
                <w:rFonts w:ascii="宋体" w:hAnsi="宋体"/>
                <w:kern w:val="0"/>
                <w:szCs w:val="21"/>
              </w:rPr>
            </w:pPr>
            <w:r>
              <w:rPr>
                <w:rFonts w:ascii="宋体" w:hAnsi="宋体"/>
                <w:kern w:val="0"/>
                <w:szCs w:val="21"/>
              </w:rPr>
              <w:t>15.4.7.1</w:t>
            </w:r>
          </w:p>
        </w:tc>
        <w:tc>
          <w:tcPr>
            <w:tcW w:w="1536" w:type="dxa"/>
            <w:shd w:val="clear" w:color="auto" w:fill="auto"/>
          </w:tcPr>
          <w:p w14:paraId="42554F79">
            <w:pPr>
              <w:widowControl/>
              <w:rPr>
                <w:rFonts w:ascii="宋体" w:hAnsi="宋体" w:cs="宋体"/>
                <w:kern w:val="0"/>
                <w:szCs w:val="21"/>
              </w:rPr>
            </w:pPr>
            <w:r>
              <w:rPr>
                <w:rFonts w:hint="eastAsia" w:ascii="宋体" w:hAnsi="宋体" w:cs="宋体"/>
                <w:kern w:val="0"/>
                <w:szCs w:val="21"/>
              </w:rPr>
              <w:t>机械强度</w:t>
            </w:r>
          </w:p>
        </w:tc>
        <w:tc>
          <w:tcPr>
            <w:tcW w:w="982" w:type="dxa"/>
            <w:shd w:val="clear" w:color="auto" w:fill="auto"/>
          </w:tcPr>
          <w:p w14:paraId="576D51C7">
            <w:pPr>
              <w:widowControl/>
              <w:rPr>
                <w:rFonts w:ascii="宋体" w:hAnsi="宋体"/>
                <w:kern w:val="0"/>
                <w:szCs w:val="21"/>
              </w:rPr>
            </w:pPr>
            <w:r>
              <w:rPr>
                <w:rFonts w:ascii="宋体" w:hAnsi="宋体"/>
                <w:kern w:val="0"/>
                <w:szCs w:val="21"/>
              </w:rPr>
              <w:t>56.11 b</w:t>
            </w:r>
            <w:r>
              <w:rPr>
                <w:rFonts w:hint="eastAsia" w:ascii="宋体" w:hAnsi="宋体"/>
                <w:kern w:val="0"/>
                <w:szCs w:val="21"/>
              </w:rPr>
              <w:t>)</w:t>
            </w:r>
          </w:p>
        </w:tc>
        <w:tc>
          <w:tcPr>
            <w:tcW w:w="1841" w:type="dxa"/>
            <w:shd w:val="clear" w:color="auto" w:fill="auto"/>
          </w:tcPr>
          <w:p w14:paraId="4E57AD3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机械强度</w:t>
            </w:r>
            <w:r>
              <w:rPr>
                <w:rFonts w:ascii="宋体" w:hAnsi="宋体" w:cs="宋体"/>
                <w:kern w:val="0"/>
                <w:szCs w:val="21"/>
              </w:rPr>
              <w:t>”</w:t>
            </w:r>
          </w:p>
        </w:tc>
        <w:tc>
          <w:tcPr>
            <w:tcW w:w="3027" w:type="dxa"/>
            <w:shd w:val="clear" w:color="auto" w:fill="auto"/>
          </w:tcPr>
          <w:p w14:paraId="3326D1A1">
            <w:pPr>
              <w:widowControl/>
              <w:rPr>
                <w:rFonts w:ascii="宋体" w:hAnsi="宋体" w:cs="宋体"/>
                <w:kern w:val="0"/>
                <w:szCs w:val="21"/>
              </w:rPr>
            </w:pPr>
            <w:r>
              <w:rPr>
                <w:rFonts w:hint="eastAsia" w:ascii="宋体" w:hAnsi="宋体" w:cs="宋体"/>
                <w:kern w:val="0"/>
                <w:szCs w:val="21"/>
              </w:rPr>
              <w:t>新版将脚踏装置的</w:t>
            </w:r>
            <w:r>
              <w:rPr>
                <w:rFonts w:ascii="宋体" w:hAnsi="宋体" w:cs="Arial"/>
                <w:kern w:val="0"/>
                <w:szCs w:val="21"/>
              </w:rPr>
              <w:t>1350N</w:t>
            </w:r>
            <w:r>
              <w:rPr>
                <w:rFonts w:hint="eastAsia" w:ascii="宋体" w:hAnsi="宋体" w:cs="宋体"/>
                <w:kern w:val="0"/>
                <w:szCs w:val="21"/>
              </w:rPr>
              <w:t>测试的承载面积，由</w:t>
            </w:r>
            <w:r>
              <w:rPr>
                <w:rFonts w:ascii="宋体" w:hAnsi="宋体" w:cs="Arial"/>
                <w:kern w:val="0"/>
                <w:szCs w:val="21"/>
              </w:rPr>
              <w:t>625mm</w:t>
            </w:r>
            <w:r>
              <w:rPr>
                <w:rFonts w:ascii="宋体" w:hAnsi="宋体"/>
                <w:kern w:val="0"/>
                <w:vertAlign w:val="superscript"/>
              </w:rPr>
              <w:t>2</w:t>
            </w:r>
            <w:r>
              <w:rPr>
                <w:rFonts w:hint="eastAsia" w:ascii="宋体" w:hAnsi="宋体" w:cs="宋体"/>
                <w:kern w:val="0"/>
                <w:szCs w:val="21"/>
              </w:rPr>
              <w:t>增大为直径为</w:t>
            </w:r>
            <w:r>
              <w:rPr>
                <w:rFonts w:ascii="宋体" w:hAnsi="宋体" w:cs="Arial"/>
                <w:kern w:val="0"/>
                <w:szCs w:val="21"/>
              </w:rPr>
              <w:t>30mm</w:t>
            </w:r>
            <w:r>
              <w:rPr>
                <w:rFonts w:hint="eastAsia" w:ascii="宋体" w:hAnsi="宋体" w:cs="宋体"/>
                <w:kern w:val="0"/>
                <w:szCs w:val="21"/>
              </w:rPr>
              <w:t>区域</w:t>
            </w:r>
          </w:p>
        </w:tc>
      </w:tr>
      <w:tr w14:paraId="181C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E12F8C1">
            <w:pPr>
              <w:widowControl/>
              <w:rPr>
                <w:rFonts w:ascii="宋体" w:hAnsi="宋体"/>
                <w:kern w:val="0"/>
                <w:szCs w:val="21"/>
              </w:rPr>
            </w:pPr>
            <w:r>
              <w:rPr>
                <w:rFonts w:hint="eastAsia" w:ascii="宋体" w:hAnsi="宋体"/>
                <w:kern w:val="0"/>
                <w:szCs w:val="21"/>
              </w:rPr>
              <w:t>15.4.7.1 a)</w:t>
            </w:r>
          </w:p>
        </w:tc>
        <w:tc>
          <w:tcPr>
            <w:tcW w:w="1536" w:type="dxa"/>
            <w:shd w:val="clear" w:color="auto" w:fill="auto"/>
          </w:tcPr>
          <w:p w14:paraId="201E24EF">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2DA6113">
            <w:pPr>
              <w:widowControl/>
              <w:rPr>
                <w:rFonts w:ascii="宋体" w:hAnsi="宋体"/>
                <w:kern w:val="0"/>
                <w:szCs w:val="21"/>
              </w:rPr>
            </w:pPr>
            <w:r>
              <w:rPr>
                <w:rFonts w:ascii="宋体" w:hAnsi="宋体"/>
                <w:kern w:val="0"/>
                <w:szCs w:val="21"/>
              </w:rPr>
              <w:t>56.11 b</w:t>
            </w:r>
            <w:r>
              <w:rPr>
                <w:rFonts w:hint="eastAsia" w:ascii="宋体" w:hAnsi="宋体"/>
                <w:kern w:val="0"/>
                <w:szCs w:val="21"/>
              </w:rPr>
              <w:t xml:space="preserve">) </w:t>
            </w:r>
          </w:p>
          <w:p w14:paraId="0D5F244E">
            <w:pPr>
              <w:widowControl/>
              <w:rPr>
                <w:rFonts w:ascii="宋体" w:hAnsi="宋体"/>
                <w:kern w:val="0"/>
                <w:szCs w:val="21"/>
              </w:rPr>
            </w:pPr>
            <w:r>
              <w:rPr>
                <w:rFonts w:hint="eastAsia" w:ascii="宋体" w:hAnsi="宋体"/>
                <w:kern w:val="0"/>
                <w:szCs w:val="21"/>
              </w:rPr>
              <w:t>列项1</w:t>
            </w:r>
          </w:p>
        </w:tc>
        <w:tc>
          <w:tcPr>
            <w:tcW w:w="1841" w:type="dxa"/>
            <w:shd w:val="clear" w:color="auto" w:fill="auto"/>
          </w:tcPr>
          <w:p w14:paraId="13EB3F31">
            <w:pPr>
              <w:widowControl/>
              <w:rPr>
                <w:rFonts w:ascii="宋体" w:hAnsi="宋体" w:cs="宋体"/>
                <w:kern w:val="0"/>
                <w:szCs w:val="21"/>
              </w:rPr>
            </w:pPr>
            <w:r>
              <w:rPr>
                <w:rFonts w:hint="eastAsia" w:ascii="宋体" w:hAnsi="宋体" w:cs="宋体"/>
                <w:kern w:val="0"/>
                <w:szCs w:val="21"/>
              </w:rPr>
              <w:t xml:space="preserve"> “手持式控制装置</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6D7829ED">
            <w:pPr>
              <w:widowControl/>
              <w:rPr>
                <w:rFonts w:ascii="宋体" w:hAnsi="宋体" w:cs="宋体"/>
                <w:kern w:val="0"/>
                <w:szCs w:val="21"/>
              </w:rPr>
            </w:pPr>
            <w:r>
              <w:rPr>
                <w:rFonts w:hint="eastAsia" w:ascii="宋体" w:hAnsi="宋体" w:cs="宋体"/>
                <w:kern w:val="0"/>
                <w:szCs w:val="21"/>
              </w:rPr>
              <w:t>无明显差异</w:t>
            </w:r>
          </w:p>
        </w:tc>
      </w:tr>
      <w:tr w14:paraId="6109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06B1F65">
            <w:pPr>
              <w:widowControl/>
              <w:rPr>
                <w:rFonts w:ascii="宋体" w:hAnsi="宋体"/>
                <w:kern w:val="0"/>
                <w:szCs w:val="21"/>
              </w:rPr>
            </w:pPr>
            <w:r>
              <w:rPr>
                <w:rFonts w:hint="eastAsia" w:ascii="宋体" w:hAnsi="宋体"/>
                <w:kern w:val="0"/>
                <w:szCs w:val="21"/>
              </w:rPr>
              <w:t>15.4.7.1 b)</w:t>
            </w:r>
          </w:p>
        </w:tc>
        <w:tc>
          <w:tcPr>
            <w:tcW w:w="1536" w:type="dxa"/>
            <w:shd w:val="clear" w:color="auto" w:fill="auto"/>
          </w:tcPr>
          <w:p w14:paraId="64901851">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E2C888F">
            <w:pPr>
              <w:widowControl/>
              <w:rPr>
                <w:rFonts w:ascii="宋体" w:hAnsi="宋体"/>
                <w:kern w:val="0"/>
                <w:szCs w:val="21"/>
              </w:rPr>
            </w:pPr>
            <w:r>
              <w:rPr>
                <w:rFonts w:ascii="宋体" w:hAnsi="宋体"/>
                <w:kern w:val="0"/>
                <w:szCs w:val="21"/>
              </w:rPr>
              <w:t>56.11 b</w:t>
            </w:r>
            <w:r>
              <w:rPr>
                <w:rFonts w:hint="eastAsia" w:ascii="宋体" w:hAnsi="宋体"/>
                <w:kern w:val="0"/>
                <w:szCs w:val="21"/>
              </w:rPr>
              <w:t xml:space="preserve">) </w:t>
            </w:r>
          </w:p>
          <w:p w14:paraId="7375B687">
            <w:pPr>
              <w:widowControl/>
              <w:rPr>
                <w:rFonts w:ascii="宋体" w:hAnsi="宋体"/>
                <w:kern w:val="0"/>
                <w:szCs w:val="21"/>
              </w:rPr>
            </w:pPr>
            <w:r>
              <w:rPr>
                <w:rFonts w:hint="eastAsia" w:ascii="宋体" w:hAnsi="宋体"/>
                <w:kern w:val="0"/>
                <w:szCs w:val="21"/>
              </w:rPr>
              <w:t>列项2</w:t>
            </w:r>
          </w:p>
        </w:tc>
        <w:tc>
          <w:tcPr>
            <w:tcW w:w="1841" w:type="dxa"/>
            <w:shd w:val="clear" w:color="auto" w:fill="auto"/>
          </w:tcPr>
          <w:p w14:paraId="07C2FB82">
            <w:pPr>
              <w:widowControl/>
              <w:rPr>
                <w:rFonts w:ascii="宋体" w:hAnsi="宋体" w:cs="宋体"/>
                <w:kern w:val="0"/>
                <w:szCs w:val="21"/>
              </w:rPr>
            </w:pPr>
            <w:r>
              <w:rPr>
                <w:rFonts w:hint="eastAsia" w:ascii="宋体" w:hAnsi="宋体" w:cs="宋体"/>
                <w:kern w:val="0"/>
                <w:szCs w:val="21"/>
              </w:rPr>
              <w:t>“脚踏式控制装置</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2F1C0C0D">
            <w:pPr>
              <w:widowControl/>
              <w:rPr>
                <w:rFonts w:ascii="宋体" w:hAnsi="宋体" w:cs="宋体"/>
                <w:kern w:val="0"/>
                <w:szCs w:val="21"/>
              </w:rPr>
            </w:pPr>
            <w:r>
              <w:rPr>
                <w:rFonts w:hint="eastAsia" w:ascii="宋体" w:hAnsi="宋体" w:cs="宋体"/>
                <w:kern w:val="0"/>
                <w:szCs w:val="21"/>
              </w:rPr>
              <w:t>无明显差异</w:t>
            </w:r>
          </w:p>
        </w:tc>
      </w:tr>
      <w:tr w14:paraId="391C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6426C19">
            <w:pPr>
              <w:widowControl/>
              <w:rPr>
                <w:rFonts w:ascii="宋体" w:hAnsi="宋体"/>
                <w:kern w:val="0"/>
                <w:szCs w:val="21"/>
              </w:rPr>
            </w:pPr>
            <w:r>
              <w:rPr>
                <w:rFonts w:ascii="宋体" w:hAnsi="宋体"/>
                <w:kern w:val="0"/>
                <w:szCs w:val="21"/>
              </w:rPr>
              <w:t>15.4.7.2</w:t>
            </w:r>
          </w:p>
        </w:tc>
        <w:tc>
          <w:tcPr>
            <w:tcW w:w="1536" w:type="dxa"/>
            <w:shd w:val="clear" w:color="auto" w:fill="auto"/>
          </w:tcPr>
          <w:p w14:paraId="0F906628">
            <w:pPr>
              <w:widowControl/>
              <w:rPr>
                <w:rFonts w:ascii="宋体" w:hAnsi="宋体" w:cs="宋体"/>
                <w:kern w:val="0"/>
                <w:szCs w:val="21"/>
              </w:rPr>
            </w:pPr>
            <w:r>
              <w:rPr>
                <w:rFonts w:hint="eastAsia" w:ascii="宋体" w:hAnsi="宋体" w:cs="宋体"/>
                <w:kern w:val="0"/>
                <w:szCs w:val="21"/>
              </w:rPr>
              <w:t>ME设备疏忽的操作</w:t>
            </w:r>
          </w:p>
        </w:tc>
        <w:tc>
          <w:tcPr>
            <w:tcW w:w="982" w:type="dxa"/>
            <w:shd w:val="clear" w:color="auto" w:fill="auto"/>
          </w:tcPr>
          <w:p w14:paraId="36D9AB7C">
            <w:pPr>
              <w:widowControl/>
              <w:rPr>
                <w:rFonts w:ascii="宋体" w:hAnsi="宋体"/>
                <w:kern w:val="0"/>
                <w:szCs w:val="21"/>
              </w:rPr>
            </w:pPr>
            <w:r>
              <w:rPr>
                <w:rFonts w:ascii="宋体" w:hAnsi="宋体"/>
                <w:kern w:val="0"/>
                <w:szCs w:val="21"/>
              </w:rPr>
              <w:t>56.11 c</w:t>
            </w:r>
            <w:r>
              <w:rPr>
                <w:rFonts w:hint="eastAsia" w:ascii="宋体" w:hAnsi="宋体"/>
                <w:kern w:val="0"/>
                <w:szCs w:val="21"/>
              </w:rPr>
              <w:t>)</w:t>
            </w:r>
          </w:p>
        </w:tc>
        <w:tc>
          <w:tcPr>
            <w:tcW w:w="1841" w:type="dxa"/>
            <w:shd w:val="clear" w:color="auto" w:fill="auto"/>
          </w:tcPr>
          <w:p w14:paraId="18E93E3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疏忽的操作</w:t>
            </w:r>
            <w:r>
              <w:rPr>
                <w:rFonts w:ascii="宋体" w:hAnsi="宋体" w:cs="宋体"/>
                <w:kern w:val="0"/>
                <w:szCs w:val="21"/>
              </w:rPr>
              <w:t>”</w:t>
            </w:r>
          </w:p>
        </w:tc>
        <w:tc>
          <w:tcPr>
            <w:tcW w:w="3027" w:type="dxa"/>
            <w:shd w:val="clear" w:color="auto" w:fill="auto"/>
          </w:tcPr>
          <w:p w14:paraId="67A56B09">
            <w:pPr>
              <w:widowControl/>
              <w:rPr>
                <w:rFonts w:ascii="宋体" w:hAnsi="宋体" w:cs="宋体"/>
                <w:kern w:val="0"/>
                <w:szCs w:val="21"/>
              </w:rPr>
            </w:pPr>
            <w:r>
              <w:rPr>
                <w:rFonts w:hint="eastAsia" w:ascii="宋体" w:hAnsi="宋体" w:cs="宋体"/>
                <w:kern w:val="0"/>
                <w:szCs w:val="21"/>
              </w:rPr>
              <w:t>无明显差异</w:t>
            </w:r>
          </w:p>
        </w:tc>
      </w:tr>
      <w:tr w14:paraId="6DB3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D0BBD9D">
            <w:pPr>
              <w:widowControl/>
              <w:rPr>
                <w:rFonts w:ascii="宋体" w:hAnsi="宋体"/>
                <w:kern w:val="0"/>
                <w:szCs w:val="21"/>
              </w:rPr>
            </w:pPr>
            <w:r>
              <w:rPr>
                <w:rFonts w:ascii="宋体" w:hAnsi="宋体"/>
                <w:kern w:val="0"/>
                <w:szCs w:val="21"/>
              </w:rPr>
              <w:t xml:space="preserve">15.4.7.3 </w:t>
            </w:r>
          </w:p>
        </w:tc>
        <w:tc>
          <w:tcPr>
            <w:tcW w:w="1536" w:type="dxa"/>
            <w:shd w:val="clear" w:color="auto" w:fill="auto"/>
          </w:tcPr>
          <w:p w14:paraId="7AD65A40">
            <w:pPr>
              <w:widowControl/>
              <w:rPr>
                <w:rFonts w:ascii="宋体" w:hAnsi="宋体" w:cs="宋体"/>
                <w:kern w:val="0"/>
                <w:szCs w:val="21"/>
              </w:rPr>
            </w:pPr>
            <w:r>
              <w:rPr>
                <w:rFonts w:hint="eastAsia" w:ascii="宋体" w:hAnsi="宋体" w:cs="宋体"/>
                <w:kern w:val="0"/>
                <w:szCs w:val="21"/>
              </w:rPr>
              <w:t>进液</w:t>
            </w:r>
          </w:p>
        </w:tc>
        <w:tc>
          <w:tcPr>
            <w:tcW w:w="982" w:type="dxa"/>
            <w:shd w:val="clear" w:color="auto" w:fill="auto"/>
          </w:tcPr>
          <w:p w14:paraId="3831CD96">
            <w:pPr>
              <w:widowControl/>
              <w:rPr>
                <w:rFonts w:ascii="宋体" w:hAnsi="宋体"/>
                <w:kern w:val="0"/>
                <w:szCs w:val="21"/>
              </w:rPr>
            </w:pPr>
            <w:r>
              <w:rPr>
                <w:rFonts w:ascii="宋体" w:hAnsi="宋体"/>
                <w:kern w:val="0"/>
                <w:szCs w:val="21"/>
              </w:rPr>
              <w:t>56.11 d</w:t>
            </w:r>
            <w:r>
              <w:rPr>
                <w:rFonts w:hint="eastAsia" w:ascii="宋体" w:hAnsi="宋体"/>
                <w:kern w:val="0"/>
                <w:szCs w:val="21"/>
              </w:rPr>
              <w:t>)</w:t>
            </w:r>
          </w:p>
        </w:tc>
        <w:tc>
          <w:tcPr>
            <w:tcW w:w="1841" w:type="dxa"/>
            <w:shd w:val="clear" w:color="auto" w:fill="auto"/>
          </w:tcPr>
          <w:p w14:paraId="6449A70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进液</w:t>
            </w:r>
            <w:r>
              <w:rPr>
                <w:rFonts w:ascii="宋体" w:hAnsi="宋体" w:cs="宋体"/>
                <w:kern w:val="0"/>
                <w:szCs w:val="21"/>
              </w:rPr>
              <w:t>”</w:t>
            </w:r>
          </w:p>
        </w:tc>
        <w:tc>
          <w:tcPr>
            <w:tcW w:w="3027" w:type="dxa"/>
            <w:shd w:val="clear" w:color="auto" w:fill="auto"/>
          </w:tcPr>
          <w:p w14:paraId="48945624">
            <w:pPr>
              <w:widowControl/>
              <w:rPr>
                <w:rFonts w:ascii="宋体" w:hAnsi="宋体" w:cs="宋体"/>
                <w:kern w:val="0"/>
                <w:szCs w:val="21"/>
              </w:rPr>
            </w:pPr>
            <w:r>
              <w:rPr>
                <w:rFonts w:hint="eastAsia" w:ascii="宋体" w:hAnsi="宋体" w:cs="宋体"/>
                <w:kern w:val="0"/>
                <w:szCs w:val="21"/>
              </w:rPr>
              <w:t>新版规定有液体范围内使用的脚踏控制装置的进液等级要求至少是</w:t>
            </w:r>
            <w:r>
              <w:rPr>
                <w:rFonts w:ascii="宋体" w:hAnsi="宋体"/>
                <w:kern w:val="0"/>
                <w:szCs w:val="21"/>
              </w:rPr>
              <w:t>IPX6</w:t>
            </w:r>
            <w:r>
              <w:rPr>
                <w:rFonts w:hint="eastAsia" w:ascii="宋体" w:hAnsi="宋体" w:cs="宋体"/>
                <w:kern w:val="0"/>
                <w:szCs w:val="21"/>
              </w:rPr>
              <w:t>，其事件发生概率应在风险管理中评估。旧版要求是手术室使用应达到</w:t>
            </w:r>
            <w:r>
              <w:rPr>
                <w:rFonts w:ascii="宋体" w:hAnsi="宋体"/>
                <w:kern w:val="0"/>
                <w:szCs w:val="21"/>
              </w:rPr>
              <w:t>IPX8</w:t>
            </w:r>
            <w:r>
              <w:rPr>
                <w:rFonts w:hint="eastAsia" w:ascii="宋体" w:hAnsi="宋体" w:cs="宋体"/>
                <w:kern w:val="0"/>
                <w:szCs w:val="21"/>
              </w:rPr>
              <w:t>的要求</w:t>
            </w:r>
          </w:p>
        </w:tc>
      </w:tr>
      <w:tr w14:paraId="1DCC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016FB1C">
            <w:pPr>
              <w:widowControl/>
              <w:rPr>
                <w:rFonts w:ascii="宋体" w:hAnsi="宋体"/>
                <w:kern w:val="0"/>
                <w:szCs w:val="21"/>
              </w:rPr>
            </w:pPr>
            <w:r>
              <w:rPr>
                <w:rFonts w:ascii="宋体" w:hAnsi="宋体"/>
                <w:kern w:val="0"/>
                <w:szCs w:val="21"/>
              </w:rPr>
              <w:t>15.4.7.3</w:t>
            </w:r>
            <w:r>
              <w:rPr>
                <w:rFonts w:hint="eastAsia" w:ascii="宋体" w:hAnsi="宋体"/>
                <w:kern w:val="0"/>
                <w:szCs w:val="21"/>
              </w:rPr>
              <w:t xml:space="preserve"> a)</w:t>
            </w:r>
          </w:p>
        </w:tc>
        <w:tc>
          <w:tcPr>
            <w:tcW w:w="1536" w:type="dxa"/>
            <w:shd w:val="clear" w:color="auto" w:fill="auto"/>
          </w:tcPr>
          <w:p w14:paraId="42F50BA9">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171DA8A">
            <w:pPr>
              <w:widowControl/>
              <w:rPr>
                <w:rFonts w:ascii="宋体" w:hAnsi="宋体"/>
                <w:kern w:val="0"/>
                <w:szCs w:val="21"/>
              </w:rPr>
            </w:pPr>
            <w:r>
              <w:rPr>
                <w:rFonts w:ascii="宋体" w:hAnsi="宋体"/>
                <w:kern w:val="0"/>
                <w:szCs w:val="21"/>
              </w:rPr>
              <w:t>56.11 d</w:t>
            </w:r>
            <w:r>
              <w:rPr>
                <w:rFonts w:hint="eastAsia" w:ascii="宋体" w:hAnsi="宋体"/>
                <w:kern w:val="0"/>
                <w:szCs w:val="21"/>
              </w:rPr>
              <w:t xml:space="preserve">) </w:t>
            </w:r>
          </w:p>
          <w:p w14:paraId="73B5EAA7">
            <w:pPr>
              <w:widowControl/>
              <w:rPr>
                <w:rFonts w:ascii="宋体" w:hAnsi="宋体"/>
                <w:kern w:val="0"/>
                <w:szCs w:val="21"/>
              </w:rPr>
            </w:pPr>
            <w:r>
              <w:rPr>
                <w:rFonts w:hint="eastAsia" w:ascii="宋体" w:hAnsi="宋体"/>
                <w:kern w:val="0"/>
                <w:szCs w:val="21"/>
              </w:rPr>
              <w:t>列项1</w:t>
            </w:r>
          </w:p>
        </w:tc>
        <w:tc>
          <w:tcPr>
            <w:tcW w:w="1841" w:type="dxa"/>
            <w:shd w:val="clear" w:color="auto" w:fill="auto"/>
          </w:tcPr>
          <w:p w14:paraId="4753C9D6">
            <w:pPr>
              <w:widowControl/>
              <w:rPr>
                <w:rFonts w:ascii="宋体" w:hAnsi="宋体" w:cs="宋体"/>
                <w:kern w:val="0"/>
                <w:szCs w:val="21"/>
              </w:rPr>
            </w:pPr>
            <w:r>
              <w:rPr>
                <w:rFonts w:hint="eastAsia" w:ascii="宋体" w:hAnsi="宋体" w:cs="宋体"/>
                <w:kern w:val="0"/>
                <w:szCs w:val="21"/>
              </w:rPr>
              <w:t xml:space="preserve"> “脚踏式控制装置</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375CBFA2">
            <w:pPr>
              <w:widowControl/>
              <w:rPr>
                <w:rFonts w:ascii="宋体" w:hAnsi="宋体" w:cs="宋体"/>
                <w:kern w:val="0"/>
                <w:szCs w:val="21"/>
              </w:rPr>
            </w:pPr>
            <w:r>
              <w:rPr>
                <w:rFonts w:hint="eastAsia" w:ascii="宋体" w:hAnsi="宋体" w:cs="宋体"/>
                <w:kern w:val="0"/>
                <w:szCs w:val="21"/>
              </w:rPr>
              <w:t>无明显差异</w:t>
            </w:r>
          </w:p>
        </w:tc>
      </w:tr>
      <w:tr w14:paraId="0714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FFC1811">
            <w:pPr>
              <w:widowControl/>
              <w:rPr>
                <w:rFonts w:ascii="宋体" w:hAnsi="宋体"/>
                <w:kern w:val="0"/>
                <w:szCs w:val="21"/>
              </w:rPr>
            </w:pPr>
            <w:r>
              <w:rPr>
                <w:rFonts w:ascii="宋体" w:hAnsi="宋体"/>
                <w:kern w:val="0"/>
                <w:szCs w:val="21"/>
              </w:rPr>
              <w:t>15.4.7.3</w:t>
            </w:r>
            <w:r>
              <w:rPr>
                <w:rFonts w:hint="eastAsia" w:ascii="宋体" w:hAnsi="宋体"/>
                <w:kern w:val="0"/>
                <w:szCs w:val="21"/>
              </w:rPr>
              <w:t xml:space="preserve"> b)</w:t>
            </w:r>
          </w:p>
        </w:tc>
        <w:tc>
          <w:tcPr>
            <w:tcW w:w="1536" w:type="dxa"/>
            <w:shd w:val="clear" w:color="auto" w:fill="auto"/>
          </w:tcPr>
          <w:p w14:paraId="79D66AB6">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29A37A0">
            <w:pPr>
              <w:widowControl/>
              <w:rPr>
                <w:rFonts w:ascii="宋体" w:hAnsi="宋体"/>
                <w:kern w:val="0"/>
                <w:szCs w:val="21"/>
              </w:rPr>
            </w:pPr>
            <w:r>
              <w:rPr>
                <w:rFonts w:ascii="宋体" w:hAnsi="宋体"/>
                <w:kern w:val="0"/>
                <w:szCs w:val="21"/>
              </w:rPr>
              <w:t>56.11 d</w:t>
            </w:r>
            <w:r>
              <w:rPr>
                <w:rFonts w:hint="eastAsia" w:ascii="宋体" w:hAnsi="宋体"/>
                <w:kern w:val="0"/>
                <w:szCs w:val="21"/>
              </w:rPr>
              <w:t xml:space="preserve">) </w:t>
            </w:r>
          </w:p>
          <w:p w14:paraId="2184F576">
            <w:pPr>
              <w:widowControl/>
              <w:rPr>
                <w:rFonts w:ascii="宋体" w:hAnsi="宋体"/>
                <w:kern w:val="0"/>
                <w:szCs w:val="21"/>
              </w:rPr>
            </w:pPr>
            <w:r>
              <w:rPr>
                <w:rFonts w:hint="eastAsia" w:ascii="宋体" w:hAnsi="宋体"/>
                <w:kern w:val="0"/>
                <w:szCs w:val="21"/>
              </w:rPr>
              <w:t>列项2</w:t>
            </w:r>
          </w:p>
        </w:tc>
        <w:tc>
          <w:tcPr>
            <w:tcW w:w="1841" w:type="dxa"/>
            <w:shd w:val="clear" w:color="auto" w:fill="auto"/>
          </w:tcPr>
          <w:p w14:paraId="128784DE">
            <w:pPr>
              <w:widowControl/>
              <w:rPr>
                <w:rFonts w:ascii="宋体" w:hAnsi="宋体" w:cs="宋体"/>
                <w:kern w:val="0"/>
                <w:szCs w:val="21"/>
              </w:rPr>
            </w:pPr>
            <w:r>
              <w:rPr>
                <w:rFonts w:hint="eastAsia" w:ascii="宋体" w:hAnsi="宋体" w:cs="宋体"/>
                <w:kern w:val="0"/>
                <w:szCs w:val="21"/>
              </w:rPr>
              <w:t xml:space="preserve"> “制造商规定用于手术室</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0F4FB3B0">
            <w:pPr>
              <w:widowControl/>
              <w:rPr>
                <w:rFonts w:ascii="宋体" w:hAnsi="宋体" w:cs="宋体"/>
                <w:kern w:val="0"/>
                <w:szCs w:val="21"/>
              </w:rPr>
            </w:pPr>
            <w:r>
              <w:rPr>
                <w:rFonts w:hint="eastAsia" w:ascii="宋体" w:hAnsi="宋体" w:cs="宋体"/>
                <w:kern w:val="0"/>
                <w:szCs w:val="21"/>
              </w:rPr>
              <w:t>新版规定有液体范围内使用的脚踏控制装置的进液等级要求至少是</w:t>
            </w:r>
            <w:r>
              <w:rPr>
                <w:rFonts w:ascii="宋体" w:hAnsi="宋体"/>
                <w:kern w:val="0"/>
                <w:szCs w:val="21"/>
              </w:rPr>
              <w:t>IPX6</w:t>
            </w:r>
            <w:r>
              <w:rPr>
                <w:rFonts w:hint="eastAsia" w:ascii="宋体" w:hAnsi="宋体" w:cs="宋体"/>
                <w:kern w:val="0"/>
                <w:szCs w:val="21"/>
              </w:rPr>
              <w:t>，其事件发生概率应在风险管理中评估。旧版要求是手术室使用应达到</w:t>
            </w:r>
            <w:r>
              <w:rPr>
                <w:rFonts w:ascii="宋体" w:hAnsi="宋体"/>
                <w:kern w:val="0"/>
                <w:szCs w:val="21"/>
              </w:rPr>
              <w:t>IPX8</w:t>
            </w:r>
            <w:r>
              <w:rPr>
                <w:rFonts w:hint="eastAsia" w:ascii="宋体" w:hAnsi="宋体" w:cs="宋体"/>
                <w:kern w:val="0"/>
                <w:szCs w:val="21"/>
              </w:rPr>
              <w:t>的要求</w:t>
            </w:r>
          </w:p>
        </w:tc>
      </w:tr>
      <w:tr w14:paraId="4F51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2E35D31">
            <w:pPr>
              <w:widowControl/>
              <w:rPr>
                <w:rFonts w:ascii="宋体" w:hAnsi="宋体"/>
                <w:kern w:val="0"/>
                <w:szCs w:val="21"/>
              </w:rPr>
            </w:pPr>
            <w:r>
              <w:rPr>
                <w:rFonts w:ascii="宋体" w:hAnsi="宋体"/>
                <w:kern w:val="0"/>
                <w:szCs w:val="21"/>
              </w:rPr>
              <w:t>15.4.8</w:t>
            </w:r>
          </w:p>
        </w:tc>
        <w:tc>
          <w:tcPr>
            <w:tcW w:w="1536" w:type="dxa"/>
            <w:shd w:val="clear" w:color="auto" w:fill="auto"/>
          </w:tcPr>
          <w:p w14:paraId="6806645C">
            <w:pPr>
              <w:widowControl/>
              <w:rPr>
                <w:rFonts w:ascii="宋体" w:hAnsi="宋体" w:cs="宋体"/>
                <w:kern w:val="0"/>
                <w:szCs w:val="21"/>
              </w:rPr>
            </w:pPr>
            <w:r>
              <w:rPr>
                <w:rFonts w:hint="eastAsia" w:ascii="宋体" w:hAnsi="宋体" w:cs="宋体"/>
                <w:kern w:val="0"/>
                <w:szCs w:val="21"/>
              </w:rPr>
              <w:t>ME设备的内部布线</w:t>
            </w:r>
          </w:p>
        </w:tc>
        <w:tc>
          <w:tcPr>
            <w:tcW w:w="982" w:type="dxa"/>
            <w:shd w:val="clear" w:color="auto" w:fill="auto"/>
          </w:tcPr>
          <w:p w14:paraId="6F5CF632">
            <w:pPr>
              <w:widowControl/>
              <w:rPr>
                <w:rFonts w:ascii="宋体" w:hAnsi="宋体"/>
                <w:kern w:val="0"/>
                <w:szCs w:val="21"/>
              </w:rPr>
            </w:pPr>
            <w:r>
              <w:rPr>
                <w:rFonts w:ascii="宋体" w:hAnsi="宋体"/>
                <w:kern w:val="0"/>
                <w:szCs w:val="21"/>
              </w:rPr>
              <w:t>59.1 d</w:t>
            </w:r>
            <w:r>
              <w:rPr>
                <w:rFonts w:hint="eastAsia" w:ascii="宋体" w:hAnsi="宋体"/>
                <w:kern w:val="0"/>
                <w:szCs w:val="21"/>
              </w:rPr>
              <w:t>)</w:t>
            </w:r>
          </w:p>
        </w:tc>
        <w:tc>
          <w:tcPr>
            <w:tcW w:w="1841" w:type="dxa"/>
            <w:shd w:val="clear" w:color="auto" w:fill="auto"/>
          </w:tcPr>
          <w:p w14:paraId="3EC4C91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材料</w:t>
            </w:r>
            <w:r>
              <w:rPr>
                <w:rFonts w:ascii="宋体" w:hAnsi="宋体" w:cs="宋体"/>
                <w:kern w:val="0"/>
                <w:szCs w:val="21"/>
              </w:rPr>
              <w:t>”</w:t>
            </w:r>
          </w:p>
        </w:tc>
        <w:tc>
          <w:tcPr>
            <w:tcW w:w="3027" w:type="dxa"/>
            <w:shd w:val="clear" w:color="auto" w:fill="auto"/>
          </w:tcPr>
          <w:p w14:paraId="48ABE62B">
            <w:pPr>
              <w:widowControl/>
              <w:rPr>
                <w:rFonts w:ascii="宋体" w:hAnsi="宋体" w:cs="宋体"/>
                <w:kern w:val="0"/>
                <w:szCs w:val="21"/>
              </w:rPr>
            </w:pPr>
            <w:r>
              <w:rPr>
                <w:rFonts w:hint="eastAsia" w:ascii="宋体" w:hAnsi="宋体" w:cs="宋体"/>
                <w:kern w:val="0"/>
                <w:szCs w:val="21"/>
              </w:rPr>
              <w:t>无明显差异</w:t>
            </w:r>
          </w:p>
        </w:tc>
      </w:tr>
      <w:tr w14:paraId="398E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5CEBC8A">
            <w:pPr>
              <w:widowControl/>
              <w:rPr>
                <w:rFonts w:ascii="宋体" w:hAnsi="宋体"/>
                <w:kern w:val="0"/>
                <w:szCs w:val="21"/>
              </w:rPr>
            </w:pPr>
            <w:r>
              <w:rPr>
                <w:rFonts w:ascii="宋体" w:hAnsi="宋体"/>
                <w:kern w:val="0"/>
                <w:szCs w:val="21"/>
              </w:rPr>
              <w:t>15.4.9</w:t>
            </w:r>
          </w:p>
        </w:tc>
        <w:tc>
          <w:tcPr>
            <w:tcW w:w="1536" w:type="dxa"/>
            <w:shd w:val="clear" w:color="auto" w:fill="auto"/>
          </w:tcPr>
          <w:p w14:paraId="43BEEAEA">
            <w:pPr>
              <w:widowControl/>
              <w:rPr>
                <w:rFonts w:ascii="宋体" w:hAnsi="宋体" w:cs="宋体"/>
                <w:kern w:val="0"/>
                <w:szCs w:val="21"/>
              </w:rPr>
            </w:pPr>
            <w:r>
              <w:rPr>
                <w:rFonts w:hint="eastAsia" w:ascii="宋体" w:hAnsi="宋体" w:cs="宋体"/>
                <w:kern w:val="0"/>
                <w:szCs w:val="21"/>
              </w:rPr>
              <w:t>油箱</w:t>
            </w:r>
          </w:p>
        </w:tc>
        <w:tc>
          <w:tcPr>
            <w:tcW w:w="982" w:type="dxa"/>
            <w:shd w:val="clear" w:color="auto" w:fill="auto"/>
          </w:tcPr>
          <w:p w14:paraId="49D06D98">
            <w:pPr>
              <w:widowControl/>
              <w:rPr>
                <w:rFonts w:ascii="宋体" w:hAnsi="宋体" w:cs="Arial"/>
                <w:kern w:val="0"/>
                <w:szCs w:val="21"/>
              </w:rPr>
            </w:pPr>
            <w:r>
              <w:rPr>
                <w:rFonts w:ascii="宋体" w:hAnsi="宋体" w:cs="Arial"/>
                <w:kern w:val="0"/>
                <w:szCs w:val="21"/>
              </w:rPr>
              <w:t>59.4</w:t>
            </w:r>
          </w:p>
        </w:tc>
        <w:tc>
          <w:tcPr>
            <w:tcW w:w="1841" w:type="dxa"/>
            <w:shd w:val="clear" w:color="auto" w:fill="auto"/>
          </w:tcPr>
          <w:p w14:paraId="48DB679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油箱</w:t>
            </w:r>
            <w:r>
              <w:rPr>
                <w:rFonts w:ascii="宋体" w:hAnsi="宋体" w:cs="宋体"/>
                <w:kern w:val="0"/>
                <w:szCs w:val="21"/>
              </w:rPr>
              <w:t>”</w:t>
            </w:r>
          </w:p>
        </w:tc>
        <w:tc>
          <w:tcPr>
            <w:tcW w:w="3027" w:type="dxa"/>
            <w:shd w:val="clear" w:color="auto" w:fill="auto"/>
          </w:tcPr>
          <w:p w14:paraId="1555A1F6">
            <w:pPr>
              <w:widowControl/>
              <w:rPr>
                <w:rFonts w:ascii="宋体" w:hAnsi="宋体" w:cs="宋体"/>
                <w:kern w:val="0"/>
                <w:szCs w:val="21"/>
              </w:rPr>
            </w:pPr>
            <w:r>
              <w:rPr>
                <w:rFonts w:hint="eastAsia" w:ascii="宋体" w:hAnsi="宋体" w:cs="宋体"/>
                <w:kern w:val="0"/>
                <w:szCs w:val="21"/>
              </w:rPr>
              <w:t>无明显差异</w:t>
            </w:r>
          </w:p>
        </w:tc>
      </w:tr>
      <w:tr w14:paraId="276B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585EB15">
            <w:pPr>
              <w:widowControl/>
              <w:rPr>
                <w:rFonts w:ascii="宋体" w:hAnsi="宋体"/>
                <w:kern w:val="0"/>
                <w:szCs w:val="21"/>
              </w:rPr>
            </w:pPr>
            <w:r>
              <w:rPr>
                <w:rFonts w:ascii="宋体" w:hAnsi="宋体"/>
                <w:kern w:val="0"/>
                <w:szCs w:val="21"/>
              </w:rPr>
              <w:t>15.4.9</w:t>
            </w:r>
            <w:r>
              <w:rPr>
                <w:rFonts w:hint="eastAsia" w:ascii="宋体" w:hAnsi="宋体"/>
                <w:kern w:val="0"/>
                <w:szCs w:val="21"/>
              </w:rPr>
              <w:t xml:space="preserve"> a)</w:t>
            </w:r>
          </w:p>
        </w:tc>
        <w:tc>
          <w:tcPr>
            <w:tcW w:w="1536" w:type="dxa"/>
            <w:shd w:val="clear" w:color="auto" w:fill="auto"/>
          </w:tcPr>
          <w:p w14:paraId="117D9900">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6D645BF">
            <w:pPr>
              <w:widowControl/>
              <w:rPr>
                <w:rFonts w:ascii="宋体" w:hAnsi="宋体" w:cs="Arial"/>
                <w:kern w:val="0"/>
                <w:szCs w:val="21"/>
              </w:rPr>
            </w:pPr>
            <w:r>
              <w:rPr>
                <w:rFonts w:ascii="宋体" w:hAnsi="宋体" w:cs="Arial"/>
                <w:kern w:val="0"/>
                <w:szCs w:val="21"/>
              </w:rPr>
              <w:t>59.4</w:t>
            </w:r>
          </w:p>
          <w:p w14:paraId="5B943086">
            <w:pPr>
              <w:widowControl/>
              <w:rPr>
                <w:rFonts w:ascii="宋体" w:hAnsi="宋体" w:cs="Arial"/>
                <w:kern w:val="0"/>
                <w:szCs w:val="21"/>
              </w:rPr>
            </w:pPr>
            <w:r>
              <w:rPr>
                <w:rFonts w:hint="eastAsia" w:ascii="宋体" w:hAnsi="宋体" w:cs="Arial"/>
                <w:kern w:val="0"/>
                <w:szCs w:val="21"/>
              </w:rPr>
              <w:t>列项1</w:t>
            </w:r>
          </w:p>
        </w:tc>
        <w:tc>
          <w:tcPr>
            <w:tcW w:w="1841" w:type="dxa"/>
            <w:shd w:val="clear" w:color="auto" w:fill="auto"/>
          </w:tcPr>
          <w:p w14:paraId="7DECB7C3">
            <w:pPr>
              <w:widowControl/>
              <w:rPr>
                <w:rFonts w:ascii="宋体" w:hAnsi="宋体" w:cs="宋体"/>
                <w:kern w:val="0"/>
                <w:szCs w:val="21"/>
              </w:rPr>
            </w:pPr>
            <w:r>
              <w:rPr>
                <w:rFonts w:hint="eastAsia" w:ascii="宋体" w:hAnsi="宋体" w:cs="宋体"/>
                <w:kern w:val="0"/>
                <w:szCs w:val="21"/>
              </w:rPr>
              <w:t xml:space="preserve"> “可携带式设备的油箱</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799A0CDC">
            <w:pPr>
              <w:widowControl/>
              <w:rPr>
                <w:rFonts w:ascii="宋体" w:hAnsi="宋体" w:cs="宋体"/>
                <w:kern w:val="0"/>
                <w:szCs w:val="21"/>
              </w:rPr>
            </w:pPr>
            <w:r>
              <w:rPr>
                <w:rFonts w:hint="eastAsia" w:ascii="宋体" w:hAnsi="宋体" w:cs="宋体"/>
                <w:kern w:val="0"/>
                <w:szCs w:val="21"/>
              </w:rPr>
              <w:t>无明显差异</w:t>
            </w:r>
          </w:p>
        </w:tc>
      </w:tr>
      <w:tr w14:paraId="7FEE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A7FACE4">
            <w:pPr>
              <w:widowControl/>
              <w:rPr>
                <w:rFonts w:ascii="宋体" w:hAnsi="宋体"/>
                <w:kern w:val="0"/>
                <w:szCs w:val="21"/>
              </w:rPr>
            </w:pPr>
            <w:r>
              <w:rPr>
                <w:rFonts w:ascii="宋体" w:hAnsi="宋体"/>
                <w:kern w:val="0"/>
                <w:szCs w:val="21"/>
              </w:rPr>
              <w:t>15.4.9</w:t>
            </w:r>
            <w:r>
              <w:rPr>
                <w:rFonts w:hint="eastAsia" w:ascii="宋体" w:hAnsi="宋体"/>
                <w:kern w:val="0"/>
                <w:szCs w:val="21"/>
              </w:rPr>
              <w:t xml:space="preserve"> b)</w:t>
            </w:r>
          </w:p>
        </w:tc>
        <w:tc>
          <w:tcPr>
            <w:tcW w:w="1536" w:type="dxa"/>
            <w:shd w:val="clear" w:color="auto" w:fill="auto"/>
          </w:tcPr>
          <w:p w14:paraId="784E2134">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7BBDF26">
            <w:pPr>
              <w:widowControl/>
              <w:rPr>
                <w:rFonts w:ascii="宋体" w:hAnsi="宋体" w:cs="Arial"/>
                <w:kern w:val="0"/>
                <w:szCs w:val="21"/>
              </w:rPr>
            </w:pPr>
            <w:r>
              <w:rPr>
                <w:rFonts w:ascii="宋体" w:hAnsi="宋体" w:cs="Arial"/>
                <w:kern w:val="0"/>
                <w:szCs w:val="21"/>
              </w:rPr>
              <w:t>59.4</w:t>
            </w:r>
          </w:p>
          <w:p w14:paraId="74FBB7BB">
            <w:pPr>
              <w:widowControl/>
              <w:rPr>
                <w:rFonts w:ascii="宋体" w:hAnsi="宋体" w:cs="Arial"/>
                <w:kern w:val="0"/>
                <w:szCs w:val="21"/>
              </w:rPr>
            </w:pPr>
            <w:r>
              <w:rPr>
                <w:rFonts w:hint="eastAsia" w:ascii="宋体" w:hAnsi="宋体" w:cs="Arial"/>
                <w:kern w:val="0"/>
                <w:szCs w:val="21"/>
              </w:rPr>
              <w:t>列项</w:t>
            </w:r>
            <w:r>
              <w:rPr>
                <w:rFonts w:ascii="宋体" w:hAnsi="宋体" w:cs="Arial"/>
                <w:kern w:val="0"/>
                <w:szCs w:val="21"/>
              </w:rPr>
              <w:t>1</w:t>
            </w:r>
          </w:p>
        </w:tc>
        <w:tc>
          <w:tcPr>
            <w:tcW w:w="1841" w:type="dxa"/>
            <w:shd w:val="clear" w:color="auto" w:fill="auto"/>
          </w:tcPr>
          <w:p w14:paraId="329DF757">
            <w:pPr>
              <w:widowControl/>
              <w:rPr>
                <w:rFonts w:ascii="宋体" w:hAnsi="宋体" w:cs="宋体"/>
                <w:kern w:val="0"/>
                <w:szCs w:val="21"/>
              </w:rPr>
            </w:pPr>
            <w:r>
              <w:rPr>
                <w:rFonts w:hint="eastAsia" w:ascii="宋体" w:hAnsi="宋体" w:cs="宋体"/>
                <w:kern w:val="0"/>
                <w:szCs w:val="21"/>
              </w:rPr>
              <w:t xml:space="preserve"> “移动式设备的油箱</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7584A521">
            <w:pPr>
              <w:widowControl/>
              <w:rPr>
                <w:rFonts w:ascii="宋体" w:hAnsi="宋体" w:cs="宋体"/>
                <w:kern w:val="0"/>
                <w:szCs w:val="21"/>
              </w:rPr>
            </w:pPr>
            <w:r>
              <w:rPr>
                <w:rFonts w:hint="eastAsia" w:ascii="宋体" w:hAnsi="宋体" w:cs="宋体"/>
                <w:kern w:val="0"/>
                <w:szCs w:val="21"/>
              </w:rPr>
              <w:t>无明显差异</w:t>
            </w:r>
          </w:p>
        </w:tc>
      </w:tr>
      <w:tr w14:paraId="1881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FDA41C7">
            <w:pPr>
              <w:widowControl/>
              <w:rPr>
                <w:rFonts w:ascii="宋体" w:hAnsi="宋体"/>
                <w:kern w:val="0"/>
                <w:szCs w:val="21"/>
              </w:rPr>
            </w:pPr>
            <w:r>
              <w:rPr>
                <w:rFonts w:ascii="宋体" w:hAnsi="宋体"/>
                <w:kern w:val="0"/>
                <w:szCs w:val="21"/>
              </w:rPr>
              <w:t>15.4.9</w:t>
            </w:r>
            <w:r>
              <w:rPr>
                <w:rFonts w:hint="eastAsia" w:ascii="宋体" w:hAnsi="宋体"/>
                <w:kern w:val="0"/>
                <w:szCs w:val="21"/>
              </w:rPr>
              <w:t xml:space="preserve"> c)</w:t>
            </w:r>
          </w:p>
        </w:tc>
        <w:tc>
          <w:tcPr>
            <w:tcW w:w="1536" w:type="dxa"/>
            <w:shd w:val="clear" w:color="auto" w:fill="auto"/>
          </w:tcPr>
          <w:p w14:paraId="357941B4">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E4E54C2">
            <w:pPr>
              <w:widowControl/>
              <w:rPr>
                <w:rFonts w:ascii="宋体" w:hAnsi="宋体" w:cs="Arial"/>
                <w:kern w:val="0"/>
                <w:szCs w:val="21"/>
              </w:rPr>
            </w:pPr>
            <w:r>
              <w:rPr>
                <w:rFonts w:ascii="宋体" w:hAnsi="宋体" w:cs="Arial"/>
                <w:kern w:val="0"/>
                <w:szCs w:val="21"/>
              </w:rPr>
              <w:t>59.4</w:t>
            </w:r>
          </w:p>
          <w:p w14:paraId="330FC873">
            <w:pPr>
              <w:widowControl/>
              <w:rPr>
                <w:rFonts w:ascii="宋体" w:hAnsi="宋体" w:cs="Arial"/>
                <w:kern w:val="0"/>
                <w:szCs w:val="21"/>
              </w:rPr>
            </w:pPr>
            <w:r>
              <w:rPr>
                <w:rFonts w:hint="eastAsia" w:ascii="宋体" w:hAnsi="宋体" w:cs="Arial"/>
                <w:kern w:val="0"/>
                <w:szCs w:val="21"/>
              </w:rPr>
              <w:t>列项2</w:t>
            </w:r>
          </w:p>
        </w:tc>
        <w:tc>
          <w:tcPr>
            <w:tcW w:w="1841" w:type="dxa"/>
            <w:shd w:val="clear" w:color="auto" w:fill="auto"/>
          </w:tcPr>
          <w:p w14:paraId="580C3D88">
            <w:pPr>
              <w:widowControl/>
              <w:rPr>
                <w:rFonts w:ascii="宋体" w:hAnsi="宋体" w:cs="宋体"/>
                <w:kern w:val="0"/>
                <w:szCs w:val="21"/>
              </w:rPr>
            </w:pPr>
            <w:r>
              <w:rPr>
                <w:rFonts w:hint="eastAsia" w:ascii="宋体" w:hAnsi="宋体" w:cs="宋体"/>
                <w:kern w:val="0"/>
                <w:szCs w:val="21"/>
              </w:rPr>
              <w:t>“部分密封的充油设备</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2999302C">
            <w:pPr>
              <w:widowControl/>
              <w:rPr>
                <w:rFonts w:ascii="宋体" w:hAnsi="宋体" w:cs="宋体"/>
                <w:kern w:val="0"/>
                <w:szCs w:val="21"/>
              </w:rPr>
            </w:pPr>
            <w:r>
              <w:rPr>
                <w:rFonts w:hint="eastAsia" w:ascii="宋体" w:hAnsi="宋体" w:cs="宋体"/>
                <w:kern w:val="0"/>
                <w:szCs w:val="21"/>
              </w:rPr>
              <w:t>无明显差异</w:t>
            </w:r>
          </w:p>
        </w:tc>
      </w:tr>
      <w:tr w14:paraId="33C9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E22F2C2">
            <w:pPr>
              <w:widowControl/>
              <w:rPr>
                <w:rFonts w:ascii="宋体" w:hAnsi="宋体"/>
                <w:kern w:val="0"/>
                <w:szCs w:val="21"/>
              </w:rPr>
            </w:pPr>
            <w:r>
              <w:rPr>
                <w:rFonts w:ascii="宋体" w:hAnsi="宋体"/>
                <w:kern w:val="0"/>
                <w:szCs w:val="21"/>
              </w:rPr>
              <w:t>15.5</w:t>
            </w:r>
          </w:p>
        </w:tc>
        <w:tc>
          <w:tcPr>
            <w:tcW w:w="1536" w:type="dxa"/>
            <w:shd w:val="clear" w:color="auto" w:fill="auto"/>
          </w:tcPr>
          <w:p w14:paraId="474A8625">
            <w:pPr>
              <w:widowControl/>
              <w:rPr>
                <w:rFonts w:ascii="宋体" w:hAnsi="宋体" w:cs="宋体"/>
                <w:kern w:val="0"/>
                <w:szCs w:val="21"/>
              </w:rPr>
            </w:pPr>
            <w:r>
              <w:rPr>
                <w:rFonts w:hint="eastAsia" w:ascii="宋体" w:hAnsi="宋体" w:cs="宋体"/>
                <w:kern w:val="0"/>
                <w:szCs w:val="21"/>
              </w:rPr>
              <w:t>ME设备的网电源变压器和符合8.5隔离的变压器</w:t>
            </w:r>
          </w:p>
        </w:tc>
        <w:tc>
          <w:tcPr>
            <w:tcW w:w="982" w:type="dxa"/>
            <w:shd w:val="clear" w:color="auto" w:fill="auto"/>
          </w:tcPr>
          <w:p w14:paraId="797546EC">
            <w:pPr>
              <w:widowControl/>
              <w:rPr>
                <w:rFonts w:ascii="宋体" w:hAnsi="宋体" w:cs="Arial"/>
                <w:kern w:val="0"/>
                <w:szCs w:val="21"/>
              </w:rPr>
            </w:pPr>
            <w:r>
              <w:rPr>
                <w:rFonts w:ascii="宋体" w:hAnsi="宋体" w:cs="Arial"/>
                <w:kern w:val="0"/>
                <w:szCs w:val="21"/>
              </w:rPr>
              <w:t>57.9</w:t>
            </w:r>
          </w:p>
        </w:tc>
        <w:tc>
          <w:tcPr>
            <w:tcW w:w="1841" w:type="dxa"/>
            <w:shd w:val="clear" w:color="auto" w:fill="auto"/>
          </w:tcPr>
          <w:p w14:paraId="5175B72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网电源变压器</w:t>
            </w:r>
            <w:r>
              <w:rPr>
                <w:rFonts w:ascii="宋体" w:hAnsi="宋体" w:cs="宋体"/>
                <w:kern w:val="0"/>
                <w:szCs w:val="21"/>
              </w:rPr>
              <w:t>”</w:t>
            </w:r>
          </w:p>
        </w:tc>
        <w:tc>
          <w:tcPr>
            <w:tcW w:w="3027" w:type="dxa"/>
            <w:shd w:val="clear" w:color="auto" w:fill="auto"/>
          </w:tcPr>
          <w:p w14:paraId="1D08B045">
            <w:pPr>
              <w:widowControl/>
              <w:rPr>
                <w:rFonts w:ascii="宋体" w:hAnsi="宋体"/>
                <w:kern w:val="0"/>
                <w:szCs w:val="21"/>
              </w:rPr>
            </w:pPr>
            <w:r>
              <w:rPr>
                <w:rFonts w:hint="eastAsia" w:ascii="宋体" w:hAnsi="宋体" w:cs="宋体"/>
                <w:kern w:val="0"/>
                <w:szCs w:val="21"/>
              </w:rPr>
              <w:t>无明显差异</w:t>
            </w:r>
          </w:p>
        </w:tc>
      </w:tr>
      <w:tr w14:paraId="5C73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D262C39">
            <w:pPr>
              <w:widowControl/>
              <w:rPr>
                <w:rFonts w:ascii="宋体" w:hAnsi="宋体"/>
                <w:kern w:val="0"/>
                <w:szCs w:val="21"/>
              </w:rPr>
            </w:pPr>
            <w:r>
              <w:rPr>
                <w:rFonts w:ascii="宋体" w:hAnsi="宋体"/>
                <w:kern w:val="0"/>
                <w:szCs w:val="21"/>
              </w:rPr>
              <w:t>15.5.1</w:t>
            </w:r>
          </w:p>
        </w:tc>
        <w:tc>
          <w:tcPr>
            <w:tcW w:w="1536" w:type="dxa"/>
            <w:shd w:val="clear" w:color="auto" w:fill="auto"/>
          </w:tcPr>
          <w:p w14:paraId="11BFBFB1">
            <w:pPr>
              <w:widowControl/>
              <w:rPr>
                <w:rFonts w:ascii="宋体" w:hAnsi="宋体" w:cs="宋体"/>
                <w:kern w:val="0"/>
                <w:szCs w:val="21"/>
              </w:rPr>
            </w:pPr>
            <w:r>
              <w:rPr>
                <w:rFonts w:hint="eastAsia" w:ascii="宋体" w:hAnsi="宋体" w:cs="宋体"/>
                <w:kern w:val="0"/>
                <w:szCs w:val="21"/>
              </w:rPr>
              <w:t>过热</w:t>
            </w:r>
          </w:p>
        </w:tc>
        <w:tc>
          <w:tcPr>
            <w:tcW w:w="982" w:type="dxa"/>
            <w:shd w:val="clear" w:color="auto" w:fill="auto"/>
          </w:tcPr>
          <w:p w14:paraId="29E8CC25">
            <w:pPr>
              <w:widowControl/>
              <w:rPr>
                <w:rFonts w:ascii="宋体" w:hAnsi="宋体" w:cs="Arial"/>
                <w:kern w:val="0"/>
                <w:szCs w:val="21"/>
              </w:rPr>
            </w:pPr>
            <w:r>
              <w:rPr>
                <w:rFonts w:ascii="宋体" w:hAnsi="宋体" w:cs="Arial"/>
                <w:kern w:val="0"/>
                <w:szCs w:val="21"/>
              </w:rPr>
              <w:t>57.9.1</w:t>
            </w:r>
          </w:p>
        </w:tc>
        <w:tc>
          <w:tcPr>
            <w:tcW w:w="1841" w:type="dxa"/>
            <w:shd w:val="clear" w:color="auto" w:fill="auto"/>
          </w:tcPr>
          <w:p w14:paraId="065A995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过热</w:t>
            </w:r>
            <w:r>
              <w:rPr>
                <w:rFonts w:ascii="宋体" w:hAnsi="宋体" w:cs="宋体"/>
                <w:kern w:val="0"/>
                <w:szCs w:val="21"/>
              </w:rPr>
              <w:t>”</w:t>
            </w:r>
          </w:p>
        </w:tc>
        <w:tc>
          <w:tcPr>
            <w:tcW w:w="3027" w:type="dxa"/>
            <w:shd w:val="clear" w:color="auto" w:fill="auto"/>
          </w:tcPr>
          <w:p w14:paraId="4CE29CC3">
            <w:pPr>
              <w:widowControl/>
              <w:rPr>
                <w:rFonts w:ascii="宋体" w:hAnsi="宋体"/>
                <w:kern w:val="0"/>
                <w:szCs w:val="21"/>
              </w:rPr>
            </w:pPr>
            <w:r>
              <w:rPr>
                <w:rFonts w:hint="eastAsia" w:ascii="宋体" w:hAnsi="宋体" w:cs="宋体"/>
                <w:kern w:val="0"/>
                <w:szCs w:val="21"/>
              </w:rPr>
              <w:t>无明显差异</w:t>
            </w:r>
          </w:p>
        </w:tc>
      </w:tr>
      <w:tr w14:paraId="45FE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B6C4E06">
            <w:pPr>
              <w:widowControl/>
              <w:rPr>
                <w:rFonts w:ascii="宋体" w:hAnsi="宋体"/>
                <w:kern w:val="0"/>
                <w:szCs w:val="21"/>
              </w:rPr>
            </w:pPr>
            <w:r>
              <w:rPr>
                <w:rFonts w:ascii="宋体" w:hAnsi="宋体"/>
                <w:kern w:val="0"/>
                <w:szCs w:val="21"/>
              </w:rPr>
              <w:t>15.5.1.1</w:t>
            </w:r>
          </w:p>
        </w:tc>
        <w:tc>
          <w:tcPr>
            <w:tcW w:w="1536" w:type="dxa"/>
            <w:shd w:val="clear" w:color="auto" w:fill="auto"/>
          </w:tcPr>
          <w:p w14:paraId="73BCDB68">
            <w:pPr>
              <w:widowControl/>
              <w:rPr>
                <w:rFonts w:ascii="宋体" w:hAnsi="宋体" w:cs="宋体"/>
                <w:kern w:val="0"/>
                <w:szCs w:val="21"/>
              </w:rPr>
            </w:pPr>
            <w:r>
              <w:rPr>
                <w:rFonts w:hint="eastAsia" w:ascii="宋体" w:hAnsi="宋体" w:cs="宋体"/>
                <w:kern w:val="0"/>
                <w:szCs w:val="21"/>
              </w:rPr>
              <w:t>变压器</w:t>
            </w:r>
          </w:p>
        </w:tc>
        <w:tc>
          <w:tcPr>
            <w:tcW w:w="982" w:type="dxa"/>
            <w:shd w:val="clear" w:color="auto" w:fill="auto"/>
          </w:tcPr>
          <w:p w14:paraId="57E3D12E">
            <w:pPr>
              <w:widowControl/>
              <w:rPr>
                <w:rFonts w:ascii="宋体" w:hAnsi="宋体" w:cs="Arial"/>
                <w:kern w:val="0"/>
                <w:szCs w:val="21"/>
              </w:rPr>
            </w:pPr>
            <w:r>
              <w:rPr>
                <w:rFonts w:hint="eastAsia" w:ascii="宋体" w:hAnsi="宋体" w:cs="Arial"/>
                <w:kern w:val="0"/>
                <w:szCs w:val="21"/>
              </w:rPr>
              <w:t>新增</w:t>
            </w:r>
          </w:p>
        </w:tc>
        <w:tc>
          <w:tcPr>
            <w:tcW w:w="1841" w:type="dxa"/>
            <w:shd w:val="clear" w:color="auto" w:fill="auto"/>
          </w:tcPr>
          <w:p w14:paraId="4A894AFA">
            <w:pPr>
              <w:widowControl/>
              <w:rPr>
                <w:rFonts w:ascii="宋体" w:hAnsi="宋体" w:cs="宋体"/>
                <w:kern w:val="0"/>
                <w:szCs w:val="21"/>
              </w:rPr>
            </w:pPr>
          </w:p>
        </w:tc>
        <w:tc>
          <w:tcPr>
            <w:tcW w:w="3027" w:type="dxa"/>
            <w:shd w:val="clear" w:color="auto" w:fill="auto"/>
          </w:tcPr>
          <w:p w14:paraId="6FA1604B">
            <w:pPr>
              <w:widowControl/>
              <w:rPr>
                <w:rFonts w:ascii="宋体" w:hAnsi="宋体" w:cs="宋体"/>
                <w:kern w:val="0"/>
                <w:szCs w:val="21"/>
              </w:rPr>
            </w:pPr>
            <w:r>
              <w:rPr>
                <w:rFonts w:hint="eastAsia" w:ascii="宋体" w:hAnsi="宋体" w:cs="宋体"/>
                <w:kern w:val="0"/>
                <w:szCs w:val="21"/>
              </w:rPr>
              <w:t>新版修订：过热试验的条件，以及试验后应对变压器进行电介质强度试验</w:t>
            </w:r>
          </w:p>
        </w:tc>
      </w:tr>
      <w:tr w14:paraId="2A3A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1A179E1">
            <w:pPr>
              <w:widowControl/>
              <w:rPr>
                <w:rFonts w:ascii="宋体" w:hAnsi="宋体"/>
                <w:kern w:val="0"/>
                <w:szCs w:val="21"/>
              </w:rPr>
            </w:pPr>
            <w:r>
              <w:rPr>
                <w:rFonts w:ascii="宋体" w:hAnsi="宋体"/>
                <w:kern w:val="0"/>
                <w:szCs w:val="21"/>
              </w:rPr>
              <w:t>15.5.1.2</w:t>
            </w:r>
          </w:p>
        </w:tc>
        <w:tc>
          <w:tcPr>
            <w:tcW w:w="1536" w:type="dxa"/>
            <w:shd w:val="clear" w:color="auto" w:fill="auto"/>
          </w:tcPr>
          <w:p w14:paraId="7A661779">
            <w:pPr>
              <w:widowControl/>
              <w:rPr>
                <w:rFonts w:ascii="宋体" w:hAnsi="宋体" w:cs="宋体"/>
                <w:kern w:val="0"/>
                <w:szCs w:val="21"/>
              </w:rPr>
            </w:pPr>
            <w:r>
              <w:rPr>
                <w:rFonts w:hint="eastAsia" w:ascii="宋体" w:hAnsi="宋体" w:cs="宋体"/>
                <w:kern w:val="0"/>
                <w:szCs w:val="21"/>
              </w:rPr>
              <w:t>短路试验</w:t>
            </w:r>
          </w:p>
        </w:tc>
        <w:tc>
          <w:tcPr>
            <w:tcW w:w="982" w:type="dxa"/>
            <w:shd w:val="clear" w:color="auto" w:fill="auto"/>
          </w:tcPr>
          <w:p w14:paraId="7B9D57B2">
            <w:pPr>
              <w:widowControl/>
              <w:rPr>
                <w:rFonts w:ascii="宋体" w:hAnsi="宋体" w:cs="Arial"/>
                <w:kern w:val="0"/>
                <w:szCs w:val="21"/>
              </w:rPr>
            </w:pPr>
            <w:r>
              <w:rPr>
                <w:rFonts w:ascii="宋体" w:hAnsi="宋体" w:cs="Arial"/>
                <w:kern w:val="0"/>
                <w:szCs w:val="21"/>
              </w:rPr>
              <w:t>57.9.1 a</w:t>
            </w:r>
            <w:r>
              <w:rPr>
                <w:rFonts w:hint="eastAsia" w:ascii="宋体" w:hAnsi="宋体"/>
                <w:kern w:val="0"/>
                <w:szCs w:val="21"/>
              </w:rPr>
              <w:t>)</w:t>
            </w:r>
          </w:p>
        </w:tc>
        <w:tc>
          <w:tcPr>
            <w:tcW w:w="1841" w:type="dxa"/>
            <w:shd w:val="clear" w:color="auto" w:fill="auto"/>
          </w:tcPr>
          <w:p w14:paraId="714DAE9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短路</w:t>
            </w:r>
            <w:r>
              <w:rPr>
                <w:rFonts w:ascii="宋体" w:hAnsi="宋体" w:cs="宋体"/>
                <w:kern w:val="0"/>
                <w:szCs w:val="21"/>
              </w:rPr>
              <w:t>”</w:t>
            </w:r>
          </w:p>
        </w:tc>
        <w:tc>
          <w:tcPr>
            <w:tcW w:w="3027" w:type="dxa"/>
            <w:shd w:val="clear" w:color="auto" w:fill="auto"/>
          </w:tcPr>
          <w:p w14:paraId="29920211">
            <w:pPr>
              <w:widowControl/>
              <w:rPr>
                <w:rFonts w:ascii="宋体" w:hAnsi="宋体" w:cs="宋体"/>
                <w:kern w:val="0"/>
                <w:szCs w:val="21"/>
              </w:rPr>
            </w:pPr>
            <w:r>
              <w:rPr>
                <w:rFonts w:hint="eastAsia" w:ascii="宋体" w:hAnsi="宋体" w:cs="宋体"/>
                <w:kern w:val="0"/>
                <w:szCs w:val="21"/>
              </w:rPr>
              <w:t>新版对未进行倍频倍压试验的变压器的短路试验分别给出要求。</w:t>
            </w:r>
          </w:p>
        </w:tc>
      </w:tr>
      <w:tr w14:paraId="0805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1136" w:type="dxa"/>
            <w:shd w:val="clear" w:color="auto" w:fill="auto"/>
          </w:tcPr>
          <w:p w14:paraId="05BEBA2A">
            <w:pPr>
              <w:widowControl/>
              <w:jc w:val="left"/>
              <w:rPr>
                <w:rFonts w:ascii="宋体" w:hAnsi="宋体"/>
                <w:kern w:val="0"/>
                <w:szCs w:val="21"/>
              </w:rPr>
            </w:pPr>
            <w:r>
              <w:rPr>
                <w:rFonts w:ascii="宋体" w:hAnsi="宋体"/>
                <w:kern w:val="0"/>
                <w:szCs w:val="21"/>
              </w:rPr>
              <w:t>15.5.1.3</w:t>
            </w:r>
          </w:p>
        </w:tc>
        <w:tc>
          <w:tcPr>
            <w:tcW w:w="1536" w:type="dxa"/>
            <w:shd w:val="clear" w:color="auto" w:fill="auto"/>
          </w:tcPr>
          <w:p w14:paraId="3A159F05">
            <w:pPr>
              <w:widowControl/>
              <w:rPr>
                <w:rFonts w:ascii="宋体" w:hAnsi="宋体" w:cs="宋体"/>
                <w:kern w:val="0"/>
                <w:szCs w:val="21"/>
              </w:rPr>
            </w:pPr>
            <w:r>
              <w:rPr>
                <w:rFonts w:hint="eastAsia" w:ascii="宋体" w:hAnsi="宋体" w:cs="宋体"/>
                <w:kern w:val="0"/>
                <w:szCs w:val="21"/>
              </w:rPr>
              <w:t>过载试验</w:t>
            </w:r>
          </w:p>
        </w:tc>
        <w:tc>
          <w:tcPr>
            <w:tcW w:w="982" w:type="dxa"/>
            <w:shd w:val="clear" w:color="auto" w:fill="auto"/>
          </w:tcPr>
          <w:p w14:paraId="2817F978">
            <w:pPr>
              <w:widowControl/>
              <w:rPr>
                <w:rFonts w:ascii="宋体" w:hAnsi="宋体" w:cs="Arial"/>
                <w:kern w:val="0"/>
                <w:szCs w:val="21"/>
              </w:rPr>
            </w:pPr>
            <w:r>
              <w:rPr>
                <w:rFonts w:ascii="宋体" w:hAnsi="宋体" w:cs="Arial"/>
                <w:kern w:val="0"/>
                <w:szCs w:val="21"/>
              </w:rPr>
              <w:t>57.9.1 b</w:t>
            </w:r>
            <w:r>
              <w:rPr>
                <w:rFonts w:hint="eastAsia" w:ascii="宋体" w:hAnsi="宋体"/>
                <w:kern w:val="0"/>
                <w:szCs w:val="21"/>
              </w:rPr>
              <w:t>)</w:t>
            </w:r>
          </w:p>
        </w:tc>
        <w:tc>
          <w:tcPr>
            <w:tcW w:w="1841" w:type="dxa"/>
            <w:shd w:val="clear" w:color="auto" w:fill="auto"/>
          </w:tcPr>
          <w:p w14:paraId="6F2CD1D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过载</w:t>
            </w:r>
            <w:r>
              <w:rPr>
                <w:rFonts w:ascii="宋体" w:hAnsi="宋体" w:cs="宋体"/>
                <w:kern w:val="0"/>
                <w:szCs w:val="21"/>
              </w:rPr>
              <w:t>”</w:t>
            </w:r>
          </w:p>
        </w:tc>
        <w:tc>
          <w:tcPr>
            <w:tcW w:w="3027" w:type="dxa"/>
            <w:shd w:val="clear" w:color="auto" w:fill="auto"/>
          </w:tcPr>
          <w:p w14:paraId="477C30B0">
            <w:pPr>
              <w:widowControl/>
              <w:rPr>
                <w:rFonts w:ascii="宋体" w:hAnsi="宋体" w:cs="宋体"/>
                <w:kern w:val="0"/>
                <w:szCs w:val="21"/>
              </w:rPr>
            </w:pPr>
            <w:r>
              <w:rPr>
                <w:rFonts w:hint="eastAsia" w:ascii="宋体" w:hAnsi="宋体" w:cs="宋体"/>
                <w:kern w:val="0"/>
                <w:szCs w:val="21"/>
              </w:rPr>
              <w:t>新版对于多个保护装置可进行多次过载试验以评估最不利的试验情况。</w:t>
            </w:r>
          </w:p>
          <w:p w14:paraId="4C7B5807">
            <w:pPr>
              <w:rPr>
                <w:rFonts w:ascii="宋体" w:hAnsi="宋体" w:cs="宋体"/>
                <w:kern w:val="0"/>
                <w:szCs w:val="21"/>
              </w:rPr>
            </w:pPr>
            <w:r>
              <w:rPr>
                <w:rFonts w:hint="eastAsia" w:ascii="宋体" w:hAnsi="宋体" w:cs="宋体"/>
                <w:kern w:val="0"/>
                <w:szCs w:val="21"/>
              </w:rPr>
              <w:t>对于动作电流不确定，和确定动作电流而保护装置的不同情况，分别给出了试验要求</w:t>
            </w:r>
          </w:p>
        </w:tc>
      </w:tr>
      <w:tr w14:paraId="16A6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26F3E90C">
            <w:pPr>
              <w:widowControl/>
              <w:jc w:val="left"/>
              <w:rPr>
                <w:rFonts w:ascii="宋体" w:hAnsi="宋体"/>
                <w:kern w:val="0"/>
                <w:szCs w:val="21"/>
              </w:rPr>
            </w:pPr>
            <w:r>
              <w:rPr>
                <w:rFonts w:ascii="宋体" w:hAnsi="宋体"/>
                <w:kern w:val="0"/>
                <w:szCs w:val="21"/>
              </w:rPr>
              <w:t>15.5.1.3</w:t>
            </w:r>
            <w:r>
              <w:rPr>
                <w:rFonts w:hint="eastAsia" w:ascii="宋体" w:hAnsi="宋体"/>
                <w:kern w:val="0"/>
                <w:szCs w:val="21"/>
              </w:rPr>
              <w:t xml:space="preserve"> a)</w:t>
            </w:r>
          </w:p>
        </w:tc>
        <w:tc>
          <w:tcPr>
            <w:tcW w:w="1536" w:type="dxa"/>
            <w:vAlign w:val="center"/>
          </w:tcPr>
          <w:p w14:paraId="40F09D40">
            <w:pPr>
              <w:widowControl/>
              <w:jc w:val="left"/>
              <w:rPr>
                <w:rFonts w:ascii="宋体" w:hAnsi="宋体" w:cs="宋体"/>
                <w:kern w:val="0"/>
                <w:szCs w:val="21"/>
              </w:rPr>
            </w:pPr>
            <w:r>
              <w:rPr>
                <w:rFonts w:hint="eastAsia" w:ascii="宋体" w:hAnsi="宋体" w:cs="宋体"/>
                <w:kern w:val="0"/>
                <w:szCs w:val="21"/>
              </w:rPr>
              <w:t>—</w:t>
            </w:r>
          </w:p>
        </w:tc>
        <w:tc>
          <w:tcPr>
            <w:tcW w:w="982" w:type="dxa"/>
            <w:vAlign w:val="center"/>
          </w:tcPr>
          <w:p w14:paraId="3DC07F20">
            <w:pPr>
              <w:widowControl/>
              <w:jc w:val="left"/>
              <w:rPr>
                <w:rFonts w:ascii="宋体" w:hAnsi="宋体"/>
                <w:kern w:val="0"/>
                <w:szCs w:val="21"/>
              </w:rPr>
            </w:pPr>
            <w:r>
              <w:rPr>
                <w:rFonts w:ascii="宋体" w:hAnsi="宋体" w:cs="Arial"/>
                <w:kern w:val="0"/>
                <w:szCs w:val="21"/>
              </w:rPr>
              <w:t>57.9.1 b</w:t>
            </w:r>
            <w:r>
              <w:rPr>
                <w:rFonts w:hint="eastAsia" w:ascii="宋体" w:hAnsi="宋体"/>
                <w:kern w:val="0"/>
                <w:szCs w:val="21"/>
              </w:rPr>
              <w:t>)</w:t>
            </w:r>
          </w:p>
          <w:p w14:paraId="635296CB">
            <w:pPr>
              <w:widowControl/>
              <w:jc w:val="left"/>
              <w:rPr>
                <w:rFonts w:ascii="宋体" w:hAnsi="宋体" w:cs="Arial"/>
                <w:kern w:val="0"/>
                <w:szCs w:val="21"/>
              </w:rPr>
            </w:pPr>
            <w:r>
              <w:rPr>
                <w:rFonts w:hint="eastAsia" w:ascii="宋体" w:hAnsi="宋体" w:cs="Arial"/>
                <w:kern w:val="0"/>
                <w:szCs w:val="21"/>
              </w:rPr>
              <w:t>列项1</w:t>
            </w:r>
          </w:p>
        </w:tc>
        <w:tc>
          <w:tcPr>
            <w:tcW w:w="1841" w:type="dxa"/>
            <w:vAlign w:val="center"/>
          </w:tcPr>
          <w:p w14:paraId="7C7C2ED9">
            <w:pPr>
              <w:widowControl/>
              <w:jc w:val="left"/>
              <w:rPr>
                <w:rFonts w:ascii="宋体" w:hAnsi="宋体" w:cs="宋体"/>
                <w:kern w:val="0"/>
                <w:szCs w:val="21"/>
              </w:rPr>
            </w:pPr>
            <w:r>
              <w:rPr>
                <w:rFonts w:hint="eastAsia" w:ascii="宋体" w:hAnsi="宋体" w:cs="宋体"/>
                <w:kern w:val="0"/>
                <w:szCs w:val="21"/>
              </w:rPr>
              <w:t xml:space="preserve"> “按第42章规定</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65E9BD32">
            <w:pPr>
              <w:widowControl/>
              <w:rPr>
                <w:rFonts w:ascii="宋体" w:hAnsi="宋体" w:cs="宋体"/>
                <w:kern w:val="0"/>
                <w:szCs w:val="21"/>
              </w:rPr>
            </w:pPr>
            <w:r>
              <w:rPr>
                <w:rFonts w:hint="eastAsia" w:ascii="宋体" w:hAnsi="宋体" w:cs="宋体"/>
                <w:kern w:val="0"/>
                <w:szCs w:val="21"/>
              </w:rPr>
              <w:t>无明显差异</w:t>
            </w:r>
          </w:p>
        </w:tc>
      </w:tr>
      <w:tr w14:paraId="226D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55564B5D">
            <w:pPr>
              <w:widowControl/>
              <w:jc w:val="left"/>
              <w:rPr>
                <w:rFonts w:ascii="宋体" w:hAnsi="宋体"/>
                <w:kern w:val="0"/>
                <w:szCs w:val="21"/>
              </w:rPr>
            </w:pPr>
            <w:r>
              <w:rPr>
                <w:rFonts w:ascii="宋体" w:hAnsi="宋体"/>
                <w:kern w:val="0"/>
                <w:szCs w:val="21"/>
              </w:rPr>
              <w:t>15.5.1.3</w:t>
            </w:r>
            <w:r>
              <w:rPr>
                <w:rFonts w:hint="eastAsia" w:ascii="宋体" w:hAnsi="宋体"/>
                <w:kern w:val="0"/>
                <w:szCs w:val="21"/>
              </w:rPr>
              <w:t xml:space="preserve"> a)</w:t>
            </w:r>
          </w:p>
        </w:tc>
        <w:tc>
          <w:tcPr>
            <w:tcW w:w="1536" w:type="dxa"/>
            <w:vAlign w:val="center"/>
          </w:tcPr>
          <w:p w14:paraId="4C802DD1">
            <w:pPr>
              <w:widowControl/>
              <w:jc w:val="left"/>
              <w:rPr>
                <w:rFonts w:ascii="宋体" w:hAnsi="宋体" w:cs="宋体"/>
                <w:kern w:val="0"/>
                <w:szCs w:val="21"/>
              </w:rPr>
            </w:pPr>
            <w:r>
              <w:rPr>
                <w:rFonts w:hint="eastAsia" w:ascii="宋体" w:hAnsi="宋体" w:cs="宋体"/>
                <w:kern w:val="0"/>
                <w:szCs w:val="21"/>
              </w:rPr>
              <w:t>—</w:t>
            </w:r>
          </w:p>
        </w:tc>
        <w:tc>
          <w:tcPr>
            <w:tcW w:w="982" w:type="dxa"/>
            <w:vAlign w:val="center"/>
          </w:tcPr>
          <w:p w14:paraId="4F1F1DFD">
            <w:pPr>
              <w:widowControl/>
              <w:jc w:val="left"/>
              <w:rPr>
                <w:rFonts w:ascii="宋体" w:hAnsi="宋体"/>
                <w:kern w:val="0"/>
                <w:szCs w:val="21"/>
              </w:rPr>
            </w:pPr>
            <w:r>
              <w:rPr>
                <w:rFonts w:ascii="宋体" w:hAnsi="宋体" w:cs="Arial"/>
                <w:kern w:val="0"/>
                <w:szCs w:val="21"/>
              </w:rPr>
              <w:t>57.9.1 b</w:t>
            </w:r>
            <w:r>
              <w:rPr>
                <w:rFonts w:hint="eastAsia" w:ascii="宋体" w:hAnsi="宋体"/>
                <w:kern w:val="0"/>
                <w:szCs w:val="21"/>
              </w:rPr>
              <w:t>)</w:t>
            </w:r>
          </w:p>
          <w:p w14:paraId="52ADD72D">
            <w:pPr>
              <w:widowControl/>
              <w:jc w:val="left"/>
              <w:rPr>
                <w:rFonts w:ascii="宋体" w:hAnsi="宋体" w:cs="Arial"/>
                <w:kern w:val="0"/>
                <w:szCs w:val="21"/>
              </w:rPr>
            </w:pPr>
            <w:r>
              <w:rPr>
                <w:rFonts w:hint="eastAsia" w:ascii="宋体" w:hAnsi="宋体" w:cs="Arial"/>
                <w:kern w:val="0"/>
                <w:szCs w:val="21"/>
              </w:rPr>
              <w:t>列项3</w:t>
            </w:r>
          </w:p>
        </w:tc>
        <w:tc>
          <w:tcPr>
            <w:tcW w:w="1841" w:type="dxa"/>
            <w:vAlign w:val="center"/>
          </w:tcPr>
          <w:p w14:paraId="0603691C">
            <w:pPr>
              <w:widowControl/>
              <w:jc w:val="left"/>
              <w:rPr>
                <w:rFonts w:ascii="宋体" w:hAnsi="宋体" w:cs="宋体"/>
                <w:kern w:val="0"/>
                <w:szCs w:val="21"/>
              </w:rPr>
            </w:pPr>
            <w:r>
              <w:rPr>
                <w:rFonts w:hint="eastAsia" w:ascii="宋体" w:hAnsi="宋体" w:cs="宋体"/>
                <w:kern w:val="0"/>
                <w:szCs w:val="21"/>
              </w:rPr>
              <w:t xml:space="preserve"> “轮流对每一绕组或抽头</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54235C3A">
            <w:pPr>
              <w:widowControl/>
              <w:rPr>
                <w:rFonts w:ascii="宋体" w:hAnsi="宋体" w:cs="宋体"/>
                <w:kern w:val="0"/>
                <w:szCs w:val="21"/>
              </w:rPr>
            </w:pPr>
            <w:r>
              <w:rPr>
                <w:rFonts w:hint="eastAsia" w:ascii="宋体" w:hAnsi="宋体" w:cs="宋体"/>
                <w:kern w:val="0"/>
                <w:szCs w:val="21"/>
              </w:rPr>
              <w:t>新版将轮流对每个绕组依次测试的要求放在前面</w:t>
            </w:r>
          </w:p>
        </w:tc>
      </w:tr>
      <w:tr w14:paraId="3FA8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Align w:val="center"/>
          </w:tcPr>
          <w:p w14:paraId="422D1EEB">
            <w:pPr>
              <w:widowControl/>
              <w:jc w:val="left"/>
              <w:rPr>
                <w:rFonts w:ascii="宋体" w:hAnsi="宋体"/>
                <w:kern w:val="0"/>
                <w:szCs w:val="21"/>
              </w:rPr>
            </w:pPr>
            <w:r>
              <w:rPr>
                <w:rFonts w:ascii="宋体" w:hAnsi="宋体"/>
                <w:kern w:val="0"/>
                <w:szCs w:val="21"/>
              </w:rPr>
              <w:t>15.5.1.3</w:t>
            </w:r>
            <w:r>
              <w:rPr>
                <w:rFonts w:hint="eastAsia" w:ascii="宋体" w:hAnsi="宋体"/>
                <w:kern w:val="0"/>
                <w:szCs w:val="21"/>
              </w:rPr>
              <w:t xml:space="preserve"> b)</w:t>
            </w:r>
          </w:p>
        </w:tc>
        <w:tc>
          <w:tcPr>
            <w:tcW w:w="1536" w:type="dxa"/>
            <w:vAlign w:val="center"/>
          </w:tcPr>
          <w:p w14:paraId="6C857F8F">
            <w:pPr>
              <w:widowControl/>
              <w:jc w:val="left"/>
              <w:rPr>
                <w:rFonts w:ascii="宋体" w:hAnsi="宋体" w:cs="宋体"/>
                <w:kern w:val="0"/>
                <w:szCs w:val="21"/>
              </w:rPr>
            </w:pPr>
            <w:r>
              <w:rPr>
                <w:rFonts w:hint="eastAsia" w:ascii="宋体" w:hAnsi="宋体" w:cs="宋体"/>
                <w:kern w:val="0"/>
                <w:szCs w:val="21"/>
              </w:rPr>
              <w:t>—</w:t>
            </w:r>
          </w:p>
        </w:tc>
        <w:tc>
          <w:tcPr>
            <w:tcW w:w="982" w:type="dxa"/>
            <w:vAlign w:val="center"/>
          </w:tcPr>
          <w:p w14:paraId="1CFF4201">
            <w:pPr>
              <w:widowControl/>
              <w:jc w:val="left"/>
              <w:rPr>
                <w:rFonts w:ascii="宋体" w:hAnsi="宋体"/>
                <w:kern w:val="0"/>
                <w:szCs w:val="21"/>
              </w:rPr>
            </w:pPr>
            <w:r>
              <w:rPr>
                <w:rFonts w:ascii="宋体" w:hAnsi="宋体" w:cs="Arial"/>
                <w:kern w:val="0"/>
                <w:szCs w:val="21"/>
              </w:rPr>
              <w:t>57.9.1 b</w:t>
            </w:r>
            <w:r>
              <w:rPr>
                <w:rFonts w:hint="eastAsia" w:ascii="宋体" w:hAnsi="宋体"/>
                <w:kern w:val="0"/>
                <w:szCs w:val="21"/>
              </w:rPr>
              <w:t>)</w:t>
            </w:r>
          </w:p>
          <w:p w14:paraId="76347D70">
            <w:pPr>
              <w:widowControl/>
              <w:jc w:val="left"/>
              <w:rPr>
                <w:rFonts w:ascii="宋体" w:hAnsi="宋体" w:cs="Arial"/>
                <w:kern w:val="0"/>
                <w:szCs w:val="21"/>
              </w:rPr>
            </w:pPr>
            <w:r>
              <w:rPr>
                <w:rFonts w:hint="eastAsia" w:ascii="宋体" w:hAnsi="宋体" w:cs="Arial"/>
                <w:kern w:val="0"/>
                <w:szCs w:val="21"/>
              </w:rPr>
              <w:t>列项4</w:t>
            </w:r>
          </w:p>
        </w:tc>
        <w:tc>
          <w:tcPr>
            <w:tcW w:w="1841" w:type="dxa"/>
            <w:vAlign w:val="center"/>
          </w:tcPr>
          <w:p w14:paraId="0EE25A88">
            <w:pPr>
              <w:widowControl/>
              <w:jc w:val="left"/>
              <w:rPr>
                <w:rFonts w:ascii="宋体" w:hAnsi="宋体" w:cs="宋体"/>
                <w:kern w:val="0"/>
                <w:szCs w:val="21"/>
              </w:rPr>
            </w:pPr>
            <w:r>
              <w:rPr>
                <w:rFonts w:hint="eastAsia" w:ascii="宋体" w:hAnsi="宋体" w:cs="宋体"/>
                <w:kern w:val="0"/>
                <w:szCs w:val="21"/>
              </w:rPr>
              <w:t xml:space="preserve"> “按下述要求对变压器的抽头</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318586C6">
            <w:pPr>
              <w:widowControl/>
              <w:rPr>
                <w:rFonts w:ascii="宋体" w:hAnsi="宋体" w:cs="宋体"/>
                <w:kern w:val="0"/>
                <w:szCs w:val="21"/>
              </w:rPr>
            </w:pPr>
            <w:r>
              <w:rPr>
                <w:rFonts w:hint="eastAsia" w:ascii="宋体" w:hAnsi="宋体" w:cs="宋体"/>
                <w:kern w:val="0"/>
                <w:szCs w:val="21"/>
              </w:rPr>
              <w:t>新版删除IEC60241的保险丝内容</w:t>
            </w:r>
          </w:p>
        </w:tc>
      </w:tr>
      <w:tr w14:paraId="5655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47E3998">
            <w:pPr>
              <w:widowControl/>
              <w:rPr>
                <w:rFonts w:ascii="宋体" w:hAnsi="宋体"/>
                <w:kern w:val="0"/>
                <w:szCs w:val="21"/>
              </w:rPr>
            </w:pPr>
            <w:r>
              <w:rPr>
                <w:rFonts w:ascii="宋体" w:hAnsi="宋体"/>
                <w:kern w:val="0"/>
                <w:szCs w:val="21"/>
              </w:rPr>
              <w:t>15.5.2</w:t>
            </w:r>
          </w:p>
        </w:tc>
        <w:tc>
          <w:tcPr>
            <w:tcW w:w="1536" w:type="dxa"/>
            <w:shd w:val="clear" w:color="auto" w:fill="auto"/>
          </w:tcPr>
          <w:p w14:paraId="5B70DE62">
            <w:pPr>
              <w:widowControl/>
              <w:rPr>
                <w:rFonts w:ascii="宋体" w:hAnsi="宋体" w:cs="宋体"/>
                <w:kern w:val="0"/>
                <w:szCs w:val="21"/>
              </w:rPr>
            </w:pPr>
            <w:r>
              <w:rPr>
                <w:rFonts w:hint="eastAsia" w:ascii="宋体" w:hAnsi="宋体" w:cs="宋体"/>
                <w:kern w:val="0"/>
                <w:szCs w:val="21"/>
              </w:rPr>
              <w:t>电介质强度</w:t>
            </w:r>
          </w:p>
        </w:tc>
        <w:tc>
          <w:tcPr>
            <w:tcW w:w="982" w:type="dxa"/>
            <w:shd w:val="clear" w:color="auto" w:fill="auto"/>
          </w:tcPr>
          <w:p w14:paraId="223113F9">
            <w:pPr>
              <w:widowControl/>
              <w:rPr>
                <w:rFonts w:ascii="宋体" w:hAnsi="宋体"/>
                <w:kern w:val="0"/>
                <w:szCs w:val="21"/>
              </w:rPr>
            </w:pPr>
            <w:r>
              <w:rPr>
                <w:rFonts w:ascii="宋体" w:hAnsi="宋体"/>
                <w:kern w:val="0"/>
                <w:szCs w:val="21"/>
              </w:rPr>
              <w:t>57.9.2</w:t>
            </w:r>
          </w:p>
        </w:tc>
        <w:tc>
          <w:tcPr>
            <w:tcW w:w="1841" w:type="dxa"/>
            <w:shd w:val="clear" w:color="auto" w:fill="auto"/>
          </w:tcPr>
          <w:p w14:paraId="6CB5F38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电介质强度</w:t>
            </w:r>
            <w:r>
              <w:rPr>
                <w:rFonts w:ascii="宋体" w:hAnsi="宋体" w:cs="宋体"/>
                <w:kern w:val="0"/>
                <w:szCs w:val="21"/>
              </w:rPr>
              <w:t>”</w:t>
            </w:r>
          </w:p>
        </w:tc>
        <w:tc>
          <w:tcPr>
            <w:tcW w:w="3027" w:type="dxa"/>
            <w:shd w:val="clear" w:color="auto" w:fill="auto"/>
          </w:tcPr>
          <w:p w14:paraId="6EF1216B">
            <w:pPr>
              <w:widowControl/>
              <w:rPr>
                <w:rFonts w:ascii="宋体" w:hAnsi="宋体" w:cs="宋体"/>
                <w:kern w:val="0"/>
                <w:szCs w:val="21"/>
              </w:rPr>
            </w:pPr>
            <w:r>
              <w:rPr>
                <w:rFonts w:hint="eastAsia" w:ascii="宋体" w:hAnsi="宋体" w:cs="宋体"/>
                <w:kern w:val="0"/>
                <w:szCs w:val="21"/>
              </w:rPr>
              <w:t>无明显差异</w:t>
            </w:r>
          </w:p>
        </w:tc>
      </w:tr>
      <w:tr w14:paraId="175B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A8EF94A">
            <w:pPr>
              <w:widowControl/>
              <w:rPr>
                <w:rFonts w:ascii="宋体" w:hAnsi="宋体"/>
                <w:kern w:val="0"/>
                <w:szCs w:val="21"/>
              </w:rPr>
            </w:pPr>
            <w:r>
              <w:rPr>
                <w:rFonts w:ascii="宋体" w:hAnsi="宋体"/>
                <w:kern w:val="0"/>
                <w:szCs w:val="21"/>
              </w:rPr>
              <w:t>15.5.2</w:t>
            </w:r>
            <w:r>
              <w:rPr>
                <w:rFonts w:hint="eastAsia" w:ascii="宋体" w:hAnsi="宋体"/>
                <w:kern w:val="0"/>
                <w:szCs w:val="21"/>
              </w:rPr>
              <w:t xml:space="preserve"> a)</w:t>
            </w:r>
          </w:p>
        </w:tc>
        <w:tc>
          <w:tcPr>
            <w:tcW w:w="1536" w:type="dxa"/>
            <w:shd w:val="clear" w:color="auto" w:fill="auto"/>
          </w:tcPr>
          <w:p w14:paraId="499562B5">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7213A7B">
            <w:pPr>
              <w:widowControl/>
              <w:rPr>
                <w:rFonts w:ascii="宋体" w:hAnsi="宋体"/>
                <w:kern w:val="0"/>
                <w:szCs w:val="21"/>
              </w:rPr>
            </w:pPr>
            <w:r>
              <w:rPr>
                <w:rFonts w:ascii="宋体" w:hAnsi="宋体"/>
                <w:kern w:val="0"/>
                <w:szCs w:val="21"/>
              </w:rPr>
              <w:t>57.9.2</w:t>
            </w:r>
            <w:r>
              <w:rPr>
                <w:rFonts w:hint="eastAsia" w:ascii="宋体" w:hAnsi="宋体"/>
                <w:kern w:val="0"/>
                <w:szCs w:val="21"/>
              </w:rPr>
              <w:t xml:space="preserve"> </w:t>
            </w:r>
          </w:p>
          <w:p w14:paraId="3802198E">
            <w:pPr>
              <w:widowControl/>
              <w:rPr>
                <w:rFonts w:ascii="宋体" w:hAnsi="宋体"/>
                <w:kern w:val="0"/>
                <w:szCs w:val="21"/>
              </w:rPr>
            </w:pPr>
            <w:r>
              <w:rPr>
                <w:rFonts w:hint="eastAsia" w:ascii="宋体" w:hAnsi="宋体"/>
                <w:kern w:val="0"/>
                <w:szCs w:val="21"/>
              </w:rPr>
              <w:t>列项1</w:t>
            </w:r>
          </w:p>
        </w:tc>
        <w:tc>
          <w:tcPr>
            <w:tcW w:w="1841" w:type="dxa"/>
            <w:shd w:val="clear" w:color="auto" w:fill="auto"/>
          </w:tcPr>
          <w:p w14:paraId="6E8F56E2">
            <w:pPr>
              <w:widowControl/>
              <w:rPr>
                <w:rFonts w:ascii="宋体" w:hAnsi="宋体" w:cs="宋体"/>
                <w:kern w:val="0"/>
                <w:szCs w:val="21"/>
              </w:rPr>
            </w:pPr>
            <w:r>
              <w:rPr>
                <w:rFonts w:hint="eastAsia" w:ascii="宋体" w:hAnsi="宋体" w:cs="宋体"/>
                <w:kern w:val="0"/>
                <w:szCs w:val="21"/>
              </w:rPr>
              <w:t xml:space="preserve"> “任一绕组的额定电压不超过500V</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6C7E70FF">
            <w:pPr>
              <w:widowControl/>
              <w:rPr>
                <w:rFonts w:ascii="宋体" w:hAnsi="宋体" w:cs="宋体"/>
                <w:kern w:val="0"/>
                <w:szCs w:val="21"/>
              </w:rPr>
            </w:pPr>
            <w:r>
              <w:rPr>
                <w:rFonts w:hint="eastAsia" w:ascii="宋体" w:hAnsi="宋体" w:cs="宋体"/>
                <w:kern w:val="0"/>
                <w:szCs w:val="21"/>
              </w:rPr>
              <w:t>无明显差异</w:t>
            </w:r>
          </w:p>
        </w:tc>
      </w:tr>
      <w:tr w14:paraId="0EF4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8F75ED3">
            <w:pPr>
              <w:widowControl/>
              <w:rPr>
                <w:rFonts w:ascii="宋体" w:hAnsi="宋体"/>
                <w:kern w:val="0"/>
                <w:szCs w:val="21"/>
              </w:rPr>
            </w:pPr>
            <w:r>
              <w:rPr>
                <w:rFonts w:ascii="宋体" w:hAnsi="宋体"/>
                <w:kern w:val="0"/>
                <w:szCs w:val="21"/>
              </w:rPr>
              <w:t>15.5.2</w:t>
            </w:r>
            <w:r>
              <w:rPr>
                <w:rFonts w:hint="eastAsia" w:ascii="宋体" w:hAnsi="宋体"/>
                <w:kern w:val="0"/>
                <w:szCs w:val="21"/>
              </w:rPr>
              <w:t xml:space="preserve"> b)</w:t>
            </w:r>
          </w:p>
        </w:tc>
        <w:tc>
          <w:tcPr>
            <w:tcW w:w="1536" w:type="dxa"/>
            <w:shd w:val="clear" w:color="auto" w:fill="auto"/>
          </w:tcPr>
          <w:p w14:paraId="3DD10E6D">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33F4648">
            <w:pPr>
              <w:widowControl/>
              <w:rPr>
                <w:rFonts w:ascii="宋体" w:hAnsi="宋体"/>
                <w:kern w:val="0"/>
                <w:szCs w:val="21"/>
              </w:rPr>
            </w:pPr>
            <w:r>
              <w:rPr>
                <w:rFonts w:ascii="宋体" w:hAnsi="宋体"/>
                <w:kern w:val="0"/>
                <w:szCs w:val="21"/>
              </w:rPr>
              <w:t>57.9.2</w:t>
            </w:r>
            <w:r>
              <w:rPr>
                <w:rFonts w:hint="eastAsia" w:ascii="宋体" w:hAnsi="宋体"/>
                <w:kern w:val="0"/>
                <w:szCs w:val="21"/>
              </w:rPr>
              <w:t xml:space="preserve"> </w:t>
            </w:r>
          </w:p>
          <w:p w14:paraId="5F756F8F">
            <w:pPr>
              <w:widowControl/>
              <w:rPr>
                <w:rFonts w:ascii="宋体" w:hAnsi="宋体"/>
                <w:kern w:val="0"/>
                <w:szCs w:val="21"/>
              </w:rPr>
            </w:pPr>
            <w:r>
              <w:rPr>
                <w:rFonts w:hint="eastAsia" w:ascii="宋体" w:hAnsi="宋体"/>
                <w:kern w:val="0"/>
                <w:szCs w:val="21"/>
              </w:rPr>
              <w:t>列项2</w:t>
            </w:r>
          </w:p>
        </w:tc>
        <w:tc>
          <w:tcPr>
            <w:tcW w:w="1841" w:type="dxa"/>
            <w:shd w:val="clear" w:color="auto" w:fill="auto"/>
          </w:tcPr>
          <w:p w14:paraId="318CDE31">
            <w:pPr>
              <w:widowControl/>
              <w:rPr>
                <w:rFonts w:ascii="宋体" w:hAnsi="宋体" w:cs="宋体"/>
                <w:kern w:val="0"/>
                <w:szCs w:val="21"/>
              </w:rPr>
            </w:pPr>
            <w:r>
              <w:rPr>
                <w:rFonts w:hint="eastAsia" w:ascii="宋体" w:hAnsi="宋体" w:cs="宋体"/>
                <w:kern w:val="0"/>
                <w:szCs w:val="21"/>
              </w:rPr>
              <w:t>“任一绕组的额定电压超过500V</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59A80809">
            <w:pPr>
              <w:widowControl/>
              <w:rPr>
                <w:rFonts w:ascii="宋体" w:hAnsi="宋体" w:cs="宋体"/>
                <w:kern w:val="0"/>
                <w:szCs w:val="21"/>
              </w:rPr>
            </w:pPr>
            <w:r>
              <w:rPr>
                <w:rFonts w:hint="eastAsia" w:ascii="宋体" w:hAnsi="宋体" w:cs="宋体"/>
                <w:kern w:val="0"/>
                <w:szCs w:val="21"/>
              </w:rPr>
              <w:t>无明显差异</w:t>
            </w:r>
          </w:p>
        </w:tc>
      </w:tr>
      <w:tr w14:paraId="3A8B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63424BD">
            <w:pPr>
              <w:widowControl/>
              <w:rPr>
                <w:rFonts w:ascii="宋体" w:hAnsi="宋体"/>
                <w:kern w:val="0"/>
                <w:szCs w:val="21"/>
              </w:rPr>
            </w:pPr>
            <w:r>
              <w:rPr>
                <w:rFonts w:ascii="宋体" w:hAnsi="宋体"/>
                <w:kern w:val="0"/>
                <w:szCs w:val="21"/>
              </w:rPr>
              <w:t>15.5.2</w:t>
            </w:r>
            <w:r>
              <w:rPr>
                <w:rFonts w:hint="eastAsia" w:ascii="宋体" w:hAnsi="宋体"/>
                <w:kern w:val="0"/>
                <w:szCs w:val="21"/>
              </w:rPr>
              <w:t>列项1</w:t>
            </w:r>
          </w:p>
        </w:tc>
        <w:tc>
          <w:tcPr>
            <w:tcW w:w="1536" w:type="dxa"/>
            <w:shd w:val="clear" w:color="auto" w:fill="auto"/>
          </w:tcPr>
          <w:p w14:paraId="3056B4C2">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CD2924F">
            <w:pPr>
              <w:widowControl/>
              <w:rPr>
                <w:rFonts w:ascii="宋体" w:hAnsi="宋体"/>
                <w:kern w:val="0"/>
                <w:szCs w:val="21"/>
              </w:rPr>
            </w:pPr>
            <w:r>
              <w:rPr>
                <w:rFonts w:ascii="宋体" w:hAnsi="宋体"/>
                <w:kern w:val="0"/>
                <w:szCs w:val="21"/>
              </w:rPr>
              <w:t>57.9.2</w:t>
            </w:r>
            <w:r>
              <w:rPr>
                <w:rFonts w:hint="eastAsia" w:ascii="宋体" w:hAnsi="宋体"/>
                <w:kern w:val="0"/>
                <w:szCs w:val="21"/>
              </w:rPr>
              <w:t xml:space="preserve"> </w:t>
            </w:r>
          </w:p>
          <w:p w14:paraId="4137553F">
            <w:pPr>
              <w:widowControl/>
              <w:rPr>
                <w:rFonts w:ascii="宋体" w:hAnsi="宋体"/>
                <w:kern w:val="0"/>
                <w:szCs w:val="21"/>
              </w:rPr>
            </w:pPr>
            <w:r>
              <w:rPr>
                <w:rFonts w:hint="eastAsia" w:ascii="宋体" w:hAnsi="宋体"/>
                <w:kern w:val="0"/>
                <w:szCs w:val="21"/>
              </w:rPr>
              <w:t>列项3</w:t>
            </w:r>
          </w:p>
        </w:tc>
        <w:tc>
          <w:tcPr>
            <w:tcW w:w="1841" w:type="dxa"/>
            <w:shd w:val="clear" w:color="auto" w:fill="auto"/>
          </w:tcPr>
          <w:p w14:paraId="773BDB1F">
            <w:pPr>
              <w:widowControl/>
              <w:rPr>
                <w:rFonts w:ascii="宋体" w:hAnsi="宋体" w:cs="宋体"/>
                <w:kern w:val="0"/>
                <w:szCs w:val="21"/>
              </w:rPr>
            </w:pPr>
            <w:r>
              <w:rPr>
                <w:rFonts w:hint="eastAsia" w:ascii="宋体" w:hAnsi="宋体" w:cs="宋体"/>
                <w:kern w:val="0"/>
                <w:szCs w:val="21"/>
              </w:rPr>
              <w:t xml:space="preserve"> “三相变压器可用三相</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67B2B313">
            <w:pPr>
              <w:widowControl/>
              <w:rPr>
                <w:rFonts w:ascii="宋体" w:hAnsi="宋体" w:cs="宋体"/>
                <w:kern w:val="0"/>
                <w:szCs w:val="21"/>
              </w:rPr>
            </w:pPr>
            <w:r>
              <w:rPr>
                <w:rFonts w:hint="eastAsia" w:ascii="宋体" w:hAnsi="宋体" w:cs="宋体"/>
                <w:kern w:val="0"/>
                <w:szCs w:val="21"/>
              </w:rPr>
              <w:t>无明显差异</w:t>
            </w:r>
          </w:p>
        </w:tc>
      </w:tr>
      <w:tr w14:paraId="0F1B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674105E">
            <w:pPr>
              <w:widowControl/>
              <w:rPr>
                <w:rFonts w:ascii="宋体" w:hAnsi="宋体"/>
                <w:kern w:val="0"/>
                <w:szCs w:val="21"/>
              </w:rPr>
            </w:pPr>
            <w:r>
              <w:rPr>
                <w:rFonts w:ascii="宋体" w:hAnsi="宋体"/>
                <w:kern w:val="0"/>
                <w:szCs w:val="21"/>
              </w:rPr>
              <w:t>15.5.2</w:t>
            </w:r>
            <w:r>
              <w:rPr>
                <w:rFonts w:hint="eastAsia" w:ascii="宋体" w:hAnsi="宋体"/>
                <w:kern w:val="0"/>
                <w:szCs w:val="21"/>
              </w:rPr>
              <w:t>列项2</w:t>
            </w:r>
          </w:p>
        </w:tc>
        <w:tc>
          <w:tcPr>
            <w:tcW w:w="1536" w:type="dxa"/>
            <w:shd w:val="clear" w:color="auto" w:fill="auto"/>
          </w:tcPr>
          <w:p w14:paraId="05AB61F4">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706A859">
            <w:pPr>
              <w:widowControl/>
              <w:rPr>
                <w:rFonts w:ascii="宋体" w:hAnsi="宋体"/>
                <w:kern w:val="0"/>
                <w:szCs w:val="21"/>
              </w:rPr>
            </w:pPr>
            <w:r>
              <w:rPr>
                <w:rFonts w:ascii="宋体" w:hAnsi="宋体"/>
                <w:kern w:val="0"/>
                <w:szCs w:val="21"/>
              </w:rPr>
              <w:t>57.9.2</w:t>
            </w:r>
          </w:p>
          <w:p w14:paraId="57C5AE23">
            <w:pPr>
              <w:widowControl/>
              <w:rPr>
                <w:rFonts w:ascii="宋体" w:hAnsi="宋体"/>
                <w:kern w:val="0"/>
                <w:szCs w:val="21"/>
              </w:rPr>
            </w:pPr>
            <w:r>
              <w:rPr>
                <w:rFonts w:hint="eastAsia" w:ascii="宋体" w:hAnsi="宋体"/>
                <w:kern w:val="0"/>
                <w:szCs w:val="21"/>
              </w:rPr>
              <w:t>列项</w:t>
            </w:r>
            <w:r>
              <w:rPr>
                <w:rFonts w:ascii="宋体" w:hAnsi="宋体"/>
                <w:kern w:val="0"/>
                <w:szCs w:val="21"/>
              </w:rPr>
              <w:t>4</w:t>
            </w:r>
          </w:p>
        </w:tc>
        <w:tc>
          <w:tcPr>
            <w:tcW w:w="1841" w:type="dxa"/>
            <w:shd w:val="clear" w:color="auto" w:fill="auto"/>
          </w:tcPr>
          <w:p w14:paraId="726ECCC6">
            <w:pPr>
              <w:widowControl/>
              <w:rPr>
                <w:rFonts w:ascii="宋体" w:hAnsi="宋体" w:cs="宋体"/>
                <w:kern w:val="0"/>
                <w:szCs w:val="21"/>
              </w:rPr>
            </w:pPr>
            <w:r>
              <w:rPr>
                <w:rFonts w:hint="eastAsia" w:ascii="宋体" w:hAnsi="宋体" w:cs="宋体"/>
                <w:kern w:val="0"/>
                <w:szCs w:val="21"/>
              </w:rPr>
              <w:t xml:space="preserve"> “关于铁芯以及初、次级</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02CB669A">
            <w:pPr>
              <w:widowControl/>
              <w:rPr>
                <w:rFonts w:ascii="宋体" w:hAnsi="宋体" w:cs="宋体"/>
                <w:kern w:val="0"/>
                <w:szCs w:val="21"/>
              </w:rPr>
            </w:pPr>
            <w:r>
              <w:rPr>
                <w:rFonts w:hint="eastAsia" w:ascii="宋体" w:hAnsi="宋体" w:cs="宋体"/>
                <w:kern w:val="0"/>
                <w:szCs w:val="21"/>
              </w:rPr>
              <w:t>无明显差异</w:t>
            </w:r>
          </w:p>
        </w:tc>
      </w:tr>
      <w:tr w14:paraId="0B30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3217255">
            <w:pPr>
              <w:widowControl/>
              <w:rPr>
                <w:rFonts w:ascii="宋体" w:hAnsi="宋体"/>
                <w:kern w:val="0"/>
                <w:szCs w:val="21"/>
              </w:rPr>
            </w:pPr>
            <w:r>
              <w:rPr>
                <w:rFonts w:ascii="宋体" w:hAnsi="宋体"/>
                <w:kern w:val="0"/>
                <w:szCs w:val="21"/>
              </w:rPr>
              <w:t>15.5.2</w:t>
            </w:r>
            <w:r>
              <w:rPr>
                <w:rFonts w:hint="eastAsia" w:ascii="宋体" w:hAnsi="宋体"/>
                <w:kern w:val="0"/>
                <w:szCs w:val="21"/>
              </w:rPr>
              <w:t>列项3</w:t>
            </w:r>
          </w:p>
        </w:tc>
        <w:tc>
          <w:tcPr>
            <w:tcW w:w="1536" w:type="dxa"/>
            <w:shd w:val="clear" w:color="auto" w:fill="auto"/>
          </w:tcPr>
          <w:p w14:paraId="7D0EAA4E">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81EF653">
            <w:pPr>
              <w:widowControl/>
              <w:rPr>
                <w:rFonts w:ascii="宋体" w:hAnsi="宋体"/>
                <w:kern w:val="0"/>
                <w:szCs w:val="21"/>
              </w:rPr>
            </w:pPr>
            <w:r>
              <w:rPr>
                <w:rFonts w:ascii="宋体" w:hAnsi="宋体"/>
                <w:kern w:val="0"/>
                <w:szCs w:val="21"/>
              </w:rPr>
              <w:t>57.9.2</w:t>
            </w:r>
          </w:p>
          <w:p w14:paraId="7357F6E3">
            <w:pPr>
              <w:widowControl/>
              <w:rPr>
                <w:rFonts w:ascii="宋体" w:hAnsi="宋体"/>
                <w:kern w:val="0"/>
                <w:szCs w:val="21"/>
              </w:rPr>
            </w:pPr>
            <w:r>
              <w:rPr>
                <w:rFonts w:hint="eastAsia" w:ascii="宋体" w:hAnsi="宋体"/>
                <w:kern w:val="0"/>
                <w:szCs w:val="21"/>
              </w:rPr>
              <w:t>列项5</w:t>
            </w:r>
          </w:p>
        </w:tc>
        <w:tc>
          <w:tcPr>
            <w:tcW w:w="1841" w:type="dxa"/>
            <w:shd w:val="clear" w:color="auto" w:fill="auto"/>
          </w:tcPr>
          <w:p w14:paraId="60DA2A98">
            <w:pPr>
              <w:widowControl/>
              <w:rPr>
                <w:rFonts w:ascii="宋体" w:hAnsi="宋体" w:cs="宋体"/>
                <w:kern w:val="0"/>
                <w:szCs w:val="21"/>
              </w:rPr>
            </w:pPr>
            <w:r>
              <w:rPr>
                <w:rFonts w:hint="eastAsia" w:ascii="宋体" w:hAnsi="宋体" w:cs="宋体"/>
                <w:kern w:val="0"/>
                <w:szCs w:val="21"/>
              </w:rPr>
              <w:t xml:space="preserve"> “试验时，所有不打算与供电网</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0C840B49">
            <w:pPr>
              <w:widowControl/>
              <w:rPr>
                <w:rFonts w:ascii="宋体" w:hAnsi="宋体" w:cs="宋体"/>
                <w:kern w:val="0"/>
                <w:szCs w:val="21"/>
              </w:rPr>
            </w:pPr>
            <w:r>
              <w:rPr>
                <w:rFonts w:hint="eastAsia" w:ascii="宋体" w:hAnsi="宋体" w:cs="宋体"/>
                <w:kern w:val="0"/>
                <w:szCs w:val="21"/>
              </w:rPr>
              <w:t>无明显差异</w:t>
            </w:r>
          </w:p>
        </w:tc>
      </w:tr>
      <w:tr w14:paraId="5119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C8A5DB8">
            <w:pPr>
              <w:widowControl/>
              <w:rPr>
                <w:rFonts w:ascii="宋体" w:hAnsi="宋体"/>
                <w:kern w:val="0"/>
                <w:szCs w:val="21"/>
              </w:rPr>
            </w:pPr>
            <w:r>
              <w:rPr>
                <w:rFonts w:ascii="宋体" w:hAnsi="宋体"/>
                <w:kern w:val="0"/>
                <w:szCs w:val="21"/>
              </w:rPr>
              <w:t>15.5.2</w:t>
            </w:r>
            <w:r>
              <w:rPr>
                <w:rFonts w:hint="eastAsia" w:ascii="宋体" w:hAnsi="宋体"/>
                <w:kern w:val="0"/>
                <w:szCs w:val="21"/>
              </w:rPr>
              <w:t>列项4</w:t>
            </w:r>
          </w:p>
        </w:tc>
        <w:tc>
          <w:tcPr>
            <w:tcW w:w="1536" w:type="dxa"/>
            <w:shd w:val="clear" w:color="auto" w:fill="auto"/>
          </w:tcPr>
          <w:p w14:paraId="45891995">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F67A391">
            <w:pPr>
              <w:widowControl/>
              <w:rPr>
                <w:rFonts w:ascii="宋体" w:hAnsi="宋体"/>
                <w:kern w:val="0"/>
                <w:szCs w:val="21"/>
              </w:rPr>
            </w:pPr>
            <w:r>
              <w:rPr>
                <w:rFonts w:ascii="宋体" w:hAnsi="宋体"/>
                <w:kern w:val="0"/>
                <w:szCs w:val="21"/>
              </w:rPr>
              <w:t>57.9.2</w:t>
            </w:r>
          </w:p>
          <w:p w14:paraId="309D364B">
            <w:pPr>
              <w:widowControl/>
              <w:rPr>
                <w:rFonts w:ascii="宋体" w:hAnsi="宋体"/>
                <w:kern w:val="0"/>
                <w:szCs w:val="21"/>
              </w:rPr>
            </w:pPr>
            <w:r>
              <w:rPr>
                <w:rFonts w:hint="eastAsia" w:ascii="宋体" w:hAnsi="宋体"/>
                <w:kern w:val="0"/>
                <w:szCs w:val="21"/>
              </w:rPr>
              <w:t>列项</w:t>
            </w:r>
            <w:r>
              <w:rPr>
                <w:rFonts w:ascii="宋体" w:hAnsi="宋体"/>
                <w:kern w:val="0"/>
                <w:szCs w:val="21"/>
              </w:rPr>
              <w:t>6</w:t>
            </w:r>
          </w:p>
        </w:tc>
        <w:tc>
          <w:tcPr>
            <w:tcW w:w="1841" w:type="dxa"/>
            <w:shd w:val="clear" w:color="auto" w:fill="auto"/>
          </w:tcPr>
          <w:p w14:paraId="1F827C92">
            <w:pPr>
              <w:widowControl/>
              <w:rPr>
                <w:rFonts w:ascii="宋体" w:hAnsi="宋体" w:cs="宋体"/>
                <w:kern w:val="0"/>
                <w:szCs w:val="21"/>
              </w:rPr>
            </w:pPr>
            <w:r>
              <w:rPr>
                <w:rFonts w:hint="eastAsia" w:ascii="宋体" w:hAnsi="宋体" w:cs="宋体"/>
                <w:kern w:val="0"/>
                <w:szCs w:val="21"/>
              </w:rPr>
              <w:t xml:space="preserve"> “开始应施加不超过</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14266E9A">
            <w:pPr>
              <w:widowControl/>
              <w:rPr>
                <w:rFonts w:ascii="宋体" w:hAnsi="宋体" w:cs="宋体"/>
                <w:kern w:val="0"/>
                <w:szCs w:val="21"/>
              </w:rPr>
            </w:pPr>
            <w:r>
              <w:rPr>
                <w:rFonts w:hint="eastAsia" w:ascii="宋体" w:hAnsi="宋体" w:cs="宋体"/>
                <w:kern w:val="0"/>
                <w:szCs w:val="21"/>
              </w:rPr>
              <w:t>无明显差异</w:t>
            </w:r>
          </w:p>
        </w:tc>
      </w:tr>
      <w:tr w14:paraId="72FE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DCBDA34">
            <w:pPr>
              <w:widowControl/>
              <w:rPr>
                <w:rFonts w:ascii="宋体" w:hAnsi="宋体"/>
                <w:kern w:val="0"/>
                <w:szCs w:val="21"/>
              </w:rPr>
            </w:pPr>
            <w:r>
              <w:rPr>
                <w:rFonts w:ascii="宋体" w:hAnsi="宋体"/>
                <w:kern w:val="0"/>
                <w:szCs w:val="21"/>
              </w:rPr>
              <w:t>15.5.2</w:t>
            </w:r>
            <w:r>
              <w:rPr>
                <w:rFonts w:hint="eastAsia" w:ascii="宋体" w:hAnsi="宋体"/>
                <w:kern w:val="0"/>
                <w:szCs w:val="21"/>
              </w:rPr>
              <w:t>列项5</w:t>
            </w:r>
          </w:p>
        </w:tc>
        <w:tc>
          <w:tcPr>
            <w:tcW w:w="1536" w:type="dxa"/>
            <w:shd w:val="clear" w:color="auto" w:fill="auto"/>
          </w:tcPr>
          <w:p w14:paraId="573F8F14">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4D5EA3E">
            <w:pPr>
              <w:widowControl/>
              <w:rPr>
                <w:rFonts w:ascii="宋体" w:hAnsi="宋体"/>
                <w:kern w:val="0"/>
                <w:szCs w:val="21"/>
              </w:rPr>
            </w:pPr>
            <w:r>
              <w:rPr>
                <w:rFonts w:ascii="宋体" w:hAnsi="宋体"/>
                <w:kern w:val="0"/>
                <w:szCs w:val="21"/>
              </w:rPr>
              <w:t>57.9.2</w:t>
            </w:r>
          </w:p>
          <w:p w14:paraId="41845740">
            <w:pPr>
              <w:widowControl/>
              <w:rPr>
                <w:rFonts w:ascii="宋体" w:hAnsi="宋体"/>
                <w:kern w:val="0"/>
                <w:szCs w:val="21"/>
              </w:rPr>
            </w:pPr>
            <w:r>
              <w:rPr>
                <w:rFonts w:hint="eastAsia" w:ascii="宋体" w:hAnsi="宋体"/>
                <w:kern w:val="0"/>
                <w:szCs w:val="21"/>
              </w:rPr>
              <w:t>列项</w:t>
            </w:r>
            <w:r>
              <w:rPr>
                <w:rFonts w:ascii="宋体" w:hAnsi="宋体"/>
                <w:kern w:val="0"/>
                <w:szCs w:val="21"/>
              </w:rPr>
              <w:t>7</w:t>
            </w:r>
            <w:r>
              <w:rPr>
                <w:rFonts w:hint="eastAsia" w:ascii="宋体" w:hAnsi="宋体"/>
                <w:kern w:val="0"/>
                <w:szCs w:val="21"/>
              </w:rPr>
              <w:t xml:space="preserve"> </w:t>
            </w:r>
          </w:p>
        </w:tc>
        <w:tc>
          <w:tcPr>
            <w:tcW w:w="1841" w:type="dxa"/>
            <w:shd w:val="clear" w:color="auto" w:fill="auto"/>
          </w:tcPr>
          <w:p w14:paraId="638C17B3">
            <w:pPr>
              <w:widowControl/>
              <w:rPr>
                <w:rFonts w:ascii="宋体" w:hAnsi="宋体" w:cs="宋体"/>
                <w:kern w:val="0"/>
                <w:szCs w:val="21"/>
              </w:rPr>
            </w:pPr>
            <w:r>
              <w:rPr>
                <w:rFonts w:hint="eastAsia" w:ascii="宋体" w:hAnsi="宋体" w:cs="宋体"/>
                <w:kern w:val="0"/>
                <w:szCs w:val="21"/>
              </w:rPr>
              <w:t xml:space="preserve"> “不在谐振频率下进行</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0594F701">
            <w:pPr>
              <w:widowControl/>
              <w:rPr>
                <w:rFonts w:ascii="宋体" w:hAnsi="宋体" w:cs="宋体"/>
                <w:kern w:val="0"/>
                <w:szCs w:val="21"/>
              </w:rPr>
            </w:pPr>
            <w:r>
              <w:rPr>
                <w:rFonts w:hint="eastAsia" w:ascii="宋体" w:hAnsi="宋体" w:cs="宋体"/>
                <w:kern w:val="0"/>
                <w:szCs w:val="21"/>
              </w:rPr>
              <w:t>无明显差异</w:t>
            </w:r>
          </w:p>
        </w:tc>
      </w:tr>
      <w:tr w14:paraId="7284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D6EBCC9">
            <w:pPr>
              <w:widowControl/>
              <w:rPr>
                <w:rFonts w:ascii="宋体" w:hAnsi="宋体"/>
                <w:kern w:val="0"/>
                <w:szCs w:val="21"/>
              </w:rPr>
            </w:pPr>
            <w:r>
              <w:rPr>
                <w:rFonts w:ascii="宋体" w:hAnsi="宋体"/>
                <w:kern w:val="0"/>
                <w:szCs w:val="21"/>
              </w:rPr>
              <w:t>15.5.2</w:t>
            </w:r>
            <w:r>
              <w:rPr>
                <w:rFonts w:hint="eastAsia" w:ascii="宋体" w:hAnsi="宋体"/>
                <w:kern w:val="0"/>
                <w:szCs w:val="21"/>
              </w:rPr>
              <w:t xml:space="preserve"> </w:t>
            </w:r>
          </w:p>
        </w:tc>
        <w:tc>
          <w:tcPr>
            <w:tcW w:w="1536" w:type="dxa"/>
            <w:shd w:val="clear" w:color="auto" w:fill="auto"/>
          </w:tcPr>
          <w:p w14:paraId="61527345">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55A29ED">
            <w:pPr>
              <w:widowControl/>
              <w:rPr>
                <w:rFonts w:ascii="宋体" w:hAnsi="宋体"/>
                <w:kern w:val="0"/>
                <w:szCs w:val="21"/>
              </w:rPr>
            </w:pPr>
            <w:r>
              <w:rPr>
                <w:rFonts w:ascii="宋体" w:hAnsi="宋体"/>
                <w:kern w:val="0"/>
                <w:szCs w:val="21"/>
              </w:rPr>
              <w:t>57.9.2</w:t>
            </w:r>
          </w:p>
          <w:p w14:paraId="296F875B">
            <w:pPr>
              <w:widowControl/>
              <w:rPr>
                <w:rFonts w:ascii="宋体" w:hAnsi="宋体"/>
                <w:kern w:val="0"/>
                <w:szCs w:val="21"/>
              </w:rPr>
            </w:pPr>
            <w:r>
              <w:rPr>
                <w:rFonts w:hint="eastAsia" w:ascii="宋体" w:hAnsi="宋体"/>
                <w:kern w:val="0"/>
                <w:szCs w:val="21"/>
              </w:rPr>
              <w:t>列项</w:t>
            </w:r>
            <w:r>
              <w:rPr>
                <w:rFonts w:ascii="宋体" w:hAnsi="宋体"/>
                <w:kern w:val="0"/>
                <w:szCs w:val="21"/>
              </w:rPr>
              <w:t>8</w:t>
            </w:r>
            <w:r>
              <w:rPr>
                <w:rFonts w:hint="eastAsia" w:ascii="宋体" w:hAnsi="宋体"/>
                <w:kern w:val="0"/>
                <w:szCs w:val="21"/>
              </w:rPr>
              <w:t xml:space="preserve"> </w:t>
            </w:r>
          </w:p>
        </w:tc>
        <w:tc>
          <w:tcPr>
            <w:tcW w:w="1841" w:type="dxa"/>
            <w:shd w:val="clear" w:color="auto" w:fill="auto"/>
          </w:tcPr>
          <w:p w14:paraId="1B9AAD3F">
            <w:pPr>
              <w:widowControl/>
              <w:rPr>
                <w:rFonts w:ascii="宋体" w:hAnsi="宋体" w:cs="宋体"/>
                <w:kern w:val="0"/>
                <w:szCs w:val="21"/>
              </w:rPr>
            </w:pPr>
            <w:r>
              <w:rPr>
                <w:rFonts w:hint="eastAsia" w:ascii="宋体" w:hAnsi="宋体" w:cs="宋体"/>
                <w:kern w:val="0"/>
                <w:szCs w:val="21"/>
              </w:rPr>
              <w:t xml:space="preserve"> “试验时，绝缘的任何部分</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2D855B33">
            <w:pPr>
              <w:widowControl/>
              <w:rPr>
                <w:rFonts w:ascii="宋体" w:hAnsi="宋体" w:cs="宋体"/>
                <w:kern w:val="0"/>
                <w:szCs w:val="21"/>
              </w:rPr>
            </w:pPr>
            <w:r>
              <w:rPr>
                <w:rFonts w:hint="eastAsia" w:ascii="宋体" w:hAnsi="宋体" w:cs="宋体"/>
                <w:kern w:val="0"/>
                <w:szCs w:val="21"/>
              </w:rPr>
              <w:t>无明显差异</w:t>
            </w:r>
          </w:p>
        </w:tc>
      </w:tr>
      <w:tr w14:paraId="6456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AE05928">
            <w:pPr>
              <w:widowControl/>
              <w:rPr>
                <w:rFonts w:ascii="宋体" w:hAnsi="宋体"/>
                <w:kern w:val="0"/>
                <w:szCs w:val="21"/>
              </w:rPr>
            </w:pPr>
            <w:r>
              <w:rPr>
                <w:rFonts w:ascii="宋体" w:hAnsi="宋体"/>
                <w:kern w:val="0"/>
                <w:szCs w:val="21"/>
              </w:rPr>
              <w:t>15.5.3</w:t>
            </w:r>
          </w:p>
        </w:tc>
        <w:tc>
          <w:tcPr>
            <w:tcW w:w="1536" w:type="dxa"/>
            <w:shd w:val="clear" w:color="auto" w:fill="auto"/>
          </w:tcPr>
          <w:p w14:paraId="421D7253">
            <w:pPr>
              <w:widowControl/>
              <w:rPr>
                <w:rFonts w:ascii="宋体" w:hAnsi="宋体" w:cs="宋体"/>
                <w:kern w:val="0"/>
                <w:szCs w:val="21"/>
              </w:rPr>
            </w:pPr>
            <w:r>
              <w:rPr>
                <w:rFonts w:hint="eastAsia" w:ascii="宋体" w:hAnsi="宋体" w:cs="宋体"/>
                <w:kern w:val="0"/>
                <w:szCs w:val="21"/>
              </w:rPr>
              <w:t>提供</w:t>
            </w:r>
            <w:r>
              <w:rPr>
                <w:rFonts w:ascii="宋体" w:hAnsi="宋体"/>
                <w:kern w:val="0"/>
                <w:szCs w:val="21"/>
              </w:rPr>
              <w:t>8.5</w:t>
            </w:r>
            <w:r>
              <w:rPr>
                <w:rFonts w:hint="eastAsia" w:ascii="宋体" w:hAnsi="宋体" w:cs="宋体"/>
                <w:kern w:val="0"/>
                <w:szCs w:val="21"/>
              </w:rPr>
              <w:t>所要求隔离的变压器的结构</w:t>
            </w:r>
          </w:p>
        </w:tc>
        <w:tc>
          <w:tcPr>
            <w:tcW w:w="982" w:type="dxa"/>
            <w:shd w:val="clear" w:color="auto" w:fill="auto"/>
          </w:tcPr>
          <w:p w14:paraId="64564F3A">
            <w:pPr>
              <w:widowControl/>
              <w:rPr>
                <w:rFonts w:ascii="宋体" w:hAnsi="宋体"/>
                <w:kern w:val="0"/>
                <w:szCs w:val="21"/>
              </w:rPr>
            </w:pPr>
            <w:r>
              <w:rPr>
                <w:rFonts w:ascii="宋体" w:hAnsi="宋体"/>
                <w:kern w:val="0"/>
                <w:szCs w:val="21"/>
              </w:rPr>
              <w:t>57.9.4</w:t>
            </w:r>
          </w:p>
        </w:tc>
        <w:tc>
          <w:tcPr>
            <w:tcW w:w="1841" w:type="dxa"/>
            <w:shd w:val="clear" w:color="auto" w:fill="auto"/>
          </w:tcPr>
          <w:p w14:paraId="045850D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结构</w:t>
            </w:r>
            <w:r>
              <w:rPr>
                <w:rFonts w:ascii="宋体" w:hAnsi="宋体" w:cs="宋体"/>
                <w:kern w:val="0"/>
                <w:szCs w:val="21"/>
              </w:rPr>
              <w:t>”</w:t>
            </w:r>
          </w:p>
        </w:tc>
        <w:tc>
          <w:tcPr>
            <w:tcW w:w="3027" w:type="dxa"/>
            <w:shd w:val="clear" w:color="auto" w:fill="auto"/>
          </w:tcPr>
          <w:p w14:paraId="7F64AC92">
            <w:pPr>
              <w:widowControl/>
              <w:rPr>
                <w:rFonts w:ascii="宋体" w:hAnsi="宋体" w:cs="宋体"/>
                <w:kern w:val="0"/>
                <w:szCs w:val="21"/>
              </w:rPr>
            </w:pPr>
            <w:r>
              <w:rPr>
                <w:rFonts w:hint="eastAsia" w:ascii="宋体" w:hAnsi="宋体" w:cs="宋体"/>
                <w:kern w:val="0"/>
                <w:szCs w:val="21"/>
              </w:rPr>
              <w:t>无明显差异</w:t>
            </w:r>
          </w:p>
        </w:tc>
      </w:tr>
      <w:tr w14:paraId="0AA0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DF2F27E">
            <w:pPr>
              <w:widowControl/>
              <w:rPr>
                <w:rFonts w:ascii="宋体" w:hAnsi="宋体"/>
                <w:kern w:val="0"/>
                <w:szCs w:val="21"/>
              </w:rPr>
            </w:pPr>
            <w:r>
              <w:rPr>
                <w:rFonts w:ascii="宋体" w:hAnsi="宋体"/>
                <w:kern w:val="0"/>
                <w:szCs w:val="21"/>
              </w:rPr>
              <w:t>16</w:t>
            </w:r>
          </w:p>
        </w:tc>
        <w:tc>
          <w:tcPr>
            <w:tcW w:w="1536" w:type="dxa"/>
            <w:shd w:val="clear" w:color="auto" w:fill="auto"/>
          </w:tcPr>
          <w:p w14:paraId="36A04EA2">
            <w:pPr>
              <w:widowControl/>
              <w:rPr>
                <w:rFonts w:ascii="宋体" w:hAnsi="宋体" w:cs="宋体"/>
                <w:kern w:val="0"/>
                <w:szCs w:val="21"/>
              </w:rPr>
            </w:pPr>
            <w:r>
              <w:rPr>
                <w:rFonts w:hint="eastAsia" w:ascii="宋体" w:hAnsi="宋体" w:cs="宋体"/>
                <w:kern w:val="0"/>
                <w:szCs w:val="21"/>
              </w:rPr>
              <w:t>ME系统</w:t>
            </w:r>
          </w:p>
        </w:tc>
        <w:tc>
          <w:tcPr>
            <w:tcW w:w="982" w:type="dxa"/>
            <w:shd w:val="clear" w:color="auto" w:fill="auto"/>
          </w:tcPr>
          <w:p w14:paraId="5E256F72">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C8B61FC">
            <w:pPr>
              <w:widowControl/>
              <w:rPr>
                <w:rFonts w:ascii="宋体" w:hAnsi="宋体"/>
                <w:kern w:val="0"/>
                <w:szCs w:val="21"/>
              </w:rPr>
            </w:pPr>
          </w:p>
        </w:tc>
        <w:tc>
          <w:tcPr>
            <w:tcW w:w="3027" w:type="dxa"/>
            <w:shd w:val="clear" w:color="auto" w:fill="auto"/>
          </w:tcPr>
          <w:p w14:paraId="666B7E88">
            <w:pPr>
              <w:widowControl/>
              <w:rPr>
                <w:rFonts w:ascii="宋体" w:hAnsi="宋体"/>
                <w:kern w:val="0"/>
                <w:szCs w:val="21"/>
              </w:rPr>
            </w:pPr>
            <w:r>
              <w:rPr>
                <w:rFonts w:ascii="宋体" w:hAnsi="宋体"/>
                <w:kern w:val="0"/>
                <w:szCs w:val="21"/>
              </w:rPr>
              <w:t>/</w:t>
            </w:r>
          </w:p>
        </w:tc>
      </w:tr>
      <w:tr w14:paraId="2CA0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3476A73F">
            <w:pPr>
              <w:widowControl/>
              <w:jc w:val="left"/>
              <w:rPr>
                <w:rFonts w:ascii="宋体" w:hAnsi="宋体"/>
                <w:kern w:val="0"/>
                <w:szCs w:val="21"/>
              </w:rPr>
            </w:pPr>
            <w:r>
              <w:rPr>
                <w:rFonts w:ascii="宋体" w:hAnsi="宋体"/>
                <w:kern w:val="0"/>
                <w:szCs w:val="21"/>
              </w:rPr>
              <w:t>16.1</w:t>
            </w:r>
          </w:p>
        </w:tc>
        <w:tc>
          <w:tcPr>
            <w:tcW w:w="1536" w:type="dxa"/>
            <w:vMerge w:val="restart"/>
            <w:shd w:val="clear" w:color="auto" w:fill="auto"/>
          </w:tcPr>
          <w:p w14:paraId="61CD32DA">
            <w:pPr>
              <w:widowControl/>
              <w:rPr>
                <w:rFonts w:ascii="宋体" w:hAnsi="宋体" w:cs="宋体"/>
                <w:kern w:val="0"/>
                <w:szCs w:val="21"/>
              </w:rPr>
            </w:pPr>
            <w:r>
              <w:rPr>
                <w:rFonts w:hint="eastAsia" w:ascii="宋体" w:hAnsi="宋体" w:cs="宋体"/>
                <w:kern w:val="0"/>
                <w:szCs w:val="21"/>
              </w:rPr>
              <w:t>ME系统的通用要求</w:t>
            </w:r>
          </w:p>
        </w:tc>
        <w:tc>
          <w:tcPr>
            <w:tcW w:w="982" w:type="dxa"/>
            <w:shd w:val="clear" w:color="auto" w:fill="auto"/>
          </w:tcPr>
          <w:p w14:paraId="6FFB5DFD">
            <w:pPr>
              <w:widowControl/>
              <w:rPr>
                <w:rFonts w:ascii="宋体" w:hAnsi="宋体"/>
                <w:kern w:val="0"/>
                <w:szCs w:val="21"/>
              </w:rPr>
            </w:pPr>
            <w:r>
              <w:rPr>
                <w:rFonts w:ascii="宋体" w:hAnsi="宋体"/>
                <w:kern w:val="0"/>
                <w:szCs w:val="21"/>
              </w:rPr>
              <w:t>GB9706.15</w:t>
            </w:r>
            <w:r>
              <w:rPr>
                <w:rFonts w:hint="eastAsia" w:ascii="宋体" w:hAnsi="宋体"/>
                <w:kern w:val="0"/>
                <w:szCs w:val="21"/>
              </w:rPr>
              <w:t>-</w:t>
            </w:r>
            <w:r>
              <w:rPr>
                <w:rFonts w:ascii="宋体" w:hAnsi="宋体"/>
                <w:kern w:val="0"/>
                <w:szCs w:val="21"/>
              </w:rPr>
              <w:t>2008</w:t>
            </w:r>
            <w:r>
              <w:rPr>
                <w:rFonts w:hint="eastAsia" w:ascii="宋体" w:hAnsi="宋体"/>
                <w:kern w:val="0"/>
                <w:szCs w:val="21"/>
              </w:rPr>
              <w:t>的</w:t>
            </w:r>
            <w:r>
              <w:rPr>
                <w:rFonts w:ascii="宋体" w:hAnsi="宋体"/>
                <w:kern w:val="0"/>
                <w:szCs w:val="21"/>
              </w:rPr>
              <w:t>3.201</w:t>
            </w:r>
          </w:p>
        </w:tc>
        <w:tc>
          <w:tcPr>
            <w:tcW w:w="1841" w:type="dxa"/>
            <w:shd w:val="clear" w:color="auto" w:fill="auto"/>
          </w:tcPr>
          <w:p w14:paraId="5BD4CEB3">
            <w:pPr>
              <w:widowControl/>
              <w:rPr>
                <w:rFonts w:ascii="宋体" w:hAnsi="宋体" w:cs="宋体"/>
                <w:kern w:val="0"/>
                <w:szCs w:val="21"/>
              </w:rPr>
            </w:pPr>
            <w:r>
              <w:rPr>
                <w:rFonts w:ascii="宋体" w:hAnsi="宋体" w:cs="宋体"/>
                <w:kern w:val="0"/>
                <w:szCs w:val="21"/>
              </w:rPr>
              <w:t>“</w:t>
            </w:r>
            <w:r>
              <w:rPr>
                <w:rFonts w:hint="eastAsia" w:ascii="宋体" w:hAnsi="宋体" w:cs="宋体"/>
                <w:bCs/>
                <w:kern w:val="0"/>
                <w:szCs w:val="21"/>
              </w:rPr>
              <w:t>系统的通用要求</w:t>
            </w:r>
            <w:r>
              <w:rPr>
                <w:rFonts w:ascii="宋体" w:hAnsi="宋体" w:cs="宋体"/>
                <w:kern w:val="0"/>
                <w:szCs w:val="21"/>
              </w:rPr>
              <w:t>”</w:t>
            </w:r>
          </w:p>
        </w:tc>
        <w:tc>
          <w:tcPr>
            <w:tcW w:w="3027" w:type="dxa"/>
            <w:vMerge w:val="restart"/>
            <w:shd w:val="clear" w:color="auto" w:fill="auto"/>
          </w:tcPr>
          <w:p w14:paraId="0F27E979">
            <w:pPr>
              <w:widowControl/>
              <w:rPr>
                <w:rFonts w:ascii="宋体" w:hAnsi="宋体" w:cs="宋体"/>
                <w:kern w:val="0"/>
                <w:szCs w:val="21"/>
              </w:rPr>
            </w:pPr>
            <w:r>
              <w:rPr>
                <w:rFonts w:hint="eastAsia" w:ascii="宋体" w:hAnsi="宋体" w:cs="宋体"/>
                <w:kern w:val="0"/>
                <w:szCs w:val="21"/>
              </w:rPr>
              <w:t>新增制造商应考虑到系统组建或重组中配置的风险最高的情况，且应采取措施以保证任何配置方式都不会出现不可接受的风险</w:t>
            </w:r>
          </w:p>
        </w:tc>
      </w:tr>
      <w:tr w14:paraId="596F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0207F327">
            <w:pPr>
              <w:widowControl/>
              <w:jc w:val="left"/>
              <w:rPr>
                <w:rFonts w:ascii="宋体" w:hAnsi="宋体"/>
                <w:kern w:val="0"/>
                <w:szCs w:val="21"/>
              </w:rPr>
            </w:pPr>
          </w:p>
        </w:tc>
        <w:tc>
          <w:tcPr>
            <w:tcW w:w="1536" w:type="dxa"/>
            <w:vMerge w:val="continue"/>
            <w:vAlign w:val="center"/>
          </w:tcPr>
          <w:p w14:paraId="13A4FCB5">
            <w:pPr>
              <w:widowControl/>
              <w:jc w:val="left"/>
              <w:rPr>
                <w:rFonts w:ascii="宋体" w:hAnsi="宋体" w:cs="宋体"/>
                <w:kern w:val="0"/>
                <w:szCs w:val="21"/>
              </w:rPr>
            </w:pPr>
          </w:p>
        </w:tc>
        <w:tc>
          <w:tcPr>
            <w:tcW w:w="982" w:type="dxa"/>
            <w:shd w:val="clear" w:color="auto" w:fill="auto"/>
          </w:tcPr>
          <w:p w14:paraId="23FFF44A">
            <w:pPr>
              <w:widowControl/>
              <w:rPr>
                <w:rFonts w:ascii="宋体" w:hAnsi="宋体"/>
                <w:kern w:val="0"/>
                <w:szCs w:val="21"/>
              </w:rPr>
            </w:pPr>
            <w:r>
              <w:rPr>
                <w:rFonts w:ascii="宋体" w:hAnsi="宋体"/>
                <w:kern w:val="0"/>
                <w:szCs w:val="21"/>
              </w:rPr>
              <w:t>GB9706.15</w:t>
            </w:r>
            <w:r>
              <w:rPr>
                <w:rFonts w:hint="eastAsia" w:ascii="宋体" w:hAnsi="宋体"/>
                <w:kern w:val="0"/>
                <w:szCs w:val="21"/>
              </w:rPr>
              <w:t>-</w:t>
            </w:r>
            <w:r>
              <w:rPr>
                <w:rFonts w:ascii="宋体" w:hAnsi="宋体"/>
                <w:kern w:val="0"/>
                <w:szCs w:val="21"/>
              </w:rPr>
              <w:t>2008</w:t>
            </w:r>
            <w:r>
              <w:rPr>
                <w:rFonts w:hint="eastAsia" w:ascii="宋体" w:hAnsi="宋体"/>
                <w:kern w:val="0"/>
                <w:szCs w:val="21"/>
              </w:rPr>
              <w:t>的</w:t>
            </w:r>
            <w:r>
              <w:rPr>
                <w:rFonts w:ascii="宋体" w:hAnsi="宋体"/>
                <w:kern w:val="0"/>
                <w:szCs w:val="21"/>
              </w:rPr>
              <w:t>3.201.4</w:t>
            </w:r>
          </w:p>
        </w:tc>
        <w:tc>
          <w:tcPr>
            <w:tcW w:w="1841" w:type="dxa"/>
            <w:shd w:val="clear" w:color="auto" w:fill="auto"/>
          </w:tcPr>
          <w:p w14:paraId="53C1536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系统</w:t>
            </w:r>
            <w:r>
              <w:rPr>
                <w:rFonts w:ascii="宋体" w:hAnsi="宋体" w:cs="宋体"/>
                <w:kern w:val="0"/>
                <w:szCs w:val="21"/>
              </w:rPr>
              <w:t>”</w:t>
            </w:r>
          </w:p>
        </w:tc>
        <w:tc>
          <w:tcPr>
            <w:tcW w:w="3027" w:type="dxa"/>
            <w:vMerge w:val="continue"/>
            <w:vAlign w:val="center"/>
          </w:tcPr>
          <w:p w14:paraId="28579FA0">
            <w:pPr>
              <w:widowControl/>
              <w:jc w:val="left"/>
              <w:rPr>
                <w:rFonts w:ascii="宋体" w:hAnsi="宋体" w:cs="宋体"/>
                <w:kern w:val="0"/>
                <w:szCs w:val="21"/>
              </w:rPr>
            </w:pPr>
          </w:p>
        </w:tc>
      </w:tr>
      <w:tr w14:paraId="7D61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vAlign w:val="center"/>
          </w:tcPr>
          <w:p w14:paraId="5C7BC6E5">
            <w:pPr>
              <w:widowControl/>
              <w:jc w:val="left"/>
              <w:rPr>
                <w:rFonts w:ascii="宋体" w:hAnsi="宋体"/>
                <w:kern w:val="0"/>
                <w:szCs w:val="21"/>
              </w:rPr>
            </w:pPr>
          </w:p>
        </w:tc>
        <w:tc>
          <w:tcPr>
            <w:tcW w:w="1536" w:type="dxa"/>
            <w:vMerge w:val="continue"/>
            <w:vAlign w:val="center"/>
          </w:tcPr>
          <w:p w14:paraId="1B63BB89">
            <w:pPr>
              <w:widowControl/>
              <w:jc w:val="left"/>
              <w:rPr>
                <w:rFonts w:ascii="宋体" w:hAnsi="宋体" w:cs="宋体"/>
                <w:kern w:val="0"/>
                <w:szCs w:val="21"/>
              </w:rPr>
            </w:pPr>
          </w:p>
        </w:tc>
        <w:tc>
          <w:tcPr>
            <w:tcW w:w="982" w:type="dxa"/>
            <w:shd w:val="clear" w:color="auto" w:fill="auto"/>
          </w:tcPr>
          <w:p w14:paraId="09F56EDA">
            <w:pPr>
              <w:widowControl/>
              <w:rPr>
                <w:rFonts w:ascii="宋体" w:hAnsi="宋体"/>
                <w:kern w:val="0"/>
                <w:szCs w:val="21"/>
              </w:rPr>
            </w:pPr>
            <w:r>
              <w:rPr>
                <w:rFonts w:ascii="宋体" w:hAnsi="宋体"/>
                <w:kern w:val="0"/>
                <w:szCs w:val="21"/>
              </w:rPr>
              <w:t>GB9706.15</w:t>
            </w:r>
            <w:r>
              <w:rPr>
                <w:rFonts w:hint="eastAsia" w:ascii="宋体" w:hAnsi="宋体"/>
                <w:kern w:val="0"/>
                <w:szCs w:val="21"/>
              </w:rPr>
              <w:t>-</w:t>
            </w:r>
            <w:r>
              <w:rPr>
                <w:rFonts w:ascii="宋体" w:hAnsi="宋体"/>
                <w:kern w:val="0"/>
                <w:szCs w:val="21"/>
              </w:rPr>
              <w:t>2008</w:t>
            </w:r>
            <w:r>
              <w:rPr>
                <w:rFonts w:hint="eastAsia" w:ascii="宋体" w:hAnsi="宋体"/>
                <w:kern w:val="0"/>
                <w:szCs w:val="21"/>
              </w:rPr>
              <w:t>的</w:t>
            </w:r>
            <w:r>
              <w:rPr>
                <w:rFonts w:ascii="宋体" w:hAnsi="宋体"/>
                <w:kern w:val="0"/>
                <w:szCs w:val="21"/>
              </w:rPr>
              <w:t>3.201.2</w:t>
            </w:r>
          </w:p>
        </w:tc>
        <w:tc>
          <w:tcPr>
            <w:tcW w:w="1841" w:type="dxa"/>
            <w:shd w:val="clear" w:color="auto" w:fill="auto"/>
          </w:tcPr>
          <w:p w14:paraId="557A1BC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非医用电气系统</w:t>
            </w:r>
            <w:r>
              <w:rPr>
                <w:rFonts w:ascii="宋体" w:hAnsi="宋体" w:cs="宋体"/>
                <w:kern w:val="0"/>
                <w:szCs w:val="21"/>
              </w:rPr>
              <w:t>”</w:t>
            </w:r>
          </w:p>
        </w:tc>
        <w:tc>
          <w:tcPr>
            <w:tcW w:w="3027" w:type="dxa"/>
            <w:vMerge w:val="continue"/>
            <w:vAlign w:val="center"/>
          </w:tcPr>
          <w:p w14:paraId="5CADCB28">
            <w:pPr>
              <w:widowControl/>
              <w:jc w:val="left"/>
              <w:rPr>
                <w:rFonts w:ascii="宋体" w:hAnsi="宋体" w:cs="宋体"/>
                <w:kern w:val="0"/>
                <w:szCs w:val="21"/>
              </w:rPr>
            </w:pPr>
          </w:p>
        </w:tc>
      </w:tr>
      <w:tr w14:paraId="2FA8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A0A9262">
            <w:pPr>
              <w:widowControl/>
              <w:rPr>
                <w:rFonts w:ascii="宋体" w:hAnsi="宋体"/>
                <w:kern w:val="0"/>
                <w:szCs w:val="21"/>
              </w:rPr>
            </w:pPr>
            <w:r>
              <w:rPr>
                <w:rFonts w:ascii="宋体" w:hAnsi="宋体"/>
                <w:kern w:val="0"/>
                <w:szCs w:val="21"/>
              </w:rPr>
              <w:t>16.2</w:t>
            </w:r>
          </w:p>
        </w:tc>
        <w:tc>
          <w:tcPr>
            <w:tcW w:w="1536" w:type="dxa"/>
            <w:shd w:val="clear" w:color="auto" w:fill="auto"/>
          </w:tcPr>
          <w:p w14:paraId="574098D6">
            <w:pPr>
              <w:widowControl/>
              <w:rPr>
                <w:rFonts w:ascii="宋体" w:hAnsi="宋体" w:cs="宋体"/>
                <w:kern w:val="0"/>
                <w:szCs w:val="21"/>
              </w:rPr>
            </w:pPr>
            <w:r>
              <w:rPr>
                <w:rFonts w:hint="eastAsia" w:ascii="宋体" w:hAnsi="宋体" w:cs="宋体"/>
                <w:kern w:val="0"/>
                <w:szCs w:val="21"/>
              </w:rPr>
              <w:t>ME系统的随附文件</w:t>
            </w:r>
          </w:p>
        </w:tc>
        <w:tc>
          <w:tcPr>
            <w:tcW w:w="982" w:type="dxa"/>
            <w:shd w:val="clear" w:color="auto" w:fill="auto"/>
          </w:tcPr>
          <w:p w14:paraId="2EF40E11">
            <w:pPr>
              <w:widowControl/>
              <w:rPr>
                <w:rFonts w:ascii="宋体" w:hAnsi="宋体"/>
                <w:kern w:val="0"/>
                <w:szCs w:val="21"/>
              </w:rPr>
            </w:pPr>
            <w:r>
              <w:rPr>
                <w:rFonts w:ascii="宋体" w:hAnsi="宋体"/>
                <w:kern w:val="0"/>
                <w:szCs w:val="21"/>
              </w:rPr>
              <w:t>GB9706.15</w:t>
            </w:r>
            <w:r>
              <w:rPr>
                <w:rFonts w:hint="eastAsia" w:ascii="宋体" w:hAnsi="宋体"/>
                <w:kern w:val="0"/>
                <w:szCs w:val="21"/>
              </w:rPr>
              <w:t>-</w:t>
            </w:r>
            <w:r>
              <w:rPr>
                <w:rFonts w:ascii="宋体" w:hAnsi="宋体"/>
                <w:kern w:val="0"/>
                <w:szCs w:val="21"/>
              </w:rPr>
              <w:t>2008</w:t>
            </w:r>
            <w:r>
              <w:rPr>
                <w:rFonts w:hint="eastAsia" w:ascii="宋体" w:hAnsi="宋体"/>
                <w:kern w:val="0"/>
                <w:szCs w:val="21"/>
              </w:rPr>
              <w:t>的</w:t>
            </w:r>
            <w:r>
              <w:rPr>
                <w:rFonts w:ascii="宋体" w:hAnsi="宋体"/>
                <w:kern w:val="0"/>
                <w:szCs w:val="21"/>
              </w:rPr>
              <w:t>6.8.201</w:t>
            </w:r>
          </w:p>
        </w:tc>
        <w:tc>
          <w:tcPr>
            <w:tcW w:w="1841" w:type="dxa"/>
            <w:shd w:val="clear" w:color="auto" w:fill="auto"/>
          </w:tcPr>
          <w:p w14:paraId="4FC7F8BB">
            <w:pPr>
              <w:widowControl/>
              <w:rPr>
                <w:rFonts w:ascii="宋体" w:hAnsi="宋体" w:cs="宋体"/>
                <w:kern w:val="0"/>
                <w:szCs w:val="21"/>
              </w:rPr>
            </w:pPr>
            <w:r>
              <w:rPr>
                <w:rFonts w:ascii="宋体" w:hAnsi="宋体" w:cs="宋体"/>
                <w:kern w:val="0"/>
                <w:szCs w:val="21"/>
              </w:rPr>
              <w:t>“</w:t>
            </w:r>
            <w:r>
              <w:rPr>
                <w:rFonts w:hint="eastAsia" w:ascii="宋体" w:hAnsi="宋体" w:cs="宋体"/>
                <w:bCs/>
                <w:kern w:val="0"/>
                <w:szCs w:val="21"/>
              </w:rPr>
              <w:t>系统的随机文件</w:t>
            </w:r>
            <w:r>
              <w:rPr>
                <w:rFonts w:ascii="宋体" w:hAnsi="宋体" w:cs="宋体"/>
                <w:kern w:val="0"/>
                <w:szCs w:val="21"/>
              </w:rPr>
              <w:t>”</w:t>
            </w:r>
          </w:p>
        </w:tc>
        <w:tc>
          <w:tcPr>
            <w:tcW w:w="3027" w:type="dxa"/>
            <w:shd w:val="clear" w:color="auto" w:fill="auto"/>
          </w:tcPr>
          <w:p w14:paraId="2A07BA50">
            <w:pPr>
              <w:widowControl/>
              <w:rPr>
                <w:rFonts w:ascii="宋体" w:hAnsi="宋体" w:cs="宋体"/>
                <w:kern w:val="0"/>
                <w:szCs w:val="21"/>
              </w:rPr>
            </w:pPr>
            <w:r>
              <w:rPr>
                <w:rFonts w:hint="eastAsia" w:ascii="宋体" w:hAnsi="宋体" w:cs="宋体"/>
                <w:kern w:val="0"/>
                <w:szCs w:val="21"/>
              </w:rPr>
              <w:t>新版增加系统配置的责任机构咨询地址，在随附文件中对系统规格、安装等说明；增加随附文件的提供方式要求</w:t>
            </w:r>
          </w:p>
        </w:tc>
      </w:tr>
      <w:tr w14:paraId="5BBF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7EB9A60">
            <w:pPr>
              <w:widowControl/>
              <w:rPr>
                <w:rFonts w:ascii="宋体" w:hAnsi="宋体"/>
                <w:kern w:val="0"/>
                <w:szCs w:val="21"/>
              </w:rPr>
            </w:pPr>
            <w:r>
              <w:rPr>
                <w:rFonts w:ascii="宋体" w:hAnsi="宋体"/>
                <w:kern w:val="0"/>
                <w:szCs w:val="21"/>
              </w:rPr>
              <w:t>16.2</w:t>
            </w:r>
            <w:r>
              <w:rPr>
                <w:rFonts w:hint="eastAsia" w:ascii="宋体" w:hAnsi="宋体"/>
                <w:kern w:val="0"/>
                <w:szCs w:val="21"/>
              </w:rPr>
              <w:t xml:space="preserve"> a)</w:t>
            </w:r>
          </w:p>
        </w:tc>
        <w:tc>
          <w:tcPr>
            <w:tcW w:w="1536" w:type="dxa"/>
            <w:shd w:val="clear" w:color="auto" w:fill="auto"/>
          </w:tcPr>
          <w:p w14:paraId="68705210">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6FCF687">
            <w:pPr>
              <w:widowControl/>
              <w:rPr>
                <w:rFonts w:ascii="宋体" w:hAnsi="宋体"/>
                <w:kern w:val="0"/>
                <w:szCs w:val="21"/>
              </w:rPr>
            </w:pPr>
            <w:r>
              <w:rPr>
                <w:rFonts w:ascii="宋体" w:hAnsi="宋体"/>
                <w:kern w:val="0"/>
                <w:szCs w:val="21"/>
              </w:rPr>
              <w:t>GB9706.15</w:t>
            </w:r>
            <w:r>
              <w:rPr>
                <w:rFonts w:hint="eastAsia" w:ascii="宋体" w:hAnsi="宋体"/>
                <w:kern w:val="0"/>
                <w:szCs w:val="21"/>
              </w:rPr>
              <w:t>-</w:t>
            </w:r>
            <w:r>
              <w:rPr>
                <w:rFonts w:ascii="宋体" w:hAnsi="宋体"/>
                <w:kern w:val="0"/>
                <w:szCs w:val="21"/>
              </w:rPr>
              <w:t>2008</w:t>
            </w:r>
            <w:r>
              <w:rPr>
                <w:rFonts w:hint="eastAsia" w:ascii="宋体" w:hAnsi="宋体"/>
                <w:kern w:val="0"/>
                <w:szCs w:val="21"/>
              </w:rPr>
              <w:t>的</w:t>
            </w:r>
          </w:p>
          <w:p w14:paraId="51B750CA">
            <w:pPr>
              <w:widowControl/>
              <w:rPr>
                <w:rFonts w:ascii="宋体" w:hAnsi="宋体"/>
                <w:kern w:val="0"/>
                <w:szCs w:val="21"/>
              </w:rPr>
            </w:pPr>
            <w:r>
              <w:rPr>
                <w:rFonts w:hint="eastAsia" w:ascii="宋体" w:hAnsi="宋体"/>
                <w:kern w:val="0"/>
                <w:szCs w:val="21"/>
              </w:rPr>
              <w:t>6.8.201 a)</w:t>
            </w:r>
          </w:p>
        </w:tc>
        <w:tc>
          <w:tcPr>
            <w:tcW w:w="1841" w:type="dxa"/>
            <w:shd w:val="clear" w:color="auto" w:fill="auto"/>
          </w:tcPr>
          <w:p w14:paraId="358C2D88">
            <w:pPr>
              <w:widowControl/>
              <w:rPr>
                <w:rFonts w:ascii="宋体" w:hAnsi="宋体" w:cs="宋体"/>
                <w:kern w:val="0"/>
                <w:szCs w:val="21"/>
              </w:rPr>
            </w:pPr>
            <w:r>
              <w:rPr>
                <w:rFonts w:hint="eastAsia" w:ascii="宋体" w:hAnsi="宋体" w:cs="宋体"/>
                <w:kern w:val="0"/>
                <w:szCs w:val="21"/>
              </w:rPr>
              <w:t>“</w:t>
            </w:r>
            <w:r>
              <w:rPr>
                <w:rFonts w:hint="eastAsia" w:ascii="宋体" w:hAnsi="宋体" w:cs="宋体"/>
                <w:bCs/>
                <w:kern w:val="0"/>
                <w:szCs w:val="21"/>
              </w:rPr>
              <w:t>每台医用电气设备</w:t>
            </w:r>
            <w:r>
              <w:rPr>
                <w:rFonts w:ascii="宋体" w:hAnsi="宋体" w:cs="宋体"/>
                <w:bCs/>
                <w:kern w:val="0"/>
                <w:szCs w:val="21"/>
              </w:rPr>
              <w:t>…</w:t>
            </w:r>
            <w:r>
              <w:rPr>
                <w:rFonts w:ascii="宋体" w:hAnsi="宋体" w:cs="宋体"/>
                <w:kern w:val="0"/>
                <w:szCs w:val="21"/>
              </w:rPr>
              <w:t>”</w:t>
            </w:r>
          </w:p>
        </w:tc>
        <w:tc>
          <w:tcPr>
            <w:tcW w:w="3027" w:type="dxa"/>
            <w:shd w:val="clear" w:color="auto" w:fill="auto"/>
          </w:tcPr>
          <w:p w14:paraId="5FC3B8BF">
            <w:pPr>
              <w:widowControl/>
              <w:rPr>
                <w:rFonts w:ascii="宋体" w:hAnsi="宋体" w:cs="宋体"/>
                <w:kern w:val="0"/>
                <w:szCs w:val="21"/>
              </w:rPr>
            </w:pPr>
            <w:r>
              <w:rPr>
                <w:rFonts w:hint="eastAsia" w:ascii="宋体" w:hAnsi="宋体" w:cs="宋体"/>
                <w:kern w:val="0"/>
                <w:szCs w:val="21"/>
              </w:rPr>
              <w:t>无明显差异</w:t>
            </w:r>
          </w:p>
        </w:tc>
      </w:tr>
      <w:tr w14:paraId="0107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31D8D69">
            <w:pPr>
              <w:widowControl/>
              <w:rPr>
                <w:rFonts w:ascii="宋体" w:hAnsi="宋体"/>
                <w:kern w:val="0"/>
                <w:szCs w:val="21"/>
              </w:rPr>
            </w:pPr>
            <w:r>
              <w:rPr>
                <w:rFonts w:ascii="宋体" w:hAnsi="宋体"/>
                <w:kern w:val="0"/>
                <w:szCs w:val="21"/>
              </w:rPr>
              <w:t>16.2</w:t>
            </w:r>
            <w:r>
              <w:rPr>
                <w:rFonts w:hint="eastAsia" w:ascii="宋体" w:hAnsi="宋体"/>
                <w:kern w:val="0"/>
                <w:szCs w:val="21"/>
              </w:rPr>
              <w:t xml:space="preserve"> b)</w:t>
            </w:r>
          </w:p>
        </w:tc>
        <w:tc>
          <w:tcPr>
            <w:tcW w:w="1536" w:type="dxa"/>
            <w:shd w:val="clear" w:color="auto" w:fill="auto"/>
          </w:tcPr>
          <w:p w14:paraId="5EE4A161">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A581F91">
            <w:pPr>
              <w:widowControl/>
              <w:rPr>
                <w:rFonts w:ascii="宋体" w:hAnsi="宋体"/>
                <w:kern w:val="0"/>
                <w:szCs w:val="21"/>
              </w:rPr>
            </w:pPr>
            <w:r>
              <w:rPr>
                <w:rFonts w:ascii="宋体" w:hAnsi="宋体"/>
                <w:kern w:val="0"/>
                <w:szCs w:val="21"/>
              </w:rPr>
              <w:t>GB9706.15</w:t>
            </w:r>
            <w:r>
              <w:rPr>
                <w:rFonts w:hint="eastAsia" w:ascii="宋体" w:hAnsi="宋体"/>
                <w:kern w:val="0"/>
                <w:szCs w:val="21"/>
              </w:rPr>
              <w:t>-</w:t>
            </w:r>
            <w:r>
              <w:rPr>
                <w:rFonts w:ascii="宋体" w:hAnsi="宋体"/>
                <w:kern w:val="0"/>
                <w:szCs w:val="21"/>
              </w:rPr>
              <w:t>2008</w:t>
            </w:r>
            <w:r>
              <w:rPr>
                <w:rFonts w:hint="eastAsia" w:ascii="宋体" w:hAnsi="宋体"/>
                <w:kern w:val="0"/>
                <w:szCs w:val="21"/>
              </w:rPr>
              <w:t>的</w:t>
            </w:r>
          </w:p>
          <w:p w14:paraId="4BB55629">
            <w:pPr>
              <w:widowControl/>
              <w:rPr>
                <w:rFonts w:ascii="宋体" w:hAnsi="宋体"/>
                <w:kern w:val="0"/>
                <w:szCs w:val="21"/>
              </w:rPr>
            </w:pPr>
            <w:r>
              <w:rPr>
                <w:rFonts w:hint="eastAsia" w:ascii="宋体" w:hAnsi="宋体"/>
                <w:kern w:val="0"/>
                <w:szCs w:val="21"/>
              </w:rPr>
              <w:t>6.8.201 b)</w:t>
            </w:r>
          </w:p>
        </w:tc>
        <w:tc>
          <w:tcPr>
            <w:tcW w:w="1841" w:type="dxa"/>
            <w:shd w:val="clear" w:color="auto" w:fill="auto"/>
          </w:tcPr>
          <w:p w14:paraId="064A25A4">
            <w:pPr>
              <w:widowControl/>
              <w:rPr>
                <w:rFonts w:ascii="宋体" w:hAnsi="宋体" w:cs="宋体"/>
                <w:kern w:val="0"/>
                <w:szCs w:val="21"/>
              </w:rPr>
            </w:pPr>
            <w:r>
              <w:rPr>
                <w:rFonts w:hint="eastAsia" w:ascii="宋体" w:hAnsi="宋体" w:cs="宋体"/>
                <w:kern w:val="0"/>
                <w:szCs w:val="21"/>
              </w:rPr>
              <w:t>“</w:t>
            </w:r>
            <w:r>
              <w:rPr>
                <w:rFonts w:hint="eastAsia" w:ascii="宋体" w:hAnsi="宋体" w:cs="宋体"/>
                <w:bCs/>
                <w:kern w:val="0"/>
                <w:szCs w:val="21"/>
              </w:rPr>
              <w:t>每台非医用电气设备</w:t>
            </w:r>
            <w:r>
              <w:rPr>
                <w:rFonts w:ascii="宋体" w:hAnsi="宋体" w:cs="宋体"/>
                <w:bCs/>
                <w:kern w:val="0"/>
                <w:szCs w:val="21"/>
              </w:rPr>
              <w:t>…</w:t>
            </w:r>
            <w:r>
              <w:rPr>
                <w:rFonts w:ascii="宋体" w:hAnsi="宋体" w:cs="宋体"/>
                <w:kern w:val="0"/>
                <w:szCs w:val="21"/>
              </w:rPr>
              <w:t>”</w:t>
            </w:r>
          </w:p>
        </w:tc>
        <w:tc>
          <w:tcPr>
            <w:tcW w:w="3027" w:type="dxa"/>
            <w:shd w:val="clear" w:color="auto" w:fill="auto"/>
          </w:tcPr>
          <w:p w14:paraId="2CF5B022">
            <w:pPr>
              <w:widowControl/>
              <w:rPr>
                <w:rFonts w:ascii="宋体" w:hAnsi="宋体" w:cs="宋体"/>
                <w:kern w:val="0"/>
                <w:szCs w:val="21"/>
              </w:rPr>
            </w:pPr>
            <w:r>
              <w:rPr>
                <w:rFonts w:hint="eastAsia" w:ascii="宋体" w:hAnsi="宋体" w:cs="宋体"/>
                <w:kern w:val="0"/>
                <w:szCs w:val="21"/>
              </w:rPr>
              <w:t>无明显差异</w:t>
            </w:r>
          </w:p>
        </w:tc>
      </w:tr>
      <w:tr w14:paraId="43DB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026EEF1">
            <w:pPr>
              <w:widowControl/>
              <w:rPr>
                <w:rFonts w:ascii="宋体" w:hAnsi="宋体"/>
                <w:kern w:val="0"/>
                <w:szCs w:val="21"/>
              </w:rPr>
            </w:pPr>
            <w:r>
              <w:rPr>
                <w:rFonts w:ascii="宋体" w:hAnsi="宋体"/>
                <w:kern w:val="0"/>
                <w:szCs w:val="21"/>
              </w:rPr>
              <w:t>16.2</w:t>
            </w:r>
            <w:r>
              <w:rPr>
                <w:rFonts w:hint="eastAsia" w:ascii="宋体" w:hAnsi="宋体"/>
                <w:kern w:val="0"/>
                <w:szCs w:val="21"/>
              </w:rPr>
              <w:t xml:space="preserve"> c)</w:t>
            </w:r>
          </w:p>
        </w:tc>
        <w:tc>
          <w:tcPr>
            <w:tcW w:w="1536" w:type="dxa"/>
            <w:shd w:val="clear" w:color="auto" w:fill="auto"/>
          </w:tcPr>
          <w:p w14:paraId="640CFD70">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330455D">
            <w:pPr>
              <w:widowControl/>
              <w:rPr>
                <w:rFonts w:ascii="宋体" w:hAnsi="宋体"/>
                <w:kern w:val="0"/>
                <w:szCs w:val="21"/>
              </w:rPr>
            </w:pPr>
            <w:r>
              <w:rPr>
                <w:rFonts w:ascii="宋体" w:hAnsi="宋体"/>
                <w:kern w:val="0"/>
                <w:szCs w:val="21"/>
              </w:rPr>
              <w:t>GB9706.15</w:t>
            </w:r>
            <w:r>
              <w:rPr>
                <w:rFonts w:hint="eastAsia" w:ascii="宋体" w:hAnsi="宋体"/>
                <w:kern w:val="0"/>
                <w:szCs w:val="21"/>
              </w:rPr>
              <w:t>-</w:t>
            </w:r>
            <w:r>
              <w:rPr>
                <w:rFonts w:ascii="宋体" w:hAnsi="宋体"/>
                <w:kern w:val="0"/>
                <w:szCs w:val="21"/>
              </w:rPr>
              <w:t>2008</w:t>
            </w:r>
            <w:r>
              <w:rPr>
                <w:rFonts w:hint="eastAsia" w:ascii="宋体" w:hAnsi="宋体"/>
                <w:kern w:val="0"/>
                <w:szCs w:val="21"/>
              </w:rPr>
              <w:t>的</w:t>
            </w:r>
          </w:p>
          <w:p w14:paraId="7102AE2B">
            <w:pPr>
              <w:widowControl/>
              <w:rPr>
                <w:rFonts w:ascii="宋体" w:hAnsi="宋体"/>
                <w:kern w:val="0"/>
                <w:szCs w:val="21"/>
              </w:rPr>
            </w:pPr>
            <w:r>
              <w:rPr>
                <w:rFonts w:hint="eastAsia" w:ascii="宋体" w:hAnsi="宋体"/>
                <w:kern w:val="0"/>
                <w:szCs w:val="21"/>
              </w:rPr>
              <w:t>6.8.201 c)</w:t>
            </w:r>
          </w:p>
        </w:tc>
        <w:tc>
          <w:tcPr>
            <w:tcW w:w="1841" w:type="dxa"/>
            <w:shd w:val="clear" w:color="auto" w:fill="auto"/>
          </w:tcPr>
          <w:p w14:paraId="2BEF964A">
            <w:pPr>
              <w:widowControl/>
              <w:rPr>
                <w:rFonts w:ascii="宋体" w:hAnsi="宋体" w:cs="宋体"/>
                <w:kern w:val="0"/>
                <w:szCs w:val="21"/>
              </w:rPr>
            </w:pPr>
            <w:r>
              <w:rPr>
                <w:rFonts w:hint="eastAsia" w:ascii="宋体" w:hAnsi="宋体" w:cs="宋体"/>
                <w:kern w:val="0"/>
                <w:szCs w:val="21"/>
              </w:rPr>
              <w:t>“以下信息</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613B99B9">
            <w:pPr>
              <w:widowControl/>
              <w:rPr>
                <w:rFonts w:ascii="宋体" w:hAnsi="宋体" w:cs="宋体"/>
                <w:kern w:val="0"/>
                <w:szCs w:val="21"/>
              </w:rPr>
            </w:pPr>
            <w:r>
              <w:rPr>
                <w:rFonts w:hint="eastAsia" w:ascii="宋体" w:hAnsi="宋体" w:cs="宋体"/>
                <w:kern w:val="0"/>
                <w:szCs w:val="21"/>
              </w:rPr>
              <w:t>新版新增清单和系统安装的要求</w:t>
            </w:r>
          </w:p>
        </w:tc>
      </w:tr>
      <w:tr w14:paraId="6AF9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EAD6C70">
            <w:pPr>
              <w:widowControl/>
              <w:rPr>
                <w:rFonts w:ascii="宋体" w:hAnsi="宋体"/>
                <w:kern w:val="0"/>
                <w:szCs w:val="21"/>
              </w:rPr>
            </w:pPr>
            <w:r>
              <w:rPr>
                <w:rFonts w:ascii="宋体" w:hAnsi="宋体"/>
                <w:kern w:val="0"/>
                <w:szCs w:val="21"/>
              </w:rPr>
              <w:t>16.2</w:t>
            </w:r>
            <w:r>
              <w:rPr>
                <w:rFonts w:hint="eastAsia" w:ascii="宋体" w:hAnsi="宋体"/>
                <w:kern w:val="0"/>
                <w:szCs w:val="21"/>
              </w:rPr>
              <w:t xml:space="preserve"> d)</w:t>
            </w:r>
          </w:p>
        </w:tc>
        <w:tc>
          <w:tcPr>
            <w:tcW w:w="1536" w:type="dxa"/>
            <w:shd w:val="clear" w:color="auto" w:fill="auto"/>
          </w:tcPr>
          <w:p w14:paraId="3E0740D9">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C2AB38A">
            <w:pPr>
              <w:widowControl/>
              <w:rPr>
                <w:rFonts w:ascii="宋体" w:hAnsi="宋体"/>
                <w:kern w:val="0"/>
                <w:szCs w:val="21"/>
              </w:rPr>
            </w:pPr>
            <w:r>
              <w:rPr>
                <w:rFonts w:ascii="宋体" w:hAnsi="宋体"/>
                <w:kern w:val="0"/>
                <w:szCs w:val="21"/>
              </w:rPr>
              <w:t>GB9706.15</w:t>
            </w:r>
            <w:r>
              <w:rPr>
                <w:rFonts w:hint="eastAsia" w:ascii="宋体" w:hAnsi="宋体"/>
                <w:kern w:val="0"/>
                <w:szCs w:val="21"/>
              </w:rPr>
              <w:t>-</w:t>
            </w:r>
            <w:r>
              <w:rPr>
                <w:rFonts w:ascii="宋体" w:hAnsi="宋体"/>
                <w:kern w:val="0"/>
                <w:szCs w:val="21"/>
              </w:rPr>
              <w:t>2008</w:t>
            </w:r>
            <w:r>
              <w:rPr>
                <w:rFonts w:hint="eastAsia" w:ascii="宋体" w:hAnsi="宋体"/>
                <w:kern w:val="0"/>
                <w:szCs w:val="21"/>
              </w:rPr>
              <w:t>的6.8.201 d)</w:t>
            </w:r>
          </w:p>
        </w:tc>
        <w:tc>
          <w:tcPr>
            <w:tcW w:w="1841" w:type="dxa"/>
            <w:shd w:val="clear" w:color="auto" w:fill="auto"/>
          </w:tcPr>
          <w:p w14:paraId="496D1ECA">
            <w:pPr>
              <w:widowControl/>
              <w:rPr>
                <w:rFonts w:ascii="宋体" w:hAnsi="宋体" w:cs="宋体"/>
                <w:kern w:val="0"/>
                <w:szCs w:val="21"/>
              </w:rPr>
            </w:pPr>
            <w:r>
              <w:rPr>
                <w:rFonts w:hint="eastAsia" w:ascii="宋体" w:hAnsi="宋体" w:cs="宋体"/>
                <w:kern w:val="0"/>
                <w:szCs w:val="21"/>
              </w:rPr>
              <w:t>“建议</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776434C2">
            <w:pPr>
              <w:widowControl/>
              <w:rPr>
                <w:rFonts w:ascii="宋体" w:hAnsi="宋体" w:cs="宋体"/>
                <w:kern w:val="0"/>
                <w:szCs w:val="21"/>
              </w:rPr>
            </w:pPr>
            <w:r>
              <w:rPr>
                <w:rFonts w:hint="eastAsia" w:ascii="宋体" w:hAnsi="宋体" w:cs="宋体"/>
                <w:kern w:val="0"/>
                <w:szCs w:val="21"/>
              </w:rPr>
              <w:t>新版将最佳使用效果改为按标准要求评价</w:t>
            </w:r>
          </w:p>
        </w:tc>
      </w:tr>
      <w:tr w14:paraId="6A5C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7D86C84">
            <w:pPr>
              <w:widowControl/>
              <w:rPr>
                <w:rFonts w:ascii="宋体" w:hAnsi="宋体"/>
                <w:kern w:val="0"/>
                <w:szCs w:val="21"/>
              </w:rPr>
            </w:pPr>
            <w:r>
              <w:rPr>
                <w:rFonts w:ascii="宋体" w:hAnsi="宋体"/>
                <w:kern w:val="0"/>
                <w:szCs w:val="21"/>
              </w:rPr>
              <w:t>16.3</w:t>
            </w:r>
          </w:p>
        </w:tc>
        <w:tc>
          <w:tcPr>
            <w:tcW w:w="1536" w:type="dxa"/>
            <w:shd w:val="clear" w:color="auto" w:fill="auto"/>
          </w:tcPr>
          <w:p w14:paraId="70FE0F32">
            <w:pPr>
              <w:widowControl/>
              <w:rPr>
                <w:rFonts w:ascii="宋体" w:hAnsi="宋体" w:cs="宋体"/>
                <w:kern w:val="0"/>
                <w:szCs w:val="21"/>
              </w:rPr>
            </w:pPr>
            <w:r>
              <w:rPr>
                <w:rFonts w:hint="eastAsia" w:ascii="宋体" w:hAnsi="宋体" w:cs="宋体"/>
                <w:kern w:val="0"/>
                <w:szCs w:val="21"/>
              </w:rPr>
              <w:t>供电电源</w:t>
            </w:r>
          </w:p>
        </w:tc>
        <w:tc>
          <w:tcPr>
            <w:tcW w:w="982" w:type="dxa"/>
            <w:shd w:val="clear" w:color="auto" w:fill="auto"/>
          </w:tcPr>
          <w:p w14:paraId="54121E65">
            <w:pPr>
              <w:widowControl/>
              <w:rPr>
                <w:rFonts w:ascii="宋体" w:hAnsi="宋体" w:cs="Arial"/>
                <w:kern w:val="0"/>
                <w:szCs w:val="21"/>
              </w:rPr>
            </w:pPr>
            <w:r>
              <w:rPr>
                <w:rFonts w:ascii="宋体" w:hAnsi="宋体" w:cs="Arial"/>
                <w:kern w:val="0"/>
                <w:szCs w:val="21"/>
              </w:rPr>
              <w:t>GB9706.15</w:t>
            </w:r>
            <w:r>
              <w:rPr>
                <w:rFonts w:hint="eastAsia" w:ascii="宋体" w:hAnsi="宋体"/>
                <w:kern w:val="0"/>
                <w:szCs w:val="21"/>
              </w:rPr>
              <w:t>-</w:t>
            </w:r>
            <w:r>
              <w:rPr>
                <w:rFonts w:ascii="宋体" w:hAnsi="宋体"/>
                <w:kern w:val="0"/>
                <w:szCs w:val="21"/>
              </w:rPr>
              <w:t>2008</w:t>
            </w:r>
            <w:r>
              <w:rPr>
                <w:rFonts w:hint="eastAsia" w:ascii="宋体" w:hAnsi="宋体"/>
                <w:kern w:val="0"/>
                <w:szCs w:val="21"/>
              </w:rPr>
              <w:t>的</w:t>
            </w:r>
            <w:r>
              <w:rPr>
                <w:rFonts w:ascii="宋体" w:hAnsi="宋体" w:cs="Arial"/>
                <w:kern w:val="0"/>
                <w:szCs w:val="21"/>
              </w:rPr>
              <w:t>10.2.2.201</w:t>
            </w:r>
          </w:p>
        </w:tc>
        <w:tc>
          <w:tcPr>
            <w:tcW w:w="1841" w:type="dxa"/>
            <w:shd w:val="clear" w:color="auto" w:fill="auto"/>
          </w:tcPr>
          <w:p w14:paraId="1A76277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供电电源</w:t>
            </w:r>
            <w:r>
              <w:rPr>
                <w:rFonts w:ascii="宋体" w:hAnsi="宋体" w:cs="宋体"/>
                <w:kern w:val="0"/>
                <w:szCs w:val="21"/>
              </w:rPr>
              <w:t>”</w:t>
            </w:r>
          </w:p>
        </w:tc>
        <w:tc>
          <w:tcPr>
            <w:tcW w:w="3027" w:type="dxa"/>
            <w:shd w:val="clear" w:color="auto" w:fill="auto"/>
          </w:tcPr>
          <w:p w14:paraId="43EEA006">
            <w:pPr>
              <w:widowControl/>
              <w:rPr>
                <w:rFonts w:ascii="宋体" w:hAnsi="宋体" w:cs="宋体"/>
                <w:kern w:val="0"/>
                <w:szCs w:val="21"/>
              </w:rPr>
            </w:pPr>
            <w:r>
              <w:rPr>
                <w:rFonts w:hint="eastAsia" w:ascii="宋体" w:hAnsi="宋体" w:cs="宋体"/>
                <w:kern w:val="0"/>
                <w:szCs w:val="21"/>
              </w:rPr>
              <w:t>无明显差异</w:t>
            </w:r>
          </w:p>
        </w:tc>
      </w:tr>
      <w:tr w14:paraId="0E6F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031C36C">
            <w:pPr>
              <w:widowControl/>
              <w:rPr>
                <w:rFonts w:ascii="宋体" w:hAnsi="宋体"/>
                <w:kern w:val="0"/>
                <w:szCs w:val="21"/>
              </w:rPr>
            </w:pPr>
            <w:r>
              <w:rPr>
                <w:rFonts w:ascii="宋体" w:hAnsi="宋体"/>
                <w:kern w:val="0"/>
                <w:szCs w:val="21"/>
              </w:rPr>
              <w:t>16.4</w:t>
            </w:r>
          </w:p>
        </w:tc>
        <w:tc>
          <w:tcPr>
            <w:tcW w:w="1536" w:type="dxa"/>
            <w:shd w:val="clear" w:color="auto" w:fill="auto"/>
          </w:tcPr>
          <w:p w14:paraId="5AE3AA7F">
            <w:pPr>
              <w:widowControl/>
              <w:rPr>
                <w:rFonts w:ascii="宋体" w:hAnsi="宋体" w:cs="宋体"/>
                <w:kern w:val="0"/>
                <w:szCs w:val="21"/>
              </w:rPr>
            </w:pPr>
            <w:r>
              <w:rPr>
                <w:rFonts w:hint="eastAsia" w:ascii="宋体" w:hAnsi="宋体" w:cs="宋体"/>
                <w:kern w:val="0"/>
                <w:szCs w:val="21"/>
              </w:rPr>
              <w:t>外壳</w:t>
            </w:r>
          </w:p>
        </w:tc>
        <w:tc>
          <w:tcPr>
            <w:tcW w:w="982" w:type="dxa"/>
            <w:shd w:val="clear" w:color="auto" w:fill="auto"/>
          </w:tcPr>
          <w:p w14:paraId="1FF5FCE5">
            <w:pPr>
              <w:widowControl/>
              <w:rPr>
                <w:rFonts w:ascii="宋体" w:hAnsi="宋体" w:cs="Arial"/>
                <w:kern w:val="0"/>
                <w:szCs w:val="21"/>
              </w:rPr>
            </w:pPr>
            <w:r>
              <w:rPr>
                <w:rFonts w:ascii="宋体" w:hAnsi="宋体" w:cs="Arial"/>
                <w:kern w:val="0"/>
                <w:szCs w:val="21"/>
              </w:rPr>
              <w:t>GB9706.15</w:t>
            </w:r>
            <w:r>
              <w:rPr>
                <w:rFonts w:hint="eastAsia" w:ascii="宋体" w:hAnsi="宋体"/>
                <w:kern w:val="0"/>
                <w:szCs w:val="21"/>
              </w:rPr>
              <w:t>-</w:t>
            </w:r>
            <w:r>
              <w:rPr>
                <w:rFonts w:ascii="宋体" w:hAnsi="宋体"/>
                <w:kern w:val="0"/>
                <w:szCs w:val="21"/>
              </w:rPr>
              <w:t>2008</w:t>
            </w:r>
            <w:r>
              <w:rPr>
                <w:rFonts w:hint="eastAsia" w:ascii="宋体" w:hAnsi="宋体"/>
                <w:kern w:val="0"/>
                <w:szCs w:val="21"/>
              </w:rPr>
              <w:t>的</w:t>
            </w:r>
            <w:r>
              <w:rPr>
                <w:rFonts w:ascii="宋体" w:hAnsi="宋体" w:cs="Arial"/>
                <w:kern w:val="0"/>
                <w:szCs w:val="21"/>
              </w:rPr>
              <w:t>16.201</w:t>
            </w:r>
          </w:p>
        </w:tc>
        <w:tc>
          <w:tcPr>
            <w:tcW w:w="1841" w:type="dxa"/>
            <w:shd w:val="clear" w:color="auto" w:fill="auto"/>
          </w:tcPr>
          <w:p w14:paraId="234017E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外壳</w:t>
            </w:r>
            <w:r>
              <w:rPr>
                <w:rFonts w:ascii="宋体" w:hAnsi="宋体" w:cs="宋体"/>
                <w:kern w:val="0"/>
                <w:szCs w:val="21"/>
              </w:rPr>
              <w:t>”</w:t>
            </w:r>
          </w:p>
        </w:tc>
        <w:tc>
          <w:tcPr>
            <w:tcW w:w="3027" w:type="dxa"/>
            <w:shd w:val="clear" w:color="auto" w:fill="auto"/>
          </w:tcPr>
          <w:p w14:paraId="5F5D3334">
            <w:pPr>
              <w:widowControl/>
              <w:rPr>
                <w:rFonts w:ascii="宋体" w:hAnsi="宋体" w:cs="宋体"/>
                <w:kern w:val="0"/>
                <w:szCs w:val="21"/>
              </w:rPr>
            </w:pPr>
            <w:r>
              <w:rPr>
                <w:rFonts w:hint="eastAsia" w:ascii="宋体" w:hAnsi="宋体" w:cs="宋体"/>
                <w:kern w:val="0"/>
                <w:szCs w:val="21"/>
              </w:rPr>
              <w:t>新版修订：对可触及部件的电压限值，以及部件与供电网之间应采取</w:t>
            </w:r>
            <w:r>
              <w:rPr>
                <w:rFonts w:ascii="宋体" w:hAnsi="宋体" w:cs="Arial"/>
                <w:kern w:val="0"/>
                <w:szCs w:val="21"/>
              </w:rPr>
              <w:t>2MOOP</w:t>
            </w:r>
            <w:r>
              <w:rPr>
                <w:rFonts w:hint="eastAsia" w:ascii="宋体" w:hAnsi="宋体" w:cs="宋体"/>
                <w:kern w:val="0"/>
                <w:szCs w:val="21"/>
              </w:rPr>
              <w:t>的防护。</w:t>
            </w:r>
          </w:p>
        </w:tc>
      </w:tr>
      <w:tr w14:paraId="7FEE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69CF89C3">
            <w:pPr>
              <w:widowControl/>
              <w:rPr>
                <w:rFonts w:ascii="宋体" w:hAnsi="宋体"/>
                <w:kern w:val="0"/>
                <w:szCs w:val="21"/>
              </w:rPr>
            </w:pPr>
            <w:r>
              <w:rPr>
                <w:rFonts w:ascii="宋体" w:hAnsi="宋体"/>
                <w:kern w:val="0"/>
                <w:szCs w:val="21"/>
              </w:rPr>
              <w:t>16.5</w:t>
            </w:r>
          </w:p>
        </w:tc>
        <w:tc>
          <w:tcPr>
            <w:tcW w:w="1536" w:type="dxa"/>
            <w:vMerge w:val="restart"/>
            <w:shd w:val="clear" w:color="auto" w:fill="auto"/>
          </w:tcPr>
          <w:p w14:paraId="498854EC">
            <w:pPr>
              <w:widowControl/>
              <w:rPr>
                <w:rFonts w:ascii="宋体" w:hAnsi="宋体" w:cs="宋体"/>
                <w:kern w:val="0"/>
                <w:szCs w:val="21"/>
              </w:rPr>
            </w:pPr>
            <w:r>
              <w:rPr>
                <w:rFonts w:hint="eastAsia" w:ascii="宋体" w:hAnsi="宋体" w:cs="宋体"/>
                <w:kern w:val="0"/>
                <w:szCs w:val="21"/>
              </w:rPr>
              <w:t>隔离装置</w:t>
            </w:r>
          </w:p>
        </w:tc>
        <w:tc>
          <w:tcPr>
            <w:tcW w:w="982" w:type="dxa"/>
            <w:shd w:val="clear" w:color="auto" w:fill="auto"/>
          </w:tcPr>
          <w:p w14:paraId="4C8643D6">
            <w:pPr>
              <w:widowControl/>
              <w:rPr>
                <w:rFonts w:ascii="宋体" w:hAnsi="宋体" w:cs="Arial"/>
                <w:kern w:val="0"/>
                <w:szCs w:val="21"/>
              </w:rPr>
            </w:pPr>
            <w:r>
              <w:rPr>
                <w:rFonts w:ascii="宋体" w:hAnsi="宋体" w:cs="Arial"/>
                <w:kern w:val="0"/>
                <w:szCs w:val="21"/>
              </w:rPr>
              <w:t>GB9706.15</w:t>
            </w:r>
            <w:r>
              <w:rPr>
                <w:rFonts w:hint="eastAsia" w:ascii="宋体" w:hAnsi="宋体"/>
                <w:kern w:val="0"/>
                <w:szCs w:val="21"/>
              </w:rPr>
              <w:t>-</w:t>
            </w:r>
            <w:r>
              <w:rPr>
                <w:rFonts w:ascii="宋体" w:hAnsi="宋体"/>
                <w:kern w:val="0"/>
                <w:szCs w:val="21"/>
              </w:rPr>
              <w:t>2008</w:t>
            </w:r>
            <w:r>
              <w:rPr>
                <w:rFonts w:hint="eastAsia" w:ascii="宋体" w:hAnsi="宋体"/>
                <w:kern w:val="0"/>
                <w:szCs w:val="21"/>
              </w:rPr>
              <w:t>的</w:t>
            </w:r>
            <w:r>
              <w:rPr>
                <w:rFonts w:ascii="宋体" w:hAnsi="宋体" w:cs="Arial"/>
                <w:kern w:val="0"/>
                <w:szCs w:val="21"/>
              </w:rPr>
              <w:t>17.201</w:t>
            </w:r>
          </w:p>
        </w:tc>
        <w:tc>
          <w:tcPr>
            <w:tcW w:w="1841" w:type="dxa"/>
            <w:shd w:val="clear" w:color="auto" w:fill="auto"/>
          </w:tcPr>
          <w:p w14:paraId="1085C16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电气隔离</w:t>
            </w:r>
            <w:r>
              <w:rPr>
                <w:rFonts w:ascii="宋体" w:hAnsi="宋体" w:cs="宋体"/>
                <w:kern w:val="0"/>
                <w:szCs w:val="21"/>
              </w:rPr>
              <w:t>”</w:t>
            </w:r>
          </w:p>
        </w:tc>
        <w:tc>
          <w:tcPr>
            <w:tcW w:w="3027" w:type="dxa"/>
            <w:vMerge w:val="restart"/>
            <w:shd w:val="clear" w:color="auto" w:fill="auto"/>
          </w:tcPr>
          <w:p w14:paraId="545C4D51">
            <w:pPr>
              <w:widowControl/>
              <w:rPr>
                <w:rFonts w:ascii="宋体" w:hAnsi="宋体" w:cs="宋体"/>
                <w:kern w:val="0"/>
                <w:szCs w:val="21"/>
              </w:rPr>
            </w:pPr>
            <w:r>
              <w:rPr>
                <w:rFonts w:hint="eastAsia" w:ascii="宋体" w:hAnsi="宋体" w:cs="宋体"/>
                <w:kern w:val="0"/>
                <w:szCs w:val="21"/>
              </w:rPr>
              <w:t>新版中的隔离装置绝缘要求，规定在单一故障情况下需提供</w:t>
            </w:r>
            <w:r>
              <w:rPr>
                <w:rFonts w:ascii="宋体" w:hAnsi="宋体"/>
                <w:kern w:val="0"/>
                <w:szCs w:val="21"/>
              </w:rPr>
              <w:t>1MOOP</w:t>
            </w:r>
          </w:p>
        </w:tc>
      </w:tr>
      <w:tr w14:paraId="1C2D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481453D2">
            <w:pPr>
              <w:rPr>
                <w:rFonts w:ascii="宋体" w:hAnsi="宋体"/>
                <w:kern w:val="0"/>
                <w:szCs w:val="21"/>
              </w:rPr>
            </w:pPr>
          </w:p>
        </w:tc>
        <w:tc>
          <w:tcPr>
            <w:tcW w:w="1536" w:type="dxa"/>
            <w:vMerge w:val="continue"/>
            <w:vAlign w:val="center"/>
          </w:tcPr>
          <w:p w14:paraId="41BDEFA0">
            <w:pPr>
              <w:widowControl/>
              <w:jc w:val="left"/>
              <w:rPr>
                <w:rFonts w:ascii="宋体" w:hAnsi="宋体" w:cs="宋体"/>
                <w:kern w:val="0"/>
                <w:szCs w:val="21"/>
              </w:rPr>
            </w:pPr>
          </w:p>
        </w:tc>
        <w:tc>
          <w:tcPr>
            <w:tcW w:w="982" w:type="dxa"/>
            <w:shd w:val="clear" w:color="auto" w:fill="auto"/>
          </w:tcPr>
          <w:p w14:paraId="41FFCB1D">
            <w:pPr>
              <w:widowControl/>
              <w:rPr>
                <w:rFonts w:ascii="宋体" w:hAnsi="宋体" w:cs="Arial"/>
                <w:kern w:val="0"/>
                <w:szCs w:val="21"/>
              </w:rPr>
            </w:pPr>
            <w:r>
              <w:rPr>
                <w:rFonts w:ascii="宋体" w:hAnsi="宋体" w:cs="Arial"/>
                <w:kern w:val="0"/>
                <w:szCs w:val="21"/>
              </w:rPr>
              <w:t>GB9706.15</w:t>
            </w:r>
            <w:r>
              <w:rPr>
                <w:rFonts w:hint="eastAsia" w:ascii="宋体" w:hAnsi="宋体"/>
                <w:kern w:val="0"/>
                <w:szCs w:val="21"/>
              </w:rPr>
              <w:t>-</w:t>
            </w:r>
            <w:r>
              <w:rPr>
                <w:rFonts w:ascii="宋体" w:hAnsi="宋体"/>
                <w:kern w:val="0"/>
                <w:szCs w:val="21"/>
              </w:rPr>
              <w:t>2008</w:t>
            </w:r>
            <w:r>
              <w:rPr>
                <w:rFonts w:hint="eastAsia" w:ascii="宋体" w:hAnsi="宋体"/>
                <w:kern w:val="0"/>
                <w:szCs w:val="21"/>
              </w:rPr>
              <w:t>的</w:t>
            </w:r>
            <w:r>
              <w:rPr>
                <w:rFonts w:ascii="宋体" w:hAnsi="宋体" w:cs="Arial"/>
                <w:kern w:val="0"/>
                <w:szCs w:val="21"/>
              </w:rPr>
              <w:t>19.201.3</w:t>
            </w:r>
          </w:p>
        </w:tc>
        <w:tc>
          <w:tcPr>
            <w:tcW w:w="1841" w:type="dxa"/>
            <w:shd w:val="clear" w:color="auto" w:fill="auto"/>
          </w:tcPr>
          <w:p w14:paraId="2B85B6F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信号输入或输出部分的连接</w:t>
            </w:r>
            <w:r>
              <w:rPr>
                <w:rFonts w:ascii="宋体" w:hAnsi="宋体" w:cs="宋体"/>
                <w:kern w:val="0"/>
                <w:szCs w:val="21"/>
              </w:rPr>
              <w:t>”</w:t>
            </w:r>
          </w:p>
        </w:tc>
        <w:tc>
          <w:tcPr>
            <w:tcW w:w="3027" w:type="dxa"/>
            <w:vMerge w:val="continue"/>
            <w:vAlign w:val="center"/>
          </w:tcPr>
          <w:p w14:paraId="2C6DE8C2">
            <w:pPr>
              <w:widowControl/>
              <w:jc w:val="left"/>
              <w:rPr>
                <w:rFonts w:ascii="宋体" w:hAnsi="宋体" w:cs="宋体"/>
                <w:kern w:val="0"/>
                <w:szCs w:val="21"/>
              </w:rPr>
            </w:pPr>
          </w:p>
        </w:tc>
      </w:tr>
      <w:tr w14:paraId="3F90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2535B3E0">
            <w:pPr>
              <w:widowControl/>
              <w:rPr>
                <w:rFonts w:ascii="宋体" w:hAnsi="宋体"/>
                <w:kern w:val="0"/>
                <w:szCs w:val="21"/>
              </w:rPr>
            </w:pPr>
          </w:p>
        </w:tc>
        <w:tc>
          <w:tcPr>
            <w:tcW w:w="1536" w:type="dxa"/>
            <w:vMerge w:val="continue"/>
            <w:vAlign w:val="center"/>
          </w:tcPr>
          <w:p w14:paraId="3D4DD23A">
            <w:pPr>
              <w:widowControl/>
              <w:jc w:val="left"/>
              <w:rPr>
                <w:rFonts w:ascii="宋体" w:hAnsi="宋体" w:cs="宋体"/>
                <w:kern w:val="0"/>
                <w:szCs w:val="21"/>
              </w:rPr>
            </w:pPr>
          </w:p>
        </w:tc>
        <w:tc>
          <w:tcPr>
            <w:tcW w:w="982" w:type="dxa"/>
            <w:shd w:val="clear" w:color="auto" w:fill="auto"/>
          </w:tcPr>
          <w:p w14:paraId="68A23B8B">
            <w:pPr>
              <w:widowControl/>
              <w:rPr>
                <w:rFonts w:ascii="宋体" w:hAnsi="宋体" w:cs="Arial"/>
                <w:kern w:val="0"/>
                <w:szCs w:val="21"/>
              </w:rPr>
            </w:pPr>
            <w:r>
              <w:rPr>
                <w:rFonts w:ascii="宋体" w:hAnsi="宋体" w:cs="Arial"/>
                <w:kern w:val="0"/>
                <w:szCs w:val="21"/>
              </w:rPr>
              <w:t>GB9706.15</w:t>
            </w:r>
            <w:r>
              <w:rPr>
                <w:rFonts w:hint="eastAsia" w:ascii="宋体" w:hAnsi="宋体"/>
                <w:kern w:val="0"/>
                <w:szCs w:val="21"/>
              </w:rPr>
              <w:t>-</w:t>
            </w:r>
            <w:r>
              <w:rPr>
                <w:rFonts w:ascii="宋体" w:hAnsi="宋体"/>
                <w:kern w:val="0"/>
                <w:szCs w:val="21"/>
              </w:rPr>
              <w:t>2008</w:t>
            </w:r>
            <w:r>
              <w:rPr>
                <w:rFonts w:hint="eastAsia" w:ascii="宋体" w:hAnsi="宋体"/>
                <w:kern w:val="0"/>
                <w:szCs w:val="21"/>
              </w:rPr>
              <w:t>的</w:t>
            </w:r>
            <w:r>
              <w:rPr>
                <w:rFonts w:ascii="宋体" w:hAnsi="宋体" w:cs="Arial"/>
                <w:kern w:val="0"/>
                <w:szCs w:val="21"/>
              </w:rPr>
              <w:t>57.10</w:t>
            </w:r>
          </w:p>
        </w:tc>
        <w:tc>
          <w:tcPr>
            <w:tcW w:w="1841" w:type="dxa"/>
            <w:shd w:val="clear" w:color="auto" w:fill="auto"/>
          </w:tcPr>
          <w:p w14:paraId="5E149C5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爬电距离和电气间隙</w:t>
            </w:r>
            <w:r>
              <w:rPr>
                <w:rFonts w:ascii="宋体" w:hAnsi="宋体" w:cs="宋体"/>
                <w:kern w:val="0"/>
                <w:szCs w:val="21"/>
              </w:rPr>
              <w:t>”</w:t>
            </w:r>
          </w:p>
        </w:tc>
        <w:tc>
          <w:tcPr>
            <w:tcW w:w="3027" w:type="dxa"/>
            <w:vMerge w:val="continue"/>
            <w:vAlign w:val="center"/>
          </w:tcPr>
          <w:p w14:paraId="328DC2F4">
            <w:pPr>
              <w:widowControl/>
              <w:jc w:val="left"/>
              <w:rPr>
                <w:rFonts w:ascii="宋体" w:hAnsi="宋体" w:cs="宋体"/>
                <w:kern w:val="0"/>
                <w:szCs w:val="21"/>
              </w:rPr>
            </w:pPr>
          </w:p>
        </w:tc>
      </w:tr>
      <w:tr w14:paraId="6452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7754F58">
            <w:pPr>
              <w:widowControl/>
              <w:rPr>
                <w:rFonts w:ascii="宋体" w:hAnsi="宋体"/>
                <w:kern w:val="0"/>
                <w:szCs w:val="21"/>
              </w:rPr>
            </w:pPr>
            <w:r>
              <w:rPr>
                <w:rFonts w:ascii="宋体" w:hAnsi="宋体"/>
                <w:kern w:val="0"/>
                <w:szCs w:val="21"/>
              </w:rPr>
              <w:t>16.6</w:t>
            </w:r>
          </w:p>
        </w:tc>
        <w:tc>
          <w:tcPr>
            <w:tcW w:w="1536" w:type="dxa"/>
            <w:shd w:val="clear" w:color="auto" w:fill="auto"/>
          </w:tcPr>
          <w:p w14:paraId="7D6EA76B">
            <w:pPr>
              <w:widowControl/>
              <w:rPr>
                <w:rFonts w:ascii="宋体" w:hAnsi="宋体" w:cs="宋体"/>
                <w:kern w:val="0"/>
                <w:szCs w:val="21"/>
              </w:rPr>
            </w:pPr>
            <w:r>
              <w:rPr>
                <w:rFonts w:hint="eastAsia" w:ascii="宋体" w:hAnsi="宋体" w:cs="宋体"/>
                <w:kern w:val="0"/>
                <w:szCs w:val="21"/>
              </w:rPr>
              <w:t>漏电流</w:t>
            </w:r>
          </w:p>
        </w:tc>
        <w:tc>
          <w:tcPr>
            <w:tcW w:w="982" w:type="dxa"/>
            <w:shd w:val="clear" w:color="auto" w:fill="auto"/>
          </w:tcPr>
          <w:p w14:paraId="4DFE4B30">
            <w:pPr>
              <w:widowControl/>
              <w:rPr>
                <w:rFonts w:ascii="宋体" w:hAnsi="宋体" w:cs="Arial"/>
                <w:kern w:val="0"/>
                <w:szCs w:val="21"/>
              </w:rPr>
            </w:pPr>
            <w:r>
              <w:rPr>
                <w:rFonts w:ascii="宋体" w:hAnsi="宋体" w:cs="Arial"/>
                <w:kern w:val="0"/>
                <w:szCs w:val="21"/>
              </w:rPr>
              <w:t>GB9706.15</w:t>
            </w:r>
            <w:r>
              <w:rPr>
                <w:rFonts w:hint="eastAsia" w:ascii="宋体" w:hAnsi="宋体"/>
                <w:kern w:val="0"/>
                <w:szCs w:val="21"/>
              </w:rPr>
              <w:t>-</w:t>
            </w:r>
            <w:r>
              <w:rPr>
                <w:rFonts w:ascii="宋体" w:hAnsi="宋体"/>
                <w:kern w:val="0"/>
                <w:szCs w:val="21"/>
              </w:rPr>
              <w:t>2008</w:t>
            </w:r>
            <w:r>
              <w:rPr>
                <w:rFonts w:hint="eastAsia" w:ascii="宋体" w:hAnsi="宋体"/>
                <w:kern w:val="0"/>
                <w:szCs w:val="21"/>
              </w:rPr>
              <w:t>的</w:t>
            </w:r>
          </w:p>
          <w:p w14:paraId="7EB4FBC6">
            <w:pPr>
              <w:widowControl/>
              <w:rPr>
                <w:rFonts w:ascii="宋体" w:hAnsi="宋体" w:cs="Arial"/>
                <w:kern w:val="0"/>
                <w:szCs w:val="21"/>
              </w:rPr>
            </w:pPr>
            <w:r>
              <w:rPr>
                <w:rFonts w:hint="eastAsia" w:ascii="宋体" w:hAnsi="宋体" w:cs="Arial"/>
                <w:kern w:val="0"/>
                <w:szCs w:val="21"/>
              </w:rPr>
              <w:t>第</w:t>
            </w:r>
            <w:r>
              <w:rPr>
                <w:rFonts w:ascii="宋体" w:hAnsi="宋体" w:cs="Arial"/>
                <w:kern w:val="0"/>
                <w:szCs w:val="21"/>
              </w:rPr>
              <w:t>19</w:t>
            </w:r>
            <w:r>
              <w:rPr>
                <w:rFonts w:hint="eastAsia" w:ascii="宋体" w:hAnsi="宋体" w:cs="Arial"/>
                <w:kern w:val="0"/>
                <w:szCs w:val="21"/>
              </w:rPr>
              <w:t>章</w:t>
            </w:r>
          </w:p>
        </w:tc>
        <w:tc>
          <w:tcPr>
            <w:tcW w:w="1841" w:type="dxa"/>
            <w:shd w:val="clear" w:color="auto" w:fill="auto"/>
          </w:tcPr>
          <w:p w14:paraId="1FBF109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连续漏电流和患者辅助电流</w:t>
            </w:r>
            <w:r>
              <w:rPr>
                <w:rFonts w:ascii="宋体" w:hAnsi="宋体" w:cs="宋体"/>
                <w:kern w:val="0"/>
                <w:szCs w:val="21"/>
              </w:rPr>
              <w:t>”</w:t>
            </w:r>
          </w:p>
        </w:tc>
        <w:tc>
          <w:tcPr>
            <w:tcW w:w="3027" w:type="dxa"/>
            <w:shd w:val="clear" w:color="auto" w:fill="auto"/>
          </w:tcPr>
          <w:p w14:paraId="409172AE">
            <w:pPr>
              <w:widowControl/>
              <w:rPr>
                <w:rFonts w:ascii="宋体" w:hAnsi="宋体"/>
                <w:kern w:val="0"/>
                <w:szCs w:val="21"/>
              </w:rPr>
            </w:pPr>
            <w:r>
              <w:rPr>
                <w:rFonts w:hint="eastAsia" w:ascii="宋体" w:hAnsi="宋体"/>
                <w:kern w:val="0"/>
                <w:szCs w:val="21"/>
              </w:rPr>
              <w:t>无明显差异</w:t>
            </w:r>
          </w:p>
        </w:tc>
      </w:tr>
      <w:tr w14:paraId="7310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8E9721C">
            <w:pPr>
              <w:widowControl/>
              <w:rPr>
                <w:rFonts w:ascii="宋体" w:hAnsi="宋体"/>
                <w:kern w:val="0"/>
                <w:szCs w:val="21"/>
              </w:rPr>
            </w:pPr>
            <w:r>
              <w:rPr>
                <w:rFonts w:ascii="宋体" w:hAnsi="宋体"/>
                <w:kern w:val="0"/>
                <w:szCs w:val="21"/>
              </w:rPr>
              <w:t>16.6.1</w:t>
            </w:r>
          </w:p>
        </w:tc>
        <w:tc>
          <w:tcPr>
            <w:tcW w:w="1536" w:type="dxa"/>
            <w:shd w:val="clear" w:color="auto" w:fill="auto"/>
          </w:tcPr>
          <w:p w14:paraId="65AC5C6A">
            <w:pPr>
              <w:widowControl/>
              <w:rPr>
                <w:rFonts w:ascii="宋体" w:hAnsi="宋体" w:cs="宋体"/>
                <w:kern w:val="0"/>
                <w:szCs w:val="21"/>
              </w:rPr>
            </w:pPr>
            <w:r>
              <w:rPr>
                <w:rFonts w:hint="eastAsia" w:ascii="宋体" w:hAnsi="宋体" w:cs="宋体"/>
                <w:kern w:val="0"/>
                <w:szCs w:val="21"/>
              </w:rPr>
              <w:t>接触电流</w:t>
            </w:r>
          </w:p>
        </w:tc>
        <w:tc>
          <w:tcPr>
            <w:tcW w:w="982" w:type="dxa"/>
            <w:shd w:val="clear" w:color="auto" w:fill="auto"/>
          </w:tcPr>
          <w:p w14:paraId="2E13003B">
            <w:pPr>
              <w:widowControl/>
              <w:rPr>
                <w:rFonts w:ascii="宋体" w:hAnsi="宋体" w:cs="Arial"/>
                <w:kern w:val="0"/>
                <w:szCs w:val="21"/>
              </w:rPr>
            </w:pPr>
            <w:r>
              <w:rPr>
                <w:rFonts w:ascii="宋体" w:hAnsi="宋体" w:cs="Arial"/>
                <w:kern w:val="0"/>
                <w:szCs w:val="21"/>
              </w:rPr>
              <w:t>GB9706.15</w:t>
            </w:r>
            <w:r>
              <w:rPr>
                <w:rFonts w:hint="eastAsia" w:ascii="宋体" w:hAnsi="宋体"/>
                <w:kern w:val="0"/>
                <w:szCs w:val="21"/>
              </w:rPr>
              <w:t>-</w:t>
            </w:r>
            <w:r>
              <w:rPr>
                <w:rFonts w:ascii="宋体" w:hAnsi="宋体"/>
                <w:kern w:val="0"/>
                <w:szCs w:val="21"/>
              </w:rPr>
              <w:t>2008</w:t>
            </w:r>
            <w:r>
              <w:rPr>
                <w:rFonts w:hint="eastAsia" w:ascii="宋体" w:hAnsi="宋体"/>
                <w:kern w:val="0"/>
                <w:szCs w:val="21"/>
              </w:rPr>
              <w:t>的</w:t>
            </w:r>
            <w:r>
              <w:rPr>
                <w:rFonts w:ascii="宋体" w:hAnsi="宋体" w:cs="Arial"/>
                <w:kern w:val="0"/>
                <w:szCs w:val="21"/>
              </w:rPr>
              <w:t>19.201.1</w:t>
            </w:r>
          </w:p>
        </w:tc>
        <w:tc>
          <w:tcPr>
            <w:tcW w:w="1841" w:type="dxa"/>
            <w:shd w:val="clear" w:color="auto" w:fill="auto"/>
          </w:tcPr>
          <w:p w14:paraId="0696706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外壳漏电流</w:t>
            </w:r>
            <w:r>
              <w:rPr>
                <w:rFonts w:ascii="宋体" w:hAnsi="宋体" w:cs="宋体"/>
                <w:kern w:val="0"/>
                <w:szCs w:val="21"/>
              </w:rPr>
              <w:t>”</w:t>
            </w:r>
          </w:p>
        </w:tc>
        <w:tc>
          <w:tcPr>
            <w:tcW w:w="3027" w:type="dxa"/>
            <w:shd w:val="clear" w:color="auto" w:fill="auto"/>
          </w:tcPr>
          <w:p w14:paraId="2E3CE255">
            <w:pPr>
              <w:widowControl/>
              <w:rPr>
                <w:rFonts w:ascii="宋体" w:hAnsi="宋体" w:cs="宋体"/>
                <w:kern w:val="0"/>
                <w:szCs w:val="21"/>
              </w:rPr>
            </w:pPr>
            <w:r>
              <w:rPr>
                <w:rFonts w:hint="eastAsia" w:ascii="宋体" w:hAnsi="宋体" w:cs="宋体"/>
                <w:kern w:val="0"/>
                <w:szCs w:val="21"/>
              </w:rPr>
              <w:t>无明显差异</w:t>
            </w:r>
          </w:p>
        </w:tc>
      </w:tr>
      <w:tr w14:paraId="7F76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81C8360">
            <w:pPr>
              <w:widowControl/>
              <w:rPr>
                <w:rFonts w:ascii="宋体" w:hAnsi="宋体"/>
                <w:kern w:val="0"/>
                <w:szCs w:val="21"/>
              </w:rPr>
            </w:pPr>
            <w:r>
              <w:rPr>
                <w:rFonts w:ascii="宋体" w:hAnsi="宋体"/>
                <w:kern w:val="0"/>
                <w:szCs w:val="21"/>
              </w:rPr>
              <w:t>16.6.2</w:t>
            </w:r>
          </w:p>
        </w:tc>
        <w:tc>
          <w:tcPr>
            <w:tcW w:w="1536" w:type="dxa"/>
            <w:shd w:val="clear" w:color="auto" w:fill="auto"/>
          </w:tcPr>
          <w:p w14:paraId="5728FFBA">
            <w:pPr>
              <w:widowControl/>
              <w:rPr>
                <w:rFonts w:ascii="宋体" w:hAnsi="宋体" w:cs="宋体"/>
                <w:kern w:val="0"/>
                <w:szCs w:val="21"/>
              </w:rPr>
            </w:pPr>
            <w:r>
              <w:rPr>
                <w:rFonts w:hint="eastAsia" w:ascii="宋体" w:hAnsi="宋体" w:cs="宋体"/>
                <w:kern w:val="0"/>
                <w:szCs w:val="21"/>
              </w:rPr>
              <w:t>多位插座的对地漏电流</w:t>
            </w:r>
          </w:p>
        </w:tc>
        <w:tc>
          <w:tcPr>
            <w:tcW w:w="982" w:type="dxa"/>
            <w:shd w:val="clear" w:color="auto" w:fill="auto"/>
          </w:tcPr>
          <w:p w14:paraId="7F3BF74A">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259ACED5">
            <w:pPr>
              <w:widowControl/>
              <w:rPr>
                <w:rFonts w:ascii="宋体" w:hAnsi="宋体"/>
                <w:kern w:val="0"/>
                <w:szCs w:val="21"/>
              </w:rPr>
            </w:pPr>
          </w:p>
        </w:tc>
        <w:tc>
          <w:tcPr>
            <w:tcW w:w="3027" w:type="dxa"/>
            <w:shd w:val="clear" w:color="auto" w:fill="auto"/>
          </w:tcPr>
          <w:p w14:paraId="7C0F705E">
            <w:pPr>
              <w:widowControl/>
              <w:rPr>
                <w:rFonts w:ascii="宋体" w:hAnsi="宋体" w:cs="宋体"/>
                <w:kern w:val="0"/>
                <w:szCs w:val="21"/>
              </w:rPr>
            </w:pPr>
            <w:r>
              <w:rPr>
                <w:rFonts w:hint="eastAsia" w:ascii="宋体" w:hAnsi="宋体" w:cs="宋体"/>
                <w:kern w:val="0"/>
                <w:szCs w:val="21"/>
              </w:rPr>
              <w:t>新版涉及流过多位插座的保护接地导线的电流不超过</w:t>
            </w:r>
            <w:r>
              <w:rPr>
                <w:rFonts w:ascii="宋体" w:hAnsi="宋体"/>
                <w:kern w:val="0"/>
                <w:szCs w:val="21"/>
              </w:rPr>
              <w:t>5mA</w:t>
            </w:r>
          </w:p>
        </w:tc>
      </w:tr>
      <w:tr w14:paraId="52DE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8F2C26F">
            <w:pPr>
              <w:widowControl/>
              <w:rPr>
                <w:rFonts w:ascii="宋体" w:hAnsi="宋体"/>
                <w:kern w:val="0"/>
                <w:szCs w:val="21"/>
              </w:rPr>
            </w:pPr>
            <w:r>
              <w:rPr>
                <w:rFonts w:ascii="宋体" w:hAnsi="宋体"/>
                <w:kern w:val="0"/>
                <w:szCs w:val="21"/>
              </w:rPr>
              <w:t>16.6.3</w:t>
            </w:r>
          </w:p>
        </w:tc>
        <w:tc>
          <w:tcPr>
            <w:tcW w:w="1536" w:type="dxa"/>
            <w:shd w:val="clear" w:color="auto" w:fill="auto"/>
          </w:tcPr>
          <w:p w14:paraId="3B6331F8">
            <w:pPr>
              <w:widowControl/>
              <w:rPr>
                <w:rFonts w:ascii="宋体" w:hAnsi="宋体" w:cs="宋体"/>
                <w:kern w:val="0"/>
                <w:szCs w:val="21"/>
              </w:rPr>
            </w:pPr>
            <w:r>
              <w:rPr>
                <w:rFonts w:hint="eastAsia" w:ascii="宋体" w:hAnsi="宋体" w:cs="宋体"/>
                <w:kern w:val="0"/>
                <w:szCs w:val="21"/>
              </w:rPr>
              <w:t>患者漏电流</w:t>
            </w:r>
          </w:p>
        </w:tc>
        <w:tc>
          <w:tcPr>
            <w:tcW w:w="982" w:type="dxa"/>
            <w:shd w:val="clear" w:color="auto" w:fill="auto"/>
          </w:tcPr>
          <w:p w14:paraId="1EC2894D">
            <w:pPr>
              <w:widowControl/>
              <w:rPr>
                <w:rFonts w:ascii="宋体" w:hAnsi="宋体" w:cs="Arial"/>
                <w:kern w:val="0"/>
                <w:szCs w:val="21"/>
              </w:rPr>
            </w:pPr>
            <w:r>
              <w:rPr>
                <w:rFonts w:ascii="宋体" w:hAnsi="宋体" w:cs="Arial"/>
                <w:kern w:val="0"/>
                <w:szCs w:val="21"/>
              </w:rPr>
              <w:t>GB9706.15</w:t>
            </w:r>
            <w:r>
              <w:rPr>
                <w:rFonts w:hint="eastAsia" w:ascii="宋体" w:hAnsi="宋体"/>
                <w:kern w:val="0"/>
                <w:szCs w:val="21"/>
              </w:rPr>
              <w:t>-</w:t>
            </w:r>
            <w:r>
              <w:rPr>
                <w:rFonts w:ascii="宋体" w:hAnsi="宋体"/>
                <w:kern w:val="0"/>
                <w:szCs w:val="21"/>
              </w:rPr>
              <w:t>2008</w:t>
            </w:r>
            <w:r>
              <w:rPr>
                <w:rFonts w:hint="eastAsia" w:ascii="宋体" w:hAnsi="宋体"/>
                <w:kern w:val="0"/>
                <w:szCs w:val="21"/>
              </w:rPr>
              <w:t>的</w:t>
            </w:r>
            <w:r>
              <w:rPr>
                <w:rFonts w:ascii="宋体" w:hAnsi="宋体" w:cs="Arial"/>
                <w:kern w:val="0"/>
                <w:szCs w:val="21"/>
              </w:rPr>
              <w:t>19.201.2</w:t>
            </w:r>
          </w:p>
        </w:tc>
        <w:tc>
          <w:tcPr>
            <w:tcW w:w="1841" w:type="dxa"/>
            <w:shd w:val="clear" w:color="auto" w:fill="auto"/>
          </w:tcPr>
          <w:p w14:paraId="1804C97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患者漏电流</w:t>
            </w:r>
            <w:r>
              <w:rPr>
                <w:rFonts w:ascii="宋体" w:hAnsi="宋体" w:cs="宋体"/>
                <w:kern w:val="0"/>
                <w:szCs w:val="21"/>
              </w:rPr>
              <w:t>”</w:t>
            </w:r>
          </w:p>
        </w:tc>
        <w:tc>
          <w:tcPr>
            <w:tcW w:w="3027" w:type="dxa"/>
            <w:shd w:val="clear" w:color="auto" w:fill="auto"/>
          </w:tcPr>
          <w:p w14:paraId="68425B88">
            <w:pPr>
              <w:widowControl/>
              <w:rPr>
                <w:rFonts w:ascii="宋体" w:hAnsi="宋体" w:cs="宋体"/>
                <w:kern w:val="0"/>
                <w:szCs w:val="21"/>
              </w:rPr>
            </w:pPr>
            <w:r>
              <w:rPr>
                <w:rFonts w:hint="eastAsia" w:ascii="宋体" w:hAnsi="宋体" w:cs="宋体"/>
                <w:kern w:val="0"/>
                <w:szCs w:val="21"/>
              </w:rPr>
              <w:t>新版修订：增加了总的患者漏电流的测试要求</w:t>
            </w:r>
          </w:p>
        </w:tc>
      </w:tr>
      <w:tr w14:paraId="666B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8314E07">
            <w:pPr>
              <w:widowControl/>
              <w:rPr>
                <w:rFonts w:ascii="宋体" w:hAnsi="宋体"/>
                <w:kern w:val="0"/>
                <w:szCs w:val="21"/>
              </w:rPr>
            </w:pPr>
            <w:r>
              <w:rPr>
                <w:rFonts w:ascii="宋体" w:hAnsi="宋体"/>
                <w:kern w:val="0"/>
                <w:szCs w:val="21"/>
              </w:rPr>
              <w:t>16.6.4</w:t>
            </w:r>
          </w:p>
        </w:tc>
        <w:tc>
          <w:tcPr>
            <w:tcW w:w="1536" w:type="dxa"/>
            <w:shd w:val="clear" w:color="auto" w:fill="auto"/>
          </w:tcPr>
          <w:p w14:paraId="622B0963">
            <w:pPr>
              <w:widowControl/>
              <w:rPr>
                <w:rFonts w:ascii="宋体" w:hAnsi="宋体" w:cs="宋体"/>
                <w:kern w:val="0"/>
                <w:szCs w:val="21"/>
              </w:rPr>
            </w:pPr>
            <w:r>
              <w:rPr>
                <w:rFonts w:hint="eastAsia" w:ascii="宋体" w:hAnsi="宋体" w:cs="宋体"/>
                <w:kern w:val="0"/>
                <w:szCs w:val="21"/>
              </w:rPr>
              <w:t>测量</w:t>
            </w:r>
          </w:p>
        </w:tc>
        <w:tc>
          <w:tcPr>
            <w:tcW w:w="982" w:type="dxa"/>
            <w:shd w:val="clear" w:color="auto" w:fill="auto"/>
          </w:tcPr>
          <w:p w14:paraId="29F00979">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B31479C">
            <w:pPr>
              <w:widowControl/>
              <w:rPr>
                <w:rFonts w:ascii="宋体" w:hAnsi="宋体"/>
                <w:kern w:val="0"/>
                <w:szCs w:val="21"/>
              </w:rPr>
            </w:pPr>
          </w:p>
        </w:tc>
        <w:tc>
          <w:tcPr>
            <w:tcW w:w="3027" w:type="dxa"/>
            <w:shd w:val="clear" w:color="auto" w:fill="auto"/>
          </w:tcPr>
          <w:p w14:paraId="7727C72A">
            <w:pPr>
              <w:widowControl/>
              <w:rPr>
                <w:rFonts w:ascii="宋体" w:hAnsi="宋体"/>
                <w:kern w:val="0"/>
                <w:szCs w:val="21"/>
              </w:rPr>
            </w:pPr>
            <w:r>
              <w:rPr>
                <w:rFonts w:ascii="宋体" w:hAnsi="宋体"/>
                <w:kern w:val="0"/>
                <w:szCs w:val="21"/>
              </w:rPr>
              <w:t>/</w:t>
            </w:r>
          </w:p>
        </w:tc>
      </w:tr>
      <w:tr w14:paraId="539F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62DF4A2">
            <w:pPr>
              <w:widowControl/>
              <w:rPr>
                <w:rFonts w:ascii="宋体" w:hAnsi="宋体"/>
                <w:kern w:val="0"/>
                <w:szCs w:val="21"/>
              </w:rPr>
            </w:pPr>
            <w:r>
              <w:rPr>
                <w:rFonts w:ascii="宋体" w:hAnsi="宋体"/>
                <w:kern w:val="0"/>
                <w:szCs w:val="21"/>
              </w:rPr>
              <w:t>16.6.4.1</w:t>
            </w:r>
          </w:p>
        </w:tc>
        <w:tc>
          <w:tcPr>
            <w:tcW w:w="1536" w:type="dxa"/>
            <w:shd w:val="clear" w:color="auto" w:fill="auto"/>
          </w:tcPr>
          <w:p w14:paraId="6291DFD6">
            <w:pPr>
              <w:widowControl/>
              <w:rPr>
                <w:rFonts w:ascii="宋体" w:hAnsi="宋体" w:cs="宋体"/>
                <w:kern w:val="0"/>
                <w:szCs w:val="21"/>
              </w:rPr>
            </w:pPr>
            <w:r>
              <w:rPr>
                <w:rFonts w:hint="eastAsia" w:ascii="宋体" w:hAnsi="宋体" w:cs="宋体"/>
                <w:kern w:val="0"/>
                <w:szCs w:val="21"/>
              </w:rPr>
              <w:t>ME系统的通用条件</w:t>
            </w:r>
          </w:p>
        </w:tc>
        <w:tc>
          <w:tcPr>
            <w:tcW w:w="982" w:type="dxa"/>
            <w:shd w:val="clear" w:color="auto" w:fill="auto"/>
          </w:tcPr>
          <w:p w14:paraId="21802CD1">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2CB7F80E">
            <w:pPr>
              <w:widowControl/>
              <w:rPr>
                <w:rFonts w:ascii="宋体" w:hAnsi="宋体"/>
                <w:kern w:val="0"/>
                <w:szCs w:val="21"/>
              </w:rPr>
            </w:pPr>
          </w:p>
        </w:tc>
        <w:tc>
          <w:tcPr>
            <w:tcW w:w="3027" w:type="dxa"/>
            <w:vMerge w:val="restart"/>
            <w:shd w:val="clear" w:color="auto" w:fill="auto"/>
          </w:tcPr>
          <w:p w14:paraId="1F673CB5">
            <w:pPr>
              <w:widowControl/>
              <w:rPr>
                <w:rFonts w:ascii="宋体" w:hAnsi="宋体" w:cs="宋体"/>
                <w:kern w:val="0"/>
                <w:szCs w:val="21"/>
              </w:rPr>
            </w:pPr>
            <w:r>
              <w:rPr>
                <w:rFonts w:hint="eastAsia" w:ascii="宋体" w:hAnsi="宋体" w:cs="宋体"/>
                <w:kern w:val="0"/>
                <w:szCs w:val="21"/>
              </w:rPr>
              <w:t>涉及漏电流测试前系统的运行状态</w:t>
            </w:r>
            <w:r>
              <w:rPr>
                <w:rFonts w:ascii="宋体" w:hAnsi="宋体" w:cs="Arial"/>
                <w:kern w:val="0"/>
                <w:szCs w:val="21"/>
              </w:rPr>
              <w:t>/</w:t>
            </w:r>
            <w:r>
              <w:rPr>
                <w:rFonts w:hint="eastAsia" w:ascii="宋体" w:hAnsi="宋体" w:cs="宋体"/>
                <w:kern w:val="0"/>
                <w:szCs w:val="21"/>
              </w:rPr>
              <w:t>供电电压</w:t>
            </w:r>
            <w:r>
              <w:rPr>
                <w:rFonts w:ascii="宋体" w:hAnsi="宋体" w:cs="Arial"/>
                <w:kern w:val="0"/>
                <w:szCs w:val="21"/>
              </w:rPr>
              <w:t>/</w:t>
            </w:r>
            <w:r>
              <w:rPr>
                <w:rFonts w:hint="eastAsia" w:ascii="宋体" w:hAnsi="宋体" w:cs="宋体"/>
                <w:kern w:val="0"/>
                <w:szCs w:val="21"/>
              </w:rPr>
              <w:t>配置要求，及连接系统至测量电路的要求，与ME设备</w:t>
            </w:r>
            <w:r>
              <w:rPr>
                <w:rFonts w:ascii="宋体" w:hAnsi="宋体" w:cs="宋体"/>
                <w:kern w:val="0"/>
                <w:szCs w:val="21"/>
              </w:rPr>
              <w:t>的</w:t>
            </w:r>
            <w:r>
              <w:rPr>
                <w:rFonts w:hint="eastAsia" w:ascii="宋体" w:hAnsi="宋体" w:cs="宋体"/>
                <w:kern w:val="0"/>
                <w:szCs w:val="21"/>
              </w:rPr>
              <w:t>漏电流测试基本相同。</w:t>
            </w:r>
          </w:p>
        </w:tc>
      </w:tr>
      <w:tr w14:paraId="6172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3F2ED6B">
            <w:pPr>
              <w:widowControl/>
              <w:rPr>
                <w:rFonts w:ascii="宋体" w:hAnsi="宋体"/>
                <w:kern w:val="0"/>
                <w:szCs w:val="21"/>
              </w:rPr>
            </w:pPr>
            <w:r>
              <w:rPr>
                <w:rFonts w:ascii="宋体" w:hAnsi="宋体"/>
                <w:kern w:val="0"/>
                <w:szCs w:val="21"/>
              </w:rPr>
              <w:t>16.6.4.1</w:t>
            </w:r>
            <w:r>
              <w:rPr>
                <w:rFonts w:hint="eastAsia" w:ascii="宋体" w:hAnsi="宋体"/>
                <w:kern w:val="0"/>
                <w:szCs w:val="21"/>
              </w:rPr>
              <w:t xml:space="preserve"> a)</w:t>
            </w:r>
          </w:p>
        </w:tc>
        <w:tc>
          <w:tcPr>
            <w:tcW w:w="1536" w:type="dxa"/>
            <w:shd w:val="clear" w:color="auto" w:fill="auto"/>
          </w:tcPr>
          <w:p w14:paraId="10A0E3DA">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663FDDD">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70835F0B">
            <w:pPr>
              <w:widowControl/>
              <w:rPr>
                <w:rFonts w:ascii="宋体" w:hAnsi="宋体"/>
                <w:kern w:val="0"/>
                <w:szCs w:val="21"/>
              </w:rPr>
            </w:pPr>
          </w:p>
        </w:tc>
        <w:tc>
          <w:tcPr>
            <w:tcW w:w="3027" w:type="dxa"/>
            <w:vMerge w:val="continue"/>
            <w:shd w:val="clear" w:color="auto" w:fill="auto"/>
          </w:tcPr>
          <w:p w14:paraId="10A8BD86">
            <w:pPr>
              <w:widowControl/>
              <w:rPr>
                <w:rFonts w:ascii="宋体" w:hAnsi="宋体" w:cs="宋体"/>
                <w:kern w:val="0"/>
                <w:szCs w:val="21"/>
              </w:rPr>
            </w:pPr>
          </w:p>
        </w:tc>
      </w:tr>
      <w:tr w14:paraId="5AC6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E1464B0">
            <w:pPr>
              <w:widowControl/>
              <w:rPr>
                <w:rFonts w:ascii="宋体" w:hAnsi="宋体"/>
                <w:kern w:val="0"/>
                <w:szCs w:val="21"/>
              </w:rPr>
            </w:pPr>
            <w:r>
              <w:rPr>
                <w:rFonts w:ascii="宋体" w:hAnsi="宋体"/>
                <w:kern w:val="0"/>
                <w:szCs w:val="21"/>
              </w:rPr>
              <w:t>16.6.4.1</w:t>
            </w:r>
            <w:r>
              <w:rPr>
                <w:rFonts w:hint="eastAsia" w:ascii="宋体" w:hAnsi="宋体"/>
                <w:kern w:val="0"/>
                <w:szCs w:val="21"/>
              </w:rPr>
              <w:t xml:space="preserve"> b)</w:t>
            </w:r>
          </w:p>
        </w:tc>
        <w:tc>
          <w:tcPr>
            <w:tcW w:w="1536" w:type="dxa"/>
            <w:shd w:val="clear" w:color="auto" w:fill="auto"/>
          </w:tcPr>
          <w:p w14:paraId="0C893425">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7B5C6DB">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6C3A4497">
            <w:pPr>
              <w:widowControl/>
              <w:rPr>
                <w:rFonts w:ascii="宋体" w:hAnsi="宋体"/>
                <w:kern w:val="0"/>
                <w:szCs w:val="21"/>
              </w:rPr>
            </w:pPr>
          </w:p>
        </w:tc>
        <w:tc>
          <w:tcPr>
            <w:tcW w:w="3027" w:type="dxa"/>
            <w:vMerge w:val="continue"/>
            <w:shd w:val="clear" w:color="auto" w:fill="auto"/>
          </w:tcPr>
          <w:p w14:paraId="72276131">
            <w:pPr>
              <w:widowControl/>
              <w:rPr>
                <w:rFonts w:ascii="宋体" w:hAnsi="宋体" w:cs="宋体"/>
                <w:kern w:val="0"/>
                <w:szCs w:val="21"/>
              </w:rPr>
            </w:pPr>
          </w:p>
        </w:tc>
      </w:tr>
      <w:tr w14:paraId="43EA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7ADC0D8">
            <w:pPr>
              <w:widowControl/>
              <w:rPr>
                <w:rFonts w:ascii="宋体" w:hAnsi="宋体"/>
                <w:kern w:val="0"/>
                <w:szCs w:val="21"/>
              </w:rPr>
            </w:pPr>
            <w:r>
              <w:rPr>
                <w:rFonts w:ascii="宋体" w:hAnsi="宋体"/>
                <w:kern w:val="0"/>
                <w:szCs w:val="21"/>
              </w:rPr>
              <w:t>16.6.4.2</w:t>
            </w:r>
          </w:p>
        </w:tc>
        <w:tc>
          <w:tcPr>
            <w:tcW w:w="1536" w:type="dxa"/>
            <w:shd w:val="clear" w:color="auto" w:fill="auto"/>
          </w:tcPr>
          <w:p w14:paraId="4B908AC7">
            <w:pPr>
              <w:widowControl/>
              <w:rPr>
                <w:rFonts w:ascii="宋体" w:hAnsi="宋体" w:cs="宋体"/>
                <w:kern w:val="0"/>
                <w:szCs w:val="21"/>
              </w:rPr>
            </w:pPr>
            <w:r>
              <w:rPr>
                <w:rFonts w:hint="eastAsia" w:ascii="宋体" w:hAnsi="宋体" w:cs="宋体"/>
                <w:kern w:val="0"/>
                <w:szCs w:val="21"/>
              </w:rPr>
              <w:t>连接ME系统至测量供电电路</w:t>
            </w:r>
          </w:p>
        </w:tc>
        <w:tc>
          <w:tcPr>
            <w:tcW w:w="982" w:type="dxa"/>
            <w:shd w:val="clear" w:color="auto" w:fill="auto"/>
          </w:tcPr>
          <w:p w14:paraId="5C7DD4B7">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7AEBC4B">
            <w:pPr>
              <w:widowControl/>
              <w:rPr>
                <w:rFonts w:ascii="宋体" w:hAnsi="宋体"/>
                <w:kern w:val="0"/>
                <w:szCs w:val="21"/>
              </w:rPr>
            </w:pPr>
          </w:p>
        </w:tc>
        <w:tc>
          <w:tcPr>
            <w:tcW w:w="3027" w:type="dxa"/>
            <w:vMerge w:val="continue"/>
            <w:vAlign w:val="center"/>
          </w:tcPr>
          <w:p w14:paraId="4CF26A97">
            <w:pPr>
              <w:widowControl/>
              <w:jc w:val="left"/>
              <w:rPr>
                <w:rFonts w:ascii="宋体" w:hAnsi="宋体" w:cs="宋体"/>
                <w:kern w:val="0"/>
                <w:szCs w:val="21"/>
              </w:rPr>
            </w:pPr>
          </w:p>
        </w:tc>
      </w:tr>
      <w:tr w14:paraId="72F6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BB50E8A">
            <w:pPr>
              <w:widowControl/>
              <w:rPr>
                <w:rFonts w:ascii="宋体" w:hAnsi="宋体"/>
                <w:kern w:val="0"/>
                <w:szCs w:val="21"/>
              </w:rPr>
            </w:pPr>
            <w:r>
              <w:rPr>
                <w:rFonts w:ascii="宋体" w:hAnsi="宋体"/>
                <w:kern w:val="0"/>
                <w:szCs w:val="21"/>
              </w:rPr>
              <w:t>16.6.4.2</w:t>
            </w:r>
            <w:r>
              <w:rPr>
                <w:rFonts w:hint="eastAsia" w:ascii="宋体" w:hAnsi="宋体"/>
                <w:kern w:val="0"/>
                <w:szCs w:val="21"/>
              </w:rPr>
              <w:t xml:space="preserve"> a)</w:t>
            </w:r>
          </w:p>
        </w:tc>
        <w:tc>
          <w:tcPr>
            <w:tcW w:w="1536" w:type="dxa"/>
            <w:shd w:val="clear" w:color="auto" w:fill="auto"/>
          </w:tcPr>
          <w:p w14:paraId="3B4102AA">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4F70F74">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572040B8">
            <w:pPr>
              <w:widowControl/>
              <w:rPr>
                <w:rFonts w:ascii="宋体" w:hAnsi="宋体"/>
                <w:kern w:val="0"/>
                <w:szCs w:val="21"/>
              </w:rPr>
            </w:pPr>
          </w:p>
        </w:tc>
        <w:tc>
          <w:tcPr>
            <w:tcW w:w="3027" w:type="dxa"/>
            <w:vMerge w:val="continue"/>
            <w:vAlign w:val="center"/>
          </w:tcPr>
          <w:p w14:paraId="28B810C8">
            <w:pPr>
              <w:widowControl/>
              <w:jc w:val="left"/>
              <w:rPr>
                <w:rFonts w:ascii="宋体" w:hAnsi="宋体" w:cs="宋体"/>
                <w:kern w:val="0"/>
                <w:szCs w:val="21"/>
              </w:rPr>
            </w:pPr>
          </w:p>
        </w:tc>
      </w:tr>
      <w:tr w14:paraId="0E91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3ABECAD">
            <w:pPr>
              <w:widowControl/>
              <w:rPr>
                <w:rFonts w:ascii="宋体" w:hAnsi="宋体"/>
                <w:kern w:val="0"/>
                <w:szCs w:val="21"/>
              </w:rPr>
            </w:pPr>
            <w:r>
              <w:rPr>
                <w:rFonts w:ascii="宋体" w:hAnsi="宋体"/>
                <w:kern w:val="0"/>
                <w:szCs w:val="21"/>
              </w:rPr>
              <w:t>16.6.4.2</w:t>
            </w:r>
            <w:r>
              <w:rPr>
                <w:rFonts w:hint="eastAsia" w:ascii="宋体" w:hAnsi="宋体"/>
                <w:kern w:val="0"/>
                <w:szCs w:val="21"/>
              </w:rPr>
              <w:t xml:space="preserve"> b)</w:t>
            </w:r>
          </w:p>
        </w:tc>
        <w:tc>
          <w:tcPr>
            <w:tcW w:w="1536" w:type="dxa"/>
            <w:shd w:val="clear" w:color="auto" w:fill="auto"/>
          </w:tcPr>
          <w:p w14:paraId="5E83BA4F">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52AD5D9">
            <w:pPr>
              <w:widowControl/>
              <w:rPr>
                <w:rFonts w:ascii="宋体" w:hAnsi="宋体" w:cs="宋体"/>
                <w:kern w:val="0"/>
                <w:szCs w:val="21"/>
              </w:rPr>
            </w:pPr>
            <w:r>
              <w:rPr>
                <w:rFonts w:hint="eastAsia" w:ascii="宋体" w:hAnsi="宋体" w:cs="宋体"/>
                <w:kern w:val="0"/>
                <w:szCs w:val="21"/>
              </w:rPr>
              <w:t>新增</w:t>
            </w:r>
          </w:p>
        </w:tc>
        <w:tc>
          <w:tcPr>
            <w:tcW w:w="1841" w:type="dxa"/>
            <w:shd w:val="clear" w:color="auto" w:fill="auto"/>
          </w:tcPr>
          <w:p w14:paraId="4D239606">
            <w:pPr>
              <w:widowControl/>
              <w:rPr>
                <w:rFonts w:ascii="宋体" w:hAnsi="宋体"/>
                <w:kern w:val="0"/>
                <w:szCs w:val="21"/>
              </w:rPr>
            </w:pPr>
          </w:p>
        </w:tc>
        <w:tc>
          <w:tcPr>
            <w:tcW w:w="3027" w:type="dxa"/>
            <w:vMerge w:val="continue"/>
            <w:vAlign w:val="center"/>
          </w:tcPr>
          <w:p w14:paraId="378CC736">
            <w:pPr>
              <w:widowControl/>
              <w:jc w:val="left"/>
              <w:rPr>
                <w:rFonts w:ascii="宋体" w:hAnsi="宋体" w:cs="宋体"/>
                <w:kern w:val="0"/>
                <w:szCs w:val="21"/>
              </w:rPr>
            </w:pPr>
          </w:p>
        </w:tc>
      </w:tr>
      <w:tr w14:paraId="3E52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ED6A3B3">
            <w:pPr>
              <w:widowControl/>
              <w:rPr>
                <w:rFonts w:ascii="宋体" w:hAnsi="宋体"/>
                <w:kern w:val="0"/>
                <w:szCs w:val="21"/>
              </w:rPr>
            </w:pPr>
            <w:r>
              <w:rPr>
                <w:rFonts w:ascii="宋体" w:hAnsi="宋体"/>
                <w:kern w:val="0"/>
                <w:szCs w:val="21"/>
              </w:rPr>
              <w:t>16.7</w:t>
            </w:r>
          </w:p>
        </w:tc>
        <w:tc>
          <w:tcPr>
            <w:tcW w:w="1536" w:type="dxa"/>
            <w:shd w:val="clear" w:color="auto" w:fill="auto"/>
          </w:tcPr>
          <w:p w14:paraId="09AA66F3">
            <w:pPr>
              <w:widowControl/>
              <w:rPr>
                <w:rFonts w:ascii="宋体" w:hAnsi="宋体" w:cs="宋体"/>
                <w:kern w:val="0"/>
                <w:szCs w:val="21"/>
              </w:rPr>
            </w:pPr>
            <w:r>
              <w:rPr>
                <w:rFonts w:hint="eastAsia" w:ascii="宋体" w:hAnsi="宋体" w:cs="宋体"/>
                <w:kern w:val="0"/>
                <w:szCs w:val="21"/>
              </w:rPr>
              <w:t>机械危险的防护</w:t>
            </w:r>
          </w:p>
        </w:tc>
        <w:tc>
          <w:tcPr>
            <w:tcW w:w="982" w:type="dxa"/>
            <w:shd w:val="clear" w:color="auto" w:fill="auto"/>
          </w:tcPr>
          <w:p w14:paraId="7F8E4371">
            <w:pPr>
              <w:widowControl/>
              <w:rPr>
                <w:rFonts w:ascii="宋体" w:hAnsi="宋体" w:cs="Arial"/>
                <w:kern w:val="0"/>
                <w:szCs w:val="21"/>
              </w:rPr>
            </w:pPr>
            <w:r>
              <w:rPr>
                <w:rFonts w:ascii="宋体" w:hAnsi="宋体" w:cs="Arial"/>
                <w:kern w:val="0"/>
                <w:szCs w:val="21"/>
              </w:rPr>
              <w:t>GB9706.15</w:t>
            </w:r>
            <w:r>
              <w:rPr>
                <w:rFonts w:hint="eastAsia" w:ascii="宋体" w:hAnsi="宋体"/>
                <w:kern w:val="0"/>
                <w:szCs w:val="21"/>
              </w:rPr>
              <w:t>-</w:t>
            </w:r>
            <w:r>
              <w:rPr>
                <w:rFonts w:ascii="宋体" w:hAnsi="宋体"/>
                <w:kern w:val="0"/>
                <w:szCs w:val="21"/>
              </w:rPr>
              <w:t>2008</w:t>
            </w:r>
            <w:r>
              <w:rPr>
                <w:rFonts w:hint="eastAsia" w:ascii="宋体" w:hAnsi="宋体"/>
                <w:kern w:val="0"/>
                <w:szCs w:val="21"/>
              </w:rPr>
              <w:t>的</w:t>
            </w:r>
            <w:r>
              <w:rPr>
                <w:rFonts w:ascii="宋体" w:hAnsi="宋体" w:cs="Arial"/>
                <w:kern w:val="0"/>
                <w:szCs w:val="21"/>
              </w:rPr>
              <w:t>22.7.201</w:t>
            </w:r>
          </w:p>
        </w:tc>
        <w:tc>
          <w:tcPr>
            <w:tcW w:w="1841" w:type="dxa"/>
            <w:shd w:val="clear" w:color="auto" w:fill="auto"/>
          </w:tcPr>
          <w:p w14:paraId="3377548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防护措施</w:t>
            </w:r>
            <w:r>
              <w:rPr>
                <w:rFonts w:ascii="宋体" w:hAnsi="宋体" w:cs="宋体"/>
                <w:kern w:val="0"/>
                <w:szCs w:val="21"/>
              </w:rPr>
              <w:t>”</w:t>
            </w:r>
          </w:p>
        </w:tc>
        <w:tc>
          <w:tcPr>
            <w:tcW w:w="3027" w:type="dxa"/>
            <w:shd w:val="clear" w:color="auto" w:fill="auto"/>
          </w:tcPr>
          <w:p w14:paraId="7B86504B">
            <w:pPr>
              <w:widowControl/>
              <w:rPr>
                <w:rFonts w:ascii="宋体" w:hAnsi="宋体" w:cs="宋体"/>
                <w:kern w:val="0"/>
                <w:szCs w:val="21"/>
              </w:rPr>
            </w:pPr>
            <w:r>
              <w:rPr>
                <w:rFonts w:hint="eastAsia" w:ascii="宋体" w:hAnsi="宋体" w:cs="宋体"/>
                <w:kern w:val="0"/>
                <w:szCs w:val="21"/>
              </w:rPr>
              <w:t>新版修订：系统机械的危险防护，应针对第9章进行考虑</w:t>
            </w:r>
          </w:p>
        </w:tc>
      </w:tr>
      <w:tr w14:paraId="6D62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8EE44F2">
            <w:pPr>
              <w:widowControl/>
              <w:rPr>
                <w:rFonts w:ascii="宋体" w:hAnsi="宋体"/>
                <w:kern w:val="0"/>
                <w:szCs w:val="21"/>
              </w:rPr>
            </w:pPr>
            <w:r>
              <w:rPr>
                <w:rFonts w:ascii="宋体" w:hAnsi="宋体"/>
                <w:kern w:val="0"/>
                <w:szCs w:val="21"/>
              </w:rPr>
              <w:t>16.8</w:t>
            </w:r>
          </w:p>
        </w:tc>
        <w:tc>
          <w:tcPr>
            <w:tcW w:w="1536" w:type="dxa"/>
            <w:shd w:val="clear" w:color="auto" w:fill="auto"/>
          </w:tcPr>
          <w:p w14:paraId="5315CC84">
            <w:pPr>
              <w:widowControl/>
              <w:rPr>
                <w:rFonts w:ascii="宋体" w:hAnsi="宋体" w:cs="宋体"/>
                <w:kern w:val="0"/>
                <w:szCs w:val="21"/>
              </w:rPr>
            </w:pPr>
            <w:r>
              <w:rPr>
                <w:rFonts w:hint="eastAsia" w:ascii="宋体" w:hAnsi="宋体" w:cs="宋体"/>
                <w:kern w:val="0"/>
                <w:szCs w:val="21"/>
              </w:rPr>
              <w:t>ME系统部件的电源中断</w:t>
            </w:r>
          </w:p>
        </w:tc>
        <w:tc>
          <w:tcPr>
            <w:tcW w:w="982" w:type="dxa"/>
            <w:shd w:val="clear" w:color="auto" w:fill="auto"/>
          </w:tcPr>
          <w:p w14:paraId="0632A4EA">
            <w:pPr>
              <w:widowControl/>
              <w:rPr>
                <w:rFonts w:ascii="宋体" w:hAnsi="宋体" w:cs="Arial"/>
                <w:kern w:val="0"/>
                <w:szCs w:val="21"/>
              </w:rPr>
            </w:pPr>
            <w:r>
              <w:rPr>
                <w:rFonts w:ascii="宋体" w:hAnsi="宋体" w:cs="Arial"/>
                <w:kern w:val="0"/>
                <w:szCs w:val="21"/>
              </w:rPr>
              <w:t>GB9706.15</w:t>
            </w:r>
            <w:r>
              <w:rPr>
                <w:rFonts w:hint="eastAsia" w:ascii="宋体" w:hAnsi="宋体"/>
                <w:kern w:val="0"/>
                <w:szCs w:val="21"/>
              </w:rPr>
              <w:t>-</w:t>
            </w:r>
            <w:r>
              <w:rPr>
                <w:rFonts w:ascii="宋体" w:hAnsi="宋体"/>
                <w:kern w:val="0"/>
                <w:szCs w:val="21"/>
              </w:rPr>
              <w:t>2008</w:t>
            </w:r>
            <w:r>
              <w:rPr>
                <w:rFonts w:hint="eastAsia" w:ascii="宋体" w:hAnsi="宋体"/>
                <w:kern w:val="0"/>
                <w:szCs w:val="21"/>
              </w:rPr>
              <w:t>的</w:t>
            </w:r>
            <w:r>
              <w:rPr>
                <w:rFonts w:ascii="宋体" w:hAnsi="宋体" w:cs="Arial"/>
                <w:kern w:val="0"/>
                <w:szCs w:val="21"/>
              </w:rPr>
              <w:t>49.201</w:t>
            </w:r>
          </w:p>
        </w:tc>
        <w:tc>
          <w:tcPr>
            <w:tcW w:w="1841" w:type="dxa"/>
            <w:shd w:val="clear" w:color="auto" w:fill="auto"/>
          </w:tcPr>
          <w:p w14:paraId="57BDE8F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供电电源的中断</w:t>
            </w:r>
            <w:r>
              <w:rPr>
                <w:rFonts w:ascii="宋体" w:hAnsi="宋体" w:cs="宋体"/>
                <w:kern w:val="0"/>
                <w:szCs w:val="21"/>
              </w:rPr>
              <w:t>”</w:t>
            </w:r>
          </w:p>
        </w:tc>
        <w:tc>
          <w:tcPr>
            <w:tcW w:w="3027" w:type="dxa"/>
            <w:shd w:val="clear" w:color="auto" w:fill="auto"/>
          </w:tcPr>
          <w:p w14:paraId="10E7E19A">
            <w:pPr>
              <w:widowControl/>
              <w:rPr>
                <w:rFonts w:ascii="宋体" w:hAnsi="宋体" w:cs="宋体"/>
                <w:kern w:val="0"/>
                <w:szCs w:val="21"/>
              </w:rPr>
            </w:pPr>
            <w:r>
              <w:rPr>
                <w:rFonts w:hint="eastAsia" w:ascii="宋体" w:hAnsi="宋体" w:cs="宋体"/>
                <w:kern w:val="0"/>
                <w:szCs w:val="21"/>
              </w:rPr>
              <w:t>无明显差异</w:t>
            </w:r>
          </w:p>
        </w:tc>
      </w:tr>
      <w:tr w14:paraId="2937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88AFE62">
            <w:pPr>
              <w:widowControl/>
              <w:rPr>
                <w:rFonts w:ascii="宋体" w:hAnsi="宋体"/>
                <w:kern w:val="0"/>
                <w:szCs w:val="21"/>
              </w:rPr>
            </w:pPr>
            <w:r>
              <w:rPr>
                <w:rFonts w:ascii="宋体" w:hAnsi="宋体"/>
                <w:kern w:val="0"/>
                <w:szCs w:val="21"/>
              </w:rPr>
              <w:t>16.9</w:t>
            </w:r>
          </w:p>
        </w:tc>
        <w:tc>
          <w:tcPr>
            <w:tcW w:w="1536" w:type="dxa"/>
            <w:shd w:val="clear" w:color="auto" w:fill="auto"/>
          </w:tcPr>
          <w:p w14:paraId="33958315">
            <w:pPr>
              <w:widowControl/>
              <w:rPr>
                <w:rFonts w:ascii="宋体" w:hAnsi="宋体" w:cs="宋体"/>
                <w:kern w:val="0"/>
                <w:szCs w:val="21"/>
              </w:rPr>
            </w:pPr>
            <w:r>
              <w:rPr>
                <w:rFonts w:hint="eastAsia" w:ascii="宋体" w:hAnsi="宋体" w:cs="宋体"/>
                <w:kern w:val="0"/>
                <w:szCs w:val="21"/>
              </w:rPr>
              <w:t>ME系统连接和布线</w:t>
            </w:r>
          </w:p>
        </w:tc>
        <w:tc>
          <w:tcPr>
            <w:tcW w:w="982" w:type="dxa"/>
            <w:shd w:val="clear" w:color="auto" w:fill="auto"/>
          </w:tcPr>
          <w:p w14:paraId="344E40A0">
            <w:pPr>
              <w:widowControl/>
              <w:rPr>
                <w:rFonts w:ascii="宋体" w:hAnsi="宋体" w:cs="Arial"/>
                <w:kern w:val="0"/>
                <w:szCs w:val="21"/>
              </w:rPr>
            </w:pPr>
            <w:r>
              <w:rPr>
                <w:rFonts w:ascii="宋体" w:hAnsi="宋体" w:cs="Arial"/>
                <w:kern w:val="0"/>
                <w:szCs w:val="21"/>
              </w:rPr>
              <w:t>GB9706.15</w:t>
            </w:r>
            <w:r>
              <w:rPr>
                <w:rFonts w:hint="eastAsia" w:ascii="宋体" w:hAnsi="宋体"/>
                <w:kern w:val="0"/>
                <w:szCs w:val="21"/>
              </w:rPr>
              <w:t>-</w:t>
            </w:r>
            <w:r>
              <w:rPr>
                <w:rFonts w:ascii="宋体" w:hAnsi="宋体"/>
                <w:kern w:val="0"/>
                <w:szCs w:val="21"/>
              </w:rPr>
              <w:t>2008</w:t>
            </w:r>
            <w:r>
              <w:rPr>
                <w:rFonts w:hint="eastAsia" w:ascii="宋体" w:hAnsi="宋体"/>
                <w:kern w:val="0"/>
                <w:szCs w:val="21"/>
              </w:rPr>
              <w:t>的</w:t>
            </w:r>
            <w:r>
              <w:rPr>
                <w:rFonts w:ascii="宋体" w:hAnsi="宋体" w:cs="Arial"/>
                <w:kern w:val="0"/>
                <w:szCs w:val="21"/>
              </w:rPr>
              <w:t>56.3.201</w:t>
            </w:r>
          </w:p>
        </w:tc>
        <w:tc>
          <w:tcPr>
            <w:tcW w:w="1841" w:type="dxa"/>
            <w:shd w:val="clear" w:color="auto" w:fill="auto"/>
          </w:tcPr>
          <w:p w14:paraId="0449F61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连接</w:t>
            </w:r>
            <w:r>
              <w:rPr>
                <w:rFonts w:ascii="宋体" w:hAnsi="宋体" w:cs="宋体"/>
                <w:kern w:val="0"/>
                <w:szCs w:val="21"/>
              </w:rPr>
              <w:t>”</w:t>
            </w:r>
          </w:p>
        </w:tc>
        <w:tc>
          <w:tcPr>
            <w:tcW w:w="3027" w:type="dxa"/>
            <w:shd w:val="clear" w:color="auto" w:fill="auto"/>
          </w:tcPr>
          <w:p w14:paraId="6E2368DF">
            <w:pPr>
              <w:widowControl/>
              <w:rPr>
                <w:rFonts w:ascii="宋体" w:hAnsi="宋体"/>
                <w:kern w:val="0"/>
                <w:szCs w:val="21"/>
              </w:rPr>
            </w:pPr>
            <w:r>
              <w:rPr>
                <w:rFonts w:hint="eastAsia" w:ascii="宋体" w:hAnsi="宋体"/>
                <w:kern w:val="0"/>
                <w:szCs w:val="21"/>
              </w:rPr>
              <w:t>无明显差异</w:t>
            </w:r>
          </w:p>
        </w:tc>
      </w:tr>
      <w:tr w14:paraId="59D7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DB92E86">
            <w:pPr>
              <w:widowControl/>
              <w:rPr>
                <w:rFonts w:ascii="宋体" w:hAnsi="宋体"/>
                <w:kern w:val="0"/>
                <w:szCs w:val="21"/>
              </w:rPr>
            </w:pPr>
            <w:r>
              <w:rPr>
                <w:rFonts w:ascii="宋体" w:hAnsi="宋体"/>
                <w:kern w:val="0"/>
                <w:szCs w:val="21"/>
              </w:rPr>
              <w:t>16.9.1</w:t>
            </w:r>
          </w:p>
        </w:tc>
        <w:tc>
          <w:tcPr>
            <w:tcW w:w="1536" w:type="dxa"/>
            <w:shd w:val="clear" w:color="auto" w:fill="auto"/>
          </w:tcPr>
          <w:p w14:paraId="3FAA4E67">
            <w:pPr>
              <w:widowControl/>
              <w:rPr>
                <w:rFonts w:ascii="宋体" w:hAnsi="宋体" w:cs="宋体"/>
                <w:kern w:val="0"/>
                <w:szCs w:val="21"/>
              </w:rPr>
            </w:pPr>
            <w:r>
              <w:rPr>
                <w:rFonts w:hint="eastAsia" w:ascii="宋体" w:hAnsi="宋体" w:cs="宋体"/>
                <w:kern w:val="0"/>
                <w:szCs w:val="21"/>
              </w:rPr>
              <w:t>连接端子和连接器</w:t>
            </w:r>
          </w:p>
        </w:tc>
        <w:tc>
          <w:tcPr>
            <w:tcW w:w="982" w:type="dxa"/>
            <w:shd w:val="clear" w:color="auto" w:fill="auto"/>
          </w:tcPr>
          <w:p w14:paraId="444DFD50">
            <w:pPr>
              <w:widowControl/>
              <w:rPr>
                <w:rFonts w:ascii="宋体" w:hAnsi="宋体" w:cs="Arial"/>
                <w:kern w:val="0"/>
                <w:szCs w:val="21"/>
              </w:rPr>
            </w:pPr>
            <w:r>
              <w:rPr>
                <w:rFonts w:hint="eastAsia" w:ascii="宋体" w:hAnsi="宋体" w:cs="Arial"/>
                <w:kern w:val="0"/>
                <w:szCs w:val="21"/>
              </w:rPr>
              <w:t>新增</w:t>
            </w:r>
          </w:p>
        </w:tc>
        <w:tc>
          <w:tcPr>
            <w:tcW w:w="1841" w:type="dxa"/>
            <w:shd w:val="clear" w:color="auto" w:fill="auto"/>
          </w:tcPr>
          <w:p w14:paraId="6BA5ACAF">
            <w:pPr>
              <w:widowControl/>
              <w:rPr>
                <w:rFonts w:ascii="宋体" w:hAnsi="宋体" w:cs="宋体"/>
                <w:kern w:val="0"/>
                <w:szCs w:val="21"/>
              </w:rPr>
            </w:pPr>
          </w:p>
        </w:tc>
        <w:tc>
          <w:tcPr>
            <w:tcW w:w="3027" w:type="dxa"/>
            <w:shd w:val="clear" w:color="auto" w:fill="auto"/>
          </w:tcPr>
          <w:p w14:paraId="73A7130F">
            <w:pPr>
              <w:widowControl/>
              <w:rPr>
                <w:rFonts w:ascii="宋体" w:hAnsi="宋体"/>
                <w:kern w:val="0"/>
                <w:szCs w:val="21"/>
              </w:rPr>
            </w:pPr>
            <w:r>
              <w:rPr>
                <w:rFonts w:hint="eastAsia" w:ascii="宋体" w:hAnsi="宋体"/>
                <w:kern w:val="0"/>
                <w:szCs w:val="21"/>
              </w:rPr>
              <w:t>/</w:t>
            </w:r>
          </w:p>
        </w:tc>
      </w:tr>
      <w:tr w14:paraId="1A54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E41BEA9">
            <w:pPr>
              <w:widowControl/>
              <w:rPr>
                <w:rFonts w:ascii="宋体" w:hAnsi="宋体"/>
                <w:kern w:val="0"/>
                <w:szCs w:val="21"/>
              </w:rPr>
            </w:pPr>
            <w:r>
              <w:rPr>
                <w:rFonts w:ascii="宋体" w:hAnsi="宋体"/>
                <w:kern w:val="0"/>
                <w:szCs w:val="21"/>
              </w:rPr>
              <w:t>16.9.2</w:t>
            </w:r>
          </w:p>
        </w:tc>
        <w:tc>
          <w:tcPr>
            <w:tcW w:w="1536" w:type="dxa"/>
            <w:shd w:val="clear" w:color="auto" w:fill="auto"/>
          </w:tcPr>
          <w:p w14:paraId="7C3AEAEA">
            <w:pPr>
              <w:widowControl/>
              <w:rPr>
                <w:rFonts w:ascii="宋体" w:hAnsi="宋体" w:cs="宋体"/>
                <w:kern w:val="0"/>
                <w:szCs w:val="21"/>
              </w:rPr>
            </w:pPr>
            <w:r>
              <w:rPr>
                <w:rFonts w:hint="eastAsia" w:ascii="宋体" w:hAnsi="宋体" w:cs="宋体"/>
                <w:kern w:val="0"/>
                <w:szCs w:val="21"/>
              </w:rPr>
              <w:t>网电源部分，元器件和布线</w:t>
            </w:r>
          </w:p>
        </w:tc>
        <w:tc>
          <w:tcPr>
            <w:tcW w:w="982" w:type="dxa"/>
            <w:shd w:val="clear" w:color="auto" w:fill="auto"/>
          </w:tcPr>
          <w:p w14:paraId="203AB6B7">
            <w:pPr>
              <w:widowControl/>
              <w:rPr>
                <w:rFonts w:ascii="宋体" w:hAnsi="宋体" w:cs="Arial"/>
                <w:kern w:val="0"/>
                <w:szCs w:val="21"/>
              </w:rPr>
            </w:pPr>
            <w:r>
              <w:rPr>
                <w:rFonts w:ascii="宋体" w:hAnsi="宋体" w:cs="Arial"/>
                <w:kern w:val="0"/>
                <w:szCs w:val="21"/>
              </w:rPr>
              <w:t>GB9706.15</w:t>
            </w:r>
            <w:r>
              <w:rPr>
                <w:rFonts w:hint="eastAsia" w:ascii="宋体" w:hAnsi="宋体"/>
                <w:kern w:val="0"/>
                <w:szCs w:val="21"/>
              </w:rPr>
              <w:t>-</w:t>
            </w:r>
            <w:r>
              <w:rPr>
                <w:rFonts w:ascii="宋体" w:hAnsi="宋体"/>
                <w:kern w:val="0"/>
                <w:szCs w:val="21"/>
              </w:rPr>
              <w:t>2008</w:t>
            </w:r>
            <w:r>
              <w:rPr>
                <w:rFonts w:hint="eastAsia" w:ascii="宋体" w:hAnsi="宋体"/>
                <w:kern w:val="0"/>
                <w:szCs w:val="21"/>
              </w:rPr>
              <w:t>的</w:t>
            </w:r>
          </w:p>
          <w:p w14:paraId="6448F69E">
            <w:pPr>
              <w:widowControl/>
              <w:rPr>
                <w:rFonts w:ascii="宋体" w:hAnsi="宋体" w:cs="Arial"/>
                <w:kern w:val="0"/>
                <w:szCs w:val="21"/>
              </w:rPr>
            </w:pPr>
            <w:r>
              <w:rPr>
                <w:rFonts w:ascii="宋体" w:hAnsi="宋体" w:cs="Arial"/>
                <w:kern w:val="0"/>
                <w:szCs w:val="21"/>
              </w:rPr>
              <w:t>57</w:t>
            </w:r>
          </w:p>
        </w:tc>
        <w:tc>
          <w:tcPr>
            <w:tcW w:w="1841" w:type="dxa"/>
            <w:shd w:val="clear" w:color="auto" w:fill="auto"/>
          </w:tcPr>
          <w:p w14:paraId="400E88D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网电源部分，元器件和布线</w:t>
            </w:r>
            <w:r>
              <w:rPr>
                <w:rFonts w:ascii="宋体" w:hAnsi="宋体" w:cs="宋体"/>
                <w:kern w:val="0"/>
                <w:szCs w:val="21"/>
              </w:rPr>
              <w:t>”</w:t>
            </w:r>
          </w:p>
        </w:tc>
        <w:tc>
          <w:tcPr>
            <w:tcW w:w="3027" w:type="dxa"/>
            <w:shd w:val="clear" w:color="auto" w:fill="auto"/>
          </w:tcPr>
          <w:p w14:paraId="55112A8A">
            <w:pPr>
              <w:widowControl/>
              <w:rPr>
                <w:rFonts w:ascii="宋体" w:hAnsi="宋体" w:cs="宋体"/>
                <w:kern w:val="0"/>
                <w:szCs w:val="21"/>
              </w:rPr>
            </w:pPr>
            <w:r>
              <w:rPr>
                <w:rFonts w:hint="eastAsia" w:ascii="宋体" w:hAnsi="宋体" w:cs="宋体"/>
                <w:kern w:val="0"/>
                <w:szCs w:val="21"/>
              </w:rPr>
              <w:t>/</w:t>
            </w:r>
          </w:p>
        </w:tc>
      </w:tr>
      <w:tr w14:paraId="40C4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C8942F9">
            <w:pPr>
              <w:widowControl/>
              <w:rPr>
                <w:rFonts w:ascii="宋体" w:hAnsi="宋体"/>
                <w:kern w:val="0"/>
                <w:szCs w:val="21"/>
              </w:rPr>
            </w:pPr>
            <w:r>
              <w:rPr>
                <w:rFonts w:ascii="宋体" w:hAnsi="宋体"/>
                <w:kern w:val="0"/>
                <w:szCs w:val="21"/>
              </w:rPr>
              <w:t>16.9.2.1</w:t>
            </w:r>
          </w:p>
        </w:tc>
        <w:tc>
          <w:tcPr>
            <w:tcW w:w="1536" w:type="dxa"/>
            <w:shd w:val="clear" w:color="auto" w:fill="auto"/>
          </w:tcPr>
          <w:p w14:paraId="6084CBF2">
            <w:pPr>
              <w:widowControl/>
              <w:rPr>
                <w:rFonts w:ascii="宋体" w:hAnsi="宋体" w:cs="宋体"/>
                <w:kern w:val="0"/>
                <w:szCs w:val="21"/>
              </w:rPr>
            </w:pPr>
            <w:r>
              <w:rPr>
                <w:rFonts w:hint="eastAsia" w:ascii="宋体" w:hAnsi="宋体" w:cs="宋体"/>
                <w:kern w:val="0"/>
                <w:szCs w:val="21"/>
              </w:rPr>
              <w:t>多位插座</w:t>
            </w:r>
          </w:p>
        </w:tc>
        <w:tc>
          <w:tcPr>
            <w:tcW w:w="982" w:type="dxa"/>
            <w:shd w:val="clear" w:color="auto" w:fill="auto"/>
          </w:tcPr>
          <w:p w14:paraId="5BC1AB98">
            <w:pPr>
              <w:widowControl/>
              <w:rPr>
                <w:rFonts w:ascii="宋体" w:hAnsi="宋体" w:cs="Arial"/>
                <w:kern w:val="0"/>
                <w:szCs w:val="21"/>
              </w:rPr>
            </w:pPr>
            <w:r>
              <w:rPr>
                <w:rFonts w:ascii="宋体" w:hAnsi="宋体" w:cs="Arial"/>
                <w:kern w:val="0"/>
                <w:szCs w:val="21"/>
              </w:rPr>
              <w:t>GB9706.15</w:t>
            </w:r>
            <w:r>
              <w:rPr>
                <w:rFonts w:hint="eastAsia" w:ascii="宋体" w:hAnsi="宋体"/>
                <w:kern w:val="0"/>
                <w:szCs w:val="21"/>
              </w:rPr>
              <w:t>-</w:t>
            </w:r>
            <w:r>
              <w:rPr>
                <w:rFonts w:ascii="宋体" w:hAnsi="宋体"/>
                <w:kern w:val="0"/>
                <w:szCs w:val="21"/>
              </w:rPr>
              <w:t>2008</w:t>
            </w:r>
            <w:r>
              <w:rPr>
                <w:rFonts w:hint="eastAsia" w:ascii="宋体" w:hAnsi="宋体"/>
                <w:kern w:val="0"/>
                <w:szCs w:val="21"/>
              </w:rPr>
              <w:t>的</w:t>
            </w:r>
            <w:r>
              <w:rPr>
                <w:rFonts w:ascii="宋体" w:hAnsi="宋体" w:cs="Arial"/>
                <w:kern w:val="0"/>
                <w:szCs w:val="21"/>
              </w:rPr>
              <w:t>57.2.201</w:t>
            </w:r>
          </w:p>
        </w:tc>
        <w:tc>
          <w:tcPr>
            <w:tcW w:w="1841" w:type="dxa"/>
            <w:shd w:val="clear" w:color="auto" w:fill="auto"/>
          </w:tcPr>
          <w:p w14:paraId="6A43ED4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可移式多孔插座</w:t>
            </w:r>
            <w:r>
              <w:rPr>
                <w:rFonts w:ascii="宋体" w:hAnsi="宋体" w:cs="宋体"/>
                <w:kern w:val="0"/>
                <w:szCs w:val="21"/>
              </w:rPr>
              <w:t>”</w:t>
            </w:r>
          </w:p>
        </w:tc>
        <w:tc>
          <w:tcPr>
            <w:tcW w:w="3027" w:type="dxa"/>
            <w:shd w:val="clear" w:color="auto" w:fill="auto"/>
          </w:tcPr>
          <w:p w14:paraId="31E2C062">
            <w:pPr>
              <w:widowControl/>
              <w:rPr>
                <w:rFonts w:ascii="宋体" w:hAnsi="宋体"/>
                <w:kern w:val="0"/>
                <w:szCs w:val="21"/>
              </w:rPr>
            </w:pPr>
            <w:r>
              <w:rPr>
                <w:rFonts w:hint="eastAsia" w:ascii="宋体" w:hAnsi="宋体"/>
                <w:kern w:val="0"/>
                <w:szCs w:val="21"/>
              </w:rPr>
              <w:t>新版新增多位插座的详细要求</w:t>
            </w:r>
          </w:p>
        </w:tc>
      </w:tr>
      <w:tr w14:paraId="3F09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45946D7">
            <w:pPr>
              <w:widowControl/>
              <w:rPr>
                <w:rFonts w:ascii="宋体" w:hAnsi="宋体"/>
                <w:kern w:val="0"/>
                <w:szCs w:val="21"/>
              </w:rPr>
            </w:pPr>
            <w:r>
              <w:rPr>
                <w:rFonts w:ascii="宋体" w:hAnsi="宋体"/>
                <w:kern w:val="0"/>
                <w:szCs w:val="21"/>
              </w:rPr>
              <w:t>16.9.2.1 a</w:t>
            </w:r>
            <w:r>
              <w:rPr>
                <w:rFonts w:hint="eastAsia" w:ascii="宋体" w:hAnsi="宋体"/>
                <w:kern w:val="0"/>
                <w:szCs w:val="21"/>
              </w:rPr>
              <w:t>）</w:t>
            </w:r>
          </w:p>
        </w:tc>
        <w:tc>
          <w:tcPr>
            <w:tcW w:w="1536" w:type="dxa"/>
            <w:shd w:val="clear" w:color="auto" w:fill="auto"/>
          </w:tcPr>
          <w:p w14:paraId="75E41B0D">
            <w:pPr>
              <w:widowControl/>
              <w:rPr>
                <w:rFonts w:ascii="宋体" w:hAnsi="宋体"/>
                <w:kern w:val="0"/>
                <w:szCs w:val="21"/>
              </w:rPr>
            </w:pPr>
            <w:r>
              <w:rPr>
                <w:rFonts w:hint="eastAsia" w:ascii="宋体" w:hAnsi="宋体"/>
                <w:kern w:val="0"/>
                <w:szCs w:val="21"/>
              </w:rPr>
              <w:t>—</w:t>
            </w:r>
          </w:p>
        </w:tc>
        <w:tc>
          <w:tcPr>
            <w:tcW w:w="982" w:type="dxa"/>
            <w:shd w:val="clear" w:color="auto" w:fill="auto"/>
          </w:tcPr>
          <w:p w14:paraId="19F63110">
            <w:pPr>
              <w:widowControl/>
              <w:rPr>
                <w:rFonts w:ascii="宋体" w:hAnsi="宋体" w:cs="Arial"/>
                <w:kern w:val="0"/>
                <w:szCs w:val="21"/>
              </w:rPr>
            </w:pPr>
            <w:r>
              <w:rPr>
                <w:rFonts w:ascii="宋体" w:hAnsi="宋体" w:cs="Arial"/>
                <w:kern w:val="0"/>
                <w:szCs w:val="21"/>
              </w:rPr>
              <w:t>GB9706.15</w:t>
            </w:r>
            <w:r>
              <w:rPr>
                <w:rFonts w:hint="eastAsia" w:ascii="宋体" w:hAnsi="宋体" w:cs="Arial"/>
                <w:kern w:val="0"/>
                <w:szCs w:val="21"/>
              </w:rPr>
              <w:t>-</w:t>
            </w:r>
            <w:r>
              <w:rPr>
                <w:rFonts w:ascii="宋体" w:hAnsi="宋体" w:cs="Arial"/>
                <w:kern w:val="0"/>
                <w:szCs w:val="21"/>
              </w:rPr>
              <w:t>2008</w:t>
            </w:r>
            <w:r>
              <w:rPr>
                <w:rFonts w:hint="eastAsia" w:ascii="宋体" w:hAnsi="宋体" w:cs="Arial"/>
                <w:kern w:val="0"/>
                <w:szCs w:val="21"/>
              </w:rPr>
              <w:t>的附录</w:t>
            </w:r>
            <w:r>
              <w:rPr>
                <w:rFonts w:ascii="宋体" w:hAnsi="宋体" w:cs="Arial"/>
                <w:kern w:val="0"/>
                <w:szCs w:val="21"/>
              </w:rPr>
              <w:t xml:space="preserve"> EEE.1</w:t>
            </w:r>
          </w:p>
        </w:tc>
        <w:tc>
          <w:tcPr>
            <w:tcW w:w="1841" w:type="dxa"/>
            <w:shd w:val="clear" w:color="auto" w:fill="auto"/>
          </w:tcPr>
          <w:p w14:paraId="288A4991">
            <w:pPr>
              <w:widowControl/>
              <w:rPr>
                <w:rFonts w:ascii="宋体" w:hAnsi="宋体" w:cs="宋体"/>
                <w:kern w:val="0"/>
                <w:szCs w:val="21"/>
              </w:rPr>
            </w:pPr>
            <w:r>
              <w:rPr>
                <w:rFonts w:ascii="宋体" w:hAnsi="宋体" w:cs="宋体"/>
                <w:kern w:val="0"/>
                <w:szCs w:val="21"/>
              </w:rPr>
              <w:t>“</w:t>
            </w:r>
            <w:r>
              <w:rPr>
                <w:rFonts w:hint="eastAsia" w:ascii="宋体" w:hAnsi="宋体" w:cs="宋体"/>
                <w:bCs/>
                <w:kern w:val="0"/>
                <w:szCs w:val="21"/>
              </w:rPr>
              <w:t>带隔离变压器的可移式多孔插座</w:t>
            </w:r>
            <w:r>
              <w:rPr>
                <w:rFonts w:ascii="宋体" w:hAnsi="宋体" w:cs="宋体"/>
                <w:kern w:val="0"/>
                <w:szCs w:val="21"/>
              </w:rPr>
              <w:t>”</w:t>
            </w:r>
          </w:p>
        </w:tc>
        <w:tc>
          <w:tcPr>
            <w:tcW w:w="3027" w:type="dxa"/>
            <w:shd w:val="clear" w:color="auto" w:fill="auto"/>
          </w:tcPr>
          <w:p w14:paraId="7AFE465B">
            <w:pPr>
              <w:widowControl/>
              <w:rPr>
                <w:rFonts w:ascii="宋体" w:hAnsi="宋体" w:cs="宋体"/>
                <w:kern w:val="0"/>
                <w:szCs w:val="21"/>
              </w:rPr>
            </w:pPr>
            <w:r>
              <w:rPr>
                <w:rFonts w:hint="eastAsia" w:ascii="宋体" w:hAnsi="宋体" w:cs="宋体"/>
                <w:kern w:val="0"/>
                <w:szCs w:val="21"/>
              </w:rPr>
              <w:t>涉及多位插座连接的要求</w:t>
            </w:r>
          </w:p>
        </w:tc>
      </w:tr>
      <w:tr w14:paraId="6D9D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136" w:type="dxa"/>
            <w:shd w:val="clear" w:color="auto" w:fill="auto"/>
          </w:tcPr>
          <w:p w14:paraId="59347D19">
            <w:pPr>
              <w:widowControl/>
              <w:rPr>
                <w:rFonts w:ascii="宋体" w:hAnsi="宋体"/>
                <w:kern w:val="0"/>
                <w:szCs w:val="21"/>
              </w:rPr>
            </w:pPr>
            <w:r>
              <w:rPr>
                <w:rFonts w:ascii="宋体" w:hAnsi="宋体"/>
                <w:kern w:val="0"/>
                <w:szCs w:val="21"/>
              </w:rPr>
              <w:t>16.9.2.1 b</w:t>
            </w:r>
            <w:r>
              <w:rPr>
                <w:rFonts w:hint="eastAsia" w:ascii="宋体" w:hAnsi="宋体"/>
                <w:kern w:val="0"/>
                <w:szCs w:val="21"/>
              </w:rPr>
              <w:t>）</w:t>
            </w:r>
          </w:p>
        </w:tc>
        <w:tc>
          <w:tcPr>
            <w:tcW w:w="1536" w:type="dxa"/>
            <w:shd w:val="clear" w:color="auto" w:fill="auto"/>
          </w:tcPr>
          <w:p w14:paraId="5333EC06">
            <w:pPr>
              <w:widowControl/>
              <w:rPr>
                <w:rFonts w:ascii="宋体" w:hAnsi="宋体"/>
                <w:kern w:val="0"/>
                <w:szCs w:val="21"/>
              </w:rPr>
            </w:pPr>
            <w:r>
              <w:rPr>
                <w:rFonts w:hint="eastAsia" w:ascii="宋体" w:hAnsi="宋体"/>
                <w:kern w:val="0"/>
                <w:szCs w:val="21"/>
              </w:rPr>
              <w:t>—</w:t>
            </w:r>
          </w:p>
        </w:tc>
        <w:tc>
          <w:tcPr>
            <w:tcW w:w="982" w:type="dxa"/>
            <w:shd w:val="clear" w:color="auto" w:fill="auto"/>
          </w:tcPr>
          <w:p w14:paraId="761089B6">
            <w:pPr>
              <w:widowControl/>
              <w:rPr>
                <w:rFonts w:ascii="宋体" w:hAnsi="宋体" w:cs="Arial"/>
                <w:kern w:val="0"/>
                <w:szCs w:val="21"/>
              </w:rPr>
            </w:pPr>
            <w:r>
              <w:rPr>
                <w:rFonts w:ascii="宋体" w:hAnsi="宋体" w:cs="Arial"/>
                <w:kern w:val="0"/>
                <w:szCs w:val="21"/>
              </w:rPr>
              <w:t>GB9706.15</w:t>
            </w:r>
            <w:r>
              <w:rPr>
                <w:rFonts w:hint="eastAsia" w:ascii="宋体" w:hAnsi="宋体" w:cs="Arial"/>
                <w:kern w:val="0"/>
                <w:szCs w:val="21"/>
              </w:rPr>
              <w:t>-</w:t>
            </w:r>
            <w:r>
              <w:rPr>
                <w:rFonts w:ascii="宋体" w:hAnsi="宋体" w:cs="Arial"/>
                <w:kern w:val="0"/>
                <w:szCs w:val="21"/>
              </w:rPr>
              <w:t>2008</w:t>
            </w:r>
            <w:r>
              <w:rPr>
                <w:rFonts w:hint="eastAsia" w:ascii="宋体" w:hAnsi="宋体" w:cs="Arial"/>
                <w:kern w:val="0"/>
                <w:szCs w:val="21"/>
              </w:rPr>
              <w:t>的附录</w:t>
            </w:r>
            <w:r>
              <w:rPr>
                <w:rFonts w:ascii="宋体" w:hAnsi="宋体" w:cs="Arial"/>
                <w:kern w:val="0"/>
                <w:szCs w:val="21"/>
              </w:rPr>
              <w:t>EEE.1</w:t>
            </w:r>
          </w:p>
        </w:tc>
        <w:tc>
          <w:tcPr>
            <w:tcW w:w="1841" w:type="dxa"/>
            <w:shd w:val="clear" w:color="auto" w:fill="auto"/>
          </w:tcPr>
          <w:p w14:paraId="52B526BA">
            <w:pPr>
              <w:widowControl/>
              <w:rPr>
                <w:rFonts w:ascii="宋体" w:hAnsi="宋体" w:cs="宋体"/>
                <w:kern w:val="0"/>
                <w:szCs w:val="21"/>
              </w:rPr>
            </w:pPr>
            <w:r>
              <w:rPr>
                <w:rFonts w:ascii="宋体" w:hAnsi="宋体" w:cs="宋体"/>
                <w:kern w:val="0"/>
                <w:szCs w:val="21"/>
              </w:rPr>
              <w:t>“</w:t>
            </w:r>
            <w:r>
              <w:rPr>
                <w:rFonts w:hint="eastAsia" w:ascii="宋体" w:hAnsi="宋体" w:cs="宋体"/>
                <w:bCs/>
                <w:kern w:val="0"/>
                <w:szCs w:val="21"/>
              </w:rPr>
              <w:t>带隔离变压器的可移式多孔插座</w:t>
            </w:r>
            <w:r>
              <w:rPr>
                <w:rFonts w:ascii="宋体" w:hAnsi="宋体" w:cs="宋体"/>
                <w:kern w:val="0"/>
                <w:szCs w:val="21"/>
              </w:rPr>
              <w:t>”</w:t>
            </w:r>
          </w:p>
        </w:tc>
        <w:tc>
          <w:tcPr>
            <w:tcW w:w="3027" w:type="dxa"/>
            <w:shd w:val="clear" w:color="auto" w:fill="auto"/>
          </w:tcPr>
          <w:p w14:paraId="79D13844">
            <w:pPr>
              <w:rPr>
                <w:rFonts w:ascii="宋体" w:hAnsi="宋体" w:cs="宋体"/>
                <w:kern w:val="0"/>
                <w:szCs w:val="21"/>
              </w:rPr>
            </w:pPr>
            <w:r>
              <w:rPr>
                <w:rFonts w:hint="eastAsia" w:ascii="宋体" w:hAnsi="宋体" w:cs="宋体"/>
                <w:kern w:val="0"/>
                <w:szCs w:val="21"/>
              </w:rPr>
              <w:t>新增涉及多位插座标记等问题</w:t>
            </w:r>
          </w:p>
        </w:tc>
      </w:tr>
      <w:tr w14:paraId="712E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136" w:type="dxa"/>
            <w:shd w:val="clear" w:color="auto" w:fill="auto"/>
          </w:tcPr>
          <w:p w14:paraId="5A5022CD">
            <w:pPr>
              <w:widowControl/>
              <w:rPr>
                <w:rFonts w:ascii="宋体" w:hAnsi="宋体"/>
                <w:kern w:val="0"/>
                <w:szCs w:val="21"/>
              </w:rPr>
            </w:pPr>
            <w:r>
              <w:rPr>
                <w:rFonts w:ascii="宋体" w:hAnsi="宋体"/>
                <w:kern w:val="0"/>
                <w:szCs w:val="21"/>
              </w:rPr>
              <w:t>16.9.2.1 c</w:t>
            </w:r>
            <w:r>
              <w:rPr>
                <w:rFonts w:hint="eastAsia" w:ascii="宋体" w:hAnsi="宋体"/>
                <w:kern w:val="0"/>
                <w:szCs w:val="21"/>
              </w:rPr>
              <w:t>）</w:t>
            </w:r>
          </w:p>
        </w:tc>
        <w:tc>
          <w:tcPr>
            <w:tcW w:w="1536" w:type="dxa"/>
            <w:shd w:val="clear" w:color="auto" w:fill="auto"/>
          </w:tcPr>
          <w:p w14:paraId="2100A2F9">
            <w:pPr>
              <w:widowControl/>
              <w:rPr>
                <w:rFonts w:ascii="宋体" w:hAnsi="宋体"/>
                <w:kern w:val="0"/>
                <w:szCs w:val="21"/>
              </w:rPr>
            </w:pPr>
            <w:r>
              <w:rPr>
                <w:rFonts w:hint="eastAsia" w:ascii="宋体" w:hAnsi="宋体"/>
                <w:kern w:val="0"/>
                <w:szCs w:val="21"/>
              </w:rPr>
              <w:t>—</w:t>
            </w:r>
          </w:p>
        </w:tc>
        <w:tc>
          <w:tcPr>
            <w:tcW w:w="982" w:type="dxa"/>
            <w:shd w:val="clear" w:color="auto" w:fill="auto"/>
          </w:tcPr>
          <w:p w14:paraId="0F459FC1">
            <w:pPr>
              <w:widowControl/>
              <w:rPr>
                <w:rFonts w:ascii="宋体" w:hAnsi="宋体" w:cs="Arial"/>
                <w:kern w:val="0"/>
                <w:szCs w:val="21"/>
              </w:rPr>
            </w:pPr>
            <w:r>
              <w:rPr>
                <w:rFonts w:ascii="宋体" w:hAnsi="宋体" w:cs="Arial"/>
                <w:kern w:val="0"/>
                <w:szCs w:val="21"/>
              </w:rPr>
              <w:t>GB9706.15</w:t>
            </w:r>
            <w:r>
              <w:rPr>
                <w:rFonts w:hint="eastAsia" w:ascii="宋体" w:hAnsi="宋体" w:cs="Arial"/>
                <w:kern w:val="0"/>
                <w:szCs w:val="21"/>
              </w:rPr>
              <w:t>-</w:t>
            </w:r>
            <w:r>
              <w:rPr>
                <w:rFonts w:ascii="宋体" w:hAnsi="宋体" w:cs="Arial"/>
                <w:kern w:val="0"/>
                <w:szCs w:val="21"/>
              </w:rPr>
              <w:t>2008</w:t>
            </w:r>
            <w:r>
              <w:rPr>
                <w:rFonts w:hint="eastAsia" w:ascii="宋体" w:hAnsi="宋体" w:cs="Arial"/>
                <w:kern w:val="0"/>
                <w:szCs w:val="21"/>
              </w:rPr>
              <w:t>的附录</w:t>
            </w:r>
            <w:r>
              <w:rPr>
                <w:rFonts w:ascii="宋体" w:hAnsi="宋体" w:cs="Arial"/>
                <w:kern w:val="0"/>
                <w:szCs w:val="21"/>
              </w:rPr>
              <w:t xml:space="preserve"> EEE.2</w:t>
            </w:r>
          </w:p>
        </w:tc>
        <w:tc>
          <w:tcPr>
            <w:tcW w:w="1841" w:type="dxa"/>
            <w:shd w:val="clear" w:color="auto" w:fill="auto"/>
          </w:tcPr>
          <w:p w14:paraId="42289E28">
            <w:pPr>
              <w:widowControl/>
              <w:rPr>
                <w:rFonts w:ascii="宋体" w:hAnsi="宋体" w:cs="宋体"/>
                <w:kern w:val="0"/>
                <w:szCs w:val="21"/>
              </w:rPr>
            </w:pPr>
            <w:r>
              <w:rPr>
                <w:rFonts w:ascii="宋体" w:hAnsi="宋体" w:cs="宋体"/>
                <w:kern w:val="0"/>
                <w:szCs w:val="21"/>
              </w:rPr>
              <w:t>“</w:t>
            </w:r>
            <w:r>
              <w:rPr>
                <w:rFonts w:hint="eastAsia" w:ascii="宋体" w:hAnsi="宋体" w:cs="宋体"/>
                <w:bCs/>
                <w:kern w:val="0"/>
                <w:szCs w:val="21"/>
              </w:rPr>
              <w:t>可移式多孔插座</w:t>
            </w:r>
            <w:r>
              <w:rPr>
                <w:rFonts w:ascii="宋体" w:hAnsi="宋体" w:cs="宋体"/>
                <w:kern w:val="0"/>
                <w:szCs w:val="21"/>
              </w:rPr>
              <w:t>”</w:t>
            </w:r>
          </w:p>
        </w:tc>
        <w:tc>
          <w:tcPr>
            <w:tcW w:w="3027" w:type="dxa"/>
            <w:shd w:val="clear" w:color="auto" w:fill="auto"/>
          </w:tcPr>
          <w:p w14:paraId="484A9AEA">
            <w:pPr>
              <w:rPr>
                <w:rFonts w:ascii="宋体" w:hAnsi="宋体" w:cs="宋体"/>
                <w:kern w:val="0"/>
                <w:szCs w:val="21"/>
              </w:rPr>
            </w:pPr>
            <w:r>
              <w:rPr>
                <w:rFonts w:hint="eastAsia" w:ascii="宋体" w:hAnsi="宋体" w:cs="宋体"/>
                <w:kern w:val="0"/>
                <w:szCs w:val="21"/>
              </w:rPr>
              <w:t>新增涉及多位插座结构、外壳和额定值、端子和布线等要求，以及对多位插座和隔离变压器结合使用的要求</w:t>
            </w:r>
          </w:p>
        </w:tc>
      </w:tr>
      <w:tr w14:paraId="7677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BCDFA94">
            <w:pPr>
              <w:widowControl/>
              <w:rPr>
                <w:rFonts w:ascii="宋体" w:hAnsi="宋体"/>
                <w:kern w:val="0"/>
                <w:szCs w:val="21"/>
              </w:rPr>
            </w:pPr>
            <w:r>
              <w:rPr>
                <w:rFonts w:ascii="宋体" w:hAnsi="宋体"/>
                <w:kern w:val="0"/>
                <w:szCs w:val="21"/>
              </w:rPr>
              <w:t>16.9.2.1 d</w:t>
            </w:r>
            <w:r>
              <w:rPr>
                <w:rFonts w:hint="eastAsia" w:ascii="宋体" w:hAnsi="宋体"/>
                <w:kern w:val="0"/>
                <w:szCs w:val="21"/>
              </w:rPr>
              <w:t>）</w:t>
            </w:r>
          </w:p>
        </w:tc>
        <w:tc>
          <w:tcPr>
            <w:tcW w:w="1536" w:type="dxa"/>
            <w:shd w:val="clear" w:color="auto" w:fill="auto"/>
          </w:tcPr>
          <w:p w14:paraId="61D5671B">
            <w:pPr>
              <w:widowControl/>
              <w:rPr>
                <w:rFonts w:ascii="宋体" w:hAnsi="宋体"/>
                <w:kern w:val="0"/>
                <w:szCs w:val="21"/>
              </w:rPr>
            </w:pPr>
            <w:r>
              <w:rPr>
                <w:rFonts w:hint="eastAsia" w:ascii="宋体" w:hAnsi="宋体"/>
                <w:kern w:val="0"/>
                <w:szCs w:val="21"/>
              </w:rPr>
              <w:t>—</w:t>
            </w:r>
          </w:p>
        </w:tc>
        <w:tc>
          <w:tcPr>
            <w:tcW w:w="982" w:type="dxa"/>
            <w:shd w:val="clear" w:color="auto" w:fill="auto"/>
          </w:tcPr>
          <w:p w14:paraId="1188AD4F">
            <w:pPr>
              <w:widowControl/>
              <w:rPr>
                <w:rFonts w:ascii="宋体" w:hAnsi="宋体" w:cs="Arial"/>
                <w:kern w:val="0"/>
                <w:szCs w:val="21"/>
              </w:rPr>
            </w:pPr>
            <w:r>
              <w:rPr>
                <w:rFonts w:ascii="宋体" w:hAnsi="宋体" w:cs="Arial"/>
                <w:kern w:val="0"/>
                <w:szCs w:val="21"/>
              </w:rPr>
              <w:t>GB9706.15</w:t>
            </w:r>
            <w:r>
              <w:rPr>
                <w:rFonts w:hint="eastAsia" w:ascii="宋体" w:hAnsi="宋体" w:cs="Arial"/>
                <w:kern w:val="0"/>
                <w:szCs w:val="21"/>
              </w:rPr>
              <w:t>-</w:t>
            </w:r>
            <w:r>
              <w:rPr>
                <w:rFonts w:ascii="宋体" w:hAnsi="宋体" w:cs="Arial"/>
                <w:kern w:val="0"/>
                <w:szCs w:val="21"/>
              </w:rPr>
              <w:t>2008</w:t>
            </w:r>
            <w:r>
              <w:rPr>
                <w:rFonts w:hint="eastAsia" w:ascii="宋体" w:hAnsi="宋体" w:cs="Arial"/>
                <w:kern w:val="0"/>
                <w:szCs w:val="21"/>
              </w:rPr>
              <w:t>的附录</w:t>
            </w:r>
            <w:r>
              <w:rPr>
                <w:rFonts w:ascii="宋体" w:hAnsi="宋体" w:cs="Arial"/>
                <w:kern w:val="0"/>
                <w:szCs w:val="21"/>
              </w:rPr>
              <w:t>EEE.1</w:t>
            </w:r>
          </w:p>
        </w:tc>
        <w:tc>
          <w:tcPr>
            <w:tcW w:w="1841" w:type="dxa"/>
            <w:shd w:val="clear" w:color="auto" w:fill="auto"/>
          </w:tcPr>
          <w:p w14:paraId="6482B4AC">
            <w:pPr>
              <w:widowControl/>
              <w:rPr>
                <w:rFonts w:ascii="宋体" w:hAnsi="宋体" w:cs="宋体"/>
                <w:kern w:val="0"/>
                <w:szCs w:val="21"/>
              </w:rPr>
            </w:pPr>
            <w:r>
              <w:rPr>
                <w:rFonts w:ascii="宋体" w:hAnsi="宋体" w:cs="宋体"/>
                <w:kern w:val="0"/>
                <w:szCs w:val="21"/>
              </w:rPr>
              <w:t>“</w:t>
            </w:r>
            <w:r>
              <w:rPr>
                <w:rFonts w:hint="eastAsia" w:ascii="宋体" w:hAnsi="宋体" w:cs="宋体"/>
                <w:bCs/>
                <w:kern w:val="0"/>
                <w:szCs w:val="21"/>
              </w:rPr>
              <w:t>带隔离变压器的可移式多孔插座</w:t>
            </w:r>
            <w:r>
              <w:rPr>
                <w:rFonts w:ascii="宋体" w:hAnsi="宋体" w:cs="宋体"/>
                <w:kern w:val="0"/>
                <w:szCs w:val="21"/>
              </w:rPr>
              <w:t>”</w:t>
            </w:r>
          </w:p>
        </w:tc>
        <w:tc>
          <w:tcPr>
            <w:tcW w:w="3027" w:type="dxa"/>
            <w:shd w:val="clear" w:color="auto" w:fill="auto"/>
          </w:tcPr>
          <w:p w14:paraId="32A94751">
            <w:pPr>
              <w:widowControl/>
              <w:rPr>
                <w:rFonts w:ascii="宋体" w:hAnsi="宋体" w:cs="宋体"/>
                <w:kern w:val="0"/>
                <w:szCs w:val="21"/>
              </w:rPr>
            </w:pPr>
            <w:r>
              <w:rPr>
                <w:rFonts w:hint="eastAsia" w:ascii="宋体" w:hAnsi="宋体" w:cs="宋体"/>
                <w:kern w:val="0"/>
                <w:szCs w:val="21"/>
              </w:rPr>
              <w:t>涉及多位插座与隔离变压器结合使用的附加要求</w:t>
            </w:r>
          </w:p>
        </w:tc>
      </w:tr>
      <w:tr w14:paraId="4DC5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8EBECDF">
            <w:pPr>
              <w:widowControl/>
              <w:rPr>
                <w:rFonts w:ascii="宋体" w:hAnsi="宋体"/>
                <w:kern w:val="0"/>
                <w:szCs w:val="21"/>
              </w:rPr>
            </w:pPr>
            <w:r>
              <w:rPr>
                <w:rFonts w:ascii="宋体" w:hAnsi="宋体"/>
                <w:kern w:val="0"/>
                <w:szCs w:val="21"/>
              </w:rPr>
              <w:t>16.9.2.2</w:t>
            </w:r>
          </w:p>
        </w:tc>
        <w:tc>
          <w:tcPr>
            <w:tcW w:w="1536" w:type="dxa"/>
            <w:shd w:val="clear" w:color="auto" w:fill="auto"/>
          </w:tcPr>
          <w:p w14:paraId="1917FD18">
            <w:pPr>
              <w:widowControl/>
              <w:rPr>
                <w:rFonts w:ascii="宋体" w:hAnsi="宋体" w:cs="宋体"/>
                <w:kern w:val="0"/>
                <w:szCs w:val="21"/>
              </w:rPr>
            </w:pPr>
            <w:r>
              <w:rPr>
                <w:rFonts w:hint="eastAsia" w:ascii="宋体" w:hAnsi="宋体" w:cs="宋体"/>
                <w:kern w:val="0"/>
                <w:szCs w:val="21"/>
              </w:rPr>
              <w:t>ME系统中的保护接地连接</w:t>
            </w:r>
          </w:p>
        </w:tc>
        <w:tc>
          <w:tcPr>
            <w:tcW w:w="982" w:type="dxa"/>
            <w:shd w:val="clear" w:color="auto" w:fill="auto"/>
          </w:tcPr>
          <w:p w14:paraId="41405A25">
            <w:pPr>
              <w:widowControl/>
              <w:rPr>
                <w:rFonts w:ascii="宋体" w:hAnsi="宋体" w:cs="Arial"/>
                <w:kern w:val="0"/>
                <w:szCs w:val="21"/>
              </w:rPr>
            </w:pPr>
            <w:r>
              <w:rPr>
                <w:rFonts w:ascii="宋体" w:hAnsi="宋体" w:cs="Arial"/>
                <w:kern w:val="0"/>
                <w:szCs w:val="21"/>
              </w:rPr>
              <w:t>GB9706.15</w:t>
            </w:r>
            <w:r>
              <w:rPr>
                <w:rFonts w:hint="eastAsia" w:ascii="宋体" w:hAnsi="宋体" w:cs="Arial"/>
                <w:kern w:val="0"/>
                <w:szCs w:val="21"/>
              </w:rPr>
              <w:t>-</w:t>
            </w:r>
            <w:r>
              <w:rPr>
                <w:rFonts w:ascii="宋体" w:hAnsi="宋体" w:cs="Arial"/>
                <w:kern w:val="0"/>
                <w:szCs w:val="21"/>
              </w:rPr>
              <w:t>2008</w:t>
            </w:r>
            <w:r>
              <w:rPr>
                <w:rFonts w:hint="eastAsia" w:ascii="宋体" w:hAnsi="宋体" w:cs="Arial"/>
                <w:kern w:val="0"/>
                <w:szCs w:val="21"/>
              </w:rPr>
              <w:t>的</w:t>
            </w:r>
            <w:r>
              <w:rPr>
                <w:rFonts w:ascii="宋体" w:hAnsi="宋体" w:cs="Arial"/>
                <w:kern w:val="0"/>
                <w:szCs w:val="21"/>
              </w:rPr>
              <w:t xml:space="preserve"> 58.201</w:t>
            </w:r>
          </w:p>
        </w:tc>
        <w:tc>
          <w:tcPr>
            <w:tcW w:w="1841" w:type="dxa"/>
            <w:shd w:val="clear" w:color="auto" w:fill="auto"/>
          </w:tcPr>
          <w:p w14:paraId="246539E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系统保护接地</w:t>
            </w:r>
            <w:r>
              <w:rPr>
                <w:rFonts w:ascii="宋体" w:hAnsi="宋体" w:cs="宋体"/>
                <w:kern w:val="0"/>
                <w:szCs w:val="21"/>
              </w:rPr>
              <w:t>”</w:t>
            </w:r>
          </w:p>
        </w:tc>
        <w:tc>
          <w:tcPr>
            <w:tcW w:w="3027" w:type="dxa"/>
            <w:shd w:val="clear" w:color="auto" w:fill="auto"/>
          </w:tcPr>
          <w:p w14:paraId="4834C842">
            <w:pPr>
              <w:widowControl/>
              <w:rPr>
                <w:rFonts w:ascii="宋体" w:hAnsi="宋体" w:cs="宋体"/>
                <w:kern w:val="0"/>
                <w:szCs w:val="21"/>
              </w:rPr>
            </w:pPr>
            <w:r>
              <w:rPr>
                <w:rFonts w:hint="eastAsia" w:ascii="宋体" w:hAnsi="宋体" w:cs="宋体"/>
                <w:kern w:val="0"/>
                <w:szCs w:val="21"/>
              </w:rPr>
              <w:t>新版新增阻抗要求</w:t>
            </w:r>
          </w:p>
        </w:tc>
      </w:tr>
      <w:tr w14:paraId="646E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9250CB3">
            <w:pPr>
              <w:widowControl/>
              <w:rPr>
                <w:rFonts w:ascii="宋体" w:hAnsi="宋体"/>
                <w:kern w:val="0"/>
                <w:szCs w:val="21"/>
              </w:rPr>
            </w:pPr>
            <w:r>
              <w:rPr>
                <w:rFonts w:ascii="宋体" w:hAnsi="宋体"/>
                <w:kern w:val="0"/>
                <w:szCs w:val="21"/>
              </w:rPr>
              <w:t>16.9.2.3</w:t>
            </w:r>
          </w:p>
        </w:tc>
        <w:tc>
          <w:tcPr>
            <w:tcW w:w="1536" w:type="dxa"/>
            <w:shd w:val="clear" w:color="auto" w:fill="auto"/>
          </w:tcPr>
          <w:p w14:paraId="50693B66">
            <w:pPr>
              <w:widowControl/>
              <w:rPr>
                <w:rFonts w:ascii="宋体" w:hAnsi="宋体" w:cs="宋体"/>
                <w:kern w:val="0"/>
                <w:szCs w:val="21"/>
              </w:rPr>
            </w:pPr>
            <w:r>
              <w:rPr>
                <w:rFonts w:hint="eastAsia" w:ascii="宋体" w:hAnsi="宋体" w:cs="宋体"/>
                <w:kern w:val="0"/>
                <w:szCs w:val="21"/>
              </w:rPr>
              <w:t>导线的防护</w:t>
            </w:r>
          </w:p>
        </w:tc>
        <w:tc>
          <w:tcPr>
            <w:tcW w:w="982" w:type="dxa"/>
            <w:shd w:val="clear" w:color="auto" w:fill="auto"/>
          </w:tcPr>
          <w:p w14:paraId="084A3215">
            <w:pPr>
              <w:widowControl/>
              <w:rPr>
                <w:rFonts w:ascii="宋体" w:hAnsi="宋体" w:cs="Arial"/>
                <w:kern w:val="0"/>
                <w:szCs w:val="21"/>
              </w:rPr>
            </w:pPr>
            <w:r>
              <w:rPr>
                <w:rFonts w:ascii="宋体" w:hAnsi="宋体" w:cs="Arial"/>
                <w:kern w:val="0"/>
                <w:szCs w:val="21"/>
              </w:rPr>
              <w:t>GB9706.15</w:t>
            </w:r>
            <w:r>
              <w:rPr>
                <w:rFonts w:hint="eastAsia" w:ascii="宋体" w:hAnsi="宋体" w:cs="Arial"/>
                <w:kern w:val="0"/>
                <w:szCs w:val="21"/>
              </w:rPr>
              <w:t>-</w:t>
            </w:r>
            <w:r>
              <w:rPr>
                <w:rFonts w:ascii="宋体" w:hAnsi="宋体" w:cs="Arial"/>
                <w:kern w:val="0"/>
                <w:szCs w:val="21"/>
              </w:rPr>
              <w:t>2008</w:t>
            </w:r>
            <w:r>
              <w:rPr>
                <w:rFonts w:hint="eastAsia" w:ascii="宋体" w:hAnsi="宋体" w:cs="Arial"/>
                <w:kern w:val="0"/>
                <w:szCs w:val="21"/>
              </w:rPr>
              <w:t>的</w:t>
            </w:r>
            <w:r>
              <w:rPr>
                <w:rFonts w:ascii="宋体" w:hAnsi="宋体" w:cs="Arial"/>
                <w:kern w:val="0"/>
                <w:szCs w:val="21"/>
              </w:rPr>
              <w:t xml:space="preserve"> 59.201</w:t>
            </w:r>
          </w:p>
        </w:tc>
        <w:tc>
          <w:tcPr>
            <w:tcW w:w="1841" w:type="dxa"/>
            <w:shd w:val="clear" w:color="auto" w:fill="auto"/>
          </w:tcPr>
          <w:p w14:paraId="1E46B5D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线路的防护</w:t>
            </w:r>
            <w:r>
              <w:rPr>
                <w:rFonts w:ascii="宋体" w:hAnsi="宋体" w:cs="宋体"/>
                <w:kern w:val="0"/>
                <w:szCs w:val="21"/>
              </w:rPr>
              <w:t>”</w:t>
            </w:r>
          </w:p>
        </w:tc>
        <w:tc>
          <w:tcPr>
            <w:tcW w:w="3027" w:type="dxa"/>
            <w:shd w:val="clear" w:color="auto" w:fill="auto"/>
          </w:tcPr>
          <w:p w14:paraId="0430147A">
            <w:pPr>
              <w:widowControl/>
              <w:rPr>
                <w:rFonts w:ascii="宋体" w:hAnsi="宋体" w:cs="宋体"/>
                <w:kern w:val="0"/>
                <w:szCs w:val="21"/>
              </w:rPr>
            </w:pPr>
            <w:r>
              <w:rPr>
                <w:rFonts w:hint="eastAsia" w:ascii="宋体" w:hAnsi="宋体" w:cs="宋体"/>
                <w:kern w:val="0"/>
                <w:szCs w:val="21"/>
              </w:rPr>
              <w:t>无明显差异</w:t>
            </w:r>
          </w:p>
        </w:tc>
      </w:tr>
      <w:tr w14:paraId="688E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18C0E35">
            <w:pPr>
              <w:widowControl/>
              <w:rPr>
                <w:rFonts w:ascii="宋体" w:hAnsi="宋体"/>
                <w:kern w:val="0"/>
                <w:szCs w:val="21"/>
              </w:rPr>
            </w:pPr>
            <w:r>
              <w:rPr>
                <w:rFonts w:ascii="宋体" w:hAnsi="宋体"/>
                <w:kern w:val="0"/>
                <w:szCs w:val="21"/>
              </w:rPr>
              <w:t>17</w:t>
            </w:r>
          </w:p>
        </w:tc>
        <w:tc>
          <w:tcPr>
            <w:tcW w:w="1536" w:type="dxa"/>
            <w:shd w:val="clear" w:color="auto" w:fill="auto"/>
          </w:tcPr>
          <w:p w14:paraId="71E0F646">
            <w:pPr>
              <w:widowControl/>
              <w:rPr>
                <w:rFonts w:ascii="宋体" w:hAnsi="宋体" w:cs="宋体"/>
                <w:kern w:val="0"/>
                <w:szCs w:val="21"/>
              </w:rPr>
            </w:pPr>
            <w:r>
              <w:rPr>
                <w:rFonts w:hint="eastAsia" w:ascii="宋体" w:hAnsi="宋体" w:cs="宋体"/>
                <w:kern w:val="0"/>
                <w:szCs w:val="21"/>
              </w:rPr>
              <w:t>ME设备和ME系统的电磁兼容性</w:t>
            </w:r>
          </w:p>
        </w:tc>
        <w:tc>
          <w:tcPr>
            <w:tcW w:w="982" w:type="dxa"/>
            <w:shd w:val="clear" w:color="auto" w:fill="auto"/>
          </w:tcPr>
          <w:p w14:paraId="02417209">
            <w:pPr>
              <w:widowControl/>
              <w:rPr>
                <w:rFonts w:ascii="宋体" w:hAnsi="宋体"/>
                <w:kern w:val="0"/>
                <w:szCs w:val="21"/>
              </w:rPr>
            </w:pPr>
            <w:r>
              <w:rPr>
                <w:rFonts w:ascii="宋体" w:hAnsi="宋体"/>
                <w:kern w:val="0"/>
                <w:szCs w:val="21"/>
              </w:rPr>
              <w:t>36</w:t>
            </w:r>
          </w:p>
        </w:tc>
        <w:tc>
          <w:tcPr>
            <w:tcW w:w="1841" w:type="dxa"/>
            <w:shd w:val="clear" w:color="auto" w:fill="auto"/>
          </w:tcPr>
          <w:p w14:paraId="4808435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电磁兼容性</w:t>
            </w:r>
            <w:r>
              <w:rPr>
                <w:rFonts w:ascii="宋体" w:hAnsi="宋体" w:cs="宋体"/>
                <w:kern w:val="0"/>
                <w:szCs w:val="21"/>
              </w:rPr>
              <w:t>”</w:t>
            </w:r>
          </w:p>
        </w:tc>
        <w:tc>
          <w:tcPr>
            <w:tcW w:w="3027" w:type="dxa"/>
            <w:shd w:val="clear" w:color="auto" w:fill="auto"/>
          </w:tcPr>
          <w:p w14:paraId="7C3B600D">
            <w:pPr>
              <w:widowControl/>
              <w:rPr>
                <w:rFonts w:ascii="宋体" w:hAnsi="宋体" w:cs="宋体"/>
                <w:kern w:val="0"/>
                <w:szCs w:val="21"/>
              </w:rPr>
            </w:pPr>
            <w:r>
              <w:rPr>
                <w:rFonts w:hint="eastAsia" w:ascii="宋体" w:hAnsi="宋体" w:cs="宋体"/>
                <w:kern w:val="0"/>
                <w:szCs w:val="21"/>
              </w:rPr>
              <w:t>新版增加风险管理的要求</w:t>
            </w:r>
          </w:p>
        </w:tc>
      </w:tr>
      <w:tr w14:paraId="43C3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7BE6DE4">
            <w:pPr>
              <w:widowControl/>
              <w:rPr>
                <w:rFonts w:ascii="宋体" w:hAnsi="宋体"/>
                <w:kern w:val="0"/>
                <w:szCs w:val="21"/>
              </w:rPr>
            </w:pPr>
            <w:r>
              <w:rPr>
                <w:rFonts w:hint="eastAsia" w:ascii="宋体" w:hAnsi="宋体"/>
                <w:kern w:val="0"/>
                <w:szCs w:val="21"/>
              </w:rPr>
              <w:t>附录A</w:t>
            </w:r>
          </w:p>
        </w:tc>
        <w:tc>
          <w:tcPr>
            <w:tcW w:w="1536" w:type="dxa"/>
            <w:shd w:val="clear" w:color="auto" w:fill="auto"/>
          </w:tcPr>
          <w:p w14:paraId="5A5F47F9">
            <w:pPr>
              <w:widowControl/>
              <w:rPr>
                <w:rFonts w:ascii="宋体" w:hAnsi="宋体" w:cs="宋体"/>
                <w:kern w:val="0"/>
                <w:szCs w:val="21"/>
              </w:rPr>
            </w:pPr>
            <w:r>
              <w:rPr>
                <w:rFonts w:hint="eastAsia" w:ascii="宋体" w:hAnsi="宋体" w:cs="宋体"/>
                <w:kern w:val="0"/>
                <w:szCs w:val="21"/>
              </w:rPr>
              <w:t>通用指南和原理说明</w:t>
            </w:r>
          </w:p>
        </w:tc>
        <w:tc>
          <w:tcPr>
            <w:tcW w:w="982" w:type="dxa"/>
            <w:shd w:val="clear" w:color="auto" w:fill="auto"/>
          </w:tcPr>
          <w:p w14:paraId="398F9640">
            <w:pPr>
              <w:widowControl/>
              <w:rPr>
                <w:rFonts w:ascii="宋体" w:hAnsi="宋体"/>
                <w:kern w:val="0"/>
                <w:szCs w:val="21"/>
              </w:rPr>
            </w:pPr>
            <w:r>
              <w:rPr>
                <w:rFonts w:hint="eastAsia" w:ascii="宋体" w:hAnsi="宋体"/>
                <w:kern w:val="0"/>
                <w:szCs w:val="21"/>
              </w:rPr>
              <w:t>附录A</w:t>
            </w:r>
          </w:p>
        </w:tc>
        <w:tc>
          <w:tcPr>
            <w:tcW w:w="1841" w:type="dxa"/>
            <w:shd w:val="clear" w:color="auto" w:fill="auto"/>
          </w:tcPr>
          <w:p w14:paraId="52D8B61E">
            <w:pPr>
              <w:widowControl/>
              <w:rPr>
                <w:rFonts w:ascii="宋体" w:hAnsi="宋体" w:cs="宋体"/>
                <w:kern w:val="0"/>
                <w:szCs w:val="21"/>
              </w:rPr>
            </w:pPr>
            <w:r>
              <w:rPr>
                <w:rFonts w:hint="eastAsia" w:ascii="宋体" w:hAnsi="宋体" w:cs="宋体"/>
                <w:kern w:val="0"/>
                <w:szCs w:val="21"/>
              </w:rPr>
              <w:t>“总导则和编制说明”</w:t>
            </w:r>
          </w:p>
        </w:tc>
        <w:tc>
          <w:tcPr>
            <w:tcW w:w="3027" w:type="dxa"/>
            <w:shd w:val="clear" w:color="auto" w:fill="auto"/>
          </w:tcPr>
          <w:p w14:paraId="4A040796">
            <w:pPr>
              <w:widowControl/>
              <w:rPr>
                <w:rFonts w:ascii="宋体" w:hAnsi="宋体" w:cs="宋体"/>
                <w:kern w:val="0"/>
                <w:szCs w:val="21"/>
              </w:rPr>
            </w:pPr>
            <w:r>
              <w:rPr>
                <w:rFonts w:hint="eastAsia" w:ascii="宋体" w:hAnsi="宋体"/>
                <w:kern w:val="0"/>
                <w:szCs w:val="21"/>
              </w:rPr>
              <w:t>无明显差异</w:t>
            </w:r>
          </w:p>
        </w:tc>
      </w:tr>
      <w:tr w14:paraId="28DC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F9B89DF">
            <w:pPr>
              <w:widowControl/>
              <w:rPr>
                <w:rFonts w:ascii="宋体" w:hAnsi="宋体"/>
                <w:kern w:val="0"/>
                <w:szCs w:val="21"/>
              </w:rPr>
            </w:pPr>
            <w:r>
              <w:rPr>
                <w:rFonts w:hint="eastAsia" w:ascii="宋体" w:hAnsi="宋体"/>
                <w:kern w:val="0"/>
                <w:szCs w:val="21"/>
              </w:rPr>
              <w:t>A</w:t>
            </w:r>
            <w:r>
              <w:rPr>
                <w:rFonts w:ascii="宋体" w:hAnsi="宋体"/>
                <w:kern w:val="0"/>
                <w:szCs w:val="21"/>
              </w:rPr>
              <w:t>.4</w:t>
            </w:r>
          </w:p>
          <w:p w14:paraId="5D79408A">
            <w:pPr>
              <w:widowControl/>
              <w:rPr>
                <w:rFonts w:ascii="宋体" w:hAnsi="宋体"/>
                <w:kern w:val="0"/>
                <w:szCs w:val="21"/>
              </w:rPr>
            </w:pPr>
            <w:r>
              <w:rPr>
                <w:rFonts w:hint="eastAsia" w:ascii="宋体" w:hAnsi="宋体"/>
                <w:kern w:val="0"/>
                <w:szCs w:val="21"/>
              </w:rPr>
              <w:t>“条款5</w:t>
            </w:r>
            <w:r>
              <w:rPr>
                <w:rFonts w:ascii="宋体" w:hAnsi="宋体"/>
                <w:kern w:val="0"/>
                <w:szCs w:val="21"/>
              </w:rPr>
              <w:t>.1</w:t>
            </w:r>
            <w:r>
              <w:rPr>
                <w:rFonts w:hint="eastAsia" w:ascii="宋体" w:hAnsi="宋体"/>
                <w:kern w:val="0"/>
                <w:szCs w:val="21"/>
              </w:rPr>
              <w:t>”</w:t>
            </w:r>
          </w:p>
        </w:tc>
        <w:tc>
          <w:tcPr>
            <w:tcW w:w="1536" w:type="dxa"/>
            <w:shd w:val="clear" w:color="auto" w:fill="auto"/>
          </w:tcPr>
          <w:p w14:paraId="03934F01">
            <w:pPr>
              <w:widowControl/>
              <w:rPr>
                <w:rFonts w:ascii="宋体" w:hAnsi="宋体" w:cs="宋体"/>
                <w:kern w:val="0"/>
                <w:szCs w:val="21"/>
              </w:rPr>
            </w:pPr>
            <w:r>
              <w:rPr>
                <w:rFonts w:hint="eastAsia" w:ascii="宋体" w:hAnsi="宋体" w:cs="宋体"/>
                <w:kern w:val="0"/>
                <w:szCs w:val="21"/>
              </w:rPr>
              <w:t>型式试验</w:t>
            </w:r>
          </w:p>
        </w:tc>
        <w:tc>
          <w:tcPr>
            <w:tcW w:w="982" w:type="dxa"/>
            <w:shd w:val="clear" w:color="auto" w:fill="auto"/>
          </w:tcPr>
          <w:p w14:paraId="7C91525C">
            <w:pPr>
              <w:widowControl/>
              <w:rPr>
                <w:rFonts w:ascii="宋体" w:hAnsi="宋体"/>
                <w:kern w:val="0"/>
                <w:szCs w:val="21"/>
              </w:rPr>
            </w:pPr>
            <w:r>
              <w:rPr>
                <w:rFonts w:hint="eastAsia" w:ascii="宋体" w:hAnsi="宋体"/>
                <w:kern w:val="0"/>
                <w:szCs w:val="21"/>
              </w:rPr>
              <w:t>4.2</w:t>
            </w:r>
          </w:p>
        </w:tc>
        <w:tc>
          <w:tcPr>
            <w:tcW w:w="1841" w:type="dxa"/>
            <w:shd w:val="clear" w:color="auto" w:fill="auto"/>
          </w:tcPr>
          <w:p w14:paraId="71813127">
            <w:pPr>
              <w:widowControl/>
              <w:rPr>
                <w:rFonts w:ascii="宋体" w:hAnsi="宋体" w:cs="宋体"/>
                <w:kern w:val="0"/>
                <w:szCs w:val="21"/>
              </w:rPr>
            </w:pPr>
            <w:r>
              <w:rPr>
                <w:rFonts w:hint="eastAsia" w:ascii="宋体" w:hAnsi="宋体" w:cs="宋体"/>
                <w:kern w:val="0"/>
                <w:szCs w:val="21"/>
              </w:rPr>
              <w:t>“重复试验”</w:t>
            </w:r>
          </w:p>
        </w:tc>
        <w:tc>
          <w:tcPr>
            <w:tcW w:w="3027" w:type="dxa"/>
            <w:shd w:val="clear" w:color="auto" w:fill="auto"/>
          </w:tcPr>
          <w:p w14:paraId="5877BF9D">
            <w:pPr>
              <w:widowControl/>
              <w:rPr>
                <w:rFonts w:ascii="宋体" w:hAnsi="宋体" w:cs="宋体"/>
                <w:kern w:val="0"/>
                <w:szCs w:val="21"/>
              </w:rPr>
            </w:pPr>
            <w:r>
              <w:rPr>
                <w:rFonts w:hint="eastAsia" w:ascii="宋体" w:hAnsi="宋体"/>
                <w:kern w:val="0"/>
                <w:szCs w:val="21"/>
              </w:rPr>
              <w:t>新版对型式试验的解释更丰富，解释了型式试验与生产测试的区别</w:t>
            </w:r>
          </w:p>
        </w:tc>
      </w:tr>
      <w:tr w14:paraId="72FC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D79E75E">
            <w:pPr>
              <w:widowControl/>
              <w:rPr>
                <w:rFonts w:ascii="宋体" w:hAnsi="宋体"/>
                <w:kern w:val="0"/>
                <w:szCs w:val="21"/>
              </w:rPr>
            </w:pPr>
            <w:r>
              <w:rPr>
                <w:rFonts w:hint="eastAsia" w:ascii="宋体" w:hAnsi="宋体"/>
                <w:kern w:val="0"/>
                <w:szCs w:val="21"/>
              </w:rPr>
              <w:t>A</w:t>
            </w:r>
            <w:r>
              <w:rPr>
                <w:rFonts w:ascii="宋体" w:hAnsi="宋体"/>
                <w:kern w:val="0"/>
                <w:szCs w:val="21"/>
              </w:rPr>
              <w:t>.4</w:t>
            </w:r>
          </w:p>
          <w:p w14:paraId="22EF32A0">
            <w:pPr>
              <w:widowControl/>
              <w:rPr>
                <w:rFonts w:ascii="宋体" w:hAnsi="宋体"/>
                <w:kern w:val="0"/>
                <w:szCs w:val="21"/>
              </w:rPr>
            </w:pPr>
            <w:r>
              <w:rPr>
                <w:rFonts w:hint="eastAsia" w:ascii="宋体" w:hAnsi="宋体"/>
                <w:kern w:val="0"/>
                <w:szCs w:val="21"/>
              </w:rPr>
              <w:t>“条款</w:t>
            </w:r>
            <w:r>
              <w:rPr>
                <w:rFonts w:hint="eastAsia" w:ascii="宋体" w:hAnsi="宋体" w:cs="宋体"/>
                <w:kern w:val="0"/>
                <w:szCs w:val="21"/>
              </w:rPr>
              <w:t>7.9.3.1 a)</w:t>
            </w:r>
            <w:r>
              <w:rPr>
                <w:rFonts w:hint="eastAsia" w:ascii="宋体" w:hAnsi="宋体"/>
                <w:kern w:val="0"/>
                <w:szCs w:val="21"/>
              </w:rPr>
              <w:t>”</w:t>
            </w:r>
          </w:p>
        </w:tc>
        <w:tc>
          <w:tcPr>
            <w:tcW w:w="1536" w:type="dxa"/>
            <w:shd w:val="clear" w:color="auto" w:fill="auto"/>
          </w:tcPr>
          <w:p w14:paraId="5497399F">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A1EA57E">
            <w:pPr>
              <w:widowControl/>
              <w:rPr>
                <w:rFonts w:ascii="宋体" w:hAnsi="宋体"/>
                <w:kern w:val="0"/>
                <w:szCs w:val="21"/>
              </w:rPr>
            </w:pPr>
            <w:r>
              <w:rPr>
                <w:rFonts w:hint="eastAsia" w:ascii="宋体" w:hAnsi="宋体"/>
                <w:kern w:val="0"/>
                <w:szCs w:val="21"/>
              </w:rPr>
              <w:t>10.2.1 a)</w:t>
            </w:r>
          </w:p>
        </w:tc>
        <w:tc>
          <w:tcPr>
            <w:tcW w:w="1841" w:type="dxa"/>
            <w:shd w:val="clear" w:color="auto" w:fill="auto"/>
          </w:tcPr>
          <w:p w14:paraId="490A0D88">
            <w:pPr>
              <w:widowControl/>
              <w:rPr>
                <w:rFonts w:ascii="宋体" w:hAnsi="宋体" w:cs="宋体"/>
                <w:kern w:val="0"/>
                <w:szCs w:val="21"/>
              </w:rPr>
            </w:pPr>
            <w:r>
              <w:rPr>
                <w:rFonts w:hint="eastAsia" w:ascii="宋体" w:hAnsi="宋体" w:cs="宋体"/>
                <w:kern w:val="0"/>
                <w:szCs w:val="21"/>
              </w:rPr>
              <w:t>“环境温度范围</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14FAC670">
            <w:pPr>
              <w:widowControl/>
              <w:rPr>
                <w:rFonts w:ascii="宋体" w:hAnsi="宋体" w:cs="宋体"/>
                <w:kern w:val="0"/>
                <w:szCs w:val="21"/>
              </w:rPr>
            </w:pPr>
            <w:r>
              <w:rPr>
                <w:rFonts w:hint="eastAsia" w:ascii="宋体" w:hAnsi="宋体"/>
                <w:kern w:val="0"/>
                <w:szCs w:val="21"/>
              </w:rPr>
              <w:t>无明显差异</w:t>
            </w:r>
          </w:p>
        </w:tc>
      </w:tr>
      <w:tr w14:paraId="521B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E2B2FFD">
            <w:pPr>
              <w:widowControl/>
              <w:rPr>
                <w:rFonts w:ascii="宋体" w:hAnsi="宋体"/>
                <w:kern w:val="0"/>
                <w:szCs w:val="21"/>
              </w:rPr>
            </w:pPr>
            <w:r>
              <w:rPr>
                <w:rFonts w:hint="eastAsia" w:ascii="宋体" w:hAnsi="宋体"/>
                <w:kern w:val="0"/>
                <w:szCs w:val="21"/>
              </w:rPr>
              <w:t>A</w:t>
            </w:r>
            <w:r>
              <w:rPr>
                <w:rFonts w:ascii="宋体" w:hAnsi="宋体"/>
                <w:kern w:val="0"/>
                <w:szCs w:val="21"/>
              </w:rPr>
              <w:t>.4</w:t>
            </w:r>
          </w:p>
          <w:p w14:paraId="080F9A78">
            <w:pPr>
              <w:widowControl/>
              <w:rPr>
                <w:rFonts w:ascii="宋体" w:hAnsi="宋体"/>
                <w:kern w:val="0"/>
                <w:szCs w:val="21"/>
              </w:rPr>
            </w:pPr>
            <w:r>
              <w:rPr>
                <w:rFonts w:hint="eastAsia" w:ascii="宋体" w:hAnsi="宋体"/>
                <w:kern w:val="0"/>
                <w:szCs w:val="21"/>
              </w:rPr>
              <w:t>“条款</w:t>
            </w:r>
            <w:r>
              <w:rPr>
                <w:rFonts w:hint="eastAsia" w:ascii="宋体" w:hAnsi="宋体" w:cs="宋体"/>
                <w:kern w:val="0"/>
                <w:szCs w:val="21"/>
              </w:rPr>
              <w:t>7.9.3.1 b)</w:t>
            </w:r>
            <w:r>
              <w:rPr>
                <w:rFonts w:hint="eastAsia" w:ascii="宋体" w:hAnsi="宋体"/>
                <w:kern w:val="0"/>
                <w:szCs w:val="21"/>
              </w:rPr>
              <w:t>”</w:t>
            </w:r>
          </w:p>
        </w:tc>
        <w:tc>
          <w:tcPr>
            <w:tcW w:w="1536" w:type="dxa"/>
            <w:shd w:val="clear" w:color="auto" w:fill="auto"/>
          </w:tcPr>
          <w:p w14:paraId="19789839">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2C32D70E">
            <w:pPr>
              <w:widowControl/>
              <w:rPr>
                <w:rFonts w:ascii="宋体" w:hAnsi="宋体"/>
                <w:kern w:val="0"/>
                <w:szCs w:val="21"/>
              </w:rPr>
            </w:pPr>
            <w:r>
              <w:rPr>
                <w:rFonts w:hint="eastAsia" w:ascii="宋体" w:hAnsi="宋体"/>
                <w:kern w:val="0"/>
                <w:szCs w:val="21"/>
              </w:rPr>
              <w:t>10.2.1 b)</w:t>
            </w:r>
          </w:p>
        </w:tc>
        <w:tc>
          <w:tcPr>
            <w:tcW w:w="1841" w:type="dxa"/>
            <w:shd w:val="clear" w:color="auto" w:fill="auto"/>
          </w:tcPr>
          <w:p w14:paraId="208047C1">
            <w:pPr>
              <w:widowControl/>
              <w:rPr>
                <w:rFonts w:ascii="宋体" w:hAnsi="宋体" w:cs="宋体"/>
                <w:kern w:val="0"/>
                <w:szCs w:val="21"/>
              </w:rPr>
            </w:pPr>
            <w:r>
              <w:rPr>
                <w:rFonts w:hint="eastAsia" w:ascii="宋体" w:hAnsi="宋体" w:cs="宋体"/>
                <w:kern w:val="0"/>
                <w:szCs w:val="21"/>
              </w:rPr>
              <w:t>“相对湿度范围</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688C7C55">
            <w:pPr>
              <w:widowControl/>
              <w:rPr>
                <w:rFonts w:ascii="宋体" w:hAnsi="宋体" w:cs="宋体"/>
                <w:kern w:val="0"/>
                <w:szCs w:val="21"/>
              </w:rPr>
            </w:pPr>
            <w:r>
              <w:rPr>
                <w:rFonts w:hint="eastAsia" w:ascii="宋体" w:hAnsi="宋体"/>
                <w:kern w:val="0"/>
                <w:szCs w:val="21"/>
              </w:rPr>
              <w:t>无明显差异</w:t>
            </w:r>
          </w:p>
        </w:tc>
      </w:tr>
      <w:tr w14:paraId="4A1D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75974F5">
            <w:pPr>
              <w:widowControl/>
              <w:rPr>
                <w:rFonts w:ascii="宋体" w:hAnsi="宋体"/>
                <w:kern w:val="0"/>
                <w:szCs w:val="21"/>
              </w:rPr>
            </w:pPr>
            <w:r>
              <w:rPr>
                <w:rFonts w:hint="eastAsia" w:ascii="宋体" w:hAnsi="宋体"/>
                <w:kern w:val="0"/>
                <w:szCs w:val="21"/>
              </w:rPr>
              <w:t>A</w:t>
            </w:r>
            <w:r>
              <w:rPr>
                <w:rFonts w:ascii="宋体" w:hAnsi="宋体"/>
                <w:kern w:val="0"/>
                <w:szCs w:val="21"/>
              </w:rPr>
              <w:t>.4</w:t>
            </w:r>
          </w:p>
          <w:p w14:paraId="2B7CB87D">
            <w:pPr>
              <w:widowControl/>
              <w:rPr>
                <w:rFonts w:ascii="宋体" w:hAnsi="宋体"/>
                <w:kern w:val="0"/>
                <w:szCs w:val="21"/>
              </w:rPr>
            </w:pPr>
            <w:r>
              <w:rPr>
                <w:rFonts w:hint="eastAsia" w:ascii="宋体" w:hAnsi="宋体"/>
                <w:kern w:val="0"/>
                <w:szCs w:val="21"/>
              </w:rPr>
              <w:t>“条款</w:t>
            </w:r>
            <w:r>
              <w:rPr>
                <w:rFonts w:hint="eastAsia" w:ascii="宋体" w:hAnsi="宋体" w:cs="宋体"/>
                <w:kern w:val="0"/>
                <w:szCs w:val="21"/>
              </w:rPr>
              <w:t>7.9.3.1 c)</w:t>
            </w:r>
            <w:r>
              <w:rPr>
                <w:rFonts w:hint="eastAsia" w:ascii="宋体" w:hAnsi="宋体"/>
                <w:kern w:val="0"/>
                <w:szCs w:val="21"/>
              </w:rPr>
              <w:t>”</w:t>
            </w:r>
          </w:p>
        </w:tc>
        <w:tc>
          <w:tcPr>
            <w:tcW w:w="1536" w:type="dxa"/>
            <w:shd w:val="clear" w:color="auto" w:fill="auto"/>
          </w:tcPr>
          <w:p w14:paraId="015B4DA8">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4747521">
            <w:pPr>
              <w:widowControl/>
              <w:rPr>
                <w:rFonts w:ascii="宋体" w:hAnsi="宋体"/>
                <w:kern w:val="0"/>
                <w:szCs w:val="21"/>
              </w:rPr>
            </w:pPr>
            <w:r>
              <w:rPr>
                <w:rFonts w:hint="eastAsia" w:ascii="宋体" w:hAnsi="宋体"/>
                <w:kern w:val="0"/>
                <w:szCs w:val="21"/>
              </w:rPr>
              <w:t>10.2.1 c)</w:t>
            </w:r>
          </w:p>
        </w:tc>
        <w:tc>
          <w:tcPr>
            <w:tcW w:w="1841" w:type="dxa"/>
            <w:shd w:val="clear" w:color="auto" w:fill="auto"/>
          </w:tcPr>
          <w:p w14:paraId="777D9DFD">
            <w:pPr>
              <w:widowControl/>
              <w:rPr>
                <w:rFonts w:ascii="宋体" w:hAnsi="宋体" w:cs="宋体"/>
                <w:kern w:val="0"/>
                <w:szCs w:val="21"/>
              </w:rPr>
            </w:pPr>
            <w:r>
              <w:rPr>
                <w:rFonts w:hint="eastAsia" w:ascii="宋体" w:hAnsi="宋体" w:cs="宋体"/>
                <w:kern w:val="0"/>
                <w:szCs w:val="21"/>
              </w:rPr>
              <w:t>“大气压力范围</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4A7042B6">
            <w:pPr>
              <w:widowControl/>
              <w:rPr>
                <w:rFonts w:ascii="宋体" w:hAnsi="宋体" w:cs="宋体"/>
                <w:kern w:val="0"/>
                <w:szCs w:val="21"/>
              </w:rPr>
            </w:pPr>
            <w:r>
              <w:rPr>
                <w:rFonts w:hint="eastAsia" w:ascii="宋体" w:hAnsi="宋体"/>
                <w:kern w:val="0"/>
                <w:szCs w:val="21"/>
              </w:rPr>
              <w:t>无明显差异</w:t>
            </w:r>
          </w:p>
        </w:tc>
      </w:tr>
      <w:tr w14:paraId="31C2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358625D">
            <w:pPr>
              <w:widowControl/>
              <w:rPr>
                <w:rFonts w:ascii="宋体" w:hAnsi="宋体"/>
                <w:kern w:val="0"/>
                <w:szCs w:val="21"/>
              </w:rPr>
            </w:pPr>
            <w:r>
              <w:rPr>
                <w:rFonts w:hint="eastAsia" w:ascii="宋体" w:hAnsi="宋体"/>
                <w:kern w:val="0"/>
                <w:szCs w:val="21"/>
              </w:rPr>
              <w:t>A</w:t>
            </w:r>
            <w:r>
              <w:rPr>
                <w:rFonts w:ascii="宋体" w:hAnsi="宋体"/>
                <w:kern w:val="0"/>
                <w:szCs w:val="21"/>
              </w:rPr>
              <w:t>.4</w:t>
            </w:r>
          </w:p>
          <w:p w14:paraId="0E6B189E">
            <w:pPr>
              <w:widowControl/>
              <w:rPr>
                <w:rFonts w:ascii="宋体" w:hAnsi="宋体"/>
                <w:kern w:val="0"/>
                <w:szCs w:val="21"/>
              </w:rPr>
            </w:pPr>
            <w:r>
              <w:rPr>
                <w:rFonts w:hint="eastAsia" w:ascii="宋体" w:hAnsi="宋体"/>
                <w:kern w:val="0"/>
                <w:szCs w:val="21"/>
              </w:rPr>
              <w:t>“条款</w:t>
            </w:r>
            <w:r>
              <w:rPr>
                <w:rFonts w:hint="eastAsia" w:ascii="宋体" w:hAnsi="宋体" w:cs="宋体"/>
                <w:kern w:val="0"/>
                <w:szCs w:val="21"/>
              </w:rPr>
              <w:t>7.9.3.1 d)</w:t>
            </w:r>
            <w:r>
              <w:rPr>
                <w:rFonts w:hint="eastAsia" w:ascii="宋体" w:hAnsi="宋体"/>
                <w:kern w:val="0"/>
                <w:szCs w:val="21"/>
              </w:rPr>
              <w:t>”</w:t>
            </w:r>
          </w:p>
        </w:tc>
        <w:tc>
          <w:tcPr>
            <w:tcW w:w="1536" w:type="dxa"/>
            <w:shd w:val="clear" w:color="auto" w:fill="auto"/>
          </w:tcPr>
          <w:p w14:paraId="7E95E0F4">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8AADC11">
            <w:pPr>
              <w:widowControl/>
              <w:rPr>
                <w:rFonts w:ascii="宋体" w:hAnsi="宋体"/>
                <w:kern w:val="0"/>
                <w:szCs w:val="21"/>
              </w:rPr>
            </w:pPr>
            <w:r>
              <w:rPr>
                <w:rFonts w:hint="eastAsia" w:ascii="宋体" w:hAnsi="宋体"/>
                <w:kern w:val="0"/>
                <w:szCs w:val="21"/>
              </w:rPr>
              <w:t>10.2.1 d)</w:t>
            </w:r>
          </w:p>
        </w:tc>
        <w:tc>
          <w:tcPr>
            <w:tcW w:w="1841" w:type="dxa"/>
            <w:shd w:val="clear" w:color="auto" w:fill="auto"/>
          </w:tcPr>
          <w:p w14:paraId="5696DF8A">
            <w:pPr>
              <w:widowControl/>
              <w:rPr>
                <w:rFonts w:ascii="宋体" w:hAnsi="宋体" w:cs="宋体"/>
                <w:kern w:val="0"/>
                <w:szCs w:val="21"/>
              </w:rPr>
            </w:pPr>
            <w:r>
              <w:rPr>
                <w:rFonts w:hint="eastAsia" w:ascii="宋体" w:hAnsi="宋体" w:cs="宋体"/>
                <w:kern w:val="0"/>
                <w:szCs w:val="21"/>
              </w:rPr>
              <w:t>“水冷设备进水口水温</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32EDB07E">
            <w:pPr>
              <w:widowControl/>
              <w:rPr>
                <w:rFonts w:ascii="宋体" w:hAnsi="宋体" w:cs="宋体"/>
                <w:kern w:val="0"/>
                <w:szCs w:val="21"/>
              </w:rPr>
            </w:pPr>
            <w:r>
              <w:rPr>
                <w:rFonts w:hint="eastAsia" w:ascii="宋体" w:hAnsi="宋体"/>
                <w:kern w:val="0"/>
                <w:szCs w:val="21"/>
              </w:rPr>
              <w:t>无明显差异</w:t>
            </w:r>
          </w:p>
        </w:tc>
      </w:tr>
      <w:tr w14:paraId="6DE5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9C3D507">
            <w:pPr>
              <w:widowControl/>
              <w:rPr>
                <w:rFonts w:ascii="宋体" w:hAnsi="宋体"/>
                <w:kern w:val="0"/>
                <w:szCs w:val="21"/>
              </w:rPr>
            </w:pPr>
            <w:r>
              <w:rPr>
                <w:rFonts w:hint="eastAsia" w:ascii="宋体" w:hAnsi="宋体"/>
                <w:kern w:val="0"/>
                <w:szCs w:val="21"/>
              </w:rPr>
              <w:t>A</w:t>
            </w:r>
            <w:r>
              <w:rPr>
                <w:rFonts w:ascii="宋体" w:hAnsi="宋体"/>
                <w:kern w:val="0"/>
                <w:szCs w:val="21"/>
              </w:rPr>
              <w:t>.4</w:t>
            </w:r>
          </w:p>
          <w:p w14:paraId="1C6A8BE1">
            <w:pPr>
              <w:widowControl/>
              <w:rPr>
                <w:rFonts w:ascii="宋体" w:hAnsi="宋体"/>
                <w:kern w:val="0"/>
                <w:szCs w:val="21"/>
              </w:rPr>
            </w:pPr>
            <w:r>
              <w:rPr>
                <w:rFonts w:hint="eastAsia" w:ascii="宋体" w:hAnsi="宋体"/>
                <w:kern w:val="0"/>
                <w:szCs w:val="21"/>
              </w:rPr>
              <w:t>“条款</w:t>
            </w:r>
            <w:r>
              <w:rPr>
                <w:rFonts w:ascii="宋体" w:hAnsi="宋体" w:cs="宋体"/>
                <w:kern w:val="0"/>
                <w:szCs w:val="21"/>
              </w:rPr>
              <w:t>8.5.1</w:t>
            </w:r>
            <w:r>
              <w:rPr>
                <w:rFonts w:hint="eastAsia" w:ascii="宋体" w:hAnsi="宋体"/>
                <w:kern w:val="0"/>
                <w:szCs w:val="21"/>
              </w:rPr>
              <w:t>”</w:t>
            </w:r>
          </w:p>
        </w:tc>
        <w:tc>
          <w:tcPr>
            <w:tcW w:w="1536" w:type="dxa"/>
            <w:shd w:val="clear" w:color="auto" w:fill="auto"/>
          </w:tcPr>
          <w:p w14:paraId="1ED0A8F7">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FBD0E9B">
            <w:pPr>
              <w:widowControl/>
              <w:rPr>
                <w:rFonts w:ascii="宋体" w:hAnsi="宋体"/>
                <w:kern w:val="0"/>
                <w:szCs w:val="21"/>
              </w:rPr>
            </w:pPr>
            <w:r>
              <w:rPr>
                <w:rFonts w:hint="eastAsia" w:ascii="宋体" w:hAnsi="宋体"/>
                <w:kern w:val="0"/>
                <w:szCs w:val="21"/>
              </w:rPr>
              <w:t xml:space="preserve">56.4 </w:t>
            </w:r>
          </w:p>
          <w:p w14:paraId="02C70F40">
            <w:pPr>
              <w:widowControl/>
              <w:rPr>
                <w:rFonts w:ascii="宋体" w:hAnsi="宋体"/>
                <w:kern w:val="0"/>
                <w:szCs w:val="21"/>
              </w:rPr>
            </w:pPr>
            <w:r>
              <w:rPr>
                <w:rFonts w:hint="eastAsia" w:ascii="宋体" w:hAnsi="宋体"/>
                <w:kern w:val="0"/>
                <w:szCs w:val="21"/>
              </w:rPr>
              <w:t>列项2</w:t>
            </w:r>
          </w:p>
        </w:tc>
        <w:tc>
          <w:tcPr>
            <w:tcW w:w="1841" w:type="dxa"/>
            <w:shd w:val="clear" w:color="auto" w:fill="auto"/>
          </w:tcPr>
          <w:p w14:paraId="2EFD3738">
            <w:pPr>
              <w:widowControl/>
              <w:rPr>
                <w:rFonts w:ascii="宋体" w:hAnsi="宋体" w:cs="宋体"/>
                <w:kern w:val="0"/>
                <w:szCs w:val="21"/>
              </w:rPr>
            </w:pPr>
            <w:r>
              <w:rPr>
                <w:rFonts w:hint="eastAsia" w:ascii="宋体" w:hAnsi="宋体" w:cs="宋体"/>
                <w:kern w:val="0"/>
                <w:szCs w:val="21"/>
              </w:rPr>
              <w:t>“直接接在网电源部分</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488D023F">
            <w:pPr>
              <w:widowControl/>
              <w:rPr>
                <w:rFonts w:ascii="宋体" w:hAnsi="宋体" w:cs="宋体"/>
                <w:kern w:val="0"/>
                <w:szCs w:val="21"/>
              </w:rPr>
            </w:pPr>
            <w:r>
              <w:rPr>
                <w:rFonts w:hint="eastAsia" w:ascii="宋体" w:hAnsi="宋体"/>
                <w:kern w:val="0"/>
                <w:szCs w:val="21"/>
              </w:rPr>
              <w:t>新版细化了Y电容的使用要求</w:t>
            </w:r>
          </w:p>
        </w:tc>
      </w:tr>
      <w:tr w14:paraId="4EBA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18216437">
            <w:pPr>
              <w:widowControl/>
              <w:rPr>
                <w:rFonts w:ascii="宋体" w:hAnsi="宋体"/>
                <w:kern w:val="0"/>
                <w:szCs w:val="21"/>
              </w:rPr>
            </w:pPr>
            <w:r>
              <w:rPr>
                <w:rFonts w:hint="eastAsia" w:ascii="宋体" w:hAnsi="宋体"/>
                <w:kern w:val="0"/>
                <w:szCs w:val="21"/>
              </w:rPr>
              <w:t>A</w:t>
            </w:r>
            <w:r>
              <w:rPr>
                <w:rFonts w:ascii="宋体" w:hAnsi="宋体"/>
                <w:kern w:val="0"/>
                <w:szCs w:val="21"/>
              </w:rPr>
              <w:t>.4</w:t>
            </w:r>
          </w:p>
          <w:p w14:paraId="0313E077">
            <w:pPr>
              <w:widowControl/>
              <w:rPr>
                <w:rFonts w:ascii="宋体" w:hAnsi="宋体"/>
                <w:kern w:val="0"/>
                <w:szCs w:val="21"/>
              </w:rPr>
            </w:pPr>
            <w:r>
              <w:rPr>
                <w:rFonts w:hint="eastAsia" w:ascii="宋体" w:hAnsi="宋体"/>
                <w:kern w:val="0"/>
                <w:szCs w:val="21"/>
              </w:rPr>
              <w:t>“条款</w:t>
            </w:r>
            <w:r>
              <w:rPr>
                <w:rFonts w:ascii="宋体" w:hAnsi="宋体" w:cs="宋体"/>
                <w:kern w:val="0"/>
                <w:szCs w:val="21"/>
              </w:rPr>
              <w:t>8.5.1 1</w:t>
            </w:r>
            <w:r>
              <w:rPr>
                <w:rFonts w:hint="eastAsia" w:ascii="宋体" w:hAnsi="宋体" w:cs="宋体"/>
                <w:kern w:val="0"/>
                <w:szCs w:val="21"/>
              </w:rPr>
              <w:t>)</w:t>
            </w:r>
            <w:r>
              <w:rPr>
                <w:rFonts w:hint="eastAsia" w:ascii="宋体" w:hAnsi="宋体"/>
                <w:kern w:val="0"/>
                <w:szCs w:val="21"/>
              </w:rPr>
              <w:t>”</w:t>
            </w:r>
          </w:p>
        </w:tc>
        <w:tc>
          <w:tcPr>
            <w:tcW w:w="1536" w:type="dxa"/>
            <w:vMerge w:val="restart"/>
            <w:shd w:val="clear" w:color="auto" w:fill="auto"/>
          </w:tcPr>
          <w:p w14:paraId="394019E4">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818C9D5">
            <w:pPr>
              <w:widowControl/>
              <w:rPr>
                <w:rFonts w:ascii="宋体" w:hAnsi="宋体"/>
                <w:kern w:val="0"/>
                <w:szCs w:val="21"/>
              </w:rPr>
            </w:pPr>
            <w:r>
              <w:rPr>
                <w:rFonts w:hint="eastAsia" w:ascii="宋体" w:hAnsi="宋体"/>
                <w:kern w:val="0"/>
                <w:szCs w:val="21"/>
              </w:rPr>
              <w:t>17 a) 1)</w:t>
            </w:r>
          </w:p>
        </w:tc>
        <w:tc>
          <w:tcPr>
            <w:tcW w:w="1841" w:type="dxa"/>
            <w:shd w:val="clear" w:color="auto" w:fill="auto"/>
          </w:tcPr>
          <w:p w14:paraId="56EA0241">
            <w:pPr>
              <w:widowControl/>
              <w:rPr>
                <w:rFonts w:ascii="宋体" w:hAnsi="宋体" w:cs="宋体"/>
                <w:kern w:val="0"/>
                <w:szCs w:val="21"/>
              </w:rPr>
            </w:pPr>
            <w:r>
              <w:rPr>
                <w:rFonts w:hint="eastAsia" w:ascii="宋体" w:hAnsi="宋体" w:cs="宋体"/>
                <w:kern w:val="0"/>
                <w:szCs w:val="21"/>
              </w:rPr>
              <w:t>“应用部分仅用基本绝缘</w:t>
            </w:r>
            <w:r>
              <w:rPr>
                <w:rFonts w:ascii="宋体" w:hAnsi="宋体" w:cs="宋体"/>
                <w:kern w:val="0"/>
                <w:szCs w:val="21"/>
              </w:rPr>
              <w:t>…</w:t>
            </w:r>
            <w:r>
              <w:rPr>
                <w:rFonts w:hint="eastAsia" w:ascii="宋体" w:hAnsi="宋体" w:cs="宋体"/>
                <w:kern w:val="0"/>
                <w:szCs w:val="21"/>
              </w:rPr>
              <w:t>”</w:t>
            </w:r>
          </w:p>
        </w:tc>
        <w:tc>
          <w:tcPr>
            <w:tcW w:w="3027" w:type="dxa"/>
            <w:vMerge w:val="restart"/>
            <w:shd w:val="clear" w:color="auto" w:fill="auto"/>
          </w:tcPr>
          <w:p w14:paraId="5DE827A3">
            <w:pPr>
              <w:widowControl/>
              <w:rPr>
                <w:rFonts w:ascii="宋体" w:hAnsi="宋体" w:cs="宋体"/>
                <w:kern w:val="0"/>
                <w:szCs w:val="21"/>
              </w:rPr>
            </w:pPr>
            <w:r>
              <w:rPr>
                <w:rFonts w:hint="eastAsia" w:ascii="宋体" w:hAnsi="宋体"/>
                <w:kern w:val="0"/>
                <w:szCs w:val="21"/>
              </w:rPr>
              <w:t>无明显差异</w:t>
            </w:r>
          </w:p>
        </w:tc>
      </w:tr>
      <w:tr w14:paraId="08D1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33F94F08">
            <w:pPr>
              <w:widowControl/>
              <w:rPr>
                <w:rFonts w:ascii="宋体" w:hAnsi="宋体"/>
                <w:kern w:val="0"/>
                <w:szCs w:val="21"/>
              </w:rPr>
            </w:pPr>
          </w:p>
        </w:tc>
        <w:tc>
          <w:tcPr>
            <w:tcW w:w="1536" w:type="dxa"/>
            <w:vMerge w:val="continue"/>
            <w:shd w:val="clear" w:color="auto" w:fill="auto"/>
          </w:tcPr>
          <w:p w14:paraId="50A545AF">
            <w:pPr>
              <w:widowControl/>
              <w:rPr>
                <w:rFonts w:ascii="宋体" w:hAnsi="宋体" w:cs="宋体"/>
                <w:kern w:val="0"/>
                <w:szCs w:val="21"/>
              </w:rPr>
            </w:pPr>
          </w:p>
        </w:tc>
        <w:tc>
          <w:tcPr>
            <w:tcW w:w="982" w:type="dxa"/>
            <w:shd w:val="clear" w:color="auto" w:fill="auto"/>
          </w:tcPr>
          <w:p w14:paraId="1ED2C7C8">
            <w:pPr>
              <w:widowControl/>
              <w:rPr>
                <w:rFonts w:ascii="宋体" w:hAnsi="宋体"/>
                <w:kern w:val="0"/>
                <w:szCs w:val="21"/>
              </w:rPr>
            </w:pPr>
            <w:r>
              <w:rPr>
                <w:rFonts w:hint="eastAsia" w:ascii="宋体" w:hAnsi="宋体"/>
                <w:kern w:val="0"/>
                <w:szCs w:val="21"/>
              </w:rPr>
              <w:t>17 g) 1)</w:t>
            </w:r>
          </w:p>
        </w:tc>
        <w:tc>
          <w:tcPr>
            <w:tcW w:w="1841" w:type="dxa"/>
            <w:shd w:val="clear" w:color="auto" w:fill="auto"/>
          </w:tcPr>
          <w:p w14:paraId="21B5C04F">
            <w:pPr>
              <w:widowControl/>
              <w:rPr>
                <w:rFonts w:ascii="宋体" w:hAnsi="宋体" w:cs="宋体"/>
                <w:kern w:val="0"/>
                <w:szCs w:val="21"/>
              </w:rPr>
            </w:pPr>
            <w:r>
              <w:rPr>
                <w:rFonts w:hint="eastAsia" w:ascii="宋体" w:hAnsi="宋体" w:cs="宋体"/>
                <w:kern w:val="0"/>
                <w:szCs w:val="21"/>
              </w:rPr>
              <w:t>“可触及部分仅用基本绝缘</w:t>
            </w:r>
            <w:r>
              <w:rPr>
                <w:rFonts w:ascii="宋体" w:hAnsi="宋体" w:cs="宋体"/>
                <w:kern w:val="0"/>
                <w:szCs w:val="21"/>
              </w:rPr>
              <w:t>…</w:t>
            </w:r>
            <w:r>
              <w:rPr>
                <w:rFonts w:hint="eastAsia" w:ascii="宋体" w:hAnsi="宋体" w:cs="宋体"/>
                <w:kern w:val="0"/>
                <w:szCs w:val="21"/>
              </w:rPr>
              <w:t>”</w:t>
            </w:r>
          </w:p>
        </w:tc>
        <w:tc>
          <w:tcPr>
            <w:tcW w:w="3027" w:type="dxa"/>
            <w:vMerge w:val="continue"/>
            <w:shd w:val="clear" w:color="auto" w:fill="auto"/>
          </w:tcPr>
          <w:p w14:paraId="2D02F370">
            <w:pPr>
              <w:widowControl/>
              <w:rPr>
                <w:rFonts w:ascii="宋体" w:hAnsi="宋体" w:cs="宋体"/>
                <w:kern w:val="0"/>
                <w:szCs w:val="21"/>
              </w:rPr>
            </w:pPr>
          </w:p>
        </w:tc>
      </w:tr>
      <w:tr w14:paraId="603C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69710D24">
            <w:pPr>
              <w:widowControl/>
              <w:rPr>
                <w:rFonts w:ascii="宋体" w:hAnsi="宋体"/>
                <w:kern w:val="0"/>
                <w:szCs w:val="21"/>
              </w:rPr>
            </w:pPr>
            <w:r>
              <w:rPr>
                <w:rFonts w:hint="eastAsia" w:ascii="宋体" w:hAnsi="宋体"/>
                <w:kern w:val="0"/>
                <w:szCs w:val="21"/>
              </w:rPr>
              <w:t>A</w:t>
            </w:r>
            <w:r>
              <w:rPr>
                <w:rFonts w:ascii="宋体" w:hAnsi="宋体"/>
                <w:kern w:val="0"/>
                <w:szCs w:val="21"/>
              </w:rPr>
              <w:t>.4</w:t>
            </w:r>
          </w:p>
          <w:p w14:paraId="3D79565F">
            <w:pPr>
              <w:widowControl/>
              <w:rPr>
                <w:rFonts w:ascii="宋体" w:hAnsi="宋体"/>
                <w:kern w:val="0"/>
                <w:szCs w:val="21"/>
              </w:rPr>
            </w:pPr>
            <w:r>
              <w:rPr>
                <w:rFonts w:hint="eastAsia" w:ascii="宋体" w:hAnsi="宋体"/>
                <w:kern w:val="0"/>
                <w:szCs w:val="21"/>
              </w:rPr>
              <w:t>“条款</w:t>
            </w:r>
            <w:r>
              <w:rPr>
                <w:rFonts w:ascii="宋体" w:hAnsi="宋体" w:cs="宋体"/>
                <w:kern w:val="0"/>
                <w:szCs w:val="21"/>
              </w:rPr>
              <w:t>8.5.1 2</w:t>
            </w:r>
            <w:r>
              <w:rPr>
                <w:rFonts w:hint="eastAsia" w:ascii="宋体" w:hAnsi="宋体" w:cs="宋体"/>
                <w:kern w:val="0"/>
                <w:szCs w:val="21"/>
              </w:rPr>
              <w:t>)</w:t>
            </w:r>
            <w:r>
              <w:rPr>
                <w:rFonts w:hint="eastAsia" w:ascii="宋体" w:hAnsi="宋体"/>
                <w:kern w:val="0"/>
                <w:szCs w:val="21"/>
              </w:rPr>
              <w:t>”</w:t>
            </w:r>
          </w:p>
        </w:tc>
        <w:tc>
          <w:tcPr>
            <w:tcW w:w="1536" w:type="dxa"/>
            <w:vMerge w:val="restart"/>
            <w:shd w:val="clear" w:color="auto" w:fill="auto"/>
          </w:tcPr>
          <w:p w14:paraId="1A7653C8">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22DE601">
            <w:pPr>
              <w:widowControl/>
              <w:rPr>
                <w:rFonts w:ascii="宋体" w:hAnsi="宋体"/>
                <w:kern w:val="0"/>
                <w:szCs w:val="21"/>
              </w:rPr>
            </w:pPr>
            <w:r>
              <w:rPr>
                <w:rFonts w:hint="eastAsia" w:ascii="宋体" w:hAnsi="宋体"/>
                <w:kern w:val="0"/>
                <w:szCs w:val="21"/>
              </w:rPr>
              <w:t>17 a) 2)</w:t>
            </w:r>
          </w:p>
        </w:tc>
        <w:tc>
          <w:tcPr>
            <w:tcW w:w="1841" w:type="dxa"/>
            <w:shd w:val="clear" w:color="auto" w:fill="auto"/>
          </w:tcPr>
          <w:p w14:paraId="243E5ED6">
            <w:pPr>
              <w:widowControl/>
              <w:rPr>
                <w:rFonts w:ascii="宋体" w:hAnsi="宋体" w:cs="宋体"/>
                <w:kern w:val="0"/>
                <w:szCs w:val="21"/>
              </w:rPr>
            </w:pPr>
            <w:r>
              <w:rPr>
                <w:rFonts w:hint="eastAsia" w:ascii="宋体" w:hAnsi="宋体" w:cs="宋体"/>
                <w:kern w:val="0"/>
                <w:szCs w:val="21"/>
              </w:rPr>
              <w:t>“应用部分用一个已保护接地的金属</w:t>
            </w:r>
            <w:r>
              <w:rPr>
                <w:rFonts w:ascii="宋体" w:hAnsi="宋体" w:cs="宋体"/>
                <w:kern w:val="0"/>
                <w:szCs w:val="21"/>
              </w:rPr>
              <w:t>…</w:t>
            </w:r>
            <w:r>
              <w:rPr>
                <w:rFonts w:hint="eastAsia" w:ascii="宋体" w:hAnsi="宋体" w:cs="宋体"/>
                <w:kern w:val="0"/>
                <w:szCs w:val="21"/>
              </w:rPr>
              <w:t>”</w:t>
            </w:r>
          </w:p>
        </w:tc>
        <w:tc>
          <w:tcPr>
            <w:tcW w:w="3027" w:type="dxa"/>
            <w:vMerge w:val="restart"/>
            <w:shd w:val="clear" w:color="auto" w:fill="auto"/>
          </w:tcPr>
          <w:p w14:paraId="5EFEE655">
            <w:pPr>
              <w:widowControl/>
              <w:rPr>
                <w:rFonts w:ascii="宋体" w:hAnsi="宋体" w:cs="宋体"/>
                <w:kern w:val="0"/>
                <w:szCs w:val="21"/>
              </w:rPr>
            </w:pPr>
            <w:r>
              <w:rPr>
                <w:rFonts w:hint="eastAsia" w:ascii="宋体" w:hAnsi="宋体"/>
                <w:kern w:val="0"/>
                <w:szCs w:val="21"/>
              </w:rPr>
              <w:t>无明显差异</w:t>
            </w:r>
          </w:p>
        </w:tc>
      </w:tr>
      <w:tr w14:paraId="7F01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35F65DB8">
            <w:pPr>
              <w:widowControl/>
              <w:rPr>
                <w:rFonts w:ascii="宋体" w:hAnsi="宋体"/>
                <w:kern w:val="0"/>
                <w:szCs w:val="21"/>
              </w:rPr>
            </w:pPr>
          </w:p>
        </w:tc>
        <w:tc>
          <w:tcPr>
            <w:tcW w:w="1536" w:type="dxa"/>
            <w:vMerge w:val="continue"/>
            <w:shd w:val="clear" w:color="auto" w:fill="auto"/>
          </w:tcPr>
          <w:p w14:paraId="1A8433DA">
            <w:pPr>
              <w:widowControl/>
              <w:rPr>
                <w:rFonts w:ascii="宋体" w:hAnsi="宋体" w:cs="宋体"/>
                <w:kern w:val="0"/>
                <w:szCs w:val="21"/>
              </w:rPr>
            </w:pPr>
          </w:p>
        </w:tc>
        <w:tc>
          <w:tcPr>
            <w:tcW w:w="982" w:type="dxa"/>
            <w:shd w:val="clear" w:color="auto" w:fill="auto"/>
          </w:tcPr>
          <w:p w14:paraId="205ECF55">
            <w:pPr>
              <w:widowControl/>
              <w:rPr>
                <w:rFonts w:ascii="宋体" w:hAnsi="宋体"/>
                <w:kern w:val="0"/>
                <w:szCs w:val="21"/>
              </w:rPr>
            </w:pPr>
            <w:r>
              <w:rPr>
                <w:rFonts w:hint="eastAsia" w:ascii="宋体" w:hAnsi="宋体"/>
                <w:kern w:val="0"/>
                <w:szCs w:val="21"/>
              </w:rPr>
              <w:t>17 g) 2)</w:t>
            </w:r>
          </w:p>
        </w:tc>
        <w:tc>
          <w:tcPr>
            <w:tcW w:w="1841" w:type="dxa"/>
            <w:shd w:val="clear" w:color="auto" w:fill="auto"/>
          </w:tcPr>
          <w:p w14:paraId="7D416CFA">
            <w:pPr>
              <w:widowControl/>
              <w:rPr>
                <w:rFonts w:ascii="宋体" w:hAnsi="宋体" w:cs="宋体"/>
                <w:kern w:val="0"/>
                <w:szCs w:val="21"/>
              </w:rPr>
            </w:pPr>
            <w:r>
              <w:rPr>
                <w:rFonts w:hint="eastAsia" w:ascii="宋体" w:hAnsi="宋体" w:cs="宋体"/>
                <w:kern w:val="0"/>
                <w:szCs w:val="21"/>
              </w:rPr>
              <w:t>“可触及部分用保护接地的金属</w:t>
            </w:r>
            <w:r>
              <w:rPr>
                <w:rFonts w:ascii="宋体" w:hAnsi="宋体" w:cs="宋体"/>
                <w:kern w:val="0"/>
                <w:szCs w:val="21"/>
              </w:rPr>
              <w:t>…</w:t>
            </w:r>
            <w:r>
              <w:rPr>
                <w:rFonts w:hint="eastAsia" w:ascii="宋体" w:hAnsi="宋体" w:cs="宋体"/>
                <w:kern w:val="0"/>
                <w:szCs w:val="21"/>
              </w:rPr>
              <w:t>”</w:t>
            </w:r>
          </w:p>
        </w:tc>
        <w:tc>
          <w:tcPr>
            <w:tcW w:w="3027" w:type="dxa"/>
            <w:vMerge w:val="continue"/>
            <w:shd w:val="clear" w:color="auto" w:fill="auto"/>
          </w:tcPr>
          <w:p w14:paraId="7C1DE9DA">
            <w:pPr>
              <w:widowControl/>
              <w:rPr>
                <w:rFonts w:ascii="宋体" w:hAnsi="宋体" w:cs="宋体"/>
                <w:kern w:val="0"/>
                <w:szCs w:val="21"/>
              </w:rPr>
            </w:pPr>
          </w:p>
        </w:tc>
      </w:tr>
      <w:tr w14:paraId="45BF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5239E2B2">
            <w:pPr>
              <w:widowControl/>
              <w:rPr>
                <w:rFonts w:ascii="宋体" w:hAnsi="宋体"/>
                <w:kern w:val="0"/>
                <w:szCs w:val="21"/>
              </w:rPr>
            </w:pPr>
            <w:r>
              <w:rPr>
                <w:rFonts w:hint="eastAsia" w:ascii="宋体" w:hAnsi="宋体"/>
                <w:kern w:val="0"/>
                <w:szCs w:val="21"/>
              </w:rPr>
              <w:t>A</w:t>
            </w:r>
            <w:r>
              <w:rPr>
                <w:rFonts w:ascii="宋体" w:hAnsi="宋体"/>
                <w:kern w:val="0"/>
                <w:szCs w:val="21"/>
              </w:rPr>
              <w:t>.4</w:t>
            </w:r>
          </w:p>
          <w:p w14:paraId="32084F2B">
            <w:pPr>
              <w:widowControl/>
              <w:rPr>
                <w:rFonts w:ascii="宋体" w:hAnsi="宋体"/>
                <w:kern w:val="0"/>
                <w:szCs w:val="21"/>
              </w:rPr>
            </w:pPr>
            <w:r>
              <w:rPr>
                <w:rFonts w:hint="eastAsia" w:ascii="宋体" w:hAnsi="宋体"/>
                <w:kern w:val="0"/>
                <w:szCs w:val="21"/>
              </w:rPr>
              <w:t>“条款</w:t>
            </w:r>
            <w:r>
              <w:rPr>
                <w:rFonts w:ascii="宋体" w:hAnsi="宋体" w:cs="宋体"/>
                <w:kern w:val="0"/>
                <w:szCs w:val="21"/>
              </w:rPr>
              <w:t>8.5.1 3</w:t>
            </w:r>
            <w:r>
              <w:rPr>
                <w:rFonts w:hint="eastAsia" w:ascii="宋体" w:hAnsi="宋体" w:cs="宋体"/>
                <w:kern w:val="0"/>
                <w:szCs w:val="21"/>
              </w:rPr>
              <w:t>)</w:t>
            </w:r>
            <w:r>
              <w:rPr>
                <w:rFonts w:hint="eastAsia" w:ascii="宋体" w:hAnsi="宋体"/>
                <w:kern w:val="0"/>
                <w:szCs w:val="21"/>
              </w:rPr>
              <w:t>”</w:t>
            </w:r>
          </w:p>
        </w:tc>
        <w:tc>
          <w:tcPr>
            <w:tcW w:w="1536" w:type="dxa"/>
            <w:vMerge w:val="restart"/>
            <w:shd w:val="clear" w:color="auto" w:fill="auto"/>
          </w:tcPr>
          <w:p w14:paraId="66C9695C">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86DDBF5">
            <w:pPr>
              <w:widowControl/>
              <w:rPr>
                <w:rFonts w:ascii="宋体" w:hAnsi="宋体"/>
                <w:kern w:val="0"/>
                <w:szCs w:val="21"/>
              </w:rPr>
            </w:pPr>
            <w:r>
              <w:rPr>
                <w:rFonts w:hint="eastAsia" w:ascii="宋体" w:hAnsi="宋体"/>
                <w:kern w:val="0"/>
                <w:szCs w:val="21"/>
              </w:rPr>
              <w:t>17 a) 4)</w:t>
            </w:r>
          </w:p>
        </w:tc>
        <w:tc>
          <w:tcPr>
            <w:tcW w:w="1841" w:type="dxa"/>
            <w:shd w:val="clear" w:color="auto" w:fill="auto"/>
          </w:tcPr>
          <w:p w14:paraId="0AE46306">
            <w:pPr>
              <w:widowControl/>
              <w:rPr>
                <w:rFonts w:ascii="宋体" w:hAnsi="宋体" w:cs="宋体"/>
                <w:kern w:val="0"/>
                <w:szCs w:val="21"/>
              </w:rPr>
            </w:pPr>
            <w:r>
              <w:rPr>
                <w:rFonts w:hint="eastAsia" w:ascii="宋体" w:hAnsi="宋体" w:cs="宋体"/>
                <w:kern w:val="0"/>
                <w:szCs w:val="21"/>
              </w:rPr>
              <w:t>“应用部分用双重绝缘或</w:t>
            </w:r>
            <w:r>
              <w:rPr>
                <w:rFonts w:ascii="宋体" w:hAnsi="宋体" w:cs="宋体"/>
                <w:kern w:val="0"/>
                <w:szCs w:val="21"/>
              </w:rPr>
              <w:t>…</w:t>
            </w:r>
            <w:r>
              <w:rPr>
                <w:rFonts w:hint="eastAsia" w:ascii="宋体" w:hAnsi="宋体" w:cs="宋体"/>
                <w:kern w:val="0"/>
                <w:szCs w:val="21"/>
              </w:rPr>
              <w:t>”</w:t>
            </w:r>
          </w:p>
        </w:tc>
        <w:tc>
          <w:tcPr>
            <w:tcW w:w="3027" w:type="dxa"/>
            <w:vMerge w:val="restart"/>
            <w:shd w:val="clear" w:color="auto" w:fill="auto"/>
          </w:tcPr>
          <w:p w14:paraId="16C00970">
            <w:pPr>
              <w:widowControl/>
              <w:rPr>
                <w:rFonts w:ascii="宋体" w:hAnsi="宋体" w:cs="宋体"/>
                <w:kern w:val="0"/>
                <w:szCs w:val="21"/>
              </w:rPr>
            </w:pPr>
            <w:r>
              <w:rPr>
                <w:rFonts w:hint="eastAsia" w:ascii="宋体" w:hAnsi="宋体"/>
                <w:kern w:val="0"/>
                <w:szCs w:val="21"/>
              </w:rPr>
              <w:t>无明显差异</w:t>
            </w:r>
          </w:p>
        </w:tc>
      </w:tr>
      <w:tr w14:paraId="535B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5D76A2DA">
            <w:pPr>
              <w:widowControl/>
              <w:rPr>
                <w:rFonts w:ascii="宋体" w:hAnsi="宋体"/>
                <w:kern w:val="0"/>
                <w:szCs w:val="21"/>
              </w:rPr>
            </w:pPr>
          </w:p>
        </w:tc>
        <w:tc>
          <w:tcPr>
            <w:tcW w:w="1536" w:type="dxa"/>
            <w:vMerge w:val="continue"/>
            <w:shd w:val="clear" w:color="auto" w:fill="auto"/>
          </w:tcPr>
          <w:p w14:paraId="31F96F44">
            <w:pPr>
              <w:widowControl/>
              <w:rPr>
                <w:rFonts w:ascii="宋体" w:hAnsi="宋体" w:cs="宋体"/>
                <w:kern w:val="0"/>
                <w:szCs w:val="21"/>
              </w:rPr>
            </w:pPr>
          </w:p>
        </w:tc>
        <w:tc>
          <w:tcPr>
            <w:tcW w:w="982" w:type="dxa"/>
            <w:shd w:val="clear" w:color="auto" w:fill="auto"/>
          </w:tcPr>
          <w:p w14:paraId="675342EC">
            <w:pPr>
              <w:widowControl/>
              <w:rPr>
                <w:rFonts w:ascii="宋体" w:hAnsi="宋体"/>
                <w:kern w:val="0"/>
                <w:szCs w:val="21"/>
              </w:rPr>
            </w:pPr>
            <w:r>
              <w:rPr>
                <w:rFonts w:hint="eastAsia" w:ascii="宋体" w:hAnsi="宋体"/>
                <w:kern w:val="0"/>
                <w:szCs w:val="21"/>
              </w:rPr>
              <w:t>17 g) 4)</w:t>
            </w:r>
          </w:p>
        </w:tc>
        <w:tc>
          <w:tcPr>
            <w:tcW w:w="1841" w:type="dxa"/>
            <w:shd w:val="clear" w:color="auto" w:fill="auto"/>
          </w:tcPr>
          <w:p w14:paraId="556349ED">
            <w:pPr>
              <w:widowControl/>
              <w:rPr>
                <w:rFonts w:ascii="宋体" w:hAnsi="宋体" w:cs="宋体"/>
                <w:kern w:val="0"/>
                <w:szCs w:val="21"/>
              </w:rPr>
            </w:pPr>
            <w:r>
              <w:rPr>
                <w:rFonts w:hint="eastAsia" w:ascii="宋体" w:hAnsi="宋体" w:cs="宋体"/>
                <w:kern w:val="0"/>
                <w:szCs w:val="21"/>
              </w:rPr>
              <w:t>“可触及部分用双重绝缘</w:t>
            </w:r>
            <w:r>
              <w:rPr>
                <w:rFonts w:ascii="宋体" w:hAnsi="宋体" w:cs="宋体"/>
                <w:kern w:val="0"/>
                <w:szCs w:val="21"/>
              </w:rPr>
              <w:t>…</w:t>
            </w:r>
            <w:r>
              <w:rPr>
                <w:rFonts w:hint="eastAsia" w:ascii="宋体" w:hAnsi="宋体" w:cs="宋体"/>
                <w:kern w:val="0"/>
                <w:szCs w:val="21"/>
              </w:rPr>
              <w:t>”</w:t>
            </w:r>
          </w:p>
        </w:tc>
        <w:tc>
          <w:tcPr>
            <w:tcW w:w="3027" w:type="dxa"/>
            <w:vMerge w:val="continue"/>
            <w:shd w:val="clear" w:color="auto" w:fill="auto"/>
          </w:tcPr>
          <w:p w14:paraId="0281640B">
            <w:pPr>
              <w:widowControl/>
              <w:rPr>
                <w:rFonts w:ascii="宋体" w:hAnsi="宋体" w:cs="宋体"/>
                <w:kern w:val="0"/>
                <w:szCs w:val="21"/>
              </w:rPr>
            </w:pPr>
          </w:p>
        </w:tc>
      </w:tr>
      <w:tr w14:paraId="18E9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restart"/>
            <w:shd w:val="clear" w:color="auto" w:fill="auto"/>
          </w:tcPr>
          <w:p w14:paraId="2BC69D52">
            <w:pPr>
              <w:widowControl/>
              <w:rPr>
                <w:rFonts w:ascii="宋体" w:hAnsi="宋体"/>
                <w:kern w:val="0"/>
                <w:szCs w:val="21"/>
              </w:rPr>
            </w:pPr>
            <w:r>
              <w:rPr>
                <w:rFonts w:hint="eastAsia" w:ascii="宋体" w:hAnsi="宋体"/>
                <w:kern w:val="0"/>
                <w:szCs w:val="21"/>
              </w:rPr>
              <w:t>A</w:t>
            </w:r>
            <w:r>
              <w:rPr>
                <w:rFonts w:ascii="宋体" w:hAnsi="宋体"/>
                <w:kern w:val="0"/>
                <w:szCs w:val="21"/>
              </w:rPr>
              <w:t>.4</w:t>
            </w:r>
          </w:p>
          <w:p w14:paraId="5B27E51D">
            <w:pPr>
              <w:widowControl/>
              <w:rPr>
                <w:rFonts w:ascii="宋体" w:hAnsi="宋体"/>
                <w:kern w:val="0"/>
                <w:szCs w:val="21"/>
              </w:rPr>
            </w:pPr>
            <w:r>
              <w:rPr>
                <w:rFonts w:hint="eastAsia" w:ascii="宋体" w:hAnsi="宋体"/>
                <w:kern w:val="0"/>
                <w:szCs w:val="21"/>
              </w:rPr>
              <w:t>“条款</w:t>
            </w:r>
            <w:r>
              <w:rPr>
                <w:rFonts w:ascii="宋体" w:hAnsi="宋体" w:cs="宋体"/>
                <w:kern w:val="0"/>
                <w:szCs w:val="21"/>
              </w:rPr>
              <w:t>8.5.1 4</w:t>
            </w:r>
            <w:r>
              <w:rPr>
                <w:rFonts w:hint="eastAsia" w:ascii="宋体" w:hAnsi="宋体" w:cs="宋体"/>
                <w:kern w:val="0"/>
                <w:szCs w:val="21"/>
              </w:rPr>
              <w:t>)</w:t>
            </w:r>
            <w:r>
              <w:rPr>
                <w:rFonts w:hint="eastAsia" w:ascii="宋体" w:hAnsi="宋体"/>
                <w:kern w:val="0"/>
                <w:szCs w:val="21"/>
              </w:rPr>
              <w:t>”</w:t>
            </w:r>
          </w:p>
        </w:tc>
        <w:tc>
          <w:tcPr>
            <w:tcW w:w="1536" w:type="dxa"/>
            <w:vMerge w:val="restart"/>
            <w:shd w:val="clear" w:color="auto" w:fill="auto"/>
          </w:tcPr>
          <w:p w14:paraId="3CC5C0B0">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0532A8D">
            <w:pPr>
              <w:widowControl/>
              <w:rPr>
                <w:rFonts w:ascii="宋体" w:hAnsi="宋体"/>
                <w:kern w:val="0"/>
                <w:szCs w:val="21"/>
              </w:rPr>
            </w:pPr>
            <w:r>
              <w:rPr>
                <w:rFonts w:hint="eastAsia" w:ascii="宋体" w:hAnsi="宋体"/>
                <w:kern w:val="0"/>
                <w:szCs w:val="21"/>
              </w:rPr>
              <w:t>17 a) 5)</w:t>
            </w:r>
          </w:p>
        </w:tc>
        <w:tc>
          <w:tcPr>
            <w:tcW w:w="1841" w:type="dxa"/>
            <w:shd w:val="clear" w:color="auto" w:fill="auto"/>
          </w:tcPr>
          <w:p w14:paraId="2FC8A94D">
            <w:pPr>
              <w:widowControl/>
              <w:rPr>
                <w:rFonts w:ascii="宋体" w:hAnsi="宋体" w:cs="宋体"/>
                <w:kern w:val="0"/>
                <w:szCs w:val="21"/>
              </w:rPr>
            </w:pPr>
            <w:r>
              <w:rPr>
                <w:rFonts w:hint="eastAsia" w:ascii="宋体" w:hAnsi="宋体" w:cs="宋体"/>
                <w:kern w:val="0"/>
                <w:szCs w:val="21"/>
              </w:rPr>
              <w:t>“用元件的阻抗防止超过</w:t>
            </w:r>
            <w:r>
              <w:rPr>
                <w:rFonts w:ascii="宋体" w:hAnsi="宋体" w:cs="宋体"/>
                <w:kern w:val="0"/>
                <w:szCs w:val="21"/>
              </w:rPr>
              <w:t>…</w:t>
            </w:r>
            <w:r>
              <w:rPr>
                <w:rFonts w:hint="eastAsia" w:ascii="宋体" w:hAnsi="宋体" w:cs="宋体"/>
                <w:kern w:val="0"/>
                <w:szCs w:val="21"/>
              </w:rPr>
              <w:t>”</w:t>
            </w:r>
          </w:p>
        </w:tc>
        <w:tc>
          <w:tcPr>
            <w:tcW w:w="3027" w:type="dxa"/>
            <w:vMerge w:val="restart"/>
            <w:shd w:val="clear" w:color="auto" w:fill="auto"/>
          </w:tcPr>
          <w:p w14:paraId="39FCBF6F">
            <w:pPr>
              <w:widowControl/>
              <w:rPr>
                <w:rFonts w:ascii="宋体" w:hAnsi="宋体" w:cs="宋体"/>
                <w:kern w:val="0"/>
                <w:szCs w:val="21"/>
              </w:rPr>
            </w:pPr>
            <w:r>
              <w:rPr>
                <w:rFonts w:hint="eastAsia" w:ascii="宋体" w:hAnsi="宋体"/>
                <w:kern w:val="0"/>
                <w:szCs w:val="21"/>
              </w:rPr>
              <w:t>无明显差异</w:t>
            </w:r>
          </w:p>
        </w:tc>
      </w:tr>
      <w:tr w14:paraId="00DA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vMerge w:val="continue"/>
            <w:shd w:val="clear" w:color="auto" w:fill="auto"/>
          </w:tcPr>
          <w:p w14:paraId="5BA2C3D9">
            <w:pPr>
              <w:widowControl/>
              <w:rPr>
                <w:rFonts w:ascii="宋体" w:hAnsi="宋体"/>
                <w:kern w:val="0"/>
                <w:szCs w:val="21"/>
              </w:rPr>
            </w:pPr>
          </w:p>
        </w:tc>
        <w:tc>
          <w:tcPr>
            <w:tcW w:w="1536" w:type="dxa"/>
            <w:vMerge w:val="continue"/>
            <w:shd w:val="clear" w:color="auto" w:fill="auto"/>
          </w:tcPr>
          <w:p w14:paraId="5544AA86">
            <w:pPr>
              <w:widowControl/>
              <w:rPr>
                <w:rFonts w:ascii="宋体" w:hAnsi="宋体" w:cs="宋体"/>
                <w:kern w:val="0"/>
                <w:szCs w:val="21"/>
              </w:rPr>
            </w:pPr>
          </w:p>
        </w:tc>
        <w:tc>
          <w:tcPr>
            <w:tcW w:w="982" w:type="dxa"/>
            <w:shd w:val="clear" w:color="auto" w:fill="auto"/>
          </w:tcPr>
          <w:p w14:paraId="0E0F2F7B">
            <w:pPr>
              <w:widowControl/>
              <w:rPr>
                <w:rFonts w:ascii="宋体" w:hAnsi="宋体"/>
                <w:kern w:val="0"/>
                <w:szCs w:val="21"/>
              </w:rPr>
            </w:pPr>
            <w:r>
              <w:rPr>
                <w:rFonts w:hint="eastAsia" w:ascii="宋体" w:hAnsi="宋体"/>
                <w:kern w:val="0"/>
                <w:szCs w:val="21"/>
              </w:rPr>
              <w:t>17 g) 5)</w:t>
            </w:r>
          </w:p>
        </w:tc>
        <w:tc>
          <w:tcPr>
            <w:tcW w:w="1841" w:type="dxa"/>
            <w:shd w:val="clear" w:color="auto" w:fill="auto"/>
          </w:tcPr>
          <w:p w14:paraId="23F8E242">
            <w:pPr>
              <w:widowControl/>
              <w:rPr>
                <w:rFonts w:ascii="宋体" w:hAnsi="宋体" w:cs="宋体"/>
                <w:kern w:val="0"/>
                <w:szCs w:val="21"/>
              </w:rPr>
            </w:pPr>
            <w:r>
              <w:rPr>
                <w:rFonts w:hint="eastAsia" w:ascii="宋体" w:hAnsi="宋体" w:cs="宋体"/>
                <w:kern w:val="0"/>
                <w:szCs w:val="21"/>
              </w:rPr>
              <w:t>“用元件的阻抗防止超过</w:t>
            </w:r>
            <w:r>
              <w:rPr>
                <w:rFonts w:ascii="宋体" w:hAnsi="宋体" w:cs="宋体"/>
                <w:kern w:val="0"/>
                <w:szCs w:val="21"/>
              </w:rPr>
              <w:t>…</w:t>
            </w:r>
            <w:r>
              <w:rPr>
                <w:rFonts w:hint="eastAsia" w:ascii="宋体" w:hAnsi="宋体" w:cs="宋体"/>
                <w:kern w:val="0"/>
                <w:szCs w:val="21"/>
              </w:rPr>
              <w:t>”</w:t>
            </w:r>
          </w:p>
        </w:tc>
        <w:tc>
          <w:tcPr>
            <w:tcW w:w="3027" w:type="dxa"/>
            <w:vMerge w:val="continue"/>
            <w:shd w:val="clear" w:color="auto" w:fill="auto"/>
          </w:tcPr>
          <w:p w14:paraId="59132AD0">
            <w:pPr>
              <w:widowControl/>
              <w:rPr>
                <w:rFonts w:ascii="宋体" w:hAnsi="宋体" w:cs="宋体"/>
                <w:kern w:val="0"/>
                <w:szCs w:val="21"/>
              </w:rPr>
            </w:pPr>
          </w:p>
        </w:tc>
      </w:tr>
      <w:tr w14:paraId="11E1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EE16EF5">
            <w:pPr>
              <w:widowControl/>
              <w:rPr>
                <w:rFonts w:ascii="宋体" w:hAnsi="宋体"/>
                <w:kern w:val="0"/>
                <w:szCs w:val="21"/>
              </w:rPr>
            </w:pPr>
            <w:r>
              <w:rPr>
                <w:rFonts w:hint="eastAsia" w:ascii="宋体" w:hAnsi="宋体"/>
                <w:kern w:val="0"/>
                <w:szCs w:val="21"/>
              </w:rPr>
              <w:t>A</w:t>
            </w:r>
            <w:r>
              <w:rPr>
                <w:rFonts w:ascii="宋体" w:hAnsi="宋体"/>
                <w:kern w:val="0"/>
                <w:szCs w:val="21"/>
              </w:rPr>
              <w:t>.4</w:t>
            </w:r>
          </w:p>
          <w:p w14:paraId="1C112D0B">
            <w:pPr>
              <w:widowControl/>
              <w:rPr>
                <w:rFonts w:ascii="宋体" w:hAnsi="宋体"/>
                <w:kern w:val="0"/>
                <w:szCs w:val="21"/>
              </w:rPr>
            </w:pPr>
            <w:r>
              <w:rPr>
                <w:rFonts w:hint="eastAsia" w:ascii="宋体" w:hAnsi="宋体"/>
                <w:kern w:val="0"/>
                <w:szCs w:val="21"/>
              </w:rPr>
              <w:t>“条款</w:t>
            </w:r>
            <w:r>
              <w:rPr>
                <w:rFonts w:ascii="宋体" w:hAnsi="宋体" w:cs="宋体"/>
                <w:kern w:val="0"/>
                <w:szCs w:val="21"/>
              </w:rPr>
              <w:t>8.8.1</w:t>
            </w:r>
            <w:r>
              <w:rPr>
                <w:rFonts w:hint="eastAsia" w:ascii="宋体" w:hAnsi="宋体"/>
                <w:kern w:val="0"/>
                <w:szCs w:val="21"/>
              </w:rPr>
              <w:t>”</w:t>
            </w:r>
          </w:p>
        </w:tc>
        <w:tc>
          <w:tcPr>
            <w:tcW w:w="1536" w:type="dxa"/>
            <w:shd w:val="clear" w:color="auto" w:fill="auto"/>
          </w:tcPr>
          <w:p w14:paraId="740494FC">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4240A2D5">
            <w:pPr>
              <w:widowControl/>
              <w:rPr>
                <w:rFonts w:ascii="宋体" w:hAnsi="宋体"/>
                <w:kern w:val="0"/>
                <w:szCs w:val="21"/>
              </w:rPr>
            </w:pPr>
            <w:r>
              <w:rPr>
                <w:rFonts w:hint="eastAsia" w:ascii="宋体" w:hAnsi="宋体"/>
                <w:kern w:val="0"/>
                <w:szCs w:val="21"/>
              </w:rPr>
              <w:t>20.4 g)</w:t>
            </w:r>
          </w:p>
        </w:tc>
        <w:tc>
          <w:tcPr>
            <w:tcW w:w="1841" w:type="dxa"/>
            <w:shd w:val="clear" w:color="auto" w:fill="auto"/>
          </w:tcPr>
          <w:p w14:paraId="74DBC163">
            <w:pPr>
              <w:widowControl/>
              <w:rPr>
                <w:rFonts w:ascii="宋体" w:hAnsi="宋体" w:cs="宋体"/>
                <w:kern w:val="0"/>
                <w:szCs w:val="21"/>
              </w:rPr>
            </w:pPr>
            <w:r>
              <w:rPr>
                <w:rFonts w:hint="eastAsia" w:ascii="宋体" w:hAnsi="宋体" w:cs="宋体"/>
                <w:kern w:val="0"/>
                <w:szCs w:val="21"/>
              </w:rPr>
              <w:t>“注意施加于加强绝缘</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37DA8AF3">
            <w:pPr>
              <w:widowControl/>
              <w:rPr>
                <w:rFonts w:ascii="宋体" w:hAnsi="宋体" w:cs="宋体"/>
                <w:kern w:val="0"/>
                <w:szCs w:val="21"/>
              </w:rPr>
            </w:pPr>
            <w:r>
              <w:rPr>
                <w:rFonts w:hint="eastAsia" w:ascii="宋体" w:hAnsi="宋体"/>
                <w:kern w:val="0"/>
                <w:szCs w:val="21"/>
              </w:rPr>
              <w:t>无明显差异，新版解释更详细且提供了执行的建议</w:t>
            </w:r>
          </w:p>
        </w:tc>
      </w:tr>
      <w:tr w14:paraId="39B8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8601C61">
            <w:pPr>
              <w:widowControl/>
              <w:rPr>
                <w:rFonts w:ascii="宋体" w:hAnsi="宋体"/>
                <w:kern w:val="0"/>
                <w:szCs w:val="21"/>
              </w:rPr>
            </w:pPr>
            <w:r>
              <w:rPr>
                <w:rFonts w:hint="eastAsia" w:ascii="宋体" w:hAnsi="宋体"/>
                <w:kern w:val="0"/>
                <w:szCs w:val="21"/>
              </w:rPr>
              <w:t>附录B</w:t>
            </w:r>
          </w:p>
        </w:tc>
        <w:tc>
          <w:tcPr>
            <w:tcW w:w="1536" w:type="dxa"/>
            <w:shd w:val="clear" w:color="auto" w:fill="auto"/>
          </w:tcPr>
          <w:p w14:paraId="01A5D05D">
            <w:pPr>
              <w:widowControl/>
              <w:rPr>
                <w:rFonts w:ascii="宋体" w:hAnsi="宋体" w:cs="宋体"/>
                <w:kern w:val="0"/>
                <w:szCs w:val="21"/>
              </w:rPr>
            </w:pPr>
            <w:r>
              <w:rPr>
                <w:rFonts w:hint="eastAsia" w:ascii="宋体" w:hAnsi="宋体" w:cs="宋体"/>
                <w:kern w:val="0"/>
                <w:szCs w:val="21"/>
              </w:rPr>
              <w:t>试验顺序</w:t>
            </w:r>
          </w:p>
        </w:tc>
        <w:tc>
          <w:tcPr>
            <w:tcW w:w="982" w:type="dxa"/>
            <w:shd w:val="clear" w:color="auto" w:fill="auto"/>
          </w:tcPr>
          <w:p w14:paraId="51B5B8C3">
            <w:pPr>
              <w:widowControl/>
              <w:rPr>
                <w:rFonts w:ascii="宋体" w:hAnsi="宋体"/>
                <w:kern w:val="0"/>
                <w:szCs w:val="21"/>
              </w:rPr>
            </w:pPr>
            <w:r>
              <w:rPr>
                <w:rFonts w:hint="eastAsia" w:ascii="宋体" w:hAnsi="宋体"/>
                <w:kern w:val="0"/>
                <w:szCs w:val="21"/>
              </w:rPr>
              <w:t>附录C</w:t>
            </w:r>
          </w:p>
        </w:tc>
        <w:tc>
          <w:tcPr>
            <w:tcW w:w="1841" w:type="dxa"/>
            <w:shd w:val="clear" w:color="auto" w:fill="auto"/>
          </w:tcPr>
          <w:p w14:paraId="5119E584">
            <w:pPr>
              <w:widowControl/>
              <w:rPr>
                <w:rFonts w:ascii="宋体" w:hAnsi="宋体" w:cs="宋体"/>
                <w:kern w:val="0"/>
                <w:szCs w:val="21"/>
              </w:rPr>
            </w:pPr>
            <w:r>
              <w:rPr>
                <w:rFonts w:hint="eastAsia" w:ascii="宋体" w:hAnsi="宋体" w:cs="宋体"/>
                <w:kern w:val="0"/>
                <w:szCs w:val="21"/>
              </w:rPr>
              <w:t>“试验顺序”</w:t>
            </w:r>
          </w:p>
        </w:tc>
        <w:tc>
          <w:tcPr>
            <w:tcW w:w="3027" w:type="dxa"/>
            <w:shd w:val="clear" w:color="auto" w:fill="auto"/>
          </w:tcPr>
          <w:p w14:paraId="792984A4">
            <w:pPr>
              <w:widowControl/>
              <w:rPr>
                <w:rFonts w:ascii="宋体" w:hAnsi="宋体" w:cs="宋体"/>
                <w:kern w:val="0"/>
                <w:szCs w:val="21"/>
              </w:rPr>
            </w:pPr>
            <w:r>
              <w:rPr>
                <w:rFonts w:hint="eastAsia" w:ascii="宋体" w:hAnsi="宋体" w:cs="宋体"/>
                <w:kern w:val="0"/>
                <w:szCs w:val="21"/>
              </w:rPr>
              <w:t>新版去除新增项目后试验顺序与旧版试验顺序仍不一样</w:t>
            </w:r>
          </w:p>
        </w:tc>
      </w:tr>
      <w:tr w14:paraId="6EEB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DA72A7D">
            <w:pPr>
              <w:widowControl/>
              <w:rPr>
                <w:rFonts w:ascii="宋体" w:hAnsi="宋体"/>
                <w:kern w:val="0"/>
                <w:szCs w:val="21"/>
              </w:rPr>
            </w:pPr>
            <w:r>
              <w:rPr>
                <w:rFonts w:hint="eastAsia" w:ascii="宋体" w:hAnsi="宋体"/>
                <w:kern w:val="0"/>
                <w:szCs w:val="21"/>
              </w:rPr>
              <w:t>附录C</w:t>
            </w:r>
          </w:p>
        </w:tc>
        <w:tc>
          <w:tcPr>
            <w:tcW w:w="1536" w:type="dxa"/>
            <w:shd w:val="clear" w:color="auto" w:fill="auto"/>
          </w:tcPr>
          <w:p w14:paraId="02E64263">
            <w:pPr>
              <w:widowControl/>
              <w:rPr>
                <w:rFonts w:ascii="宋体" w:hAnsi="宋体" w:cs="宋体"/>
                <w:kern w:val="0"/>
                <w:szCs w:val="21"/>
              </w:rPr>
            </w:pPr>
            <w:r>
              <w:rPr>
                <w:rFonts w:hint="eastAsia" w:ascii="宋体" w:hAnsi="宋体" w:cs="宋体"/>
                <w:kern w:val="0"/>
                <w:szCs w:val="21"/>
              </w:rPr>
              <w:t>ME设备和ME系统标记和标识的指导要求</w:t>
            </w:r>
          </w:p>
        </w:tc>
        <w:tc>
          <w:tcPr>
            <w:tcW w:w="982" w:type="dxa"/>
            <w:shd w:val="clear" w:color="auto" w:fill="auto"/>
          </w:tcPr>
          <w:p w14:paraId="6F898315">
            <w:pPr>
              <w:widowControl/>
              <w:rPr>
                <w:rFonts w:ascii="宋体" w:hAnsi="宋体"/>
                <w:kern w:val="0"/>
                <w:szCs w:val="21"/>
              </w:rPr>
            </w:pPr>
            <w:r>
              <w:rPr>
                <w:rFonts w:hint="eastAsia" w:ascii="宋体" w:hAnsi="宋体"/>
                <w:kern w:val="0"/>
                <w:szCs w:val="21"/>
              </w:rPr>
              <w:t>新增</w:t>
            </w:r>
          </w:p>
        </w:tc>
        <w:tc>
          <w:tcPr>
            <w:tcW w:w="1841" w:type="dxa"/>
            <w:shd w:val="clear" w:color="auto" w:fill="auto"/>
          </w:tcPr>
          <w:p w14:paraId="6D80CE26">
            <w:pPr>
              <w:widowControl/>
              <w:rPr>
                <w:rFonts w:ascii="宋体" w:hAnsi="宋体" w:cs="宋体"/>
                <w:kern w:val="0"/>
                <w:szCs w:val="21"/>
              </w:rPr>
            </w:pPr>
          </w:p>
        </w:tc>
        <w:tc>
          <w:tcPr>
            <w:tcW w:w="3027" w:type="dxa"/>
            <w:shd w:val="clear" w:color="auto" w:fill="auto"/>
          </w:tcPr>
          <w:p w14:paraId="62ED9DB2">
            <w:pPr>
              <w:widowControl/>
              <w:rPr>
                <w:rFonts w:ascii="宋体" w:hAnsi="宋体" w:cs="宋体"/>
                <w:kern w:val="0"/>
                <w:szCs w:val="21"/>
              </w:rPr>
            </w:pPr>
            <w:r>
              <w:rPr>
                <w:rFonts w:hint="eastAsia" w:ascii="宋体" w:hAnsi="宋体"/>
                <w:kern w:val="0"/>
                <w:szCs w:val="21"/>
              </w:rPr>
              <w:t>/</w:t>
            </w:r>
          </w:p>
        </w:tc>
      </w:tr>
      <w:tr w14:paraId="4533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4E6B614">
            <w:pPr>
              <w:widowControl/>
              <w:rPr>
                <w:rFonts w:ascii="宋体" w:hAnsi="宋体"/>
                <w:kern w:val="0"/>
                <w:szCs w:val="21"/>
              </w:rPr>
            </w:pPr>
            <w:r>
              <w:rPr>
                <w:rFonts w:hint="eastAsia" w:ascii="宋体" w:hAnsi="宋体"/>
                <w:kern w:val="0"/>
                <w:szCs w:val="21"/>
              </w:rPr>
              <w:t>附录D</w:t>
            </w:r>
          </w:p>
        </w:tc>
        <w:tc>
          <w:tcPr>
            <w:tcW w:w="1536" w:type="dxa"/>
            <w:shd w:val="clear" w:color="auto" w:fill="auto"/>
          </w:tcPr>
          <w:p w14:paraId="321849B1">
            <w:pPr>
              <w:widowControl/>
              <w:rPr>
                <w:rFonts w:ascii="宋体" w:hAnsi="宋体" w:cs="宋体"/>
                <w:kern w:val="0"/>
                <w:szCs w:val="21"/>
              </w:rPr>
            </w:pPr>
            <w:r>
              <w:rPr>
                <w:rFonts w:hint="eastAsia" w:ascii="宋体" w:hAnsi="宋体" w:cs="宋体"/>
                <w:kern w:val="0"/>
                <w:szCs w:val="21"/>
              </w:rPr>
              <w:t>标记符号</w:t>
            </w:r>
          </w:p>
        </w:tc>
        <w:tc>
          <w:tcPr>
            <w:tcW w:w="982" w:type="dxa"/>
            <w:shd w:val="clear" w:color="auto" w:fill="auto"/>
          </w:tcPr>
          <w:p w14:paraId="3E8EB31D">
            <w:pPr>
              <w:widowControl/>
              <w:rPr>
                <w:rFonts w:ascii="宋体" w:hAnsi="宋体"/>
                <w:kern w:val="0"/>
                <w:szCs w:val="21"/>
              </w:rPr>
            </w:pPr>
            <w:r>
              <w:rPr>
                <w:rFonts w:hint="eastAsia" w:ascii="宋体" w:hAnsi="宋体"/>
                <w:kern w:val="0"/>
                <w:szCs w:val="21"/>
              </w:rPr>
              <w:t>附录D</w:t>
            </w:r>
          </w:p>
        </w:tc>
        <w:tc>
          <w:tcPr>
            <w:tcW w:w="1841" w:type="dxa"/>
            <w:shd w:val="clear" w:color="auto" w:fill="auto"/>
          </w:tcPr>
          <w:p w14:paraId="75C880D8">
            <w:pPr>
              <w:widowControl/>
              <w:rPr>
                <w:rFonts w:ascii="宋体" w:hAnsi="宋体" w:cs="宋体"/>
                <w:kern w:val="0"/>
                <w:szCs w:val="21"/>
              </w:rPr>
            </w:pPr>
            <w:r>
              <w:rPr>
                <w:rFonts w:hint="eastAsia" w:ascii="宋体" w:hAnsi="宋体" w:cs="宋体"/>
                <w:kern w:val="0"/>
                <w:szCs w:val="21"/>
              </w:rPr>
              <w:t>“标记用符号”</w:t>
            </w:r>
          </w:p>
        </w:tc>
        <w:tc>
          <w:tcPr>
            <w:tcW w:w="3027" w:type="dxa"/>
            <w:shd w:val="clear" w:color="auto" w:fill="auto"/>
          </w:tcPr>
          <w:p w14:paraId="094D5593">
            <w:pPr>
              <w:widowControl/>
              <w:rPr>
                <w:rFonts w:ascii="宋体" w:hAnsi="宋体" w:cs="宋体"/>
                <w:kern w:val="0"/>
                <w:szCs w:val="21"/>
              </w:rPr>
            </w:pPr>
            <w:r>
              <w:rPr>
                <w:rFonts w:hint="eastAsia" w:ascii="宋体" w:hAnsi="宋体" w:cs="宋体"/>
                <w:kern w:val="0"/>
                <w:szCs w:val="21"/>
              </w:rPr>
              <w:t>新版增加安全警示相关符号</w:t>
            </w:r>
          </w:p>
        </w:tc>
      </w:tr>
      <w:tr w14:paraId="5396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FCE24FA">
            <w:pPr>
              <w:widowControl/>
              <w:rPr>
                <w:rFonts w:ascii="宋体" w:hAnsi="宋体"/>
                <w:kern w:val="0"/>
                <w:szCs w:val="21"/>
              </w:rPr>
            </w:pPr>
            <w:r>
              <w:rPr>
                <w:rFonts w:hint="eastAsia" w:ascii="宋体" w:hAnsi="宋体"/>
                <w:kern w:val="0"/>
                <w:szCs w:val="21"/>
              </w:rPr>
              <w:t>附录E</w:t>
            </w:r>
          </w:p>
        </w:tc>
        <w:tc>
          <w:tcPr>
            <w:tcW w:w="1536" w:type="dxa"/>
            <w:shd w:val="clear" w:color="auto" w:fill="auto"/>
          </w:tcPr>
          <w:p w14:paraId="7D1A817C">
            <w:pPr>
              <w:widowControl/>
              <w:rPr>
                <w:rFonts w:ascii="宋体" w:hAnsi="宋体" w:cs="宋体"/>
                <w:kern w:val="0"/>
                <w:szCs w:val="21"/>
              </w:rPr>
            </w:pPr>
            <w:r>
              <w:rPr>
                <w:rFonts w:hint="eastAsia" w:ascii="宋体" w:hAnsi="宋体" w:cs="宋体"/>
                <w:bCs/>
                <w:kern w:val="0"/>
                <w:szCs w:val="21"/>
              </w:rPr>
              <w:t>患者漏电流和患者辅助电流测量时测量装置（MD）的连接示例</w:t>
            </w:r>
          </w:p>
        </w:tc>
        <w:tc>
          <w:tcPr>
            <w:tcW w:w="982" w:type="dxa"/>
            <w:shd w:val="clear" w:color="auto" w:fill="auto"/>
          </w:tcPr>
          <w:p w14:paraId="1AB72CFB">
            <w:pPr>
              <w:widowControl/>
              <w:rPr>
                <w:rFonts w:ascii="宋体" w:hAnsi="宋体"/>
                <w:kern w:val="0"/>
                <w:szCs w:val="21"/>
              </w:rPr>
            </w:pPr>
            <w:r>
              <w:rPr>
                <w:rFonts w:hint="eastAsia" w:ascii="宋体" w:hAnsi="宋体"/>
                <w:kern w:val="0"/>
                <w:szCs w:val="21"/>
              </w:rPr>
              <w:t>附录K</w:t>
            </w:r>
          </w:p>
        </w:tc>
        <w:tc>
          <w:tcPr>
            <w:tcW w:w="1841" w:type="dxa"/>
            <w:shd w:val="clear" w:color="auto" w:fill="auto"/>
          </w:tcPr>
          <w:p w14:paraId="4A26E742">
            <w:pPr>
              <w:widowControl/>
              <w:rPr>
                <w:rFonts w:ascii="宋体" w:hAnsi="宋体" w:cs="宋体"/>
                <w:kern w:val="0"/>
                <w:szCs w:val="21"/>
              </w:rPr>
            </w:pPr>
            <w:r>
              <w:rPr>
                <w:rFonts w:hint="eastAsia" w:ascii="宋体" w:hAnsi="宋体" w:cs="宋体"/>
                <w:kern w:val="0"/>
                <w:szCs w:val="21"/>
              </w:rPr>
              <w:t>“</w:t>
            </w:r>
            <w:r>
              <w:rPr>
                <w:rFonts w:hint="eastAsia" w:ascii="宋体" w:hAnsi="宋体" w:cs="宋体"/>
                <w:bCs/>
                <w:kern w:val="0"/>
                <w:szCs w:val="21"/>
              </w:rPr>
              <w:t>测量患者漏电流时应用部分连接示例</w:t>
            </w:r>
            <w:r>
              <w:rPr>
                <w:rFonts w:hint="eastAsia" w:ascii="宋体" w:hAnsi="宋体" w:cs="宋体"/>
                <w:kern w:val="0"/>
                <w:szCs w:val="21"/>
              </w:rPr>
              <w:t>”</w:t>
            </w:r>
          </w:p>
        </w:tc>
        <w:tc>
          <w:tcPr>
            <w:tcW w:w="3027" w:type="dxa"/>
            <w:shd w:val="clear" w:color="auto" w:fill="auto"/>
          </w:tcPr>
          <w:p w14:paraId="2384F466">
            <w:pPr>
              <w:widowControl/>
              <w:rPr>
                <w:rFonts w:ascii="宋体" w:hAnsi="宋体" w:cs="宋体"/>
                <w:kern w:val="0"/>
                <w:szCs w:val="21"/>
              </w:rPr>
            </w:pPr>
            <w:r>
              <w:rPr>
                <w:rFonts w:hint="eastAsia" w:ascii="宋体" w:hAnsi="宋体" w:cs="宋体"/>
                <w:kern w:val="0"/>
                <w:szCs w:val="21"/>
              </w:rPr>
              <w:t>新版新增对患者连接加载的连接示例</w:t>
            </w:r>
          </w:p>
        </w:tc>
      </w:tr>
      <w:tr w14:paraId="42E4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C7AD27A">
            <w:pPr>
              <w:widowControl/>
              <w:rPr>
                <w:rFonts w:ascii="宋体" w:hAnsi="宋体"/>
                <w:kern w:val="0"/>
                <w:szCs w:val="21"/>
              </w:rPr>
            </w:pPr>
            <w:r>
              <w:rPr>
                <w:rFonts w:hint="eastAsia" w:ascii="宋体" w:hAnsi="宋体"/>
                <w:kern w:val="0"/>
                <w:szCs w:val="21"/>
              </w:rPr>
              <w:t>附录F</w:t>
            </w:r>
          </w:p>
        </w:tc>
        <w:tc>
          <w:tcPr>
            <w:tcW w:w="1536" w:type="dxa"/>
            <w:shd w:val="clear" w:color="auto" w:fill="auto"/>
          </w:tcPr>
          <w:p w14:paraId="596812CF">
            <w:pPr>
              <w:widowControl/>
              <w:rPr>
                <w:rFonts w:ascii="宋体" w:hAnsi="宋体" w:cs="宋体"/>
                <w:kern w:val="0"/>
                <w:szCs w:val="21"/>
              </w:rPr>
            </w:pPr>
            <w:r>
              <w:rPr>
                <w:rFonts w:hint="eastAsia" w:ascii="宋体" w:hAnsi="宋体" w:cs="宋体"/>
                <w:kern w:val="0"/>
                <w:szCs w:val="21"/>
              </w:rPr>
              <w:t>合适的测量供电电路</w:t>
            </w:r>
          </w:p>
        </w:tc>
        <w:tc>
          <w:tcPr>
            <w:tcW w:w="982" w:type="dxa"/>
            <w:shd w:val="clear" w:color="auto" w:fill="auto"/>
          </w:tcPr>
          <w:p w14:paraId="53CC46F9">
            <w:pPr>
              <w:widowControl/>
              <w:rPr>
                <w:rFonts w:ascii="宋体" w:hAnsi="宋体"/>
                <w:kern w:val="0"/>
                <w:szCs w:val="21"/>
              </w:rPr>
            </w:pPr>
            <w:r>
              <w:rPr>
                <w:rFonts w:hint="eastAsia" w:ascii="宋体" w:hAnsi="宋体"/>
                <w:kern w:val="0"/>
                <w:szCs w:val="21"/>
              </w:rPr>
              <w:t>图10-图14</w:t>
            </w:r>
          </w:p>
        </w:tc>
        <w:tc>
          <w:tcPr>
            <w:tcW w:w="1841" w:type="dxa"/>
            <w:shd w:val="clear" w:color="auto" w:fill="auto"/>
          </w:tcPr>
          <w:p w14:paraId="3F10EDA2">
            <w:pPr>
              <w:widowControl/>
              <w:rPr>
                <w:rFonts w:ascii="宋体" w:hAnsi="宋体" w:cs="宋体"/>
                <w:kern w:val="0"/>
                <w:szCs w:val="21"/>
              </w:rPr>
            </w:pPr>
            <w:r>
              <w:rPr>
                <w:rFonts w:hint="eastAsia" w:ascii="宋体" w:hAnsi="宋体" w:cs="宋体"/>
                <w:kern w:val="0"/>
                <w:szCs w:val="21"/>
              </w:rPr>
              <w:t>—</w:t>
            </w:r>
          </w:p>
        </w:tc>
        <w:tc>
          <w:tcPr>
            <w:tcW w:w="3027" w:type="dxa"/>
            <w:shd w:val="clear" w:color="auto" w:fill="auto"/>
          </w:tcPr>
          <w:p w14:paraId="36EF4A21">
            <w:pPr>
              <w:widowControl/>
              <w:rPr>
                <w:rFonts w:ascii="宋体" w:hAnsi="宋体" w:cs="宋体"/>
                <w:kern w:val="0"/>
                <w:szCs w:val="21"/>
              </w:rPr>
            </w:pPr>
            <w:r>
              <w:rPr>
                <w:rFonts w:hint="eastAsia" w:ascii="宋体" w:hAnsi="宋体"/>
                <w:kern w:val="0"/>
                <w:szCs w:val="21"/>
              </w:rPr>
              <w:t>无明显差异</w:t>
            </w:r>
          </w:p>
        </w:tc>
      </w:tr>
      <w:tr w14:paraId="26BA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3A293F5">
            <w:pPr>
              <w:widowControl/>
              <w:rPr>
                <w:rFonts w:ascii="宋体" w:hAnsi="宋体"/>
                <w:kern w:val="0"/>
                <w:szCs w:val="21"/>
              </w:rPr>
            </w:pPr>
            <w:r>
              <w:rPr>
                <w:rFonts w:hint="eastAsia" w:ascii="宋体" w:hAnsi="宋体"/>
                <w:kern w:val="0"/>
                <w:szCs w:val="21"/>
              </w:rPr>
              <w:t>附录G</w:t>
            </w:r>
          </w:p>
        </w:tc>
        <w:tc>
          <w:tcPr>
            <w:tcW w:w="1536" w:type="dxa"/>
            <w:shd w:val="clear" w:color="auto" w:fill="auto"/>
          </w:tcPr>
          <w:p w14:paraId="3AC20C29">
            <w:pPr>
              <w:widowControl/>
              <w:rPr>
                <w:rFonts w:ascii="宋体" w:hAnsi="宋体" w:cs="宋体"/>
                <w:kern w:val="0"/>
                <w:szCs w:val="21"/>
              </w:rPr>
            </w:pPr>
            <w:r>
              <w:rPr>
                <w:rFonts w:hint="eastAsia" w:ascii="宋体" w:hAnsi="宋体" w:cs="宋体"/>
                <w:kern w:val="0"/>
                <w:szCs w:val="21"/>
              </w:rPr>
              <w:t>对易燃麻醉混合气点燃危险（源）的防护</w:t>
            </w:r>
          </w:p>
        </w:tc>
        <w:tc>
          <w:tcPr>
            <w:tcW w:w="982" w:type="dxa"/>
            <w:shd w:val="clear" w:color="auto" w:fill="auto"/>
          </w:tcPr>
          <w:p w14:paraId="31E69658">
            <w:pPr>
              <w:widowControl/>
              <w:rPr>
                <w:rFonts w:ascii="宋体" w:hAnsi="宋体"/>
                <w:kern w:val="0"/>
                <w:szCs w:val="21"/>
              </w:rPr>
            </w:pPr>
            <w:r>
              <w:rPr>
                <w:rFonts w:hint="eastAsia" w:ascii="宋体" w:hAnsi="宋体"/>
                <w:kern w:val="0"/>
                <w:szCs w:val="21"/>
              </w:rPr>
              <w:t>第六篇</w:t>
            </w:r>
          </w:p>
        </w:tc>
        <w:tc>
          <w:tcPr>
            <w:tcW w:w="1841" w:type="dxa"/>
            <w:shd w:val="clear" w:color="auto" w:fill="auto"/>
          </w:tcPr>
          <w:p w14:paraId="0886E6CC">
            <w:pPr>
              <w:widowControl/>
              <w:rPr>
                <w:rFonts w:ascii="宋体" w:hAnsi="宋体" w:cs="宋体"/>
                <w:kern w:val="0"/>
                <w:szCs w:val="21"/>
              </w:rPr>
            </w:pPr>
            <w:r>
              <w:rPr>
                <w:rFonts w:hint="eastAsia" w:ascii="宋体" w:hAnsi="宋体" w:cs="宋体"/>
                <w:kern w:val="0"/>
                <w:szCs w:val="21"/>
              </w:rPr>
              <w:t>“对易燃麻醉混合气点燃危险的防护”</w:t>
            </w:r>
          </w:p>
        </w:tc>
        <w:tc>
          <w:tcPr>
            <w:tcW w:w="3027" w:type="dxa"/>
            <w:shd w:val="clear" w:color="auto" w:fill="auto"/>
          </w:tcPr>
          <w:p w14:paraId="7B50A876">
            <w:pPr>
              <w:widowControl/>
              <w:rPr>
                <w:rFonts w:ascii="宋体" w:hAnsi="宋体" w:cs="宋体"/>
                <w:kern w:val="0"/>
                <w:szCs w:val="21"/>
              </w:rPr>
            </w:pPr>
            <w:r>
              <w:rPr>
                <w:rFonts w:hint="eastAsia" w:ascii="宋体" w:hAnsi="宋体"/>
                <w:kern w:val="0"/>
                <w:szCs w:val="21"/>
              </w:rPr>
              <w:t>无明显差异</w:t>
            </w:r>
          </w:p>
        </w:tc>
      </w:tr>
      <w:tr w14:paraId="37FA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0EFF994">
            <w:pPr>
              <w:widowControl/>
              <w:rPr>
                <w:rFonts w:ascii="宋体" w:hAnsi="宋体"/>
                <w:kern w:val="0"/>
                <w:szCs w:val="21"/>
              </w:rPr>
            </w:pPr>
            <w:r>
              <w:rPr>
                <w:rFonts w:hint="eastAsia" w:ascii="宋体" w:hAnsi="宋体"/>
                <w:kern w:val="0"/>
                <w:szCs w:val="21"/>
              </w:rPr>
              <w:t>G.1</w:t>
            </w:r>
          </w:p>
        </w:tc>
        <w:tc>
          <w:tcPr>
            <w:tcW w:w="1536" w:type="dxa"/>
            <w:shd w:val="clear" w:color="auto" w:fill="auto"/>
          </w:tcPr>
          <w:p w14:paraId="7EF26F90">
            <w:pPr>
              <w:widowControl/>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378B86F3">
            <w:pPr>
              <w:widowControl/>
              <w:rPr>
                <w:rFonts w:ascii="宋体" w:hAnsi="宋体"/>
                <w:kern w:val="0"/>
                <w:szCs w:val="21"/>
              </w:rPr>
            </w:pPr>
            <w:r>
              <w:rPr>
                <w:rFonts w:hint="eastAsia" w:ascii="宋体" w:hAnsi="宋体"/>
                <w:kern w:val="0"/>
                <w:szCs w:val="21"/>
              </w:rPr>
              <w:t>新增</w:t>
            </w:r>
          </w:p>
        </w:tc>
        <w:tc>
          <w:tcPr>
            <w:tcW w:w="1841" w:type="dxa"/>
            <w:shd w:val="clear" w:color="auto" w:fill="auto"/>
          </w:tcPr>
          <w:p w14:paraId="63385217">
            <w:pPr>
              <w:widowControl/>
              <w:rPr>
                <w:rFonts w:ascii="宋体" w:hAnsi="宋体" w:cs="宋体"/>
                <w:kern w:val="0"/>
                <w:szCs w:val="21"/>
              </w:rPr>
            </w:pPr>
          </w:p>
        </w:tc>
        <w:tc>
          <w:tcPr>
            <w:tcW w:w="3027" w:type="dxa"/>
            <w:shd w:val="clear" w:color="auto" w:fill="auto"/>
          </w:tcPr>
          <w:p w14:paraId="64C069D8">
            <w:pPr>
              <w:widowControl/>
              <w:rPr>
                <w:rFonts w:ascii="宋体" w:hAnsi="宋体" w:cs="宋体"/>
                <w:kern w:val="0"/>
                <w:szCs w:val="21"/>
              </w:rPr>
            </w:pPr>
            <w:r>
              <w:rPr>
                <w:rFonts w:hint="eastAsia" w:ascii="宋体" w:hAnsi="宋体"/>
                <w:kern w:val="0"/>
                <w:szCs w:val="21"/>
              </w:rPr>
              <w:t>/</w:t>
            </w:r>
          </w:p>
        </w:tc>
      </w:tr>
      <w:tr w14:paraId="071B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95333DC">
            <w:pPr>
              <w:widowControl/>
              <w:rPr>
                <w:rFonts w:ascii="宋体" w:hAnsi="宋体"/>
                <w:kern w:val="0"/>
                <w:szCs w:val="21"/>
              </w:rPr>
            </w:pPr>
            <w:r>
              <w:rPr>
                <w:rFonts w:hint="eastAsia" w:ascii="宋体" w:hAnsi="宋体"/>
                <w:kern w:val="0"/>
                <w:szCs w:val="21"/>
              </w:rPr>
              <w:t>G.1.1</w:t>
            </w:r>
          </w:p>
        </w:tc>
        <w:tc>
          <w:tcPr>
            <w:tcW w:w="1536" w:type="dxa"/>
            <w:shd w:val="clear" w:color="auto" w:fill="auto"/>
          </w:tcPr>
          <w:p w14:paraId="596177B8">
            <w:pPr>
              <w:widowControl/>
              <w:rPr>
                <w:rFonts w:ascii="宋体" w:hAnsi="宋体" w:cs="宋体"/>
                <w:kern w:val="0"/>
                <w:szCs w:val="21"/>
              </w:rPr>
            </w:pPr>
            <w:r>
              <w:rPr>
                <w:rFonts w:hint="eastAsia" w:ascii="宋体" w:hAnsi="宋体" w:cs="宋体"/>
                <w:kern w:val="0"/>
                <w:szCs w:val="21"/>
              </w:rPr>
              <w:t>适用性</w:t>
            </w:r>
          </w:p>
        </w:tc>
        <w:tc>
          <w:tcPr>
            <w:tcW w:w="982" w:type="dxa"/>
            <w:shd w:val="clear" w:color="auto" w:fill="auto"/>
          </w:tcPr>
          <w:p w14:paraId="590DFCAC">
            <w:pPr>
              <w:widowControl/>
              <w:rPr>
                <w:rFonts w:ascii="宋体" w:hAnsi="宋体"/>
                <w:kern w:val="0"/>
                <w:szCs w:val="21"/>
              </w:rPr>
            </w:pPr>
            <w:r>
              <w:rPr>
                <w:rFonts w:hint="eastAsia" w:ascii="宋体" w:hAnsi="宋体"/>
                <w:kern w:val="0"/>
                <w:szCs w:val="21"/>
              </w:rPr>
              <w:t>新增</w:t>
            </w:r>
          </w:p>
        </w:tc>
        <w:tc>
          <w:tcPr>
            <w:tcW w:w="1841" w:type="dxa"/>
            <w:shd w:val="clear" w:color="auto" w:fill="auto"/>
          </w:tcPr>
          <w:p w14:paraId="03363C74">
            <w:pPr>
              <w:widowControl/>
              <w:rPr>
                <w:rFonts w:ascii="宋体" w:hAnsi="宋体" w:cs="宋体"/>
                <w:kern w:val="0"/>
                <w:szCs w:val="21"/>
              </w:rPr>
            </w:pPr>
          </w:p>
        </w:tc>
        <w:tc>
          <w:tcPr>
            <w:tcW w:w="3027" w:type="dxa"/>
            <w:shd w:val="clear" w:color="auto" w:fill="auto"/>
          </w:tcPr>
          <w:p w14:paraId="23C4D73B">
            <w:pPr>
              <w:widowControl/>
              <w:rPr>
                <w:rFonts w:ascii="宋体" w:hAnsi="宋体" w:cs="宋体"/>
                <w:kern w:val="0"/>
                <w:szCs w:val="21"/>
              </w:rPr>
            </w:pPr>
            <w:r>
              <w:rPr>
                <w:rFonts w:hint="eastAsia" w:ascii="宋体" w:hAnsi="宋体"/>
                <w:kern w:val="0"/>
                <w:szCs w:val="21"/>
              </w:rPr>
              <w:t>/</w:t>
            </w:r>
          </w:p>
        </w:tc>
      </w:tr>
      <w:tr w14:paraId="1063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D37487A">
            <w:pPr>
              <w:widowControl/>
              <w:rPr>
                <w:rFonts w:ascii="宋体" w:hAnsi="宋体"/>
                <w:kern w:val="0"/>
                <w:szCs w:val="21"/>
              </w:rPr>
            </w:pPr>
            <w:r>
              <w:rPr>
                <w:rFonts w:hint="eastAsia" w:ascii="宋体" w:hAnsi="宋体"/>
                <w:kern w:val="0"/>
                <w:szCs w:val="21"/>
              </w:rPr>
              <w:t>G.1.2</w:t>
            </w:r>
          </w:p>
        </w:tc>
        <w:tc>
          <w:tcPr>
            <w:tcW w:w="1536" w:type="dxa"/>
            <w:shd w:val="clear" w:color="auto" w:fill="auto"/>
          </w:tcPr>
          <w:p w14:paraId="5978E1B6">
            <w:pPr>
              <w:widowControl/>
              <w:rPr>
                <w:rFonts w:ascii="宋体" w:hAnsi="宋体" w:cs="宋体"/>
                <w:kern w:val="0"/>
                <w:szCs w:val="21"/>
              </w:rPr>
            </w:pPr>
            <w:r>
              <w:rPr>
                <w:rFonts w:hint="eastAsia" w:ascii="宋体" w:hAnsi="宋体" w:cs="宋体"/>
                <w:kern w:val="0"/>
                <w:szCs w:val="21"/>
              </w:rPr>
              <w:t>工业设备和部件</w:t>
            </w:r>
          </w:p>
        </w:tc>
        <w:tc>
          <w:tcPr>
            <w:tcW w:w="982" w:type="dxa"/>
            <w:shd w:val="clear" w:color="auto" w:fill="auto"/>
          </w:tcPr>
          <w:p w14:paraId="33B8428E">
            <w:pPr>
              <w:widowControl/>
              <w:rPr>
                <w:rFonts w:ascii="宋体" w:hAnsi="宋体"/>
                <w:kern w:val="0"/>
                <w:szCs w:val="21"/>
              </w:rPr>
            </w:pPr>
            <w:r>
              <w:rPr>
                <w:rFonts w:hint="eastAsia" w:ascii="宋体" w:hAnsi="宋体"/>
                <w:kern w:val="0"/>
                <w:szCs w:val="21"/>
              </w:rPr>
              <w:t>新增</w:t>
            </w:r>
          </w:p>
        </w:tc>
        <w:tc>
          <w:tcPr>
            <w:tcW w:w="1841" w:type="dxa"/>
            <w:shd w:val="clear" w:color="auto" w:fill="auto"/>
          </w:tcPr>
          <w:p w14:paraId="6A203AEE">
            <w:pPr>
              <w:widowControl/>
              <w:rPr>
                <w:rFonts w:ascii="宋体" w:hAnsi="宋体" w:cs="宋体"/>
                <w:kern w:val="0"/>
                <w:szCs w:val="21"/>
              </w:rPr>
            </w:pPr>
          </w:p>
        </w:tc>
        <w:tc>
          <w:tcPr>
            <w:tcW w:w="3027" w:type="dxa"/>
            <w:shd w:val="clear" w:color="auto" w:fill="auto"/>
          </w:tcPr>
          <w:p w14:paraId="20412F79">
            <w:pPr>
              <w:widowControl/>
              <w:rPr>
                <w:rFonts w:ascii="宋体" w:hAnsi="宋体" w:cs="宋体"/>
                <w:kern w:val="0"/>
                <w:szCs w:val="21"/>
              </w:rPr>
            </w:pPr>
            <w:r>
              <w:rPr>
                <w:rFonts w:hint="eastAsia" w:ascii="宋体" w:hAnsi="宋体"/>
                <w:kern w:val="0"/>
                <w:szCs w:val="21"/>
              </w:rPr>
              <w:t>/</w:t>
            </w:r>
          </w:p>
        </w:tc>
      </w:tr>
      <w:tr w14:paraId="1C28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02E0749">
            <w:pPr>
              <w:widowControl/>
              <w:rPr>
                <w:rFonts w:ascii="宋体" w:hAnsi="宋体"/>
                <w:kern w:val="0"/>
                <w:szCs w:val="21"/>
              </w:rPr>
            </w:pPr>
            <w:r>
              <w:rPr>
                <w:rFonts w:hint="eastAsia" w:ascii="宋体" w:hAnsi="宋体"/>
                <w:kern w:val="0"/>
                <w:szCs w:val="21"/>
              </w:rPr>
              <w:t>G.1.3</w:t>
            </w:r>
          </w:p>
        </w:tc>
        <w:tc>
          <w:tcPr>
            <w:tcW w:w="1536" w:type="dxa"/>
            <w:shd w:val="clear" w:color="auto" w:fill="auto"/>
          </w:tcPr>
          <w:p w14:paraId="21AE59E1">
            <w:pPr>
              <w:widowControl/>
              <w:rPr>
                <w:rFonts w:ascii="宋体" w:hAnsi="宋体" w:cs="宋体"/>
                <w:kern w:val="0"/>
                <w:szCs w:val="21"/>
              </w:rPr>
            </w:pPr>
            <w:r>
              <w:rPr>
                <w:rFonts w:hint="eastAsia" w:ascii="宋体" w:hAnsi="宋体" w:cs="宋体"/>
                <w:kern w:val="0"/>
                <w:szCs w:val="21"/>
              </w:rPr>
              <w:t>ME设备要求</w:t>
            </w:r>
          </w:p>
        </w:tc>
        <w:tc>
          <w:tcPr>
            <w:tcW w:w="982" w:type="dxa"/>
            <w:shd w:val="clear" w:color="auto" w:fill="auto"/>
          </w:tcPr>
          <w:p w14:paraId="5327037F">
            <w:pPr>
              <w:widowControl/>
              <w:rPr>
                <w:rFonts w:ascii="宋体" w:hAnsi="宋体"/>
                <w:kern w:val="0"/>
                <w:szCs w:val="21"/>
              </w:rPr>
            </w:pPr>
            <w:r>
              <w:rPr>
                <w:rFonts w:hint="eastAsia" w:ascii="宋体" w:hAnsi="宋体"/>
                <w:kern w:val="0"/>
                <w:szCs w:val="21"/>
              </w:rPr>
              <w:t>新增</w:t>
            </w:r>
          </w:p>
        </w:tc>
        <w:tc>
          <w:tcPr>
            <w:tcW w:w="1841" w:type="dxa"/>
            <w:shd w:val="clear" w:color="auto" w:fill="auto"/>
          </w:tcPr>
          <w:p w14:paraId="1A45CA11">
            <w:pPr>
              <w:widowControl/>
              <w:rPr>
                <w:rFonts w:ascii="宋体" w:hAnsi="宋体" w:cs="宋体"/>
                <w:kern w:val="0"/>
                <w:szCs w:val="21"/>
              </w:rPr>
            </w:pPr>
          </w:p>
        </w:tc>
        <w:tc>
          <w:tcPr>
            <w:tcW w:w="3027" w:type="dxa"/>
            <w:shd w:val="clear" w:color="auto" w:fill="auto"/>
          </w:tcPr>
          <w:p w14:paraId="6A989AB1">
            <w:pPr>
              <w:widowControl/>
              <w:rPr>
                <w:rFonts w:ascii="宋体" w:hAnsi="宋体" w:cs="宋体"/>
                <w:kern w:val="0"/>
                <w:szCs w:val="21"/>
              </w:rPr>
            </w:pPr>
            <w:r>
              <w:rPr>
                <w:rFonts w:hint="eastAsia" w:ascii="宋体" w:hAnsi="宋体"/>
                <w:kern w:val="0"/>
                <w:szCs w:val="21"/>
              </w:rPr>
              <w:t>/</w:t>
            </w:r>
          </w:p>
        </w:tc>
      </w:tr>
      <w:tr w14:paraId="0DE1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57B13CE">
            <w:pPr>
              <w:widowControl/>
              <w:rPr>
                <w:rFonts w:ascii="宋体" w:hAnsi="宋体"/>
                <w:kern w:val="0"/>
                <w:szCs w:val="21"/>
              </w:rPr>
            </w:pPr>
            <w:r>
              <w:rPr>
                <w:rFonts w:hint="eastAsia" w:ascii="宋体" w:hAnsi="宋体"/>
                <w:kern w:val="0"/>
                <w:szCs w:val="21"/>
              </w:rPr>
              <w:t>G.2</w:t>
            </w:r>
          </w:p>
        </w:tc>
        <w:tc>
          <w:tcPr>
            <w:tcW w:w="1536" w:type="dxa"/>
            <w:shd w:val="clear" w:color="auto" w:fill="auto"/>
          </w:tcPr>
          <w:p w14:paraId="2D777261">
            <w:pPr>
              <w:widowControl/>
              <w:rPr>
                <w:rFonts w:ascii="宋体" w:hAnsi="宋体" w:cs="宋体"/>
                <w:kern w:val="0"/>
                <w:szCs w:val="21"/>
              </w:rPr>
            </w:pPr>
            <w:r>
              <w:rPr>
                <w:rFonts w:hint="eastAsia" w:ascii="宋体" w:hAnsi="宋体" w:cs="宋体"/>
                <w:kern w:val="0"/>
                <w:szCs w:val="21"/>
              </w:rPr>
              <w:t>位置和基本要求</w:t>
            </w:r>
          </w:p>
        </w:tc>
        <w:tc>
          <w:tcPr>
            <w:tcW w:w="982" w:type="dxa"/>
            <w:shd w:val="clear" w:color="auto" w:fill="auto"/>
          </w:tcPr>
          <w:p w14:paraId="45CEE56F">
            <w:pPr>
              <w:widowControl/>
              <w:rPr>
                <w:rFonts w:ascii="宋体" w:hAnsi="宋体"/>
                <w:kern w:val="0"/>
                <w:szCs w:val="21"/>
              </w:rPr>
            </w:pPr>
            <w:r>
              <w:rPr>
                <w:rFonts w:hint="eastAsia" w:ascii="宋体" w:hAnsi="宋体"/>
                <w:kern w:val="0"/>
                <w:szCs w:val="21"/>
              </w:rPr>
              <w:t>37</w:t>
            </w:r>
          </w:p>
        </w:tc>
        <w:tc>
          <w:tcPr>
            <w:tcW w:w="1841" w:type="dxa"/>
            <w:shd w:val="clear" w:color="auto" w:fill="auto"/>
          </w:tcPr>
          <w:p w14:paraId="018499FD">
            <w:pPr>
              <w:widowControl/>
              <w:rPr>
                <w:rFonts w:ascii="宋体" w:hAnsi="宋体" w:cs="宋体"/>
                <w:kern w:val="0"/>
                <w:szCs w:val="21"/>
              </w:rPr>
            </w:pPr>
            <w:r>
              <w:rPr>
                <w:rFonts w:hint="eastAsia" w:ascii="宋体" w:hAnsi="宋体" w:cs="宋体"/>
                <w:kern w:val="0"/>
                <w:szCs w:val="21"/>
              </w:rPr>
              <w:t>“位置和基本要求”</w:t>
            </w:r>
          </w:p>
        </w:tc>
        <w:tc>
          <w:tcPr>
            <w:tcW w:w="3027" w:type="dxa"/>
            <w:shd w:val="clear" w:color="auto" w:fill="auto"/>
          </w:tcPr>
          <w:p w14:paraId="72CB3556">
            <w:pPr>
              <w:widowControl/>
              <w:rPr>
                <w:rFonts w:ascii="宋体" w:hAnsi="宋体" w:cs="宋体"/>
                <w:kern w:val="0"/>
                <w:szCs w:val="21"/>
              </w:rPr>
            </w:pPr>
            <w:r>
              <w:rPr>
                <w:rFonts w:hint="eastAsia" w:ascii="宋体" w:hAnsi="宋体" w:cs="宋体"/>
                <w:kern w:val="0"/>
                <w:szCs w:val="21"/>
              </w:rPr>
              <w:t>无明显差异</w:t>
            </w:r>
          </w:p>
        </w:tc>
      </w:tr>
      <w:tr w14:paraId="2413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ECB3342">
            <w:pPr>
              <w:widowControl/>
              <w:rPr>
                <w:rFonts w:ascii="宋体" w:hAnsi="宋体"/>
                <w:kern w:val="0"/>
                <w:szCs w:val="21"/>
              </w:rPr>
            </w:pPr>
            <w:r>
              <w:rPr>
                <w:rFonts w:hint="eastAsia" w:ascii="宋体" w:hAnsi="宋体"/>
                <w:kern w:val="0"/>
                <w:szCs w:val="21"/>
              </w:rPr>
              <w:t>G.2.1</w:t>
            </w:r>
          </w:p>
        </w:tc>
        <w:tc>
          <w:tcPr>
            <w:tcW w:w="1536" w:type="dxa"/>
            <w:shd w:val="clear" w:color="auto" w:fill="auto"/>
          </w:tcPr>
          <w:p w14:paraId="68628DFD">
            <w:pPr>
              <w:widowControl/>
              <w:rPr>
                <w:rFonts w:ascii="宋体" w:hAnsi="宋体" w:cs="宋体"/>
                <w:kern w:val="0"/>
                <w:szCs w:val="21"/>
              </w:rPr>
            </w:pPr>
            <w:r>
              <w:rPr>
                <w:rFonts w:hint="eastAsia" w:ascii="宋体" w:hAnsi="宋体" w:cs="宋体"/>
                <w:kern w:val="0"/>
                <w:szCs w:val="21"/>
              </w:rPr>
              <w:t>APG型ME设备的部件</w:t>
            </w:r>
          </w:p>
        </w:tc>
        <w:tc>
          <w:tcPr>
            <w:tcW w:w="982" w:type="dxa"/>
            <w:shd w:val="clear" w:color="auto" w:fill="auto"/>
          </w:tcPr>
          <w:p w14:paraId="7DA69EE7">
            <w:pPr>
              <w:widowControl/>
              <w:rPr>
                <w:rFonts w:ascii="宋体" w:hAnsi="宋体"/>
                <w:kern w:val="0"/>
                <w:szCs w:val="21"/>
              </w:rPr>
            </w:pPr>
            <w:r>
              <w:rPr>
                <w:rFonts w:hint="eastAsia" w:ascii="宋体" w:hAnsi="宋体"/>
                <w:kern w:val="0"/>
                <w:szCs w:val="21"/>
              </w:rPr>
              <w:t>新增</w:t>
            </w:r>
          </w:p>
        </w:tc>
        <w:tc>
          <w:tcPr>
            <w:tcW w:w="1841" w:type="dxa"/>
            <w:shd w:val="clear" w:color="auto" w:fill="auto"/>
          </w:tcPr>
          <w:p w14:paraId="548EC092">
            <w:pPr>
              <w:widowControl/>
              <w:rPr>
                <w:rFonts w:ascii="宋体" w:hAnsi="宋体" w:cs="宋体"/>
                <w:kern w:val="0"/>
                <w:szCs w:val="21"/>
              </w:rPr>
            </w:pPr>
          </w:p>
        </w:tc>
        <w:tc>
          <w:tcPr>
            <w:tcW w:w="3027" w:type="dxa"/>
            <w:shd w:val="clear" w:color="auto" w:fill="auto"/>
          </w:tcPr>
          <w:p w14:paraId="3D549B5F">
            <w:pPr>
              <w:widowControl/>
              <w:rPr>
                <w:rFonts w:ascii="宋体" w:hAnsi="宋体" w:cs="宋体"/>
                <w:kern w:val="0"/>
                <w:szCs w:val="21"/>
              </w:rPr>
            </w:pPr>
            <w:r>
              <w:rPr>
                <w:rFonts w:hint="eastAsia" w:ascii="宋体" w:hAnsi="宋体"/>
                <w:kern w:val="0"/>
                <w:szCs w:val="21"/>
              </w:rPr>
              <w:t>/</w:t>
            </w:r>
          </w:p>
        </w:tc>
      </w:tr>
      <w:tr w14:paraId="074D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9A8EAA6">
            <w:pPr>
              <w:widowControl/>
              <w:rPr>
                <w:rFonts w:ascii="宋体" w:hAnsi="宋体"/>
                <w:kern w:val="0"/>
                <w:szCs w:val="21"/>
              </w:rPr>
            </w:pPr>
            <w:r>
              <w:rPr>
                <w:rFonts w:hint="eastAsia" w:ascii="宋体" w:hAnsi="宋体"/>
                <w:kern w:val="0"/>
                <w:szCs w:val="21"/>
              </w:rPr>
              <w:t>G.2.2</w:t>
            </w:r>
          </w:p>
        </w:tc>
        <w:tc>
          <w:tcPr>
            <w:tcW w:w="1536" w:type="dxa"/>
            <w:shd w:val="clear" w:color="auto" w:fill="auto"/>
          </w:tcPr>
          <w:p w14:paraId="3AB6113A">
            <w:pPr>
              <w:widowControl/>
              <w:rPr>
                <w:rFonts w:ascii="宋体" w:hAnsi="宋体" w:cs="宋体"/>
                <w:kern w:val="0"/>
                <w:szCs w:val="21"/>
              </w:rPr>
            </w:pPr>
            <w:r>
              <w:rPr>
                <w:rFonts w:hint="eastAsia" w:ascii="宋体" w:hAnsi="宋体" w:cs="宋体"/>
                <w:kern w:val="0"/>
                <w:szCs w:val="21"/>
              </w:rPr>
              <w:t>与空气混合的易燃麻醉气</w:t>
            </w:r>
          </w:p>
        </w:tc>
        <w:tc>
          <w:tcPr>
            <w:tcW w:w="982" w:type="dxa"/>
            <w:shd w:val="clear" w:color="auto" w:fill="auto"/>
          </w:tcPr>
          <w:p w14:paraId="29E6DF20">
            <w:pPr>
              <w:widowControl/>
              <w:rPr>
                <w:rFonts w:ascii="宋体" w:hAnsi="宋体"/>
                <w:kern w:val="0"/>
                <w:szCs w:val="21"/>
              </w:rPr>
            </w:pPr>
            <w:r>
              <w:rPr>
                <w:rFonts w:hint="eastAsia" w:ascii="宋体" w:hAnsi="宋体"/>
                <w:kern w:val="0"/>
                <w:szCs w:val="21"/>
              </w:rPr>
              <w:t>37.5</w:t>
            </w:r>
          </w:p>
        </w:tc>
        <w:tc>
          <w:tcPr>
            <w:tcW w:w="1841" w:type="dxa"/>
            <w:shd w:val="clear" w:color="auto" w:fill="auto"/>
          </w:tcPr>
          <w:p w14:paraId="729A687F">
            <w:pPr>
              <w:widowControl/>
              <w:rPr>
                <w:rFonts w:ascii="宋体" w:hAnsi="宋体" w:cs="宋体"/>
                <w:kern w:val="0"/>
                <w:szCs w:val="21"/>
              </w:rPr>
            </w:pPr>
            <w:r>
              <w:rPr>
                <w:rFonts w:hint="eastAsia" w:ascii="宋体" w:hAnsi="宋体" w:cs="宋体"/>
                <w:kern w:val="0"/>
                <w:szCs w:val="21"/>
              </w:rPr>
              <w:t>“与空气混合的易燃麻醉气”</w:t>
            </w:r>
          </w:p>
        </w:tc>
        <w:tc>
          <w:tcPr>
            <w:tcW w:w="3027" w:type="dxa"/>
            <w:shd w:val="clear" w:color="auto" w:fill="auto"/>
          </w:tcPr>
          <w:p w14:paraId="68F87BF2">
            <w:pPr>
              <w:widowControl/>
              <w:rPr>
                <w:rFonts w:ascii="宋体" w:hAnsi="宋体" w:cs="宋体"/>
                <w:kern w:val="0"/>
                <w:szCs w:val="21"/>
              </w:rPr>
            </w:pPr>
            <w:r>
              <w:rPr>
                <w:rFonts w:hint="eastAsia" w:ascii="宋体" w:hAnsi="宋体" w:cs="宋体"/>
                <w:kern w:val="0"/>
                <w:szCs w:val="21"/>
              </w:rPr>
              <w:t>无明显差异</w:t>
            </w:r>
          </w:p>
        </w:tc>
      </w:tr>
      <w:tr w14:paraId="4D52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87A7FA0">
            <w:pPr>
              <w:widowControl/>
              <w:rPr>
                <w:rFonts w:ascii="宋体" w:hAnsi="宋体"/>
                <w:kern w:val="0"/>
                <w:szCs w:val="21"/>
              </w:rPr>
            </w:pPr>
            <w:r>
              <w:rPr>
                <w:rFonts w:hint="eastAsia" w:ascii="宋体" w:hAnsi="宋体"/>
                <w:kern w:val="0"/>
                <w:szCs w:val="21"/>
              </w:rPr>
              <w:t>G.2.3</w:t>
            </w:r>
          </w:p>
        </w:tc>
        <w:tc>
          <w:tcPr>
            <w:tcW w:w="1536" w:type="dxa"/>
            <w:shd w:val="clear" w:color="auto" w:fill="auto"/>
          </w:tcPr>
          <w:p w14:paraId="7D641EF7">
            <w:pPr>
              <w:widowControl/>
              <w:rPr>
                <w:rFonts w:ascii="宋体" w:hAnsi="宋体" w:cs="宋体"/>
                <w:kern w:val="0"/>
                <w:szCs w:val="21"/>
              </w:rPr>
            </w:pPr>
            <w:r>
              <w:rPr>
                <w:rFonts w:hint="eastAsia" w:ascii="宋体" w:hAnsi="宋体" w:cs="宋体"/>
                <w:kern w:val="0"/>
                <w:szCs w:val="21"/>
              </w:rPr>
              <w:t>与氧或氧化亚氮混合的易燃麻醉气</w:t>
            </w:r>
          </w:p>
        </w:tc>
        <w:tc>
          <w:tcPr>
            <w:tcW w:w="982" w:type="dxa"/>
            <w:shd w:val="clear" w:color="auto" w:fill="auto"/>
          </w:tcPr>
          <w:p w14:paraId="6A2EA2BF">
            <w:pPr>
              <w:widowControl/>
              <w:rPr>
                <w:rFonts w:ascii="宋体" w:hAnsi="宋体"/>
                <w:kern w:val="0"/>
                <w:szCs w:val="21"/>
              </w:rPr>
            </w:pPr>
            <w:r>
              <w:rPr>
                <w:rFonts w:hint="eastAsia" w:ascii="宋体" w:hAnsi="宋体"/>
                <w:kern w:val="0"/>
                <w:szCs w:val="21"/>
              </w:rPr>
              <w:t>37.6</w:t>
            </w:r>
          </w:p>
        </w:tc>
        <w:tc>
          <w:tcPr>
            <w:tcW w:w="1841" w:type="dxa"/>
            <w:shd w:val="clear" w:color="auto" w:fill="auto"/>
          </w:tcPr>
          <w:p w14:paraId="7288FE3A">
            <w:pPr>
              <w:widowControl/>
              <w:rPr>
                <w:rFonts w:ascii="宋体" w:hAnsi="宋体" w:cs="宋体"/>
                <w:kern w:val="0"/>
                <w:szCs w:val="21"/>
              </w:rPr>
            </w:pPr>
            <w:r>
              <w:rPr>
                <w:rFonts w:hint="eastAsia" w:ascii="宋体" w:hAnsi="宋体" w:cs="宋体"/>
                <w:kern w:val="0"/>
                <w:szCs w:val="21"/>
              </w:rPr>
              <w:t>“与氧或氧化亚氮混合”</w:t>
            </w:r>
          </w:p>
        </w:tc>
        <w:tc>
          <w:tcPr>
            <w:tcW w:w="3027" w:type="dxa"/>
            <w:shd w:val="clear" w:color="auto" w:fill="auto"/>
            <w:vAlign w:val="center"/>
          </w:tcPr>
          <w:p w14:paraId="7B9CC06E">
            <w:pPr>
              <w:widowControl/>
              <w:rPr>
                <w:rFonts w:ascii="宋体" w:hAnsi="宋体" w:cs="宋体"/>
                <w:kern w:val="0"/>
                <w:szCs w:val="21"/>
              </w:rPr>
            </w:pPr>
            <w:r>
              <w:rPr>
                <w:rFonts w:hint="eastAsia" w:ascii="宋体" w:hAnsi="宋体" w:cs="宋体"/>
                <w:kern w:val="0"/>
                <w:szCs w:val="21"/>
              </w:rPr>
              <w:t>无明显差异</w:t>
            </w:r>
          </w:p>
        </w:tc>
      </w:tr>
      <w:tr w14:paraId="24FC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F41078D">
            <w:pPr>
              <w:widowControl/>
              <w:rPr>
                <w:rFonts w:ascii="宋体" w:hAnsi="宋体"/>
                <w:kern w:val="0"/>
                <w:szCs w:val="21"/>
              </w:rPr>
            </w:pPr>
            <w:r>
              <w:rPr>
                <w:rFonts w:hint="eastAsia" w:ascii="宋体" w:hAnsi="宋体"/>
                <w:kern w:val="0"/>
                <w:szCs w:val="21"/>
              </w:rPr>
              <w:t>G.2.4</w:t>
            </w:r>
          </w:p>
        </w:tc>
        <w:tc>
          <w:tcPr>
            <w:tcW w:w="1536" w:type="dxa"/>
            <w:shd w:val="clear" w:color="auto" w:fill="auto"/>
          </w:tcPr>
          <w:p w14:paraId="0A564AC9">
            <w:pPr>
              <w:widowControl/>
              <w:rPr>
                <w:rFonts w:ascii="宋体" w:hAnsi="宋体" w:cs="宋体"/>
                <w:kern w:val="0"/>
                <w:szCs w:val="21"/>
              </w:rPr>
            </w:pPr>
            <w:r>
              <w:rPr>
                <w:rFonts w:hint="eastAsia" w:ascii="宋体" w:hAnsi="宋体" w:cs="宋体"/>
                <w:kern w:val="0"/>
                <w:szCs w:val="21"/>
              </w:rPr>
              <w:t>指定与空气混合的易燃麻醉气使用的ME设备</w:t>
            </w:r>
          </w:p>
        </w:tc>
        <w:tc>
          <w:tcPr>
            <w:tcW w:w="982" w:type="dxa"/>
            <w:shd w:val="clear" w:color="auto" w:fill="auto"/>
          </w:tcPr>
          <w:p w14:paraId="0FE2BBF8">
            <w:pPr>
              <w:widowControl/>
              <w:rPr>
                <w:rFonts w:ascii="宋体" w:hAnsi="宋体"/>
                <w:kern w:val="0"/>
                <w:szCs w:val="21"/>
              </w:rPr>
            </w:pPr>
            <w:r>
              <w:rPr>
                <w:rFonts w:hint="eastAsia" w:ascii="宋体" w:hAnsi="宋体"/>
                <w:kern w:val="0"/>
                <w:szCs w:val="21"/>
              </w:rPr>
              <w:t>37.7</w:t>
            </w:r>
          </w:p>
        </w:tc>
        <w:tc>
          <w:tcPr>
            <w:tcW w:w="1841" w:type="dxa"/>
            <w:shd w:val="clear" w:color="auto" w:fill="auto"/>
          </w:tcPr>
          <w:p w14:paraId="20CF2884">
            <w:pPr>
              <w:widowControl/>
              <w:rPr>
                <w:rFonts w:ascii="宋体" w:hAnsi="宋体" w:cs="宋体"/>
                <w:kern w:val="0"/>
                <w:szCs w:val="21"/>
              </w:rPr>
            </w:pPr>
            <w:r>
              <w:rPr>
                <w:rFonts w:hint="eastAsia" w:ascii="宋体" w:hAnsi="宋体" w:cs="宋体"/>
                <w:kern w:val="0"/>
                <w:szCs w:val="21"/>
              </w:rPr>
              <w:t>“规定在37.5所定义的位置</w:t>
            </w:r>
            <w:r>
              <w:rPr>
                <w:rFonts w:ascii="宋体" w:hAnsi="宋体" w:cs="宋体"/>
                <w:kern w:val="0"/>
                <w:szCs w:val="21"/>
              </w:rPr>
              <w:t>…</w:t>
            </w:r>
            <w:r>
              <w:rPr>
                <w:rFonts w:hint="eastAsia" w:ascii="宋体" w:hAnsi="宋体" w:cs="宋体"/>
                <w:kern w:val="0"/>
                <w:szCs w:val="21"/>
              </w:rPr>
              <w:t>”</w:t>
            </w:r>
          </w:p>
        </w:tc>
        <w:tc>
          <w:tcPr>
            <w:tcW w:w="3027" w:type="dxa"/>
            <w:shd w:val="clear" w:color="auto" w:fill="auto"/>
            <w:vAlign w:val="center"/>
          </w:tcPr>
          <w:p w14:paraId="1753C55E">
            <w:pPr>
              <w:widowControl/>
              <w:rPr>
                <w:rFonts w:ascii="宋体" w:hAnsi="宋体" w:cs="宋体"/>
                <w:kern w:val="0"/>
                <w:szCs w:val="21"/>
              </w:rPr>
            </w:pPr>
            <w:r>
              <w:rPr>
                <w:rFonts w:hint="eastAsia" w:ascii="宋体" w:hAnsi="宋体" w:cs="宋体"/>
                <w:kern w:val="0"/>
                <w:szCs w:val="21"/>
              </w:rPr>
              <w:t>无明显差异</w:t>
            </w:r>
          </w:p>
        </w:tc>
      </w:tr>
      <w:tr w14:paraId="0C65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74EA5E8">
            <w:pPr>
              <w:widowControl/>
              <w:rPr>
                <w:rFonts w:ascii="宋体" w:hAnsi="宋体"/>
                <w:kern w:val="0"/>
                <w:szCs w:val="21"/>
              </w:rPr>
            </w:pPr>
            <w:r>
              <w:rPr>
                <w:rFonts w:hint="eastAsia" w:ascii="宋体" w:hAnsi="宋体"/>
                <w:kern w:val="0"/>
                <w:szCs w:val="21"/>
              </w:rPr>
              <w:t>G.2.5</w:t>
            </w:r>
          </w:p>
        </w:tc>
        <w:tc>
          <w:tcPr>
            <w:tcW w:w="1536" w:type="dxa"/>
            <w:shd w:val="clear" w:color="auto" w:fill="auto"/>
          </w:tcPr>
          <w:p w14:paraId="62356CEB">
            <w:pPr>
              <w:widowControl/>
              <w:rPr>
                <w:rFonts w:ascii="宋体" w:hAnsi="宋体" w:cs="宋体"/>
                <w:kern w:val="0"/>
                <w:szCs w:val="21"/>
              </w:rPr>
            </w:pPr>
            <w:r>
              <w:rPr>
                <w:rFonts w:hint="eastAsia" w:ascii="宋体" w:hAnsi="宋体" w:cs="宋体"/>
                <w:kern w:val="0"/>
                <w:szCs w:val="21"/>
              </w:rPr>
              <w:t>指定与氧或氧化亚氮混合的易燃麻醉气使用的ME设备</w:t>
            </w:r>
          </w:p>
        </w:tc>
        <w:tc>
          <w:tcPr>
            <w:tcW w:w="982" w:type="dxa"/>
            <w:shd w:val="clear" w:color="auto" w:fill="auto"/>
          </w:tcPr>
          <w:p w14:paraId="6D8B56CF">
            <w:pPr>
              <w:widowControl/>
              <w:rPr>
                <w:rFonts w:ascii="宋体" w:hAnsi="宋体"/>
                <w:kern w:val="0"/>
                <w:szCs w:val="21"/>
              </w:rPr>
            </w:pPr>
            <w:r>
              <w:rPr>
                <w:rFonts w:hint="eastAsia" w:ascii="宋体" w:hAnsi="宋体"/>
                <w:kern w:val="0"/>
                <w:szCs w:val="21"/>
              </w:rPr>
              <w:t>37.8</w:t>
            </w:r>
          </w:p>
        </w:tc>
        <w:tc>
          <w:tcPr>
            <w:tcW w:w="1841" w:type="dxa"/>
            <w:shd w:val="clear" w:color="auto" w:fill="auto"/>
          </w:tcPr>
          <w:p w14:paraId="6FD2C1BE">
            <w:pPr>
              <w:widowControl/>
              <w:rPr>
                <w:rFonts w:ascii="宋体" w:hAnsi="宋体" w:cs="宋体"/>
                <w:kern w:val="0"/>
                <w:szCs w:val="21"/>
              </w:rPr>
            </w:pPr>
            <w:r>
              <w:rPr>
                <w:rFonts w:hint="eastAsia" w:ascii="宋体" w:hAnsi="宋体" w:cs="宋体"/>
                <w:kern w:val="0"/>
                <w:szCs w:val="21"/>
              </w:rPr>
              <w:t>“规定在37.6所定义的位置</w:t>
            </w:r>
            <w:r>
              <w:rPr>
                <w:rFonts w:ascii="宋体" w:hAnsi="宋体" w:cs="宋体"/>
                <w:kern w:val="0"/>
                <w:szCs w:val="21"/>
              </w:rPr>
              <w:t>…</w:t>
            </w:r>
            <w:r>
              <w:rPr>
                <w:rFonts w:hint="eastAsia" w:ascii="宋体" w:hAnsi="宋体" w:cs="宋体"/>
                <w:kern w:val="0"/>
                <w:szCs w:val="21"/>
              </w:rPr>
              <w:t>”</w:t>
            </w:r>
          </w:p>
        </w:tc>
        <w:tc>
          <w:tcPr>
            <w:tcW w:w="3027" w:type="dxa"/>
            <w:shd w:val="clear" w:color="auto" w:fill="auto"/>
            <w:vAlign w:val="center"/>
          </w:tcPr>
          <w:p w14:paraId="70C01267">
            <w:pPr>
              <w:widowControl/>
              <w:rPr>
                <w:rFonts w:ascii="宋体" w:hAnsi="宋体" w:cs="宋体"/>
                <w:kern w:val="0"/>
                <w:szCs w:val="21"/>
              </w:rPr>
            </w:pPr>
            <w:r>
              <w:rPr>
                <w:rFonts w:hint="eastAsia" w:ascii="宋体" w:hAnsi="宋体" w:cs="宋体"/>
                <w:kern w:val="0"/>
                <w:szCs w:val="21"/>
              </w:rPr>
              <w:t>无明显差异</w:t>
            </w:r>
          </w:p>
        </w:tc>
      </w:tr>
      <w:tr w14:paraId="03BE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0628330">
            <w:pPr>
              <w:widowControl/>
              <w:rPr>
                <w:rFonts w:ascii="宋体" w:hAnsi="宋体"/>
                <w:kern w:val="0"/>
                <w:szCs w:val="21"/>
              </w:rPr>
            </w:pPr>
            <w:r>
              <w:rPr>
                <w:rFonts w:hint="eastAsia" w:ascii="宋体" w:hAnsi="宋体"/>
                <w:kern w:val="0"/>
                <w:szCs w:val="21"/>
              </w:rPr>
              <w:t>G.3</w:t>
            </w:r>
          </w:p>
        </w:tc>
        <w:tc>
          <w:tcPr>
            <w:tcW w:w="1536" w:type="dxa"/>
            <w:shd w:val="clear" w:color="auto" w:fill="auto"/>
          </w:tcPr>
          <w:p w14:paraId="76235B3E">
            <w:pPr>
              <w:widowControl/>
              <w:rPr>
                <w:rFonts w:ascii="宋体" w:hAnsi="宋体" w:cs="宋体"/>
                <w:kern w:val="0"/>
                <w:szCs w:val="21"/>
              </w:rPr>
            </w:pPr>
            <w:r>
              <w:rPr>
                <w:rFonts w:hint="eastAsia" w:ascii="宋体" w:hAnsi="宋体" w:cs="宋体"/>
                <w:kern w:val="0"/>
                <w:szCs w:val="21"/>
              </w:rPr>
              <w:t>标记、随附文件</w:t>
            </w:r>
          </w:p>
        </w:tc>
        <w:tc>
          <w:tcPr>
            <w:tcW w:w="982" w:type="dxa"/>
            <w:shd w:val="clear" w:color="auto" w:fill="auto"/>
          </w:tcPr>
          <w:p w14:paraId="4EBEFC6D">
            <w:pPr>
              <w:widowControl/>
              <w:rPr>
                <w:rFonts w:ascii="宋体" w:hAnsi="宋体"/>
                <w:kern w:val="0"/>
                <w:szCs w:val="21"/>
              </w:rPr>
            </w:pPr>
            <w:r>
              <w:rPr>
                <w:rFonts w:hint="eastAsia" w:ascii="宋体" w:hAnsi="宋体"/>
                <w:kern w:val="0"/>
                <w:szCs w:val="21"/>
              </w:rPr>
              <w:t>38</w:t>
            </w:r>
          </w:p>
        </w:tc>
        <w:tc>
          <w:tcPr>
            <w:tcW w:w="1841" w:type="dxa"/>
            <w:shd w:val="clear" w:color="auto" w:fill="auto"/>
          </w:tcPr>
          <w:p w14:paraId="297B4DA7">
            <w:pPr>
              <w:widowControl/>
              <w:rPr>
                <w:rFonts w:ascii="宋体" w:hAnsi="宋体" w:cs="宋体"/>
                <w:kern w:val="0"/>
                <w:szCs w:val="21"/>
              </w:rPr>
            </w:pPr>
            <w:r>
              <w:rPr>
                <w:rFonts w:hint="eastAsia" w:ascii="宋体" w:hAnsi="宋体" w:cs="宋体"/>
                <w:kern w:val="0"/>
                <w:szCs w:val="21"/>
              </w:rPr>
              <w:t>“标记、随机文件”</w:t>
            </w:r>
          </w:p>
        </w:tc>
        <w:tc>
          <w:tcPr>
            <w:tcW w:w="3027" w:type="dxa"/>
            <w:shd w:val="clear" w:color="auto" w:fill="auto"/>
            <w:vAlign w:val="center"/>
          </w:tcPr>
          <w:p w14:paraId="4A82BA72">
            <w:pPr>
              <w:widowControl/>
              <w:rPr>
                <w:rFonts w:ascii="宋体" w:hAnsi="宋体" w:cs="宋体"/>
                <w:kern w:val="0"/>
                <w:szCs w:val="21"/>
              </w:rPr>
            </w:pPr>
            <w:r>
              <w:rPr>
                <w:rFonts w:hint="eastAsia" w:ascii="宋体" w:hAnsi="宋体" w:cs="宋体"/>
                <w:kern w:val="0"/>
                <w:szCs w:val="21"/>
              </w:rPr>
              <w:t>无明显差异</w:t>
            </w:r>
          </w:p>
        </w:tc>
      </w:tr>
      <w:tr w14:paraId="370D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A4218DF">
            <w:pPr>
              <w:widowControl/>
              <w:rPr>
                <w:rFonts w:ascii="宋体" w:hAnsi="宋体"/>
                <w:kern w:val="0"/>
                <w:szCs w:val="21"/>
              </w:rPr>
            </w:pPr>
            <w:r>
              <w:rPr>
                <w:rFonts w:hint="eastAsia" w:ascii="宋体" w:hAnsi="宋体"/>
                <w:kern w:val="0"/>
                <w:szCs w:val="21"/>
              </w:rPr>
              <w:t>G.3.1</w:t>
            </w:r>
          </w:p>
        </w:tc>
        <w:tc>
          <w:tcPr>
            <w:tcW w:w="1536" w:type="dxa"/>
            <w:shd w:val="clear" w:color="auto" w:fill="auto"/>
          </w:tcPr>
          <w:p w14:paraId="310C670B">
            <w:pPr>
              <w:widowControl/>
              <w:rPr>
                <w:rFonts w:ascii="宋体" w:hAnsi="宋体" w:cs="宋体"/>
                <w:kern w:val="0"/>
                <w:szCs w:val="21"/>
              </w:rPr>
            </w:pPr>
            <w:r>
              <w:rPr>
                <w:rFonts w:hint="eastAsia" w:ascii="宋体" w:hAnsi="宋体" w:cs="宋体"/>
                <w:kern w:val="0"/>
                <w:szCs w:val="21"/>
              </w:rPr>
              <w:t>APG型标记</w:t>
            </w:r>
          </w:p>
        </w:tc>
        <w:tc>
          <w:tcPr>
            <w:tcW w:w="982" w:type="dxa"/>
            <w:shd w:val="clear" w:color="auto" w:fill="auto"/>
          </w:tcPr>
          <w:p w14:paraId="35D8C02E">
            <w:pPr>
              <w:widowControl/>
              <w:rPr>
                <w:rFonts w:ascii="宋体" w:hAnsi="宋体"/>
                <w:kern w:val="0"/>
                <w:szCs w:val="21"/>
              </w:rPr>
            </w:pPr>
            <w:r>
              <w:rPr>
                <w:rFonts w:hint="eastAsia" w:ascii="宋体" w:hAnsi="宋体"/>
                <w:kern w:val="0"/>
                <w:szCs w:val="21"/>
              </w:rPr>
              <w:t>6.1 r)</w:t>
            </w:r>
          </w:p>
        </w:tc>
        <w:tc>
          <w:tcPr>
            <w:tcW w:w="1841" w:type="dxa"/>
            <w:shd w:val="clear" w:color="auto" w:fill="auto"/>
          </w:tcPr>
          <w:p w14:paraId="765071ED">
            <w:pPr>
              <w:widowControl/>
              <w:rPr>
                <w:rFonts w:ascii="宋体" w:hAnsi="宋体" w:cs="宋体"/>
                <w:kern w:val="0"/>
                <w:szCs w:val="21"/>
              </w:rPr>
            </w:pPr>
            <w:r>
              <w:rPr>
                <w:rFonts w:hint="eastAsia" w:ascii="宋体" w:hAnsi="宋体" w:cs="宋体"/>
                <w:kern w:val="0"/>
                <w:szCs w:val="21"/>
              </w:rPr>
              <w:t>“AP/APG型设备”</w:t>
            </w:r>
          </w:p>
        </w:tc>
        <w:tc>
          <w:tcPr>
            <w:tcW w:w="3027" w:type="dxa"/>
            <w:shd w:val="clear" w:color="auto" w:fill="auto"/>
            <w:vAlign w:val="center"/>
          </w:tcPr>
          <w:p w14:paraId="398EF100">
            <w:pPr>
              <w:widowControl/>
              <w:rPr>
                <w:rFonts w:ascii="宋体" w:hAnsi="宋体" w:cs="宋体"/>
                <w:kern w:val="0"/>
                <w:szCs w:val="21"/>
              </w:rPr>
            </w:pPr>
            <w:r>
              <w:rPr>
                <w:rFonts w:hint="eastAsia" w:ascii="宋体" w:hAnsi="宋体" w:cs="宋体"/>
                <w:kern w:val="0"/>
                <w:szCs w:val="21"/>
              </w:rPr>
              <w:t>无明显差异</w:t>
            </w:r>
          </w:p>
        </w:tc>
      </w:tr>
      <w:tr w14:paraId="5281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BC8FDD3">
            <w:pPr>
              <w:widowControl/>
              <w:rPr>
                <w:rFonts w:ascii="宋体" w:hAnsi="宋体"/>
                <w:kern w:val="0"/>
                <w:szCs w:val="21"/>
              </w:rPr>
            </w:pPr>
          </w:p>
        </w:tc>
        <w:tc>
          <w:tcPr>
            <w:tcW w:w="1536" w:type="dxa"/>
            <w:shd w:val="clear" w:color="auto" w:fill="auto"/>
          </w:tcPr>
          <w:p w14:paraId="49AA568A">
            <w:pPr>
              <w:widowControl/>
              <w:rPr>
                <w:rFonts w:ascii="宋体" w:hAnsi="宋体" w:cs="宋体"/>
                <w:kern w:val="0"/>
                <w:szCs w:val="21"/>
              </w:rPr>
            </w:pPr>
          </w:p>
        </w:tc>
        <w:tc>
          <w:tcPr>
            <w:tcW w:w="982" w:type="dxa"/>
            <w:shd w:val="clear" w:color="auto" w:fill="auto"/>
          </w:tcPr>
          <w:p w14:paraId="19B3C5F4">
            <w:pPr>
              <w:widowControl/>
              <w:rPr>
                <w:rFonts w:ascii="宋体" w:hAnsi="宋体"/>
                <w:kern w:val="0"/>
                <w:szCs w:val="21"/>
              </w:rPr>
            </w:pPr>
            <w:r>
              <w:rPr>
                <w:rFonts w:hint="eastAsia" w:ascii="宋体" w:hAnsi="宋体"/>
                <w:kern w:val="0"/>
                <w:szCs w:val="21"/>
              </w:rPr>
              <w:t>38.2</w:t>
            </w:r>
          </w:p>
        </w:tc>
        <w:tc>
          <w:tcPr>
            <w:tcW w:w="1841" w:type="dxa"/>
            <w:shd w:val="clear" w:color="auto" w:fill="auto"/>
          </w:tcPr>
          <w:p w14:paraId="0F3E60BE">
            <w:pPr>
              <w:widowControl/>
              <w:rPr>
                <w:rFonts w:ascii="宋体" w:hAnsi="宋体" w:cs="宋体"/>
                <w:kern w:val="0"/>
                <w:szCs w:val="21"/>
              </w:rPr>
            </w:pPr>
            <w:r>
              <w:rPr>
                <w:rFonts w:hint="eastAsia" w:ascii="宋体" w:hAnsi="宋体" w:cs="宋体"/>
                <w:kern w:val="0"/>
                <w:szCs w:val="21"/>
              </w:rPr>
              <w:t>“应在APG型设备的显著</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26E16F8B">
            <w:pPr>
              <w:widowControl/>
              <w:rPr>
                <w:rFonts w:ascii="宋体" w:hAnsi="宋体" w:cs="宋体"/>
                <w:kern w:val="0"/>
                <w:szCs w:val="21"/>
              </w:rPr>
            </w:pPr>
            <w:r>
              <w:rPr>
                <w:rFonts w:hint="eastAsia" w:ascii="宋体" w:hAnsi="宋体" w:cs="宋体"/>
                <w:kern w:val="0"/>
                <w:szCs w:val="21"/>
              </w:rPr>
              <w:t>无明显差异</w:t>
            </w:r>
          </w:p>
        </w:tc>
      </w:tr>
      <w:tr w14:paraId="7C61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CE192E8">
            <w:pPr>
              <w:widowControl/>
              <w:rPr>
                <w:rFonts w:ascii="宋体" w:hAnsi="宋体"/>
                <w:kern w:val="0"/>
                <w:szCs w:val="21"/>
              </w:rPr>
            </w:pPr>
            <w:r>
              <w:rPr>
                <w:rFonts w:hint="eastAsia" w:ascii="宋体" w:hAnsi="宋体"/>
                <w:kern w:val="0"/>
                <w:szCs w:val="21"/>
              </w:rPr>
              <w:t>G.3.2</w:t>
            </w:r>
          </w:p>
        </w:tc>
        <w:tc>
          <w:tcPr>
            <w:tcW w:w="1536" w:type="dxa"/>
            <w:shd w:val="clear" w:color="auto" w:fill="auto"/>
          </w:tcPr>
          <w:p w14:paraId="3A1C5020">
            <w:pPr>
              <w:widowControl/>
              <w:rPr>
                <w:rFonts w:ascii="宋体" w:hAnsi="宋体" w:cs="宋体"/>
                <w:kern w:val="0"/>
                <w:szCs w:val="21"/>
              </w:rPr>
            </w:pPr>
            <w:r>
              <w:rPr>
                <w:rFonts w:hint="eastAsia" w:ascii="宋体" w:hAnsi="宋体" w:cs="宋体"/>
                <w:kern w:val="0"/>
                <w:szCs w:val="21"/>
              </w:rPr>
              <w:t>AP型标记</w:t>
            </w:r>
          </w:p>
        </w:tc>
        <w:tc>
          <w:tcPr>
            <w:tcW w:w="982" w:type="dxa"/>
            <w:shd w:val="clear" w:color="auto" w:fill="auto"/>
          </w:tcPr>
          <w:p w14:paraId="7E766B3F">
            <w:pPr>
              <w:widowControl/>
              <w:rPr>
                <w:rFonts w:ascii="宋体" w:hAnsi="宋体"/>
                <w:kern w:val="0"/>
                <w:szCs w:val="21"/>
              </w:rPr>
            </w:pPr>
            <w:r>
              <w:rPr>
                <w:rFonts w:hint="eastAsia" w:ascii="宋体" w:hAnsi="宋体"/>
                <w:kern w:val="0"/>
                <w:szCs w:val="21"/>
              </w:rPr>
              <w:t>6.1 r)</w:t>
            </w:r>
          </w:p>
        </w:tc>
        <w:tc>
          <w:tcPr>
            <w:tcW w:w="1841" w:type="dxa"/>
            <w:shd w:val="clear" w:color="auto" w:fill="auto"/>
          </w:tcPr>
          <w:p w14:paraId="3901F31B">
            <w:pPr>
              <w:widowControl/>
              <w:rPr>
                <w:rFonts w:ascii="宋体" w:hAnsi="宋体" w:cs="宋体"/>
                <w:kern w:val="0"/>
                <w:szCs w:val="21"/>
              </w:rPr>
            </w:pPr>
            <w:r>
              <w:rPr>
                <w:rFonts w:hint="eastAsia" w:ascii="宋体" w:hAnsi="宋体" w:cs="宋体"/>
                <w:kern w:val="0"/>
                <w:szCs w:val="21"/>
              </w:rPr>
              <w:t>“AP/APG型设备”</w:t>
            </w:r>
          </w:p>
        </w:tc>
        <w:tc>
          <w:tcPr>
            <w:tcW w:w="3027" w:type="dxa"/>
            <w:shd w:val="clear" w:color="auto" w:fill="auto"/>
          </w:tcPr>
          <w:p w14:paraId="39C75771">
            <w:pPr>
              <w:widowControl/>
              <w:rPr>
                <w:rFonts w:ascii="宋体" w:hAnsi="宋体" w:cs="宋体"/>
                <w:kern w:val="0"/>
                <w:szCs w:val="21"/>
              </w:rPr>
            </w:pPr>
            <w:r>
              <w:rPr>
                <w:rFonts w:hint="eastAsia" w:ascii="宋体" w:hAnsi="宋体" w:cs="宋体"/>
                <w:kern w:val="0"/>
                <w:szCs w:val="21"/>
              </w:rPr>
              <w:t>无明显差异</w:t>
            </w:r>
          </w:p>
        </w:tc>
      </w:tr>
      <w:tr w14:paraId="2C7D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9C531AD">
            <w:pPr>
              <w:widowControl/>
              <w:rPr>
                <w:rFonts w:ascii="宋体" w:hAnsi="宋体"/>
                <w:kern w:val="0"/>
                <w:szCs w:val="21"/>
              </w:rPr>
            </w:pPr>
          </w:p>
        </w:tc>
        <w:tc>
          <w:tcPr>
            <w:tcW w:w="1536" w:type="dxa"/>
            <w:shd w:val="clear" w:color="auto" w:fill="auto"/>
          </w:tcPr>
          <w:p w14:paraId="0A524A54">
            <w:pPr>
              <w:widowControl/>
              <w:rPr>
                <w:rFonts w:ascii="宋体" w:hAnsi="宋体" w:cs="宋体"/>
                <w:kern w:val="0"/>
                <w:szCs w:val="21"/>
              </w:rPr>
            </w:pPr>
          </w:p>
        </w:tc>
        <w:tc>
          <w:tcPr>
            <w:tcW w:w="982" w:type="dxa"/>
            <w:shd w:val="clear" w:color="auto" w:fill="auto"/>
          </w:tcPr>
          <w:p w14:paraId="0236D093">
            <w:pPr>
              <w:widowControl/>
              <w:rPr>
                <w:rFonts w:ascii="宋体" w:hAnsi="宋体"/>
                <w:kern w:val="0"/>
                <w:szCs w:val="21"/>
              </w:rPr>
            </w:pPr>
            <w:r>
              <w:rPr>
                <w:rFonts w:hint="eastAsia" w:ascii="宋体" w:hAnsi="宋体"/>
                <w:kern w:val="0"/>
                <w:szCs w:val="21"/>
              </w:rPr>
              <w:t>38.4</w:t>
            </w:r>
          </w:p>
        </w:tc>
        <w:tc>
          <w:tcPr>
            <w:tcW w:w="1841" w:type="dxa"/>
            <w:shd w:val="clear" w:color="auto" w:fill="auto"/>
          </w:tcPr>
          <w:p w14:paraId="46EAFB98">
            <w:pPr>
              <w:widowControl/>
              <w:rPr>
                <w:rFonts w:ascii="宋体" w:hAnsi="宋体" w:cs="宋体"/>
                <w:kern w:val="0"/>
                <w:szCs w:val="21"/>
              </w:rPr>
            </w:pPr>
            <w:r>
              <w:rPr>
                <w:rFonts w:hint="eastAsia" w:ascii="宋体" w:hAnsi="宋体" w:cs="宋体"/>
                <w:kern w:val="0"/>
                <w:szCs w:val="21"/>
              </w:rPr>
              <w:t>“应在AP型设备的显著</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607BB433">
            <w:pPr>
              <w:widowControl/>
              <w:rPr>
                <w:rFonts w:ascii="宋体" w:hAnsi="宋体" w:cs="宋体"/>
                <w:kern w:val="0"/>
                <w:szCs w:val="21"/>
              </w:rPr>
            </w:pPr>
            <w:r>
              <w:rPr>
                <w:rFonts w:hint="eastAsia" w:ascii="宋体" w:hAnsi="宋体" w:cs="宋体"/>
                <w:kern w:val="0"/>
                <w:szCs w:val="21"/>
              </w:rPr>
              <w:t>无明显差异</w:t>
            </w:r>
          </w:p>
        </w:tc>
      </w:tr>
      <w:tr w14:paraId="7983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DC6A3F6">
            <w:pPr>
              <w:widowControl/>
              <w:rPr>
                <w:rFonts w:ascii="宋体" w:hAnsi="宋体"/>
                <w:kern w:val="0"/>
                <w:szCs w:val="21"/>
              </w:rPr>
            </w:pPr>
            <w:r>
              <w:rPr>
                <w:rFonts w:hint="eastAsia" w:ascii="宋体" w:hAnsi="宋体"/>
                <w:kern w:val="0"/>
                <w:szCs w:val="21"/>
              </w:rPr>
              <w:t>G.3.3</w:t>
            </w:r>
          </w:p>
        </w:tc>
        <w:tc>
          <w:tcPr>
            <w:tcW w:w="1536" w:type="dxa"/>
            <w:shd w:val="clear" w:color="auto" w:fill="auto"/>
          </w:tcPr>
          <w:p w14:paraId="3B696DDE">
            <w:pPr>
              <w:widowControl/>
              <w:rPr>
                <w:rFonts w:ascii="宋体" w:hAnsi="宋体" w:cs="宋体"/>
                <w:kern w:val="0"/>
                <w:szCs w:val="21"/>
              </w:rPr>
            </w:pPr>
            <w:r>
              <w:rPr>
                <w:rFonts w:hint="eastAsia" w:ascii="宋体" w:hAnsi="宋体" w:cs="宋体"/>
                <w:kern w:val="0"/>
                <w:szCs w:val="21"/>
              </w:rPr>
              <w:t>标记的布局</w:t>
            </w:r>
          </w:p>
        </w:tc>
        <w:tc>
          <w:tcPr>
            <w:tcW w:w="982" w:type="dxa"/>
            <w:shd w:val="clear" w:color="auto" w:fill="auto"/>
          </w:tcPr>
          <w:p w14:paraId="78728732">
            <w:pPr>
              <w:widowControl/>
              <w:rPr>
                <w:rFonts w:ascii="宋体" w:hAnsi="宋体"/>
                <w:kern w:val="0"/>
                <w:szCs w:val="21"/>
              </w:rPr>
            </w:pPr>
            <w:r>
              <w:rPr>
                <w:rFonts w:hint="eastAsia" w:ascii="宋体" w:hAnsi="宋体"/>
                <w:kern w:val="0"/>
                <w:szCs w:val="21"/>
              </w:rPr>
              <w:t>38.5</w:t>
            </w:r>
          </w:p>
        </w:tc>
        <w:tc>
          <w:tcPr>
            <w:tcW w:w="1841" w:type="dxa"/>
            <w:shd w:val="clear" w:color="auto" w:fill="auto"/>
          </w:tcPr>
          <w:p w14:paraId="70E08ABF">
            <w:pPr>
              <w:widowControl/>
              <w:rPr>
                <w:rFonts w:ascii="宋体" w:hAnsi="宋体" w:cs="宋体"/>
                <w:kern w:val="0"/>
                <w:szCs w:val="21"/>
              </w:rPr>
            </w:pPr>
            <w:r>
              <w:rPr>
                <w:rFonts w:hint="eastAsia" w:ascii="宋体" w:hAnsi="宋体" w:cs="宋体"/>
                <w:kern w:val="0"/>
                <w:szCs w:val="21"/>
              </w:rPr>
              <w:t>“当设备的主件为AP型</w:t>
            </w:r>
            <w:r>
              <w:rPr>
                <w:rFonts w:ascii="宋体" w:hAnsi="宋体" w:cs="宋体"/>
                <w:kern w:val="0"/>
                <w:szCs w:val="21"/>
              </w:rPr>
              <w:t>…</w:t>
            </w:r>
            <w:r>
              <w:rPr>
                <w:rFonts w:hint="eastAsia" w:ascii="宋体" w:hAnsi="宋体" w:cs="宋体"/>
                <w:kern w:val="0"/>
                <w:szCs w:val="21"/>
              </w:rPr>
              <w:t>”</w:t>
            </w:r>
          </w:p>
        </w:tc>
        <w:tc>
          <w:tcPr>
            <w:tcW w:w="3027" w:type="dxa"/>
            <w:shd w:val="clear" w:color="auto" w:fill="auto"/>
            <w:vAlign w:val="center"/>
          </w:tcPr>
          <w:p w14:paraId="0C4425D5">
            <w:pPr>
              <w:widowControl/>
              <w:rPr>
                <w:rFonts w:ascii="宋体" w:hAnsi="宋体" w:cs="宋体"/>
                <w:kern w:val="0"/>
                <w:szCs w:val="21"/>
              </w:rPr>
            </w:pPr>
            <w:r>
              <w:rPr>
                <w:rFonts w:hint="eastAsia" w:ascii="宋体" w:hAnsi="宋体" w:cs="宋体"/>
                <w:kern w:val="0"/>
                <w:szCs w:val="21"/>
              </w:rPr>
              <w:t>无明显差异</w:t>
            </w:r>
          </w:p>
        </w:tc>
      </w:tr>
      <w:tr w14:paraId="62BD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F259624">
            <w:pPr>
              <w:widowControl/>
              <w:rPr>
                <w:rFonts w:ascii="宋体" w:hAnsi="宋体"/>
                <w:kern w:val="0"/>
                <w:szCs w:val="21"/>
              </w:rPr>
            </w:pPr>
            <w:r>
              <w:rPr>
                <w:rFonts w:hint="eastAsia" w:ascii="宋体" w:hAnsi="宋体"/>
                <w:kern w:val="0"/>
                <w:szCs w:val="21"/>
              </w:rPr>
              <w:t>G.3.4</w:t>
            </w:r>
          </w:p>
        </w:tc>
        <w:tc>
          <w:tcPr>
            <w:tcW w:w="1536" w:type="dxa"/>
            <w:shd w:val="clear" w:color="auto" w:fill="auto"/>
          </w:tcPr>
          <w:p w14:paraId="456F289C">
            <w:pPr>
              <w:widowControl/>
              <w:rPr>
                <w:rFonts w:ascii="宋体" w:hAnsi="宋体" w:cs="宋体"/>
                <w:kern w:val="0"/>
                <w:szCs w:val="21"/>
              </w:rPr>
            </w:pPr>
            <w:r>
              <w:rPr>
                <w:rFonts w:hint="eastAsia" w:ascii="宋体" w:hAnsi="宋体" w:cs="宋体"/>
                <w:kern w:val="0"/>
                <w:szCs w:val="21"/>
              </w:rPr>
              <w:t>随附文件</w:t>
            </w:r>
          </w:p>
        </w:tc>
        <w:tc>
          <w:tcPr>
            <w:tcW w:w="982" w:type="dxa"/>
            <w:shd w:val="clear" w:color="auto" w:fill="auto"/>
          </w:tcPr>
          <w:p w14:paraId="79119B1A">
            <w:pPr>
              <w:widowControl/>
              <w:rPr>
                <w:rFonts w:ascii="宋体" w:hAnsi="宋体"/>
                <w:kern w:val="0"/>
                <w:szCs w:val="21"/>
              </w:rPr>
            </w:pPr>
            <w:r>
              <w:rPr>
                <w:rFonts w:hint="eastAsia" w:ascii="宋体" w:hAnsi="宋体"/>
                <w:kern w:val="0"/>
                <w:szCs w:val="21"/>
              </w:rPr>
              <w:t>38.6</w:t>
            </w:r>
          </w:p>
        </w:tc>
        <w:tc>
          <w:tcPr>
            <w:tcW w:w="1841" w:type="dxa"/>
            <w:shd w:val="clear" w:color="auto" w:fill="auto"/>
          </w:tcPr>
          <w:p w14:paraId="06B80AF0">
            <w:pPr>
              <w:widowControl/>
              <w:rPr>
                <w:rFonts w:ascii="宋体" w:hAnsi="宋体" w:cs="宋体"/>
                <w:kern w:val="0"/>
                <w:szCs w:val="21"/>
              </w:rPr>
            </w:pPr>
            <w:r>
              <w:rPr>
                <w:rFonts w:hint="eastAsia" w:ascii="宋体" w:hAnsi="宋体" w:cs="宋体"/>
                <w:kern w:val="0"/>
                <w:szCs w:val="21"/>
              </w:rPr>
              <w:t>“随机文件应包括</w:t>
            </w:r>
            <w:r>
              <w:rPr>
                <w:rFonts w:ascii="宋体" w:hAnsi="宋体" w:cs="宋体"/>
                <w:kern w:val="0"/>
                <w:szCs w:val="21"/>
              </w:rPr>
              <w:t>…</w:t>
            </w:r>
            <w:r>
              <w:rPr>
                <w:rFonts w:hint="eastAsia" w:ascii="宋体" w:hAnsi="宋体" w:cs="宋体"/>
                <w:kern w:val="0"/>
                <w:szCs w:val="21"/>
              </w:rPr>
              <w:t>”</w:t>
            </w:r>
          </w:p>
        </w:tc>
        <w:tc>
          <w:tcPr>
            <w:tcW w:w="3027" w:type="dxa"/>
            <w:shd w:val="clear" w:color="auto" w:fill="auto"/>
            <w:vAlign w:val="center"/>
          </w:tcPr>
          <w:p w14:paraId="55F8421A">
            <w:pPr>
              <w:widowControl/>
              <w:rPr>
                <w:rFonts w:ascii="宋体" w:hAnsi="宋体" w:cs="宋体"/>
                <w:kern w:val="0"/>
                <w:szCs w:val="21"/>
              </w:rPr>
            </w:pPr>
            <w:r>
              <w:rPr>
                <w:rFonts w:hint="eastAsia" w:ascii="宋体" w:hAnsi="宋体" w:cs="宋体"/>
                <w:kern w:val="0"/>
                <w:szCs w:val="21"/>
              </w:rPr>
              <w:t>无明显差异</w:t>
            </w:r>
          </w:p>
        </w:tc>
      </w:tr>
      <w:tr w14:paraId="2A40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DC142E5">
            <w:pPr>
              <w:widowControl/>
              <w:rPr>
                <w:rFonts w:ascii="宋体" w:hAnsi="宋体"/>
                <w:kern w:val="0"/>
                <w:szCs w:val="21"/>
              </w:rPr>
            </w:pPr>
            <w:r>
              <w:rPr>
                <w:rFonts w:hint="eastAsia" w:ascii="宋体" w:hAnsi="宋体"/>
                <w:kern w:val="0"/>
                <w:szCs w:val="21"/>
              </w:rPr>
              <w:t>G.3.5</w:t>
            </w:r>
          </w:p>
        </w:tc>
        <w:tc>
          <w:tcPr>
            <w:tcW w:w="1536" w:type="dxa"/>
            <w:shd w:val="clear" w:color="auto" w:fill="auto"/>
          </w:tcPr>
          <w:p w14:paraId="69BFFB30">
            <w:pPr>
              <w:widowControl/>
              <w:rPr>
                <w:rFonts w:ascii="宋体" w:hAnsi="宋体" w:cs="宋体"/>
                <w:kern w:val="0"/>
                <w:szCs w:val="21"/>
              </w:rPr>
            </w:pPr>
            <w:r>
              <w:rPr>
                <w:rFonts w:hint="eastAsia" w:ascii="宋体" w:hAnsi="宋体" w:cs="宋体"/>
                <w:kern w:val="0"/>
                <w:szCs w:val="21"/>
              </w:rPr>
              <w:t>部分部件为AP型或APG型ME设备的标记</w:t>
            </w:r>
          </w:p>
        </w:tc>
        <w:tc>
          <w:tcPr>
            <w:tcW w:w="982" w:type="dxa"/>
            <w:shd w:val="clear" w:color="auto" w:fill="auto"/>
          </w:tcPr>
          <w:p w14:paraId="77857D49">
            <w:pPr>
              <w:widowControl/>
              <w:rPr>
                <w:rFonts w:ascii="宋体" w:hAnsi="宋体"/>
                <w:kern w:val="0"/>
                <w:szCs w:val="21"/>
              </w:rPr>
            </w:pPr>
            <w:r>
              <w:rPr>
                <w:rFonts w:hint="eastAsia" w:ascii="宋体" w:hAnsi="宋体"/>
                <w:kern w:val="0"/>
                <w:szCs w:val="21"/>
              </w:rPr>
              <w:t>38.7</w:t>
            </w:r>
          </w:p>
        </w:tc>
        <w:tc>
          <w:tcPr>
            <w:tcW w:w="1841" w:type="dxa"/>
            <w:shd w:val="clear" w:color="auto" w:fill="auto"/>
          </w:tcPr>
          <w:p w14:paraId="3D78DEBE">
            <w:pPr>
              <w:widowControl/>
              <w:rPr>
                <w:rFonts w:ascii="宋体" w:hAnsi="宋体" w:cs="宋体"/>
                <w:kern w:val="0"/>
                <w:szCs w:val="21"/>
              </w:rPr>
            </w:pPr>
            <w:r>
              <w:rPr>
                <w:rFonts w:hint="eastAsia" w:ascii="宋体" w:hAnsi="宋体" w:cs="宋体"/>
                <w:kern w:val="0"/>
                <w:szCs w:val="21"/>
              </w:rPr>
              <w:t>“在只有某些部件是AP型</w:t>
            </w:r>
            <w:r>
              <w:rPr>
                <w:rFonts w:ascii="宋体" w:hAnsi="宋体" w:cs="宋体"/>
                <w:kern w:val="0"/>
                <w:szCs w:val="21"/>
              </w:rPr>
              <w:t>…</w:t>
            </w:r>
            <w:r>
              <w:rPr>
                <w:rFonts w:hint="eastAsia" w:ascii="宋体" w:hAnsi="宋体" w:cs="宋体"/>
                <w:kern w:val="0"/>
                <w:szCs w:val="21"/>
              </w:rPr>
              <w:t>”</w:t>
            </w:r>
          </w:p>
        </w:tc>
        <w:tc>
          <w:tcPr>
            <w:tcW w:w="3027" w:type="dxa"/>
            <w:shd w:val="clear" w:color="auto" w:fill="auto"/>
            <w:vAlign w:val="center"/>
          </w:tcPr>
          <w:p w14:paraId="12248074">
            <w:pPr>
              <w:widowControl/>
              <w:rPr>
                <w:rFonts w:ascii="宋体" w:hAnsi="宋体" w:cs="宋体"/>
                <w:kern w:val="0"/>
                <w:szCs w:val="21"/>
              </w:rPr>
            </w:pPr>
            <w:r>
              <w:rPr>
                <w:rFonts w:hint="eastAsia" w:ascii="宋体" w:hAnsi="宋体" w:cs="宋体"/>
                <w:kern w:val="0"/>
                <w:szCs w:val="21"/>
              </w:rPr>
              <w:t>无明显差异</w:t>
            </w:r>
          </w:p>
        </w:tc>
      </w:tr>
      <w:tr w14:paraId="4D92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229A9B2">
            <w:pPr>
              <w:widowControl/>
              <w:rPr>
                <w:rFonts w:ascii="宋体" w:hAnsi="宋体"/>
                <w:kern w:val="0"/>
                <w:szCs w:val="21"/>
              </w:rPr>
            </w:pPr>
            <w:r>
              <w:rPr>
                <w:rFonts w:hint="eastAsia" w:ascii="宋体" w:hAnsi="宋体"/>
                <w:kern w:val="0"/>
                <w:szCs w:val="21"/>
              </w:rPr>
              <w:t>G.4</w:t>
            </w:r>
          </w:p>
        </w:tc>
        <w:tc>
          <w:tcPr>
            <w:tcW w:w="1536" w:type="dxa"/>
            <w:shd w:val="clear" w:color="auto" w:fill="auto"/>
          </w:tcPr>
          <w:p w14:paraId="439E97BA">
            <w:pPr>
              <w:widowControl/>
              <w:rPr>
                <w:rFonts w:ascii="宋体" w:hAnsi="宋体" w:cs="宋体"/>
                <w:kern w:val="0"/>
                <w:szCs w:val="21"/>
              </w:rPr>
            </w:pPr>
            <w:r>
              <w:rPr>
                <w:rFonts w:hint="eastAsia" w:ascii="宋体" w:hAnsi="宋体" w:cs="宋体"/>
                <w:kern w:val="0"/>
                <w:szCs w:val="21"/>
              </w:rPr>
              <w:t>AP型或APG型ME设备共同要求</w:t>
            </w:r>
          </w:p>
        </w:tc>
        <w:tc>
          <w:tcPr>
            <w:tcW w:w="982" w:type="dxa"/>
            <w:shd w:val="clear" w:color="auto" w:fill="auto"/>
          </w:tcPr>
          <w:p w14:paraId="3736D54B">
            <w:pPr>
              <w:widowControl/>
              <w:rPr>
                <w:rFonts w:ascii="宋体" w:hAnsi="宋体"/>
                <w:kern w:val="0"/>
                <w:szCs w:val="21"/>
              </w:rPr>
            </w:pPr>
            <w:r>
              <w:rPr>
                <w:rFonts w:hint="eastAsia" w:ascii="宋体" w:hAnsi="宋体"/>
                <w:kern w:val="0"/>
                <w:szCs w:val="21"/>
              </w:rPr>
              <w:t>39</w:t>
            </w:r>
          </w:p>
        </w:tc>
        <w:tc>
          <w:tcPr>
            <w:tcW w:w="1841" w:type="dxa"/>
            <w:shd w:val="clear" w:color="auto" w:fill="auto"/>
          </w:tcPr>
          <w:p w14:paraId="67E25F1C">
            <w:pPr>
              <w:widowControl/>
              <w:rPr>
                <w:rFonts w:ascii="宋体" w:hAnsi="宋体" w:cs="宋体"/>
                <w:kern w:val="0"/>
                <w:szCs w:val="21"/>
              </w:rPr>
            </w:pPr>
            <w:r>
              <w:rPr>
                <w:rFonts w:hint="eastAsia" w:ascii="宋体" w:hAnsi="宋体" w:cs="宋体"/>
                <w:kern w:val="0"/>
                <w:szCs w:val="21"/>
              </w:rPr>
              <w:t>“对AP型和APG型设备的共同要求”</w:t>
            </w:r>
          </w:p>
        </w:tc>
        <w:tc>
          <w:tcPr>
            <w:tcW w:w="3027" w:type="dxa"/>
            <w:shd w:val="clear" w:color="auto" w:fill="auto"/>
          </w:tcPr>
          <w:p w14:paraId="0AFFE060">
            <w:pPr>
              <w:widowControl/>
              <w:rPr>
                <w:rFonts w:ascii="宋体" w:hAnsi="宋体" w:cs="宋体"/>
                <w:kern w:val="0"/>
                <w:szCs w:val="21"/>
              </w:rPr>
            </w:pPr>
            <w:r>
              <w:rPr>
                <w:rFonts w:hint="eastAsia" w:ascii="宋体" w:hAnsi="宋体" w:cs="宋体"/>
                <w:kern w:val="0"/>
                <w:szCs w:val="21"/>
              </w:rPr>
              <w:t>无明显差异</w:t>
            </w:r>
          </w:p>
        </w:tc>
      </w:tr>
      <w:tr w14:paraId="0D9A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E138B53">
            <w:pPr>
              <w:widowControl/>
              <w:rPr>
                <w:rFonts w:ascii="宋体" w:hAnsi="宋体"/>
                <w:kern w:val="0"/>
                <w:szCs w:val="21"/>
              </w:rPr>
            </w:pPr>
            <w:r>
              <w:rPr>
                <w:rFonts w:hint="eastAsia" w:ascii="宋体" w:hAnsi="宋体"/>
                <w:kern w:val="0"/>
                <w:szCs w:val="21"/>
              </w:rPr>
              <w:t>G.4.1</w:t>
            </w:r>
          </w:p>
        </w:tc>
        <w:tc>
          <w:tcPr>
            <w:tcW w:w="1536" w:type="dxa"/>
            <w:shd w:val="clear" w:color="auto" w:fill="auto"/>
          </w:tcPr>
          <w:p w14:paraId="1B87203B">
            <w:pPr>
              <w:widowControl/>
              <w:rPr>
                <w:rFonts w:ascii="宋体" w:hAnsi="宋体" w:cs="宋体"/>
                <w:kern w:val="0"/>
                <w:szCs w:val="21"/>
              </w:rPr>
            </w:pPr>
            <w:r>
              <w:rPr>
                <w:rFonts w:hint="eastAsia" w:ascii="宋体" w:hAnsi="宋体" w:cs="宋体"/>
                <w:kern w:val="0"/>
                <w:szCs w:val="21"/>
              </w:rPr>
              <w:t>电气连接</w:t>
            </w:r>
          </w:p>
        </w:tc>
        <w:tc>
          <w:tcPr>
            <w:tcW w:w="982" w:type="dxa"/>
            <w:shd w:val="clear" w:color="auto" w:fill="auto"/>
          </w:tcPr>
          <w:p w14:paraId="205BA799">
            <w:pPr>
              <w:widowControl/>
              <w:rPr>
                <w:rFonts w:ascii="宋体" w:hAnsi="宋体"/>
                <w:kern w:val="0"/>
                <w:szCs w:val="21"/>
              </w:rPr>
            </w:pPr>
            <w:r>
              <w:rPr>
                <w:rFonts w:hint="eastAsia" w:ascii="宋体" w:hAnsi="宋体"/>
                <w:kern w:val="0"/>
                <w:szCs w:val="21"/>
              </w:rPr>
              <w:t>39.1</w:t>
            </w:r>
          </w:p>
        </w:tc>
        <w:tc>
          <w:tcPr>
            <w:tcW w:w="1841" w:type="dxa"/>
            <w:shd w:val="clear" w:color="auto" w:fill="auto"/>
          </w:tcPr>
          <w:p w14:paraId="3669A1F6">
            <w:pPr>
              <w:widowControl/>
              <w:rPr>
                <w:rFonts w:ascii="宋体" w:hAnsi="宋体" w:cs="宋体"/>
                <w:kern w:val="0"/>
                <w:szCs w:val="21"/>
              </w:rPr>
            </w:pPr>
            <w:r>
              <w:rPr>
                <w:rFonts w:hint="eastAsia" w:ascii="宋体" w:hAnsi="宋体" w:cs="宋体"/>
                <w:kern w:val="0"/>
                <w:szCs w:val="21"/>
              </w:rPr>
              <w:t>“电气连接”</w:t>
            </w:r>
          </w:p>
        </w:tc>
        <w:tc>
          <w:tcPr>
            <w:tcW w:w="3027" w:type="dxa"/>
            <w:shd w:val="clear" w:color="auto" w:fill="auto"/>
          </w:tcPr>
          <w:p w14:paraId="0CCE0AD9">
            <w:pPr>
              <w:widowControl/>
              <w:rPr>
                <w:rFonts w:ascii="宋体" w:hAnsi="宋体" w:cs="宋体"/>
                <w:kern w:val="0"/>
                <w:szCs w:val="21"/>
              </w:rPr>
            </w:pPr>
            <w:r>
              <w:rPr>
                <w:rFonts w:hint="eastAsia" w:ascii="宋体" w:hAnsi="宋体" w:cs="宋体"/>
                <w:kern w:val="0"/>
                <w:szCs w:val="21"/>
              </w:rPr>
              <w:t>无明显差异</w:t>
            </w:r>
          </w:p>
        </w:tc>
      </w:tr>
      <w:tr w14:paraId="112F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4C19046">
            <w:pPr>
              <w:widowControl/>
              <w:rPr>
                <w:rFonts w:ascii="宋体" w:hAnsi="宋体"/>
                <w:kern w:val="0"/>
                <w:szCs w:val="21"/>
              </w:rPr>
            </w:pPr>
            <w:r>
              <w:rPr>
                <w:rFonts w:hint="eastAsia" w:ascii="宋体" w:hAnsi="宋体"/>
                <w:kern w:val="0"/>
                <w:szCs w:val="21"/>
              </w:rPr>
              <w:t>G.4.1 a)</w:t>
            </w:r>
          </w:p>
        </w:tc>
        <w:tc>
          <w:tcPr>
            <w:tcW w:w="1536" w:type="dxa"/>
            <w:shd w:val="clear" w:color="auto" w:fill="auto"/>
          </w:tcPr>
          <w:p w14:paraId="0E9E6574">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141964B">
            <w:pPr>
              <w:widowControl/>
              <w:rPr>
                <w:rFonts w:ascii="宋体" w:hAnsi="宋体"/>
                <w:kern w:val="0"/>
                <w:szCs w:val="21"/>
              </w:rPr>
            </w:pPr>
            <w:r>
              <w:rPr>
                <w:rFonts w:hint="eastAsia" w:ascii="宋体" w:hAnsi="宋体"/>
                <w:kern w:val="0"/>
                <w:szCs w:val="21"/>
              </w:rPr>
              <w:t>39.1 a)</w:t>
            </w:r>
          </w:p>
        </w:tc>
        <w:tc>
          <w:tcPr>
            <w:tcW w:w="1841" w:type="dxa"/>
            <w:shd w:val="clear" w:color="auto" w:fill="auto"/>
          </w:tcPr>
          <w:p w14:paraId="01BF930A">
            <w:pPr>
              <w:widowControl/>
              <w:rPr>
                <w:rFonts w:ascii="宋体" w:hAnsi="宋体" w:cs="宋体"/>
                <w:kern w:val="0"/>
                <w:szCs w:val="21"/>
              </w:rPr>
            </w:pPr>
            <w:r>
              <w:rPr>
                <w:rFonts w:hint="eastAsia" w:ascii="宋体" w:hAnsi="宋体" w:cs="宋体"/>
                <w:kern w:val="0"/>
                <w:szCs w:val="21"/>
              </w:rPr>
              <w:t>“电源软电线连接点之间</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307D4799">
            <w:pPr>
              <w:widowControl/>
              <w:rPr>
                <w:rFonts w:ascii="宋体" w:hAnsi="宋体" w:cs="宋体"/>
                <w:kern w:val="0"/>
                <w:szCs w:val="21"/>
              </w:rPr>
            </w:pPr>
            <w:r>
              <w:rPr>
                <w:rFonts w:hint="eastAsia" w:ascii="宋体" w:hAnsi="宋体" w:cs="宋体"/>
                <w:kern w:val="0"/>
                <w:szCs w:val="21"/>
              </w:rPr>
              <w:t>无明显差异</w:t>
            </w:r>
          </w:p>
        </w:tc>
      </w:tr>
      <w:tr w14:paraId="42F1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419C2D2">
            <w:pPr>
              <w:widowControl/>
              <w:rPr>
                <w:rFonts w:ascii="宋体" w:hAnsi="宋体"/>
                <w:kern w:val="0"/>
                <w:szCs w:val="21"/>
              </w:rPr>
            </w:pPr>
            <w:r>
              <w:rPr>
                <w:rFonts w:hint="eastAsia" w:ascii="宋体" w:hAnsi="宋体"/>
                <w:kern w:val="0"/>
                <w:szCs w:val="21"/>
              </w:rPr>
              <w:t>G.4.1 b)</w:t>
            </w:r>
          </w:p>
        </w:tc>
        <w:tc>
          <w:tcPr>
            <w:tcW w:w="1536" w:type="dxa"/>
            <w:shd w:val="clear" w:color="auto" w:fill="auto"/>
          </w:tcPr>
          <w:p w14:paraId="440129BB">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83E2615">
            <w:pPr>
              <w:widowControl/>
              <w:rPr>
                <w:rFonts w:ascii="宋体" w:hAnsi="宋体"/>
                <w:kern w:val="0"/>
                <w:szCs w:val="21"/>
              </w:rPr>
            </w:pPr>
            <w:r>
              <w:rPr>
                <w:rFonts w:hint="eastAsia" w:ascii="宋体" w:hAnsi="宋体"/>
                <w:kern w:val="0"/>
                <w:szCs w:val="21"/>
              </w:rPr>
              <w:t>39.1 b)</w:t>
            </w:r>
          </w:p>
        </w:tc>
        <w:tc>
          <w:tcPr>
            <w:tcW w:w="1841" w:type="dxa"/>
            <w:shd w:val="clear" w:color="auto" w:fill="auto"/>
          </w:tcPr>
          <w:p w14:paraId="2A1617EC">
            <w:pPr>
              <w:widowControl/>
              <w:rPr>
                <w:rFonts w:ascii="宋体" w:hAnsi="宋体" w:cs="宋体"/>
                <w:kern w:val="0"/>
                <w:szCs w:val="21"/>
              </w:rPr>
            </w:pPr>
            <w:r>
              <w:rPr>
                <w:rFonts w:hint="eastAsia" w:ascii="宋体" w:hAnsi="宋体" w:cs="宋体"/>
                <w:kern w:val="0"/>
                <w:szCs w:val="21"/>
              </w:rPr>
              <w:t>“除在40.3和41.3中所述电路</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743A793C">
            <w:pPr>
              <w:widowControl/>
              <w:rPr>
                <w:rFonts w:ascii="宋体" w:hAnsi="宋体" w:cs="宋体"/>
                <w:kern w:val="0"/>
                <w:szCs w:val="21"/>
              </w:rPr>
            </w:pPr>
            <w:r>
              <w:rPr>
                <w:rFonts w:hint="eastAsia" w:ascii="宋体" w:hAnsi="宋体" w:cs="宋体"/>
                <w:kern w:val="0"/>
                <w:szCs w:val="21"/>
              </w:rPr>
              <w:t>无明显差异</w:t>
            </w:r>
          </w:p>
        </w:tc>
      </w:tr>
      <w:tr w14:paraId="270F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1ED92C6">
            <w:pPr>
              <w:widowControl/>
              <w:rPr>
                <w:rFonts w:ascii="宋体" w:hAnsi="宋体"/>
                <w:kern w:val="0"/>
                <w:szCs w:val="21"/>
              </w:rPr>
            </w:pPr>
            <w:r>
              <w:rPr>
                <w:rFonts w:hint="eastAsia" w:ascii="宋体" w:hAnsi="宋体"/>
                <w:kern w:val="0"/>
                <w:szCs w:val="21"/>
              </w:rPr>
              <w:t>G.4.1 c)</w:t>
            </w:r>
          </w:p>
        </w:tc>
        <w:tc>
          <w:tcPr>
            <w:tcW w:w="1536" w:type="dxa"/>
            <w:shd w:val="clear" w:color="auto" w:fill="auto"/>
          </w:tcPr>
          <w:p w14:paraId="30C91288">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1A881D1">
            <w:pPr>
              <w:widowControl/>
              <w:rPr>
                <w:rFonts w:ascii="宋体" w:hAnsi="宋体"/>
                <w:kern w:val="0"/>
                <w:szCs w:val="21"/>
              </w:rPr>
            </w:pPr>
            <w:r>
              <w:rPr>
                <w:rFonts w:hint="eastAsia" w:ascii="宋体" w:hAnsi="宋体"/>
                <w:kern w:val="0"/>
                <w:szCs w:val="21"/>
              </w:rPr>
              <w:t>39.1 c)</w:t>
            </w:r>
          </w:p>
        </w:tc>
        <w:tc>
          <w:tcPr>
            <w:tcW w:w="1841" w:type="dxa"/>
            <w:shd w:val="clear" w:color="auto" w:fill="auto"/>
          </w:tcPr>
          <w:p w14:paraId="1B755863">
            <w:pPr>
              <w:widowControl/>
              <w:rPr>
                <w:rFonts w:ascii="宋体" w:hAnsi="宋体" w:cs="宋体"/>
                <w:kern w:val="0"/>
                <w:szCs w:val="21"/>
              </w:rPr>
            </w:pPr>
            <w:r>
              <w:rPr>
                <w:rFonts w:hint="eastAsia" w:ascii="宋体" w:hAnsi="宋体" w:cs="宋体"/>
                <w:kern w:val="0"/>
                <w:szCs w:val="21"/>
              </w:rPr>
              <w:t>“除非电路符合40.3或41.3</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40AFD47C">
            <w:pPr>
              <w:widowControl/>
              <w:rPr>
                <w:rFonts w:ascii="宋体" w:hAnsi="宋体" w:cs="宋体"/>
                <w:kern w:val="0"/>
                <w:szCs w:val="21"/>
              </w:rPr>
            </w:pPr>
            <w:r>
              <w:rPr>
                <w:rFonts w:hint="eastAsia" w:ascii="宋体" w:hAnsi="宋体" w:cs="宋体"/>
                <w:kern w:val="0"/>
                <w:szCs w:val="21"/>
              </w:rPr>
              <w:t>无明显差异</w:t>
            </w:r>
          </w:p>
        </w:tc>
      </w:tr>
      <w:tr w14:paraId="4ECB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4B4CA96">
            <w:pPr>
              <w:widowControl/>
              <w:rPr>
                <w:rFonts w:ascii="宋体" w:hAnsi="宋体"/>
                <w:kern w:val="0"/>
                <w:szCs w:val="21"/>
              </w:rPr>
            </w:pPr>
            <w:r>
              <w:rPr>
                <w:rFonts w:hint="eastAsia" w:ascii="宋体" w:hAnsi="宋体"/>
                <w:kern w:val="0"/>
                <w:szCs w:val="21"/>
              </w:rPr>
              <w:t>G.4.2</w:t>
            </w:r>
          </w:p>
        </w:tc>
        <w:tc>
          <w:tcPr>
            <w:tcW w:w="1536" w:type="dxa"/>
            <w:shd w:val="clear" w:color="auto" w:fill="auto"/>
          </w:tcPr>
          <w:p w14:paraId="32C4792A">
            <w:pPr>
              <w:widowControl/>
              <w:rPr>
                <w:rFonts w:ascii="宋体" w:hAnsi="宋体" w:cs="宋体"/>
                <w:kern w:val="0"/>
                <w:szCs w:val="21"/>
              </w:rPr>
            </w:pPr>
            <w:r>
              <w:rPr>
                <w:rFonts w:hint="eastAsia" w:ascii="宋体" w:hAnsi="宋体" w:cs="宋体"/>
                <w:kern w:val="0"/>
                <w:szCs w:val="21"/>
              </w:rPr>
              <w:t>结构说明</w:t>
            </w:r>
          </w:p>
        </w:tc>
        <w:tc>
          <w:tcPr>
            <w:tcW w:w="982" w:type="dxa"/>
            <w:shd w:val="clear" w:color="auto" w:fill="auto"/>
          </w:tcPr>
          <w:p w14:paraId="647C870C">
            <w:pPr>
              <w:widowControl/>
              <w:rPr>
                <w:rFonts w:ascii="宋体" w:hAnsi="宋体"/>
                <w:kern w:val="0"/>
                <w:szCs w:val="21"/>
              </w:rPr>
            </w:pPr>
            <w:r>
              <w:rPr>
                <w:rFonts w:hint="eastAsia" w:ascii="宋体" w:hAnsi="宋体"/>
                <w:kern w:val="0"/>
                <w:szCs w:val="21"/>
              </w:rPr>
              <w:t>39.2</w:t>
            </w:r>
          </w:p>
        </w:tc>
        <w:tc>
          <w:tcPr>
            <w:tcW w:w="1841" w:type="dxa"/>
            <w:shd w:val="clear" w:color="auto" w:fill="auto"/>
          </w:tcPr>
          <w:p w14:paraId="2AF6840B">
            <w:pPr>
              <w:widowControl/>
              <w:rPr>
                <w:rFonts w:ascii="宋体" w:hAnsi="宋体" w:cs="宋体"/>
                <w:kern w:val="0"/>
                <w:szCs w:val="21"/>
              </w:rPr>
            </w:pPr>
            <w:r>
              <w:rPr>
                <w:rFonts w:hint="eastAsia" w:ascii="宋体" w:hAnsi="宋体" w:cs="宋体"/>
                <w:kern w:val="0"/>
                <w:szCs w:val="21"/>
              </w:rPr>
              <w:t>“结构说明”</w:t>
            </w:r>
          </w:p>
        </w:tc>
        <w:tc>
          <w:tcPr>
            <w:tcW w:w="3027" w:type="dxa"/>
            <w:shd w:val="clear" w:color="auto" w:fill="auto"/>
          </w:tcPr>
          <w:p w14:paraId="55B40976">
            <w:pPr>
              <w:widowControl/>
              <w:rPr>
                <w:rFonts w:ascii="宋体" w:hAnsi="宋体" w:cs="宋体"/>
                <w:kern w:val="0"/>
                <w:szCs w:val="21"/>
              </w:rPr>
            </w:pPr>
            <w:r>
              <w:rPr>
                <w:rFonts w:hint="eastAsia" w:ascii="宋体" w:hAnsi="宋体" w:cs="宋体"/>
                <w:kern w:val="0"/>
                <w:szCs w:val="21"/>
              </w:rPr>
              <w:t>无明显差异</w:t>
            </w:r>
          </w:p>
        </w:tc>
      </w:tr>
      <w:tr w14:paraId="19D1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F63BC26">
            <w:pPr>
              <w:widowControl/>
              <w:rPr>
                <w:rFonts w:ascii="宋体" w:hAnsi="宋体"/>
                <w:kern w:val="0"/>
                <w:szCs w:val="21"/>
              </w:rPr>
            </w:pPr>
            <w:r>
              <w:rPr>
                <w:rFonts w:hint="eastAsia" w:ascii="宋体" w:hAnsi="宋体"/>
                <w:kern w:val="0"/>
                <w:szCs w:val="21"/>
              </w:rPr>
              <w:t>G.4.2 a)</w:t>
            </w:r>
          </w:p>
        </w:tc>
        <w:tc>
          <w:tcPr>
            <w:tcW w:w="1536" w:type="dxa"/>
            <w:shd w:val="clear" w:color="auto" w:fill="auto"/>
          </w:tcPr>
          <w:p w14:paraId="26002B6D">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D33727A">
            <w:pPr>
              <w:widowControl/>
              <w:rPr>
                <w:rFonts w:ascii="宋体" w:hAnsi="宋体"/>
                <w:kern w:val="0"/>
                <w:szCs w:val="21"/>
              </w:rPr>
            </w:pPr>
            <w:r>
              <w:rPr>
                <w:rFonts w:hint="eastAsia" w:ascii="宋体" w:hAnsi="宋体"/>
                <w:kern w:val="0"/>
                <w:szCs w:val="21"/>
              </w:rPr>
              <w:t>39.2 a)</w:t>
            </w:r>
          </w:p>
        </w:tc>
        <w:tc>
          <w:tcPr>
            <w:tcW w:w="1841" w:type="dxa"/>
            <w:shd w:val="clear" w:color="auto" w:fill="auto"/>
          </w:tcPr>
          <w:p w14:paraId="7F3E2B38">
            <w:pPr>
              <w:widowControl/>
              <w:rPr>
                <w:rFonts w:ascii="宋体" w:hAnsi="宋体" w:cs="宋体"/>
                <w:kern w:val="0"/>
                <w:szCs w:val="21"/>
              </w:rPr>
            </w:pPr>
            <w:r>
              <w:rPr>
                <w:rFonts w:hint="eastAsia" w:ascii="宋体" w:hAnsi="宋体" w:cs="宋体"/>
                <w:kern w:val="0"/>
                <w:szCs w:val="21"/>
              </w:rPr>
              <w:t>“防止气体或蒸气进入设备</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70CF41AB">
            <w:pPr>
              <w:widowControl/>
              <w:rPr>
                <w:rFonts w:ascii="宋体" w:hAnsi="宋体" w:cs="宋体"/>
                <w:kern w:val="0"/>
                <w:szCs w:val="21"/>
              </w:rPr>
            </w:pPr>
            <w:r>
              <w:rPr>
                <w:rFonts w:hint="eastAsia" w:ascii="宋体" w:hAnsi="宋体" w:cs="宋体"/>
                <w:kern w:val="0"/>
                <w:szCs w:val="21"/>
              </w:rPr>
              <w:t>无明显差异</w:t>
            </w:r>
          </w:p>
        </w:tc>
      </w:tr>
      <w:tr w14:paraId="589A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5568BA6">
            <w:pPr>
              <w:widowControl/>
              <w:rPr>
                <w:rFonts w:ascii="宋体" w:hAnsi="宋体"/>
                <w:kern w:val="0"/>
                <w:szCs w:val="21"/>
              </w:rPr>
            </w:pPr>
            <w:r>
              <w:rPr>
                <w:rFonts w:hint="eastAsia" w:ascii="宋体" w:hAnsi="宋体"/>
                <w:kern w:val="0"/>
                <w:szCs w:val="21"/>
              </w:rPr>
              <w:t>G.4.2 b)</w:t>
            </w:r>
          </w:p>
        </w:tc>
        <w:tc>
          <w:tcPr>
            <w:tcW w:w="1536" w:type="dxa"/>
            <w:shd w:val="clear" w:color="auto" w:fill="auto"/>
          </w:tcPr>
          <w:p w14:paraId="1E69CE1B">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5DC7FEB">
            <w:pPr>
              <w:widowControl/>
              <w:rPr>
                <w:rFonts w:ascii="宋体" w:hAnsi="宋体"/>
                <w:kern w:val="0"/>
                <w:szCs w:val="21"/>
              </w:rPr>
            </w:pPr>
            <w:r>
              <w:rPr>
                <w:rFonts w:hint="eastAsia" w:ascii="宋体" w:hAnsi="宋体"/>
                <w:kern w:val="0"/>
                <w:szCs w:val="21"/>
              </w:rPr>
              <w:t>39.2 b)</w:t>
            </w:r>
          </w:p>
        </w:tc>
        <w:tc>
          <w:tcPr>
            <w:tcW w:w="1841" w:type="dxa"/>
            <w:shd w:val="clear" w:color="auto" w:fill="auto"/>
          </w:tcPr>
          <w:p w14:paraId="1FFA4536">
            <w:pPr>
              <w:widowControl/>
              <w:rPr>
                <w:rFonts w:ascii="宋体" w:hAnsi="宋体" w:cs="宋体"/>
                <w:kern w:val="0"/>
                <w:szCs w:val="21"/>
              </w:rPr>
            </w:pPr>
            <w:r>
              <w:rPr>
                <w:rFonts w:hint="eastAsia" w:ascii="宋体" w:hAnsi="宋体" w:cs="宋体"/>
                <w:kern w:val="0"/>
                <w:szCs w:val="21"/>
              </w:rPr>
              <w:t>“为防止外物侵入外壳</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07E96A4A">
            <w:pPr>
              <w:widowControl/>
              <w:rPr>
                <w:rFonts w:ascii="宋体" w:hAnsi="宋体" w:cs="宋体"/>
                <w:kern w:val="0"/>
                <w:szCs w:val="21"/>
              </w:rPr>
            </w:pPr>
            <w:r>
              <w:rPr>
                <w:rFonts w:hint="eastAsia" w:ascii="宋体" w:hAnsi="宋体" w:cs="宋体"/>
                <w:kern w:val="0"/>
                <w:szCs w:val="21"/>
              </w:rPr>
              <w:t>无明显差异</w:t>
            </w:r>
          </w:p>
        </w:tc>
      </w:tr>
      <w:tr w14:paraId="7A93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9440920">
            <w:pPr>
              <w:widowControl/>
              <w:rPr>
                <w:rFonts w:ascii="宋体" w:hAnsi="宋体"/>
                <w:kern w:val="0"/>
                <w:szCs w:val="21"/>
              </w:rPr>
            </w:pPr>
            <w:r>
              <w:rPr>
                <w:rFonts w:hint="eastAsia" w:ascii="宋体" w:hAnsi="宋体"/>
                <w:kern w:val="0"/>
                <w:szCs w:val="21"/>
              </w:rPr>
              <w:t>G.4.2 c)</w:t>
            </w:r>
          </w:p>
        </w:tc>
        <w:tc>
          <w:tcPr>
            <w:tcW w:w="1536" w:type="dxa"/>
            <w:shd w:val="clear" w:color="auto" w:fill="auto"/>
          </w:tcPr>
          <w:p w14:paraId="2FB0D786">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14C5364">
            <w:pPr>
              <w:widowControl/>
              <w:rPr>
                <w:rFonts w:ascii="宋体" w:hAnsi="宋体"/>
                <w:kern w:val="0"/>
                <w:szCs w:val="21"/>
              </w:rPr>
            </w:pPr>
            <w:r>
              <w:rPr>
                <w:rFonts w:hint="eastAsia" w:ascii="宋体" w:hAnsi="宋体"/>
                <w:kern w:val="0"/>
                <w:szCs w:val="21"/>
              </w:rPr>
              <w:t>39.2 c)</w:t>
            </w:r>
          </w:p>
        </w:tc>
        <w:tc>
          <w:tcPr>
            <w:tcW w:w="1841" w:type="dxa"/>
            <w:shd w:val="clear" w:color="auto" w:fill="auto"/>
          </w:tcPr>
          <w:p w14:paraId="2A7362B3">
            <w:pPr>
              <w:widowControl/>
              <w:rPr>
                <w:rFonts w:ascii="宋体" w:hAnsi="宋体" w:cs="宋体"/>
                <w:kern w:val="0"/>
                <w:szCs w:val="21"/>
              </w:rPr>
            </w:pPr>
            <w:r>
              <w:rPr>
                <w:rFonts w:hint="eastAsia" w:ascii="宋体" w:hAnsi="宋体" w:cs="宋体"/>
                <w:kern w:val="0"/>
                <w:szCs w:val="21"/>
              </w:rPr>
              <w:t>“当电线的基本绝缘可接触到</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35C57BE8">
            <w:pPr>
              <w:widowControl/>
              <w:rPr>
                <w:rFonts w:ascii="宋体" w:hAnsi="宋体" w:cs="宋体"/>
                <w:kern w:val="0"/>
                <w:szCs w:val="21"/>
              </w:rPr>
            </w:pPr>
            <w:r>
              <w:rPr>
                <w:rFonts w:hint="eastAsia" w:ascii="宋体" w:hAnsi="宋体" w:cs="宋体"/>
                <w:kern w:val="0"/>
                <w:szCs w:val="21"/>
              </w:rPr>
              <w:t>无明显差异</w:t>
            </w:r>
          </w:p>
        </w:tc>
      </w:tr>
      <w:tr w14:paraId="5CFA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39C7065">
            <w:pPr>
              <w:widowControl/>
              <w:rPr>
                <w:rFonts w:ascii="宋体" w:hAnsi="宋体"/>
                <w:kern w:val="0"/>
                <w:szCs w:val="21"/>
              </w:rPr>
            </w:pPr>
            <w:r>
              <w:rPr>
                <w:rFonts w:hint="eastAsia" w:ascii="宋体" w:hAnsi="宋体"/>
                <w:kern w:val="0"/>
                <w:szCs w:val="21"/>
              </w:rPr>
              <w:t>G.4.3</w:t>
            </w:r>
          </w:p>
        </w:tc>
        <w:tc>
          <w:tcPr>
            <w:tcW w:w="1536" w:type="dxa"/>
            <w:shd w:val="clear" w:color="auto" w:fill="auto"/>
          </w:tcPr>
          <w:p w14:paraId="0A14C6A5">
            <w:pPr>
              <w:widowControl/>
              <w:rPr>
                <w:rFonts w:ascii="宋体" w:hAnsi="宋体" w:cs="宋体"/>
                <w:kern w:val="0"/>
                <w:szCs w:val="21"/>
              </w:rPr>
            </w:pPr>
            <w:r>
              <w:rPr>
                <w:rFonts w:hint="eastAsia" w:ascii="宋体" w:hAnsi="宋体" w:cs="宋体"/>
                <w:kern w:val="0"/>
                <w:szCs w:val="21"/>
              </w:rPr>
              <w:t>静电预防</w:t>
            </w:r>
          </w:p>
        </w:tc>
        <w:tc>
          <w:tcPr>
            <w:tcW w:w="982" w:type="dxa"/>
            <w:shd w:val="clear" w:color="auto" w:fill="auto"/>
          </w:tcPr>
          <w:p w14:paraId="187D582C">
            <w:pPr>
              <w:widowControl/>
              <w:rPr>
                <w:rFonts w:ascii="宋体" w:hAnsi="宋体"/>
                <w:kern w:val="0"/>
                <w:szCs w:val="21"/>
              </w:rPr>
            </w:pPr>
            <w:r>
              <w:rPr>
                <w:rFonts w:hint="eastAsia" w:ascii="宋体" w:hAnsi="宋体"/>
                <w:kern w:val="0"/>
                <w:szCs w:val="21"/>
              </w:rPr>
              <w:t>39.3</w:t>
            </w:r>
          </w:p>
        </w:tc>
        <w:tc>
          <w:tcPr>
            <w:tcW w:w="1841" w:type="dxa"/>
            <w:shd w:val="clear" w:color="auto" w:fill="auto"/>
          </w:tcPr>
          <w:p w14:paraId="296827B9">
            <w:pPr>
              <w:widowControl/>
              <w:rPr>
                <w:rFonts w:ascii="宋体" w:hAnsi="宋体" w:cs="宋体"/>
                <w:kern w:val="0"/>
                <w:szCs w:val="21"/>
              </w:rPr>
            </w:pPr>
            <w:r>
              <w:rPr>
                <w:rFonts w:hint="eastAsia" w:ascii="宋体" w:hAnsi="宋体" w:cs="宋体"/>
                <w:kern w:val="0"/>
                <w:szCs w:val="21"/>
              </w:rPr>
              <w:t>“静电预防”</w:t>
            </w:r>
          </w:p>
        </w:tc>
        <w:tc>
          <w:tcPr>
            <w:tcW w:w="3027" w:type="dxa"/>
            <w:shd w:val="clear" w:color="auto" w:fill="auto"/>
          </w:tcPr>
          <w:p w14:paraId="5359A4FF">
            <w:pPr>
              <w:widowControl/>
              <w:rPr>
                <w:rFonts w:ascii="宋体" w:hAnsi="宋体" w:cs="宋体"/>
                <w:kern w:val="0"/>
                <w:szCs w:val="21"/>
              </w:rPr>
            </w:pPr>
            <w:r>
              <w:rPr>
                <w:rFonts w:hint="eastAsia" w:ascii="宋体" w:hAnsi="宋体" w:cs="宋体"/>
                <w:kern w:val="0"/>
                <w:szCs w:val="21"/>
              </w:rPr>
              <w:t>无明显差异</w:t>
            </w:r>
          </w:p>
        </w:tc>
      </w:tr>
      <w:tr w14:paraId="195A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ED71EAD">
            <w:pPr>
              <w:widowControl/>
              <w:rPr>
                <w:rFonts w:ascii="宋体" w:hAnsi="宋体"/>
                <w:kern w:val="0"/>
                <w:szCs w:val="21"/>
              </w:rPr>
            </w:pPr>
            <w:r>
              <w:rPr>
                <w:rFonts w:hint="eastAsia" w:ascii="宋体" w:hAnsi="宋体"/>
                <w:kern w:val="0"/>
                <w:szCs w:val="21"/>
              </w:rPr>
              <w:t>G.4.3 a)</w:t>
            </w:r>
          </w:p>
        </w:tc>
        <w:tc>
          <w:tcPr>
            <w:tcW w:w="1536" w:type="dxa"/>
            <w:shd w:val="clear" w:color="auto" w:fill="auto"/>
          </w:tcPr>
          <w:p w14:paraId="535C8CF2">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996DF25">
            <w:pPr>
              <w:widowControl/>
              <w:rPr>
                <w:rFonts w:ascii="宋体" w:hAnsi="宋体"/>
                <w:kern w:val="0"/>
                <w:szCs w:val="21"/>
              </w:rPr>
            </w:pPr>
            <w:r>
              <w:rPr>
                <w:rFonts w:hint="eastAsia" w:ascii="宋体" w:hAnsi="宋体"/>
                <w:kern w:val="0"/>
                <w:szCs w:val="21"/>
              </w:rPr>
              <w:t>39.3 a)</w:t>
            </w:r>
          </w:p>
        </w:tc>
        <w:tc>
          <w:tcPr>
            <w:tcW w:w="1841" w:type="dxa"/>
            <w:shd w:val="clear" w:color="auto" w:fill="auto"/>
          </w:tcPr>
          <w:p w14:paraId="5DF90932">
            <w:pPr>
              <w:widowControl/>
              <w:rPr>
                <w:rFonts w:ascii="宋体" w:hAnsi="宋体" w:cs="宋体"/>
                <w:kern w:val="0"/>
                <w:szCs w:val="21"/>
              </w:rPr>
            </w:pPr>
            <w:r>
              <w:rPr>
                <w:rFonts w:hint="eastAsia" w:ascii="宋体" w:hAnsi="宋体" w:cs="宋体"/>
                <w:kern w:val="0"/>
                <w:szCs w:val="21"/>
              </w:rPr>
              <w:t>“在AP型和APG型设备上</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5B8872ED">
            <w:pPr>
              <w:widowControl/>
              <w:rPr>
                <w:rFonts w:ascii="宋体" w:hAnsi="宋体" w:cs="宋体"/>
                <w:kern w:val="0"/>
                <w:szCs w:val="21"/>
              </w:rPr>
            </w:pPr>
            <w:r>
              <w:rPr>
                <w:rFonts w:hint="eastAsia" w:ascii="宋体" w:hAnsi="宋体" w:cs="宋体"/>
                <w:kern w:val="0"/>
                <w:szCs w:val="21"/>
              </w:rPr>
              <w:t>无明显差异</w:t>
            </w:r>
          </w:p>
        </w:tc>
      </w:tr>
      <w:tr w14:paraId="54FC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FEA2D6B">
            <w:pPr>
              <w:widowControl/>
              <w:rPr>
                <w:rFonts w:ascii="宋体" w:hAnsi="宋体"/>
                <w:kern w:val="0"/>
                <w:szCs w:val="21"/>
              </w:rPr>
            </w:pPr>
            <w:r>
              <w:rPr>
                <w:rFonts w:hint="eastAsia" w:ascii="宋体" w:hAnsi="宋体"/>
                <w:kern w:val="0"/>
                <w:szCs w:val="21"/>
              </w:rPr>
              <w:t>G.4.3 b)</w:t>
            </w:r>
          </w:p>
        </w:tc>
        <w:tc>
          <w:tcPr>
            <w:tcW w:w="1536" w:type="dxa"/>
            <w:shd w:val="clear" w:color="auto" w:fill="auto"/>
          </w:tcPr>
          <w:p w14:paraId="100FC868">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F599489">
            <w:pPr>
              <w:widowControl/>
              <w:rPr>
                <w:rFonts w:ascii="宋体" w:hAnsi="宋体"/>
                <w:kern w:val="0"/>
                <w:szCs w:val="21"/>
              </w:rPr>
            </w:pPr>
            <w:r>
              <w:rPr>
                <w:rFonts w:hint="eastAsia" w:ascii="宋体" w:hAnsi="宋体"/>
                <w:kern w:val="0"/>
                <w:szCs w:val="21"/>
              </w:rPr>
              <w:t>39.3 b)</w:t>
            </w:r>
          </w:p>
        </w:tc>
        <w:tc>
          <w:tcPr>
            <w:tcW w:w="1841" w:type="dxa"/>
            <w:shd w:val="clear" w:color="auto" w:fill="auto"/>
          </w:tcPr>
          <w:p w14:paraId="2FF625B9">
            <w:pPr>
              <w:widowControl/>
              <w:rPr>
                <w:rFonts w:ascii="宋体" w:hAnsi="宋体" w:cs="宋体"/>
                <w:kern w:val="0"/>
                <w:szCs w:val="21"/>
              </w:rPr>
            </w:pPr>
            <w:r>
              <w:rPr>
                <w:rFonts w:hint="eastAsia" w:ascii="宋体" w:hAnsi="宋体" w:cs="宋体"/>
                <w:kern w:val="0"/>
                <w:szCs w:val="21"/>
              </w:rPr>
              <w:t>“麻醉管道、褥子、垫子、脚轮</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627720FC">
            <w:pPr>
              <w:widowControl/>
              <w:rPr>
                <w:rFonts w:ascii="宋体" w:hAnsi="宋体" w:cs="宋体"/>
                <w:kern w:val="0"/>
                <w:szCs w:val="21"/>
              </w:rPr>
            </w:pPr>
            <w:r>
              <w:rPr>
                <w:rFonts w:hint="eastAsia" w:ascii="宋体" w:hAnsi="宋体" w:cs="宋体"/>
                <w:kern w:val="0"/>
                <w:szCs w:val="21"/>
              </w:rPr>
              <w:t>无明显差异</w:t>
            </w:r>
          </w:p>
        </w:tc>
      </w:tr>
      <w:tr w14:paraId="0067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18C6A52">
            <w:pPr>
              <w:widowControl/>
              <w:rPr>
                <w:rFonts w:ascii="宋体" w:hAnsi="宋体"/>
                <w:kern w:val="0"/>
                <w:szCs w:val="21"/>
              </w:rPr>
            </w:pPr>
            <w:r>
              <w:rPr>
                <w:rFonts w:hint="eastAsia" w:ascii="宋体" w:hAnsi="宋体"/>
                <w:kern w:val="0"/>
                <w:szCs w:val="21"/>
              </w:rPr>
              <w:t>G.4.4</w:t>
            </w:r>
          </w:p>
        </w:tc>
        <w:tc>
          <w:tcPr>
            <w:tcW w:w="1536" w:type="dxa"/>
            <w:shd w:val="clear" w:color="auto" w:fill="auto"/>
          </w:tcPr>
          <w:p w14:paraId="446D5CE3">
            <w:pPr>
              <w:widowControl/>
              <w:rPr>
                <w:rFonts w:ascii="宋体" w:hAnsi="宋体" w:cs="宋体"/>
                <w:kern w:val="0"/>
                <w:szCs w:val="21"/>
              </w:rPr>
            </w:pPr>
            <w:r>
              <w:rPr>
                <w:rFonts w:hint="eastAsia" w:ascii="宋体" w:hAnsi="宋体" w:cs="宋体"/>
                <w:kern w:val="0"/>
                <w:szCs w:val="21"/>
              </w:rPr>
              <w:t>电晕</w:t>
            </w:r>
          </w:p>
        </w:tc>
        <w:tc>
          <w:tcPr>
            <w:tcW w:w="982" w:type="dxa"/>
            <w:shd w:val="clear" w:color="auto" w:fill="auto"/>
          </w:tcPr>
          <w:p w14:paraId="32E367B2">
            <w:pPr>
              <w:widowControl/>
              <w:rPr>
                <w:rFonts w:ascii="宋体" w:hAnsi="宋体"/>
                <w:kern w:val="0"/>
                <w:szCs w:val="21"/>
              </w:rPr>
            </w:pPr>
            <w:r>
              <w:rPr>
                <w:rFonts w:hint="eastAsia" w:ascii="宋体" w:hAnsi="宋体"/>
                <w:kern w:val="0"/>
                <w:szCs w:val="21"/>
              </w:rPr>
              <w:t>39.4</w:t>
            </w:r>
          </w:p>
        </w:tc>
        <w:tc>
          <w:tcPr>
            <w:tcW w:w="1841" w:type="dxa"/>
            <w:shd w:val="clear" w:color="auto" w:fill="auto"/>
          </w:tcPr>
          <w:p w14:paraId="15FE48C7">
            <w:pPr>
              <w:widowControl/>
              <w:rPr>
                <w:rFonts w:ascii="宋体" w:hAnsi="宋体" w:cs="宋体"/>
                <w:kern w:val="0"/>
                <w:szCs w:val="21"/>
              </w:rPr>
            </w:pPr>
            <w:r>
              <w:rPr>
                <w:rFonts w:hint="eastAsia" w:ascii="宋体" w:hAnsi="宋体" w:cs="宋体"/>
                <w:kern w:val="0"/>
                <w:szCs w:val="21"/>
              </w:rPr>
              <w:t>“电晕”</w:t>
            </w:r>
          </w:p>
        </w:tc>
        <w:tc>
          <w:tcPr>
            <w:tcW w:w="3027" w:type="dxa"/>
            <w:shd w:val="clear" w:color="auto" w:fill="auto"/>
          </w:tcPr>
          <w:p w14:paraId="0CE3AF00">
            <w:pPr>
              <w:widowControl/>
              <w:rPr>
                <w:rFonts w:ascii="宋体" w:hAnsi="宋体" w:cs="宋体"/>
                <w:kern w:val="0"/>
                <w:szCs w:val="21"/>
              </w:rPr>
            </w:pPr>
            <w:r>
              <w:rPr>
                <w:rFonts w:hint="eastAsia" w:ascii="宋体" w:hAnsi="宋体" w:cs="宋体"/>
                <w:kern w:val="0"/>
                <w:szCs w:val="21"/>
              </w:rPr>
              <w:t>无明显差异</w:t>
            </w:r>
          </w:p>
        </w:tc>
      </w:tr>
      <w:tr w14:paraId="55C3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2E41A26">
            <w:pPr>
              <w:widowControl/>
              <w:rPr>
                <w:rFonts w:ascii="宋体" w:hAnsi="宋体"/>
                <w:kern w:val="0"/>
                <w:szCs w:val="21"/>
              </w:rPr>
            </w:pPr>
            <w:r>
              <w:rPr>
                <w:rFonts w:hint="eastAsia" w:ascii="宋体" w:hAnsi="宋体"/>
                <w:kern w:val="0"/>
                <w:szCs w:val="21"/>
              </w:rPr>
              <w:t>G.5</w:t>
            </w:r>
          </w:p>
        </w:tc>
        <w:tc>
          <w:tcPr>
            <w:tcW w:w="1536" w:type="dxa"/>
            <w:shd w:val="clear" w:color="auto" w:fill="auto"/>
          </w:tcPr>
          <w:p w14:paraId="140E8D45">
            <w:pPr>
              <w:widowControl/>
              <w:rPr>
                <w:rFonts w:ascii="宋体" w:hAnsi="宋体" w:cs="宋体"/>
                <w:kern w:val="0"/>
                <w:szCs w:val="21"/>
              </w:rPr>
            </w:pPr>
            <w:r>
              <w:rPr>
                <w:rFonts w:hint="eastAsia" w:ascii="宋体" w:hAnsi="宋体" w:cs="宋体"/>
                <w:kern w:val="0"/>
                <w:szCs w:val="21"/>
              </w:rPr>
              <w:t>对AP型ME设备及其部件和元器件的要求和试验</w:t>
            </w:r>
          </w:p>
        </w:tc>
        <w:tc>
          <w:tcPr>
            <w:tcW w:w="982" w:type="dxa"/>
            <w:shd w:val="clear" w:color="auto" w:fill="auto"/>
          </w:tcPr>
          <w:p w14:paraId="5BA5005F">
            <w:pPr>
              <w:widowControl/>
              <w:rPr>
                <w:rFonts w:ascii="宋体" w:hAnsi="宋体"/>
                <w:kern w:val="0"/>
                <w:szCs w:val="21"/>
              </w:rPr>
            </w:pPr>
            <w:r>
              <w:rPr>
                <w:rFonts w:hint="eastAsia" w:ascii="宋体" w:hAnsi="宋体"/>
                <w:kern w:val="0"/>
                <w:szCs w:val="21"/>
              </w:rPr>
              <w:t>40</w:t>
            </w:r>
          </w:p>
        </w:tc>
        <w:tc>
          <w:tcPr>
            <w:tcW w:w="1841" w:type="dxa"/>
            <w:shd w:val="clear" w:color="auto" w:fill="auto"/>
          </w:tcPr>
          <w:p w14:paraId="4C33F567">
            <w:pPr>
              <w:widowControl/>
              <w:rPr>
                <w:rFonts w:ascii="宋体" w:hAnsi="宋体" w:cs="宋体"/>
                <w:kern w:val="0"/>
                <w:szCs w:val="21"/>
              </w:rPr>
            </w:pPr>
            <w:r>
              <w:rPr>
                <w:rFonts w:hint="eastAsia" w:ascii="宋体" w:hAnsi="宋体" w:cs="宋体"/>
                <w:kern w:val="0"/>
                <w:szCs w:val="21"/>
              </w:rPr>
              <w:t>“对AP型设备及其部件和元器件的要求和试验”</w:t>
            </w:r>
          </w:p>
        </w:tc>
        <w:tc>
          <w:tcPr>
            <w:tcW w:w="3027" w:type="dxa"/>
            <w:shd w:val="clear" w:color="auto" w:fill="auto"/>
          </w:tcPr>
          <w:p w14:paraId="2B51AB8A">
            <w:pPr>
              <w:widowControl/>
              <w:rPr>
                <w:rFonts w:ascii="宋体" w:hAnsi="宋体" w:cs="宋体"/>
                <w:kern w:val="0"/>
                <w:szCs w:val="21"/>
              </w:rPr>
            </w:pPr>
            <w:r>
              <w:rPr>
                <w:rFonts w:hint="eastAsia" w:ascii="宋体" w:hAnsi="宋体" w:cs="宋体"/>
                <w:kern w:val="0"/>
                <w:szCs w:val="21"/>
              </w:rPr>
              <w:t>无明显差异</w:t>
            </w:r>
          </w:p>
        </w:tc>
      </w:tr>
      <w:tr w14:paraId="6AD2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FE2E79C">
            <w:pPr>
              <w:widowControl/>
              <w:rPr>
                <w:rFonts w:ascii="宋体" w:hAnsi="宋体"/>
                <w:kern w:val="0"/>
                <w:szCs w:val="21"/>
              </w:rPr>
            </w:pPr>
            <w:r>
              <w:rPr>
                <w:rFonts w:hint="eastAsia" w:ascii="宋体" w:hAnsi="宋体"/>
                <w:kern w:val="0"/>
                <w:szCs w:val="21"/>
              </w:rPr>
              <w:t>G.5.1</w:t>
            </w:r>
          </w:p>
        </w:tc>
        <w:tc>
          <w:tcPr>
            <w:tcW w:w="1536" w:type="dxa"/>
            <w:shd w:val="clear" w:color="auto" w:fill="auto"/>
          </w:tcPr>
          <w:p w14:paraId="5BE9B996">
            <w:pPr>
              <w:widowControl/>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13C3EE12">
            <w:pPr>
              <w:widowControl/>
              <w:rPr>
                <w:rFonts w:ascii="宋体" w:hAnsi="宋体"/>
                <w:kern w:val="0"/>
                <w:szCs w:val="21"/>
              </w:rPr>
            </w:pPr>
            <w:r>
              <w:rPr>
                <w:rFonts w:hint="eastAsia" w:ascii="宋体" w:hAnsi="宋体"/>
                <w:kern w:val="0"/>
                <w:szCs w:val="21"/>
              </w:rPr>
              <w:t>40.1</w:t>
            </w:r>
          </w:p>
        </w:tc>
        <w:tc>
          <w:tcPr>
            <w:tcW w:w="1841" w:type="dxa"/>
            <w:shd w:val="clear" w:color="auto" w:fill="auto"/>
          </w:tcPr>
          <w:p w14:paraId="12AE6B3B">
            <w:pPr>
              <w:widowControl/>
              <w:rPr>
                <w:rFonts w:ascii="宋体" w:hAnsi="宋体" w:cs="宋体"/>
                <w:kern w:val="0"/>
                <w:szCs w:val="21"/>
              </w:rPr>
            </w:pPr>
            <w:r>
              <w:rPr>
                <w:rFonts w:hint="eastAsia" w:ascii="宋体" w:hAnsi="宋体" w:cs="宋体"/>
                <w:kern w:val="0"/>
                <w:szCs w:val="21"/>
              </w:rPr>
              <w:t>“概述”</w:t>
            </w:r>
          </w:p>
        </w:tc>
        <w:tc>
          <w:tcPr>
            <w:tcW w:w="3027" w:type="dxa"/>
            <w:shd w:val="clear" w:color="auto" w:fill="auto"/>
          </w:tcPr>
          <w:p w14:paraId="3D508FF8">
            <w:pPr>
              <w:widowControl/>
              <w:rPr>
                <w:rFonts w:ascii="宋体" w:hAnsi="宋体" w:cs="宋体"/>
                <w:kern w:val="0"/>
                <w:szCs w:val="21"/>
              </w:rPr>
            </w:pPr>
            <w:r>
              <w:rPr>
                <w:rFonts w:hint="eastAsia" w:ascii="宋体" w:hAnsi="宋体" w:cs="宋体"/>
                <w:kern w:val="0"/>
                <w:szCs w:val="21"/>
              </w:rPr>
              <w:t>无明显差异</w:t>
            </w:r>
          </w:p>
        </w:tc>
      </w:tr>
      <w:tr w14:paraId="7509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1A8168C">
            <w:pPr>
              <w:widowControl/>
              <w:rPr>
                <w:rFonts w:ascii="宋体" w:hAnsi="宋体"/>
                <w:kern w:val="0"/>
                <w:szCs w:val="21"/>
              </w:rPr>
            </w:pPr>
            <w:r>
              <w:rPr>
                <w:rFonts w:hint="eastAsia" w:ascii="宋体" w:hAnsi="宋体"/>
                <w:kern w:val="0"/>
                <w:szCs w:val="21"/>
              </w:rPr>
              <w:t>G.5.2</w:t>
            </w:r>
          </w:p>
        </w:tc>
        <w:tc>
          <w:tcPr>
            <w:tcW w:w="1536" w:type="dxa"/>
            <w:shd w:val="clear" w:color="auto" w:fill="auto"/>
          </w:tcPr>
          <w:p w14:paraId="71712B09">
            <w:pPr>
              <w:widowControl/>
              <w:rPr>
                <w:rFonts w:ascii="宋体" w:hAnsi="宋体" w:cs="宋体"/>
                <w:kern w:val="0"/>
                <w:szCs w:val="21"/>
              </w:rPr>
            </w:pPr>
            <w:r>
              <w:rPr>
                <w:rFonts w:hint="eastAsia" w:ascii="宋体" w:hAnsi="宋体" w:cs="宋体"/>
                <w:kern w:val="0"/>
                <w:szCs w:val="21"/>
              </w:rPr>
              <w:t>温度极限</w:t>
            </w:r>
          </w:p>
        </w:tc>
        <w:tc>
          <w:tcPr>
            <w:tcW w:w="982" w:type="dxa"/>
            <w:shd w:val="clear" w:color="auto" w:fill="auto"/>
          </w:tcPr>
          <w:p w14:paraId="733CD682">
            <w:pPr>
              <w:widowControl/>
              <w:rPr>
                <w:rFonts w:ascii="宋体" w:hAnsi="宋体"/>
                <w:kern w:val="0"/>
                <w:szCs w:val="21"/>
              </w:rPr>
            </w:pPr>
            <w:r>
              <w:rPr>
                <w:rFonts w:hint="eastAsia" w:ascii="宋体" w:hAnsi="宋体"/>
                <w:kern w:val="0"/>
                <w:szCs w:val="21"/>
              </w:rPr>
              <w:t>40.2</w:t>
            </w:r>
          </w:p>
        </w:tc>
        <w:tc>
          <w:tcPr>
            <w:tcW w:w="1841" w:type="dxa"/>
            <w:shd w:val="clear" w:color="auto" w:fill="auto"/>
          </w:tcPr>
          <w:p w14:paraId="28C35C44">
            <w:pPr>
              <w:widowControl/>
              <w:rPr>
                <w:rFonts w:ascii="宋体" w:hAnsi="宋体" w:cs="宋体"/>
                <w:kern w:val="0"/>
                <w:szCs w:val="21"/>
              </w:rPr>
            </w:pPr>
            <w:r>
              <w:rPr>
                <w:rFonts w:hint="eastAsia" w:ascii="宋体" w:hAnsi="宋体" w:cs="宋体"/>
                <w:kern w:val="0"/>
                <w:szCs w:val="21"/>
              </w:rPr>
              <w:t>“温度极限”</w:t>
            </w:r>
          </w:p>
        </w:tc>
        <w:tc>
          <w:tcPr>
            <w:tcW w:w="3027" w:type="dxa"/>
            <w:shd w:val="clear" w:color="auto" w:fill="auto"/>
          </w:tcPr>
          <w:p w14:paraId="05FF8EDA">
            <w:pPr>
              <w:widowControl/>
              <w:rPr>
                <w:rFonts w:ascii="宋体" w:hAnsi="宋体" w:cs="宋体"/>
                <w:kern w:val="0"/>
                <w:szCs w:val="21"/>
              </w:rPr>
            </w:pPr>
            <w:r>
              <w:rPr>
                <w:rFonts w:hint="eastAsia" w:ascii="宋体" w:hAnsi="宋体" w:cs="宋体"/>
                <w:kern w:val="0"/>
                <w:szCs w:val="21"/>
              </w:rPr>
              <w:t>无明显差异</w:t>
            </w:r>
          </w:p>
        </w:tc>
      </w:tr>
      <w:tr w14:paraId="137F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062409B">
            <w:pPr>
              <w:widowControl/>
              <w:rPr>
                <w:rFonts w:ascii="宋体" w:hAnsi="宋体"/>
                <w:kern w:val="0"/>
                <w:szCs w:val="21"/>
              </w:rPr>
            </w:pPr>
            <w:r>
              <w:rPr>
                <w:rFonts w:hint="eastAsia" w:ascii="宋体" w:hAnsi="宋体"/>
                <w:kern w:val="0"/>
                <w:szCs w:val="21"/>
              </w:rPr>
              <w:t>G.5.3</w:t>
            </w:r>
          </w:p>
        </w:tc>
        <w:tc>
          <w:tcPr>
            <w:tcW w:w="1536" w:type="dxa"/>
            <w:shd w:val="clear" w:color="auto" w:fill="auto"/>
          </w:tcPr>
          <w:p w14:paraId="1CAA4567">
            <w:pPr>
              <w:widowControl/>
              <w:rPr>
                <w:rFonts w:ascii="宋体" w:hAnsi="宋体" w:cs="宋体"/>
                <w:kern w:val="0"/>
                <w:szCs w:val="21"/>
              </w:rPr>
            </w:pPr>
            <w:r>
              <w:rPr>
                <w:rFonts w:hint="eastAsia" w:ascii="宋体" w:hAnsi="宋体" w:cs="宋体"/>
                <w:kern w:val="0"/>
                <w:szCs w:val="21"/>
              </w:rPr>
              <w:t>低能量电路</w:t>
            </w:r>
          </w:p>
        </w:tc>
        <w:tc>
          <w:tcPr>
            <w:tcW w:w="982" w:type="dxa"/>
            <w:shd w:val="clear" w:color="auto" w:fill="auto"/>
          </w:tcPr>
          <w:p w14:paraId="5D693D09">
            <w:pPr>
              <w:widowControl/>
              <w:rPr>
                <w:rFonts w:ascii="宋体" w:hAnsi="宋体"/>
                <w:kern w:val="0"/>
                <w:szCs w:val="21"/>
              </w:rPr>
            </w:pPr>
            <w:r>
              <w:rPr>
                <w:rFonts w:hint="eastAsia" w:ascii="宋体" w:hAnsi="宋体"/>
                <w:kern w:val="0"/>
                <w:szCs w:val="21"/>
              </w:rPr>
              <w:t>40.3</w:t>
            </w:r>
          </w:p>
        </w:tc>
        <w:tc>
          <w:tcPr>
            <w:tcW w:w="1841" w:type="dxa"/>
            <w:shd w:val="clear" w:color="auto" w:fill="auto"/>
          </w:tcPr>
          <w:p w14:paraId="4F32984B">
            <w:pPr>
              <w:widowControl/>
              <w:rPr>
                <w:rFonts w:ascii="宋体" w:hAnsi="宋体" w:cs="宋体"/>
                <w:kern w:val="0"/>
                <w:szCs w:val="21"/>
              </w:rPr>
            </w:pPr>
            <w:r>
              <w:rPr>
                <w:rFonts w:hint="eastAsia" w:ascii="宋体" w:hAnsi="宋体" w:cs="宋体"/>
                <w:kern w:val="0"/>
                <w:szCs w:val="21"/>
              </w:rPr>
              <w:t>“低能量电路”</w:t>
            </w:r>
          </w:p>
        </w:tc>
        <w:tc>
          <w:tcPr>
            <w:tcW w:w="3027" w:type="dxa"/>
            <w:shd w:val="clear" w:color="auto" w:fill="auto"/>
          </w:tcPr>
          <w:p w14:paraId="0F12CF03">
            <w:pPr>
              <w:widowControl/>
              <w:rPr>
                <w:rFonts w:ascii="宋体" w:hAnsi="宋体" w:cs="宋体"/>
                <w:kern w:val="0"/>
                <w:szCs w:val="21"/>
              </w:rPr>
            </w:pPr>
            <w:r>
              <w:rPr>
                <w:rFonts w:hint="eastAsia" w:ascii="宋体" w:hAnsi="宋体" w:cs="宋体"/>
                <w:kern w:val="0"/>
                <w:szCs w:val="21"/>
              </w:rPr>
              <w:t>无明显差异</w:t>
            </w:r>
          </w:p>
        </w:tc>
      </w:tr>
      <w:tr w14:paraId="74CB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B6A7D86">
            <w:pPr>
              <w:widowControl/>
              <w:rPr>
                <w:rFonts w:ascii="宋体" w:hAnsi="宋体"/>
                <w:kern w:val="0"/>
                <w:szCs w:val="21"/>
              </w:rPr>
            </w:pPr>
            <w:r>
              <w:rPr>
                <w:rFonts w:hint="eastAsia" w:ascii="宋体" w:hAnsi="宋体"/>
                <w:kern w:val="0"/>
                <w:szCs w:val="21"/>
              </w:rPr>
              <w:t>G.5.4</w:t>
            </w:r>
          </w:p>
        </w:tc>
        <w:tc>
          <w:tcPr>
            <w:tcW w:w="1536" w:type="dxa"/>
            <w:shd w:val="clear" w:color="auto" w:fill="auto"/>
          </w:tcPr>
          <w:p w14:paraId="4D7CF1D9">
            <w:pPr>
              <w:widowControl/>
              <w:rPr>
                <w:rFonts w:ascii="宋体" w:hAnsi="宋体" w:cs="宋体"/>
                <w:kern w:val="0"/>
                <w:szCs w:val="21"/>
              </w:rPr>
            </w:pPr>
            <w:r>
              <w:rPr>
                <w:rFonts w:hint="eastAsia" w:ascii="宋体" w:hAnsi="宋体" w:cs="宋体"/>
                <w:kern w:val="0"/>
                <w:szCs w:val="21"/>
              </w:rPr>
              <w:t>内部过压且向外通风</w:t>
            </w:r>
          </w:p>
        </w:tc>
        <w:tc>
          <w:tcPr>
            <w:tcW w:w="982" w:type="dxa"/>
            <w:shd w:val="clear" w:color="auto" w:fill="auto"/>
          </w:tcPr>
          <w:p w14:paraId="1D9A2358">
            <w:pPr>
              <w:widowControl/>
              <w:rPr>
                <w:rFonts w:ascii="宋体" w:hAnsi="宋体"/>
                <w:kern w:val="0"/>
                <w:szCs w:val="21"/>
              </w:rPr>
            </w:pPr>
            <w:r>
              <w:rPr>
                <w:rFonts w:hint="eastAsia" w:ascii="宋体" w:hAnsi="宋体"/>
                <w:kern w:val="0"/>
                <w:szCs w:val="21"/>
              </w:rPr>
              <w:t>40.4</w:t>
            </w:r>
          </w:p>
        </w:tc>
        <w:tc>
          <w:tcPr>
            <w:tcW w:w="1841" w:type="dxa"/>
            <w:shd w:val="clear" w:color="auto" w:fill="auto"/>
          </w:tcPr>
          <w:p w14:paraId="5121ADAB">
            <w:pPr>
              <w:widowControl/>
              <w:rPr>
                <w:rFonts w:ascii="宋体" w:hAnsi="宋体" w:cs="宋体"/>
                <w:kern w:val="0"/>
                <w:szCs w:val="21"/>
              </w:rPr>
            </w:pPr>
            <w:r>
              <w:rPr>
                <w:rFonts w:hint="eastAsia" w:ascii="宋体" w:hAnsi="宋体" w:cs="宋体"/>
                <w:kern w:val="0"/>
                <w:szCs w:val="21"/>
              </w:rPr>
              <w:t>“内部过压且向外通风”</w:t>
            </w:r>
          </w:p>
        </w:tc>
        <w:tc>
          <w:tcPr>
            <w:tcW w:w="3027" w:type="dxa"/>
            <w:shd w:val="clear" w:color="auto" w:fill="auto"/>
          </w:tcPr>
          <w:p w14:paraId="5CC65E19">
            <w:pPr>
              <w:widowControl/>
              <w:rPr>
                <w:rFonts w:ascii="宋体" w:hAnsi="宋体" w:cs="宋体"/>
                <w:kern w:val="0"/>
                <w:szCs w:val="21"/>
              </w:rPr>
            </w:pPr>
            <w:r>
              <w:rPr>
                <w:rFonts w:hint="eastAsia" w:ascii="宋体" w:hAnsi="宋体" w:cs="宋体"/>
                <w:kern w:val="0"/>
                <w:szCs w:val="21"/>
              </w:rPr>
              <w:t>无明显差异</w:t>
            </w:r>
          </w:p>
        </w:tc>
      </w:tr>
      <w:tr w14:paraId="2845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5A0386D">
            <w:pPr>
              <w:widowControl/>
              <w:rPr>
                <w:rFonts w:ascii="宋体" w:hAnsi="宋体"/>
                <w:kern w:val="0"/>
                <w:szCs w:val="21"/>
              </w:rPr>
            </w:pPr>
            <w:r>
              <w:rPr>
                <w:rFonts w:hint="eastAsia" w:ascii="宋体" w:hAnsi="宋体"/>
                <w:kern w:val="0"/>
                <w:szCs w:val="21"/>
              </w:rPr>
              <w:t>G.5.4 a)</w:t>
            </w:r>
          </w:p>
        </w:tc>
        <w:tc>
          <w:tcPr>
            <w:tcW w:w="1536" w:type="dxa"/>
            <w:shd w:val="clear" w:color="auto" w:fill="auto"/>
          </w:tcPr>
          <w:p w14:paraId="21C70DFC">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70E2774">
            <w:pPr>
              <w:widowControl/>
              <w:rPr>
                <w:rFonts w:ascii="宋体" w:hAnsi="宋体"/>
                <w:kern w:val="0"/>
                <w:szCs w:val="21"/>
              </w:rPr>
            </w:pPr>
            <w:r>
              <w:rPr>
                <w:rFonts w:hint="eastAsia" w:ascii="宋体" w:hAnsi="宋体"/>
                <w:kern w:val="0"/>
                <w:szCs w:val="21"/>
              </w:rPr>
              <w:t>40.1 a)</w:t>
            </w:r>
          </w:p>
        </w:tc>
        <w:tc>
          <w:tcPr>
            <w:tcW w:w="1841" w:type="dxa"/>
            <w:shd w:val="clear" w:color="auto" w:fill="auto"/>
          </w:tcPr>
          <w:p w14:paraId="4E4B5D2E">
            <w:pPr>
              <w:widowControl/>
              <w:rPr>
                <w:rFonts w:ascii="宋体" w:hAnsi="宋体" w:cs="宋体"/>
                <w:kern w:val="0"/>
                <w:szCs w:val="21"/>
              </w:rPr>
            </w:pPr>
            <w:r>
              <w:rPr>
                <w:rFonts w:hint="eastAsia" w:ascii="宋体" w:hAnsi="宋体" w:cs="宋体"/>
                <w:kern w:val="0"/>
                <w:szCs w:val="21"/>
              </w:rPr>
              <w:t>“在接通设备或设备部件以前</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0F530E31">
            <w:pPr>
              <w:widowControl/>
              <w:rPr>
                <w:rFonts w:ascii="宋体" w:hAnsi="宋体" w:cs="宋体"/>
                <w:kern w:val="0"/>
                <w:szCs w:val="21"/>
              </w:rPr>
            </w:pPr>
            <w:r>
              <w:rPr>
                <w:rFonts w:hint="eastAsia" w:ascii="宋体" w:hAnsi="宋体" w:cs="宋体"/>
                <w:kern w:val="0"/>
                <w:szCs w:val="21"/>
              </w:rPr>
              <w:t>无明显差异</w:t>
            </w:r>
          </w:p>
        </w:tc>
      </w:tr>
      <w:tr w14:paraId="3FD3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EEEE499">
            <w:pPr>
              <w:widowControl/>
              <w:rPr>
                <w:rFonts w:ascii="宋体" w:hAnsi="宋体"/>
                <w:kern w:val="0"/>
                <w:szCs w:val="21"/>
              </w:rPr>
            </w:pPr>
            <w:r>
              <w:rPr>
                <w:rFonts w:hint="eastAsia" w:ascii="宋体" w:hAnsi="宋体"/>
                <w:kern w:val="0"/>
                <w:szCs w:val="21"/>
              </w:rPr>
              <w:t>G.5.4 b)</w:t>
            </w:r>
          </w:p>
        </w:tc>
        <w:tc>
          <w:tcPr>
            <w:tcW w:w="1536" w:type="dxa"/>
            <w:shd w:val="clear" w:color="auto" w:fill="auto"/>
          </w:tcPr>
          <w:p w14:paraId="6A278F43">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6DD8D8F">
            <w:pPr>
              <w:widowControl/>
              <w:rPr>
                <w:rFonts w:ascii="宋体" w:hAnsi="宋体"/>
                <w:kern w:val="0"/>
                <w:szCs w:val="21"/>
              </w:rPr>
            </w:pPr>
            <w:r>
              <w:rPr>
                <w:rFonts w:hint="eastAsia" w:ascii="宋体" w:hAnsi="宋体"/>
                <w:kern w:val="0"/>
                <w:szCs w:val="21"/>
              </w:rPr>
              <w:t>40.1 b)</w:t>
            </w:r>
          </w:p>
        </w:tc>
        <w:tc>
          <w:tcPr>
            <w:tcW w:w="1841" w:type="dxa"/>
            <w:shd w:val="clear" w:color="auto" w:fill="auto"/>
          </w:tcPr>
          <w:p w14:paraId="1A480ED5">
            <w:pPr>
              <w:widowControl/>
              <w:rPr>
                <w:rFonts w:ascii="宋体" w:hAnsi="宋体" w:cs="宋体"/>
                <w:kern w:val="0"/>
                <w:szCs w:val="21"/>
              </w:rPr>
            </w:pPr>
            <w:r>
              <w:rPr>
                <w:rFonts w:hint="eastAsia" w:ascii="宋体" w:hAnsi="宋体" w:cs="宋体"/>
                <w:kern w:val="0"/>
                <w:szCs w:val="21"/>
              </w:rPr>
              <w:t>“在正常状态，外壳内的</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0517DA87">
            <w:pPr>
              <w:widowControl/>
              <w:rPr>
                <w:rFonts w:ascii="宋体" w:hAnsi="宋体" w:cs="宋体"/>
                <w:kern w:val="0"/>
                <w:szCs w:val="21"/>
              </w:rPr>
            </w:pPr>
            <w:r>
              <w:rPr>
                <w:rFonts w:hint="eastAsia" w:ascii="宋体" w:hAnsi="宋体" w:cs="宋体"/>
                <w:kern w:val="0"/>
                <w:szCs w:val="21"/>
              </w:rPr>
              <w:t>无明显差异</w:t>
            </w:r>
          </w:p>
        </w:tc>
      </w:tr>
      <w:tr w14:paraId="7335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DC31EFC">
            <w:pPr>
              <w:widowControl/>
              <w:rPr>
                <w:rFonts w:ascii="宋体" w:hAnsi="宋体"/>
                <w:kern w:val="0"/>
                <w:szCs w:val="21"/>
              </w:rPr>
            </w:pPr>
            <w:r>
              <w:rPr>
                <w:rFonts w:hint="eastAsia" w:ascii="宋体" w:hAnsi="宋体"/>
                <w:kern w:val="0"/>
                <w:szCs w:val="21"/>
              </w:rPr>
              <w:t>G.5.4 c)</w:t>
            </w:r>
          </w:p>
        </w:tc>
        <w:tc>
          <w:tcPr>
            <w:tcW w:w="1536" w:type="dxa"/>
            <w:shd w:val="clear" w:color="auto" w:fill="auto"/>
          </w:tcPr>
          <w:p w14:paraId="2528E6CA">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611DBF5C">
            <w:pPr>
              <w:widowControl/>
              <w:rPr>
                <w:rFonts w:ascii="宋体" w:hAnsi="宋体"/>
                <w:kern w:val="0"/>
                <w:szCs w:val="21"/>
              </w:rPr>
            </w:pPr>
            <w:r>
              <w:rPr>
                <w:rFonts w:hint="eastAsia" w:ascii="宋体" w:hAnsi="宋体"/>
                <w:kern w:val="0"/>
                <w:szCs w:val="21"/>
              </w:rPr>
              <w:t>40.1 c)</w:t>
            </w:r>
          </w:p>
        </w:tc>
        <w:tc>
          <w:tcPr>
            <w:tcW w:w="1841" w:type="dxa"/>
            <w:shd w:val="clear" w:color="auto" w:fill="auto"/>
          </w:tcPr>
          <w:p w14:paraId="1187FDED">
            <w:pPr>
              <w:widowControl/>
              <w:rPr>
                <w:rFonts w:ascii="宋体" w:hAnsi="宋体" w:cs="宋体"/>
                <w:kern w:val="0"/>
                <w:szCs w:val="21"/>
              </w:rPr>
            </w:pPr>
            <w:r>
              <w:rPr>
                <w:rFonts w:hint="eastAsia" w:ascii="宋体" w:hAnsi="宋体" w:cs="宋体"/>
                <w:kern w:val="0"/>
                <w:szCs w:val="21"/>
              </w:rPr>
              <w:t>“如果在工作过程中，过压</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1415B7E7">
            <w:pPr>
              <w:widowControl/>
              <w:rPr>
                <w:rFonts w:ascii="宋体" w:hAnsi="宋体" w:cs="宋体"/>
                <w:kern w:val="0"/>
                <w:szCs w:val="21"/>
              </w:rPr>
            </w:pPr>
            <w:r>
              <w:rPr>
                <w:rFonts w:hint="eastAsia" w:ascii="宋体" w:hAnsi="宋体" w:cs="宋体"/>
                <w:kern w:val="0"/>
                <w:szCs w:val="21"/>
              </w:rPr>
              <w:t>无明显差异</w:t>
            </w:r>
          </w:p>
        </w:tc>
      </w:tr>
      <w:tr w14:paraId="2C48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62D84A5">
            <w:pPr>
              <w:widowControl/>
              <w:rPr>
                <w:rFonts w:ascii="宋体" w:hAnsi="宋体"/>
                <w:kern w:val="0"/>
                <w:szCs w:val="21"/>
              </w:rPr>
            </w:pPr>
            <w:r>
              <w:rPr>
                <w:rFonts w:hint="eastAsia" w:ascii="宋体" w:hAnsi="宋体"/>
                <w:kern w:val="0"/>
                <w:szCs w:val="21"/>
              </w:rPr>
              <w:t>G.5.4 d)</w:t>
            </w:r>
          </w:p>
        </w:tc>
        <w:tc>
          <w:tcPr>
            <w:tcW w:w="1536" w:type="dxa"/>
            <w:shd w:val="clear" w:color="auto" w:fill="auto"/>
          </w:tcPr>
          <w:p w14:paraId="34949752">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C3D23A7">
            <w:pPr>
              <w:widowControl/>
              <w:rPr>
                <w:rFonts w:ascii="宋体" w:hAnsi="宋体"/>
                <w:kern w:val="0"/>
                <w:szCs w:val="21"/>
              </w:rPr>
            </w:pPr>
            <w:r>
              <w:rPr>
                <w:rFonts w:hint="eastAsia" w:ascii="宋体" w:hAnsi="宋体"/>
                <w:kern w:val="0"/>
                <w:szCs w:val="21"/>
              </w:rPr>
              <w:t>40.1 d)</w:t>
            </w:r>
          </w:p>
        </w:tc>
        <w:tc>
          <w:tcPr>
            <w:tcW w:w="1841" w:type="dxa"/>
            <w:shd w:val="clear" w:color="auto" w:fill="auto"/>
          </w:tcPr>
          <w:p w14:paraId="0CD0D4C8">
            <w:pPr>
              <w:widowControl/>
              <w:rPr>
                <w:rFonts w:ascii="宋体" w:hAnsi="宋体" w:cs="宋体"/>
                <w:kern w:val="0"/>
                <w:szCs w:val="21"/>
              </w:rPr>
            </w:pPr>
            <w:r>
              <w:rPr>
                <w:rFonts w:hint="eastAsia" w:ascii="宋体" w:hAnsi="宋体" w:cs="宋体"/>
                <w:kern w:val="0"/>
                <w:szCs w:val="21"/>
              </w:rPr>
              <w:t>“测量保持内过压的外壳表面</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726CBCBB">
            <w:pPr>
              <w:widowControl/>
              <w:rPr>
                <w:rFonts w:ascii="宋体" w:hAnsi="宋体" w:cs="宋体"/>
                <w:kern w:val="0"/>
                <w:szCs w:val="21"/>
              </w:rPr>
            </w:pPr>
            <w:r>
              <w:rPr>
                <w:rFonts w:hint="eastAsia" w:ascii="宋体" w:hAnsi="宋体" w:cs="宋体"/>
                <w:kern w:val="0"/>
                <w:szCs w:val="21"/>
              </w:rPr>
              <w:t>无明显差异</w:t>
            </w:r>
          </w:p>
        </w:tc>
      </w:tr>
      <w:tr w14:paraId="5952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23D6A8B">
            <w:pPr>
              <w:widowControl/>
              <w:rPr>
                <w:rFonts w:ascii="宋体" w:hAnsi="宋体"/>
                <w:kern w:val="0"/>
                <w:szCs w:val="21"/>
              </w:rPr>
            </w:pPr>
            <w:r>
              <w:rPr>
                <w:rFonts w:hint="eastAsia" w:ascii="宋体" w:hAnsi="宋体"/>
                <w:kern w:val="0"/>
                <w:szCs w:val="21"/>
              </w:rPr>
              <w:t>G.5.5</w:t>
            </w:r>
          </w:p>
        </w:tc>
        <w:tc>
          <w:tcPr>
            <w:tcW w:w="1536" w:type="dxa"/>
            <w:shd w:val="clear" w:color="auto" w:fill="auto"/>
          </w:tcPr>
          <w:p w14:paraId="0698C088">
            <w:pPr>
              <w:widowControl/>
              <w:rPr>
                <w:rFonts w:ascii="宋体" w:hAnsi="宋体" w:cs="宋体"/>
                <w:kern w:val="0"/>
                <w:szCs w:val="21"/>
              </w:rPr>
            </w:pPr>
            <w:r>
              <w:rPr>
                <w:rFonts w:hint="eastAsia" w:ascii="宋体" w:hAnsi="宋体" w:cs="宋体"/>
                <w:kern w:val="0"/>
                <w:szCs w:val="21"/>
              </w:rPr>
              <w:t>限制通气的外壳</w:t>
            </w:r>
          </w:p>
        </w:tc>
        <w:tc>
          <w:tcPr>
            <w:tcW w:w="982" w:type="dxa"/>
            <w:shd w:val="clear" w:color="auto" w:fill="auto"/>
          </w:tcPr>
          <w:p w14:paraId="351AFA90">
            <w:pPr>
              <w:widowControl/>
              <w:rPr>
                <w:rFonts w:ascii="宋体" w:hAnsi="宋体"/>
                <w:kern w:val="0"/>
                <w:szCs w:val="21"/>
              </w:rPr>
            </w:pPr>
            <w:r>
              <w:rPr>
                <w:rFonts w:hint="eastAsia" w:ascii="宋体" w:hAnsi="宋体"/>
                <w:kern w:val="0"/>
                <w:szCs w:val="21"/>
              </w:rPr>
              <w:t>40.5</w:t>
            </w:r>
          </w:p>
        </w:tc>
        <w:tc>
          <w:tcPr>
            <w:tcW w:w="1841" w:type="dxa"/>
            <w:shd w:val="clear" w:color="auto" w:fill="auto"/>
          </w:tcPr>
          <w:p w14:paraId="1A8EFD6D">
            <w:pPr>
              <w:widowControl/>
              <w:rPr>
                <w:rFonts w:ascii="宋体" w:hAnsi="宋体" w:cs="宋体"/>
                <w:kern w:val="0"/>
                <w:szCs w:val="21"/>
              </w:rPr>
            </w:pPr>
            <w:r>
              <w:rPr>
                <w:rFonts w:hint="eastAsia" w:ascii="宋体" w:hAnsi="宋体" w:cs="宋体"/>
                <w:kern w:val="0"/>
                <w:szCs w:val="21"/>
              </w:rPr>
              <w:t>“限制通气的外壳”</w:t>
            </w:r>
          </w:p>
        </w:tc>
        <w:tc>
          <w:tcPr>
            <w:tcW w:w="3027" w:type="dxa"/>
            <w:shd w:val="clear" w:color="auto" w:fill="auto"/>
          </w:tcPr>
          <w:p w14:paraId="57986856">
            <w:pPr>
              <w:widowControl/>
              <w:rPr>
                <w:rFonts w:ascii="宋体" w:hAnsi="宋体" w:cs="宋体"/>
                <w:kern w:val="0"/>
                <w:szCs w:val="21"/>
              </w:rPr>
            </w:pPr>
            <w:r>
              <w:rPr>
                <w:rFonts w:hint="eastAsia" w:ascii="宋体" w:hAnsi="宋体" w:cs="宋体"/>
                <w:kern w:val="0"/>
                <w:szCs w:val="21"/>
              </w:rPr>
              <w:t>无明显差异</w:t>
            </w:r>
          </w:p>
        </w:tc>
      </w:tr>
      <w:tr w14:paraId="4B6F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49BA309">
            <w:pPr>
              <w:widowControl/>
              <w:rPr>
                <w:rFonts w:ascii="宋体" w:hAnsi="宋体"/>
                <w:kern w:val="0"/>
                <w:szCs w:val="21"/>
              </w:rPr>
            </w:pPr>
            <w:r>
              <w:rPr>
                <w:rFonts w:hint="eastAsia" w:ascii="宋体" w:hAnsi="宋体"/>
                <w:kern w:val="0"/>
                <w:szCs w:val="21"/>
              </w:rPr>
              <w:t>G.5.5 a)</w:t>
            </w:r>
          </w:p>
        </w:tc>
        <w:tc>
          <w:tcPr>
            <w:tcW w:w="1536" w:type="dxa"/>
            <w:shd w:val="clear" w:color="auto" w:fill="auto"/>
          </w:tcPr>
          <w:p w14:paraId="126CF157">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343B657C">
            <w:pPr>
              <w:widowControl/>
              <w:rPr>
                <w:rFonts w:ascii="宋体" w:hAnsi="宋体"/>
                <w:kern w:val="0"/>
                <w:szCs w:val="21"/>
              </w:rPr>
            </w:pPr>
            <w:r>
              <w:rPr>
                <w:rFonts w:hint="eastAsia" w:ascii="宋体" w:hAnsi="宋体"/>
                <w:kern w:val="0"/>
                <w:szCs w:val="21"/>
              </w:rPr>
              <w:t>40.5 a)</w:t>
            </w:r>
          </w:p>
        </w:tc>
        <w:tc>
          <w:tcPr>
            <w:tcW w:w="1841" w:type="dxa"/>
            <w:shd w:val="clear" w:color="auto" w:fill="auto"/>
          </w:tcPr>
          <w:p w14:paraId="08C52662">
            <w:pPr>
              <w:widowControl/>
              <w:rPr>
                <w:rFonts w:ascii="宋体" w:hAnsi="宋体" w:cs="宋体"/>
                <w:kern w:val="0"/>
                <w:szCs w:val="21"/>
              </w:rPr>
            </w:pPr>
            <w:r>
              <w:rPr>
                <w:rFonts w:hint="eastAsia" w:ascii="宋体" w:hAnsi="宋体" w:cs="宋体"/>
                <w:kern w:val="0"/>
                <w:szCs w:val="21"/>
              </w:rPr>
              <w:t>“限制通气的外壳，应设计</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72EF46EA">
            <w:pPr>
              <w:widowControl/>
              <w:rPr>
                <w:rFonts w:ascii="宋体" w:hAnsi="宋体" w:cs="宋体"/>
                <w:kern w:val="0"/>
                <w:szCs w:val="21"/>
              </w:rPr>
            </w:pPr>
            <w:r>
              <w:rPr>
                <w:rFonts w:hint="eastAsia" w:ascii="宋体" w:hAnsi="宋体" w:cs="宋体"/>
                <w:kern w:val="0"/>
                <w:szCs w:val="21"/>
              </w:rPr>
              <w:t>无明显差异</w:t>
            </w:r>
          </w:p>
        </w:tc>
      </w:tr>
      <w:tr w14:paraId="0336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EE6B853">
            <w:pPr>
              <w:widowControl/>
              <w:rPr>
                <w:rFonts w:ascii="宋体" w:hAnsi="宋体"/>
                <w:kern w:val="0"/>
                <w:szCs w:val="21"/>
              </w:rPr>
            </w:pPr>
            <w:r>
              <w:rPr>
                <w:rFonts w:hint="eastAsia" w:ascii="宋体" w:hAnsi="宋体"/>
                <w:kern w:val="0"/>
                <w:szCs w:val="21"/>
              </w:rPr>
              <w:t>G.5.5 b)</w:t>
            </w:r>
          </w:p>
        </w:tc>
        <w:tc>
          <w:tcPr>
            <w:tcW w:w="1536" w:type="dxa"/>
            <w:shd w:val="clear" w:color="auto" w:fill="auto"/>
          </w:tcPr>
          <w:p w14:paraId="782F2335">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7A46BA54">
            <w:pPr>
              <w:widowControl/>
              <w:rPr>
                <w:rFonts w:ascii="宋体" w:hAnsi="宋体"/>
                <w:kern w:val="0"/>
                <w:szCs w:val="21"/>
              </w:rPr>
            </w:pPr>
            <w:r>
              <w:rPr>
                <w:rFonts w:hint="eastAsia" w:ascii="宋体" w:hAnsi="宋体"/>
                <w:kern w:val="0"/>
                <w:szCs w:val="21"/>
              </w:rPr>
              <w:t>40.5 b)</w:t>
            </w:r>
          </w:p>
        </w:tc>
        <w:tc>
          <w:tcPr>
            <w:tcW w:w="1841" w:type="dxa"/>
            <w:shd w:val="clear" w:color="auto" w:fill="auto"/>
          </w:tcPr>
          <w:p w14:paraId="328647B9">
            <w:pPr>
              <w:widowControl/>
              <w:rPr>
                <w:rFonts w:ascii="宋体" w:hAnsi="宋体" w:cs="宋体"/>
                <w:kern w:val="0"/>
                <w:szCs w:val="21"/>
              </w:rPr>
            </w:pPr>
            <w:r>
              <w:rPr>
                <w:rFonts w:hint="eastAsia" w:ascii="宋体" w:hAnsi="宋体" w:cs="宋体"/>
                <w:kern w:val="0"/>
                <w:szCs w:val="21"/>
              </w:rPr>
              <w:t>“如果用密封垫和（或）密封物</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4793BE4F">
            <w:pPr>
              <w:widowControl/>
              <w:rPr>
                <w:rFonts w:ascii="宋体" w:hAnsi="宋体" w:cs="宋体"/>
                <w:kern w:val="0"/>
                <w:szCs w:val="21"/>
              </w:rPr>
            </w:pPr>
            <w:r>
              <w:rPr>
                <w:rFonts w:hint="eastAsia" w:ascii="宋体" w:hAnsi="宋体" w:cs="宋体"/>
                <w:kern w:val="0"/>
                <w:szCs w:val="21"/>
              </w:rPr>
              <w:t>无明显差异</w:t>
            </w:r>
          </w:p>
        </w:tc>
      </w:tr>
      <w:tr w14:paraId="41AF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7C7410F">
            <w:pPr>
              <w:widowControl/>
              <w:rPr>
                <w:rFonts w:ascii="宋体" w:hAnsi="宋体"/>
                <w:kern w:val="0"/>
                <w:szCs w:val="21"/>
              </w:rPr>
            </w:pPr>
            <w:r>
              <w:rPr>
                <w:rFonts w:hint="eastAsia" w:ascii="宋体" w:hAnsi="宋体"/>
                <w:kern w:val="0"/>
                <w:szCs w:val="21"/>
              </w:rPr>
              <w:t>G.5.5 c)</w:t>
            </w:r>
          </w:p>
        </w:tc>
        <w:tc>
          <w:tcPr>
            <w:tcW w:w="1536" w:type="dxa"/>
            <w:shd w:val="clear" w:color="auto" w:fill="auto"/>
          </w:tcPr>
          <w:p w14:paraId="5E4545A9">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0FBA9C7A">
            <w:pPr>
              <w:widowControl/>
              <w:rPr>
                <w:rFonts w:ascii="宋体" w:hAnsi="宋体"/>
                <w:kern w:val="0"/>
                <w:szCs w:val="21"/>
              </w:rPr>
            </w:pPr>
            <w:r>
              <w:rPr>
                <w:rFonts w:hint="eastAsia" w:ascii="宋体" w:hAnsi="宋体"/>
                <w:kern w:val="0"/>
                <w:szCs w:val="21"/>
              </w:rPr>
              <w:t>40.5 c)</w:t>
            </w:r>
          </w:p>
        </w:tc>
        <w:tc>
          <w:tcPr>
            <w:tcW w:w="1841" w:type="dxa"/>
            <w:shd w:val="clear" w:color="auto" w:fill="auto"/>
          </w:tcPr>
          <w:p w14:paraId="6F4D2D43">
            <w:pPr>
              <w:widowControl/>
              <w:rPr>
                <w:rFonts w:ascii="宋体" w:hAnsi="宋体" w:cs="宋体"/>
                <w:kern w:val="0"/>
                <w:szCs w:val="21"/>
              </w:rPr>
            </w:pPr>
            <w:r>
              <w:rPr>
                <w:rFonts w:hint="eastAsia" w:ascii="宋体" w:hAnsi="宋体" w:cs="宋体"/>
                <w:kern w:val="0"/>
                <w:szCs w:val="21"/>
              </w:rPr>
              <w:t>“若外壳上有软电线</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2738A9A4">
            <w:pPr>
              <w:widowControl/>
              <w:rPr>
                <w:rFonts w:ascii="宋体" w:hAnsi="宋体" w:cs="宋体"/>
                <w:kern w:val="0"/>
                <w:szCs w:val="21"/>
              </w:rPr>
            </w:pPr>
            <w:r>
              <w:rPr>
                <w:rFonts w:hint="eastAsia" w:ascii="宋体" w:hAnsi="宋体" w:cs="宋体"/>
                <w:kern w:val="0"/>
                <w:szCs w:val="21"/>
              </w:rPr>
              <w:t>无明显差异</w:t>
            </w:r>
          </w:p>
        </w:tc>
      </w:tr>
      <w:tr w14:paraId="1CF4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D6A56BD">
            <w:pPr>
              <w:widowControl/>
              <w:rPr>
                <w:rFonts w:ascii="宋体" w:hAnsi="宋体"/>
                <w:kern w:val="0"/>
                <w:szCs w:val="21"/>
              </w:rPr>
            </w:pPr>
            <w:r>
              <w:rPr>
                <w:rFonts w:hint="eastAsia" w:ascii="宋体" w:hAnsi="宋体"/>
                <w:kern w:val="0"/>
                <w:szCs w:val="21"/>
              </w:rPr>
              <w:t>G.6</w:t>
            </w:r>
          </w:p>
        </w:tc>
        <w:tc>
          <w:tcPr>
            <w:tcW w:w="1536" w:type="dxa"/>
            <w:shd w:val="clear" w:color="auto" w:fill="auto"/>
          </w:tcPr>
          <w:p w14:paraId="6C17F85C">
            <w:pPr>
              <w:widowControl/>
              <w:rPr>
                <w:rFonts w:ascii="宋体" w:hAnsi="宋体" w:cs="宋体"/>
                <w:kern w:val="0"/>
                <w:szCs w:val="21"/>
              </w:rPr>
            </w:pPr>
            <w:r>
              <w:rPr>
                <w:rFonts w:hint="eastAsia" w:ascii="宋体" w:hAnsi="宋体" w:cs="宋体"/>
                <w:kern w:val="0"/>
                <w:szCs w:val="21"/>
              </w:rPr>
              <w:t>对APG型ME设备及其部件和元器件的要求和试验</w:t>
            </w:r>
          </w:p>
        </w:tc>
        <w:tc>
          <w:tcPr>
            <w:tcW w:w="982" w:type="dxa"/>
            <w:shd w:val="clear" w:color="auto" w:fill="auto"/>
          </w:tcPr>
          <w:p w14:paraId="52EABAEA">
            <w:pPr>
              <w:widowControl/>
              <w:rPr>
                <w:rFonts w:ascii="宋体" w:hAnsi="宋体"/>
                <w:kern w:val="0"/>
                <w:szCs w:val="21"/>
              </w:rPr>
            </w:pPr>
            <w:r>
              <w:rPr>
                <w:rFonts w:hint="eastAsia" w:ascii="宋体" w:hAnsi="宋体"/>
                <w:kern w:val="0"/>
                <w:szCs w:val="21"/>
              </w:rPr>
              <w:t>41</w:t>
            </w:r>
          </w:p>
        </w:tc>
        <w:tc>
          <w:tcPr>
            <w:tcW w:w="1841" w:type="dxa"/>
            <w:shd w:val="clear" w:color="auto" w:fill="auto"/>
          </w:tcPr>
          <w:p w14:paraId="05BF6F1E">
            <w:pPr>
              <w:widowControl/>
              <w:rPr>
                <w:rFonts w:ascii="宋体" w:hAnsi="宋体" w:cs="宋体"/>
                <w:kern w:val="0"/>
                <w:szCs w:val="21"/>
              </w:rPr>
            </w:pPr>
            <w:r>
              <w:rPr>
                <w:rFonts w:hint="eastAsia" w:ascii="宋体" w:hAnsi="宋体" w:cs="宋体"/>
                <w:kern w:val="0"/>
                <w:szCs w:val="21"/>
              </w:rPr>
              <w:t>“对APG型设备及其部件和元器件的要求和试验”</w:t>
            </w:r>
          </w:p>
        </w:tc>
        <w:tc>
          <w:tcPr>
            <w:tcW w:w="3027" w:type="dxa"/>
            <w:shd w:val="clear" w:color="auto" w:fill="auto"/>
          </w:tcPr>
          <w:p w14:paraId="7E4F75B7">
            <w:pPr>
              <w:widowControl/>
              <w:rPr>
                <w:rFonts w:ascii="宋体" w:hAnsi="宋体" w:cs="宋体"/>
                <w:kern w:val="0"/>
                <w:szCs w:val="21"/>
              </w:rPr>
            </w:pPr>
            <w:r>
              <w:rPr>
                <w:rFonts w:hint="eastAsia" w:ascii="宋体" w:hAnsi="宋体" w:cs="宋体"/>
                <w:kern w:val="0"/>
                <w:szCs w:val="21"/>
              </w:rPr>
              <w:t>无明显差异</w:t>
            </w:r>
          </w:p>
        </w:tc>
      </w:tr>
      <w:tr w14:paraId="5ED4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14DC57E">
            <w:pPr>
              <w:widowControl/>
              <w:rPr>
                <w:rFonts w:ascii="宋体" w:hAnsi="宋体"/>
                <w:kern w:val="0"/>
                <w:szCs w:val="21"/>
              </w:rPr>
            </w:pPr>
            <w:r>
              <w:rPr>
                <w:rFonts w:hint="eastAsia" w:ascii="宋体" w:hAnsi="宋体"/>
                <w:kern w:val="0"/>
                <w:szCs w:val="21"/>
              </w:rPr>
              <w:t>G.6.1</w:t>
            </w:r>
          </w:p>
        </w:tc>
        <w:tc>
          <w:tcPr>
            <w:tcW w:w="1536" w:type="dxa"/>
            <w:shd w:val="clear" w:color="auto" w:fill="auto"/>
          </w:tcPr>
          <w:p w14:paraId="457B8D4F">
            <w:pPr>
              <w:widowControl/>
              <w:rPr>
                <w:rFonts w:ascii="宋体" w:hAnsi="宋体" w:cs="宋体"/>
                <w:kern w:val="0"/>
                <w:szCs w:val="21"/>
              </w:rPr>
            </w:pPr>
            <w:r>
              <w:rPr>
                <w:rFonts w:hint="eastAsia" w:ascii="宋体" w:hAnsi="宋体" w:cs="宋体"/>
                <w:kern w:val="0"/>
                <w:szCs w:val="21"/>
              </w:rPr>
              <w:t>概述</w:t>
            </w:r>
          </w:p>
        </w:tc>
        <w:tc>
          <w:tcPr>
            <w:tcW w:w="982" w:type="dxa"/>
            <w:shd w:val="clear" w:color="auto" w:fill="auto"/>
          </w:tcPr>
          <w:p w14:paraId="4109E03D">
            <w:pPr>
              <w:widowControl/>
              <w:rPr>
                <w:rFonts w:ascii="宋体" w:hAnsi="宋体"/>
                <w:kern w:val="0"/>
                <w:szCs w:val="21"/>
              </w:rPr>
            </w:pPr>
            <w:r>
              <w:rPr>
                <w:rFonts w:hint="eastAsia" w:ascii="宋体" w:hAnsi="宋体"/>
                <w:kern w:val="0"/>
                <w:szCs w:val="21"/>
              </w:rPr>
              <w:t>41.1</w:t>
            </w:r>
          </w:p>
        </w:tc>
        <w:tc>
          <w:tcPr>
            <w:tcW w:w="1841" w:type="dxa"/>
            <w:shd w:val="clear" w:color="auto" w:fill="auto"/>
          </w:tcPr>
          <w:p w14:paraId="0C8B8335">
            <w:pPr>
              <w:widowControl/>
              <w:rPr>
                <w:rFonts w:ascii="宋体" w:hAnsi="宋体" w:cs="宋体"/>
                <w:kern w:val="0"/>
                <w:szCs w:val="21"/>
              </w:rPr>
            </w:pPr>
            <w:r>
              <w:rPr>
                <w:rFonts w:hint="eastAsia" w:ascii="宋体" w:hAnsi="宋体" w:cs="宋体"/>
                <w:kern w:val="0"/>
                <w:szCs w:val="21"/>
              </w:rPr>
              <w:t>“概述”</w:t>
            </w:r>
          </w:p>
        </w:tc>
        <w:tc>
          <w:tcPr>
            <w:tcW w:w="3027" w:type="dxa"/>
            <w:shd w:val="clear" w:color="auto" w:fill="auto"/>
          </w:tcPr>
          <w:p w14:paraId="2BD55D71">
            <w:pPr>
              <w:widowControl/>
              <w:rPr>
                <w:rFonts w:ascii="宋体" w:hAnsi="宋体" w:cs="宋体"/>
                <w:kern w:val="0"/>
                <w:szCs w:val="21"/>
              </w:rPr>
            </w:pPr>
            <w:r>
              <w:rPr>
                <w:rFonts w:hint="eastAsia" w:ascii="宋体" w:hAnsi="宋体" w:cs="宋体"/>
                <w:kern w:val="0"/>
                <w:szCs w:val="21"/>
              </w:rPr>
              <w:t>无明显差异</w:t>
            </w:r>
          </w:p>
        </w:tc>
      </w:tr>
      <w:tr w14:paraId="5190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462AA96">
            <w:pPr>
              <w:widowControl/>
              <w:rPr>
                <w:rFonts w:ascii="宋体" w:hAnsi="宋体"/>
                <w:kern w:val="0"/>
                <w:szCs w:val="21"/>
              </w:rPr>
            </w:pPr>
            <w:r>
              <w:rPr>
                <w:rFonts w:hint="eastAsia" w:ascii="宋体" w:hAnsi="宋体"/>
                <w:kern w:val="0"/>
                <w:szCs w:val="21"/>
              </w:rPr>
              <w:t>G.6.2</w:t>
            </w:r>
          </w:p>
        </w:tc>
        <w:tc>
          <w:tcPr>
            <w:tcW w:w="1536" w:type="dxa"/>
            <w:shd w:val="clear" w:color="auto" w:fill="auto"/>
          </w:tcPr>
          <w:p w14:paraId="4D63EA8C">
            <w:pPr>
              <w:widowControl/>
              <w:rPr>
                <w:rFonts w:ascii="宋体" w:hAnsi="宋体" w:cs="宋体"/>
                <w:kern w:val="0"/>
                <w:szCs w:val="21"/>
              </w:rPr>
            </w:pPr>
            <w:r>
              <w:rPr>
                <w:rFonts w:hint="eastAsia" w:ascii="宋体" w:hAnsi="宋体" w:cs="宋体"/>
                <w:kern w:val="0"/>
                <w:szCs w:val="21"/>
              </w:rPr>
              <w:t>电源</w:t>
            </w:r>
          </w:p>
        </w:tc>
        <w:tc>
          <w:tcPr>
            <w:tcW w:w="982" w:type="dxa"/>
            <w:shd w:val="clear" w:color="auto" w:fill="auto"/>
          </w:tcPr>
          <w:p w14:paraId="2C17812D">
            <w:pPr>
              <w:widowControl/>
              <w:rPr>
                <w:rFonts w:ascii="宋体" w:hAnsi="宋体"/>
                <w:kern w:val="0"/>
                <w:szCs w:val="21"/>
              </w:rPr>
            </w:pPr>
            <w:r>
              <w:rPr>
                <w:rFonts w:hint="eastAsia" w:ascii="宋体" w:hAnsi="宋体"/>
                <w:kern w:val="0"/>
                <w:szCs w:val="21"/>
              </w:rPr>
              <w:t>41.2</w:t>
            </w:r>
          </w:p>
        </w:tc>
        <w:tc>
          <w:tcPr>
            <w:tcW w:w="1841" w:type="dxa"/>
            <w:shd w:val="clear" w:color="auto" w:fill="auto"/>
          </w:tcPr>
          <w:p w14:paraId="7B29F4CD">
            <w:pPr>
              <w:widowControl/>
              <w:rPr>
                <w:rFonts w:ascii="宋体" w:hAnsi="宋体" w:cs="宋体"/>
                <w:kern w:val="0"/>
                <w:szCs w:val="21"/>
              </w:rPr>
            </w:pPr>
            <w:r>
              <w:rPr>
                <w:rFonts w:hint="eastAsia" w:ascii="宋体" w:hAnsi="宋体" w:cs="宋体"/>
                <w:kern w:val="0"/>
                <w:szCs w:val="21"/>
              </w:rPr>
              <w:t>“电源”</w:t>
            </w:r>
          </w:p>
        </w:tc>
        <w:tc>
          <w:tcPr>
            <w:tcW w:w="3027" w:type="dxa"/>
            <w:shd w:val="clear" w:color="auto" w:fill="auto"/>
          </w:tcPr>
          <w:p w14:paraId="169988B6">
            <w:pPr>
              <w:widowControl/>
              <w:rPr>
                <w:rFonts w:ascii="宋体" w:hAnsi="宋体" w:cs="宋体"/>
                <w:kern w:val="0"/>
                <w:szCs w:val="21"/>
              </w:rPr>
            </w:pPr>
            <w:r>
              <w:rPr>
                <w:rFonts w:hint="eastAsia" w:ascii="宋体" w:hAnsi="宋体" w:cs="宋体"/>
                <w:kern w:val="0"/>
                <w:szCs w:val="21"/>
              </w:rPr>
              <w:t>无明显差异</w:t>
            </w:r>
          </w:p>
        </w:tc>
      </w:tr>
      <w:tr w14:paraId="7304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E490E44">
            <w:pPr>
              <w:widowControl/>
              <w:rPr>
                <w:rFonts w:ascii="宋体" w:hAnsi="宋体"/>
                <w:kern w:val="0"/>
                <w:szCs w:val="21"/>
              </w:rPr>
            </w:pPr>
            <w:r>
              <w:rPr>
                <w:rFonts w:hint="eastAsia" w:ascii="宋体" w:hAnsi="宋体"/>
                <w:kern w:val="0"/>
                <w:szCs w:val="21"/>
              </w:rPr>
              <w:t>G.6.3</w:t>
            </w:r>
          </w:p>
        </w:tc>
        <w:tc>
          <w:tcPr>
            <w:tcW w:w="1536" w:type="dxa"/>
            <w:shd w:val="clear" w:color="auto" w:fill="auto"/>
          </w:tcPr>
          <w:p w14:paraId="395A3343">
            <w:pPr>
              <w:widowControl/>
              <w:rPr>
                <w:rFonts w:ascii="宋体" w:hAnsi="宋体" w:cs="宋体"/>
                <w:kern w:val="0"/>
                <w:szCs w:val="21"/>
              </w:rPr>
            </w:pPr>
            <w:r>
              <w:rPr>
                <w:rFonts w:hint="eastAsia" w:ascii="宋体" w:hAnsi="宋体" w:cs="宋体"/>
                <w:kern w:val="0"/>
                <w:szCs w:val="21"/>
              </w:rPr>
              <w:t>温度和低能量电路</w:t>
            </w:r>
          </w:p>
        </w:tc>
        <w:tc>
          <w:tcPr>
            <w:tcW w:w="982" w:type="dxa"/>
            <w:shd w:val="clear" w:color="auto" w:fill="auto"/>
          </w:tcPr>
          <w:p w14:paraId="7D582779">
            <w:pPr>
              <w:widowControl/>
              <w:rPr>
                <w:rFonts w:ascii="宋体" w:hAnsi="宋体"/>
                <w:kern w:val="0"/>
                <w:szCs w:val="21"/>
              </w:rPr>
            </w:pPr>
            <w:r>
              <w:rPr>
                <w:rFonts w:hint="eastAsia" w:ascii="宋体" w:hAnsi="宋体"/>
                <w:kern w:val="0"/>
                <w:szCs w:val="21"/>
              </w:rPr>
              <w:t>41.3</w:t>
            </w:r>
          </w:p>
        </w:tc>
        <w:tc>
          <w:tcPr>
            <w:tcW w:w="1841" w:type="dxa"/>
            <w:shd w:val="clear" w:color="auto" w:fill="auto"/>
          </w:tcPr>
          <w:p w14:paraId="16B9C844">
            <w:pPr>
              <w:widowControl/>
              <w:rPr>
                <w:rFonts w:ascii="宋体" w:hAnsi="宋体" w:cs="宋体"/>
                <w:kern w:val="0"/>
                <w:szCs w:val="21"/>
              </w:rPr>
            </w:pPr>
            <w:r>
              <w:rPr>
                <w:rFonts w:hint="eastAsia" w:ascii="宋体" w:hAnsi="宋体" w:cs="宋体"/>
                <w:kern w:val="0"/>
                <w:szCs w:val="21"/>
              </w:rPr>
              <w:t>“温度和低能量电路”</w:t>
            </w:r>
          </w:p>
        </w:tc>
        <w:tc>
          <w:tcPr>
            <w:tcW w:w="3027" w:type="dxa"/>
            <w:shd w:val="clear" w:color="auto" w:fill="auto"/>
          </w:tcPr>
          <w:p w14:paraId="1A8D3830">
            <w:pPr>
              <w:widowControl/>
              <w:rPr>
                <w:rFonts w:ascii="宋体" w:hAnsi="宋体" w:cs="宋体"/>
                <w:kern w:val="0"/>
                <w:szCs w:val="21"/>
              </w:rPr>
            </w:pPr>
            <w:r>
              <w:rPr>
                <w:rFonts w:hint="eastAsia" w:ascii="宋体" w:hAnsi="宋体" w:cs="宋体"/>
                <w:kern w:val="0"/>
                <w:szCs w:val="21"/>
              </w:rPr>
              <w:t>无明显差异</w:t>
            </w:r>
          </w:p>
        </w:tc>
      </w:tr>
      <w:tr w14:paraId="1EE7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1021313">
            <w:pPr>
              <w:widowControl/>
              <w:rPr>
                <w:rFonts w:ascii="宋体" w:hAnsi="宋体"/>
                <w:kern w:val="0"/>
                <w:szCs w:val="21"/>
              </w:rPr>
            </w:pPr>
            <w:r>
              <w:rPr>
                <w:rFonts w:hint="eastAsia" w:ascii="宋体" w:hAnsi="宋体"/>
                <w:kern w:val="0"/>
                <w:szCs w:val="21"/>
              </w:rPr>
              <w:t>G.6.3 a)</w:t>
            </w:r>
          </w:p>
        </w:tc>
        <w:tc>
          <w:tcPr>
            <w:tcW w:w="1536" w:type="dxa"/>
            <w:shd w:val="clear" w:color="auto" w:fill="auto"/>
          </w:tcPr>
          <w:p w14:paraId="79FEE2FC">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EC6B363">
            <w:pPr>
              <w:widowControl/>
              <w:rPr>
                <w:rFonts w:ascii="宋体" w:hAnsi="宋体"/>
                <w:kern w:val="0"/>
                <w:szCs w:val="21"/>
              </w:rPr>
            </w:pPr>
            <w:r>
              <w:rPr>
                <w:rFonts w:hint="eastAsia" w:ascii="宋体" w:hAnsi="宋体"/>
                <w:kern w:val="0"/>
                <w:szCs w:val="21"/>
              </w:rPr>
              <w:t>41.3 a)</w:t>
            </w:r>
          </w:p>
        </w:tc>
        <w:tc>
          <w:tcPr>
            <w:tcW w:w="1841" w:type="dxa"/>
            <w:shd w:val="clear" w:color="auto" w:fill="auto"/>
          </w:tcPr>
          <w:p w14:paraId="614A0AFA">
            <w:pPr>
              <w:widowControl/>
              <w:rPr>
                <w:rFonts w:ascii="宋体" w:hAnsi="宋体" w:cs="宋体"/>
                <w:kern w:val="0"/>
                <w:szCs w:val="21"/>
              </w:rPr>
            </w:pPr>
            <w:r>
              <w:rPr>
                <w:rFonts w:hint="eastAsia" w:ascii="宋体" w:hAnsi="宋体" w:cs="宋体"/>
                <w:kern w:val="0"/>
                <w:szCs w:val="21"/>
              </w:rPr>
              <w:t>“不会产生火花，并且</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73A2091F">
            <w:pPr>
              <w:widowControl/>
              <w:rPr>
                <w:rFonts w:ascii="宋体" w:hAnsi="宋体" w:cs="宋体"/>
                <w:kern w:val="0"/>
                <w:szCs w:val="21"/>
              </w:rPr>
            </w:pPr>
            <w:r>
              <w:rPr>
                <w:rFonts w:hint="eastAsia" w:ascii="宋体" w:hAnsi="宋体" w:cs="宋体"/>
                <w:kern w:val="0"/>
                <w:szCs w:val="21"/>
              </w:rPr>
              <w:t>无明显差异</w:t>
            </w:r>
          </w:p>
        </w:tc>
      </w:tr>
      <w:tr w14:paraId="0938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18F05D8">
            <w:pPr>
              <w:widowControl/>
              <w:rPr>
                <w:rFonts w:ascii="宋体" w:hAnsi="宋体"/>
                <w:kern w:val="0"/>
                <w:szCs w:val="21"/>
              </w:rPr>
            </w:pPr>
            <w:r>
              <w:rPr>
                <w:rFonts w:hint="eastAsia" w:ascii="宋体" w:hAnsi="宋体"/>
                <w:kern w:val="0"/>
                <w:szCs w:val="21"/>
              </w:rPr>
              <w:t>G.6.3 b)</w:t>
            </w:r>
          </w:p>
        </w:tc>
        <w:tc>
          <w:tcPr>
            <w:tcW w:w="1536" w:type="dxa"/>
            <w:shd w:val="clear" w:color="auto" w:fill="auto"/>
          </w:tcPr>
          <w:p w14:paraId="70FA9D56">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53869F3E">
            <w:pPr>
              <w:widowControl/>
              <w:rPr>
                <w:rFonts w:ascii="宋体" w:hAnsi="宋体"/>
                <w:kern w:val="0"/>
                <w:szCs w:val="21"/>
              </w:rPr>
            </w:pPr>
            <w:r>
              <w:rPr>
                <w:rFonts w:hint="eastAsia" w:ascii="宋体" w:hAnsi="宋体"/>
                <w:kern w:val="0"/>
                <w:szCs w:val="21"/>
              </w:rPr>
              <w:t>41.3 b)</w:t>
            </w:r>
          </w:p>
        </w:tc>
        <w:tc>
          <w:tcPr>
            <w:tcW w:w="1841" w:type="dxa"/>
            <w:shd w:val="clear" w:color="auto" w:fill="auto"/>
          </w:tcPr>
          <w:p w14:paraId="121ADFB1">
            <w:pPr>
              <w:widowControl/>
              <w:rPr>
                <w:rFonts w:ascii="宋体" w:hAnsi="宋体" w:cs="宋体"/>
                <w:kern w:val="0"/>
                <w:szCs w:val="21"/>
              </w:rPr>
            </w:pPr>
            <w:r>
              <w:rPr>
                <w:rFonts w:hint="eastAsia" w:ascii="宋体" w:hAnsi="宋体" w:cs="宋体"/>
                <w:kern w:val="0"/>
                <w:szCs w:val="21"/>
              </w:rPr>
              <w:t>“不超过90℃的温度极限</w:t>
            </w:r>
            <w:r>
              <w:rPr>
                <w:rFonts w:ascii="宋体" w:hAnsi="宋体" w:cs="宋体"/>
                <w:kern w:val="0"/>
                <w:szCs w:val="21"/>
              </w:rPr>
              <w:t>…</w:t>
            </w:r>
            <w:r>
              <w:rPr>
                <w:rFonts w:hint="eastAsia" w:ascii="宋体" w:hAnsi="宋体" w:cs="宋体"/>
                <w:kern w:val="0"/>
                <w:szCs w:val="21"/>
              </w:rPr>
              <w:t>”</w:t>
            </w:r>
          </w:p>
        </w:tc>
        <w:tc>
          <w:tcPr>
            <w:tcW w:w="3027" w:type="dxa"/>
            <w:shd w:val="clear" w:color="auto" w:fill="auto"/>
          </w:tcPr>
          <w:p w14:paraId="6BE36C83">
            <w:pPr>
              <w:widowControl/>
              <w:rPr>
                <w:rFonts w:ascii="宋体" w:hAnsi="宋体" w:cs="宋体"/>
                <w:kern w:val="0"/>
                <w:szCs w:val="21"/>
              </w:rPr>
            </w:pPr>
            <w:r>
              <w:rPr>
                <w:rFonts w:hint="eastAsia" w:ascii="宋体" w:hAnsi="宋体" w:cs="宋体"/>
                <w:kern w:val="0"/>
                <w:szCs w:val="21"/>
              </w:rPr>
              <w:t>无明显差异</w:t>
            </w:r>
          </w:p>
        </w:tc>
      </w:tr>
      <w:tr w14:paraId="7CDA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2B152C39">
            <w:pPr>
              <w:widowControl/>
              <w:rPr>
                <w:rFonts w:ascii="宋体" w:hAnsi="宋体"/>
                <w:kern w:val="0"/>
                <w:szCs w:val="21"/>
              </w:rPr>
            </w:pPr>
            <w:r>
              <w:rPr>
                <w:rFonts w:hint="eastAsia" w:ascii="宋体" w:hAnsi="宋体"/>
                <w:kern w:val="0"/>
                <w:szCs w:val="21"/>
              </w:rPr>
              <w:t>G.6.4</w:t>
            </w:r>
          </w:p>
        </w:tc>
        <w:tc>
          <w:tcPr>
            <w:tcW w:w="1536" w:type="dxa"/>
            <w:shd w:val="clear" w:color="auto" w:fill="auto"/>
          </w:tcPr>
          <w:p w14:paraId="28A083DB">
            <w:pPr>
              <w:widowControl/>
              <w:rPr>
                <w:rFonts w:ascii="宋体" w:hAnsi="宋体" w:cs="宋体"/>
                <w:kern w:val="0"/>
                <w:szCs w:val="21"/>
              </w:rPr>
            </w:pPr>
            <w:r>
              <w:rPr>
                <w:rFonts w:hint="eastAsia" w:ascii="宋体" w:hAnsi="宋体" w:cs="宋体"/>
                <w:kern w:val="0"/>
                <w:szCs w:val="21"/>
              </w:rPr>
              <w:t>加热元件</w:t>
            </w:r>
          </w:p>
        </w:tc>
        <w:tc>
          <w:tcPr>
            <w:tcW w:w="982" w:type="dxa"/>
            <w:shd w:val="clear" w:color="auto" w:fill="auto"/>
          </w:tcPr>
          <w:p w14:paraId="1A843FDD">
            <w:pPr>
              <w:widowControl/>
              <w:rPr>
                <w:rFonts w:ascii="宋体" w:hAnsi="宋体"/>
                <w:kern w:val="0"/>
                <w:szCs w:val="21"/>
              </w:rPr>
            </w:pPr>
            <w:r>
              <w:rPr>
                <w:rFonts w:hint="eastAsia" w:ascii="宋体" w:hAnsi="宋体"/>
                <w:kern w:val="0"/>
                <w:szCs w:val="21"/>
              </w:rPr>
              <w:t>41.4</w:t>
            </w:r>
          </w:p>
        </w:tc>
        <w:tc>
          <w:tcPr>
            <w:tcW w:w="1841" w:type="dxa"/>
            <w:shd w:val="clear" w:color="auto" w:fill="auto"/>
          </w:tcPr>
          <w:p w14:paraId="7AE35686">
            <w:pPr>
              <w:widowControl/>
              <w:rPr>
                <w:rFonts w:ascii="宋体" w:hAnsi="宋体" w:cs="宋体"/>
                <w:kern w:val="0"/>
                <w:szCs w:val="21"/>
              </w:rPr>
            </w:pPr>
            <w:r>
              <w:rPr>
                <w:rFonts w:hint="eastAsia" w:ascii="宋体" w:hAnsi="宋体" w:cs="宋体"/>
                <w:kern w:val="0"/>
                <w:szCs w:val="21"/>
              </w:rPr>
              <w:t>“加热元件”</w:t>
            </w:r>
          </w:p>
        </w:tc>
        <w:tc>
          <w:tcPr>
            <w:tcW w:w="3027" w:type="dxa"/>
            <w:shd w:val="clear" w:color="auto" w:fill="auto"/>
          </w:tcPr>
          <w:p w14:paraId="499B2BA9">
            <w:pPr>
              <w:widowControl/>
              <w:rPr>
                <w:rFonts w:ascii="宋体" w:hAnsi="宋体" w:cs="宋体"/>
                <w:kern w:val="0"/>
                <w:szCs w:val="21"/>
              </w:rPr>
            </w:pPr>
            <w:r>
              <w:rPr>
                <w:rFonts w:hint="eastAsia" w:ascii="宋体" w:hAnsi="宋体" w:cs="宋体"/>
                <w:kern w:val="0"/>
                <w:szCs w:val="21"/>
              </w:rPr>
              <w:t>无明显差异</w:t>
            </w:r>
          </w:p>
        </w:tc>
      </w:tr>
      <w:tr w14:paraId="7E7D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58DDC668">
            <w:pPr>
              <w:widowControl/>
              <w:rPr>
                <w:rFonts w:ascii="宋体" w:hAnsi="宋体"/>
                <w:kern w:val="0"/>
                <w:szCs w:val="21"/>
              </w:rPr>
            </w:pPr>
            <w:r>
              <w:rPr>
                <w:rFonts w:hint="eastAsia" w:ascii="宋体" w:hAnsi="宋体"/>
                <w:kern w:val="0"/>
                <w:szCs w:val="21"/>
              </w:rPr>
              <w:t>G.7</w:t>
            </w:r>
          </w:p>
        </w:tc>
        <w:tc>
          <w:tcPr>
            <w:tcW w:w="1536" w:type="dxa"/>
            <w:shd w:val="clear" w:color="auto" w:fill="auto"/>
          </w:tcPr>
          <w:p w14:paraId="30E91BEA">
            <w:pPr>
              <w:widowControl/>
              <w:rPr>
                <w:rFonts w:ascii="宋体" w:hAnsi="宋体" w:cs="宋体"/>
                <w:kern w:val="0"/>
                <w:szCs w:val="21"/>
              </w:rPr>
            </w:pPr>
            <w:r>
              <w:rPr>
                <w:rFonts w:hint="eastAsia" w:ascii="宋体" w:hAnsi="宋体" w:cs="宋体"/>
                <w:kern w:val="0"/>
                <w:szCs w:val="21"/>
              </w:rPr>
              <w:t>易燃混合气的试验装置</w:t>
            </w:r>
          </w:p>
        </w:tc>
        <w:tc>
          <w:tcPr>
            <w:tcW w:w="982" w:type="dxa"/>
            <w:shd w:val="clear" w:color="auto" w:fill="auto"/>
          </w:tcPr>
          <w:p w14:paraId="4E63500C">
            <w:pPr>
              <w:widowControl/>
              <w:rPr>
                <w:rFonts w:ascii="宋体" w:hAnsi="宋体"/>
                <w:kern w:val="0"/>
                <w:szCs w:val="21"/>
              </w:rPr>
            </w:pPr>
            <w:r>
              <w:rPr>
                <w:rFonts w:hint="eastAsia" w:ascii="宋体" w:hAnsi="宋体"/>
                <w:kern w:val="0"/>
                <w:szCs w:val="21"/>
              </w:rPr>
              <w:t>附录F</w:t>
            </w:r>
          </w:p>
        </w:tc>
        <w:tc>
          <w:tcPr>
            <w:tcW w:w="1841" w:type="dxa"/>
            <w:shd w:val="clear" w:color="auto" w:fill="auto"/>
          </w:tcPr>
          <w:p w14:paraId="54B3EC4F">
            <w:pPr>
              <w:widowControl/>
              <w:rPr>
                <w:rFonts w:ascii="宋体" w:hAnsi="宋体" w:cs="宋体"/>
                <w:kern w:val="0"/>
                <w:szCs w:val="21"/>
              </w:rPr>
            </w:pPr>
            <w:r>
              <w:rPr>
                <w:rFonts w:hint="eastAsia" w:ascii="宋体" w:hAnsi="宋体" w:cs="宋体"/>
                <w:kern w:val="0"/>
                <w:szCs w:val="21"/>
              </w:rPr>
              <w:t>“易燃混合气的试验装置”</w:t>
            </w:r>
          </w:p>
        </w:tc>
        <w:tc>
          <w:tcPr>
            <w:tcW w:w="3027" w:type="dxa"/>
            <w:shd w:val="clear" w:color="auto" w:fill="auto"/>
          </w:tcPr>
          <w:p w14:paraId="0B2B1147">
            <w:pPr>
              <w:widowControl/>
              <w:rPr>
                <w:rFonts w:ascii="宋体" w:hAnsi="宋体" w:cs="宋体"/>
                <w:kern w:val="0"/>
                <w:szCs w:val="21"/>
              </w:rPr>
            </w:pPr>
            <w:r>
              <w:rPr>
                <w:rFonts w:hint="eastAsia" w:ascii="宋体" w:hAnsi="宋体" w:cs="宋体"/>
                <w:kern w:val="0"/>
                <w:szCs w:val="21"/>
              </w:rPr>
              <w:t>无明显差异</w:t>
            </w:r>
          </w:p>
        </w:tc>
      </w:tr>
      <w:tr w14:paraId="0AF1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6A2E530">
            <w:pPr>
              <w:widowControl/>
              <w:rPr>
                <w:rFonts w:ascii="宋体" w:hAnsi="宋体"/>
                <w:kern w:val="0"/>
                <w:szCs w:val="21"/>
              </w:rPr>
            </w:pPr>
            <w:r>
              <w:rPr>
                <w:rFonts w:hint="eastAsia" w:ascii="宋体" w:hAnsi="宋体"/>
                <w:kern w:val="0"/>
                <w:szCs w:val="21"/>
              </w:rPr>
              <w:t>附录H</w:t>
            </w:r>
          </w:p>
        </w:tc>
        <w:tc>
          <w:tcPr>
            <w:tcW w:w="1536" w:type="dxa"/>
            <w:shd w:val="clear" w:color="auto" w:fill="auto"/>
          </w:tcPr>
          <w:p w14:paraId="6A52DA60">
            <w:pPr>
              <w:widowControl/>
              <w:rPr>
                <w:rFonts w:ascii="宋体" w:hAnsi="宋体" w:cs="宋体"/>
                <w:kern w:val="0"/>
                <w:szCs w:val="21"/>
              </w:rPr>
            </w:pPr>
            <w:r>
              <w:rPr>
                <w:rFonts w:hint="eastAsia" w:ascii="宋体" w:hAnsi="宋体" w:cs="宋体"/>
                <w:kern w:val="0"/>
                <w:szCs w:val="21"/>
              </w:rPr>
              <w:t>PEMS结构、PEMS开发生命周期和文档化</w:t>
            </w:r>
          </w:p>
        </w:tc>
        <w:tc>
          <w:tcPr>
            <w:tcW w:w="982" w:type="dxa"/>
            <w:shd w:val="clear" w:color="auto" w:fill="auto"/>
          </w:tcPr>
          <w:p w14:paraId="7C643CC3">
            <w:pPr>
              <w:widowControl/>
              <w:rPr>
                <w:rFonts w:ascii="宋体" w:hAnsi="宋体"/>
                <w:kern w:val="0"/>
                <w:szCs w:val="21"/>
              </w:rPr>
            </w:pPr>
            <w:r>
              <w:rPr>
                <w:rFonts w:hint="eastAsia" w:ascii="宋体" w:hAnsi="宋体"/>
                <w:kern w:val="0"/>
                <w:szCs w:val="21"/>
              </w:rPr>
              <w:t>YY/T 0708-</w:t>
            </w:r>
            <w:r>
              <w:rPr>
                <w:rFonts w:ascii="宋体" w:hAnsi="宋体"/>
                <w:kern w:val="0"/>
                <w:szCs w:val="21"/>
              </w:rPr>
              <w:t>2009</w:t>
            </w:r>
            <w:r>
              <w:rPr>
                <w:rFonts w:hint="eastAsia" w:ascii="宋体" w:hAnsi="宋体"/>
                <w:kern w:val="0"/>
                <w:szCs w:val="21"/>
              </w:rPr>
              <w:t>的附录DDD</w:t>
            </w:r>
          </w:p>
        </w:tc>
        <w:tc>
          <w:tcPr>
            <w:tcW w:w="1841" w:type="dxa"/>
            <w:shd w:val="clear" w:color="auto" w:fill="auto"/>
          </w:tcPr>
          <w:p w14:paraId="1C348DB6">
            <w:pPr>
              <w:widowControl/>
              <w:rPr>
                <w:rFonts w:ascii="宋体" w:hAnsi="宋体" w:cs="宋体"/>
                <w:kern w:val="0"/>
                <w:szCs w:val="21"/>
              </w:rPr>
            </w:pPr>
            <w:r>
              <w:rPr>
                <w:rFonts w:hint="eastAsia" w:ascii="宋体" w:hAnsi="宋体" w:cs="宋体"/>
                <w:kern w:val="0"/>
                <w:szCs w:val="21"/>
              </w:rPr>
              <w:t>“开发生存周期”</w:t>
            </w:r>
          </w:p>
        </w:tc>
        <w:tc>
          <w:tcPr>
            <w:tcW w:w="3027" w:type="dxa"/>
            <w:shd w:val="clear" w:color="auto" w:fill="auto"/>
          </w:tcPr>
          <w:p w14:paraId="599B3966">
            <w:pPr>
              <w:widowControl/>
              <w:rPr>
                <w:rFonts w:ascii="宋体" w:hAnsi="宋体" w:cs="宋体"/>
                <w:kern w:val="0"/>
                <w:szCs w:val="21"/>
              </w:rPr>
            </w:pPr>
            <w:r>
              <w:rPr>
                <w:rFonts w:hint="eastAsia" w:ascii="宋体" w:hAnsi="宋体" w:cs="宋体"/>
                <w:kern w:val="0"/>
                <w:szCs w:val="21"/>
              </w:rPr>
              <w:t>新版增加IT-网络的内容</w:t>
            </w:r>
          </w:p>
        </w:tc>
      </w:tr>
      <w:tr w14:paraId="3048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6B341D5C">
            <w:pPr>
              <w:widowControl/>
              <w:rPr>
                <w:rFonts w:ascii="宋体" w:hAnsi="宋体"/>
                <w:kern w:val="0"/>
                <w:szCs w:val="21"/>
              </w:rPr>
            </w:pPr>
          </w:p>
        </w:tc>
        <w:tc>
          <w:tcPr>
            <w:tcW w:w="1536" w:type="dxa"/>
            <w:shd w:val="clear" w:color="auto" w:fill="auto"/>
          </w:tcPr>
          <w:p w14:paraId="4CE26D79">
            <w:pPr>
              <w:widowControl/>
              <w:rPr>
                <w:rFonts w:ascii="宋体" w:hAnsi="宋体" w:cs="宋体"/>
                <w:kern w:val="0"/>
                <w:szCs w:val="21"/>
              </w:rPr>
            </w:pPr>
          </w:p>
        </w:tc>
        <w:tc>
          <w:tcPr>
            <w:tcW w:w="982" w:type="dxa"/>
            <w:shd w:val="clear" w:color="auto" w:fill="auto"/>
          </w:tcPr>
          <w:p w14:paraId="6E7DDE1B">
            <w:pPr>
              <w:widowControl/>
              <w:rPr>
                <w:rFonts w:ascii="宋体" w:hAnsi="宋体"/>
                <w:kern w:val="0"/>
                <w:szCs w:val="21"/>
              </w:rPr>
            </w:pPr>
            <w:r>
              <w:rPr>
                <w:rFonts w:hint="eastAsia" w:ascii="宋体" w:hAnsi="宋体"/>
                <w:kern w:val="0"/>
                <w:szCs w:val="21"/>
              </w:rPr>
              <w:t>YY/T 0708-</w:t>
            </w:r>
            <w:r>
              <w:rPr>
                <w:rFonts w:ascii="宋体" w:hAnsi="宋体"/>
                <w:kern w:val="0"/>
                <w:szCs w:val="21"/>
              </w:rPr>
              <w:t>2009</w:t>
            </w:r>
            <w:r>
              <w:rPr>
                <w:rFonts w:hint="eastAsia" w:ascii="宋体" w:hAnsi="宋体"/>
                <w:kern w:val="0"/>
                <w:szCs w:val="21"/>
              </w:rPr>
              <w:t>的附录EEE</w:t>
            </w:r>
          </w:p>
        </w:tc>
        <w:tc>
          <w:tcPr>
            <w:tcW w:w="1841" w:type="dxa"/>
            <w:shd w:val="clear" w:color="auto" w:fill="auto"/>
          </w:tcPr>
          <w:p w14:paraId="19E7926F">
            <w:pPr>
              <w:widowControl/>
              <w:rPr>
                <w:rFonts w:ascii="宋体" w:hAnsi="宋体" w:cs="宋体"/>
                <w:kern w:val="0"/>
                <w:szCs w:val="21"/>
              </w:rPr>
            </w:pPr>
            <w:r>
              <w:rPr>
                <w:rFonts w:hint="eastAsia" w:ascii="宋体" w:hAnsi="宋体" w:cs="宋体"/>
                <w:kern w:val="0"/>
                <w:szCs w:val="21"/>
              </w:rPr>
              <w:t>“</w:t>
            </w:r>
            <w:r>
              <w:rPr>
                <w:rFonts w:hint="eastAsia" w:ascii="宋体" w:hAnsi="宋体" w:cs="宋体"/>
                <w:bCs/>
                <w:kern w:val="0"/>
                <w:szCs w:val="21"/>
              </w:rPr>
              <w:t>可编程医用电气系统（PEMS）/可编程电子子系统（PESS）体系结构例子</w:t>
            </w:r>
            <w:r>
              <w:rPr>
                <w:rFonts w:hint="eastAsia" w:ascii="宋体" w:hAnsi="宋体" w:cs="宋体"/>
                <w:kern w:val="0"/>
                <w:szCs w:val="21"/>
              </w:rPr>
              <w:t>”</w:t>
            </w:r>
          </w:p>
        </w:tc>
        <w:tc>
          <w:tcPr>
            <w:tcW w:w="3027" w:type="dxa"/>
            <w:shd w:val="clear" w:color="auto" w:fill="auto"/>
          </w:tcPr>
          <w:p w14:paraId="1179E408">
            <w:pPr>
              <w:widowControl/>
              <w:rPr>
                <w:rFonts w:ascii="宋体" w:hAnsi="宋体" w:cs="宋体"/>
                <w:kern w:val="0"/>
                <w:szCs w:val="21"/>
              </w:rPr>
            </w:pPr>
          </w:p>
        </w:tc>
      </w:tr>
      <w:tr w14:paraId="1793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0021DFDA">
            <w:pPr>
              <w:widowControl/>
              <w:rPr>
                <w:rFonts w:ascii="宋体" w:hAnsi="宋体"/>
                <w:kern w:val="0"/>
                <w:szCs w:val="21"/>
              </w:rPr>
            </w:pPr>
            <w:r>
              <w:rPr>
                <w:rFonts w:hint="eastAsia" w:ascii="宋体" w:hAnsi="宋体"/>
                <w:kern w:val="0"/>
                <w:szCs w:val="21"/>
              </w:rPr>
              <w:t>附录I</w:t>
            </w:r>
          </w:p>
        </w:tc>
        <w:tc>
          <w:tcPr>
            <w:tcW w:w="1536" w:type="dxa"/>
            <w:shd w:val="clear" w:color="auto" w:fill="auto"/>
          </w:tcPr>
          <w:p w14:paraId="66D079B5">
            <w:pPr>
              <w:widowControl/>
              <w:rPr>
                <w:rFonts w:ascii="宋体" w:hAnsi="宋体" w:cs="宋体"/>
                <w:kern w:val="0"/>
                <w:szCs w:val="21"/>
              </w:rPr>
            </w:pPr>
            <w:r>
              <w:rPr>
                <w:rFonts w:hint="eastAsia" w:ascii="宋体" w:hAnsi="宋体" w:cs="宋体"/>
                <w:kern w:val="0"/>
                <w:szCs w:val="21"/>
              </w:rPr>
              <w:t>ME系统方面</w:t>
            </w:r>
          </w:p>
        </w:tc>
        <w:tc>
          <w:tcPr>
            <w:tcW w:w="982" w:type="dxa"/>
            <w:shd w:val="clear" w:color="auto" w:fill="auto"/>
          </w:tcPr>
          <w:p w14:paraId="08D30FB1">
            <w:pPr>
              <w:widowControl/>
              <w:rPr>
                <w:rFonts w:ascii="宋体" w:hAnsi="宋体"/>
                <w:kern w:val="0"/>
                <w:szCs w:val="21"/>
              </w:rPr>
            </w:pPr>
            <w:r>
              <w:rPr>
                <w:rFonts w:hint="eastAsia" w:ascii="宋体" w:hAnsi="宋体"/>
                <w:kern w:val="0"/>
                <w:szCs w:val="21"/>
              </w:rPr>
              <w:t>GB9706.15-</w:t>
            </w:r>
            <w:r>
              <w:rPr>
                <w:rFonts w:ascii="宋体" w:hAnsi="宋体"/>
                <w:kern w:val="0"/>
                <w:szCs w:val="21"/>
              </w:rPr>
              <w:t>2008</w:t>
            </w:r>
            <w:r>
              <w:rPr>
                <w:rFonts w:hint="eastAsia" w:ascii="宋体" w:hAnsi="宋体"/>
                <w:kern w:val="0"/>
                <w:szCs w:val="21"/>
              </w:rPr>
              <w:t>的附录BBB</w:t>
            </w:r>
          </w:p>
        </w:tc>
        <w:tc>
          <w:tcPr>
            <w:tcW w:w="1841" w:type="dxa"/>
            <w:shd w:val="clear" w:color="auto" w:fill="auto"/>
          </w:tcPr>
          <w:p w14:paraId="10F32824">
            <w:pPr>
              <w:widowControl/>
              <w:rPr>
                <w:rFonts w:ascii="宋体" w:hAnsi="宋体" w:cs="宋体"/>
                <w:kern w:val="0"/>
                <w:szCs w:val="21"/>
              </w:rPr>
            </w:pPr>
            <w:r>
              <w:rPr>
                <w:rFonts w:hint="eastAsia" w:ascii="宋体" w:hAnsi="宋体" w:cs="宋体"/>
                <w:kern w:val="0"/>
                <w:szCs w:val="21"/>
              </w:rPr>
              <w:t>“</w:t>
            </w:r>
            <w:r>
              <w:rPr>
                <w:rFonts w:hint="eastAsia" w:ascii="宋体" w:hAnsi="宋体" w:cs="宋体"/>
                <w:bCs/>
                <w:kern w:val="0"/>
                <w:szCs w:val="21"/>
              </w:rPr>
              <w:t>医用电气设备与非医用电气设备组合的举例</w:t>
            </w:r>
            <w:r>
              <w:rPr>
                <w:rFonts w:hint="eastAsia" w:ascii="宋体" w:hAnsi="宋体" w:cs="宋体"/>
                <w:kern w:val="0"/>
                <w:szCs w:val="21"/>
              </w:rPr>
              <w:t>”</w:t>
            </w:r>
          </w:p>
        </w:tc>
        <w:tc>
          <w:tcPr>
            <w:tcW w:w="3027" w:type="dxa"/>
            <w:shd w:val="clear" w:color="auto" w:fill="auto"/>
          </w:tcPr>
          <w:p w14:paraId="23D1B0A7">
            <w:pPr>
              <w:widowControl/>
              <w:rPr>
                <w:rFonts w:ascii="宋体" w:hAnsi="宋体" w:cs="宋体"/>
                <w:kern w:val="0"/>
                <w:szCs w:val="21"/>
              </w:rPr>
            </w:pPr>
            <w:r>
              <w:rPr>
                <w:rFonts w:hint="eastAsia" w:ascii="宋体" w:hAnsi="宋体" w:cs="宋体"/>
                <w:kern w:val="0"/>
                <w:szCs w:val="21"/>
              </w:rPr>
              <w:t>新版新增多位插座的内容</w:t>
            </w:r>
          </w:p>
        </w:tc>
      </w:tr>
      <w:tr w14:paraId="3497E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13D6672">
            <w:pPr>
              <w:widowControl/>
              <w:rPr>
                <w:rFonts w:ascii="宋体" w:hAnsi="宋体"/>
                <w:kern w:val="0"/>
                <w:szCs w:val="21"/>
              </w:rPr>
            </w:pPr>
          </w:p>
        </w:tc>
        <w:tc>
          <w:tcPr>
            <w:tcW w:w="1536" w:type="dxa"/>
            <w:shd w:val="clear" w:color="auto" w:fill="auto"/>
          </w:tcPr>
          <w:p w14:paraId="6A3C5FBA">
            <w:pPr>
              <w:widowControl/>
              <w:rPr>
                <w:rFonts w:ascii="宋体" w:hAnsi="宋体" w:cs="宋体"/>
                <w:kern w:val="0"/>
                <w:szCs w:val="21"/>
              </w:rPr>
            </w:pPr>
          </w:p>
        </w:tc>
        <w:tc>
          <w:tcPr>
            <w:tcW w:w="982" w:type="dxa"/>
            <w:shd w:val="clear" w:color="auto" w:fill="auto"/>
          </w:tcPr>
          <w:p w14:paraId="6D3BA3BF">
            <w:pPr>
              <w:widowControl/>
              <w:rPr>
                <w:rFonts w:ascii="宋体" w:hAnsi="宋体"/>
                <w:kern w:val="0"/>
                <w:szCs w:val="21"/>
              </w:rPr>
            </w:pPr>
            <w:r>
              <w:rPr>
                <w:rFonts w:hint="eastAsia" w:ascii="宋体" w:hAnsi="宋体"/>
                <w:kern w:val="0"/>
                <w:szCs w:val="21"/>
              </w:rPr>
              <w:t>GB9706.15-</w:t>
            </w:r>
            <w:r>
              <w:rPr>
                <w:rFonts w:ascii="宋体" w:hAnsi="宋体"/>
                <w:kern w:val="0"/>
                <w:szCs w:val="21"/>
              </w:rPr>
              <w:t>2008</w:t>
            </w:r>
            <w:r>
              <w:rPr>
                <w:rFonts w:hint="eastAsia" w:ascii="宋体" w:hAnsi="宋体"/>
                <w:kern w:val="0"/>
                <w:szCs w:val="21"/>
              </w:rPr>
              <w:t>的附录FFF</w:t>
            </w:r>
          </w:p>
        </w:tc>
        <w:tc>
          <w:tcPr>
            <w:tcW w:w="1841" w:type="dxa"/>
            <w:shd w:val="clear" w:color="auto" w:fill="auto"/>
          </w:tcPr>
          <w:p w14:paraId="65CE1724">
            <w:pPr>
              <w:widowControl/>
              <w:rPr>
                <w:rFonts w:ascii="宋体" w:hAnsi="宋体" w:cs="宋体"/>
                <w:kern w:val="0"/>
                <w:szCs w:val="21"/>
              </w:rPr>
            </w:pPr>
            <w:r>
              <w:rPr>
                <w:rFonts w:hint="eastAsia" w:ascii="宋体" w:hAnsi="宋体" w:cs="宋体"/>
                <w:kern w:val="0"/>
                <w:szCs w:val="21"/>
              </w:rPr>
              <w:t>“</w:t>
            </w:r>
            <w:r>
              <w:rPr>
                <w:rFonts w:hint="eastAsia" w:ascii="宋体" w:hAnsi="宋体" w:cs="宋体"/>
                <w:bCs/>
                <w:kern w:val="0"/>
                <w:szCs w:val="21"/>
              </w:rPr>
              <w:t>可移式多孔插座应用举例</w:t>
            </w:r>
            <w:r>
              <w:rPr>
                <w:rFonts w:hint="eastAsia" w:ascii="宋体" w:hAnsi="宋体" w:cs="宋体"/>
                <w:kern w:val="0"/>
                <w:szCs w:val="21"/>
              </w:rPr>
              <w:t>”</w:t>
            </w:r>
          </w:p>
        </w:tc>
        <w:tc>
          <w:tcPr>
            <w:tcW w:w="3027" w:type="dxa"/>
            <w:shd w:val="clear" w:color="auto" w:fill="auto"/>
          </w:tcPr>
          <w:p w14:paraId="12CEC039">
            <w:pPr>
              <w:widowControl/>
              <w:rPr>
                <w:rFonts w:ascii="宋体" w:hAnsi="宋体" w:cs="宋体"/>
                <w:kern w:val="0"/>
                <w:szCs w:val="21"/>
              </w:rPr>
            </w:pPr>
          </w:p>
        </w:tc>
      </w:tr>
      <w:tr w14:paraId="21DF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EE20E05">
            <w:pPr>
              <w:widowControl/>
              <w:rPr>
                <w:rFonts w:ascii="宋体" w:hAnsi="宋体"/>
                <w:kern w:val="0"/>
                <w:szCs w:val="21"/>
              </w:rPr>
            </w:pPr>
            <w:r>
              <w:rPr>
                <w:rFonts w:hint="eastAsia" w:ascii="宋体" w:hAnsi="宋体"/>
                <w:kern w:val="0"/>
                <w:szCs w:val="21"/>
              </w:rPr>
              <w:t>附录J</w:t>
            </w:r>
          </w:p>
        </w:tc>
        <w:tc>
          <w:tcPr>
            <w:tcW w:w="1536" w:type="dxa"/>
            <w:shd w:val="clear" w:color="auto" w:fill="auto"/>
          </w:tcPr>
          <w:p w14:paraId="10F2279F">
            <w:pPr>
              <w:widowControl/>
              <w:rPr>
                <w:rFonts w:ascii="宋体" w:hAnsi="宋体" w:cs="宋体"/>
                <w:kern w:val="0"/>
                <w:szCs w:val="21"/>
              </w:rPr>
            </w:pPr>
            <w:r>
              <w:rPr>
                <w:rFonts w:hint="eastAsia" w:ascii="宋体" w:hAnsi="宋体" w:cs="宋体"/>
                <w:kern w:val="0"/>
                <w:szCs w:val="21"/>
              </w:rPr>
              <w:t>绝缘路径考察</w:t>
            </w:r>
          </w:p>
        </w:tc>
        <w:tc>
          <w:tcPr>
            <w:tcW w:w="982" w:type="dxa"/>
            <w:shd w:val="clear" w:color="auto" w:fill="auto"/>
          </w:tcPr>
          <w:p w14:paraId="62A7C4A8">
            <w:pPr>
              <w:widowControl/>
              <w:rPr>
                <w:rFonts w:ascii="宋体" w:hAnsi="宋体"/>
                <w:kern w:val="0"/>
                <w:szCs w:val="21"/>
              </w:rPr>
            </w:pPr>
            <w:r>
              <w:rPr>
                <w:rFonts w:hint="eastAsia" w:ascii="宋体" w:hAnsi="宋体"/>
                <w:kern w:val="0"/>
                <w:szCs w:val="21"/>
              </w:rPr>
              <w:t>附录E</w:t>
            </w:r>
          </w:p>
        </w:tc>
        <w:tc>
          <w:tcPr>
            <w:tcW w:w="1841" w:type="dxa"/>
            <w:shd w:val="clear" w:color="auto" w:fill="auto"/>
          </w:tcPr>
          <w:p w14:paraId="15754DD9">
            <w:pPr>
              <w:widowControl/>
              <w:rPr>
                <w:rFonts w:ascii="宋体" w:hAnsi="宋体" w:cs="宋体"/>
                <w:kern w:val="0"/>
                <w:szCs w:val="21"/>
              </w:rPr>
            </w:pPr>
            <w:r>
              <w:rPr>
                <w:rFonts w:hint="eastAsia" w:ascii="宋体" w:hAnsi="宋体" w:cs="宋体"/>
                <w:kern w:val="0"/>
                <w:szCs w:val="21"/>
              </w:rPr>
              <w:t>“绝缘路径的检验和试验电路”</w:t>
            </w:r>
          </w:p>
        </w:tc>
        <w:tc>
          <w:tcPr>
            <w:tcW w:w="3027" w:type="dxa"/>
            <w:shd w:val="clear" w:color="auto" w:fill="auto"/>
          </w:tcPr>
          <w:p w14:paraId="2296E202">
            <w:pPr>
              <w:widowControl/>
              <w:rPr>
                <w:rFonts w:ascii="宋体" w:hAnsi="宋体" w:cs="宋体"/>
                <w:kern w:val="0"/>
                <w:szCs w:val="21"/>
              </w:rPr>
            </w:pPr>
            <w:r>
              <w:rPr>
                <w:rFonts w:hint="eastAsia" w:ascii="宋体" w:hAnsi="宋体" w:cs="宋体"/>
                <w:kern w:val="0"/>
                <w:szCs w:val="21"/>
              </w:rPr>
              <w:t>新版改为操作者防护和患者防护</w:t>
            </w:r>
          </w:p>
        </w:tc>
      </w:tr>
      <w:tr w14:paraId="558B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388639B9">
            <w:pPr>
              <w:widowControl/>
              <w:rPr>
                <w:rFonts w:ascii="宋体" w:hAnsi="宋体"/>
                <w:kern w:val="0"/>
                <w:szCs w:val="21"/>
              </w:rPr>
            </w:pPr>
            <w:r>
              <w:rPr>
                <w:rFonts w:hint="eastAsia" w:ascii="宋体" w:hAnsi="宋体"/>
                <w:kern w:val="0"/>
                <w:szCs w:val="21"/>
              </w:rPr>
              <w:t>附录K</w:t>
            </w:r>
          </w:p>
        </w:tc>
        <w:tc>
          <w:tcPr>
            <w:tcW w:w="1536" w:type="dxa"/>
            <w:shd w:val="clear" w:color="auto" w:fill="auto"/>
          </w:tcPr>
          <w:p w14:paraId="085FEFA9">
            <w:pPr>
              <w:widowControl/>
              <w:rPr>
                <w:rFonts w:ascii="宋体" w:hAnsi="宋体" w:cs="宋体"/>
                <w:kern w:val="0"/>
                <w:szCs w:val="21"/>
              </w:rPr>
            </w:pPr>
            <w:r>
              <w:rPr>
                <w:rFonts w:hint="eastAsia" w:ascii="宋体" w:hAnsi="宋体" w:cs="宋体"/>
                <w:kern w:val="0"/>
                <w:szCs w:val="21"/>
              </w:rPr>
              <w:t>简化的患者漏电流图解</w:t>
            </w:r>
          </w:p>
        </w:tc>
        <w:tc>
          <w:tcPr>
            <w:tcW w:w="982" w:type="dxa"/>
            <w:shd w:val="clear" w:color="auto" w:fill="auto"/>
          </w:tcPr>
          <w:p w14:paraId="70440D48">
            <w:pPr>
              <w:widowControl/>
              <w:rPr>
                <w:rFonts w:ascii="宋体" w:hAnsi="宋体"/>
                <w:kern w:val="0"/>
                <w:szCs w:val="21"/>
              </w:rPr>
            </w:pPr>
            <w:r>
              <w:rPr>
                <w:rFonts w:hint="eastAsia" w:ascii="宋体" w:hAnsi="宋体"/>
                <w:kern w:val="0"/>
                <w:szCs w:val="21"/>
              </w:rPr>
              <w:t>新增</w:t>
            </w:r>
          </w:p>
        </w:tc>
        <w:tc>
          <w:tcPr>
            <w:tcW w:w="1841" w:type="dxa"/>
            <w:shd w:val="clear" w:color="auto" w:fill="auto"/>
          </w:tcPr>
          <w:p w14:paraId="763D4798">
            <w:pPr>
              <w:widowControl/>
              <w:rPr>
                <w:rFonts w:ascii="宋体" w:hAnsi="宋体" w:cs="宋体"/>
                <w:kern w:val="0"/>
                <w:szCs w:val="21"/>
              </w:rPr>
            </w:pPr>
          </w:p>
        </w:tc>
        <w:tc>
          <w:tcPr>
            <w:tcW w:w="3027" w:type="dxa"/>
            <w:shd w:val="clear" w:color="auto" w:fill="auto"/>
          </w:tcPr>
          <w:p w14:paraId="3BA63EA7">
            <w:pPr>
              <w:widowControl/>
              <w:rPr>
                <w:rFonts w:ascii="宋体" w:hAnsi="宋体" w:cs="宋体"/>
                <w:kern w:val="0"/>
                <w:szCs w:val="21"/>
              </w:rPr>
            </w:pPr>
            <w:r>
              <w:rPr>
                <w:rFonts w:hint="eastAsia" w:ascii="宋体" w:hAnsi="宋体"/>
                <w:kern w:val="0"/>
                <w:szCs w:val="21"/>
              </w:rPr>
              <w:t>/</w:t>
            </w:r>
          </w:p>
        </w:tc>
      </w:tr>
      <w:tr w14:paraId="646E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45BEFDC8">
            <w:pPr>
              <w:widowControl/>
              <w:rPr>
                <w:rFonts w:ascii="宋体" w:hAnsi="宋体"/>
                <w:kern w:val="0"/>
                <w:szCs w:val="21"/>
              </w:rPr>
            </w:pPr>
            <w:r>
              <w:rPr>
                <w:rFonts w:hint="eastAsia" w:ascii="宋体" w:hAnsi="宋体"/>
                <w:kern w:val="0"/>
                <w:szCs w:val="21"/>
              </w:rPr>
              <w:t>附录L</w:t>
            </w:r>
          </w:p>
        </w:tc>
        <w:tc>
          <w:tcPr>
            <w:tcW w:w="1536" w:type="dxa"/>
            <w:shd w:val="clear" w:color="auto" w:fill="auto"/>
          </w:tcPr>
          <w:p w14:paraId="17AC685C">
            <w:pPr>
              <w:widowControl/>
              <w:rPr>
                <w:rFonts w:ascii="宋体" w:hAnsi="宋体" w:cs="宋体"/>
                <w:kern w:val="0"/>
                <w:szCs w:val="21"/>
              </w:rPr>
            </w:pPr>
            <w:r>
              <w:rPr>
                <w:rFonts w:hint="eastAsia" w:ascii="宋体" w:hAnsi="宋体" w:cs="宋体"/>
                <w:kern w:val="0"/>
                <w:szCs w:val="21"/>
              </w:rPr>
              <w:t>未使用衬垫绝缘的绕组线</w:t>
            </w:r>
          </w:p>
        </w:tc>
        <w:tc>
          <w:tcPr>
            <w:tcW w:w="982" w:type="dxa"/>
            <w:shd w:val="clear" w:color="auto" w:fill="auto"/>
          </w:tcPr>
          <w:p w14:paraId="5D06559E">
            <w:pPr>
              <w:widowControl/>
              <w:rPr>
                <w:rFonts w:ascii="宋体" w:hAnsi="宋体"/>
                <w:kern w:val="0"/>
                <w:szCs w:val="21"/>
              </w:rPr>
            </w:pPr>
            <w:r>
              <w:rPr>
                <w:rFonts w:hint="eastAsia" w:ascii="宋体" w:hAnsi="宋体"/>
                <w:kern w:val="0"/>
                <w:szCs w:val="21"/>
              </w:rPr>
              <w:t>新增</w:t>
            </w:r>
          </w:p>
        </w:tc>
        <w:tc>
          <w:tcPr>
            <w:tcW w:w="1841" w:type="dxa"/>
            <w:shd w:val="clear" w:color="auto" w:fill="auto"/>
          </w:tcPr>
          <w:p w14:paraId="21D8F9A9">
            <w:pPr>
              <w:widowControl/>
              <w:rPr>
                <w:rFonts w:ascii="宋体" w:hAnsi="宋体" w:cs="宋体"/>
                <w:kern w:val="0"/>
                <w:szCs w:val="21"/>
              </w:rPr>
            </w:pPr>
          </w:p>
        </w:tc>
        <w:tc>
          <w:tcPr>
            <w:tcW w:w="3027" w:type="dxa"/>
            <w:shd w:val="clear" w:color="auto" w:fill="auto"/>
          </w:tcPr>
          <w:p w14:paraId="78E57234">
            <w:pPr>
              <w:widowControl/>
              <w:rPr>
                <w:rFonts w:ascii="宋体" w:hAnsi="宋体" w:cs="宋体"/>
                <w:kern w:val="0"/>
                <w:szCs w:val="21"/>
              </w:rPr>
            </w:pPr>
            <w:r>
              <w:rPr>
                <w:rFonts w:hint="eastAsia" w:ascii="宋体" w:hAnsi="宋体"/>
                <w:kern w:val="0"/>
                <w:szCs w:val="21"/>
              </w:rPr>
              <w:t>/</w:t>
            </w:r>
          </w:p>
        </w:tc>
      </w:tr>
      <w:tr w14:paraId="34D4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12118BFE">
            <w:pPr>
              <w:widowControl/>
              <w:rPr>
                <w:rFonts w:ascii="宋体" w:hAnsi="宋体"/>
                <w:kern w:val="0"/>
                <w:szCs w:val="21"/>
              </w:rPr>
            </w:pPr>
            <w:r>
              <w:rPr>
                <w:rFonts w:hint="eastAsia" w:ascii="宋体" w:hAnsi="宋体"/>
                <w:kern w:val="0"/>
                <w:szCs w:val="21"/>
              </w:rPr>
              <w:t>附录M</w:t>
            </w:r>
          </w:p>
        </w:tc>
        <w:tc>
          <w:tcPr>
            <w:tcW w:w="1536" w:type="dxa"/>
            <w:shd w:val="clear" w:color="auto" w:fill="auto"/>
          </w:tcPr>
          <w:p w14:paraId="2E995B57">
            <w:pPr>
              <w:widowControl/>
              <w:rPr>
                <w:rFonts w:ascii="宋体" w:hAnsi="宋体" w:cs="宋体"/>
                <w:kern w:val="0"/>
                <w:szCs w:val="21"/>
              </w:rPr>
            </w:pPr>
            <w:r>
              <w:rPr>
                <w:rFonts w:hint="eastAsia" w:ascii="宋体" w:hAnsi="宋体" w:cs="宋体"/>
                <w:kern w:val="0"/>
                <w:szCs w:val="21"/>
              </w:rPr>
              <w:t>污染等级的降低</w:t>
            </w:r>
          </w:p>
        </w:tc>
        <w:tc>
          <w:tcPr>
            <w:tcW w:w="982" w:type="dxa"/>
            <w:shd w:val="clear" w:color="auto" w:fill="auto"/>
          </w:tcPr>
          <w:p w14:paraId="157DB6C7">
            <w:pPr>
              <w:widowControl/>
              <w:rPr>
                <w:rFonts w:ascii="宋体" w:hAnsi="宋体"/>
                <w:kern w:val="0"/>
                <w:szCs w:val="21"/>
              </w:rPr>
            </w:pPr>
            <w:r>
              <w:rPr>
                <w:rFonts w:hint="eastAsia" w:ascii="宋体" w:hAnsi="宋体"/>
                <w:kern w:val="0"/>
                <w:szCs w:val="21"/>
              </w:rPr>
              <w:t>新增</w:t>
            </w:r>
          </w:p>
        </w:tc>
        <w:tc>
          <w:tcPr>
            <w:tcW w:w="1841" w:type="dxa"/>
            <w:shd w:val="clear" w:color="auto" w:fill="auto"/>
          </w:tcPr>
          <w:p w14:paraId="0ED082C3">
            <w:pPr>
              <w:widowControl/>
              <w:rPr>
                <w:rFonts w:ascii="宋体" w:hAnsi="宋体" w:cs="宋体"/>
                <w:kern w:val="0"/>
                <w:szCs w:val="21"/>
              </w:rPr>
            </w:pPr>
          </w:p>
        </w:tc>
        <w:tc>
          <w:tcPr>
            <w:tcW w:w="3027" w:type="dxa"/>
            <w:shd w:val="clear" w:color="auto" w:fill="auto"/>
          </w:tcPr>
          <w:p w14:paraId="239AC8ED">
            <w:pPr>
              <w:widowControl/>
              <w:rPr>
                <w:rFonts w:ascii="宋体" w:hAnsi="宋体" w:cs="宋体"/>
                <w:kern w:val="0"/>
                <w:szCs w:val="21"/>
              </w:rPr>
            </w:pPr>
            <w:r>
              <w:rPr>
                <w:rFonts w:hint="eastAsia" w:ascii="宋体" w:hAnsi="宋体"/>
                <w:kern w:val="0"/>
                <w:szCs w:val="21"/>
              </w:rPr>
              <w:t>/</w:t>
            </w:r>
          </w:p>
        </w:tc>
      </w:tr>
      <w:tr w14:paraId="2629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 w:type="dxa"/>
            <w:shd w:val="clear" w:color="auto" w:fill="auto"/>
          </w:tcPr>
          <w:p w14:paraId="7C06F6D1">
            <w:pPr>
              <w:widowControl/>
              <w:rPr>
                <w:rFonts w:ascii="宋体" w:hAnsi="宋体"/>
                <w:kern w:val="0"/>
                <w:szCs w:val="21"/>
              </w:rPr>
            </w:pPr>
            <w:r>
              <w:rPr>
                <w:rFonts w:hint="eastAsia" w:ascii="宋体" w:hAnsi="宋体"/>
                <w:kern w:val="0"/>
                <w:szCs w:val="21"/>
              </w:rPr>
              <w:t>参考文献</w:t>
            </w:r>
          </w:p>
        </w:tc>
        <w:tc>
          <w:tcPr>
            <w:tcW w:w="1536" w:type="dxa"/>
            <w:shd w:val="clear" w:color="auto" w:fill="auto"/>
          </w:tcPr>
          <w:p w14:paraId="6FB85D23">
            <w:pPr>
              <w:widowControl/>
              <w:rPr>
                <w:rFonts w:ascii="宋体" w:hAnsi="宋体" w:cs="宋体"/>
                <w:kern w:val="0"/>
                <w:szCs w:val="21"/>
              </w:rPr>
            </w:pPr>
            <w:r>
              <w:rPr>
                <w:rFonts w:hint="eastAsia" w:ascii="宋体" w:hAnsi="宋体" w:cs="宋体"/>
                <w:kern w:val="0"/>
                <w:szCs w:val="21"/>
              </w:rPr>
              <w:t>—</w:t>
            </w:r>
          </w:p>
        </w:tc>
        <w:tc>
          <w:tcPr>
            <w:tcW w:w="982" w:type="dxa"/>
            <w:shd w:val="clear" w:color="auto" w:fill="auto"/>
          </w:tcPr>
          <w:p w14:paraId="11E6AF61">
            <w:pPr>
              <w:widowControl/>
              <w:rPr>
                <w:rFonts w:ascii="宋体" w:hAnsi="宋体"/>
                <w:kern w:val="0"/>
                <w:szCs w:val="21"/>
              </w:rPr>
            </w:pPr>
            <w:r>
              <w:rPr>
                <w:rFonts w:hint="eastAsia" w:ascii="宋体" w:hAnsi="宋体"/>
                <w:kern w:val="0"/>
                <w:szCs w:val="21"/>
              </w:rPr>
              <w:t>新增</w:t>
            </w:r>
          </w:p>
        </w:tc>
        <w:tc>
          <w:tcPr>
            <w:tcW w:w="1841" w:type="dxa"/>
            <w:shd w:val="clear" w:color="auto" w:fill="auto"/>
          </w:tcPr>
          <w:p w14:paraId="6DF9D2AD">
            <w:pPr>
              <w:widowControl/>
              <w:rPr>
                <w:rFonts w:ascii="宋体" w:hAnsi="宋体" w:cs="宋体"/>
                <w:kern w:val="0"/>
                <w:szCs w:val="21"/>
              </w:rPr>
            </w:pPr>
          </w:p>
        </w:tc>
        <w:tc>
          <w:tcPr>
            <w:tcW w:w="3027" w:type="dxa"/>
            <w:shd w:val="clear" w:color="auto" w:fill="auto"/>
          </w:tcPr>
          <w:p w14:paraId="4742B6D6">
            <w:pPr>
              <w:widowControl/>
              <w:rPr>
                <w:rFonts w:ascii="宋体" w:hAnsi="宋体" w:cs="宋体"/>
                <w:kern w:val="0"/>
                <w:szCs w:val="21"/>
              </w:rPr>
            </w:pPr>
            <w:r>
              <w:rPr>
                <w:rFonts w:hint="eastAsia" w:ascii="宋体" w:hAnsi="宋体"/>
                <w:kern w:val="0"/>
                <w:szCs w:val="21"/>
              </w:rPr>
              <w:t>/</w:t>
            </w:r>
          </w:p>
        </w:tc>
      </w:tr>
    </w:tbl>
    <w:p w14:paraId="30B4838E"/>
    <w:p w14:paraId="5F357EBD">
      <w:pPr>
        <w:pStyle w:val="37"/>
        <w:rPr>
          <w:rFonts w:hint="eastAsia" w:eastAsia="宋体"/>
          <w:lang w:eastAsia="zh-CN"/>
        </w:rPr>
      </w:pPr>
    </w:p>
    <w:p w14:paraId="53D13231">
      <w:pPr>
        <w:jc w:val="center"/>
        <w:rPr>
          <w:rFonts w:hint="eastAsia"/>
          <w:lang w:eastAsia="zh-CN"/>
        </w:rPr>
      </w:pPr>
    </w:p>
    <w:p w14:paraId="2A99EC58">
      <w:pPr>
        <w:jc w:val="center"/>
        <w:rPr>
          <w:rFonts w:hint="eastAsia"/>
          <w:lang w:eastAsia="zh-CN"/>
        </w:rPr>
      </w:pPr>
      <w:r>
        <w:rPr>
          <w:rFonts w:hint="eastAsia"/>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宋体..">
    <w:altName w:val="宋体"/>
    <w:panose1 w:val="00000000000000000000"/>
    <w:charset w:val="86"/>
    <w:family w:val="roman"/>
    <w:pitch w:val="default"/>
    <w:sig w:usb0="00000000" w:usb1="00000000" w:usb2="00000010" w:usb3="00000000" w:csb0="00040000" w:csb1="00000000"/>
  </w:font>
  <w:font w:name="宋体.....">
    <w:altName w:val="宋体"/>
    <w:panose1 w:val="00000000000000000000"/>
    <w:charset w:val="86"/>
    <w:family w:val="roman"/>
    <w:pitch w:val="default"/>
    <w:sig w:usb0="00000000" w:usb1="00000000" w:usb2="00000010" w:usb3="00000000" w:csb0="00040000" w:csb1="00000000"/>
  </w:font>
  <w:font w:name="宋体..烮..">
    <w:altName w:val="宋体"/>
    <w:panose1 w:val="00000000000000000000"/>
    <w:charset w:val="86"/>
    <w:family w:val="roma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9"/>
      <w:lvlText w:val=""/>
      <w:lvlJc w:val="left"/>
      <w:pPr>
        <w:tabs>
          <w:tab w:val="left" w:pos="720"/>
        </w:tabs>
        <w:ind w:left="720" w:hanging="360"/>
      </w:pPr>
      <w:rPr>
        <w:rFonts w:hint="default" w:ascii="Symbol" w:hAnsi="Symbol"/>
      </w:r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pPr>
      <w:rPr>
        <w:rFonts w:hint="default" w:ascii="Symbol" w:hAnsi="Symbol"/>
      </w:rPr>
    </w:lvl>
  </w:abstractNum>
  <w:abstractNum w:abstractNumId="2">
    <w:nsid w:val="20EE7FD5"/>
    <w:multiLevelType w:val="multilevel"/>
    <w:tmpl w:val="20EE7FD5"/>
    <w:lvl w:ilvl="0" w:tentative="0">
      <w:start w:val="1"/>
      <w:numFmt w:val="bullet"/>
      <w:pStyle w:val="219"/>
      <w:lvlText w:val=""/>
      <w:lvlJc w:val="left"/>
      <w:pPr>
        <w:ind w:left="1191" w:hanging="420"/>
      </w:pPr>
      <w:rPr>
        <w:rFonts w:hint="default" w:ascii="Wingdings" w:hAnsi="Wingdings"/>
      </w:rPr>
    </w:lvl>
    <w:lvl w:ilvl="1" w:tentative="0">
      <w:start w:val="1"/>
      <w:numFmt w:val="bullet"/>
      <w:lvlText w:val=""/>
      <w:lvlJc w:val="left"/>
      <w:pPr>
        <w:ind w:left="1611" w:hanging="420"/>
      </w:pPr>
      <w:rPr>
        <w:rFonts w:hint="default" w:ascii="Wingdings" w:hAnsi="Wingdings"/>
      </w:rPr>
    </w:lvl>
    <w:lvl w:ilvl="2" w:tentative="0">
      <w:start w:val="1"/>
      <w:numFmt w:val="bullet"/>
      <w:lvlText w:val=""/>
      <w:lvlJc w:val="left"/>
      <w:pPr>
        <w:ind w:left="2031" w:hanging="420"/>
      </w:pPr>
      <w:rPr>
        <w:rFonts w:hint="default" w:ascii="Wingdings" w:hAnsi="Wingdings"/>
      </w:rPr>
    </w:lvl>
    <w:lvl w:ilvl="3" w:tentative="0">
      <w:start w:val="1"/>
      <w:numFmt w:val="bullet"/>
      <w:lvlText w:val=""/>
      <w:lvlJc w:val="left"/>
      <w:pPr>
        <w:ind w:left="2451" w:hanging="420"/>
      </w:pPr>
      <w:rPr>
        <w:rFonts w:hint="default" w:ascii="Wingdings" w:hAnsi="Wingdings"/>
      </w:rPr>
    </w:lvl>
    <w:lvl w:ilvl="4" w:tentative="0">
      <w:start w:val="1"/>
      <w:numFmt w:val="bullet"/>
      <w:lvlText w:val=""/>
      <w:lvlJc w:val="left"/>
      <w:pPr>
        <w:ind w:left="2871" w:hanging="420"/>
      </w:pPr>
      <w:rPr>
        <w:rFonts w:hint="default" w:ascii="Wingdings" w:hAnsi="Wingdings"/>
      </w:rPr>
    </w:lvl>
    <w:lvl w:ilvl="5" w:tentative="0">
      <w:start w:val="1"/>
      <w:numFmt w:val="bullet"/>
      <w:lvlText w:val=""/>
      <w:lvlJc w:val="left"/>
      <w:pPr>
        <w:ind w:left="3291" w:hanging="420"/>
      </w:pPr>
      <w:rPr>
        <w:rFonts w:hint="default" w:ascii="Wingdings" w:hAnsi="Wingdings"/>
      </w:rPr>
    </w:lvl>
    <w:lvl w:ilvl="6" w:tentative="0">
      <w:start w:val="1"/>
      <w:numFmt w:val="bullet"/>
      <w:lvlText w:val=""/>
      <w:lvlJc w:val="left"/>
      <w:pPr>
        <w:ind w:left="3711" w:hanging="420"/>
      </w:pPr>
      <w:rPr>
        <w:rFonts w:hint="default" w:ascii="Wingdings" w:hAnsi="Wingdings"/>
      </w:rPr>
    </w:lvl>
    <w:lvl w:ilvl="7" w:tentative="0">
      <w:start w:val="1"/>
      <w:numFmt w:val="bullet"/>
      <w:lvlText w:val=""/>
      <w:lvlJc w:val="left"/>
      <w:pPr>
        <w:ind w:left="4131" w:hanging="420"/>
      </w:pPr>
      <w:rPr>
        <w:rFonts w:hint="default" w:ascii="Wingdings" w:hAnsi="Wingdings"/>
      </w:rPr>
    </w:lvl>
    <w:lvl w:ilvl="8" w:tentative="0">
      <w:start w:val="1"/>
      <w:numFmt w:val="bullet"/>
      <w:lvlText w:val=""/>
      <w:lvlJc w:val="left"/>
      <w:pPr>
        <w:ind w:left="4551" w:hanging="420"/>
      </w:pPr>
      <w:rPr>
        <w:rFonts w:hint="default" w:ascii="Wingdings" w:hAnsi="Wingdings"/>
      </w:rPr>
    </w:lvl>
  </w:abstractNum>
  <w:abstractNum w:abstractNumId="3">
    <w:nsid w:val="2FC67C2B"/>
    <w:multiLevelType w:val="multilevel"/>
    <w:tmpl w:val="2FC67C2B"/>
    <w:lvl w:ilvl="0" w:tentative="0">
      <w:start w:val="1"/>
      <w:numFmt w:val="decimal"/>
      <w:pStyle w:val="223"/>
      <w:suff w:val="space"/>
      <w:lvlText w:val="（%1）"/>
      <w:lvlJc w:val="left"/>
      <w:pPr>
        <w:ind w:left="227" w:hanging="22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26"/>
    <w:rsid w:val="003B7226"/>
    <w:rsid w:val="00440FF8"/>
    <w:rsid w:val="00496109"/>
    <w:rsid w:val="005759BE"/>
    <w:rsid w:val="005F1898"/>
    <w:rsid w:val="007C65F9"/>
    <w:rsid w:val="00AD72BD"/>
    <w:rsid w:val="00B16068"/>
    <w:rsid w:val="00C86D19"/>
    <w:rsid w:val="00EE000B"/>
    <w:rsid w:val="051E3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qFormat="1" w:unhideWhenUsed="0" w:uiPriority="0" w:semiHidden="0" w:name="footnote text"/>
    <w:lsdException w:qFormat="1"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nhideWhenUsed="0" w:uiPriority="0"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2"/>
    <w:qFormat/>
    <w:uiPriority w:val="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3"/>
    <w:qFormat/>
    <w:uiPriority w:val="0"/>
    <w:pPr>
      <w:keepNext/>
      <w:keepLines/>
      <w:spacing w:before="100" w:beforeAutospacing="1" w:after="100" w:afterAutospacing="1" w:line="416" w:lineRule="auto"/>
      <w:ind w:left="480"/>
      <w:outlineLvl w:val="2"/>
    </w:pPr>
    <w:rPr>
      <w:rFonts w:ascii="宋体" w:hAnsi="宋体"/>
      <w:b/>
      <w:bCs/>
      <w:kern w:val="0"/>
      <w:sz w:val="24"/>
    </w:rPr>
  </w:style>
  <w:style w:type="paragraph" w:styleId="5">
    <w:name w:val="heading 4"/>
    <w:basedOn w:val="1"/>
    <w:next w:val="1"/>
    <w:link w:val="54"/>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55"/>
    <w:qFormat/>
    <w:uiPriority w:val="9"/>
    <w:pPr>
      <w:keepNext/>
      <w:keepLines/>
      <w:spacing w:before="280" w:after="290" w:line="376" w:lineRule="auto"/>
      <w:outlineLvl w:val="4"/>
    </w:pPr>
    <w:rPr>
      <w:b/>
      <w:bCs/>
      <w:sz w:val="28"/>
      <w:szCs w:val="28"/>
    </w:rPr>
  </w:style>
  <w:style w:type="paragraph" w:styleId="7">
    <w:name w:val="heading 9"/>
    <w:basedOn w:val="1"/>
    <w:next w:val="1"/>
    <w:link w:val="56"/>
    <w:qFormat/>
    <w:uiPriority w:val="0"/>
    <w:pPr>
      <w:keepNext/>
      <w:keepLines/>
      <w:widowControl/>
      <w:spacing w:before="200"/>
      <w:jc w:val="left"/>
      <w:outlineLvl w:val="8"/>
    </w:pPr>
    <w:rPr>
      <w:rFonts w:ascii="Cambria" w:hAnsi="Cambria"/>
      <w:i/>
      <w:iCs/>
      <w:color w:val="404040"/>
      <w:kern w:val="0"/>
      <w:sz w:val="20"/>
      <w:szCs w:val="20"/>
      <w:lang w:eastAsia="en-US"/>
    </w:rPr>
  </w:style>
  <w:style w:type="character" w:default="1" w:styleId="42">
    <w:name w:val="Default Paragraph Font"/>
    <w:semiHidden/>
    <w:unhideWhenUsed/>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8">
    <w:name w:val="index 8"/>
    <w:basedOn w:val="1"/>
    <w:next w:val="1"/>
    <w:autoRedefine/>
    <w:uiPriority w:val="0"/>
    <w:pPr>
      <w:ind w:left="1680" w:hanging="210"/>
      <w:jc w:val="left"/>
    </w:pPr>
    <w:rPr>
      <w:rFonts w:ascii="Calibri" w:hAnsi="Calibri"/>
      <w:sz w:val="20"/>
      <w:szCs w:val="20"/>
    </w:rPr>
  </w:style>
  <w:style w:type="paragraph" w:styleId="9">
    <w:name w:val="Normal Indent"/>
    <w:basedOn w:val="1"/>
    <w:uiPriority w:val="0"/>
    <w:pPr>
      <w:ind w:firstLine="420" w:firstLineChars="200"/>
    </w:p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index 5"/>
    <w:basedOn w:val="1"/>
    <w:next w:val="1"/>
    <w:autoRedefine/>
    <w:qFormat/>
    <w:uiPriority w:val="0"/>
    <w:pPr>
      <w:ind w:left="1050" w:hanging="210"/>
      <w:jc w:val="left"/>
    </w:pPr>
    <w:rPr>
      <w:rFonts w:ascii="Calibri" w:hAnsi="Calibri"/>
      <w:sz w:val="20"/>
      <w:szCs w:val="20"/>
    </w:rPr>
  </w:style>
  <w:style w:type="paragraph" w:styleId="12">
    <w:name w:val="List Bullet"/>
    <w:basedOn w:val="1"/>
    <w:autoRedefine/>
    <w:uiPriority w:val="0"/>
    <w:pPr>
      <w:numPr>
        <w:ilvl w:val="0"/>
        <w:numId w:val="1"/>
      </w:numPr>
      <w:spacing w:before="120"/>
      <w:jc w:val="left"/>
    </w:pPr>
    <w:rPr>
      <w:rFonts w:ascii="Arial" w:hAnsi="Arial"/>
      <w:kern w:val="0"/>
      <w:sz w:val="24"/>
      <w:szCs w:val="20"/>
      <w:lang w:eastAsia="en-US"/>
    </w:rPr>
  </w:style>
  <w:style w:type="paragraph" w:styleId="13">
    <w:name w:val="Document Map"/>
    <w:basedOn w:val="1"/>
    <w:link w:val="93"/>
    <w:semiHidden/>
    <w:qFormat/>
    <w:uiPriority w:val="99"/>
    <w:pPr>
      <w:shd w:val="clear" w:color="auto" w:fill="000080"/>
    </w:pPr>
    <w:rPr>
      <w:kern w:val="0"/>
      <w:sz w:val="20"/>
      <w:szCs w:val="21"/>
    </w:rPr>
  </w:style>
  <w:style w:type="paragraph" w:styleId="14">
    <w:name w:val="annotation text"/>
    <w:basedOn w:val="1"/>
    <w:link w:val="95"/>
    <w:qFormat/>
    <w:uiPriority w:val="0"/>
    <w:pPr>
      <w:jc w:val="left"/>
    </w:pPr>
    <w:rPr>
      <w:kern w:val="0"/>
      <w:sz w:val="20"/>
    </w:rPr>
  </w:style>
  <w:style w:type="paragraph" w:styleId="15">
    <w:name w:val="index 6"/>
    <w:basedOn w:val="1"/>
    <w:next w:val="1"/>
    <w:autoRedefine/>
    <w:uiPriority w:val="0"/>
    <w:pPr>
      <w:ind w:left="1260" w:hanging="210"/>
      <w:jc w:val="left"/>
    </w:pPr>
    <w:rPr>
      <w:rFonts w:ascii="Calibri" w:hAnsi="Calibri"/>
      <w:sz w:val="20"/>
      <w:szCs w:val="20"/>
    </w:rPr>
  </w:style>
  <w:style w:type="paragraph" w:styleId="16">
    <w:name w:val="Body Text"/>
    <w:basedOn w:val="1"/>
    <w:link w:val="101"/>
    <w:qFormat/>
    <w:uiPriority w:val="0"/>
    <w:pPr>
      <w:tabs>
        <w:tab w:val="right" w:leader="dot" w:pos="4421"/>
      </w:tabs>
      <w:suppressAutoHyphens/>
      <w:overflowPunct w:val="0"/>
      <w:autoSpaceDE w:val="0"/>
      <w:autoSpaceDN w:val="0"/>
      <w:adjustRightInd w:val="0"/>
      <w:spacing w:before="66"/>
      <w:textAlignment w:val="baseline"/>
    </w:pPr>
    <w:rPr>
      <w:rFonts w:ascii="Arial" w:hAnsi="Arial" w:cs="Arial"/>
      <w:color w:val="000000"/>
      <w:spacing w:val="-2"/>
      <w:kern w:val="0"/>
      <w:sz w:val="20"/>
      <w:szCs w:val="20"/>
      <w:lang w:val="en-GB" w:eastAsia="en-US"/>
    </w:rPr>
  </w:style>
  <w:style w:type="paragraph" w:styleId="17">
    <w:name w:val="Body Text Indent"/>
    <w:basedOn w:val="1"/>
    <w:link w:val="187"/>
    <w:qFormat/>
    <w:uiPriority w:val="0"/>
    <w:pPr>
      <w:spacing w:after="120"/>
      <w:ind w:left="420" w:leftChars="200"/>
    </w:pPr>
    <w:rPr>
      <w:kern w:val="0"/>
      <w:sz w:val="20"/>
    </w:rPr>
  </w:style>
  <w:style w:type="paragraph" w:styleId="18">
    <w:name w:val="Block Text"/>
    <w:basedOn w:val="1"/>
    <w:qFormat/>
    <w:uiPriority w:val="0"/>
    <w:pPr>
      <w:widowControl/>
      <w:spacing w:after="120"/>
      <w:ind w:left="1440" w:right="1440"/>
      <w:jc w:val="left"/>
    </w:pPr>
    <w:rPr>
      <w:rFonts w:ascii="Arial" w:hAnsi="Arial"/>
      <w:kern w:val="0"/>
      <w:sz w:val="20"/>
      <w:lang w:eastAsia="en-US"/>
    </w:rPr>
  </w:style>
  <w:style w:type="paragraph" w:styleId="19">
    <w:name w:val="List Bullet 2"/>
    <w:basedOn w:val="1"/>
    <w:autoRedefine/>
    <w:uiPriority w:val="0"/>
    <w:pPr>
      <w:numPr>
        <w:ilvl w:val="0"/>
        <w:numId w:val="2"/>
      </w:numPr>
      <w:spacing w:before="120"/>
      <w:jc w:val="left"/>
    </w:pPr>
    <w:rPr>
      <w:rFonts w:ascii="Arial" w:hAnsi="Arial"/>
      <w:kern w:val="0"/>
      <w:sz w:val="24"/>
      <w:szCs w:val="20"/>
      <w:lang w:eastAsia="en-US"/>
    </w:rPr>
  </w:style>
  <w:style w:type="paragraph" w:styleId="20">
    <w:name w:val="index 4"/>
    <w:basedOn w:val="1"/>
    <w:next w:val="1"/>
    <w:qFormat/>
    <w:uiPriority w:val="0"/>
    <w:pPr>
      <w:ind w:left="840" w:hanging="210"/>
      <w:jc w:val="left"/>
    </w:pPr>
    <w:rPr>
      <w:rFonts w:ascii="Calibri" w:hAnsi="Calibri"/>
      <w:sz w:val="20"/>
      <w:szCs w:val="20"/>
    </w:rPr>
  </w:style>
  <w:style w:type="paragraph" w:styleId="21">
    <w:name w:val="Plain Text"/>
    <w:basedOn w:val="1"/>
    <w:link w:val="189"/>
    <w:qFormat/>
    <w:uiPriority w:val="0"/>
    <w:rPr>
      <w:rFonts w:ascii="宋体" w:hAnsi="Courier New"/>
      <w:kern w:val="0"/>
      <w:sz w:val="20"/>
      <w:szCs w:val="21"/>
    </w:rPr>
  </w:style>
  <w:style w:type="paragraph" w:styleId="22">
    <w:name w:val="index 3"/>
    <w:basedOn w:val="1"/>
    <w:next w:val="1"/>
    <w:autoRedefine/>
    <w:uiPriority w:val="0"/>
    <w:pPr>
      <w:ind w:left="630" w:hanging="210"/>
      <w:jc w:val="left"/>
    </w:pPr>
    <w:rPr>
      <w:rFonts w:ascii="Calibri" w:hAnsi="Calibri"/>
      <w:sz w:val="20"/>
      <w:szCs w:val="20"/>
    </w:rPr>
  </w:style>
  <w:style w:type="paragraph" w:styleId="23">
    <w:name w:val="Date"/>
    <w:basedOn w:val="1"/>
    <w:next w:val="1"/>
    <w:link w:val="84"/>
    <w:qFormat/>
    <w:uiPriority w:val="99"/>
    <w:pPr>
      <w:ind w:left="100" w:leftChars="2500"/>
    </w:pPr>
    <w:rPr>
      <w:kern w:val="0"/>
      <w:sz w:val="20"/>
      <w:szCs w:val="21"/>
    </w:rPr>
  </w:style>
  <w:style w:type="paragraph" w:styleId="24">
    <w:name w:val="endnote text"/>
    <w:basedOn w:val="1"/>
    <w:link w:val="98"/>
    <w:uiPriority w:val="0"/>
    <w:pPr>
      <w:tabs>
        <w:tab w:val="left" w:pos="480"/>
      </w:tabs>
      <w:snapToGrid w:val="0"/>
      <w:ind w:left="480" w:hanging="480"/>
      <w:jc w:val="left"/>
    </w:pPr>
    <w:rPr>
      <w:rFonts w:eastAsiaTheme="minorEastAsia" w:cstheme="minorBidi"/>
    </w:rPr>
  </w:style>
  <w:style w:type="paragraph" w:styleId="25">
    <w:name w:val="Balloon Text"/>
    <w:basedOn w:val="1"/>
    <w:link w:val="80"/>
    <w:unhideWhenUsed/>
    <w:qFormat/>
    <w:uiPriority w:val="99"/>
    <w:rPr>
      <w:kern w:val="0"/>
      <w:sz w:val="18"/>
      <w:szCs w:val="18"/>
    </w:rPr>
  </w:style>
  <w:style w:type="paragraph" w:styleId="26">
    <w:name w:val="footer"/>
    <w:basedOn w:val="1"/>
    <w:link w:val="58"/>
    <w:unhideWhenUsed/>
    <w:qFormat/>
    <w:uiPriority w:val="99"/>
    <w:pPr>
      <w:tabs>
        <w:tab w:val="center" w:pos="4153"/>
        <w:tab w:val="right" w:pos="8306"/>
      </w:tabs>
      <w:snapToGrid w:val="0"/>
      <w:jc w:val="left"/>
    </w:pPr>
    <w:rPr>
      <w:sz w:val="18"/>
      <w:szCs w:val="18"/>
    </w:rPr>
  </w:style>
  <w:style w:type="paragraph" w:styleId="27">
    <w:name w:val="header"/>
    <w:basedOn w:val="1"/>
    <w:link w:val="57"/>
    <w:unhideWhenUsed/>
    <w:uiPriority w:val="99"/>
    <w:pPr>
      <w:pBdr>
        <w:bottom w:val="single" w:color="auto" w:sz="6" w:space="1"/>
      </w:pBdr>
      <w:tabs>
        <w:tab w:val="center" w:pos="4153"/>
        <w:tab w:val="right" w:pos="8306"/>
      </w:tabs>
      <w:snapToGrid w:val="0"/>
      <w:jc w:val="center"/>
    </w:pPr>
    <w:rPr>
      <w:sz w:val="18"/>
      <w:szCs w:val="18"/>
    </w:rPr>
  </w:style>
  <w:style w:type="paragraph" w:styleId="28">
    <w:name w:val="index heading"/>
    <w:basedOn w:val="1"/>
    <w:next w:val="29"/>
    <w:uiPriority w:val="0"/>
    <w:pPr>
      <w:spacing w:before="120" w:after="120"/>
      <w:jc w:val="center"/>
    </w:pPr>
    <w:rPr>
      <w:rFonts w:ascii="Calibri" w:hAnsi="Calibri"/>
      <w:b/>
      <w:bCs/>
      <w:iCs/>
      <w:szCs w:val="20"/>
    </w:rPr>
  </w:style>
  <w:style w:type="paragraph" w:styleId="29">
    <w:name w:val="index 1"/>
    <w:basedOn w:val="1"/>
    <w:next w:val="30"/>
    <w:qFormat/>
    <w:uiPriority w:val="0"/>
    <w:pPr>
      <w:tabs>
        <w:tab w:val="right" w:leader="dot" w:pos="9299"/>
      </w:tabs>
      <w:jc w:val="left"/>
    </w:pPr>
    <w:rPr>
      <w:rFonts w:ascii="宋体"/>
      <w:szCs w:val="21"/>
    </w:rPr>
  </w:style>
  <w:style w:type="paragraph" w:customStyle="1" w:styleId="30">
    <w:name w:val="段"/>
    <w:link w:val="60"/>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styleId="31">
    <w:name w:val="footnote text"/>
    <w:basedOn w:val="1"/>
    <w:link w:val="92"/>
    <w:qFormat/>
    <w:uiPriority w:val="0"/>
    <w:pPr>
      <w:snapToGrid w:val="0"/>
      <w:ind w:left="811" w:hanging="448"/>
      <w:jc w:val="left"/>
    </w:pPr>
    <w:rPr>
      <w:rFonts w:ascii="宋体"/>
      <w:kern w:val="0"/>
      <w:sz w:val="18"/>
      <w:szCs w:val="18"/>
    </w:rPr>
  </w:style>
  <w:style w:type="paragraph" w:styleId="32">
    <w:name w:val="Body Text Indent 3"/>
    <w:basedOn w:val="1"/>
    <w:link w:val="207"/>
    <w:qFormat/>
    <w:uiPriority w:val="0"/>
    <w:pPr>
      <w:spacing w:line="360" w:lineRule="auto"/>
      <w:ind w:firstLine="480"/>
    </w:pPr>
    <w:rPr>
      <w:rFonts w:ascii="华文行楷" w:eastAsia="华文行楷"/>
      <w:kern w:val="0"/>
      <w:sz w:val="24"/>
    </w:rPr>
  </w:style>
  <w:style w:type="paragraph" w:styleId="33">
    <w:name w:val="index 7"/>
    <w:basedOn w:val="1"/>
    <w:next w:val="1"/>
    <w:autoRedefine/>
    <w:uiPriority w:val="0"/>
    <w:pPr>
      <w:ind w:left="1470" w:hanging="210"/>
      <w:jc w:val="left"/>
    </w:pPr>
    <w:rPr>
      <w:rFonts w:ascii="Calibri" w:hAnsi="Calibri"/>
      <w:sz w:val="20"/>
      <w:szCs w:val="20"/>
    </w:rPr>
  </w:style>
  <w:style w:type="paragraph" w:styleId="34">
    <w:name w:val="index 9"/>
    <w:basedOn w:val="1"/>
    <w:next w:val="1"/>
    <w:autoRedefine/>
    <w:uiPriority w:val="0"/>
    <w:pPr>
      <w:ind w:left="1890" w:hanging="210"/>
      <w:jc w:val="left"/>
    </w:pPr>
    <w:rPr>
      <w:rFonts w:ascii="Calibri" w:hAnsi="Calibri"/>
      <w:sz w:val="20"/>
      <w:szCs w:val="20"/>
    </w:rPr>
  </w:style>
  <w:style w:type="paragraph" w:styleId="35">
    <w:name w:val="Normal (Web)"/>
    <w:basedOn w:val="1"/>
    <w:uiPriority w:val="99"/>
    <w:pPr>
      <w:widowControl/>
      <w:spacing w:before="100" w:beforeAutospacing="1" w:after="100" w:afterAutospacing="1"/>
      <w:jc w:val="left"/>
    </w:pPr>
    <w:rPr>
      <w:rFonts w:ascii="宋体" w:hAnsi="宋体" w:cs="宋体"/>
      <w:kern w:val="0"/>
      <w:sz w:val="24"/>
    </w:rPr>
  </w:style>
  <w:style w:type="paragraph" w:styleId="36">
    <w:name w:val="index 2"/>
    <w:basedOn w:val="1"/>
    <w:next w:val="1"/>
    <w:autoRedefine/>
    <w:uiPriority w:val="0"/>
    <w:pPr>
      <w:ind w:left="420" w:hanging="210"/>
      <w:jc w:val="left"/>
    </w:pPr>
    <w:rPr>
      <w:rFonts w:ascii="Calibri" w:hAnsi="Calibri"/>
      <w:sz w:val="20"/>
      <w:szCs w:val="20"/>
    </w:rPr>
  </w:style>
  <w:style w:type="paragraph" w:styleId="37">
    <w:name w:val="Title"/>
    <w:basedOn w:val="2"/>
    <w:next w:val="1"/>
    <w:link w:val="211"/>
    <w:qFormat/>
    <w:uiPriority w:val="0"/>
    <w:pPr>
      <w:spacing w:before="100" w:beforeAutospacing="1" w:after="100" w:afterAutospacing="1"/>
      <w:jc w:val="center"/>
    </w:pPr>
    <w:rPr>
      <w:sz w:val="32"/>
      <w:szCs w:val="32"/>
    </w:rPr>
  </w:style>
  <w:style w:type="paragraph" w:styleId="38">
    <w:name w:val="annotation subject"/>
    <w:basedOn w:val="14"/>
    <w:next w:val="14"/>
    <w:link w:val="96"/>
    <w:qFormat/>
    <w:uiPriority w:val="99"/>
    <w:rPr>
      <w:b/>
      <w:bCs/>
    </w:rPr>
  </w:style>
  <w:style w:type="paragraph" w:styleId="39">
    <w:name w:val="Body Text First Indent 2"/>
    <w:basedOn w:val="17"/>
    <w:link w:val="238"/>
    <w:semiHidden/>
    <w:unhideWhenUsed/>
    <w:uiPriority w:val="99"/>
    <w:pPr>
      <w:ind w:firstLine="420" w:firstLineChars="200"/>
    </w:pPr>
    <w:rPr>
      <w:kern w:val="2"/>
      <w:sz w:val="21"/>
    </w:rPr>
  </w:style>
  <w:style w:type="table" w:styleId="41">
    <w:name w:val="Table Grid"/>
    <w:basedOn w:val="40"/>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22"/>
    <w:rPr>
      <w:b/>
      <w:bCs/>
    </w:rPr>
  </w:style>
  <w:style w:type="character" w:styleId="44">
    <w:name w:val="endnote reference"/>
    <w:semiHidden/>
    <w:uiPriority w:val="0"/>
    <w:rPr>
      <w:vertAlign w:val="superscript"/>
    </w:rPr>
  </w:style>
  <w:style w:type="character" w:styleId="45">
    <w:name w:val="page number"/>
    <w:basedOn w:val="42"/>
    <w:qFormat/>
    <w:uiPriority w:val="0"/>
  </w:style>
  <w:style w:type="character" w:styleId="46">
    <w:name w:val="FollowedHyperlink"/>
    <w:qFormat/>
    <w:uiPriority w:val="0"/>
    <w:rPr>
      <w:color w:val="800080"/>
      <w:u w:val="single"/>
    </w:rPr>
  </w:style>
  <w:style w:type="character" w:styleId="47">
    <w:name w:val="Emphasis"/>
    <w:qFormat/>
    <w:uiPriority w:val="20"/>
    <w:rPr>
      <w:rFonts w:cs="Times New Roman"/>
      <w:color w:val="DD4B39"/>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标题 1 Char"/>
    <w:basedOn w:val="42"/>
    <w:link w:val="2"/>
    <w:qFormat/>
    <w:uiPriority w:val="9"/>
    <w:rPr>
      <w:rFonts w:ascii="Times New Roman" w:hAnsi="Times New Roman" w:eastAsia="宋体" w:cs="Times New Roman"/>
      <w:b/>
      <w:bCs/>
      <w:kern w:val="44"/>
      <w:sz w:val="44"/>
      <w:szCs w:val="44"/>
    </w:rPr>
  </w:style>
  <w:style w:type="character" w:customStyle="1" w:styleId="52">
    <w:name w:val="标题 2 Char"/>
    <w:basedOn w:val="42"/>
    <w:link w:val="3"/>
    <w:uiPriority w:val="9"/>
    <w:rPr>
      <w:rFonts w:ascii="Arial" w:hAnsi="Arial" w:eastAsia="黑体" w:cs="Times New Roman"/>
      <w:b/>
      <w:bCs/>
      <w:kern w:val="0"/>
      <w:sz w:val="32"/>
      <w:szCs w:val="32"/>
    </w:rPr>
  </w:style>
  <w:style w:type="character" w:customStyle="1" w:styleId="53">
    <w:name w:val="标题 3 Char"/>
    <w:basedOn w:val="42"/>
    <w:link w:val="4"/>
    <w:qFormat/>
    <w:uiPriority w:val="0"/>
    <w:rPr>
      <w:rFonts w:ascii="宋体" w:hAnsi="宋体" w:eastAsia="宋体" w:cs="Times New Roman"/>
      <w:b/>
      <w:bCs/>
      <w:kern w:val="0"/>
      <w:sz w:val="24"/>
      <w:szCs w:val="24"/>
    </w:rPr>
  </w:style>
  <w:style w:type="character" w:customStyle="1" w:styleId="54">
    <w:name w:val="标题 4 Char"/>
    <w:basedOn w:val="42"/>
    <w:link w:val="5"/>
    <w:qFormat/>
    <w:uiPriority w:val="9"/>
    <w:rPr>
      <w:rFonts w:ascii="Cambria" w:hAnsi="Cambria" w:eastAsia="宋体" w:cs="Times New Roman"/>
      <w:b/>
      <w:bCs/>
      <w:sz w:val="28"/>
      <w:szCs w:val="28"/>
    </w:rPr>
  </w:style>
  <w:style w:type="character" w:customStyle="1" w:styleId="55">
    <w:name w:val="标题 5 Char"/>
    <w:basedOn w:val="42"/>
    <w:link w:val="6"/>
    <w:uiPriority w:val="9"/>
    <w:rPr>
      <w:rFonts w:ascii="Times New Roman" w:hAnsi="Times New Roman" w:eastAsia="宋体" w:cs="Times New Roman"/>
      <w:b/>
      <w:bCs/>
      <w:sz w:val="28"/>
      <w:szCs w:val="28"/>
    </w:rPr>
  </w:style>
  <w:style w:type="character" w:customStyle="1" w:styleId="56">
    <w:name w:val="标题 9 Char"/>
    <w:basedOn w:val="42"/>
    <w:link w:val="7"/>
    <w:uiPriority w:val="0"/>
    <w:rPr>
      <w:rFonts w:ascii="Cambria" w:hAnsi="Cambria" w:eastAsia="宋体" w:cs="Times New Roman"/>
      <w:i/>
      <w:iCs/>
      <w:color w:val="404040"/>
      <w:kern w:val="0"/>
      <w:sz w:val="20"/>
      <w:szCs w:val="20"/>
      <w:lang w:eastAsia="en-US"/>
    </w:rPr>
  </w:style>
  <w:style w:type="character" w:customStyle="1" w:styleId="57">
    <w:name w:val="页眉 Char"/>
    <w:basedOn w:val="42"/>
    <w:link w:val="27"/>
    <w:uiPriority w:val="99"/>
    <w:rPr>
      <w:rFonts w:ascii="Times New Roman" w:hAnsi="Times New Roman" w:eastAsia="宋体" w:cs="Times New Roman"/>
      <w:sz w:val="18"/>
      <w:szCs w:val="18"/>
    </w:rPr>
  </w:style>
  <w:style w:type="character" w:customStyle="1" w:styleId="58">
    <w:name w:val="页脚 Char"/>
    <w:basedOn w:val="42"/>
    <w:link w:val="26"/>
    <w:qFormat/>
    <w:uiPriority w:val="99"/>
    <w:rPr>
      <w:rFonts w:ascii="Times New Roman" w:hAnsi="Times New Roman" w:eastAsia="宋体" w:cs="Times New Roman"/>
      <w:sz w:val="18"/>
      <w:szCs w:val="18"/>
    </w:rPr>
  </w:style>
  <w:style w:type="paragraph" w:customStyle="1" w:styleId="59">
    <w:name w:val="样式 首行缩进:  2 字符"/>
    <w:basedOn w:val="1"/>
    <w:qFormat/>
    <w:uiPriority w:val="0"/>
    <w:pPr>
      <w:spacing w:before="360" w:after="360"/>
      <w:ind w:firstLine="420" w:firstLineChars="200"/>
    </w:pPr>
    <w:rPr>
      <w:rFonts w:cs="宋体"/>
      <w:szCs w:val="20"/>
    </w:rPr>
  </w:style>
  <w:style w:type="character" w:customStyle="1" w:styleId="60">
    <w:name w:val="段 Char"/>
    <w:link w:val="30"/>
    <w:uiPriority w:val="0"/>
    <w:rPr>
      <w:rFonts w:ascii="宋体" w:hAnsi="Times New Roman" w:eastAsia="宋体" w:cs="Times New Roman"/>
      <w:kern w:val="0"/>
      <w:szCs w:val="20"/>
    </w:rPr>
  </w:style>
  <w:style w:type="paragraph" w:customStyle="1" w:styleId="61">
    <w:name w:val="列项——（一级）"/>
    <w:link w:val="62"/>
    <w:uiPriority w:val="0"/>
    <w:pPr>
      <w:widowControl w:val="0"/>
      <w:ind w:left="780" w:hanging="360"/>
      <w:jc w:val="both"/>
    </w:pPr>
    <w:rPr>
      <w:rFonts w:ascii="宋体" w:hAnsi="Times New Roman" w:eastAsia="宋体" w:cs="Times New Roman"/>
      <w:kern w:val="0"/>
      <w:sz w:val="21"/>
      <w:szCs w:val="20"/>
      <w:lang w:val="en-US" w:eastAsia="zh-CN" w:bidi="ar-SA"/>
    </w:rPr>
  </w:style>
  <w:style w:type="character" w:customStyle="1" w:styleId="62">
    <w:name w:val="列项——（一级） Char"/>
    <w:link w:val="61"/>
    <w:locked/>
    <w:uiPriority w:val="0"/>
    <w:rPr>
      <w:rFonts w:ascii="宋体" w:hAnsi="Times New Roman" w:eastAsia="宋体" w:cs="Times New Roman"/>
      <w:kern w:val="0"/>
      <w:szCs w:val="20"/>
    </w:rPr>
  </w:style>
  <w:style w:type="paragraph" w:customStyle="1" w:styleId="63">
    <w:name w:val="Char Char10"/>
    <w:basedOn w:val="1"/>
    <w:uiPriority w:val="0"/>
    <w:pPr>
      <w:ind w:left="811" w:hanging="448"/>
    </w:pPr>
  </w:style>
  <w:style w:type="paragraph" w:customStyle="1" w:styleId="64">
    <w:name w:val="注×：（正文）"/>
    <w:uiPriority w:val="0"/>
    <w:pPr>
      <w:ind w:left="360" w:hanging="360"/>
      <w:jc w:val="both"/>
    </w:pPr>
    <w:rPr>
      <w:rFonts w:ascii="宋体" w:hAnsi="Times New Roman" w:eastAsia="宋体" w:cs="Times New Roman"/>
      <w:kern w:val="0"/>
      <w:sz w:val="18"/>
      <w:szCs w:val="18"/>
      <w:lang w:val="en-US" w:eastAsia="zh-CN" w:bidi="ar-SA"/>
    </w:rPr>
  </w:style>
  <w:style w:type="character" w:customStyle="1" w:styleId="65">
    <w:name w:val="注：（正文） Char"/>
    <w:link w:val="66"/>
    <w:qFormat/>
    <w:uiPriority w:val="0"/>
    <w:rPr>
      <w:rFonts w:ascii="宋体"/>
      <w:sz w:val="18"/>
      <w:szCs w:val="18"/>
    </w:rPr>
  </w:style>
  <w:style w:type="paragraph" w:customStyle="1" w:styleId="66">
    <w:name w:val="注：（正文）"/>
    <w:basedOn w:val="1"/>
    <w:next w:val="30"/>
    <w:link w:val="65"/>
    <w:qFormat/>
    <w:uiPriority w:val="0"/>
    <w:pPr>
      <w:tabs>
        <w:tab w:val="left" w:pos="360"/>
      </w:tabs>
      <w:autoSpaceDE w:val="0"/>
      <w:autoSpaceDN w:val="0"/>
      <w:ind w:left="360" w:hanging="360"/>
    </w:pPr>
    <w:rPr>
      <w:rFonts w:ascii="宋体" w:hAnsiTheme="minorHAnsi" w:eastAsiaTheme="minorEastAsia" w:cstheme="minorBidi"/>
      <w:sz w:val="18"/>
      <w:szCs w:val="18"/>
    </w:rPr>
  </w:style>
  <w:style w:type="character" w:customStyle="1" w:styleId="67">
    <w:name w:val="short_text"/>
    <w:basedOn w:val="42"/>
    <w:qFormat/>
    <w:uiPriority w:val="0"/>
  </w:style>
  <w:style w:type="paragraph" w:customStyle="1" w:styleId="68">
    <w:name w:val="一级条标题"/>
    <w:next w:val="30"/>
    <w:link w:val="69"/>
    <w:uiPriority w:val="0"/>
    <w:pPr>
      <w:spacing w:beforeLines="50" w:afterLines="50"/>
      <w:ind w:left="920" w:hanging="360"/>
      <w:outlineLvl w:val="2"/>
    </w:pPr>
    <w:rPr>
      <w:rFonts w:ascii="黑体" w:hAnsi="Times New Roman" w:eastAsia="黑体" w:cs="Times New Roman"/>
      <w:kern w:val="0"/>
      <w:sz w:val="21"/>
      <w:szCs w:val="21"/>
      <w:lang w:val="en-US" w:eastAsia="zh-CN" w:bidi="ar-SA"/>
    </w:rPr>
  </w:style>
  <w:style w:type="character" w:customStyle="1" w:styleId="69">
    <w:name w:val="一级条标题 Char"/>
    <w:link w:val="68"/>
    <w:qFormat/>
    <w:uiPriority w:val="0"/>
    <w:rPr>
      <w:rFonts w:ascii="黑体" w:hAnsi="Times New Roman" w:eastAsia="黑体" w:cs="Times New Roman"/>
      <w:kern w:val="0"/>
      <w:szCs w:val="21"/>
    </w:rPr>
  </w:style>
  <w:style w:type="paragraph" w:customStyle="1" w:styleId="70">
    <w:name w:val="二级条标题"/>
    <w:basedOn w:val="68"/>
    <w:next w:val="30"/>
    <w:link w:val="71"/>
    <w:qFormat/>
    <w:uiPriority w:val="0"/>
    <w:pPr>
      <w:spacing w:before="50" w:after="50"/>
      <w:ind w:left="0" w:firstLine="0"/>
      <w:outlineLvl w:val="3"/>
    </w:pPr>
  </w:style>
  <w:style w:type="character" w:customStyle="1" w:styleId="71">
    <w:name w:val="二级条标题 Char"/>
    <w:link w:val="70"/>
    <w:qFormat/>
    <w:uiPriority w:val="0"/>
    <w:rPr>
      <w:rFonts w:ascii="黑体" w:hAnsi="Times New Roman" w:eastAsia="黑体" w:cs="Times New Roman"/>
      <w:kern w:val="0"/>
      <w:szCs w:val="21"/>
    </w:rPr>
  </w:style>
  <w:style w:type="paragraph" w:customStyle="1" w:styleId="72">
    <w:name w:val="列项●（二级）"/>
    <w:qFormat/>
    <w:uiPriority w:val="0"/>
    <w:pPr>
      <w:tabs>
        <w:tab w:val="left" w:pos="760"/>
        <w:tab w:val="left" w:pos="840"/>
      </w:tabs>
      <w:ind w:left="1264" w:hanging="413"/>
      <w:jc w:val="both"/>
    </w:pPr>
    <w:rPr>
      <w:rFonts w:ascii="宋体" w:hAnsi="Times New Roman" w:eastAsia="宋体" w:cs="Times New Roman"/>
      <w:kern w:val="0"/>
      <w:sz w:val="21"/>
      <w:szCs w:val="20"/>
      <w:lang w:val="en-US" w:eastAsia="zh-CN" w:bidi="ar-SA"/>
    </w:rPr>
  </w:style>
  <w:style w:type="paragraph" w:customStyle="1" w:styleId="73">
    <w:name w:val="数字编号列项（二级）"/>
    <w:qFormat/>
    <w:uiPriority w:val="0"/>
    <w:pPr>
      <w:tabs>
        <w:tab w:val="left" w:pos="1260"/>
      </w:tabs>
      <w:ind w:left="1259" w:hanging="360"/>
      <w:jc w:val="both"/>
    </w:pPr>
    <w:rPr>
      <w:rFonts w:ascii="宋体" w:hAnsi="Times New Roman" w:eastAsia="宋体" w:cs="Times New Roman"/>
      <w:kern w:val="0"/>
      <w:sz w:val="21"/>
      <w:szCs w:val="20"/>
      <w:lang w:val="en-US" w:eastAsia="zh-CN" w:bidi="ar-SA"/>
    </w:rPr>
  </w:style>
  <w:style w:type="paragraph" w:customStyle="1" w:styleId="74">
    <w:name w:val="五级条标题"/>
    <w:basedOn w:val="1"/>
    <w:next w:val="30"/>
    <w:qFormat/>
    <w:uiPriority w:val="0"/>
    <w:pPr>
      <w:widowControl/>
      <w:spacing w:beforeLines="50" w:afterLines="50"/>
      <w:jc w:val="left"/>
      <w:outlineLvl w:val="6"/>
    </w:pPr>
    <w:rPr>
      <w:rFonts w:ascii="黑体" w:eastAsia="黑体"/>
      <w:kern w:val="0"/>
      <w:szCs w:val="21"/>
    </w:rPr>
  </w:style>
  <w:style w:type="paragraph" w:customStyle="1" w:styleId="75">
    <w:name w:val="字母编号列项（一级）"/>
    <w:link w:val="76"/>
    <w:qFormat/>
    <w:uiPriority w:val="0"/>
    <w:pPr>
      <w:tabs>
        <w:tab w:val="left" w:pos="840"/>
      </w:tabs>
      <w:ind w:left="839" w:hanging="419"/>
      <w:jc w:val="both"/>
    </w:pPr>
    <w:rPr>
      <w:rFonts w:ascii="宋体" w:hAnsi="Times New Roman" w:eastAsia="宋体" w:cs="Times New Roman"/>
      <w:kern w:val="0"/>
      <w:sz w:val="21"/>
      <w:szCs w:val="20"/>
      <w:lang w:val="en-US" w:eastAsia="zh-CN" w:bidi="ar-SA"/>
    </w:rPr>
  </w:style>
  <w:style w:type="character" w:customStyle="1" w:styleId="76">
    <w:name w:val="字母编号列项（一级） Char"/>
    <w:link w:val="75"/>
    <w:qFormat/>
    <w:locked/>
    <w:uiPriority w:val="0"/>
    <w:rPr>
      <w:rFonts w:ascii="宋体" w:hAnsi="Times New Roman" w:eastAsia="宋体" w:cs="Times New Roman"/>
      <w:kern w:val="0"/>
      <w:szCs w:val="20"/>
    </w:rPr>
  </w:style>
  <w:style w:type="paragraph" w:customStyle="1" w:styleId="77">
    <w:name w:val="G图标题"/>
    <w:basedOn w:val="1"/>
    <w:qFormat/>
    <w:uiPriority w:val="0"/>
    <w:pPr>
      <w:ind w:firstLine="480"/>
      <w:jc w:val="center"/>
    </w:pPr>
    <w:rPr>
      <w:rFonts w:ascii="宋体" w:hAnsi="宋体"/>
      <w:color w:val="000000"/>
      <w:szCs w:val="21"/>
    </w:rPr>
  </w:style>
  <w:style w:type="paragraph" w:customStyle="1" w:styleId="78">
    <w:name w:val="三级条标题"/>
    <w:basedOn w:val="70"/>
    <w:next w:val="30"/>
    <w:uiPriority w:val="0"/>
    <w:pPr>
      <w:tabs>
        <w:tab w:val="left" w:pos="180"/>
      </w:tabs>
      <w:ind w:left="1172" w:hanging="629"/>
      <w:outlineLvl w:val="4"/>
    </w:pPr>
  </w:style>
  <w:style w:type="paragraph" w:customStyle="1" w:styleId="79">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80">
    <w:name w:val="批注框文本 Char"/>
    <w:basedOn w:val="42"/>
    <w:link w:val="25"/>
    <w:uiPriority w:val="99"/>
    <w:rPr>
      <w:rFonts w:ascii="Times New Roman" w:hAnsi="Times New Roman" w:eastAsia="宋体" w:cs="Times New Roman"/>
      <w:kern w:val="0"/>
      <w:sz w:val="18"/>
      <w:szCs w:val="18"/>
    </w:rPr>
  </w:style>
  <w:style w:type="paragraph" w:customStyle="1" w:styleId="81">
    <w:name w:val="reader-word-layer reader-word-s4-42"/>
    <w:basedOn w:val="1"/>
    <w:qFormat/>
    <w:uiPriority w:val="0"/>
    <w:pPr>
      <w:widowControl/>
      <w:spacing w:before="100" w:beforeAutospacing="1" w:after="100" w:afterAutospacing="1"/>
      <w:jc w:val="left"/>
    </w:pPr>
    <w:rPr>
      <w:rFonts w:ascii="宋体" w:hAnsi="宋体" w:cs="宋体"/>
      <w:kern w:val="0"/>
      <w:sz w:val="24"/>
      <w:szCs w:val="21"/>
    </w:rPr>
  </w:style>
  <w:style w:type="paragraph" w:customStyle="1" w:styleId="82">
    <w:name w:val="reader-word-layer reader-word-s4-27"/>
    <w:basedOn w:val="1"/>
    <w:uiPriority w:val="0"/>
    <w:pPr>
      <w:widowControl/>
      <w:spacing w:before="100" w:beforeAutospacing="1" w:after="100" w:afterAutospacing="1"/>
      <w:jc w:val="left"/>
    </w:pPr>
    <w:rPr>
      <w:rFonts w:ascii="宋体" w:hAnsi="宋体" w:cs="宋体"/>
      <w:kern w:val="0"/>
      <w:sz w:val="24"/>
      <w:szCs w:val="21"/>
    </w:rPr>
  </w:style>
  <w:style w:type="paragraph" w:customStyle="1" w:styleId="83">
    <w:name w:val="reader-word-layer reader-word-s4-26"/>
    <w:basedOn w:val="1"/>
    <w:uiPriority w:val="0"/>
    <w:pPr>
      <w:widowControl/>
      <w:spacing w:before="100" w:beforeAutospacing="1" w:after="100" w:afterAutospacing="1"/>
      <w:jc w:val="left"/>
    </w:pPr>
    <w:rPr>
      <w:rFonts w:ascii="宋体" w:hAnsi="宋体" w:cs="宋体"/>
      <w:kern w:val="0"/>
      <w:sz w:val="24"/>
      <w:szCs w:val="21"/>
    </w:rPr>
  </w:style>
  <w:style w:type="character" w:customStyle="1" w:styleId="84">
    <w:name w:val="日期 Char"/>
    <w:basedOn w:val="42"/>
    <w:link w:val="23"/>
    <w:uiPriority w:val="99"/>
    <w:rPr>
      <w:rFonts w:ascii="Times New Roman" w:hAnsi="Times New Roman" w:eastAsia="宋体" w:cs="Times New Roman"/>
      <w:kern w:val="0"/>
      <w:sz w:val="20"/>
      <w:szCs w:val="21"/>
    </w:rPr>
  </w:style>
  <w:style w:type="paragraph" w:customStyle="1" w:styleId="85">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character" w:customStyle="1" w:styleId="86">
    <w:name w:val="mw-headline"/>
    <w:basedOn w:val="42"/>
    <w:uiPriority w:val="0"/>
  </w:style>
  <w:style w:type="paragraph" w:customStyle="1" w:styleId="87">
    <w:name w:val="图的脚注"/>
    <w:next w:val="30"/>
    <w:autoRedefine/>
    <w:qFormat/>
    <w:uiPriority w:val="0"/>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paragraph" w:customStyle="1" w:styleId="88">
    <w:name w:val="正文表标题"/>
    <w:next w:val="30"/>
    <w:uiPriority w:val="0"/>
    <w:pPr>
      <w:tabs>
        <w:tab w:val="left" w:pos="36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89">
    <w:name w:val="注："/>
    <w:next w:val="30"/>
    <w:uiPriority w:val="0"/>
    <w:pPr>
      <w:widowControl w:val="0"/>
      <w:autoSpaceDE w:val="0"/>
      <w:autoSpaceDN w:val="0"/>
      <w:ind w:left="360"/>
      <w:jc w:val="both"/>
    </w:pPr>
    <w:rPr>
      <w:rFonts w:ascii="宋体" w:hAnsi="Times New Roman" w:eastAsia="宋体" w:cs="Times New Roman"/>
      <w:kern w:val="0"/>
      <w:sz w:val="18"/>
      <w:szCs w:val="18"/>
      <w:lang w:val="en-US" w:eastAsia="zh-CN" w:bidi="ar-SA"/>
    </w:rPr>
  </w:style>
  <w:style w:type="paragraph" w:customStyle="1" w:styleId="90">
    <w:name w:val="示例"/>
    <w:next w:val="1"/>
    <w:uiPriority w:val="0"/>
    <w:pPr>
      <w:widowControl w:val="0"/>
      <w:tabs>
        <w:tab w:val="left" w:pos="830"/>
      </w:tabs>
      <w:ind w:left="830" w:hanging="420"/>
      <w:jc w:val="both"/>
    </w:pPr>
    <w:rPr>
      <w:rFonts w:ascii="宋体" w:hAnsi="Times New Roman" w:eastAsia="宋体" w:cs="Times New Roman"/>
      <w:kern w:val="0"/>
      <w:sz w:val="18"/>
      <w:szCs w:val="18"/>
      <w:lang w:val="en-US" w:eastAsia="zh-CN" w:bidi="ar-SA"/>
    </w:rPr>
  </w:style>
  <w:style w:type="paragraph" w:customStyle="1" w:styleId="91">
    <w:name w:val="F正文"/>
    <w:basedOn w:val="59"/>
    <w:qFormat/>
    <w:uiPriority w:val="0"/>
    <w:pPr>
      <w:spacing w:beforeLines="50" w:afterLines="50" w:line="360" w:lineRule="auto"/>
    </w:pPr>
  </w:style>
  <w:style w:type="character" w:customStyle="1" w:styleId="92">
    <w:name w:val="脚注文本 Char"/>
    <w:basedOn w:val="42"/>
    <w:link w:val="31"/>
    <w:uiPriority w:val="0"/>
    <w:rPr>
      <w:rFonts w:ascii="宋体" w:hAnsi="Times New Roman" w:eastAsia="宋体" w:cs="Times New Roman"/>
      <w:kern w:val="0"/>
      <w:sz w:val="18"/>
      <w:szCs w:val="18"/>
    </w:rPr>
  </w:style>
  <w:style w:type="character" w:customStyle="1" w:styleId="93">
    <w:name w:val="文档结构图 Char"/>
    <w:basedOn w:val="42"/>
    <w:link w:val="13"/>
    <w:semiHidden/>
    <w:uiPriority w:val="99"/>
    <w:rPr>
      <w:rFonts w:ascii="Times New Roman" w:hAnsi="Times New Roman" w:eastAsia="宋体" w:cs="Times New Roman"/>
      <w:kern w:val="0"/>
      <w:sz w:val="20"/>
      <w:szCs w:val="21"/>
      <w:shd w:val="clear" w:color="auto" w:fill="000080"/>
    </w:rPr>
  </w:style>
  <w:style w:type="paragraph" w:customStyle="1" w:styleId="94">
    <w:name w:val="Char Char3"/>
    <w:basedOn w:val="1"/>
    <w:uiPriority w:val="0"/>
  </w:style>
  <w:style w:type="character" w:customStyle="1" w:styleId="95">
    <w:name w:val="批注文字 Char"/>
    <w:basedOn w:val="42"/>
    <w:link w:val="14"/>
    <w:qFormat/>
    <w:uiPriority w:val="0"/>
    <w:rPr>
      <w:rFonts w:ascii="Times New Roman" w:hAnsi="Times New Roman" w:eastAsia="宋体" w:cs="Times New Roman"/>
      <w:kern w:val="0"/>
      <w:sz w:val="20"/>
      <w:szCs w:val="24"/>
    </w:rPr>
  </w:style>
  <w:style w:type="character" w:customStyle="1" w:styleId="96">
    <w:name w:val="批注主题 Char"/>
    <w:basedOn w:val="95"/>
    <w:link w:val="38"/>
    <w:qFormat/>
    <w:uiPriority w:val="99"/>
    <w:rPr>
      <w:rFonts w:ascii="Times New Roman" w:hAnsi="Times New Roman" w:eastAsia="宋体" w:cs="Times New Roman"/>
      <w:b/>
      <w:bCs/>
      <w:kern w:val="0"/>
      <w:sz w:val="20"/>
      <w:szCs w:val="24"/>
    </w:rPr>
  </w:style>
  <w:style w:type="paragraph" w:customStyle="1" w:styleId="97">
    <w:name w:val="标准书脚_奇数页"/>
    <w:uiPriority w:val="0"/>
    <w:pPr>
      <w:spacing w:before="120"/>
      <w:ind w:right="198"/>
      <w:jc w:val="right"/>
    </w:pPr>
    <w:rPr>
      <w:rFonts w:ascii="宋体" w:hAnsi="Times New Roman" w:eastAsia="宋体" w:cs="Times New Roman"/>
      <w:kern w:val="0"/>
      <w:sz w:val="18"/>
      <w:szCs w:val="18"/>
      <w:lang w:val="en-US" w:eastAsia="zh-CN" w:bidi="ar-SA"/>
    </w:rPr>
  </w:style>
  <w:style w:type="character" w:customStyle="1" w:styleId="98">
    <w:name w:val="尾注文本 Char"/>
    <w:link w:val="24"/>
    <w:uiPriority w:val="0"/>
    <w:rPr>
      <w:rFonts w:ascii="Times New Roman" w:hAnsi="Times New Roman"/>
      <w:szCs w:val="24"/>
    </w:rPr>
  </w:style>
  <w:style w:type="character" w:customStyle="1" w:styleId="99">
    <w:name w:val="尾注文本 Char1"/>
    <w:basedOn w:val="42"/>
    <w:semiHidden/>
    <w:qFormat/>
    <w:uiPriority w:val="99"/>
    <w:rPr>
      <w:rFonts w:ascii="Times New Roman" w:hAnsi="Times New Roman" w:eastAsia="宋体" w:cs="Times New Roman"/>
      <w:szCs w:val="24"/>
    </w:rPr>
  </w:style>
  <w:style w:type="character" w:customStyle="1" w:styleId="100">
    <w:name w:val="尾注文本 字符1"/>
    <w:basedOn w:val="42"/>
    <w:semiHidden/>
    <w:uiPriority w:val="99"/>
    <w:rPr>
      <w:rFonts w:ascii="Times New Roman" w:hAnsi="Times New Roman" w:eastAsia="宋体" w:cs="Times New Roman"/>
      <w:szCs w:val="24"/>
    </w:rPr>
  </w:style>
  <w:style w:type="character" w:customStyle="1" w:styleId="101">
    <w:name w:val="正文文本 Char"/>
    <w:link w:val="16"/>
    <w:qFormat/>
    <w:uiPriority w:val="0"/>
    <w:rPr>
      <w:rFonts w:ascii="Arial" w:hAnsi="Arial" w:eastAsia="宋体" w:cs="Arial"/>
      <w:color w:val="000000"/>
      <w:spacing w:val="-2"/>
      <w:kern w:val="0"/>
      <w:sz w:val="20"/>
      <w:szCs w:val="20"/>
      <w:lang w:val="en-GB" w:eastAsia="en-US"/>
    </w:rPr>
  </w:style>
  <w:style w:type="character" w:customStyle="1" w:styleId="102">
    <w:name w:val="正文文本 Char1"/>
    <w:basedOn w:val="42"/>
    <w:semiHidden/>
    <w:qFormat/>
    <w:uiPriority w:val="99"/>
    <w:rPr>
      <w:rFonts w:ascii="Times New Roman" w:hAnsi="Times New Roman" w:eastAsia="宋体" w:cs="Times New Roman"/>
      <w:szCs w:val="24"/>
    </w:rPr>
  </w:style>
  <w:style w:type="character" w:customStyle="1" w:styleId="103">
    <w:name w:val="正文文本 字符1"/>
    <w:basedOn w:val="42"/>
    <w:semiHidden/>
    <w:uiPriority w:val="99"/>
    <w:rPr>
      <w:rFonts w:ascii="Times New Roman" w:hAnsi="Times New Roman" w:eastAsia="宋体" w:cs="Times New Roman"/>
      <w:szCs w:val="24"/>
    </w:rPr>
  </w:style>
  <w:style w:type="paragraph" w:customStyle="1" w:styleId="104">
    <w:name w:val="章标题"/>
    <w:next w:val="30"/>
    <w:qFormat/>
    <w:uiPriority w:val="0"/>
    <w:pPr>
      <w:tabs>
        <w:tab w:val="left" w:pos="480"/>
      </w:tabs>
      <w:spacing w:beforeLines="100" w:afterLines="100"/>
      <w:ind w:left="480" w:hanging="480"/>
      <w:jc w:val="both"/>
      <w:outlineLvl w:val="1"/>
    </w:pPr>
    <w:rPr>
      <w:rFonts w:ascii="黑体" w:hAnsi="Times New Roman" w:eastAsia="黑体" w:cs="Times New Roman"/>
      <w:kern w:val="0"/>
      <w:sz w:val="21"/>
      <w:szCs w:val="20"/>
      <w:lang w:val="en-US" w:eastAsia="zh-CN" w:bidi="ar-SA"/>
    </w:rPr>
  </w:style>
  <w:style w:type="paragraph" w:customStyle="1" w:styleId="105">
    <w:name w:val="列出段落1"/>
    <w:basedOn w:val="1"/>
    <w:qFormat/>
    <w:uiPriority w:val="0"/>
    <w:pPr>
      <w:spacing w:line="60" w:lineRule="atLeast"/>
      <w:ind w:firstLine="420" w:firstLineChars="200"/>
    </w:pPr>
    <w:rPr>
      <w:rFonts w:ascii="Calibri" w:hAnsi="Calibri"/>
      <w:szCs w:val="22"/>
    </w:rPr>
  </w:style>
  <w:style w:type="paragraph" w:customStyle="1" w:styleId="106">
    <w:name w:val="正文图标题"/>
    <w:next w:val="30"/>
    <w:uiPriority w:val="0"/>
    <w:pPr>
      <w:tabs>
        <w:tab w:val="left" w:pos="360"/>
        <w:tab w:val="left" w:pos="567"/>
      </w:tabs>
      <w:spacing w:beforeLines="50" w:afterLines="50"/>
      <w:ind w:left="170" w:hanging="170"/>
      <w:jc w:val="center"/>
    </w:pPr>
    <w:rPr>
      <w:rFonts w:ascii="黑体" w:hAnsi="Times New Roman" w:eastAsia="黑体" w:cs="Times New Roman"/>
      <w:kern w:val="0"/>
      <w:sz w:val="21"/>
      <w:szCs w:val="20"/>
      <w:lang w:val="en-US" w:eastAsia="zh-CN" w:bidi="ar-SA"/>
    </w:rPr>
  </w:style>
  <w:style w:type="character" w:customStyle="1" w:styleId="107">
    <w:name w:val="Char Char12"/>
    <w:qFormat/>
    <w:uiPriority w:val="0"/>
    <w:rPr>
      <w:rFonts w:ascii="宋体" w:hAnsi="宋体" w:eastAsia="宋体" w:cs="宋体"/>
      <w:b/>
      <w:bCs/>
      <w:sz w:val="27"/>
      <w:szCs w:val="27"/>
      <w:lang w:val="en-US" w:eastAsia="zh-CN" w:bidi="ar-SA"/>
    </w:rPr>
  </w:style>
  <w:style w:type="paragraph" w:customStyle="1" w:styleId="108">
    <w:name w:val="发布日期"/>
    <w:uiPriority w:val="0"/>
    <w:pPr>
      <w:framePr w:w="3997" w:h="471" w:hRule="exact" w:vSpace="181" w:wrap="around" w:vAnchor="margin" w:hAnchor="page" w:x="7089" w:y="14097" w:anchorLock="1"/>
      <w:tabs>
        <w:tab w:val="left" w:pos="360"/>
      </w:tabs>
      <w:ind w:left="360"/>
    </w:pPr>
    <w:rPr>
      <w:rFonts w:ascii="Times New Roman" w:hAnsi="Times New Roman" w:eastAsia="黑体" w:cs="Times New Roman"/>
      <w:kern w:val="0"/>
      <w:sz w:val="28"/>
      <w:szCs w:val="20"/>
      <w:lang w:val="en-US" w:eastAsia="zh-CN" w:bidi="ar-SA"/>
    </w:rPr>
  </w:style>
  <w:style w:type="paragraph" w:customStyle="1" w:styleId="109">
    <w:name w:val="封面标准代替信息"/>
    <w:qFormat/>
    <w:uiPriority w:val="0"/>
    <w:pPr>
      <w:framePr w:w="9140" w:h="1242" w:hRule="exact" w:hSpace="284" w:wrap="around" w:vAnchor="page" w:hAnchor="page" w:x="1645" w:y="2910" w:anchorLock="1"/>
      <w:tabs>
        <w:tab w:val="left" w:pos="840"/>
      </w:tabs>
      <w:spacing w:before="57" w:line="280" w:lineRule="exact"/>
      <w:jc w:val="right"/>
    </w:pPr>
    <w:rPr>
      <w:rFonts w:ascii="宋体" w:hAnsi="Times New Roman" w:eastAsia="宋体" w:cs="Times New Roman"/>
      <w:kern w:val="0"/>
      <w:sz w:val="21"/>
      <w:szCs w:val="21"/>
      <w:lang w:val="en-US" w:eastAsia="zh-CN" w:bidi="ar-SA"/>
    </w:rPr>
  </w:style>
  <w:style w:type="paragraph" w:customStyle="1" w:styleId="110">
    <w:name w:val="图表脚注说明"/>
    <w:basedOn w:val="1"/>
    <w:qFormat/>
    <w:uiPriority w:val="0"/>
    <w:pPr>
      <w:tabs>
        <w:tab w:val="left" w:pos="567"/>
      </w:tabs>
      <w:ind w:left="170" w:hanging="170"/>
    </w:pPr>
    <w:rPr>
      <w:rFonts w:ascii="宋体"/>
      <w:sz w:val="18"/>
      <w:szCs w:val="18"/>
    </w:rPr>
  </w:style>
  <w:style w:type="character" w:customStyle="1" w:styleId="111">
    <w:name w:val="label_list1"/>
    <w:qFormat/>
    <w:uiPriority w:val="0"/>
    <w:rPr>
      <w:rFonts w:cs="Times New Roman"/>
    </w:rPr>
  </w:style>
  <w:style w:type="paragraph" w:customStyle="1" w:styleId="112">
    <w:name w:val="列项◆（三级）"/>
    <w:basedOn w:val="1"/>
    <w:uiPriority w:val="0"/>
    <w:pPr>
      <w:tabs>
        <w:tab w:val="left" w:pos="1678"/>
      </w:tabs>
      <w:ind w:left="1678" w:hanging="414"/>
    </w:pPr>
    <w:rPr>
      <w:rFonts w:ascii="宋体"/>
      <w:szCs w:val="21"/>
    </w:rPr>
  </w:style>
  <w:style w:type="paragraph" w:customStyle="1" w:styleId="113">
    <w:name w:val="编号列项（三级）"/>
    <w:uiPriority w:val="0"/>
    <w:pPr>
      <w:tabs>
        <w:tab w:val="left" w:pos="0"/>
      </w:tabs>
      <w:ind w:left="1679" w:hanging="420"/>
    </w:pPr>
    <w:rPr>
      <w:rFonts w:ascii="宋体" w:hAnsi="Times New Roman" w:eastAsia="宋体" w:cs="Times New Roman"/>
      <w:kern w:val="0"/>
      <w:sz w:val="21"/>
      <w:szCs w:val="20"/>
      <w:lang w:val="en-US" w:eastAsia="zh-CN" w:bidi="ar-SA"/>
    </w:rPr>
  </w:style>
  <w:style w:type="character" w:customStyle="1" w:styleId="114">
    <w:name w:val="Char Char4"/>
    <w:qFormat/>
    <w:uiPriority w:val="0"/>
    <w:rPr>
      <w:rFonts w:ascii="宋体" w:hAnsi="宋体" w:eastAsia="宋体" w:cs="宋体"/>
      <w:b/>
      <w:bCs/>
      <w:sz w:val="27"/>
      <w:szCs w:val="27"/>
      <w:lang w:val="en-US" w:eastAsia="zh-CN" w:bidi="ar-SA"/>
    </w:rPr>
  </w:style>
  <w:style w:type="paragraph" w:customStyle="1" w:styleId="115">
    <w:name w:val="目次、标准名称标题"/>
    <w:basedOn w:val="1"/>
    <w:next w:val="30"/>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16">
    <w:name w:val="Char Char6"/>
    <w:qFormat/>
    <w:uiPriority w:val="0"/>
    <w:rPr>
      <w:b/>
      <w:bCs/>
      <w:kern w:val="44"/>
      <w:sz w:val="44"/>
      <w:szCs w:val="44"/>
    </w:rPr>
  </w:style>
  <w:style w:type="paragraph" w:customStyle="1" w:styleId="117">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118">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119">
    <w:name w:val="四级条标题"/>
    <w:basedOn w:val="78"/>
    <w:next w:val="30"/>
    <w:uiPriority w:val="0"/>
    <w:pPr>
      <w:tabs>
        <w:tab w:val="clear" w:pos="180"/>
      </w:tabs>
      <w:ind w:left="0" w:firstLine="0"/>
      <w:outlineLvl w:val="5"/>
    </w:pPr>
  </w:style>
  <w:style w:type="paragraph" w:customStyle="1" w:styleId="120">
    <w:name w:val="注×："/>
    <w:uiPriority w:val="0"/>
    <w:pPr>
      <w:widowControl w:val="0"/>
      <w:autoSpaceDE w:val="0"/>
      <w:autoSpaceDN w:val="0"/>
      <w:ind w:left="811" w:hanging="448"/>
      <w:jc w:val="both"/>
    </w:pPr>
    <w:rPr>
      <w:rFonts w:ascii="宋体" w:hAnsi="Times New Roman" w:eastAsia="宋体" w:cs="Times New Roman"/>
      <w:kern w:val="0"/>
      <w:sz w:val="18"/>
      <w:szCs w:val="18"/>
      <w:lang w:val="en-US" w:eastAsia="zh-CN" w:bidi="ar-SA"/>
    </w:rPr>
  </w:style>
  <w:style w:type="paragraph" w:customStyle="1" w:styleId="121">
    <w:name w:val="二级无"/>
    <w:basedOn w:val="70"/>
    <w:uiPriority w:val="0"/>
    <w:pPr>
      <w:spacing w:beforeLines="0" w:afterLines="0"/>
      <w:ind w:left="735"/>
    </w:pPr>
    <w:rPr>
      <w:rFonts w:ascii="宋体" w:eastAsia="宋体"/>
    </w:rPr>
  </w:style>
  <w:style w:type="paragraph" w:customStyle="1" w:styleId="12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kern w:val="0"/>
      <w:sz w:val="96"/>
      <w:szCs w:val="96"/>
      <w:lang w:val="en-US" w:eastAsia="zh-CN" w:bidi="ar-SA"/>
    </w:rPr>
  </w:style>
  <w:style w:type="paragraph" w:customStyle="1" w:styleId="123">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124">
    <w:name w:val="标准书脚_偶数页"/>
    <w:qFormat/>
    <w:uiPriority w:val="0"/>
    <w:pPr>
      <w:spacing w:before="120"/>
      <w:ind w:left="221"/>
    </w:pPr>
    <w:rPr>
      <w:rFonts w:ascii="宋体" w:hAnsi="Times New Roman" w:eastAsia="宋体" w:cs="Times New Roman"/>
      <w:kern w:val="0"/>
      <w:sz w:val="18"/>
      <w:szCs w:val="18"/>
      <w:lang w:val="en-US" w:eastAsia="zh-CN" w:bidi="ar-SA"/>
    </w:rPr>
  </w:style>
  <w:style w:type="paragraph" w:customStyle="1" w:styleId="125">
    <w:name w:val="标准书眉_偶数页"/>
    <w:basedOn w:val="117"/>
    <w:next w:val="1"/>
    <w:qFormat/>
    <w:uiPriority w:val="0"/>
    <w:pPr>
      <w:jc w:val="left"/>
    </w:pPr>
  </w:style>
  <w:style w:type="paragraph" w:customStyle="1" w:styleId="126">
    <w:name w:val="标准书眉一"/>
    <w:uiPriority w:val="0"/>
    <w:pPr>
      <w:jc w:val="both"/>
    </w:pPr>
    <w:rPr>
      <w:rFonts w:ascii="Times New Roman" w:hAnsi="Times New Roman" w:eastAsia="宋体" w:cs="Times New Roman"/>
      <w:kern w:val="0"/>
      <w:sz w:val="20"/>
      <w:szCs w:val="20"/>
      <w:lang w:val="en-US" w:eastAsia="zh-CN" w:bidi="ar-SA"/>
    </w:rPr>
  </w:style>
  <w:style w:type="paragraph" w:customStyle="1" w:styleId="127">
    <w:name w:val="参考文献"/>
    <w:basedOn w:val="1"/>
    <w:next w:val="30"/>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8">
    <w:name w:val="参考文献、索引标题"/>
    <w:basedOn w:val="1"/>
    <w:next w:val="30"/>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129">
    <w:name w:val="发布"/>
    <w:qFormat/>
    <w:uiPriority w:val="0"/>
    <w:rPr>
      <w:rFonts w:ascii="黑体" w:eastAsia="黑体"/>
      <w:spacing w:val="85"/>
      <w:w w:val="100"/>
      <w:position w:val="3"/>
      <w:sz w:val="28"/>
      <w:szCs w:val="28"/>
    </w:rPr>
  </w:style>
  <w:style w:type="paragraph" w:customStyle="1" w:styleId="130">
    <w:name w:val="发布部门"/>
    <w:next w:val="3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kern w:val="0"/>
      <w:sz w:val="28"/>
      <w:szCs w:val="20"/>
      <w:lang w:val="en-US" w:eastAsia="zh-CN" w:bidi="ar-SA"/>
    </w:rPr>
  </w:style>
  <w:style w:type="paragraph" w:customStyle="1" w:styleId="131">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132">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33">
    <w:name w:val="封面标准英文名称"/>
    <w:basedOn w:val="132"/>
    <w:qFormat/>
    <w:uiPriority w:val="0"/>
    <w:pPr>
      <w:framePr w:wrap="around"/>
      <w:spacing w:before="370" w:line="400" w:lineRule="exact"/>
    </w:pPr>
    <w:rPr>
      <w:rFonts w:ascii="Times New Roman"/>
      <w:sz w:val="28"/>
      <w:szCs w:val="28"/>
    </w:rPr>
  </w:style>
  <w:style w:type="paragraph" w:customStyle="1" w:styleId="134">
    <w:name w:val="封面一致性程度标识"/>
    <w:basedOn w:val="133"/>
    <w:qFormat/>
    <w:uiPriority w:val="0"/>
    <w:pPr>
      <w:framePr w:wrap="around"/>
      <w:spacing w:before="440"/>
    </w:pPr>
    <w:rPr>
      <w:rFonts w:ascii="宋体" w:eastAsia="宋体"/>
    </w:rPr>
  </w:style>
  <w:style w:type="paragraph" w:customStyle="1" w:styleId="135">
    <w:name w:val="封面标准文稿类别"/>
    <w:basedOn w:val="134"/>
    <w:qFormat/>
    <w:uiPriority w:val="0"/>
    <w:pPr>
      <w:framePr w:wrap="around"/>
      <w:spacing w:after="160" w:line="240" w:lineRule="auto"/>
    </w:pPr>
    <w:rPr>
      <w:sz w:val="24"/>
    </w:rPr>
  </w:style>
  <w:style w:type="paragraph" w:customStyle="1" w:styleId="136">
    <w:name w:val="封面标准文稿编辑信息"/>
    <w:basedOn w:val="135"/>
    <w:qFormat/>
    <w:uiPriority w:val="0"/>
    <w:pPr>
      <w:framePr w:wrap="around"/>
      <w:spacing w:before="180" w:line="180" w:lineRule="exact"/>
    </w:pPr>
    <w:rPr>
      <w:sz w:val="21"/>
    </w:rPr>
  </w:style>
  <w:style w:type="paragraph" w:customStyle="1" w:styleId="137">
    <w:name w:val="封面正文"/>
    <w:uiPriority w:val="0"/>
    <w:pPr>
      <w:jc w:val="both"/>
    </w:pPr>
    <w:rPr>
      <w:rFonts w:ascii="Times New Roman" w:hAnsi="Times New Roman" w:eastAsia="宋体" w:cs="Times New Roman"/>
      <w:kern w:val="0"/>
      <w:sz w:val="20"/>
      <w:szCs w:val="20"/>
      <w:lang w:val="en-US" w:eastAsia="zh-CN" w:bidi="ar-SA"/>
    </w:rPr>
  </w:style>
  <w:style w:type="paragraph" w:customStyle="1" w:styleId="138">
    <w:name w:val="附录标识"/>
    <w:basedOn w:val="1"/>
    <w:next w:val="30"/>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9">
    <w:name w:val="附录标题"/>
    <w:basedOn w:val="30"/>
    <w:next w:val="30"/>
    <w:qFormat/>
    <w:uiPriority w:val="0"/>
    <w:pPr>
      <w:ind w:firstLine="0" w:firstLineChars="0"/>
      <w:jc w:val="center"/>
    </w:pPr>
    <w:rPr>
      <w:rFonts w:ascii="黑体" w:eastAsia="黑体"/>
    </w:rPr>
  </w:style>
  <w:style w:type="paragraph" w:customStyle="1" w:styleId="140">
    <w:name w:val="附录表标号"/>
    <w:basedOn w:val="1"/>
    <w:next w:val="30"/>
    <w:qFormat/>
    <w:uiPriority w:val="0"/>
    <w:pPr>
      <w:spacing w:line="14" w:lineRule="exact"/>
      <w:ind w:left="811" w:hanging="448"/>
      <w:jc w:val="center"/>
      <w:outlineLvl w:val="0"/>
    </w:pPr>
    <w:rPr>
      <w:color w:val="FFFFFF"/>
    </w:rPr>
  </w:style>
  <w:style w:type="paragraph" w:customStyle="1" w:styleId="141">
    <w:name w:val="附录表标题"/>
    <w:basedOn w:val="1"/>
    <w:next w:val="30"/>
    <w:qFormat/>
    <w:uiPriority w:val="0"/>
    <w:pPr>
      <w:tabs>
        <w:tab w:val="left" w:pos="180"/>
      </w:tabs>
      <w:spacing w:beforeLines="50" w:afterLines="50"/>
      <w:jc w:val="center"/>
    </w:pPr>
    <w:rPr>
      <w:rFonts w:ascii="黑体" w:eastAsia="黑体"/>
      <w:szCs w:val="21"/>
    </w:rPr>
  </w:style>
  <w:style w:type="paragraph" w:customStyle="1" w:styleId="142">
    <w:name w:val="附录二级条标题"/>
    <w:basedOn w:val="1"/>
    <w:next w:val="30"/>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43">
    <w:name w:val="附录二级无"/>
    <w:basedOn w:val="142"/>
    <w:uiPriority w:val="0"/>
    <w:pPr>
      <w:tabs>
        <w:tab w:val="clear" w:pos="360"/>
      </w:tabs>
      <w:spacing w:beforeLines="0" w:afterLines="0"/>
    </w:pPr>
    <w:rPr>
      <w:rFonts w:ascii="宋体" w:eastAsia="宋体"/>
      <w:szCs w:val="21"/>
    </w:rPr>
  </w:style>
  <w:style w:type="paragraph" w:customStyle="1" w:styleId="144">
    <w:name w:val="B1标题"/>
    <w:basedOn w:val="2"/>
    <w:next w:val="30"/>
    <w:link w:val="145"/>
    <w:qFormat/>
    <w:uiPriority w:val="0"/>
    <w:pPr>
      <w:spacing w:before="100" w:beforeAutospacing="1" w:after="100" w:afterAutospacing="1"/>
      <w:ind w:firstLine="181" w:firstLineChars="50"/>
    </w:pPr>
    <w:rPr>
      <w:sz w:val="36"/>
      <w:szCs w:val="36"/>
    </w:rPr>
  </w:style>
  <w:style w:type="character" w:customStyle="1" w:styleId="145">
    <w:name w:val="B1标题 Char"/>
    <w:link w:val="144"/>
    <w:uiPriority w:val="0"/>
    <w:rPr>
      <w:rFonts w:ascii="Times New Roman" w:hAnsi="Times New Roman" w:eastAsia="宋体" w:cs="Times New Roman"/>
      <w:b/>
      <w:bCs/>
      <w:kern w:val="44"/>
      <w:sz w:val="36"/>
      <w:szCs w:val="36"/>
    </w:rPr>
  </w:style>
  <w:style w:type="paragraph" w:customStyle="1" w:styleId="146">
    <w:name w:val="D1.1.1"/>
    <w:basedOn w:val="5"/>
    <w:next w:val="30"/>
    <w:qFormat/>
    <w:uiPriority w:val="0"/>
    <w:pPr>
      <w:widowControl/>
      <w:spacing w:line="360" w:lineRule="auto"/>
      <w:ind w:firstLine="480" w:firstLineChars="200"/>
      <w:jc w:val="left"/>
    </w:pPr>
    <w:rPr>
      <w:rFonts w:ascii="宋体" w:hAnsi="宋体" w:cs="Tahoma"/>
      <w:b w:val="0"/>
      <w:color w:val="333333"/>
      <w:kern w:val="0"/>
      <w:sz w:val="24"/>
    </w:rPr>
  </w:style>
  <w:style w:type="paragraph" w:customStyle="1" w:styleId="147">
    <w:name w:val="附录三级条标题"/>
    <w:basedOn w:val="142"/>
    <w:next w:val="30"/>
    <w:qFormat/>
    <w:uiPriority w:val="0"/>
    <w:pPr>
      <w:outlineLvl w:val="4"/>
    </w:pPr>
  </w:style>
  <w:style w:type="paragraph" w:customStyle="1" w:styleId="148">
    <w:name w:val="附录三级无"/>
    <w:basedOn w:val="147"/>
    <w:qFormat/>
    <w:uiPriority w:val="0"/>
    <w:pPr>
      <w:spacing w:beforeLines="0" w:afterLines="0"/>
    </w:pPr>
    <w:rPr>
      <w:rFonts w:ascii="宋体" w:eastAsia="宋体"/>
      <w:szCs w:val="21"/>
    </w:rPr>
  </w:style>
  <w:style w:type="paragraph" w:customStyle="1" w:styleId="149">
    <w:name w:val="附录四级条标题"/>
    <w:basedOn w:val="147"/>
    <w:next w:val="30"/>
    <w:qFormat/>
    <w:uiPriority w:val="0"/>
    <w:pPr>
      <w:outlineLvl w:val="5"/>
    </w:pPr>
  </w:style>
  <w:style w:type="paragraph" w:customStyle="1" w:styleId="150">
    <w:name w:val="附录四级无"/>
    <w:basedOn w:val="149"/>
    <w:qFormat/>
    <w:uiPriority w:val="0"/>
    <w:pPr>
      <w:tabs>
        <w:tab w:val="clear" w:pos="360"/>
      </w:tabs>
      <w:spacing w:beforeLines="0" w:afterLines="0"/>
    </w:pPr>
    <w:rPr>
      <w:rFonts w:ascii="宋体" w:eastAsia="宋体"/>
      <w:szCs w:val="21"/>
    </w:rPr>
  </w:style>
  <w:style w:type="paragraph" w:customStyle="1" w:styleId="151">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52">
    <w:name w:val="附录图标题"/>
    <w:basedOn w:val="1"/>
    <w:next w:val="30"/>
    <w:qFormat/>
    <w:uiPriority w:val="0"/>
    <w:pPr>
      <w:tabs>
        <w:tab w:val="left" w:pos="363"/>
      </w:tabs>
      <w:spacing w:beforeLines="50" w:afterLines="50"/>
      <w:jc w:val="center"/>
    </w:pPr>
    <w:rPr>
      <w:rFonts w:ascii="黑体" w:eastAsia="黑体"/>
      <w:szCs w:val="21"/>
    </w:rPr>
  </w:style>
  <w:style w:type="paragraph" w:customStyle="1" w:styleId="153">
    <w:name w:val="附录五级条标题"/>
    <w:basedOn w:val="149"/>
    <w:next w:val="30"/>
    <w:qFormat/>
    <w:uiPriority w:val="0"/>
    <w:pPr>
      <w:outlineLvl w:val="6"/>
    </w:pPr>
  </w:style>
  <w:style w:type="paragraph" w:customStyle="1" w:styleId="154">
    <w:name w:val="附录五级无"/>
    <w:basedOn w:val="153"/>
    <w:qFormat/>
    <w:uiPriority w:val="0"/>
    <w:pPr>
      <w:spacing w:beforeLines="0" w:afterLines="0"/>
    </w:pPr>
    <w:rPr>
      <w:rFonts w:ascii="宋体" w:eastAsia="宋体"/>
      <w:szCs w:val="21"/>
    </w:rPr>
  </w:style>
  <w:style w:type="paragraph" w:customStyle="1" w:styleId="155">
    <w:name w:val="附录章标题"/>
    <w:next w:val="30"/>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56">
    <w:name w:val="附录一级条标题"/>
    <w:basedOn w:val="155"/>
    <w:next w:val="30"/>
    <w:qFormat/>
    <w:uiPriority w:val="0"/>
    <w:pPr>
      <w:autoSpaceDN w:val="0"/>
      <w:spacing w:beforeLines="50" w:afterLines="50"/>
      <w:outlineLvl w:val="2"/>
    </w:pPr>
  </w:style>
  <w:style w:type="paragraph" w:customStyle="1" w:styleId="157">
    <w:name w:val="附录一级无"/>
    <w:basedOn w:val="156"/>
    <w:uiPriority w:val="0"/>
    <w:pPr>
      <w:tabs>
        <w:tab w:val="clear" w:pos="360"/>
      </w:tabs>
      <w:spacing w:beforeLines="0" w:afterLines="0"/>
    </w:pPr>
    <w:rPr>
      <w:rFonts w:ascii="宋体" w:eastAsia="宋体"/>
      <w:szCs w:val="21"/>
    </w:rPr>
  </w:style>
  <w:style w:type="paragraph" w:customStyle="1" w:styleId="158">
    <w:name w:val="E1.1.1.1"/>
    <w:basedOn w:val="6"/>
    <w:qFormat/>
    <w:uiPriority w:val="0"/>
    <w:pPr>
      <w:spacing w:line="360" w:lineRule="auto"/>
      <w:ind w:firstLine="412" w:firstLineChars="196"/>
    </w:pPr>
    <w:rPr>
      <w:rFonts w:ascii="宋体" w:hAnsi="宋体"/>
      <w:b w:val="0"/>
      <w:color w:val="000000"/>
      <w:sz w:val="21"/>
      <w:szCs w:val="21"/>
    </w:rPr>
  </w:style>
  <w:style w:type="paragraph" w:customStyle="1" w:styleId="15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60">
    <w:name w:val="列项说明数字编号"/>
    <w:qFormat/>
    <w:uiPriority w:val="0"/>
    <w:pPr>
      <w:ind w:left="600" w:leftChars="400" w:hanging="200" w:hangingChars="200"/>
    </w:pPr>
    <w:rPr>
      <w:rFonts w:ascii="宋体" w:hAnsi="Times New Roman" w:eastAsia="宋体" w:cs="Times New Roman"/>
      <w:kern w:val="0"/>
      <w:sz w:val="21"/>
      <w:szCs w:val="20"/>
      <w:lang w:val="en-US" w:eastAsia="zh-CN" w:bidi="ar-SA"/>
    </w:rPr>
  </w:style>
  <w:style w:type="paragraph" w:customStyle="1" w:styleId="161">
    <w:name w:val="目次、索引正文"/>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162">
    <w:name w:val="其他标准标志"/>
    <w:basedOn w:val="122"/>
    <w:uiPriority w:val="0"/>
    <w:pPr>
      <w:framePr w:w="6101" w:wrap="around" w:vAnchor="page" w:hAnchor="page" w:x="4673" w:y="942"/>
    </w:pPr>
    <w:rPr>
      <w:w w:val="130"/>
    </w:rPr>
  </w:style>
  <w:style w:type="paragraph" w:customStyle="1" w:styleId="163">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164">
    <w:name w:val="其他发布部门"/>
    <w:basedOn w:val="130"/>
    <w:uiPriority w:val="0"/>
    <w:pPr>
      <w:framePr w:wrap="around" w:y="15310"/>
      <w:spacing w:line="0" w:lineRule="atLeast"/>
    </w:pPr>
    <w:rPr>
      <w:rFonts w:ascii="黑体" w:eastAsia="黑体"/>
      <w:b w:val="0"/>
    </w:rPr>
  </w:style>
  <w:style w:type="paragraph" w:customStyle="1" w:styleId="165">
    <w:name w:val="前言、引言标题"/>
    <w:next w:val="30"/>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66">
    <w:name w:val="三级无"/>
    <w:basedOn w:val="78"/>
    <w:uiPriority w:val="0"/>
    <w:pPr>
      <w:tabs>
        <w:tab w:val="clear" w:pos="180"/>
      </w:tabs>
      <w:spacing w:beforeLines="0" w:afterLines="0"/>
      <w:ind w:left="0" w:firstLine="0"/>
    </w:pPr>
    <w:rPr>
      <w:rFonts w:ascii="宋体" w:eastAsia="宋体"/>
    </w:rPr>
  </w:style>
  <w:style w:type="paragraph" w:customStyle="1" w:styleId="167">
    <w:name w:val="实施日期"/>
    <w:basedOn w:val="108"/>
    <w:uiPriority w:val="0"/>
    <w:pPr>
      <w:framePr w:wrap="around" w:vAnchor="page" w:hAnchor="text"/>
      <w:tabs>
        <w:tab w:val="clear" w:pos="360"/>
      </w:tabs>
      <w:ind w:left="0"/>
      <w:jc w:val="right"/>
    </w:pPr>
  </w:style>
  <w:style w:type="paragraph" w:customStyle="1" w:styleId="168">
    <w:name w:val="示例后文字"/>
    <w:basedOn w:val="30"/>
    <w:next w:val="30"/>
    <w:qFormat/>
    <w:uiPriority w:val="0"/>
    <w:pPr>
      <w:ind w:firstLine="360"/>
    </w:pPr>
    <w:rPr>
      <w:sz w:val="18"/>
    </w:rPr>
  </w:style>
  <w:style w:type="paragraph" w:customStyle="1" w:styleId="169">
    <w:name w:val="首示例"/>
    <w:next w:val="30"/>
    <w:link w:val="170"/>
    <w:qFormat/>
    <w:uiPriority w:val="0"/>
    <w:pPr>
      <w:tabs>
        <w:tab w:val="left" w:pos="360"/>
      </w:tabs>
    </w:pPr>
    <w:rPr>
      <w:rFonts w:ascii="宋体" w:hAnsi="宋体" w:eastAsia="宋体" w:cs="Times New Roman"/>
      <w:kern w:val="0"/>
      <w:sz w:val="18"/>
      <w:szCs w:val="18"/>
      <w:lang w:val="en-US" w:eastAsia="zh-CN" w:bidi="ar-SA"/>
    </w:rPr>
  </w:style>
  <w:style w:type="character" w:customStyle="1" w:styleId="170">
    <w:name w:val="首示例 Char"/>
    <w:link w:val="169"/>
    <w:uiPriority w:val="0"/>
    <w:rPr>
      <w:rFonts w:ascii="宋体" w:hAnsi="宋体" w:eastAsia="宋体" w:cs="Times New Roman"/>
      <w:kern w:val="0"/>
      <w:sz w:val="18"/>
      <w:szCs w:val="18"/>
    </w:rPr>
  </w:style>
  <w:style w:type="paragraph" w:customStyle="1" w:styleId="171">
    <w:name w:val="四级无"/>
    <w:basedOn w:val="119"/>
    <w:qFormat/>
    <w:uiPriority w:val="0"/>
    <w:pPr>
      <w:spacing w:beforeLines="0" w:afterLines="0"/>
    </w:pPr>
    <w:rPr>
      <w:rFonts w:ascii="宋体" w:eastAsia="宋体"/>
    </w:rPr>
  </w:style>
  <w:style w:type="paragraph" w:customStyle="1" w:styleId="172">
    <w:name w:val="条文脚注"/>
    <w:basedOn w:val="31"/>
    <w:uiPriority w:val="0"/>
    <w:pPr>
      <w:ind w:left="0" w:firstLine="0"/>
      <w:jc w:val="both"/>
    </w:pPr>
  </w:style>
  <w:style w:type="paragraph" w:customStyle="1" w:styleId="173">
    <w:name w:val="图标脚注说明"/>
    <w:basedOn w:val="30"/>
    <w:qFormat/>
    <w:uiPriority w:val="0"/>
    <w:pPr>
      <w:ind w:left="840" w:hanging="420" w:firstLineChars="0"/>
    </w:pPr>
    <w:rPr>
      <w:sz w:val="18"/>
      <w:szCs w:val="18"/>
    </w:rPr>
  </w:style>
  <w:style w:type="paragraph" w:customStyle="1" w:styleId="174">
    <w:name w:val="文献分类号"/>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175">
    <w:name w:val="五级无"/>
    <w:basedOn w:val="74"/>
    <w:qFormat/>
    <w:uiPriority w:val="0"/>
    <w:pPr>
      <w:spacing w:beforeLines="0" w:afterLines="0"/>
    </w:pPr>
    <w:rPr>
      <w:rFonts w:ascii="宋体" w:eastAsia="宋体"/>
    </w:rPr>
  </w:style>
  <w:style w:type="paragraph" w:customStyle="1" w:styleId="176">
    <w:name w:val="一级无"/>
    <w:basedOn w:val="68"/>
    <w:uiPriority w:val="0"/>
    <w:pPr>
      <w:spacing w:beforeLines="0" w:afterLines="0"/>
      <w:ind w:left="0" w:firstLine="0"/>
    </w:pPr>
    <w:rPr>
      <w:rFonts w:ascii="宋体" w:eastAsia="宋体"/>
    </w:rPr>
  </w:style>
  <w:style w:type="paragraph" w:customStyle="1" w:styleId="177">
    <w:name w:val="正文公式编号制表符"/>
    <w:basedOn w:val="30"/>
    <w:next w:val="30"/>
    <w:qFormat/>
    <w:uiPriority w:val="0"/>
    <w:pPr>
      <w:ind w:firstLine="0" w:firstLineChars="0"/>
    </w:pPr>
  </w:style>
  <w:style w:type="paragraph" w:customStyle="1" w:styleId="178">
    <w:name w:val="终结线"/>
    <w:basedOn w:val="1"/>
    <w:qFormat/>
    <w:uiPriority w:val="0"/>
    <w:pPr>
      <w:framePr w:hSpace="181" w:vSpace="181" w:wrap="around" w:vAnchor="text" w:hAnchor="margin" w:xAlign="center" w:y="285"/>
    </w:pPr>
  </w:style>
  <w:style w:type="paragraph" w:customStyle="1" w:styleId="179">
    <w:name w:val="其他发布日期"/>
    <w:basedOn w:val="108"/>
    <w:qFormat/>
    <w:uiPriority w:val="0"/>
    <w:pPr>
      <w:framePr w:wrap="around" w:vAnchor="page" w:hAnchor="text" w:x="1419"/>
      <w:tabs>
        <w:tab w:val="clear" w:pos="360"/>
      </w:tabs>
      <w:ind w:left="0"/>
    </w:pPr>
  </w:style>
  <w:style w:type="paragraph" w:customStyle="1" w:styleId="180">
    <w:name w:val="其他实施日期"/>
    <w:basedOn w:val="167"/>
    <w:qFormat/>
    <w:uiPriority w:val="0"/>
    <w:pPr>
      <w:framePr w:wrap="around"/>
    </w:pPr>
  </w:style>
  <w:style w:type="paragraph" w:customStyle="1" w:styleId="181">
    <w:name w:val="封面标准名称2"/>
    <w:basedOn w:val="132"/>
    <w:qFormat/>
    <w:uiPriority w:val="0"/>
    <w:pPr>
      <w:framePr w:wrap="around" w:y="4469"/>
      <w:spacing w:beforeLines="630"/>
    </w:pPr>
  </w:style>
  <w:style w:type="paragraph" w:customStyle="1" w:styleId="182">
    <w:name w:val="封面标准英文名称2"/>
    <w:basedOn w:val="133"/>
    <w:qFormat/>
    <w:uiPriority w:val="0"/>
    <w:pPr>
      <w:framePr w:wrap="around" w:y="4469"/>
    </w:pPr>
  </w:style>
  <w:style w:type="paragraph" w:customStyle="1" w:styleId="183">
    <w:name w:val="封面一致性程度标识2"/>
    <w:basedOn w:val="134"/>
    <w:qFormat/>
    <w:uiPriority w:val="0"/>
    <w:pPr>
      <w:framePr w:wrap="around" w:y="4469"/>
    </w:pPr>
  </w:style>
  <w:style w:type="paragraph" w:customStyle="1" w:styleId="184">
    <w:name w:val="封面标准文稿类别2"/>
    <w:basedOn w:val="135"/>
    <w:qFormat/>
    <w:uiPriority w:val="0"/>
    <w:pPr>
      <w:framePr w:wrap="around" w:y="4469"/>
    </w:pPr>
  </w:style>
  <w:style w:type="paragraph" w:customStyle="1" w:styleId="185">
    <w:name w:val="封面标准文稿编辑信息2"/>
    <w:basedOn w:val="136"/>
    <w:qFormat/>
    <w:uiPriority w:val="0"/>
    <w:pPr>
      <w:framePr w:wrap="around" w:y="4469"/>
    </w:pPr>
  </w:style>
  <w:style w:type="paragraph" w:customStyle="1" w:styleId="186">
    <w:name w:val="示例内容"/>
    <w:qFormat/>
    <w:uiPriority w:val="0"/>
    <w:pPr>
      <w:ind w:firstLine="200" w:firstLineChars="200"/>
    </w:pPr>
    <w:rPr>
      <w:rFonts w:ascii="宋体" w:hAnsi="Times New Roman" w:eastAsia="宋体" w:cs="Times New Roman"/>
      <w:kern w:val="0"/>
      <w:sz w:val="18"/>
      <w:szCs w:val="18"/>
      <w:lang w:val="en-US" w:eastAsia="zh-CN" w:bidi="ar-SA"/>
    </w:rPr>
  </w:style>
  <w:style w:type="character" w:customStyle="1" w:styleId="187">
    <w:name w:val="正文文本缩进 Char"/>
    <w:basedOn w:val="42"/>
    <w:link w:val="17"/>
    <w:qFormat/>
    <w:uiPriority w:val="0"/>
    <w:rPr>
      <w:rFonts w:ascii="Times New Roman" w:hAnsi="Times New Roman" w:eastAsia="宋体" w:cs="Times New Roman"/>
      <w:kern w:val="0"/>
      <w:sz w:val="20"/>
      <w:szCs w:val="24"/>
    </w:rPr>
  </w:style>
  <w:style w:type="character" w:customStyle="1" w:styleId="188">
    <w:name w:val="正文首行缩进 2 字符"/>
    <w:qFormat/>
    <w:uiPriority w:val="0"/>
    <w:rPr>
      <w:rFonts w:ascii="Cambria" w:hAnsi="Cambria" w:eastAsia="宋体" w:cs="Cambria"/>
      <w:kern w:val="0"/>
      <w:sz w:val="24"/>
      <w:szCs w:val="24"/>
      <w:lang w:eastAsia="ar-SA"/>
    </w:rPr>
  </w:style>
  <w:style w:type="character" w:customStyle="1" w:styleId="189">
    <w:name w:val="纯文本 Char"/>
    <w:basedOn w:val="42"/>
    <w:link w:val="21"/>
    <w:qFormat/>
    <w:uiPriority w:val="0"/>
    <w:rPr>
      <w:rFonts w:ascii="宋体" w:hAnsi="Courier New" w:eastAsia="宋体" w:cs="Times New Roman"/>
      <w:kern w:val="0"/>
      <w:sz w:val="20"/>
      <w:szCs w:val="21"/>
    </w:rPr>
  </w:style>
  <w:style w:type="character" w:customStyle="1" w:styleId="190">
    <w:name w:val="def"/>
    <w:basedOn w:val="42"/>
    <w:qFormat/>
    <w:uiPriority w:val="0"/>
  </w:style>
  <w:style w:type="paragraph" w:customStyle="1" w:styleId="191">
    <w:name w:val="二级条标题 + (符号) 黑体"/>
    <w:basedOn w:val="1"/>
    <w:qFormat/>
    <w:uiPriority w:val="0"/>
    <w:pPr>
      <w:autoSpaceDE w:val="0"/>
      <w:autoSpaceDN w:val="0"/>
      <w:adjustRightInd w:val="0"/>
      <w:jc w:val="left"/>
    </w:pPr>
    <w:rPr>
      <w:rFonts w:ascii="宋体.." w:eastAsia="宋体.." w:cs="宋体.."/>
      <w:color w:val="000000"/>
      <w:kern w:val="0"/>
      <w:sz w:val="23"/>
      <w:szCs w:val="23"/>
    </w:rPr>
  </w:style>
  <w:style w:type="paragraph" w:customStyle="1" w:styleId="192">
    <w:name w:val="二级条标题 + 加粗"/>
    <w:basedOn w:val="1"/>
    <w:qFormat/>
    <w:uiPriority w:val="0"/>
    <w:pPr>
      <w:autoSpaceDE w:val="0"/>
      <w:autoSpaceDN w:val="0"/>
      <w:adjustRightInd w:val="0"/>
      <w:jc w:val="left"/>
    </w:pPr>
    <w:rPr>
      <w:rFonts w:ascii="宋体....." w:eastAsia="宋体....." w:cs="宋体....."/>
      <w:color w:val="000000"/>
      <w:kern w:val="0"/>
      <w:sz w:val="23"/>
      <w:szCs w:val="23"/>
    </w:rPr>
  </w:style>
  <w:style w:type="paragraph" w:customStyle="1" w:styleId="193">
    <w:name w:val="二级条标题 + 段前: 0.5 行"/>
    <w:basedOn w:val="1"/>
    <w:qFormat/>
    <w:uiPriority w:val="0"/>
    <w:pPr>
      <w:autoSpaceDE w:val="0"/>
      <w:autoSpaceDN w:val="0"/>
      <w:adjustRightInd w:val="0"/>
      <w:jc w:val="left"/>
    </w:pPr>
    <w:rPr>
      <w:rFonts w:ascii="黑体" w:eastAsia="黑体" w:cs="宋体.."/>
      <w:color w:val="000000"/>
      <w:kern w:val="0"/>
      <w:sz w:val="23"/>
      <w:szCs w:val="23"/>
    </w:rPr>
  </w:style>
  <w:style w:type="paragraph" w:customStyle="1" w:styleId="194">
    <w:name w:val="二级】"/>
    <w:basedOn w:val="1"/>
    <w:qFormat/>
    <w:uiPriority w:val="0"/>
    <w:pPr>
      <w:autoSpaceDE w:val="0"/>
      <w:autoSpaceDN w:val="0"/>
      <w:adjustRightInd w:val="0"/>
      <w:jc w:val="left"/>
    </w:pPr>
    <w:rPr>
      <w:rFonts w:ascii="宋体..烮.." w:eastAsia="宋体..烮.." w:cs="宋体..烮.."/>
      <w:color w:val="000000"/>
      <w:kern w:val="0"/>
      <w:sz w:val="19"/>
      <w:szCs w:val="19"/>
    </w:rPr>
  </w:style>
  <w:style w:type="paragraph" w:customStyle="1" w:styleId="195">
    <w:name w:val="Revision"/>
    <w:hidden/>
    <w:qFormat/>
    <w:uiPriority w:val="99"/>
    <w:rPr>
      <w:rFonts w:ascii="Times New Roman" w:hAnsi="Times New Roman" w:eastAsia="宋体" w:cs="Times New Roman"/>
      <w:kern w:val="2"/>
      <w:sz w:val="21"/>
      <w:szCs w:val="24"/>
      <w:lang w:val="en-US" w:eastAsia="zh-CN" w:bidi="ar-SA"/>
    </w:rPr>
  </w:style>
  <w:style w:type="paragraph" w:customStyle="1" w:styleId="196">
    <w:name w:val="样式 宋体 小四 加粗"/>
    <w:basedOn w:val="1"/>
    <w:link w:val="197"/>
    <w:qFormat/>
    <w:uiPriority w:val="0"/>
    <w:rPr>
      <w:rFonts w:ascii="宋体" w:hAnsi="宋体"/>
      <w:b/>
      <w:kern w:val="0"/>
      <w:sz w:val="24"/>
    </w:rPr>
  </w:style>
  <w:style w:type="character" w:customStyle="1" w:styleId="197">
    <w:name w:val="样式 宋体 小四 加粗 Char"/>
    <w:link w:val="196"/>
    <w:qFormat/>
    <w:uiPriority w:val="0"/>
    <w:rPr>
      <w:rFonts w:ascii="宋体" w:hAnsi="宋体" w:eastAsia="宋体" w:cs="Times New Roman"/>
      <w:b/>
      <w:kern w:val="0"/>
      <w:sz w:val="24"/>
      <w:szCs w:val="24"/>
    </w:rPr>
  </w:style>
  <w:style w:type="character" w:customStyle="1" w:styleId="198">
    <w:name w:val="highlight1"/>
    <w:qFormat/>
    <w:uiPriority w:val="0"/>
    <w:rPr>
      <w:shd w:val="clear" w:color="auto" w:fill="FFFF00"/>
    </w:rPr>
  </w:style>
  <w:style w:type="character" w:customStyle="1" w:styleId="199">
    <w:name w:val="Char Char7"/>
    <w:qFormat/>
    <w:uiPriority w:val="0"/>
    <w:rPr>
      <w:kern w:val="2"/>
      <w:sz w:val="18"/>
      <w:szCs w:val="18"/>
    </w:rPr>
  </w:style>
  <w:style w:type="paragraph" w:customStyle="1" w:styleId="200">
    <w:name w:val="样式1"/>
    <w:basedOn w:val="1"/>
    <w:qFormat/>
    <w:uiPriority w:val="0"/>
    <w:pPr>
      <w:spacing w:line="240" w:lineRule="atLeast"/>
      <w:ind w:firstLine="200" w:firstLineChars="200"/>
    </w:pPr>
    <w:rPr>
      <w:rFonts w:ascii="宋体" w:hAnsi="宋体"/>
      <w:color w:val="000000"/>
      <w:szCs w:val="21"/>
    </w:rPr>
  </w:style>
  <w:style w:type="paragraph" w:customStyle="1" w:styleId="201">
    <w:name w:val="我的标题"/>
    <w:basedOn w:val="1"/>
    <w:qFormat/>
    <w:uiPriority w:val="0"/>
    <w:pPr>
      <w:spacing w:line="360" w:lineRule="auto"/>
      <w:ind w:left="100" w:leftChars="100" w:right="100" w:rightChars="100"/>
      <w:jc w:val="left"/>
    </w:pPr>
    <w:rPr>
      <w:rFonts w:ascii="宋体" w:hAnsi="宋体"/>
      <w:b/>
      <w:color w:val="000000"/>
      <w:szCs w:val="21"/>
    </w:rPr>
  </w:style>
  <w:style w:type="paragraph" w:customStyle="1" w:styleId="202">
    <w:name w:val="我的段落"/>
    <w:basedOn w:val="1"/>
    <w:qFormat/>
    <w:uiPriority w:val="0"/>
    <w:pPr>
      <w:spacing w:before="240" w:after="240"/>
    </w:pPr>
    <w:rPr>
      <w:b/>
    </w:rPr>
  </w:style>
  <w:style w:type="paragraph" w:customStyle="1" w:styleId="203">
    <w:name w:val="样式 首行缩进:  4.0 字符"/>
    <w:basedOn w:val="1"/>
    <w:qFormat/>
    <w:uiPriority w:val="0"/>
    <w:pPr>
      <w:ind w:firstLine="850" w:firstLineChars="405"/>
    </w:pPr>
    <w:rPr>
      <w:rFonts w:cs="宋体"/>
      <w:szCs w:val="20"/>
    </w:rPr>
  </w:style>
  <w:style w:type="character" w:customStyle="1" w:styleId="204">
    <w:name w:val="Char Char8"/>
    <w:qFormat/>
    <w:uiPriority w:val="0"/>
    <w:rPr>
      <w:rFonts w:ascii="Cambria" w:hAnsi="Cambria"/>
      <w:b/>
      <w:bCs/>
      <w:kern w:val="2"/>
      <w:sz w:val="26"/>
      <w:szCs w:val="26"/>
    </w:rPr>
  </w:style>
  <w:style w:type="character" w:customStyle="1" w:styleId="205">
    <w:name w:val="st"/>
    <w:qFormat/>
    <w:uiPriority w:val="0"/>
  </w:style>
  <w:style w:type="paragraph" w:customStyle="1" w:styleId="206">
    <w:name w:val="List Paragraph1"/>
    <w:basedOn w:val="1"/>
    <w:qFormat/>
    <w:uiPriority w:val="0"/>
    <w:pPr>
      <w:ind w:firstLine="420" w:firstLineChars="200"/>
    </w:pPr>
    <w:rPr>
      <w:szCs w:val="21"/>
    </w:rPr>
  </w:style>
  <w:style w:type="character" w:customStyle="1" w:styleId="207">
    <w:name w:val="正文文本缩进 3 Char"/>
    <w:basedOn w:val="42"/>
    <w:link w:val="32"/>
    <w:qFormat/>
    <w:uiPriority w:val="0"/>
    <w:rPr>
      <w:rFonts w:ascii="华文行楷" w:hAnsi="Times New Roman" w:eastAsia="华文行楷" w:cs="Times New Roman"/>
      <w:kern w:val="0"/>
      <w:sz w:val="24"/>
      <w:szCs w:val="24"/>
    </w:rPr>
  </w:style>
  <w:style w:type="character" w:customStyle="1" w:styleId="208">
    <w:name w:val="Heading 1 Char"/>
    <w:qFormat/>
    <w:locked/>
    <w:uiPriority w:val="0"/>
    <w:rPr>
      <w:rFonts w:ascii="Helvetica" w:hAnsi="Helvetica" w:cs="Helvetica"/>
      <w:b/>
      <w:bCs/>
      <w:kern w:val="36"/>
      <w:sz w:val="34"/>
      <w:szCs w:val="34"/>
    </w:rPr>
  </w:style>
  <w:style w:type="character" w:customStyle="1" w:styleId="209">
    <w:name w:val="withdrawn"/>
    <w:qFormat/>
    <w:uiPriority w:val="0"/>
    <w:rPr>
      <w:rFonts w:cs="Times New Roman"/>
    </w:rPr>
  </w:style>
  <w:style w:type="character" w:customStyle="1" w:styleId="210">
    <w:name w:val="st1"/>
    <w:uiPriority w:val="0"/>
    <w:rPr>
      <w:rFonts w:cs="Times New Roman"/>
    </w:rPr>
  </w:style>
  <w:style w:type="character" w:customStyle="1" w:styleId="211">
    <w:name w:val="标题 Char"/>
    <w:basedOn w:val="42"/>
    <w:link w:val="37"/>
    <w:uiPriority w:val="0"/>
    <w:rPr>
      <w:rFonts w:ascii="Times New Roman" w:hAnsi="Times New Roman" w:eastAsia="宋体" w:cs="Times New Roman"/>
      <w:b/>
      <w:bCs/>
      <w:kern w:val="44"/>
      <w:sz w:val="32"/>
      <w:szCs w:val="32"/>
    </w:rPr>
  </w:style>
  <w:style w:type="character" w:customStyle="1" w:styleId="212">
    <w:name w:val="Heading 3 Char1"/>
    <w:semiHidden/>
    <w:qFormat/>
    <w:uiPriority w:val="9"/>
    <w:rPr>
      <w:rFonts w:ascii="Calibri" w:hAnsi="Calibri" w:eastAsia="宋体" w:cs="Times New Roman"/>
      <w:b/>
      <w:bCs/>
      <w:sz w:val="32"/>
      <w:szCs w:val="32"/>
    </w:rPr>
  </w:style>
  <w:style w:type="character" w:customStyle="1" w:styleId="213">
    <w:name w:val="标题 3 Char1"/>
    <w:semiHidden/>
    <w:qFormat/>
    <w:uiPriority w:val="9"/>
    <w:rPr>
      <w:b/>
      <w:bCs/>
      <w:kern w:val="2"/>
      <w:sz w:val="32"/>
      <w:szCs w:val="32"/>
    </w:rPr>
  </w:style>
  <w:style w:type="character" w:customStyle="1" w:styleId="214">
    <w:name w:val="Subtle Emphasis"/>
    <w:qFormat/>
    <w:uiPriority w:val="19"/>
    <w:rPr>
      <w:i/>
      <w:iCs/>
      <w:color w:val="404040"/>
    </w:rPr>
  </w:style>
  <w:style w:type="paragraph" w:customStyle="1" w:styleId="215">
    <w:name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6">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17">
    <w:name w:val="List Paragraph2"/>
    <w:basedOn w:val="1"/>
    <w:qFormat/>
    <w:uiPriority w:val="0"/>
    <w:pPr>
      <w:ind w:firstLine="420" w:firstLineChars="200"/>
    </w:pPr>
    <w:rPr>
      <w:rFonts w:ascii="Calibri" w:hAnsi="Calibri"/>
      <w:szCs w:val="22"/>
    </w:rPr>
  </w:style>
  <w:style w:type="paragraph" w:customStyle="1" w:styleId="218">
    <w:name w:val="示例×："/>
    <w:basedOn w:val="1"/>
    <w:qFormat/>
    <w:uiPriority w:val="0"/>
    <w:pPr>
      <w:widowControl/>
      <w:tabs>
        <w:tab w:val="left" w:pos="567"/>
      </w:tabs>
      <w:ind w:left="170" w:hanging="170"/>
    </w:pPr>
    <w:rPr>
      <w:rFonts w:ascii="宋体"/>
      <w:kern w:val="0"/>
      <w:sz w:val="18"/>
      <w:szCs w:val="18"/>
    </w:rPr>
  </w:style>
  <w:style w:type="paragraph" w:customStyle="1" w:styleId="219">
    <w:name w:val="附录数字编号列项（二级）"/>
    <w:qFormat/>
    <w:uiPriority w:val="0"/>
    <w:pPr>
      <w:numPr>
        <w:ilvl w:val="0"/>
        <w:numId w:val="3"/>
      </w:numPr>
      <w:tabs>
        <w:tab w:val="left" w:pos="840"/>
      </w:tabs>
      <w:ind w:left="839" w:hanging="419"/>
    </w:pPr>
    <w:rPr>
      <w:rFonts w:ascii="宋体" w:hAnsi="Times New Roman" w:eastAsia="宋体" w:cs="Times New Roman"/>
      <w:kern w:val="0"/>
      <w:sz w:val="21"/>
      <w:szCs w:val="20"/>
      <w:lang w:val="en-US" w:eastAsia="zh-CN" w:bidi="ar-SA"/>
    </w:rPr>
  </w:style>
  <w:style w:type="paragraph" w:customStyle="1" w:styleId="220">
    <w:name w:val="附录公式"/>
    <w:basedOn w:val="30"/>
    <w:next w:val="30"/>
    <w:link w:val="221"/>
    <w:qFormat/>
    <w:uiPriority w:val="0"/>
  </w:style>
  <w:style w:type="character" w:customStyle="1" w:styleId="221">
    <w:name w:val="附录公式 Char"/>
    <w:link w:val="220"/>
    <w:qFormat/>
    <w:uiPriority w:val="0"/>
    <w:rPr>
      <w:rFonts w:ascii="宋体" w:hAnsi="Times New Roman" w:eastAsia="宋体" w:cs="Times New Roman"/>
      <w:kern w:val="0"/>
      <w:szCs w:val="20"/>
    </w:rPr>
  </w:style>
  <w:style w:type="paragraph" w:customStyle="1" w:styleId="222">
    <w:name w:val="附录公式编号制表符"/>
    <w:basedOn w:val="1"/>
    <w:next w:val="30"/>
    <w:qFormat/>
    <w:uiPriority w:val="0"/>
    <w:pPr>
      <w:widowControl/>
      <w:tabs>
        <w:tab w:val="center" w:pos="4201"/>
        <w:tab w:val="right" w:leader="dot" w:pos="9298"/>
      </w:tabs>
      <w:autoSpaceDE w:val="0"/>
      <w:autoSpaceDN w:val="0"/>
    </w:pPr>
    <w:rPr>
      <w:rFonts w:ascii="宋体"/>
      <w:kern w:val="0"/>
      <w:szCs w:val="20"/>
    </w:rPr>
  </w:style>
  <w:style w:type="paragraph" w:customStyle="1" w:styleId="223">
    <w:name w:val="附录字母编号列项（一级）"/>
    <w:qFormat/>
    <w:uiPriority w:val="0"/>
    <w:pPr>
      <w:numPr>
        <w:ilvl w:val="0"/>
        <w:numId w:val="4"/>
      </w:numPr>
    </w:pPr>
    <w:rPr>
      <w:rFonts w:ascii="宋体" w:hAnsi="Times New Roman" w:eastAsia="宋体" w:cs="Times New Roman"/>
      <w:kern w:val="0"/>
      <w:sz w:val="21"/>
      <w:szCs w:val="20"/>
      <w:lang w:val="en-US" w:eastAsia="zh-CN" w:bidi="ar-SA"/>
    </w:rPr>
  </w:style>
  <w:style w:type="paragraph" w:customStyle="1" w:styleId="224">
    <w:name w:val="列出段落2"/>
    <w:basedOn w:val="1"/>
    <w:qFormat/>
    <w:uiPriority w:val="0"/>
    <w:pPr>
      <w:ind w:firstLine="420" w:firstLineChars="200"/>
    </w:pPr>
    <w:rPr>
      <w:rFonts w:ascii="Calibri" w:hAnsi="Calibri"/>
      <w:szCs w:val="22"/>
    </w:rPr>
  </w:style>
  <w:style w:type="paragraph" w:customStyle="1" w:styleId="225">
    <w:name w:val="修订1"/>
    <w:hidden/>
    <w:uiPriority w:val="0"/>
    <w:rPr>
      <w:rFonts w:ascii="Times New Roman" w:hAnsi="Times New Roman" w:eastAsia="宋体" w:cs="Times New Roman"/>
      <w:kern w:val="2"/>
      <w:sz w:val="21"/>
      <w:szCs w:val="24"/>
      <w:lang w:val="en-US" w:eastAsia="zh-CN" w:bidi="ar-SA"/>
    </w:rPr>
  </w:style>
  <w:style w:type="character" w:customStyle="1" w:styleId="226">
    <w:name w:val="不明显强调1"/>
    <w:qFormat/>
    <w:uiPriority w:val="0"/>
    <w:rPr>
      <w:i/>
      <w:color w:val="404040"/>
    </w:rPr>
  </w:style>
  <w:style w:type="paragraph" w:customStyle="1" w:styleId="227">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228">
    <w:name w:val="Endnote Text Char1"/>
    <w:semiHidden/>
    <w:qFormat/>
    <w:uiPriority w:val="99"/>
    <w:rPr>
      <w:rFonts w:ascii="Times New Roman" w:hAnsi="Times New Roman"/>
      <w:szCs w:val="21"/>
    </w:rPr>
  </w:style>
  <w:style w:type="character" w:customStyle="1" w:styleId="229">
    <w:name w:val="Body Text Char1"/>
    <w:semiHidden/>
    <w:qFormat/>
    <w:uiPriority w:val="99"/>
    <w:rPr>
      <w:rFonts w:ascii="Times New Roman" w:hAnsi="Times New Roman"/>
      <w:szCs w:val="21"/>
    </w:rPr>
  </w:style>
  <w:style w:type="character" w:customStyle="1" w:styleId="230">
    <w:name w:val="已访问的超链接1"/>
    <w:qFormat/>
    <w:uiPriority w:val="0"/>
    <w:rPr>
      <w:color w:val="800080"/>
      <w:u w:val="single"/>
    </w:rPr>
  </w:style>
  <w:style w:type="character" w:styleId="231">
    <w:name w:val="Placeholder Text"/>
    <w:semiHidden/>
    <w:qFormat/>
    <w:uiPriority w:val="99"/>
    <w:rPr>
      <w:color w:val="808080"/>
    </w:rPr>
  </w:style>
  <w:style w:type="paragraph" w:customStyle="1" w:styleId="232">
    <w:name w:val="Step n: Description"/>
    <w:basedOn w:val="1"/>
    <w:next w:val="1"/>
    <w:link w:val="233"/>
    <w:qFormat/>
    <w:uiPriority w:val="0"/>
    <w:pPr>
      <w:keepNext/>
      <w:widowControl/>
      <w:spacing w:before="240"/>
      <w:jc w:val="left"/>
    </w:pPr>
    <w:rPr>
      <w:rFonts w:ascii="Arial" w:hAnsi="Arial"/>
      <w:b/>
      <w:kern w:val="0"/>
      <w:sz w:val="20"/>
      <w:szCs w:val="20"/>
      <w:lang w:eastAsia="en-US"/>
    </w:rPr>
  </w:style>
  <w:style w:type="character" w:customStyle="1" w:styleId="233">
    <w:name w:val="Step n: Description Char"/>
    <w:link w:val="232"/>
    <w:qFormat/>
    <w:locked/>
    <w:uiPriority w:val="0"/>
    <w:rPr>
      <w:rFonts w:ascii="Arial" w:hAnsi="Arial" w:eastAsia="宋体" w:cs="Times New Roman"/>
      <w:b/>
      <w:kern w:val="0"/>
      <w:sz w:val="20"/>
      <w:szCs w:val="20"/>
      <w:lang w:eastAsia="en-US"/>
    </w:rPr>
  </w:style>
  <w:style w:type="paragraph" w:customStyle="1" w:styleId="234">
    <w:name w:val="列表段落1"/>
    <w:basedOn w:val="1"/>
    <w:qFormat/>
    <w:uiPriority w:val="0"/>
    <w:pPr>
      <w:ind w:firstLine="420" w:firstLineChars="200"/>
    </w:pPr>
    <w:rPr>
      <w:rFonts w:ascii="Calibri" w:hAnsi="Calibri"/>
      <w:szCs w:val="22"/>
    </w:rPr>
  </w:style>
  <w:style w:type="character" w:customStyle="1" w:styleId="235">
    <w:name w:val="访问过的超链接1"/>
    <w:uiPriority w:val="0"/>
    <w:rPr>
      <w:color w:val="800080"/>
      <w:u w:val="single"/>
    </w:rPr>
  </w:style>
  <w:style w:type="paragraph" w:customStyle="1" w:styleId="236">
    <w:name w:val="列出段落3"/>
    <w:basedOn w:val="1"/>
    <w:qFormat/>
    <w:uiPriority w:val="0"/>
    <w:pPr>
      <w:ind w:firstLine="420" w:firstLineChars="200"/>
    </w:pPr>
    <w:rPr>
      <w:rFonts w:ascii="Calibri" w:hAnsi="Calibri"/>
      <w:szCs w:val="22"/>
    </w:rPr>
  </w:style>
  <w:style w:type="paragraph" w:styleId="237">
    <w:name w:val="List Paragraph"/>
    <w:basedOn w:val="1"/>
    <w:qFormat/>
    <w:uiPriority w:val="34"/>
    <w:pPr>
      <w:ind w:firstLine="420" w:firstLineChars="200"/>
    </w:pPr>
  </w:style>
  <w:style w:type="character" w:customStyle="1" w:styleId="238">
    <w:name w:val="正文首行缩进 2 Char"/>
    <w:basedOn w:val="187"/>
    <w:link w:val="39"/>
    <w:semiHidden/>
    <w:qFormat/>
    <w:uiPriority w:val="99"/>
    <w:rPr>
      <w:rFonts w:ascii="Times New Roman" w:hAnsi="Times New Roman" w:eastAsia="宋体" w:cs="Times New Roman"/>
      <w:kern w:val="0"/>
      <w:sz w:val="2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66</Pages>
  <Words>8148</Words>
  <Characters>10552</Characters>
  <Lines>328</Lines>
  <Paragraphs>92</Paragraphs>
  <TotalTime>15</TotalTime>
  <ScaleCrop>false</ScaleCrop>
  <LinksUpToDate>false</LinksUpToDate>
  <CharactersWithSpaces>10693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2022-06-01T07:15:00Z</dcterms:created>
  <dc:creator>郑佳</dc:creator>
  <cp:lastModifiedBy>太极箫客</cp:lastModifiedBy>
  <dcterms:modified xsi:type="dcterms:W3CDTF">2025-08-14T06:16:44Z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D62B838A71944D0B8AAB6E7B11E436FA_12</vt:lpwstr>
  </property>
</Properties>
</file>