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16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52"/>
        <w:gridCol w:w="3217"/>
        <w:gridCol w:w="1384"/>
        <w:gridCol w:w="2433"/>
      </w:tblGrid>
      <w:tr w14:paraId="3026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3" w:type="pct"/>
            <w:gridSpan w:val="2"/>
            <w:vAlign w:val="center"/>
          </w:tcPr>
          <w:p w14:paraId="320B99C8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文件编号</w:t>
            </w:r>
          </w:p>
        </w:tc>
        <w:tc>
          <w:tcPr>
            <w:tcW w:w="1581" w:type="pct"/>
            <w:vMerge w:val="restart"/>
            <w:vAlign w:val="center"/>
          </w:tcPr>
          <w:p w14:paraId="323E9524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软件部署管理制度</w:t>
            </w:r>
          </w:p>
        </w:tc>
        <w:tc>
          <w:tcPr>
            <w:tcW w:w="1877" w:type="pct"/>
            <w:gridSpan w:val="2"/>
            <w:vAlign w:val="center"/>
          </w:tcPr>
          <w:p w14:paraId="6F0BA30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受控状态</w:t>
            </w:r>
          </w:p>
        </w:tc>
      </w:tr>
      <w:tr w14:paraId="257F1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pct"/>
            <w:gridSpan w:val="2"/>
            <w:vAlign w:val="center"/>
          </w:tcPr>
          <w:p w14:paraId="46C6874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81" w:type="pct"/>
            <w:vMerge w:val="continue"/>
            <w:vAlign w:val="center"/>
          </w:tcPr>
          <w:p w14:paraId="04DD025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77" w:type="pct"/>
            <w:gridSpan w:val="2"/>
            <w:vAlign w:val="center"/>
          </w:tcPr>
          <w:p w14:paraId="7077C35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492C1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vAlign w:val="center"/>
          </w:tcPr>
          <w:p w14:paraId="407FD53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拟 制 人</w:t>
            </w:r>
          </w:p>
        </w:tc>
        <w:tc>
          <w:tcPr>
            <w:tcW w:w="762" w:type="pct"/>
            <w:vAlign w:val="center"/>
          </w:tcPr>
          <w:p w14:paraId="42F565F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81" w:type="pct"/>
            <w:vMerge w:val="continue"/>
            <w:vAlign w:val="center"/>
          </w:tcPr>
          <w:p w14:paraId="65F085A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80" w:type="pct"/>
            <w:vAlign w:val="center"/>
          </w:tcPr>
          <w:p w14:paraId="76E7566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版本/修订</w:t>
            </w:r>
          </w:p>
        </w:tc>
        <w:tc>
          <w:tcPr>
            <w:tcW w:w="1196" w:type="pct"/>
            <w:vAlign w:val="center"/>
          </w:tcPr>
          <w:p w14:paraId="3380A183">
            <w:pPr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A/A</w:t>
            </w:r>
            <w:r>
              <w:rPr>
                <w:szCs w:val="21"/>
                <w:vertAlign w:val="subscript"/>
              </w:rPr>
              <w:t>0</w:t>
            </w:r>
          </w:p>
        </w:tc>
      </w:tr>
      <w:tr w14:paraId="3574B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vAlign w:val="center"/>
          </w:tcPr>
          <w:p w14:paraId="17FF58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审 核 人</w:t>
            </w:r>
          </w:p>
        </w:tc>
        <w:tc>
          <w:tcPr>
            <w:tcW w:w="762" w:type="pct"/>
            <w:vAlign w:val="center"/>
          </w:tcPr>
          <w:p w14:paraId="6DE1D33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81" w:type="pct"/>
            <w:vMerge w:val="continue"/>
            <w:vAlign w:val="center"/>
          </w:tcPr>
          <w:p w14:paraId="1039AB3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80" w:type="pct"/>
            <w:vAlign w:val="center"/>
          </w:tcPr>
          <w:p w14:paraId="1E5E609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制作份数</w:t>
            </w:r>
          </w:p>
        </w:tc>
        <w:tc>
          <w:tcPr>
            <w:tcW w:w="1196" w:type="pct"/>
            <w:vAlign w:val="center"/>
          </w:tcPr>
          <w:p w14:paraId="00E77A04">
            <w:pPr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14:paraId="3A95C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vAlign w:val="center"/>
          </w:tcPr>
          <w:p w14:paraId="054CC48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批 准 人</w:t>
            </w:r>
          </w:p>
        </w:tc>
        <w:tc>
          <w:tcPr>
            <w:tcW w:w="762" w:type="pct"/>
            <w:vAlign w:val="center"/>
          </w:tcPr>
          <w:p w14:paraId="67956A8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81" w:type="pct"/>
            <w:vMerge w:val="continue"/>
            <w:vAlign w:val="center"/>
          </w:tcPr>
          <w:p w14:paraId="0DA8C83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80" w:type="pct"/>
            <w:vAlign w:val="center"/>
          </w:tcPr>
          <w:p w14:paraId="2A986DE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生效日期</w:t>
            </w:r>
          </w:p>
        </w:tc>
        <w:tc>
          <w:tcPr>
            <w:tcW w:w="1196" w:type="pct"/>
            <w:vAlign w:val="center"/>
          </w:tcPr>
          <w:p w14:paraId="696D2367">
            <w:pPr>
              <w:spacing w:line="360" w:lineRule="auto"/>
              <w:jc w:val="center"/>
            </w:pPr>
            <w:bookmarkStart w:id="0" w:name="OLE_LINK2"/>
            <w:bookmarkStart w:id="1" w:name="OLE_LINK1"/>
            <w:r>
              <w:t>2018年10月26日</w:t>
            </w:r>
            <w:bookmarkEnd w:id="0"/>
            <w:bookmarkEnd w:id="1"/>
          </w:p>
        </w:tc>
      </w:tr>
      <w:tr w14:paraId="46E7A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vAlign w:val="center"/>
          </w:tcPr>
          <w:p w14:paraId="34A879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发放部门</w:t>
            </w:r>
          </w:p>
        </w:tc>
        <w:tc>
          <w:tcPr>
            <w:tcW w:w="4220" w:type="pct"/>
            <w:gridSpan w:val="4"/>
            <w:vAlign w:val="center"/>
          </w:tcPr>
          <w:p w14:paraId="1B2D70F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A1EA911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目的</w:t>
      </w:r>
    </w:p>
    <w:p w14:paraId="0AC4A799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建立软件部署管理制度以指导软件</w:t>
      </w:r>
      <w:r>
        <w:rPr>
          <w:rFonts w:ascii="宋体" w:hAnsi="宋体"/>
          <w:sz w:val="24"/>
        </w:rPr>
        <w:t>交付、安装、设置、配置、用户培训等活动</w:t>
      </w:r>
      <w:r>
        <w:rPr>
          <w:rFonts w:hint="eastAsia" w:ascii="宋体" w:hAnsi="宋体"/>
          <w:sz w:val="24"/>
        </w:rPr>
        <w:t>过程。</w:t>
      </w:r>
    </w:p>
    <w:p w14:paraId="18791362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范围</w:t>
      </w:r>
    </w:p>
    <w:p w14:paraId="57C5B42B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公司软件产品对客户</w:t>
      </w:r>
      <w:r>
        <w:rPr>
          <w:rFonts w:ascii="宋体" w:hAnsi="宋体"/>
          <w:sz w:val="24"/>
        </w:rPr>
        <w:t>交付、安装、设置、配置、用户培训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过程</w:t>
      </w:r>
      <w:r>
        <w:rPr>
          <w:rFonts w:hint="eastAsia" w:ascii="宋体" w:hAnsi="宋体"/>
          <w:sz w:val="24"/>
        </w:rPr>
        <w:t>。</w:t>
      </w:r>
    </w:p>
    <w:p w14:paraId="5E2B86F3">
      <w:pPr>
        <w:numPr>
          <w:ilvl w:val="0"/>
          <w:numId w:val="1"/>
        </w:numPr>
        <w:tabs>
          <w:tab w:val="left" w:pos="6479"/>
        </w:tabs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职责</w:t>
      </w:r>
    </w:p>
    <w:p w14:paraId="6B6282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销售市场部负责与客户沟通确定交付的时间、方式。</w:t>
      </w:r>
    </w:p>
    <w:p w14:paraId="284DAA71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I</w:t>
      </w:r>
      <w:r>
        <w:rPr>
          <w:rFonts w:ascii="宋体" w:hAnsi="宋体"/>
          <w:sz w:val="24"/>
        </w:rPr>
        <w:t>T部协助完成软件的交付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安装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设置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调试</w:t>
      </w:r>
      <w:r>
        <w:rPr>
          <w:rFonts w:hint="eastAsia" w:ascii="宋体" w:hAnsi="宋体"/>
          <w:sz w:val="24"/>
        </w:rPr>
        <w:t>以及客户使用培训过程。</w:t>
      </w:r>
    </w:p>
    <w:p w14:paraId="1B6CFE8E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程序</w:t>
      </w:r>
    </w:p>
    <w:p w14:paraId="0426CCD9">
      <w:pPr>
        <w:pStyle w:val="16"/>
        <w:numPr>
          <w:ilvl w:val="1"/>
          <w:numId w:val="3"/>
        </w:num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软件的交付：</w:t>
      </w:r>
    </w:p>
    <w:p w14:paraId="4834D5AE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软件交付过程由销售人员、客户方、I</w:t>
      </w:r>
      <w:r>
        <w:rPr>
          <w:rFonts w:ascii="宋体" w:hAnsi="宋体"/>
          <w:sz w:val="24"/>
        </w:rPr>
        <w:t>T工程师三方共同完成</w:t>
      </w:r>
      <w:r>
        <w:rPr>
          <w:rFonts w:hint="eastAsia" w:ascii="宋体" w:hAnsi="宋体"/>
          <w:sz w:val="24"/>
        </w:rPr>
        <w:t>。</w:t>
      </w:r>
    </w:p>
    <w:p w14:paraId="3D532EC7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交付过程填写软件产品交付清单，查看交付产品及附件，并由客户方、销售人员、I</w:t>
      </w:r>
      <w:r>
        <w:rPr>
          <w:rFonts w:ascii="宋体" w:hAnsi="宋体"/>
          <w:sz w:val="24"/>
        </w:rPr>
        <w:t>T工程师签字确认方可完成产品交付</w:t>
      </w:r>
      <w:r>
        <w:rPr>
          <w:rFonts w:hint="eastAsia" w:ascii="宋体" w:hAnsi="宋体"/>
          <w:sz w:val="24"/>
        </w:rPr>
        <w:t>。具体交付过程如下：</w:t>
      </w:r>
    </w:p>
    <w:p w14:paraId="24EA6309">
      <w:pPr>
        <w:pStyle w:val="16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查看软件产品包装标识是否完整。</w:t>
      </w:r>
    </w:p>
    <w:p w14:paraId="33D246B2">
      <w:pPr>
        <w:pStyle w:val="16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核对交付清单内容与实物是否相符</w:t>
      </w:r>
      <w:r>
        <w:rPr>
          <w:rFonts w:hint="eastAsia" w:ascii="宋体" w:hAnsi="宋体"/>
          <w:sz w:val="24"/>
        </w:rPr>
        <w:t>。</w:t>
      </w:r>
    </w:p>
    <w:p w14:paraId="4C938AB8">
      <w:pPr>
        <w:pStyle w:val="16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核对软件名称、版本等信息，确保交付正确。</w:t>
      </w:r>
    </w:p>
    <w:p w14:paraId="4A9F3138">
      <w:pPr>
        <w:pStyle w:val="16"/>
        <w:numPr>
          <w:ilvl w:val="1"/>
          <w:numId w:val="3"/>
        </w:num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软件安装</w:t>
      </w:r>
    </w:p>
    <w:p w14:paraId="467CEF06">
      <w:pPr>
        <w:pStyle w:val="16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安装前需确认软件运行环境是否满足要求。确认内容包括：服务器、客户端，主机、硬盘、内存条件是否满足要求。</w:t>
      </w:r>
    </w:p>
    <w:p w14:paraId="2FE819F3">
      <w:pPr>
        <w:pStyle w:val="16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软件</w:t>
      </w:r>
      <w:r>
        <w:rPr>
          <w:rFonts w:ascii="宋体" w:hAnsi="宋体"/>
          <w:sz w:val="24"/>
        </w:rPr>
        <w:t>安装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根据软件说明书进行操作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安装过程由</w:t>
      </w:r>
      <w:r>
        <w:rPr>
          <w:rFonts w:hint="eastAsia" w:ascii="宋体" w:hAnsi="宋体"/>
          <w:sz w:val="24"/>
        </w:rPr>
        <w:t>I</w:t>
      </w:r>
      <w:r>
        <w:rPr>
          <w:rFonts w:ascii="宋体" w:hAnsi="宋体"/>
          <w:sz w:val="24"/>
        </w:rPr>
        <w:t>T工程师全权负责</w:t>
      </w:r>
      <w:r>
        <w:rPr>
          <w:rFonts w:hint="eastAsia" w:ascii="宋体" w:hAnsi="宋体"/>
          <w:sz w:val="24"/>
        </w:rPr>
        <w:t>。</w:t>
      </w:r>
    </w:p>
    <w:p w14:paraId="1861F11D">
      <w:pPr>
        <w:pStyle w:val="16"/>
        <w:numPr>
          <w:ilvl w:val="1"/>
          <w:numId w:val="3"/>
        </w:num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软件的设置与配置</w:t>
      </w:r>
    </w:p>
    <w:p w14:paraId="0B5300A4">
      <w:pPr>
        <w:pStyle w:val="16"/>
        <w:numPr>
          <w:ilvl w:val="0"/>
          <w:numId w:val="7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根据客户需求对客户方提出的软件使用人员进行权限设置。</w:t>
      </w:r>
    </w:p>
    <w:p w14:paraId="444B58B3">
      <w:pPr>
        <w:pStyle w:val="16"/>
        <w:numPr>
          <w:ilvl w:val="0"/>
          <w:numId w:val="7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</w:t>
      </w:r>
      <w:r>
        <w:rPr>
          <w:rFonts w:ascii="宋体" w:hAnsi="宋体"/>
          <w:sz w:val="24"/>
        </w:rPr>
        <w:t>客户方使用的模块进行设置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确保模块功能满足客户使用需求</w:t>
      </w:r>
      <w:r>
        <w:rPr>
          <w:rFonts w:hint="eastAsia" w:ascii="宋体" w:hAnsi="宋体"/>
          <w:sz w:val="24"/>
        </w:rPr>
        <w:t>。</w:t>
      </w:r>
    </w:p>
    <w:p w14:paraId="0452E5FA">
      <w:pPr>
        <w:pStyle w:val="16"/>
        <w:numPr>
          <w:ilvl w:val="0"/>
          <w:numId w:val="7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</w:t>
      </w:r>
      <w:r>
        <w:rPr>
          <w:rFonts w:ascii="宋体" w:hAnsi="宋体"/>
          <w:sz w:val="24"/>
        </w:rPr>
        <w:t>客户方不使用模块进行锁定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避免客户误操作或软件运行过大影响运行速度</w:t>
      </w:r>
      <w:r>
        <w:rPr>
          <w:rFonts w:hint="eastAsia" w:ascii="宋体" w:hAnsi="宋体"/>
          <w:sz w:val="24"/>
        </w:rPr>
        <w:t>。</w:t>
      </w:r>
    </w:p>
    <w:p w14:paraId="3ABEE0D7">
      <w:pPr>
        <w:pStyle w:val="16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软件</w:t>
      </w:r>
      <w:r>
        <w:rPr>
          <w:rFonts w:ascii="宋体" w:hAnsi="宋体"/>
          <w:sz w:val="24"/>
        </w:rPr>
        <w:t>验证调试</w:t>
      </w:r>
    </w:p>
    <w:p w14:paraId="3D9D4859">
      <w:pPr>
        <w:spacing w:line="360" w:lineRule="auto"/>
        <w:ind w:left="28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软件安装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设置完成后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由</w:t>
      </w:r>
      <w:r>
        <w:rPr>
          <w:rFonts w:hint="eastAsia" w:ascii="宋体" w:hAnsi="宋体"/>
          <w:sz w:val="24"/>
        </w:rPr>
        <w:t>I</w:t>
      </w:r>
      <w:r>
        <w:rPr>
          <w:rFonts w:ascii="宋体" w:hAnsi="宋体"/>
          <w:sz w:val="24"/>
        </w:rPr>
        <w:t>T工程师对软件的运行过程及性能进行验证和调试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保证软件各项功能运行正常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能够按客户需求正常使用</w:t>
      </w:r>
      <w:r>
        <w:rPr>
          <w:rFonts w:hint="eastAsia" w:ascii="宋体" w:hAnsi="宋体"/>
          <w:sz w:val="24"/>
        </w:rPr>
        <w:t>。</w:t>
      </w:r>
    </w:p>
    <w:p w14:paraId="2D92F573">
      <w:pPr>
        <w:pStyle w:val="16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客户培训</w:t>
      </w:r>
    </w:p>
    <w:p w14:paraId="7E9E4D60">
      <w:pPr>
        <w:pStyle w:val="16"/>
        <w:numPr>
          <w:ilvl w:val="0"/>
          <w:numId w:val="9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组织客户方各级使用人员进行软件使用、设置的培训。</w:t>
      </w:r>
    </w:p>
    <w:p w14:paraId="4E4D7337">
      <w:pPr>
        <w:pStyle w:val="16"/>
        <w:numPr>
          <w:ilvl w:val="0"/>
          <w:numId w:val="9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培训过程需形成培训记录</w:t>
      </w:r>
      <w:r>
        <w:rPr>
          <w:rFonts w:hint="eastAsia" w:ascii="宋体" w:hAnsi="宋体"/>
          <w:sz w:val="24"/>
        </w:rPr>
        <w:t>。</w:t>
      </w:r>
    </w:p>
    <w:p w14:paraId="2E69DE4E">
      <w:pPr>
        <w:pStyle w:val="16"/>
        <w:numPr>
          <w:ilvl w:val="0"/>
          <w:numId w:val="9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客户方保留培训资料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以便后期自学</w:t>
      </w:r>
      <w:r>
        <w:rPr>
          <w:rFonts w:hint="eastAsia" w:ascii="宋体" w:hAnsi="宋体"/>
          <w:sz w:val="24"/>
        </w:rPr>
        <w:t>，</w:t>
      </w:r>
    </w:p>
    <w:p w14:paraId="113A4FF7">
      <w:pPr>
        <w:pStyle w:val="16"/>
        <w:numPr>
          <w:ilvl w:val="0"/>
          <w:numId w:val="9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培训资料应包括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使用手册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培训文档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教学视频</w:t>
      </w:r>
      <w:r>
        <w:rPr>
          <w:rFonts w:hint="eastAsia" w:ascii="宋体" w:hAnsi="宋体"/>
          <w:sz w:val="24"/>
        </w:rPr>
        <w:t>。</w:t>
      </w:r>
    </w:p>
    <w:p w14:paraId="2D9440B7">
      <w:pPr>
        <w:pStyle w:val="16"/>
        <w:numPr>
          <w:ilvl w:val="0"/>
          <w:numId w:val="9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I</w:t>
      </w:r>
      <w:r>
        <w:rPr>
          <w:rFonts w:ascii="宋体" w:hAnsi="宋体"/>
          <w:sz w:val="24"/>
        </w:rPr>
        <w:t>T工程师在完成培训工作后填写售后服务单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并经客户方签字确认后交公司归档</w:t>
      </w:r>
      <w:r>
        <w:rPr>
          <w:rFonts w:hint="eastAsia" w:ascii="宋体" w:hAnsi="宋体"/>
          <w:sz w:val="24"/>
        </w:rPr>
        <w:t>。</w:t>
      </w:r>
    </w:p>
    <w:p w14:paraId="0A91E277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相关文件</w:t>
      </w:r>
    </w:p>
    <w:p w14:paraId="5267A734">
      <w:pPr>
        <w:spacing w:line="360" w:lineRule="auto"/>
        <w:rPr>
          <w:rFonts w:ascii="宋体" w:hAnsi="宋体"/>
          <w:b/>
          <w:sz w:val="24"/>
        </w:rPr>
      </w:pPr>
    </w:p>
    <w:p w14:paraId="3F2B9CAE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相关记录</w:t>
      </w:r>
    </w:p>
    <w:p w14:paraId="7BA5A65E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《培训记录》                          </w:t>
      </w:r>
      <w:r>
        <w:rPr>
          <w:rFonts w:ascii="宋体" w:hAnsi="宋体"/>
          <w:sz w:val="24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851" w:right="1134" w:bottom="851" w:left="1134" w:header="482" w:footer="48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19117">
    <w:pPr>
      <w:pStyle w:val="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D0A3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F6A8EF7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58BE1">
    <w:pPr>
      <w:pBdr>
        <w:bottom w:val="single" w:color="auto" w:sz="4" w:space="1"/>
      </w:pBdr>
      <w:ind w:right="220"/>
      <w:rPr>
        <w:rFonts w:ascii="宋体" w:hAnsi="宋体"/>
        <w:b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DEB11"/>
    <w:multiLevelType w:val="singleLevel"/>
    <w:tmpl w:val="A91DEB1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2CFD3246"/>
    <w:multiLevelType w:val="multilevel"/>
    <w:tmpl w:val="2CFD3246"/>
    <w:lvl w:ilvl="0" w:tentative="0">
      <w:start w:val="1"/>
      <w:numFmt w:val="decimal"/>
      <w:lvlText w:val="4.1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2">
    <w:nsid w:val="313E5915"/>
    <w:multiLevelType w:val="multilevel"/>
    <w:tmpl w:val="313E5915"/>
    <w:lvl w:ilvl="0" w:tentative="0">
      <w:start w:val="1"/>
      <w:numFmt w:val="decimal"/>
      <w:lvlText w:val="3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5C33907"/>
    <w:multiLevelType w:val="multilevel"/>
    <w:tmpl w:val="35C33907"/>
    <w:lvl w:ilvl="0" w:tentative="0">
      <w:start w:val="1"/>
      <w:numFmt w:val="decimal"/>
      <w:lvlText w:val="4.1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4">
    <w:nsid w:val="45494658"/>
    <w:multiLevelType w:val="multilevel"/>
    <w:tmpl w:val="45494658"/>
    <w:lvl w:ilvl="0" w:tentative="0">
      <w:start w:val="1"/>
      <w:numFmt w:val="decimal"/>
      <w:lvlText w:val="4.3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5">
    <w:nsid w:val="4C9C3E1A"/>
    <w:multiLevelType w:val="multilevel"/>
    <w:tmpl w:val="4C9C3E1A"/>
    <w:lvl w:ilvl="0" w:tentative="0">
      <w:start w:val="4"/>
      <w:numFmt w:val="decimal"/>
      <w:lvlText w:val="4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6">
    <w:nsid w:val="511F5BCD"/>
    <w:multiLevelType w:val="multilevel"/>
    <w:tmpl w:val="511F5BCD"/>
    <w:lvl w:ilvl="0" w:tentative="0">
      <w:start w:val="4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56F53FE8"/>
    <w:multiLevelType w:val="multilevel"/>
    <w:tmpl w:val="56F53FE8"/>
    <w:lvl w:ilvl="0" w:tentative="0">
      <w:start w:val="1"/>
      <w:numFmt w:val="decimal"/>
      <w:lvlText w:val="4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8">
    <w:nsid w:val="61B63E2A"/>
    <w:multiLevelType w:val="multilevel"/>
    <w:tmpl w:val="61B63E2A"/>
    <w:lvl w:ilvl="0" w:tentative="0">
      <w:start w:val="1"/>
      <w:numFmt w:val="decimal"/>
      <w:lvlText w:val="4.5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6"/>
    <w:lvlOverride w:ilvl="0">
      <w:lvl w:ilvl="0" w:tentative="1">
        <w:start w:val="4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69"/>
    <w:rsid w:val="00006D0F"/>
    <w:rsid w:val="00011E22"/>
    <w:rsid w:val="00054BC9"/>
    <w:rsid w:val="00064AD0"/>
    <w:rsid w:val="00094DD7"/>
    <w:rsid w:val="000957A0"/>
    <w:rsid w:val="000A01DE"/>
    <w:rsid w:val="000A3D94"/>
    <w:rsid w:val="000C1A44"/>
    <w:rsid w:val="00106B60"/>
    <w:rsid w:val="00106C3D"/>
    <w:rsid w:val="00114335"/>
    <w:rsid w:val="00143DE6"/>
    <w:rsid w:val="00146ED2"/>
    <w:rsid w:val="001646E6"/>
    <w:rsid w:val="00177EE8"/>
    <w:rsid w:val="001818ED"/>
    <w:rsid w:val="00197DAD"/>
    <w:rsid w:val="001B5D3D"/>
    <w:rsid w:val="001C4809"/>
    <w:rsid w:val="001C79E8"/>
    <w:rsid w:val="001C7B96"/>
    <w:rsid w:val="001D2D52"/>
    <w:rsid w:val="002019F0"/>
    <w:rsid w:val="00203F13"/>
    <w:rsid w:val="00221B8E"/>
    <w:rsid w:val="00240DFE"/>
    <w:rsid w:val="00245450"/>
    <w:rsid w:val="0024786A"/>
    <w:rsid w:val="00250DBA"/>
    <w:rsid w:val="00273CA6"/>
    <w:rsid w:val="002768D4"/>
    <w:rsid w:val="00284B99"/>
    <w:rsid w:val="0029455A"/>
    <w:rsid w:val="00296B6F"/>
    <w:rsid w:val="002A16C7"/>
    <w:rsid w:val="0030309C"/>
    <w:rsid w:val="003107F3"/>
    <w:rsid w:val="00330BCC"/>
    <w:rsid w:val="00360B0A"/>
    <w:rsid w:val="00383E14"/>
    <w:rsid w:val="00384B1B"/>
    <w:rsid w:val="003A322B"/>
    <w:rsid w:val="003B08EC"/>
    <w:rsid w:val="003B55EF"/>
    <w:rsid w:val="003C082C"/>
    <w:rsid w:val="003F5F47"/>
    <w:rsid w:val="00407AAD"/>
    <w:rsid w:val="004167AD"/>
    <w:rsid w:val="004207CE"/>
    <w:rsid w:val="00440BDB"/>
    <w:rsid w:val="004470D0"/>
    <w:rsid w:val="00453A4B"/>
    <w:rsid w:val="00461B44"/>
    <w:rsid w:val="00470372"/>
    <w:rsid w:val="00472C66"/>
    <w:rsid w:val="00474989"/>
    <w:rsid w:val="004964E2"/>
    <w:rsid w:val="004A2626"/>
    <w:rsid w:val="004A7B06"/>
    <w:rsid w:val="004E232E"/>
    <w:rsid w:val="004F5864"/>
    <w:rsid w:val="005060D5"/>
    <w:rsid w:val="005119ED"/>
    <w:rsid w:val="0052540E"/>
    <w:rsid w:val="00531644"/>
    <w:rsid w:val="00554810"/>
    <w:rsid w:val="0056392B"/>
    <w:rsid w:val="00582DBA"/>
    <w:rsid w:val="00583D0F"/>
    <w:rsid w:val="00590501"/>
    <w:rsid w:val="00595BD3"/>
    <w:rsid w:val="00595D9D"/>
    <w:rsid w:val="00596986"/>
    <w:rsid w:val="005B3E7F"/>
    <w:rsid w:val="005C289E"/>
    <w:rsid w:val="005C4F05"/>
    <w:rsid w:val="005F001A"/>
    <w:rsid w:val="00604D1C"/>
    <w:rsid w:val="00626DCC"/>
    <w:rsid w:val="00687D20"/>
    <w:rsid w:val="006A3500"/>
    <w:rsid w:val="006A44F5"/>
    <w:rsid w:val="006C1125"/>
    <w:rsid w:val="006E495F"/>
    <w:rsid w:val="006F7BF6"/>
    <w:rsid w:val="00716C01"/>
    <w:rsid w:val="0072780E"/>
    <w:rsid w:val="00737DE7"/>
    <w:rsid w:val="00741B22"/>
    <w:rsid w:val="00746ADF"/>
    <w:rsid w:val="007645F8"/>
    <w:rsid w:val="00781F60"/>
    <w:rsid w:val="00785B98"/>
    <w:rsid w:val="00795959"/>
    <w:rsid w:val="00797E36"/>
    <w:rsid w:val="007A6BB7"/>
    <w:rsid w:val="007B11D5"/>
    <w:rsid w:val="007B308F"/>
    <w:rsid w:val="007D54EE"/>
    <w:rsid w:val="007F230B"/>
    <w:rsid w:val="007F4CEB"/>
    <w:rsid w:val="007F70E6"/>
    <w:rsid w:val="00803AF0"/>
    <w:rsid w:val="00822772"/>
    <w:rsid w:val="00833350"/>
    <w:rsid w:val="00842026"/>
    <w:rsid w:val="00847E7C"/>
    <w:rsid w:val="00862D13"/>
    <w:rsid w:val="008657B7"/>
    <w:rsid w:val="00871805"/>
    <w:rsid w:val="00873D17"/>
    <w:rsid w:val="00885EF8"/>
    <w:rsid w:val="008A52EE"/>
    <w:rsid w:val="008B273B"/>
    <w:rsid w:val="008B7789"/>
    <w:rsid w:val="008C1A7B"/>
    <w:rsid w:val="008D1E37"/>
    <w:rsid w:val="008E63AD"/>
    <w:rsid w:val="008E6588"/>
    <w:rsid w:val="008F32F0"/>
    <w:rsid w:val="00901692"/>
    <w:rsid w:val="0091686C"/>
    <w:rsid w:val="009309FD"/>
    <w:rsid w:val="00950CB7"/>
    <w:rsid w:val="00955B50"/>
    <w:rsid w:val="0097174A"/>
    <w:rsid w:val="00987365"/>
    <w:rsid w:val="009930F8"/>
    <w:rsid w:val="0099420F"/>
    <w:rsid w:val="00995051"/>
    <w:rsid w:val="009A0CAB"/>
    <w:rsid w:val="009B354F"/>
    <w:rsid w:val="009C0EFF"/>
    <w:rsid w:val="009C2F45"/>
    <w:rsid w:val="009C7C26"/>
    <w:rsid w:val="009D769D"/>
    <w:rsid w:val="00A257EE"/>
    <w:rsid w:val="00A400C4"/>
    <w:rsid w:val="00A40A2B"/>
    <w:rsid w:val="00A4440D"/>
    <w:rsid w:val="00A51C73"/>
    <w:rsid w:val="00A678A6"/>
    <w:rsid w:val="00A9512E"/>
    <w:rsid w:val="00A95E0F"/>
    <w:rsid w:val="00AA17DD"/>
    <w:rsid w:val="00AB0A23"/>
    <w:rsid w:val="00AB5CFB"/>
    <w:rsid w:val="00AD5641"/>
    <w:rsid w:val="00AE3169"/>
    <w:rsid w:val="00AF4540"/>
    <w:rsid w:val="00B03012"/>
    <w:rsid w:val="00B07A8C"/>
    <w:rsid w:val="00B113CD"/>
    <w:rsid w:val="00B264A7"/>
    <w:rsid w:val="00B50101"/>
    <w:rsid w:val="00B84E40"/>
    <w:rsid w:val="00BA1D36"/>
    <w:rsid w:val="00BA4820"/>
    <w:rsid w:val="00BA5BA3"/>
    <w:rsid w:val="00BC3177"/>
    <w:rsid w:val="00BC7958"/>
    <w:rsid w:val="00BD447E"/>
    <w:rsid w:val="00BF0826"/>
    <w:rsid w:val="00C042E4"/>
    <w:rsid w:val="00C15F04"/>
    <w:rsid w:val="00C202BB"/>
    <w:rsid w:val="00C30341"/>
    <w:rsid w:val="00C342A8"/>
    <w:rsid w:val="00C40988"/>
    <w:rsid w:val="00C415BC"/>
    <w:rsid w:val="00C46051"/>
    <w:rsid w:val="00C632F0"/>
    <w:rsid w:val="00C73018"/>
    <w:rsid w:val="00C73F27"/>
    <w:rsid w:val="00C83F91"/>
    <w:rsid w:val="00C86DF1"/>
    <w:rsid w:val="00CA3C8F"/>
    <w:rsid w:val="00CA63EC"/>
    <w:rsid w:val="00CB111D"/>
    <w:rsid w:val="00CB5007"/>
    <w:rsid w:val="00CC6A4D"/>
    <w:rsid w:val="00CD5216"/>
    <w:rsid w:val="00CD53FC"/>
    <w:rsid w:val="00CE5CAE"/>
    <w:rsid w:val="00CF1282"/>
    <w:rsid w:val="00CF4A2D"/>
    <w:rsid w:val="00CF5AC7"/>
    <w:rsid w:val="00CF6D04"/>
    <w:rsid w:val="00D05713"/>
    <w:rsid w:val="00D24A95"/>
    <w:rsid w:val="00D25DE4"/>
    <w:rsid w:val="00D27FDC"/>
    <w:rsid w:val="00D41FEC"/>
    <w:rsid w:val="00D46234"/>
    <w:rsid w:val="00D5085E"/>
    <w:rsid w:val="00D56D30"/>
    <w:rsid w:val="00D61A3E"/>
    <w:rsid w:val="00D620F8"/>
    <w:rsid w:val="00D87F81"/>
    <w:rsid w:val="00DA0533"/>
    <w:rsid w:val="00DA58E7"/>
    <w:rsid w:val="00DB0687"/>
    <w:rsid w:val="00DB4553"/>
    <w:rsid w:val="00DC173F"/>
    <w:rsid w:val="00DD1621"/>
    <w:rsid w:val="00DD4AB9"/>
    <w:rsid w:val="00E125FE"/>
    <w:rsid w:val="00E23C88"/>
    <w:rsid w:val="00E31736"/>
    <w:rsid w:val="00E53CA9"/>
    <w:rsid w:val="00E67EBF"/>
    <w:rsid w:val="00E67FA5"/>
    <w:rsid w:val="00E87217"/>
    <w:rsid w:val="00E932B5"/>
    <w:rsid w:val="00EB0193"/>
    <w:rsid w:val="00EB6104"/>
    <w:rsid w:val="00EC38C6"/>
    <w:rsid w:val="00EC4A55"/>
    <w:rsid w:val="00ED6503"/>
    <w:rsid w:val="00EE087E"/>
    <w:rsid w:val="00EE440F"/>
    <w:rsid w:val="00F049F1"/>
    <w:rsid w:val="00F04A57"/>
    <w:rsid w:val="00F2042E"/>
    <w:rsid w:val="00F34B5F"/>
    <w:rsid w:val="00F4315F"/>
    <w:rsid w:val="00F5795A"/>
    <w:rsid w:val="00F64B06"/>
    <w:rsid w:val="00F86BCD"/>
    <w:rsid w:val="00FA0854"/>
    <w:rsid w:val="00FA745B"/>
    <w:rsid w:val="00FB6BC0"/>
    <w:rsid w:val="00FD547E"/>
    <w:rsid w:val="00FE2D9C"/>
    <w:rsid w:val="00FE4016"/>
    <w:rsid w:val="00FF61A5"/>
    <w:rsid w:val="0C05491E"/>
    <w:rsid w:val="386B2BA6"/>
    <w:rsid w:val="3CD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ody Text Indent 2"/>
    <w:basedOn w:val="1"/>
    <w:uiPriority w:val="0"/>
    <w:pPr>
      <w:widowControl/>
      <w:ind w:left="1400"/>
      <w:jc w:val="left"/>
    </w:pPr>
    <w:rPr>
      <w:rFonts w:ascii="宋体"/>
      <w:kern w:val="0"/>
      <w:szCs w:val="20"/>
      <w:lang w:eastAsia="en-US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widowControl/>
      <w:ind w:left="1500"/>
      <w:jc w:val="left"/>
    </w:pPr>
    <w:rPr>
      <w:rFonts w:ascii="宋体"/>
      <w:kern w:val="0"/>
      <w:szCs w:val="20"/>
      <w:lang w:eastAsia="en-US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t31"/>
    <w:qFormat/>
    <w:uiPriority w:val="0"/>
    <w:rPr>
      <w:color w:val="000000"/>
      <w:sz w:val="26"/>
      <w:szCs w:val="26"/>
    </w:rPr>
  </w:style>
  <w:style w:type="character" w:customStyle="1" w:styleId="15">
    <w:name w:val="页脚 Char"/>
    <w:link w:val="6"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jxy</Company>
  <Pages>2</Pages>
  <Words>704</Words>
  <Characters>832</Characters>
  <Lines>5</Lines>
  <Paragraphs>1</Paragraphs>
  <TotalTime>180</TotalTime>
  <ScaleCrop>false</ScaleCrop>
  <LinksUpToDate>false</LinksUpToDate>
  <CharactersWithSpaces>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2020-12-04T01:57:00Z</dcterms:created>
  <dc:creator>guosiyu</dc:creator>
  <cp:lastModifiedBy>太极箫客</cp:lastModifiedBy>
  <cp:lastPrinted>2020-02-14T06:28:00Z</cp:lastPrinted>
  <dcterms:modified xsi:type="dcterms:W3CDTF">2025-08-14T08:02:51Z</dcterms:modified>
  <dc:title>USCIZL-2018-24 设备档案管理制度 20201204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C78523AB03A24B22AEE59BB0517ECE12_12</vt:lpwstr>
  </property>
</Properties>
</file>