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B757B">
      <w:pPr>
        <w:widowControl/>
        <w:shd w:val="clear" w:color="auto" w:fill="FFFFFF"/>
        <w:spacing w:before="336" w:after="336"/>
        <w:jc w:val="center"/>
        <w:rPr>
          <w:rFonts w:ascii="微软雅黑" w:hAnsi="微软雅黑" w:eastAsia="微软雅黑" w:cs="宋体"/>
          <w:b/>
          <w:bCs/>
          <w:color w:val="191B1F"/>
          <w:kern w:val="0"/>
          <w:sz w:val="36"/>
          <w:szCs w:val="36"/>
        </w:rPr>
      </w:pPr>
      <w:bookmarkStart w:id="2" w:name="_GoBack"/>
      <w:bookmarkEnd w:id="2"/>
      <w:r>
        <w:rPr>
          <w:rFonts w:hint="eastAsia" w:ascii="微软雅黑" w:hAnsi="微软雅黑" w:eastAsia="微软雅黑" w:cs="宋体"/>
          <w:b/>
          <w:bCs/>
          <w:color w:val="191B1F"/>
          <w:kern w:val="0"/>
          <w:sz w:val="36"/>
          <w:szCs w:val="36"/>
        </w:rPr>
        <w:t>软件版本号命名规则解读</w:t>
      </w:r>
    </w:p>
    <w:p w14:paraId="1C86BBAA">
      <w:pPr>
        <w:widowControl/>
        <w:shd w:val="clear" w:color="auto" w:fill="FFFFFF"/>
        <w:spacing w:before="336" w:after="336"/>
        <w:jc w:val="left"/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191B1F"/>
          <w:kern w:val="0"/>
          <w:sz w:val="27"/>
          <w:szCs w:val="27"/>
        </w:rPr>
        <w:t>[name].x.y.z-[state]</w:t>
      </w:r>
    </w:p>
    <w:p w14:paraId="77DA234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191B1F"/>
          <w:kern w:val="0"/>
          <w:sz w:val="27"/>
          <w:szCs w:val="27"/>
        </w:rPr>
        <w:t>name</w:t>
      </w:r>
      <w:r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  <w:t> 为可选段，一般为v，表示Version;</w:t>
      </w:r>
    </w:p>
    <w:p w14:paraId="06882F51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191B1F"/>
          <w:kern w:val="0"/>
          <w:sz w:val="27"/>
          <w:szCs w:val="27"/>
        </w:rPr>
        <w:t>x.y.z</w:t>
      </w:r>
      <w:r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  <w:t> 为各版本的序号，一般都会遵循</w:t>
      </w:r>
      <w:r>
        <w:rPr>
          <w:rFonts w:ascii="微软雅黑" w:hAnsi="微软雅黑" w:eastAsia="微软雅黑" w:cs="宋体"/>
          <w:color w:val="191B1F"/>
          <w:kern w:val="0"/>
          <w:sz w:val="27"/>
          <w:szCs w:val="27"/>
        </w:rPr>
        <w:fldChar w:fldCharType="begin"/>
      </w:r>
      <w:r>
        <w:rPr>
          <w:rFonts w:ascii="微软雅黑" w:hAnsi="微软雅黑" w:eastAsia="微软雅黑" w:cs="宋体"/>
          <w:color w:val="191B1F"/>
          <w:kern w:val="0"/>
          <w:sz w:val="27"/>
          <w:szCs w:val="27"/>
        </w:rPr>
        <w:instrText xml:space="preserve">HYPERLINK "https://link.zhihu.com/?target=https%3A//semver.org/lang/zh-CN/" \t "_blank"</w:instrText>
      </w:r>
      <w:r>
        <w:rPr>
          <w:rFonts w:ascii="微软雅黑" w:hAnsi="微软雅黑" w:eastAsia="微软雅黑" w:cs="宋体"/>
          <w:color w:val="191B1F"/>
          <w:kern w:val="0"/>
          <w:sz w:val="27"/>
          <w:szCs w:val="27"/>
        </w:rPr>
        <w:fldChar w:fldCharType="separate"/>
      </w:r>
      <w:r>
        <w:rPr>
          <w:rFonts w:hint="eastAsia" w:ascii="微软雅黑" w:hAnsi="微软雅黑" w:eastAsia="微软雅黑" w:cs="宋体"/>
          <w:color w:val="0000FF"/>
          <w:kern w:val="0"/>
          <w:sz w:val="27"/>
          <w:szCs w:val="27"/>
          <w:u w:val="single"/>
        </w:rPr>
        <w:t>语义化版本 2.0.0 | Semantic Versioning</w:t>
      </w:r>
      <w:r>
        <w:rPr>
          <w:rFonts w:ascii="微软雅黑" w:hAnsi="微软雅黑" w:eastAsia="微软雅黑" w:cs="宋体"/>
          <w:color w:val="191B1F"/>
          <w:kern w:val="0"/>
          <w:sz w:val="27"/>
          <w:szCs w:val="27"/>
        </w:rPr>
        <w:fldChar w:fldCharType="end"/>
      </w:r>
      <w:r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  <w:t>实际上基于此规范，name段不会出现；</w:t>
      </w:r>
    </w:p>
    <w:p w14:paraId="318BE5B5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191B1F"/>
          <w:kern w:val="0"/>
          <w:sz w:val="27"/>
          <w:szCs w:val="27"/>
        </w:rPr>
        <w:t>state</w:t>
      </w:r>
      <w:r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  <w:t> 可选段，用来表示当前软件的状态。例如：b 表示bate版，即测试版。</w:t>
      </w:r>
    </w:p>
    <w:p w14:paraId="5EF81BD5">
      <w:pPr>
        <w:widowControl/>
        <w:shd w:val="clear" w:color="auto" w:fill="FFFFFF"/>
        <w:spacing w:before="336" w:after="336"/>
        <w:jc w:val="left"/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191B1F"/>
          <w:kern w:val="0"/>
          <w:sz w:val="27"/>
          <w:szCs w:val="27"/>
        </w:rPr>
        <w:t>序号段核心规则</w:t>
      </w:r>
    </w:p>
    <w:p w14:paraId="6F50945D">
      <w:pPr>
        <w:widowControl/>
        <w:shd w:val="clear" w:color="auto" w:fill="FFFFFF"/>
        <w:spacing w:before="336" w:after="336"/>
        <w:jc w:val="left"/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  <w:t>序号段就是 x.y.z 这一段，x、y、z为非负整数。</w:t>
      </w:r>
    </w:p>
    <w:tbl>
      <w:tblPr>
        <w:tblStyle w:val="5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0"/>
        <w:gridCol w:w="7110"/>
      </w:tblGrid>
      <w:tr w14:paraId="474C81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0158B9C3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序号</w:t>
            </w:r>
          </w:p>
        </w:tc>
        <w:tc>
          <w:tcPr>
            <w:tcW w:w="7110" w:type="dxa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43DB18A0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说明</w:t>
            </w:r>
          </w:p>
        </w:tc>
      </w:tr>
      <w:tr w14:paraId="0275CB4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5D01929E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x</w:t>
            </w:r>
          </w:p>
        </w:tc>
        <w:tc>
          <w:tcPr>
            <w:tcW w:w="7110" w:type="dxa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20629EE0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主版本号(major)</w:t>
            </w:r>
            <w:bookmarkStart w:id="0" w:name="_Hlk170736939"/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无法向下兼容时，需要递增</w:t>
            </w:r>
            <w:bookmarkEnd w:id="0"/>
          </w:p>
        </w:tc>
      </w:tr>
      <w:tr w14:paraId="6DB5A0B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7C04E6DE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y</w:t>
            </w:r>
          </w:p>
        </w:tc>
        <w:tc>
          <w:tcPr>
            <w:tcW w:w="7110" w:type="dxa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6319BEB2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次版本号(minor)</w:t>
            </w:r>
            <w:bookmarkStart w:id="1" w:name="_Hlk170737001"/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新增新的特性时，需要递增</w:t>
            </w:r>
            <w:bookmarkEnd w:id="1"/>
          </w:p>
        </w:tc>
      </w:tr>
      <w:tr w14:paraId="254D58F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6BE41F9D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z</w:t>
            </w:r>
          </w:p>
        </w:tc>
        <w:tc>
          <w:tcPr>
            <w:tcW w:w="7110" w:type="dxa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299DC9A4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修订版本号(patch)修复问题时，需要递增</w:t>
            </w:r>
          </w:p>
        </w:tc>
      </w:tr>
    </w:tbl>
    <w:p w14:paraId="2359F084">
      <w:pPr>
        <w:widowControl/>
        <w:shd w:val="clear" w:color="auto" w:fill="FFFFFF"/>
        <w:spacing w:before="336" w:after="336"/>
        <w:jc w:val="left"/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191B1F"/>
          <w:kern w:val="0"/>
          <w:sz w:val="27"/>
          <w:szCs w:val="27"/>
        </w:rPr>
        <w:t>0.y.z</w:t>
      </w:r>
      <w:r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  <w:t> 表示当前软件处于研发阶段，软件并不稳定</w:t>
      </w:r>
    </w:p>
    <w:p w14:paraId="4C6CBF0F">
      <w:pPr>
        <w:widowControl/>
        <w:shd w:val="clear" w:color="auto" w:fill="FFFFFF"/>
        <w:spacing w:before="336" w:after="336"/>
        <w:jc w:val="left"/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191B1F"/>
          <w:kern w:val="0"/>
          <w:sz w:val="27"/>
          <w:szCs w:val="27"/>
        </w:rPr>
        <w:t>1.0.0</w:t>
      </w:r>
      <w:r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  <w:t> 表示当前软件为初始的稳定版，后续的更新都基于此版本</w:t>
      </w:r>
    </w:p>
    <w:p w14:paraId="02EA8AC1">
      <w:pPr>
        <w:widowControl/>
        <w:shd w:val="clear" w:color="auto" w:fill="FFFFFF"/>
        <w:spacing w:before="336" w:after="336"/>
        <w:jc w:val="left"/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  <w:t>对于系统基础的软件，一般在版本号中会标明适用的操作系统名称，例如上面截图中的Golang的版本命名。</w:t>
      </w:r>
    </w:p>
    <w:p w14:paraId="7AD9BB97">
      <w:pPr>
        <w:widowControl/>
        <w:shd w:val="clear" w:color="auto" w:fill="FFFFFF"/>
        <w:spacing w:before="336" w:after="336"/>
        <w:jc w:val="left"/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191B1F"/>
          <w:kern w:val="0"/>
          <w:sz w:val="27"/>
          <w:szCs w:val="27"/>
        </w:rPr>
        <w:t>版本状态段规则</w:t>
      </w:r>
    </w:p>
    <w:tbl>
      <w:tblPr>
        <w:tblStyle w:val="5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9"/>
        <w:gridCol w:w="2587"/>
        <w:gridCol w:w="4290"/>
      </w:tblGrid>
      <w:tr w14:paraId="49D334C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0DFE99E1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标识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7B620741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说明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7ABD437E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含义</w:t>
            </w:r>
          </w:p>
        </w:tc>
      </w:tr>
      <w:tr w14:paraId="7E0F9C5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469CA7CF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α 或 a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02DE9129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alpha 版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2F738705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内测版，Bug多</w:t>
            </w:r>
          </w:p>
        </w:tc>
      </w:tr>
      <w:tr w14:paraId="70ACF3E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37ED9810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β 或 b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30EF6B5D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beta 版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6BF6A88C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公测版，有缺陷</w:t>
            </w:r>
          </w:p>
        </w:tc>
      </w:tr>
      <w:tr w14:paraId="5A78085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3616A8AF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γ 或 g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1E521678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Gamma 版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4E34CBB7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成熟测试版，接近发行版</w:t>
            </w:r>
          </w:p>
        </w:tc>
      </w:tr>
      <w:tr w14:paraId="52D64B6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49E3E74A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rc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472CCFE2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ReleaseCandidate 版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1D2FEE51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预发布版，有时会进一步细分：rc1、rc2</w:t>
            </w:r>
          </w:p>
        </w:tc>
      </w:tr>
      <w:tr w14:paraId="2E094BE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02178E2E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Demo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5CB6336E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演示版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54DFF00F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演示用，不做升级</w:t>
            </w:r>
          </w:p>
        </w:tc>
      </w:tr>
      <w:tr w14:paraId="18A35C0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35B20907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SP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0A113427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SP1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510A7124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service pack,升级包</w:t>
            </w:r>
          </w:p>
        </w:tc>
      </w:tr>
      <w:tr w14:paraId="7D25B6E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4E0E4C3D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Trial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158F95E2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试用版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4075AAC9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试用版</w:t>
            </w:r>
          </w:p>
        </w:tc>
      </w:tr>
      <w:tr w14:paraId="72CA33A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2AE60273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Unregistered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54F8C37A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未注册版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66700705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没有注册的版本，功能上有限制，这个大家懂的</w:t>
            </w:r>
          </w:p>
        </w:tc>
      </w:tr>
      <w:tr w14:paraId="5F50E99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522BF8D6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Lite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7BF6170F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精简版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2ADF9B2D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只包含核心功能</w:t>
            </w:r>
          </w:p>
        </w:tc>
      </w:tr>
      <w:tr w14:paraId="508048B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3E1DE9F9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enhance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1CA5BE11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增强版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1D794607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增强版</w:t>
            </w:r>
          </w:p>
        </w:tc>
      </w:tr>
      <w:tr w14:paraId="5E49632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64719972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free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7518A0DF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免费版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4CE091E2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自由使用的版本</w:t>
            </w:r>
          </w:p>
        </w:tc>
      </w:tr>
      <w:tr w14:paraId="31687D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406D4654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release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3B2FCDB9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发行版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33F3F771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有时间限制</w:t>
            </w:r>
          </w:p>
        </w:tc>
      </w:tr>
      <w:tr w14:paraId="25720C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10A71E5E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upgrade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7644B012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升级版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44239E05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有功能增强或者修复了Bug</w:t>
            </w:r>
          </w:p>
        </w:tc>
      </w:tr>
      <w:tr w14:paraId="27D6AFC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23638AF2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Retail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3CD61C8A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零售版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7D119D91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单独发售</w:t>
            </w:r>
          </w:p>
        </w:tc>
      </w:tr>
      <w:tr w14:paraId="270A59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72230324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Cardware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443C7AB5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共享版</w:t>
            </w:r>
          </w:p>
        </w:tc>
        <w:tc>
          <w:tcPr>
            <w:tcW w:w="0" w:type="auto"/>
            <w:tcBorders>
              <w:top w:val="single" w:color="C4C7CE" w:sz="6" w:space="0"/>
              <w:left w:val="single" w:color="C4C7CE" w:sz="6" w:space="0"/>
              <w:bottom w:val="single" w:color="C4C7CE" w:sz="6" w:space="0"/>
              <w:right w:val="single" w:color="C4C7CE" w:sz="6" w:space="0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</w:tcPr>
          <w:p w14:paraId="5F3C4AB1">
            <w:pPr>
              <w:widowControl/>
              <w:spacing w:before="336" w:after="336" w:line="360" w:lineRule="atLeast"/>
              <w:jc w:val="left"/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191B1F"/>
                <w:kern w:val="0"/>
                <w:sz w:val="23"/>
                <w:szCs w:val="23"/>
              </w:rPr>
              <w:t>使用公用许可证</w:t>
            </w:r>
          </w:p>
        </w:tc>
      </w:tr>
    </w:tbl>
    <w:p w14:paraId="53162887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535861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535861"/>
          <w:kern w:val="0"/>
          <w:sz w:val="27"/>
          <w:szCs w:val="27"/>
        </w:rPr>
        <w:t>实际上大部分软件版本号命名都遵守上述规则。</w:t>
      </w:r>
    </w:p>
    <w:p w14:paraId="141DB324">
      <w:pPr>
        <w:widowControl/>
        <w:shd w:val="clear" w:color="auto" w:fill="FFFFFF"/>
        <w:spacing w:before="336" w:after="336"/>
        <w:jc w:val="left"/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191B1F"/>
          <w:kern w:val="0"/>
          <w:sz w:val="27"/>
          <w:szCs w:val="27"/>
        </w:rPr>
        <w:t>总结</w:t>
      </w:r>
    </w:p>
    <w:p w14:paraId="526E155D">
      <w:pPr>
        <w:widowControl/>
        <w:shd w:val="clear" w:color="auto" w:fill="FFFFFF"/>
        <w:spacing w:before="336" w:after="336"/>
        <w:jc w:val="left"/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  <w:t>软件版本号格式通常为：</w:t>
      </w:r>
      <w:r>
        <w:rPr>
          <w:rFonts w:hint="eastAsia" w:ascii="微软雅黑" w:hAnsi="微软雅黑" w:eastAsia="微软雅黑" w:cs="宋体"/>
          <w:b/>
          <w:bCs/>
          <w:color w:val="191B1F"/>
          <w:kern w:val="0"/>
          <w:sz w:val="27"/>
          <w:szCs w:val="27"/>
        </w:rPr>
        <w:t>x.y.z</w:t>
      </w:r>
    </w:p>
    <w:p w14:paraId="64366DD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191B1F"/>
          <w:kern w:val="0"/>
          <w:sz w:val="27"/>
          <w:szCs w:val="27"/>
        </w:rPr>
        <w:t>x</w:t>
      </w:r>
      <w:r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  <w:t> 主版本号，不向下兼容时递增；</w:t>
      </w:r>
    </w:p>
    <w:p w14:paraId="1720E83D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191B1F"/>
          <w:kern w:val="0"/>
          <w:sz w:val="27"/>
          <w:szCs w:val="27"/>
        </w:rPr>
        <w:t>y</w:t>
      </w:r>
      <w:r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  <w:t> 次版本号，向下兼容，有新增特性时递增；</w:t>
      </w:r>
    </w:p>
    <w:p w14:paraId="647A2DCC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191B1F"/>
          <w:kern w:val="0"/>
          <w:sz w:val="27"/>
          <w:szCs w:val="27"/>
        </w:rPr>
        <w:t>z</w:t>
      </w:r>
      <w:r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  <w:t> 修订版本号，向下兼容，修复问题时递增；</w:t>
      </w:r>
    </w:p>
    <w:p w14:paraId="3E3BC972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191B1F"/>
          <w:kern w:val="0"/>
          <w:sz w:val="27"/>
          <w:szCs w:val="27"/>
        </w:rPr>
        <w:t>a、b、rc</w:t>
      </w:r>
      <w:r>
        <w:rPr>
          <w:rFonts w:hint="eastAsia" w:ascii="微软雅黑" w:hAnsi="微软雅黑" w:eastAsia="微软雅黑" w:cs="宋体"/>
          <w:color w:val="191B1F"/>
          <w:kern w:val="0"/>
          <w:sz w:val="27"/>
          <w:szCs w:val="27"/>
        </w:rPr>
        <w:t> 分别表示当前软件的发行状态。</w:t>
      </w:r>
    </w:p>
    <w:p w14:paraId="6AF1E46F"/>
    <w:p w14:paraId="6C307741">
      <w:pPr>
        <w:widowControl/>
        <w:shd w:val="clear" w:color="auto" w:fill="FFFFFF"/>
        <w:spacing w:before="336" w:after="336"/>
        <w:jc w:val="center"/>
        <w:rPr>
          <w:rFonts w:hint="eastAsia" w:eastAsia="等线"/>
          <w:lang w:eastAsia="zh-CN"/>
        </w:rPr>
      </w:pPr>
    </w:p>
    <w:p w14:paraId="3DFC478A">
      <w:pPr>
        <w:widowControl/>
        <w:shd w:val="clear" w:color="auto" w:fill="FFFFFF"/>
        <w:spacing w:before="336" w:after="336"/>
        <w:jc w:val="center"/>
        <w:rPr>
          <w:rFonts w:hint="eastAsia" w:eastAsia="等线"/>
          <w:lang w:eastAsia="zh-CN"/>
        </w:rPr>
      </w:pPr>
    </w:p>
    <w:p w14:paraId="4FC09C86">
      <w:pPr>
        <w:widowControl/>
        <w:shd w:val="clear" w:color="auto" w:fill="FFFFFF"/>
        <w:spacing w:before="336" w:after="336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37E47"/>
    <w:multiLevelType w:val="multilevel"/>
    <w:tmpl w:val="15D37E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C453639"/>
    <w:multiLevelType w:val="multilevel"/>
    <w:tmpl w:val="4C4536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56"/>
    <w:rsid w:val="001A73B1"/>
    <w:rsid w:val="00317A59"/>
    <w:rsid w:val="004C2C93"/>
    <w:rsid w:val="00543298"/>
    <w:rsid w:val="007C54EE"/>
    <w:rsid w:val="00964086"/>
    <w:rsid w:val="00D40256"/>
    <w:rsid w:val="00EB1ECF"/>
    <w:rsid w:val="00F4269C"/>
    <w:rsid w:val="00FC6334"/>
    <w:rsid w:val="2DF4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578</Words>
  <Characters>790</Characters>
  <Lines>7</Lines>
  <Paragraphs>1</Paragraphs>
  <TotalTime>5</TotalTime>
  <ScaleCrop>false</ScaleCrop>
  <LinksUpToDate>false</LinksUpToDate>
  <CharactersWithSpaces>817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2024-07-01T06:31:00Z</dcterms:created>
  <dc:creator>harry.li@medcf.cn</dc:creator>
  <cp:lastModifiedBy>太极箫客</cp:lastModifiedBy>
  <dcterms:modified xsi:type="dcterms:W3CDTF">2025-08-14T08:02:46Z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9AF00B4B1C7E4E4B87359148E8BAB6A2_12</vt:lpwstr>
  </property>
</Properties>
</file>