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3119"/>
        <w:gridCol w:w="1275"/>
        <w:gridCol w:w="2127"/>
      </w:tblGrid>
      <w:tr w14:paraId="2A13E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972" w:type="dxa"/>
            <w:gridSpan w:val="2"/>
            <w:vAlign w:val="center"/>
          </w:tcPr>
          <w:p w14:paraId="73ED1DBC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bCs/>
                <w:snapToGrid w:val="0"/>
                <w:kern w:val="0"/>
                <w:szCs w:val="21"/>
              </w:rPr>
              <w:t>文件编号</w:t>
            </w:r>
          </w:p>
        </w:tc>
        <w:tc>
          <w:tcPr>
            <w:tcW w:w="3119" w:type="dxa"/>
            <w:vMerge w:val="restart"/>
            <w:vAlign w:val="center"/>
          </w:tcPr>
          <w:p w14:paraId="3A36A2A6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软件更新</w:t>
            </w:r>
            <w:r>
              <w:rPr>
                <w:b/>
                <w:sz w:val="32"/>
                <w:szCs w:val="32"/>
              </w:rPr>
              <w:t>控制程序</w:t>
            </w:r>
          </w:p>
        </w:tc>
        <w:tc>
          <w:tcPr>
            <w:tcW w:w="3402" w:type="dxa"/>
            <w:gridSpan w:val="2"/>
            <w:vAlign w:val="center"/>
          </w:tcPr>
          <w:p w14:paraId="77F10C97">
            <w:pPr>
              <w:spacing w:line="360" w:lineRule="auto"/>
              <w:jc w:val="center"/>
            </w:pPr>
            <w:r>
              <w:rPr>
                <w:bCs/>
                <w:snapToGrid w:val="0"/>
                <w:kern w:val="0"/>
                <w:szCs w:val="21"/>
              </w:rPr>
              <w:t>受控状态</w:t>
            </w:r>
          </w:p>
        </w:tc>
      </w:tr>
      <w:tr w14:paraId="5342F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gridSpan w:val="2"/>
            <w:vAlign w:val="center"/>
          </w:tcPr>
          <w:p w14:paraId="6EE4F07B">
            <w:pPr>
              <w:spacing w:line="360" w:lineRule="auto"/>
              <w:jc w:val="center"/>
            </w:pPr>
          </w:p>
        </w:tc>
        <w:tc>
          <w:tcPr>
            <w:tcW w:w="3119" w:type="dxa"/>
            <w:vMerge w:val="continue"/>
            <w:vAlign w:val="center"/>
          </w:tcPr>
          <w:p w14:paraId="4A534355">
            <w:pPr>
              <w:spacing w:line="360" w:lineRule="auto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7D65EEDF">
            <w:pPr>
              <w:spacing w:line="360" w:lineRule="auto"/>
              <w:jc w:val="center"/>
            </w:pPr>
          </w:p>
        </w:tc>
      </w:tr>
      <w:tr w14:paraId="2C9A1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19790EA">
            <w:pPr>
              <w:spacing w:line="360" w:lineRule="auto"/>
              <w:jc w:val="center"/>
            </w:pPr>
            <w:r>
              <w:rPr>
                <w:bCs/>
                <w:snapToGrid w:val="0"/>
                <w:kern w:val="0"/>
                <w:szCs w:val="21"/>
              </w:rPr>
              <w:t>拟 制 人</w:t>
            </w:r>
          </w:p>
        </w:tc>
        <w:tc>
          <w:tcPr>
            <w:tcW w:w="1843" w:type="dxa"/>
            <w:vAlign w:val="center"/>
          </w:tcPr>
          <w:p w14:paraId="1DFFB0EE">
            <w:pPr>
              <w:spacing w:line="360" w:lineRule="auto"/>
              <w:jc w:val="center"/>
            </w:pPr>
          </w:p>
        </w:tc>
        <w:tc>
          <w:tcPr>
            <w:tcW w:w="3119" w:type="dxa"/>
            <w:vMerge w:val="continue"/>
            <w:vAlign w:val="center"/>
          </w:tcPr>
          <w:p w14:paraId="2DC39FAC"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 w14:paraId="563A14E1">
            <w:pPr>
              <w:spacing w:line="360" w:lineRule="auto"/>
              <w:jc w:val="center"/>
            </w:pPr>
            <w:r>
              <w:rPr>
                <w:bCs/>
                <w:snapToGrid w:val="0"/>
                <w:kern w:val="0"/>
                <w:szCs w:val="21"/>
              </w:rPr>
              <w:t>版本/修订</w:t>
            </w:r>
          </w:p>
        </w:tc>
        <w:tc>
          <w:tcPr>
            <w:tcW w:w="2127" w:type="dxa"/>
            <w:vAlign w:val="center"/>
          </w:tcPr>
          <w:p w14:paraId="0EB05F05">
            <w:pPr>
              <w:spacing w:line="360" w:lineRule="auto"/>
              <w:jc w:val="center"/>
            </w:pPr>
            <w:r>
              <w:t>A/A</w:t>
            </w:r>
            <w:r>
              <w:rPr>
                <w:vertAlign w:val="subscript"/>
              </w:rPr>
              <w:t>0</w:t>
            </w:r>
          </w:p>
        </w:tc>
      </w:tr>
      <w:tr w14:paraId="33D77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18F3EE8">
            <w:pPr>
              <w:spacing w:line="360" w:lineRule="auto"/>
              <w:jc w:val="center"/>
            </w:pPr>
            <w:r>
              <w:rPr>
                <w:bCs/>
                <w:snapToGrid w:val="0"/>
                <w:kern w:val="0"/>
                <w:szCs w:val="21"/>
              </w:rPr>
              <w:t>审 核 人</w:t>
            </w:r>
          </w:p>
        </w:tc>
        <w:tc>
          <w:tcPr>
            <w:tcW w:w="1843" w:type="dxa"/>
            <w:vAlign w:val="center"/>
          </w:tcPr>
          <w:p w14:paraId="287B78DE">
            <w:pPr>
              <w:spacing w:line="360" w:lineRule="auto"/>
              <w:jc w:val="center"/>
            </w:pPr>
          </w:p>
        </w:tc>
        <w:tc>
          <w:tcPr>
            <w:tcW w:w="3119" w:type="dxa"/>
            <w:vMerge w:val="continue"/>
            <w:vAlign w:val="center"/>
          </w:tcPr>
          <w:p w14:paraId="2287F73F"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 w14:paraId="051CA500">
            <w:pPr>
              <w:spacing w:line="360" w:lineRule="auto"/>
              <w:jc w:val="center"/>
            </w:pPr>
            <w:r>
              <w:t>制作份数</w:t>
            </w:r>
          </w:p>
        </w:tc>
        <w:tc>
          <w:tcPr>
            <w:tcW w:w="2127" w:type="dxa"/>
            <w:vAlign w:val="center"/>
          </w:tcPr>
          <w:p w14:paraId="380AD339">
            <w:pPr>
              <w:spacing w:line="360" w:lineRule="auto"/>
              <w:jc w:val="center"/>
            </w:pPr>
            <w:r>
              <w:t>1</w:t>
            </w:r>
          </w:p>
        </w:tc>
      </w:tr>
      <w:tr w14:paraId="27BCF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B50EDC3">
            <w:pPr>
              <w:spacing w:line="360" w:lineRule="auto"/>
              <w:jc w:val="center"/>
            </w:pPr>
            <w:r>
              <w:rPr>
                <w:bCs/>
                <w:snapToGrid w:val="0"/>
                <w:kern w:val="0"/>
                <w:szCs w:val="21"/>
              </w:rPr>
              <w:t>批 准 人</w:t>
            </w:r>
          </w:p>
        </w:tc>
        <w:tc>
          <w:tcPr>
            <w:tcW w:w="1843" w:type="dxa"/>
            <w:vAlign w:val="center"/>
          </w:tcPr>
          <w:p w14:paraId="61AD8849">
            <w:pPr>
              <w:spacing w:line="360" w:lineRule="auto"/>
              <w:jc w:val="center"/>
            </w:pPr>
          </w:p>
        </w:tc>
        <w:tc>
          <w:tcPr>
            <w:tcW w:w="3119" w:type="dxa"/>
            <w:vMerge w:val="continue"/>
            <w:vAlign w:val="center"/>
          </w:tcPr>
          <w:p w14:paraId="01394296"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 w14:paraId="74E51B25">
            <w:pPr>
              <w:spacing w:line="360" w:lineRule="auto"/>
              <w:jc w:val="center"/>
            </w:pPr>
            <w:r>
              <w:rPr>
                <w:snapToGrid w:val="0"/>
                <w:szCs w:val="21"/>
              </w:rPr>
              <w:t>生效日期</w:t>
            </w:r>
          </w:p>
        </w:tc>
        <w:tc>
          <w:tcPr>
            <w:tcW w:w="2127" w:type="dxa"/>
            <w:vAlign w:val="center"/>
          </w:tcPr>
          <w:p w14:paraId="49FB9927">
            <w:pPr>
              <w:spacing w:line="360" w:lineRule="auto"/>
              <w:jc w:val="center"/>
            </w:pPr>
            <w:r>
              <w:t>2018年10月26日</w:t>
            </w:r>
          </w:p>
        </w:tc>
      </w:tr>
      <w:tr w14:paraId="6C329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9BB4B5A">
            <w:pPr>
              <w:spacing w:line="360" w:lineRule="auto"/>
              <w:jc w:val="center"/>
            </w:pPr>
            <w:r>
              <w:rPr>
                <w:bCs/>
                <w:snapToGrid w:val="0"/>
                <w:kern w:val="0"/>
                <w:szCs w:val="21"/>
              </w:rPr>
              <w:t>发放部门</w:t>
            </w:r>
          </w:p>
        </w:tc>
        <w:tc>
          <w:tcPr>
            <w:tcW w:w="8364" w:type="dxa"/>
            <w:gridSpan w:val="4"/>
            <w:vAlign w:val="center"/>
          </w:tcPr>
          <w:p w14:paraId="67B4D37F">
            <w:pPr>
              <w:spacing w:line="360" w:lineRule="auto"/>
              <w:jc w:val="center"/>
              <w:rPr>
                <w:bCs/>
                <w:snapToGrid w:val="0"/>
                <w:kern w:val="0"/>
                <w:szCs w:val="21"/>
              </w:rPr>
            </w:pPr>
          </w:p>
        </w:tc>
      </w:tr>
    </w:tbl>
    <w:p w14:paraId="5B8508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>目的</w:t>
      </w:r>
      <w:r>
        <w:rPr>
          <w:b/>
          <w:sz w:val="24"/>
        </w:rPr>
        <w:cr/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为规范</w:t>
      </w:r>
      <w:r>
        <w:rPr>
          <w:sz w:val="24"/>
        </w:rPr>
        <w:t>软件产品的更新</w:t>
      </w:r>
      <w:r>
        <w:rPr>
          <w:rFonts w:hint="eastAsia"/>
          <w:sz w:val="24"/>
        </w:rPr>
        <w:t>，</w:t>
      </w:r>
      <w:r>
        <w:rPr>
          <w:sz w:val="24"/>
        </w:rPr>
        <w:t>特建立此程序文件</w:t>
      </w:r>
      <w:r>
        <w:rPr>
          <w:rFonts w:hint="eastAsia"/>
          <w:sz w:val="24"/>
        </w:rPr>
        <w:t>。</w:t>
      </w:r>
    </w:p>
    <w:p w14:paraId="21FDB2C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>适用范围</w:t>
      </w:r>
      <w:r>
        <w:rPr>
          <w:b/>
          <w:sz w:val="24"/>
        </w:rPr>
        <w:cr/>
      </w:r>
      <w:r>
        <w:rPr>
          <w:sz w:val="24"/>
        </w:rPr>
        <w:t xml:space="preserve">  适用</w:t>
      </w:r>
      <w:r>
        <w:rPr>
          <w:rFonts w:hint="eastAsia"/>
          <w:sz w:val="24"/>
        </w:rPr>
        <w:t>本公司</w:t>
      </w:r>
      <w:r>
        <w:rPr>
          <w:sz w:val="24"/>
        </w:rPr>
        <w:t>所有软件产品</w:t>
      </w:r>
      <w:r>
        <w:rPr>
          <w:rFonts w:hint="eastAsia"/>
          <w:sz w:val="24"/>
        </w:rPr>
        <w:t>更新过程</w:t>
      </w:r>
      <w:r>
        <w:rPr>
          <w:sz w:val="24"/>
        </w:rPr>
        <w:t>。</w:t>
      </w:r>
    </w:p>
    <w:p w14:paraId="6681DD6D"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b/>
          <w:sz w:val="24"/>
        </w:rPr>
        <w:t>职责</w:t>
      </w:r>
    </w:p>
    <w:p w14:paraId="706ED164">
      <w:pPr>
        <w:pStyle w:val="22"/>
        <w:numPr>
          <w:ilvl w:val="0"/>
          <w:numId w:val="2"/>
        </w:numPr>
        <w:spacing w:line="360" w:lineRule="auto"/>
        <w:ind w:firstLineChars="0"/>
        <w:rPr>
          <w:vanish/>
          <w:sz w:val="24"/>
        </w:rPr>
      </w:pPr>
    </w:p>
    <w:p w14:paraId="26EEF27C">
      <w:pPr>
        <w:pStyle w:val="22"/>
        <w:numPr>
          <w:ilvl w:val="0"/>
          <w:numId w:val="2"/>
        </w:numPr>
        <w:spacing w:line="360" w:lineRule="auto"/>
        <w:ind w:firstLineChars="0"/>
        <w:rPr>
          <w:vanish/>
          <w:sz w:val="24"/>
        </w:rPr>
      </w:pPr>
    </w:p>
    <w:p w14:paraId="6B39BCCC">
      <w:pPr>
        <w:pStyle w:val="22"/>
        <w:numPr>
          <w:ilvl w:val="0"/>
          <w:numId w:val="2"/>
        </w:numPr>
        <w:spacing w:line="360" w:lineRule="auto"/>
        <w:ind w:firstLineChars="0"/>
        <w:rPr>
          <w:vanish/>
          <w:sz w:val="24"/>
        </w:rPr>
      </w:pPr>
    </w:p>
    <w:p w14:paraId="152B8AE4">
      <w:pPr>
        <w:pStyle w:val="22"/>
        <w:numPr>
          <w:ilvl w:val="1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I</w:t>
      </w:r>
      <w:r>
        <w:rPr>
          <w:sz w:val="24"/>
        </w:rPr>
        <w:t>T部负责软件产品更新过程</w:t>
      </w:r>
      <w:r>
        <w:rPr>
          <w:rFonts w:hint="eastAsia"/>
          <w:sz w:val="24"/>
        </w:rPr>
        <w:t>；</w:t>
      </w:r>
    </w:p>
    <w:p w14:paraId="38FF8917">
      <w:pPr>
        <w:pStyle w:val="22"/>
        <w:numPr>
          <w:ilvl w:val="1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质量部负责更新过程的变更；</w:t>
      </w:r>
    </w:p>
    <w:p w14:paraId="11333176"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b/>
          <w:sz w:val="24"/>
        </w:rPr>
        <w:t>程序</w:t>
      </w:r>
    </w:p>
    <w:p w14:paraId="6A34548A">
      <w:pPr>
        <w:pStyle w:val="22"/>
        <w:numPr>
          <w:ilvl w:val="0"/>
          <w:numId w:val="3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软件的更新要求</w:t>
      </w:r>
    </w:p>
    <w:p w14:paraId="437562DB">
      <w:pPr>
        <w:pStyle w:val="22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sz w:val="24"/>
        </w:rPr>
        <w:t>软件更新</w:t>
      </w:r>
      <w:r>
        <w:rPr>
          <w:rFonts w:hint="eastAsia"/>
          <w:sz w:val="24"/>
        </w:rPr>
        <w:t>：</w:t>
      </w:r>
      <w:r>
        <w:rPr>
          <w:sz w:val="24"/>
        </w:rPr>
        <w:t>是指生产企业在软件生存周期全过程对软件所做的任一修改，亦称软件变更、软件维护。</w:t>
      </w:r>
    </w:p>
    <w:p w14:paraId="58081243">
      <w:pPr>
        <w:pStyle w:val="22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sz w:val="24"/>
        </w:rPr>
        <w:t>软件更新从</w:t>
      </w:r>
      <w:r>
        <w:rPr>
          <w:rFonts w:hint="eastAsia"/>
          <w:sz w:val="24"/>
        </w:rPr>
        <w:t>更新</w:t>
      </w:r>
      <w:r>
        <w:rPr>
          <w:sz w:val="24"/>
        </w:rPr>
        <w:t>结果角度可分为重大更新和轻微更新</w:t>
      </w:r>
      <w:r>
        <w:rPr>
          <w:rFonts w:hint="eastAsia"/>
          <w:sz w:val="24"/>
        </w:rPr>
        <w:t>；</w:t>
      </w:r>
    </w:p>
    <w:p w14:paraId="7870A035">
      <w:pPr>
        <w:pStyle w:val="22"/>
        <w:numPr>
          <w:ilvl w:val="0"/>
          <w:numId w:val="5"/>
        </w:numPr>
        <w:spacing w:line="360" w:lineRule="auto"/>
        <w:ind w:firstLineChars="0"/>
        <w:rPr>
          <w:sz w:val="24"/>
        </w:rPr>
      </w:pPr>
      <w:r>
        <w:rPr>
          <w:sz w:val="24"/>
        </w:rPr>
        <w:t>重大软件更新：影响到医疗器械安全性或有效性的增强类更新，即重大增强类</w:t>
      </w:r>
      <w:r>
        <w:rPr>
          <w:rFonts w:hint="eastAsia"/>
          <w:sz w:val="24"/>
        </w:rPr>
        <w:t>软件</w:t>
      </w:r>
      <w:r>
        <w:rPr>
          <w:sz w:val="24"/>
        </w:rPr>
        <w:t>更新，</w:t>
      </w:r>
      <w:r>
        <w:rPr>
          <w:rFonts w:hint="eastAsia"/>
          <w:sz w:val="24"/>
        </w:rPr>
        <w:t>应</w:t>
      </w:r>
      <w:r>
        <w:rPr>
          <w:sz w:val="24"/>
        </w:rPr>
        <w:t>申请许可事项变更</w:t>
      </w:r>
      <w:r>
        <w:rPr>
          <w:rFonts w:hint="eastAsia"/>
          <w:sz w:val="24"/>
        </w:rPr>
        <w:t>。</w:t>
      </w:r>
    </w:p>
    <w:p w14:paraId="3A44CB1C">
      <w:pPr>
        <w:pStyle w:val="22"/>
        <w:numPr>
          <w:ilvl w:val="0"/>
          <w:numId w:val="5"/>
        </w:numPr>
        <w:spacing w:line="360" w:lineRule="auto"/>
        <w:ind w:firstLineChars="0"/>
        <w:rPr>
          <w:sz w:val="24"/>
        </w:rPr>
      </w:pPr>
      <w:r>
        <w:rPr>
          <w:sz w:val="24"/>
        </w:rPr>
        <w:t>轻微软件更新：不影响医疗器械安全性与有效性的增强类更新、纠正类更新，</w:t>
      </w:r>
      <w:r>
        <w:rPr>
          <w:rFonts w:hint="eastAsia"/>
          <w:sz w:val="24"/>
        </w:rPr>
        <w:t>包括</w:t>
      </w:r>
      <w:r>
        <w:rPr>
          <w:sz w:val="24"/>
        </w:rPr>
        <w:t>轻微增强类软件更新、纠正类软件更新</w:t>
      </w:r>
      <w:r>
        <w:rPr>
          <w:rFonts w:hint="eastAsia"/>
          <w:sz w:val="24"/>
        </w:rPr>
        <w:t>，</w:t>
      </w:r>
      <w:r>
        <w:rPr>
          <w:sz w:val="24"/>
        </w:rPr>
        <w:t>通过质量管理体系进行控制，无需申请许可事项变更</w:t>
      </w:r>
      <w:r>
        <w:rPr>
          <w:rFonts w:hint="eastAsia"/>
          <w:sz w:val="24"/>
        </w:rPr>
        <w:t>，待下次许可事项变更时提交相应注册申报资料。</w:t>
      </w:r>
    </w:p>
    <w:p w14:paraId="4B05AB43">
      <w:pPr>
        <w:pStyle w:val="22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版本变更时需符合软件版本命名规则，参照《软件配置控制程序》文件执行。</w:t>
      </w:r>
    </w:p>
    <w:p w14:paraId="3BDE0196">
      <w:pPr>
        <w:pStyle w:val="22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sz w:val="24"/>
        </w:rPr>
        <w:t>软件开发策划应当确定软件需求分析、软件设计、软件编码、验证与确认、风险管理、缺陷管理、可追溯性分析、配置管理、文件与记录控制、现成软件使用、网络安全保证、评审等活动计划，形成相关文件和记录，并适时更新</w:t>
      </w:r>
      <w:r>
        <w:rPr>
          <w:rFonts w:hint="eastAsia"/>
          <w:sz w:val="24"/>
        </w:rPr>
        <w:t>。</w:t>
      </w:r>
    </w:p>
    <w:p w14:paraId="28C3BA69">
      <w:pPr>
        <w:pStyle w:val="22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sz w:val="24"/>
        </w:rPr>
        <w:t>软件更新需进行更新请求评估、软件更新策划、软件更新实施、风险管理、验证与确认、缺陷管理、可追溯性分析、配置管理、文件与记录控制、评审、用户告知等活动要求，形成相关文件和记录并经批准，适时更新并经批准。</w:t>
      </w:r>
    </w:p>
    <w:p w14:paraId="56E589B0">
      <w:pPr>
        <w:pStyle w:val="22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sz w:val="24"/>
        </w:rPr>
        <w:t>软件更新过程必须满足可追溯性要求</w:t>
      </w:r>
      <w:r>
        <w:rPr>
          <w:rFonts w:hint="eastAsia"/>
          <w:sz w:val="24"/>
        </w:rPr>
        <w:t>。</w:t>
      </w:r>
      <w:r>
        <w:rPr>
          <w:sz w:val="24"/>
        </w:rPr>
        <w:t>参照</w:t>
      </w:r>
      <w:r>
        <w:rPr>
          <w:rFonts w:hint="eastAsia"/>
          <w:sz w:val="24"/>
        </w:rPr>
        <w:t>《软件可追溯性控制程序》执行。</w:t>
      </w:r>
    </w:p>
    <w:p w14:paraId="69825929"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b/>
          <w:sz w:val="24"/>
        </w:rPr>
        <w:t>相关文件</w:t>
      </w:r>
    </w:p>
    <w:p w14:paraId="6405CF72"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《</w:t>
      </w:r>
      <w:r>
        <w:rPr>
          <w:rFonts w:hint="eastAsia"/>
          <w:sz w:val="24"/>
        </w:rPr>
        <w:t>风险</w:t>
      </w:r>
      <w:r>
        <w:rPr>
          <w:sz w:val="24"/>
        </w:rPr>
        <w:t xml:space="preserve">管理控制程序》                                    </w:t>
      </w:r>
    </w:p>
    <w:p w14:paraId="15285A40"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b/>
          <w:sz w:val="24"/>
        </w:rPr>
        <w:t>相关记录</w:t>
      </w:r>
    </w:p>
    <w:p w14:paraId="563FC75F"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《软件需求报告》</w:t>
      </w:r>
    </w:p>
    <w:p w14:paraId="77734FF6"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《软件系统详细设计报告》</w:t>
      </w:r>
    </w:p>
    <w:p w14:paraId="762C1539">
      <w:pPr>
        <w:spacing w:line="360" w:lineRule="auto"/>
        <w:ind w:firstLine="360" w:firstLineChars="150"/>
        <w:rPr>
          <w:bCs/>
          <w:sz w:val="24"/>
        </w:rPr>
      </w:pPr>
      <w:r>
        <w:rPr>
          <w:rFonts w:hint="eastAsia"/>
          <w:bCs/>
          <w:sz w:val="24"/>
        </w:rPr>
        <w:t>《风险管理报告》</w:t>
      </w:r>
    </w:p>
    <w:p w14:paraId="008238E9"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《软件可追溯性报告》</w:t>
      </w:r>
    </w:p>
    <w:sectPr>
      <w:headerReference r:id="rId3" w:type="default"/>
      <w:footerReference r:id="rId4" w:type="default"/>
      <w:footerReference r:id="rId5" w:type="even"/>
      <w:pgSz w:w="11906" w:h="16838"/>
      <w:pgMar w:top="851" w:right="1134" w:bottom="851" w:left="1134" w:header="482" w:footer="48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B6080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614E927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DF95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21907F9D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5560">
    <w:pPr>
      <w:rPr>
        <w:rFonts w:ascii="黑体" w:eastAsia="黑体"/>
        <w:sz w:val="11"/>
        <w:szCs w:val="11"/>
      </w:rPr>
    </w:pPr>
    <w:r>
      <w:rPr>
        <w:rFonts w:hint="eastAsia" w:ascii="宋体" w:hAnsi="宋体"/>
        <w:sz w:val="11"/>
        <w:szCs w:val="1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5943600" cy="0"/>
              <wp:effectExtent l="9525" t="5080" r="9525" b="13970"/>
              <wp:wrapNone/>
              <wp:docPr id="2" name="Lin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3" o:spid="_x0000_s1026" o:spt="20" style="position:absolute;left:0pt;margin-left:0pt;margin-top:4.9pt;height:0pt;width:468pt;z-index:251659264;mso-width-relative:page;mso-height-relative:page;" filled="f" stroked="t" coordsize="21600,21600" o:gfxdata="UEsDBAoAAAAAAIdO4kAAAAAAAAAAAAAAAAAEAAAAZHJzL1BLAwQUAAAACACHTuJAALKEZtIAAAAE&#10;AQAADwAAAGRycy9kb3ducmV2LnhtbE2Py07DMBBF95X4B2uQ2FTUbitVbYjTBZAdG0orttN4SCLi&#10;cRq7D/h6BjZ0eXRH957J1xffqRMNsQ1sYToxoIir4FquLWzfyvslqJiQHXaBycIXRVgXN6McMxfO&#10;/EqnTaqVlHDM0EKTUp9pHauGPMZJ6Ikl+wiDxyQ41NoNeJZy3+mZMQvtsWVZaLCnx4aqz83RW4jl&#10;jg7l97gam/d5HWh2eHp5RmvvbqfmAVSiS/o/hl99UYdCnPbhyC6qzoI8kiysRF/C1XwhvP9jXeT6&#10;Wr74AVBLAwQUAAAACACHTuJAlriw/MoBAACgAwAADgAAAGRycy9lMm9Eb2MueG1srVPBjtsgEL1X&#10;6j8g7o2dbLPqWnH2kGh7SdtIu/0AgrGNCgxiSOz8fQecpNvtZQ/1AQEz8+a9N3j1OFrDTiqgBlfz&#10;+azkTDkJjXZdzX++PH36whlG4RphwKmanxXyx/XHD6vBV2oBPZhGBUYgDqvB17yP0VdFgbJXVuAM&#10;vHIUbCFYEekYuqIJYiB0a4pFWd4XA4TGB5AKkW63U5BfEMN7AKFttVRbkEerXJxQgzIikiTstUe+&#10;zmzbVsn4o21RRWZqTkpjXqkJ7Q9pLdYrUXVB+F7LCwXxHgpvNFmhHTW9QW1FFOwY9D9QVssACG2c&#10;SbDFJCQ7Qirm5RtvnnvhVdZCVqO/mY7/D1Z+P+0D003NF5w5YWngO+0Um98lawaPFWVs3D4kcXJ0&#10;z34H8hcyB5teuE5lii9nT3XzVFH8VZIO6KnBYfgGDeWIY4Ts09gGmyDJATbmcZxv41BjZJIulw+f&#10;7+5LmpS8xgpRXQt9wPhVgWVpU3NDpDOwOO0wJiKiuqakPg6etDF52saxoeYPy8UyFyAY3aRgSsPQ&#10;HTYmsJNI7yV/WRVFXqcFOLpmamLcRXTSOTl2gOa8D1czaHCZzeWRpZfx+pyr//xY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AsoRm0gAAAAQBAAAPAAAAAAAAAAEAIAAAACIAAABkcnMvZG93bnJl&#10;di54bWxQSwECFAAUAAAACACHTuJAlriw/M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A3338"/>
    <w:multiLevelType w:val="multilevel"/>
    <w:tmpl w:val="08DA3338"/>
    <w:lvl w:ilvl="0" w:tentative="0">
      <w:start w:val="1"/>
      <w:numFmt w:val="decimal"/>
      <w:lvlText w:val="4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0D1754CA"/>
    <w:multiLevelType w:val="multilevel"/>
    <w:tmpl w:val="0D1754CA"/>
    <w:lvl w:ilvl="0" w:tentative="0">
      <w:start w:val="1"/>
      <w:numFmt w:val="decimal"/>
      <w:lvlText w:val="3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D0CC4F8"/>
    <w:multiLevelType w:val="multilevel"/>
    <w:tmpl w:val="3D0CC4F8"/>
    <w:lvl w:ilvl="0" w:tentative="0">
      <w:start w:val="1"/>
      <w:numFmt w:val="decimal"/>
      <w:suff w:val="space"/>
      <w:lvlText w:val="%1."/>
      <w:lvlJc w:val="left"/>
      <w:rPr>
        <w:b/>
      </w:rPr>
    </w:lvl>
    <w:lvl w:ilvl="1" w:tentative="0">
      <w:start w:val="2"/>
      <w:numFmt w:val="decimal"/>
      <w:isLgl/>
      <w:lvlText w:val="%1.%2"/>
      <w:lvlJc w:val="left"/>
      <w:pPr>
        <w:ind w:left="66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>
    <w:nsid w:val="4E0E46D6"/>
    <w:multiLevelType w:val="multilevel"/>
    <w:tmpl w:val="4E0E46D6"/>
    <w:lvl w:ilvl="0" w:tentative="0">
      <w:start w:val="1"/>
      <w:numFmt w:val="decimal"/>
      <w:lvlText w:val="4.1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5956F7E"/>
    <w:multiLevelType w:val="multilevel"/>
    <w:tmpl w:val="55956F7E"/>
    <w:lvl w:ilvl="0" w:tentative="0">
      <w:start w:val="3"/>
      <w:numFmt w:val="decimal"/>
      <w:lvlText w:val="4.1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63EC2799"/>
    <w:multiLevelType w:val="multilevel"/>
    <w:tmpl w:val="63EC2799"/>
    <w:lvl w:ilvl="0" w:tentative="0">
      <w:start w:val="1"/>
      <w:numFmt w:val="decimal"/>
      <w:lvlText w:val="4.1.2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69"/>
    <w:rsid w:val="00000181"/>
    <w:rsid w:val="000027B9"/>
    <w:rsid w:val="00002B81"/>
    <w:rsid w:val="00006D0F"/>
    <w:rsid w:val="0004027E"/>
    <w:rsid w:val="00043273"/>
    <w:rsid w:val="000461DA"/>
    <w:rsid w:val="00052C69"/>
    <w:rsid w:val="0006759B"/>
    <w:rsid w:val="00076E49"/>
    <w:rsid w:val="000857DE"/>
    <w:rsid w:val="00097CDF"/>
    <w:rsid w:val="000A1995"/>
    <w:rsid w:val="000A2C6D"/>
    <w:rsid w:val="000A40BF"/>
    <w:rsid w:val="000A6454"/>
    <w:rsid w:val="000B6172"/>
    <w:rsid w:val="000C4BFC"/>
    <w:rsid w:val="000D2EDD"/>
    <w:rsid w:val="000D356B"/>
    <w:rsid w:val="000F1876"/>
    <w:rsid w:val="00106C3D"/>
    <w:rsid w:val="001105E6"/>
    <w:rsid w:val="00114335"/>
    <w:rsid w:val="00124364"/>
    <w:rsid w:val="00137DEF"/>
    <w:rsid w:val="00146ED2"/>
    <w:rsid w:val="001745AB"/>
    <w:rsid w:val="00187412"/>
    <w:rsid w:val="00196A4F"/>
    <w:rsid w:val="00197DAD"/>
    <w:rsid w:val="001A7C46"/>
    <w:rsid w:val="001C06EA"/>
    <w:rsid w:val="001C0C0F"/>
    <w:rsid w:val="001C7B96"/>
    <w:rsid w:val="001D2D52"/>
    <w:rsid w:val="002019F0"/>
    <w:rsid w:val="00204C50"/>
    <w:rsid w:val="00221886"/>
    <w:rsid w:val="0022612F"/>
    <w:rsid w:val="00236F4A"/>
    <w:rsid w:val="00245450"/>
    <w:rsid w:val="0024786A"/>
    <w:rsid w:val="0025098F"/>
    <w:rsid w:val="00272CCA"/>
    <w:rsid w:val="00274C07"/>
    <w:rsid w:val="002768D4"/>
    <w:rsid w:val="002B6437"/>
    <w:rsid w:val="002D1C0C"/>
    <w:rsid w:val="002D7373"/>
    <w:rsid w:val="002E3C2D"/>
    <w:rsid w:val="002E3FBD"/>
    <w:rsid w:val="002E4661"/>
    <w:rsid w:val="002E4D55"/>
    <w:rsid w:val="002F1C15"/>
    <w:rsid w:val="00323BAF"/>
    <w:rsid w:val="0032504B"/>
    <w:rsid w:val="00334547"/>
    <w:rsid w:val="003449FE"/>
    <w:rsid w:val="00351739"/>
    <w:rsid w:val="00360B0A"/>
    <w:rsid w:val="00380473"/>
    <w:rsid w:val="003910EA"/>
    <w:rsid w:val="00397696"/>
    <w:rsid w:val="003A2DD4"/>
    <w:rsid w:val="003A322B"/>
    <w:rsid w:val="003C082C"/>
    <w:rsid w:val="003C12FB"/>
    <w:rsid w:val="003C4332"/>
    <w:rsid w:val="003C75E0"/>
    <w:rsid w:val="003D1F3B"/>
    <w:rsid w:val="003F50FA"/>
    <w:rsid w:val="004116EE"/>
    <w:rsid w:val="00411E2E"/>
    <w:rsid w:val="0043649A"/>
    <w:rsid w:val="00441BC2"/>
    <w:rsid w:val="00443226"/>
    <w:rsid w:val="00465EEA"/>
    <w:rsid w:val="00474989"/>
    <w:rsid w:val="004816AD"/>
    <w:rsid w:val="004903E8"/>
    <w:rsid w:val="004A2626"/>
    <w:rsid w:val="004A355C"/>
    <w:rsid w:val="004A42C8"/>
    <w:rsid w:val="004A7B06"/>
    <w:rsid w:val="004C14B6"/>
    <w:rsid w:val="004C3E3D"/>
    <w:rsid w:val="004D4E03"/>
    <w:rsid w:val="004D63AF"/>
    <w:rsid w:val="004E232E"/>
    <w:rsid w:val="004F14C9"/>
    <w:rsid w:val="004F5864"/>
    <w:rsid w:val="005060D5"/>
    <w:rsid w:val="005213D5"/>
    <w:rsid w:val="0052278E"/>
    <w:rsid w:val="00534AA5"/>
    <w:rsid w:val="005414DE"/>
    <w:rsid w:val="00543015"/>
    <w:rsid w:val="00582DBA"/>
    <w:rsid w:val="00596986"/>
    <w:rsid w:val="005B1EED"/>
    <w:rsid w:val="005B3E7F"/>
    <w:rsid w:val="005B5A9C"/>
    <w:rsid w:val="005C289E"/>
    <w:rsid w:val="005E4C5E"/>
    <w:rsid w:val="005F2C15"/>
    <w:rsid w:val="005F3F7A"/>
    <w:rsid w:val="00602595"/>
    <w:rsid w:val="00604D1C"/>
    <w:rsid w:val="00621352"/>
    <w:rsid w:val="00622CA4"/>
    <w:rsid w:val="00624940"/>
    <w:rsid w:val="0063325E"/>
    <w:rsid w:val="00644A87"/>
    <w:rsid w:val="00645C97"/>
    <w:rsid w:val="00646F7F"/>
    <w:rsid w:val="006511DD"/>
    <w:rsid w:val="0066134A"/>
    <w:rsid w:val="0067714A"/>
    <w:rsid w:val="00687D20"/>
    <w:rsid w:val="00690252"/>
    <w:rsid w:val="00690A8A"/>
    <w:rsid w:val="00697CBE"/>
    <w:rsid w:val="006A5F14"/>
    <w:rsid w:val="006A7F8D"/>
    <w:rsid w:val="006B4BF1"/>
    <w:rsid w:val="006B4F78"/>
    <w:rsid w:val="006D2825"/>
    <w:rsid w:val="006D3DFE"/>
    <w:rsid w:val="006D5154"/>
    <w:rsid w:val="006E5D4A"/>
    <w:rsid w:val="006F7BF6"/>
    <w:rsid w:val="007023C8"/>
    <w:rsid w:val="007047C1"/>
    <w:rsid w:val="00704CF4"/>
    <w:rsid w:val="00712F9A"/>
    <w:rsid w:val="0071759E"/>
    <w:rsid w:val="00722C3A"/>
    <w:rsid w:val="00736D50"/>
    <w:rsid w:val="00741B22"/>
    <w:rsid w:val="00744C50"/>
    <w:rsid w:val="00750DC7"/>
    <w:rsid w:val="007523BA"/>
    <w:rsid w:val="00752C96"/>
    <w:rsid w:val="00762662"/>
    <w:rsid w:val="00762A26"/>
    <w:rsid w:val="007650C7"/>
    <w:rsid w:val="00781F60"/>
    <w:rsid w:val="007944D7"/>
    <w:rsid w:val="00795959"/>
    <w:rsid w:val="007965C9"/>
    <w:rsid w:val="00797E36"/>
    <w:rsid w:val="007B308F"/>
    <w:rsid w:val="007C56AF"/>
    <w:rsid w:val="007C5A5A"/>
    <w:rsid w:val="007C7A54"/>
    <w:rsid w:val="007D0BD4"/>
    <w:rsid w:val="007D1616"/>
    <w:rsid w:val="007F0A8F"/>
    <w:rsid w:val="007F230B"/>
    <w:rsid w:val="00800578"/>
    <w:rsid w:val="008024B0"/>
    <w:rsid w:val="008038A2"/>
    <w:rsid w:val="0081680C"/>
    <w:rsid w:val="00822772"/>
    <w:rsid w:val="008240E2"/>
    <w:rsid w:val="00827414"/>
    <w:rsid w:val="00830664"/>
    <w:rsid w:val="00842905"/>
    <w:rsid w:val="00843E02"/>
    <w:rsid w:val="00845AE3"/>
    <w:rsid w:val="00854616"/>
    <w:rsid w:val="008563B6"/>
    <w:rsid w:val="00862C79"/>
    <w:rsid w:val="008654E5"/>
    <w:rsid w:val="008662BA"/>
    <w:rsid w:val="00895642"/>
    <w:rsid w:val="008A218A"/>
    <w:rsid w:val="008A22D8"/>
    <w:rsid w:val="008A32AE"/>
    <w:rsid w:val="008A52EE"/>
    <w:rsid w:val="008B02E1"/>
    <w:rsid w:val="008B0CB1"/>
    <w:rsid w:val="008D6C34"/>
    <w:rsid w:val="008E3A86"/>
    <w:rsid w:val="008E50F4"/>
    <w:rsid w:val="008F32F0"/>
    <w:rsid w:val="008F7A0D"/>
    <w:rsid w:val="00903EB4"/>
    <w:rsid w:val="009238BF"/>
    <w:rsid w:val="00945444"/>
    <w:rsid w:val="00950317"/>
    <w:rsid w:val="0095129E"/>
    <w:rsid w:val="00955B50"/>
    <w:rsid w:val="00966618"/>
    <w:rsid w:val="00981C00"/>
    <w:rsid w:val="00987365"/>
    <w:rsid w:val="0099420F"/>
    <w:rsid w:val="00995051"/>
    <w:rsid w:val="009A0CAB"/>
    <w:rsid w:val="009A535D"/>
    <w:rsid w:val="009A59A6"/>
    <w:rsid w:val="009A5D3A"/>
    <w:rsid w:val="009C0EFF"/>
    <w:rsid w:val="009C2F45"/>
    <w:rsid w:val="009D7A52"/>
    <w:rsid w:val="00A07138"/>
    <w:rsid w:val="00A15C5C"/>
    <w:rsid w:val="00A21000"/>
    <w:rsid w:val="00A25F3E"/>
    <w:rsid w:val="00A4440D"/>
    <w:rsid w:val="00A545C1"/>
    <w:rsid w:val="00A62896"/>
    <w:rsid w:val="00A678A6"/>
    <w:rsid w:val="00A7281B"/>
    <w:rsid w:val="00A83A51"/>
    <w:rsid w:val="00A8674D"/>
    <w:rsid w:val="00AA1B6A"/>
    <w:rsid w:val="00AB7FC0"/>
    <w:rsid w:val="00AC3EE2"/>
    <w:rsid w:val="00AD501D"/>
    <w:rsid w:val="00AD60A0"/>
    <w:rsid w:val="00AE3169"/>
    <w:rsid w:val="00AF4540"/>
    <w:rsid w:val="00B03012"/>
    <w:rsid w:val="00B07A8C"/>
    <w:rsid w:val="00B113CD"/>
    <w:rsid w:val="00B125C1"/>
    <w:rsid w:val="00B135DD"/>
    <w:rsid w:val="00B21DC7"/>
    <w:rsid w:val="00B2344A"/>
    <w:rsid w:val="00B264A7"/>
    <w:rsid w:val="00B32E44"/>
    <w:rsid w:val="00B36BDC"/>
    <w:rsid w:val="00B46D84"/>
    <w:rsid w:val="00B57025"/>
    <w:rsid w:val="00B84E40"/>
    <w:rsid w:val="00B87ED9"/>
    <w:rsid w:val="00B975ED"/>
    <w:rsid w:val="00B97B94"/>
    <w:rsid w:val="00BA4820"/>
    <w:rsid w:val="00BB01F0"/>
    <w:rsid w:val="00BB064A"/>
    <w:rsid w:val="00BB5332"/>
    <w:rsid w:val="00BC3177"/>
    <w:rsid w:val="00BC68FA"/>
    <w:rsid w:val="00BD447E"/>
    <w:rsid w:val="00BE17FA"/>
    <w:rsid w:val="00BE18ED"/>
    <w:rsid w:val="00BE7536"/>
    <w:rsid w:val="00C02D6B"/>
    <w:rsid w:val="00C042E4"/>
    <w:rsid w:val="00C11A64"/>
    <w:rsid w:val="00C12A58"/>
    <w:rsid w:val="00C15F04"/>
    <w:rsid w:val="00C30341"/>
    <w:rsid w:val="00C33780"/>
    <w:rsid w:val="00C34C9A"/>
    <w:rsid w:val="00C40988"/>
    <w:rsid w:val="00C5330E"/>
    <w:rsid w:val="00C5707A"/>
    <w:rsid w:val="00C621A4"/>
    <w:rsid w:val="00C632F0"/>
    <w:rsid w:val="00C73018"/>
    <w:rsid w:val="00C73FBF"/>
    <w:rsid w:val="00C7598E"/>
    <w:rsid w:val="00C83F91"/>
    <w:rsid w:val="00C86CDC"/>
    <w:rsid w:val="00C97DEB"/>
    <w:rsid w:val="00CB5247"/>
    <w:rsid w:val="00CD5216"/>
    <w:rsid w:val="00CD59E9"/>
    <w:rsid w:val="00CD6C00"/>
    <w:rsid w:val="00CE096C"/>
    <w:rsid w:val="00CF1962"/>
    <w:rsid w:val="00CF5AC7"/>
    <w:rsid w:val="00D11E46"/>
    <w:rsid w:val="00D12D1D"/>
    <w:rsid w:val="00D22713"/>
    <w:rsid w:val="00D24D7C"/>
    <w:rsid w:val="00D415B7"/>
    <w:rsid w:val="00D41C95"/>
    <w:rsid w:val="00D46234"/>
    <w:rsid w:val="00D52985"/>
    <w:rsid w:val="00D636AE"/>
    <w:rsid w:val="00D667B1"/>
    <w:rsid w:val="00D72F39"/>
    <w:rsid w:val="00D90E7A"/>
    <w:rsid w:val="00DA0E28"/>
    <w:rsid w:val="00DA58E7"/>
    <w:rsid w:val="00DA7982"/>
    <w:rsid w:val="00DB1B85"/>
    <w:rsid w:val="00DD3C18"/>
    <w:rsid w:val="00DD4AB9"/>
    <w:rsid w:val="00E11C26"/>
    <w:rsid w:val="00E2267C"/>
    <w:rsid w:val="00E23C88"/>
    <w:rsid w:val="00E31736"/>
    <w:rsid w:val="00E34989"/>
    <w:rsid w:val="00E43427"/>
    <w:rsid w:val="00E5042D"/>
    <w:rsid w:val="00E51479"/>
    <w:rsid w:val="00E53CA9"/>
    <w:rsid w:val="00E67EBF"/>
    <w:rsid w:val="00E74B61"/>
    <w:rsid w:val="00E82499"/>
    <w:rsid w:val="00E932B5"/>
    <w:rsid w:val="00EA634D"/>
    <w:rsid w:val="00EC08E0"/>
    <w:rsid w:val="00EC38C6"/>
    <w:rsid w:val="00ED6503"/>
    <w:rsid w:val="00ED7A40"/>
    <w:rsid w:val="00EE66AD"/>
    <w:rsid w:val="00F0114B"/>
    <w:rsid w:val="00F04A57"/>
    <w:rsid w:val="00F05082"/>
    <w:rsid w:val="00F2049B"/>
    <w:rsid w:val="00F23763"/>
    <w:rsid w:val="00F37778"/>
    <w:rsid w:val="00F63C4B"/>
    <w:rsid w:val="00FA0F84"/>
    <w:rsid w:val="00FA38E0"/>
    <w:rsid w:val="00FA4453"/>
    <w:rsid w:val="00FA555E"/>
    <w:rsid w:val="00FB6BC0"/>
    <w:rsid w:val="00FB7209"/>
    <w:rsid w:val="00FB7994"/>
    <w:rsid w:val="00FC0638"/>
    <w:rsid w:val="00FC0ED6"/>
    <w:rsid w:val="00FC4AB4"/>
    <w:rsid w:val="00FC5C86"/>
    <w:rsid w:val="00FE7189"/>
    <w:rsid w:val="00FF432C"/>
    <w:rsid w:val="00FF61A5"/>
    <w:rsid w:val="05983EBC"/>
    <w:rsid w:val="12FD7F36"/>
    <w:rsid w:val="4A7141B7"/>
    <w:rsid w:val="68E63360"/>
    <w:rsid w:val="78C2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iPriority w:val="0"/>
    <w:pPr>
      <w:jc w:val="left"/>
    </w:pPr>
  </w:style>
  <w:style w:type="paragraph" w:styleId="3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Date"/>
    <w:basedOn w:val="1"/>
    <w:next w:val="1"/>
    <w:uiPriority w:val="0"/>
    <w:rPr>
      <w:szCs w:val="20"/>
    </w:rPr>
  </w:style>
  <w:style w:type="paragraph" w:styleId="6">
    <w:name w:val="Body Text Indent 2"/>
    <w:basedOn w:val="1"/>
    <w:uiPriority w:val="0"/>
    <w:pPr>
      <w:widowControl/>
      <w:ind w:left="1400"/>
      <w:jc w:val="left"/>
    </w:pPr>
    <w:rPr>
      <w:rFonts w:ascii="宋体"/>
      <w:kern w:val="0"/>
      <w:szCs w:val="20"/>
      <w:lang w:eastAsia="en-US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widowControl/>
      <w:ind w:left="1500"/>
      <w:jc w:val="left"/>
    </w:pPr>
    <w:rPr>
      <w:rFonts w:ascii="宋体"/>
      <w:kern w:val="0"/>
      <w:szCs w:val="20"/>
      <w:lang w:eastAsia="en-US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annotation subject"/>
    <w:basedOn w:val="2"/>
    <w:next w:val="2"/>
    <w:link w:val="20"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styleId="17">
    <w:name w:val="annotation reference"/>
    <w:uiPriority w:val="0"/>
    <w:rPr>
      <w:sz w:val="21"/>
      <w:szCs w:val="21"/>
    </w:rPr>
  </w:style>
  <w:style w:type="character" w:customStyle="1" w:styleId="18">
    <w:name w:val="t31"/>
    <w:uiPriority w:val="0"/>
    <w:rPr>
      <w:color w:val="000000"/>
      <w:sz w:val="26"/>
      <w:szCs w:val="26"/>
    </w:rPr>
  </w:style>
  <w:style w:type="character" w:customStyle="1" w:styleId="19">
    <w:name w:val="批注文字 Char"/>
    <w:link w:val="2"/>
    <w:uiPriority w:val="0"/>
    <w:rPr>
      <w:kern w:val="2"/>
      <w:sz w:val="21"/>
      <w:szCs w:val="24"/>
    </w:rPr>
  </w:style>
  <w:style w:type="character" w:customStyle="1" w:styleId="20">
    <w:name w:val="批注主题 Char"/>
    <w:link w:val="12"/>
    <w:uiPriority w:val="0"/>
    <w:rPr>
      <w:b/>
      <w:bCs/>
      <w:kern w:val="2"/>
      <w:sz w:val="21"/>
      <w:szCs w:val="24"/>
    </w:rPr>
  </w:style>
  <w:style w:type="character" w:customStyle="1" w:styleId="21">
    <w:name w:val="页脚 Char"/>
    <w:link w:val="8"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jxy</Company>
  <Pages>2</Pages>
  <Words>670</Words>
  <Characters>753</Characters>
  <Lines>5</Lines>
  <Paragraphs>1</Paragraphs>
  <TotalTime>322</TotalTime>
  <ScaleCrop>false</ScaleCrop>
  <LinksUpToDate>false</LinksUpToDate>
  <CharactersWithSpaces>799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2021-01-21T07:18:00Z</dcterms:created>
  <dc:creator>郭思雨</dc:creator>
  <cp:lastModifiedBy>太极箫客</cp:lastModifiedBy>
  <cp:lastPrinted>2020-02-01T09:05:00Z</cp:lastPrinted>
  <dcterms:modified xsi:type="dcterms:W3CDTF">2025-08-14T08:02:45Z</dcterms:modified>
  <dc:title>USCICX-CF-2018 产品防护控制程序 20210121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55044BF8E6A044738125D0197D6B2CCB_12</vt:lpwstr>
  </property>
</Properties>
</file>