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1552"/>
        <w:gridCol w:w="3217"/>
        <w:gridCol w:w="1384"/>
        <w:gridCol w:w="2433"/>
      </w:tblGrid>
      <w:tr w14:paraId="38C8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39E7AC84">
            <w:pPr>
              <w:spacing w:line="360" w:lineRule="auto"/>
              <w:jc w:val="center"/>
              <w:rPr>
                <w:rFonts w:ascii="宋体" w:hAnsi="宋体"/>
              </w:rPr>
            </w:pPr>
            <w:bookmarkStart w:id="2" w:name="_GoBack"/>
            <w:bookmarkEnd w:id="2"/>
            <w:r>
              <w:rPr>
                <w:rFonts w:hint="eastAsia" w:ascii="宋体" w:hAnsi="宋体"/>
                <w:bCs/>
                <w:snapToGrid w:val="0"/>
                <w:kern w:val="0"/>
                <w:szCs w:val="21"/>
              </w:rPr>
              <w:t>文件编号</w:t>
            </w:r>
          </w:p>
        </w:tc>
        <w:tc>
          <w:tcPr>
            <w:tcW w:w="1581" w:type="pct"/>
            <w:vMerge w:val="restart"/>
            <w:vAlign w:val="center"/>
          </w:tcPr>
          <w:p w14:paraId="00A144C6">
            <w:pPr>
              <w:spacing w:line="360" w:lineRule="auto"/>
              <w:jc w:val="center"/>
              <w:rPr>
                <w:rFonts w:ascii="宋体" w:hAnsi="宋体"/>
                <w:sz w:val="32"/>
                <w:szCs w:val="32"/>
              </w:rPr>
            </w:pPr>
            <w:r>
              <w:rPr>
                <w:rFonts w:hint="eastAsia" w:ascii="宋体" w:hAnsi="宋体"/>
                <w:b/>
                <w:bCs/>
                <w:color w:val="000000"/>
                <w:sz w:val="32"/>
                <w:szCs w:val="32"/>
              </w:rPr>
              <w:t>软件开发和测试环境维护管理制度</w:t>
            </w:r>
          </w:p>
        </w:tc>
        <w:tc>
          <w:tcPr>
            <w:tcW w:w="1877" w:type="pct"/>
            <w:gridSpan w:val="2"/>
            <w:vAlign w:val="center"/>
          </w:tcPr>
          <w:p w14:paraId="1E3501F9">
            <w:pPr>
              <w:spacing w:line="360" w:lineRule="auto"/>
              <w:jc w:val="center"/>
              <w:rPr>
                <w:rFonts w:ascii="宋体" w:hAnsi="宋体"/>
              </w:rPr>
            </w:pPr>
            <w:r>
              <w:rPr>
                <w:rFonts w:hint="eastAsia" w:ascii="宋体" w:hAnsi="宋体"/>
                <w:bCs/>
                <w:snapToGrid w:val="0"/>
                <w:kern w:val="0"/>
                <w:szCs w:val="21"/>
              </w:rPr>
              <w:t>受控状态</w:t>
            </w:r>
          </w:p>
        </w:tc>
      </w:tr>
      <w:tr w14:paraId="1A23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2C50368A">
            <w:pPr>
              <w:spacing w:line="360" w:lineRule="auto"/>
              <w:jc w:val="center"/>
              <w:rPr>
                <w:rFonts w:ascii="宋体" w:hAnsi="宋体"/>
              </w:rPr>
            </w:pPr>
          </w:p>
        </w:tc>
        <w:tc>
          <w:tcPr>
            <w:tcW w:w="1581" w:type="pct"/>
            <w:vMerge w:val="continue"/>
            <w:vAlign w:val="center"/>
          </w:tcPr>
          <w:p w14:paraId="25A911CA">
            <w:pPr>
              <w:spacing w:line="360" w:lineRule="auto"/>
              <w:jc w:val="center"/>
              <w:rPr>
                <w:rFonts w:ascii="宋体" w:hAnsi="宋体"/>
              </w:rPr>
            </w:pPr>
          </w:p>
        </w:tc>
        <w:tc>
          <w:tcPr>
            <w:tcW w:w="1877" w:type="pct"/>
            <w:gridSpan w:val="2"/>
            <w:vAlign w:val="center"/>
          </w:tcPr>
          <w:p w14:paraId="27A9D8DF">
            <w:pPr>
              <w:spacing w:line="360" w:lineRule="auto"/>
              <w:jc w:val="center"/>
              <w:rPr>
                <w:rFonts w:ascii="宋体" w:hAnsi="宋体"/>
              </w:rPr>
            </w:pPr>
          </w:p>
        </w:tc>
      </w:tr>
      <w:tr w14:paraId="30D05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46E0AF4B">
            <w:pPr>
              <w:spacing w:line="360" w:lineRule="auto"/>
              <w:jc w:val="center"/>
              <w:rPr>
                <w:rFonts w:ascii="宋体" w:hAnsi="宋体"/>
              </w:rPr>
            </w:pPr>
            <w:r>
              <w:rPr>
                <w:rFonts w:hint="eastAsia" w:ascii="宋体" w:hAnsi="宋体"/>
                <w:bCs/>
                <w:snapToGrid w:val="0"/>
                <w:kern w:val="0"/>
                <w:szCs w:val="21"/>
              </w:rPr>
              <w:t>拟 制 人</w:t>
            </w:r>
          </w:p>
        </w:tc>
        <w:tc>
          <w:tcPr>
            <w:tcW w:w="762" w:type="pct"/>
            <w:vAlign w:val="center"/>
          </w:tcPr>
          <w:p w14:paraId="03D91527">
            <w:pPr>
              <w:spacing w:line="360" w:lineRule="auto"/>
              <w:jc w:val="center"/>
              <w:rPr>
                <w:rFonts w:ascii="宋体" w:hAnsi="宋体"/>
              </w:rPr>
            </w:pPr>
          </w:p>
        </w:tc>
        <w:tc>
          <w:tcPr>
            <w:tcW w:w="1581" w:type="pct"/>
            <w:vMerge w:val="continue"/>
            <w:vAlign w:val="center"/>
          </w:tcPr>
          <w:p w14:paraId="587735E6">
            <w:pPr>
              <w:spacing w:line="360" w:lineRule="auto"/>
              <w:jc w:val="center"/>
              <w:rPr>
                <w:rFonts w:ascii="宋体" w:hAnsi="宋体"/>
              </w:rPr>
            </w:pPr>
          </w:p>
        </w:tc>
        <w:tc>
          <w:tcPr>
            <w:tcW w:w="680" w:type="pct"/>
            <w:vAlign w:val="center"/>
          </w:tcPr>
          <w:p w14:paraId="11B690B1">
            <w:pPr>
              <w:spacing w:line="360" w:lineRule="auto"/>
              <w:jc w:val="center"/>
              <w:rPr>
                <w:rFonts w:ascii="宋体" w:hAnsi="宋体"/>
              </w:rPr>
            </w:pPr>
            <w:r>
              <w:rPr>
                <w:rFonts w:hint="eastAsia" w:ascii="宋体" w:hAnsi="宋体"/>
                <w:bCs/>
                <w:snapToGrid w:val="0"/>
                <w:kern w:val="0"/>
                <w:szCs w:val="21"/>
              </w:rPr>
              <w:t>版本/修订</w:t>
            </w:r>
          </w:p>
        </w:tc>
        <w:tc>
          <w:tcPr>
            <w:tcW w:w="1196" w:type="pct"/>
            <w:vAlign w:val="center"/>
          </w:tcPr>
          <w:p w14:paraId="4C3628C4">
            <w:pPr>
              <w:spacing w:line="360" w:lineRule="auto"/>
              <w:contextualSpacing/>
              <w:jc w:val="center"/>
              <w:rPr>
                <w:szCs w:val="21"/>
              </w:rPr>
            </w:pPr>
            <w:r>
              <w:rPr>
                <w:szCs w:val="21"/>
              </w:rPr>
              <w:t>A/A</w:t>
            </w:r>
            <w:r>
              <w:rPr>
                <w:szCs w:val="21"/>
                <w:vertAlign w:val="subscript"/>
              </w:rPr>
              <w:t>0</w:t>
            </w:r>
          </w:p>
        </w:tc>
      </w:tr>
      <w:tr w14:paraId="72FF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6D1A7797">
            <w:pPr>
              <w:spacing w:line="360" w:lineRule="auto"/>
              <w:jc w:val="center"/>
              <w:rPr>
                <w:rFonts w:ascii="宋体" w:hAnsi="宋体"/>
              </w:rPr>
            </w:pPr>
            <w:r>
              <w:rPr>
                <w:rFonts w:hint="eastAsia" w:ascii="宋体" w:hAnsi="宋体"/>
                <w:bCs/>
                <w:snapToGrid w:val="0"/>
                <w:kern w:val="0"/>
                <w:szCs w:val="21"/>
              </w:rPr>
              <w:t>审 核 人</w:t>
            </w:r>
          </w:p>
        </w:tc>
        <w:tc>
          <w:tcPr>
            <w:tcW w:w="762" w:type="pct"/>
            <w:vAlign w:val="center"/>
          </w:tcPr>
          <w:p w14:paraId="18BE709D">
            <w:pPr>
              <w:spacing w:line="360" w:lineRule="auto"/>
              <w:jc w:val="center"/>
              <w:rPr>
                <w:rFonts w:ascii="宋体" w:hAnsi="宋体"/>
              </w:rPr>
            </w:pPr>
          </w:p>
        </w:tc>
        <w:tc>
          <w:tcPr>
            <w:tcW w:w="1581" w:type="pct"/>
            <w:vMerge w:val="continue"/>
            <w:vAlign w:val="center"/>
          </w:tcPr>
          <w:p w14:paraId="4BC490D9">
            <w:pPr>
              <w:spacing w:line="360" w:lineRule="auto"/>
              <w:jc w:val="center"/>
              <w:rPr>
                <w:rFonts w:ascii="宋体" w:hAnsi="宋体"/>
              </w:rPr>
            </w:pPr>
          </w:p>
        </w:tc>
        <w:tc>
          <w:tcPr>
            <w:tcW w:w="680" w:type="pct"/>
            <w:vAlign w:val="center"/>
          </w:tcPr>
          <w:p w14:paraId="2219D237">
            <w:pPr>
              <w:spacing w:line="360" w:lineRule="auto"/>
              <w:jc w:val="center"/>
              <w:rPr>
                <w:rFonts w:ascii="宋体" w:hAnsi="宋体"/>
              </w:rPr>
            </w:pPr>
            <w:r>
              <w:rPr>
                <w:rFonts w:hint="eastAsia" w:ascii="宋体" w:hAnsi="宋体"/>
              </w:rPr>
              <w:t>制作份数</w:t>
            </w:r>
          </w:p>
        </w:tc>
        <w:tc>
          <w:tcPr>
            <w:tcW w:w="1196" w:type="pct"/>
            <w:vAlign w:val="center"/>
          </w:tcPr>
          <w:p w14:paraId="7729424C">
            <w:pPr>
              <w:spacing w:line="360" w:lineRule="auto"/>
              <w:contextualSpacing/>
              <w:jc w:val="center"/>
              <w:rPr>
                <w:szCs w:val="21"/>
              </w:rPr>
            </w:pPr>
            <w:r>
              <w:rPr>
                <w:szCs w:val="21"/>
              </w:rPr>
              <w:t>1</w:t>
            </w:r>
          </w:p>
        </w:tc>
      </w:tr>
      <w:tr w14:paraId="48B7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5C76246A">
            <w:pPr>
              <w:spacing w:line="360" w:lineRule="auto"/>
              <w:jc w:val="center"/>
              <w:rPr>
                <w:rFonts w:ascii="宋体" w:hAnsi="宋体"/>
              </w:rPr>
            </w:pPr>
            <w:r>
              <w:rPr>
                <w:rFonts w:hint="eastAsia" w:ascii="宋体" w:hAnsi="宋体"/>
                <w:bCs/>
                <w:snapToGrid w:val="0"/>
                <w:kern w:val="0"/>
                <w:szCs w:val="21"/>
              </w:rPr>
              <w:t>批 准 人</w:t>
            </w:r>
          </w:p>
        </w:tc>
        <w:tc>
          <w:tcPr>
            <w:tcW w:w="762" w:type="pct"/>
            <w:vAlign w:val="center"/>
          </w:tcPr>
          <w:p w14:paraId="61D5B9D8">
            <w:pPr>
              <w:spacing w:line="360" w:lineRule="auto"/>
              <w:jc w:val="center"/>
              <w:rPr>
                <w:rFonts w:ascii="宋体" w:hAnsi="宋体"/>
              </w:rPr>
            </w:pPr>
          </w:p>
        </w:tc>
        <w:tc>
          <w:tcPr>
            <w:tcW w:w="1581" w:type="pct"/>
            <w:vMerge w:val="continue"/>
            <w:vAlign w:val="center"/>
          </w:tcPr>
          <w:p w14:paraId="0D355F1A">
            <w:pPr>
              <w:spacing w:line="360" w:lineRule="auto"/>
              <w:jc w:val="center"/>
              <w:rPr>
                <w:rFonts w:ascii="宋体" w:hAnsi="宋体"/>
              </w:rPr>
            </w:pPr>
          </w:p>
        </w:tc>
        <w:tc>
          <w:tcPr>
            <w:tcW w:w="680" w:type="pct"/>
            <w:vAlign w:val="center"/>
          </w:tcPr>
          <w:p w14:paraId="11877F36">
            <w:pPr>
              <w:spacing w:line="360" w:lineRule="auto"/>
              <w:jc w:val="center"/>
              <w:rPr>
                <w:rFonts w:ascii="宋体" w:hAnsi="宋体"/>
              </w:rPr>
            </w:pPr>
            <w:r>
              <w:rPr>
                <w:rFonts w:hint="eastAsia" w:ascii="宋体" w:hAnsi="宋体"/>
                <w:snapToGrid w:val="0"/>
                <w:szCs w:val="21"/>
              </w:rPr>
              <w:t>生效日期</w:t>
            </w:r>
          </w:p>
        </w:tc>
        <w:tc>
          <w:tcPr>
            <w:tcW w:w="1196" w:type="pct"/>
            <w:vAlign w:val="center"/>
          </w:tcPr>
          <w:p w14:paraId="5D1EA088">
            <w:pPr>
              <w:spacing w:line="360" w:lineRule="auto"/>
              <w:jc w:val="center"/>
            </w:pPr>
            <w:bookmarkStart w:id="0" w:name="OLE_LINK1"/>
            <w:bookmarkStart w:id="1" w:name="OLE_LINK2"/>
            <w:r>
              <w:t>2018年10月26日</w:t>
            </w:r>
            <w:bookmarkEnd w:id="0"/>
            <w:bookmarkEnd w:id="1"/>
          </w:p>
        </w:tc>
      </w:tr>
      <w:tr w14:paraId="4F50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70C4D852">
            <w:pPr>
              <w:spacing w:line="360" w:lineRule="auto"/>
              <w:jc w:val="center"/>
              <w:rPr>
                <w:rFonts w:ascii="宋体" w:hAnsi="宋体"/>
              </w:rPr>
            </w:pPr>
            <w:r>
              <w:rPr>
                <w:rFonts w:hint="eastAsia" w:ascii="宋体" w:hAnsi="宋体"/>
                <w:bCs/>
                <w:snapToGrid w:val="0"/>
                <w:kern w:val="0"/>
                <w:szCs w:val="21"/>
              </w:rPr>
              <w:t>发放部门</w:t>
            </w:r>
          </w:p>
        </w:tc>
        <w:tc>
          <w:tcPr>
            <w:tcW w:w="4220" w:type="pct"/>
            <w:gridSpan w:val="4"/>
            <w:vAlign w:val="center"/>
          </w:tcPr>
          <w:p w14:paraId="19856AA4">
            <w:pPr>
              <w:spacing w:line="360" w:lineRule="auto"/>
              <w:jc w:val="center"/>
              <w:rPr>
                <w:rFonts w:ascii="宋体" w:hAnsi="宋体"/>
                <w:szCs w:val="21"/>
              </w:rPr>
            </w:pPr>
          </w:p>
        </w:tc>
      </w:tr>
    </w:tbl>
    <w:p w14:paraId="3FDD7C8F">
      <w:pPr>
        <w:numPr>
          <w:ilvl w:val="0"/>
          <w:numId w:val="1"/>
        </w:numPr>
        <w:spacing w:line="360" w:lineRule="auto"/>
        <w:rPr>
          <w:rFonts w:ascii="宋体" w:hAnsi="宋体"/>
          <w:b/>
          <w:sz w:val="24"/>
        </w:rPr>
      </w:pPr>
      <w:r>
        <w:rPr>
          <w:rFonts w:hint="eastAsia" w:ascii="宋体" w:hAnsi="宋体"/>
          <w:b/>
          <w:sz w:val="24"/>
        </w:rPr>
        <w:t>目的</w:t>
      </w:r>
    </w:p>
    <w:p w14:paraId="4EE95EC7">
      <w:pPr>
        <w:spacing w:line="360" w:lineRule="auto"/>
        <w:ind w:firstLine="240" w:firstLineChars="100"/>
        <w:rPr>
          <w:rFonts w:ascii="宋体" w:hAnsi="宋体"/>
          <w:sz w:val="24"/>
        </w:rPr>
      </w:pPr>
      <w:r>
        <w:rPr>
          <w:rFonts w:hint="eastAsia" w:ascii="宋体" w:hAnsi="宋体"/>
          <w:sz w:val="24"/>
        </w:rPr>
        <w:t>建立软件开发和测试环境维护管理制度以指导软件开发与测试过程中的环境维护。</w:t>
      </w:r>
    </w:p>
    <w:p w14:paraId="50F50CEE">
      <w:pPr>
        <w:numPr>
          <w:ilvl w:val="0"/>
          <w:numId w:val="1"/>
        </w:numPr>
        <w:spacing w:line="360" w:lineRule="auto"/>
        <w:rPr>
          <w:rFonts w:ascii="宋体" w:hAnsi="宋体"/>
          <w:b/>
          <w:sz w:val="24"/>
        </w:rPr>
      </w:pPr>
      <w:r>
        <w:rPr>
          <w:rFonts w:hint="eastAsia" w:ascii="宋体" w:hAnsi="宋体"/>
          <w:b/>
          <w:sz w:val="24"/>
        </w:rPr>
        <w:t>范围</w:t>
      </w:r>
    </w:p>
    <w:p w14:paraId="779D15C6">
      <w:pPr>
        <w:spacing w:line="360" w:lineRule="auto"/>
        <w:ind w:firstLine="240" w:firstLineChars="100"/>
        <w:rPr>
          <w:rFonts w:ascii="宋体" w:hAnsi="宋体"/>
          <w:sz w:val="24"/>
        </w:rPr>
      </w:pPr>
      <w:r>
        <w:rPr>
          <w:rFonts w:hint="eastAsia" w:ascii="宋体" w:hAnsi="宋体"/>
          <w:sz w:val="24"/>
        </w:rPr>
        <w:t>公司软件产品开发与测试的环境管理。</w:t>
      </w:r>
    </w:p>
    <w:p w14:paraId="43E054E1">
      <w:pPr>
        <w:numPr>
          <w:ilvl w:val="0"/>
          <w:numId w:val="1"/>
        </w:numPr>
        <w:tabs>
          <w:tab w:val="left" w:pos="6479"/>
        </w:tabs>
        <w:spacing w:line="360" w:lineRule="auto"/>
        <w:rPr>
          <w:rFonts w:ascii="宋体" w:hAnsi="宋体"/>
          <w:b/>
          <w:sz w:val="24"/>
        </w:rPr>
      </w:pPr>
      <w:r>
        <w:rPr>
          <w:rFonts w:hint="eastAsia" w:ascii="宋体" w:hAnsi="宋体"/>
          <w:b/>
          <w:sz w:val="24"/>
        </w:rPr>
        <w:t>职责</w:t>
      </w:r>
    </w:p>
    <w:p w14:paraId="6E64A1B9">
      <w:pPr>
        <w:pStyle w:val="16"/>
        <w:numPr>
          <w:ilvl w:val="0"/>
          <w:numId w:val="2"/>
        </w:numPr>
        <w:spacing w:line="360" w:lineRule="auto"/>
        <w:ind w:firstLineChars="0"/>
        <w:rPr>
          <w:rFonts w:ascii="宋体" w:hAnsi="宋体"/>
          <w:sz w:val="24"/>
        </w:rPr>
      </w:pPr>
      <w:r>
        <w:rPr>
          <w:rFonts w:hint="eastAsia" w:ascii="宋体" w:hAnsi="宋体"/>
          <w:sz w:val="24"/>
        </w:rPr>
        <w:t>软件开发人员</w:t>
      </w:r>
    </w:p>
    <w:p w14:paraId="62744137">
      <w:pPr>
        <w:pStyle w:val="16"/>
        <w:numPr>
          <w:ilvl w:val="0"/>
          <w:numId w:val="3"/>
        </w:numPr>
        <w:spacing w:line="360" w:lineRule="auto"/>
        <w:ind w:firstLineChars="0"/>
        <w:rPr>
          <w:rFonts w:ascii="宋体" w:hAnsi="宋体"/>
          <w:sz w:val="24"/>
        </w:rPr>
      </w:pPr>
      <w:r>
        <w:rPr>
          <w:rFonts w:hint="eastAsia" w:ascii="宋体" w:hAnsi="宋体"/>
          <w:sz w:val="24"/>
        </w:rPr>
        <w:t>按本管理制度要求对软件开发过程环境进行维护。</w:t>
      </w:r>
    </w:p>
    <w:p w14:paraId="4791BD15">
      <w:pPr>
        <w:pStyle w:val="16"/>
        <w:numPr>
          <w:ilvl w:val="0"/>
          <w:numId w:val="3"/>
        </w:numPr>
        <w:spacing w:line="360" w:lineRule="auto"/>
        <w:ind w:firstLineChars="0"/>
        <w:rPr>
          <w:rFonts w:ascii="宋体" w:hAnsi="宋体"/>
          <w:sz w:val="24"/>
        </w:rPr>
      </w:pPr>
      <w:r>
        <w:rPr>
          <w:rFonts w:ascii="宋体" w:hAnsi="宋体"/>
          <w:sz w:val="24"/>
        </w:rPr>
        <w:t>编制</w:t>
      </w:r>
      <w:r>
        <w:rPr>
          <w:rFonts w:hint="eastAsia" w:ascii="宋体" w:hAnsi="宋体"/>
          <w:sz w:val="24"/>
        </w:rPr>
        <w:t>《软件开发和测试环境月度验证计划》并按计划开展验证工作。</w:t>
      </w:r>
    </w:p>
    <w:p w14:paraId="6D71D6BD">
      <w:pPr>
        <w:pStyle w:val="16"/>
        <w:numPr>
          <w:ilvl w:val="0"/>
          <w:numId w:val="3"/>
        </w:numPr>
        <w:spacing w:line="360" w:lineRule="auto"/>
        <w:ind w:firstLineChars="0"/>
        <w:rPr>
          <w:rFonts w:ascii="宋体" w:hAnsi="宋体"/>
          <w:sz w:val="24"/>
        </w:rPr>
      </w:pPr>
      <w:r>
        <w:rPr>
          <w:rFonts w:ascii="宋体" w:hAnsi="宋体"/>
          <w:sz w:val="24"/>
        </w:rPr>
        <w:t>记录软件开发过程环境维护的相关记录</w:t>
      </w:r>
      <w:r>
        <w:rPr>
          <w:rFonts w:hint="eastAsia" w:ascii="宋体" w:hAnsi="宋体"/>
          <w:sz w:val="24"/>
        </w:rPr>
        <w:t>。</w:t>
      </w:r>
    </w:p>
    <w:p w14:paraId="1256FDA0">
      <w:pPr>
        <w:pStyle w:val="16"/>
        <w:numPr>
          <w:ilvl w:val="0"/>
          <w:numId w:val="3"/>
        </w:numPr>
        <w:spacing w:line="360" w:lineRule="auto"/>
        <w:ind w:firstLineChars="0"/>
        <w:rPr>
          <w:rFonts w:ascii="宋体" w:hAnsi="宋体"/>
          <w:sz w:val="24"/>
        </w:rPr>
      </w:pPr>
      <w:r>
        <w:rPr>
          <w:rFonts w:ascii="宋体" w:hAnsi="宋体"/>
          <w:sz w:val="24"/>
        </w:rPr>
        <w:t>软件开发环境的更新</w:t>
      </w:r>
      <w:r>
        <w:rPr>
          <w:rFonts w:hint="eastAsia" w:ascii="宋体" w:hAnsi="宋体"/>
          <w:sz w:val="24"/>
        </w:rPr>
        <w:t>、</w:t>
      </w:r>
      <w:r>
        <w:rPr>
          <w:rFonts w:ascii="宋体" w:hAnsi="宋体"/>
          <w:sz w:val="24"/>
        </w:rPr>
        <w:t>升级等维护工作</w:t>
      </w:r>
      <w:r>
        <w:rPr>
          <w:rFonts w:hint="eastAsia" w:ascii="宋体" w:hAnsi="宋体"/>
          <w:sz w:val="24"/>
        </w:rPr>
        <w:t>。</w:t>
      </w:r>
    </w:p>
    <w:p w14:paraId="46CD3C40">
      <w:pPr>
        <w:pStyle w:val="16"/>
        <w:numPr>
          <w:ilvl w:val="0"/>
          <w:numId w:val="2"/>
        </w:numPr>
        <w:spacing w:line="360" w:lineRule="auto"/>
        <w:ind w:firstLineChars="0"/>
        <w:rPr>
          <w:rFonts w:ascii="宋体" w:hAnsi="宋体"/>
          <w:sz w:val="24"/>
        </w:rPr>
      </w:pPr>
      <w:r>
        <w:rPr>
          <w:rFonts w:ascii="宋体" w:hAnsi="宋体"/>
          <w:sz w:val="24"/>
        </w:rPr>
        <w:t>软件测试人员</w:t>
      </w:r>
    </w:p>
    <w:p w14:paraId="37512358">
      <w:pPr>
        <w:pStyle w:val="16"/>
        <w:numPr>
          <w:ilvl w:val="0"/>
          <w:numId w:val="4"/>
        </w:numPr>
        <w:spacing w:line="360" w:lineRule="auto"/>
        <w:ind w:firstLineChars="0"/>
        <w:rPr>
          <w:rFonts w:ascii="宋体" w:hAnsi="宋体"/>
          <w:sz w:val="24"/>
        </w:rPr>
      </w:pPr>
      <w:r>
        <w:rPr>
          <w:rFonts w:hint="eastAsia" w:ascii="宋体" w:hAnsi="宋体"/>
          <w:sz w:val="24"/>
        </w:rPr>
        <w:t>按本管理制度要求对软件开发过程环境进行维护。</w:t>
      </w:r>
    </w:p>
    <w:p w14:paraId="654219B0">
      <w:pPr>
        <w:pStyle w:val="16"/>
        <w:numPr>
          <w:ilvl w:val="0"/>
          <w:numId w:val="4"/>
        </w:numPr>
        <w:spacing w:line="360" w:lineRule="auto"/>
        <w:ind w:firstLineChars="0"/>
        <w:rPr>
          <w:rFonts w:ascii="宋体" w:hAnsi="宋体"/>
          <w:sz w:val="24"/>
        </w:rPr>
      </w:pPr>
      <w:r>
        <w:rPr>
          <w:rFonts w:ascii="宋体" w:hAnsi="宋体"/>
          <w:sz w:val="24"/>
        </w:rPr>
        <w:t>编制</w:t>
      </w:r>
      <w:r>
        <w:rPr>
          <w:rFonts w:hint="eastAsia" w:ascii="宋体" w:hAnsi="宋体"/>
          <w:sz w:val="24"/>
        </w:rPr>
        <w:t>《软件开发和测试环境月度验证计划》并按计划开展验证工作。</w:t>
      </w:r>
    </w:p>
    <w:p w14:paraId="49942CA3">
      <w:pPr>
        <w:pStyle w:val="16"/>
        <w:numPr>
          <w:ilvl w:val="0"/>
          <w:numId w:val="4"/>
        </w:numPr>
        <w:spacing w:line="360" w:lineRule="auto"/>
        <w:ind w:firstLineChars="0"/>
        <w:rPr>
          <w:rFonts w:ascii="宋体" w:hAnsi="宋体"/>
          <w:sz w:val="24"/>
        </w:rPr>
      </w:pPr>
      <w:r>
        <w:rPr>
          <w:rFonts w:ascii="宋体" w:hAnsi="宋体"/>
          <w:sz w:val="24"/>
        </w:rPr>
        <w:t>记录软件开发过程环境维护的相关记录</w:t>
      </w:r>
      <w:r>
        <w:rPr>
          <w:rFonts w:hint="eastAsia" w:ascii="宋体" w:hAnsi="宋体"/>
          <w:sz w:val="24"/>
        </w:rPr>
        <w:t>。</w:t>
      </w:r>
    </w:p>
    <w:p w14:paraId="5D9F5114">
      <w:pPr>
        <w:pStyle w:val="16"/>
        <w:numPr>
          <w:ilvl w:val="0"/>
          <w:numId w:val="4"/>
        </w:numPr>
        <w:spacing w:line="360" w:lineRule="auto"/>
        <w:ind w:firstLineChars="0"/>
        <w:rPr>
          <w:rFonts w:ascii="宋体" w:hAnsi="宋体"/>
          <w:sz w:val="24"/>
        </w:rPr>
      </w:pPr>
      <w:r>
        <w:rPr>
          <w:rFonts w:ascii="宋体" w:hAnsi="宋体"/>
          <w:sz w:val="24"/>
        </w:rPr>
        <w:t>软件开发环境的更新</w:t>
      </w:r>
      <w:r>
        <w:rPr>
          <w:rFonts w:hint="eastAsia" w:ascii="宋体" w:hAnsi="宋体"/>
          <w:sz w:val="24"/>
        </w:rPr>
        <w:t>、</w:t>
      </w:r>
      <w:r>
        <w:rPr>
          <w:rFonts w:ascii="宋体" w:hAnsi="宋体"/>
          <w:sz w:val="24"/>
        </w:rPr>
        <w:t>升级等维护工作</w:t>
      </w:r>
      <w:r>
        <w:rPr>
          <w:rFonts w:hint="eastAsia" w:ascii="宋体" w:hAnsi="宋体"/>
          <w:sz w:val="24"/>
        </w:rPr>
        <w:t>。</w:t>
      </w:r>
    </w:p>
    <w:p w14:paraId="5DEFAE8E">
      <w:pPr>
        <w:numPr>
          <w:ilvl w:val="0"/>
          <w:numId w:val="1"/>
        </w:numPr>
        <w:spacing w:line="360" w:lineRule="auto"/>
        <w:rPr>
          <w:rFonts w:ascii="宋体" w:hAnsi="宋体"/>
          <w:b/>
          <w:sz w:val="24"/>
        </w:rPr>
      </w:pPr>
      <w:r>
        <w:rPr>
          <w:rFonts w:hint="eastAsia" w:ascii="宋体" w:hAnsi="宋体"/>
          <w:b/>
          <w:sz w:val="24"/>
        </w:rPr>
        <w:t>程序</w:t>
      </w:r>
    </w:p>
    <w:p w14:paraId="049F14B2">
      <w:pPr>
        <w:pStyle w:val="16"/>
        <w:numPr>
          <w:ilvl w:val="1"/>
          <w:numId w:val="5"/>
        </w:numPr>
        <w:spacing w:line="360" w:lineRule="auto"/>
        <w:ind w:firstLine="240" w:firstLineChars="100"/>
        <w:rPr>
          <w:rFonts w:ascii="宋体" w:hAnsi="宋体"/>
          <w:sz w:val="24"/>
        </w:rPr>
      </w:pPr>
      <w:r>
        <w:rPr>
          <w:rFonts w:hint="eastAsia" w:ascii="宋体" w:hAnsi="宋体"/>
          <w:sz w:val="24"/>
        </w:rPr>
        <w:t>软件开发和测试环境的定期验证</w:t>
      </w:r>
    </w:p>
    <w:p w14:paraId="1FF9026B">
      <w:pPr>
        <w:pStyle w:val="16"/>
        <w:numPr>
          <w:ilvl w:val="0"/>
          <w:numId w:val="6"/>
        </w:numPr>
        <w:spacing w:line="360" w:lineRule="auto"/>
        <w:ind w:firstLineChars="0"/>
        <w:rPr>
          <w:rFonts w:ascii="宋体" w:hAnsi="宋体"/>
          <w:sz w:val="24"/>
        </w:rPr>
      </w:pPr>
      <w:r>
        <w:rPr>
          <w:rFonts w:hint="eastAsia" w:ascii="宋体" w:hAnsi="宋体"/>
          <w:sz w:val="24"/>
        </w:rPr>
        <w:t>建立《软件开发和测试环境月度验证计划》经项目负责人审核批准后实施。</w:t>
      </w:r>
    </w:p>
    <w:p w14:paraId="4986AFCA">
      <w:pPr>
        <w:pStyle w:val="16"/>
        <w:numPr>
          <w:ilvl w:val="0"/>
          <w:numId w:val="6"/>
        </w:numPr>
        <w:spacing w:line="360" w:lineRule="auto"/>
        <w:ind w:firstLineChars="0"/>
        <w:rPr>
          <w:rFonts w:ascii="宋体" w:hAnsi="宋体"/>
          <w:sz w:val="24"/>
        </w:rPr>
      </w:pPr>
      <w:r>
        <w:rPr>
          <w:rFonts w:hint="eastAsia" w:ascii="宋体" w:hAnsi="宋体"/>
          <w:sz w:val="24"/>
        </w:rPr>
        <w:t>《软件开发和测试环境月度验证计划》制定验证方案并实施。</w:t>
      </w:r>
    </w:p>
    <w:p w14:paraId="1AF785F5">
      <w:pPr>
        <w:pStyle w:val="16"/>
        <w:numPr>
          <w:ilvl w:val="0"/>
          <w:numId w:val="6"/>
        </w:numPr>
        <w:spacing w:line="360" w:lineRule="auto"/>
        <w:ind w:firstLineChars="0"/>
        <w:rPr>
          <w:rFonts w:ascii="宋体" w:hAnsi="宋体"/>
          <w:sz w:val="24"/>
        </w:rPr>
      </w:pPr>
      <w:r>
        <w:rPr>
          <w:rFonts w:ascii="宋体" w:hAnsi="宋体"/>
          <w:sz w:val="24"/>
        </w:rPr>
        <w:t>验证过程需包括软件环境</w:t>
      </w:r>
      <w:r>
        <w:rPr>
          <w:rFonts w:hint="eastAsia" w:ascii="宋体" w:hAnsi="宋体"/>
          <w:sz w:val="24"/>
        </w:rPr>
        <w:t>、</w:t>
      </w:r>
      <w:r>
        <w:rPr>
          <w:rFonts w:ascii="宋体" w:hAnsi="宋体"/>
          <w:sz w:val="24"/>
        </w:rPr>
        <w:t>硬件环境量部分</w:t>
      </w:r>
      <w:r>
        <w:rPr>
          <w:rFonts w:hint="eastAsia" w:ascii="宋体" w:hAnsi="宋体"/>
          <w:sz w:val="24"/>
        </w:rPr>
        <w:t>。</w:t>
      </w:r>
    </w:p>
    <w:p w14:paraId="733F2371">
      <w:pPr>
        <w:pStyle w:val="16"/>
        <w:numPr>
          <w:ilvl w:val="0"/>
          <w:numId w:val="6"/>
        </w:numPr>
        <w:spacing w:line="360" w:lineRule="auto"/>
        <w:ind w:firstLineChars="0"/>
        <w:rPr>
          <w:rFonts w:ascii="宋体" w:hAnsi="宋体"/>
          <w:sz w:val="24"/>
        </w:rPr>
      </w:pPr>
      <w:r>
        <w:rPr>
          <w:rFonts w:ascii="宋体" w:hAnsi="宋体"/>
          <w:sz w:val="24"/>
        </w:rPr>
        <w:t>验证过程中发现的问题按</w:t>
      </w:r>
      <w:r>
        <w:rPr>
          <w:rFonts w:hint="eastAsia" w:ascii="宋体" w:hAnsi="宋体"/>
          <w:sz w:val="24"/>
        </w:rPr>
        <w:t>《纠正和预防措施控制程序》执行。</w:t>
      </w:r>
    </w:p>
    <w:p w14:paraId="3AE932B6">
      <w:pPr>
        <w:pStyle w:val="16"/>
        <w:numPr>
          <w:ilvl w:val="0"/>
          <w:numId w:val="6"/>
        </w:numPr>
        <w:spacing w:line="360" w:lineRule="auto"/>
        <w:ind w:firstLineChars="0"/>
        <w:rPr>
          <w:rFonts w:ascii="宋体" w:hAnsi="宋体"/>
          <w:sz w:val="24"/>
        </w:rPr>
      </w:pPr>
      <w:r>
        <w:rPr>
          <w:rFonts w:ascii="宋体" w:hAnsi="宋体"/>
          <w:sz w:val="24"/>
        </w:rPr>
        <w:t>验证工作完成后需形成完成的</w:t>
      </w:r>
      <w:r>
        <w:rPr>
          <w:rFonts w:hint="eastAsia" w:ascii="宋体" w:hAnsi="宋体"/>
          <w:sz w:val="24"/>
        </w:rPr>
        <w:t>《验证记录》并予以归档保存。</w:t>
      </w:r>
    </w:p>
    <w:p w14:paraId="48C3E4A2">
      <w:pPr>
        <w:pStyle w:val="16"/>
        <w:numPr>
          <w:ilvl w:val="1"/>
          <w:numId w:val="5"/>
        </w:numPr>
        <w:spacing w:line="360" w:lineRule="auto"/>
        <w:ind w:firstLine="240" w:firstLineChars="100"/>
        <w:rPr>
          <w:rFonts w:ascii="宋体" w:hAnsi="宋体"/>
          <w:sz w:val="24"/>
        </w:rPr>
      </w:pPr>
      <w:r>
        <w:rPr>
          <w:rFonts w:hint="eastAsia" w:ascii="宋体" w:hAnsi="宋体"/>
          <w:sz w:val="24"/>
        </w:rPr>
        <w:t>软件开发和测试环境的定期更新</w:t>
      </w:r>
    </w:p>
    <w:p w14:paraId="567172EC">
      <w:pPr>
        <w:pStyle w:val="16"/>
        <w:numPr>
          <w:ilvl w:val="0"/>
          <w:numId w:val="7"/>
        </w:numPr>
        <w:spacing w:line="360" w:lineRule="auto"/>
        <w:ind w:firstLineChars="0"/>
        <w:rPr>
          <w:rFonts w:ascii="宋体" w:hAnsi="宋体"/>
          <w:sz w:val="24"/>
        </w:rPr>
      </w:pPr>
      <w:r>
        <w:rPr>
          <w:rFonts w:hint="eastAsia" w:ascii="宋体" w:hAnsi="宋体"/>
          <w:sz w:val="24"/>
        </w:rPr>
        <w:t>检查当前软件开发和测试环境版本是否为最新版本，如需更新应记录更新后的版本信息。并对新版本进行验证做好相应的验证记录。</w:t>
      </w:r>
    </w:p>
    <w:p w14:paraId="6F0620A8">
      <w:pPr>
        <w:pStyle w:val="16"/>
        <w:numPr>
          <w:ilvl w:val="0"/>
          <w:numId w:val="7"/>
        </w:numPr>
        <w:spacing w:line="360" w:lineRule="auto"/>
        <w:ind w:firstLineChars="0"/>
        <w:rPr>
          <w:rFonts w:ascii="宋体" w:hAnsi="宋体"/>
          <w:sz w:val="24"/>
        </w:rPr>
      </w:pPr>
      <w:r>
        <w:rPr>
          <w:rFonts w:ascii="宋体" w:hAnsi="宋体"/>
          <w:sz w:val="24"/>
        </w:rPr>
        <w:t>检查硬件是否需要更换</w:t>
      </w:r>
      <w:r>
        <w:rPr>
          <w:rFonts w:hint="eastAsia" w:ascii="宋体" w:hAnsi="宋体"/>
          <w:sz w:val="24"/>
        </w:rPr>
        <w:t>。</w:t>
      </w:r>
      <w:r>
        <w:rPr>
          <w:rFonts w:ascii="宋体" w:hAnsi="宋体"/>
          <w:sz w:val="24"/>
        </w:rPr>
        <w:t>如更换需记录硬件设备信息</w:t>
      </w:r>
      <w:r>
        <w:rPr>
          <w:rFonts w:hint="eastAsia" w:ascii="宋体" w:hAnsi="宋体"/>
          <w:sz w:val="24"/>
        </w:rPr>
        <w:t>，</w:t>
      </w:r>
      <w:r>
        <w:rPr>
          <w:rFonts w:ascii="宋体" w:hAnsi="宋体"/>
          <w:sz w:val="24"/>
        </w:rPr>
        <w:t>并对安装测试环境进行确认</w:t>
      </w:r>
      <w:r>
        <w:rPr>
          <w:rFonts w:hint="eastAsia" w:ascii="宋体" w:hAnsi="宋体"/>
          <w:sz w:val="24"/>
        </w:rPr>
        <w:t>，</w:t>
      </w:r>
      <w:r>
        <w:rPr>
          <w:rFonts w:ascii="宋体" w:hAnsi="宋体"/>
          <w:sz w:val="24"/>
        </w:rPr>
        <w:t>做好相应确认记录</w:t>
      </w:r>
      <w:r>
        <w:rPr>
          <w:rFonts w:hint="eastAsia" w:ascii="宋体" w:hAnsi="宋体"/>
          <w:sz w:val="24"/>
        </w:rPr>
        <w:t>。</w:t>
      </w:r>
    </w:p>
    <w:p w14:paraId="0E01EC7B">
      <w:pPr>
        <w:pStyle w:val="16"/>
        <w:numPr>
          <w:ilvl w:val="1"/>
          <w:numId w:val="5"/>
        </w:numPr>
        <w:spacing w:line="360" w:lineRule="auto"/>
        <w:ind w:firstLine="240" w:firstLineChars="100"/>
        <w:rPr>
          <w:rFonts w:ascii="宋体" w:hAnsi="宋体"/>
          <w:sz w:val="24"/>
        </w:rPr>
      </w:pPr>
      <w:r>
        <w:rPr>
          <w:rFonts w:hint="eastAsia" w:ascii="宋体" w:hAnsi="宋体"/>
          <w:sz w:val="24"/>
        </w:rPr>
        <w:t>软件开发和测试环境的病毒防护</w:t>
      </w:r>
    </w:p>
    <w:p w14:paraId="7DE12337">
      <w:pPr>
        <w:pStyle w:val="16"/>
        <w:numPr>
          <w:ilvl w:val="0"/>
          <w:numId w:val="8"/>
        </w:numPr>
        <w:spacing w:line="360" w:lineRule="auto"/>
        <w:ind w:firstLineChars="0"/>
        <w:rPr>
          <w:rFonts w:ascii="宋体" w:hAnsi="宋体"/>
          <w:sz w:val="24"/>
        </w:rPr>
      </w:pPr>
      <w:r>
        <w:rPr>
          <w:rFonts w:hint="eastAsia" w:ascii="宋体" w:hAnsi="宋体"/>
          <w:sz w:val="24"/>
        </w:rPr>
        <w:t>定期检查软件开发和测试环境的补丁、应用程序的更新情况。确保软件开发和测试环境得到及时更新。</w:t>
      </w:r>
    </w:p>
    <w:p w14:paraId="11B0B5F7">
      <w:pPr>
        <w:pStyle w:val="16"/>
        <w:numPr>
          <w:ilvl w:val="0"/>
          <w:numId w:val="8"/>
        </w:numPr>
        <w:spacing w:line="360" w:lineRule="auto"/>
        <w:ind w:firstLineChars="0"/>
        <w:rPr>
          <w:rFonts w:ascii="宋体" w:hAnsi="宋体"/>
          <w:sz w:val="24"/>
        </w:rPr>
      </w:pPr>
      <w:r>
        <w:rPr>
          <w:rFonts w:ascii="宋体" w:hAnsi="宋体"/>
          <w:sz w:val="24"/>
        </w:rPr>
        <w:t>及时对环境杀毒软件进行更新</w:t>
      </w:r>
      <w:r>
        <w:rPr>
          <w:rFonts w:hint="eastAsia" w:ascii="宋体" w:hAnsi="宋体"/>
          <w:sz w:val="24"/>
        </w:rPr>
        <w:t>，</w:t>
      </w:r>
      <w:r>
        <w:rPr>
          <w:rFonts w:ascii="宋体" w:hAnsi="宋体"/>
          <w:sz w:val="24"/>
        </w:rPr>
        <w:t>并进行病毒查杀</w:t>
      </w:r>
      <w:r>
        <w:rPr>
          <w:rFonts w:hint="eastAsia" w:ascii="宋体" w:hAnsi="宋体"/>
          <w:sz w:val="24"/>
        </w:rPr>
        <w:t>。</w:t>
      </w:r>
    </w:p>
    <w:p w14:paraId="44DD67D7">
      <w:pPr>
        <w:pStyle w:val="16"/>
        <w:numPr>
          <w:ilvl w:val="0"/>
          <w:numId w:val="8"/>
        </w:numPr>
        <w:spacing w:line="360" w:lineRule="auto"/>
        <w:ind w:firstLineChars="0"/>
        <w:rPr>
          <w:rFonts w:ascii="宋体" w:hAnsi="宋体"/>
          <w:sz w:val="24"/>
        </w:rPr>
      </w:pPr>
      <w:r>
        <w:rPr>
          <w:rFonts w:ascii="宋体" w:hAnsi="宋体"/>
          <w:sz w:val="24"/>
        </w:rPr>
        <w:t>应保证每周对软</w:t>
      </w:r>
      <w:r>
        <w:rPr>
          <w:rFonts w:hint="eastAsia" w:ascii="宋体" w:hAnsi="宋体"/>
          <w:sz w:val="24"/>
        </w:rPr>
        <w:t>件开发和测试环境系统进行重启，并在重启后进行复查。确认各项服务功能可以正常运行。</w:t>
      </w:r>
    </w:p>
    <w:p w14:paraId="299CB148">
      <w:pPr>
        <w:pStyle w:val="16"/>
        <w:numPr>
          <w:ilvl w:val="0"/>
          <w:numId w:val="8"/>
        </w:numPr>
        <w:spacing w:line="360" w:lineRule="auto"/>
        <w:ind w:firstLineChars="0"/>
        <w:rPr>
          <w:rFonts w:ascii="宋体" w:hAnsi="宋体"/>
          <w:sz w:val="24"/>
        </w:rPr>
      </w:pPr>
      <w:r>
        <w:rPr>
          <w:rFonts w:ascii="宋体" w:hAnsi="宋体"/>
          <w:sz w:val="24"/>
        </w:rPr>
        <w:t>每月对软</w:t>
      </w:r>
      <w:r>
        <w:rPr>
          <w:rFonts w:hint="eastAsia" w:ascii="宋体" w:hAnsi="宋体"/>
          <w:sz w:val="24"/>
        </w:rPr>
        <w:t>件开发和测试环境的安全隐患进行检查，并做好检查记录。</w:t>
      </w:r>
    </w:p>
    <w:p w14:paraId="19328479">
      <w:pPr>
        <w:numPr>
          <w:ilvl w:val="0"/>
          <w:numId w:val="1"/>
        </w:numPr>
        <w:spacing w:line="360" w:lineRule="auto"/>
        <w:rPr>
          <w:rFonts w:ascii="宋体" w:hAnsi="宋体"/>
          <w:b/>
          <w:sz w:val="24"/>
        </w:rPr>
      </w:pPr>
      <w:r>
        <w:rPr>
          <w:rFonts w:hint="eastAsia" w:ascii="宋体" w:hAnsi="宋体"/>
          <w:b/>
          <w:sz w:val="24"/>
        </w:rPr>
        <w:t>相关文件</w:t>
      </w:r>
    </w:p>
    <w:p w14:paraId="09D62D49">
      <w:pPr>
        <w:spacing w:line="360" w:lineRule="auto"/>
        <w:ind w:firstLine="240" w:firstLineChars="100"/>
        <w:rPr>
          <w:sz w:val="24"/>
        </w:rPr>
      </w:pPr>
      <w:r>
        <w:rPr>
          <w:rFonts w:hint="eastAsia" w:ascii="宋体" w:hAnsi="宋体"/>
          <w:sz w:val="24"/>
        </w:rPr>
        <w:t xml:space="preserve">《纠正预防措施控制程序》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28283EDD">
      <w:pPr>
        <w:spacing w:line="360" w:lineRule="auto"/>
        <w:ind w:firstLine="240" w:firstLineChars="100"/>
        <w:rPr>
          <w:rFonts w:ascii="宋体" w:hAnsi="宋体"/>
          <w:sz w:val="24"/>
        </w:rPr>
      </w:pPr>
      <w:r>
        <w:rPr>
          <w:rFonts w:hint="eastAsia" w:ascii="宋体" w:hAnsi="宋体"/>
          <w:sz w:val="24"/>
        </w:rPr>
        <w:t xml:space="preserve">《文件控制程序》 </w:t>
      </w:r>
      <w:r>
        <w:rPr>
          <w:rFonts w:ascii="宋体" w:hAnsi="宋体"/>
          <w:sz w:val="24"/>
        </w:rPr>
        <w:t xml:space="preserve">                                       </w:t>
      </w:r>
    </w:p>
    <w:p w14:paraId="5D926796">
      <w:pPr>
        <w:spacing w:line="360" w:lineRule="auto"/>
        <w:ind w:firstLine="240" w:firstLineChars="100"/>
        <w:rPr>
          <w:rFonts w:ascii="宋体" w:hAnsi="宋体"/>
          <w:sz w:val="24"/>
        </w:rPr>
      </w:pPr>
      <w:r>
        <w:rPr>
          <w:rFonts w:hint="eastAsia" w:ascii="宋体" w:hAnsi="宋体"/>
          <w:sz w:val="24"/>
        </w:rPr>
        <w:t xml:space="preserve">《记录控制程序》 </w:t>
      </w:r>
      <w:r>
        <w:rPr>
          <w:rFonts w:ascii="宋体" w:hAnsi="宋体"/>
          <w:sz w:val="24"/>
        </w:rPr>
        <w:t xml:space="preserve">                                       </w:t>
      </w:r>
    </w:p>
    <w:p w14:paraId="0714AC40">
      <w:pPr>
        <w:spacing w:line="360" w:lineRule="auto"/>
        <w:ind w:firstLine="241" w:firstLineChars="100"/>
        <w:rPr>
          <w:rFonts w:ascii="宋体" w:hAnsi="宋体"/>
          <w:b/>
          <w:sz w:val="24"/>
        </w:rPr>
      </w:pPr>
      <w:r>
        <w:rPr>
          <w:rFonts w:hint="eastAsia" w:ascii="宋体" w:hAnsi="宋体"/>
          <w:b/>
          <w:sz w:val="24"/>
        </w:rPr>
        <w:t>相关记录</w:t>
      </w:r>
    </w:p>
    <w:p w14:paraId="5188C596">
      <w:pPr>
        <w:spacing w:line="360" w:lineRule="auto"/>
        <w:ind w:firstLine="240" w:firstLineChars="100"/>
        <w:rPr>
          <w:rFonts w:ascii="宋体" w:hAnsi="宋体"/>
          <w:sz w:val="24"/>
        </w:rPr>
      </w:pPr>
      <w:r>
        <w:rPr>
          <w:rFonts w:hint="eastAsia" w:ascii="宋体" w:hAnsi="宋体"/>
          <w:sz w:val="24"/>
        </w:rPr>
        <w:t xml:space="preserve">《设备档案目录》                          </w:t>
      </w:r>
      <w:r>
        <w:rPr>
          <w:rFonts w:ascii="宋体" w:hAnsi="宋体"/>
          <w:sz w:val="24"/>
        </w:rPr>
        <w:t xml:space="preserve">            </w:t>
      </w:r>
      <w:r>
        <w:rPr>
          <w:rFonts w:hint="eastAsia" w:ascii="宋体" w:hAnsi="宋体"/>
          <w:sz w:val="24"/>
        </w:rPr>
        <w:t xml:space="preserve"> </w:t>
      </w:r>
    </w:p>
    <w:sectPr>
      <w:headerReference r:id="rId3" w:type="default"/>
      <w:footerReference r:id="rId4" w:type="default"/>
      <w:footerReference r:id="rId5" w:type="even"/>
      <w:pgSz w:w="11906" w:h="16838"/>
      <w:pgMar w:top="851" w:right="1134" w:bottom="851" w:left="1134" w:header="482" w:footer="48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69B7">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02BB">
    <w:pPr>
      <w:pStyle w:val="6"/>
      <w:framePr w:wrap="around" w:vAnchor="text" w:hAnchor="margin" w:xAlign="center" w:y="1"/>
      <w:rPr>
        <w:rStyle w:val="12"/>
      </w:rPr>
    </w:pPr>
    <w:r>
      <w:fldChar w:fldCharType="begin"/>
    </w:r>
    <w:r>
      <w:rPr>
        <w:rStyle w:val="12"/>
      </w:rPr>
      <w:instrText xml:space="preserve">PAGE  </w:instrText>
    </w:r>
    <w:r>
      <w:fldChar w:fldCharType="end"/>
    </w:r>
  </w:p>
  <w:p w14:paraId="6B97705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CA01">
    <w:pPr>
      <w:pBdr>
        <w:bottom w:val="single" w:color="auto" w:sz="4" w:space="1"/>
      </w:pBdr>
      <w:ind w:right="22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EB11"/>
    <w:multiLevelType w:val="singleLevel"/>
    <w:tmpl w:val="A91DEB11"/>
    <w:lvl w:ilvl="0" w:tentative="0">
      <w:start w:val="1"/>
      <w:numFmt w:val="decimal"/>
      <w:suff w:val="space"/>
      <w:lvlText w:val="%1."/>
      <w:lvlJc w:val="left"/>
      <w:rPr>
        <w:rFonts w:hint="default" w:ascii="Times New Roman" w:hAnsi="Times New Roman" w:cs="Times New Roman"/>
      </w:rPr>
    </w:lvl>
  </w:abstractNum>
  <w:abstractNum w:abstractNumId="1">
    <w:nsid w:val="2CB67A4A"/>
    <w:multiLevelType w:val="multilevel"/>
    <w:tmpl w:val="2CB67A4A"/>
    <w:lvl w:ilvl="0" w:tentative="0">
      <w:start w:val="1"/>
      <w:numFmt w:val="decimal"/>
      <w:lvlText w:val="3.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13E5915"/>
    <w:multiLevelType w:val="multilevel"/>
    <w:tmpl w:val="313E5915"/>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5C33907"/>
    <w:multiLevelType w:val="multilevel"/>
    <w:tmpl w:val="35C33907"/>
    <w:lvl w:ilvl="0" w:tentative="0">
      <w:start w:val="1"/>
      <w:numFmt w:val="decimal"/>
      <w:lvlText w:val="4.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4">
    <w:nsid w:val="45494658"/>
    <w:multiLevelType w:val="multilevel"/>
    <w:tmpl w:val="45494658"/>
    <w:lvl w:ilvl="0" w:tentative="0">
      <w:start w:val="1"/>
      <w:numFmt w:val="decimal"/>
      <w:lvlText w:val="4.3.%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5">
    <w:nsid w:val="511F5BCD"/>
    <w:multiLevelType w:val="multilevel"/>
    <w:tmpl w:val="511F5BCD"/>
    <w:lvl w:ilvl="0" w:tentative="0">
      <w:start w:val="4"/>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56F53FE8"/>
    <w:multiLevelType w:val="multilevel"/>
    <w:tmpl w:val="56F53FE8"/>
    <w:lvl w:ilvl="0" w:tentative="0">
      <w:start w:val="1"/>
      <w:numFmt w:val="decimal"/>
      <w:lvlText w:val="4.2.%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7">
    <w:nsid w:val="7B81454A"/>
    <w:multiLevelType w:val="multilevel"/>
    <w:tmpl w:val="7B81454A"/>
    <w:lvl w:ilvl="0" w:tentative="0">
      <w:start w:val="1"/>
      <w:numFmt w:val="decimal"/>
      <w:lvlText w:val="3.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7"/>
  </w:num>
  <w:num w:numId="4">
    <w:abstractNumId w:val="1"/>
  </w:num>
  <w:num w:numId="5">
    <w:abstractNumId w:val="5"/>
    <w:lvlOverride w:ilvl="0">
      <w:lvl w:ilvl="0" w:tentative="1">
        <w:start w:val="4"/>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default" w:ascii="Times New Roman" w:hAnsi="Times New Roman" w:cs="Times New Roman"/>
        </w:rPr>
      </w:lvl>
    </w:lvlOverride>
    <w:lvlOverride w:ilvl="2">
      <w:lvl w:ilvl="2" w:tentative="1">
        <w:start w:val="1"/>
        <w:numFmt w:val="decimal"/>
        <w:suff w:val="space"/>
        <w:lvlText w:val="%1.%2.%3"/>
        <w:lvlJc w:val="left"/>
        <w:pPr>
          <w:ind w:left="0" w:firstLine="0"/>
        </w:pPr>
        <w:rPr>
          <w:rFonts w:hint="default" w:ascii="Times New Roman" w:hAnsi="Times New Roman" w:cs="Times New Roman"/>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6D0F"/>
    <w:rsid w:val="00011E22"/>
    <w:rsid w:val="00054BC9"/>
    <w:rsid w:val="00064AD0"/>
    <w:rsid w:val="00094DD7"/>
    <w:rsid w:val="000957A0"/>
    <w:rsid w:val="000A01DE"/>
    <w:rsid w:val="000A3D94"/>
    <w:rsid w:val="000C1A44"/>
    <w:rsid w:val="00106B60"/>
    <w:rsid w:val="00106C3D"/>
    <w:rsid w:val="00114335"/>
    <w:rsid w:val="00143DE6"/>
    <w:rsid w:val="00146ED2"/>
    <w:rsid w:val="001646E6"/>
    <w:rsid w:val="001818ED"/>
    <w:rsid w:val="00197DAD"/>
    <w:rsid w:val="001B5D3D"/>
    <w:rsid w:val="001C4809"/>
    <w:rsid w:val="001C79E8"/>
    <w:rsid w:val="001C7B96"/>
    <w:rsid w:val="001D2D52"/>
    <w:rsid w:val="002019F0"/>
    <w:rsid w:val="00221B8E"/>
    <w:rsid w:val="00240DFE"/>
    <w:rsid w:val="00245450"/>
    <w:rsid w:val="0024786A"/>
    <w:rsid w:val="00250DBA"/>
    <w:rsid w:val="00273CA6"/>
    <w:rsid w:val="002768D4"/>
    <w:rsid w:val="00284B99"/>
    <w:rsid w:val="0029455A"/>
    <w:rsid w:val="00296B6F"/>
    <w:rsid w:val="002A16C7"/>
    <w:rsid w:val="002D55DB"/>
    <w:rsid w:val="0030309C"/>
    <w:rsid w:val="003107F3"/>
    <w:rsid w:val="00330BCC"/>
    <w:rsid w:val="00360B0A"/>
    <w:rsid w:val="00383E14"/>
    <w:rsid w:val="00384B1B"/>
    <w:rsid w:val="003A322B"/>
    <w:rsid w:val="003B08EC"/>
    <w:rsid w:val="003B55EF"/>
    <w:rsid w:val="003C082C"/>
    <w:rsid w:val="003F5F47"/>
    <w:rsid w:val="00407AAD"/>
    <w:rsid w:val="004167AD"/>
    <w:rsid w:val="004207CE"/>
    <w:rsid w:val="00440BDB"/>
    <w:rsid w:val="004470D0"/>
    <w:rsid w:val="00453A4B"/>
    <w:rsid w:val="00461B44"/>
    <w:rsid w:val="00470372"/>
    <w:rsid w:val="00472C66"/>
    <w:rsid w:val="00474989"/>
    <w:rsid w:val="004964E2"/>
    <w:rsid w:val="004A2626"/>
    <w:rsid w:val="004A7B06"/>
    <w:rsid w:val="004E232E"/>
    <w:rsid w:val="004F5864"/>
    <w:rsid w:val="005060D5"/>
    <w:rsid w:val="005119ED"/>
    <w:rsid w:val="0052540E"/>
    <w:rsid w:val="00531644"/>
    <w:rsid w:val="00554810"/>
    <w:rsid w:val="0056392B"/>
    <w:rsid w:val="00582DBA"/>
    <w:rsid w:val="00583D0F"/>
    <w:rsid w:val="00590501"/>
    <w:rsid w:val="00595BD3"/>
    <w:rsid w:val="00595D9D"/>
    <w:rsid w:val="00596986"/>
    <w:rsid w:val="005B3E7F"/>
    <w:rsid w:val="005C289E"/>
    <w:rsid w:val="005C4F05"/>
    <w:rsid w:val="005F001A"/>
    <w:rsid w:val="00604D1C"/>
    <w:rsid w:val="00626DCC"/>
    <w:rsid w:val="00687D20"/>
    <w:rsid w:val="006A3500"/>
    <w:rsid w:val="006A44F5"/>
    <w:rsid w:val="006C1125"/>
    <w:rsid w:val="006F7BF6"/>
    <w:rsid w:val="0072780E"/>
    <w:rsid w:val="00737DE7"/>
    <w:rsid w:val="00741B22"/>
    <w:rsid w:val="007645F8"/>
    <w:rsid w:val="00781F60"/>
    <w:rsid w:val="00785B98"/>
    <w:rsid w:val="00795959"/>
    <w:rsid w:val="00797E36"/>
    <w:rsid w:val="007A6BB7"/>
    <w:rsid w:val="007B11D5"/>
    <w:rsid w:val="007B308F"/>
    <w:rsid w:val="007D54EE"/>
    <w:rsid w:val="007F230B"/>
    <w:rsid w:val="007F4CEB"/>
    <w:rsid w:val="007F70E6"/>
    <w:rsid w:val="00803AF0"/>
    <w:rsid w:val="00822772"/>
    <w:rsid w:val="00833350"/>
    <w:rsid w:val="00842026"/>
    <w:rsid w:val="00847E7C"/>
    <w:rsid w:val="00862D13"/>
    <w:rsid w:val="008657B7"/>
    <w:rsid w:val="00871805"/>
    <w:rsid w:val="00873D17"/>
    <w:rsid w:val="00885EF8"/>
    <w:rsid w:val="008A52EE"/>
    <w:rsid w:val="008B273B"/>
    <w:rsid w:val="008B7789"/>
    <w:rsid w:val="008C1A7B"/>
    <w:rsid w:val="008D1E37"/>
    <w:rsid w:val="008E63AD"/>
    <w:rsid w:val="008E6588"/>
    <w:rsid w:val="008F32F0"/>
    <w:rsid w:val="00901692"/>
    <w:rsid w:val="0091686C"/>
    <w:rsid w:val="009309FD"/>
    <w:rsid w:val="00950CB7"/>
    <w:rsid w:val="00955B50"/>
    <w:rsid w:val="0097174A"/>
    <w:rsid w:val="00987365"/>
    <w:rsid w:val="009930F8"/>
    <w:rsid w:val="0099420F"/>
    <w:rsid w:val="00995051"/>
    <w:rsid w:val="009A0CAB"/>
    <w:rsid w:val="009B354F"/>
    <w:rsid w:val="009C0EFF"/>
    <w:rsid w:val="009C2F45"/>
    <w:rsid w:val="009C7C26"/>
    <w:rsid w:val="009D769D"/>
    <w:rsid w:val="00A257EE"/>
    <w:rsid w:val="00A400C4"/>
    <w:rsid w:val="00A40A2B"/>
    <w:rsid w:val="00A4440D"/>
    <w:rsid w:val="00A51C73"/>
    <w:rsid w:val="00A678A6"/>
    <w:rsid w:val="00A9512E"/>
    <w:rsid w:val="00AA17DD"/>
    <w:rsid w:val="00AB5CFB"/>
    <w:rsid w:val="00AD5641"/>
    <w:rsid w:val="00AE3169"/>
    <w:rsid w:val="00AF4540"/>
    <w:rsid w:val="00B03012"/>
    <w:rsid w:val="00B07A8C"/>
    <w:rsid w:val="00B113CD"/>
    <w:rsid w:val="00B264A7"/>
    <w:rsid w:val="00B50101"/>
    <w:rsid w:val="00B84E40"/>
    <w:rsid w:val="00BA1D36"/>
    <w:rsid w:val="00BA4820"/>
    <w:rsid w:val="00BA5BA3"/>
    <w:rsid w:val="00BC3177"/>
    <w:rsid w:val="00BC7958"/>
    <w:rsid w:val="00BD447E"/>
    <w:rsid w:val="00BF0826"/>
    <w:rsid w:val="00C042E4"/>
    <w:rsid w:val="00C15F04"/>
    <w:rsid w:val="00C202BB"/>
    <w:rsid w:val="00C30341"/>
    <w:rsid w:val="00C342A8"/>
    <w:rsid w:val="00C40988"/>
    <w:rsid w:val="00C415BC"/>
    <w:rsid w:val="00C46051"/>
    <w:rsid w:val="00C632F0"/>
    <w:rsid w:val="00C73018"/>
    <w:rsid w:val="00C73F27"/>
    <w:rsid w:val="00C83F91"/>
    <w:rsid w:val="00C86DF1"/>
    <w:rsid w:val="00CA3C8F"/>
    <w:rsid w:val="00CA63EC"/>
    <w:rsid w:val="00CB5007"/>
    <w:rsid w:val="00CC6A4D"/>
    <w:rsid w:val="00CD5216"/>
    <w:rsid w:val="00CD53FC"/>
    <w:rsid w:val="00CE5CAE"/>
    <w:rsid w:val="00CF1282"/>
    <w:rsid w:val="00CF4A2D"/>
    <w:rsid w:val="00CF5AC7"/>
    <w:rsid w:val="00CF6D04"/>
    <w:rsid w:val="00D05713"/>
    <w:rsid w:val="00D13D2D"/>
    <w:rsid w:val="00D24A95"/>
    <w:rsid w:val="00D25DE4"/>
    <w:rsid w:val="00D27FDC"/>
    <w:rsid w:val="00D41FEC"/>
    <w:rsid w:val="00D46234"/>
    <w:rsid w:val="00D5085E"/>
    <w:rsid w:val="00D56D30"/>
    <w:rsid w:val="00D61A3E"/>
    <w:rsid w:val="00D620F8"/>
    <w:rsid w:val="00D87F81"/>
    <w:rsid w:val="00DA0533"/>
    <w:rsid w:val="00DA58E7"/>
    <w:rsid w:val="00DB0687"/>
    <w:rsid w:val="00DB4553"/>
    <w:rsid w:val="00DC173F"/>
    <w:rsid w:val="00DD1621"/>
    <w:rsid w:val="00DD4AB9"/>
    <w:rsid w:val="00E125FE"/>
    <w:rsid w:val="00E23C88"/>
    <w:rsid w:val="00E31736"/>
    <w:rsid w:val="00E53CA9"/>
    <w:rsid w:val="00E67EBF"/>
    <w:rsid w:val="00E67FA5"/>
    <w:rsid w:val="00E87217"/>
    <w:rsid w:val="00E932B5"/>
    <w:rsid w:val="00EB0193"/>
    <w:rsid w:val="00EB6104"/>
    <w:rsid w:val="00EC38C6"/>
    <w:rsid w:val="00EC4A55"/>
    <w:rsid w:val="00ED6503"/>
    <w:rsid w:val="00EE087E"/>
    <w:rsid w:val="00EE440F"/>
    <w:rsid w:val="00F049F1"/>
    <w:rsid w:val="00F04A57"/>
    <w:rsid w:val="00F2042E"/>
    <w:rsid w:val="00F34B5F"/>
    <w:rsid w:val="00F4315F"/>
    <w:rsid w:val="00F5795A"/>
    <w:rsid w:val="00F64B06"/>
    <w:rsid w:val="00F86BCD"/>
    <w:rsid w:val="00FA0854"/>
    <w:rsid w:val="00FA745B"/>
    <w:rsid w:val="00FB6BC0"/>
    <w:rsid w:val="00FD547E"/>
    <w:rsid w:val="00FE2D9C"/>
    <w:rsid w:val="00FE4016"/>
    <w:rsid w:val="00FF61A5"/>
    <w:rsid w:val="0C05491E"/>
    <w:rsid w:val="3CDB5A22"/>
    <w:rsid w:val="4EC7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Date"/>
    <w:basedOn w:val="1"/>
    <w:next w:val="1"/>
    <w:uiPriority w:val="0"/>
    <w:pPr>
      <w:ind w:left="100" w:leftChars="2500"/>
    </w:pPr>
  </w:style>
  <w:style w:type="paragraph" w:styleId="4">
    <w:name w:val="Body Text Indent 2"/>
    <w:basedOn w:val="1"/>
    <w:uiPriority w:val="0"/>
    <w:pPr>
      <w:widowControl/>
      <w:ind w:left="1400"/>
      <w:jc w:val="left"/>
    </w:pPr>
    <w:rPr>
      <w:rFonts w:ascii="宋体"/>
      <w:kern w:val="0"/>
      <w:szCs w:val="20"/>
      <w:lang w:eastAsia="en-US"/>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widowControl/>
      <w:ind w:left="1500"/>
      <w:jc w:val="left"/>
    </w:pPr>
    <w:rPr>
      <w:rFonts w:ascii="宋体"/>
      <w:kern w:val="0"/>
      <w:szCs w:val="20"/>
      <w:lang w:eastAsia="en-US"/>
    </w:rPr>
  </w:style>
  <w:style w:type="paragraph" w:styleId="9">
    <w:name w:val="Normal (Web)"/>
    <w:basedOn w:val="1"/>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t31"/>
    <w:qFormat/>
    <w:uiPriority w:val="0"/>
    <w:rPr>
      <w:color w:val="000000"/>
      <w:sz w:val="26"/>
      <w:szCs w:val="26"/>
    </w:rPr>
  </w:style>
  <w:style w:type="character" w:customStyle="1" w:styleId="15">
    <w:name w:val="页脚 Char"/>
    <w:link w:val="6"/>
    <w:qFormat/>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jxy</Company>
  <Pages>2</Pages>
  <Words>774</Words>
  <Characters>902</Characters>
  <Lines>7</Lines>
  <Paragraphs>1</Paragraphs>
  <TotalTime>129</TotalTime>
  <ScaleCrop>false</ScaleCrop>
  <LinksUpToDate>false</LinksUpToDate>
  <CharactersWithSpaces>1057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2020-12-04T01:57:00Z</dcterms:created>
  <dc:creator>guosiyu</dc:creator>
  <cp:lastModifiedBy>太极箫客</cp:lastModifiedBy>
  <cp:lastPrinted>2020-02-14T06:28:00Z</cp:lastPrinted>
  <dcterms:modified xsi:type="dcterms:W3CDTF">2025-08-14T08:02:42Z</dcterms:modified>
  <dc:title>USCIZL-2018-24 设备档案管理制度 20201204</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3A7D04EB8A49448B8DB5DAB69695FD97_12</vt:lpwstr>
  </property>
</Properties>
</file>