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3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83"/>
      </w:tblGrid>
      <w:tr w14:paraId="483E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9383" w:type="dxa"/>
            <w:vAlign w:val="center"/>
          </w:tcPr>
          <w:p w14:paraId="40E649CA">
            <w:pPr>
              <w:jc w:val="center"/>
              <w:rPr>
                <w:rFonts w:hAnsi="Tahoma" w:cs="Tahoma"/>
                <w:b/>
                <w:sz w:val="32"/>
                <w:szCs w:val="32"/>
              </w:rPr>
            </w:pPr>
            <w:bookmarkStart w:id="1" w:name="_GoBack"/>
            <w:bookmarkEnd w:id="1"/>
            <w:bookmarkStart w:id="0" w:name="OLE_LINK1"/>
            <w:r>
              <w:rPr>
                <w:rFonts w:hAnsi="Tahoma" w:cs="Tahoma"/>
                <w:b/>
                <w:sz w:val="32"/>
                <w:szCs w:val="32"/>
              </w:rPr>
              <w:t>设</w:t>
            </w:r>
            <w:r>
              <w:rPr>
                <w:rFonts w:hint="eastAsia" w:hAnsi="Tahoma" w:cs="Tahoma"/>
                <w:b/>
                <w:sz w:val="32"/>
                <w:szCs w:val="32"/>
              </w:rPr>
              <w:t xml:space="preserve"> </w:t>
            </w:r>
            <w:r>
              <w:rPr>
                <w:rFonts w:hAnsi="Tahoma" w:cs="Tahoma"/>
                <w:b/>
                <w:sz w:val="32"/>
                <w:szCs w:val="32"/>
              </w:rPr>
              <w:t>计</w:t>
            </w:r>
            <w:r>
              <w:rPr>
                <w:rFonts w:hint="eastAsia" w:hAnsi="Tahoma" w:cs="Tahoma"/>
                <w:b/>
                <w:sz w:val="32"/>
                <w:szCs w:val="32"/>
              </w:rPr>
              <w:t xml:space="preserve"> 转 换 方 案</w:t>
            </w:r>
          </w:p>
          <w:p w14:paraId="644F0F8C">
            <w:pPr>
              <w:jc w:val="center"/>
              <w:rPr>
                <w:b/>
                <w:sz w:val="32"/>
                <w:szCs w:val="32"/>
              </w:rPr>
            </w:pPr>
            <w:r>
              <w:rPr>
                <w:rFonts w:hAnsi="Tahoma" w:cs="Tahoma"/>
                <w:b/>
                <w:kern w:val="0"/>
                <w:sz w:val="32"/>
                <w:szCs w:val="32"/>
              </w:rPr>
              <w:t>(</w:t>
            </w:r>
            <w:r>
              <w:rPr>
                <w:rFonts w:hint="eastAsia" w:hAnsi="Tahoma" w:cs="Tahoma"/>
                <w:b/>
                <w:i/>
                <w:kern w:val="0"/>
                <w:sz w:val="32"/>
                <w:szCs w:val="32"/>
              </w:rPr>
              <w:t>具体格式可根据实际情况进行修改</w:t>
            </w:r>
            <w:r>
              <w:rPr>
                <w:rFonts w:hAnsi="Tahoma" w:cs="Tahoma"/>
                <w:b/>
                <w:kern w:val="0"/>
                <w:sz w:val="32"/>
                <w:szCs w:val="32"/>
              </w:rPr>
              <w:t>)</w:t>
            </w:r>
          </w:p>
        </w:tc>
      </w:tr>
      <w:bookmarkEnd w:id="0"/>
    </w:tbl>
    <w:tbl>
      <w:tblPr>
        <w:tblStyle w:val="6"/>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675"/>
        <w:gridCol w:w="1565"/>
        <w:gridCol w:w="878"/>
        <w:gridCol w:w="2178"/>
        <w:gridCol w:w="1082"/>
        <w:gridCol w:w="2057"/>
      </w:tblGrid>
      <w:tr w14:paraId="1EDB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1656" w:type="dxa"/>
            <w:gridSpan w:val="2"/>
            <w:vAlign w:val="center"/>
          </w:tcPr>
          <w:p w14:paraId="5277CC4E">
            <w:pPr>
              <w:jc w:val="center"/>
              <w:rPr>
                <w:rFonts w:ascii="宋体" w:hAnsi="宋体"/>
                <w:szCs w:val="21"/>
              </w:rPr>
            </w:pPr>
            <w:r>
              <w:rPr>
                <w:rFonts w:hint="eastAsia" w:ascii="宋体" w:hAnsi="宋体"/>
                <w:szCs w:val="21"/>
              </w:rPr>
              <w:t>项目名称</w:t>
            </w:r>
          </w:p>
        </w:tc>
        <w:tc>
          <w:tcPr>
            <w:tcW w:w="7760" w:type="dxa"/>
            <w:gridSpan w:val="5"/>
            <w:vAlign w:val="center"/>
          </w:tcPr>
          <w:p w14:paraId="2104EAD0">
            <w:pPr>
              <w:jc w:val="center"/>
              <w:rPr>
                <w:rFonts w:ascii="宋体" w:hAnsi="宋体"/>
                <w:szCs w:val="21"/>
              </w:rPr>
            </w:pPr>
          </w:p>
        </w:tc>
      </w:tr>
      <w:tr w14:paraId="6FD1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56" w:type="dxa"/>
            <w:gridSpan w:val="2"/>
            <w:vAlign w:val="center"/>
          </w:tcPr>
          <w:p w14:paraId="7A2A4E4A">
            <w:pPr>
              <w:jc w:val="center"/>
              <w:rPr>
                <w:rFonts w:ascii="宋体" w:hAnsi="宋体"/>
                <w:szCs w:val="21"/>
              </w:rPr>
            </w:pPr>
            <w:r>
              <w:rPr>
                <w:rFonts w:hint="eastAsia" w:ascii="宋体" w:hAnsi="宋体"/>
                <w:szCs w:val="21"/>
              </w:rPr>
              <w:t>实验单位名称</w:t>
            </w:r>
          </w:p>
        </w:tc>
        <w:tc>
          <w:tcPr>
            <w:tcW w:w="7760" w:type="dxa"/>
            <w:gridSpan w:val="5"/>
            <w:vAlign w:val="center"/>
          </w:tcPr>
          <w:p w14:paraId="29F2C545">
            <w:pPr>
              <w:rPr>
                <w:rFonts w:ascii="宋体" w:hAnsi="宋体"/>
                <w:szCs w:val="21"/>
              </w:rPr>
            </w:pPr>
          </w:p>
        </w:tc>
      </w:tr>
      <w:tr w14:paraId="4DE2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416" w:type="dxa"/>
            <w:gridSpan w:val="7"/>
          </w:tcPr>
          <w:p w14:paraId="693DA9B5">
            <w:pPr>
              <w:rPr>
                <w:rFonts w:ascii="宋体" w:hAnsi="宋体"/>
                <w:szCs w:val="21"/>
              </w:rPr>
            </w:pPr>
            <w:r>
              <w:rPr>
                <w:rFonts w:hint="eastAsia" w:ascii="宋体" w:hAnsi="宋体"/>
                <w:szCs w:val="21"/>
              </w:rPr>
              <w:t>设计转换目的</w:t>
            </w:r>
          </w:p>
          <w:p w14:paraId="591D95DC">
            <w:pPr>
              <w:rPr>
                <w:rFonts w:ascii="宋体" w:hAnsi="宋体"/>
                <w:szCs w:val="21"/>
              </w:rPr>
            </w:pPr>
            <w:r>
              <w:rPr>
                <w:rFonts w:hint="eastAsia" w:ascii="宋体" w:hAnsi="宋体"/>
                <w:szCs w:val="21"/>
              </w:rPr>
              <w:t>确保设计和开发在转化为最终产品规范前得到验证以适于产品的生产，试生产能力符合产品的要求。</w:t>
            </w:r>
          </w:p>
        </w:tc>
      </w:tr>
      <w:tr w14:paraId="2CA6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416" w:type="dxa"/>
            <w:gridSpan w:val="7"/>
          </w:tcPr>
          <w:p w14:paraId="697898D0">
            <w:pPr>
              <w:rPr>
                <w:rFonts w:ascii="宋体" w:hAnsi="宋体"/>
                <w:szCs w:val="21"/>
              </w:rPr>
            </w:pPr>
            <w:r>
              <w:rPr>
                <w:rFonts w:hint="eastAsia" w:ascii="宋体" w:hAnsi="宋体"/>
                <w:szCs w:val="21"/>
              </w:rPr>
              <w:t>设计转换时机</w:t>
            </w:r>
          </w:p>
          <w:p w14:paraId="6CDFC820">
            <w:pPr>
              <w:rPr>
                <w:rFonts w:ascii="宋体" w:hAnsi="宋体"/>
                <w:szCs w:val="21"/>
              </w:rPr>
            </w:pPr>
            <w:r>
              <w:rPr>
                <w:rFonts w:hint="eastAsia" w:ascii="宋体" w:hAnsi="宋体"/>
                <w:szCs w:val="21"/>
              </w:rPr>
              <w:t>在产品规范和程序得到批准后，在产品正式交付前（用于临床试验或用户交付）应实施设计转换</w:t>
            </w:r>
          </w:p>
        </w:tc>
      </w:tr>
      <w:tr w14:paraId="4426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416" w:type="dxa"/>
            <w:gridSpan w:val="7"/>
          </w:tcPr>
          <w:p w14:paraId="56C79054">
            <w:pPr>
              <w:rPr>
                <w:rFonts w:ascii="宋体" w:hAnsi="宋体"/>
                <w:szCs w:val="21"/>
              </w:rPr>
            </w:pPr>
            <w:r>
              <w:rPr>
                <w:rFonts w:hint="eastAsia" w:ascii="宋体" w:hAnsi="宋体"/>
                <w:szCs w:val="21"/>
              </w:rPr>
              <w:t>职责和权限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7467"/>
            </w:tblGrid>
            <w:tr w14:paraId="5CF7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14:paraId="039D4EAB">
                  <w:pPr>
                    <w:jc w:val="center"/>
                    <w:rPr>
                      <w:rFonts w:ascii="宋体" w:hAnsi="宋体"/>
                      <w:b/>
                      <w:szCs w:val="21"/>
                    </w:rPr>
                  </w:pPr>
                  <w:r>
                    <w:rPr>
                      <w:rFonts w:hint="eastAsia" w:ascii="宋体" w:hAnsi="宋体"/>
                      <w:b/>
                      <w:szCs w:val="21"/>
                    </w:rPr>
                    <w:t>部门</w:t>
                  </w:r>
                </w:p>
              </w:tc>
              <w:tc>
                <w:tcPr>
                  <w:tcW w:w="7467" w:type="dxa"/>
                </w:tcPr>
                <w:p w14:paraId="562C36B2">
                  <w:pPr>
                    <w:jc w:val="center"/>
                    <w:rPr>
                      <w:rFonts w:ascii="宋体" w:hAnsi="宋体"/>
                      <w:b/>
                      <w:szCs w:val="21"/>
                    </w:rPr>
                  </w:pPr>
                  <w:r>
                    <w:rPr>
                      <w:rFonts w:hint="eastAsia" w:ascii="宋体" w:hAnsi="宋体"/>
                      <w:b/>
                      <w:szCs w:val="21"/>
                    </w:rPr>
                    <w:t>职责</w:t>
                  </w:r>
                </w:p>
              </w:tc>
            </w:tr>
            <w:tr w14:paraId="6CAB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14:paraId="6FE02B81">
                  <w:pPr>
                    <w:rPr>
                      <w:rFonts w:ascii="宋体" w:hAnsi="宋体"/>
                      <w:szCs w:val="21"/>
                    </w:rPr>
                  </w:pPr>
                  <w:r>
                    <w:rPr>
                      <w:rFonts w:hint="eastAsia" w:ascii="宋体" w:hAnsi="宋体"/>
                      <w:szCs w:val="21"/>
                    </w:rPr>
                    <w:t>研发部</w:t>
                  </w:r>
                </w:p>
              </w:tc>
              <w:tc>
                <w:tcPr>
                  <w:tcW w:w="7467" w:type="dxa"/>
                </w:tcPr>
                <w:p w14:paraId="0A04F5BF">
                  <w:pPr>
                    <w:rPr>
                      <w:rFonts w:ascii="宋体" w:hAnsi="宋体"/>
                      <w:szCs w:val="21"/>
                    </w:rPr>
                  </w:pPr>
                  <w:r>
                    <w:rPr>
                      <w:rFonts w:hint="eastAsia" w:ascii="宋体" w:hAnsi="宋体"/>
                      <w:szCs w:val="21"/>
                    </w:rPr>
                    <w:t>1、负责制定设计转换方案，整理该产品的所有技术文档；</w:t>
                  </w:r>
                </w:p>
                <w:p w14:paraId="1BF8A080">
                  <w:pPr>
                    <w:rPr>
                      <w:rFonts w:ascii="宋体" w:hAnsi="宋体"/>
                      <w:szCs w:val="21"/>
                    </w:rPr>
                  </w:pPr>
                  <w:r>
                    <w:rPr>
                      <w:rFonts w:hint="eastAsia" w:ascii="宋体" w:hAnsi="宋体"/>
                      <w:szCs w:val="21"/>
                    </w:rPr>
                    <w:t>2、负责设计转换过程所需的验证和确认</w:t>
                  </w:r>
                </w:p>
                <w:p w14:paraId="3484FC93">
                  <w:pPr>
                    <w:rPr>
                      <w:rFonts w:ascii="微软雅黑" w:hAnsi="微软雅黑" w:eastAsia="微软雅黑"/>
                      <w:color w:val="737373"/>
                      <w:szCs w:val="21"/>
                      <w:shd w:val="clear" w:color="auto" w:fill="FFFFFF"/>
                    </w:rPr>
                  </w:pPr>
                  <w:r>
                    <w:rPr>
                      <w:rFonts w:hint="eastAsia" w:ascii="宋体" w:hAnsi="宋体"/>
                      <w:szCs w:val="21"/>
                    </w:rPr>
                    <w:t>3、负责相关人员的培训及考核</w:t>
                  </w:r>
                </w:p>
              </w:tc>
            </w:tr>
            <w:tr w14:paraId="5B77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8" w:type="dxa"/>
                </w:tcPr>
                <w:p w14:paraId="72DA8FC2">
                  <w:pPr>
                    <w:rPr>
                      <w:rFonts w:ascii="宋体" w:hAnsi="宋体"/>
                      <w:szCs w:val="21"/>
                    </w:rPr>
                  </w:pPr>
                  <w:r>
                    <w:rPr>
                      <w:rFonts w:hint="eastAsia" w:ascii="宋体" w:hAnsi="宋体"/>
                      <w:szCs w:val="21"/>
                    </w:rPr>
                    <w:t>采购部</w:t>
                  </w:r>
                </w:p>
              </w:tc>
              <w:tc>
                <w:tcPr>
                  <w:tcW w:w="7467" w:type="dxa"/>
                </w:tcPr>
                <w:p w14:paraId="1EE2B0C1">
                  <w:pPr>
                    <w:rPr>
                      <w:rFonts w:ascii="宋体" w:hAnsi="宋体"/>
                      <w:szCs w:val="21"/>
                    </w:rPr>
                  </w:pPr>
                  <w:r>
                    <w:rPr>
                      <w:rFonts w:hint="eastAsia" w:ascii="宋体" w:hAnsi="宋体"/>
                      <w:szCs w:val="21"/>
                    </w:rPr>
                    <w:t>负责按照采购相关采购规定要求的外购部件/材料</w:t>
                  </w:r>
                </w:p>
              </w:tc>
            </w:tr>
            <w:tr w14:paraId="2449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14:paraId="0F514BC6">
                  <w:pPr>
                    <w:rPr>
                      <w:rFonts w:ascii="宋体" w:hAnsi="宋体"/>
                      <w:szCs w:val="21"/>
                    </w:rPr>
                  </w:pPr>
                  <w:r>
                    <w:rPr>
                      <w:rFonts w:hint="eastAsia" w:ascii="宋体" w:hAnsi="宋体"/>
                      <w:szCs w:val="21"/>
                    </w:rPr>
                    <w:t>生产部</w:t>
                  </w:r>
                </w:p>
              </w:tc>
              <w:tc>
                <w:tcPr>
                  <w:tcW w:w="7467" w:type="dxa"/>
                </w:tcPr>
                <w:p w14:paraId="040316A5">
                  <w:pPr>
                    <w:rPr>
                      <w:rFonts w:ascii="宋体" w:hAnsi="宋体"/>
                      <w:szCs w:val="21"/>
                    </w:rPr>
                  </w:pPr>
                  <w:r>
                    <w:rPr>
                      <w:rFonts w:hint="eastAsia" w:ascii="宋体" w:hAnsi="宋体"/>
                      <w:szCs w:val="21"/>
                    </w:rPr>
                    <w:t>负责按照生产相关文件对产品进行生产</w:t>
                  </w:r>
                </w:p>
              </w:tc>
            </w:tr>
            <w:tr w14:paraId="352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Pr>
                <w:p w14:paraId="0AB29DAA">
                  <w:pPr>
                    <w:rPr>
                      <w:rFonts w:ascii="宋体" w:hAnsi="宋体"/>
                      <w:szCs w:val="21"/>
                    </w:rPr>
                  </w:pPr>
                  <w:r>
                    <w:rPr>
                      <w:rFonts w:hint="eastAsia" w:ascii="宋体" w:hAnsi="宋体"/>
                      <w:szCs w:val="21"/>
                    </w:rPr>
                    <w:t>质量管理部</w:t>
                  </w:r>
                </w:p>
              </w:tc>
              <w:tc>
                <w:tcPr>
                  <w:tcW w:w="7467" w:type="dxa"/>
                </w:tcPr>
                <w:p w14:paraId="6B28ECE7">
                  <w:pPr>
                    <w:rPr>
                      <w:rFonts w:ascii="宋体" w:hAnsi="宋体"/>
                      <w:szCs w:val="21"/>
                    </w:rPr>
                  </w:pPr>
                  <w:r>
                    <w:rPr>
                      <w:rFonts w:hint="eastAsia" w:ascii="宋体" w:hAnsi="宋体"/>
                      <w:szCs w:val="21"/>
                    </w:rPr>
                    <w:t>负责采购、生产过程、成品的检验和实验</w:t>
                  </w:r>
                </w:p>
              </w:tc>
            </w:tr>
          </w:tbl>
          <w:p w14:paraId="07CEA8DD">
            <w:pPr>
              <w:rPr>
                <w:rFonts w:ascii="宋体" w:hAnsi="宋体"/>
                <w:szCs w:val="21"/>
              </w:rPr>
            </w:pPr>
          </w:p>
        </w:tc>
      </w:tr>
      <w:tr w14:paraId="02E2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7" w:hRule="atLeast"/>
          <w:jc w:val="center"/>
        </w:trPr>
        <w:tc>
          <w:tcPr>
            <w:tcW w:w="9416" w:type="dxa"/>
            <w:gridSpan w:val="7"/>
          </w:tcPr>
          <w:p w14:paraId="4A35EA0C">
            <w:pPr>
              <w:rPr>
                <w:rFonts w:ascii="宋体" w:hAnsi="宋体"/>
                <w:szCs w:val="21"/>
              </w:rPr>
            </w:pPr>
            <w:r>
              <w:rPr>
                <w:rFonts w:hint="eastAsia" w:ascii="宋体" w:hAnsi="宋体"/>
                <w:szCs w:val="21"/>
              </w:rPr>
              <w:t>设计转换过程</w:t>
            </w:r>
          </w:p>
          <w:tbl>
            <w:tblPr>
              <w:tblStyle w:val="7"/>
              <w:tblpPr w:leftFromText="180" w:rightFromText="180" w:vertAnchor="text" w:horzAnchor="margin" w:tblpY="1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2"/>
              <w:gridCol w:w="1559"/>
              <w:gridCol w:w="1419"/>
              <w:gridCol w:w="3100"/>
            </w:tblGrid>
            <w:tr w14:paraId="49DA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pct"/>
                </w:tcPr>
                <w:p w14:paraId="169409EE">
                  <w:pPr>
                    <w:jc w:val="center"/>
                    <w:rPr>
                      <w:b/>
                    </w:rPr>
                  </w:pPr>
                  <w:r>
                    <w:rPr>
                      <w:rFonts w:hint="eastAsia"/>
                      <w:b/>
                    </w:rPr>
                    <w:t>任务名称</w:t>
                  </w:r>
                </w:p>
              </w:tc>
              <w:tc>
                <w:tcPr>
                  <w:tcW w:w="616" w:type="pct"/>
                </w:tcPr>
                <w:p w14:paraId="0D5100F5">
                  <w:pPr>
                    <w:jc w:val="center"/>
                    <w:rPr>
                      <w:b/>
                    </w:rPr>
                  </w:pPr>
                  <w:r>
                    <w:rPr>
                      <w:rFonts w:hint="eastAsia"/>
                      <w:b/>
                    </w:rPr>
                    <w:t>开始时间</w:t>
                  </w:r>
                </w:p>
              </w:tc>
              <w:tc>
                <w:tcPr>
                  <w:tcW w:w="848" w:type="pct"/>
                </w:tcPr>
                <w:p w14:paraId="62457DB3">
                  <w:pPr>
                    <w:jc w:val="center"/>
                    <w:rPr>
                      <w:b/>
                    </w:rPr>
                  </w:pPr>
                  <w:r>
                    <w:rPr>
                      <w:rFonts w:hint="eastAsia"/>
                      <w:b/>
                    </w:rPr>
                    <w:t>完成时间</w:t>
                  </w:r>
                </w:p>
              </w:tc>
              <w:tc>
                <w:tcPr>
                  <w:tcW w:w="772" w:type="pct"/>
                </w:tcPr>
                <w:p w14:paraId="7F94F665">
                  <w:pPr>
                    <w:jc w:val="center"/>
                    <w:rPr>
                      <w:b/>
                    </w:rPr>
                  </w:pPr>
                  <w:r>
                    <w:rPr>
                      <w:rFonts w:hint="eastAsia"/>
                      <w:b/>
                    </w:rPr>
                    <w:t>任务周期</w:t>
                  </w:r>
                </w:p>
              </w:tc>
              <w:tc>
                <w:tcPr>
                  <w:tcW w:w="1686" w:type="pct"/>
                </w:tcPr>
                <w:p w14:paraId="67519E80">
                  <w:pPr>
                    <w:jc w:val="center"/>
                    <w:rPr>
                      <w:b/>
                    </w:rPr>
                  </w:pPr>
                  <w:r>
                    <w:rPr>
                      <w:rFonts w:hint="eastAsia"/>
                      <w:b/>
                    </w:rPr>
                    <w:t>输出</w:t>
                  </w:r>
                </w:p>
              </w:tc>
            </w:tr>
            <w:tr w14:paraId="78A8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77" w:type="pct"/>
                  <w:vAlign w:val="center"/>
                </w:tcPr>
                <w:p w14:paraId="35E18FA4">
                  <w:pPr>
                    <w:jc w:val="center"/>
                  </w:pPr>
                  <w:r>
                    <w:rPr>
                      <w:rFonts w:hint="eastAsia"/>
                    </w:rPr>
                    <w:t>输出</w:t>
                  </w:r>
                  <w:r>
                    <w:t>技术文件</w:t>
                  </w:r>
                </w:p>
              </w:tc>
              <w:tc>
                <w:tcPr>
                  <w:tcW w:w="616" w:type="pct"/>
                </w:tcPr>
                <w:p w14:paraId="78783A4C"/>
              </w:tc>
              <w:tc>
                <w:tcPr>
                  <w:tcW w:w="848" w:type="pct"/>
                </w:tcPr>
                <w:p w14:paraId="28793799"/>
              </w:tc>
              <w:tc>
                <w:tcPr>
                  <w:tcW w:w="772" w:type="pct"/>
                </w:tcPr>
                <w:p w14:paraId="21C73611"/>
              </w:tc>
              <w:tc>
                <w:tcPr>
                  <w:tcW w:w="1686" w:type="pct"/>
                </w:tcPr>
                <w:p w14:paraId="27E58AD7"/>
              </w:tc>
            </w:tr>
            <w:tr w14:paraId="17AF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077" w:type="pct"/>
                  <w:vAlign w:val="center"/>
                </w:tcPr>
                <w:p w14:paraId="335AF2D8">
                  <w:r>
                    <w:t>工艺验证</w:t>
                  </w:r>
                  <w:r>
                    <w:rPr>
                      <w:rFonts w:hint="eastAsia"/>
                    </w:rPr>
                    <w:t>（包含关键工序验证）</w:t>
                  </w:r>
                </w:p>
              </w:tc>
              <w:tc>
                <w:tcPr>
                  <w:tcW w:w="616" w:type="pct"/>
                </w:tcPr>
                <w:p w14:paraId="2CE78E59"/>
              </w:tc>
              <w:tc>
                <w:tcPr>
                  <w:tcW w:w="848" w:type="pct"/>
                </w:tcPr>
                <w:p w14:paraId="39268EF4"/>
              </w:tc>
              <w:tc>
                <w:tcPr>
                  <w:tcW w:w="772" w:type="pct"/>
                </w:tcPr>
                <w:p w14:paraId="63ED983C"/>
              </w:tc>
              <w:tc>
                <w:tcPr>
                  <w:tcW w:w="1686" w:type="pct"/>
                </w:tcPr>
                <w:p w14:paraId="26B354C6"/>
              </w:tc>
            </w:tr>
            <w:tr w14:paraId="5AFD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077" w:type="pct"/>
                  <w:vAlign w:val="center"/>
                </w:tcPr>
                <w:p w14:paraId="71C12AA8">
                  <w:r>
                    <w:rPr>
                      <w:rFonts w:hint="eastAsia"/>
                    </w:rPr>
                    <w:t>性能</w:t>
                  </w:r>
                  <w:r>
                    <w:t>验证</w:t>
                  </w:r>
                </w:p>
              </w:tc>
              <w:tc>
                <w:tcPr>
                  <w:tcW w:w="616" w:type="pct"/>
                </w:tcPr>
                <w:p w14:paraId="54612A0E"/>
              </w:tc>
              <w:tc>
                <w:tcPr>
                  <w:tcW w:w="848" w:type="pct"/>
                </w:tcPr>
                <w:p w14:paraId="07BCF273"/>
              </w:tc>
              <w:tc>
                <w:tcPr>
                  <w:tcW w:w="772" w:type="pct"/>
                </w:tcPr>
                <w:p w14:paraId="291EAFC2"/>
              </w:tc>
              <w:tc>
                <w:tcPr>
                  <w:tcW w:w="1686" w:type="pct"/>
                </w:tcPr>
                <w:p w14:paraId="4AFED346"/>
              </w:tc>
            </w:tr>
            <w:tr w14:paraId="32CD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77" w:type="pct"/>
                  <w:vAlign w:val="center"/>
                </w:tcPr>
                <w:p w14:paraId="4B32D774">
                  <w:r>
                    <w:rPr>
                      <w:rFonts w:hint="eastAsia"/>
                    </w:rPr>
                    <w:t>特殊工序（适用时）</w:t>
                  </w:r>
                </w:p>
              </w:tc>
              <w:tc>
                <w:tcPr>
                  <w:tcW w:w="616" w:type="pct"/>
                </w:tcPr>
                <w:p w14:paraId="4F52AE3E"/>
              </w:tc>
              <w:tc>
                <w:tcPr>
                  <w:tcW w:w="848" w:type="pct"/>
                </w:tcPr>
                <w:p w14:paraId="53C4A821"/>
              </w:tc>
              <w:tc>
                <w:tcPr>
                  <w:tcW w:w="772" w:type="pct"/>
                </w:tcPr>
                <w:p w14:paraId="738AD1F2"/>
              </w:tc>
              <w:tc>
                <w:tcPr>
                  <w:tcW w:w="1686" w:type="pct"/>
                </w:tcPr>
                <w:p w14:paraId="1F3544FD"/>
              </w:tc>
            </w:tr>
            <w:tr w14:paraId="5DD4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7" w:type="pct"/>
                  <w:vAlign w:val="center"/>
                </w:tcPr>
                <w:p w14:paraId="77497A97">
                  <w:r>
                    <w:rPr>
                      <w:rFonts w:hint="eastAsia"/>
                    </w:rPr>
                    <w:t>人员培训</w:t>
                  </w:r>
                </w:p>
              </w:tc>
              <w:tc>
                <w:tcPr>
                  <w:tcW w:w="616" w:type="pct"/>
                </w:tcPr>
                <w:p w14:paraId="66D55ED0"/>
              </w:tc>
              <w:tc>
                <w:tcPr>
                  <w:tcW w:w="848" w:type="pct"/>
                </w:tcPr>
                <w:p w14:paraId="6C78973D"/>
              </w:tc>
              <w:tc>
                <w:tcPr>
                  <w:tcW w:w="772" w:type="pct"/>
                </w:tcPr>
                <w:p w14:paraId="3FC83BF8"/>
              </w:tc>
              <w:tc>
                <w:tcPr>
                  <w:tcW w:w="1686" w:type="pct"/>
                </w:tcPr>
                <w:p w14:paraId="102DB661"/>
              </w:tc>
            </w:tr>
            <w:tr w14:paraId="2029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77" w:type="pct"/>
                  <w:vAlign w:val="center"/>
                </w:tcPr>
                <w:p w14:paraId="59B7BC43">
                  <w:r>
                    <w:rPr>
                      <w:rFonts w:hint="eastAsia"/>
                    </w:rPr>
                    <w:t>试生产</w:t>
                  </w:r>
                </w:p>
              </w:tc>
              <w:tc>
                <w:tcPr>
                  <w:tcW w:w="616" w:type="pct"/>
                </w:tcPr>
                <w:p w14:paraId="43E77FCC"/>
              </w:tc>
              <w:tc>
                <w:tcPr>
                  <w:tcW w:w="848" w:type="pct"/>
                </w:tcPr>
                <w:p w14:paraId="4A091C05"/>
              </w:tc>
              <w:tc>
                <w:tcPr>
                  <w:tcW w:w="772" w:type="pct"/>
                </w:tcPr>
                <w:p w14:paraId="336A1766"/>
              </w:tc>
              <w:tc>
                <w:tcPr>
                  <w:tcW w:w="1686" w:type="pct"/>
                </w:tcPr>
                <w:p w14:paraId="72CC2AE6"/>
              </w:tc>
            </w:tr>
          </w:tbl>
          <w:p w14:paraId="5116CABB">
            <w:pPr>
              <w:rPr>
                <w:rFonts w:ascii="宋体" w:hAnsi="宋体"/>
                <w:szCs w:val="21"/>
              </w:rPr>
            </w:pPr>
          </w:p>
        </w:tc>
      </w:tr>
      <w:tr w14:paraId="0522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81" w:type="dxa"/>
            <w:vAlign w:val="center"/>
          </w:tcPr>
          <w:p w14:paraId="3AE58C7B">
            <w:pPr>
              <w:jc w:val="center"/>
              <w:rPr>
                <w:rFonts w:ascii="宋体" w:hAnsi="宋体"/>
                <w:szCs w:val="21"/>
              </w:rPr>
            </w:pPr>
            <w:r>
              <w:rPr>
                <w:rFonts w:hint="eastAsia" w:ascii="宋体" w:hAnsi="宋体"/>
                <w:szCs w:val="21"/>
              </w:rPr>
              <w:t>编制人</w:t>
            </w:r>
          </w:p>
        </w:tc>
        <w:tc>
          <w:tcPr>
            <w:tcW w:w="2240" w:type="dxa"/>
            <w:gridSpan w:val="2"/>
            <w:vAlign w:val="center"/>
          </w:tcPr>
          <w:p w14:paraId="0ABD246D">
            <w:pPr>
              <w:jc w:val="center"/>
              <w:rPr>
                <w:rFonts w:ascii="宋体" w:hAnsi="宋体"/>
                <w:szCs w:val="21"/>
              </w:rPr>
            </w:pPr>
          </w:p>
        </w:tc>
        <w:tc>
          <w:tcPr>
            <w:tcW w:w="878" w:type="dxa"/>
            <w:vAlign w:val="center"/>
          </w:tcPr>
          <w:p w14:paraId="26CB0868">
            <w:pPr>
              <w:jc w:val="center"/>
              <w:rPr>
                <w:rFonts w:ascii="宋体" w:hAnsi="宋体"/>
                <w:szCs w:val="21"/>
              </w:rPr>
            </w:pPr>
            <w:r>
              <w:rPr>
                <w:rFonts w:hint="eastAsia" w:ascii="宋体" w:hAnsi="宋体"/>
                <w:szCs w:val="21"/>
              </w:rPr>
              <w:t>审核人</w:t>
            </w:r>
          </w:p>
        </w:tc>
        <w:tc>
          <w:tcPr>
            <w:tcW w:w="2178" w:type="dxa"/>
            <w:vAlign w:val="center"/>
          </w:tcPr>
          <w:p w14:paraId="7AB2BB7D">
            <w:pPr>
              <w:jc w:val="center"/>
              <w:rPr>
                <w:rFonts w:ascii="宋体" w:hAnsi="宋体"/>
                <w:szCs w:val="21"/>
              </w:rPr>
            </w:pPr>
          </w:p>
        </w:tc>
        <w:tc>
          <w:tcPr>
            <w:tcW w:w="1082" w:type="dxa"/>
            <w:vAlign w:val="center"/>
          </w:tcPr>
          <w:p w14:paraId="6A428BF3">
            <w:pPr>
              <w:jc w:val="center"/>
              <w:rPr>
                <w:rFonts w:ascii="宋体" w:hAnsi="宋体"/>
                <w:szCs w:val="21"/>
              </w:rPr>
            </w:pPr>
            <w:r>
              <w:rPr>
                <w:rFonts w:hint="eastAsia" w:ascii="宋体" w:hAnsi="宋体"/>
                <w:szCs w:val="21"/>
              </w:rPr>
              <w:t>批准人</w:t>
            </w:r>
          </w:p>
        </w:tc>
        <w:tc>
          <w:tcPr>
            <w:tcW w:w="2057" w:type="dxa"/>
            <w:vAlign w:val="center"/>
          </w:tcPr>
          <w:p w14:paraId="67F96672">
            <w:pPr>
              <w:jc w:val="center"/>
              <w:rPr>
                <w:rFonts w:ascii="宋体" w:hAnsi="宋体"/>
                <w:szCs w:val="21"/>
              </w:rPr>
            </w:pPr>
          </w:p>
        </w:tc>
      </w:tr>
    </w:tbl>
    <w:p w14:paraId="11C29EA6"/>
    <w:sectPr>
      <w:headerReference r:id="rId5" w:type="first"/>
      <w:footerReference r:id="rId8" w:type="first"/>
      <w:headerReference r:id="rId3" w:type="default"/>
      <w:footerReference r:id="rId6" w:type="default"/>
      <w:headerReference r:id="rId4" w:type="even"/>
      <w:footerReference r:id="rId7" w:type="even"/>
      <w:pgSz w:w="11906" w:h="16838"/>
      <w:pgMar w:top="851" w:right="1134" w:bottom="851" w:left="1134" w:header="482"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248A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0081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9877844"/>
      <w:docPartObj>
        <w:docPartGallery w:val="AutoText"/>
      </w:docPartObj>
    </w:sdtPr>
    <w:sdtContent>
      <w:sdt>
        <w:sdtPr>
          <w:id w:val="1728636285"/>
          <w:docPartObj>
            <w:docPartGallery w:val="AutoText"/>
          </w:docPartObj>
        </w:sdtPr>
        <w:sdtContent>
          <w:p w14:paraId="227FC21A">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AAD3B">
    <w:pPr>
      <w:adjustRightInd w:val="0"/>
      <w:snapToGrid w:val="0"/>
      <w:rPr>
        <w:rFonts w:ascii="宋体" w:hAnsi="宋体"/>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34BA">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61424">
    <w:pPr>
      <w:pStyle w:val="5"/>
      <w:jc w:val="left"/>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07"/>
    <w:rsid w:val="000472C9"/>
    <w:rsid w:val="000504D8"/>
    <w:rsid w:val="000646F6"/>
    <w:rsid w:val="000940BF"/>
    <w:rsid w:val="000B4BED"/>
    <w:rsid w:val="000C7912"/>
    <w:rsid w:val="00111CA0"/>
    <w:rsid w:val="00116F72"/>
    <w:rsid w:val="001B3575"/>
    <w:rsid w:val="002E79CC"/>
    <w:rsid w:val="00304795"/>
    <w:rsid w:val="00321857"/>
    <w:rsid w:val="003F0E9F"/>
    <w:rsid w:val="003F6316"/>
    <w:rsid w:val="004173B2"/>
    <w:rsid w:val="00423ECF"/>
    <w:rsid w:val="004F293F"/>
    <w:rsid w:val="00504581"/>
    <w:rsid w:val="0051026F"/>
    <w:rsid w:val="00512F8B"/>
    <w:rsid w:val="00516999"/>
    <w:rsid w:val="00521130"/>
    <w:rsid w:val="00562CAB"/>
    <w:rsid w:val="00575EA9"/>
    <w:rsid w:val="005F1CCF"/>
    <w:rsid w:val="00611122"/>
    <w:rsid w:val="00620E8A"/>
    <w:rsid w:val="00635ED7"/>
    <w:rsid w:val="00645FB3"/>
    <w:rsid w:val="00654109"/>
    <w:rsid w:val="006872F3"/>
    <w:rsid w:val="006A79CC"/>
    <w:rsid w:val="006C138E"/>
    <w:rsid w:val="006C7A97"/>
    <w:rsid w:val="00722D9D"/>
    <w:rsid w:val="00762139"/>
    <w:rsid w:val="0077200B"/>
    <w:rsid w:val="00775501"/>
    <w:rsid w:val="00785863"/>
    <w:rsid w:val="007A07D1"/>
    <w:rsid w:val="007C4B45"/>
    <w:rsid w:val="007F7375"/>
    <w:rsid w:val="00845A42"/>
    <w:rsid w:val="008C4B03"/>
    <w:rsid w:val="009110C3"/>
    <w:rsid w:val="00976107"/>
    <w:rsid w:val="00A058EF"/>
    <w:rsid w:val="00A23532"/>
    <w:rsid w:val="00AA44BF"/>
    <w:rsid w:val="00AD0901"/>
    <w:rsid w:val="00B0446E"/>
    <w:rsid w:val="00B45AF8"/>
    <w:rsid w:val="00BC7E2B"/>
    <w:rsid w:val="00BD282C"/>
    <w:rsid w:val="00C830E9"/>
    <w:rsid w:val="00CB5365"/>
    <w:rsid w:val="00D03696"/>
    <w:rsid w:val="00D069B0"/>
    <w:rsid w:val="00D60B47"/>
    <w:rsid w:val="00D64E91"/>
    <w:rsid w:val="00DB6615"/>
    <w:rsid w:val="00DC0136"/>
    <w:rsid w:val="00DD7AF9"/>
    <w:rsid w:val="00E109BD"/>
    <w:rsid w:val="00E160F9"/>
    <w:rsid w:val="00E23864"/>
    <w:rsid w:val="00E658CA"/>
    <w:rsid w:val="00E67328"/>
    <w:rsid w:val="00EC4386"/>
    <w:rsid w:val="00F06E5C"/>
    <w:rsid w:val="00F2448A"/>
    <w:rsid w:val="00F476A8"/>
    <w:rsid w:val="00F5688F"/>
    <w:rsid w:val="00F629E0"/>
    <w:rsid w:val="00F74199"/>
    <w:rsid w:val="00FB4854"/>
    <w:rsid w:val="00FC1F09"/>
    <w:rsid w:val="00FD76D7"/>
    <w:rsid w:val="00FF0496"/>
    <w:rsid w:val="6ABA6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2 Char"/>
    <w:basedOn w:val="8"/>
    <w:link w:val="2"/>
    <w:qFormat/>
    <w:uiPriority w:val="9"/>
    <w:rPr>
      <w:rFonts w:asciiTheme="majorHAnsi" w:hAnsiTheme="majorHAnsi" w:eastAsiaTheme="majorEastAsia" w:cstheme="majorBidi"/>
      <w:b/>
      <w:bCs/>
      <w:sz w:val="32"/>
      <w:szCs w:val="32"/>
    </w:rPr>
  </w:style>
  <w:style w:type="character" w:customStyle="1" w:styleId="12">
    <w:name w:val="批注框文本 Char"/>
    <w:basedOn w:val="8"/>
    <w:link w:val="3"/>
    <w:semiHidden/>
    <w:qFormat/>
    <w:uiPriority w:val="99"/>
    <w:rPr>
      <w:sz w:val="18"/>
      <w:szCs w:val="18"/>
    </w:rPr>
  </w:style>
  <w:style w:type="paragraph" w:styleId="13">
    <w:name w:val="List Paragraph"/>
    <w:basedOn w:val="1"/>
    <w:link w:val="14"/>
    <w:qFormat/>
    <w:uiPriority w:val="34"/>
    <w:pPr>
      <w:ind w:firstLine="420" w:firstLineChars="200"/>
    </w:pPr>
  </w:style>
  <w:style w:type="character" w:customStyle="1" w:styleId="14">
    <w:name w:val="列出段落 Char"/>
    <w:link w:val="13"/>
    <w:qFormat/>
    <w:uiPriority w:val="34"/>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342</Words>
  <Characters>342</Characters>
  <Lines>3</Lines>
  <Paragraphs>1</Paragraphs>
  <TotalTime>3</TotalTime>
  <ScaleCrop>false</ScaleCrop>
  <LinksUpToDate>false</LinksUpToDate>
  <CharactersWithSpaces>347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2020-01-03T11:11:00Z</dcterms:created>
  <dc:creator>Linazhao</dc:creator>
  <cp:lastModifiedBy>太极箫客</cp:lastModifiedBy>
  <cp:lastPrinted>2016-06-24T09:15:00Z</cp:lastPrinted>
  <dcterms:modified xsi:type="dcterms:W3CDTF">2025-08-14T07:27:54Z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E3679915835A4B7AA2B905253445B262_12</vt:lpwstr>
  </property>
</Properties>
</file>