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9E968">
      <w:pPr>
        <w:spacing w:line="480" w:lineRule="auto"/>
        <w:jc w:val="center"/>
        <w:rPr>
          <w:rFonts w:ascii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宋体" w:hAnsi="宋体" w:cs="仿宋_GB2312"/>
          <w:b/>
          <w:bCs/>
          <w:color w:val="000000"/>
          <w:sz w:val="32"/>
          <w:szCs w:val="32"/>
        </w:rPr>
        <w:t>4</w:t>
      </w:r>
      <w:r>
        <w:rPr>
          <w:rFonts w:hint="eastAsia" w:ascii="宋体" w:hAnsi="宋体" w:cs="仿宋_GB2312"/>
          <w:b/>
          <w:bCs/>
          <w:color w:val="000000"/>
          <w:sz w:val="32"/>
          <w:szCs w:val="32"/>
        </w:rPr>
        <w:t>．理疗用电极</w:t>
      </w:r>
      <w:r>
        <w:rPr>
          <w:rFonts w:ascii="宋体" w:cs="仿宋_GB2312"/>
          <w:b/>
          <w:bCs/>
          <w:color w:val="000000"/>
          <w:sz w:val="32"/>
          <w:szCs w:val="32"/>
        </w:rPr>
        <w:t>----</w:t>
      </w:r>
      <w:r>
        <w:rPr>
          <w:rFonts w:hint="eastAsia" w:ascii="宋体" w:hAnsi="宋体" w:cs="仿宋_GB2312"/>
          <w:b/>
          <w:bCs/>
          <w:color w:val="000000"/>
          <w:sz w:val="32"/>
          <w:szCs w:val="32"/>
        </w:rPr>
        <w:t>综述资料</w:t>
      </w:r>
    </w:p>
    <w:p w14:paraId="504B089B">
      <w:pPr>
        <w:spacing w:line="480" w:lineRule="auto"/>
        <w:rPr>
          <w:rFonts w:ascii="宋体"/>
          <w:b/>
          <w:bCs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4.1</w:t>
      </w:r>
      <w:r>
        <w:rPr>
          <w:rFonts w:hint="eastAsia" w:ascii="宋体" w:hAnsi="宋体"/>
          <w:b/>
          <w:color w:val="000000"/>
          <w:sz w:val="24"/>
        </w:rPr>
        <w:t>概述</w:t>
      </w:r>
    </w:p>
    <w:p w14:paraId="69EFAA0B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根据国家食品药品监督管理局颁布的《医疗器械分类目录》的规定，理疗用电极分类代号为：</w:t>
      </w:r>
      <w:r>
        <w:rPr>
          <w:rFonts w:ascii="宋体" w:hAnsi="宋体"/>
          <w:sz w:val="24"/>
        </w:rPr>
        <w:t>6826</w:t>
      </w:r>
      <w:r>
        <w:rPr>
          <w:rFonts w:hint="eastAsia" w:ascii="宋体" w:hAnsi="宋体"/>
          <w:sz w:val="24"/>
        </w:rPr>
        <w:t>理疗用电极。根据其无菌的特性，为</w:t>
      </w:r>
      <w:r>
        <w:rPr>
          <w:rFonts w:ascii="宋体" w:hAnsi="宋体"/>
          <w:sz w:val="24"/>
        </w:rPr>
        <w:t>II</w:t>
      </w:r>
      <w:r>
        <w:rPr>
          <w:rFonts w:hint="eastAsia" w:ascii="宋体" w:hAnsi="宋体"/>
          <w:sz w:val="24"/>
        </w:rPr>
        <w:t>类医疗器械。</w:t>
      </w:r>
    </w:p>
    <w:p w14:paraId="74C86217">
      <w:pPr>
        <w:spacing w:line="360" w:lineRule="auto"/>
        <w:rPr>
          <w:rFonts w:ascii="宋体"/>
          <w:b/>
          <w:bCs/>
          <w:color w:val="000000"/>
          <w:sz w:val="24"/>
        </w:rPr>
      </w:pPr>
      <w:r>
        <w:rPr>
          <w:rFonts w:ascii="宋体" w:hAnsi="宋体" w:cs="仿宋_GB2312"/>
          <w:b/>
          <w:bCs/>
          <w:color w:val="000000"/>
          <w:sz w:val="24"/>
        </w:rPr>
        <w:t>4.2</w:t>
      </w:r>
      <w:r>
        <w:rPr>
          <w:rFonts w:hint="eastAsia" w:ascii="宋体" w:hAnsi="宋体" w:cs="仿宋_GB2312"/>
          <w:b/>
          <w:bCs/>
          <w:color w:val="000000"/>
          <w:sz w:val="24"/>
        </w:rPr>
        <w:t>产品描述</w:t>
      </w:r>
    </w:p>
    <w:p w14:paraId="6FBCE955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理疗用电极主要由背衬与隔离膜之间人工驻极负电荷组成。对人体受损组织的正电效应减弱，逐步消除损伤电位差，增加细胞活性，有效的消除痛苦等作用。</w:t>
      </w:r>
      <w:r>
        <w:rPr>
          <w:rFonts w:ascii="宋体" w:hAnsi="宋体"/>
          <w:sz w:val="24"/>
        </w:rPr>
        <w:t>1983</w:t>
      </w:r>
      <w:r>
        <w:rPr>
          <w:rFonts w:hint="eastAsia" w:ascii="宋体" w:hAnsi="宋体"/>
          <w:sz w:val="24"/>
        </w:rPr>
        <w:t>年北京理工大学孙曹民教授发明了电子膜。它综合了微电流和负电场效应，仅用一张带有一定量负电荷的驻极体膜，紧贴在疼痛部位，即可起到微电流和负电场治疗作用，替代了复杂昂贵的电气设备。该产品目前已被广泛应用于临床。</w:t>
      </w:r>
    </w:p>
    <w:p w14:paraId="0FAA54E8">
      <w:pPr>
        <w:spacing w:line="360" w:lineRule="auto"/>
        <w:ind w:firstLine="600" w:firstLineChars="250"/>
        <w:rPr>
          <w:rFonts w:ascii="宋体" w:cs="宋体"/>
          <w:color w:val="000000"/>
          <w:kern w:val="0"/>
          <w:sz w:val="24"/>
        </w:rPr>
      </w:pPr>
      <w:r>
        <w:rPr>
          <w:rFonts w:hint="eastAsia"/>
          <w:sz w:val="24"/>
        </w:rPr>
        <w:t>理疗用电极的主要特点：隔离膜之间人工驻极负电荷</w:t>
      </w:r>
      <w:r>
        <w:rPr>
          <w:rFonts w:hint="eastAsia" w:ascii="宋体" w:hAnsi="宋体" w:cs="宋体"/>
          <w:color w:val="000000"/>
          <w:kern w:val="0"/>
          <w:sz w:val="24"/>
        </w:rPr>
        <w:t>相当于一张静电膜，它对人体作用相当于静电场作用。根据机体在静电场作用下有静电感应和极化作用。体内各种组织成分：水、电解质、胶体分子等因电荷变化，在各种组织、细胞间脉动，产生一列生物物理、化学变化，促使组织与器官的生理功能和病理状态发生一定改变，起到治疗效果。</w:t>
      </w:r>
    </w:p>
    <w:p w14:paraId="7345EA5D">
      <w:pPr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4.3</w:t>
      </w:r>
      <w:r>
        <w:rPr>
          <w:rFonts w:hint="eastAsia" w:ascii="宋体" w:hAnsi="宋体"/>
          <w:b/>
          <w:color w:val="000000"/>
          <w:sz w:val="24"/>
        </w:rPr>
        <w:t>型号规格</w:t>
      </w:r>
    </w:p>
    <w:p w14:paraId="05AE0791">
      <w:pPr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理疗用电极</w:t>
      </w:r>
      <w:r>
        <w:rPr>
          <w:rFonts w:hint="eastAsia" w:hAnsi="宋体"/>
          <w:color w:val="000000"/>
          <w:kern w:val="0"/>
          <w:sz w:val="24"/>
        </w:rPr>
        <w:t>由背衬、电子层、隔离纸、</w:t>
      </w:r>
      <w:r>
        <w:rPr>
          <w:rFonts w:hint="eastAsia" w:ascii="宋体"/>
          <w:color w:val="000000"/>
          <w:kern w:val="0"/>
          <w:sz w:val="24"/>
        </w:rPr>
        <w:t>底纸组</w:t>
      </w:r>
      <w:r>
        <w:rPr>
          <w:rFonts w:hint="eastAsia" w:hAnsi="宋体"/>
          <w:color w:val="000000"/>
          <w:kern w:val="0"/>
          <w:sz w:val="24"/>
        </w:rPr>
        <w:t>成。</w:t>
      </w:r>
      <w:r>
        <w:rPr>
          <w:rFonts w:hint="eastAsia" w:ascii="宋体" w:hAnsi="宋体"/>
          <w:sz w:val="24"/>
        </w:rPr>
        <w:t>按临床的使用要求及特性，确定了XXX</w:t>
      </w:r>
      <w:r>
        <w:rPr>
          <w:rFonts w:hint="eastAsia" w:hAnsi="宋体"/>
          <w:color w:val="000000"/>
          <w:kern w:val="0"/>
          <w:sz w:val="24"/>
        </w:rPr>
        <w:t>（</w:t>
      </w:r>
      <w:r>
        <w:rPr>
          <w:rFonts w:hint="eastAsia" w:ascii="宋体" w:hAnsi="宋体"/>
          <w:sz w:val="24"/>
        </w:rPr>
        <w:t>非无菌型）和XXX</w:t>
      </w:r>
      <w:r>
        <w:rPr>
          <w:rFonts w:hint="eastAsia" w:hAnsi="宋体"/>
          <w:color w:val="000000"/>
          <w:kern w:val="0"/>
          <w:sz w:val="24"/>
        </w:rPr>
        <w:t>（</w:t>
      </w:r>
      <w:r>
        <w:rPr>
          <w:rFonts w:hint="eastAsia" w:ascii="宋体" w:hAnsi="宋体"/>
          <w:sz w:val="24"/>
        </w:rPr>
        <w:t>无菌型）两大类别。产品型号规格见表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，产品结构图见图</w:t>
      </w:r>
      <w:r>
        <w:rPr>
          <w:rFonts w:ascii="宋体" w:hAnsi="宋体"/>
          <w:sz w:val="24"/>
        </w:rPr>
        <w:t>1-</w:t>
      </w:r>
      <w:r>
        <w:rPr>
          <w:rFonts w:hint="eastAsia" w:ascii="宋体" w:hAnsi="宋体"/>
          <w:sz w:val="24"/>
        </w:rPr>
        <w:t>图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：</w:t>
      </w:r>
    </w:p>
    <w:p w14:paraId="034888A9">
      <w:pPr>
        <w:spacing w:before="156" w:beforeLines="50" w:after="156" w:afterLines="50"/>
        <w:jc w:val="center"/>
        <w:rPr>
          <w:rFonts w:ascii="黑体" w:hAnsi="宋体" w:eastAsia="黑体"/>
          <w:color w:val="000000"/>
          <w:szCs w:val="21"/>
        </w:rPr>
      </w:pPr>
      <w:r>
        <w:rPr>
          <w:rFonts w:hint="eastAsia" w:ascii="黑体" w:hAnsi="宋体" w:eastAsia="黑体"/>
          <w:color w:val="000000"/>
          <w:szCs w:val="21"/>
        </w:rPr>
        <w:t>表</w:t>
      </w:r>
      <w:r>
        <w:rPr>
          <w:rFonts w:ascii="黑体" w:eastAsia="黑体"/>
          <w:color w:val="000000"/>
          <w:szCs w:val="21"/>
        </w:rPr>
        <w:t xml:space="preserve">1    </w:t>
      </w:r>
      <w:r>
        <w:rPr>
          <w:rFonts w:hint="eastAsia" w:ascii="黑体" w:hAnsi="宋体" w:eastAsia="黑体"/>
          <w:color w:val="000000"/>
          <w:szCs w:val="21"/>
        </w:rPr>
        <w:t>产品型号规格表</w:t>
      </w:r>
    </w:p>
    <w:tbl>
      <w:tblPr>
        <w:tblStyle w:val="1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076"/>
        <w:gridCol w:w="3264"/>
        <w:gridCol w:w="2609"/>
      </w:tblGrid>
      <w:tr w14:paraId="3245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 w14:paraId="4536C8B3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5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2076" w:type="dxa"/>
            <w:vAlign w:val="center"/>
          </w:tcPr>
          <w:p w14:paraId="5B8A35F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5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3264" w:type="dxa"/>
            <w:vAlign w:val="center"/>
          </w:tcPr>
          <w:p w14:paraId="5533E593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5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组成</w:t>
            </w:r>
          </w:p>
        </w:tc>
        <w:tc>
          <w:tcPr>
            <w:tcW w:w="2609" w:type="dxa"/>
            <w:vAlign w:val="center"/>
          </w:tcPr>
          <w:p w14:paraId="1B575B4F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规格（尺寸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cm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14:paraId="4420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47891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restart"/>
            <w:vAlign w:val="center"/>
          </w:tcPr>
          <w:p w14:paraId="72A2F660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XXX型</w:t>
            </w:r>
          </w:p>
          <w:p w14:paraId="5A65511C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（非无菌型）</w:t>
            </w:r>
          </w:p>
        </w:tc>
        <w:tc>
          <w:tcPr>
            <w:tcW w:w="3264" w:type="dxa"/>
            <w:vMerge w:val="restart"/>
            <w:vAlign w:val="center"/>
          </w:tcPr>
          <w:p w14:paraId="61C5FE10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由背衬、电子层、隔离纸、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底纸组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成</w:t>
            </w:r>
          </w:p>
        </w:tc>
        <w:tc>
          <w:tcPr>
            <w:tcW w:w="2609" w:type="dxa"/>
            <w:vAlign w:val="center"/>
          </w:tcPr>
          <w:p w14:paraId="6E849D1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638F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1BF224D2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0CCBB62C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49FFDDD1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01A3E6D5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6754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7A5F4EF4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0E0495F8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0003060D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554D7278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616B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5B2E9ED3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249EE8EF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2A17D605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39FCDAE1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0665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6E74866C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1C59512A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5ED2E284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9D53130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073F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533A153A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3BA42D09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63628ED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7C9E2ADF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79C6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383F953B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7C85CB3E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72376A33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44412827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0734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64EF8898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771C734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1A341D99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C570BDB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6491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37EC6E7F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1EC96E79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1989E320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35ACF26E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2F5D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690C29F0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603B216E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2C07E170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5FD9459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3ACA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10976306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75BBAFE4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65021D8E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30F93CF9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5269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24759490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restart"/>
            <w:vAlign w:val="center"/>
          </w:tcPr>
          <w:p w14:paraId="5D6C85D1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XXX型</w:t>
            </w:r>
          </w:p>
          <w:p w14:paraId="503C97BA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（无菌型）</w:t>
            </w:r>
          </w:p>
        </w:tc>
        <w:tc>
          <w:tcPr>
            <w:tcW w:w="3264" w:type="dxa"/>
            <w:vMerge w:val="restart"/>
            <w:vAlign w:val="center"/>
          </w:tcPr>
          <w:p w14:paraId="673A72F0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由背衬、电子层、隔离层、</w:t>
            </w: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底纸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组成</w:t>
            </w:r>
          </w:p>
        </w:tc>
        <w:tc>
          <w:tcPr>
            <w:tcW w:w="2609" w:type="dxa"/>
          </w:tcPr>
          <w:p w14:paraId="7FB32E37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2869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15256467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11E6A46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500DBFD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7B246F8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669E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6E7A6894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001DB3BD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304B6792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26AA9E87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3E7F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026180B6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198E3898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38C408B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529CFAE8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4552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46935B89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1CBE63CA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75FFA3C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211105BE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6A01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5C9C2DAF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0462A66A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303110CC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6252FE67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45CF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54F5B4C8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25A2B45A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33085C0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345A93E1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75D4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482C2791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6A774796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3E2997A1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3B965725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78AC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50669369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26FB1879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5F0F9478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3CA128D6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3E87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53994B78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71BCD0DD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3915B6F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57CDFCEC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3BE1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66054680">
            <w:pPr>
              <w:jc w:val="center"/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2DC838D0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5F6FD97E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6D3BCCEA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1B8F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 w14:paraId="1E38F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6F8217D4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7F56451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537CCF3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0717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 w14:paraId="4E049F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63CD1033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72E76DA3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6928CE06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2B89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 w14:paraId="2584E6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XX</w:t>
            </w:r>
          </w:p>
        </w:tc>
        <w:tc>
          <w:tcPr>
            <w:tcW w:w="2076" w:type="dxa"/>
            <w:vMerge w:val="continue"/>
            <w:vAlign w:val="center"/>
          </w:tcPr>
          <w:p w14:paraId="1E116FC7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4" w:type="dxa"/>
            <w:vMerge w:val="continue"/>
            <w:vAlign w:val="center"/>
          </w:tcPr>
          <w:p w14:paraId="459B025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20D5697"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方形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(L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H)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</w:tbl>
    <w:p w14:paraId="71B0F2CB">
      <w:pPr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480"/>
        <w:rPr>
          <w:rFonts w:ascii="宋体"/>
          <w:sz w:val="24"/>
        </w:rPr>
      </w:pPr>
    </w:p>
    <w:p w14:paraId="1B7989A2">
      <w:pPr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480"/>
        <w:rPr>
          <w:rFonts w:ascii="宋体"/>
          <w:sz w:val="24"/>
        </w:rPr>
      </w:pPr>
    </w:p>
    <w:p w14:paraId="7BC3A003">
      <w:pPr>
        <w:pStyle w:val="45"/>
        <w:spacing w:line="520" w:lineRule="exact"/>
        <w:ind w:firstLine="0" w:firstLineChars="0"/>
        <w:rPr>
          <w:rFonts w:hAnsi="宋体"/>
          <w:color w:val="000000"/>
          <w:sz w:val="24"/>
          <w:szCs w:val="24"/>
        </w:rPr>
      </w:pPr>
      <w:r>
        <w:pict>
          <v:shape id="_x0000_s1026" o:spid="_x0000_s1026" o:spt="75" type="#_x0000_t75" style="position:absolute;left:0pt;margin-left:81pt;margin-top:-0.1pt;height:134.65pt;width:26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</w:p>
    <w:p w14:paraId="57CEEDDD">
      <w:pPr>
        <w:pStyle w:val="45"/>
        <w:spacing w:line="520" w:lineRule="exact"/>
        <w:ind w:firstLine="0" w:firstLineChars="0"/>
        <w:rPr>
          <w:rFonts w:hAnsi="宋体"/>
          <w:color w:val="000000"/>
          <w:sz w:val="24"/>
          <w:szCs w:val="24"/>
        </w:rPr>
      </w:pPr>
    </w:p>
    <w:p w14:paraId="585F7AA2">
      <w:pPr>
        <w:widowControl/>
        <w:jc w:val="left"/>
        <w:rPr>
          <w:rFonts w:ascii="宋体" w:cs="宋体"/>
          <w:color w:val="000000"/>
          <w:kern w:val="0"/>
          <w:sz w:val="24"/>
        </w:rPr>
      </w:pPr>
    </w:p>
    <w:p w14:paraId="154AF3A1">
      <w:pPr>
        <w:rPr>
          <w:color w:val="000000"/>
        </w:rPr>
      </w:pPr>
    </w:p>
    <w:p w14:paraId="4CF0715B">
      <w:pPr>
        <w:rPr>
          <w:color w:val="000000"/>
        </w:rPr>
      </w:pPr>
    </w:p>
    <w:p w14:paraId="4149ACE6">
      <w:pPr>
        <w:rPr>
          <w:color w:val="000000"/>
        </w:rPr>
      </w:pPr>
    </w:p>
    <w:p w14:paraId="02CC0249">
      <w:pPr>
        <w:rPr>
          <w:color w:val="000000"/>
        </w:rPr>
      </w:pPr>
    </w:p>
    <w:p w14:paraId="7D607D48">
      <w:pPr>
        <w:rPr>
          <w:color w:val="000000"/>
        </w:rPr>
      </w:pPr>
    </w:p>
    <w:p w14:paraId="3D8A455D">
      <w:pPr>
        <w:jc w:val="center"/>
        <w:rPr>
          <w:color w:val="000000"/>
        </w:rPr>
      </w:pPr>
      <w:r>
        <w:rPr>
          <w:rFonts w:ascii="宋体" w:hAnsi="宋体"/>
          <w:color w:val="000000"/>
          <w:sz w:val="18"/>
          <w:szCs w:val="18"/>
        </w:rPr>
        <w:t>1</w:t>
      </w:r>
      <w:r>
        <w:rPr>
          <w:rFonts w:hint="eastAsia" w:ascii="宋体" w:hAnsi="宋体"/>
          <w:color w:val="000000"/>
          <w:sz w:val="18"/>
          <w:szCs w:val="18"/>
        </w:rPr>
        <w:t>、背衬</w:t>
      </w:r>
      <w:r>
        <w:rPr>
          <w:rFonts w:ascii="宋体" w:hAnsi="宋体"/>
          <w:color w:val="000000"/>
          <w:sz w:val="18"/>
          <w:szCs w:val="18"/>
        </w:rPr>
        <w:t xml:space="preserve">     2</w:t>
      </w:r>
      <w:r>
        <w:rPr>
          <w:rFonts w:hint="eastAsia" w:ascii="宋体" w:hAnsi="宋体"/>
          <w:color w:val="000000"/>
          <w:sz w:val="18"/>
          <w:szCs w:val="18"/>
        </w:rPr>
        <w:t>、电子层</w:t>
      </w:r>
      <w:r>
        <w:rPr>
          <w:rFonts w:ascii="宋体" w:hAnsi="宋体"/>
          <w:color w:val="000000"/>
          <w:sz w:val="18"/>
          <w:szCs w:val="18"/>
        </w:rPr>
        <w:t xml:space="preserve">     3</w:t>
      </w:r>
      <w:r>
        <w:rPr>
          <w:rFonts w:hint="eastAsia" w:ascii="宋体" w:hAnsi="宋体"/>
          <w:color w:val="000000"/>
          <w:sz w:val="18"/>
          <w:szCs w:val="18"/>
        </w:rPr>
        <w:t>、隔离纸</w:t>
      </w:r>
      <w:r>
        <w:rPr>
          <w:rFonts w:ascii="宋体" w:hAnsi="宋体"/>
          <w:color w:val="000000"/>
          <w:sz w:val="18"/>
          <w:szCs w:val="18"/>
        </w:rPr>
        <w:t xml:space="preserve">     4</w:t>
      </w:r>
      <w:r>
        <w:rPr>
          <w:rFonts w:hint="eastAsia" w:ascii="宋体" w:hAnsi="宋体"/>
          <w:color w:val="000000"/>
          <w:sz w:val="18"/>
          <w:szCs w:val="18"/>
        </w:rPr>
        <w:t>、底纸</w:t>
      </w:r>
    </w:p>
    <w:p w14:paraId="15041A31">
      <w:pPr>
        <w:jc w:val="center"/>
        <w:rPr>
          <w:rFonts w:ascii="黑体" w:eastAsia="黑体"/>
          <w:b/>
          <w:color w:val="000000"/>
          <w:szCs w:val="21"/>
        </w:rPr>
      </w:pPr>
      <w:r>
        <w:rPr>
          <w:rFonts w:hint="eastAsia" w:ascii="黑体" w:eastAsia="黑体"/>
          <w:b/>
          <w:color w:val="000000"/>
          <w:szCs w:val="21"/>
        </w:rPr>
        <w:t>图</w:t>
      </w:r>
      <w:r>
        <w:rPr>
          <w:rFonts w:ascii="黑体" w:eastAsia="黑体"/>
          <w:b/>
          <w:color w:val="000000"/>
          <w:szCs w:val="21"/>
        </w:rPr>
        <w:t>1   XXX</w:t>
      </w:r>
      <w:r>
        <w:rPr>
          <w:rFonts w:hint="eastAsia" w:ascii="黑体" w:eastAsia="黑体"/>
          <w:b/>
          <w:color w:val="000000"/>
          <w:szCs w:val="21"/>
        </w:rPr>
        <w:t>方形型示意图</w:t>
      </w:r>
    </w:p>
    <w:p w14:paraId="7F71CB42">
      <w:pPr>
        <w:jc w:val="center"/>
        <w:rPr>
          <w:rFonts w:ascii="黑体" w:eastAsia="黑体"/>
          <w:b/>
          <w:color w:val="000000"/>
          <w:szCs w:val="21"/>
        </w:rPr>
      </w:pPr>
    </w:p>
    <w:p w14:paraId="00B17F18">
      <w:pPr>
        <w:jc w:val="center"/>
        <w:rPr>
          <w:rFonts w:ascii="黑体" w:eastAsia="黑体"/>
          <w:b/>
          <w:color w:val="000000"/>
          <w:szCs w:val="21"/>
        </w:rPr>
      </w:pPr>
    </w:p>
    <w:p w14:paraId="5839F570">
      <w:pPr>
        <w:widowControl/>
        <w:jc w:val="left"/>
        <w:rPr>
          <w:rFonts w:ascii="宋体" w:cs="宋体"/>
          <w:color w:val="000000"/>
          <w:kern w:val="0"/>
          <w:sz w:val="24"/>
        </w:rPr>
      </w:pPr>
      <w:r>
        <w:pict>
          <v:shape id="_x0000_s1027" o:spid="_x0000_s1027" o:spt="75" type="#_x0000_t75" style="position:absolute;left:0pt;margin-left:90pt;margin-top:-1.05pt;height:155.2pt;width:27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</w:p>
    <w:p w14:paraId="189E7109">
      <w:pPr>
        <w:jc w:val="center"/>
        <w:rPr>
          <w:rFonts w:ascii="黑体" w:eastAsia="黑体"/>
          <w:b/>
          <w:color w:val="000000"/>
          <w:szCs w:val="21"/>
        </w:rPr>
      </w:pPr>
    </w:p>
    <w:p w14:paraId="328A9D70">
      <w:pPr>
        <w:jc w:val="center"/>
        <w:rPr>
          <w:rFonts w:ascii="黑体" w:eastAsia="黑体"/>
          <w:b/>
          <w:color w:val="000000"/>
          <w:szCs w:val="21"/>
        </w:rPr>
      </w:pPr>
    </w:p>
    <w:p w14:paraId="050387D8">
      <w:pPr>
        <w:jc w:val="center"/>
        <w:rPr>
          <w:rFonts w:ascii="黑体" w:eastAsia="黑体"/>
          <w:b/>
          <w:color w:val="000000"/>
          <w:szCs w:val="21"/>
        </w:rPr>
      </w:pPr>
    </w:p>
    <w:p w14:paraId="655A7A7C">
      <w:pPr>
        <w:jc w:val="center"/>
        <w:rPr>
          <w:rFonts w:ascii="黑体" w:eastAsia="黑体"/>
          <w:b/>
          <w:color w:val="000000"/>
          <w:szCs w:val="21"/>
        </w:rPr>
      </w:pPr>
    </w:p>
    <w:p w14:paraId="71F0D719">
      <w:pPr>
        <w:jc w:val="center"/>
        <w:rPr>
          <w:rFonts w:ascii="黑体" w:eastAsia="黑体"/>
          <w:b/>
          <w:color w:val="000000"/>
          <w:szCs w:val="21"/>
        </w:rPr>
      </w:pPr>
    </w:p>
    <w:p w14:paraId="0CDFBF82">
      <w:pPr>
        <w:jc w:val="center"/>
        <w:rPr>
          <w:rFonts w:ascii="黑体" w:eastAsia="黑体"/>
          <w:b/>
          <w:color w:val="000000"/>
          <w:szCs w:val="21"/>
        </w:rPr>
      </w:pPr>
    </w:p>
    <w:p w14:paraId="4272D9AE">
      <w:pPr>
        <w:jc w:val="center"/>
        <w:rPr>
          <w:rFonts w:ascii="黑体" w:eastAsia="黑体"/>
          <w:b/>
          <w:color w:val="000000"/>
          <w:szCs w:val="21"/>
        </w:rPr>
      </w:pPr>
    </w:p>
    <w:p w14:paraId="5B88D901">
      <w:pPr>
        <w:jc w:val="center"/>
        <w:rPr>
          <w:rFonts w:ascii="黑体" w:eastAsia="黑体"/>
          <w:b/>
          <w:color w:val="000000"/>
          <w:szCs w:val="21"/>
        </w:rPr>
      </w:pPr>
    </w:p>
    <w:p w14:paraId="3961F970">
      <w:pPr>
        <w:jc w:val="center"/>
        <w:rPr>
          <w:rFonts w:ascii="黑体" w:eastAsia="黑体"/>
          <w:b/>
          <w:color w:val="000000"/>
          <w:szCs w:val="21"/>
        </w:rPr>
      </w:pPr>
    </w:p>
    <w:p w14:paraId="633D8D6C">
      <w:pPr>
        <w:jc w:val="center"/>
        <w:rPr>
          <w:color w:val="000000"/>
        </w:rPr>
      </w:pPr>
      <w:r>
        <w:rPr>
          <w:rFonts w:ascii="宋体" w:hAnsi="宋体"/>
          <w:color w:val="000000"/>
          <w:sz w:val="18"/>
          <w:szCs w:val="18"/>
        </w:rPr>
        <w:t>1</w:t>
      </w:r>
      <w:r>
        <w:rPr>
          <w:rFonts w:hint="eastAsia" w:ascii="宋体" w:hAnsi="宋体"/>
          <w:color w:val="000000"/>
          <w:sz w:val="18"/>
          <w:szCs w:val="18"/>
        </w:rPr>
        <w:t>、背衬</w:t>
      </w:r>
      <w:r>
        <w:rPr>
          <w:rFonts w:ascii="宋体" w:hAnsi="宋体"/>
          <w:color w:val="000000"/>
          <w:sz w:val="18"/>
          <w:szCs w:val="18"/>
        </w:rPr>
        <w:t xml:space="preserve">     2</w:t>
      </w:r>
      <w:r>
        <w:rPr>
          <w:rFonts w:hint="eastAsia" w:ascii="宋体" w:hAnsi="宋体"/>
          <w:color w:val="000000"/>
          <w:sz w:val="18"/>
          <w:szCs w:val="18"/>
        </w:rPr>
        <w:t>、电子层</w:t>
      </w:r>
      <w:r>
        <w:rPr>
          <w:rFonts w:ascii="宋体" w:hAnsi="宋体"/>
          <w:color w:val="000000"/>
          <w:sz w:val="18"/>
          <w:szCs w:val="18"/>
        </w:rPr>
        <w:t xml:space="preserve">     3</w:t>
      </w:r>
      <w:r>
        <w:rPr>
          <w:rFonts w:hint="eastAsia" w:ascii="宋体" w:hAnsi="宋体"/>
          <w:color w:val="000000"/>
          <w:sz w:val="18"/>
          <w:szCs w:val="18"/>
        </w:rPr>
        <w:t>、隔离纸</w:t>
      </w:r>
      <w:r>
        <w:rPr>
          <w:rFonts w:ascii="宋体" w:hAnsi="宋体"/>
          <w:color w:val="000000"/>
          <w:sz w:val="18"/>
          <w:szCs w:val="18"/>
        </w:rPr>
        <w:t xml:space="preserve">     4</w:t>
      </w:r>
      <w:r>
        <w:rPr>
          <w:rFonts w:hint="eastAsia" w:ascii="宋体" w:hAnsi="宋体"/>
          <w:color w:val="000000"/>
          <w:sz w:val="18"/>
          <w:szCs w:val="18"/>
        </w:rPr>
        <w:t>、底纸</w:t>
      </w:r>
    </w:p>
    <w:p w14:paraId="221818CF">
      <w:pPr>
        <w:jc w:val="center"/>
        <w:rPr>
          <w:rFonts w:ascii="黑体" w:eastAsia="黑体"/>
          <w:b/>
          <w:color w:val="000000"/>
          <w:szCs w:val="21"/>
        </w:rPr>
      </w:pPr>
      <w:r>
        <w:rPr>
          <w:rFonts w:hint="eastAsia" w:ascii="黑体" w:eastAsia="黑体"/>
          <w:b/>
          <w:color w:val="000000"/>
          <w:szCs w:val="21"/>
        </w:rPr>
        <w:t>图</w:t>
      </w:r>
      <w:r>
        <w:rPr>
          <w:rFonts w:ascii="黑体" w:eastAsia="黑体"/>
          <w:b/>
          <w:color w:val="000000"/>
          <w:szCs w:val="21"/>
        </w:rPr>
        <w:t>2   XXX</w:t>
      </w:r>
      <w:r>
        <w:rPr>
          <w:rFonts w:hint="eastAsia" w:ascii="黑体" w:eastAsia="黑体"/>
          <w:b/>
          <w:color w:val="000000"/>
          <w:szCs w:val="21"/>
        </w:rPr>
        <w:t>型月牙形示意图</w:t>
      </w:r>
    </w:p>
    <w:p w14:paraId="23E014C3">
      <w:pPr>
        <w:jc w:val="center"/>
        <w:rPr>
          <w:rFonts w:ascii="黑体" w:eastAsia="黑体"/>
          <w:b/>
          <w:color w:val="000000"/>
          <w:szCs w:val="21"/>
        </w:rPr>
      </w:pPr>
    </w:p>
    <w:p w14:paraId="7C385F2C">
      <w:pPr>
        <w:jc w:val="center"/>
        <w:rPr>
          <w:rFonts w:ascii="黑体" w:eastAsia="黑体"/>
          <w:b/>
          <w:color w:val="000000"/>
          <w:szCs w:val="21"/>
        </w:rPr>
      </w:pPr>
      <w:r>
        <w:pict>
          <v:shape id="_x0000_s1028" o:spid="_x0000_s1028" o:spt="75" type="#_x0000_t75" style="position:absolute;left:0pt;margin-left:85.5pt;margin-top:0pt;height:171.75pt;width:279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</w:p>
    <w:p w14:paraId="0A4C69A6">
      <w:pPr>
        <w:jc w:val="center"/>
        <w:rPr>
          <w:rFonts w:ascii="黑体" w:eastAsia="黑体"/>
          <w:b/>
          <w:color w:val="000000"/>
          <w:szCs w:val="21"/>
        </w:rPr>
      </w:pPr>
    </w:p>
    <w:p w14:paraId="3CF97C54">
      <w:pPr>
        <w:jc w:val="center"/>
        <w:rPr>
          <w:rFonts w:ascii="黑体" w:eastAsia="黑体"/>
          <w:b/>
          <w:color w:val="000000"/>
          <w:szCs w:val="21"/>
        </w:rPr>
      </w:pPr>
    </w:p>
    <w:p w14:paraId="6DC1D9CB">
      <w:pPr>
        <w:jc w:val="center"/>
        <w:rPr>
          <w:rFonts w:ascii="黑体" w:eastAsia="黑体"/>
          <w:b/>
          <w:color w:val="000000"/>
          <w:szCs w:val="21"/>
        </w:rPr>
      </w:pPr>
    </w:p>
    <w:p w14:paraId="25377B9E">
      <w:pPr>
        <w:jc w:val="center"/>
        <w:rPr>
          <w:rFonts w:ascii="黑体" w:eastAsia="黑体"/>
          <w:b/>
          <w:color w:val="000000"/>
          <w:szCs w:val="21"/>
        </w:rPr>
      </w:pPr>
    </w:p>
    <w:p w14:paraId="0BCA2E37">
      <w:pPr>
        <w:jc w:val="center"/>
        <w:rPr>
          <w:rFonts w:ascii="黑体" w:eastAsia="黑体"/>
          <w:b/>
          <w:color w:val="000000"/>
          <w:szCs w:val="21"/>
        </w:rPr>
      </w:pPr>
    </w:p>
    <w:p w14:paraId="49BB0311">
      <w:pPr>
        <w:jc w:val="center"/>
        <w:rPr>
          <w:rFonts w:ascii="黑体" w:eastAsia="黑体"/>
          <w:b/>
          <w:color w:val="000000"/>
          <w:szCs w:val="21"/>
        </w:rPr>
      </w:pPr>
    </w:p>
    <w:p w14:paraId="1D22A8A2">
      <w:pPr>
        <w:jc w:val="center"/>
        <w:rPr>
          <w:rFonts w:ascii="黑体" w:eastAsia="黑体"/>
          <w:b/>
          <w:color w:val="000000"/>
          <w:szCs w:val="21"/>
        </w:rPr>
      </w:pPr>
    </w:p>
    <w:p w14:paraId="51618104">
      <w:pPr>
        <w:jc w:val="center"/>
        <w:rPr>
          <w:rFonts w:ascii="黑体" w:eastAsia="黑体"/>
          <w:b/>
          <w:color w:val="000000"/>
          <w:szCs w:val="21"/>
        </w:rPr>
      </w:pPr>
    </w:p>
    <w:p w14:paraId="69B3CA9B">
      <w:pPr>
        <w:jc w:val="center"/>
        <w:rPr>
          <w:rFonts w:ascii="黑体" w:eastAsia="黑体"/>
          <w:b/>
          <w:color w:val="000000"/>
          <w:szCs w:val="21"/>
        </w:rPr>
      </w:pPr>
    </w:p>
    <w:p w14:paraId="7F840EBC">
      <w:pPr>
        <w:jc w:val="center"/>
        <w:rPr>
          <w:rFonts w:ascii="黑体" w:eastAsia="黑体"/>
          <w:b/>
          <w:color w:val="000000"/>
          <w:szCs w:val="21"/>
        </w:rPr>
      </w:pPr>
    </w:p>
    <w:p w14:paraId="52FD0305">
      <w:pPr>
        <w:jc w:val="center"/>
        <w:rPr>
          <w:color w:val="000000"/>
        </w:rPr>
      </w:pPr>
      <w:r>
        <w:rPr>
          <w:rFonts w:ascii="宋体" w:hAnsi="宋体"/>
          <w:color w:val="000000"/>
          <w:sz w:val="18"/>
          <w:szCs w:val="18"/>
        </w:rPr>
        <w:t>1</w:t>
      </w:r>
      <w:r>
        <w:rPr>
          <w:rFonts w:hint="eastAsia" w:ascii="宋体" w:hAnsi="宋体"/>
          <w:color w:val="000000"/>
          <w:sz w:val="18"/>
          <w:szCs w:val="18"/>
        </w:rPr>
        <w:t>、背衬</w:t>
      </w:r>
      <w:r>
        <w:rPr>
          <w:rFonts w:ascii="宋体" w:hAnsi="宋体"/>
          <w:color w:val="000000"/>
          <w:sz w:val="18"/>
          <w:szCs w:val="18"/>
        </w:rPr>
        <w:t xml:space="preserve">     2</w:t>
      </w:r>
      <w:r>
        <w:rPr>
          <w:rFonts w:hint="eastAsia" w:ascii="宋体" w:hAnsi="宋体"/>
          <w:color w:val="000000"/>
          <w:sz w:val="18"/>
          <w:szCs w:val="18"/>
        </w:rPr>
        <w:t>、电子层</w:t>
      </w:r>
      <w:r>
        <w:rPr>
          <w:rFonts w:ascii="宋体" w:hAnsi="宋体"/>
          <w:color w:val="000000"/>
          <w:sz w:val="18"/>
          <w:szCs w:val="18"/>
        </w:rPr>
        <w:t xml:space="preserve">     3</w:t>
      </w:r>
      <w:r>
        <w:rPr>
          <w:rFonts w:hint="eastAsia" w:ascii="宋体" w:hAnsi="宋体"/>
          <w:color w:val="000000"/>
          <w:sz w:val="18"/>
          <w:szCs w:val="18"/>
        </w:rPr>
        <w:t>、隔离纸</w:t>
      </w:r>
      <w:r>
        <w:rPr>
          <w:rFonts w:ascii="宋体" w:hAnsi="宋体"/>
          <w:color w:val="000000"/>
          <w:sz w:val="18"/>
          <w:szCs w:val="18"/>
        </w:rPr>
        <w:t xml:space="preserve">     4</w:t>
      </w:r>
      <w:r>
        <w:rPr>
          <w:rFonts w:hint="eastAsia" w:ascii="宋体" w:hAnsi="宋体"/>
          <w:color w:val="000000"/>
          <w:sz w:val="18"/>
          <w:szCs w:val="18"/>
        </w:rPr>
        <w:t>、底纸</w:t>
      </w:r>
    </w:p>
    <w:p w14:paraId="660E75F2">
      <w:pPr>
        <w:jc w:val="center"/>
        <w:rPr>
          <w:rFonts w:ascii="黑体" w:eastAsia="黑体"/>
          <w:b/>
          <w:color w:val="000000"/>
          <w:szCs w:val="21"/>
        </w:rPr>
      </w:pPr>
      <w:r>
        <w:rPr>
          <w:rFonts w:hint="eastAsia" w:ascii="黑体" w:eastAsia="黑体"/>
          <w:b/>
          <w:color w:val="000000"/>
          <w:szCs w:val="21"/>
        </w:rPr>
        <w:t>图</w:t>
      </w:r>
      <w:r>
        <w:rPr>
          <w:rFonts w:ascii="黑体" w:eastAsia="黑体"/>
          <w:b/>
          <w:color w:val="000000"/>
          <w:szCs w:val="21"/>
        </w:rPr>
        <w:t>3   XXX</w:t>
      </w:r>
      <w:r>
        <w:rPr>
          <w:rFonts w:hint="eastAsia" w:ascii="黑体" w:eastAsia="黑体"/>
          <w:b/>
          <w:color w:val="000000"/>
          <w:szCs w:val="21"/>
        </w:rPr>
        <w:t>半圆形型示意图</w:t>
      </w:r>
    </w:p>
    <w:p w14:paraId="57F45B1E">
      <w:pPr>
        <w:jc w:val="center"/>
        <w:rPr>
          <w:rFonts w:ascii="黑体" w:eastAsia="黑体"/>
          <w:b/>
          <w:szCs w:val="21"/>
        </w:rPr>
      </w:pPr>
    </w:p>
    <w:p w14:paraId="06535180">
      <w:pPr>
        <w:jc w:val="center"/>
        <w:rPr>
          <w:rFonts w:ascii="黑体" w:eastAsia="黑体"/>
          <w:b/>
          <w:szCs w:val="21"/>
        </w:rPr>
      </w:pPr>
    </w:p>
    <w:p w14:paraId="71410E68">
      <w:pPr>
        <w:jc w:val="center"/>
        <w:rPr>
          <w:b/>
          <w:sz w:val="24"/>
        </w:rPr>
      </w:pPr>
      <w:r>
        <w:pict>
          <v:shape id="_x0000_s1029" o:spid="_x0000_s1029" o:spt="75" type="#_x0000_t75" style="position:absolute;left:0pt;margin-left:90pt;margin-top:5.9pt;height:150.9pt;width:279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</w:pict>
      </w:r>
    </w:p>
    <w:p w14:paraId="25F758A0">
      <w:pPr>
        <w:jc w:val="center"/>
        <w:rPr>
          <w:b/>
          <w:sz w:val="24"/>
        </w:rPr>
      </w:pPr>
    </w:p>
    <w:p w14:paraId="2D89CAC2">
      <w:pPr>
        <w:jc w:val="center"/>
        <w:rPr>
          <w:b/>
          <w:sz w:val="24"/>
        </w:rPr>
      </w:pPr>
    </w:p>
    <w:p w14:paraId="66CD533F">
      <w:pPr>
        <w:jc w:val="center"/>
        <w:rPr>
          <w:b/>
          <w:sz w:val="24"/>
        </w:rPr>
      </w:pPr>
    </w:p>
    <w:p w14:paraId="243E2087">
      <w:pPr>
        <w:jc w:val="center"/>
        <w:rPr>
          <w:b/>
          <w:sz w:val="24"/>
        </w:rPr>
      </w:pPr>
    </w:p>
    <w:p w14:paraId="705A6390">
      <w:pPr>
        <w:jc w:val="center"/>
        <w:rPr>
          <w:b/>
          <w:sz w:val="24"/>
        </w:rPr>
      </w:pPr>
    </w:p>
    <w:p w14:paraId="2C1614E7">
      <w:pPr>
        <w:jc w:val="center"/>
        <w:rPr>
          <w:b/>
          <w:sz w:val="24"/>
        </w:rPr>
      </w:pPr>
    </w:p>
    <w:p w14:paraId="6934DD46">
      <w:pPr>
        <w:jc w:val="center"/>
        <w:rPr>
          <w:b/>
          <w:sz w:val="24"/>
        </w:rPr>
      </w:pPr>
    </w:p>
    <w:p w14:paraId="79128D80">
      <w:pPr>
        <w:jc w:val="center"/>
        <w:rPr>
          <w:b/>
          <w:sz w:val="24"/>
        </w:rPr>
      </w:pPr>
    </w:p>
    <w:p w14:paraId="02639AB8">
      <w:pPr>
        <w:widowControl/>
        <w:jc w:val="left"/>
        <w:rPr>
          <w:rFonts w:ascii="宋体" w:cs="宋体"/>
          <w:kern w:val="0"/>
          <w:sz w:val="24"/>
        </w:rPr>
      </w:pPr>
    </w:p>
    <w:p w14:paraId="22066590">
      <w:pPr>
        <w:jc w:val="center"/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、电子层</w:t>
      </w:r>
      <w:r>
        <w:rPr>
          <w:rFonts w:ascii="宋体" w:hAnsi="宋体"/>
          <w:sz w:val="18"/>
          <w:szCs w:val="18"/>
        </w:rPr>
        <w:t xml:space="preserve">     2</w:t>
      </w:r>
      <w:r>
        <w:rPr>
          <w:rFonts w:hint="eastAsia" w:ascii="宋体" w:hAnsi="宋体"/>
          <w:sz w:val="18"/>
          <w:szCs w:val="18"/>
        </w:rPr>
        <w:t>、背衬</w:t>
      </w:r>
      <w:r>
        <w:rPr>
          <w:rFonts w:ascii="宋体" w:hAnsi="宋体"/>
          <w:sz w:val="18"/>
          <w:szCs w:val="18"/>
        </w:rPr>
        <w:t xml:space="preserve">      3</w:t>
      </w:r>
      <w:r>
        <w:rPr>
          <w:rFonts w:hint="eastAsia" w:ascii="宋体" w:hAnsi="宋体"/>
          <w:sz w:val="18"/>
          <w:szCs w:val="18"/>
        </w:rPr>
        <w:t>、隔离层</w:t>
      </w:r>
      <w:r>
        <w:rPr>
          <w:rFonts w:ascii="宋体" w:hAnsi="宋体"/>
          <w:sz w:val="18"/>
          <w:szCs w:val="18"/>
        </w:rPr>
        <w:t xml:space="preserve">     4</w:t>
      </w:r>
      <w:r>
        <w:rPr>
          <w:rFonts w:hint="eastAsia" w:ascii="宋体" w:hAnsi="宋体"/>
          <w:sz w:val="18"/>
          <w:szCs w:val="18"/>
        </w:rPr>
        <w:t>、底纸</w:t>
      </w:r>
    </w:p>
    <w:p w14:paraId="13987108">
      <w:pPr>
        <w:jc w:val="center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图</w:t>
      </w:r>
      <w:r>
        <w:rPr>
          <w:rFonts w:ascii="黑体" w:eastAsia="黑体"/>
          <w:b/>
          <w:szCs w:val="21"/>
        </w:rPr>
        <w:t xml:space="preserve">4   </w:t>
      </w:r>
      <w:r>
        <w:rPr>
          <w:rFonts w:ascii="黑体" w:hAnsi="宋体" w:eastAsia="黑体"/>
          <w:b/>
          <w:color w:val="000000"/>
          <w:szCs w:val="21"/>
        </w:rPr>
        <w:t>XXX</w:t>
      </w:r>
      <w:r>
        <w:rPr>
          <w:rFonts w:hint="eastAsia" w:ascii="黑体" w:eastAsia="黑体"/>
          <w:b/>
          <w:szCs w:val="21"/>
        </w:rPr>
        <w:t>型示意图</w:t>
      </w:r>
    </w:p>
    <w:p w14:paraId="5FB64C46">
      <w:pPr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480"/>
        <w:rPr>
          <w:rFonts w:ascii="宋体"/>
          <w:sz w:val="24"/>
        </w:rPr>
      </w:pPr>
    </w:p>
    <w:p w14:paraId="0A69B84F">
      <w:pPr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480"/>
        <w:rPr>
          <w:rFonts w:hAnsi="宋体"/>
          <w:color w:val="000000"/>
          <w:kern w:val="0"/>
          <w:sz w:val="24"/>
        </w:rPr>
      </w:pPr>
    </w:p>
    <w:p w14:paraId="07C65E3E">
      <w:pPr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4.4</w:t>
      </w:r>
      <w:r>
        <w:rPr>
          <w:rFonts w:hint="eastAsia" w:ascii="宋体" w:hAnsi="宋体"/>
          <w:b/>
          <w:color w:val="000000"/>
          <w:sz w:val="24"/>
        </w:rPr>
        <w:t>包装说明</w:t>
      </w:r>
    </w:p>
    <w:p w14:paraId="3AFF211E"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产品初包装采用铝箔袋包装封口。</w:t>
      </w:r>
      <w:r>
        <w:rPr>
          <w:rFonts w:ascii="宋体" w:hAnsi="宋体"/>
          <w:color w:val="000000"/>
          <w:sz w:val="24"/>
        </w:rPr>
        <w:t>1PCS/</w:t>
      </w:r>
      <w:r>
        <w:rPr>
          <w:rFonts w:hint="eastAsia" w:ascii="宋体" w:hAnsi="宋体"/>
          <w:color w:val="000000"/>
          <w:sz w:val="24"/>
        </w:rPr>
        <w:t>袋；中包装采用白板纸盒，</w:t>
      </w:r>
      <w:r>
        <w:rPr>
          <w:rFonts w:ascii="宋体" w:hAnsi="宋体"/>
          <w:color w:val="000000"/>
          <w:sz w:val="24"/>
        </w:rPr>
        <w:t>20PCS/</w:t>
      </w:r>
      <w:r>
        <w:rPr>
          <w:rFonts w:hint="eastAsia" w:ascii="宋体" w:hAnsi="宋体"/>
          <w:color w:val="000000"/>
          <w:sz w:val="24"/>
        </w:rPr>
        <w:t>盒或</w:t>
      </w:r>
      <w:r>
        <w:rPr>
          <w:rFonts w:ascii="宋体" w:hAnsi="宋体"/>
          <w:color w:val="000000"/>
          <w:sz w:val="24"/>
        </w:rPr>
        <w:t>25PCS/</w:t>
      </w:r>
      <w:r>
        <w:rPr>
          <w:rFonts w:hint="eastAsia" w:ascii="宋体" w:hAnsi="宋体"/>
          <w:color w:val="000000"/>
          <w:sz w:val="24"/>
        </w:rPr>
        <w:t>盒；外箱采用双层瓦楞纸包装，</w:t>
      </w:r>
      <w:r>
        <w:rPr>
          <w:rFonts w:ascii="宋体" w:hAnsi="宋体"/>
          <w:color w:val="000000"/>
          <w:sz w:val="24"/>
        </w:rPr>
        <w:t>50PSC/</w:t>
      </w:r>
      <w:r>
        <w:rPr>
          <w:rFonts w:hint="eastAsia" w:ascii="宋体" w:hAnsi="宋体"/>
          <w:color w:val="000000"/>
          <w:sz w:val="24"/>
        </w:rPr>
        <w:t>箱或</w:t>
      </w:r>
      <w:r>
        <w:rPr>
          <w:rFonts w:ascii="宋体" w:hAnsi="宋体"/>
          <w:color w:val="000000"/>
          <w:sz w:val="24"/>
        </w:rPr>
        <w:t>100PCS/</w:t>
      </w:r>
      <w:r>
        <w:rPr>
          <w:rFonts w:hint="eastAsia" w:ascii="宋体" w:hAnsi="宋体"/>
          <w:color w:val="000000"/>
          <w:sz w:val="24"/>
        </w:rPr>
        <w:t>箱。</w:t>
      </w:r>
    </w:p>
    <w:p w14:paraId="396ED9F0">
      <w:pPr>
        <w:spacing w:line="360" w:lineRule="auto"/>
        <w:rPr>
          <w:rFonts w:ascii="宋体" w:cs="仿宋_GB2312"/>
          <w:b/>
          <w:bCs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4.5</w:t>
      </w:r>
      <w:r>
        <w:rPr>
          <w:rFonts w:hint="eastAsia" w:ascii="宋体" w:hAnsi="宋体"/>
          <w:b/>
          <w:color w:val="000000"/>
          <w:sz w:val="24"/>
        </w:rPr>
        <w:t>适用范围</w:t>
      </w:r>
      <w:r>
        <w:rPr>
          <w:rFonts w:hint="eastAsia" w:ascii="宋体" w:hAnsi="宋体" w:cs="仿宋_GB2312"/>
          <w:b/>
          <w:bCs/>
          <w:color w:val="000000"/>
          <w:sz w:val="24"/>
        </w:rPr>
        <w:t>和禁忌症</w:t>
      </w:r>
    </w:p>
    <w:p w14:paraId="3A3F3ED7">
      <w:pPr>
        <w:spacing w:line="360" w:lineRule="auto"/>
        <w:rPr>
          <w:rFonts w:ascii="宋体" w:cs="仿宋_GB2312"/>
          <w:b/>
          <w:bCs/>
          <w:color w:val="000000"/>
          <w:sz w:val="24"/>
        </w:rPr>
      </w:pPr>
      <w:r>
        <w:rPr>
          <w:rFonts w:ascii="宋体" w:hAnsi="宋体" w:cs="仿宋_GB2312"/>
          <w:b/>
          <w:bCs/>
          <w:color w:val="000000"/>
          <w:sz w:val="24"/>
        </w:rPr>
        <w:t>4.5.1.</w:t>
      </w:r>
      <w:r>
        <w:rPr>
          <w:rFonts w:hint="eastAsia" w:ascii="宋体" w:hAnsi="宋体" w:cs="仿宋_GB2312"/>
          <w:b/>
          <w:bCs/>
          <w:color w:val="000000"/>
          <w:sz w:val="24"/>
        </w:rPr>
        <w:t>适用范围</w:t>
      </w:r>
    </w:p>
    <w:p w14:paraId="78A57A82">
      <w:pPr>
        <w:pStyle w:val="46"/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ascii="Times New Roman" w:eastAsia="宋体"/>
          <w:kern w:val="2"/>
          <w:sz w:val="24"/>
          <w:szCs w:val="24"/>
        </w:rPr>
      </w:pPr>
      <w:r>
        <w:rPr>
          <w:rFonts w:hint="eastAsia" w:ascii="Times New Roman" w:eastAsia="宋体"/>
          <w:kern w:val="2"/>
          <w:sz w:val="24"/>
          <w:szCs w:val="24"/>
        </w:rPr>
        <w:t>该产品适用于消除人体局部组织受到损伤后的疼痛用，可起到对人体受损组织的正电效应减弱，逐步消除损伤电位差，加速血液循环，消除局部组织疼痛。对于各种急慢性组织损伤，肩周炎，关节炎、乳腺增生等引起的疼痛症状和慢性的腰背疼痛。无菌处理过的产品对浅表破损创口有保护、止痛和抑菌作用。</w:t>
      </w:r>
    </w:p>
    <w:p w14:paraId="1AC5A224">
      <w:pPr>
        <w:spacing w:line="360" w:lineRule="auto"/>
        <w:rPr>
          <w:rFonts w:ascii="宋体" w:cs="仿宋_GB2312"/>
          <w:b/>
          <w:bCs/>
          <w:color w:val="000000"/>
          <w:sz w:val="24"/>
        </w:rPr>
      </w:pPr>
      <w:r>
        <w:rPr>
          <w:rFonts w:ascii="宋体" w:hAnsi="宋体" w:cs="仿宋_GB2312"/>
          <w:b/>
          <w:bCs/>
          <w:color w:val="000000"/>
          <w:sz w:val="24"/>
        </w:rPr>
        <w:t>4.5.2.</w:t>
      </w:r>
      <w:r>
        <w:rPr>
          <w:rFonts w:hint="eastAsia" w:ascii="宋体" w:hAnsi="宋体" w:cs="仿宋_GB2312"/>
          <w:b/>
          <w:bCs/>
          <w:color w:val="000000"/>
          <w:sz w:val="24"/>
        </w:rPr>
        <w:t>预期使用环境</w:t>
      </w:r>
    </w:p>
    <w:p w14:paraId="751D2FAD">
      <w:pPr>
        <w:spacing w:line="360" w:lineRule="auto"/>
        <w:rPr>
          <w:rFonts w:ascii="宋体" w:cs="仿宋_GB2312"/>
          <w:bCs/>
          <w:color w:val="000000"/>
          <w:sz w:val="24"/>
        </w:rPr>
      </w:pPr>
      <w:r>
        <w:rPr>
          <w:rFonts w:ascii="宋体" w:hAnsi="宋体" w:cs="仿宋_GB2312"/>
          <w:b/>
          <w:bCs/>
          <w:color w:val="000000"/>
          <w:sz w:val="24"/>
        </w:rPr>
        <w:t xml:space="preserve">  </w:t>
      </w:r>
      <w:r>
        <w:rPr>
          <w:rFonts w:ascii="宋体" w:hAnsi="宋体" w:cs="仿宋_GB2312"/>
          <w:bCs/>
          <w:color w:val="000000"/>
          <w:sz w:val="24"/>
        </w:rPr>
        <w:t xml:space="preserve">  </w:t>
      </w:r>
      <w:r>
        <w:rPr>
          <w:rFonts w:hint="eastAsia" w:ascii="宋体" w:hAnsi="宋体" w:cs="仿宋_GB2312"/>
          <w:bCs/>
          <w:color w:val="000000"/>
          <w:sz w:val="24"/>
        </w:rPr>
        <w:t>产品的预期适用环境</w:t>
      </w:r>
      <w:r>
        <w:rPr>
          <w:rFonts w:hint="eastAsia" w:ascii="宋体" w:hAnsi="宋体" w:cs="宋体"/>
          <w:bCs/>
          <w:color w:val="000000"/>
          <w:sz w:val="24"/>
        </w:rPr>
        <w:t>包括但不限于专业医疗机构中的</w:t>
      </w:r>
      <w:r>
        <w:rPr>
          <w:rFonts w:ascii="宋体" w:hAnsi="宋体" w:cs="宋体"/>
          <w:bCs/>
          <w:color w:val="000000"/>
          <w:sz w:val="24"/>
        </w:rPr>
        <w:t>ICU</w:t>
      </w:r>
      <w:r>
        <w:rPr>
          <w:rFonts w:hint="eastAsia" w:ascii="宋体" w:hAnsi="宋体" w:cs="宋体"/>
          <w:bCs/>
          <w:color w:val="000000"/>
          <w:sz w:val="24"/>
        </w:rPr>
        <w:t>、</w:t>
      </w:r>
      <w:r>
        <w:rPr>
          <w:rFonts w:ascii="宋体" w:hAnsi="宋体" w:cs="宋体"/>
          <w:bCs/>
          <w:color w:val="000000"/>
          <w:sz w:val="24"/>
        </w:rPr>
        <w:t>CCU</w:t>
      </w:r>
      <w:r>
        <w:rPr>
          <w:rFonts w:hint="eastAsia" w:ascii="宋体" w:hAnsi="宋体" w:cs="宋体"/>
          <w:bCs/>
          <w:color w:val="000000"/>
          <w:sz w:val="24"/>
        </w:rPr>
        <w:t>、心脏病人监护室、麻醉科、手术室、急救室、急诊室、术后观察室等科室使用。</w:t>
      </w:r>
    </w:p>
    <w:p w14:paraId="3EFD30EC">
      <w:pPr>
        <w:spacing w:line="360" w:lineRule="auto"/>
        <w:rPr>
          <w:rFonts w:ascii="宋体" w:cs="仿宋_GB2312"/>
          <w:b/>
          <w:bCs/>
          <w:color w:val="000000"/>
          <w:sz w:val="24"/>
        </w:rPr>
      </w:pPr>
      <w:r>
        <w:rPr>
          <w:rFonts w:ascii="宋体" w:hAnsi="宋体" w:cs="仿宋_GB2312"/>
          <w:b/>
          <w:bCs/>
          <w:color w:val="000000"/>
          <w:sz w:val="24"/>
        </w:rPr>
        <w:t>4.5.3.</w:t>
      </w:r>
      <w:r>
        <w:rPr>
          <w:rFonts w:hint="eastAsia" w:ascii="宋体" w:hAnsi="宋体" w:cs="仿宋_GB2312"/>
          <w:b/>
          <w:bCs/>
          <w:color w:val="000000"/>
          <w:sz w:val="24"/>
        </w:rPr>
        <w:t>适用人群</w:t>
      </w:r>
    </w:p>
    <w:p w14:paraId="3BE664EC">
      <w:pPr>
        <w:spacing w:line="360" w:lineRule="auto"/>
        <w:rPr>
          <w:rFonts w:ascii="宋体" w:cs="仿宋_GB2312"/>
          <w:bCs/>
          <w:color w:val="000000"/>
          <w:sz w:val="24"/>
        </w:rPr>
      </w:pPr>
      <w:r>
        <w:rPr>
          <w:rFonts w:ascii="宋体" w:hAnsi="宋体" w:cs="仿宋_GB2312"/>
          <w:b/>
          <w:bCs/>
          <w:color w:val="000000"/>
          <w:sz w:val="24"/>
        </w:rPr>
        <w:t xml:space="preserve">    </w:t>
      </w:r>
      <w:r>
        <w:rPr>
          <w:rFonts w:hint="eastAsia" w:ascii="宋体" w:hAnsi="宋体" w:cs="仿宋_GB2312"/>
          <w:bCs/>
          <w:color w:val="000000"/>
          <w:sz w:val="24"/>
        </w:rPr>
        <w:t>适用于身体部位疼痛的各类人群。</w:t>
      </w:r>
    </w:p>
    <w:p w14:paraId="105644DB">
      <w:pPr>
        <w:spacing w:line="360" w:lineRule="auto"/>
        <w:rPr>
          <w:rFonts w:ascii="宋体" w:cs="仿宋_GB2312"/>
          <w:b/>
          <w:bCs/>
          <w:color w:val="000000"/>
          <w:sz w:val="24"/>
        </w:rPr>
      </w:pPr>
      <w:r>
        <w:rPr>
          <w:rFonts w:ascii="宋体" w:hAnsi="宋体" w:cs="仿宋_GB2312"/>
          <w:b/>
          <w:bCs/>
          <w:color w:val="000000"/>
          <w:sz w:val="24"/>
        </w:rPr>
        <w:t>4.5.4.</w:t>
      </w:r>
      <w:r>
        <w:rPr>
          <w:rFonts w:hint="eastAsia" w:ascii="宋体" w:hAnsi="宋体" w:cs="仿宋_GB2312"/>
          <w:b/>
          <w:bCs/>
          <w:color w:val="000000"/>
          <w:sz w:val="24"/>
        </w:rPr>
        <w:t>禁忌症</w:t>
      </w:r>
    </w:p>
    <w:p w14:paraId="6AFFF16F">
      <w:pPr>
        <w:spacing w:line="360" w:lineRule="auto"/>
        <w:ind w:left="1799" w:leftChars="228" w:hanging="1320" w:hangingChars="550"/>
        <w:rPr>
          <w:sz w:val="24"/>
        </w:rPr>
      </w:pPr>
      <w:r>
        <w:rPr>
          <w:sz w:val="24"/>
        </w:rPr>
        <w:t>XXX</w:t>
      </w:r>
      <w:r>
        <w:rPr>
          <w:rFonts w:hint="eastAsia"/>
          <w:sz w:val="24"/>
        </w:rPr>
        <w:t>型</w:t>
      </w:r>
      <w:r>
        <w:rPr>
          <w:sz w:val="24"/>
        </w:rPr>
        <w:t xml:space="preserve">  </w:t>
      </w:r>
      <w:r>
        <w:rPr>
          <w:rFonts w:hint="eastAsia"/>
          <w:sz w:val="24"/>
        </w:rPr>
        <w:t>皮肤破损伤口不宜使用</w:t>
      </w:r>
    </w:p>
    <w:p w14:paraId="3A4EF5FB">
      <w:pPr>
        <w:spacing w:line="360" w:lineRule="auto"/>
        <w:ind w:left="1800" w:hanging="1800" w:hangingChars="750"/>
        <w:rPr>
          <w:sz w:val="24"/>
        </w:rPr>
      </w:pPr>
      <w:r>
        <w:rPr>
          <w:sz w:val="24"/>
        </w:rPr>
        <w:t xml:space="preserve">             </w:t>
      </w:r>
      <w:r>
        <w:rPr>
          <w:rFonts w:hint="eastAsia"/>
          <w:sz w:val="24"/>
        </w:rPr>
        <w:t>佩带心脏起搏器的患者不要使用</w:t>
      </w:r>
    </w:p>
    <w:p w14:paraId="7B9F4101">
      <w:pPr>
        <w:spacing w:line="360" w:lineRule="auto"/>
        <w:ind w:left="1800" w:hanging="1800" w:hangingChars="750"/>
        <w:rPr>
          <w:sz w:val="24"/>
        </w:rPr>
      </w:pPr>
      <w:r>
        <w:rPr>
          <w:sz w:val="24"/>
        </w:rPr>
        <w:t xml:space="preserve">             </w:t>
      </w:r>
      <w:r>
        <w:rPr>
          <w:rFonts w:hint="eastAsia"/>
          <w:sz w:val="24"/>
        </w:rPr>
        <w:t>对于局部组织植有金属物处禁用</w:t>
      </w:r>
    </w:p>
    <w:p w14:paraId="141FFA77">
      <w:pPr>
        <w:spacing w:line="360" w:lineRule="auto"/>
        <w:ind w:left="1800" w:hanging="1800" w:hangingChars="750"/>
        <w:rPr>
          <w:sz w:val="24"/>
        </w:rPr>
      </w:pPr>
      <w:r>
        <w:rPr>
          <w:sz w:val="24"/>
        </w:rPr>
        <w:t xml:space="preserve">    XXX</w:t>
      </w:r>
      <w:r>
        <w:rPr>
          <w:rFonts w:hint="eastAsia"/>
          <w:sz w:val="24"/>
        </w:rPr>
        <w:t>型</w:t>
      </w:r>
      <w:r>
        <w:rPr>
          <w:sz w:val="24"/>
        </w:rPr>
        <w:t xml:space="preserve">  </w:t>
      </w:r>
      <w:r>
        <w:rPr>
          <w:rFonts w:hint="eastAsia"/>
          <w:sz w:val="24"/>
        </w:rPr>
        <w:t>严重感染或渗出严重的开发性伤口慎用</w:t>
      </w:r>
    </w:p>
    <w:p w14:paraId="14CC1D49">
      <w:pPr>
        <w:spacing w:line="360" w:lineRule="auto"/>
        <w:rPr>
          <w:rFonts w:ascii="宋体" w:cs="仿宋_GB2312"/>
          <w:b/>
          <w:bCs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4.6</w:t>
      </w:r>
      <w:r>
        <w:rPr>
          <w:rFonts w:hint="eastAsia" w:ascii="宋体" w:hAnsi="宋体" w:cs="仿宋_GB2312"/>
          <w:b/>
          <w:bCs/>
          <w:color w:val="000000"/>
          <w:sz w:val="24"/>
        </w:rPr>
        <w:t>参考的同类产品或前代产品的情况</w:t>
      </w:r>
    </w:p>
    <w:p w14:paraId="752CF813">
      <w:pPr>
        <w:spacing w:line="48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sz w:val="24"/>
        </w:rPr>
        <w:t>市场的同类产品有</w:t>
      </w:r>
      <w:r>
        <w:rPr>
          <w:rFonts w:hint="eastAsia"/>
          <w:sz w:val="24"/>
        </w:rPr>
        <w:t>XXXXXXXXX有限公司生产的微电流疼痛治疗（静电理疗膜），其注册证号为：XXXXXXXXXXXXXXXX；XXXXXXXXX有限公司生产的驻极体静电理疗膜</w:t>
      </w:r>
      <w:r>
        <w:rPr>
          <w:sz w:val="24"/>
        </w:rPr>
        <w:t>(</w:t>
      </w:r>
      <w:r>
        <w:rPr>
          <w:rFonts w:hint="eastAsia"/>
          <w:sz w:val="24"/>
        </w:rPr>
        <w:t>商品名称：活力电子膜</w:t>
      </w:r>
      <w:r>
        <w:rPr>
          <w:sz w:val="24"/>
        </w:rPr>
        <w:t>)</w:t>
      </w:r>
      <w:r>
        <w:rPr>
          <w:rFonts w:hint="eastAsia"/>
          <w:sz w:val="24"/>
        </w:rPr>
        <w:t>，其注册证号为：XXXXXXXXXXXXXXXX</w:t>
      </w:r>
      <w:r>
        <w:rPr>
          <w:rFonts w:hint="eastAsia" w:ascii="宋体" w:hAnsi="宋体"/>
          <w:sz w:val="24"/>
        </w:rPr>
        <w:t>。其产品的止疼理疗效果已经得到了市场的充分认可，我公司生产的微</w:t>
      </w:r>
      <w:r>
        <w:rPr>
          <w:rFonts w:ascii="宋体" w:hAnsi="宋体"/>
          <w:color w:val="000000"/>
          <w:sz w:val="24"/>
        </w:rPr>
        <w:t>XXX</w:t>
      </w:r>
      <w:r>
        <w:rPr>
          <w:rFonts w:hint="eastAsia" w:ascii="宋体" w:hAnsi="宋体"/>
          <w:color w:val="000000"/>
          <w:sz w:val="24"/>
        </w:rPr>
        <w:t>型产品表面电位不低于</w:t>
      </w:r>
      <w:r>
        <w:rPr>
          <w:rFonts w:ascii="宋体" w:hAnsi="宋体"/>
          <w:color w:val="000000"/>
          <w:sz w:val="24"/>
        </w:rPr>
        <w:t>0.5KV</w:t>
      </w:r>
      <w:r>
        <w:rPr>
          <w:rFonts w:hint="eastAsia" w:ascii="宋体" w:hAnsi="宋体"/>
          <w:color w:val="000000"/>
          <w:sz w:val="24"/>
        </w:rPr>
        <w:t>；</w:t>
      </w:r>
      <w:r>
        <w:rPr>
          <w:rFonts w:ascii="宋体" w:hAnsi="宋体"/>
          <w:color w:val="000000"/>
          <w:sz w:val="24"/>
        </w:rPr>
        <w:t>XXX</w:t>
      </w:r>
      <w:r>
        <w:rPr>
          <w:rFonts w:hint="eastAsia" w:ascii="宋体" w:hAnsi="宋体"/>
          <w:color w:val="000000"/>
          <w:sz w:val="24"/>
        </w:rPr>
        <w:t>型产品表面电位不低于</w:t>
      </w:r>
      <w:r>
        <w:rPr>
          <w:rFonts w:ascii="宋体" w:hAnsi="宋体"/>
          <w:color w:val="000000"/>
          <w:sz w:val="24"/>
        </w:rPr>
        <w:t>0.3KV</w:t>
      </w:r>
      <w:r>
        <w:rPr>
          <w:rFonts w:hint="eastAsia" w:ascii="宋体" w:hAnsi="宋体"/>
          <w:color w:val="000000"/>
          <w:sz w:val="24"/>
        </w:rPr>
        <w:t>；产品经临床试验，患者感觉疼痛明显缓解。因此，本产品投入市场是安全、有效的。</w:t>
      </w:r>
    </w:p>
    <w:p w14:paraId="0095EE66">
      <w:pPr>
        <w:spacing w:line="360" w:lineRule="auto"/>
        <w:ind w:firstLine="600" w:firstLineChars="250"/>
        <w:rPr>
          <w:rFonts w:ascii="宋体"/>
          <w:color w:val="000000"/>
          <w:sz w:val="24"/>
        </w:rPr>
      </w:pPr>
    </w:p>
    <w:p w14:paraId="73592D8E"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</w:p>
    <w:p w14:paraId="6595A775"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</w:p>
    <w:p w14:paraId="3D7BB814">
      <w:pPr>
        <w:spacing w:line="360" w:lineRule="auto"/>
        <w:ind w:firstLine="480" w:firstLineChars="200"/>
        <w:rPr>
          <w:rFonts w:ascii="宋体" w:cs="仿宋_GB2312"/>
          <w:bCs/>
          <w:color w:val="000000"/>
          <w:sz w:val="24"/>
        </w:rPr>
      </w:pPr>
    </w:p>
    <w:p w14:paraId="66E6E8A5">
      <w:pPr>
        <w:spacing w:line="360" w:lineRule="auto"/>
        <w:ind w:firstLine="480" w:firstLineChars="200"/>
        <w:rPr>
          <w:rFonts w:ascii="宋体" w:cs="仿宋_GB2312"/>
          <w:bCs/>
          <w:color w:val="000000"/>
          <w:sz w:val="24"/>
        </w:rPr>
      </w:pPr>
    </w:p>
    <w:p w14:paraId="4EF0FFDD">
      <w:pPr>
        <w:spacing w:line="360" w:lineRule="auto"/>
        <w:ind w:firstLine="640"/>
        <w:rPr>
          <w:rFonts w:ascii="宋体" w:cs="仿宋_GB2312"/>
          <w:bCs/>
          <w:color w:val="000000"/>
          <w:sz w:val="24"/>
        </w:rPr>
      </w:pPr>
    </w:p>
    <w:p w14:paraId="465A7782">
      <w:pPr>
        <w:spacing w:line="480" w:lineRule="auto"/>
        <w:jc w:val="center"/>
        <w:rPr>
          <w:rFonts w:hint="eastAsia" w:eastAsia="宋体"/>
          <w:lang w:eastAsia="zh-CN"/>
        </w:rPr>
      </w:pPr>
    </w:p>
    <w:p w14:paraId="552E73B6">
      <w:pPr>
        <w:spacing w:line="480" w:lineRule="auto"/>
        <w:jc w:val="center"/>
        <w:rPr>
          <w:rFonts w:hint="eastAsia" w:eastAsia="宋体"/>
          <w:lang w:eastAsia="zh-CN"/>
        </w:rPr>
      </w:pPr>
    </w:p>
    <w:p w14:paraId="13E6A994">
      <w:pPr>
        <w:spacing w:line="48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pict>
          <v:shape id="_x0000_i1025" o:spt="75" alt="2" type="#_x0000_t75" style="height:578.25pt;width:410.25pt;" filled="f" o:preferrelative="t" stroked="f" coordsize="21600,21600">
            <v:path/>
            <v:fill on="f" focussize="0,0"/>
            <v:stroke on="f"/>
            <v:imagedata r:id="rId10" o:title="2"/>
            <o:lock v:ext="edit" aspectratio="t"/>
            <w10:wrap type="none"/>
            <w10:anchorlock/>
          </v:shape>
        </w:pict>
      </w:r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5C8FA">
    <w:pPr>
      <w:pStyle w:val="11"/>
      <w:jc w:val="right"/>
      <w:rPr>
        <w:sz w:val="28"/>
        <w:szCs w:val="28"/>
      </w:rPr>
    </w:pPr>
    <w:r>
      <w:rPr>
        <w:sz w:val="21"/>
        <w:szCs w:val="21"/>
      </w:rPr>
      <w:t>—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4</w:t>
    </w:r>
    <w:r>
      <w:rPr>
        <w:sz w:val="21"/>
        <w:szCs w:val="21"/>
      </w:rPr>
      <w:fldChar w:fldCharType="end"/>
    </w:r>
    <w:r>
      <w:rPr>
        <w:sz w:val="21"/>
        <w:szCs w:val="21"/>
      </w:rPr>
      <w:t>—</w:t>
    </w:r>
    <w:r>
      <w:rPr>
        <w:color w:val="FFFFFF"/>
        <w:sz w:val="28"/>
        <w:szCs w:val="28"/>
      </w:rPr>
      <w:t>—</w:t>
    </w:r>
  </w:p>
  <w:p w14:paraId="4CA3FD99"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ECB06">
    <w:pPr>
      <w:pStyle w:val="11"/>
      <w:rPr>
        <w:sz w:val="28"/>
        <w:szCs w:val="28"/>
      </w:rPr>
    </w:pPr>
    <w:r>
      <w:rPr>
        <w:color w:val="FFFFFF"/>
        <w:sz w:val="28"/>
        <w:szCs w:val="28"/>
      </w:rPr>
      <w:t>—</w:t>
    </w: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28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14:paraId="44603C32">
    <w:pPr>
      <w:pStyle w:val="11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1"/>
    <w:multiLevelType w:val="multilevel"/>
    <w:tmpl w:val="00000011"/>
    <w:lvl w:ilvl="0" w:tentative="0">
      <w:start w:val="1"/>
      <w:numFmt w:val="decimal"/>
      <w:pStyle w:val="47"/>
      <w:suff w:val="nothing"/>
      <w:lvlText w:val="%1　"/>
      <w:lvlJc w:val="left"/>
      <w:rPr>
        <w:rFonts w:hint="default" w:ascii="黑体" w:hAnsi="Times New Roman" w:eastAsia="黑体" w:cs="Times New Roman"/>
        <w:sz w:val="21"/>
      </w:rPr>
    </w:lvl>
    <w:lvl w:ilvl="1" w:tentative="0">
      <w:start w:val="1"/>
      <w:numFmt w:val="decimal"/>
      <w:pStyle w:val="46"/>
      <w:suff w:val="nothing"/>
      <w:lvlText w:val="%1.%2　"/>
      <w:lvlJc w:val="left"/>
      <w:rPr>
        <w:rFonts w:hint="default" w:ascii="黑体" w:hAnsi="Times New Roman" w:eastAsia="黑体" w:cs="Times New Roman"/>
        <w:sz w:val="21"/>
      </w:rPr>
    </w:lvl>
    <w:lvl w:ilvl="2" w:tentative="0">
      <w:start w:val="1"/>
      <w:numFmt w:val="decimal"/>
      <w:suff w:val="nothing"/>
      <w:lvlText w:val="%1.%2.%3　"/>
      <w:lvlJc w:val="left"/>
      <w:rPr>
        <w:rFonts w:hint="default" w:ascii="黑体" w:hAnsi="Times New Roman" w:eastAsia="黑体" w:cs="Times New Roman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default" w:ascii="黑体" w:hAnsi="Times New Roman" w:eastAsia="黑体" w:cs="Times New Roman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default" w:ascii="黑体" w:hAnsi="Times New Roman" w:eastAsia="黑体" w:cs="Times New Roman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default" w:ascii="黑体" w:hAnsi="Times New Roman" w:eastAsia="黑体" w:cs="Times New Roman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default" w:ascii="黑体" w:hAnsi="Times New Roman" w:eastAsia="黑体" w:cs="Times New Roman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default" w:ascii="Times New Roman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default" w:asci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9F8"/>
    <w:rsid w:val="00012713"/>
    <w:rsid w:val="00044D4D"/>
    <w:rsid w:val="00066364"/>
    <w:rsid w:val="00070698"/>
    <w:rsid w:val="00072B78"/>
    <w:rsid w:val="00082735"/>
    <w:rsid w:val="000B35A5"/>
    <w:rsid w:val="000C0A44"/>
    <w:rsid w:val="000E7641"/>
    <w:rsid w:val="00121827"/>
    <w:rsid w:val="0013334F"/>
    <w:rsid w:val="001B36CE"/>
    <w:rsid w:val="00282599"/>
    <w:rsid w:val="0028520D"/>
    <w:rsid w:val="002939B9"/>
    <w:rsid w:val="002C485C"/>
    <w:rsid w:val="002C6057"/>
    <w:rsid w:val="002C6940"/>
    <w:rsid w:val="003177F4"/>
    <w:rsid w:val="003256AC"/>
    <w:rsid w:val="003A1F32"/>
    <w:rsid w:val="003B69D1"/>
    <w:rsid w:val="003C61D3"/>
    <w:rsid w:val="00406ECA"/>
    <w:rsid w:val="00472F31"/>
    <w:rsid w:val="004B3717"/>
    <w:rsid w:val="004C1439"/>
    <w:rsid w:val="004D0545"/>
    <w:rsid w:val="004E3322"/>
    <w:rsid w:val="00533C11"/>
    <w:rsid w:val="00556DE1"/>
    <w:rsid w:val="00561234"/>
    <w:rsid w:val="005749F8"/>
    <w:rsid w:val="00586816"/>
    <w:rsid w:val="005A5BB4"/>
    <w:rsid w:val="005C1F91"/>
    <w:rsid w:val="005D3601"/>
    <w:rsid w:val="005E0211"/>
    <w:rsid w:val="005E186E"/>
    <w:rsid w:val="005E5858"/>
    <w:rsid w:val="005F5DC4"/>
    <w:rsid w:val="005F69B8"/>
    <w:rsid w:val="0066388F"/>
    <w:rsid w:val="00671EC3"/>
    <w:rsid w:val="0067524D"/>
    <w:rsid w:val="00694599"/>
    <w:rsid w:val="006962D1"/>
    <w:rsid w:val="006A3627"/>
    <w:rsid w:val="006B38FE"/>
    <w:rsid w:val="006C0EF7"/>
    <w:rsid w:val="006F2AB4"/>
    <w:rsid w:val="00715612"/>
    <w:rsid w:val="00723549"/>
    <w:rsid w:val="00727D74"/>
    <w:rsid w:val="007331F7"/>
    <w:rsid w:val="00742E0E"/>
    <w:rsid w:val="00771F66"/>
    <w:rsid w:val="007B1BEE"/>
    <w:rsid w:val="007B30A3"/>
    <w:rsid w:val="007B56B3"/>
    <w:rsid w:val="007B7B19"/>
    <w:rsid w:val="007C570C"/>
    <w:rsid w:val="007D033A"/>
    <w:rsid w:val="007D11DD"/>
    <w:rsid w:val="007D71F9"/>
    <w:rsid w:val="007F41CE"/>
    <w:rsid w:val="00804B77"/>
    <w:rsid w:val="008106AD"/>
    <w:rsid w:val="0082479E"/>
    <w:rsid w:val="008533F9"/>
    <w:rsid w:val="008636FB"/>
    <w:rsid w:val="00871D44"/>
    <w:rsid w:val="008B6F1C"/>
    <w:rsid w:val="00914B53"/>
    <w:rsid w:val="00930A37"/>
    <w:rsid w:val="009618B7"/>
    <w:rsid w:val="009A1829"/>
    <w:rsid w:val="009A75A9"/>
    <w:rsid w:val="009C6548"/>
    <w:rsid w:val="009D2C38"/>
    <w:rsid w:val="009D2E5A"/>
    <w:rsid w:val="009D7213"/>
    <w:rsid w:val="009F05D9"/>
    <w:rsid w:val="00A13418"/>
    <w:rsid w:val="00A20D6C"/>
    <w:rsid w:val="00A663A1"/>
    <w:rsid w:val="00AC179F"/>
    <w:rsid w:val="00AC4A9B"/>
    <w:rsid w:val="00B04DD8"/>
    <w:rsid w:val="00B44E09"/>
    <w:rsid w:val="00B90000"/>
    <w:rsid w:val="00B94706"/>
    <w:rsid w:val="00BB0B73"/>
    <w:rsid w:val="00BD6627"/>
    <w:rsid w:val="00BE75EE"/>
    <w:rsid w:val="00C03766"/>
    <w:rsid w:val="00C1247F"/>
    <w:rsid w:val="00C1414E"/>
    <w:rsid w:val="00C3519D"/>
    <w:rsid w:val="00C37EA7"/>
    <w:rsid w:val="00C405D3"/>
    <w:rsid w:val="00C77605"/>
    <w:rsid w:val="00C81121"/>
    <w:rsid w:val="00CA4E50"/>
    <w:rsid w:val="00CB1946"/>
    <w:rsid w:val="00CD2EFE"/>
    <w:rsid w:val="00CE2676"/>
    <w:rsid w:val="00D23DC2"/>
    <w:rsid w:val="00D317B0"/>
    <w:rsid w:val="00D47D0A"/>
    <w:rsid w:val="00D64A3C"/>
    <w:rsid w:val="00D90141"/>
    <w:rsid w:val="00D9112A"/>
    <w:rsid w:val="00DA61EB"/>
    <w:rsid w:val="00DB60EA"/>
    <w:rsid w:val="00DE1878"/>
    <w:rsid w:val="00DE2A81"/>
    <w:rsid w:val="00E227FF"/>
    <w:rsid w:val="00E53DFE"/>
    <w:rsid w:val="00E54E24"/>
    <w:rsid w:val="00EA39FF"/>
    <w:rsid w:val="00EB3A53"/>
    <w:rsid w:val="00EE58AE"/>
    <w:rsid w:val="00EF4107"/>
    <w:rsid w:val="00EF5A56"/>
    <w:rsid w:val="00F25248"/>
    <w:rsid w:val="00F27674"/>
    <w:rsid w:val="00F34D7D"/>
    <w:rsid w:val="00F4537E"/>
    <w:rsid w:val="00F61EBB"/>
    <w:rsid w:val="00F7635D"/>
    <w:rsid w:val="00FB65FE"/>
    <w:rsid w:val="00FB702A"/>
    <w:rsid w:val="00FB725B"/>
    <w:rsid w:val="00FC44FB"/>
    <w:rsid w:val="00FE0D74"/>
    <w:rsid w:val="00FF1447"/>
    <w:rsid w:val="00FF648B"/>
    <w:rsid w:val="174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qFormat="1" w:unhideWhenUsed="0" w:uiPriority="99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adjustRightInd w:val="0"/>
      <w:spacing w:line="312" w:lineRule="atLeast"/>
      <w:jc w:val="center"/>
      <w:textAlignment w:val="baseline"/>
      <w:outlineLvl w:val="0"/>
    </w:pPr>
    <w:rPr>
      <w:rFonts w:eastAsia="黑体"/>
      <w:b/>
      <w:kern w:val="0"/>
      <w:sz w:val="30"/>
      <w:szCs w:val="20"/>
    </w:rPr>
  </w:style>
  <w:style w:type="paragraph" w:styleId="3">
    <w:name w:val="heading 2"/>
    <w:basedOn w:val="1"/>
    <w:next w:val="1"/>
    <w:link w:val="23"/>
    <w:qFormat/>
    <w:uiPriority w:val="99"/>
    <w:pPr>
      <w:keepNext/>
      <w:spacing w:line="360" w:lineRule="auto"/>
      <w:jc w:val="center"/>
      <w:outlineLvl w:val="1"/>
    </w:pPr>
    <w:rPr>
      <w:rFonts w:ascii="黑体" w:eastAsia="黑体"/>
      <w:b/>
      <w:bCs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5">
    <w:name w:val="Document Map"/>
    <w:basedOn w:val="1"/>
    <w:link w:val="26"/>
    <w:semiHidden/>
    <w:qFormat/>
    <w:uiPriority w:val="99"/>
    <w:pPr>
      <w:shd w:val="clear" w:color="auto" w:fill="000080"/>
    </w:pPr>
  </w:style>
  <w:style w:type="paragraph" w:styleId="6">
    <w:name w:val="annotation text"/>
    <w:basedOn w:val="1"/>
    <w:link w:val="34"/>
    <w:qFormat/>
    <w:uiPriority w:val="99"/>
    <w:pPr>
      <w:jc w:val="left"/>
    </w:pPr>
  </w:style>
  <w:style w:type="paragraph" w:styleId="7">
    <w:name w:val="Body Text"/>
    <w:basedOn w:val="1"/>
    <w:link w:val="29"/>
    <w:qFormat/>
    <w:uiPriority w:val="99"/>
    <w:rPr>
      <w:rFonts w:ascii="仿宋_GB2312" w:eastAsia="仿宋_GB2312"/>
      <w:sz w:val="28"/>
      <w:szCs w:val="30"/>
    </w:rPr>
  </w:style>
  <w:style w:type="paragraph" w:styleId="8">
    <w:name w:val="Body Text Indent"/>
    <w:basedOn w:val="1"/>
    <w:link w:val="30"/>
    <w:qFormat/>
    <w:uiPriority w:val="99"/>
    <w:pPr>
      <w:ind w:firstLine="199" w:firstLineChars="199"/>
    </w:pPr>
    <w:rPr>
      <w:rFonts w:ascii="仿宋_GB2312" w:eastAsia="仿宋_GB2312"/>
      <w:b/>
      <w:bCs/>
      <w:sz w:val="28"/>
      <w:szCs w:val="30"/>
    </w:rPr>
  </w:style>
  <w:style w:type="paragraph" w:styleId="9">
    <w:name w:val="Body Text Indent 2"/>
    <w:basedOn w:val="1"/>
    <w:link w:val="28"/>
    <w:qFormat/>
    <w:uiPriority w:val="99"/>
    <w:pPr>
      <w:ind w:firstLine="200" w:firstLineChars="200"/>
    </w:pPr>
    <w:rPr>
      <w:rFonts w:ascii="仿宋_GB2312" w:eastAsia="仿宋_GB2312"/>
      <w:color w:val="FF0000"/>
      <w:sz w:val="32"/>
      <w:szCs w:val="32"/>
    </w:rPr>
  </w:style>
  <w:style w:type="paragraph" w:styleId="10">
    <w:name w:val="Balloon Text"/>
    <w:basedOn w:val="1"/>
    <w:link w:val="27"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1"/>
    <w:qFormat/>
    <w:uiPriority w:val="99"/>
    <w:pPr>
      <w:ind w:firstLine="200" w:firstLineChars="200"/>
    </w:pPr>
    <w:rPr>
      <w:rFonts w:ascii="仿宋_GB2312" w:eastAsia="仿宋_GB2312"/>
      <w:b/>
      <w:bCs/>
      <w:sz w:val="28"/>
      <w:szCs w:val="30"/>
    </w:rPr>
  </w:style>
  <w:style w:type="paragraph" w:styleId="14">
    <w:name w:val="annotation subject"/>
    <w:basedOn w:val="6"/>
    <w:next w:val="6"/>
    <w:link w:val="35"/>
    <w:qFormat/>
    <w:uiPriority w:val="99"/>
    <w:rPr>
      <w:b/>
      <w:bCs/>
    </w:rPr>
  </w:style>
  <w:style w:type="table" w:styleId="16">
    <w:name w:val="Table Grid"/>
    <w:basedOn w:val="15"/>
    <w:qFormat/>
    <w:locked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">
    <w:name w:val="Medium Grid 1 Accent 1"/>
    <w:basedOn w:val="15"/>
    <w:qFormat/>
    <w:uiPriority w:val="99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Hyperlink"/>
    <w:qFormat/>
    <w:uiPriority w:val="99"/>
    <w:rPr>
      <w:rFonts w:cs="Times New Roman"/>
      <w:color w:val="0000FF"/>
      <w:u w:val="single"/>
    </w:rPr>
  </w:style>
  <w:style w:type="character" w:styleId="21">
    <w:name w:val="annotation reference"/>
    <w:qFormat/>
    <w:uiPriority w:val="99"/>
    <w:rPr>
      <w:rFonts w:cs="Times New Roman"/>
      <w:sz w:val="21"/>
    </w:rPr>
  </w:style>
  <w:style w:type="character" w:customStyle="1" w:styleId="22">
    <w:name w:val="标题 1 字符"/>
    <w:link w:val="2"/>
    <w:qFormat/>
    <w:locked/>
    <w:uiPriority w:val="99"/>
    <w:rPr>
      <w:rFonts w:ascii="Times New Roman" w:hAnsi="Times New Roman" w:eastAsia="黑体" w:cs="Times New Roman"/>
      <w:b/>
      <w:kern w:val="0"/>
      <w:sz w:val="20"/>
      <w:szCs w:val="20"/>
    </w:rPr>
  </w:style>
  <w:style w:type="character" w:customStyle="1" w:styleId="23">
    <w:name w:val="标题 2 字符"/>
    <w:link w:val="3"/>
    <w:qFormat/>
    <w:locked/>
    <w:uiPriority w:val="99"/>
    <w:rPr>
      <w:rFonts w:ascii="黑体" w:hAnsi="Times New Roman" w:eastAsia="黑体" w:cs="Times New Roman"/>
      <w:b/>
      <w:bCs/>
      <w:sz w:val="24"/>
      <w:szCs w:val="24"/>
    </w:rPr>
  </w:style>
  <w:style w:type="character" w:customStyle="1" w:styleId="24">
    <w:name w:val="页眉 字符"/>
    <w:link w:val="12"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页脚 字符"/>
    <w:link w:val="11"/>
    <w:qFormat/>
    <w:locked/>
    <w:uiPriority w:val="99"/>
    <w:rPr>
      <w:rFonts w:cs="Times New Roman"/>
      <w:sz w:val="18"/>
      <w:szCs w:val="18"/>
    </w:rPr>
  </w:style>
  <w:style w:type="character" w:customStyle="1" w:styleId="26">
    <w:name w:val="文档结构图 字符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27">
    <w:name w:val="批注框文本 字符"/>
    <w:link w:val="10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正文文本缩进 2 字符"/>
    <w:link w:val="9"/>
    <w:locked/>
    <w:uiPriority w:val="99"/>
    <w:rPr>
      <w:rFonts w:ascii="仿宋_GB2312" w:hAnsi="Times New Roman" w:eastAsia="仿宋_GB2312" w:cs="Times New Roman"/>
      <w:color w:val="FF0000"/>
      <w:sz w:val="32"/>
      <w:szCs w:val="32"/>
    </w:rPr>
  </w:style>
  <w:style w:type="character" w:customStyle="1" w:styleId="29">
    <w:name w:val="正文文本 字符"/>
    <w:link w:val="7"/>
    <w:qFormat/>
    <w:locked/>
    <w:uiPriority w:val="99"/>
    <w:rPr>
      <w:rFonts w:ascii="仿宋_GB2312" w:hAnsi="Times New Roman" w:eastAsia="仿宋_GB2312" w:cs="Times New Roman"/>
      <w:sz w:val="30"/>
      <w:szCs w:val="30"/>
    </w:rPr>
  </w:style>
  <w:style w:type="character" w:customStyle="1" w:styleId="30">
    <w:name w:val="正文文本缩进 字符"/>
    <w:link w:val="8"/>
    <w:qFormat/>
    <w:locked/>
    <w:uiPriority w:val="99"/>
    <w:rPr>
      <w:rFonts w:ascii="仿宋_GB2312" w:hAnsi="Times New Roman" w:eastAsia="仿宋_GB2312" w:cs="Times New Roman"/>
      <w:b/>
      <w:bCs/>
      <w:sz w:val="30"/>
      <w:szCs w:val="30"/>
    </w:rPr>
  </w:style>
  <w:style w:type="character" w:customStyle="1" w:styleId="31">
    <w:name w:val="正文文本缩进 3 字符"/>
    <w:link w:val="13"/>
    <w:qFormat/>
    <w:locked/>
    <w:uiPriority w:val="99"/>
    <w:rPr>
      <w:rFonts w:ascii="仿宋_GB2312" w:hAnsi="Times New Roman" w:eastAsia="仿宋_GB2312" w:cs="Times New Roman"/>
      <w:b/>
      <w:bCs/>
      <w:sz w:val="30"/>
      <w:szCs w:val="30"/>
    </w:rPr>
  </w:style>
  <w:style w:type="paragraph" w:customStyle="1" w:styleId="32">
    <w:name w:val="普通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customStyle="1" w:styleId="33">
    <w:name w:val="Char1"/>
    <w:basedOn w:val="1"/>
    <w:autoRedefine/>
    <w:qFormat/>
    <w:uiPriority w:val="99"/>
    <w:rPr>
      <w:rFonts w:ascii="仿宋_GB2312" w:eastAsia="仿宋_GB2312"/>
      <w:b/>
      <w:sz w:val="32"/>
      <w:szCs w:val="32"/>
    </w:rPr>
  </w:style>
  <w:style w:type="character" w:customStyle="1" w:styleId="34">
    <w:name w:val="批注文字 字符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批注主题 字符"/>
    <w:link w:val="14"/>
    <w:qFormat/>
    <w:locked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paragraph" w:styleId="36">
    <w:name w:val="List Paragraph"/>
    <w:basedOn w:val="1"/>
    <w:qFormat/>
    <w:uiPriority w:val="99"/>
    <w:pPr>
      <w:ind w:firstLine="200" w:firstLineChars="200"/>
    </w:pPr>
    <w:rPr>
      <w:rFonts w:ascii="Calibri" w:hAnsi="Calibri"/>
      <w:szCs w:val="22"/>
    </w:rPr>
  </w:style>
  <w:style w:type="paragraph" w:customStyle="1" w:styleId="37">
    <w:name w:val="调查项目"/>
    <w:basedOn w:val="1"/>
    <w:qFormat/>
    <w:uiPriority w:val="99"/>
    <w:pPr>
      <w:widowControl/>
      <w:jc w:val="left"/>
      <w:outlineLvl w:val="1"/>
    </w:pPr>
    <w:rPr>
      <w:rFonts w:ascii="Tahoma" w:hAnsi="Tahoma" w:eastAsia="黑体"/>
      <w:bCs/>
      <w:color w:val="333399"/>
      <w:kern w:val="0"/>
      <w:sz w:val="18"/>
      <w:szCs w:val="18"/>
    </w:rPr>
  </w:style>
  <w:style w:type="paragraph" w:customStyle="1" w:styleId="38">
    <w:name w:val="列标题"/>
    <w:basedOn w:val="3"/>
    <w:qFormat/>
    <w:uiPriority w:val="99"/>
    <w:pPr>
      <w:keepNext w:val="0"/>
      <w:widowControl/>
      <w:spacing w:line="240" w:lineRule="auto"/>
    </w:pPr>
    <w:rPr>
      <w:rFonts w:ascii="Tahoma" w:hAnsi="Tahoma"/>
      <w:b w:val="0"/>
      <w:color w:val="333399"/>
      <w:kern w:val="0"/>
      <w:sz w:val="18"/>
      <w:szCs w:val="18"/>
    </w:rPr>
  </w:style>
  <w:style w:type="paragraph" w:customStyle="1" w:styleId="39">
    <w:name w:val="表格正文文本"/>
    <w:basedOn w:val="1"/>
    <w:qFormat/>
    <w:uiPriority w:val="99"/>
    <w:pPr>
      <w:widowControl/>
      <w:jc w:val="center"/>
    </w:pPr>
    <w:rPr>
      <w:rFonts w:ascii="Tahoma" w:hAnsi="Tahoma"/>
      <w:kern w:val="0"/>
      <w:sz w:val="18"/>
      <w:szCs w:val="20"/>
    </w:rPr>
  </w:style>
  <w:style w:type="paragraph" w:customStyle="1" w:styleId="40">
    <w:name w:val="列出段落1"/>
    <w:basedOn w:val="1"/>
    <w:qFormat/>
    <w:uiPriority w:val="99"/>
    <w:pPr>
      <w:ind w:firstLine="200" w:firstLineChars="200"/>
    </w:pPr>
    <w:rPr>
      <w:rFonts w:ascii="Calibri" w:hAnsi="Calibri"/>
      <w:szCs w:val="22"/>
    </w:rPr>
  </w:style>
  <w:style w:type="paragraph" w:customStyle="1" w:styleId="41">
    <w:name w:val="Revision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列出段落2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4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44">
    <w:name w:val="段 Char"/>
    <w:link w:val="45"/>
    <w:qFormat/>
    <w:locked/>
    <w:uiPriority w:val="99"/>
    <w:rPr>
      <w:rFonts w:ascii="宋体" w:hAnsi="Times New Roman" w:eastAsia="Times New Roman"/>
      <w:sz w:val="21"/>
      <w:lang w:val="en-US" w:eastAsia="zh-CN"/>
    </w:rPr>
  </w:style>
  <w:style w:type="paragraph" w:customStyle="1" w:styleId="45">
    <w:name w:val="段"/>
    <w:link w:val="44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6">
    <w:name w:val="一级条标题"/>
    <w:next w:val="45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章标题"/>
    <w:next w:val="45"/>
    <w:qFormat/>
    <w:uiPriority w:val="99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1392</Words>
  <Characters>1618</Characters>
  <Lines>13</Lines>
  <Paragraphs>3</Paragraphs>
  <TotalTime>87</TotalTime>
  <ScaleCrop>false</ScaleCrop>
  <LinksUpToDate>false</LinksUpToDate>
  <CharactersWithSpaces>1739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2014-12-10T07:40:00Z</dcterms:created>
  <cp:lastModifiedBy>太极箫客</cp:lastModifiedBy>
  <dcterms:modified xsi:type="dcterms:W3CDTF">2025-08-14T07:17:12Z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83B6AD9EEA2249B5B716DFE81722E8BE_12</vt:lpwstr>
  </property>
</Properties>
</file>