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3FCA72">
      <w:pPr>
        <w:ind w:left="239" w:leftChars="114"/>
        <w:jc w:val="center"/>
        <w:rPr>
          <w:rFonts w:ascii="微软雅黑" w:hAnsi="微软雅黑" w:eastAsia="微软雅黑"/>
          <w:sz w:val="28"/>
        </w:rPr>
      </w:pPr>
      <w:bookmarkStart w:id="0" w:name="_GoBack"/>
      <w:bookmarkEnd w:id="0"/>
      <w:r>
        <w:rPr>
          <w:rFonts w:hint="eastAsia" w:ascii="微软雅黑" w:hAnsi="微软雅黑" w:eastAsia="微软雅黑"/>
          <w:sz w:val="36"/>
        </w:rPr>
        <w:t>质量协议模板（生产企业）</w:t>
      </w:r>
    </w:p>
    <w:p w14:paraId="7A48B974">
      <w:pPr>
        <w:ind w:left="239" w:leftChars="114"/>
        <w:rPr>
          <w:rFonts w:hint="eastAsia" w:ascii="微软雅黑" w:hAnsi="微软雅黑" w:eastAsia="微软雅黑"/>
          <w:b/>
          <w:sz w:val="44"/>
          <w:szCs w:val="40"/>
        </w:rPr>
      </w:pPr>
      <w:r>
        <w:rPr>
          <w:rFonts w:hint="eastAsia" w:ascii="微软雅黑" w:hAnsi="微软雅黑" w:eastAsia="微软雅黑"/>
          <w:sz w:val="28"/>
        </w:rPr>
        <w:t>本协议是以</w:t>
      </w:r>
      <w:r>
        <w:rPr>
          <w:rFonts w:hint="eastAsia" w:ascii="微软雅黑" w:hAnsi="微软雅黑" w:eastAsia="微软雅黑"/>
          <w:sz w:val="28"/>
          <w:u w:val="single"/>
        </w:rPr>
        <w:t xml:space="preserve">    </w:t>
      </w:r>
      <w:r>
        <w:rPr>
          <w:rFonts w:hint="eastAsia" w:ascii="微软雅黑" w:hAnsi="微软雅黑" w:eastAsia="微软雅黑"/>
          <w:sz w:val="32"/>
          <w:szCs w:val="28"/>
          <w:u w:val="single"/>
        </w:rPr>
        <w:t xml:space="preserve"> </w:t>
      </w:r>
      <w:r>
        <w:rPr>
          <w:rFonts w:ascii="微软雅黑" w:hAnsi="微软雅黑" w:eastAsia="微软雅黑"/>
          <w:sz w:val="32"/>
          <w:szCs w:val="28"/>
          <w:u w:val="single"/>
        </w:rPr>
        <w:t xml:space="preserve">          </w:t>
      </w:r>
      <w:r>
        <w:rPr>
          <w:rFonts w:hint="eastAsia" w:ascii="微软雅黑" w:hAnsi="微软雅黑" w:eastAsia="微软雅黑"/>
          <w:sz w:val="32"/>
          <w:szCs w:val="28"/>
          <w:u w:val="single"/>
        </w:rPr>
        <w:t xml:space="preserve"> </w:t>
      </w:r>
      <w:r>
        <w:rPr>
          <w:rFonts w:hint="eastAsia" w:ascii="微软雅黑" w:hAnsi="微软雅黑" w:eastAsia="微软雅黑"/>
          <w:b/>
          <w:sz w:val="32"/>
          <w:szCs w:val="28"/>
          <w:u w:val="single"/>
        </w:rPr>
        <w:t xml:space="preserve">  </w:t>
      </w:r>
      <w:r>
        <w:rPr>
          <w:rFonts w:hint="eastAsia" w:ascii="微软雅黑" w:hAnsi="微软雅黑" w:eastAsia="微软雅黑"/>
          <w:sz w:val="28"/>
        </w:rPr>
        <w:t xml:space="preserve">( 以下称“甲方” )与   </w:t>
      </w:r>
      <w:r>
        <w:rPr>
          <w:rFonts w:hint="eastAsia" w:ascii="微软雅黑" w:hAnsi="微软雅黑" w:eastAsia="微软雅黑"/>
          <w:sz w:val="28"/>
          <w:u w:val="single"/>
        </w:rPr>
        <w:t xml:space="preserve">    　　</w:t>
      </w:r>
      <w:r>
        <w:rPr>
          <w:rFonts w:hint="eastAsia" w:ascii="微软雅黑" w:hAnsi="微软雅黑" w:eastAsia="微软雅黑"/>
          <w:b/>
          <w:sz w:val="28"/>
          <w:u w:val="single"/>
        </w:rPr>
        <w:t xml:space="preserve">   </w:t>
      </w:r>
      <w:r>
        <w:rPr>
          <w:rFonts w:hint="eastAsia" w:ascii="微软雅黑" w:hAnsi="微软雅黑" w:eastAsia="微软雅黑"/>
          <w:sz w:val="28"/>
        </w:rPr>
        <w:t>( 以下称“乙方” )本着长期合作，互利互惠，共同发展的原则，以保证合作双方合法利益为目的，甲、乙双方经过协商自愿达成本协议。</w:t>
      </w:r>
    </w:p>
    <w:p w14:paraId="1BE20B5A">
      <w:pPr>
        <w:spacing w:line="360" w:lineRule="auto"/>
        <w:ind w:left="359" w:leftChars="171"/>
        <w:rPr>
          <w:rFonts w:hint="eastAsia" w:ascii="微软雅黑" w:hAnsi="微软雅黑" w:eastAsia="微软雅黑"/>
          <w:sz w:val="28"/>
        </w:rPr>
      </w:pPr>
    </w:p>
    <w:p w14:paraId="3D6EA9C1">
      <w:pPr>
        <w:numPr>
          <w:ilvl w:val="1"/>
          <w:numId w:val="1"/>
        </w:numPr>
        <w:spacing w:line="360" w:lineRule="auto"/>
        <w:rPr>
          <w:rFonts w:hint="eastAsia" w:ascii="微软雅黑" w:hAnsi="微软雅黑" w:eastAsia="微软雅黑"/>
          <w:sz w:val="28"/>
        </w:rPr>
      </w:pPr>
      <w:r>
        <w:rPr>
          <w:rFonts w:hint="eastAsia" w:ascii="微软雅黑" w:hAnsi="微软雅黑" w:eastAsia="微软雅黑"/>
          <w:sz w:val="28"/>
        </w:rPr>
        <w:t>本协议适用于合同期限内甲乙双方所有交易的产品。</w:t>
      </w:r>
    </w:p>
    <w:p w14:paraId="3D1CAE86">
      <w:pPr>
        <w:numPr>
          <w:ilvl w:val="1"/>
          <w:numId w:val="1"/>
        </w:numPr>
        <w:spacing w:line="360" w:lineRule="auto"/>
        <w:rPr>
          <w:rFonts w:hint="eastAsia" w:ascii="微软雅黑" w:hAnsi="微软雅黑" w:eastAsia="微软雅黑"/>
          <w:sz w:val="28"/>
        </w:rPr>
      </w:pPr>
      <w:r>
        <w:rPr>
          <w:rFonts w:hint="eastAsia" w:ascii="微软雅黑" w:hAnsi="微软雅黑" w:eastAsia="微软雅黑"/>
          <w:sz w:val="28"/>
        </w:rPr>
        <w:t>本协议期限暂定</w:t>
      </w:r>
      <w:r>
        <w:rPr>
          <w:rFonts w:hint="eastAsia" w:ascii="微软雅黑" w:hAnsi="微软雅黑" w:eastAsia="微软雅黑"/>
          <w:sz w:val="28"/>
          <w:u w:val="single"/>
        </w:rPr>
        <w:t xml:space="preserve"> </w:t>
      </w:r>
      <w:r>
        <w:rPr>
          <w:rFonts w:hint="eastAsia" w:ascii="微软雅黑" w:hAnsi="微软雅黑" w:eastAsia="微软雅黑"/>
          <w:b/>
          <w:sz w:val="28"/>
          <w:u w:val="single"/>
        </w:rPr>
        <w:t xml:space="preserve">1 </w:t>
      </w:r>
      <w:r>
        <w:rPr>
          <w:rFonts w:hint="eastAsia" w:ascii="微软雅黑" w:hAnsi="微软雅黑" w:eastAsia="微软雅黑"/>
          <w:sz w:val="28"/>
        </w:rPr>
        <w:t>年，自本协议签署之日起计算，期满后如果双方没有提出异议，本协议持续有效。如果届时有更新版本，双方应当按更新版本签署。</w:t>
      </w:r>
    </w:p>
    <w:p w14:paraId="0C177806">
      <w:pPr>
        <w:numPr>
          <w:ilvl w:val="1"/>
          <w:numId w:val="1"/>
        </w:numPr>
        <w:spacing w:line="360" w:lineRule="auto"/>
        <w:rPr>
          <w:rFonts w:hint="eastAsia" w:ascii="微软雅黑" w:hAnsi="微软雅黑" w:eastAsia="微软雅黑"/>
          <w:sz w:val="28"/>
        </w:rPr>
      </w:pPr>
      <w:r>
        <w:rPr>
          <w:rFonts w:hint="eastAsia" w:ascii="微软雅黑" w:hAnsi="微软雅黑" w:eastAsia="微软雅黑"/>
          <w:sz w:val="28"/>
        </w:rPr>
        <w:t>乙方如因其它任何原因，需终止此协议，必须提前3个月知会甲方。如违约给甲方造成的一切损失由乙方负责承担。</w:t>
      </w:r>
    </w:p>
    <w:p w14:paraId="62576D5A">
      <w:pPr>
        <w:numPr>
          <w:ilvl w:val="1"/>
          <w:numId w:val="1"/>
        </w:numPr>
        <w:spacing w:line="360" w:lineRule="auto"/>
        <w:rPr>
          <w:rFonts w:hint="eastAsia" w:ascii="微软雅黑" w:hAnsi="微软雅黑" w:eastAsia="微软雅黑"/>
          <w:sz w:val="28"/>
        </w:rPr>
      </w:pPr>
      <w:r>
        <w:rPr>
          <w:rFonts w:hint="eastAsia" w:ascii="微软雅黑" w:hAnsi="微软雅黑" w:eastAsia="微软雅黑"/>
          <w:sz w:val="28"/>
        </w:rPr>
        <w:t>不可抗力是任何引发超出甲乙双方能力控制范围无法预测并无法避免的妨碍本协议履行的情况。不可抗力的情况一旦发生，暂时全部或部分地免去该方在本协议下的职责。若此种情况持续超过3个月，任何一方有权终止进一步履行本协议，且双方都无权要求最终损失的赔偿。</w:t>
      </w:r>
    </w:p>
    <w:p w14:paraId="5A4D0CC0">
      <w:pPr>
        <w:numPr>
          <w:ilvl w:val="1"/>
          <w:numId w:val="1"/>
        </w:numPr>
        <w:spacing w:line="360" w:lineRule="auto"/>
        <w:rPr>
          <w:rFonts w:hint="eastAsia" w:ascii="微软雅黑" w:hAnsi="微软雅黑" w:eastAsia="微软雅黑"/>
          <w:sz w:val="28"/>
        </w:rPr>
      </w:pPr>
      <w:r>
        <w:rPr>
          <w:rFonts w:hint="eastAsia" w:ascii="微软雅黑" w:hAnsi="微软雅黑" w:eastAsia="微软雅黑"/>
          <w:sz w:val="28"/>
        </w:rPr>
        <w:t>本协议书未尽事宜或对协议书之条款发生争议时，双方应本着诚意进行协商解决，协商不成的，应当提交属地仲裁委员会按照申请仲裁时该会现行有效的仲裁规则进行仲裁，仲裁裁决是终局的，对双方都具有约束力。</w:t>
      </w:r>
    </w:p>
    <w:p w14:paraId="7E907DEA">
      <w:pPr>
        <w:spacing w:line="360" w:lineRule="auto"/>
        <w:rPr>
          <w:rFonts w:hint="eastAsia" w:ascii="微软雅黑" w:hAnsi="微软雅黑" w:eastAsia="微软雅黑"/>
          <w:b/>
          <w:sz w:val="36"/>
          <w:szCs w:val="32"/>
        </w:rPr>
      </w:pPr>
      <w:r>
        <w:rPr>
          <w:rFonts w:hint="eastAsia" w:ascii="微软雅黑" w:hAnsi="微软雅黑" w:eastAsia="微软雅黑"/>
          <w:b/>
          <w:sz w:val="36"/>
          <w:szCs w:val="32"/>
        </w:rPr>
        <w:t>2. 职责</w:t>
      </w:r>
    </w:p>
    <w:p w14:paraId="67653BE1">
      <w:pPr>
        <w:spacing w:line="360" w:lineRule="auto"/>
        <w:ind w:left="980" w:leftChars="200" w:hanging="560" w:hangingChars="200"/>
        <w:rPr>
          <w:rFonts w:hint="eastAsia" w:ascii="微软雅黑" w:hAnsi="微软雅黑" w:eastAsia="微软雅黑"/>
          <w:sz w:val="28"/>
        </w:rPr>
      </w:pPr>
      <w:r>
        <w:rPr>
          <w:rFonts w:hint="eastAsia" w:ascii="微软雅黑" w:hAnsi="微软雅黑" w:eastAsia="微软雅黑"/>
          <w:sz w:val="28"/>
        </w:rPr>
        <w:t>2.1  甲方：负责提供采购品图纸及有关书面的技术规范，或签署认可乙方提供的技术资料。</w:t>
      </w:r>
    </w:p>
    <w:p w14:paraId="61195DDA">
      <w:pPr>
        <w:spacing w:line="360" w:lineRule="auto"/>
        <w:ind w:left="1120" w:leftChars="200" w:hanging="700" w:hangingChars="250"/>
        <w:rPr>
          <w:rFonts w:hint="eastAsia" w:ascii="微软雅黑" w:hAnsi="微软雅黑" w:eastAsia="微软雅黑"/>
          <w:sz w:val="28"/>
        </w:rPr>
      </w:pPr>
      <w:r>
        <w:rPr>
          <w:rFonts w:hint="eastAsia" w:ascii="微软雅黑" w:hAnsi="微软雅黑" w:eastAsia="微软雅黑"/>
          <w:sz w:val="28"/>
        </w:rPr>
        <w:t>2</w:t>
      </w:r>
      <w:r>
        <w:rPr>
          <w:rFonts w:ascii="微软雅黑" w:hAnsi="微软雅黑" w:eastAsia="微软雅黑"/>
          <w:sz w:val="28"/>
        </w:rPr>
        <w:t xml:space="preserve">.2  </w:t>
      </w:r>
      <w:r>
        <w:rPr>
          <w:rFonts w:hint="eastAsia" w:ascii="微软雅黑" w:hAnsi="微软雅黑" w:eastAsia="微软雅黑"/>
          <w:sz w:val="28"/>
        </w:rPr>
        <w:t>乙方：确保所用材料和工艺符合国家法规、标准以及甲方的特定要求，所供产品符合甲方或甲方认可的图纸、技术规范、可靠性和其他要求。乙方对甲方的要求有疑问时，应及时与甲方联系，确认相关细节。</w:t>
      </w:r>
    </w:p>
    <w:p w14:paraId="51F2693A">
      <w:pPr>
        <w:spacing w:line="360" w:lineRule="auto"/>
        <w:ind w:left="980" w:leftChars="200" w:hanging="560" w:hangingChars="200"/>
        <w:rPr>
          <w:rFonts w:ascii="微软雅黑" w:hAnsi="微软雅黑" w:eastAsia="微软雅黑"/>
          <w:sz w:val="28"/>
          <w:lang w:val="en-GB"/>
        </w:rPr>
      </w:pPr>
      <w:r>
        <w:rPr>
          <w:rFonts w:hint="eastAsia" w:ascii="微软雅黑" w:hAnsi="微软雅黑" w:eastAsia="微软雅黑"/>
          <w:sz w:val="28"/>
        </w:rPr>
        <w:t xml:space="preserve">2.3 </w:t>
      </w:r>
      <w:r>
        <w:rPr>
          <w:rFonts w:ascii="微软雅黑" w:hAnsi="微软雅黑" w:eastAsia="微软雅黑"/>
          <w:sz w:val="28"/>
        </w:rPr>
        <w:t xml:space="preserve"> </w:t>
      </w:r>
      <w:r>
        <w:rPr>
          <w:rFonts w:hint="eastAsia" w:ascii="微软雅黑" w:hAnsi="微软雅黑" w:eastAsia="微软雅黑"/>
          <w:sz w:val="28"/>
        </w:rPr>
        <w:t>乙方质量方面的保证责任是持续而永久的，并不因本协议期满或双方终止交易而解除。</w:t>
      </w:r>
    </w:p>
    <w:p w14:paraId="3FAEDF11">
      <w:pPr>
        <w:spacing w:line="360" w:lineRule="auto"/>
        <w:rPr>
          <w:rFonts w:hint="eastAsia" w:ascii="微软雅黑" w:hAnsi="微软雅黑" w:eastAsia="微软雅黑"/>
          <w:b/>
          <w:sz w:val="36"/>
          <w:szCs w:val="32"/>
        </w:rPr>
      </w:pPr>
      <w:r>
        <w:rPr>
          <w:rFonts w:hint="eastAsia" w:ascii="微软雅黑" w:hAnsi="微软雅黑" w:eastAsia="微软雅黑"/>
          <w:b/>
          <w:sz w:val="36"/>
          <w:szCs w:val="32"/>
        </w:rPr>
        <w:t>3. 检验和检验数据</w:t>
      </w:r>
    </w:p>
    <w:p w14:paraId="00CB03BB">
      <w:pPr>
        <w:spacing w:line="360" w:lineRule="auto"/>
        <w:ind w:left="980" w:leftChars="200" w:hanging="560" w:hangingChars="200"/>
        <w:rPr>
          <w:rFonts w:hint="eastAsia" w:ascii="微软雅黑" w:hAnsi="微软雅黑" w:eastAsia="微软雅黑"/>
          <w:sz w:val="28"/>
        </w:rPr>
      </w:pPr>
      <w:r>
        <w:rPr>
          <w:rFonts w:hint="eastAsia" w:ascii="微软雅黑" w:hAnsi="微软雅黑" w:eastAsia="微软雅黑"/>
          <w:sz w:val="28"/>
        </w:rPr>
        <w:t xml:space="preserve">3.1 </w:t>
      </w:r>
      <w:r>
        <w:rPr>
          <w:rFonts w:ascii="微软雅黑" w:hAnsi="微软雅黑" w:eastAsia="微软雅黑"/>
          <w:sz w:val="28"/>
        </w:rPr>
        <w:t xml:space="preserve"> </w:t>
      </w:r>
      <w:r>
        <w:rPr>
          <w:rFonts w:hint="eastAsia" w:ascii="微软雅黑" w:hAnsi="微软雅黑" w:eastAsia="微软雅黑"/>
          <w:sz w:val="28"/>
        </w:rPr>
        <w:t>乙方供给甲方的每一批（同乙方出货检验批）产品需随货提供如下资料：</w:t>
      </w:r>
    </w:p>
    <w:p w14:paraId="6548985A">
      <w:pPr>
        <w:spacing w:line="360" w:lineRule="auto"/>
        <w:ind w:left="980" w:leftChars="200" w:hanging="560" w:hangingChars="200"/>
        <w:rPr>
          <w:rFonts w:hint="eastAsia" w:ascii="微软雅黑" w:hAnsi="微软雅黑" w:eastAsia="微软雅黑"/>
          <w:sz w:val="28"/>
          <w:lang w:val="en-GB"/>
        </w:rPr>
      </w:pPr>
      <w:r>
        <w:rPr>
          <w:rFonts w:hint="eastAsia" w:ascii="微软雅黑" w:hAnsi="微软雅黑" w:eastAsia="微软雅黑"/>
          <w:sz w:val="28"/>
        </w:rPr>
        <w:t xml:space="preserve"> </w:t>
      </w:r>
      <w:r>
        <w:rPr>
          <w:rFonts w:ascii="微软雅黑" w:hAnsi="微软雅黑" w:eastAsia="微软雅黑"/>
          <w:sz w:val="28"/>
        </w:rPr>
        <w:t xml:space="preserve">        </w:t>
      </w:r>
      <w:r>
        <w:rPr>
          <w:rFonts w:ascii="微软雅黑" w:hAnsi="微软雅黑" w:eastAsia="微软雅黑"/>
          <w:sz w:val="28"/>
          <w:lang w:val="en-GB"/>
        </w:rPr>
        <w:t xml:space="preserve">a. </w:t>
      </w:r>
      <w:r>
        <w:rPr>
          <w:rFonts w:hint="eastAsia" w:ascii="微软雅黑" w:hAnsi="微软雅黑" w:eastAsia="微软雅黑"/>
          <w:sz w:val="28"/>
          <w:lang w:val="en-GB"/>
        </w:rPr>
        <w:t>送货信息（物料标签、送货单）</w:t>
      </w:r>
    </w:p>
    <w:p w14:paraId="4BD13166">
      <w:pPr>
        <w:spacing w:line="360" w:lineRule="auto"/>
        <w:ind w:left="899" w:leftChars="428" w:firstLine="560" w:firstLineChars="200"/>
        <w:rPr>
          <w:rFonts w:ascii="微软雅黑" w:hAnsi="微软雅黑" w:eastAsia="微软雅黑"/>
          <w:sz w:val="28"/>
          <w:lang w:val="en-GB"/>
        </w:rPr>
      </w:pPr>
      <w:r>
        <w:rPr>
          <w:rFonts w:hint="eastAsia" w:ascii="微软雅黑" w:hAnsi="微软雅黑" w:eastAsia="微软雅黑"/>
          <w:sz w:val="28"/>
          <w:lang w:val="en-GB"/>
        </w:rPr>
        <w:t xml:space="preserve"> b. 合格标识</w:t>
      </w:r>
    </w:p>
    <w:p w14:paraId="26EF5F22">
      <w:pPr>
        <w:spacing w:line="360" w:lineRule="auto"/>
        <w:ind w:left="899" w:leftChars="428" w:firstLine="560" w:firstLineChars="200"/>
        <w:rPr>
          <w:rFonts w:hint="eastAsia" w:ascii="微软雅黑" w:hAnsi="微软雅黑" w:eastAsia="微软雅黑"/>
          <w:sz w:val="28"/>
          <w:lang w:val="en-GB"/>
        </w:rPr>
      </w:pPr>
      <w:r>
        <w:rPr>
          <w:rFonts w:ascii="微软雅黑" w:hAnsi="微软雅黑" w:eastAsia="微软雅黑"/>
          <w:sz w:val="28"/>
          <w:lang w:val="en-GB"/>
        </w:rPr>
        <w:t xml:space="preserve"> c. 零件关键尺寸/性能测试报告</w:t>
      </w:r>
      <w:r>
        <w:rPr>
          <w:rFonts w:hint="eastAsia" w:ascii="微软雅黑" w:hAnsi="微软雅黑" w:eastAsia="微软雅黑"/>
          <w:sz w:val="28"/>
          <w:lang w:val="en-GB"/>
        </w:rPr>
        <w:t>或出货检查报告（必要时提供）</w:t>
      </w:r>
    </w:p>
    <w:p w14:paraId="64B57F75">
      <w:pPr>
        <w:spacing w:line="360" w:lineRule="auto"/>
        <w:ind w:left="899" w:leftChars="428"/>
        <w:rPr>
          <w:rFonts w:hint="eastAsia" w:ascii="微软雅黑" w:hAnsi="微软雅黑" w:eastAsia="微软雅黑"/>
          <w:sz w:val="28"/>
          <w:lang w:val="en-GB"/>
        </w:rPr>
      </w:pPr>
      <w:r>
        <w:rPr>
          <w:rFonts w:hint="eastAsia" w:ascii="微软雅黑" w:hAnsi="微软雅黑" w:eastAsia="微软雅黑"/>
          <w:sz w:val="28"/>
          <w:lang w:val="en-GB"/>
        </w:rPr>
        <w:t>若双方另有协定，按协定处理。</w:t>
      </w:r>
    </w:p>
    <w:p w14:paraId="5A097CD2">
      <w:pPr>
        <w:spacing w:line="360" w:lineRule="auto"/>
        <w:ind w:left="980" w:leftChars="200" w:hanging="560" w:hangingChars="200"/>
        <w:rPr>
          <w:rFonts w:hint="eastAsia" w:ascii="微软雅黑" w:hAnsi="微软雅黑" w:eastAsia="微软雅黑"/>
          <w:sz w:val="28"/>
          <w:lang w:val="en-GB"/>
        </w:rPr>
      </w:pPr>
      <w:r>
        <w:rPr>
          <w:rFonts w:hint="eastAsia" w:ascii="微软雅黑" w:hAnsi="微软雅黑" w:eastAsia="微软雅黑"/>
          <w:sz w:val="28"/>
          <w:lang w:val="en-GB"/>
        </w:rPr>
        <w:t>3.2</w:t>
      </w:r>
      <w:r>
        <w:rPr>
          <w:rFonts w:ascii="微软雅黑" w:hAnsi="微软雅黑" w:eastAsia="微软雅黑"/>
          <w:sz w:val="28"/>
          <w:lang w:val="en-GB"/>
        </w:rPr>
        <w:t xml:space="preserve">  </w:t>
      </w:r>
      <w:r>
        <w:rPr>
          <w:rFonts w:hint="eastAsia" w:ascii="微软雅黑" w:hAnsi="微软雅黑" w:eastAsia="微软雅黑"/>
          <w:sz w:val="28"/>
          <w:lang w:val="en-GB"/>
        </w:rPr>
        <w:t>甲方质量部门按甲方物料检验规范进行来料检验，除检验来料数量、质量及其证据资料外，还根据乙方以往货物检验和使用的不良情况，进行针对性地抽检。</w:t>
      </w:r>
    </w:p>
    <w:p w14:paraId="4994C2AA">
      <w:pPr>
        <w:spacing w:line="360" w:lineRule="auto"/>
        <w:ind w:left="1120" w:leftChars="200" w:hanging="700" w:hangingChars="250"/>
        <w:rPr>
          <w:rFonts w:ascii="微软雅黑" w:hAnsi="微软雅黑" w:eastAsia="微软雅黑"/>
          <w:sz w:val="28"/>
          <w:lang w:val="en-GB"/>
        </w:rPr>
      </w:pPr>
      <w:r>
        <w:rPr>
          <w:rFonts w:hint="eastAsia" w:ascii="微软雅黑" w:hAnsi="微软雅黑" w:eastAsia="微软雅黑"/>
          <w:sz w:val="28"/>
          <w:lang w:val="en-GB"/>
        </w:rPr>
        <w:t>3</w:t>
      </w:r>
      <w:r>
        <w:rPr>
          <w:rFonts w:ascii="微软雅黑" w:hAnsi="微软雅黑" w:eastAsia="微软雅黑"/>
          <w:sz w:val="28"/>
          <w:lang w:val="en-GB"/>
        </w:rPr>
        <w:t>.3</w:t>
      </w:r>
      <w:r>
        <w:rPr>
          <w:rFonts w:hint="eastAsia" w:ascii="微软雅黑" w:hAnsi="微软雅黑" w:eastAsia="微软雅黑"/>
          <w:sz w:val="28"/>
          <w:lang w:val="en-GB"/>
        </w:rPr>
        <w:t xml:space="preserve"> </w:t>
      </w:r>
      <w:r>
        <w:rPr>
          <w:rFonts w:ascii="微软雅黑" w:hAnsi="微软雅黑" w:eastAsia="微软雅黑"/>
          <w:sz w:val="28"/>
          <w:lang w:val="en-GB"/>
        </w:rPr>
        <w:t xml:space="preserve"> </w:t>
      </w:r>
      <w:r>
        <w:rPr>
          <w:rFonts w:hint="eastAsia" w:ascii="微软雅黑" w:hAnsi="微软雅黑" w:eastAsia="微软雅黑"/>
          <w:sz w:val="28"/>
          <w:lang w:val="en-GB"/>
        </w:rPr>
        <w:t>甲方购入抽检并不能减免乙方提供合格产品的责任，也不能排除抽检后的复检、拒收及退货。如果乙方提供的产品质量不合格，所应承担的法律责任不因此而得到任何减免。</w:t>
      </w:r>
    </w:p>
    <w:p w14:paraId="69149EC2">
      <w:pPr>
        <w:spacing w:line="360" w:lineRule="auto"/>
        <w:rPr>
          <w:rFonts w:hint="eastAsia" w:ascii="微软雅黑" w:hAnsi="微软雅黑" w:eastAsia="微软雅黑"/>
          <w:b/>
          <w:sz w:val="36"/>
          <w:szCs w:val="32"/>
          <w:lang w:val="en-GB"/>
        </w:rPr>
      </w:pPr>
      <w:r>
        <w:rPr>
          <w:rFonts w:hint="eastAsia" w:ascii="微软雅黑" w:hAnsi="微软雅黑" w:eastAsia="微软雅黑"/>
          <w:b/>
          <w:sz w:val="36"/>
          <w:szCs w:val="32"/>
          <w:lang w:val="en-GB"/>
        </w:rPr>
        <w:t>4. 质量控制与评估</w:t>
      </w:r>
    </w:p>
    <w:p w14:paraId="45FCC56C">
      <w:pPr>
        <w:spacing w:line="360" w:lineRule="auto"/>
        <w:ind w:left="1082" w:leftChars="182" w:right="315" w:rightChars="150" w:hanging="700" w:hangingChars="250"/>
        <w:rPr>
          <w:rFonts w:hint="eastAsia" w:ascii="微软雅黑" w:hAnsi="微软雅黑" w:eastAsia="微软雅黑"/>
          <w:sz w:val="28"/>
        </w:rPr>
      </w:pPr>
      <w:r>
        <w:rPr>
          <w:rFonts w:ascii="微软雅黑" w:hAnsi="微软雅黑" w:eastAsia="微软雅黑"/>
          <w:sz w:val="28"/>
        </w:rPr>
        <w:t>4</w:t>
      </w:r>
      <w:r>
        <w:rPr>
          <w:rFonts w:ascii="微软雅黑" w:hAnsi="微软雅黑" w:eastAsia="微软雅黑"/>
          <w:sz w:val="28"/>
          <w:lang w:val="en-GB"/>
        </w:rPr>
        <w:t>.1</w:t>
      </w:r>
      <w:r>
        <w:rPr>
          <w:rFonts w:hint="eastAsia" w:ascii="微软雅黑" w:hAnsi="微软雅黑" w:eastAsia="微软雅黑"/>
          <w:sz w:val="28"/>
          <w:lang w:val="en-GB"/>
        </w:rPr>
        <w:t xml:space="preserve">  </w:t>
      </w:r>
      <w:r>
        <w:rPr>
          <w:rFonts w:hint="eastAsia" w:ascii="微软雅黑" w:hAnsi="微软雅黑" w:eastAsia="微软雅黑"/>
          <w:sz w:val="28"/>
        </w:rPr>
        <w:t>乙方每月提交的产品在交收时合格率应≥</w:t>
      </w:r>
      <w:r>
        <w:rPr>
          <w:rFonts w:hint="eastAsia" w:ascii="微软雅黑" w:hAnsi="微软雅黑" w:eastAsia="微软雅黑"/>
          <w:sz w:val="28"/>
          <w:u w:val="single"/>
        </w:rPr>
        <w:t xml:space="preserve"> </w:t>
      </w:r>
      <w:r>
        <w:rPr>
          <w:rFonts w:ascii="微软雅黑" w:hAnsi="微软雅黑" w:eastAsia="微软雅黑"/>
          <w:sz w:val="28"/>
          <w:u w:val="single"/>
        </w:rPr>
        <w:t xml:space="preserve">    </w:t>
      </w:r>
      <w:r>
        <w:rPr>
          <w:rFonts w:hint="eastAsia" w:ascii="微软雅黑" w:hAnsi="微软雅黑" w:eastAsia="微软雅黑"/>
          <w:sz w:val="28"/>
          <w:u w:val="single"/>
        </w:rPr>
        <w:t>%</w:t>
      </w:r>
      <w:r>
        <w:rPr>
          <w:rFonts w:hint="eastAsia" w:ascii="微软雅黑" w:hAnsi="微软雅黑" w:eastAsia="微软雅黑"/>
          <w:sz w:val="28"/>
        </w:rPr>
        <w:t>；（计算方式：合格批次/来料批次）</w:t>
      </w:r>
      <w:r>
        <w:rPr>
          <w:rFonts w:hint="eastAsia" w:ascii="微软雅黑" w:hAnsi="微软雅黑" w:eastAsia="微软雅黑"/>
          <w:sz w:val="28"/>
          <w:lang w:val="en-GB"/>
        </w:rPr>
        <w:t>或甲方以会议的形式向乙方提出最新的品质目标。</w:t>
      </w:r>
    </w:p>
    <w:p w14:paraId="4303F0D5">
      <w:pPr>
        <w:tabs>
          <w:tab w:val="left" w:pos="360"/>
          <w:tab w:val="left" w:pos="540"/>
          <w:tab w:val="left" w:pos="1260"/>
        </w:tabs>
        <w:spacing w:line="360" w:lineRule="auto"/>
        <w:ind w:left="980" w:hanging="980" w:hangingChars="350"/>
        <w:rPr>
          <w:rFonts w:hint="eastAsia" w:ascii="微软雅黑" w:hAnsi="微软雅黑" w:eastAsia="微软雅黑"/>
          <w:sz w:val="28"/>
          <w:lang w:val="en-GB"/>
        </w:rPr>
      </w:pPr>
      <w:r>
        <w:rPr>
          <w:rFonts w:hint="eastAsia" w:ascii="微软雅黑" w:hAnsi="微软雅黑" w:eastAsia="微软雅黑"/>
          <w:sz w:val="28"/>
          <w:lang w:val="en-GB"/>
        </w:rPr>
        <w:t xml:space="preserve">   4</w:t>
      </w:r>
      <w:r>
        <w:rPr>
          <w:rFonts w:ascii="微软雅黑" w:hAnsi="微软雅黑" w:eastAsia="微软雅黑"/>
          <w:sz w:val="28"/>
          <w:lang w:val="en-GB"/>
        </w:rPr>
        <w:t>.2</w:t>
      </w:r>
      <w:r>
        <w:rPr>
          <w:rFonts w:hint="eastAsia" w:ascii="微软雅黑" w:hAnsi="微软雅黑" w:eastAsia="微软雅黑"/>
          <w:sz w:val="28"/>
          <w:lang w:val="en-GB"/>
        </w:rPr>
        <w:t xml:space="preserve"> </w:t>
      </w:r>
      <w:r>
        <w:rPr>
          <w:rFonts w:ascii="微软雅黑" w:hAnsi="微软雅黑" w:eastAsia="微软雅黑"/>
          <w:sz w:val="28"/>
          <w:lang w:val="en-GB"/>
        </w:rPr>
        <w:t xml:space="preserve"> </w:t>
      </w:r>
      <w:r>
        <w:rPr>
          <w:rFonts w:hint="eastAsia" w:ascii="微软雅黑" w:hAnsi="微软雅黑" w:eastAsia="微软雅黑"/>
          <w:sz w:val="28"/>
          <w:lang w:val="en-GB"/>
        </w:rPr>
        <w:t>甲方有权对乙方在品质、交货、服务、价格等项目上进行业绩评估，评估结果将影响甲方分配到乙方的订单份额，直至取消供货资格。</w:t>
      </w:r>
    </w:p>
    <w:p w14:paraId="76F6D122">
      <w:pPr>
        <w:tabs>
          <w:tab w:val="left" w:pos="1260"/>
        </w:tabs>
        <w:spacing w:line="360" w:lineRule="auto"/>
        <w:ind w:left="980" w:hanging="980" w:hangingChars="350"/>
        <w:rPr>
          <w:rFonts w:hint="eastAsia" w:ascii="微软雅黑" w:hAnsi="微软雅黑" w:eastAsia="微软雅黑"/>
          <w:sz w:val="28"/>
          <w:lang w:val="en-GB"/>
        </w:rPr>
      </w:pPr>
      <w:r>
        <w:rPr>
          <w:rFonts w:hint="eastAsia" w:ascii="微软雅黑" w:hAnsi="微软雅黑" w:eastAsia="微软雅黑"/>
          <w:sz w:val="28"/>
          <w:lang w:val="en-GB"/>
        </w:rPr>
        <w:t xml:space="preserve">   </w:t>
      </w:r>
      <w:r>
        <w:rPr>
          <w:rFonts w:ascii="微软雅黑" w:hAnsi="微软雅黑" w:eastAsia="微软雅黑"/>
          <w:sz w:val="28"/>
          <w:lang w:val="en-GB"/>
        </w:rPr>
        <w:t>4.3</w:t>
      </w:r>
      <w:r>
        <w:rPr>
          <w:rFonts w:hint="eastAsia" w:ascii="微软雅黑" w:hAnsi="微软雅黑" w:eastAsia="微软雅黑"/>
          <w:sz w:val="28"/>
          <w:lang w:val="en-GB"/>
        </w:rPr>
        <w:t xml:space="preserve"> </w:t>
      </w:r>
      <w:r>
        <w:rPr>
          <w:rFonts w:ascii="微软雅黑" w:hAnsi="微软雅黑" w:eastAsia="微软雅黑"/>
          <w:sz w:val="28"/>
          <w:lang w:val="en-GB"/>
        </w:rPr>
        <w:t xml:space="preserve"> </w:t>
      </w:r>
      <w:r>
        <w:rPr>
          <w:rFonts w:hint="eastAsia" w:ascii="微软雅黑" w:hAnsi="微软雅黑" w:eastAsia="微软雅黑"/>
          <w:sz w:val="28"/>
          <w:lang w:val="en-GB"/>
        </w:rPr>
        <w:t>若品质、交货、服务上的问题长期得不到改善，甲方有权终止与乙方的商业往来，乙方必须按甲乙双方签订的相关协议，在双方约定的时间内处理终止交易后的遗留问题，否则甲方有权延后已交付产品的付款。遗留问题包括但不限于以下几个方面：</w:t>
      </w:r>
    </w:p>
    <w:p w14:paraId="1009F614">
      <w:pPr>
        <w:tabs>
          <w:tab w:val="left" w:pos="1260"/>
        </w:tabs>
        <w:spacing w:line="360" w:lineRule="auto"/>
        <w:ind w:left="980" w:hanging="980" w:hangingChars="350"/>
        <w:rPr>
          <w:rFonts w:hint="eastAsia" w:ascii="微软雅黑" w:hAnsi="微软雅黑" w:eastAsia="微软雅黑"/>
          <w:sz w:val="28"/>
          <w:lang w:val="en-GB"/>
        </w:rPr>
      </w:pPr>
      <w:r>
        <w:rPr>
          <w:rFonts w:hint="eastAsia" w:ascii="微软雅黑" w:hAnsi="微软雅黑" w:eastAsia="微软雅黑"/>
          <w:sz w:val="28"/>
          <w:lang w:val="en-GB"/>
        </w:rPr>
        <w:t xml:space="preserve">       </w:t>
      </w:r>
      <w:r>
        <w:rPr>
          <w:rFonts w:ascii="微软雅黑" w:hAnsi="微软雅黑" w:eastAsia="微软雅黑"/>
          <w:sz w:val="28"/>
          <w:lang w:val="en-GB"/>
        </w:rPr>
        <w:t xml:space="preserve">a) </w:t>
      </w:r>
      <w:r>
        <w:rPr>
          <w:rFonts w:hint="eastAsia" w:ascii="微软雅黑" w:hAnsi="微软雅黑" w:eastAsia="微软雅黑"/>
          <w:sz w:val="28"/>
          <w:lang w:val="en-GB"/>
        </w:rPr>
        <w:t>甲方技术资料、图纸的处理；</w:t>
      </w:r>
    </w:p>
    <w:p w14:paraId="015F81F4">
      <w:pPr>
        <w:tabs>
          <w:tab w:val="left" w:pos="1260"/>
        </w:tabs>
        <w:spacing w:line="360" w:lineRule="auto"/>
        <w:ind w:left="980" w:hanging="980" w:hangingChars="350"/>
        <w:rPr>
          <w:rFonts w:hint="eastAsia" w:ascii="微软雅黑" w:hAnsi="微软雅黑" w:eastAsia="微软雅黑"/>
          <w:sz w:val="28"/>
          <w:lang w:val="en-GB"/>
        </w:rPr>
      </w:pPr>
      <w:r>
        <w:rPr>
          <w:rFonts w:hint="eastAsia" w:ascii="微软雅黑" w:hAnsi="微软雅黑" w:eastAsia="微软雅黑"/>
          <w:sz w:val="28"/>
          <w:lang w:val="en-GB"/>
        </w:rPr>
        <w:t xml:space="preserve">       </w:t>
      </w:r>
      <w:r>
        <w:rPr>
          <w:rFonts w:ascii="微软雅黑" w:hAnsi="微软雅黑" w:eastAsia="微软雅黑"/>
          <w:sz w:val="28"/>
          <w:lang w:val="en-GB"/>
        </w:rPr>
        <w:t xml:space="preserve">b) </w:t>
      </w:r>
      <w:r>
        <w:rPr>
          <w:rFonts w:hint="eastAsia" w:ascii="微软雅黑" w:hAnsi="微软雅黑" w:eastAsia="微软雅黑"/>
          <w:sz w:val="28"/>
          <w:lang w:val="en-GB"/>
        </w:rPr>
        <w:t>甲方工模夹具、委托加工品等财产处理；</w:t>
      </w:r>
    </w:p>
    <w:p w14:paraId="1CE73495">
      <w:pPr>
        <w:tabs>
          <w:tab w:val="left" w:pos="1260"/>
        </w:tabs>
        <w:spacing w:line="360" w:lineRule="auto"/>
        <w:ind w:left="980" w:hanging="980" w:hangingChars="350"/>
        <w:rPr>
          <w:rFonts w:ascii="微软雅黑" w:hAnsi="微软雅黑" w:eastAsia="微软雅黑"/>
          <w:sz w:val="28"/>
          <w:lang w:val="en-GB"/>
        </w:rPr>
      </w:pPr>
      <w:r>
        <w:rPr>
          <w:rFonts w:hint="eastAsia" w:ascii="微软雅黑" w:hAnsi="微软雅黑" w:eastAsia="微软雅黑"/>
          <w:sz w:val="28"/>
          <w:lang w:val="en-GB"/>
        </w:rPr>
        <w:t xml:space="preserve">       </w:t>
      </w:r>
      <w:r>
        <w:rPr>
          <w:rFonts w:ascii="微软雅黑" w:hAnsi="微软雅黑" w:eastAsia="微软雅黑"/>
          <w:sz w:val="28"/>
          <w:lang w:val="en-GB"/>
        </w:rPr>
        <w:t xml:space="preserve">c) </w:t>
      </w:r>
      <w:r>
        <w:rPr>
          <w:rFonts w:hint="eastAsia" w:ascii="微软雅黑" w:hAnsi="微软雅黑" w:eastAsia="微软雅黑"/>
          <w:sz w:val="28"/>
          <w:lang w:val="en-GB"/>
        </w:rPr>
        <w:t>甲方提供给乙方的样品等。</w:t>
      </w:r>
    </w:p>
    <w:p w14:paraId="59B2EC34">
      <w:pPr>
        <w:tabs>
          <w:tab w:val="left" w:pos="1260"/>
        </w:tabs>
        <w:spacing w:line="360" w:lineRule="auto"/>
        <w:ind w:left="1120" w:hanging="1120" w:hangingChars="400"/>
        <w:rPr>
          <w:rFonts w:hint="eastAsia" w:ascii="微软雅黑" w:hAnsi="微软雅黑" w:eastAsia="微软雅黑"/>
          <w:sz w:val="28"/>
          <w:lang w:val="en-GB"/>
        </w:rPr>
      </w:pPr>
      <w:r>
        <w:rPr>
          <w:rFonts w:ascii="微软雅黑" w:hAnsi="微软雅黑" w:eastAsia="微软雅黑"/>
          <w:sz w:val="28"/>
          <w:lang w:val="en-GB"/>
        </w:rPr>
        <w:t xml:space="preserve">   4.4</w:t>
      </w:r>
      <w:r>
        <w:rPr>
          <w:rFonts w:hint="eastAsia" w:ascii="微软雅黑" w:hAnsi="微软雅黑" w:eastAsia="微软雅黑"/>
          <w:sz w:val="28"/>
          <w:lang w:val="en-GB"/>
        </w:rPr>
        <w:t xml:space="preserve"> </w:t>
      </w:r>
      <w:r>
        <w:rPr>
          <w:rFonts w:ascii="微软雅黑" w:hAnsi="微软雅黑" w:eastAsia="微软雅黑"/>
          <w:sz w:val="28"/>
          <w:lang w:val="en-GB"/>
        </w:rPr>
        <w:t xml:space="preserve"> </w:t>
      </w:r>
      <w:r>
        <w:rPr>
          <w:rFonts w:hint="eastAsia" w:ascii="微软雅黑" w:hAnsi="微软雅黑" w:eastAsia="微软雅黑"/>
          <w:sz w:val="28"/>
          <w:lang w:val="en-GB"/>
        </w:rPr>
        <w:t>出现批次不良，被甲方拒收或退货时，从下一批开始，乙方必须随货提供包含上批不良项目的品质检测报告，包括数据、检测方法及检测工具的说明。</w:t>
      </w:r>
    </w:p>
    <w:p w14:paraId="3184D334">
      <w:pPr>
        <w:tabs>
          <w:tab w:val="left" w:pos="1260"/>
        </w:tabs>
        <w:spacing w:line="360" w:lineRule="auto"/>
        <w:ind w:left="1120" w:hanging="1120" w:hangingChars="400"/>
        <w:rPr>
          <w:rFonts w:hint="eastAsia" w:ascii="微软雅黑" w:hAnsi="微软雅黑" w:eastAsia="微软雅黑"/>
          <w:sz w:val="28"/>
          <w:lang w:val="en-GB"/>
        </w:rPr>
      </w:pPr>
      <w:r>
        <w:rPr>
          <w:rFonts w:hint="eastAsia" w:ascii="微软雅黑" w:hAnsi="微软雅黑" w:eastAsia="微软雅黑"/>
          <w:sz w:val="28"/>
          <w:lang w:val="en-GB"/>
        </w:rPr>
        <w:t xml:space="preserve">   4.5  作为质量保证的重要一环，甲方有权对乙方质量保证体系和供货能力进行监查，当甲方有要求时，乙方应能出具与产品质量体系和供货能力有关的各种记录。</w:t>
      </w:r>
    </w:p>
    <w:p w14:paraId="5BBA44DF">
      <w:pPr>
        <w:tabs>
          <w:tab w:val="left" w:pos="1260"/>
        </w:tabs>
        <w:spacing w:line="360" w:lineRule="auto"/>
        <w:ind w:left="1120" w:hanging="1120" w:hangingChars="400"/>
        <w:rPr>
          <w:rFonts w:hint="eastAsia" w:ascii="微软雅黑" w:hAnsi="微软雅黑" w:eastAsia="微软雅黑"/>
          <w:sz w:val="28"/>
          <w:lang w:val="en-GB"/>
        </w:rPr>
      </w:pPr>
      <w:r>
        <w:rPr>
          <w:rFonts w:hint="eastAsia" w:ascii="微软雅黑" w:hAnsi="微软雅黑" w:eastAsia="微软雅黑"/>
          <w:sz w:val="28"/>
          <w:lang w:val="en-GB"/>
        </w:rPr>
        <w:t xml:space="preserve">   4.6  在甲方有要求时，乙方应能够满足甲方在质量管理、环境保护、职业安全、社会责任等管理体系方面的要求，必要时能够出具第三方认证证书。</w:t>
      </w:r>
    </w:p>
    <w:p w14:paraId="67741FD6">
      <w:pPr>
        <w:tabs>
          <w:tab w:val="left" w:pos="1260"/>
        </w:tabs>
        <w:spacing w:line="360" w:lineRule="auto"/>
        <w:ind w:left="1139" w:leftChars="114" w:hanging="900" w:hangingChars="250"/>
        <w:rPr>
          <w:rFonts w:hint="eastAsia" w:ascii="微软雅黑" w:hAnsi="微软雅黑" w:eastAsia="微软雅黑"/>
          <w:b/>
          <w:sz w:val="36"/>
          <w:szCs w:val="32"/>
          <w:lang w:val="en-GB"/>
        </w:rPr>
      </w:pPr>
      <w:r>
        <w:rPr>
          <w:rFonts w:hint="eastAsia" w:ascii="微软雅黑" w:hAnsi="微软雅黑" w:eastAsia="微软雅黑"/>
          <w:b/>
          <w:sz w:val="36"/>
          <w:szCs w:val="32"/>
          <w:lang w:val="en-GB"/>
        </w:rPr>
        <w:t>5. 新品和产品变更</w:t>
      </w:r>
    </w:p>
    <w:p w14:paraId="5CE22648">
      <w:pPr>
        <w:tabs>
          <w:tab w:val="left" w:pos="1260"/>
        </w:tabs>
        <w:spacing w:line="360" w:lineRule="auto"/>
        <w:ind w:left="919" w:leftChars="171" w:hanging="560" w:hangingChars="200"/>
        <w:rPr>
          <w:rFonts w:hint="eastAsia" w:ascii="微软雅黑" w:hAnsi="微软雅黑" w:eastAsia="微软雅黑"/>
          <w:sz w:val="28"/>
          <w:lang w:val="en-GB"/>
        </w:rPr>
      </w:pPr>
      <w:r>
        <w:rPr>
          <w:rFonts w:hint="eastAsia" w:ascii="微软雅黑" w:hAnsi="微软雅黑" w:eastAsia="微软雅黑"/>
          <w:sz w:val="28"/>
          <w:lang w:val="en-GB"/>
        </w:rPr>
        <w:t>5.1  对于正常供货的产品，乙方不得擅自更改其原材料、原材料分供方、产品结构、尺寸、工艺、外观等技术质量要求及生产场地。</w:t>
      </w:r>
    </w:p>
    <w:p w14:paraId="3C730665">
      <w:pPr>
        <w:tabs>
          <w:tab w:val="left" w:pos="1260"/>
        </w:tabs>
        <w:spacing w:line="360" w:lineRule="auto"/>
        <w:ind w:left="919" w:leftChars="171" w:hanging="560" w:hangingChars="200"/>
        <w:rPr>
          <w:rFonts w:hint="eastAsia" w:ascii="微软雅黑" w:hAnsi="微软雅黑" w:eastAsia="微软雅黑"/>
          <w:sz w:val="28"/>
          <w:lang w:val="en-GB"/>
        </w:rPr>
      </w:pPr>
      <w:r>
        <w:rPr>
          <w:rFonts w:hint="eastAsia" w:ascii="微软雅黑" w:hAnsi="微软雅黑" w:eastAsia="微软雅黑"/>
          <w:sz w:val="28"/>
          <w:lang w:val="en-GB"/>
        </w:rPr>
        <w:t>5.2  乙方如有特殊原因确需更改5</w:t>
      </w:r>
      <w:r>
        <w:rPr>
          <w:rFonts w:ascii="微软雅黑" w:hAnsi="微软雅黑" w:eastAsia="微软雅黑"/>
          <w:sz w:val="28"/>
          <w:lang w:val="en-GB"/>
        </w:rPr>
        <w:t>.1</w:t>
      </w:r>
      <w:r>
        <w:rPr>
          <w:rFonts w:hint="eastAsia" w:ascii="微软雅黑" w:hAnsi="微软雅黑" w:eastAsia="微软雅黑"/>
          <w:sz w:val="28"/>
          <w:lang w:val="en-GB"/>
        </w:rPr>
        <w:t>条款规定的要求，乙方必须按甲乙双方约定的提前时间，事先向甲方提出书面申请，甲方根据实际情况决定是否需要乙方提供，得到甲方书面批准后，乙方才可以实施更改。</w:t>
      </w:r>
    </w:p>
    <w:tbl>
      <w:tblPr>
        <w:tblStyle w:val="4"/>
        <w:tblW w:w="0" w:type="auto"/>
        <w:tblInd w:w="8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03"/>
        <w:gridCol w:w="2203"/>
        <w:gridCol w:w="2025"/>
        <w:gridCol w:w="1274"/>
      </w:tblGrid>
      <w:tr w14:paraId="4F7D8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693" w:type="dxa"/>
            <w:vAlign w:val="center"/>
          </w:tcPr>
          <w:p w14:paraId="2CBEB7E3">
            <w:pPr>
              <w:tabs>
                <w:tab w:val="left" w:pos="1260"/>
              </w:tabs>
              <w:spacing w:line="360" w:lineRule="auto"/>
              <w:jc w:val="center"/>
              <w:rPr>
                <w:rFonts w:hint="eastAsia" w:ascii="微软雅黑" w:hAnsi="微软雅黑" w:eastAsia="微软雅黑"/>
                <w:sz w:val="28"/>
                <w:lang w:val="en-GB" w:eastAsia="en-GB"/>
              </w:rPr>
            </w:pPr>
            <w:r>
              <w:rPr>
                <w:rFonts w:hint="eastAsia" w:ascii="微软雅黑" w:hAnsi="微软雅黑" w:eastAsia="微软雅黑"/>
                <w:sz w:val="28"/>
                <w:lang w:val="en-GB" w:eastAsia="en-GB"/>
              </w:rPr>
              <w:t>变更类别</w:t>
            </w:r>
          </w:p>
        </w:tc>
        <w:tc>
          <w:tcPr>
            <w:tcW w:w="2694" w:type="dxa"/>
            <w:vAlign w:val="center"/>
          </w:tcPr>
          <w:p w14:paraId="6C42E081">
            <w:pPr>
              <w:tabs>
                <w:tab w:val="left" w:pos="1260"/>
              </w:tabs>
              <w:spacing w:line="360" w:lineRule="auto"/>
              <w:jc w:val="center"/>
              <w:rPr>
                <w:rFonts w:hint="eastAsia" w:ascii="微软雅黑" w:hAnsi="微软雅黑" w:eastAsia="微软雅黑"/>
                <w:sz w:val="28"/>
                <w:lang w:val="en-GB" w:eastAsia="en-GB"/>
              </w:rPr>
            </w:pPr>
            <w:r>
              <w:rPr>
                <w:rFonts w:hint="eastAsia" w:ascii="微软雅黑" w:hAnsi="微软雅黑" w:eastAsia="微软雅黑"/>
                <w:sz w:val="28"/>
                <w:lang w:val="en-GB" w:eastAsia="en-GB"/>
              </w:rPr>
              <w:t>变更说明</w:t>
            </w:r>
          </w:p>
        </w:tc>
        <w:tc>
          <w:tcPr>
            <w:tcW w:w="2551" w:type="dxa"/>
            <w:vAlign w:val="center"/>
          </w:tcPr>
          <w:p w14:paraId="52AEDF5C">
            <w:pPr>
              <w:tabs>
                <w:tab w:val="left" w:pos="1260"/>
              </w:tabs>
              <w:jc w:val="center"/>
              <w:rPr>
                <w:rFonts w:hint="eastAsia" w:ascii="微软雅黑" w:hAnsi="微软雅黑" w:eastAsia="微软雅黑"/>
                <w:sz w:val="28"/>
                <w:lang w:val="en-GB" w:eastAsia="en-GB"/>
              </w:rPr>
            </w:pPr>
            <w:r>
              <w:rPr>
                <w:rFonts w:hint="eastAsia" w:ascii="微软雅黑" w:hAnsi="微软雅黑" w:eastAsia="微软雅黑"/>
                <w:sz w:val="28"/>
                <w:lang w:val="en-GB" w:eastAsia="en-GB"/>
              </w:rPr>
              <w:t>最少提前通知时间</w:t>
            </w:r>
          </w:p>
        </w:tc>
        <w:tc>
          <w:tcPr>
            <w:tcW w:w="1541" w:type="dxa"/>
            <w:vAlign w:val="center"/>
          </w:tcPr>
          <w:p w14:paraId="353D8692">
            <w:pPr>
              <w:tabs>
                <w:tab w:val="left" w:pos="1260"/>
              </w:tabs>
              <w:spacing w:line="360" w:lineRule="auto"/>
              <w:jc w:val="center"/>
              <w:rPr>
                <w:rFonts w:hint="eastAsia" w:ascii="微软雅黑" w:hAnsi="微软雅黑" w:eastAsia="微软雅黑"/>
                <w:sz w:val="28"/>
                <w:lang w:val="en-GB" w:eastAsia="en-GB"/>
              </w:rPr>
            </w:pPr>
            <w:r>
              <w:rPr>
                <w:rFonts w:hint="eastAsia" w:ascii="微软雅黑" w:hAnsi="微软雅黑" w:eastAsia="微软雅黑"/>
                <w:sz w:val="28"/>
                <w:lang w:val="en-GB" w:eastAsia="en-GB"/>
              </w:rPr>
              <w:t>备注</w:t>
            </w:r>
          </w:p>
        </w:tc>
      </w:tr>
      <w:tr w14:paraId="2D5A9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vAlign w:val="center"/>
          </w:tcPr>
          <w:p w14:paraId="64865E91">
            <w:pPr>
              <w:tabs>
                <w:tab w:val="left" w:pos="1260"/>
              </w:tabs>
              <w:spacing w:line="360" w:lineRule="auto"/>
              <w:rPr>
                <w:rFonts w:hint="eastAsia" w:ascii="微软雅黑" w:hAnsi="微软雅黑" w:eastAsia="微软雅黑"/>
                <w:sz w:val="28"/>
                <w:lang w:val="en-GB" w:eastAsia="en-GB"/>
              </w:rPr>
            </w:pPr>
            <w:r>
              <w:rPr>
                <w:rFonts w:hint="eastAsia" w:ascii="微软雅黑" w:hAnsi="微软雅黑" w:eastAsia="微软雅黑"/>
                <w:sz w:val="28"/>
                <w:lang w:val="en-GB" w:eastAsia="en-GB"/>
              </w:rPr>
              <w:t>原材料变更</w:t>
            </w:r>
          </w:p>
        </w:tc>
        <w:tc>
          <w:tcPr>
            <w:tcW w:w="2694" w:type="dxa"/>
            <w:vAlign w:val="center"/>
          </w:tcPr>
          <w:p w14:paraId="4C872910">
            <w:pPr>
              <w:tabs>
                <w:tab w:val="left" w:pos="1260"/>
              </w:tabs>
              <w:spacing w:line="360" w:lineRule="auto"/>
              <w:jc w:val="center"/>
              <w:rPr>
                <w:rFonts w:hint="eastAsia" w:ascii="微软雅黑" w:hAnsi="微软雅黑" w:eastAsia="微软雅黑"/>
                <w:sz w:val="28"/>
                <w:lang w:val="en-GB" w:eastAsia="en-GB"/>
              </w:rPr>
            </w:pPr>
          </w:p>
        </w:tc>
        <w:tc>
          <w:tcPr>
            <w:tcW w:w="2551" w:type="dxa"/>
            <w:vAlign w:val="center"/>
          </w:tcPr>
          <w:p w14:paraId="42400AC3">
            <w:pPr>
              <w:tabs>
                <w:tab w:val="left" w:pos="1260"/>
              </w:tabs>
              <w:spacing w:line="360" w:lineRule="auto"/>
              <w:jc w:val="center"/>
              <w:rPr>
                <w:rFonts w:hint="eastAsia" w:ascii="微软雅黑" w:hAnsi="微软雅黑" w:eastAsia="微软雅黑"/>
                <w:sz w:val="28"/>
                <w:lang w:val="en-GB" w:eastAsia="en-GB"/>
              </w:rPr>
            </w:pPr>
            <w:r>
              <w:rPr>
                <w:rFonts w:hint="eastAsia" w:ascii="微软雅黑" w:hAnsi="微软雅黑" w:eastAsia="微软雅黑"/>
                <w:sz w:val="28"/>
                <w:lang w:val="en-GB" w:eastAsia="en-GB"/>
              </w:rPr>
              <w:t>*个月</w:t>
            </w:r>
          </w:p>
        </w:tc>
        <w:tc>
          <w:tcPr>
            <w:tcW w:w="1541" w:type="dxa"/>
            <w:vAlign w:val="center"/>
          </w:tcPr>
          <w:p w14:paraId="4AD2D2CE">
            <w:pPr>
              <w:tabs>
                <w:tab w:val="left" w:pos="1260"/>
              </w:tabs>
              <w:spacing w:line="360" w:lineRule="auto"/>
              <w:jc w:val="center"/>
              <w:rPr>
                <w:rFonts w:hint="eastAsia" w:ascii="微软雅黑" w:hAnsi="微软雅黑" w:eastAsia="微软雅黑"/>
                <w:sz w:val="28"/>
                <w:lang w:val="en-GB" w:eastAsia="en-GB"/>
              </w:rPr>
            </w:pPr>
          </w:p>
        </w:tc>
      </w:tr>
      <w:tr w14:paraId="53DEB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vAlign w:val="center"/>
          </w:tcPr>
          <w:p w14:paraId="3A754067">
            <w:pPr>
              <w:tabs>
                <w:tab w:val="left" w:pos="1260"/>
              </w:tabs>
              <w:spacing w:line="360" w:lineRule="auto"/>
              <w:rPr>
                <w:rFonts w:hint="eastAsia" w:ascii="微软雅黑" w:hAnsi="微软雅黑" w:eastAsia="微软雅黑"/>
                <w:sz w:val="28"/>
                <w:lang w:val="en-GB" w:eastAsia="en-GB"/>
              </w:rPr>
            </w:pPr>
            <w:r>
              <w:rPr>
                <w:rFonts w:hint="eastAsia" w:ascii="微软雅黑" w:hAnsi="微软雅黑" w:eastAsia="微软雅黑"/>
                <w:sz w:val="28"/>
                <w:lang w:val="en-GB" w:eastAsia="en-GB"/>
              </w:rPr>
              <w:t>原材料的供应商变更</w:t>
            </w:r>
          </w:p>
        </w:tc>
        <w:tc>
          <w:tcPr>
            <w:tcW w:w="2694" w:type="dxa"/>
            <w:vAlign w:val="center"/>
          </w:tcPr>
          <w:p w14:paraId="2A10E280">
            <w:pPr>
              <w:tabs>
                <w:tab w:val="left" w:pos="1260"/>
              </w:tabs>
              <w:spacing w:line="360" w:lineRule="auto"/>
              <w:jc w:val="center"/>
              <w:rPr>
                <w:rFonts w:hint="eastAsia" w:ascii="微软雅黑" w:hAnsi="微软雅黑" w:eastAsia="微软雅黑"/>
                <w:sz w:val="28"/>
                <w:lang w:val="en-GB" w:eastAsia="en-GB"/>
              </w:rPr>
            </w:pPr>
          </w:p>
        </w:tc>
        <w:tc>
          <w:tcPr>
            <w:tcW w:w="2551" w:type="dxa"/>
            <w:vAlign w:val="center"/>
          </w:tcPr>
          <w:p w14:paraId="0C82E969">
            <w:pPr>
              <w:tabs>
                <w:tab w:val="left" w:pos="1260"/>
              </w:tabs>
              <w:spacing w:line="360" w:lineRule="auto"/>
              <w:jc w:val="center"/>
              <w:rPr>
                <w:rFonts w:hint="eastAsia" w:ascii="微软雅黑" w:hAnsi="微软雅黑" w:eastAsia="微软雅黑"/>
                <w:sz w:val="28"/>
                <w:lang w:val="en-GB" w:eastAsia="en-GB"/>
              </w:rPr>
            </w:pPr>
            <w:r>
              <w:rPr>
                <w:rFonts w:hint="eastAsia" w:ascii="微软雅黑" w:hAnsi="微软雅黑" w:eastAsia="微软雅黑"/>
                <w:sz w:val="28"/>
                <w:lang w:val="en-GB" w:eastAsia="en-GB"/>
              </w:rPr>
              <w:t>*个月</w:t>
            </w:r>
          </w:p>
        </w:tc>
        <w:tc>
          <w:tcPr>
            <w:tcW w:w="1541" w:type="dxa"/>
            <w:vAlign w:val="center"/>
          </w:tcPr>
          <w:p w14:paraId="4FEDA05A">
            <w:pPr>
              <w:tabs>
                <w:tab w:val="left" w:pos="1260"/>
              </w:tabs>
              <w:spacing w:line="360" w:lineRule="auto"/>
              <w:jc w:val="center"/>
              <w:rPr>
                <w:rFonts w:hint="eastAsia" w:ascii="微软雅黑" w:hAnsi="微软雅黑" w:eastAsia="微软雅黑"/>
                <w:sz w:val="28"/>
                <w:lang w:val="en-GB" w:eastAsia="en-GB"/>
              </w:rPr>
            </w:pPr>
          </w:p>
        </w:tc>
      </w:tr>
      <w:tr w14:paraId="5ED1E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vAlign w:val="center"/>
          </w:tcPr>
          <w:p w14:paraId="31C6C1A7">
            <w:pPr>
              <w:tabs>
                <w:tab w:val="left" w:pos="1260"/>
              </w:tabs>
              <w:spacing w:line="360" w:lineRule="auto"/>
              <w:rPr>
                <w:rFonts w:hint="eastAsia" w:ascii="微软雅黑" w:hAnsi="微软雅黑" w:eastAsia="微软雅黑"/>
                <w:sz w:val="28"/>
                <w:lang w:val="en-GB" w:eastAsia="en-GB"/>
              </w:rPr>
            </w:pPr>
            <w:r>
              <w:rPr>
                <w:rFonts w:hint="eastAsia" w:ascii="微软雅黑" w:hAnsi="微软雅黑" w:eastAsia="微软雅黑"/>
                <w:sz w:val="28"/>
                <w:lang w:val="en-GB" w:eastAsia="en-GB"/>
              </w:rPr>
              <w:t>产品结构、尺寸变更</w:t>
            </w:r>
          </w:p>
        </w:tc>
        <w:tc>
          <w:tcPr>
            <w:tcW w:w="2694" w:type="dxa"/>
            <w:vAlign w:val="center"/>
          </w:tcPr>
          <w:p w14:paraId="40393B0E">
            <w:pPr>
              <w:tabs>
                <w:tab w:val="left" w:pos="1260"/>
              </w:tabs>
              <w:rPr>
                <w:rFonts w:hint="eastAsia" w:ascii="微软雅黑" w:hAnsi="微软雅黑" w:eastAsia="微软雅黑"/>
                <w:sz w:val="28"/>
                <w:lang w:val="en-GB"/>
              </w:rPr>
            </w:pPr>
            <w:r>
              <w:rPr>
                <w:rFonts w:hint="eastAsia" w:ascii="微软雅黑" w:hAnsi="微软雅黑" w:eastAsia="微软雅黑"/>
                <w:sz w:val="28"/>
                <w:lang w:val="en-GB"/>
              </w:rPr>
              <w:t>包括形状、颜色、丝印、标签、标识等变更</w:t>
            </w:r>
          </w:p>
        </w:tc>
        <w:tc>
          <w:tcPr>
            <w:tcW w:w="2551" w:type="dxa"/>
            <w:vAlign w:val="center"/>
          </w:tcPr>
          <w:p w14:paraId="6FED545F">
            <w:pPr>
              <w:tabs>
                <w:tab w:val="left" w:pos="1260"/>
              </w:tabs>
              <w:spacing w:line="360" w:lineRule="auto"/>
              <w:jc w:val="center"/>
              <w:rPr>
                <w:rFonts w:hint="eastAsia" w:ascii="微软雅黑" w:hAnsi="微软雅黑" w:eastAsia="微软雅黑"/>
                <w:sz w:val="28"/>
                <w:lang w:val="en-GB" w:eastAsia="en-GB"/>
              </w:rPr>
            </w:pPr>
            <w:r>
              <w:rPr>
                <w:rFonts w:hint="eastAsia" w:ascii="微软雅黑" w:hAnsi="微软雅黑" w:eastAsia="微软雅黑"/>
                <w:sz w:val="28"/>
                <w:lang w:val="en-GB" w:eastAsia="en-GB"/>
              </w:rPr>
              <w:t>*个月</w:t>
            </w:r>
          </w:p>
        </w:tc>
        <w:tc>
          <w:tcPr>
            <w:tcW w:w="1541" w:type="dxa"/>
            <w:vAlign w:val="center"/>
          </w:tcPr>
          <w:p w14:paraId="7936C4A1">
            <w:pPr>
              <w:tabs>
                <w:tab w:val="left" w:pos="1260"/>
              </w:tabs>
              <w:spacing w:line="360" w:lineRule="auto"/>
              <w:jc w:val="center"/>
              <w:rPr>
                <w:rFonts w:hint="eastAsia" w:ascii="微软雅黑" w:hAnsi="微软雅黑" w:eastAsia="微软雅黑"/>
                <w:sz w:val="28"/>
                <w:lang w:val="en-GB" w:eastAsia="en-GB"/>
              </w:rPr>
            </w:pPr>
          </w:p>
        </w:tc>
      </w:tr>
      <w:tr w14:paraId="691EC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vAlign w:val="center"/>
          </w:tcPr>
          <w:p w14:paraId="2FC03EC3">
            <w:pPr>
              <w:tabs>
                <w:tab w:val="left" w:pos="1260"/>
              </w:tabs>
              <w:spacing w:line="360" w:lineRule="auto"/>
              <w:rPr>
                <w:rFonts w:hint="eastAsia" w:ascii="微软雅黑" w:hAnsi="微软雅黑" w:eastAsia="微软雅黑"/>
                <w:sz w:val="28"/>
                <w:lang w:val="en-GB" w:eastAsia="en-GB"/>
              </w:rPr>
            </w:pPr>
            <w:r>
              <w:rPr>
                <w:rFonts w:hint="eastAsia" w:ascii="微软雅黑" w:hAnsi="微软雅黑" w:eastAsia="微软雅黑"/>
                <w:sz w:val="28"/>
                <w:lang w:val="en-GB" w:eastAsia="en-GB"/>
              </w:rPr>
              <w:t>产品结构、尺寸变更</w:t>
            </w:r>
          </w:p>
        </w:tc>
        <w:tc>
          <w:tcPr>
            <w:tcW w:w="2694" w:type="dxa"/>
            <w:vAlign w:val="center"/>
          </w:tcPr>
          <w:p w14:paraId="1340FBEF">
            <w:pPr>
              <w:tabs>
                <w:tab w:val="left" w:pos="1260"/>
              </w:tabs>
              <w:spacing w:line="360" w:lineRule="auto"/>
              <w:jc w:val="center"/>
              <w:rPr>
                <w:rFonts w:hint="eastAsia" w:ascii="微软雅黑" w:hAnsi="微软雅黑" w:eastAsia="微软雅黑"/>
                <w:sz w:val="28"/>
                <w:lang w:val="en-GB" w:eastAsia="en-GB"/>
              </w:rPr>
            </w:pPr>
          </w:p>
        </w:tc>
        <w:tc>
          <w:tcPr>
            <w:tcW w:w="2551" w:type="dxa"/>
            <w:vAlign w:val="center"/>
          </w:tcPr>
          <w:p w14:paraId="548CB5D6">
            <w:pPr>
              <w:tabs>
                <w:tab w:val="left" w:pos="1260"/>
              </w:tabs>
              <w:jc w:val="center"/>
              <w:rPr>
                <w:rFonts w:hint="eastAsia" w:ascii="微软雅黑" w:hAnsi="微软雅黑" w:eastAsia="微软雅黑"/>
                <w:sz w:val="28"/>
                <w:lang w:val="en-GB" w:eastAsia="en-GB"/>
              </w:rPr>
            </w:pPr>
            <w:r>
              <w:rPr>
                <w:rFonts w:hint="eastAsia" w:ascii="微软雅黑" w:hAnsi="微软雅黑" w:eastAsia="微软雅黑"/>
                <w:sz w:val="28"/>
                <w:lang w:val="en-GB" w:eastAsia="en-GB"/>
              </w:rPr>
              <w:t>*个月</w:t>
            </w:r>
          </w:p>
        </w:tc>
        <w:tc>
          <w:tcPr>
            <w:tcW w:w="1541" w:type="dxa"/>
            <w:vAlign w:val="center"/>
          </w:tcPr>
          <w:p w14:paraId="5207A5F2">
            <w:pPr>
              <w:tabs>
                <w:tab w:val="left" w:pos="1260"/>
              </w:tabs>
              <w:spacing w:line="360" w:lineRule="auto"/>
              <w:jc w:val="center"/>
              <w:rPr>
                <w:rFonts w:hint="eastAsia" w:ascii="微软雅黑" w:hAnsi="微软雅黑" w:eastAsia="微软雅黑"/>
                <w:sz w:val="28"/>
                <w:lang w:val="en-GB" w:eastAsia="en-GB"/>
              </w:rPr>
            </w:pPr>
          </w:p>
        </w:tc>
      </w:tr>
      <w:tr w14:paraId="71A40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vAlign w:val="center"/>
          </w:tcPr>
          <w:p w14:paraId="1C9BAC6F">
            <w:pPr>
              <w:tabs>
                <w:tab w:val="left" w:pos="1260"/>
              </w:tabs>
              <w:spacing w:line="360" w:lineRule="auto"/>
              <w:rPr>
                <w:rFonts w:hint="eastAsia" w:ascii="微软雅黑" w:hAnsi="微软雅黑" w:eastAsia="微软雅黑"/>
                <w:sz w:val="28"/>
                <w:lang w:val="en-GB" w:eastAsia="en-GB"/>
              </w:rPr>
            </w:pPr>
            <w:r>
              <w:rPr>
                <w:rFonts w:hint="eastAsia" w:ascii="微软雅黑" w:hAnsi="微软雅黑" w:eastAsia="微软雅黑"/>
                <w:sz w:val="28"/>
                <w:lang w:val="en-GB" w:eastAsia="en-GB"/>
              </w:rPr>
              <w:t>制造工艺、过程变更</w:t>
            </w:r>
          </w:p>
        </w:tc>
        <w:tc>
          <w:tcPr>
            <w:tcW w:w="2694" w:type="dxa"/>
            <w:vAlign w:val="center"/>
          </w:tcPr>
          <w:p w14:paraId="045F54A6">
            <w:pPr>
              <w:tabs>
                <w:tab w:val="left" w:pos="1260"/>
              </w:tabs>
              <w:spacing w:line="360" w:lineRule="auto"/>
              <w:jc w:val="center"/>
              <w:rPr>
                <w:rFonts w:hint="eastAsia" w:ascii="微软雅黑" w:hAnsi="微软雅黑" w:eastAsia="微软雅黑"/>
                <w:sz w:val="28"/>
                <w:lang w:val="en-GB" w:eastAsia="en-GB"/>
              </w:rPr>
            </w:pPr>
          </w:p>
        </w:tc>
        <w:tc>
          <w:tcPr>
            <w:tcW w:w="2551" w:type="dxa"/>
            <w:vAlign w:val="center"/>
          </w:tcPr>
          <w:p w14:paraId="58E9BF59">
            <w:pPr>
              <w:tabs>
                <w:tab w:val="left" w:pos="1260"/>
              </w:tabs>
              <w:jc w:val="center"/>
              <w:rPr>
                <w:rFonts w:hint="eastAsia" w:ascii="微软雅黑" w:hAnsi="微软雅黑" w:eastAsia="微软雅黑"/>
                <w:sz w:val="28"/>
                <w:lang w:val="en-GB" w:eastAsia="en-GB"/>
              </w:rPr>
            </w:pPr>
            <w:r>
              <w:rPr>
                <w:rFonts w:hint="eastAsia" w:ascii="微软雅黑" w:hAnsi="微软雅黑" w:eastAsia="微软雅黑"/>
                <w:sz w:val="28"/>
                <w:lang w:val="en-GB" w:eastAsia="en-GB"/>
              </w:rPr>
              <w:t>批量生产前</w:t>
            </w:r>
          </w:p>
        </w:tc>
        <w:tc>
          <w:tcPr>
            <w:tcW w:w="1541" w:type="dxa"/>
            <w:vAlign w:val="center"/>
          </w:tcPr>
          <w:p w14:paraId="437E4BED">
            <w:pPr>
              <w:tabs>
                <w:tab w:val="left" w:pos="1260"/>
              </w:tabs>
              <w:spacing w:line="360" w:lineRule="auto"/>
              <w:jc w:val="center"/>
              <w:rPr>
                <w:rFonts w:hint="eastAsia" w:ascii="微软雅黑" w:hAnsi="微软雅黑" w:eastAsia="微软雅黑"/>
                <w:sz w:val="28"/>
                <w:lang w:val="en-GB" w:eastAsia="en-GB"/>
              </w:rPr>
            </w:pPr>
          </w:p>
        </w:tc>
      </w:tr>
      <w:tr w14:paraId="120A9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vAlign w:val="center"/>
          </w:tcPr>
          <w:p w14:paraId="6C1F401D">
            <w:pPr>
              <w:tabs>
                <w:tab w:val="left" w:pos="1260"/>
              </w:tabs>
              <w:spacing w:line="360" w:lineRule="auto"/>
              <w:rPr>
                <w:rFonts w:hint="eastAsia" w:ascii="微软雅黑" w:hAnsi="微软雅黑" w:eastAsia="微软雅黑"/>
                <w:sz w:val="28"/>
                <w:lang w:val="en-GB" w:eastAsia="en-GB"/>
              </w:rPr>
            </w:pPr>
            <w:r>
              <w:rPr>
                <w:rFonts w:hint="eastAsia" w:ascii="微软雅黑" w:hAnsi="微软雅黑" w:eastAsia="微软雅黑"/>
                <w:sz w:val="28"/>
                <w:lang w:val="en-GB" w:eastAsia="en-GB"/>
              </w:rPr>
              <w:t>生产场地变更</w:t>
            </w:r>
          </w:p>
        </w:tc>
        <w:tc>
          <w:tcPr>
            <w:tcW w:w="2694" w:type="dxa"/>
            <w:vAlign w:val="center"/>
          </w:tcPr>
          <w:p w14:paraId="47BD77C3">
            <w:pPr>
              <w:tabs>
                <w:tab w:val="left" w:pos="1260"/>
              </w:tabs>
              <w:spacing w:line="360" w:lineRule="auto"/>
              <w:jc w:val="center"/>
              <w:rPr>
                <w:rFonts w:hint="eastAsia" w:ascii="微软雅黑" w:hAnsi="微软雅黑" w:eastAsia="微软雅黑"/>
                <w:sz w:val="28"/>
                <w:lang w:val="en-GB" w:eastAsia="en-GB"/>
              </w:rPr>
            </w:pPr>
          </w:p>
        </w:tc>
        <w:tc>
          <w:tcPr>
            <w:tcW w:w="2551" w:type="dxa"/>
            <w:vAlign w:val="center"/>
          </w:tcPr>
          <w:p w14:paraId="7369A6BC">
            <w:pPr>
              <w:tabs>
                <w:tab w:val="left" w:pos="1260"/>
              </w:tabs>
              <w:spacing w:line="360" w:lineRule="auto"/>
              <w:jc w:val="center"/>
              <w:rPr>
                <w:rFonts w:hint="eastAsia" w:ascii="微软雅黑" w:hAnsi="微软雅黑" w:eastAsia="微软雅黑"/>
                <w:sz w:val="28"/>
                <w:lang w:val="en-GB" w:eastAsia="en-GB"/>
              </w:rPr>
            </w:pPr>
            <w:r>
              <w:rPr>
                <w:rFonts w:hint="eastAsia" w:ascii="微软雅黑" w:hAnsi="微软雅黑" w:eastAsia="微软雅黑"/>
                <w:sz w:val="28"/>
                <w:lang w:val="en-GB" w:eastAsia="en-GB"/>
              </w:rPr>
              <w:t>*个月</w:t>
            </w:r>
          </w:p>
        </w:tc>
        <w:tc>
          <w:tcPr>
            <w:tcW w:w="1541" w:type="dxa"/>
            <w:vAlign w:val="center"/>
          </w:tcPr>
          <w:p w14:paraId="51D9C7AB">
            <w:pPr>
              <w:tabs>
                <w:tab w:val="left" w:pos="1260"/>
              </w:tabs>
              <w:spacing w:line="360" w:lineRule="auto"/>
              <w:jc w:val="center"/>
              <w:rPr>
                <w:rFonts w:hint="eastAsia" w:ascii="微软雅黑" w:hAnsi="微软雅黑" w:eastAsia="微软雅黑"/>
                <w:sz w:val="28"/>
                <w:lang w:val="en-GB" w:eastAsia="en-GB"/>
              </w:rPr>
            </w:pPr>
          </w:p>
        </w:tc>
      </w:tr>
      <w:tr w14:paraId="183F7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vAlign w:val="center"/>
          </w:tcPr>
          <w:p w14:paraId="412138EA">
            <w:pPr>
              <w:tabs>
                <w:tab w:val="left" w:pos="1260"/>
              </w:tabs>
              <w:spacing w:line="360" w:lineRule="auto"/>
              <w:jc w:val="center"/>
              <w:rPr>
                <w:rFonts w:hint="eastAsia" w:ascii="微软雅黑" w:hAnsi="微软雅黑" w:eastAsia="微软雅黑"/>
                <w:sz w:val="28"/>
                <w:lang w:val="en-GB" w:eastAsia="en-GB"/>
              </w:rPr>
            </w:pPr>
          </w:p>
        </w:tc>
        <w:tc>
          <w:tcPr>
            <w:tcW w:w="2694" w:type="dxa"/>
            <w:vAlign w:val="center"/>
          </w:tcPr>
          <w:p w14:paraId="57D3389D">
            <w:pPr>
              <w:tabs>
                <w:tab w:val="left" w:pos="1260"/>
              </w:tabs>
              <w:spacing w:line="360" w:lineRule="auto"/>
              <w:jc w:val="center"/>
              <w:rPr>
                <w:rFonts w:hint="eastAsia" w:ascii="微软雅黑" w:hAnsi="微软雅黑" w:eastAsia="微软雅黑"/>
                <w:sz w:val="28"/>
                <w:lang w:val="en-GB" w:eastAsia="en-GB"/>
              </w:rPr>
            </w:pPr>
          </w:p>
        </w:tc>
        <w:tc>
          <w:tcPr>
            <w:tcW w:w="2551" w:type="dxa"/>
            <w:vAlign w:val="center"/>
          </w:tcPr>
          <w:p w14:paraId="4A43ED70">
            <w:pPr>
              <w:tabs>
                <w:tab w:val="left" w:pos="1260"/>
              </w:tabs>
              <w:spacing w:line="360" w:lineRule="auto"/>
              <w:jc w:val="center"/>
              <w:rPr>
                <w:rFonts w:hint="eastAsia" w:ascii="微软雅黑" w:hAnsi="微软雅黑" w:eastAsia="微软雅黑"/>
                <w:sz w:val="28"/>
                <w:lang w:val="en-GB" w:eastAsia="en-GB"/>
              </w:rPr>
            </w:pPr>
          </w:p>
        </w:tc>
        <w:tc>
          <w:tcPr>
            <w:tcW w:w="1541" w:type="dxa"/>
            <w:vAlign w:val="center"/>
          </w:tcPr>
          <w:p w14:paraId="7716BE18">
            <w:pPr>
              <w:tabs>
                <w:tab w:val="left" w:pos="1260"/>
              </w:tabs>
              <w:spacing w:line="360" w:lineRule="auto"/>
              <w:jc w:val="center"/>
              <w:rPr>
                <w:rFonts w:hint="eastAsia" w:ascii="微软雅黑" w:hAnsi="微软雅黑" w:eastAsia="微软雅黑"/>
                <w:sz w:val="28"/>
                <w:lang w:val="en-GB" w:eastAsia="en-GB"/>
              </w:rPr>
            </w:pPr>
          </w:p>
        </w:tc>
      </w:tr>
    </w:tbl>
    <w:p w14:paraId="17BEFCD0">
      <w:pPr>
        <w:tabs>
          <w:tab w:val="left" w:pos="1260"/>
        </w:tabs>
        <w:spacing w:line="360" w:lineRule="auto"/>
        <w:ind w:firstLine="176" w:firstLineChars="49"/>
        <w:rPr>
          <w:rFonts w:hint="eastAsia" w:ascii="微软雅黑" w:hAnsi="微软雅黑" w:eastAsia="微软雅黑"/>
          <w:b/>
          <w:sz w:val="36"/>
          <w:szCs w:val="32"/>
          <w:lang w:val="en-GB" w:eastAsia="en-GB"/>
        </w:rPr>
      </w:pPr>
      <w:r>
        <w:rPr>
          <w:rFonts w:hint="eastAsia" w:ascii="微软雅黑" w:hAnsi="微软雅黑" w:eastAsia="微软雅黑"/>
          <w:b/>
          <w:sz w:val="36"/>
          <w:szCs w:val="32"/>
          <w:lang w:val="en-GB" w:eastAsia="en-GB"/>
        </w:rPr>
        <w:t>6</w:t>
      </w:r>
      <w:r>
        <w:rPr>
          <w:rFonts w:hint="eastAsia" w:ascii="微软雅黑" w:hAnsi="微软雅黑" w:eastAsia="微软雅黑"/>
          <w:b/>
          <w:sz w:val="36"/>
          <w:szCs w:val="32"/>
          <w:lang w:val="en-GB"/>
        </w:rPr>
        <w:t>.</w:t>
      </w:r>
      <w:r>
        <w:rPr>
          <w:rFonts w:hint="eastAsia" w:ascii="微软雅黑" w:hAnsi="微软雅黑" w:eastAsia="微软雅黑"/>
          <w:b/>
          <w:sz w:val="36"/>
          <w:szCs w:val="32"/>
          <w:lang w:val="en-GB" w:eastAsia="en-GB"/>
        </w:rPr>
        <w:t xml:space="preserve"> 不</w:t>
      </w:r>
      <w:r>
        <w:rPr>
          <w:rFonts w:hint="eastAsia" w:ascii="微软雅黑" w:hAnsi="微软雅黑" w:eastAsia="微软雅黑"/>
          <w:b/>
          <w:sz w:val="36"/>
          <w:szCs w:val="32"/>
          <w:lang w:val="en-GB"/>
        </w:rPr>
        <w:t>合格</w:t>
      </w:r>
      <w:r>
        <w:rPr>
          <w:rFonts w:hint="eastAsia" w:ascii="微软雅黑" w:hAnsi="微软雅黑" w:eastAsia="微软雅黑"/>
          <w:b/>
          <w:sz w:val="36"/>
          <w:szCs w:val="32"/>
          <w:lang w:val="en-GB" w:eastAsia="en-GB"/>
        </w:rPr>
        <w:t>品处理</w:t>
      </w:r>
    </w:p>
    <w:p w14:paraId="3977A5E9">
      <w:pPr>
        <w:tabs>
          <w:tab w:val="left" w:pos="1260"/>
        </w:tabs>
        <w:spacing w:line="360" w:lineRule="auto"/>
        <w:ind w:left="919" w:leftChars="171" w:hanging="560" w:hangingChars="200"/>
        <w:rPr>
          <w:rFonts w:hint="eastAsia" w:ascii="微软雅黑" w:hAnsi="微软雅黑" w:eastAsia="微软雅黑"/>
          <w:sz w:val="28"/>
          <w:lang w:val="en-GB"/>
        </w:rPr>
      </w:pPr>
      <w:r>
        <w:rPr>
          <w:rFonts w:hint="eastAsia" w:ascii="微软雅黑" w:hAnsi="微软雅黑" w:eastAsia="微软雅黑"/>
          <w:sz w:val="28"/>
          <w:lang w:val="en-GB"/>
        </w:rPr>
        <w:t>6</w:t>
      </w:r>
      <w:r>
        <w:rPr>
          <w:rFonts w:ascii="微软雅黑" w:hAnsi="微软雅黑" w:eastAsia="微软雅黑"/>
          <w:sz w:val="28"/>
          <w:lang w:val="en-GB"/>
        </w:rPr>
        <w:t>.1</w:t>
      </w:r>
      <w:r>
        <w:rPr>
          <w:rFonts w:hint="eastAsia" w:ascii="微软雅黑" w:hAnsi="微软雅黑" w:eastAsia="微软雅黑"/>
          <w:sz w:val="28"/>
          <w:lang w:val="en-GB"/>
        </w:rPr>
        <w:t xml:space="preserve">  甲方在来料检查或在生产过程中发现的不合格物料，甲方有权要求退货。需要时，乙方应按照甲方的要求对不良品进行追加工、全检选别或报废处理； </w:t>
      </w:r>
    </w:p>
    <w:p w14:paraId="7C6989A6">
      <w:pPr>
        <w:tabs>
          <w:tab w:val="left" w:pos="1260"/>
        </w:tabs>
        <w:spacing w:line="360" w:lineRule="auto"/>
        <w:ind w:left="1059" w:leftChars="171" w:hanging="700" w:hangingChars="250"/>
        <w:rPr>
          <w:rFonts w:hint="eastAsia" w:ascii="微软雅黑" w:hAnsi="微软雅黑" w:eastAsia="微软雅黑"/>
          <w:sz w:val="28"/>
          <w:lang w:val="en-GB"/>
        </w:rPr>
      </w:pPr>
      <w:r>
        <w:rPr>
          <w:rFonts w:hint="eastAsia" w:ascii="微软雅黑" w:hAnsi="微软雅黑" w:eastAsia="微软雅黑"/>
          <w:sz w:val="28"/>
          <w:lang w:val="en-GB"/>
        </w:rPr>
        <w:t>6</w:t>
      </w:r>
      <w:r>
        <w:rPr>
          <w:rFonts w:ascii="微软雅黑" w:hAnsi="微软雅黑" w:eastAsia="微软雅黑"/>
          <w:sz w:val="28"/>
          <w:lang w:val="en-GB"/>
        </w:rPr>
        <w:t>.2</w:t>
      </w:r>
      <w:r>
        <w:rPr>
          <w:rFonts w:hint="eastAsia" w:ascii="微软雅黑" w:hAnsi="微软雅黑" w:eastAsia="微软雅黑"/>
          <w:sz w:val="28"/>
          <w:lang w:val="en-GB"/>
        </w:rPr>
        <w:t xml:space="preserve"> </w:t>
      </w:r>
      <w:r>
        <w:rPr>
          <w:rFonts w:ascii="微软雅黑" w:hAnsi="微软雅黑" w:eastAsia="微软雅黑"/>
          <w:sz w:val="28"/>
          <w:lang w:val="en-GB"/>
        </w:rPr>
        <w:t xml:space="preserve"> </w:t>
      </w:r>
      <w:r>
        <w:rPr>
          <w:rFonts w:hint="eastAsia" w:ascii="微软雅黑" w:hAnsi="微软雅黑" w:eastAsia="微软雅黑"/>
          <w:sz w:val="28"/>
          <w:lang w:val="en-GB"/>
        </w:rPr>
        <w:t>甲方退返乙方的来料不良品，乙方应给予及时补料。若不能及时补料，由此而引起的相关损失，由乙方全部承担。</w:t>
      </w:r>
    </w:p>
    <w:p w14:paraId="6054CFFB">
      <w:pPr>
        <w:tabs>
          <w:tab w:val="left" w:pos="1260"/>
        </w:tabs>
        <w:spacing w:line="360" w:lineRule="auto"/>
        <w:ind w:left="919" w:leftChars="171" w:hanging="560" w:hangingChars="200"/>
        <w:rPr>
          <w:rFonts w:hint="eastAsia" w:ascii="微软雅黑" w:hAnsi="微软雅黑" w:eastAsia="微软雅黑"/>
          <w:sz w:val="28"/>
          <w:lang w:val="en-GB"/>
        </w:rPr>
      </w:pPr>
      <w:r>
        <w:rPr>
          <w:rFonts w:hint="eastAsia" w:ascii="微软雅黑" w:hAnsi="微软雅黑" w:eastAsia="微软雅黑"/>
          <w:sz w:val="28"/>
          <w:lang w:val="en-GB"/>
        </w:rPr>
        <w:t>6</w:t>
      </w:r>
      <w:r>
        <w:rPr>
          <w:rFonts w:ascii="微软雅黑" w:hAnsi="微软雅黑" w:eastAsia="微软雅黑"/>
          <w:sz w:val="28"/>
          <w:lang w:val="en-GB"/>
        </w:rPr>
        <w:t>.3</w:t>
      </w:r>
      <w:r>
        <w:rPr>
          <w:rFonts w:hint="eastAsia" w:ascii="微软雅黑" w:hAnsi="微软雅黑" w:eastAsia="微软雅黑"/>
          <w:sz w:val="28"/>
          <w:lang w:val="en-GB"/>
        </w:rPr>
        <w:t xml:space="preserve">  乙方对甲方的判定和处理要求有异议时应及时反馈甲方，双方友好协商处理。确属乙方责任，乙方应遵守甲方的判定和处理要求。</w:t>
      </w:r>
    </w:p>
    <w:p w14:paraId="40DBF001">
      <w:pPr>
        <w:tabs>
          <w:tab w:val="left" w:pos="1260"/>
        </w:tabs>
        <w:spacing w:line="360" w:lineRule="auto"/>
        <w:ind w:firstLine="176" w:firstLineChars="49"/>
        <w:rPr>
          <w:rFonts w:hint="eastAsia" w:ascii="微软雅黑" w:hAnsi="微软雅黑" w:eastAsia="微软雅黑"/>
          <w:b/>
          <w:color w:val="000000"/>
          <w:sz w:val="36"/>
          <w:szCs w:val="32"/>
        </w:rPr>
      </w:pPr>
      <w:r>
        <w:rPr>
          <w:rFonts w:hint="eastAsia" w:ascii="微软雅黑" w:hAnsi="微软雅黑" w:eastAsia="微软雅黑"/>
          <w:b/>
          <w:sz w:val="36"/>
          <w:szCs w:val="32"/>
          <w:lang w:val="en-GB"/>
        </w:rPr>
        <w:t xml:space="preserve">7. </w:t>
      </w:r>
      <w:r>
        <w:rPr>
          <w:rFonts w:hint="eastAsia" w:ascii="微软雅黑" w:hAnsi="微软雅黑" w:eastAsia="微软雅黑"/>
          <w:b/>
          <w:color w:val="000000"/>
          <w:sz w:val="36"/>
          <w:szCs w:val="32"/>
        </w:rPr>
        <w:t>保密要求</w:t>
      </w:r>
    </w:p>
    <w:p w14:paraId="7452ED84">
      <w:pPr>
        <w:spacing w:line="360" w:lineRule="auto"/>
        <w:ind w:left="1004" w:hanging="1005" w:hangingChars="279"/>
        <w:rPr>
          <w:rFonts w:hint="eastAsia" w:ascii="微软雅黑" w:hAnsi="微软雅黑" w:eastAsia="微软雅黑"/>
          <w:color w:val="000000"/>
          <w:sz w:val="28"/>
        </w:rPr>
      </w:pPr>
      <w:r>
        <w:rPr>
          <w:rFonts w:hint="eastAsia" w:ascii="微软雅黑" w:hAnsi="微软雅黑" w:eastAsia="微软雅黑"/>
          <w:b/>
          <w:color w:val="000000"/>
          <w:sz w:val="36"/>
          <w:szCs w:val="32"/>
        </w:rPr>
        <w:t xml:space="preserve">  </w:t>
      </w:r>
      <w:r>
        <w:rPr>
          <w:rFonts w:hint="eastAsia" w:ascii="微软雅黑" w:hAnsi="微软雅黑" w:eastAsia="微软雅黑"/>
          <w:sz w:val="28"/>
          <w:lang w:val="en-GB"/>
        </w:rPr>
        <w:t>7</w:t>
      </w:r>
      <w:r>
        <w:rPr>
          <w:rFonts w:ascii="微软雅黑" w:hAnsi="微软雅黑" w:eastAsia="微软雅黑"/>
          <w:sz w:val="28"/>
          <w:lang w:val="en-GB"/>
        </w:rPr>
        <w:t>.1</w:t>
      </w:r>
      <w:r>
        <w:rPr>
          <w:rFonts w:hint="eastAsia" w:ascii="微软雅黑" w:hAnsi="微软雅黑" w:eastAsia="微软雅黑"/>
          <w:sz w:val="28"/>
          <w:lang w:val="en-GB"/>
        </w:rPr>
        <w:t xml:space="preserve">  </w:t>
      </w:r>
      <w:r>
        <w:rPr>
          <w:rFonts w:hint="eastAsia" w:ascii="微软雅黑" w:hAnsi="微软雅黑" w:eastAsia="微软雅黑"/>
          <w:color w:val="000000"/>
          <w:sz w:val="28"/>
        </w:rPr>
        <w:t>乙方确认甲方向其提供或揭露的商业秘密，及甲方向乙方提供的资料（产品技术数据、工艺流程、</w:t>
      </w:r>
      <w:r>
        <w:rPr>
          <w:rFonts w:hint="eastAsia" w:ascii="微软雅黑" w:hAnsi="微软雅黑" w:eastAsia="微软雅黑"/>
          <w:bCs/>
          <w:sz w:val="28"/>
          <w:shd w:val="clear" w:color="auto" w:fill="FFFFFF"/>
        </w:rPr>
        <w:t>来料检验标准</w:t>
      </w:r>
      <w:r>
        <w:rPr>
          <w:rFonts w:hint="eastAsia" w:ascii="微软雅黑" w:hAnsi="微软雅黑" w:eastAsia="微软雅黑"/>
          <w:color w:val="000000"/>
          <w:sz w:val="28"/>
        </w:rPr>
        <w:t>等）系具有特殊经济价值的资产，仅供乙方使用于与双方交易或合作业务有关的业务范围内。乙方应尽管理的义务维护其秘密性，未经甲方事前书面同意，不得将该商业秘密泄露或交付于任何自然人、法人或非法人团体使用。但乙方执行与甲方间的业务或交易关系，在必要范围内应允许其相关员工知悉该商业秘密，乙方应于事前与该员工签订不低于本要求条件的保密协议，使其员工就该商业秘密亦对甲方负有保密义务。</w:t>
      </w:r>
    </w:p>
    <w:p w14:paraId="2DE32BA1">
      <w:pPr>
        <w:rPr>
          <w:rFonts w:ascii="微软雅黑" w:hAnsi="微软雅黑" w:eastAsia="微软雅黑"/>
          <w:sz w:val="22"/>
        </w:rPr>
      </w:pPr>
    </w:p>
    <w:p w14:paraId="48EC79BF">
      <w:pPr>
        <w:ind w:left="239" w:leftChars="114"/>
        <w:jc w:val="center"/>
        <w:rPr>
          <w:rFonts w:hint="eastAsia" w:eastAsia="宋体"/>
          <w:lang w:eastAsia="zh-CN"/>
        </w:rPr>
      </w:pPr>
    </w:p>
    <w:p w14:paraId="720DEA39">
      <w:pPr>
        <w:ind w:left="239" w:leftChars="114"/>
        <w:jc w:val="center"/>
        <w:rPr>
          <w:rFonts w:hint="eastAsia" w:eastAsia="宋体"/>
          <w:lang w:eastAsia="zh-CN"/>
        </w:rPr>
      </w:pPr>
    </w:p>
    <w:p w14:paraId="6F83A4C8">
      <w:pPr>
        <w:ind w:left="239" w:leftChars="114"/>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4"/>
                    <a:stretch>
                      <a:fillRect/>
                    </a:stretch>
                  </pic:blipFill>
                  <pic:spPr>
                    <a:xfrm>
                      <a:off x="0" y="0"/>
                      <a:ext cx="5210175" cy="7343775"/>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EC067E"/>
    <w:multiLevelType w:val="multilevel"/>
    <w:tmpl w:val="3BEC067E"/>
    <w:lvl w:ilvl="0" w:tentative="0">
      <w:start w:val="1"/>
      <w:numFmt w:val="decimal"/>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C93"/>
    <w:rsid w:val="003E4862"/>
    <w:rsid w:val="00416102"/>
    <w:rsid w:val="006977B1"/>
    <w:rsid w:val="00810135"/>
    <w:rsid w:val="00BC3CD2"/>
    <w:rsid w:val="00C67FD7"/>
    <w:rsid w:val="00D52C93"/>
    <w:rsid w:val="00DD0F72"/>
    <w:rsid w:val="00E132C8"/>
    <w:rsid w:val="546979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nhideWhenUsed/>
    <w:uiPriority w:val="99"/>
    <w:pPr>
      <w:tabs>
        <w:tab w:val="center" w:pos="4153"/>
        <w:tab w:val="right" w:pos="8306"/>
      </w:tabs>
      <w:snapToGrid w:val="0"/>
      <w:jc w:val="left"/>
    </w:pPr>
    <w:rPr>
      <w:sz w:val="18"/>
      <w:szCs w:val="18"/>
    </w:rPr>
  </w:style>
  <w:style w:type="paragraph" w:styleId="3">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table" w:customStyle="1" w:styleId="6">
    <w:name w:val="Grid Table 5 Dark Accent 6"/>
    <w:basedOn w:val="4"/>
    <w:uiPriority w:val="50"/>
    <w:rPr>
      <w:rFonts w:ascii="Times New Roman" w:hAnsi="Times New Roman" w:eastAsia="宋体" w:cs="Times New Roman"/>
      <w:kern w:val="0"/>
      <w:sz w:val="20"/>
      <w:szCs w:val="20"/>
    </w:rPr>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2EFD9" w:themeFill="accent6"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70AD47" w:themeFill="accent6"/>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70AD47" w:themeFill="accent6"/>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70AD47" w:themeFill="accent6"/>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70AD47" w:themeFill="accent6"/>
      </w:tcPr>
    </w:tblStylePr>
    <w:tblStylePr w:type="band1Vert">
      <w:tcPr>
        <w:shd w:val="clear" w:color="auto" w:fill="C5E0B3" w:themeFill="accent6" w:themeFillTint="66"/>
      </w:tcPr>
    </w:tblStylePr>
    <w:tblStylePr w:type="band1Horz">
      <w:tcPr>
        <w:shd w:val="clear" w:color="auto" w:fill="C5E0B3" w:themeFill="accent6" w:themeFillTint="66"/>
      </w:tcPr>
    </w:tblStylePr>
  </w:style>
  <w:style w:type="table" w:customStyle="1" w:styleId="7">
    <w:name w:val="样式0000"/>
    <w:basedOn w:val="4"/>
    <w:uiPriority w:val="99"/>
    <w:pPr>
      <w:adjustRightInd w:val="0"/>
      <w:snapToGrid w:val="0"/>
      <w:jc w:val="center"/>
    </w:pPr>
    <w:rPr>
      <w:sz w:val="1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vAlign w:val="center"/>
    </w:tcPr>
    <w:tblStylePr w:type="firstRow">
      <w:tcPr>
        <w:shd w:val="clear" w:color="auto" w:fill="5B9BD5" w:themeFill="accent1"/>
      </w:tcPr>
    </w:tblStylePr>
  </w:style>
  <w:style w:type="table" w:customStyle="1" w:styleId="8">
    <w:name w:val="样式123"/>
    <w:basedOn w:val="4"/>
    <w:uiPriority w:val="0"/>
    <w:pPr>
      <w:adjustRightInd w:val="0"/>
      <w:snapToGrid w:val="0"/>
      <w:jc w:val="center"/>
    </w:pPr>
    <w:rPr>
      <w:rFonts w:ascii="Times New Roman" w:hAnsi="Times New Roman" w:eastAsia="宋体" w:cs="Times New Roman"/>
      <w:color w:val="000000" w:themeColor="text1"/>
      <w:kern w:val="0"/>
      <w:sz w:val="18"/>
      <w:szCs w:val="20"/>
      <w14:textFill>
        <w14:solidFill>
          <w14:schemeClr w14:val="tx1"/>
        </w14:solidFill>
      </w14:textFill>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tcPr>
      <w:vAlign w:val="center"/>
    </w:tcPr>
    <w:tblStylePr w:type="firstRow">
      <w:pPr>
        <w:wordWrap/>
        <w:adjustRightInd w:val="0"/>
        <w:snapToGrid w:val="0"/>
        <w:spacing w:before="0" w:beforeLines="0" w:beforeAutospacing="0" w:after="0" w:afterLines="0" w:afterAutospacing="0" w:line="240" w:lineRule="auto"/>
        <w:ind w:left="0" w:leftChars="0" w:right="0" w:rightChars="0" w:firstLine="0" w:firstLineChars="0"/>
        <w:contextualSpacing w:val="0"/>
      </w:pPr>
      <w:tcPr>
        <w:shd w:val="clear" w:color="auto" w:fill="5B9BD5" w:themeFill="accent1"/>
        <w:vAlign w:val="center"/>
      </w:tcPr>
    </w:tblStylePr>
  </w:style>
  <w:style w:type="character" w:customStyle="1" w:styleId="9">
    <w:name w:val="页眉 Char"/>
    <w:basedOn w:val="5"/>
    <w:link w:val="3"/>
    <w:uiPriority w:val="99"/>
    <w:rPr>
      <w:sz w:val="18"/>
      <w:szCs w:val="18"/>
    </w:rPr>
  </w:style>
  <w:style w:type="character" w:customStyle="1" w:styleId="10">
    <w:name w:val="页脚 Char"/>
    <w:basedOn w:val="5"/>
    <w:link w:val="2"/>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2034</Words>
  <Characters>2099</Characters>
  <Lines>16</Lines>
  <Paragraphs>4</Paragraphs>
  <TotalTime>1</TotalTime>
  <ScaleCrop>false</ScaleCrop>
  <LinksUpToDate>false</LinksUpToDate>
  <CharactersWithSpaces>2238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2018-11-29T02:44:00Z</dcterms:created>
  <dc:creator>韩</dc:creator>
  <cp:lastModifiedBy>太极箫客</cp:lastModifiedBy>
  <dcterms:modified xsi:type="dcterms:W3CDTF">2025-08-14T07:05:52Z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EED1F6CE5F69453FA465A755A26EFF86_12</vt:lpwstr>
  </property>
</Properties>
</file>