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472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sz w:val="24"/>
          <w:szCs w:val="24"/>
        </w:rPr>
      </w:pPr>
      <w:bookmarkStart w:id="0" w:name="_GoBack"/>
      <w:bookmarkEnd w:id="0"/>
      <w:r>
        <w:rPr>
          <w:rStyle w:val="5"/>
          <w:sz w:val="24"/>
          <w:szCs w:val="24"/>
        </w:rPr>
        <w:t>巴西医疗器械认证简介</w:t>
      </w:r>
    </w:p>
    <w:p w14:paraId="2F94ED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sz w:val="24"/>
          <w:szCs w:val="24"/>
        </w:rPr>
      </w:pPr>
    </w:p>
    <w:p w14:paraId="19B35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1主管机构和核心法规</w:t>
      </w:r>
    </w:p>
    <w:p w14:paraId="32FE0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巴西是拉丁美洲最大的医疗器械市场，并且拥有一个完善但是比较复杂的监管体系。在巴西，医疗器械是由巴西国家卫生监督局（ANVISA）负责监管。巴西现行医疗器械法规RDC ANVISA 16/2013。</w:t>
      </w:r>
    </w:p>
    <w:p w14:paraId="78F2B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0D0B81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2产品分类</w:t>
      </w:r>
    </w:p>
    <w:p w14:paraId="71DFE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RDC NO. 185附录II阐述了巴西对医疗器械的分类，类似于欧盟的分类规则。根据对人体造成可能风险的高低，由低到高，医疗器械被分为四类，即I类、IIa类、IIb类和III类。体外诊断设备根据产品预期用途风险，也分为四类，即I类、II类、III类和IV类。</w:t>
      </w:r>
    </w:p>
    <w:p w14:paraId="314C7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7EFB63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3认证模式</w:t>
      </w:r>
    </w:p>
    <w:p w14:paraId="53053393">
      <w:pPr>
        <w:keepNext w:val="0"/>
        <w:keepLines w:val="0"/>
        <w:widowControl/>
        <w:suppressLineNumbers w:val="0"/>
        <w:jc w:val="left"/>
        <w:rPr>
          <w:sz w:val="24"/>
          <w:szCs w:val="24"/>
        </w:rPr>
      </w:pPr>
    </w:p>
    <w:tbl>
      <w:tblPr>
        <w:tblStyle w:val="3"/>
        <w:tblW w:w="98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19"/>
        <w:gridCol w:w="2400"/>
        <w:gridCol w:w="1745"/>
        <w:gridCol w:w="4818"/>
      </w:tblGrid>
      <w:tr w14:paraId="0322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2" w:hRule="atLeast"/>
        </w:trPr>
        <w:tc>
          <w:tcPr>
            <w:tcW w:w="91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738FD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textAlignment w:val="center"/>
              <w:rPr>
                <w:sz w:val="24"/>
                <w:szCs w:val="24"/>
              </w:rPr>
            </w:pPr>
            <w:r>
              <w:rPr>
                <w:rStyle w:val="5"/>
                <w:rFonts w:ascii="微软雅黑" w:hAnsi="微软雅黑" w:eastAsia="微软雅黑" w:cs="微软雅黑"/>
                <w:b/>
                <w:bCs/>
                <w:i w:val="0"/>
                <w:iCs w:val="0"/>
                <w:caps w:val="0"/>
                <w:color w:val="000000"/>
                <w:spacing w:val="5"/>
                <w:sz w:val="24"/>
                <w:szCs w:val="24"/>
              </w:rPr>
              <w:t>类别</w:t>
            </w:r>
          </w:p>
        </w:tc>
        <w:tc>
          <w:tcPr>
            <w:tcW w:w="240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F5194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textAlignment w:val="center"/>
              <w:rPr>
                <w:sz w:val="24"/>
                <w:szCs w:val="24"/>
              </w:rPr>
            </w:pPr>
            <w:r>
              <w:rPr>
                <w:rStyle w:val="5"/>
                <w:rFonts w:hint="eastAsia" w:ascii="微软雅黑" w:hAnsi="微软雅黑" w:eastAsia="微软雅黑" w:cs="微软雅黑"/>
                <w:b/>
                <w:bCs/>
                <w:i w:val="0"/>
                <w:iCs w:val="0"/>
                <w:caps w:val="0"/>
                <w:color w:val="000000"/>
                <w:spacing w:val="5"/>
                <w:sz w:val="24"/>
                <w:szCs w:val="24"/>
              </w:rPr>
              <w:t>质量管理体系审核</w:t>
            </w:r>
          </w:p>
        </w:tc>
        <w:tc>
          <w:tcPr>
            <w:tcW w:w="174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76754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textAlignment w:val="center"/>
              <w:rPr>
                <w:sz w:val="24"/>
                <w:szCs w:val="24"/>
              </w:rPr>
            </w:pPr>
            <w:r>
              <w:rPr>
                <w:rStyle w:val="5"/>
                <w:rFonts w:hint="eastAsia" w:ascii="微软雅黑" w:hAnsi="微软雅黑" w:eastAsia="微软雅黑" w:cs="微软雅黑"/>
                <w:b/>
                <w:bCs/>
                <w:i w:val="0"/>
                <w:iCs w:val="0"/>
                <w:caps w:val="0"/>
                <w:color w:val="000000"/>
                <w:spacing w:val="5"/>
                <w:sz w:val="24"/>
                <w:szCs w:val="24"/>
              </w:rPr>
              <w:t>监管途径</w:t>
            </w:r>
          </w:p>
        </w:tc>
        <w:tc>
          <w:tcPr>
            <w:tcW w:w="4818"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35A4D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textAlignment w:val="center"/>
              <w:rPr>
                <w:sz w:val="24"/>
                <w:szCs w:val="24"/>
              </w:rPr>
            </w:pPr>
            <w:r>
              <w:rPr>
                <w:rStyle w:val="5"/>
                <w:rFonts w:hint="eastAsia" w:ascii="微软雅黑" w:hAnsi="微软雅黑" w:eastAsia="微软雅黑" w:cs="微软雅黑"/>
                <w:b/>
                <w:bCs/>
                <w:i w:val="0"/>
                <w:iCs w:val="0"/>
                <w:caps w:val="0"/>
                <w:color w:val="000000"/>
                <w:spacing w:val="5"/>
                <w:sz w:val="24"/>
                <w:szCs w:val="24"/>
              </w:rPr>
              <w:t>对企业要求</w:t>
            </w:r>
          </w:p>
        </w:tc>
      </w:tr>
      <w:tr w14:paraId="54BA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19" w:type="dxa"/>
            <w:tcBorders>
              <w:top w:val="nil"/>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AD923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rPr>
                <w:sz w:val="21"/>
                <w:szCs w:val="21"/>
              </w:rPr>
            </w:pPr>
            <w:r>
              <w:rPr>
                <w:rFonts w:hint="eastAsia" w:ascii="微软雅黑" w:hAnsi="微软雅黑" w:eastAsia="微软雅黑" w:cs="微软雅黑"/>
                <w:i w:val="0"/>
                <w:iCs w:val="0"/>
                <w:caps w:val="0"/>
                <w:color w:val="000000"/>
                <w:spacing w:val="5"/>
                <w:sz w:val="21"/>
                <w:szCs w:val="21"/>
              </w:rPr>
              <w:t>I类</w:t>
            </w:r>
          </w:p>
        </w:tc>
        <w:tc>
          <w:tcPr>
            <w:tcW w:w="2400" w:type="dxa"/>
            <w:vMerge w:val="restart"/>
            <w:tcBorders>
              <w:top w:val="nil"/>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D3437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rPr>
                <w:sz w:val="21"/>
                <w:szCs w:val="21"/>
              </w:rPr>
            </w:pPr>
            <w:r>
              <w:rPr>
                <w:rFonts w:hint="eastAsia" w:ascii="微软雅黑" w:hAnsi="微软雅黑" w:eastAsia="微软雅黑" w:cs="微软雅黑"/>
                <w:i w:val="0"/>
                <w:iCs w:val="0"/>
                <w:caps w:val="0"/>
                <w:color w:val="000000"/>
                <w:spacing w:val="5"/>
                <w:sz w:val="21"/>
                <w:szCs w:val="21"/>
              </w:rPr>
              <w:t>I 类和 II 类设备制造商须符合 BGMP 或MDSAP要求。但ANVISA 不会审核。</w:t>
            </w:r>
          </w:p>
        </w:tc>
        <w:tc>
          <w:tcPr>
            <w:tcW w:w="1745" w:type="dxa"/>
            <w:tcBorders>
              <w:top w:val="nil"/>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2F82D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rPr>
                <w:sz w:val="21"/>
                <w:szCs w:val="21"/>
              </w:rPr>
            </w:pPr>
            <w:r>
              <w:rPr>
                <w:rFonts w:hint="eastAsia" w:ascii="微软雅黑" w:hAnsi="微软雅黑" w:eastAsia="微软雅黑" w:cs="微软雅黑"/>
                <w:i w:val="0"/>
                <w:iCs w:val="0"/>
                <w:caps w:val="0"/>
                <w:color w:val="000000"/>
                <w:spacing w:val="5"/>
                <w:sz w:val="21"/>
                <w:szCs w:val="21"/>
              </w:rPr>
              <w:t>通知</w:t>
            </w:r>
          </w:p>
          <w:p w14:paraId="6FB180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rPr>
                <w:sz w:val="21"/>
                <w:szCs w:val="21"/>
              </w:rPr>
            </w:pPr>
            <w:r>
              <w:rPr>
                <w:rFonts w:hint="eastAsia" w:ascii="微软雅黑" w:hAnsi="微软雅黑" w:eastAsia="微软雅黑" w:cs="微软雅黑"/>
                <w:i w:val="0"/>
                <w:iCs w:val="0"/>
                <w:caps w:val="0"/>
                <w:color w:val="000000"/>
                <w:spacing w:val="5"/>
                <w:sz w:val="21"/>
                <w:szCs w:val="21"/>
              </w:rPr>
              <w:t>Notificação</w:t>
            </w:r>
          </w:p>
        </w:tc>
        <w:tc>
          <w:tcPr>
            <w:tcW w:w="4818" w:type="dxa"/>
            <w:vMerge w:val="restart"/>
            <w:tcBorders>
              <w:top w:val="nil"/>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A7ABF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20" w:right="0" w:hanging="420"/>
              <w:jc w:val="left"/>
              <w:textAlignment w:val="center"/>
              <w:rPr>
                <w:sz w:val="21"/>
                <w:szCs w:val="21"/>
              </w:rPr>
            </w:pPr>
            <w:r>
              <w:rPr>
                <w:rFonts w:ascii="Wingdings" w:hAnsi="Wingdings" w:eastAsia="Microsoft YaHei UI" w:cs="Wingdings"/>
                <w:i w:val="0"/>
                <w:iCs w:val="0"/>
                <w:caps w:val="0"/>
                <w:color w:val="000000"/>
                <w:spacing w:val="5"/>
                <w:sz w:val="21"/>
                <w:szCs w:val="21"/>
              </w:rPr>
              <w:t>l </w:t>
            </w:r>
            <w:r>
              <w:rPr>
                <w:rFonts w:hint="eastAsia" w:ascii="微软雅黑" w:hAnsi="微软雅黑" w:eastAsia="微软雅黑" w:cs="微软雅黑"/>
                <w:i w:val="0"/>
                <w:iCs w:val="0"/>
                <w:caps w:val="0"/>
                <w:color w:val="000000"/>
                <w:spacing w:val="5"/>
                <w:sz w:val="21"/>
                <w:szCs w:val="21"/>
              </w:rPr>
              <w:t>注册申请表</w:t>
            </w:r>
          </w:p>
          <w:p w14:paraId="731464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20" w:right="0" w:hanging="420"/>
              <w:jc w:val="left"/>
              <w:textAlignment w:val="center"/>
              <w:rPr>
                <w:sz w:val="21"/>
                <w:szCs w:val="21"/>
              </w:rPr>
            </w:pPr>
            <w:r>
              <w:rPr>
                <w:rFonts w:hint="default" w:ascii="Wingdings" w:hAnsi="Wingdings" w:eastAsia="Microsoft YaHei UI" w:cs="Wingdings"/>
                <w:i w:val="0"/>
                <w:iCs w:val="0"/>
                <w:caps w:val="0"/>
                <w:color w:val="000000"/>
                <w:spacing w:val="5"/>
                <w:sz w:val="21"/>
                <w:szCs w:val="21"/>
              </w:rPr>
              <w:t>l </w:t>
            </w:r>
            <w:r>
              <w:rPr>
                <w:rFonts w:hint="eastAsia" w:ascii="微软雅黑" w:hAnsi="微软雅黑" w:eastAsia="微软雅黑" w:cs="微软雅黑"/>
                <w:i w:val="0"/>
                <w:iCs w:val="0"/>
                <w:caps w:val="0"/>
                <w:color w:val="000000"/>
                <w:spacing w:val="5"/>
                <w:sz w:val="21"/>
                <w:szCs w:val="21"/>
              </w:rPr>
              <w:t>编写符法规要求的技术文档；</w:t>
            </w:r>
          </w:p>
          <w:p w14:paraId="160A96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20" w:right="0" w:hanging="420"/>
              <w:jc w:val="left"/>
              <w:textAlignment w:val="center"/>
              <w:rPr>
                <w:sz w:val="21"/>
                <w:szCs w:val="21"/>
              </w:rPr>
            </w:pPr>
            <w:r>
              <w:rPr>
                <w:rFonts w:hint="default" w:ascii="Wingdings" w:hAnsi="Wingdings" w:eastAsia="Microsoft YaHei UI" w:cs="Wingdings"/>
                <w:i w:val="0"/>
                <w:iCs w:val="0"/>
                <w:caps w:val="0"/>
                <w:color w:val="000000"/>
                <w:spacing w:val="5"/>
                <w:sz w:val="21"/>
                <w:szCs w:val="21"/>
              </w:rPr>
              <w:t>l </w:t>
            </w:r>
            <w:r>
              <w:rPr>
                <w:rFonts w:hint="eastAsia" w:ascii="微软雅黑" w:hAnsi="微软雅黑" w:eastAsia="微软雅黑" w:cs="微软雅黑"/>
                <w:i w:val="0"/>
                <w:iCs w:val="0"/>
                <w:caps w:val="0"/>
                <w:color w:val="000000"/>
                <w:spacing w:val="5"/>
                <w:sz w:val="21"/>
                <w:szCs w:val="21"/>
              </w:rPr>
              <w:t>委托持证人（BRH）在巴西注册（需提交技术文档给持证人），注册后即可销售。</w:t>
            </w:r>
          </w:p>
        </w:tc>
      </w:tr>
      <w:tr w14:paraId="06CE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19" w:type="dxa"/>
            <w:tcBorders>
              <w:top w:val="nil"/>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C3560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rPr>
                <w:sz w:val="21"/>
                <w:szCs w:val="21"/>
              </w:rPr>
            </w:pPr>
            <w:r>
              <w:rPr>
                <w:rFonts w:hint="eastAsia" w:ascii="微软雅黑" w:hAnsi="微软雅黑" w:eastAsia="微软雅黑" w:cs="微软雅黑"/>
                <w:i w:val="0"/>
                <w:iCs w:val="0"/>
                <w:caps w:val="0"/>
                <w:color w:val="000000"/>
                <w:spacing w:val="5"/>
                <w:sz w:val="21"/>
                <w:szCs w:val="21"/>
              </w:rPr>
              <w:t>Ⅱ类</w:t>
            </w:r>
          </w:p>
        </w:tc>
        <w:tc>
          <w:tcPr>
            <w:tcW w:w="2400" w:type="dxa"/>
            <w:vMerge w:val="continue"/>
            <w:tcBorders>
              <w:top w:val="nil"/>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A75D1F">
            <w:pPr>
              <w:spacing w:line="240" w:lineRule="auto"/>
              <w:jc w:val="both"/>
              <w:rPr>
                <w:rFonts w:hint="eastAsia" w:ascii="Microsoft YaHei UI" w:hAnsi="Microsoft YaHei UI" w:eastAsia="Microsoft YaHei UI" w:cs="Microsoft YaHei UI"/>
                <w:i w:val="0"/>
                <w:iCs w:val="0"/>
                <w:caps w:val="0"/>
                <w:color w:val="222222"/>
                <w:spacing w:val="5"/>
                <w:sz w:val="21"/>
                <w:szCs w:val="21"/>
              </w:rPr>
            </w:pPr>
          </w:p>
        </w:tc>
        <w:tc>
          <w:tcPr>
            <w:tcW w:w="1745" w:type="dxa"/>
            <w:tcBorders>
              <w:top w:val="nil"/>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E2248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rPr>
                <w:sz w:val="21"/>
                <w:szCs w:val="21"/>
              </w:rPr>
            </w:pPr>
            <w:r>
              <w:rPr>
                <w:rFonts w:hint="eastAsia" w:ascii="微软雅黑" w:hAnsi="微软雅黑" w:eastAsia="微软雅黑" w:cs="微软雅黑"/>
                <w:i w:val="0"/>
                <w:iCs w:val="0"/>
                <w:caps w:val="0"/>
                <w:color w:val="000000"/>
                <w:spacing w:val="5"/>
                <w:sz w:val="21"/>
                <w:szCs w:val="21"/>
              </w:rPr>
              <w:t>注册</w:t>
            </w:r>
          </w:p>
          <w:p w14:paraId="60CC9C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rPr>
                <w:sz w:val="21"/>
                <w:szCs w:val="21"/>
              </w:rPr>
            </w:pPr>
            <w:r>
              <w:rPr>
                <w:rFonts w:hint="eastAsia" w:ascii="微软雅黑" w:hAnsi="微软雅黑" w:eastAsia="微软雅黑" w:cs="微软雅黑"/>
                <w:i w:val="0"/>
                <w:iCs w:val="0"/>
                <w:caps w:val="0"/>
                <w:color w:val="000000"/>
                <w:spacing w:val="5"/>
                <w:sz w:val="21"/>
                <w:szCs w:val="21"/>
              </w:rPr>
              <w:t>Cadastro</w:t>
            </w:r>
          </w:p>
        </w:tc>
        <w:tc>
          <w:tcPr>
            <w:tcW w:w="4818" w:type="dxa"/>
            <w:vMerge w:val="continue"/>
            <w:tcBorders>
              <w:top w:val="nil"/>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CCE698">
            <w:pPr>
              <w:spacing w:line="240" w:lineRule="auto"/>
              <w:jc w:val="both"/>
              <w:rPr>
                <w:rFonts w:hint="eastAsia" w:ascii="Microsoft YaHei UI" w:hAnsi="Microsoft YaHei UI" w:eastAsia="Microsoft YaHei UI" w:cs="Microsoft YaHei UI"/>
                <w:i w:val="0"/>
                <w:iCs w:val="0"/>
                <w:caps w:val="0"/>
                <w:color w:val="222222"/>
                <w:spacing w:val="5"/>
                <w:sz w:val="21"/>
                <w:szCs w:val="21"/>
              </w:rPr>
            </w:pPr>
          </w:p>
        </w:tc>
      </w:tr>
      <w:tr w14:paraId="75C3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919" w:type="dxa"/>
            <w:tcBorders>
              <w:top w:val="nil"/>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5D922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rPr>
                <w:sz w:val="21"/>
                <w:szCs w:val="21"/>
              </w:rPr>
            </w:pPr>
            <w:r>
              <w:rPr>
                <w:rFonts w:hint="eastAsia" w:ascii="微软雅黑" w:hAnsi="微软雅黑" w:eastAsia="微软雅黑" w:cs="微软雅黑"/>
                <w:i w:val="0"/>
                <w:iCs w:val="0"/>
                <w:caps w:val="0"/>
                <w:color w:val="000000"/>
                <w:spacing w:val="5"/>
                <w:sz w:val="21"/>
                <w:szCs w:val="21"/>
              </w:rPr>
              <w:t>III类</w:t>
            </w:r>
          </w:p>
        </w:tc>
        <w:tc>
          <w:tcPr>
            <w:tcW w:w="2400" w:type="dxa"/>
            <w:vMerge w:val="restart"/>
            <w:tcBorders>
              <w:top w:val="nil"/>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9734B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rPr>
                <w:sz w:val="21"/>
                <w:szCs w:val="21"/>
              </w:rPr>
            </w:pPr>
            <w:r>
              <w:rPr>
                <w:rFonts w:hint="eastAsia" w:ascii="微软雅黑" w:hAnsi="微软雅黑" w:eastAsia="微软雅黑" w:cs="微软雅黑"/>
                <w:i w:val="0"/>
                <w:iCs w:val="0"/>
                <w:caps w:val="0"/>
                <w:color w:val="000000"/>
                <w:spacing w:val="5"/>
                <w:sz w:val="21"/>
                <w:szCs w:val="21"/>
              </w:rPr>
              <w:t>必须获得巴西生产质量管理规范（BGMP）（或MDSAP可加快认证）证书</w:t>
            </w:r>
          </w:p>
        </w:tc>
        <w:tc>
          <w:tcPr>
            <w:tcW w:w="1745" w:type="dxa"/>
            <w:tcBorders>
              <w:top w:val="nil"/>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3ED55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rPr>
                <w:sz w:val="21"/>
                <w:szCs w:val="21"/>
              </w:rPr>
            </w:pPr>
            <w:r>
              <w:rPr>
                <w:rFonts w:hint="eastAsia" w:ascii="微软雅黑" w:hAnsi="微软雅黑" w:eastAsia="微软雅黑" w:cs="微软雅黑"/>
                <w:i w:val="0"/>
                <w:iCs w:val="0"/>
                <w:caps w:val="0"/>
                <w:color w:val="000000"/>
                <w:spacing w:val="5"/>
                <w:sz w:val="21"/>
                <w:szCs w:val="21"/>
              </w:rPr>
              <w:t>审核</w:t>
            </w:r>
          </w:p>
          <w:p w14:paraId="388B4F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rPr>
                <w:sz w:val="21"/>
                <w:szCs w:val="21"/>
              </w:rPr>
            </w:pPr>
            <w:r>
              <w:rPr>
                <w:rFonts w:hint="eastAsia" w:ascii="微软雅黑" w:hAnsi="微软雅黑" w:eastAsia="微软雅黑" w:cs="微软雅黑"/>
                <w:i w:val="0"/>
                <w:iCs w:val="0"/>
                <w:caps w:val="0"/>
                <w:color w:val="000000"/>
                <w:spacing w:val="5"/>
                <w:sz w:val="21"/>
                <w:szCs w:val="21"/>
              </w:rPr>
              <w:t>Registro</w:t>
            </w:r>
          </w:p>
        </w:tc>
        <w:tc>
          <w:tcPr>
            <w:tcW w:w="4818" w:type="dxa"/>
            <w:vMerge w:val="restart"/>
            <w:tcBorders>
              <w:top w:val="nil"/>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6AC91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20" w:right="0" w:hanging="420"/>
              <w:jc w:val="left"/>
              <w:textAlignment w:val="center"/>
              <w:rPr>
                <w:sz w:val="21"/>
                <w:szCs w:val="21"/>
              </w:rPr>
            </w:pPr>
            <w:r>
              <w:rPr>
                <w:rFonts w:hint="default" w:ascii="Wingdings" w:hAnsi="Wingdings" w:eastAsia="Microsoft YaHei UI" w:cs="Wingdings"/>
                <w:i w:val="0"/>
                <w:iCs w:val="0"/>
                <w:caps w:val="0"/>
                <w:color w:val="000000"/>
                <w:spacing w:val="5"/>
                <w:sz w:val="21"/>
                <w:szCs w:val="21"/>
              </w:rPr>
              <w:t>l </w:t>
            </w:r>
            <w:r>
              <w:rPr>
                <w:rFonts w:hint="eastAsia" w:ascii="微软雅黑" w:hAnsi="微软雅黑" w:eastAsia="微软雅黑" w:cs="微软雅黑"/>
                <w:i w:val="0"/>
                <w:iCs w:val="0"/>
                <w:caps w:val="0"/>
                <w:color w:val="000000"/>
                <w:spacing w:val="5"/>
                <w:sz w:val="21"/>
                <w:szCs w:val="21"/>
              </w:rPr>
              <w:t>建立符合EN ISO 13485或MDSAP质量管理体系，并通过BGMP审核，重点为：EN ISO 13485或MDSAP体系审核，必须包括设计开发过程；</w:t>
            </w:r>
          </w:p>
          <w:p w14:paraId="257BDD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20" w:right="0" w:hanging="420"/>
              <w:jc w:val="left"/>
              <w:textAlignment w:val="center"/>
              <w:rPr>
                <w:sz w:val="21"/>
                <w:szCs w:val="21"/>
              </w:rPr>
            </w:pPr>
            <w:r>
              <w:rPr>
                <w:rFonts w:hint="default" w:ascii="Wingdings" w:hAnsi="Wingdings" w:eastAsia="Microsoft YaHei UI" w:cs="Wingdings"/>
                <w:i w:val="0"/>
                <w:iCs w:val="0"/>
                <w:caps w:val="0"/>
                <w:color w:val="000000"/>
                <w:spacing w:val="5"/>
                <w:sz w:val="21"/>
                <w:szCs w:val="21"/>
              </w:rPr>
              <w:t>l </w:t>
            </w:r>
            <w:r>
              <w:rPr>
                <w:rFonts w:hint="eastAsia" w:ascii="微软雅黑" w:hAnsi="微软雅黑" w:eastAsia="微软雅黑" w:cs="微软雅黑"/>
                <w:i w:val="0"/>
                <w:iCs w:val="0"/>
                <w:caps w:val="0"/>
                <w:color w:val="000000"/>
                <w:spacing w:val="5"/>
                <w:sz w:val="21"/>
                <w:szCs w:val="21"/>
              </w:rPr>
              <w:t>INMETRO认证（有源器械）；</w:t>
            </w:r>
          </w:p>
          <w:p w14:paraId="5DF844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20" w:right="0" w:hanging="420"/>
              <w:jc w:val="left"/>
              <w:textAlignment w:val="center"/>
              <w:rPr>
                <w:sz w:val="21"/>
                <w:szCs w:val="21"/>
              </w:rPr>
            </w:pPr>
            <w:r>
              <w:rPr>
                <w:rFonts w:hint="default" w:ascii="Wingdings" w:hAnsi="Wingdings" w:eastAsia="Microsoft YaHei UI" w:cs="Wingdings"/>
                <w:i w:val="0"/>
                <w:iCs w:val="0"/>
                <w:caps w:val="0"/>
                <w:color w:val="000000"/>
                <w:spacing w:val="5"/>
                <w:sz w:val="21"/>
                <w:szCs w:val="21"/>
              </w:rPr>
              <w:t>l </w:t>
            </w:r>
            <w:r>
              <w:rPr>
                <w:rFonts w:hint="eastAsia" w:ascii="微软雅黑" w:hAnsi="微软雅黑" w:eastAsia="微软雅黑" w:cs="微软雅黑"/>
                <w:i w:val="0"/>
                <w:iCs w:val="0"/>
                <w:caps w:val="0"/>
                <w:color w:val="000000"/>
                <w:spacing w:val="5"/>
                <w:sz w:val="21"/>
                <w:szCs w:val="21"/>
              </w:rPr>
              <w:t>ANATEL认证（蓝牙、Wi-Fi、射频 (RF) 等通讯功能的设备）；</w:t>
            </w:r>
          </w:p>
          <w:p w14:paraId="618A13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20" w:right="0" w:hanging="420"/>
              <w:jc w:val="left"/>
              <w:textAlignment w:val="center"/>
              <w:rPr>
                <w:sz w:val="21"/>
                <w:szCs w:val="21"/>
              </w:rPr>
            </w:pPr>
            <w:r>
              <w:rPr>
                <w:rFonts w:hint="default" w:ascii="Wingdings" w:hAnsi="Wingdings" w:eastAsia="Microsoft YaHei UI" w:cs="Wingdings"/>
                <w:i w:val="0"/>
                <w:iCs w:val="0"/>
                <w:caps w:val="0"/>
                <w:color w:val="000000"/>
                <w:spacing w:val="5"/>
                <w:sz w:val="21"/>
                <w:szCs w:val="21"/>
              </w:rPr>
              <w:t>l </w:t>
            </w:r>
            <w:r>
              <w:rPr>
                <w:rFonts w:hint="eastAsia" w:ascii="微软雅黑" w:hAnsi="微软雅黑" w:eastAsia="微软雅黑" w:cs="微软雅黑"/>
                <w:i w:val="0"/>
                <w:iCs w:val="0"/>
                <w:caps w:val="0"/>
                <w:color w:val="000000"/>
                <w:spacing w:val="5"/>
                <w:sz w:val="21"/>
                <w:szCs w:val="21"/>
              </w:rPr>
              <w:t>编写符法规要求的技术文档；</w:t>
            </w:r>
          </w:p>
          <w:p w14:paraId="3317F0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20" w:right="0" w:hanging="420"/>
              <w:jc w:val="left"/>
              <w:textAlignment w:val="center"/>
              <w:rPr>
                <w:sz w:val="21"/>
                <w:szCs w:val="21"/>
              </w:rPr>
            </w:pPr>
            <w:r>
              <w:rPr>
                <w:rFonts w:hint="default" w:ascii="Wingdings" w:hAnsi="Wingdings" w:eastAsia="Microsoft YaHei UI" w:cs="Wingdings"/>
                <w:i w:val="0"/>
                <w:iCs w:val="0"/>
                <w:caps w:val="0"/>
                <w:color w:val="000000"/>
                <w:spacing w:val="5"/>
                <w:sz w:val="21"/>
                <w:szCs w:val="21"/>
              </w:rPr>
              <w:t>l </w:t>
            </w:r>
            <w:r>
              <w:rPr>
                <w:rFonts w:hint="eastAsia" w:ascii="微软雅黑" w:hAnsi="微软雅黑" w:eastAsia="微软雅黑" w:cs="微软雅黑"/>
                <w:i w:val="0"/>
                <w:iCs w:val="0"/>
                <w:caps w:val="0"/>
                <w:color w:val="000000"/>
                <w:spacing w:val="5"/>
                <w:sz w:val="21"/>
                <w:szCs w:val="21"/>
              </w:rPr>
              <w:t>由ANVISA进行审核，重点为：产品性能研究（各技术指标（具体视各产品而定）；生物学评价...等）。</w:t>
            </w:r>
          </w:p>
          <w:p w14:paraId="10BBEE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20" w:right="0" w:hanging="420"/>
              <w:jc w:val="left"/>
              <w:textAlignment w:val="center"/>
              <w:rPr>
                <w:sz w:val="21"/>
                <w:szCs w:val="21"/>
              </w:rPr>
            </w:pPr>
            <w:r>
              <w:rPr>
                <w:rFonts w:hint="default" w:ascii="Wingdings" w:hAnsi="Wingdings" w:eastAsia="Microsoft YaHei UI" w:cs="Wingdings"/>
                <w:i w:val="0"/>
                <w:iCs w:val="0"/>
                <w:caps w:val="0"/>
                <w:color w:val="000000"/>
                <w:spacing w:val="5"/>
                <w:sz w:val="21"/>
                <w:szCs w:val="21"/>
              </w:rPr>
              <w:t>l </w:t>
            </w:r>
            <w:r>
              <w:rPr>
                <w:rFonts w:hint="eastAsia" w:ascii="微软雅黑" w:hAnsi="微软雅黑" w:eastAsia="微软雅黑" w:cs="微软雅黑"/>
                <w:i w:val="0"/>
                <w:iCs w:val="0"/>
                <w:caps w:val="0"/>
                <w:color w:val="000000"/>
                <w:spacing w:val="5"/>
                <w:sz w:val="21"/>
                <w:szCs w:val="21"/>
              </w:rPr>
              <w:t>部分产品需提交临床研究报告</w:t>
            </w:r>
          </w:p>
          <w:p w14:paraId="283314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20" w:right="0" w:hanging="420"/>
              <w:jc w:val="left"/>
              <w:textAlignment w:val="center"/>
              <w:rPr>
                <w:sz w:val="21"/>
                <w:szCs w:val="21"/>
              </w:rPr>
            </w:pPr>
            <w:r>
              <w:rPr>
                <w:rFonts w:hint="default" w:ascii="Wingdings" w:hAnsi="Wingdings" w:eastAsia="Microsoft YaHei UI" w:cs="Wingdings"/>
                <w:i w:val="0"/>
                <w:iCs w:val="0"/>
                <w:caps w:val="0"/>
                <w:color w:val="000000"/>
                <w:spacing w:val="5"/>
                <w:sz w:val="21"/>
                <w:szCs w:val="21"/>
              </w:rPr>
              <w:t>l </w:t>
            </w:r>
            <w:r>
              <w:rPr>
                <w:rFonts w:hint="eastAsia" w:ascii="微软雅黑" w:hAnsi="微软雅黑" w:eastAsia="微软雅黑" w:cs="微软雅黑"/>
                <w:i w:val="0"/>
                <w:iCs w:val="0"/>
                <w:caps w:val="0"/>
                <w:color w:val="000000"/>
                <w:spacing w:val="5"/>
                <w:sz w:val="21"/>
                <w:szCs w:val="21"/>
              </w:rPr>
              <w:t>审核通过后，获得合格评定证书；</w:t>
            </w:r>
          </w:p>
          <w:p w14:paraId="4B6A8E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20" w:right="0" w:hanging="420"/>
              <w:jc w:val="left"/>
              <w:textAlignment w:val="center"/>
              <w:rPr>
                <w:sz w:val="21"/>
                <w:szCs w:val="21"/>
              </w:rPr>
            </w:pPr>
            <w:r>
              <w:rPr>
                <w:rFonts w:hint="default" w:ascii="Wingdings" w:hAnsi="Wingdings" w:eastAsia="Microsoft YaHei UI" w:cs="Wingdings"/>
                <w:i w:val="0"/>
                <w:iCs w:val="0"/>
                <w:caps w:val="0"/>
                <w:color w:val="000000"/>
                <w:spacing w:val="5"/>
                <w:sz w:val="21"/>
                <w:szCs w:val="21"/>
              </w:rPr>
              <w:t>l </w:t>
            </w:r>
            <w:r>
              <w:rPr>
                <w:rFonts w:hint="eastAsia" w:ascii="微软雅黑" w:hAnsi="微软雅黑" w:eastAsia="微软雅黑" w:cs="微软雅黑"/>
                <w:i w:val="0"/>
                <w:iCs w:val="0"/>
                <w:caps w:val="0"/>
                <w:color w:val="000000"/>
                <w:spacing w:val="5"/>
                <w:sz w:val="21"/>
                <w:szCs w:val="21"/>
              </w:rPr>
              <w:t>委托持证人在巴西注册（需提交技术文档、合格评定证书给持证人）。注册后即可销售。</w:t>
            </w:r>
          </w:p>
        </w:tc>
      </w:tr>
      <w:tr w14:paraId="378D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919" w:type="dxa"/>
            <w:tcBorders>
              <w:top w:val="nil"/>
              <w:left w:val="single" w:color="000000" w:sz="8" w:space="0"/>
              <w:bottom w:val="single" w:color="000000" w:sz="8" w:space="0"/>
              <w:right w:val="single" w:color="000000" w:sz="8" w:space="0"/>
            </w:tcBorders>
            <w:shd w:val="clear" w:color="auto" w:fill="F8F6FF"/>
            <w:tcMar>
              <w:top w:w="80" w:type="dxa"/>
              <w:left w:w="80" w:type="dxa"/>
              <w:bottom w:w="80" w:type="dxa"/>
              <w:right w:w="80" w:type="dxa"/>
            </w:tcMar>
            <w:vAlign w:val="center"/>
          </w:tcPr>
          <w:p w14:paraId="07A412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rPr>
                <w:sz w:val="21"/>
                <w:szCs w:val="21"/>
              </w:rPr>
            </w:pPr>
            <w:r>
              <w:rPr>
                <w:rFonts w:hint="eastAsia" w:ascii="微软雅黑" w:hAnsi="微软雅黑" w:eastAsia="微软雅黑" w:cs="微软雅黑"/>
                <w:i w:val="0"/>
                <w:iCs w:val="0"/>
                <w:caps w:val="0"/>
                <w:color w:val="000000"/>
                <w:spacing w:val="5"/>
                <w:sz w:val="21"/>
                <w:szCs w:val="21"/>
              </w:rPr>
              <w:t>IV类</w:t>
            </w:r>
          </w:p>
        </w:tc>
        <w:tc>
          <w:tcPr>
            <w:tcW w:w="2400" w:type="dxa"/>
            <w:vMerge w:val="continue"/>
            <w:tcBorders>
              <w:top w:val="nil"/>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CCEE407">
            <w:pPr>
              <w:spacing w:line="240" w:lineRule="auto"/>
              <w:jc w:val="both"/>
              <w:rPr>
                <w:rFonts w:hint="eastAsia" w:ascii="Microsoft YaHei UI" w:hAnsi="Microsoft YaHei UI" w:eastAsia="Microsoft YaHei UI" w:cs="Microsoft YaHei UI"/>
                <w:i w:val="0"/>
                <w:iCs w:val="0"/>
                <w:caps w:val="0"/>
                <w:color w:val="222222"/>
                <w:spacing w:val="5"/>
                <w:sz w:val="21"/>
                <w:szCs w:val="21"/>
              </w:rPr>
            </w:pPr>
          </w:p>
        </w:tc>
        <w:tc>
          <w:tcPr>
            <w:tcW w:w="1745" w:type="dxa"/>
            <w:tcBorders>
              <w:top w:val="nil"/>
              <w:left w:val="single" w:color="000000" w:sz="8" w:space="0"/>
              <w:bottom w:val="single" w:color="000000" w:sz="8" w:space="0"/>
              <w:right w:val="single" w:color="000000" w:sz="8" w:space="0"/>
            </w:tcBorders>
            <w:shd w:val="clear" w:color="auto" w:fill="F8F6FF"/>
            <w:tcMar>
              <w:top w:w="80" w:type="dxa"/>
              <w:left w:w="80" w:type="dxa"/>
              <w:bottom w:w="80" w:type="dxa"/>
              <w:right w:w="80" w:type="dxa"/>
            </w:tcMar>
            <w:vAlign w:val="center"/>
          </w:tcPr>
          <w:p w14:paraId="5B21C8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rPr>
                <w:sz w:val="21"/>
                <w:szCs w:val="21"/>
              </w:rPr>
            </w:pPr>
            <w:r>
              <w:rPr>
                <w:rFonts w:hint="eastAsia" w:ascii="微软雅黑" w:hAnsi="微软雅黑" w:eastAsia="微软雅黑" w:cs="微软雅黑"/>
                <w:i w:val="0"/>
                <w:iCs w:val="0"/>
                <w:caps w:val="0"/>
                <w:color w:val="000000"/>
                <w:spacing w:val="5"/>
                <w:sz w:val="21"/>
                <w:szCs w:val="21"/>
              </w:rPr>
              <w:t>审核</w:t>
            </w:r>
          </w:p>
          <w:p w14:paraId="00BD50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rPr>
                <w:sz w:val="21"/>
                <w:szCs w:val="21"/>
              </w:rPr>
            </w:pPr>
            <w:r>
              <w:rPr>
                <w:rFonts w:hint="eastAsia" w:ascii="微软雅黑" w:hAnsi="微软雅黑" w:eastAsia="微软雅黑" w:cs="微软雅黑"/>
                <w:i w:val="0"/>
                <w:iCs w:val="0"/>
                <w:caps w:val="0"/>
                <w:color w:val="000000"/>
                <w:spacing w:val="5"/>
                <w:sz w:val="21"/>
                <w:szCs w:val="21"/>
              </w:rPr>
              <w:t>Registro</w:t>
            </w:r>
          </w:p>
        </w:tc>
        <w:tc>
          <w:tcPr>
            <w:tcW w:w="4818" w:type="dxa"/>
            <w:vMerge w:val="continue"/>
            <w:tcBorders>
              <w:top w:val="nil"/>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99205B">
            <w:pPr>
              <w:spacing w:line="240" w:lineRule="auto"/>
              <w:jc w:val="both"/>
              <w:rPr>
                <w:rFonts w:hint="eastAsia" w:ascii="Microsoft YaHei UI" w:hAnsi="Microsoft YaHei UI" w:eastAsia="Microsoft YaHei UI" w:cs="Microsoft YaHei UI"/>
                <w:i w:val="0"/>
                <w:iCs w:val="0"/>
                <w:caps w:val="0"/>
                <w:color w:val="222222"/>
                <w:spacing w:val="5"/>
                <w:sz w:val="21"/>
                <w:szCs w:val="21"/>
              </w:rPr>
            </w:pPr>
          </w:p>
        </w:tc>
      </w:tr>
    </w:tbl>
    <w:p w14:paraId="0BD7AA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Microsoft YaHei UI" w:hAnsi="Microsoft YaHei UI" w:eastAsia="Microsoft YaHei UI" w:cs="Microsoft YaHei UI"/>
          <w:i w:val="0"/>
          <w:iCs w:val="0"/>
          <w:caps w:val="0"/>
          <w:color w:val="222222"/>
          <w:spacing w:val="5"/>
          <w:sz w:val="21"/>
          <w:szCs w:val="21"/>
        </w:rPr>
      </w:pPr>
    </w:p>
    <w:p w14:paraId="62817D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Microsoft YaHei UI" w:hAnsi="Microsoft YaHei UI" w:eastAsia="Microsoft YaHei UI" w:cs="Microsoft YaHei UI"/>
          <w:i w:val="0"/>
          <w:iCs w:val="0"/>
          <w:caps w:val="0"/>
          <w:color w:val="222222"/>
          <w:spacing w:val="5"/>
          <w:sz w:val="24"/>
          <w:szCs w:val="24"/>
        </w:rPr>
      </w:pPr>
      <w:r>
        <w:rPr>
          <w:sz w:val="24"/>
          <w:szCs w:val="24"/>
        </w:rPr>
        <w:t>注意事项</w:t>
      </w:r>
    </w:p>
    <w:p w14:paraId="71915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1巴西注册持有人（BRH）</w:t>
      </w:r>
    </w:p>
    <w:p w14:paraId="2545A2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打算在巴西销售其医疗器械的外国制造商必须指定一名巴西注册持有人 (BRH)，负责向 ANVISA 提交必要文件以进行注册程序的当地代表。BRH 在适用的情况下保持对制造商设备注册和 BGMP 认证的控制。BRH 还参与与分销商协调每批货物的进口授权。</w:t>
      </w:r>
    </w:p>
    <w:p w14:paraId="180E07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0A8544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2</w:t>
      </w:r>
      <w:r>
        <w:rPr>
          <w:rFonts w:hint="eastAsia"/>
          <w:sz w:val="24"/>
          <w:szCs w:val="24"/>
          <w:lang w:val="en-US" w:eastAsia="zh-CN"/>
        </w:rPr>
        <w:t xml:space="preserve"> </w:t>
      </w:r>
      <w:r>
        <w:rPr>
          <w:sz w:val="24"/>
          <w:szCs w:val="24"/>
        </w:rPr>
        <w:t>INMETRO认证</w:t>
      </w:r>
    </w:p>
    <w:p w14:paraId="568AA6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根据RDC 27/2011法规，电子电器类医疗产品必须先取得INMETRO证书。证书有效期为5年。</w:t>
      </w:r>
    </w:p>
    <w:p w14:paraId="3EAAAD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72888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3</w:t>
      </w:r>
      <w:r>
        <w:rPr>
          <w:rFonts w:hint="eastAsia"/>
          <w:sz w:val="24"/>
          <w:szCs w:val="24"/>
          <w:lang w:val="en-US" w:eastAsia="zh-CN"/>
        </w:rPr>
        <w:t xml:space="preserve"> </w:t>
      </w:r>
      <w:r>
        <w:rPr>
          <w:sz w:val="24"/>
          <w:szCs w:val="24"/>
        </w:rPr>
        <w:t>关于ANATEL</w:t>
      </w:r>
    </w:p>
    <w:p w14:paraId="199D5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Anatel是巴西负责监管该国电信部门的机构。根据第 242 号决议，具有蓝牙、Wi-Fi、射频 (RF) 等特定功能的设备需要 ANATEL 认证，即所有发往巴西市场电信链的产品都必须有 Anatel 认证。</w:t>
      </w:r>
    </w:p>
    <w:p w14:paraId="545437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3CE757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4</w:t>
      </w:r>
      <w:r>
        <w:rPr>
          <w:rFonts w:hint="eastAsia"/>
          <w:sz w:val="24"/>
          <w:szCs w:val="24"/>
          <w:lang w:val="en-US" w:eastAsia="zh-CN"/>
        </w:rPr>
        <w:t xml:space="preserve"> </w:t>
      </w:r>
      <w:r>
        <w:rPr>
          <w:sz w:val="24"/>
          <w:szCs w:val="24"/>
        </w:rPr>
        <w:t>审核流程</w:t>
      </w:r>
    </w:p>
    <w:p w14:paraId="51ABA7E6">
      <w:pPr>
        <w:keepNext w:val="0"/>
        <w:keepLines w:val="0"/>
        <w:widowControl/>
        <w:suppressLineNumbers w:val="0"/>
        <w:jc w:val="left"/>
        <w:rPr>
          <w:sz w:val="24"/>
          <w:szCs w:val="24"/>
        </w:rPr>
      </w:pPr>
      <w:r>
        <w:rPr>
          <w:rFonts w:ascii="宋体" w:hAnsi="宋体" w:eastAsia="宋体" w:cs="宋体"/>
          <w:kern w:val="0"/>
          <w:sz w:val="24"/>
          <w:szCs w:val="24"/>
          <w:lang w:val="en-US" w:eastAsia="zh-CN" w:bidi="ar"/>
        </w:rPr>
        <w:drawing>
          <wp:inline distT="0" distB="0" distL="114300" distR="114300">
            <wp:extent cx="6194425" cy="2512695"/>
            <wp:effectExtent l="0" t="0" r="3175"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194425" cy="2512695"/>
                    </a:xfrm>
                    <a:prstGeom prst="rect">
                      <a:avLst/>
                    </a:prstGeom>
                    <a:noFill/>
                    <a:ln w="9525">
                      <a:noFill/>
                    </a:ln>
                  </pic:spPr>
                </pic:pic>
              </a:graphicData>
            </a:graphic>
          </wp:inline>
        </w:drawing>
      </w:r>
    </w:p>
    <w:p w14:paraId="36A2CE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宋体"/>
          <w:lang w:eastAsia="zh-CN"/>
        </w:rPr>
      </w:pPr>
    </w:p>
    <w:p w14:paraId="4F5AD9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p>
    <w:p w14:paraId="4FB2A0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820" w:right="10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YxNTI2MzhlODQ4YTE0NmFkN2IzNWE3M2I2NDAifQ=="/>
  </w:docVars>
  <w:rsids>
    <w:rsidRoot w:val="00000000"/>
    <w:rsid w:val="03330121"/>
    <w:rsid w:val="19B66B06"/>
    <w:rsid w:val="344500FC"/>
    <w:rsid w:val="52A60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813</Words>
  <Characters>1034</Characters>
  <Lines>0</Lines>
  <Paragraphs>0</Paragraphs>
  <TotalTime>2</TotalTime>
  <ScaleCrop>false</ScaleCrop>
  <LinksUpToDate>false</LinksUpToDate>
  <CharactersWithSpaces>1069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2022-07-06T07:38:00Z</dcterms:created>
  <dc:creator>BIO218</dc:creator>
  <cp:lastModifiedBy>太极箫客</cp:lastModifiedBy>
  <dcterms:modified xsi:type="dcterms:W3CDTF">2025-08-14T06:51:35Z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49120F2059804A1CA3D64DEC3E0DD686</vt:lpwstr>
  </property>
  <property fmtid="{D5CDD505-2E9C-101B-9397-08002B2CF9AE}" pid="4" name="KSOTemplateDocerSaveRecord">
    <vt:lpwstr>eyJoZGlkIjoiMDJiMzI3ODBiNTFmMWRjNDUyMjM1ZmZjODY5NDc2MWMiLCJ1c2VySWQiOiI0NTQ4Nzg1NzAifQ==</vt:lpwstr>
  </property>
</Properties>
</file>