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EDA1C">
      <w:pPr>
        <w:keepNext/>
        <w:keepLines/>
        <w:spacing w:before="340" w:after="330" w:line="578" w:lineRule="auto"/>
        <w:outlineLvl w:val="0"/>
        <w:rPr>
          <w:rFonts w:eastAsia="黑体"/>
          <w:bCs/>
          <w:kern w:val="44"/>
          <w:sz w:val="32"/>
          <w:szCs w:val="44"/>
          <w:lang w:val="zh-CN"/>
        </w:rPr>
      </w:pPr>
      <w:bookmarkStart w:id="0" w:name="_GoBack"/>
      <w:bookmarkEnd w:id="0"/>
      <w:r>
        <w:rPr>
          <w:rFonts w:eastAsia="黑体"/>
          <w:bCs/>
          <w:kern w:val="44"/>
          <w:sz w:val="32"/>
          <w:szCs w:val="44"/>
          <w:lang w:val="zh-CN"/>
        </w:rPr>
        <w:t>四、境内医疗器械许可事项变更申报资料电子目录</w:t>
      </w:r>
    </w:p>
    <w:tbl>
      <w:tblPr>
        <w:tblStyle w:val="11"/>
        <w:tblW w:w="9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583"/>
        <w:gridCol w:w="778"/>
        <w:gridCol w:w="5144"/>
      </w:tblGrid>
      <w:tr w14:paraId="1DCF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C4C425B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RPS目录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36A5810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标题</w:t>
            </w:r>
          </w:p>
        </w:tc>
        <w:tc>
          <w:tcPr>
            <w:tcW w:w="77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60ABA95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适用情况</w:t>
            </w:r>
          </w:p>
        </w:tc>
        <w:tc>
          <w:tcPr>
            <w:tcW w:w="514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E6DE45C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资料要求</w:t>
            </w:r>
          </w:p>
        </w:tc>
      </w:tr>
      <w:tr w14:paraId="4B7C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02" w:type="dxa"/>
            <w:gridSpan w:val="4"/>
            <w:shd w:val="clear" w:color="auto" w:fill="FFFFFF"/>
            <w:vAlign w:val="center"/>
          </w:tcPr>
          <w:p w14:paraId="6B0BB0A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第1章——地区性管理信息</w:t>
            </w:r>
          </w:p>
        </w:tc>
      </w:tr>
      <w:tr w14:paraId="1EBC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4810C8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89810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申报说明函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116747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60C150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D8D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00F04A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0A68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申报资料目录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D27F1F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88AD1C9">
            <w:pPr>
              <w:widowControl/>
              <w:jc w:val="center"/>
              <w:rPr>
                <w:kern w:val="0"/>
                <w:sz w:val="24"/>
                <w:shd w:val="pct10" w:color="auto" w:fill="FFFFFF"/>
              </w:rPr>
            </w:pPr>
            <w:r>
              <w:rPr>
                <w:kern w:val="0"/>
                <w:sz w:val="22"/>
              </w:rPr>
              <w:t>应有所提交申报资料的目录，包括目录序号、目录标题、适用情况、上传文件名称、上传文件页码。适用情况应列明CR目录是否适用。</w:t>
            </w:r>
          </w:p>
        </w:tc>
      </w:tr>
      <w:tr w14:paraId="242B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707A97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150EC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术语/缩写词列表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5BECB8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B886AA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4E3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1BC749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9F64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申请表/管理信息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892BDB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96B24A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上传带有数据校验码的申请表文件。</w:t>
            </w:r>
          </w:p>
        </w:tc>
      </w:tr>
      <w:tr w14:paraId="0BD4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2E7B22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F34F0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器械列表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2A7BC2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125000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B16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B1ED99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7C28A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质量管理体系、全面质量体系或其他证明文件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F342A1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24F198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境内注册人应当提交企业营业执照副本复印件、组织机构代码证复印件。</w:t>
            </w:r>
          </w:p>
          <w:p w14:paraId="437162A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申请人按照《创新医疗器械特别审批程序审批》/《创新医疗器械特别审查程序》的医疗器械申请许可事项变更时，应当提交创新医疗器械特别审批申请审查通知单/公示的审查意见。</w:t>
            </w:r>
          </w:p>
        </w:tc>
      </w:tr>
      <w:tr w14:paraId="7DE8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5280E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9ACB0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自由销售证书/上市证明文件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7A8E31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A73389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62A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319E49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040A1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用户收费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F5F793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A4D718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B12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02395C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CH1.09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D8414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申报前联系情况和与监管机构的既往沟通记录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460C33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4BB745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3D6E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6DDC68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83893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接受审查清单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3D01E1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BFBE42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354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BCDD08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93979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符合性陈述/认证/声明</w:t>
            </w:r>
          </w:p>
        </w:tc>
        <w:tc>
          <w:tcPr>
            <w:tcW w:w="5922" w:type="dxa"/>
            <w:gridSpan w:val="2"/>
            <w:shd w:val="clear" w:color="auto" w:fill="FFFFFF"/>
            <w:vAlign w:val="center"/>
          </w:tcPr>
          <w:p w14:paraId="08360D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该级标题无内容。</w:t>
            </w:r>
          </w:p>
        </w:tc>
      </w:tr>
      <w:tr w14:paraId="0CC8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CB4CBB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9B772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性能指标和推荐性标准声明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4145E9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3775F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注册人声明本产品符合现行国家标准、行业标准，并提供符合标准的清单。</w:t>
            </w:r>
          </w:p>
        </w:tc>
      </w:tr>
      <w:tr w14:paraId="0A90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346F5D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6DA2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环境评价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57A2F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06D42E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BBC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64F479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4AA55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临床试验证书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025B84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561F4C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1E9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12FEDC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CH1.11.4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E59AD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含有Rx或OTC说明的适用范围声明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6C9CDE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5C1BD3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DE2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CAC790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CH1.11.5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E3631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真实性和准确性声明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9D6870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0DDE2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境内产品由注册人出具所提交资料真实性的自我保证声明。</w:t>
            </w:r>
          </w:p>
        </w:tc>
      </w:tr>
      <w:tr w14:paraId="6EAC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708621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CH1.11.6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0930C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美国FDA第三类器械的综述和资质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BD3B4D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B98014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080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B29E42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CH1.11.7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A84E9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符合性声明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67D500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2B39D87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注册人声明本产品符合《医疗器械注册管理办法》和相关法规的要求。</w:t>
            </w:r>
          </w:p>
        </w:tc>
      </w:tr>
      <w:tr w14:paraId="1D7F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F73628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50496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主文档授权信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2E1633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1C4127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A86F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C5B8F6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B205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代理人委托书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D48D22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E7E9B9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39D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E268A6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98CB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其他地区性管理信息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FF7B99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3F4BAF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提交原医疗器械注册证及其附件的复印件、历次医疗器械注册变更文件复印件。</w:t>
            </w:r>
          </w:p>
        </w:tc>
      </w:tr>
      <w:tr w14:paraId="7381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02" w:type="dxa"/>
            <w:gridSpan w:val="4"/>
            <w:shd w:val="clear" w:color="auto" w:fill="FFFFFF"/>
            <w:vAlign w:val="center"/>
          </w:tcPr>
          <w:p w14:paraId="05A1760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第2章——申报产品综述资料</w:t>
            </w:r>
          </w:p>
        </w:tc>
      </w:tr>
      <w:tr w14:paraId="0F0F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4733B0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DBAF6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章节目录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312039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076D46B">
            <w:pPr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本章提交申报资料的目录，包括目录序号、目录标题、适用情况、上传文件名称、上传文件页码。适用情况应列明CR目录是否适用。</w:t>
            </w:r>
          </w:p>
        </w:tc>
      </w:tr>
      <w:tr w14:paraId="603B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8A5413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D49D0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申报综述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8E66FA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BBEB93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注册人关于变更情况的声明。</w:t>
            </w:r>
          </w:p>
        </w:tc>
      </w:tr>
      <w:tr w14:paraId="4FB7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330F06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8141C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上市前申请用综述和证书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C5EEB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964F28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EA5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2CD8DB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F1F2C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器械描述</w:t>
            </w:r>
          </w:p>
        </w:tc>
        <w:tc>
          <w:tcPr>
            <w:tcW w:w="5922" w:type="dxa"/>
            <w:gridSpan w:val="2"/>
            <w:shd w:val="clear" w:color="auto" w:fill="FFFFFF"/>
            <w:vAlign w:val="center"/>
          </w:tcPr>
          <w:p w14:paraId="6707497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该级标题无内容，在下级标题中提交资料。</w:t>
            </w:r>
          </w:p>
        </w:tc>
      </w:tr>
      <w:tr w14:paraId="017C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90EDC7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CH2.4.1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DFDA7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全面的器械和操作原理描述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D3A8C9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A149D7B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根据具体变更情况选择提交以下文件：</w:t>
            </w:r>
          </w:p>
          <w:p w14:paraId="5966B6C2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（一）产品名称变化的对比表及说明。</w:t>
            </w:r>
          </w:p>
          <w:p w14:paraId="46B184F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（二）产品技术要求变化的对比表及说明。</w:t>
            </w:r>
          </w:p>
          <w:p w14:paraId="4F93DBB7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（三）型号、规格变化的对比表及说明。</w:t>
            </w:r>
          </w:p>
          <w:p w14:paraId="6FB7217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（四）结构及组成变化的对比表及说明。</w:t>
            </w:r>
          </w:p>
          <w:p w14:paraId="40930A4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（五）产品适用范围变化的对比表及说明。</w:t>
            </w:r>
          </w:p>
          <w:p w14:paraId="3335162E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（六）注册证中“其他内容”变化的对比表及说明。</w:t>
            </w:r>
          </w:p>
          <w:p w14:paraId="46735F2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（七）其他变化的说明。</w:t>
            </w:r>
          </w:p>
        </w:tc>
      </w:tr>
      <w:tr w14:paraId="7478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BDC8AA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CH2.4.2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81D13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器械包装描述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D57EA4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3F36B6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FF0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027CDD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CH2.4.3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C17E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器械研发历程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63A7B8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614D78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66D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D74232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CH2.4.4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2B1C9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与相似和/或前几代器械的参考和比较（国内外已上市）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5F5D3F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6A2C49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5AB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FDE19B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CH2.4.5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1FCA3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实质性等同讨论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1DF18E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ADA63B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1B3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CC1D3D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6CF90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适用范围和/或预期用途及禁忌症</w:t>
            </w:r>
          </w:p>
        </w:tc>
        <w:tc>
          <w:tcPr>
            <w:tcW w:w="5922" w:type="dxa"/>
            <w:gridSpan w:val="2"/>
            <w:shd w:val="clear" w:color="auto" w:fill="FFFFFF"/>
            <w:vAlign w:val="center"/>
          </w:tcPr>
          <w:p w14:paraId="47E7566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若变化部分涉及以下标题，请在相应目录标题下提交变化部分对产品安全性、有效性的影响的研究资料。</w:t>
            </w:r>
          </w:p>
          <w:p w14:paraId="72BC628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该级标题无内容，在下级标题中提交资料。</w:t>
            </w:r>
          </w:p>
        </w:tc>
      </w:tr>
      <w:tr w14:paraId="227A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BD9A67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CH2.5.1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9ED9E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预期用途；使用目的；预期使用者；适用范围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F0A1DB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0ED9C7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FFC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7D670C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CH2.5.2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C583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预期使用环境/安装要求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EBF625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783DF5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C72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2366F1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CH2.5.3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2CEE2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儿童使用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ADCB47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7D1EC7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72A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70BC07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CH2.5.4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16B2B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使用禁忌症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7ACF85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5BD082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028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E6A9C8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331DC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全球上市历程</w:t>
            </w:r>
          </w:p>
        </w:tc>
        <w:tc>
          <w:tcPr>
            <w:tcW w:w="5922" w:type="dxa"/>
            <w:gridSpan w:val="2"/>
            <w:shd w:val="clear" w:color="auto" w:fill="FFFFFF"/>
            <w:vAlign w:val="center"/>
          </w:tcPr>
          <w:p w14:paraId="6C08395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该级标题无内容。</w:t>
            </w:r>
          </w:p>
        </w:tc>
      </w:tr>
      <w:tr w14:paraId="42B8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57350A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CH2.6.1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98A70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全球上市历程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E92EBD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922297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462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55989B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CH2.6.2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FA73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全球不良事件/事故报告和召回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C93DA3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2CF9ED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455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BD66C5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CH2.6.3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6147A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销售、不良事件及召回率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93FDF2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A98BBE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12C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516C68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CH2.6.4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18CD1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评估/检查报告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127204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7FB55A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B7C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470C4F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3D6BD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其他申报综述信息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545676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FB380D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66B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02" w:type="dxa"/>
            <w:gridSpan w:val="4"/>
            <w:shd w:val="clear" w:color="auto" w:fill="FFFFFF"/>
            <w:vAlign w:val="center"/>
          </w:tcPr>
          <w:p w14:paraId="1E282B7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第3章——非临床研究资料</w:t>
            </w:r>
          </w:p>
        </w:tc>
      </w:tr>
      <w:tr w14:paraId="0561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65AF39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4250A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章节目录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B1BB46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B7643D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本章提交申报资料的目录，包括目录序号、目录标题、适用情况、上传文件名称、上传文件页码。适用情况应列明CR目录是否适用。</w:t>
            </w:r>
          </w:p>
        </w:tc>
      </w:tr>
      <w:tr w14:paraId="5381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9A82C5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FF62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风险管理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7185DC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5DF7275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与产品变化相关的安全风险管理报告。</w:t>
            </w:r>
          </w:p>
        </w:tc>
      </w:tr>
      <w:tr w14:paraId="7C21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5EF738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DD1FB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安全有效性基本要求（EP）清单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902569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BD555C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E0E6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A70360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DEC9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标准</w:t>
            </w:r>
          </w:p>
        </w:tc>
        <w:tc>
          <w:tcPr>
            <w:tcW w:w="5922" w:type="dxa"/>
            <w:gridSpan w:val="2"/>
            <w:shd w:val="clear" w:color="auto" w:fill="FFFFFF"/>
            <w:vAlign w:val="center"/>
          </w:tcPr>
          <w:p w14:paraId="0099BFF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该级标题无内容，在下级标题中提交资料。</w:t>
            </w:r>
          </w:p>
        </w:tc>
      </w:tr>
      <w:tr w14:paraId="78C6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8FA370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CH3.4.1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7B601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标准列表（产品技术要求）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AB3425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CDFA03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090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A8ADAC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CH3.4.2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C521C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符合性声明和/或认证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77FDCE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3F4E24E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2"/>
              </w:rPr>
              <w:t>如涉及，请提交</w:t>
            </w:r>
            <w:r>
              <w:rPr>
                <w:kern w:val="0"/>
                <w:sz w:val="24"/>
              </w:rPr>
              <w:t>针对产品技术要求变化部分的注册检验报告。</w:t>
            </w:r>
          </w:p>
        </w:tc>
      </w:tr>
      <w:tr w14:paraId="5667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3A77FD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38149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非临床研究</w:t>
            </w:r>
          </w:p>
        </w:tc>
        <w:tc>
          <w:tcPr>
            <w:tcW w:w="5922" w:type="dxa"/>
            <w:gridSpan w:val="2"/>
            <w:shd w:val="clear" w:color="auto" w:fill="FFFFFF"/>
            <w:vAlign w:val="center"/>
          </w:tcPr>
          <w:p w14:paraId="305BEF2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若变化部分涉及以下标题，请在相应目录标题下提交变化部分对产品安全性、有效性的影响的研究资料。</w:t>
            </w:r>
          </w:p>
          <w:p w14:paraId="237563C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该级标题无内容，在下级标题中提交资料。</w:t>
            </w:r>
          </w:p>
        </w:tc>
      </w:tr>
      <w:tr w14:paraId="7CB7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D14573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729F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物理和机械性能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36980A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91531F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49C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194502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BEF50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EF51A4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6D3B36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7F8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42D83A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CH3.5.01.1.1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D18F6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DF6E8F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E61CC9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9BE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93DF22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CH3.5.01.1.2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7FC24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2A7A5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169A2E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38B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D88095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CH3.5.01.1.3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C2571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7B2FEF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02B719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B5A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4D5E82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A7DC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化学/材料表征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F2EA5D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C7AC7D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979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6858FA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CH3.5.02.1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861C2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548BFC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35B9DB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BC8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9C5156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CH3.5.02.1.1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30F81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376456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4CB583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EF3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AE1BE1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CH3.5.02.1.2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E4A45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987437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F72657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59CC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D107E8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CH3.5.02.1.3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C131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5EF240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C9A8A9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09C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476EA2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642C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电气系统：安全、机械和环境保护以及电磁兼容性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0CCD40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3748C8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871B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8A5F8A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CH3.5.03.1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70F9B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46DF12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A97D77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1E7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6F247F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CH3.5.03.1.1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A8DA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5B8156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07424F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96C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309D4F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CH3.5.03.1.2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6E39B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28C82C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07FC34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F04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85A00F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CH3.5.03.1.3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505FB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F0B446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720C72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00F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13EEEF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77010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辐射安全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374823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9CE9F1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15D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287F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CH3.5.04.1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33017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5D02B1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894FA4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AF9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001C0E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CH3.5.04.1.1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D6B20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F9D1E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B7BB3E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2DC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41F64F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CH3.5.04.1.2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BF2E2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E6856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91426A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CCB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88CF1E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CH3.5.04.1.3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EBCA5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EBEA09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A06B9B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DF4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E8C003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DC4C5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独立软件/软件组件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2D86D1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DB0231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E68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C21D71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BAA2B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独立软件/软件组件描述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464B4B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550DF1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4A3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0378BA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06604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危害分析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3E6A56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1AC893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DC4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049ABA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F86B0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软件需求规范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BA5912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C4553D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22A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2EC54F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73E1D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体系结构图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33D5DC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14E181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0D7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1EE8E4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B4394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软件设计规范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8E192F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83419D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188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BF6B83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0C918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可追溯性分析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4E191B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0B00C9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AFC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77F4D4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E73B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软件生存周期过程描述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8B08E4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51A4B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4AE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2B8DCF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DB783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软件验证与确认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C8D5DD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BD6B7D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D97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A4ADB5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CH3.5.05.08.1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D0994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B15ABC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0443E1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63E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5E0D32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CH3.5.05.08.1.1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7E5BA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7BFDC0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55AC0D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4B6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689C49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CH3.5.05.08.1.2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6E72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3D4D84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59474B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F9E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FE891E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CH3.5.05.08.1.3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98DED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F58E01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8E860A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6AD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026EBB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D35CC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版本更新历史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BD5AE8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A7F9F6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4EB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A63C3E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A6387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剩余缺陷（错误、故障）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CB134B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597194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1397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94BD10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2EB86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网络安全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B2C411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3570B9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3E8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D24008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72BFF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互操作性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46364D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FE90B3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4B4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423435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12D5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生物相容性和毒理学评价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35887E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F0861D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3F9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EB71EF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CH3.5.06.1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F0DFD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85AB18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EFB3BA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938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57ABD6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CH3.5.06.1.1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EF98D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096B5F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D7C73A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6B4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F8E826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CH3.5.06.1.2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0FC1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5A7629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1386FA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368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A4BEEB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CH3.5.06.1.3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02C5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2A0EB2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198F9D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6A4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13275B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EDF1C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非材料介导的热原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0398C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B91698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067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4AA244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CH3.5.07.1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77C20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1C78CA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B0B286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1CB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3FD0DE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CH3.5.07.1.1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C47D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60465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3CADE7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BA3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FD1FD1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CH3.5.07.1.2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F3DF4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D84407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7C3EA4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C59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9D64F6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CH3.5.07.1.3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84F30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89C8CF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8376C4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E5A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237F00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CD0CF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生物来源（人类/动物）材料的安全性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9487EE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2B44F5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CB2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FEFFA8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CH3.5.08.1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A7459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证书/认证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FF3C23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540FA1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31D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506C14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CH3.5.08.2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B816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AF5A3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14702A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B0B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DFF62A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CH3.5.08.2.1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9E96B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5E99C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EE288C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20E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375BD6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CH3.5.08.2.2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2E195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7B8163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355CD3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3ED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666B05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CH3.5.08.2.3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EC04F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858803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29D7EC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C01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8277F6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361E2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灭菌确认</w:t>
            </w:r>
          </w:p>
        </w:tc>
        <w:tc>
          <w:tcPr>
            <w:tcW w:w="5922" w:type="dxa"/>
            <w:gridSpan w:val="2"/>
            <w:shd w:val="clear" w:color="auto" w:fill="FFFFFF"/>
            <w:vAlign w:val="center"/>
          </w:tcPr>
          <w:p w14:paraId="70FD410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该级标题无内容，在下级标题中提交资料。</w:t>
            </w:r>
          </w:p>
        </w:tc>
      </w:tr>
      <w:tr w14:paraId="681A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14D7B3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40731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最终使用者灭菌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D0EBBB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C49047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A77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AFF5CE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7708A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73F15B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EDFC12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686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E46C50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CH3.5.09.1.1.1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F0BEF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8122A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FE9706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C07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BB51F0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CH3.5.09.1.1.2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8F140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EF0041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3BD705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D5A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8CC79C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CH3.5.09.1.1.3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2890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7C1BED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C69C71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96B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2DAA67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F9B98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生产企业灭菌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7DDB9A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7F1B4E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884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98E36A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CH3.5.09.2.1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068B0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5253F9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4B980D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18E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83B752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CH3.5.09.2.1.1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610DE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9D0070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ECAA5A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EC4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7CA5B5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CH3.5.09.2.1.2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3C85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CFDB51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DA099B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523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C7E05E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CH3.5.09.2.1.3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9F7BB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5DF8FA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F850F6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84E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AAF169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3708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残留毒性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A1BAD9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5CEF27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BE5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15DEB9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CH3.5.09.3.1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D219D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8397C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66FB1E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86A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F9A2F9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CH3.5.09.3.1.1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E0780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54B518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3D0558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F34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1CBA30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CH3.5.09.3.1.2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9B683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10771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D7BBB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8B9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55FF42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CH3.5.09.3.1.3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AB709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3A7E09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E78459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BBE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C86F37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59AA4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清洁和消毒确认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A8758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37BD48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34B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E2703B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CH3.5.09.4.1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C943F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780B8D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029E21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A3C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541EAC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CH3.5.09.4.1.1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42316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BD6C9C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71CB0D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B5A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B3EA79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CH3.5.09.4.1.2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F4DE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0B35BA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2F270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9802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018C22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CH3.5.09.4.1.3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C23DD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063051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B119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90D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A2FEA9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0C37A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可重复使用器械再处理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88EB36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439E94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A91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F2B5B5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CH3.5.09.5.1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E8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FC115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A8CF06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7419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2632F9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CH3.5.09.5.1.1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A21F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02E3E2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C1DF0C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157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3A053E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CH3.5.09.5.1.2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C4FB2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8A58D4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76D017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10F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C0DBBD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CH3.5.09.5.1.3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AD1BA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07BD05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701BE8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EDF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2C8742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0919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动物试验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FBC83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FB40E1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D51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4ADE0C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CH3.5.10.1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48243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305075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FC0CEC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EAD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47CD73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CH3.5.10.1.1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511E5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0F399A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117962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EB1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C6C7BE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CH3.5.10.1.2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7EC0B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DEF85A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250A90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FED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BDB592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CH3.5.10.1.3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4E6D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E1FB88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CAC587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FC5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EA8D73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31957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可用性/人为因素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FC525B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713DAF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D9A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B7FA86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CH3.5.11.1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AD7A9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8DEEC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18300D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D0B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84BFC5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CH3.5.11.1.1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ADCF2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0CECC8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719A4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C1C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500C6B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CH3.5.11.1.2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0FCE3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A639D9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D44687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D393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D29E79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CH3.5.11.1.3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8B009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3772CE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8743CB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CBDC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5B4F64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6A11F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非临床研究文献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53F09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BDA0B78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4D98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6E27B6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A7DE9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货架寿命和包装验证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311E53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91AA5F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DDD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F8A6C7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C62F7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产品稳定性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D3BB20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215BF3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7EA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EDB683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A59D1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84820E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9E80CC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AD7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A6D6AA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CH3.7.1.1.1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74F14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EC735D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6482D2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49F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4A3E57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CH3.7.1.1.2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833A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D74E36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D40711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9E1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C1A03F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CH3.7.1.1.3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586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308A74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68131C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444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46A04C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46B41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包装验证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B6075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0E5E43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930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C60644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CH3.7.2.1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2117B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0C6AC1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ACC85E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76F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91249E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CH3.7.2.1.1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AD851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2897B4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670458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47A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30CC12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CH3.7.2.1.2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89658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BFBC8E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E15ED8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171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F8CED4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CH3.7.2.1.3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0EFB8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919DAB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9DCC0C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B2B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85DA51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7B458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其他非临床证据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84BA27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E28B91B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7053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B9918C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CH3.8.1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BBDFA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22C78A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A0CB58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524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1EB7E8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CH3.8.1.1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57132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124E9B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83699E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A6E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613FF2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CH3.8.1.2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9E659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440D4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B51CF6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3B9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3DA11A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CH3.8.1.3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32AC0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1A13FE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C6C30C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C5EE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02" w:type="dxa"/>
            <w:gridSpan w:val="4"/>
            <w:shd w:val="clear" w:color="auto" w:fill="FFFFFF"/>
            <w:vAlign w:val="center"/>
          </w:tcPr>
          <w:p w14:paraId="4398A92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第4章——临床研究资料</w:t>
            </w:r>
          </w:p>
        </w:tc>
      </w:tr>
      <w:tr w14:paraId="14EB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82888F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75270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章节目录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FF7ED0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CFFDCD9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本章提交申报资料的目录，包括目录序号、目录标题、适用情况、上传文件名称、上传文件页码。适用情况应列明CR目录是否适用。</w:t>
            </w:r>
          </w:p>
        </w:tc>
      </w:tr>
      <w:tr w14:paraId="312B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3FFBD8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31825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临床证据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920919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E1B7E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若适用范围变化的，必须提供临床评价资料。</w:t>
            </w:r>
          </w:p>
        </w:tc>
      </w:tr>
      <w:tr w14:paraId="7F85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E8C8E0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CH4.2.1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B6EE2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临床评价报告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5C253F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3171A16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如适用。</w:t>
            </w:r>
          </w:p>
        </w:tc>
      </w:tr>
      <w:tr w14:paraId="149A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8FE9DE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CH4.2.2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FA376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器械临床试验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8BE642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D1DDDDB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如适用。</w:t>
            </w:r>
          </w:p>
        </w:tc>
      </w:tr>
      <w:tr w14:paraId="7C38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2E3D50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CH4.2.2.1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366B1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[试验描述、方案编号、起始日期]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42809D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2102F0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918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DF37E1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CH4.2.2.1.1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E97D4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临床试验概要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C6EC6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097CA1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92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F7921F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CH4.2.2.1.2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6A4B7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临床试验报告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8D457A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B14AF4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048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437487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CH4.2.2.1.3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F3BE6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临床试验数据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CDD9F8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638A7A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21F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28AB34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CH4.2.3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075B2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临床文献综述和其他合理的已知信息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F559E2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C032E52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51B7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035DBD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55B33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伦理委员会批准的相关文件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FFEE5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C848AD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6FD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B093BB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8D6D9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临床试验地点和伦理委员会联系信息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808BEC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D3C5E9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889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57641E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747C4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其他临床证据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EB75D9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35D7480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如适用。</w:t>
            </w:r>
          </w:p>
        </w:tc>
      </w:tr>
      <w:tr w14:paraId="7A61E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9459F1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CH4.5.1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A2CB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[研究介绍、研究编号、起始日期]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729E8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BABA04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EE0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9AF7BB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CH4.5.1.1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E5131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496E27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DD2F7A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8A4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F23595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CH4.5.1.2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9FB66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B033C9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F2C226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3EAF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DAB38C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CH4.5.1.3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E9820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C058C4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528A04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647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02" w:type="dxa"/>
            <w:gridSpan w:val="4"/>
            <w:shd w:val="clear" w:color="auto" w:fill="FFFFFF"/>
            <w:vAlign w:val="center"/>
          </w:tcPr>
          <w:p w14:paraId="42D4DE1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第5章——说明书、标签</w:t>
            </w:r>
          </w:p>
        </w:tc>
      </w:tr>
      <w:tr w14:paraId="299E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14F809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CH5.01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E6961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章节目录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F1E3AF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60A9577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本章提交申报资料的目录，包括目录序号、目录标题、适用情况、上传文件名称、上传文件页码。适用情况应列明CR目录是否适用。</w:t>
            </w:r>
          </w:p>
        </w:tc>
      </w:tr>
      <w:tr w14:paraId="5B10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C29917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CH5.02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6A6D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产品/包装标签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259F66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93EA9D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若变化部分涉及本标题，请提交对比表及说明。</w:t>
            </w:r>
          </w:p>
        </w:tc>
      </w:tr>
      <w:tr w14:paraId="7FCC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4369B8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CH5.03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C98B7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包装说明/使用说明书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24438C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4E57A9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若变化部分涉及本标题，请提交对比表及说明。</w:t>
            </w:r>
          </w:p>
        </w:tc>
      </w:tr>
      <w:tr w14:paraId="03A0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69A8D7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CH5.04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C9F28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电子说明书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7E126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6BE74CC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4CE1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73533B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CH5.05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B236A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医生说明书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C10A07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77E48B1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467D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0FC141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CH5.06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C076E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患者说明书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64BE2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87D93BE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4735B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F2EA0D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CH5.07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9B5CB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技术人员/操作人员手册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053CE3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D33D620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100E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55FBEE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CH5.08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31AD1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患者文件标贴/卡和植入登记卡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3ED44D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481D73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FC8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A29411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CH5.09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CF9A9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产品宣传册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F1A1D6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CB78BA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2BF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8F986C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CH5.10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58386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其他说明书标签材料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A4D331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77D9BA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C6C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02" w:type="dxa"/>
            <w:gridSpan w:val="4"/>
            <w:shd w:val="clear" w:color="auto" w:fill="FFFFFF"/>
            <w:vAlign w:val="center"/>
          </w:tcPr>
          <w:p w14:paraId="02F245A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第6A章——质量管理体系程序    NR</w:t>
            </w:r>
          </w:p>
        </w:tc>
      </w:tr>
      <w:tr w14:paraId="20AC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02" w:type="dxa"/>
            <w:gridSpan w:val="4"/>
            <w:shd w:val="clear" w:color="auto" w:fill="FFFFFF"/>
            <w:vAlign w:val="center"/>
          </w:tcPr>
          <w:p w14:paraId="701651D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第6B章——申报器械的质量管理体系信息                NR</w:t>
            </w:r>
          </w:p>
        </w:tc>
      </w:tr>
    </w:tbl>
    <w:p w14:paraId="47185411"/>
    <w:p w14:paraId="17F850DF">
      <w:pPr>
        <w:keepNext/>
        <w:keepLines/>
        <w:spacing w:before="340" w:after="330" w:line="578" w:lineRule="auto"/>
        <w:outlineLvl w:val="0"/>
        <w:rPr>
          <w:rFonts w:hint="eastAsia" w:eastAsia="等线"/>
          <w:lang w:eastAsia="zh-CN"/>
        </w:rPr>
      </w:pPr>
    </w:p>
    <w:p w14:paraId="32CAD885">
      <w:pPr>
        <w:keepNext/>
        <w:keepLines/>
        <w:spacing w:before="340" w:after="330" w:line="578" w:lineRule="auto"/>
        <w:jc w:val="center"/>
        <w:outlineLvl w:val="0"/>
        <w:rPr>
          <w:rFonts w:hint="eastAsia" w:eastAsia="等线"/>
          <w:lang w:eastAsia="zh-CN"/>
        </w:rPr>
      </w:pPr>
    </w:p>
    <w:p w14:paraId="699AF714">
      <w:pPr>
        <w:keepNext/>
        <w:keepLines/>
        <w:spacing w:before="340" w:after="330" w:line="578" w:lineRule="auto"/>
        <w:jc w:val="center"/>
        <w:outlineLvl w:val="0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94"/>
    <w:rsid w:val="00221EDA"/>
    <w:rsid w:val="00366070"/>
    <w:rsid w:val="00AA5D94"/>
    <w:rsid w:val="1611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黑体" w:cs="Times New Roman"/>
      <w:bCs/>
      <w:kern w:val="44"/>
      <w:sz w:val="32"/>
      <w:szCs w:val="44"/>
      <w:lang w:val="zh-CN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1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link w:val="23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2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4"/>
    <w:unhideWhenUsed/>
    <w:qFormat/>
    <w:uiPriority w:val="99"/>
    <w:rPr>
      <w:rFonts w:ascii="Calibri" w:hAnsi="Calibri"/>
      <w:b/>
      <w:bCs/>
      <w:lang w:val="zh-CN"/>
    </w:rPr>
  </w:style>
  <w:style w:type="table" w:styleId="12">
    <w:name w:val="Table Grid"/>
    <w:basedOn w:val="11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unhideWhenUsed/>
    <w:qFormat/>
    <w:uiPriority w:val="99"/>
    <w:rPr>
      <w:color w:val="954F72"/>
      <w:u w:val="single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annotation reference"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20">
    <w:name w:val="标题 1 字符"/>
    <w:basedOn w:val="13"/>
    <w:link w:val="2"/>
    <w:qFormat/>
    <w:uiPriority w:val="9"/>
    <w:rPr>
      <w:rFonts w:ascii="Calibri" w:hAnsi="Calibri" w:eastAsia="黑体" w:cs="Times New Roman"/>
      <w:bCs/>
      <w:kern w:val="44"/>
      <w:sz w:val="32"/>
      <w:szCs w:val="44"/>
      <w:lang w:val="zh-CN"/>
    </w:rPr>
  </w:style>
  <w:style w:type="character" w:customStyle="1" w:styleId="21">
    <w:name w:val="文档结构图 字符"/>
    <w:basedOn w:val="13"/>
    <w:link w:val="3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22">
    <w:name w:val="批注框文本 字符"/>
    <w:basedOn w:val="13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字符"/>
    <w:basedOn w:val="13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4">
    <w:name w:val="批注主题 字符"/>
    <w:basedOn w:val="23"/>
    <w:link w:val="10"/>
    <w:qFormat/>
    <w:uiPriority w:val="99"/>
    <w:rPr>
      <w:rFonts w:ascii="Calibri" w:hAnsi="Calibri" w:eastAsia="宋体" w:cs="Times New Roman"/>
      <w:b/>
      <w:bCs/>
      <w:szCs w:val="24"/>
      <w:lang w:val="zh-CN"/>
    </w:rPr>
  </w:style>
  <w:style w:type="character" w:customStyle="1" w:styleId="25">
    <w:name w:val="页脚 Char1"/>
    <w:semiHidden/>
    <w:qFormat/>
    <w:uiPriority w:val="99"/>
    <w:rPr>
      <w:sz w:val="18"/>
      <w:szCs w:val="18"/>
    </w:rPr>
  </w:style>
  <w:style w:type="character" w:customStyle="1" w:styleId="26">
    <w:name w:val="页眉 Char1"/>
    <w:semiHidden/>
    <w:qFormat/>
    <w:uiPriority w:val="99"/>
    <w:rPr>
      <w:sz w:val="18"/>
      <w:szCs w:val="18"/>
    </w:rPr>
  </w:style>
  <w:style w:type="character" w:customStyle="1" w:styleId="27">
    <w:name w:val="文档结构图 Char1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28">
    <w:name w:val="批注框文本 Char1"/>
    <w:semiHidden/>
    <w:qFormat/>
    <w:uiPriority w:val="99"/>
    <w:rPr>
      <w:sz w:val="18"/>
      <w:szCs w:val="18"/>
    </w:rPr>
  </w:style>
  <w:style w:type="character" w:customStyle="1" w:styleId="29">
    <w:name w:val="批注文字 Char1"/>
    <w:semiHidden/>
    <w:qFormat/>
    <w:uiPriority w:val="99"/>
  </w:style>
  <w:style w:type="character" w:customStyle="1" w:styleId="30">
    <w:name w:val="批注主题 Char1"/>
    <w:semiHidden/>
    <w:qFormat/>
    <w:uiPriority w:val="99"/>
    <w:rPr>
      <w:b/>
      <w:bCs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2">
    <w:name w:val="列出段落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customStyle="1" w:styleId="3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2"/>
    </w:rPr>
  </w:style>
  <w:style w:type="paragraph" w:customStyle="1" w:styleId="3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3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39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40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41">
    <w:name w:val="xl6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6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4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</w:rPr>
  </w:style>
  <w:style w:type="paragraph" w:customStyle="1" w:styleId="4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4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Cs w:val="21"/>
    </w:rPr>
  </w:style>
  <w:style w:type="paragraph" w:customStyle="1" w:styleId="5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5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6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8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6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xl9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xl9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">
    <w:name w:val="xl9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73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74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76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xl10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8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79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0">
    <w:name w:val="xl10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1">
    <w:name w:val="xl10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2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83">
    <w:name w:val="xl10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">
    <w:name w:val="xl10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5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ACB9CA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6">
    <w:name w:val="xl11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ACB9CA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7">
    <w:name w:val="xl11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ACB9CA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8">
    <w:name w:val="xl11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9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90">
    <w:name w:val="xl11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91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92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3">
    <w:name w:val="xl11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4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95">
    <w:name w:val="xl12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96">
    <w:name w:val="xl12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97">
    <w:name w:val="xl12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8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9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0">
    <w:name w:val="xl125"/>
    <w:basedOn w:val="1"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1">
    <w:name w:val="xl1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2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3">
    <w:name w:val="xl128"/>
    <w:basedOn w:val="1"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4">
    <w:name w:val="xl12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5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6">
    <w:name w:val="xl131"/>
    <w:basedOn w:val="1"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7">
    <w:name w:val="xl1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8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9">
    <w:name w:val="xl13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0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1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0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2">
    <w:name w:val="xl13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3">
    <w:name w:val="xl13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114">
    <w:name w:val="xl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15">
    <w:name w:val="xl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6">
    <w:name w:val="xl1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11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/>
      <w:bCs w:val="0"/>
      <w:color w:val="2E74B5"/>
      <w:kern w:val="0"/>
      <w:szCs w:val="3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2853</Words>
  <Characters>4509</Characters>
  <Lines>38</Lines>
  <Paragraphs>10</Paragraphs>
  <TotalTime>0</TotalTime>
  <ScaleCrop>false</ScaleCrop>
  <LinksUpToDate>false</LinksUpToDate>
  <CharactersWithSpaces>4529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2019-06-02T03:36:00Z</dcterms:created>
  <dc:creator>QHTF</dc:creator>
  <cp:lastModifiedBy>太极箫客</cp:lastModifiedBy>
  <dcterms:modified xsi:type="dcterms:W3CDTF">2025-08-14T06:46:18Z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0F6C0D05CC644851A231272BD806A283_12</vt:lpwstr>
  </property>
</Properties>
</file>