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72"/>
        <w:gridCol w:w="1462"/>
        <w:gridCol w:w="1267"/>
        <w:gridCol w:w="631"/>
        <w:gridCol w:w="633"/>
        <w:gridCol w:w="672"/>
        <w:gridCol w:w="480"/>
        <w:gridCol w:w="1384"/>
        <w:gridCol w:w="254"/>
        <w:gridCol w:w="1141"/>
        <w:gridCol w:w="1142"/>
      </w:tblGrid>
      <w:tr w14:paraId="531DA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restart"/>
            <w:tcBorders>
              <w:top w:val="single" w:color="000000" w:sz="8" w:space="0"/>
              <w:left w:val="single" w:color="000000" w:sz="8" w:space="0"/>
              <w:right w:val="single" w:color="000000" w:sz="8" w:space="0"/>
              <w:tl2br w:val="nil"/>
              <w:tr2bl w:val="nil"/>
            </w:tcBorders>
            <w:vAlign w:val="center"/>
          </w:tcPr>
          <w:p w14:paraId="3C42F8F2">
            <w:pPr>
              <w:jc w:val="center"/>
              <w:rPr>
                <w:rFonts w:asciiTheme="minorEastAsia" w:hAnsiTheme="minorEastAsia" w:eastAsiaTheme="minorEastAsia" w:cstheme="minorEastAsia"/>
                <w:szCs w:val="21"/>
              </w:rPr>
            </w:pPr>
            <w:bookmarkStart w:id="0" w:name="_GoBack"/>
            <w:bookmarkEnd w:id="0"/>
            <w:r>
              <w:rPr>
                <w:rFonts w:hint="eastAsia" w:ascii="宋体" w:hAnsi="宋体"/>
                <w:w w:val="90"/>
              </w:rPr>
              <w:t>文件名称</w:t>
            </w:r>
          </w:p>
        </w:tc>
        <w:tc>
          <w:tcPr>
            <w:tcW w:w="3360" w:type="dxa"/>
            <w:gridSpan w:val="3"/>
            <w:vMerge w:val="restart"/>
            <w:tcBorders>
              <w:top w:val="single" w:color="000000" w:sz="8" w:space="0"/>
              <w:left w:val="single" w:color="000000" w:sz="8" w:space="0"/>
              <w:right w:val="single" w:color="000000" w:sz="8" w:space="0"/>
              <w:tl2br w:val="nil"/>
              <w:tr2bl w:val="nil"/>
            </w:tcBorders>
            <w:vAlign w:val="center"/>
          </w:tcPr>
          <w:p w14:paraId="0C966EF5">
            <w:pPr>
              <w:spacing w:line="300" w:lineRule="exact"/>
              <w:jc w:val="center"/>
              <w:rPr>
                <w:rFonts w:asciiTheme="minorEastAsia" w:hAnsiTheme="minorEastAsia" w:eastAsiaTheme="minorEastAsia" w:cstheme="minorEastAsia"/>
                <w:szCs w:val="21"/>
              </w:rPr>
            </w:pPr>
            <w:r>
              <w:rPr>
                <w:rFonts w:hint="eastAsia" w:ascii="楷体" w:hAnsi="楷体" w:eastAsia="楷体" w:cs="楷体"/>
                <w:bCs/>
                <w:sz w:val="28"/>
                <w:szCs w:val="28"/>
              </w:rPr>
              <w:t>变更控制程序</w:t>
            </w:r>
          </w:p>
        </w:tc>
        <w:tc>
          <w:tcPr>
            <w:tcW w:w="130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601568E8">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文件编码</w:t>
            </w:r>
          </w:p>
        </w:tc>
        <w:tc>
          <w:tcPr>
            <w:tcW w:w="2118"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14:paraId="48207B01">
            <w:pPr>
              <w:jc w:val="center"/>
              <w:rPr>
                <w:rFonts w:asciiTheme="minorEastAsia" w:hAnsiTheme="minorEastAsia" w:eastAsiaTheme="minorEastAsia" w:cstheme="minorEastAsia"/>
                <w:szCs w:val="21"/>
              </w:rPr>
            </w:pPr>
            <w:r>
              <w:rPr>
                <w:rFonts w:hint="eastAsia" w:ascii="宋体" w:hAnsi="宋体" w:cs="Times New Roman"/>
                <w:w w:val="90"/>
                <w:kern w:val="0"/>
                <w:szCs w:val="21"/>
              </w:rPr>
              <w:t>Q-CXWJ-039</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1DD450AC">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文件类型</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31DC365B">
            <w:pPr>
              <w:jc w:val="center"/>
              <w:rPr>
                <w:rFonts w:asciiTheme="minorEastAsia" w:hAnsiTheme="minorEastAsia" w:eastAsiaTheme="minorEastAsia" w:cstheme="minorEastAsia"/>
                <w:szCs w:val="21"/>
              </w:rPr>
            </w:pPr>
            <w:r>
              <w:rPr>
                <w:rFonts w:hint="eastAsia" w:ascii="宋体" w:hAnsi="宋体" w:cs="Times New Roman"/>
                <w:w w:val="90"/>
                <w:kern w:val="0"/>
                <w:szCs w:val="21"/>
              </w:rPr>
              <w:t>程序文件</w:t>
            </w:r>
          </w:p>
        </w:tc>
      </w:tr>
      <w:tr w14:paraId="5AFEA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continue"/>
            <w:tcBorders>
              <w:left w:val="single" w:color="000000" w:sz="8" w:space="0"/>
              <w:bottom w:val="single" w:color="000000" w:sz="8" w:space="0"/>
              <w:right w:val="single" w:color="000000" w:sz="8" w:space="0"/>
              <w:tl2br w:val="nil"/>
              <w:tr2bl w:val="nil"/>
            </w:tcBorders>
            <w:vAlign w:val="center"/>
          </w:tcPr>
          <w:p w14:paraId="7C8DC2A1">
            <w:pPr>
              <w:jc w:val="left"/>
              <w:rPr>
                <w:rFonts w:ascii="宋体" w:hAnsi="宋体" w:cs="Times New Roman"/>
                <w:w w:val="90"/>
                <w:kern w:val="0"/>
                <w:szCs w:val="21"/>
              </w:rPr>
            </w:pPr>
          </w:p>
        </w:tc>
        <w:tc>
          <w:tcPr>
            <w:tcW w:w="3360" w:type="dxa"/>
            <w:gridSpan w:val="3"/>
            <w:vMerge w:val="continue"/>
            <w:tcBorders>
              <w:left w:val="single" w:color="000000" w:sz="8" w:space="0"/>
              <w:bottom w:val="single" w:color="000000" w:sz="8" w:space="0"/>
              <w:right w:val="single" w:color="000000" w:sz="8" w:space="0"/>
              <w:tl2br w:val="nil"/>
              <w:tr2bl w:val="nil"/>
            </w:tcBorders>
            <w:vAlign w:val="center"/>
          </w:tcPr>
          <w:p w14:paraId="376A6E9D">
            <w:pPr>
              <w:jc w:val="left"/>
              <w:rPr>
                <w:rFonts w:asciiTheme="minorEastAsia" w:hAnsiTheme="minorEastAsia" w:eastAsiaTheme="minorEastAsia" w:cstheme="minorEastAsia"/>
                <w:szCs w:val="21"/>
              </w:rPr>
            </w:pPr>
          </w:p>
        </w:tc>
        <w:tc>
          <w:tcPr>
            <w:tcW w:w="130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68B7C0B8">
            <w:pPr>
              <w:jc w:val="center"/>
              <w:rPr>
                <w:rFonts w:ascii="宋体" w:hAnsi="宋体" w:cs="Times New Roman"/>
                <w:w w:val="90"/>
                <w:kern w:val="0"/>
                <w:szCs w:val="21"/>
              </w:rPr>
            </w:pPr>
            <w:r>
              <w:rPr>
                <w:rFonts w:hint="eastAsia" w:ascii="宋体" w:hAnsi="宋体" w:cs="Times New Roman"/>
                <w:w w:val="90"/>
                <w:kern w:val="0"/>
                <w:szCs w:val="21"/>
              </w:rPr>
              <w:t>版本修订号</w:t>
            </w:r>
          </w:p>
        </w:tc>
        <w:tc>
          <w:tcPr>
            <w:tcW w:w="2118"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14:paraId="31014158">
            <w:pPr>
              <w:jc w:val="center"/>
              <w:rPr>
                <w:rFonts w:ascii="宋体" w:hAnsi="宋体" w:cs="Times New Roman"/>
                <w:w w:val="90"/>
                <w:kern w:val="0"/>
                <w:szCs w:val="21"/>
              </w:rPr>
            </w:pPr>
            <w:r>
              <w:rPr>
                <w:rFonts w:hint="eastAsia" w:ascii="宋体" w:hAnsi="宋体" w:cs="Times New Roman"/>
                <w:w w:val="90"/>
                <w:kern w:val="0"/>
                <w:szCs w:val="21"/>
              </w:rPr>
              <w:t>3版-00</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5AE56859">
            <w:pPr>
              <w:jc w:val="center"/>
              <w:rPr>
                <w:rFonts w:ascii="宋体" w:hAnsi="宋体" w:cs="Times New Roman"/>
                <w:w w:val="90"/>
                <w:kern w:val="0"/>
                <w:szCs w:val="21"/>
              </w:rPr>
            </w:pPr>
            <w:r>
              <w:rPr>
                <w:rFonts w:hint="eastAsia" w:ascii="宋体" w:hAnsi="宋体" w:cs="Times New Roman"/>
                <w:w w:val="90"/>
                <w:kern w:val="0"/>
                <w:szCs w:val="21"/>
              </w:rPr>
              <w:t>页码</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0D175B1F">
            <w:pPr>
              <w:jc w:val="center"/>
              <w:rPr>
                <w:rFonts w:ascii="宋体" w:hAnsi="宋体" w:cs="Times New Roman"/>
                <w:w w:val="90"/>
                <w:kern w:val="0"/>
                <w:szCs w:val="21"/>
              </w:rPr>
            </w:pPr>
            <w:r>
              <w:rPr>
                <w:rFonts w:hint="eastAsia" w:ascii="宋体" w:hAnsi="宋体" w:cs="Times New Roman"/>
                <w:w w:val="90"/>
                <w:kern w:val="0"/>
                <w:szCs w:val="21"/>
              </w:rPr>
              <w:t>1/5</w:t>
            </w:r>
          </w:p>
        </w:tc>
      </w:tr>
      <w:tr w14:paraId="2660C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072" w:type="dxa"/>
            <w:tcBorders>
              <w:left w:val="single" w:color="000000" w:sz="8" w:space="0"/>
              <w:bottom w:val="single" w:color="000000" w:sz="8" w:space="0"/>
              <w:right w:val="single" w:color="000000" w:sz="8" w:space="0"/>
              <w:tl2br w:val="nil"/>
              <w:tr2bl w:val="nil"/>
            </w:tcBorders>
            <w:vAlign w:val="center"/>
          </w:tcPr>
          <w:p w14:paraId="75353CEE">
            <w:pPr>
              <w:jc w:val="center"/>
              <w:rPr>
                <w:rFonts w:ascii="宋体" w:hAnsi="宋体"/>
                <w:w w:val="90"/>
              </w:rPr>
            </w:pPr>
            <w:r>
              <w:rPr>
                <w:rFonts w:hint="eastAsia" w:ascii="宋体" w:hAnsi="宋体"/>
                <w:w w:val="90"/>
              </w:rPr>
              <w:t>颁发部门</w:t>
            </w:r>
          </w:p>
        </w:tc>
        <w:tc>
          <w:tcPr>
            <w:tcW w:w="1462" w:type="dxa"/>
            <w:tcBorders>
              <w:left w:val="single" w:color="000000" w:sz="8" w:space="0"/>
              <w:bottom w:val="single" w:color="000000" w:sz="8" w:space="0"/>
              <w:right w:val="single" w:color="000000" w:sz="8" w:space="0"/>
              <w:tl2br w:val="nil"/>
              <w:tr2bl w:val="nil"/>
            </w:tcBorders>
            <w:vAlign w:val="center"/>
          </w:tcPr>
          <w:p w14:paraId="388BAD55">
            <w:pPr>
              <w:jc w:val="center"/>
              <w:rPr>
                <w:rFonts w:ascii="宋体" w:hAnsi="宋体" w:cs="Times New Roman"/>
                <w:w w:val="90"/>
                <w:kern w:val="0"/>
                <w:szCs w:val="21"/>
              </w:rPr>
            </w:pPr>
            <w:r>
              <w:rPr>
                <w:rFonts w:hint="eastAsia" w:ascii="宋体" w:hAnsi="宋体" w:cs="Times New Roman"/>
                <w:w w:val="90"/>
                <w:kern w:val="0"/>
                <w:szCs w:val="21"/>
              </w:rPr>
              <w:t>行政部</w:t>
            </w:r>
          </w:p>
        </w:tc>
        <w:tc>
          <w:tcPr>
            <w:tcW w:w="1267" w:type="dxa"/>
            <w:tcBorders>
              <w:left w:val="single" w:color="000000" w:sz="8" w:space="0"/>
              <w:bottom w:val="single" w:color="000000" w:sz="8" w:space="0"/>
              <w:right w:val="single" w:color="000000" w:sz="8" w:space="0"/>
              <w:tl2br w:val="nil"/>
              <w:tr2bl w:val="nil"/>
            </w:tcBorders>
            <w:vAlign w:val="center"/>
          </w:tcPr>
          <w:p w14:paraId="662D5573">
            <w:pPr>
              <w:jc w:val="center"/>
              <w:rPr>
                <w:rFonts w:ascii="宋体" w:hAnsi="宋体"/>
                <w:w w:val="90"/>
              </w:rPr>
            </w:pPr>
            <w:r>
              <w:rPr>
                <w:rFonts w:hint="eastAsia" w:ascii="宋体" w:hAnsi="宋体"/>
                <w:w w:val="90"/>
              </w:rPr>
              <w:t>分发部门</w:t>
            </w:r>
          </w:p>
        </w:tc>
        <w:tc>
          <w:tcPr>
            <w:tcW w:w="5195" w:type="dxa"/>
            <w:gridSpan w:val="7"/>
            <w:tcBorders>
              <w:top w:val="single" w:color="000000" w:sz="8" w:space="0"/>
              <w:left w:val="single" w:color="000000" w:sz="8" w:space="0"/>
              <w:bottom w:val="single" w:color="000000" w:sz="8" w:space="0"/>
              <w:right w:val="nil"/>
              <w:tl2br w:val="nil"/>
              <w:tr2bl w:val="nil"/>
            </w:tcBorders>
            <w:vAlign w:val="center"/>
          </w:tcPr>
          <w:p w14:paraId="356207C9">
            <w:pPr>
              <w:jc w:val="left"/>
              <w:rPr>
                <w:rFonts w:ascii="宋体" w:hAnsi="宋体"/>
                <w:w w:val="90"/>
                <w:szCs w:val="21"/>
              </w:rPr>
            </w:pPr>
            <w:r>
              <w:rPr>
                <w:rFonts w:hint="eastAsia" w:ascii="宋体" w:hAnsi="宋体"/>
                <w:w w:val="90"/>
                <w:szCs w:val="21"/>
              </w:rPr>
              <w:t>总经理、行政部、人力资源部、品质部、生产部、技术部、销售部、售后服务部、采购部、仓库</w:t>
            </w:r>
          </w:p>
        </w:tc>
        <w:tc>
          <w:tcPr>
            <w:tcW w:w="1142" w:type="dxa"/>
            <w:tcBorders>
              <w:top w:val="single" w:color="000000" w:sz="8" w:space="0"/>
              <w:left w:val="nil"/>
              <w:bottom w:val="single" w:color="000000" w:sz="8" w:space="0"/>
              <w:right w:val="single" w:color="000000" w:sz="8" w:space="0"/>
              <w:tl2br w:val="nil"/>
              <w:tr2bl w:val="nil"/>
            </w:tcBorders>
            <w:vAlign w:val="center"/>
          </w:tcPr>
          <w:p w14:paraId="5DF97326">
            <w:pPr>
              <w:jc w:val="center"/>
              <w:rPr>
                <w:rFonts w:ascii="宋体" w:hAnsi="宋体"/>
                <w:w w:val="90"/>
                <w:szCs w:val="21"/>
              </w:rPr>
            </w:pPr>
            <w:r>
              <w:rPr>
                <w:rFonts w:hint="eastAsia" w:ascii="宋体" w:hAnsi="宋体"/>
                <w:w w:val="90"/>
                <w:szCs w:val="21"/>
              </w:rPr>
              <w:t>计</w:t>
            </w:r>
            <w:r>
              <w:rPr>
                <w:rFonts w:hint="eastAsia" w:ascii="宋体" w:hAnsi="宋体"/>
                <w:w w:val="90"/>
                <w:szCs w:val="21"/>
                <w:u w:val="single"/>
              </w:rPr>
              <w:t xml:space="preserve"> 10 </w:t>
            </w:r>
            <w:r>
              <w:rPr>
                <w:rFonts w:hint="eastAsia" w:ascii="宋体" w:hAnsi="宋体"/>
                <w:w w:val="90"/>
                <w:szCs w:val="21"/>
              </w:rPr>
              <w:t>份</w:t>
            </w:r>
          </w:p>
        </w:tc>
      </w:tr>
      <w:tr w14:paraId="20748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tcBorders>
              <w:left w:val="single" w:color="000000" w:sz="8" w:space="0"/>
              <w:bottom w:val="single" w:color="000000" w:sz="8" w:space="0"/>
              <w:right w:val="single" w:color="000000" w:sz="8" w:space="0"/>
              <w:tl2br w:val="nil"/>
              <w:tr2bl w:val="nil"/>
            </w:tcBorders>
            <w:vAlign w:val="center"/>
          </w:tcPr>
          <w:p w14:paraId="691A33B6">
            <w:pPr>
              <w:jc w:val="center"/>
              <w:rPr>
                <w:rFonts w:ascii="宋体" w:hAnsi="宋体" w:cs="Times New Roman"/>
                <w:w w:val="90"/>
                <w:kern w:val="0"/>
                <w:szCs w:val="21"/>
              </w:rPr>
            </w:pPr>
            <w:r>
              <w:rPr>
                <w:rFonts w:hint="eastAsia" w:ascii="宋体" w:hAnsi="宋体"/>
                <w:w w:val="90"/>
              </w:rPr>
              <w:t>制定人</w:t>
            </w:r>
          </w:p>
        </w:tc>
        <w:tc>
          <w:tcPr>
            <w:tcW w:w="3993" w:type="dxa"/>
            <w:gridSpan w:val="4"/>
            <w:tcBorders>
              <w:left w:val="single" w:color="000000" w:sz="8" w:space="0"/>
              <w:bottom w:val="single" w:color="000000" w:sz="8" w:space="0"/>
              <w:right w:val="single" w:color="000000" w:sz="8" w:space="0"/>
              <w:tl2br w:val="nil"/>
              <w:tr2bl w:val="nil"/>
            </w:tcBorders>
            <w:vAlign w:val="center"/>
          </w:tcPr>
          <w:p w14:paraId="254886FD">
            <w:pPr>
              <w:wordWrap w:val="0"/>
              <w:jc w:val="right"/>
              <w:rPr>
                <w:rFonts w:ascii="宋体" w:hAnsi="宋体" w:cs="Times New Roman"/>
                <w:w w:val="90"/>
                <w:kern w:val="0"/>
                <w:szCs w:val="21"/>
              </w:rPr>
            </w:pPr>
            <w:r>
              <w:rPr>
                <w:rFonts w:hint="eastAsia" w:ascii="宋体" w:hAnsi="宋体"/>
                <w:w w:val="90"/>
              </w:rPr>
              <w:t xml:space="preserve">              年</w:t>
            </w:r>
            <w:r>
              <w:rPr>
                <w:rFonts w:ascii="宋体" w:hAnsi="宋体"/>
                <w:w w:val="90"/>
              </w:rPr>
              <w:t xml:space="preserve"> </w:t>
            </w:r>
            <w:r>
              <w:rPr>
                <w:rFonts w:hint="eastAsia" w:ascii="宋体" w:hAnsi="宋体"/>
                <w:w w:val="90"/>
              </w:rPr>
              <w:t xml:space="preserve"> </w:t>
            </w:r>
            <w:r>
              <w:rPr>
                <w:rFonts w:ascii="宋体" w:hAnsi="宋体"/>
                <w:w w:val="90"/>
              </w:rPr>
              <w:t xml:space="preserve"> </w:t>
            </w:r>
            <w:r>
              <w:rPr>
                <w:rFonts w:hint="eastAsia" w:ascii="宋体" w:hAnsi="宋体"/>
                <w:w w:val="90"/>
              </w:rPr>
              <w:t>月</w:t>
            </w:r>
            <w:r>
              <w:rPr>
                <w:rFonts w:ascii="宋体" w:hAnsi="宋体"/>
                <w:w w:val="90"/>
              </w:rPr>
              <w:t xml:space="preserve"> </w:t>
            </w:r>
            <w:r>
              <w:rPr>
                <w:rFonts w:hint="eastAsia" w:ascii="宋体" w:hAnsi="宋体"/>
                <w:w w:val="90"/>
              </w:rPr>
              <w:t xml:space="preserve"> </w:t>
            </w:r>
            <w:r>
              <w:rPr>
                <w:rFonts w:ascii="宋体" w:hAnsi="宋体"/>
                <w:w w:val="90"/>
              </w:rPr>
              <w:t xml:space="preserve"> </w:t>
            </w:r>
            <w:r>
              <w:rPr>
                <w:rFonts w:hint="eastAsia" w:ascii="宋体" w:hAnsi="宋体"/>
                <w:w w:val="90"/>
              </w:rPr>
              <w:t xml:space="preserve">日 </w:t>
            </w:r>
          </w:p>
        </w:tc>
        <w:tc>
          <w:tcPr>
            <w:tcW w:w="1152"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14:paraId="6DC8829D">
            <w:pPr>
              <w:jc w:val="center"/>
              <w:rPr>
                <w:rFonts w:ascii="宋体" w:hAnsi="宋体" w:cs="Times New Roman"/>
                <w:w w:val="90"/>
                <w:kern w:val="0"/>
                <w:szCs w:val="21"/>
              </w:rPr>
            </w:pPr>
            <w:r>
              <w:rPr>
                <w:rFonts w:hint="eastAsia" w:ascii="宋体" w:hAnsi="宋体"/>
                <w:w w:val="90"/>
              </w:rPr>
              <w:t>批准人</w:t>
            </w:r>
          </w:p>
        </w:tc>
        <w:tc>
          <w:tcPr>
            <w:tcW w:w="3921" w:type="dxa"/>
            <w:gridSpan w:val="4"/>
            <w:tcBorders>
              <w:left w:val="single" w:color="000000" w:sz="8" w:space="0"/>
              <w:bottom w:val="single" w:color="000000" w:sz="8" w:space="0"/>
              <w:right w:val="single" w:color="000000" w:sz="8" w:space="0"/>
              <w:tl2br w:val="nil"/>
              <w:tr2bl w:val="nil"/>
            </w:tcBorders>
            <w:vAlign w:val="center"/>
          </w:tcPr>
          <w:p w14:paraId="5803FDCB">
            <w:pPr>
              <w:wordWrap w:val="0"/>
              <w:jc w:val="right"/>
              <w:rPr>
                <w:rFonts w:ascii="宋体" w:hAnsi="宋体" w:cs="Times New Roman"/>
                <w:w w:val="90"/>
                <w:kern w:val="0"/>
                <w:szCs w:val="21"/>
              </w:rPr>
            </w:pPr>
            <w:r>
              <w:rPr>
                <w:rFonts w:hint="eastAsia" w:ascii="宋体" w:hAnsi="宋体"/>
                <w:w w:val="90"/>
              </w:rPr>
              <w:t xml:space="preserve">              年</w:t>
            </w:r>
            <w:r>
              <w:rPr>
                <w:rFonts w:ascii="宋体" w:hAnsi="宋体"/>
                <w:w w:val="90"/>
              </w:rPr>
              <w:t xml:space="preserve"> </w:t>
            </w:r>
            <w:r>
              <w:rPr>
                <w:rFonts w:hint="eastAsia" w:ascii="宋体" w:hAnsi="宋体"/>
                <w:w w:val="90"/>
              </w:rPr>
              <w:t xml:space="preserve"> </w:t>
            </w:r>
            <w:r>
              <w:rPr>
                <w:rFonts w:ascii="宋体" w:hAnsi="宋体"/>
                <w:w w:val="90"/>
              </w:rPr>
              <w:t xml:space="preserve"> </w:t>
            </w:r>
            <w:r>
              <w:rPr>
                <w:rFonts w:hint="eastAsia" w:ascii="宋体" w:hAnsi="宋体"/>
                <w:w w:val="90"/>
              </w:rPr>
              <w:t>月</w:t>
            </w:r>
            <w:r>
              <w:rPr>
                <w:rFonts w:ascii="宋体" w:hAnsi="宋体"/>
                <w:w w:val="90"/>
              </w:rPr>
              <w:t xml:space="preserve"> </w:t>
            </w:r>
            <w:r>
              <w:rPr>
                <w:rFonts w:hint="eastAsia" w:ascii="宋体" w:hAnsi="宋体"/>
                <w:w w:val="90"/>
              </w:rPr>
              <w:t xml:space="preserve"> </w:t>
            </w:r>
            <w:r>
              <w:rPr>
                <w:rFonts w:ascii="宋体" w:hAnsi="宋体"/>
                <w:w w:val="90"/>
              </w:rPr>
              <w:t xml:space="preserve"> </w:t>
            </w:r>
            <w:r>
              <w:rPr>
                <w:rFonts w:hint="eastAsia" w:ascii="宋体" w:hAnsi="宋体"/>
                <w:w w:val="90"/>
              </w:rPr>
              <w:t xml:space="preserve">日 </w:t>
            </w:r>
          </w:p>
        </w:tc>
      </w:tr>
      <w:tr w14:paraId="5C374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tcBorders>
              <w:top w:val="single" w:color="000000" w:sz="8" w:space="0"/>
              <w:right w:val="single" w:color="000000" w:sz="8" w:space="0"/>
              <w:tl2br w:val="nil"/>
              <w:tr2bl w:val="nil"/>
            </w:tcBorders>
            <w:vAlign w:val="center"/>
          </w:tcPr>
          <w:p w14:paraId="6BFCA1E8">
            <w:pPr>
              <w:jc w:val="center"/>
              <w:rPr>
                <w:rFonts w:ascii="宋体" w:hAnsi="宋体"/>
                <w:w w:val="90"/>
              </w:rPr>
            </w:pPr>
            <w:r>
              <w:rPr>
                <w:rFonts w:hint="eastAsia" w:ascii="宋体" w:hAnsi="宋体"/>
                <w:w w:val="90"/>
              </w:rPr>
              <w:t>审核人</w:t>
            </w:r>
          </w:p>
        </w:tc>
        <w:tc>
          <w:tcPr>
            <w:tcW w:w="3993" w:type="dxa"/>
            <w:gridSpan w:val="4"/>
            <w:tcBorders>
              <w:left w:val="single" w:color="000000" w:sz="8" w:space="0"/>
              <w:right w:val="single" w:color="000000" w:sz="8" w:space="0"/>
              <w:tl2br w:val="nil"/>
              <w:tr2bl w:val="nil"/>
            </w:tcBorders>
            <w:vAlign w:val="center"/>
          </w:tcPr>
          <w:p w14:paraId="5DCD91A5">
            <w:pPr>
              <w:wordWrap w:val="0"/>
              <w:jc w:val="right"/>
              <w:rPr>
                <w:rFonts w:ascii="宋体" w:hAnsi="宋体"/>
                <w:w w:val="90"/>
              </w:rPr>
            </w:pPr>
            <w:r>
              <w:rPr>
                <w:rFonts w:hint="eastAsia" w:ascii="宋体" w:hAnsi="宋体"/>
                <w:w w:val="90"/>
              </w:rPr>
              <w:t xml:space="preserve">              年</w:t>
            </w:r>
            <w:r>
              <w:rPr>
                <w:rFonts w:ascii="宋体" w:hAnsi="宋体"/>
                <w:w w:val="90"/>
              </w:rPr>
              <w:t xml:space="preserve"> </w:t>
            </w:r>
            <w:r>
              <w:rPr>
                <w:rFonts w:hint="eastAsia" w:ascii="宋体" w:hAnsi="宋体"/>
                <w:w w:val="90"/>
              </w:rPr>
              <w:t xml:space="preserve"> </w:t>
            </w:r>
            <w:r>
              <w:rPr>
                <w:rFonts w:ascii="宋体" w:hAnsi="宋体"/>
                <w:w w:val="90"/>
              </w:rPr>
              <w:t xml:space="preserve"> </w:t>
            </w:r>
            <w:r>
              <w:rPr>
                <w:rFonts w:hint="eastAsia" w:ascii="宋体" w:hAnsi="宋体"/>
                <w:w w:val="90"/>
              </w:rPr>
              <w:t>月</w:t>
            </w:r>
            <w:r>
              <w:rPr>
                <w:rFonts w:ascii="宋体" w:hAnsi="宋体"/>
                <w:w w:val="90"/>
              </w:rPr>
              <w:t xml:space="preserve"> </w:t>
            </w:r>
            <w:r>
              <w:rPr>
                <w:rFonts w:hint="eastAsia" w:ascii="宋体" w:hAnsi="宋体"/>
                <w:w w:val="90"/>
              </w:rPr>
              <w:t xml:space="preserve"> </w:t>
            </w:r>
            <w:r>
              <w:rPr>
                <w:rFonts w:ascii="宋体" w:hAnsi="宋体"/>
                <w:w w:val="90"/>
              </w:rPr>
              <w:t xml:space="preserve"> </w:t>
            </w:r>
            <w:r>
              <w:rPr>
                <w:rFonts w:hint="eastAsia" w:ascii="宋体" w:hAnsi="宋体"/>
                <w:w w:val="90"/>
              </w:rPr>
              <w:t xml:space="preserve">日 </w:t>
            </w:r>
          </w:p>
        </w:tc>
        <w:tc>
          <w:tcPr>
            <w:tcW w:w="2536" w:type="dxa"/>
            <w:gridSpan w:val="3"/>
            <w:tcBorders>
              <w:top w:val="single" w:color="000000" w:sz="8" w:space="0"/>
              <w:right w:val="single" w:color="000000" w:sz="8" w:space="0"/>
              <w:tl2br w:val="nil"/>
              <w:tr2bl w:val="nil"/>
            </w:tcBorders>
            <w:vAlign w:val="center"/>
          </w:tcPr>
          <w:p w14:paraId="1BC06C43">
            <w:pPr>
              <w:jc w:val="center"/>
              <w:rPr>
                <w:rFonts w:ascii="黑体" w:hAnsi="黑体" w:eastAsia="黑体"/>
                <w:w w:val="90"/>
              </w:rPr>
            </w:pPr>
            <w:r>
              <w:rPr>
                <w:rFonts w:hint="eastAsia" w:ascii="黑体" w:hAnsi="黑体" w:eastAsia="黑体"/>
                <w:w w:val="90"/>
                <w:kern w:val="0"/>
                <w:szCs w:val="21"/>
              </w:rPr>
              <w:t>执行日期</w:t>
            </w:r>
          </w:p>
        </w:tc>
        <w:tc>
          <w:tcPr>
            <w:tcW w:w="2537" w:type="dxa"/>
            <w:gridSpan w:val="3"/>
            <w:tcBorders>
              <w:top w:val="single" w:color="000000" w:sz="8" w:space="0"/>
              <w:right w:val="single" w:color="000000" w:sz="8" w:space="0"/>
              <w:tl2br w:val="nil"/>
              <w:tr2bl w:val="nil"/>
            </w:tcBorders>
            <w:vAlign w:val="center"/>
          </w:tcPr>
          <w:p w14:paraId="70C5F311">
            <w:pPr>
              <w:jc w:val="left"/>
              <w:rPr>
                <w:rFonts w:ascii="黑体" w:hAnsi="黑体" w:eastAsia="黑体"/>
                <w:w w:val="90"/>
              </w:rPr>
            </w:pPr>
            <w:r>
              <w:rPr>
                <w:rFonts w:hint="eastAsia" w:ascii="黑体" w:hAnsi="黑体" w:eastAsia="黑体"/>
                <w:w w:val="90"/>
              </w:rPr>
              <w:t xml:space="preserve">       年   月   日</w:t>
            </w:r>
          </w:p>
        </w:tc>
      </w:tr>
    </w:tbl>
    <w:p w14:paraId="09013FBD">
      <w:pPr>
        <w:rPr>
          <w:rFonts w:ascii="宋体" w:hAnsi="宋体"/>
        </w:rPr>
      </w:pPr>
    </w:p>
    <w:p w14:paraId="4FFBFCA2">
      <w:pPr>
        <w:rPr>
          <w:rFonts w:ascii="宋体" w:hAnsi="宋体"/>
          <w:b/>
          <w:bCs/>
        </w:rPr>
      </w:pPr>
      <w:r>
        <w:rPr>
          <w:rFonts w:hint="eastAsia" w:ascii="宋体" w:hAnsi="宋体"/>
          <w:b/>
          <w:bCs/>
        </w:rPr>
        <w:t>1、目的</w:t>
      </w:r>
    </w:p>
    <w:p w14:paraId="1F7D25A1">
      <w:pPr>
        <w:pStyle w:val="11"/>
        <w:widowControl w:val="0"/>
        <w:snapToGrid w:val="0"/>
        <w:spacing w:before="0" w:beforeAutospacing="0" w:after="0" w:afterAutospacing="0"/>
        <w:jc w:val="both"/>
      </w:pPr>
      <w:r>
        <w:rPr>
          <w:rFonts w:hint="eastAsia"/>
          <w:kern w:val="2"/>
          <w:sz w:val="21"/>
          <w:szCs w:val="21"/>
        </w:rPr>
        <w:t>建立本程序是对所有影响产品质量的变更进行评估和管理，规范公司生产质量管理范围内发生的变更能被正确地记录、评估、审批和执行，且整个过程均是可控并符合GMP规范要求；防止/降低变更对产品质量产生不利影响，保持产品质量的持续稳定</w:t>
      </w:r>
      <w:r>
        <w:rPr>
          <w:rFonts w:hint="eastAsia"/>
          <w:sz w:val="21"/>
        </w:rPr>
        <w:t>。</w:t>
      </w:r>
    </w:p>
    <w:p w14:paraId="3A512DAC">
      <w:pPr>
        <w:tabs>
          <w:tab w:val="left" w:pos="692"/>
        </w:tabs>
        <w:adjustRightInd w:val="0"/>
        <w:spacing w:before="20" w:after="20" w:line="360" w:lineRule="atLeast"/>
        <w:jc w:val="left"/>
        <w:textAlignment w:val="baseline"/>
        <w:rPr>
          <w:rFonts w:cs="Times New Roman"/>
          <w:szCs w:val="21"/>
        </w:rPr>
      </w:pPr>
    </w:p>
    <w:p w14:paraId="78756D97">
      <w:pPr>
        <w:rPr>
          <w:rFonts w:ascii="Times New Roman" w:hAnsi="Times New Roman" w:cs="Times New Roman"/>
          <w:szCs w:val="21"/>
        </w:rPr>
      </w:pPr>
      <w:r>
        <w:rPr>
          <w:rFonts w:hint="eastAsia"/>
          <w:b/>
          <w:bCs/>
        </w:rPr>
        <w:t>2、适用范围</w:t>
      </w:r>
    </w:p>
    <w:p w14:paraId="3CF931AC">
      <w:pPr>
        <w:rPr>
          <w:rFonts w:ascii="宋体" w:hAnsi="宋体" w:cs="宋体"/>
          <w:szCs w:val="21"/>
        </w:rPr>
      </w:pPr>
      <w:r>
        <w:rPr>
          <w:rFonts w:hint="eastAsia" w:ascii="宋体" w:hAnsi="宋体" w:cs="宋体"/>
          <w:szCs w:val="21"/>
        </w:rPr>
        <w:t>本文件适用于公司公共系统/设施，设备、生产工艺、质量标准、物料、检验方法、计算机软件/自动化系统或其他任何可能影响产品质量或重现性的变更的控制和管理。</w:t>
      </w:r>
    </w:p>
    <w:p w14:paraId="7021B0DA">
      <w:pPr>
        <w:rPr>
          <w:rFonts w:ascii="宋体" w:hAnsi="宋体" w:cs="宋体"/>
          <w:i/>
          <w:iCs/>
          <w:szCs w:val="21"/>
        </w:rPr>
      </w:pPr>
      <w:r>
        <w:rPr>
          <w:rFonts w:hint="eastAsia" w:ascii="宋体" w:hAnsi="宋体" w:cs="宋体"/>
          <w:i/>
          <w:iCs/>
          <w:szCs w:val="21"/>
        </w:rPr>
        <w:t>注1：文件的变更将不遵循此程序，按照《文件控制程序》执行。</w:t>
      </w:r>
    </w:p>
    <w:p w14:paraId="16BD8E1D">
      <w:pPr>
        <w:rPr>
          <w:rFonts w:ascii="宋体" w:hAnsi="宋体" w:cs="宋体"/>
          <w:i/>
          <w:iCs/>
          <w:szCs w:val="21"/>
        </w:rPr>
      </w:pPr>
      <w:r>
        <w:rPr>
          <w:rFonts w:hint="eastAsia" w:ascii="宋体" w:hAnsi="宋体" w:cs="宋体"/>
          <w:i/>
          <w:iCs/>
          <w:szCs w:val="21"/>
        </w:rPr>
        <w:t>注2：人员的变更将不遵循此程序，按照《人力资源控制程序》执行。</w:t>
      </w:r>
    </w:p>
    <w:p w14:paraId="587D7DF6">
      <w:pPr>
        <w:tabs>
          <w:tab w:val="left" w:pos="360"/>
        </w:tabs>
        <w:rPr>
          <w:rFonts w:ascii="Times New Roman" w:hAnsi="Times New Roman" w:cs="Times New Roman"/>
          <w:szCs w:val="21"/>
        </w:rPr>
      </w:pPr>
    </w:p>
    <w:p w14:paraId="12B239DD">
      <w:pPr>
        <w:rPr>
          <w:b/>
          <w:bCs/>
        </w:rPr>
      </w:pPr>
      <w:r>
        <w:rPr>
          <w:rFonts w:hint="eastAsia"/>
          <w:b/>
          <w:bCs/>
        </w:rPr>
        <w:t>3、职责</w:t>
      </w:r>
    </w:p>
    <w:p w14:paraId="6EDC6955">
      <w:pPr>
        <w:rPr>
          <w:rFonts w:ascii="宋体" w:hAnsi="宋体" w:cs="宋体"/>
          <w:szCs w:val="21"/>
        </w:rPr>
      </w:pPr>
      <w:r>
        <w:rPr>
          <w:rFonts w:hint="eastAsia" w:ascii="宋体" w:hAnsi="宋体" w:cs="宋体"/>
          <w:szCs w:val="21"/>
        </w:rPr>
        <w:t>3.1 申请部门：负责提出变更申请与行动计划变更申请，参与变更评估；执行已批准的变更证明计划和变更执行计划。</w:t>
      </w:r>
    </w:p>
    <w:p w14:paraId="54B20DE7">
      <w:pPr>
        <w:rPr>
          <w:rFonts w:ascii="宋体" w:hAnsi="宋体" w:cs="宋体"/>
          <w:szCs w:val="21"/>
        </w:rPr>
      </w:pPr>
      <w:r>
        <w:rPr>
          <w:rFonts w:hint="eastAsia" w:ascii="宋体" w:hAnsi="宋体" w:cs="宋体"/>
          <w:szCs w:val="21"/>
        </w:rPr>
        <w:t>3.2 品质部：负责变更申请的编号，登记变更；组织相关部门进行变更评估，评估完成后对变更进行分级来追踪变更进度；批准变更申请，变更统计及变更档案的归档。</w:t>
      </w:r>
    </w:p>
    <w:p w14:paraId="5C46B6F3">
      <w:pPr>
        <w:rPr>
          <w:rFonts w:ascii="宋体" w:hAnsi="宋体" w:cs="宋体"/>
          <w:szCs w:val="21"/>
        </w:rPr>
      </w:pPr>
      <w:r>
        <w:rPr>
          <w:rFonts w:hint="eastAsia" w:ascii="宋体" w:hAnsi="宋体" w:cs="宋体"/>
          <w:szCs w:val="21"/>
        </w:rPr>
        <w:t>3.3 变更相关部门：负责评估变更对其部门的影响并提出相应建议，在变更的执行过程中，完成本部门应完成的工作。</w:t>
      </w:r>
    </w:p>
    <w:p w14:paraId="785A526A">
      <w:pPr>
        <w:spacing w:line="320" w:lineRule="exact"/>
        <w:rPr>
          <w:rFonts w:ascii="宋体" w:hAnsi="宋体" w:cs="宋体"/>
          <w:szCs w:val="21"/>
        </w:rPr>
      </w:pPr>
    </w:p>
    <w:p w14:paraId="32A2ECFC">
      <w:pPr>
        <w:rPr>
          <w:b/>
          <w:bCs/>
        </w:rPr>
      </w:pPr>
      <w:r>
        <w:rPr>
          <w:rFonts w:hint="eastAsia"/>
          <w:b/>
          <w:bCs/>
        </w:rPr>
        <w:t>4、工作程序</w:t>
      </w:r>
    </w:p>
    <w:p w14:paraId="0B420DAD">
      <w:pPr>
        <w:rPr>
          <w:rFonts w:ascii="宋体" w:hAnsi="宋体" w:cs="宋体"/>
          <w:szCs w:val="21"/>
        </w:rPr>
      </w:pPr>
      <w:r>
        <w:rPr>
          <w:rFonts w:hint="eastAsia" w:ascii="宋体" w:hAnsi="宋体" w:cs="宋体"/>
          <w:szCs w:val="21"/>
        </w:rPr>
        <w:t>4.1 变更控制的原则：</w:t>
      </w:r>
    </w:p>
    <w:p w14:paraId="3ED97B81">
      <w:pPr>
        <w:rPr>
          <w:rFonts w:ascii="宋体" w:hAnsi="宋体" w:cs="宋体"/>
          <w:szCs w:val="21"/>
        </w:rPr>
      </w:pPr>
      <w:r>
        <w:rPr>
          <w:rFonts w:hint="eastAsia" w:ascii="宋体" w:hAnsi="宋体" w:cs="宋体"/>
          <w:szCs w:val="21"/>
        </w:rPr>
        <w:t>4.1.1 对所有影响产品质量的变更均应遵照变更控制系统进行评估和管理，需要经医疗器械监督管理部门进行备案或批准的变更应当在得到批准后方可实施。</w:t>
      </w:r>
    </w:p>
    <w:p w14:paraId="6BD37F9A">
      <w:pPr>
        <w:rPr>
          <w:rFonts w:ascii="宋体" w:hAnsi="宋体" w:cs="宋体"/>
          <w:szCs w:val="21"/>
        </w:rPr>
      </w:pPr>
      <w:r>
        <w:rPr>
          <w:rFonts w:hint="eastAsia" w:ascii="宋体" w:hAnsi="宋体" w:cs="宋体"/>
          <w:szCs w:val="21"/>
        </w:rPr>
        <w:t>4.1.2 品质部应当指定专职人员作为“变更控制管理员”，负责与产品质量有关的变更的控制。</w:t>
      </w:r>
    </w:p>
    <w:p w14:paraId="0635E79F">
      <w:pPr>
        <w:rPr>
          <w:rFonts w:ascii="宋体" w:hAnsi="宋体" w:cs="宋体"/>
          <w:szCs w:val="21"/>
        </w:rPr>
      </w:pPr>
      <w:r>
        <w:rPr>
          <w:rFonts w:hint="eastAsia" w:ascii="宋体" w:hAnsi="宋体" w:cs="宋体"/>
          <w:szCs w:val="21"/>
        </w:rPr>
        <w:t>4.1.3 变更都应当评估其对产品质量的潜在影响。</w:t>
      </w:r>
    </w:p>
    <w:p w14:paraId="1C18718F">
      <w:pPr>
        <w:rPr>
          <w:rFonts w:ascii="宋体" w:hAnsi="宋体" w:cs="宋体"/>
          <w:szCs w:val="21"/>
        </w:rPr>
      </w:pPr>
      <w:r>
        <w:rPr>
          <w:rFonts w:hint="eastAsia" w:ascii="宋体" w:hAnsi="宋体" w:cs="宋体"/>
          <w:szCs w:val="21"/>
        </w:rPr>
        <w:t>4.1.4 判断变更所需的验证、额外的检验以及稳定性考察应当有科学的依据。</w:t>
      </w:r>
    </w:p>
    <w:p w14:paraId="70F1AACB">
      <w:pPr>
        <w:rPr>
          <w:rFonts w:ascii="宋体" w:hAnsi="宋体" w:cs="宋体"/>
          <w:szCs w:val="21"/>
        </w:rPr>
      </w:pPr>
      <w:r>
        <w:rPr>
          <w:rFonts w:hint="eastAsia" w:ascii="宋体" w:hAnsi="宋体" w:cs="宋体"/>
          <w:szCs w:val="21"/>
        </w:rPr>
        <w:t>4.1.5 任何与产品质量有关的变更由申请部门提出后，应由品质部及受变更影响的部门评估、审核，制定变更实施计划，明确实施的职责分工，由管理者代表或总经理批准后实施。品质部负责监督实施情况，变更实施应当有完整的记录。</w:t>
      </w:r>
    </w:p>
    <w:p w14:paraId="56B89A35">
      <w:pPr>
        <w:rPr>
          <w:rFonts w:ascii="宋体" w:hAnsi="宋体" w:cs="宋体"/>
          <w:szCs w:val="21"/>
        </w:rPr>
      </w:pPr>
      <w:r>
        <w:rPr>
          <w:rFonts w:hint="eastAsia" w:ascii="宋体" w:hAnsi="宋体" w:cs="宋体"/>
          <w:szCs w:val="21"/>
        </w:rPr>
        <w:t>4.1.6 改变关键物料、初包装材料、生产工艺、主要生产设备以及其他影响医疗器械质量的主要因素时，还应当对变更实施后最初至少三个批次的医疗器械（含不同规格的产品）质量进行评估。如果变更可能影响到医疗器械的有效期，则质量评估还应当包括对变更实施后生产的医疗器械进行稳定性考察。</w:t>
      </w:r>
    </w:p>
    <w:p w14:paraId="05AF5AE7">
      <w:pPr>
        <w:rPr>
          <w:rFonts w:ascii="宋体" w:hAnsi="宋体" w:cs="宋体"/>
          <w:szCs w:val="21"/>
        </w:rPr>
      </w:pPr>
      <w:r>
        <w:rPr>
          <w:rFonts w:hint="eastAsia" w:ascii="宋体" w:hAnsi="宋体" w:cs="宋体"/>
          <w:szCs w:val="21"/>
        </w:rPr>
        <w:t>4.1.7 变更实施时，应当确保与变更相关的文件均已修订。</w:t>
      </w:r>
    </w:p>
    <w:p w14:paraId="107D6735">
      <w:pPr>
        <w:rPr>
          <w:rFonts w:ascii="宋体" w:hAnsi="宋体" w:cs="宋体"/>
          <w:szCs w:val="21"/>
        </w:rPr>
      </w:pPr>
      <w:r>
        <w:rPr>
          <w:rFonts w:hint="eastAsia" w:ascii="宋体" w:hAnsi="宋体" w:cs="宋体"/>
          <w:szCs w:val="21"/>
        </w:rPr>
        <w:t>4.1.8 品质部应当保存所有变更的文件和记录。</w:t>
      </w:r>
    </w:p>
    <w:p w14:paraId="4EF1CAB9">
      <w:pPr>
        <w:rPr>
          <w:rFonts w:ascii="宋体" w:hAnsi="宋体" w:cs="宋体"/>
          <w:szCs w:val="21"/>
        </w:rPr>
      </w:pPr>
      <w:r>
        <w:rPr>
          <w:rFonts w:hint="eastAsia" w:ascii="宋体" w:hAnsi="宋体" w:cs="宋体"/>
          <w:szCs w:val="21"/>
        </w:rPr>
        <w:t>4.1.9 变更实施前应对相关人员进行培训，变更在实施过程中必须严格按照经批准的操作规程或程序操作，并同步实施监控。</w:t>
      </w:r>
    </w:p>
    <w:p w14:paraId="56F7429D">
      <w:pPr>
        <w:rPr>
          <w:rFonts w:ascii="宋体" w:hAnsi="宋体" w:cs="宋体"/>
          <w:szCs w:val="21"/>
        </w:rPr>
      </w:pPr>
      <w:r>
        <w:rPr>
          <w:rFonts w:hint="eastAsia" w:ascii="宋体" w:hAnsi="宋体" w:cs="宋体"/>
          <w:szCs w:val="21"/>
        </w:rPr>
        <w:t>4.2 变更的分类</w:t>
      </w:r>
    </w:p>
    <w:tbl>
      <w:tblPr>
        <w:tblStyle w:val="12"/>
        <w:tblW w:w="10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72"/>
        <w:gridCol w:w="3360"/>
        <w:gridCol w:w="1305"/>
        <w:gridCol w:w="2118"/>
        <w:gridCol w:w="1141"/>
        <w:gridCol w:w="1142"/>
      </w:tblGrid>
      <w:tr w14:paraId="32CFA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restart"/>
            <w:tcBorders>
              <w:top w:val="single" w:color="000000" w:sz="8" w:space="0"/>
              <w:left w:val="single" w:color="000000" w:sz="8" w:space="0"/>
              <w:right w:val="single" w:color="000000" w:sz="8" w:space="0"/>
              <w:tl2br w:val="nil"/>
              <w:tr2bl w:val="nil"/>
            </w:tcBorders>
            <w:vAlign w:val="center"/>
          </w:tcPr>
          <w:p w14:paraId="71680343">
            <w:pPr>
              <w:jc w:val="center"/>
              <w:rPr>
                <w:rFonts w:asciiTheme="minorEastAsia" w:hAnsiTheme="minorEastAsia" w:eastAsiaTheme="minorEastAsia" w:cstheme="minorEastAsia"/>
                <w:szCs w:val="21"/>
              </w:rPr>
            </w:pPr>
            <w:r>
              <w:rPr>
                <w:rFonts w:hint="eastAsia" w:ascii="宋体" w:hAnsi="宋体"/>
                <w:w w:val="90"/>
              </w:rPr>
              <w:t>文件名称</w:t>
            </w:r>
          </w:p>
        </w:tc>
        <w:tc>
          <w:tcPr>
            <w:tcW w:w="3360" w:type="dxa"/>
            <w:vMerge w:val="restart"/>
            <w:tcBorders>
              <w:top w:val="single" w:color="000000" w:sz="8" w:space="0"/>
              <w:left w:val="single" w:color="000000" w:sz="8" w:space="0"/>
              <w:right w:val="single" w:color="000000" w:sz="8" w:space="0"/>
              <w:tl2br w:val="nil"/>
              <w:tr2bl w:val="nil"/>
            </w:tcBorders>
            <w:vAlign w:val="center"/>
          </w:tcPr>
          <w:p w14:paraId="790305D3">
            <w:pPr>
              <w:spacing w:line="300" w:lineRule="exact"/>
              <w:jc w:val="center"/>
              <w:rPr>
                <w:rFonts w:asciiTheme="minorEastAsia" w:hAnsiTheme="minorEastAsia" w:eastAsiaTheme="minorEastAsia" w:cstheme="minorEastAsia"/>
                <w:szCs w:val="21"/>
              </w:rPr>
            </w:pPr>
            <w:r>
              <w:rPr>
                <w:rFonts w:hint="eastAsia" w:ascii="楷体" w:hAnsi="楷体" w:eastAsia="楷体" w:cs="楷体"/>
                <w:bCs/>
                <w:sz w:val="28"/>
                <w:szCs w:val="28"/>
              </w:rPr>
              <w:t>变更控制程序</w:t>
            </w: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7F6A3B3C">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文件编码</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2786AA4C">
            <w:pPr>
              <w:jc w:val="center"/>
              <w:rPr>
                <w:rFonts w:asciiTheme="minorEastAsia" w:hAnsiTheme="minorEastAsia" w:eastAsiaTheme="minorEastAsia" w:cstheme="minorEastAsia"/>
                <w:szCs w:val="21"/>
              </w:rPr>
            </w:pPr>
            <w:r>
              <w:rPr>
                <w:rFonts w:hint="eastAsia" w:ascii="宋体" w:hAnsi="宋体" w:cs="Times New Roman"/>
                <w:w w:val="90"/>
                <w:kern w:val="0"/>
                <w:szCs w:val="21"/>
              </w:rPr>
              <w:t>Q/HT-CXWJ-039</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6F343EFD">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文件类型</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10C09B9C">
            <w:pPr>
              <w:jc w:val="center"/>
              <w:rPr>
                <w:rFonts w:asciiTheme="minorEastAsia" w:hAnsiTheme="minorEastAsia" w:eastAsiaTheme="minorEastAsia" w:cstheme="minorEastAsia"/>
                <w:szCs w:val="21"/>
              </w:rPr>
            </w:pPr>
            <w:r>
              <w:rPr>
                <w:rFonts w:hint="eastAsia" w:ascii="宋体" w:hAnsi="宋体" w:cs="Times New Roman"/>
                <w:w w:val="90"/>
                <w:kern w:val="0"/>
                <w:szCs w:val="21"/>
              </w:rPr>
              <w:t>程序文件</w:t>
            </w:r>
          </w:p>
        </w:tc>
      </w:tr>
      <w:tr w14:paraId="5C2E0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continue"/>
            <w:tcBorders>
              <w:left w:val="single" w:color="000000" w:sz="8" w:space="0"/>
              <w:bottom w:val="single" w:color="000000" w:sz="8" w:space="0"/>
              <w:right w:val="single" w:color="000000" w:sz="8" w:space="0"/>
              <w:tl2br w:val="nil"/>
              <w:tr2bl w:val="nil"/>
            </w:tcBorders>
            <w:vAlign w:val="center"/>
          </w:tcPr>
          <w:p w14:paraId="5DA25C20">
            <w:pPr>
              <w:jc w:val="left"/>
              <w:rPr>
                <w:rFonts w:ascii="宋体" w:hAnsi="宋体" w:cs="Times New Roman"/>
                <w:w w:val="90"/>
                <w:kern w:val="0"/>
                <w:szCs w:val="21"/>
              </w:rPr>
            </w:pPr>
          </w:p>
        </w:tc>
        <w:tc>
          <w:tcPr>
            <w:tcW w:w="3360" w:type="dxa"/>
            <w:vMerge w:val="continue"/>
            <w:tcBorders>
              <w:left w:val="single" w:color="000000" w:sz="8" w:space="0"/>
              <w:bottom w:val="single" w:color="000000" w:sz="8" w:space="0"/>
              <w:right w:val="single" w:color="000000" w:sz="8" w:space="0"/>
              <w:tl2br w:val="nil"/>
              <w:tr2bl w:val="nil"/>
            </w:tcBorders>
            <w:vAlign w:val="center"/>
          </w:tcPr>
          <w:p w14:paraId="78FE09BA">
            <w:pPr>
              <w:jc w:val="left"/>
              <w:rPr>
                <w:rFonts w:asciiTheme="minorEastAsia" w:hAnsiTheme="minorEastAsia" w:eastAsiaTheme="minorEastAsia" w:cstheme="minorEastAsia"/>
                <w:szCs w:val="21"/>
              </w:rPr>
            </w:pP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67087AAB">
            <w:pPr>
              <w:jc w:val="center"/>
              <w:rPr>
                <w:rFonts w:ascii="宋体" w:hAnsi="宋体" w:cs="Times New Roman"/>
                <w:w w:val="90"/>
                <w:kern w:val="0"/>
                <w:szCs w:val="21"/>
              </w:rPr>
            </w:pPr>
            <w:r>
              <w:rPr>
                <w:rFonts w:hint="eastAsia" w:ascii="宋体" w:hAnsi="宋体" w:cs="Times New Roman"/>
                <w:w w:val="90"/>
                <w:kern w:val="0"/>
                <w:szCs w:val="21"/>
              </w:rPr>
              <w:t>版本修订号</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373067D8">
            <w:pPr>
              <w:jc w:val="center"/>
              <w:rPr>
                <w:rFonts w:ascii="宋体" w:hAnsi="宋体" w:cs="Times New Roman"/>
                <w:w w:val="90"/>
                <w:kern w:val="0"/>
                <w:szCs w:val="21"/>
              </w:rPr>
            </w:pPr>
            <w:r>
              <w:rPr>
                <w:rFonts w:hint="eastAsia" w:ascii="宋体" w:hAnsi="宋体" w:cs="Times New Roman"/>
                <w:w w:val="90"/>
                <w:kern w:val="0"/>
                <w:szCs w:val="21"/>
              </w:rPr>
              <w:t>3版-00</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3FB4DA95">
            <w:pPr>
              <w:jc w:val="center"/>
              <w:rPr>
                <w:rFonts w:ascii="宋体" w:hAnsi="宋体" w:cs="Times New Roman"/>
                <w:w w:val="90"/>
                <w:kern w:val="0"/>
                <w:szCs w:val="21"/>
              </w:rPr>
            </w:pPr>
            <w:r>
              <w:rPr>
                <w:rFonts w:hint="eastAsia" w:ascii="宋体" w:hAnsi="宋体" w:cs="Times New Roman"/>
                <w:w w:val="90"/>
                <w:kern w:val="0"/>
                <w:szCs w:val="21"/>
              </w:rPr>
              <w:t>页码</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71ECD6CC">
            <w:pPr>
              <w:jc w:val="center"/>
              <w:rPr>
                <w:rFonts w:ascii="宋体" w:hAnsi="宋体" w:cs="Times New Roman"/>
                <w:w w:val="90"/>
                <w:kern w:val="0"/>
                <w:szCs w:val="21"/>
              </w:rPr>
            </w:pPr>
            <w:r>
              <w:rPr>
                <w:rFonts w:hint="eastAsia" w:ascii="宋体" w:hAnsi="宋体" w:cs="Times New Roman"/>
                <w:w w:val="90"/>
                <w:kern w:val="0"/>
                <w:szCs w:val="21"/>
              </w:rPr>
              <w:t>2/5</w:t>
            </w:r>
          </w:p>
        </w:tc>
      </w:tr>
    </w:tbl>
    <w:p w14:paraId="34899FCD">
      <w:pPr>
        <w:rPr>
          <w:rFonts w:ascii="宋体" w:hAnsi="宋体" w:cs="宋体"/>
          <w:szCs w:val="21"/>
        </w:rPr>
      </w:pPr>
    </w:p>
    <w:p w14:paraId="552C02C4">
      <w:pPr>
        <w:rPr>
          <w:rFonts w:ascii="宋体" w:hAnsi="宋体" w:cs="宋体"/>
          <w:szCs w:val="21"/>
        </w:rPr>
      </w:pPr>
      <w:r>
        <w:rPr>
          <w:rFonts w:hint="eastAsia" w:ascii="宋体" w:hAnsi="宋体" w:cs="宋体"/>
          <w:szCs w:val="21"/>
        </w:rPr>
        <w:t>根据变更对生产工艺和产品质量（包括半成品）的影响程度，变更可分为次要变更、主要变更和重大变更三类。</w:t>
      </w:r>
    </w:p>
    <w:p w14:paraId="049D9729">
      <w:pPr>
        <w:rPr>
          <w:rFonts w:ascii="宋体" w:hAnsi="宋体" w:cs="宋体"/>
          <w:szCs w:val="21"/>
        </w:rPr>
      </w:pPr>
      <w:r>
        <w:rPr>
          <w:rFonts w:hint="eastAsia" w:ascii="宋体" w:hAnsi="宋体" w:cs="宋体"/>
          <w:szCs w:val="21"/>
        </w:rPr>
        <w:t>4.2.1 次要变更（Ⅰ类）：指对产品安全性、有效性和质量可控性基本不产生影响或影响不大；这类变更由公司自己控制，不需要经过医疗器械监督管理部门备案或批准。如：生产工艺过程中检测项目/频次的增加或内控参数的变化、中间产品检验标准或检验方法（准确度更高）的变更、实验室样品常规处理方法的互换、检验试剂或培养基生产商的改变、生产设备非关键零部件的改变（不包括直接接触医疗器械的部件材质）、生产用容器规格的改变以及不影响产品质量的外包装材料（如打包带）供应商的改变等。</w:t>
      </w:r>
    </w:p>
    <w:p w14:paraId="3E49E919">
      <w:pPr>
        <w:rPr>
          <w:rFonts w:ascii="宋体" w:hAnsi="宋体" w:cs="宋体"/>
          <w:szCs w:val="21"/>
        </w:rPr>
      </w:pPr>
      <w:r>
        <w:rPr>
          <w:rFonts w:hint="eastAsia" w:ascii="宋体" w:hAnsi="宋体" w:cs="宋体"/>
          <w:szCs w:val="21"/>
        </w:rPr>
        <w:t>4.2.2 主要变更（Ⅱ类）：需要通过相应的研究工作证明变更对产品的安全性、有效性和质量可控性不产生影响；这类变更要根据医疗器械监督管理部门的要求，报医疗器械监督管理部门备案，如关键生产条件的变更、关键工艺参数变更、印刷类包装材料样式（说明书、标签等）的变更等。</w:t>
      </w:r>
    </w:p>
    <w:p w14:paraId="2A866253">
      <w:pPr>
        <w:rPr>
          <w:rFonts w:ascii="宋体" w:hAnsi="宋体" w:cs="宋体"/>
          <w:szCs w:val="21"/>
        </w:rPr>
      </w:pPr>
      <w:r>
        <w:rPr>
          <w:rFonts w:hint="eastAsia" w:ascii="宋体" w:hAnsi="宋体" w:cs="宋体"/>
          <w:szCs w:val="21"/>
        </w:rPr>
        <w:t>4.2.3 重大变更（Ⅲ类）：需要通过系列的研究工作证明对产品的安全性、有效性和质量可控性没有产生负面影响；这类变更必须按照相关法规要求报医疗器械监督管理部门批准。如生产工艺（灭菌方式等）的变更、技术要求、医疗器械有效期的变更、许可范围内的变更（如生产场地的变更），新增医疗器械规格的变更等。</w:t>
      </w:r>
    </w:p>
    <w:p w14:paraId="1D4E4C5A">
      <w:pPr>
        <w:rPr>
          <w:rFonts w:ascii="宋体" w:hAnsi="宋体" w:cs="宋体"/>
          <w:szCs w:val="21"/>
        </w:rPr>
      </w:pPr>
      <w:r>
        <w:rPr>
          <w:rFonts w:hint="eastAsia" w:ascii="宋体" w:hAnsi="宋体" w:cs="宋体"/>
          <w:szCs w:val="21"/>
        </w:rPr>
        <w:t>4.3 变更控制的范围：</w:t>
      </w:r>
    </w:p>
    <w:p w14:paraId="1830E590">
      <w:pPr>
        <w:rPr>
          <w:rFonts w:ascii="宋体" w:hAnsi="宋体" w:cs="宋体"/>
          <w:szCs w:val="21"/>
        </w:rPr>
      </w:pPr>
      <w:r>
        <w:rPr>
          <w:rFonts w:hint="eastAsia" w:ascii="宋体" w:hAnsi="宋体" w:cs="宋体"/>
          <w:szCs w:val="21"/>
        </w:rPr>
        <w:t>4.3.1 相关责任人及公司组织结构的变更，包括但不局限于以下方面：</w:t>
      </w:r>
    </w:p>
    <w:p w14:paraId="0667A239">
      <w:pPr>
        <w:rPr>
          <w:rFonts w:ascii="宋体" w:hAnsi="宋体" w:cs="宋体"/>
          <w:szCs w:val="21"/>
        </w:rPr>
      </w:pPr>
      <w:r>
        <w:rPr>
          <w:rFonts w:hint="eastAsia" w:ascii="宋体" w:hAnsi="宋体" w:cs="宋体"/>
          <w:szCs w:val="21"/>
        </w:rPr>
        <w:t>① 企业负责人、生产负责人、质量负责人、管理者代表的变更；</w:t>
      </w:r>
    </w:p>
    <w:p w14:paraId="570E1D32">
      <w:pPr>
        <w:rPr>
          <w:rFonts w:ascii="宋体" w:hAnsi="宋体" w:cs="宋体"/>
          <w:szCs w:val="21"/>
        </w:rPr>
      </w:pPr>
      <w:r>
        <w:rPr>
          <w:rFonts w:hint="eastAsia" w:ascii="宋体" w:hAnsi="宋体" w:cs="宋体"/>
          <w:szCs w:val="21"/>
        </w:rPr>
        <w:t>② 公司组织结构整合、优化等。</w:t>
      </w:r>
    </w:p>
    <w:p w14:paraId="385648B0">
      <w:pPr>
        <w:rPr>
          <w:rFonts w:ascii="宋体" w:hAnsi="宋体" w:cs="宋体"/>
          <w:szCs w:val="21"/>
        </w:rPr>
      </w:pPr>
      <w:r>
        <w:rPr>
          <w:rFonts w:hint="eastAsia" w:ascii="宋体" w:hAnsi="宋体" w:cs="宋体"/>
          <w:szCs w:val="21"/>
        </w:rPr>
        <w:t>4.3.2 厂房、设施、设备、仪器的变更，包括但不局限于以下方面：</w:t>
      </w:r>
    </w:p>
    <w:p w14:paraId="102314A9">
      <w:pPr>
        <w:rPr>
          <w:rFonts w:ascii="宋体" w:hAnsi="宋体" w:cs="宋体"/>
          <w:szCs w:val="21"/>
        </w:rPr>
      </w:pPr>
      <w:r>
        <w:rPr>
          <w:rFonts w:hint="eastAsia" w:ascii="宋体" w:hAnsi="宋体" w:cs="宋体"/>
          <w:szCs w:val="21"/>
        </w:rPr>
        <w:t>① 包括厂房原设计功能的改变、房间间隔的改变、洁净装修材料或形式的改变、增加/改变洁净区内地漏；</w:t>
      </w:r>
    </w:p>
    <w:p w14:paraId="669F1223">
      <w:pPr>
        <w:rPr>
          <w:rFonts w:ascii="宋体" w:hAnsi="宋体" w:cs="宋体"/>
          <w:szCs w:val="21"/>
        </w:rPr>
      </w:pPr>
      <w:r>
        <w:rPr>
          <w:rFonts w:hint="eastAsia" w:ascii="宋体" w:hAnsi="宋体" w:cs="宋体"/>
          <w:szCs w:val="21"/>
        </w:rPr>
        <w:t>② 改变送回风口管路和送、回、排风口尺寸、位置，改变/更换送风机组的型号；</w:t>
      </w:r>
    </w:p>
    <w:p w14:paraId="291D4123">
      <w:pPr>
        <w:rPr>
          <w:rFonts w:ascii="宋体" w:hAnsi="宋体" w:cs="宋体"/>
          <w:szCs w:val="21"/>
        </w:rPr>
      </w:pPr>
      <w:r>
        <w:rPr>
          <w:rFonts w:hint="eastAsia" w:ascii="宋体" w:hAnsi="宋体" w:cs="宋体"/>
          <w:szCs w:val="21"/>
        </w:rPr>
        <w:t>③ 纯化水制水设备、贮水设施材质、纯化水管路及用水点的改变；</w:t>
      </w:r>
    </w:p>
    <w:p w14:paraId="2FC30C3F">
      <w:pPr>
        <w:rPr>
          <w:rFonts w:ascii="宋体" w:hAnsi="宋体" w:cs="宋体"/>
          <w:szCs w:val="21"/>
        </w:rPr>
      </w:pPr>
      <w:r>
        <w:rPr>
          <w:rFonts w:hint="eastAsia" w:ascii="宋体" w:hAnsi="宋体" w:cs="宋体"/>
          <w:szCs w:val="21"/>
        </w:rPr>
        <w:t>④ 净化空调系统过滤器型号改变、空调机组型号的改变；</w:t>
      </w:r>
    </w:p>
    <w:p w14:paraId="5F6D1430">
      <w:pPr>
        <w:rPr>
          <w:rFonts w:ascii="宋体" w:hAnsi="宋体" w:cs="宋体"/>
          <w:szCs w:val="21"/>
        </w:rPr>
      </w:pPr>
      <w:r>
        <w:rPr>
          <w:rFonts w:hint="eastAsia" w:ascii="宋体" w:hAnsi="宋体" w:cs="宋体"/>
          <w:szCs w:val="21"/>
        </w:rPr>
        <w:t>⑤ 生产设备/仪器的新增和报废。</w:t>
      </w:r>
    </w:p>
    <w:p w14:paraId="1D8B06F5">
      <w:pPr>
        <w:rPr>
          <w:rFonts w:ascii="宋体" w:hAnsi="宋体" w:cs="宋体"/>
          <w:szCs w:val="21"/>
        </w:rPr>
      </w:pPr>
      <w:r>
        <w:rPr>
          <w:rFonts w:hint="eastAsia" w:ascii="宋体" w:hAnsi="宋体" w:cs="宋体"/>
          <w:szCs w:val="21"/>
        </w:rPr>
        <w:t>4.3.3 质量标准/检验方法的变更，包括但不局限于以下方面：</w:t>
      </w:r>
    </w:p>
    <w:p w14:paraId="4E424122">
      <w:pPr>
        <w:rPr>
          <w:rFonts w:ascii="宋体" w:hAnsi="宋体" w:cs="宋体"/>
          <w:szCs w:val="21"/>
        </w:rPr>
      </w:pPr>
      <w:r>
        <w:rPr>
          <w:rFonts w:hint="eastAsia" w:ascii="宋体" w:hAnsi="宋体" w:cs="宋体"/>
          <w:szCs w:val="21"/>
        </w:rPr>
        <w:t>① 提高或放宽质量标准；</w:t>
      </w:r>
    </w:p>
    <w:p w14:paraId="16CA6064">
      <w:pPr>
        <w:rPr>
          <w:rFonts w:ascii="宋体" w:hAnsi="宋体" w:cs="宋体"/>
          <w:szCs w:val="21"/>
        </w:rPr>
      </w:pPr>
      <w:r>
        <w:rPr>
          <w:rFonts w:hint="eastAsia" w:ascii="宋体" w:hAnsi="宋体" w:cs="宋体"/>
          <w:szCs w:val="21"/>
        </w:rPr>
        <w:t>② 用改进的方法替代现有的检验方法；</w:t>
      </w:r>
    </w:p>
    <w:p w14:paraId="1CE65425">
      <w:pPr>
        <w:rPr>
          <w:rFonts w:ascii="宋体" w:hAnsi="宋体" w:cs="宋体"/>
          <w:szCs w:val="21"/>
        </w:rPr>
      </w:pPr>
      <w:r>
        <w:rPr>
          <w:rFonts w:hint="eastAsia" w:ascii="宋体" w:hAnsi="宋体" w:cs="宋体"/>
          <w:szCs w:val="21"/>
        </w:rPr>
        <w:t>③ 用新的检验方法替代已经存在的检验方法，但质量标准不变；</w:t>
      </w:r>
    </w:p>
    <w:p w14:paraId="1C4AB123">
      <w:pPr>
        <w:rPr>
          <w:rFonts w:ascii="宋体" w:hAnsi="宋体" w:cs="宋体"/>
          <w:szCs w:val="21"/>
        </w:rPr>
      </w:pPr>
      <w:r>
        <w:rPr>
          <w:rFonts w:hint="eastAsia" w:ascii="宋体" w:hAnsi="宋体" w:cs="宋体"/>
          <w:szCs w:val="21"/>
        </w:rPr>
        <w:t>④ 增加或减少某一测试项。</w:t>
      </w:r>
    </w:p>
    <w:p w14:paraId="1BD4781E">
      <w:pPr>
        <w:rPr>
          <w:rFonts w:ascii="宋体" w:hAnsi="宋体" w:cs="宋体"/>
          <w:szCs w:val="21"/>
        </w:rPr>
      </w:pPr>
      <w:r>
        <w:rPr>
          <w:rFonts w:hint="eastAsia" w:ascii="宋体" w:hAnsi="宋体" w:cs="宋体"/>
          <w:szCs w:val="21"/>
        </w:rPr>
        <w:t>4.3.4 生产工艺的变更，包括但不局限于以下方面：</w:t>
      </w:r>
    </w:p>
    <w:p w14:paraId="6540BB6C">
      <w:pPr>
        <w:rPr>
          <w:rFonts w:ascii="宋体" w:hAnsi="宋体" w:cs="宋体"/>
          <w:szCs w:val="21"/>
        </w:rPr>
      </w:pPr>
      <w:r>
        <w:rPr>
          <w:rFonts w:hint="eastAsia" w:ascii="宋体" w:hAnsi="宋体" w:cs="宋体"/>
          <w:szCs w:val="21"/>
        </w:rPr>
        <w:t>① 工序中的变更（如增加/去除工序、工序次序变动、在后续工序中重复一个现有的工序）；</w:t>
      </w:r>
    </w:p>
    <w:p w14:paraId="1462F5EC">
      <w:pPr>
        <w:rPr>
          <w:rFonts w:ascii="宋体" w:hAnsi="宋体" w:cs="宋体"/>
          <w:szCs w:val="21"/>
        </w:rPr>
      </w:pPr>
      <w:r>
        <w:rPr>
          <w:rFonts w:hint="eastAsia" w:ascii="宋体" w:hAnsi="宋体" w:cs="宋体"/>
          <w:szCs w:val="21"/>
        </w:rPr>
        <w:t>② 工艺参数、收率、物料平衡率的变更；</w:t>
      </w:r>
    </w:p>
    <w:p w14:paraId="3D408708">
      <w:pPr>
        <w:rPr>
          <w:rFonts w:ascii="宋体" w:hAnsi="宋体" w:cs="宋体"/>
          <w:szCs w:val="21"/>
        </w:rPr>
      </w:pPr>
      <w:r>
        <w:rPr>
          <w:rFonts w:hint="eastAsia" w:ascii="宋体" w:hAnsi="宋体" w:cs="宋体"/>
          <w:szCs w:val="21"/>
        </w:rPr>
        <w:t>③ 操作条件（如温度、湿度）的变更。</w:t>
      </w:r>
    </w:p>
    <w:p w14:paraId="48B814CF">
      <w:pPr>
        <w:rPr>
          <w:rFonts w:ascii="宋体" w:hAnsi="宋体" w:cs="宋体"/>
          <w:szCs w:val="21"/>
        </w:rPr>
      </w:pPr>
      <w:r>
        <w:rPr>
          <w:rFonts w:hint="eastAsia" w:ascii="宋体" w:hAnsi="宋体" w:cs="宋体"/>
          <w:szCs w:val="21"/>
        </w:rPr>
        <w:t>4.3.5 物料的变更，包括：关键物料、初包装材料供应商的变更、原辅料的变更、初包装材料的变更等。</w:t>
      </w:r>
    </w:p>
    <w:p w14:paraId="6829B437">
      <w:pPr>
        <w:rPr>
          <w:rFonts w:ascii="宋体" w:hAnsi="宋体" w:cs="宋体"/>
          <w:szCs w:val="21"/>
        </w:rPr>
      </w:pPr>
      <w:r>
        <w:rPr>
          <w:rFonts w:hint="eastAsia" w:ascii="宋体" w:hAnsi="宋体" w:cs="宋体"/>
          <w:szCs w:val="21"/>
        </w:rPr>
        <w:t>4.3.6 操作方法的变更，包括：清洁方法、生产操作方法的变更。</w:t>
      </w:r>
    </w:p>
    <w:p w14:paraId="0128AEE9">
      <w:pPr>
        <w:rPr>
          <w:rFonts w:ascii="宋体" w:hAnsi="宋体" w:cs="宋体"/>
          <w:szCs w:val="21"/>
        </w:rPr>
      </w:pPr>
      <w:r>
        <w:rPr>
          <w:rFonts w:hint="eastAsia" w:ascii="宋体" w:hAnsi="宋体" w:cs="宋体"/>
          <w:szCs w:val="21"/>
        </w:rPr>
        <w:t>4.3.7 外包装材料设计、内容、包装形式、包装规格的变更。</w:t>
      </w:r>
    </w:p>
    <w:p w14:paraId="16FD18D5">
      <w:pPr>
        <w:rPr>
          <w:rFonts w:ascii="宋体" w:hAnsi="宋体" w:cs="宋体"/>
          <w:szCs w:val="21"/>
        </w:rPr>
      </w:pPr>
      <w:r>
        <w:rPr>
          <w:rFonts w:hint="eastAsia" w:ascii="宋体" w:hAnsi="宋体" w:cs="宋体"/>
          <w:szCs w:val="21"/>
        </w:rPr>
        <w:t>4.3.8 其他：以上未提到的其他变更。</w:t>
      </w:r>
    </w:p>
    <w:p w14:paraId="7B7A90B7">
      <w:pPr>
        <w:rPr>
          <w:rFonts w:ascii="宋体" w:hAnsi="宋体" w:cs="宋体"/>
          <w:szCs w:val="21"/>
        </w:rPr>
      </w:pPr>
      <w:r>
        <w:rPr>
          <w:rFonts w:hint="eastAsia" w:ascii="宋体" w:hAnsi="宋体" w:cs="宋体"/>
          <w:szCs w:val="21"/>
        </w:rPr>
        <w:t>4.4 变更管理程序</w:t>
      </w:r>
    </w:p>
    <w:p w14:paraId="7BD41009">
      <w:pPr>
        <w:rPr>
          <w:rFonts w:ascii="宋体" w:hAnsi="宋体" w:cs="宋体"/>
          <w:szCs w:val="21"/>
        </w:rPr>
      </w:pPr>
      <w:r>
        <w:rPr>
          <w:rFonts w:hint="eastAsia" w:ascii="宋体" w:hAnsi="宋体" w:cs="宋体"/>
          <w:szCs w:val="21"/>
        </w:rPr>
        <w:t>变更管理程序一般包括下列内容：变更申请的提出、变更申请的评估、变更行动计划的制定及审批（包含变更所需对比试验/验证的申请）、行动计划实施及结果评价、变更内部批准、通知相关方、新编及修改文件、变更前培训、变更实施、变更实施后再评价等。</w:t>
      </w:r>
    </w:p>
    <w:p w14:paraId="6B3C1CB0">
      <w:pPr>
        <w:rPr>
          <w:rFonts w:ascii="宋体" w:hAnsi="宋体" w:cs="宋体"/>
          <w:szCs w:val="21"/>
        </w:rPr>
      </w:pPr>
      <w:r>
        <w:rPr>
          <w:rFonts w:hint="eastAsia" w:ascii="宋体" w:hAnsi="宋体" w:cs="宋体"/>
          <w:szCs w:val="21"/>
        </w:rPr>
        <w:t>4.4.1 变更申请的提出</w:t>
      </w:r>
    </w:p>
    <w:p w14:paraId="186862C5">
      <w:pPr>
        <w:rPr>
          <w:rFonts w:ascii="宋体" w:hAnsi="宋体" w:cs="宋体"/>
          <w:szCs w:val="21"/>
        </w:rPr>
      </w:pPr>
      <w:r>
        <w:rPr>
          <w:rFonts w:hint="eastAsia" w:ascii="宋体" w:hAnsi="宋体" w:cs="宋体"/>
          <w:szCs w:val="21"/>
        </w:rPr>
        <w:t>申请人：变更由变更发生部门任何一名员工申请，只要员工认为有必要对现有的工作程序、运行状态作出变</w:t>
      </w:r>
    </w:p>
    <w:tbl>
      <w:tblPr>
        <w:tblStyle w:val="12"/>
        <w:tblW w:w="10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72"/>
        <w:gridCol w:w="3360"/>
        <w:gridCol w:w="1305"/>
        <w:gridCol w:w="2118"/>
        <w:gridCol w:w="1141"/>
        <w:gridCol w:w="1142"/>
      </w:tblGrid>
      <w:tr w14:paraId="1F613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restart"/>
            <w:tcBorders>
              <w:top w:val="single" w:color="000000" w:sz="8" w:space="0"/>
              <w:left w:val="single" w:color="000000" w:sz="8" w:space="0"/>
              <w:right w:val="single" w:color="000000" w:sz="8" w:space="0"/>
              <w:tl2br w:val="nil"/>
              <w:tr2bl w:val="nil"/>
            </w:tcBorders>
            <w:vAlign w:val="center"/>
          </w:tcPr>
          <w:p w14:paraId="58EB526A">
            <w:pPr>
              <w:jc w:val="center"/>
              <w:rPr>
                <w:rFonts w:asciiTheme="minorEastAsia" w:hAnsiTheme="minorEastAsia" w:eastAsiaTheme="minorEastAsia" w:cstheme="minorEastAsia"/>
                <w:szCs w:val="21"/>
              </w:rPr>
            </w:pPr>
            <w:r>
              <w:rPr>
                <w:rFonts w:hint="eastAsia" w:ascii="宋体" w:hAnsi="宋体"/>
                <w:w w:val="90"/>
              </w:rPr>
              <w:t>文件名称</w:t>
            </w:r>
          </w:p>
        </w:tc>
        <w:tc>
          <w:tcPr>
            <w:tcW w:w="3360" w:type="dxa"/>
            <w:vMerge w:val="restart"/>
            <w:tcBorders>
              <w:top w:val="single" w:color="000000" w:sz="8" w:space="0"/>
              <w:left w:val="single" w:color="000000" w:sz="8" w:space="0"/>
              <w:right w:val="single" w:color="000000" w:sz="8" w:space="0"/>
              <w:tl2br w:val="nil"/>
              <w:tr2bl w:val="nil"/>
            </w:tcBorders>
            <w:vAlign w:val="center"/>
          </w:tcPr>
          <w:p w14:paraId="492684F0">
            <w:pPr>
              <w:spacing w:line="300" w:lineRule="exact"/>
              <w:jc w:val="center"/>
              <w:rPr>
                <w:rFonts w:asciiTheme="minorEastAsia" w:hAnsiTheme="minorEastAsia" w:eastAsiaTheme="minorEastAsia" w:cstheme="minorEastAsia"/>
                <w:szCs w:val="21"/>
              </w:rPr>
            </w:pPr>
            <w:r>
              <w:rPr>
                <w:rFonts w:hint="eastAsia" w:ascii="楷体" w:hAnsi="楷体" w:eastAsia="楷体" w:cs="楷体"/>
                <w:bCs/>
                <w:sz w:val="28"/>
                <w:szCs w:val="28"/>
              </w:rPr>
              <w:t>变更控制程序</w:t>
            </w: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6AC976EA">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文件编码</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02581818">
            <w:pPr>
              <w:jc w:val="center"/>
              <w:rPr>
                <w:rFonts w:asciiTheme="minorEastAsia" w:hAnsiTheme="minorEastAsia" w:eastAsiaTheme="minorEastAsia" w:cstheme="minorEastAsia"/>
                <w:szCs w:val="21"/>
              </w:rPr>
            </w:pPr>
            <w:r>
              <w:rPr>
                <w:rFonts w:hint="eastAsia" w:ascii="宋体" w:hAnsi="宋体" w:cs="Times New Roman"/>
                <w:w w:val="90"/>
                <w:kern w:val="0"/>
                <w:szCs w:val="21"/>
              </w:rPr>
              <w:t>Q/HT-CXWJ-039</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281CD2F7">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文件类型</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7576F63E">
            <w:pPr>
              <w:jc w:val="center"/>
              <w:rPr>
                <w:rFonts w:asciiTheme="minorEastAsia" w:hAnsiTheme="minorEastAsia" w:eastAsiaTheme="minorEastAsia" w:cstheme="minorEastAsia"/>
                <w:szCs w:val="21"/>
              </w:rPr>
            </w:pPr>
            <w:r>
              <w:rPr>
                <w:rFonts w:hint="eastAsia" w:ascii="宋体" w:hAnsi="宋体" w:cs="Times New Roman"/>
                <w:w w:val="90"/>
                <w:kern w:val="0"/>
                <w:szCs w:val="21"/>
              </w:rPr>
              <w:t>程序文件</w:t>
            </w:r>
          </w:p>
        </w:tc>
      </w:tr>
      <w:tr w14:paraId="74BA6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continue"/>
            <w:tcBorders>
              <w:left w:val="single" w:color="000000" w:sz="8" w:space="0"/>
              <w:bottom w:val="single" w:color="000000" w:sz="8" w:space="0"/>
              <w:right w:val="single" w:color="000000" w:sz="8" w:space="0"/>
              <w:tl2br w:val="nil"/>
              <w:tr2bl w:val="nil"/>
            </w:tcBorders>
            <w:vAlign w:val="center"/>
          </w:tcPr>
          <w:p w14:paraId="547FEAF2">
            <w:pPr>
              <w:jc w:val="left"/>
              <w:rPr>
                <w:rFonts w:ascii="宋体" w:hAnsi="宋体" w:cs="Times New Roman"/>
                <w:w w:val="90"/>
                <w:kern w:val="0"/>
                <w:szCs w:val="21"/>
              </w:rPr>
            </w:pPr>
          </w:p>
        </w:tc>
        <w:tc>
          <w:tcPr>
            <w:tcW w:w="3360" w:type="dxa"/>
            <w:vMerge w:val="continue"/>
            <w:tcBorders>
              <w:left w:val="single" w:color="000000" w:sz="8" w:space="0"/>
              <w:bottom w:val="single" w:color="000000" w:sz="8" w:space="0"/>
              <w:right w:val="single" w:color="000000" w:sz="8" w:space="0"/>
              <w:tl2br w:val="nil"/>
              <w:tr2bl w:val="nil"/>
            </w:tcBorders>
            <w:vAlign w:val="center"/>
          </w:tcPr>
          <w:p w14:paraId="1A9F0B07">
            <w:pPr>
              <w:jc w:val="left"/>
              <w:rPr>
                <w:rFonts w:asciiTheme="minorEastAsia" w:hAnsiTheme="minorEastAsia" w:eastAsiaTheme="minorEastAsia" w:cstheme="minorEastAsia"/>
                <w:szCs w:val="21"/>
              </w:rPr>
            </w:pP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6EC4C647">
            <w:pPr>
              <w:jc w:val="center"/>
              <w:rPr>
                <w:rFonts w:ascii="宋体" w:hAnsi="宋体" w:cs="Times New Roman"/>
                <w:w w:val="90"/>
                <w:kern w:val="0"/>
                <w:szCs w:val="21"/>
              </w:rPr>
            </w:pPr>
            <w:r>
              <w:rPr>
                <w:rFonts w:hint="eastAsia" w:ascii="宋体" w:hAnsi="宋体" w:cs="Times New Roman"/>
                <w:w w:val="90"/>
                <w:kern w:val="0"/>
                <w:szCs w:val="21"/>
              </w:rPr>
              <w:t>版本修订号</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57422EAE">
            <w:pPr>
              <w:jc w:val="center"/>
              <w:rPr>
                <w:rFonts w:ascii="宋体" w:hAnsi="宋体" w:cs="Times New Roman"/>
                <w:w w:val="90"/>
                <w:kern w:val="0"/>
                <w:szCs w:val="21"/>
              </w:rPr>
            </w:pPr>
            <w:r>
              <w:rPr>
                <w:rFonts w:hint="eastAsia" w:ascii="宋体" w:hAnsi="宋体" w:cs="Times New Roman"/>
                <w:w w:val="90"/>
                <w:kern w:val="0"/>
                <w:szCs w:val="21"/>
              </w:rPr>
              <w:t>3版-00</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0C82CC0D">
            <w:pPr>
              <w:jc w:val="center"/>
              <w:rPr>
                <w:rFonts w:ascii="宋体" w:hAnsi="宋体" w:cs="Times New Roman"/>
                <w:w w:val="90"/>
                <w:kern w:val="0"/>
                <w:szCs w:val="21"/>
              </w:rPr>
            </w:pPr>
            <w:r>
              <w:rPr>
                <w:rFonts w:hint="eastAsia" w:ascii="宋体" w:hAnsi="宋体" w:cs="Times New Roman"/>
                <w:w w:val="90"/>
                <w:kern w:val="0"/>
                <w:szCs w:val="21"/>
              </w:rPr>
              <w:t>页码</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23B23C77">
            <w:pPr>
              <w:jc w:val="center"/>
              <w:rPr>
                <w:rFonts w:ascii="宋体" w:hAnsi="宋体" w:cs="Times New Roman"/>
                <w:w w:val="90"/>
                <w:kern w:val="0"/>
                <w:szCs w:val="21"/>
              </w:rPr>
            </w:pPr>
            <w:r>
              <w:rPr>
                <w:rFonts w:hint="eastAsia" w:ascii="宋体" w:hAnsi="宋体" w:cs="Times New Roman"/>
                <w:w w:val="90"/>
                <w:kern w:val="0"/>
                <w:szCs w:val="21"/>
              </w:rPr>
              <w:t>3/5</w:t>
            </w:r>
          </w:p>
        </w:tc>
      </w:tr>
    </w:tbl>
    <w:p w14:paraId="4011B84C">
      <w:pPr>
        <w:rPr>
          <w:rFonts w:ascii="宋体" w:hAnsi="宋体" w:cs="宋体"/>
          <w:szCs w:val="21"/>
        </w:rPr>
      </w:pPr>
    </w:p>
    <w:p w14:paraId="1B74DAE2">
      <w:pPr>
        <w:rPr>
          <w:rFonts w:ascii="宋体" w:hAnsi="宋体" w:cs="宋体"/>
          <w:szCs w:val="21"/>
        </w:rPr>
      </w:pPr>
      <w:r>
        <w:rPr>
          <w:rFonts w:hint="eastAsia" w:ascii="宋体" w:hAnsi="宋体" w:cs="宋体"/>
          <w:szCs w:val="21"/>
        </w:rPr>
        <w:t>更、变革、改善或改进，申请人需按照变更程序提出申请，填写变更申请，应详细说明变更的理由或需求，需填写以下内容：</w:t>
      </w:r>
    </w:p>
    <w:p w14:paraId="2B99DB0D">
      <w:pPr>
        <w:rPr>
          <w:rFonts w:ascii="宋体" w:hAnsi="宋体" w:cs="宋体"/>
          <w:szCs w:val="21"/>
        </w:rPr>
      </w:pPr>
      <w:r>
        <w:rPr>
          <w:rFonts w:hint="eastAsia" w:ascii="宋体" w:hAnsi="宋体" w:cs="宋体"/>
          <w:szCs w:val="21"/>
        </w:rPr>
        <w:t>① 申请变更项目、申请人、申请部门、申请日期、受影响的产品、文件、设施设备等；</w:t>
      </w:r>
    </w:p>
    <w:p w14:paraId="3C5B1393">
      <w:pPr>
        <w:rPr>
          <w:rFonts w:ascii="宋体" w:hAnsi="宋体" w:cs="宋体"/>
          <w:szCs w:val="21"/>
        </w:rPr>
      </w:pPr>
      <w:r>
        <w:rPr>
          <w:rFonts w:hint="eastAsia" w:ascii="宋体" w:hAnsi="宋体" w:cs="宋体"/>
          <w:szCs w:val="21"/>
        </w:rPr>
        <w:t>② 详细说明变更内容，包括目前状况、目标状况及变更原因，可附相应的支持性数据、图表；</w:t>
      </w:r>
    </w:p>
    <w:p w14:paraId="596C4690">
      <w:pPr>
        <w:rPr>
          <w:rFonts w:ascii="宋体" w:hAnsi="宋体" w:cs="宋体"/>
          <w:szCs w:val="21"/>
        </w:rPr>
      </w:pPr>
      <w:r>
        <w:rPr>
          <w:rFonts w:hint="eastAsia" w:ascii="宋体" w:hAnsi="宋体" w:cs="宋体"/>
          <w:szCs w:val="21"/>
        </w:rPr>
        <w:t>③ 分析变更对质量的预期影响，初步判定变更的类型：</w:t>
      </w:r>
    </w:p>
    <w:p w14:paraId="34DCDE69">
      <w:pPr>
        <w:rPr>
          <w:rFonts w:ascii="宋体" w:hAnsi="宋体" w:cs="宋体"/>
          <w:szCs w:val="21"/>
        </w:rPr>
      </w:pPr>
      <w:r>
        <w:rPr>
          <w:rFonts w:hint="eastAsia" w:ascii="宋体" w:hAnsi="宋体" w:cs="宋体"/>
          <w:szCs w:val="21"/>
        </w:rPr>
        <w:t>a 工艺用水系统、空气净化系统、生产设备、灭菌设备、质量检验设施等硬件的变更：描述清楚是整套系统还是部分设备变更，整套设备变更时提供整套设备的资料，主要部件变更时应描述清楚具体部件的名称，必要时提供配件的相关资料；</w:t>
      </w:r>
    </w:p>
    <w:p w14:paraId="279AAB58">
      <w:pPr>
        <w:rPr>
          <w:rFonts w:ascii="宋体" w:hAnsi="宋体" w:cs="宋体"/>
          <w:szCs w:val="21"/>
        </w:rPr>
      </w:pPr>
      <w:r>
        <w:rPr>
          <w:rFonts w:hint="eastAsia" w:ascii="宋体" w:hAnsi="宋体" w:cs="宋体"/>
          <w:szCs w:val="21"/>
        </w:rPr>
        <w:t>b 供应商的变更：描述清楚物料名称、供应商的名称，增加供应商时应提供目前供应商供货能力情况与实际需货情况以及该供应商相关资料；</w:t>
      </w:r>
    </w:p>
    <w:p w14:paraId="52EBF0F7">
      <w:pPr>
        <w:rPr>
          <w:rFonts w:ascii="宋体" w:hAnsi="宋体" w:cs="宋体"/>
          <w:szCs w:val="21"/>
        </w:rPr>
      </w:pPr>
      <w:r>
        <w:rPr>
          <w:rFonts w:hint="eastAsia" w:ascii="宋体" w:hAnsi="宋体" w:cs="宋体"/>
          <w:szCs w:val="21"/>
        </w:rPr>
        <w:t>c 仓库的变更：描述进行变更仓库的名称、面积等，提供仓库变更前后平面布置图；</w:t>
      </w:r>
    </w:p>
    <w:p w14:paraId="31EAE00C">
      <w:pPr>
        <w:rPr>
          <w:rFonts w:ascii="宋体" w:hAnsi="宋体" w:cs="宋体"/>
          <w:szCs w:val="21"/>
        </w:rPr>
      </w:pPr>
      <w:r>
        <w:rPr>
          <w:rFonts w:hint="eastAsia" w:ascii="宋体" w:hAnsi="宋体" w:cs="宋体"/>
          <w:szCs w:val="21"/>
        </w:rPr>
        <w:t>d 工艺布局的变更：描述清楚工艺布局变更的洁净级别或工序前后顺序，提供变更前后的工艺布局图。</w:t>
      </w:r>
    </w:p>
    <w:p w14:paraId="72D1B340">
      <w:pPr>
        <w:rPr>
          <w:rFonts w:ascii="宋体" w:hAnsi="宋体" w:cs="宋体"/>
          <w:szCs w:val="21"/>
        </w:rPr>
      </w:pPr>
      <w:r>
        <w:rPr>
          <w:rFonts w:hint="eastAsia" w:ascii="宋体" w:hAnsi="宋体" w:cs="宋体"/>
          <w:szCs w:val="21"/>
        </w:rPr>
        <w:t>④ 涉及相关变更：在此项中由变更提出部门和品质部人员填写出本次变更涉及的相关变更。</w:t>
      </w:r>
    </w:p>
    <w:p w14:paraId="0BC94C84">
      <w:pPr>
        <w:rPr>
          <w:rFonts w:ascii="宋体" w:hAnsi="宋体" w:cs="宋体"/>
          <w:szCs w:val="21"/>
        </w:rPr>
      </w:pPr>
      <w:r>
        <w:rPr>
          <w:rFonts w:hint="eastAsia" w:ascii="宋体" w:hAnsi="宋体" w:cs="宋体"/>
          <w:szCs w:val="21"/>
        </w:rPr>
        <w:t>a 工艺用水系统、空气净化系统、生产设备、灭菌设备、质量检验设施的变更：涉及设备验证/确认、相应SOP的修订等；</w:t>
      </w:r>
    </w:p>
    <w:p w14:paraId="65AC42EB">
      <w:pPr>
        <w:rPr>
          <w:rFonts w:ascii="宋体" w:hAnsi="宋体" w:cs="宋体"/>
          <w:szCs w:val="21"/>
        </w:rPr>
      </w:pPr>
      <w:r>
        <w:rPr>
          <w:rFonts w:hint="eastAsia" w:ascii="宋体" w:hAnsi="宋体" w:cs="宋体"/>
          <w:szCs w:val="21"/>
        </w:rPr>
        <w:t>b 产品工艺规程的变更：新增/修订产品工艺规程变更时涉及新增该产品所用原辅料、包装材料、中间产品、成品等相关质量标准，生产、检验操作规程，工艺验证，稳定性考察等；</w:t>
      </w:r>
    </w:p>
    <w:p w14:paraId="4B3FF666">
      <w:pPr>
        <w:rPr>
          <w:rFonts w:ascii="宋体" w:hAnsi="宋体" w:cs="宋体"/>
          <w:szCs w:val="21"/>
        </w:rPr>
      </w:pPr>
      <w:r>
        <w:rPr>
          <w:rFonts w:hint="eastAsia" w:ascii="宋体" w:hAnsi="宋体" w:cs="宋体"/>
          <w:szCs w:val="21"/>
        </w:rPr>
        <w:t>c 供应商的变更：可能涉及质量标准、工艺验证、稳定性考察等；</w:t>
      </w:r>
    </w:p>
    <w:p w14:paraId="52A62176">
      <w:pPr>
        <w:rPr>
          <w:rFonts w:ascii="宋体" w:hAnsi="宋体" w:cs="宋体"/>
          <w:szCs w:val="21"/>
        </w:rPr>
      </w:pPr>
      <w:r>
        <w:rPr>
          <w:rFonts w:hint="eastAsia" w:ascii="宋体" w:hAnsi="宋体" w:cs="宋体"/>
          <w:szCs w:val="21"/>
        </w:rPr>
        <w:t>d 仓库的变更：涉及仓库管理SOP的变更等；</w:t>
      </w:r>
    </w:p>
    <w:p w14:paraId="7056E22E">
      <w:pPr>
        <w:rPr>
          <w:rFonts w:ascii="宋体" w:hAnsi="宋体" w:cs="宋体"/>
          <w:szCs w:val="21"/>
        </w:rPr>
      </w:pPr>
      <w:r>
        <w:rPr>
          <w:rFonts w:hint="eastAsia" w:ascii="宋体" w:hAnsi="宋体" w:cs="宋体"/>
          <w:szCs w:val="21"/>
        </w:rPr>
        <w:t>e 工艺布局的变更：涉及做环境监控、验证等。</w:t>
      </w:r>
    </w:p>
    <w:p w14:paraId="7052FDD4">
      <w:pPr>
        <w:rPr>
          <w:rFonts w:ascii="宋体" w:hAnsi="宋体" w:cs="宋体"/>
          <w:szCs w:val="21"/>
        </w:rPr>
      </w:pPr>
      <w:r>
        <w:rPr>
          <w:rFonts w:hint="eastAsia" w:ascii="宋体" w:hAnsi="宋体" w:cs="宋体"/>
          <w:szCs w:val="21"/>
        </w:rPr>
        <w:t>⑤ 说明是否需要进行现场对比实验、是否需要验证、是否需要增加产品的质量检查、是否需要进行稳定性实验。</w:t>
      </w:r>
    </w:p>
    <w:p w14:paraId="47591B0A">
      <w:pPr>
        <w:rPr>
          <w:rFonts w:ascii="宋体" w:hAnsi="宋体" w:cs="宋体"/>
          <w:szCs w:val="21"/>
        </w:rPr>
      </w:pPr>
      <w:r>
        <w:rPr>
          <w:rFonts w:hint="eastAsia" w:ascii="宋体" w:hAnsi="宋体" w:cs="宋体"/>
          <w:szCs w:val="21"/>
        </w:rPr>
        <w:t>⑥ 变更申请由本部门负责人同意后交至品质部变更控制管理员，Ⅰ类变更可由本部门负责人评估后批准。</w:t>
      </w:r>
    </w:p>
    <w:p w14:paraId="53D8D12C">
      <w:pPr>
        <w:rPr>
          <w:rFonts w:ascii="宋体" w:hAnsi="宋体" w:cs="宋体"/>
          <w:szCs w:val="21"/>
        </w:rPr>
      </w:pPr>
      <w:r>
        <w:rPr>
          <w:rFonts w:hint="eastAsia" w:ascii="宋体" w:hAnsi="宋体" w:cs="宋体"/>
          <w:szCs w:val="21"/>
        </w:rPr>
        <w:t>4.4.2 变更申请的审核和评估</w:t>
      </w:r>
    </w:p>
    <w:p w14:paraId="7B06CB4F">
      <w:pPr>
        <w:rPr>
          <w:rFonts w:ascii="宋体" w:hAnsi="宋体" w:cs="宋体"/>
          <w:szCs w:val="21"/>
        </w:rPr>
      </w:pPr>
      <w:r>
        <w:rPr>
          <w:rFonts w:hint="eastAsia" w:ascii="宋体" w:hAnsi="宋体" w:cs="宋体"/>
          <w:szCs w:val="21"/>
        </w:rPr>
        <w:t>一般由提出变更申请的部门负责人负责召集受影响的部门负责人，进行评估和审核，品质部参与审核和评估，内容应至少包括：</w:t>
      </w:r>
    </w:p>
    <w:p w14:paraId="20796B94">
      <w:pPr>
        <w:rPr>
          <w:rFonts w:ascii="宋体" w:hAnsi="宋体" w:cs="宋体"/>
          <w:szCs w:val="21"/>
        </w:rPr>
      </w:pPr>
      <w:r>
        <w:rPr>
          <w:rFonts w:hint="eastAsia" w:ascii="宋体" w:hAnsi="宋体" w:cs="宋体"/>
          <w:szCs w:val="21"/>
        </w:rPr>
        <w:t>① 对申请部门的客观评价，包括同意或不同意变更申请；</w:t>
      </w:r>
    </w:p>
    <w:p w14:paraId="2958AC18">
      <w:pPr>
        <w:rPr>
          <w:rFonts w:ascii="宋体" w:hAnsi="宋体" w:cs="宋体"/>
          <w:szCs w:val="21"/>
        </w:rPr>
      </w:pPr>
      <w:r>
        <w:rPr>
          <w:rFonts w:hint="eastAsia" w:ascii="宋体" w:hAnsi="宋体" w:cs="宋体"/>
          <w:szCs w:val="21"/>
        </w:rPr>
        <w:t>② 本部门的实施计划；</w:t>
      </w:r>
    </w:p>
    <w:p w14:paraId="51452DD0">
      <w:pPr>
        <w:rPr>
          <w:rFonts w:ascii="宋体" w:hAnsi="宋体" w:cs="宋体"/>
          <w:szCs w:val="21"/>
        </w:rPr>
      </w:pPr>
      <w:r>
        <w:rPr>
          <w:rFonts w:hint="eastAsia" w:ascii="宋体" w:hAnsi="宋体" w:cs="宋体"/>
          <w:szCs w:val="21"/>
        </w:rPr>
        <w:t>③ 因实施变更而产生的费用、产品成本的增加或降低；</w:t>
      </w:r>
    </w:p>
    <w:p w14:paraId="2F326E6B">
      <w:pPr>
        <w:rPr>
          <w:rFonts w:ascii="宋体" w:hAnsi="宋体" w:cs="宋体"/>
          <w:szCs w:val="21"/>
        </w:rPr>
      </w:pPr>
      <w:r>
        <w:rPr>
          <w:rFonts w:hint="eastAsia" w:ascii="宋体" w:hAnsi="宋体" w:cs="宋体"/>
          <w:szCs w:val="21"/>
        </w:rPr>
        <w:t>④ 注册部门特别要说明该变更是否需要医疗器械监督管理部门的备案和批准。</w:t>
      </w:r>
    </w:p>
    <w:p w14:paraId="1B909BE8">
      <w:pPr>
        <w:rPr>
          <w:rFonts w:ascii="宋体" w:hAnsi="宋体" w:cs="宋体"/>
          <w:szCs w:val="21"/>
        </w:rPr>
      </w:pPr>
      <w:r>
        <w:rPr>
          <w:rFonts w:hint="eastAsia" w:ascii="宋体" w:hAnsi="宋体" w:cs="宋体"/>
          <w:szCs w:val="21"/>
        </w:rPr>
        <w:t>⑤ 必要时品质部组织部门负责人或相关专家对变更项目的必要性和可能导致的风险、效果进行评估，对评估无变更价值或变更后不利于产品质量的项目进行否决，由品质部把否决意见反馈到申请部门；对于有必要的变更项目根据变更的类型、范围和内容提出具体要求，如变更前的研究、准备工作、制定实施计划，包括分工、负责人和完成时间。</w:t>
      </w:r>
    </w:p>
    <w:p w14:paraId="1C8448D6">
      <w:pPr>
        <w:rPr>
          <w:rFonts w:ascii="宋体" w:hAnsi="宋体" w:cs="宋体"/>
          <w:szCs w:val="21"/>
        </w:rPr>
      </w:pPr>
      <w:r>
        <w:rPr>
          <w:rFonts w:hint="eastAsia" w:ascii="宋体" w:hAnsi="宋体" w:cs="宋体"/>
          <w:szCs w:val="21"/>
        </w:rPr>
        <w:t>4.4.3 变更申请的批准：在各相关部门评估和审核后，品质部给出评估意见，对无异议的变更申请进行批准；对有异议的变更申请综合评估，必要时再次召开评估、审核会议，最终由管理者代表/总经理作出是否批准的结论，变更控制管理员同时将批准/不批准的意见反馈至申请部门或申请人。</w:t>
      </w:r>
    </w:p>
    <w:p w14:paraId="66EE9863">
      <w:pPr>
        <w:rPr>
          <w:rFonts w:ascii="宋体" w:hAnsi="宋体" w:cs="宋体"/>
          <w:szCs w:val="21"/>
        </w:rPr>
      </w:pPr>
      <w:r>
        <w:rPr>
          <w:rFonts w:hint="eastAsia" w:ascii="宋体" w:hAnsi="宋体" w:cs="宋体"/>
          <w:szCs w:val="21"/>
        </w:rPr>
        <w:t>4.4.3 变更实施前的准备、研究工作：对于批准的变更项目，各相关部门按照实施计划进行准备工作，应包括以下内容：</w:t>
      </w:r>
    </w:p>
    <w:p w14:paraId="0E09E0C3">
      <w:pPr>
        <w:rPr>
          <w:rFonts w:ascii="宋体" w:hAnsi="宋体" w:cs="宋体"/>
          <w:szCs w:val="21"/>
        </w:rPr>
      </w:pPr>
      <w:r>
        <w:rPr>
          <w:rFonts w:hint="eastAsia" w:ascii="宋体" w:hAnsi="宋体" w:cs="宋体"/>
          <w:szCs w:val="21"/>
        </w:rPr>
        <w:t>① 修订现有的文件，制定新的文件；</w:t>
      </w:r>
    </w:p>
    <w:p w14:paraId="645D6833">
      <w:pPr>
        <w:rPr>
          <w:rFonts w:ascii="宋体" w:hAnsi="宋体" w:cs="宋体"/>
          <w:szCs w:val="21"/>
        </w:rPr>
      </w:pPr>
      <w:r>
        <w:rPr>
          <w:rFonts w:hint="eastAsia" w:ascii="宋体" w:hAnsi="宋体" w:cs="宋体"/>
          <w:szCs w:val="21"/>
        </w:rPr>
        <w:t>② 对相关人员进行培训；</w:t>
      </w:r>
    </w:p>
    <w:p w14:paraId="239B24BE">
      <w:pPr>
        <w:rPr>
          <w:rFonts w:ascii="宋体" w:hAnsi="宋体" w:cs="宋体"/>
          <w:szCs w:val="21"/>
        </w:rPr>
      </w:pPr>
      <w:r>
        <w:rPr>
          <w:rFonts w:hint="eastAsia" w:ascii="宋体" w:hAnsi="宋体" w:cs="宋体"/>
          <w:szCs w:val="21"/>
        </w:rPr>
        <w:t>③ 工艺验证研究；</w:t>
      </w:r>
    </w:p>
    <w:tbl>
      <w:tblPr>
        <w:tblStyle w:val="12"/>
        <w:tblW w:w="10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72"/>
        <w:gridCol w:w="3360"/>
        <w:gridCol w:w="1305"/>
        <w:gridCol w:w="2118"/>
        <w:gridCol w:w="1141"/>
        <w:gridCol w:w="1142"/>
      </w:tblGrid>
      <w:tr w14:paraId="7F991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restart"/>
            <w:tcBorders>
              <w:top w:val="single" w:color="000000" w:sz="8" w:space="0"/>
              <w:left w:val="single" w:color="000000" w:sz="8" w:space="0"/>
              <w:right w:val="single" w:color="000000" w:sz="8" w:space="0"/>
              <w:tl2br w:val="nil"/>
              <w:tr2bl w:val="nil"/>
            </w:tcBorders>
            <w:vAlign w:val="center"/>
          </w:tcPr>
          <w:p w14:paraId="13099A27">
            <w:pPr>
              <w:jc w:val="center"/>
              <w:rPr>
                <w:rFonts w:asciiTheme="minorEastAsia" w:hAnsiTheme="minorEastAsia" w:eastAsiaTheme="minorEastAsia" w:cstheme="minorEastAsia"/>
                <w:szCs w:val="21"/>
              </w:rPr>
            </w:pPr>
            <w:r>
              <w:rPr>
                <w:rFonts w:hint="eastAsia" w:ascii="宋体" w:hAnsi="宋体"/>
                <w:w w:val="90"/>
              </w:rPr>
              <w:t>文件名称</w:t>
            </w:r>
          </w:p>
        </w:tc>
        <w:tc>
          <w:tcPr>
            <w:tcW w:w="3360" w:type="dxa"/>
            <w:vMerge w:val="restart"/>
            <w:tcBorders>
              <w:top w:val="single" w:color="000000" w:sz="8" w:space="0"/>
              <w:left w:val="single" w:color="000000" w:sz="8" w:space="0"/>
              <w:right w:val="single" w:color="000000" w:sz="8" w:space="0"/>
              <w:tl2br w:val="nil"/>
              <w:tr2bl w:val="nil"/>
            </w:tcBorders>
            <w:vAlign w:val="center"/>
          </w:tcPr>
          <w:p w14:paraId="172FA65E">
            <w:pPr>
              <w:spacing w:line="300" w:lineRule="exact"/>
              <w:jc w:val="center"/>
              <w:rPr>
                <w:rFonts w:asciiTheme="minorEastAsia" w:hAnsiTheme="minorEastAsia" w:eastAsiaTheme="minorEastAsia" w:cstheme="minorEastAsia"/>
                <w:szCs w:val="21"/>
              </w:rPr>
            </w:pPr>
            <w:r>
              <w:rPr>
                <w:rFonts w:hint="eastAsia" w:ascii="楷体" w:hAnsi="楷体" w:eastAsia="楷体" w:cs="楷体"/>
                <w:bCs/>
                <w:sz w:val="28"/>
                <w:szCs w:val="28"/>
              </w:rPr>
              <w:t>变更控制程序</w:t>
            </w: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53A827C3">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文件编码</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707F3DEA">
            <w:pPr>
              <w:jc w:val="center"/>
              <w:rPr>
                <w:rFonts w:asciiTheme="minorEastAsia" w:hAnsiTheme="minorEastAsia" w:eastAsiaTheme="minorEastAsia" w:cstheme="minorEastAsia"/>
                <w:szCs w:val="21"/>
              </w:rPr>
            </w:pPr>
            <w:r>
              <w:rPr>
                <w:rFonts w:hint="eastAsia" w:ascii="宋体" w:hAnsi="宋体" w:cs="Times New Roman"/>
                <w:w w:val="90"/>
                <w:kern w:val="0"/>
                <w:szCs w:val="21"/>
              </w:rPr>
              <w:t>Q/HT-CXWJ-039</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5BE42B39">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文件类型</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56998B68">
            <w:pPr>
              <w:jc w:val="center"/>
              <w:rPr>
                <w:rFonts w:asciiTheme="minorEastAsia" w:hAnsiTheme="minorEastAsia" w:eastAsiaTheme="minorEastAsia" w:cstheme="minorEastAsia"/>
                <w:szCs w:val="21"/>
              </w:rPr>
            </w:pPr>
            <w:r>
              <w:rPr>
                <w:rFonts w:hint="eastAsia" w:ascii="宋体" w:hAnsi="宋体" w:cs="Times New Roman"/>
                <w:w w:val="90"/>
                <w:kern w:val="0"/>
                <w:szCs w:val="21"/>
              </w:rPr>
              <w:t>程序文件</w:t>
            </w:r>
          </w:p>
        </w:tc>
      </w:tr>
      <w:tr w14:paraId="16D16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continue"/>
            <w:tcBorders>
              <w:left w:val="single" w:color="000000" w:sz="8" w:space="0"/>
              <w:bottom w:val="single" w:color="000000" w:sz="8" w:space="0"/>
              <w:right w:val="single" w:color="000000" w:sz="8" w:space="0"/>
              <w:tl2br w:val="nil"/>
              <w:tr2bl w:val="nil"/>
            </w:tcBorders>
            <w:vAlign w:val="center"/>
          </w:tcPr>
          <w:p w14:paraId="7441C40E">
            <w:pPr>
              <w:jc w:val="left"/>
              <w:rPr>
                <w:rFonts w:ascii="宋体" w:hAnsi="宋体" w:cs="Times New Roman"/>
                <w:w w:val="90"/>
                <w:kern w:val="0"/>
                <w:szCs w:val="21"/>
              </w:rPr>
            </w:pPr>
          </w:p>
        </w:tc>
        <w:tc>
          <w:tcPr>
            <w:tcW w:w="3360" w:type="dxa"/>
            <w:vMerge w:val="continue"/>
            <w:tcBorders>
              <w:left w:val="single" w:color="000000" w:sz="8" w:space="0"/>
              <w:bottom w:val="single" w:color="000000" w:sz="8" w:space="0"/>
              <w:right w:val="single" w:color="000000" w:sz="8" w:space="0"/>
              <w:tl2br w:val="nil"/>
              <w:tr2bl w:val="nil"/>
            </w:tcBorders>
            <w:vAlign w:val="center"/>
          </w:tcPr>
          <w:p w14:paraId="0FD72D87">
            <w:pPr>
              <w:jc w:val="left"/>
              <w:rPr>
                <w:rFonts w:asciiTheme="minorEastAsia" w:hAnsiTheme="minorEastAsia" w:eastAsiaTheme="minorEastAsia" w:cstheme="minorEastAsia"/>
                <w:szCs w:val="21"/>
              </w:rPr>
            </w:pP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2F303A40">
            <w:pPr>
              <w:jc w:val="center"/>
              <w:rPr>
                <w:rFonts w:ascii="宋体" w:hAnsi="宋体" w:cs="Times New Roman"/>
                <w:w w:val="90"/>
                <w:kern w:val="0"/>
                <w:szCs w:val="21"/>
              </w:rPr>
            </w:pPr>
            <w:r>
              <w:rPr>
                <w:rFonts w:hint="eastAsia" w:ascii="宋体" w:hAnsi="宋体" w:cs="Times New Roman"/>
                <w:w w:val="90"/>
                <w:kern w:val="0"/>
                <w:szCs w:val="21"/>
              </w:rPr>
              <w:t>版本修订号</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4035B5A1">
            <w:pPr>
              <w:jc w:val="center"/>
              <w:rPr>
                <w:rFonts w:ascii="宋体" w:hAnsi="宋体" w:cs="Times New Roman"/>
                <w:w w:val="90"/>
                <w:kern w:val="0"/>
                <w:szCs w:val="21"/>
              </w:rPr>
            </w:pPr>
            <w:r>
              <w:rPr>
                <w:rFonts w:hint="eastAsia" w:ascii="宋体" w:hAnsi="宋体" w:cs="Times New Roman"/>
                <w:w w:val="90"/>
                <w:kern w:val="0"/>
                <w:szCs w:val="21"/>
              </w:rPr>
              <w:t>3版-00</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0CE13273">
            <w:pPr>
              <w:jc w:val="center"/>
              <w:rPr>
                <w:rFonts w:ascii="宋体" w:hAnsi="宋体" w:cs="Times New Roman"/>
                <w:w w:val="90"/>
                <w:kern w:val="0"/>
                <w:szCs w:val="21"/>
              </w:rPr>
            </w:pPr>
            <w:r>
              <w:rPr>
                <w:rFonts w:hint="eastAsia" w:ascii="宋体" w:hAnsi="宋体" w:cs="Times New Roman"/>
                <w:w w:val="90"/>
                <w:kern w:val="0"/>
                <w:szCs w:val="21"/>
              </w:rPr>
              <w:t>页码</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3B5077BD">
            <w:pPr>
              <w:jc w:val="center"/>
              <w:rPr>
                <w:rFonts w:ascii="宋体" w:hAnsi="宋体" w:cs="Times New Roman"/>
                <w:w w:val="90"/>
                <w:kern w:val="0"/>
                <w:szCs w:val="21"/>
              </w:rPr>
            </w:pPr>
            <w:r>
              <w:rPr>
                <w:rFonts w:hint="eastAsia" w:ascii="宋体" w:hAnsi="宋体" w:cs="Times New Roman"/>
                <w:w w:val="90"/>
                <w:kern w:val="0"/>
                <w:szCs w:val="21"/>
              </w:rPr>
              <w:t>4/5</w:t>
            </w:r>
          </w:p>
        </w:tc>
      </w:tr>
    </w:tbl>
    <w:p w14:paraId="51F94C62">
      <w:pPr>
        <w:rPr>
          <w:rFonts w:ascii="宋体" w:hAnsi="宋体" w:cs="宋体"/>
          <w:szCs w:val="21"/>
        </w:rPr>
      </w:pPr>
    </w:p>
    <w:p w14:paraId="0AB0C90A">
      <w:pPr>
        <w:rPr>
          <w:rFonts w:ascii="宋体" w:hAnsi="宋体" w:cs="宋体"/>
          <w:szCs w:val="21"/>
        </w:rPr>
      </w:pPr>
      <w:r>
        <w:rPr>
          <w:rFonts w:hint="eastAsia" w:ascii="宋体" w:hAnsi="宋体" w:cs="宋体"/>
          <w:szCs w:val="21"/>
        </w:rPr>
        <w:t>④ 对变更前、后产品进行研究，证明变更前后产品的质量是否与变更前一致；</w:t>
      </w:r>
    </w:p>
    <w:p w14:paraId="0425B729">
      <w:pPr>
        <w:rPr>
          <w:rFonts w:ascii="宋体" w:hAnsi="宋体" w:cs="宋体"/>
          <w:szCs w:val="21"/>
        </w:rPr>
      </w:pPr>
      <w:r>
        <w:rPr>
          <w:rFonts w:hint="eastAsia" w:ascii="宋体" w:hAnsi="宋体" w:cs="宋体"/>
          <w:szCs w:val="21"/>
        </w:rPr>
        <w:t>⑤ 进行变更后产品的稳定性考察，包括与变更前产品的稳定性进行比较。</w:t>
      </w:r>
    </w:p>
    <w:p w14:paraId="2E10B9B9">
      <w:pPr>
        <w:rPr>
          <w:rFonts w:ascii="宋体" w:hAnsi="宋体" w:cs="宋体"/>
          <w:szCs w:val="21"/>
        </w:rPr>
      </w:pPr>
      <w:r>
        <w:rPr>
          <w:rFonts w:hint="eastAsia" w:ascii="宋体" w:hAnsi="宋体" w:cs="宋体"/>
          <w:szCs w:val="21"/>
        </w:rPr>
        <w:t>4.4.4 变更实施：变更得到批准已完成前期准备工作，变更申请部门确定变更相关部门和人员均对变更内容完全掌握后，严格按照变更实施计划进行变更实施，变更控制管理员对变更过程中各部门完成情况进行跟踪，各部门的实施计划完成后应报告品质部。如果在变更过程中，需引入新的变更，应按照技术要求较高的类别进行，并在原变更中备注说明；如果在变更过程中出现异常情况，应按照相关程序进行处理，并详细记录。变更实施完成后，变更申请部门应将变更涉及的所有资料整理好交品质部。</w:t>
      </w:r>
    </w:p>
    <w:p w14:paraId="4E0E257B">
      <w:pPr>
        <w:rPr>
          <w:rFonts w:ascii="宋体" w:hAnsi="宋体" w:cs="宋体"/>
          <w:szCs w:val="21"/>
        </w:rPr>
      </w:pPr>
      <w:r>
        <w:rPr>
          <w:rFonts w:hint="eastAsia" w:ascii="宋体" w:hAnsi="宋体" w:cs="宋体"/>
          <w:szCs w:val="21"/>
        </w:rPr>
        <w:t>4.4.5 变更效果评估：</w:t>
      </w:r>
    </w:p>
    <w:p w14:paraId="518B157F">
      <w:pPr>
        <w:rPr>
          <w:rFonts w:ascii="宋体" w:hAnsi="宋体" w:cs="宋体"/>
          <w:szCs w:val="21"/>
        </w:rPr>
      </w:pPr>
      <w:r>
        <w:rPr>
          <w:rFonts w:hint="eastAsia" w:ascii="宋体" w:hAnsi="宋体" w:cs="宋体"/>
          <w:szCs w:val="21"/>
        </w:rPr>
        <w:t>① 不需要报医疗器械监督管理部门备案和批准的变更，管理者代表/总经理根据品质部对实施效果的评价，决定是否关闭变更。</w:t>
      </w:r>
    </w:p>
    <w:p w14:paraId="08BEDFE7">
      <w:pPr>
        <w:rPr>
          <w:rFonts w:ascii="宋体" w:hAnsi="宋体" w:cs="宋体"/>
          <w:szCs w:val="21"/>
        </w:rPr>
      </w:pPr>
      <w:r>
        <w:rPr>
          <w:rFonts w:hint="eastAsia" w:ascii="宋体" w:hAnsi="宋体" w:cs="宋体"/>
          <w:szCs w:val="21"/>
        </w:rPr>
        <w:t>② 需要到医疗器械监督管理部门备案变更，在实施计划完成后，由品质部评价是否达到预期的效果，以及对产品质量产生的影响，在完成相应的研究工作，并在备案工作完成或得到医疗器械监督管理部门批准后，质管理者代表/总经理根据品质部对实施效果的评价，决定是否关闭变更。</w:t>
      </w:r>
    </w:p>
    <w:p w14:paraId="1A974E01">
      <w:pPr>
        <w:rPr>
          <w:rFonts w:ascii="宋体" w:hAnsi="宋体" w:cs="宋体"/>
          <w:szCs w:val="21"/>
        </w:rPr>
      </w:pPr>
      <w:r>
        <w:rPr>
          <w:rFonts w:hint="eastAsia" w:ascii="宋体" w:hAnsi="宋体" w:cs="宋体"/>
          <w:szCs w:val="21"/>
        </w:rPr>
        <w:t>③ 变更的评估方式，可能包括但不局限于以下内容：</w:t>
      </w:r>
    </w:p>
    <w:p w14:paraId="104F7B48">
      <w:pPr>
        <w:rPr>
          <w:rFonts w:ascii="宋体" w:hAnsi="宋体" w:cs="宋体"/>
          <w:szCs w:val="21"/>
        </w:rPr>
      </w:pPr>
      <w:r>
        <w:rPr>
          <w:rFonts w:hint="eastAsia" w:ascii="宋体" w:hAnsi="宋体" w:cs="宋体"/>
          <w:szCs w:val="21"/>
        </w:rPr>
        <w:t>a 对比变更实际成本与变更后的收效，检查是否达到设想的变更预期；</w:t>
      </w:r>
    </w:p>
    <w:p w14:paraId="02976D86">
      <w:pPr>
        <w:rPr>
          <w:rFonts w:ascii="宋体" w:hAnsi="宋体" w:cs="宋体"/>
          <w:szCs w:val="21"/>
        </w:rPr>
      </w:pPr>
      <w:r>
        <w:rPr>
          <w:rFonts w:hint="eastAsia" w:ascii="宋体" w:hAnsi="宋体" w:cs="宋体"/>
          <w:szCs w:val="21"/>
        </w:rPr>
        <w:t>b 回顾周期内有无因为此变更所导致的偏差或OOS；如有，确认是偶然因素所致还是变更存在的某种缺陷，制定改进计划；</w:t>
      </w:r>
    </w:p>
    <w:p w14:paraId="5A8713FD">
      <w:pPr>
        <w:rPr>
          <w:rFonts w:ascii="宋体" w:hAnsi="宋体" w:cs="宋体"/>
          <w:szCs w:val="21"/>
        </w:rPr>
      </w:pPr>
      <w:r>
        <w:rPr>
          <w:rFonts w:hint="eastAsia" w:ascii="宋体" w:hAnsi="宋体" w:cs="宋体"/>
          <w:szCs w:val="21"/>
        </w:rPr>
        <w:t>c 大型的变更项目经验分享和回顾，有哪些收获和哪些有待改进的地方。</w:t>
      </w:r>
    </w:p>
    <w:p w14:paraId="592E62C1">
      <w:pPr>
        <w:rPr>
          <w:rFonts w:ascii="宋体" w:hAnsi="宋体" w:cs="宋体"/>
          <w:szCs w:val="21"/>
        </w:rPr>
      </w:pPr>
      <w:r>
        <w:rPr>
          <w:rFonts w:hint="eastAsia" w:ascii="宋体" w:hAnsi="宋体" w:cs="宋体"/>
          <w:szCs w:val="21"/>
        </w:rPr>
        <w:t>4.4.6 变更关闭：得到变更关闭批准后，变更控制管理员应将变更申请、变更的批准情况、变更的实施情况及时反馈相关部门。</w:t>
      </w:r>
    </w:p>
    <w:p w14:paraId="3742CFD0">
      <w:pPr>
        <w:rPr>
          <w:rFonts w:ascii="宋体" w:hAnsi="宋体" w:cs="宋体"/>
          <w:szCs w:val="21"/>
        </w:rPr>
      </w:pPr>
      <w:r>
        <w:rPr>
          <w:rFonts w:hint="eastAsia" w:ascii="宋体" w:hAnsi="宋体" w:cs="宋体"/>
          <w:szCs w:val="21"/>
        </w:rPr>
        <w:t>4.5 变更档案</w:t>
      </w:r>
    </w:p>
    <w:p w14:paraId="61F92B63">
      <w:pPr>
        <w:rPr>
          <w:rFonts w:ascii="宋体" w:hAnsi="宋体" w:cs="宋体"/>
          <w:szCs w:val="21"/>
        </w:rPr>
      </w:pPr>
      <w:r>
        <w:rPr>
          <w:rFonts w:hint="eastAsia" w:ascii="宋体" w:hAnsi="宋体" w:cs="宋体"/>
          <w:szCs w:val="21"/>
        </w:rPr>
        <w:t>4.5.1 变更的编号管理</w:t>
      </w:r>
    </w:p>
    <w:p w14:paraId="6405714C">
      <w:pPr>
        <w:rPr>
          <w:rFonts w:ascii="宋体" w:hAnsi="宋体" w:cs="宋体"/>
          <w:szCs w:val="21"/>
        </w:rPr>
      </w:pPr>
      <w:r>
        <w:rPr>
          <w:rFonts w:hint="eastAsia" w:ascii="宋体" w:hAnsi="宋体" w:cs="宋体"/>
          <w:szCs w:val="21"/>
        </w:rPr>
        <w:t>为了便于对变更的控制管理，申请部门填写完变更申请后，由品质部按照申请的先后顺序对变更进行编号，编号方式为：BG-YYYYMM+XXX，“BG”是变更的汉语拼音首字母，“YYYY”是表示发生变更的年份，“MM”是表示发生变更的月份，“XXX”是表示发生变更的流水号；例如：“BG-201801002”表示2018年01月发生的第2次变更。</w:t>
      </w:r>
    </w:p>
    <w:p w14:paraId="5A120001">
      <w:pPr>
        <w:rPr>
          <w:rFonts w:ascii="宋体" w:hAnsi="宋体" w:cs="宋体"/>
          <w:szCs w:val="21"/>
        </w:rPr>
      </w:pPr>
      <w:r>
        <w:rPr>
          <w:rFonts w:hint="eastAsia" w:ascii="宋体" w:hAnsi="宋体" w:cs="宋体"/>
          <w:szCs w:val="21"/>
        </w:rPr>
        <w:t>4.5.2 变更登记台帐</w:t>
      </w:r>
    </w:p>
    <w:p w14:paraId="7FAFBE75">
      <w:pPr>
        <w:rPr>
          <w:rFonts w:ascii="宋体" w:hAnsi="宋体" w:cs="宋体"/>
          <w:szCs w:val="21"/>
        </w:rPr>
      </w:pPr>
      <w:r>
        <w:rPr>
          <w:rFonts w:hint="eastAsia" w:ascii="宋体" w:hAnsi="宋体" w:cs="宋体"/>
          <w:szCs w:val="21"/>
        </w:rPr>
        <w:t>变更实施部门、品质部均建立相应的“变更登记台帐”，以便于对变更进行统计、分析及其他的管理工作的进行。</w:t>
      </w:r>
    </w:p>
    <w:p w14:paraId="0A24E649">
      <w:pPr>
        <w:rPr>
          <w:rFonts w:ascii="宋体" w:hAnsi="宋体" w:cs="宋体"/>
          <w:szCs w:val="21"/>
        </w:rPr>
      </w:pPr>
      <w:r>
        <w:rPr>
          <w:rFonts w:hint="eastAsia" w:ascii="宋体" w:hAnsi="宋体" w:cs="宋体"/>
          <w:szCs w:val="21"/>
        </w:rPr>
        <w:t>4.6 文件归档 </w:t>
      </w:r>
    </w:p>
    <w:p w14:paraId="1C764BF8">
      <w:pPr>
        <w:rPr>
          <w:rFonts w:ascii="宋体" w:hAnsi="宋体" w:cs="宋体"/>
          <w:szCs w:val="21"/>
        </w:rPr>
      </w:pPr>
      <w:r>
        <w:rPr>
          <w:rFonts w:hint="eastAsia" w:ascii="宋体" w:hAnsi="宋体" w:cs="宋体"/>
          <w:szCs w:val="21"/>
        </w:rPr>
        <w:t>4.6.1 均归入相关批的批记录中；涉及多批产品的变更，每份批记录都应有变更报告的复印件。 </w:t>
      </w:r>
    </w:p>
    <w:p w14:paraId="1932FAB9">
      <w:pPr>
        <w:rPr>
          <w:rFonts w:ascii="宋体" w:hAnsi="宋体" w:cs="宋体"/>
          <w:szCs w:val="21"/>
        </w:rPr>
      </w:pPr>
      <w:r>
        <w:rPr>
          <w:rFonts w:hint="eastAsia" w:ascii="宋体" w:hAnsi="宋体" w:cs="宋体"/>
          <w:szCs w:val="21"/>
        </w:rPr>
        <w:t>4.6.2 变更处理闭环后，与处理变更有关的所有文件，如变更记录、评估记录检验记录等变更相关文件，原件由品质部存档，完善变更处理台帐，作为产品质量分析及回顾性验证的重要信息归档保存，至少保存至产品有效期后一年。</w:t>
      </w:r>
    </w:p>
    <w:p w14:paraId="2ECCAE77">
      <w:pPr>
        <w:rPr>
          <w:rFonts w:ascii="宋体" w:hAnsi="宋体" w:cs="宋体"/>
          <w:szCs w:val="21"/>
        </w:rPr>
      </w:pPr>
      <w:r>
        <w:rPr>
          <w:rFonts w:hint="eastAsia" w:ascii="宋体" w:hAnsi="宋体" w:cs="宋体"/>
          <w:szCs w:val="21"/>
        </w:rPr>
        <w:t>4.6.3 品质部每年应对变更情况进行一次总结，以便为今后的生产计划、工艺设计、文件管理、生产设施的改进等提供依据；必要时，应及时修改批生产记录或生产工艺。</w:t>
      </w:r>
    </w:p>
    <w:p w14:paraId="775FA0C7">
      <w:pPr>
        <w:spacing w:line="320" w:lineRule="exact"/>
        <w:rPr>
          <w:rFonts w:ascii="宋体" w:hAnsi="宋体"/>
        </w:rPr>
      </w:pPr>
    </w:p>
    <w:p w14:paraId="436889AB">
      <w:pPr>
        <w:rPr>
          <w:b/>
          <w:bCs/>
        </w:rPr>
      </w:pPr>
      <w:r>
        <w:rPr>
          <w:rFonts w:hint="eastAsia"/>
          <w:b/>
          <w:bCs/>
        </w:rPr>
        <w:t>5、质量记录</w:t>
      </w:r>
    </w:p>
    <w:p w14:paraId="093E68C5">
      <w:pPr>
        <w:rPr>
          <w:b/>
          <w:bCs/>
        </w:rPr>
      </w:pPr>
    </w:p>
    <w:p w14:paraId="158514D3">
      <w:pPr>
        <w:rPr>
          <w:b/>
          <w:bCs/>
        </w:rPr>
      </w:pPr>
    </w:p>
    <w:p w14:paraId="1826E8E2">
      <w:pPr>
        <w:rPr>
          <w:b/>
          <w:bCs/>
        </w:rPr>
      </w:pPr>
    </w:p>
    <w:p w14:paraId="31EED1CE">
      <w:pPr>
        <w:rPr>
          <w:b/>
          <w:bCs/>
        </w:rPr>
      </w:pPr>
    </w:p>
    <w:tbl>
      <w:tblPr>
        <w:tblStyle w:val="12"/>
        <w:tblW w:w="10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72"/>
        <w:gridCol w:w="3360"/>
        <w:gridCol w:w="1305"/>
        <w:gridCol w:w="2118"/>
        <w:gridCol w:w="1141"/>
        <w:gridCol w:w="1142"/>
      </w:tblGrid>
      <w:tr w14:paraId="3D4EC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restart"/>
            <w:tcBorders>
              <w:top w:val="single" w:color="000000" w:sz="8" w:space="0"/>
              <w:left w:val="single" w:color="000000" w:sz="8" w:space="0"/>
              <w:right w:val="single" w:color="000000" w:sz="8" w:space="0"/>
              <w:tl2br w:val="nil"/>
              <w:tr2bl w:val="nil"/>
            </w:tcBorders>
            <w:vAlign w:val="center"/>
          </w:tcPr>
          <w:p w14:paraId="5385BBFC">
            <w:pPr>
              <w:jc w:val="center"/>
              <w:rPr>
                <w:rFonts w:asciiTheme="minorEastAsia" w:hAnsiTheme="minorEastAsia" w:eastAsiaTheme="minorEastAsia" w:cstheme="minorEastAsia"/>
                <w:szCs w:val="21"/>
              </w:rPr>
            </w:pPr>
            <w:r>
              <w:rPr>
                <w:rFonts w:hint="eastAsia" w:ascii="宋体" w:hAnsi="宋体"/>
                <w:w w:val="90"/>
              </w:rPr>
              <w:t>文件名称</w:t>
            </w:r>
          </w:p>
        </w:tc>
        <w:tc>
          <w:tcPr>
            <w:tcW w:w="3360" w:type="dxa"/>
            <w:vMerge w:val="restart"/>
            <w:tcBorders>
              <w:top w:val="single" w:color="000000" w:sz="8" w:space="0"/>
              <w:left w:val="single" w:color="000000" w:sz="8" w:space="0"/>
              <w:right w:val="single" w:color="000000" w:sz="8" w:space="0"/>
              <w:tl2br w:val="nil"/>
              <w:tr2bl w:val="nil"/>
            </w:tcBorders>
            <w:vAlign w:val="center"/>
          </w:tcPr>
          <w:p w14:paraId="3E53AE1A">
            <w:pPr>
              <w:spacing w:line="300" w:lineRule="exact"/>
              <w:jc w:val="center"/>
              <w:rPr>
                <w:rFonts w:asciiTheme="minorEastAsia" w:hAnsiTheme="minorEastAsia" w:eastAsiaTheme="minorEastAsia" w:cstheme="minorEastAsia"/>
                <w:szCs w:val="21"/>
              </w:rPr>
            </w:pPr>
            <w:r>
              <w:rPr>
                <w:rFonts w:hint="eastAsia" w:ascii="楷体" w:hAnsi="楷体" w:eastAsia="楷体" w:cs="楷体"/>
                <w:bCs/>
                <w:sz w:val="28"/>
                <w:szCs w:val="28"/>
              </w:rPr>
              <w:t>变更控制程序</w:t>
            </w: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5EC4068D">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文件编码</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4CAE32A9">
            <w:pPr>
              <w:jc w:val="center"/>
              <w:rPr>
                <w:rFonts w:asciiTheme="minorEastAsia" w:hAnsiTheme="minorEastAsia" w:eastAsiaTheme="minorEastAsia" w:cstheme="minorEastAsia"/>
                <w:szCs w:val="21"/>
              </w:rPr>
            </w:pPr>
            <w:r>
              <w:rPr>
                <w:rFonts w:hint="eastAsia" w:ascii="宋体" w:hAnsi="宋体" w:cs="Times New Roman"/>
                <w:w w:val="90"/>
                <w:kern w:val="0"/>
                <w:szCs w:val="21"/>
              </w:rPr>
              <w:t>Q/HT-CXWJ-039</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6C8530C3">
            <w:pPr>
              <w:jc w:val="center"/>
              <w:rPr>
                <w:rFonts w:asciiTheme="minorEastAsia" w:hAnsiTheme="minorEastAsia" w:eastAsiaTheme="minorEastAsia" w:cstheme="minorEastAsia"/>
                <w:szCs w:val="21"/>
              </w:rPr>
            </w:pPr>
            <w:r>
              <w:rPr>
                <w:rFonts w:hint="eastAsia" w:ascii="宋体" w:hAnsi="宋体" w:cs="Times New Roman"/>
                <w:w w:val="90"/>
                <w:kern w:val="0"/>
                <w:szCs w:val="21"/>
              </w:rPr>
              <w:t>文件类型</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07BD62C2">
            <w:pPr>
              <w:jc w:val="center"/>
              <w:rPr>
                <w:rFonts w:asciiTheme="minorEastAsia" w:hAnsiTheme="minorEastAsia" w:eastAsiaTheme="minorEastAsia" w:cstheme="minorEastAsia"/>
                <w:szCs w:val="21"/>
              </w:rPr>
            </w:pPr>
            <w:r>
              <w:rPr>
                <w:rFonts w:hint="eastAsia" w:ascii="宋体" w:hAnsi="宋体" w:cs="Times New Roman"/>
                <w:w w:val="90"/>
                <w:kern w:val="0"/>
                <w:szCs w:val="21"/>
              </w:rPr>
              <w:t>程序文件</w:t>
            </w:r>
          </w:p>
        </w:tc>
      </w:tr>
      <w:tr w14:paraId="76CCE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exact"/>
        </w:trPr>
        <w:tc>
          <w:tcPr>
            <w:tcW w:w="1072" w:type="dxa"/>
            <w:vMerge w:val="continue"/>
            <w:tcBorders>
              <w:left w:val="single" w:color="000000" w:sz="8" w:space="0"/>
              <w:bottom w:val="single" w:color="000000" w:sz="8" w:space="0"/>
              <w:right w:val="single" w:color="000000" w:sz="8" w:space="0"/>
              <w:tl2br w:val="nil"/>
              <w:tr2bl w:val="nil"/>
            </w:tcBorders>
            <w:vAlign w:val="center"/>
          </w:tcPr>
          <w:p w14:paraId="31C12BEB">
            <w:pPr>
              <w:jc w:val="left"/>
              <w:rPr>
                <w:rFonts w:ascii="宋体" w:hAnsi="宋体" w:cs="Times New Roman"/>
                <w:w w:val="90"/>
                <w:kern w:val="0"/>
                <w:szCs w:val="21"/>
              </w:rPr>
            </w:pPr>
          </w:p>
        </w:tc>
        <w:tc>
          <w:tcPr>
            <w:tcW w:w="3360" w:type="dxa"/>
            <w:vMerge w:val="continue"/>
            <w:tcBorders>
              <w:left w:val="single" w:color="000000" w:sz="8" w:space="0"/>
              <w:bottom w:val="single" w:color="000000" w:sz="8" w:space="0"/>
              <w:right w:val="single" w:color="000000" w:sz="8" w:space="0"/>
              <w:tl2br w:val="nil"/>
              <w:tr2bl w:val="nil"/>
            </w:tcBorders>
            <w:vAlign w:val="center"/>
          </w:tcPr>
          <w:p w14:paraId="046B24A4">
            <w:pPr>
              <w:jc w:val="left"/>
              <w:rPr>
                <w:rFonts w:asciiTheme="minorEastAsia" w:hAnsiTheme="minorEastAsia" w:eastAsiaTheme="minorEastAsia" w:cstheme="minorEastAsia"/>
                <w:szCs w:val="21"/>
              </w:rPr>
            </w:pPr>
          </w:p>
        </w:tc>
        <w:tc>
          <w:tcPr>
            <w:tcW w:w="1305" w:type="dxa"/>
            <w:tcBorders>
              <w:top w:val="single" w:color="000000" w:sz="8" w:space="0"/>
              <w:left w:val="single" w:color="000000" w:sz="8" w:space="0"/>
              <w:bottom w:val="single" w:color="000000" w:sz="8" w:space="0"/>
              <w:right w:val="single" w:color="000000" w:sz="8" w:space="0"/>
              <w:tl2br w:val="nil"/>
              <w:tr2bl w:val="nil"/>
            </w:tcBorders>
            <w:vAlign w:val="center"/>
          </w:tcPr>
          <w:p w14:paraId="7D3900D2">
            <w:pPr>
              <w:jc w:val="center"/>
              <w:rPr>
                <w:rFonts w:ascii="宋体" w:hAnsi="宋体" w:cs="Times New Roman"/>
                <w:w w:val="90"/>
                <w:kern w:val="0"/>
                <w:szCs w:val="21"/>
              </w:rPr>
            </w:pPr>
            <w:r>
              <w:rPr>
                <w:rFonts w:hint="eastAsia" w:ascii="宋体" w:hAnsi="宋体" w:cs="Times New Roman"/>
                <w:w w:val="90"/>
                <w:kern w:val="0"/>
                <w:szCs w:val="21"/>
              </w:rPr>
              <w:t>版本修订号</w:t>
            </w:r>
          </w:p>
        </w:tc>
        <w:tc>
          <w:tcPr>
            <w:tcW w:w="2118" w:type="dxa"/>
            <w:tcBorders>
              <w:top w:val="single" w:color="000000" w:sz="8" w:space="0"/>
              <w:left w:val="single" w:color="000000" w:sz="8" w:space="0"/>
              <w:bottom w:val="single" w:color="000000" w:sz="8" w:space="0"/>
              <w:right w:val="single" w:color="000000" w:sz="8" w:space="0"/>
              <w:tl2br w:val="nil"/>
              <w:tr2bl w:val="nil"/>
            </w:tcBorders>
            <w:vAlign w:val="center"/>
          </w:tcPr>
          <w:p w14:paraId="35FCAFBA">
            <w:pPr>
              <w:jc w:val="center"/>
              <w:rPr>
                <w:rFonts w:ascii="宋体" w:hAnsi="宋体" w:cs="Times New Roman"/>
                <w:w w:val="90"/>
                <w:kern w:val="0"/>
                <w:szCs w:val="21"/>
              </w:rPr>
            </w:pPr>
            <w:r>
              <w:rPr>
                <w:rFonts w:hint="eastAsia" w:ascii="宋体" w:hAnsi="宋体" w:cs="Times New Roman"/>
                <w:w w:val="90"/>
                <w:kern w:val="0"/>
                <w:szCs w:val="21"/>
              </w:rPr>
              <w:t>3版-00</w:t>
            </w:r>
          </w:p>
        </w:tc>
        <w:tc>
          <w:tcPr>
            <w:tcW w:w="1141" w:type="dxa"/>
            <w:tcBorders>
              <w:top w:val="single" w:color="000000" w:sz="8" w:space="0"/>
              <w:left w:val="single" w:color="000000" w:sz="8" w:space="0"/>
              <w:bottom w:val="single" w:color="000000" w:sz="8" w:space="0"/>
              <w:right w:val="single" w:color="000000" w:sz="8" w:space="0"/>
              <w:tl2br w:val="nil"/>
              <w:tr2bl w:val="nil"/>
            </w:tcBorders>
            <w:vAlign w:val="center"/>
          </w:tcPr>
          <w:p w14:paraId="6C8E6D6D">
            <w:pPr>
              <w:jc w:val="center"/>
              <w:rPr>
                <w:rFonts w:ascii="宋体" w:hAnsi="宋体" w:cs="Times New Roman"/>
                <w:w w:val="90"/>
                <w:kern w:val="0"/>
                <w:szCs w:val="21"/>
              </w:rPr>
            </w:pPr>
            <w:r>
              <w:rPr>
                <w:rFonts w:hint="eastAsia" w:ascii="宋体" w:hAnsi="宋体" w:cs="Times New Roman"/>
                <w:w w:val="90"/>
                <w:kern w:val="0"/>
                <w:szCs w:val="21"/>
              </w:rPr>
              <w:t>页码</w:t>
            </w:r>
          </w:p>
        </w:tc>
        <w:tc>
          <w:tcPr>
            <w:tcW w:w="1142" w:type="dxa"/>
            <w:tcBorders>
              <w:top w:val="single" w:color="000000" w:sz="8" w:space="0"/>
              <w:left w:val="single" w:color="000000" w:sz="8" w:space="0"/>
              <w:bottom w:val="single" w:color="000000" w:sz="8" w:space="0"/>
              <w:right w:val="single" w:color="000000" w:sz="8" w:space="0"/>
              <w:tl2br w:val="nil"/>
              <w:tr2bl w:val="nil"/>
            </w:tcBorders>
            <w:vAlign w:val="center"/>
          </w:tcPr>
          <w:p w14:paraId="1C3B1FF8">
            <w:pPr>
              <w:jc w:val="center"/>
              <w:rPr>
                <w:rFonts w:ascii="宋体" w:hAnsi="宋体" w:cs="Times New Roman"/>
                <w:w w:val="90"/>
                <w:kern w:val="0"/>
                <w:szCs w:val="21"/>
              </w:rPr>
            </w:pPr>
            <w:r>
              <w:rPr>
                <w:rFonts w:hint="eastAsia" w:ascii="宋体" w:hAnsi="宋体" w:cs="Times New Roman"/>
                <w:w w:val="90"/>
                <w:kern w:val="0"/>
                <w:szCs w:val="21"/>
              </w:rPr>
              <w:t>5/5</w:t>
            </w:r>
          </w:p>
        </w:tc>
      </w:tr>
    </w:tbl>
    <w:p w14:paraId="6EC46C75">
      <w:pPr>
        <w:rPr>
          <w:b/>
          <w:bCs/>
        </w:rPr>
      </w:pPr>
    </w:p>
    <w:tbl>
      <w:tblPr>
        <w:tblStyle w:val="12"/>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16"/>
        <w:gridCol w:w="2677"/>
        <w:gridCol w:w="653"/>
        <w:gridCol w:w="1755"/>
        <w:gridCol w:w="2661"/>
      </w:tblGrid>
      <w:tr w14:paraId="6771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6" w:type="dxa"/>
            <w:shd w:val="clear" w:color="auto" w:fill="D7D7D7" w:themeFill="background1" w:themeFillShade="D8"/>
            <w:vAlign w:val="center"/>
          </w:tcPr>
          <w:p w14:paraId="7BC79457">
            <w:pPr>
              <w:jc w:val="center"/>
              <w:rPr>
                <w:rFonts w:ascii="宋体" w:hAnsi="宋体"/>
                <w:color w:val="0000FF"/>
                <w:sz w:val="20"/>
                <w:szCs w:val="20"/>
              </w:rPr>
            </w:pPr>
            <w:r>
              <w:rPr>
                <w:rFonts w:hint="eastAsia" w:ascii="宋体" w:hAnsi="宋体"/>
                <w:color w:val="0000FF"/>
                <w:sz w:val="20"/>
                <w:szCs w:val="20"/>
              </w:rPr>
              <w:t>序号</w:t>
            </w:r>
          </w:p>
        </w:tc>
        <w:tc>
          <w:tcPr>
            <w:tcW w:w="1716" w:type="dxa"/>
            <w:shd w:val="clear" w:color="auto" w:fill="D7D7D7" w:themeFill="background1" w:themeFillShade="D8"/>
            <w:vAlign w:val="center"/>
          </w:tcPr>
          <w:p w14:paraId="01EB2334">
            <w:pPr>
              <w:jc w:val="center"/>
              <w:rPr>
                <w:rFonts w:ascii="宋体" w:hAnsi="宋体"/>
                <w:color w:val="0000FF"/>
                <w:sz w:val="20"/>
                <w:szCs w:val="20"/>
              </w:rPr>
            </w:pPr>
            <w:r>
              <w:rPr>
                <w:rFonts w:hint="eastAsia" w:ascii="宋体" w:hAnsi="宋体"/>
                <w:color w:val="0000FF"/>
                <w:sz w:val="20"/>
                <w:szCs w:val="20"/>
              </w:rPr>
              <w:t>文件编号</w:t>
            </w:r>
          </w:p>
        </w:tc>
        <w:tc>
          <w:tcPr>
            <w:tcW w:w="2677" w:type="dxa"/>
            <w:shd w:val="clear" w:color="auto" w:fill="D7D7D7" w:themeFill="background1" w:themeFillShade="D8"/>
            <w:vAlign w:val="center"/>
          </w:tcPr>
          <w:p w14:paraId="6C792E09">
            <w:pPr>
              <w:jc w:val="center"/>
              <w:rPr>
                <w:rFonts w:ascii="宋体" w:hAnsi="宋体"/>
                <w:color w:val="0000FF"/>
                <w:sz w:val="20"/>
                <w:szCs w:val="20"/>
              </w:rPr>
            </w:pPr>
            <w:r>
              <w:rPr>
                <w:rFonts w:hint="eastAsia" w:ascii="宋体" w:hAnsi="宋体"/>
                <w:color w:val="0000FF"/>
                <w:sz w:val="20"/>
                <w:szCs w:val="20"/>
              </w:rPr>
              <w:t>记录名称</w:t>
            </w:r>
          </w:p>
        </w:tc>
        <w:tc>
          <w:tcPr>
            <w:tcW w:w="653" w:type="dxa"/>
            <w:shd w:val="clear" w:color="auto" w:fill="D7D7D7" w:themeFill="background1" w:themeFillShade="D8"/>
            <w:vAlign w:val="center"/>
          </w:tcPr>
          <w:p w14:paraId="5EE68BFD">
            <w:pPr>
              <w:jc w:val="center"/>
              <w:rPr>
                <w:rFonts w:ascii="宋体" w:hAnsi="宋体"/>
                <w:color w:val="0000FF"/>
                <w:sz w:val="20"/>
                <w:szCs w:val="20"/>
              </w:rPr>
            </w:pPr>
            <w:r>
              <w:rPr>
                <w:rFonts w:hint="eastAsia" w:ascii="宋体" w:hAnsi="宋体"/>
                <w:color w:val="0000FF"/>
                <w:sz w:val="20"/>
                <w:szCs w:val="20"/>
              </w:rPr>
              <w:t>序号</w:t>
            </w:r>
          </w:p>
        </w:tc>
        <w:tc>
          <w:tcPr>
            <w:tcW w:w="1755" w:type="dxa"/>
            <w:shd w:val="clear" w:color="auto" w:fill="D7D7D7" w:themeFill="background1" w:themeFillShade="D8"/>
            <w:vAlign w:val="center"/>
          </w:tcPr>
          <w:p w14:paraId="1A166D58">
            <w:pPr>
              <w:jc w:val="center"/>
              <w:rPr>
                <w:rFonts w:ascii="宋体" w:hAnsi="宋体"/>
                <w:color w:val="0000FF"/>
                <w:sz w:val="20"/>
                <w:szCs w:val="20"/>
              </w:rPr>
            </w:pPr>
            <w:r>
              <w:rPr>
                <w:rFonts w:hint="eastAsia" w:ascii="宋体" w:hAnsi="宋体"/>
                <w:color w:val="0000FF"/>
                <w:sz w:val="20"/>
                <w:szCs w:val="20"/>
              </w:rPr>
              <w:t>文件编号</w:t>
            </w:r>
          </w:p>
        </w:tc>
        <w:tc>
          <w:tcPr>
            <w:tcW w:w="2661" w:type="dxa"/>
            <w:shd w:val="clear" w:color="auto" w:fill="D7D7D7" w:themeFill="background1" w:themeFillShade="D8"/>
            <w:vAlign w:val="center"/>
          </w:tcPr>
          <w:p w14:paraId="40DA74D3">
            <w:pPr>
              <w:jc w:val="center"/>
              <w:rPr>
                <w:rFonts w:ascii="宋体" w:hAnsi="宋体"/>
                <w:color w:val="0000FF"/>
                <w:sz w:val="20"/>
                <w:szCs w:val="20"/>
              </w:rPr>
            </w:pPr>
            <w:r>
              <w:rPr>
                <w:rFonts w:hint="eastAsia" w:ascii="宋体" w:hAnsi="宋体"/>
                <w:color w:val="0000FF"/>
                <w:sz w:val="20"/>
                <w:szCs w:val="20"/>
              </w:rPr>
              <w:t>记录名称</w:t>
            </w:r>
          </w:p>
        </w:tc>
      </w:tr>
      <w:tr w14:paraId="73DF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6" w:type="dxa"/>
            <w:vAlign w:val="center"/>
          </w:tcPr>
          <w:p w14:paraId="7CA03A21">
            <w:pPr>
              <w:jc w:val="center"/>
              <w:rPr>
                <w:rFonts w:ascii="宋体" w:hAnsi="宋体"/>
                <w:color w:val="0000FF"/>
                <w:sz w:val="20"/>
                <w:szCs w:val="21"/>
              </w:rPr>
            </w:pPr>
            <w:r>
              <w:rPr>
                <w:rFonts w:hint="eastAsia" w:ascii="宋体" w:hAnsi="宋体"/>
                <w:color w:val="0000FF"/>
                <w:sz w:val="20"/>
                <w:szCs w:val="21"/>
              </w:rPr>
              <w:t>01</w:t>
            </w:r>
          </w:p>
        </w:tc>
        <w:tc>
          <w:tcPr>
            <w:tcW w:w="1716" w:type="dxa"/>
            <w:vAlign w:val="center"/>
          </w:tcPr>
          <w:p w14:paraId="46AE840D">
            <w:pPr>
              <w:jc w:val="center"/>
              <w:rPr>
                <w:rFonts w:ascii="宋体" w:hAnsi="宋体"/>
                <w:color w:val="0000FF"/>
                <w:sz w:val="20"/>
                <w:szCs w:val="21"/>
              </w:rPr>
            </w:pPr>
            <w:r>
              <w:rPr>
                <w:rFonts w:hint="eastAsia" w:ascii="宋体" w:hAnsi="宋体" w:cs="宋体"/>
                <w:color w:val="0000FF"/>
                <w:sz w:val="20"/>
                <w:szCs w:val="20"/>
              </w:rPr>
              <w:t>Q-ZLJL-A-024</w:t>
            </w:r>
          </w:p>
        </w:tc>
        <w:tc>
          <w:tcPr>
            <w:tcW w:w="2677" w:type="dxa"/>
            <w:vAlign w:val="center"/>
          </w:tcPr>
          <w:p w14:paraId="3A3C4424">
            <w:pPr>
              <w:jc w:val="left"/>
              <w:rPr>
                <w:rFonts w:ascii="宋体" w:hAnsi="宋体"/>
                <w:color w:val="0000FF"/>
                <w:sz w:val="20"/>
                <w:szCs w:val="21"/>
              </w:rPr>
            </w:pPr>
            <w:r>
              <w:rPr>
                <w:rFonts w:hint="eastAsia" w:ascii="宋体" w:hAnsi="宋体" w:cs="宋体"/>
                <w:color w:val="0000FF"/>
                <w:sz w:val="20"/>
                <w:szCs w:val="20"/>
              </w:rPr>
              <w:t>变更申请、计划表</w:t>
            </w:r>
          </w:p>
        </w:tc>
        <w:tc>
          <w:tcPr>
            <w:tcW w:w="653" w:type="dxa"/>
            <w:vAlign w:val="center"/>
          </w:tcPr>
          <w:p w14:paraId="508B256F">
            <w:pPr>
              <w:jc w:val="center"/>
              <w:rPr>
                <w:rFonts w:ascii="宋体" w:hAnsi="宋体"/>
                <w:color w:val="0000FF"/>
                <w:sz w:val="20"/>
                <w:szCs w:val="21"/>
              </w:rPr>
            </w:pPr>
            <w:r>
              <w:rPr>
                <w:rFonts w:hint="eastAsia" w:ascii="宋体" w:hAnsi="宋体"/>
                <w:color w:val="0000FF"/>
                <w:sz w:val="20"/>
                <w:szCs w:val="21"/>
              </w:rPr>
              <w:t>02</w:t>
            </w:r>
          </w:p>
        </w:tc>
        <w:tc>
          <w:tcPr>
            <w:tcW w:w="1755" w:type="dxa"/>
            <w:vAlign w:val="center"/>
          </w:tcPr>
          <w:p w14:paraId="59777380">
            <w:pPr>
              <w:jc w:val="center"/>
              <w:rPr>
                <w:rFonts w:ascii="宋体" w:hAnsi="宋体"/>
                <w:color w:val="0000FF"/>
                <w:sz w:val="20"/>
                <w:szCs w:val="21"/>
              </w:rPr>
            </w:pPr>
            <w:r>
              <w:rPr>
                <w:rFonts w:hint="eastAsia" w:ascii="宋体" w:hAnsi="宋体" w:cs="宋体"/>
                <w:color w:val="0000FF"/>
                <w:sz w:val="20"/>
                <w:szCs w:val="20"/>
              </w:rPr>
              <w:t>Q-ZLJL-A-025</w:t>
            </w:r>
          </w:p>
        </w:tc>
        <w:tc>
          <w:tcPr>
            <w:tcW w:w="2661" w:type="dxa"/>
            <w:vAlign w:val="center"/>
          </w:tcPr>
          <w:p w14:paraId="1C71F358">
            <w:pPr>
              <w:jc w:val="left"/>
              <w:rPr>
                <w:rFonts w:ascii="宋体" w:hAnsi="宋体"/>
                <w:color w:val="0000FF"/>
                <w:sz w:val="20"/>
                <w:szCs w:val="21"/>
              </w:rPr>
            </w:pPr>
            <w:r>
              <w:rPr>
                <w:rFonts w:hint="eastAsia" w:ascii="宋体" w:hAnsi="宋体" w:cs="宋体"/>
                <w:color w:val="0000FF"/>
                <w:sz w:val="20"/>
                <w:szCs w:val="20"/>
              </w:rPr>
              <w:t>变更执行追踪表</w:t>
            </w:r>
          </w:p>
        </w:tc>
      </w:tr>
      <w:tr w14:paraId="1640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6" w:type="dxa"/>
            <w:vAlign w:val="center"/>
          </w:tcPr>
          <w:p w14:paraId="7FC54934">
            <w:pPr>
              <w:jc w:val="center"/>
              <w:rPr>
                <w:rFonts w:ascii="宋体" w:hAnsi="宋体"/>
                <w:color w:val="0000FF"/>
                <w:sz w:val="20"/>
                <w:szCs w:val="21"/>
              </w:rPr>
            </w:pPr>
            <w:r>
              <w:rPr>
                <w:rFonts w:hint="eastAsia" w:ascii="宋体" w:hAnsi="宋体"/>
                <w:color w:val="0000FF"/>
                <w:sz w:val="20"/>
                <w:szCs w:val="21"/>
              </w:rPr>
              <w:t>03</w:t>
            </w:r>
          </w:p>
        </w:tc>
        <w:tc>
          <w:tcPr>
            <w:tcW w:w="1716" w:type="dxa"/>
            <w:vAlign w:val="center"/>
          </w:tcPr>
          <w:p w14:paraId="56DA0183">
            <w:pPr>
              <w:jc w:val="center"/>
              <w:rPr>
                <w:rFonts w:ascii="宋体" w:hAnsi="宋体"/>
                <w:color w:val="0000FF"/>
                <w:sz w:val="20"/>
                <w:szCs w:val="21"/>
              </w:rPr>
            </w:pPr>
            <w:r>
              <w:rPr>
                <w:rFonts w:hint="eastAsia" w:ascii="宋体" w:hAnsi="宋体" w:cs="宋体"/>
                <w:color w:val="0000FF"/>
                <w:sz w:val="20"/>
                <w:szCs w:val="20"/>
              </w:rPr>
              <w:t>Q-ZLJL-A-026</w:t>
            </w:r>
          </w:p>
        </w:tc>
        <w:tc>
          <w:tcPr>
            <w:tcW w:w="2677" w:type="dxa"/>
            <w:vAlign w:val="center"/>
          </w:tcPr>
          <w:p w14:paraId="4EAB8AB4">
            <w:pPr>
              <w:jc w:val="left"/>
              <w:rPr>
                <w:rFonts w:ascii="宋体" w:hAnsi="宋体"/>
                <w:color w:val="0000FF"/>
                <w:sz w:val="20"/>
                <w:szCs w:val="21"/>
              </w:rPr>
            </w:pPr>
            <w:r>
              <w:rPr>
                <w:rFonts w:hint="eastAsia" w:ascii="宋体" w:hAnsi="宋体" w:cs="宋体"/>
                <w:color w:val="0000FF"/>
                <w:sz w:val="20"/>
                <w:szCs w:val="20"/>
              </w:rPr>
              <w:t>变更通知单</w:t>
            </w:r>
          </w:p>
        </w:tc>
        <w:tc>
          <w:tcPr>
            <w:tcW w:w="653" w:type="dxa"/>
            <w:vAlign w:val="center"/>
          </w:tcPr>
          <w:p w14:paraId="5B13262C">
            <w:pPr>
              <w:jc w:val="center"/>
              <w:rPr>
                <w:rFonts w:ascii="宋体" w:hAnsi="宋体"/>
                <w:color w:val="0000FF"/>
                <w:sz w:val="20"/>
                <w:szCs w:val="21"/>
              </w:rPr>
            </w:pPr>
            <w:r>
              <w:rPr>
                <w:rFonts w:hint="eastAsia" w:ascii="宋体" w:hAnsi="宋体"/>
                <w:color w:val="0000FF"/>
                <w:sz w:val="20"/>
                <w:szCs w:val="21"/>
              </w:rPr>
              <w:t>04</w:t>
            </w:r>
          </w:p>
        </w:tc>
        <w:tc>
          <w:tcPr>
            <w:tcW w:w="1755" w:type="dxa"/>
            <w:vAlign w:val="center"/>
          </w:tcPr>
          <w:p w14:paraId="6125840E">
            <w:pPr>
              <w:jc w:val="center"/>
              <w:rPr>
                <w:rFonts w:ascii="宋体" w:hAnsi="宋体"/>
                <w:color w:val="0000FF"/>
                <w:sz w:val="20"/>
                <w:szCs w:val="21"/>
              </w:rPr>
            </w:pPr>
            <w:r>
              <w:rPr>
                <w:rFonts w:hint="eastAsia" w:ascii="宋体" w:hAnsi="宋体" w:cs="宋体"/>
                <w:color w:val="0000FF"/>
                <w:sz w:val="20"/>
                <w:szCs w:val="20"/>
              </w:rPr>
              <w:t>Q-ZLJL-A-027</w:t>
            </w:r>
          </w:p>
        </w:tc>
        <w:tc>
          <w:tcPr>
            <w:tcW w:w="2661" w:type="dxa"/>
            <w:vAlign w:val="center"/>
          </w:tcPr>
          <w:p w14:paraId="2E93785D">
            <w:pPr>
              <w:jc w:val="left"/>
              <w:rPr>
                <w:rFonts w:ascii="宋体" w:hAnsi="宋体"/>
                <w:color w:val="0000FF"/>
                <w:sz w:val="20"/>
                <w:szCs w:val="21"/>
              </w:rPr>
            </w:pPr>
            <w:r>
              <w:rPr>
                <w:rFonts w:hint="eastAsia" w:ascii="宋体" w:hAnsi="宋体" w:cs="宋体"/>
                <w:color w:val="0000FF"/>
                <w:sz w:val="20"/>
                <w:szCs w:val="20"/>
              </w:rPr>
              <w:t>变更登记台帐</w:t>
            </w:r>
          </w:p>
        </w:tc>
      </w:tr>
    </w:tbl>
    <w:p w14:paraId="4BF5983E">
      <w:pPr>
        <w:ind w:firstLine="420" w:firstLineChars="200"/>
        <w:rPr>
          <w:rFonts w:ascii="宋体" w:hAnsi="宋体"/>
          <w:szCs w:val="21"/>
        </w:rPr>
      </w:pPr>
    </w:p>
    <w:p w14:paraId="7D898E29">
      <w:pPr>
        <w:rPr>
          <w:b/>
          <w:bCs/>
        </w:rPr>
      </w:pPr>
      <w:r>
        <w:rPr>
          <w:rFonts w:hint="eastAsia"/>
          <w:b/>
          <w:bCs/>
        </w:rPr>
        <w:t>6、文件修订历史</w:t>
      </w:r>
    </w:p>
    <w:p w14:paraId="4D832994">
      <w:pPr>
        <w:rPr>
          <w:rFonts w:ascii="宋体" w:hAnsi="宋体"/>
          <w:sz w:val="10"/>
          <w:szCs w:val="10"/>
        </w:rPr>
      </w:pPr>
      <w:r>
        <w:rPr>
          <w:rFonts w:hint="eastAsia" w:ascii="宋体" w:hAnsi="宋体"/>
        </w:rPr>
        <w:t>任何对本文件的目的、内容或标准进行的改变或修正都必须起到改善的作用，并详细记录文件的修订及变更历史（详见修订记录），并且在执行以前必须取得批准、培训，下表仅记录修订/变更的主要内容。</w:t>
      </w:r>
    </w:p>
    <w:tbl>
      <w:tblPr>
        <w:tblStyle w:val="12"/>
        <w:tblW w:w="101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52"/>
        <w:gridCol w:w="1230"/>
        <w:gridCol w:w="2460"/>
        <w:gridCol w:w="5196"/>
      </w:tblGrid>
      <w:tr w14:paraId="1D79E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9" w:hRule="atLeast"/>
          <w:jc w:val="center"/>
        </w:trPr>
        <w:tc>
          <w:tcPr>
            <w:tcW w:w="1252" w:type="dxa"/>
            <w:shd w:val="clear" w:color="auto" w:fill="D7D7D7" w:themeFill="background1" w:themeFillShade="D8"/>
            <w:vAlign w:val="center"/>
          </w:tcPr>
          <w:p w14:paraId="6EF31265">
            <w:pPr>
              <w:jc w:val="center"/>
              <w:rPr>
                <w:rFonts w:ascii="宋体" w:hAnsi="宋体"/>
                <w:sz w:val="20"/>
                <w:szCs w:val="21"/>
              </w:rPr>
            </w:pPr>
            <w:r>
              <w:rPr>
                <w:rFonts w:hint="eastAsia" w:ascii="宋体" w:hAnsi="宋体"/>
                <w:sz w:val="20"/>
                <w:szCs w:val="21"/>
              </w:rPr>
              <w:t>版本修订号</w:t>
            </w:r>
          </w:p>
        </w:tc>
        <w:tc>
          <w:tcPr>
            <w:tcW w:w="1230" w:type="dxa"/>
            <w:shd w:val="clear" w:color="auto" w:fill="D7D7D7" w:themeFill="background1" w:themeFillShade="D8"/>
            <w:vAlign w:val="center"/>
          </w:tcPr>
          <w:p w14:paraId="5E92D5C4">
            <w:pPr>
              <w:jc w:val="center"/>
              <w:rPr>
                <w:rFonts w:ascii="宋体" w:hAnsi="宋体"/>
                <w:sz w:val="20"/>
                <w:szCs w:val="21"/>
              </w:rPr>
            </w:pPr>
            <w:r>
              <w:rPr>
                <w:rFonts w:hint="eastAsia" w:ascii="宋体" w:hAnsi="宋体"/>
                <w:sz w:val="20"/>
                <w:szCs w:val="21"/>
              </w:rPr>
              <w:t>修订日期</w:t>
            </w:r>
          </w:p>
        </w:tc>
        <w:tc>
          <w:tcPr>
            <w:tcW w:w="2460" w:type="dxa"/>
            <w:shd w:val="clear" w:color="auto" w:fill="D7D7D7" w:themeFill="background1" w:themeFillShade="D8"/>
            <w:vAlign w:val="center"/>
          </w:tcPr>
          <w:p w14:paraId="32028DA7">
            <w:pPr>
              <w:jc w:val="center"/>
              <w:rPr>
                <w:rFonts w:ascii="宋体" w:hAnsi="宋体"/>
                <w:sz w:val="20"/>
                <w:szCs w:val="21"/>
              </w:rPr>
            </w:pPr>
            <w:r>
              <w:rPr>
                <w:rFonts w:hint="eastAsia" w:ascii="宋体" w:hAnsi="宋体"/>
                <w:sz w:val="20"/>
                <w:szCs w:val="21"/>
              </w:rPr>
              <w:t>修订原因</w:t>
            </w:r>
          </w:p>
        </w:tc>
        <w:tc>
          <w:tcPr>
            <w:tcW w:w="5196" w:type="dxa"/>
            <w:shd w:val="clear" w:color="auto" w:fill="D7D7D7" w:themeFill="background1" w:themeFillShade="D8"/>
            <w:vAlign w:val="center"/>
          </w:tcPr>
          <w:p w14:paraId="6921293D">
            <w:pPr>
              <w:jc w:val="center"/>
              <w:rPr>
                <w:rFonts w:ascii="宋体" w:hAnsi="宋体"/>
                <w:sz w:val="20"/>
                <w:szCs w:val="21"/>
              </w:rPr>
            </w:pPr>
            <w:r>
              <w:rPr>
                <w:rFonts w:hint="eastAsia" w:ascii="宋体" w:hAnsi="宋体"/>
                <w:sz w:val="20"/>
                <w:szCs w:val="21"/>
              </w:rPr>
              <w:t>主要修订内容</w:t>
            </w:r>
          </w:p>
        </w:tc>
      </w:tr>
      <w:tr w14:paraId="055EB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252" w:type="dxa"/>
            <w:vAlign w:val="center"/>
          </w:tcPr>
          <w:p w14:paraId="6E0F3319">
            <w:pPr>
              <w:jc w:val="center"/>
              <w:rPr>
                <w:rFonts w:ascii="宋体" w:hAnsi="宋体" w:cs="宋体"/>
                <w:sz w:val="20"/>
                <w:szCs w:val="20"/>
              </w:rPr>
            </w:pPr>
            <w:r>
              <w:rPr>
                <w:rFonts w:hint="eastAsia" w:ascii="宋体" w:hAnsi="宋体" w:cs="宋体"/>
                <w:sz w:val="20"/>
                <w:szCs w:val="20"/>
              </w:rPr>
              <w:t>3版-00</w:t>
            </w:r>
          </w:p>
        </w:tc>
        <w:tc>
          <w:tcPr>
            <w:tcW w:w="1230" w:type="dxa"/>
            <w:vAlign w:val="center"/>
          </w:tcPr>
          <w:p w14:paraId="6247363C">
            <w:pPr>
              <w:jc w:val="center"/>
              <w:rPr>
                <w:rFonts w:ascii="宋体" w:hAnsi="宋体" w:cs="宋体"/>
                <w:sz w:val="20"/>
                <w:szCs w:val="20"/>
              </w:rPr>
            </w:pPr>
            <w:r>
              <w:rPr>
                <w:rFonts w:hint="eastAsia" w:ascii="宋体" w:hAnsi="宋体" w:cs="宋体"/>
                <w:sz w:val="20"/>
                <w:szCs w:val="20"/>
              </w:rPr>
              <w:t>2018.03</w:t>
            </w:r>
          </w:p>
        </w:tc>
        <w:tc>
          <w:tcPr>
            <w:tcW w:w="2460" w:type="dxa"/>
            <w:vAlign w:val="center"/>
          </w:tcPr>
          <w:p w14:paraId="182DCFF6">
            <w:pPr>
              <w:jc w:val="left"/>
              <w:rPr>
                <w:rFonts w:ascii="宋体" w:hAnsi="宋体" w:cs="宋体"/>
                <w:sz w:val="20"/>
                <w:szCs w:val="20"/>
              </w:rPr>
            </w:pPr>
            <w:r>
              <w:rPr>
                <w:rFonts w:hint="eastAsia" w:ascii="宋体" w:hAnsi="宋体" w:cs="宋体"/>
                <w:sz w:val="20"/>
                <w:szCs w:val="20"/>
              </w:rPr>
              <w:t>改版</w:t>
            </w:r>
            <w:r>
              <w:rPr>
                <w:rFonts w:hint="eastAsia" w:ascii="宋体" w:hAnsi="宋体" w:cs="宋体"/>
                <w:sz w:val="20"/>
                <w:szCs w:val="20"/>
                <w:lang w:val="zh-CN"/>
              </w:rPr>
              <w:t>■</w:t>
            </w:r>
            <w:r>
              <w:rPr>
                <w:rFonts w:hint="eastAsia" w:ascii="宋体" w:cs="宋体"/>
                <w:sz w:val="20"/>
                <w:szCs w:val="20"/>
              </w:rPr>
              <w:t xml:space="preserve">  替换</w:t>
            </w:r>
            <w:r>
              <w:rPr>
                <w:rFonts w:hint="eastAsia" w:ascii="宋体" w:cs="宋体"/>
                <w:sz w:val="20"/>
                <w:szCs w:val="20"/>
                <w:lang w:val="zh-CN"/>
              </w:rPr>
              <w:t>□</w:t>
            </w:r>
            <w:r>
              <w:rPr>
                <w:rFonts w:hint="eastAsia" w:ascii="宋体" w:cs="宋体"/>
                <w:sz w:val="20"/>
                <w:szCs w:val="20"/>
              </w:rPr>
              <w:t xml:space="preserve">  修订</w:t>
            </w:r>
            <w:r>
              <w:rPr>
                <w:rFonts w:hint="eastAsia" w:ascii="宋体" w:cs="宋体"/>
                <w:sz w:val="20"/>
                <w:szCs w:val="20"/>
                <w:lang w:val="zh-CN"/>
              </w:rPr>
              <w:t>□</w:t>
            </w:r>
          </w:p>
        </w:tc>
        <w:tc>
          <w:tcPr>
            <w:tcW w:w="5196" w:type="dxa"/>
            <w:vAlign w:val="center"/>
          </w:tcPr>
          <w:p w14:paraId="19DC0985">
            <w:pPr>
              <w:jc w:val="left"/>
              <w:rPr>
                <w:rFonts w:ascii="宋体" w:hAnsi="宋体" w:cs="宋体"/>
                <w:sz w:val="20"/>
                <w:szCs w:val="20"/>
              </w:rPr>
            </w:pPr>
            <w:r>
              <w:rPr>
                <w:rFonts w:hint="eastAsia" w:ascii="宋体" w:hAnsi="宋体" w:cs="宋体"/>
                <w:sz w:val="20"/>
                <w:szCs w:val="20"/>
              </w:rPr>
              <w:t>新增文件，细化对变更的控制</w:t>
            </w:r>
          </w:p>
        </w:tc>
      </w:tr>
      <w:tr w14:paraId="22DCD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252" w:type="dxa"/>
            <w:vAlign w:val="center"/>
          </w:tcPr>
          <w:p w14:paraId="6A51C50A">
            <w:pPr>
              <w:jc w:val="center"/>
              <w:rPr>
                <w:rFonts w:ascii="宋体" w:hAnsi="宋体" w:cs="宋体"/>
                <w:sz w:val="20"/>
                <w:szCs w:val="20"/>
              </w:rPr>
            </w:pPr>
          </w:p>
        </w:tc>
        <w:tc>
          <w:tcPr>
            <w:tcW w:w="1230" w:type="dxa"/>
            <w:vAlign w:val="center"/>
          </w:tcPr>
          <w:p w14:paraId="4C878886">
            <w:pPr>
              <w:jc w:val="center"/>
              <w:rPr>
                <w:rFonts w:ascii="宋体" w:hAnsi="宋体" w:cs="宋体"/>
                <w:sz w:val="20"/>
                <w:szCs w:val="20"/>
              </w:rPr>
            </w:pPr>
          </w:p>
        </w:tc>
        <w:tc>
          <w:tcPr>
            <w:tcW w:w="2460" w:type="dxa"/>
            <w:vAlign w:val="center"/>
          </w:tcPr>
          <w:p w14:paraId="6F25B5D3">
            <w:pPr>
              <w:jc w:val="left"/>
              <w:rPr>
                <w:rFonts w:ascii="宋体" w:hAnsi="宋体" w:cs="宋体"/>
                <w:sz w:val="20"/>
                <w:szCs w:val="20"/>
              </w:rPr>
            </w:pPr>
            <w:r>
              <w:rPr>
                <w:rFonts w:hint="eastAsia" w:ascii="宋体" w:hAnsi="宋体" w:cs="宋体"/>
                <w:sz w:val="20"/>
                <w:szCs w:val="20"/>
              </w:rPr>
              <w:t>改版</w:t>
            </w:r>
            <w:r>
              <w:rPr>
                <w:rFonts w:hint="eastAsia" w:ascii="宋体" w:cs="宋体"/>
                <w:sz w:val="20"/>
                <w:szCs w:val="20"/>
                <w:lang w:val="zh-CN"/>
              </w:rPr>
              <w:t>□</w:t>
            </w:r>
            <w:r>
              <w:rPr>
                <w:rFonts w:hint="eastAsia" w:ascii="宋体" w:cs="宋体"/>
                <w:sz w:val="20"/>
                <w:szCs w:val="20"/>
              </w:rPr>
              <w:t xml:space="preserve">  替换</w:t>
            </w:r>
            <w:r>
              <w:rPr>
                <w:rFonts w:hint="eastAsia" w:ascii="宋体" w:cs="宋体"/>
                <w:sz w:val="20"/>
                <w:szCs w:val="20"/>
                <w:lang w:val="zh-CN"/>
              </w:rPr>
              <w:t>□</w:t>
            </w:r>
            <w:r>
              <w:rPr>
                <w:rFonts w:hint="eastAsia" w:ascii="宋体" w:cs="宋体"/>
                <w:sz w:val="20"/>
                <w:szCs w:val="20"/>
              </w:rPr>
              <w:t xml:space="preserve">  修订</w:t>
            </w:r>
            <w:r>
              <w:rPr>
                <w:rFonts w:hint="eastAsia" w:ascii="宋体" w:cs="宋体"/>
                <w:sz w:val="20"/>
                <w:szCs w:val="20"/>
                <w:lang w:val="zh-CN"/>
              </w:rPr>
              <w:t>□</w:t>
            </w:r>
          </w:p>
        </w:tc>
        <w:tc>
          <w:tcPr>
            <w:tcW w:w="5196" w:type="dxa"/>
            <w:vAlign w:val="center"/>
          </w:tcPr>
          <w:p w14:paraId="066AADDD">
            <w:pPr>
              <w:jc w:val="left"/>
              <w:rPr>
                <w:rFonts w:ascii="宋体" w:hAnsi="宋体" w:cs="宋体"/>
                <w:sz w:val="20"/>
                <w:szCs w:val="20"/>
              </w:rPr>
            </w:pPr>
          </w:p>
        </w:tc>
      </w:tr>
      <w:tr w14:paraId="4782B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252" w:type="dxa"/>
            <w:vAlign w:val="center"/>
          </w:tcPr>
          <w:p w14:paraId="4EDC0A3B">
            <w:pPr>
              <w:jc w:val="center"/>
              <w:rPr>
                <w:rFonts w:ascii="宋体" w:hAnsi="宋体" w:cs="宋体"/>
                <w:sz w:val="20"/>
                <w:szCs w:val="20"/>
              </w:rPr>
            </w:pPr>
          </w:p>
        </w:tc>
        <w:tc>
          <w:tcPr>
            <w:tcW w:w="1230" w:type="dxa"/>
            <w:vAlign w:val="center"/>
          </w:tcPr>
          <w:p w14:paraId="618BE8B5">
            <w:pPr>
              <w:jc w:val="center"/>
              <w:rPr>
                <w:rFonts w:ascii="宋体" w:hAnsi="宋体" w:cs="宋体"/>
                <w:sz w:val="20"/>
                <w:szCs w:val="20"/>
              </w:rPr>
            </w:pPr>
          </w:p>
        </w:tc>
        <w:tc>
          <w:tcPr>
            <w:tcW w:w="2460" w:type="dxa"/>
            <w:vAlign w:val="center"/>
          </w:tcPr>
          <w:p w14:paraId="3E25F9BA">
            <w:pPr>
              <w:jc w:val="left"/>
              <w:rPr>
                <w:rFonts w:ascii="宋体" w:hAnsi="宋体" w:cs="宋体"/>
                <w:sz w:val="20"/>
                <w:szCs w:val="20"/>
              </w:rPr>
            </w:pPr>
            <w:r>
              <w:rPr>
                <w:rFonts w:hint="eastAsia" w:ascii="宋体" w:hAnsi="宋体" w:cs="宋体"/>
                <w:sz w:val="20"/>
                <w:szCs w:val="20"/>
              </w:rPr>
              <w:t>改版</w:t>
            </w:r>
            <w:r>
              <w:rPr>
                <w:rFonts w:hint="eastAsia" w:ascii="宋体" w:cs="宋体"/>
                <w:sz w:val="20"/>
                <w:szCs w:val="20"/>
                <w:lang w:val="zh-CN"/>
              </w:rPr>
              <w:t>□</w:t>
            </w:r>
            <w:r>
              <w:rPr>
                <w:rFonts w:hint="eastAsia" w:ascii="宋体" w:cs="宋体"/>
                <w:sz w:val="20"/>
                <w:szCs w:val="20"/>
              </w:rPr>
              <w:t xml:space="preserve">  替换</w:t>
            </w:r>
            <w:r>
              <w:rPr>
                <w:rFonts w:hint="eastAsia" w:ascii="宋体" w:cs="宋体"/>
                <w:sz w:val="20"/>
                <w:szCs w:val="20"/>
                <w:lang w:val="zh-CN"/>
              </w:rPr>
              <w:t>□</w:t>
            </w:r>
            <w:r>
              <w:rPr>
                <w:rFonts w:hint="eastAsia" w:ascii="宋体" w:cs="宋体"/>
                <w:sz w:val="20"/>
                <w:szCs w:val="20"/>
              </w:rPr>
              <w:t xml:space="preserve">  修订</w:t>
            </w:r>
            <w:r>
              <w:rPr>
                <w:rFonts w:hint="eastAsia" w:ascii="宋体" w:cs="宋体"/>
                <w:sz w:val="20"/>
                <w:szCs w:val="20"/>
                <w:lang w:val="zh-CN"/>
              </w:rPr>
              <w:t>□</w:t>
            </w:r>
          </w:p>
        </w:tc>
        <w:tc>
          <w:tcPr>
            <w:tcW w:w="5196" w:type="dxa"/>
            <w:vAlign w:val="center"/>
          </w:tcPr>
          <w:p w14:paraId="1D8FAE3C">
            <w:pPr>
              <w:jc w:val="left"/>
              <w:rPr>
                <w:rFonts w:ascii="宋体" w:hAnsi="宋体" w:cs="宋体"/>
                <w:sz w:val="20"/>
                <w:szCs w:val="20"/>
              </w:rPr>
            </w:pPr>
          </w:p>
        </w:tc>
      </w:tr>
    </w:tbl>
    <w:p w14:paraId="1C455578">
      <w:pPr>
        <w:rPr>
          <w:rFonts w:ascii="宋体" w:hAnsi="宋体"/>
          <w:sz w:val="10"/>
          <w:szCs w:val="10"/>
        </w:rPr>
      </w:pPr>
    </w:p>
    <w:sectPr>
      <w:footerReference r:id="rId3" w:type="default"/>
      <w:pgSz w:w="11906" w:h="16838"/>
      <w:pgMar w:top="1134" w:right="850"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宋体-18030">
    <w:altName w:val="宋体"/>
    <w:panose1 w:val="00000000000000000000"/>
    <w:charset w:val="86"/>
    <w:family w:val="auto"/>
    <w:pitch w:val="default"/>
    <w:sig w:usb0="00000000" w:usb1="00000000" w:usb2="0000001E" w:usb3="00000000" w:csb0="003C004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458E">
    <w:pPr>
      <w:pStyle w:val="7"/>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CE5"/>
    <w:rsid w:val="0000139D"/>
    <w:rsid w:val="00005533"/>
    <w:rsid w:val="00017F62"/>
    <w:rsid w:val="00021384"/>
    <w:rsid w:val="00025208"/>
    <w:rsid w:val="00036F16"/>
    <w:rsid w:val="000430A3"/>
    <w:rsid w:val="000512D3"/>
    <w:rsid w:val="00052914"/>
    <w:rsid w:val="00057038"/>
    <w:rsid w:val="00057B7B"/>
    <w:rsid w:val="000728F6"/>
    <w:rsid w:val="00072CF9"/>
    <w:rsid w:val="00073247"/>
    <w:rsid w:val="00076F4A"/>
    <w:rsid w:val="00090224"/>
    <w:rsid w:val="0009556D"/>
    <w:rsid w:val="000B530E"/>
    <w:rsid w:val="000B5FFE"/>
    <w:rsid w:val="000C608C"/>
    <w:rsid w:val="000C6D1C"/>
    <w:rsid w:val="000D62B3"/>
    <w:rsid w:val="000E43DF"/>
    <w:rsid w:val="001009C5"/>
    <w:rsid w:val="0010184E"/>
    <w:rsid w:val="00104772"/>
    <w:rsid w:val="0011228C"/>
    <w:rsid w:val="00115881"/>
    <w:rsid w:val="00125B24"/>
    <w:rsid w:val="00141C88"/>
    <w:rsid w:val="00156A66"/>
    <w:rsid w:val="00164ECF"/>
    <w:rsid w:val="001805F9"/>
    <w:rsid w:val="00191285"/>
    <w:rsid w:val="00192D57"/>
    <w:rsid w:val="00196358"/>
    <w:rsid w:val="001A133F"/>
    <w:rsid w:val="001B0076"/>
    <w:rsid w:val="001B4B82"/>
    <w:rsid w:val="001D6A1C"/>
    <w:rsid w:val="001D7FD2"/>
    <w:rsid w:val="001E01D8"/>
    <w:rsid w:val="001E08E5"/>
    <w:rsid w:val="001E3A92"/>
    <w:rsid w:val="001E420D"/>
    <w:rsid w:val="001F7D90"/>
    <w:rsid w:val="00205AA7"/>
    <w:rsid w:val="00205B40"/>
    <w:rsid w:val="00210082"/>
    <w:rsid w:val="00242178"/>
    <w:rsid w:val="002447EF"/>
    <w:rsid w:val="002458AB"/>
    <w:rsid w:val="00251767"/>
    <w:rsid w:val="00251A9D"/>
    <w:rsid w:val="00264912"/>
    <w:rsid w:val="00273293"/>
    <w:rsid w:val="00273356"/>
    <w:rsid w:val="0027509E"/>
    <w:rsid w:val="00275A03"/>
    <w:rsid w:val="00277EEE"/>
    <w:rsid w:val="002A50FC"/>
    <w:rsid w:val="002B6A8B"/>
    <w:rsid w:val="002C4131"/>
    <w:rsid w:val="002C4497"/>
    <w:rsid w:val="002D05A4"/>
    <w:rsid w:val="002D0865"/>
    <w:rsid w:val="002E552B"/>
    <w:rsid w:val="002E7177"/>
    <w:rsid w:val="002F1EE3"/>
    <w:rsid w:val="002F34E0"/>
    <w:rsid w:val="002F4B1C"/>
    <w:rsid w:val="0030172D"/>
    <w:rsid w:val="00304CA6"/>
    <w:rsid w:val="00307366"/>
    <w:rsid w:val="003225F2"/>
    <w:rsid w:val="00323990"/>
    <w:rsid w:val="00323AA1"/>
    <w:rsid w:val="003266B7"/>
    <w:rsid w:val="00327C68"/>
    <w:rsid w:val="00330D99"/>
    <w:rsid w:val="00330EED"/>
    <w:rsid w:val="0034530C"/>
    <w:rsid w:val="003473AA"/>
    <w:rsid w:val="00367C3A"/>
    <w:rsid w:val="00381C80"/>
    <w:rsid w:val="00386D2D"/>
    <w:rsid w:val="00391A90"/>
    <w:rsid w:val="003A7BAA"/>
    <w:rsid w:val="003B0347"/>
    <w:rsid w:val="003C4CFB"/>
    <w:rsid w:val="003C5E80"/>
    <w:rsid w:val="003D0337"/>
    <w:rsid w:val="003D273D"/>
    <w:rsid w:val="003E0BDD"/>
    <w:rsid w:val="003E37A6"/>
    <w:rsid w:val="003E49B6"/>
    <w:rsid w:val="003F39E1"/>
    <w:rsid w:val="00401CBE"/>
    <w:rsid w:val="0040799C"/>
    <w:rsid w:val="00421A1E"/>
    <w:rsid w:val="00435873"/>
    <w:rsid w:val="00452764"/>
    <w:rsid w:val="00462708"/>
    <w:rsid w:val="00467328"/>
    <w:rsid w:val="004734FF"/>
    <w:rsid w:val="00473624"/>
    <w:rsid w:val="00473BC8"/>
    <w:rsid w:val="00474573"/>
    <w:rsid w:val="00491E24"/>
    <w:rsid w:val="004957F4"/>
    <w:rsid w:val="00497170"/>
    <w:rsid w:val="004D0411"/>
    <w:rsid w:val="004D5A82"/>
    <w:rsid w:val="004E0257"/>
    <w:rsid w:val="004E0A4A"/>
    <w:rsid w:val="004E3315"/>
    <w:rsid w:val="004F19E3"/>
    <w:rsid w:val="004F23B3"/>
    <w:rsid w:val="00510FB9"/>
    <w:rsid w:val="00512439"/>
    <w:rsid w:val="00512CD3"/>
    <w:rsid w:val="005132C5"/>
    <w:rsid w:val="00522D30"/>
    <w:rsid w:val="00523AB5"/>
    <w:rsid w:val="00530E79"/>
    <w:rsid w:val="005469A4"/>
    <w:rsid w:val="0056563E"/>
    <w:rsid w:val="00576293"/>
    <w:rsid w:val="005808F7"/>
    <w:rsid w:val="005814E1"/>
    <w:rsid w:val="00586423"/>
    <w:rsid w:val="00592DB0"/>
    <w:rsid w:val="00597B11"/>
    <w:rsid w:val="005B0BE6"/>
    <w:rsid w:val="005C0C6F"/>
    <w:rsid w:val="005C3536"/>
    <w:rsid w:val="005D3F2D"/>
    <w:rsid w:val="005E20FF"/>
    <w:rsid w:val="005E75F4"/>
    <w:rsid w:val="005F120E"/>
    <w:rsid w:val="005F1F36"/>
    <w:rsid w:val="005F25A5"/>
    <w:rsid w:val="005F287E"/>
    <w:rsid w:val="005F7BA6"/>
    <w:rsid w:val="00601788"/>
    <w:rsid w:val="00612E9C"/>
    <w:rsid w:val="006139E5"/>
    <w:rsid w:val="00623177"/>
    <w:rsid w:val="00627107"/>
    <w:rsid w:val="006323FE"/>
    <w:rsid w:val="006524E6"/>
    <w:rsid w:val="006619B6"/>
    <w:rsid w:val="00661C2A"/>
    <w:rsid w:val="00673FD7"/>
    <w:rsid w:val="00674802"/>
    <w:rsid w:val="00684B55"/>
    <w:rsid w:val="0069662A"/>
    <w:rsid w:val="006A1F8E"/>
    <w:rsid w:val="006C0354"/>
    <w:rsid w:val="006C60B1"/>
    <w:rsid w:val="006D4DD5"/>
    <w:rsid w:val="006D67E5"/>
    <w:rsid w:val="006D6B31"/>
    <w:rsid w:val="006E3958"/>
    <w:rsid w:val="006E6D45"/>
    <w:rsid w:val="006E71C5"/>
    <w:rsid w:val="006F0335"/>
    <w:rsid w:val="006F0E76"/>
    <w:rsid w:val="006F60FB"/>
    <w:rsid w:val="00710A5D"/>
    <w:rsid w:val="00721062"/>
    <w:rsid w:val="00721524"/>
    <w:rsid w:val="00721A61"/>
    <w:rsid w:val="007229FA"/>
    <w:rsid w:val="0074409E"/>
    <w:rsid w:val="00757221"/>
    <w:rsid w:val="00764A06"/>
    <w:rsid w:val="00770D52"/>
    <w:rsid w:val="007911E5"/>
    <w:rsid w:val="007A27A4"/>
    <w:rsid w:val="007A5BC7"/>
    <w:rsid w:val="007A6DBD"/>
    <w:rsid w:val="007A7E60"/>
    <w:rsid w:val="007B0711"/>
    <w:rsid w:val="007B2228"/>
    <w:rsid w:val="007B5DE3"/>
    <w:rsid w:val="007C7F96"/>
    <w:rsid w:val="007D43AD"/>
    <w:rsid w:val="007D4EF4"/>
    <w:rsid w:val="007E0D24"/>
    <w:rsid w:val="007F2F2A"/>
    <w:rsid w:val="007F62C1"/>
    <w:rsid w:val="00810C38"/>
    <w:rsid w:val="00810F0D"/>
    <w:rsid w:val="00813D9A"/>
    <w:rsid w:val="00825B1D"/>
    <w:rsid w:val="00826CAE"/>
    <w:rsid w:val="00834B82"/>
    <w:rsid w:val="00836C68"/>
    <w:rsid w:val="0084089E"/>
    <w:rsid w:val="008509F3"/>
    <w:rsid w:val="00850B66"/>
    <w:rsid w:val="00860FE6"/>
    <w:rsid w:val="0086472E"/>
    <w:rsid w:val="008661F7"/>
    <w:rsid w:val="00870928"/>
    <w:rsid w:val="00872516"/>
    <w:rsid w:val="00877A23"/>
    <w:rsid w:val="00880CD5"/>
    <w:rsid w:val="008904AB"/>
    <w:rsid w:val="00896D53"/>
    <w:rsid w:val="008B7190"/>
    <w:rsid w:val="008D5A38"/>
    <w:rsid w:val="008E53A9"/>
    <w:rsid w:val="008E7C70"/>
    <w:rsid w:val="008F4714"/>
    <w:rsid w:val="008F483D"/>
    <w:rsid w:val="00902BBB"/>
    <w:rsid w:val="00906329"/>
    <w:rsid w:val="00922589"/>
    <w:rsid w:val="00923CBF"/>
    <w:rsid w:val="009259D4"/>
    <w:rsid w:val="00926C5D"/>
    <w:rsid w:val="0093069C"/>
    <w:rsid w:val="00931FB1"/>
    <w:rsid w:val="009358D4"/>
    <w:rsid w:val="00941242"/>
    <w:rsid w:val="00955252"/>
    <w:rsid w:val="00961C96"/>
    <w:rsid w:val="00985B95"/>
    <w:rsid w:val="009945C3"/>
    <w:rsid w:val="00995679"/>
    <w:rsid w:val="009B7B6B"/>
    <w:rsid w:val="009C03CA"/>
    <w:rsid w:val="009C5F53"/>
    <w:rsid w:val="009D0D10"/>
    <w:rsid w:val="009E2877"/>
    <w:rsid w:val="009F151A"/>
    <w:rsid w:val="00A000AD"/>
    <w:rsid w:val="00A0591A"/>
    <w:rsid w:val="00A101FE"/>
    <w:rsid w:val="00A10292"/>
    <w:rsid w:val="00A1308A"/>
    <w:rsid w:val="00A2276C"/>
    <w:rsid w:val="00A240B3"/>
    <w:rsid w:val="00A257E3"/>
    <w:rsid w:val="00A30718"/>
    <w:rsid w:val="00A521F1"/>
    <w:rsid w:val="00A52408"/>
    <w:rsid w:val="00A52598"/>
    <w:rsid w:val="00A72918"/>
    <w:rsid w:val="00A7602E"/>
    <w:rsid w:val="00A84FDB"/>
    <w:rsid w:val="00A922C2"/>
    <w:rsid w:val="00AB0562"/>
    <w:rsid w:val="00AC1694"/>
    <w:rsid w:val="00AE563D"/>
    <w:rsid w:val="00AF22D0"/>
    <w:rsid w:val="00AF7FCC"/>
    <w:rsid w:val="00B02626"/>
    <w:rsid w:val="00B04F19"/>
    <w:rsid w:val="00B05A68"/>
    <w:rsid w:val="00B05DA8"/>
    <w:rsid w:val="00B15897"/>
    <w:rsid w:val="00B177DD"/>
    <w:rsid w:val="00B2778F"/>
    <w:rsid w:val="00B61699"/>
    <w:rsid w:val="00B72DA6"/>
    <w:rsid w:val="00B91A9F"/>
    <w:rsid w:val="00B91E8E"/>
    <w:rsid w:val="00B92E8D"/>
    <w:rsid w:val="00BB0CE5"/>
    <w:rsid w:val="00BB5ECA"/>
    <w:rsid w:val="00BD10C3"/>
    <w:rsid w:val="00BD37EC"/>
    <w:rsid w:val="00BD687E"/>
    <w:rsid w:val="00BF2AA9"/>
    <w:rsid w:val="00C013A0"/>
    <w:rsid w:val="00C140B2"/>
    <w:rsid w:val="00C201E4"/>
    <w:rsid w:val="00C259DE"/>
    <w:rsid w:val="00C3770D"/>
    <w:rsid w:val="00C421CC"/>
    <w:rsid w:val="00C429B8"/>
    <w:rsid w:val="00C436B1"/>
    <w:rsid w:val="00C60FAA"/>
    <w:rsid w:val="00C671E5"/>
    <w:rsid w:val="00C81C0E"/>
    <w:rsid w:val="00C841CF"/>
    <w:rsid w:val="00C8531D"/>
    <w:rsid w:val="00C90079"/>
    <w:rsid w:val="00C91A15"/>
    <w:rsid w:val="00CB7A68"/>
    <w:rsid w:val="00CC4740"/>
    <w:rsid w:val="00CE69ED"/>
    <w:rsid w:val="00CF338C"/>
    <w:rsid w:val="00CF3D8C"/>
    <w:rsid w:val="00CF7B32"/>
    <w:rsid w:val="00D03BA2"/>
    <w:rsid w:val="00D06C44"/>
    <w:rsid w:val="00D277AE"/>
    <w:rsid w:val="00D416A0"/>
    <w:rsid w:val="00D52720"/>
    <w:rsid w:val="00D52A44"/>
    <w:rsid w:val="00D62FA0"/>
    <w:rsid w:val="00D70FC1"/>
    <w:rsid w:val="00D73984"/>
    <w:rsid w:val="00D73DEF"/>
    <w:rsid w:val="00D769A2"/>
    <w:rsid w:val="00D8105A"/>
    <w:rsid w:val="00D828FB"/>
    <w:rsid w:val="00D843FA"/>
    <w:rsid w:val="00D85359"/>
    <w:rsid w:val="00D976F7"/>
    <w:rsid w:val="00DA00FE"/>
    <w:rsid w:val="00DA045F"/>
    <w:rsid w:val="00DA144F"/>
    <w:rsid w:val="00DA285A"/>
    <w:rsid w:val="00DA66F8"/>
    <w:rsid w:val="00DB65BB"/>
    <w:rsid w:val="00DC6838"/>
    <w:rsid w:val="00DC71A1"/>
    <w:rsid w:val="00DD1B03"/>
    <w:rsid w:val="00DD251A"/>
    <w:rsid w:val="00DD6D07"/>
    <w:rsid w:val="00DE4B00"/>
    <w:rsid w:val="00DE59AE"/>
    <w:rsid w:val="00DF7A61"/>
    <w:rsid w:val="00E04469"/>
    <w:rsid w:val="00E20DA5"/>
    <w:rsid w:val="00E3092F"/>
    <w:rsid w:val="00E3176C"/>
    <w:rsid w:val="00E43BB7"/>
    <w:rsid w:val="00E50993"/>
    <w:rsid w:val="00E6487D"/>
    <w:rsid w:val="00E65598"/>
    <w:rsid w:val="00EA23E6"/>
    <w:rsid w:val="00EA5563"/>
    <w:rsid w:val="00EB4B75"/>
    <w:rsid w:val="00EB7560"/>
    <w:rsid w:val="00EC4346"/>
    <w:rsid w:val="00EC64EA"/>
    <w:rsid w:val="00ED5F6C"/>
    <w:rsid w:val="00EE16CA"/>
    <w:rsid w:val="00EF3CA0"/>
    <w:rsid w:val="00EF5001"/>
    <w:rsid w:val="00EF51F5"/>
    <w:rsid w:val="00EF78E3"/>
    <w:rsid w:val="00F11EDF"/>
    <w:rsid w:val="00F174A1"/>
    <w:rsid w:val="00F2011D"/>
    <w:rsid w:val="00F20DB0"/>
    <w:rsid w:val="00F247DE"/>
    <w:rsid w:val="00F261E9"/>
    <w:rsid w:val="00F37F8C"/>
    <w:rsid w:val="00F426D9"/>
    <w:rsid w:val="00F52E15"/>
    <w:rsid w:val="00F57756"/>
    <w:rsid w:val="00F64E04"/>
    <w:rsid w:val="00F744EA"/>
    <w:rsid w:val="00F7626E"/>
    <w:rsid w:val="00F85CF0"/>
    <w:rsid w:val="00FB105A"/>
    <w:rsid w:val="00FB3942"/>
    <w:rsid w:val="00FB4BB7"/>
    <w:rsid w:val="00FC0560"/>
    <w:rsid w:val="00FC45B6"/>
    <w:rsid w:val="00FE221D"/>
    <w:rsid w:val="00FF027A"/>
    <w:rsid w:val="00FF2B8A"/>
    <w:rsid w:val="00FF41B8"/>
    <w:rsid w:val="00FF612C"/>
    <w:rsid w:val="07A1656B"/>
    <w:rsid w:val="0A702C45"/>
    <w:rsid w:val="0DCF47B7"/>
    <w:rsid w:val="0E3459C7"/>
    <w:rsid w:val="0F012B0A"/>
    <w:rsid w:val="12AE427E"/>
    <w:rsid w:val="14A322A8"/>
    <w:rsid w:val="16DB3E86"/>
    <w:rsid w:val="1A8C2618"/>
    <w:rsid w:val="1A8E0694"/>
    <w:rsid w:val="1D632BFC"/>
    <w:rsid w:val="1E7D444D"/>
    <w:rsid w:val="1F137437"/>
    <w:rsid w:val="22DF0814"/>
    <w:rsid w:val="245941F7"/>
    <w:rsid w:val="26C51AA3"/>
    <w:rsid w:val="2BF42484"/>
    <w:rsid w:val="2D22271B"/>
    <w:rsid w:val="35AE05DA"/>
    <w:rsid w:val="3A1F41A1"/>
    <w:rsid w:val="3E2953C2"/>
    <w:rsid w:val="3FE544D6"/>
    <w:rsid w:val="44CC7C73"/>
    <w:rsid w:val="464D0E40"/>
    <w:rsid w:val="48CA0798"/>
    <w:rsid w:val="4BA238AA"/>
    <w:rsid w:val="4D390296"/>
    <w:rsid w:val="4D803FD2"/>
    <w:rsid w:val="4DA03531"/>
    <w:rsid w:val="531673A2"/>
    <w:rsid w:val="54DB1454"/>
    <w:rsid w:val="572C31ED"/>
    <w:rsid w:val="57B27AC2"/>
    <w:rsid w:val="58B75BBF"/>
    <w:rsid w:val="5DA46F43"/>
    <w:rsid w:val="5F54343F"/>
    <w:rsid w:val="5FB4418B"/>
    <w:rsid w:val="6188415D"/>
    <w:rsid w:val="634F6BDE"/>
    <w:rsid w:val="66766258"/>
    <w:rsid w:val="66873399"/>
    <w:rsid w:val="69535AF6"/>
    <w:rsid w:val="69780ECF"/>
    <w:rsid w:val="69920024"/>
    <w:rsid w:val="6E4B43EA"/>
    <w:rsid w:val="70797C55"/>
    <w:rsid w:val="71E07F56"/>
    <w:rsid w:val="735046C1"/>
    <w:rsid w:val="75950967"/>
    <w:rsid w:val="79572E48"/>
    <w:rsid w:val="79D076C2"/>
    <w:rsid w:val="7ACC4C4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42"/>
    <w:unhideWhenUsed/>
    <w:qFormat/>
    <w:uiPriority w:val="9"/>
    <w:pPr>
      <w:keepNext/>
      <w:keepLines/>
      <w:spacing w:before="260" w:after="260" w:line="416" w:lineRule="auto"/>
      <w:outlineLvl w:val="1"/>
    </w:pPr>
    <w:rPr>
      <w:rFonts w:ascii="Cambria" w:hAnsi="Cambria" w:cs="Times New Roman"/>
      <w:b/>
      <w:bCs/>
      <w:sz w:val="32"/>
      <w:szCs w:val="32"/>
    </w:rPr>
  </w:style>
  <w:style w:type="paragraph" w:styleId="3">
    <w:name w:val="heading 4"/>
    <w:basedOn w:val="1"/>
    <w:next w:val="1"/>
    <w:link w:val="43"/>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44"/>
    <w:qFormat/>
    <w:uiPriority w:val="0"/>
    <w:pPr>
      <w:spacing w:line="400" w:lineRule="exact"/>
      <w:ind w:right="210" w:firstLine="480" w:firstLineChars="200"/>
    </w:pPr>
    <w:rPr>
      <w:rFonts w:ascii="宋体" w:hAnsi="宋体" w:cs="Times New Roman"/>
      <w:sz w:val="24"/>
      <w:szCs w:val="24"/>
    </w:rPr>
  </w:style>
  <w:style w:type="paragraph" w:styleId="5">
    <w:name w:val="Date"/>
    <w:basedOn w:val="1"/>
    <w:next w:val="1"/>
    <w:link w:val="29"/>
    <w:qFormat/>
    <w:uiPriority w:val="0"/>
    <w:pPr>
      <w:autoSpaceDE w:val="0"/>
      <w:autoSpaceDN w:val="0"/>
      <w:adjustRightInd w:val="0"/>
      <w:textAlignment w:val="baseline"/>
    </w:pPr>
    <w:rPr>
      <w:rFonts w:ascii="Times New Roman" w:hAnsi="Times New Roman" w:cs="Times New Roman"/>
      <w:kern w:val="0"/>
      <w:sz w:val="24"/>
      <w:szCs w:val="20"/>
    </w:rPr>
  </w:style>
  <w:style w:type="paragraph" w:styleId="6">
    <w:name w:val="Balloon Text"/>
    <w:basedOn w:val="1"/>
    <w:link w:val="28"/>
    <w:unhideWhenUsed/>
    <w:qFormat/>
    <w:uiPriority w:val="99"/>
    <w:rPr>
      <w:rFonts w:ascii="Times New Roman" w:hAnsi="Times New Roman" w:cs="Times New Roman"/>
      <w:kern w:val="0"/>
      <w:sz w:val="18"/>
      <w:szCs w:val="18"/>
    </w:rPr>
  </w:style>
  <w:style w:type="paragraph" w:styleId="7">
    <w:name w:val="footer"/>
    <w:basedOn w:val="1"/>
    <w:link w:val="27"/>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9">
    <w:name w:val="toc 1"/>
    <w:basedOn w:val="1"/>
    <w:next w:val="1"/>
    <w:semiHidden/>
    <w:qFormat/>
    <w:uiPriority w:val="0"/>
    <w:pPr>
      <w:ind w:firstLine="360" w:firstLineChars="200"/>
      <w:jc w:val="center"/>
    </w:pPr>
    <w:rPr>
      <w:rFonts w:ascii="Times New Roman" w:hAnsi="Times New Roman" w:cs="Times New Roman"/>
      <w:szCs w:val="24"/>
    </w:rPr>
  </w:style>
  <w:style w:type="paragraph" w:styleId="10">
    <w:name w:val="Body Text 2"/>
    <w:basedOn w:val="1"/>
    <w:link w:val="41"/>
    <w:unhideWhenUsed/>
    <w:qFormat/>
    <w:uiPriority w:val="0"/>
    <w:pPr>
      <w:spacing w:after="120" w:line="480" w:lineRule="auto"/>
    </w:pPr>
    <w:rPr>
      <w:rFonts w:cs="Times New Roman"/>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unhideWhenUsed/>
    <w:qFormat/>
    <w:uiPriority w:val="0"/>
    <w:rPr>
      <w:rFonts w:ascii="Arial" w:hAnsi="Arial" w:eastAsia="宋体"/>
      <w:sz w:val="24"/>
    </w:rPr>
  </w:style>
  <w:style w:type="paragraph" w:customStyle="1" w:styleId="16">
    <w:name w:val="列出段落1"/>
    <w:basedOn w:val="1"/>
    <w:qFormat/>
    <w:uiPriority w:val="99"/>
    <w:pPr>
      <w:ind w:firstLine="420" w:firstLineChars="200"/>
    </w:pPr>
    <w:rPr>
      <w:rFonts w:ascii="Times New Roman" w:hAnsi="Times New Roman" w:cs="Times New Roman"/>
      <w:szCs w:val="24"/>
    </w:rPr>
  </w:style>
  <w:style w:type="paragraph" w:customStyle="1" w:styleId="17">
    <w:name w:val="列出段落2"/>
    <w:basedOn w:val="1"/>
    <w:qFormat/>
    <w:uiPriority w:val="34"/>
    <w:pPr>
      <w:ind w:firstLine="420" w:firstLineChars="200"/>
    </w:pPr>
  </w:style>
  <w:style w:type="paragraph" w:customStyle="1" w:styleId="18">
    <w:name w:val="列出段落21"/>
    <w:basedOn w:val="1"/>
    <w:qFormat/>
    <w:uiPriority w:val="0"/>
    <w:pPr>
      <w:ind w:firstLine="420" w:firstLineChars="200"/>
    </w:pPr>
    <w:rPr>
      <w:rFonts w:ascii="Times New Roman" w:hAnsi="Times New Roman" w:cs="Times New Roman"/>
      <w:szCs w:val="24"/>
    </w:rPr>
  </w:style>
  <w:style w:type="paragraph" w:customStyle="1" w:styleId="19">
    <w:name w:val="列出段落3"/>
    <w:basedOn w:val="1"/>
    <w:qFormat/>
    <w:uiPriority w:val="0"/>
    <w:pPr>
      <w:ind w:firstLine="420" w:firstLineChars="200"/>
    </w:pPr>
    <w:rPr>
      <w:rFonts w:ascii="Times New Roman" w:hAnsi="Times New Roman" w:cs="Times New Roman"/>
      <w:szCs w:val="24"/>
    </w:rPr>
  </w:style>
  <w:style w:type="paragraph" w:customStyle="1" w:styleId="20">
    <w:name w:val="列出段落4"/>
    <w:basedOn w:val="1"/>
    <w:qFormat/>
    <w:uiPriority w:val="0"/>
    <w:pPr>
      <w:ind w:firstLine="420" w:firstLineChars="200"/>
    </w:pPr>
    <w:rPr>
      <w:rFonts w:ascii="Times New Roman" w:hAnsi="Times New Roman" w:cs="Times New Roman"/>
      <w:szCs w:val="24"/>
    </w:rPr>
  </w:style>
  <w:style w:type="paragraph" w:customStyle="1" w:styleId="21">
    <w:name w:val="列出段落5"/>
    <w:basedOn w:val="1"/>
    <w:qFormat/>
    <w:uiPriority w:val="0"/>
    <w:pPr>
      <w:ind w:firstLine="420" w:firstLineChars="200"/>
    </w:pPr>
    <w:rPr>
      <w:rFonts w:ascii="Times New Roman" w:hAnsi="Times New Roman" w:cs="Times New Roman"/>
      <w:szCs w:val="24"/>
    </w:rPr>
  </w:style>
  <w:style w:type="paragraph" w:customStyle="1" w:styleId="22">
    <w:name w:val="小四1.5倍距"/>
    <w:qFormat/>
    <w:uiPriority w:val="0"/>
    <w:pPr>
      <w:adjustRightInd w:val="0"/>
      <w:snapToGrid w:val="0"/>
      <w:spacing w:line="360" w:lineRule="auto"/>
      <w:ind w:firstLine="482"/>
    </w:pPr>
    <w:rPr>
      <w:rFonts w:ascii="Times New Roman" w:hAnsi="Times New Roman" w:eastAsia="宋体" w:cs="宋体-18030"/>
      <w:sz w:val="24"/>
      <w:szCs w:val="21"/>
      <w:lang w:val="en-US" w:eastAsia="zh-CN" w:bidi="ar-SA"/>
    </w:rPr>
  </w:style>
  <w:style w:type="paragraph" w:customStyle="1" w:styleId="2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列出段落6"/>
    <w:basedOn w:val="1"/>
    <w:qFormat/>
    <w:uiPriority w:val="0"/>
    <w:pPr>
      <w:ind w:firstLine="420" w:firstLineChars="200"/>
    </w:pPr>
    <w:rPr>
      <w:rFonts w:ascii="Times New Roman" w:hAnsi="Times New Roman" w:cs="Times New Roman"/>
      <w:szCs w:val="24"/>
    </w:rPr>
  </w:style>
  <w:style w:type="paragraph" w:customStyle="1" w:styleId="25">
    <w:name w:val="列出段落7"/>
    <w:basedOn w:val="1"/>
    <w:qFormat/>
    <w:uiPriority w:val="34"/>
    <w:pPr>
      <w:ind w:firstLine="420" w:firstLineChars="200"/>
    </w:pPr>
    <w:rPr>
      <w:rFonts w:cs="Times New Roman"/>
    </w:rPr>
  </w:style>
  <w:style w:type="character" w:customStyle="1" w:styleId="26">
    <w:name w:val="页眉 Char"/>
    <w:link w:val="8"/>
    <w:qFormat/>
    <w:uiPriority w:val="99"/>
    <w:rPr>
      <w:sz w:val="18"/>
      <w:szCs w:val="18"/>
    </w:rPr>
  </w:style>
  <w:style w:type="character" w:customStyle="1" w:styleId="27">
    <w:name w:val="页脚 Char"/>
    <w:link w:val="7"/>
    <w:qFormat/>
    <w:uiPriority w:val="99"/>
    <w:rPr>
      <w:sz w:val="18"/>
      <w:szCs w:val="18"/>
    </w:rPr>
  </w:style>
  <w:style w:type="character" w:customStyle="1" w:styleId="28">
    <w:name w:val="批注框文本 Char"/>
    <w:link w:val="6"/>
    <w:semiHidden/>
    <w:qFormat/>
    <w:uiPriority w:val="99"/>
    <w:rPr>
      <w:sz w:val="18"/>
      <w:szCs w:val="18"/>
    </w:rPr>
  </w:style>
  <w:style w:type="character" w:customStyle="1" w:styleId="29">
    <w:name w:val="日期 Char"/>
    <w:link w:val="5"/>
    <w:qFormat/>
    <w:uiPriority w:val="0"/>
    <w:rPr>
      <w:sz w:val="24"/>
    </w:rPr>
  </w:style>
  <w:style w:type="character" w:customStyle="1" w:styleId="30">
    <w:name w:val="日期 Char1"/>
    <w:semiHidden/>
    <w:qFormat/>
    <w:uiPriority w:val="0"/>
    <w:rPr>
      <w:rFonts w:ascii="Calibri" w:hAnsi="Calibri" w:cs="黑体"/>
      <w:kern w:val="2"/>
      <w:sz w:val="21"/>
      <w:szCs w:val="22"/>
    </w:rPr>
  </w:style>
  <w:style w:type="paragraph" w:customStyle="1" w:styleId="31">
    <w:name w:val="样式1"/>
    <w:basedOn w:val="1"/>
    <w:link w:val="32"/>
    <w:qFormat/>
    <w:uiPriority w:val="0"/>
    <w:pPr>
      <w:snapToGrid w:val="0"/>
      <w:spacing w:line="360" w:lineRule="atLeast"/>
    </w:pPr>
    <w:rPr>
      <w:rFonts w:ascii="Times New Roman" w:hAnsi="Times New Roman" w:cs="Times New Roman"/>
      <w:color w:val="000000"/>
      <w:sz w:val="24"/>
      <w:szCs w:val="24"/>
    </w:rPr>
  </w:style>
  <w:style w:type="character" w:customStyle="1" w:styleId="32">
    <w:name w:val="样式1 Char"/>
    <w:link w:val="31"/>
    <w:qFormat/>
    <w:uiPriority w:val="0"/>
    <w:rPr>
      <w:color w:val="000000"/>
      <w:kern w:val="2"/>
      <w:sz w:val="24"/>
      <w:szCs w:val="24"/>
    </w:r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4">
    <w:name w:val="正文文本缩进 字符"/>
    <w:qFormat/>
    <w:uiPriority w:val="0"/>
    <w:rPr>
      <w:rFonts w:ascii="宋体" w:hAnsi="宋体"/>
      <w:kern w:val="2"/>
      <w:sz w:val="24"/>
      <w:szCs w:val="24"/>
    </w:rPr>
  </w:style>
  <w:style w:type="paragraph" w:customStyle="1" w:styleId="35">
    <w:name w:val="样式5"/>
    <w:basedOn w:val="1"/>
    <w:link w:val="36"/>
    <w:qFormat/>
    <w:uiPriority w:val="0"/>
    <w:pPr>
      <w:spacing w:line="400" w:lineRule="exact"/>
      <w:jc w:val="left"/>
    </w:pPr>
    <w:rPr>
      <w:rFonts w:ascii="楷体" w:hAnsi="楷体" w:eastAsia="楷体" w:cs="Times New Roman"/>
      <w:b/>
      <w:bCs/>
      <w:sz w:val="24"/>
      <w:szCs w:val="24"/>
    </w:rPr>
  </w:style>
  <w:style w:type="character" w:customStyle="1" w:styleId="36">
    <w:name w:val="样式5 Char"/>
    <w:link w:val="35"/>
    <w:qFormat/>
    <w:uiPriority w:val="0"/>
    <w:rPr>
      <w:rFonts w:ascii="楷体" w:hAnsi="楷体" w:eastAsia="楷体"/>
      <w:b/>
      <w:bCs/>
      <w:kern w:val="2"/>
      <w:sz w:val="24"/>
      <w:szCs w:val="24"/>
    </w:rPr>
  </w:style>
  <w:style w:type="paragraph" w:customStyle="1" w:styleId="3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8">
    <w:name w:val="样式6"/>
    <w:basedOn w:val="1"/>
    <w:link w:val="39"/>
    <w:qFormat/>
    <w:uiPriority w:val="0"/>
    <w:pPr>
      <w:jc w:val="center"/>
    </w:pPr>
    <w:rPr>
      <w:rFonts w:ascii="Times New Roman" w:hAnsi="Times New Roman" w:cs="Times New Roman"/>
      <w:szCs w:val="24"/>
    </w:rPr>
  </w:style>
  <w:style w:type="character" w:customStyle="1" w:styleId="39">
    <w:name w:val="样式6 Char"/>
    <w:link w:val="38"/>
    <w:qFormat/>
    <w:uiPriority w:val="0"/>
    <w:rPr>
      <w:kern w:val="2"/>
      <w:sz w:val="21"/>
      <w:szCs w:val="24"/>
    </w:rPr>
  </w:style>
  <w:style w:type="paragraph" w:customStyle="1" w:styleId="40">
    <w:name w:val="p0"/>
    <w:basedOn w:val="1"/>
    <w:qFormat/>
    <w:uiPriority w:val="99"/>
    <w:pPr>
      <w:widowControl/>
    </w:pPr>
    <w:rPr>
      <w:rFonts w:cs="宋体"/>
      <w:kern w:val="0"/>
      <w:szCs w:val="21"/>
    </w:rPr>
  </w:style>
  <w:style w:type="character" w:customStyle="1" w:styleId="41">
    <w:name w:val="正文文本 2 Char"/>
    <w:link w:val="10"/>
    <w:semiHidden/>
    <w:qFormat/>
    <w:uiPriority w:val="0"/>
    <w:rPr>
      <w:rFonts w:ascii="Calibri" w:hAnsi="Calibri" w:cs="黑体"/>
      <w:kern w:val="2"/>
      <w:sz w:val="21"/>
      <w:szCs w:val="22"/>
    </w:rPr>
  </w:style>
  <w:style w:type="character" w:customStyle="1" w:styleId="42">
    <w:name w:val="标题 2 Char"/>
    <w:link w:val="2"/>
    <w:qFormat/>
    <w:uiPriority w:val="9"/>
    <w:rPr>
      <w:rFonts w:ascii="Cambria" w:hAnsi="Cambria" w:eastAsia="宋体" w:cs="Times New Roman"/>
      <w:b/>
      <w:bCs/>
      <w:kern w:val="2"/>
      <w:sz w:val="32"/>
      <w:szCs w:val="32"/>
    </w:rPr>
  </w:style>
  <w:style w:type="character" w:customStyle="1" w:styleId="43">
    <w:name w:val="标题 4 Char"/>
    <w:link w:val="3"/>
    <w:semiHidden/>
    <w:qFormat/>
    <w:uiPriority w:val="9"/>
    <w:rPr>
      <w:rFonts w:ascii="Cambria" w:hAnsi="Cambria" w:eastAsia="宋体" w:cs="Times New Roman"/>
      <w:b/>
      <w:bCs/>
      <w:kern w:val="2"/>
      <w:sz w:val="28"/>
      <w:szCs w:val="28"/>
    </w:rPr>
  </w:style>
  <w:style w:type="character" w:customStyle="1" w:styleId="44">
    <w:name w:val="正文文本缩进 Char"/>
    <w:basedOn w:val="14"/>
    <w:link w:val="4"/>
    <w:qFormat/>
    <w:uiPriority w:val="0"/>
    <w:rPr>
      <w:rFonts w:hint="eastAsia" w:ascii="宋体" w:hAnsi="宋体" w:eastAsia="宋体" w:cs="宋体"/>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104D-3A12-41D1-B715-ECA6E65E78C0}">
  <ds:schemaRefs/>
</ds:datastoreItem>
</file>

<file path=docProps/app.xml><?xml version="1.0" encoding="utf-8"?>
<Properties xmlns="http://schemas.openxmlformats.org/officeDocument/2006/extended-properties" xmlns:vt="http://schemas.openxmlformats.org/officeDocument/2006/docPropsVTypes">
  <Template>Normal</Template>
  <Company>安徽海利医疗设备科技有限公司</Company>
  <Pages>5</Pages>
  <Words>5061</Words>
  <Characters>5383</Characters>
  <Lines>41</Lines>
  <Paragraphs>11</Paragraphs>
  <TotalTime>13</TotalTime>
  <ScaleCrop>false</ScaleCrop>
  <LinksUpToDate>false</LinksUpToDate>
  <CharactersWithSpaces>5561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2016-11-16T02:43:00Z</dcterms:created>
  <dc:creator>dell</dc:creator>
  <cp:lastModifiedBy>太极箫客</cp:lastModifiedBy>
  <cp:lastPrinted>2017-08-30T08:06:00Z</cp:lastPrinted>
  <dcterms:modified xsi:type="dcterms:W3CDTF">2025-08-14T06:44:01Z</dcterms:modified>
  <dc:title>_x0001_</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78DDEAF38AC94CA2BF5F82F70BE45C63_12</vt:lpwstr>
  </property>
</Properties>
</file>