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83576">
      <w:pPr>
        <w:spacing w:line="1000" w:lineRule="exact"/>
        <w:jc w:val="center"/>
        <w:rPr>
          <w:rFonts w:eastAsia="隶书"/>
          <w:b/>
          <w:bCs/>
          <w:sz w:val="86"/>
        </w:rPr>
      </w:pPr>
      <w:bookmarkStart w:id="9" w:name="_GoBack"/>
      <w:bookmarkEnd w:id="9"/>
      <w:r>
        <w:rPr>
          <w:rFonts w:hint="eastAsia" w:eastAsia="隶书"/>
          <w:b/>
          <w:bCs/>
          <w:sz w:val="86"/>
        </w:rPr>
        <w:t>辐照灭菌</w:t>
      </w:r>
    </w:p>
    <w:p w14:paraId="2394F3BB">
      <w:pPr>
        <w:spacing w:line="1000" w:lineRule="exact"/>
        <w:jc w:val="center"/>
        <w:rPr>
          <w:rFonts w:eastAsia="隶书"/>
          <w:b/>
          <w:bCs/>
          <w:sz w:val="86"/>
        </w:rPr>
      </w:pPr>
      <w:r>
        <w:rPr>
          <w:rFonts w:hint="eastAsia" w:eastAsia="隶书"/>
          <w:b/>
          <w:bCs/>
          <w:sz w:val="86"/>
        </w:rPr>
        <w:t xml:space="preserve">确 认 报 告 </w:t>
      </w:r>
    </w:p>
    <w:p w14:paraId="13F20976">
      <w:pPr>
        <w:tabs>
          <w:tab w:val="left" w:pos="720"/>
          <w:tab w:val="left" w:pos="1440"/>
          <w:tab w:val="left" w:pos="4111"/>
          <w:tab w:val="left" w:pos="6188"/>
        </w:tabs>
        <w:ind w:firstLine="1132" w:firstLineChars="354"/>
        <w:rPr>
          <w:sz w:val="32"/>
          <w:szCs w:val="32"/>
        </w:rPr>
      </w:pPr>
      <w:r>
        <w:rPr>
          <w:rFonts w:ascii="Arial" w:hAnsi="Arial" w:cs="Arial"/>
          <w:sz w:val="32"/>
          <w:szCs w:val="32"/>
        </w:rPr>
        <w:pict>
          <v:line id="_x0000_s1025" o:spid="_x0000_s1025" o:spt="20" style="position:absolute;left:0pt;flip:y;margin-left:258.75pt;margin-top:30.15pt;height:0pt;width:92.25pt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Arial" w:hAnsi="Arial" w:cs="Arial"/>
          <w:sz w:val="32"/>
          <w:szCs w:val="32"/>
        </w:rPr>
        <w:pict>
          <v:line id="Line 10" o:spid="_x0000_s1026" o:spt="20" style="position:absolute;left:0pt;flip:y;margin-left:105.45pt;margin-top:30.15pt;height:0.05pt;width:76.05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32"/>
          <w:szCs w:val="32"/>
        </w:rPr>
        <w:t xml:space="preserve">编制: 　      　   日期：   </w:t>
      </w:r>
    </w:p>
    <w:p w14:paraId="248D3BDF">
      <w:pPr>
        <w:tabs>
          <w:tab w:val="left" w:pos="720"/>
          <w:tab w:val="left" w:pos="1440"/>
          <w:tab w:val="left" w:pos="2268"/>
          <w:tab w:val="left" w:pos="3744"/>
        </w:tabs>
        <w:rPr>
          <w:sz w:val="32"/>
          <w:szCs w:val="32"/>
        </w:rPr>
      </w:pPr>
      <w:r>
        <w:rPr>
          <w:sz w:val="32"/>
          <w:szCs w:val="32"/>
        </w:rPr>
        <w:pict>
          <v:line id="_x0000_s1027" o:spid="_x0000_s1027" o:spt="20" style="position:absolute;left:0pt;margin-left:105.45pt;margin-top:26.95pt;height:0.05pt;width:76.05pt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32"/>
          <w:szCs w:val="32"/>
        </w:rPr>
        <w:t xml:space="preserve">     　审核： 　           日期：</w:t>
      </w:r>
    </w:p>
    <w:p w14:paraId="2851D76C">
      <w:pPr>
        <w:tabs>
          <w:tab w:val="left" w:pos="720"/>
          <w:tab w:val="left" w:pos="1440"/>
          <w:tab w:val="left" w:pos="2448"/>
          <w:tab w:val="left" w:pos="3744"/>
        </w:tabs>
        <w:rPr>
          <w:sz w:val="32"/>
          <w:szCs w:val="32"/>
        </w:rPr>
      </w:pPr>
      <w:r>
        <w:rPr>
          <w:rFonts w:ascii="Arial" w:hAnsi="Arial" w:cs="Arial"/>
          <w:sz w:val="32"/>
          <w:szCs w:val="32"/>
        </w:rPr>
        <w:pict>
          <v:line id="Line 11" o:spid="_x0000_s1028" o:spt="20" style="position:absolute;left:0pt;flip:y;margin-left:258.75pt;margin-top:0.35pt;height:0pt;width:81.75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 w14:paraId="1D32D264">
      <w:pPr>
        <w:tabs>
          <w:tab w:val="left" w:pos="720"/>
          <w:tab w:val="left" w:pos="1134"/>
          <w:tab w:val="left" w:pos="2448"/>
          <w:tab w:val="left" w:pos="3744"/>
        </w:tabs>
        <w:ind w:left="-1" w:leftChars="-67" w:hanging="140" w:hangingChars="44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　批准：　            日期:</w:t>
      </w:r>
    </w:p>
    <w:p w14:paraId="14603C07">
      <w:pPr>
        <w:tabs>
          <w:tab w:val="left" w:pos="720"/>
          <w:tab w:val="left" w:pos="1440"/>
          <w:tab w:val="left" w:pos="2448"/>
          <w:tab w:val="left" w:pos="3744"/>
        </w:tabs>
        <w:rPr>
          <w:sz w:val="32"/>
          <w:szCs w:val="32"/>
        </w:rPr>
      </w:pPr>
      <w:r>
        <w:rPr>
          <w:rFonts w:ascii="Arial" w:hAnsi="Arial" w:cs="Arial"/>
          <w:sz w:val="32"/>
          <w:szCs w:val="32"/>
        </w:rPr>
        <w:pict>
          <v:line id="Line 13" o:spid="_x0000_s1029" o:spt="20" style="position:absolute;left:0pt;margin-left:258.75pt;margin-top:0.25pt;height:0pt;width:86.25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Arial" w:hAnsi="Arial" w:cs="Arial"/>
          <w:sz w:val="32"/>
          <w:szCs w:val="32"/>
        </w:rPr>
        <w:pict>
          <v:line id="Line 12" o:spid="_x0000_s1030" o:spt="20" style="position:absolute;left:0pt;margin-left:105.45pt;margin-top:0.25pt;height:0pt;width:79.8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 w14:paraId="4FF03234">
      <w:pPr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目录</w:t>
      </w:r>
    </w:p>
    <w:p w14:paraId="26F21D28">
      <w:pPr>
        <w:spacing w:line="52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1概述</w:t>
      </w:r>
    </w:p>
    <w:p w14:paraId="38905F00">
      <w:pPr>
        <w:spacing w:line="52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2目的</w:t>
      </w:r>
    </w:p>
    <w:p w14:paraId="4857DB40">
      <w:pPr>
        <w:spacing w:line="52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3验证人员</w:t>
      </w:r>
    </w:p>
    <w:p w14:paraId="65E4C958">
      <w:pPr>
        <w:spacing w:line="52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4验证进度</w:t>
      </w:r>
    </w:p>
    <w:p w14:paraId="24C3838F">
      <w:pPr>
        <w:spacing w:line="52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5验证方案内容</w:t>
      </w:r>
    </w:p>
    <w:p w14:paraId="0F1C5662">
      <w:pPr>
        <w:spacing w:line="52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5.1设备检查确认</w:t>
      </w:r>
    </w:p>
    <w:p w14:paraId="560B7A1D">
      <w:pPr>
        <w:spacing w:line="52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5。1.1安装确认与运行确认</w:t>
      </w:r>
    </w:p>
    <w:p w14:paraId="148BCAC9">
      <w:pPr>
        <w:spacing w:line="52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5。1。2辐照单位相关资质证件（附件一)</w:t>
      </w:r>
    </w:p>
    <w:p w14:paraId="30DD4DC8">
      <w:pPr>
        <w:spacing w:line="52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5.2性能确认</w:t>
      </w:r>
    </w:p>
    <w:p w14:paraId="6353BDB0">
      <w:pPr>
        <w:spacing w:line="52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5.2。1目的</w:t>
      </w:r>
    </w:p>
    <w:p w14:paraId="6A623386">
      <w:pPr>
        <w:spacing w:line="52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5.2。2内包装材料材质确认</w:t>
      </w:r>
    </w:p>
    <w:p w14:paraId="36793D68">
      <w:pPr>
        <w:spacing w:line="52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5.2.3辐照灭菌剂量的确认</w:t>
      </w:r>
    </w:p>
    <w:p w14:paraId="53C4510B">
      <w:pPr>
        <w:spacing w:line="52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5。2.4辐射灭菌加工确认</w:t>
      </w:r>
    </w:p>
    <w:p w14:paraId="696623F5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5.3灭菌效果确认</w:t>
      </w:r>
    </w:p>
    <w:p w14:paraId="4A983A3A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5。3.1灭菌后产品无菌确认</w:t>
      </w:r>
    </w:p>
    <w:p w14:paraId="36866A22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5。3。2 灭菌后包材效果确认</w:t>
      </w:r>
    </w:p>
    <w:p w14:paraId="6ACC87C0">
      <w:pPr>
        <w:spacing w:line="520" w:lineRule="exact"/>
        <w:outlineLvl w:val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6.确认结论</w:t>
      </w:r>
    </w:p>
    <w:p w14:paraId="64EB0891">
      <w:pPr>
        <w:spacing w:line="520" w:lineRule="exact"/>
        <w:outlineLvl w:val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7。确认的保持</w:t>
      </w:r>
    </w:p>
    <w:p w14:paraId="37636433">
      <w:pPr>
        <w:spacing w:line="52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7.1</w:t>
      </w:r>
      <w:r>
        <w:rPr>
          <w:rFonts w:hint="eastAsia"/>
          <w:sz w:val="24"/>
          <w:szCs w:val="24"/>
        </w:rPr>
        <w:t>生物负载监测</w:t>
      </w:r>
    </w:p>
    <w:p w14:paraId="5BE81014">
      <w:pPr>
        <w:spacing w:line="52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7。2</w:t>
      </w:r>
      <w:r>
        <w:rPr>
          <w:rFonts w:hint="eastAsia"/>
          <w:sz w:val="24"/>
          <w:szCs w:val="24"/>
        </w:rPr>
        <w:t>剂量审核</w:t>
      </w:r>
    </w:p>
    <w:p w14:paraId="720BACC9">
      <w:pPr>
        <w:spacing w:line="520" w:lineRule="exact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7.3</w:t>
      </w:r>
      <w:r>
        <w:rPr>
          <w:rFonts w:hint="eastAsia"/>
          <w:sz w:val="24"/>
          <w:szCs w:val="24"/>
        </w:rPr>
        <w:t>辐照条件的保持</w:t>
      </w:r>
    </w:p>
    <w:p w14:paraId="21D0AF37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8再确认</w:t>
      </w:r>
    </w:p>
    <w:p w14:paraId="5B3C091E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9文件保存</w:t>
      </w:r>
    </w:p>
    <w:p w14:paraId="7CC14C81">
      <w:pPr>
        <w:spacing w:line="50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1概述</w:t>
      </w:r>
    </w:p>
    <w:p w14:paraId="53697043">
      <w:pPr>
        <w:pBdr>
          <w:bottom w:val="double" w:color="auto" w:sz="6" w:space="1"/>
        </w:pBdr>
        <w:spacing w:line="500" w:lineRule="exact"/>
        <w:rPr>
          <w:b/>
          <w:sz w:val="24"/>
        </w:rPr>
      </w:pPr>
      <w:r>
        <w:rPr>
          <w:b/>
          <w:sz w:val="24"/>
        </w:rPr>
        <w:t>辐照灭菌与其他主要灭菌方式对比所存在的优点</w:t>
      </w:r>
    </w:p>
    <w:tbl>
      <w:tblPr>
        <w:tblStyle w:val="8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53"/>
        <w:gridCol w:w="792"/>
        <w:gridCol w:w="960"/>
        <w:gridCol w:w="1496"/>
        <w:gridCol w:w="1899"/>
        <w:gridCol w:w="1889"/>
      </w:tblGrid>
      <w:tr w14:paraId="5F40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vAlign w:val="center"/>
          </w:tcPr>
          <w:p w14:paraId="135082F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</w:t>
            </w:r>
          </w:p>
        </w:tc>
        <w:tc>
          <w:tcPr>
            <w:tcW w:w="1753" w:type="dxa"/>
            <w:vAlign w:val="center"/>
          </w:tcPr>
          <w:p w14:paraId="5B6C55C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对包装特殊要求</w:t>
            </w:r>
          </w:p>
        </w:tc>
        <w:tc>
          <w:tcPr>
            <w:tcW w:w="792" w:type="dxa"/>
            <w:vAlign w:val="center"/>
          </w:tcPr>
          <w:p w14:paraId="6A056E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化学</w:t>
            </w:r>
          </w:p>
          <w:p w14:paraId="149867B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残留</w:t>
            </w:r>
          </w:p>
        </w:tc>
        <w:tc>
          <w:tcPr>
            <w:tcW w:w="960" w:type="dxa"/>
            <w:vAlign w:val="center"/>
          </w:tcPr>
          <w:p w14:paraId="6B28FE3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有无明</w:t>
            </w:r>
          </w:p>
          <w:p w14:paraId="4F423A6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显升温</w:t>
            </w:r>
          </w:p>
        </w:tc>
        <w:tc>
          <w:tcPr>
            <w:tcW w:w="1496" w:type="dxa"/>
            <w:vAlign w:val="center"/>
          </w:tcPr>
          <w:p w14:paraId="70FC198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灭菌效果(是否达到灭菌，即SAL=10</w:t>
            </w:r>
            <w:r>
              <w:rPr>
                <w:rFonts w:hint="eastAsia" w:asciiTheme="minorEastAsia" w:hAnsiTheme="minorEastAsia"/>
                <w:szCs w:val="21"/>
                <w:vertAlign w:val="superscript"/>
              </w:rPr>
              <w:t>—6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99" w:type="dxa"/>
            <w:vAlign w:val="center"/>
          </w:tcPr>
          <w:p w14:paraId="5A2FD3E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批次加工数量</w:t>
            </w:r>
          </w:p>
        </w:tc>
        <w:tc>
          <w:tcPr>
            <w:tcW w:w="1889" w:type="dxa"/>
            <w:vAlign w:val="center"/>
          </w:tcPr>
          <w:p w14:paraId="3CD669B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后期处理时间</w:t>
            </w:r>
          </w:p>
        </w:tc>
      </w:tr>
      <w:tr w14:paraId="3075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564F281C">
            <w:pPr>
              <w:widowControl/>
              <w:spacing w:before="100" w:beforeAutospacing="1" w:after="100" w:afterAutospacing="1"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辐照灭菌</w:t>
            </w:r>
          </w:p>
        </w:tc>
        <w:tc>
          <w:tcPr>
            <w:tcW w:w="1753" w:type="dxa"/>
            <w:vAlign w:val="center"/>
          </w:tcPr>
          <w:p w14:paraId="5A0407E9">
            <w:pPr>
              <w:widowControl/>
              <w:spacing w:before="100" w:beforeAutospacing="1" w:after="100" w:afterAutospacing="1"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792" w:type="dxa"/>
            <w:vAlign w:val="center"/>
          </w:tcPr>
          <w:p w14:paraId="1E92FF2F">
            <w:pPr>
              <w:widowControl/>
              <w:spacing w:before="100" w:beforeAutospacing="1" w:after="100" w:afterAutospacing="1"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960" w:type="dxa"/>
            <w:vAlign w:val="center"/>
          </w:tcPr>
          <w:p w14:paraId="345105F1">
            <w:pPr>
              <w:widowControl/>
              <w:spacing w:before="100" w:beforeAutospacing="1" w:after="100" w:afterAutospacing="1"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1496" w:type="dxa"/>
            <w:vAlign w:val="center"/>
          </w:tcPr>
          <w:p w14:paraId="045205F3">
            <w:pPr>
              <w:widowControl/>
              <w:spacing w:before="100" w:beforeAutospacing="1" w:after="100" w:afterAutospacing="1"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</w:t>
            </w:r>
          </w:p>
        </w:tc>
        <w:tc>
          <w:tcPr>
            <w:tcW w:w="1899" w:type="dxa"/>
            <w:vAlign w:val="center"/>
          </w:tcPr>
          <w:p w14:paraId="6DEC9F19">
            <w:pPr>
              <w:widowControl/>
              <w:spacing w:before="100" w:beforeAutospacing="1" w:after="100" w:afterAutospacing="1"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循环灭菌，可以满足任何数量加工</w:t>
            </w:r>
          </w:p>
        </w:tc>
        <w:tc>
          <w:tcPr>
            <w:tcW w:w="1889" w:type="dxa"/>
            <w:vAlign w:val="center"/>
          </w:tcPr>
          <w:p w14:paraId="7549CC92">
            <w:pPr>
              <w:widowControl/>
              <w:spacing w:before="100" w:beforeAutospacing="1" w:after="100" w:afterAutospacing="1"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辐照后可以立即使用</w:t>
            </w:r>
          </w:p>
        </w:tc>
      </w:tr>
      <w:tr w14:paraId="08F9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7A095476">
            <w:pPr>
              <w:widowControl/>
              <w:spacing w:before="100" w:beforeAutospacing="1" w:after="100" w:afterAutospacing="1"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EO蒸汽灭菌</w:t>
            </w:r>
          </w:p>
        </w:tc>
        <w:tc>
          <w:tcPr>
            <w:tcW w:w="1753" w:type="dxa"/>
            <w:vAlign w:val="center"/>
          </w:tcPr>
          <w:p w14:paraId="287016DE">
            <w:pPr>
              <w:widowControl/>
              <w:spacing w:before="100" w:beforeAutospacing="1" w:after="100" w:afterAutospacing="1"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必须使用特殊包材</w:t>
            </w:r>
          </w:p>
        </w:tc>
        <w:tc>
          <w:tcPr>
            <w:tcW w:w="792" w:type="dxa"/>
            <w:vAlign w:val="center"/>
          </w:tcPr>
          <w:p w14:paraId="55D39BA2">
            <w:pPr>
              <w:widowControl/>
              <w:spacing w:before="100" w:beforeAutospacing="1" w:after="100" w:afterAutospacing="1"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</w:t>
            </w:r>
          </w:p>
        </w:tc>
        <w:tc>
          <w:tcPr>
            <w:tcW w:w="960" w:type="dxa"/>
            <w:vAlign w:val="center"/>
          </w:tcPr>
          <w:p w14:paraId="0E18DAEF">
            <w:pPr>
              <w:widowControl/>
              <w:spacing w:before="100" w:beforeAutospacing="1" w:after="100" w:afterAutospacing="1"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</w:t>
            </w:r>
          </w:p>
        </w:tc>
        <w:tc>
          <w:tcPr>
            <w:tcW w:w="1496" w:type="dxa"/>
            <w:vAlign w:val="center"/>
          </w:tcPr>
          <w:p w14:paraId="53EDD944">
            <w:pPr>
              <w:widowControl/>
              <w:spacing w:before="100" w:beforeAutospacing="1" w:after="100" w:afterAutospacing="1"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</w:t>
            </w:r>
          </w:p>
        </w:tc>
        <w:tc>
          <w:tcPr>
            <w:tcW w:w="1899" w:type="dxa"/>
            <w:vAlign w:val="center"/>
          </w:tcPr>
          <w:p w14:paraId="4F60EC68">
            <w:pPr>
              <w:widowControl/>
              <w:spacing w:before="100" w:beforeAutospacing="1" w:after="100" w:afterAutospacing="1"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由消毒箱体积决定，一般小于</w:t>
            </w:r>
            <w:r>
              <w:rPr>
                <w:rFonts w:asciiTheme="minorEastAsia" w:hAnsiTheme="minorEastAsia"/>
                <w:szCs w:val="21"/>
              </w:rPr>
              <w:t>30M3/</w:t>
            </w:r>
            <w:r>
              <w:rPr>
                <w:rFonts w:hint="eastAsia" w:asciiTheme="minorEastAsia" w:hAnsiTheme="minorEastAsia"/>
                <w:szCs w:val="21"/>
              </w:rPr>
              <w:t>次</w:t>
            </w:r>
          </w:p>
        </w:tc>
        <w:tc>
          <w:tcPr>
            <w:tcW w:w="1889" w:type="dxa"/>
            <w:vAlign w:val="center"/>
          </w:tcPr>
          <w:p w14:paraId="5BDF7E68">
            <w:pPr>
              <w:widowControl/>
              <w:spacing w:before="100" w:beforeAutospacing="1" w:after="100" w:afterAutospacing="1"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加工后必须最少静置</w:t>
            </w:r>
            <w:r>
              <w:rPr>
                <w:rFonts w:asciiTheme="minorEastAsia" w:hAnsiTheme="minorEastAsia"/>
                <w:szCs w:val="21"/>
              </w:rPr>
              <w:t>48</w:t>
            </w:r>
            <w:r>
              <w:rPr>
                <w:rFonts w:hint="eastAsia" w:asciiTheme="minorEastAsia" w:hAnsiTheme="minorEastAsia"/>
                <w:szCs w:val="21"/>
              </w:rPr>
              <w:t>小时,挥发降低产品内部残留的化学药剂</w:t>
            </w:r>
          </w:p>
        </w:tc>
      </w:tr>
      <w:tr w14:paraId="7BFE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vAlign w:val="center"/>
          </w:tcPr>
          <w:p w14:paraId="2C8F8057">
            <w:pPr>
              <w:widowControl/>
              <w:spacing w:before="100" w:beforeAutospacing="1" w:after="100" w:afterAutospacing="1"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高温蒸汽杀菌</w:t>
            </w:r>
          </w:p>
        </w:tc>
        <w:tc>
          <w:tcPr>
            <w:tcW w:w="1753" w:type="dxa"/>
            <w:vAlign w:val="center"/>
          </w:tcPr>
          <w:p w14:paraId="34E685E3">
            <w:pPr>
              <w:widowControl/>
              <w:spacing w:before="100" w:beforeAutospacing="1" w:after="100" w:afterAutospacing="1"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必须使用特殊包材</w:t>
            </w:r>
          </w:p>
        </w:tc>
        <w:tc>
          <w:tcPr>
            <w:tcW w:w="792" w:type="dxa"/>
            <w:vAlign w:val="center"/>
          </w:tcPr>
          <w:p w14:paraId="13427270">
            <w:pPr>
              <w:widowControl/>
              <w:spacing w:before="100" w:beforeAutospacing="1" w:after="100" w:afterAutospacing="1"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960" w:type="dxa"/>
            <w:vAlign w:val="center"/>
          </w:tcPr>
          <w:p w14:paraId="0D02EA03">
            <w:pPr>
              <w:widowControl/>
              <w:spacing w:before="100" w:beforeAutospacing="1" w:after="100" w:afterAutospacing="1"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</w:t>
            </w:r>
          </w:p>
        </w:tc>
        <w:tc>
          <w:tcPr>
            <w:tcW w:w="1496" w:type="dxa"/>
            <w:vAlign w:val="center"/>
          </w:tcPr>
          <w:p w14:paraId="31A8B00F">
            <w:pPr>
              <w:widowControl/>
              <w:spacing w:before="100" w:beforeAutospacing="1" w:after="100" w:afterAutospacing="1"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否</w:t>
            </w:r>
          </w:p>
        </w:tc>
        <w:tc>
          <w:tcPr>
            <w:tcW w:w="1899" w:type="dxa"/>
            <w:vAlign w:val="center"/>
          </w:tcPr>
          <w:p w14:paraId="09192B6C">
            <w:pPr>
              <w:widowControl/>
              <w:spacing w:before="100" w:beforeAutospacing="1" w:after="100" w:afterAutospacing="1"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由消毒箱体积决定</w:t>
            </w:r>
          </w:p>
        </w:tc>
        <w:tc>
          <w:tcPr>
            <w:tcW w:w="1889" w:type="dxa"/>
            <w:vAlign w:val="center"/>
          </w:tcPr>
          <w:p w14:paraId="3EC05FFC">
            <w:pPr>
              <w:widowControl/>
              <w:spacing w:before="100" w:beforeAutospacing="1" w:after="100" w:afterAutospacing="1"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加工后需要一定时间冷却</w:t>
            </w:r>
          </w:p>
        </w:tc>
      </w:tr>
    </w:tbl>
    <w:p w14:paraId="66864092">
      <w:pPr>
        <w:pBdr>
          <w:bottom w:val="double" w:color="auto" w:sz="6" w:space="1"/>
        </w:pBdr>
        <w:rPr>
          <w:b/>
          <w:sz w:val="24"/>
        </w:rPr>
      </w:pPr>
      <w:r>
        <w:rPr>
          <w:b/>
          <w:sz w:val="24"/>
        </w:rPr>
        <w:t>辐照原理及特点</w:t>
      </w:r>
    </w:p>
    <w:p w14:paraId="1AD5AAAB">
      <w:pPr>
        <w:widowControl/>
        <w:pBdr>
          <w:bottom w:val="single" w:color="auto" w:sz="6" w:space="29"/>
        </w:pBdr>
        <w:spacing w:before="100" w:beforeAutospacing="1" w:after="100" w:afterAutospacing="1" w:line="500" w:lineRule="exact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 xml:space="preserve">辐照消毒灭菌原理： </w:t>
      </w:r>
      <w:r>
        <w:rPr>
          <w:sz w:val="24"/>
        </w:rPr>
        <w:br w:type="textWrapping"/>
      </w:r>
      <w:r>
        <w:rPr>
          <w:sz w:val="24"/>
        </w:rPr>
        <w:t>　　在辐照过程中，伽玛射线穿透辐照货箱内的货物，作用于微生物，直接或间接破坏微生物的核糖核酸、蛋白质和酶，从而杀死微生物，起到消毒灭菌的作用。</w:t>
      </w:r>
      <w:r>
        <w:rPr>
          <w:sz w:val="24"/>
        </w:rPr>
        <w:br w:type="textWrapping"/>
      </w:r>
      <w:r>
        <w:rPr>
          <w:rFonts w:hint="eastAsia"/>
          <w:sz w:val="24"/>
        </w:rPr>
        <w:t>3)</w:t>
      </w:r>
      <w:r>
        <w:rPr>
          <w:sz w:val="24"/>
        </w:rPr>
        <w:t>医疗用品辐照灭菌的优点:</w:t>
      </w:r>
      <w:r>
        <w:rPr>
          <w:sz w:val="24"/>
        </w:rPr>
        <w:br w:type="textWrapping"/>
      </w:r>
      <w:r>
        <w:rPr>
          <w:sz w:val="24"/>
        </w:rPr>
        <w:t>　</w:t>
      </w:r>
      <w:r>
        <w:rPr>
          <w:rFonts w:hint="eastAsia"/>
          <w:sz w:val="24"/>
        </w:rPr>
        <w:t>⑴</w:t>
      </w:r>
      <w:r>
        <w:rPr>
          <w:sz w:val="24"/>
        </w:rPr>
        <w:t xml:space="preserve"> 辐照消毒灭菌彻底，无污染、无残留。</w:t>
      </w:r>
      <w:r>
        <w:rPr>
          <w:sz w:val="24"/>
        </w:rPr>
        <w:br w:type="textWrapping"/>
      </w:r>
      <w:r>
        <w:rPr>
          <w:rFonts w:hint="eastAsia"/>
          <w:sz w:val="24"/>
        </w:rPr>
        <w:t>　⑵</w:t>
      </w:r>
      <w:r>
        <w:rPr>
          <w:sz w:val="24"/>
        </w:rPr>
        <w:t xml:space="preserve"> 辐照消毒灭菌不需加热,是一种”冷消毒”法.</w:t>
      </w:r>
      <w:r>
        <w:rPr>
          <w:sz w:val="24"/>
        </w:rPr>
        <w:br w:type="textWrapping"/>
      </w:r>
      <w:r>
        <w:rPr>
          <w:rFonts w:hint="eastAsia"/>
          <w:sz w:val="24"/>
        </w:rPr>
        <w:t>　⑶</w:t>
      </w:r>
      <w:r>
        <w:rPr>
          <w:sz w:val="24"/>
        </w:rPr>
        <w:t xml:space="preserve"> γ射线穿透力强，加工时不需要打开产品包装，操作简单快捷，可连续作业，易于过程控制.</w:t>
      </w:r>
      <w:r>
        <w:rPr>
          <w:sz w:val="24"/>
        </w:rPr>
        <w:br w:type="textWrapping"/>
      </w:r>
      <w:r>
        <w:rPr>
          <w:rFonts w:hint="eastAsia"/>
          <w:sz w:val="24"/>
        </w:rPr>
        <w:t>　⑷</w:t>
      </w:r>
      <w:r>
        <w:rPr>
          <w:sz w:val="24"/>
        </w:rPr>
        <w:t xml:space="preserve"> 消毒灭菌后的产品在密封状态下可长期保存.</w:t>
      </w:r>
    </w:p>
    <w:p w14:paraId="0B1D9A40">
      <w:pPr>
        <w:widowControl/>
        <w:pBdr>
          <w:bottom w:val="single" w:color="auto" w:sz="6" w:space="29"/>
        </w:pBdr>
        <w:spacing w:before="100" w:beforeAutospacing="1" w:after="100" w:afterAutospacing="1" w:line="500" w:lineRule="exact"/>
        <w:rPr>
          <w:sz w:val="24"/>
        </w:rPr>
      </w:pPr>
      <w:r>
        <w:rPr>
          <w:rFonts w:hint="eastAsia" w:ascii="宋体" w:hAnsi="宋体"/>
          <w:b/>
          <w:bCs/>
          <w:sz w:val="24"/>
        </w:rPr>
        <w:t>2目的</w:t>
      </w:r>
    </w:p>
    <w:p w14:paraId="20321EDE">
      <w:pPr>
        <w:widowControl/>
        <w:pBdr>
          <w:bottom w:val="single" w:color="auto" w:sz="6" w:space="29"/>
        </w:pBdr>
        <w:spacing w:before="100" w:beforeAutospacing="1" w:after="100" w:afterAutospacing="1" w:line="500" w:lineRule="exact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>确认钴-60灭菌系统能够在正常运行状态下使产品达到工艺要求,设备各项性能指标符合设计要求，保证灭菌出稳定的产品，满足产品无菌需求.根据《医疗器械生产质量管理规范》的要求，必须对钴-60灭菌效果进行验证。</w:t>
      </w:r>
    </w:p>
    <w:p w14:paraId="1FBF3DF8">
      <w:pPr>
        <w:spacing w:line="32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3验证人员</w:t>
      </w:r>
    </w:p>
    <w:tbl>
      <w:tblPr>
        <w:tblStyle w:val="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3"/>
        <w:gridCol w:w="2779"/>
        <w:gridCol w:w="2410"/>
      </w:tblGrid>
      <w:tr w14:paraId="6CA2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3" w:type="dxa"/>
            <w:vAlign w:val="center"/>
          </w:tcPr>
          <w:p w14:paraId="6DFDA7A2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779" w:type="dxa"/>
            <w:vAlign w:val="center"/>
          </w:tcPr>
          <w:p w14:paraId="40B826E6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410" w:type="dxa"/>
            <w:vAlign w:val="center"/>
          </w:tcPr>
          <w:p w14:paraId="33C8E29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职责</w:t>
            </w:r>
          </w:p>
        </w:tc>
      </w:tr>
      <w:tr w14:paraId="20E3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3" w:type="dxa"/>
          </w:tcPr>
          <w:p w14:paraId="4C9ABE04">
            <w:pPr>
              <w:pStyle w:val="17"/>
              <w:spacing w:before="50" w:line="340" w:lineRule="exact"/>
              <w:ind w:left="120" w:hanging="120" w:hangingChars="5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负责方案和报告的批准</w:t>
            </w:r>
          </w:p>
        </w:tc>
        <w:tc>
          <w:tcPr>
            <w:tcW w:w="2779" w:type="dxa"/>
            <w:vAlign w:val="center"/>
          </w:tcPr>
          <w:p w14:paraId="716B0BE6">
            <w:pPr>
              <w:pStyle w:val="17"/>
              <w:spacing w:before="50" w:line="34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3FAB1A3">
            <w:pPr>
              <w:pStyle w:val="17"/>
              <w:spacing w:before="50" w:line="34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14:paraId="52F11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3" w:type="dxa"/>
          </w:tcPr>
          <w:p w14:paraId="0E9439B3">
            <w:pPr>
              <w:pStyle w:val="17"/>
              <w:spacing w:before="50" w:line="3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负责方案和报告的审核</w:t>
            </w:r>
          </w:p>
        </w:tc>
        <w:tc>
          <w:tcPr>
            <w:tcW w:w="2779" w:type="dxa"/>
            <w:vAlign w:val="center"/>
          </w:tcPr>
          <w:p w14:paraId="21FE63E0">
            <w:pPr>
              <w:pStyle w:val="17"/>
              <w:spacing w:before="50" w:line="34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B78FD1B">
            <w:pPr>
              <w:pStyle w:val="17"/>
              <w:spacing w:before="50" w:line="34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14:paraId="46FF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3" w:type="dxa"/>
          </w:tcPr>
          <w:p w14:paraId="54443394">
            <w:pPr>
              <w:pStyle w:val="17"/>
              <w:spacing w:before="50" w:line="3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负责组织过程确认,编制方案,完成最终报告</w:t>
            </w:r>
          </w:p>
        </w:tc>
        <w:tc>
          <w:tcPr>
            <w:tcW w:w="2779" w:type="dxa"/>
            <w:vAlign w:val="center"/>
          </w:tcPr>
          <w:p w14:paraId="6C16ACC7">
            <w:pPr>
              <w:pStyle w:val="17"/>
              <w:spacing w:before="50" w:line="34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CBFD228">
            <w:pPr>
              <w:pStyle w:val="17"/>
              <w:spacing w:before="50" w:line="34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14:paraId="25EB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3" w:type="dxa"/>
          </w:tcPr>
          <w:p w14:paraId="59B764C9">
            <w:pPr>
              <w:pStyle w:val="17"/>
              <w:spacing w:before="50" w:line="3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负责样品生产</w:t>
            </w:r>
          </w:p>
        </w:tc>
        <w:tc>
          <w:tcPr>
            <w:tcW w:w="2779" w:type="dxa"/>
            <w:vAlign w:val="center"/>
          </w:tcPr>
          <w:p w14:paraId="57AE1DE9">
            <w:pPr>
              <w:pStyle w:val="17"/>
              <w:spacing w:before="50" w:line="34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12FEAA3">
            <w:pPr>
              <w:pStyle w:val="17"/>
              <w:spacing w:before="50" w:line="34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14:paraId="2E77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3" w:type="dxa"/>
          </w:tcPr>
          <w:p w14:paraId="75322200">
            <w:pPr>
              <w:pStyle w:val="17"/>
              <w:spacing w:before="50" w:line="3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参与过程确认和样品试验</w:t>
            </w:r>
          </w:p>
        </w:tc>
        <w:tc>
          <w:tcPr>
            <w:tcW w:w="2779" w:type="dxa"/>
            <w:vAlign w:val="center"/>
          </w:tcPr>
          <w:p w14:paraId="2454B3D7">
            <w:pPr>
              <w:pStyle w:val="17"/>
              <w:spacing w:before="50" w:line="34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BD0224A">
            <w:pPr>
              <w:pStyle w:val="17"/>
              <w:spacing w:before="50" w:line="3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　</w:t>
            </w:r>
          </w:p>
        </w:tc>
      </w:tr>
    </w:tbl>
    <w:p w14:paraId="07ED90A9">
      <w:pPr>
        <w:spacing w:line="5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4验证进度</w:t>
      </w:r>
    </w:p>
    <w:p w14:paraId="42EA0275">
      <w:pPr>
        <w:spacing w:line="50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验证时限     年   月  日至    年  月  日。</w:t>
      </w:r>
    </w:p>
    <w:p w14:paraId="14A19597">
      <w:pPr>
        <w:spacing w:line="50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5验证方案内容</w:t>
      </w:r>
    </w:p>
    <w:p w14:paraId="367FF07E">
      <w:pPr>
        <w:spacing w:line="50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 xml:space="preserve">5.1设备确认 </w:t>
      </w:r>
    </w:p>
    <w:p w14:paraId="51C7843F">
      <w:pPr>
        <w:spacing w:line="50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5。1。1安装确认与运行确认</w:t>
      </w:r>
    </w:p>
    <w:p w14:paraId="6B9B38F9"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受委托辐照加工单位根据“辐射灭菌委托加工要求”提供与本产品灭菌要求相一致的、灭菌效果稳定的设备,设备各安装与运行均达到灭菌要求。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4"/>
        <w:gridCol w:w="2842"/>
        <w:gridCol w:w="4063"/>
      </w:tblGrid>
      <w:tr w14:paraId="6B09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4" w:type="dxa"/>
          </w:tcPr>
          <w:p w14:paraId="11394E7C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检查项目</w:t>
            </w:r>
          </w:p>
        </w:tc>
        <w:tc>
          <w:tcPr>
            <w:tcW w:w="2842" w:type="dxa"/>
          </w:tcPr>
          <w:p w14:paraId="058FA75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     求</w:t>
            </w:r>
          </w:p>
        </w:tc>
        <w:tc>
          <w:tcPr>
            <w:tcW w:w="4063" w:type="dxa"/>
          </w:tcPr>
          <w:p w14:paraId="7541C2D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检查情况</w:t>
            </w:r>
          </w:p>
        </w:tc>
      </w:tr>
      <w:tr w14:paraId="4FBF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4" w:type="dxa"/>
          </w:tcPr>
          <w:p w14:paraId="5960B116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设备文件</w:t>
            </w:r>
          </w:p>
        </w:tc>
        <w:tc>
          <w:tcPr>
            <w:tcW w:w="2842" w:type="dxa"/>
          </w:tcPr>
          <w:p w14:paraId="0FA4272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应完整</w:t>
            </w:r>
          </w:p>
        </w:tc>
        <w:tc>
          <w:tcPr>
            <w:tcW w:w="4063" w:type="dxa"/>
          </w:tcPr>
          <w:p w14:paraId="21E597A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　格</w:t>
            </w:r>
          </w:p>
        </w:tc>
      </w:tr>
      <w:tr w14:paraId="2636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4" w:type="dxa"/>
          </w:tcPr>
          <w:p w14:paraId="656923D2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设备测试</w:t>
            </w:r>
          </w:p>
        </w:tc>
        <w:tc>
          <w:tcPr>
            <w:tcW w:w="2842" w:type="dxa"/>
          </w:tcPr>
          <w:p w14:paraId="2BD86F0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应运行正常</w:t>
            </w:r>
          </w:p>
        </w:tc>
        <w:tc>
          <w:tcPr>
            <w:tcW w:w="4063" w:type="dxa"/>
          </w:tcPr>
          <w:p w14:paraId="3C0B416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　格</w:t>
            </w:r>
          </w:p>
        </w:tc>
      </w:tr>
      <w:tr w14:paraId="58D4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4" w:type="dxa"/>
          </w:tcPr>
          <w:p w14:paraId="2F6B5C1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设备校准</w:t>
            </w:r>
          </w:p>
        </w:tc>
        <w:tc>
          <w:tcPr>
            <w:tcW w:w="2842" w:type="dxa"/>
          </w:tcPr>
          <w:p w14:paraId="3C0538C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应在校准有效期内</w:t>
            </w:r>
          </w:p>
        </w:tc>
        <w:tc>
          <w:tcPr>
            <w:tcW w:w="4063" w:type="dxa"/>
          </w:tcPr>
          <w:p w14:paraId="12CB8A6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　格</w:t>
            </w:r>
          </w:p>
        </w:tc>
      </w:tr>
    </w:tbl>
    <w:p w14:paraId="6B0D96A7">
      <w:p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确认标准:应达到灭菌要求和符合《医疗器械生产质量管理规范》要求。</w:t>
      </w:r>
    </w:p>
    <w:p w14:paraId="41A36D72">
      <w:p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5。1。2</w:t>
      </w:r>
      <w:r>
        <w:rPr>
          <w:rFonts w:hint="eastAsia" w:ascii="宋体" w:hAnsi="宋体"/>
          <w:b/>
          <w:sz w:val="24"/>
        </w:rPr>
        <w:t>辐照单位相关资质证件</w:t>
      </w:r>
      <w:r>
        <w:rPr>
          <w:rFonts w:hint="eastAsia" w:ascii="宋体" w:hAnsi="宋体"/>
          <w:sz w:val="24"/>
        </w:rPr>
        <w:t>:</w:t>
      </w:r>
    </w:p>
    <w:tbl>
      <w:tblPr>
        <w:tblStyle w:val="8"/>
        <w:tblW w:w="6484" w:type="dxa"/>
        <w:tblInd w:w="9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2759"/>
        <w:gridCol w:w="3260"/>
      </w:tblGrid>
      <w:tr w14:paraId="40DD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4" w:type="dxa"/>
            <w:gridSpan w:val="2"/>
          </w:tcPr>
          <w:p w14:paraId="4F8A7C1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证件名称</w:t>
            </w:r>
          </w:p>
        </w:tc>
        <w:tc>
          <w:tcPr>
            <w:tcW w:w="3260" w:type="dxa"/>
          </w:tcPr>
          <w:p w14:paraId="7D05F4A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存放处</w:t>
            </w:r>
          </w:p>
        </w:tc>
      </w:tr>
      <w:tr w14:paraId="6012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</w:tcPr>
          <w:p w14:paraId="70C43165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759" w:type="dxa"/>
          </w:tcPr>
          <w:p w14:paraId="0B85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辐射安全许可证</w:t>
            </w:r>
          </w:p>
        </w:tc>
        <w:tc>
          <w:tcPr>
            <w:tcW w:w="3260" w:type="dxa"/>
          </w:tcPr>
          <w:p w14:paraId="26B56C46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质量管理部</w:t>
            </w:r>
          </w:p>
        </w:tc>
      </w:tr>
      <w:tr w14:paraId="2330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</w:tcPr>
          <w:p w14:paraId="3EA3EC50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759" w:type="dxa"/>
          </w:tcPr>
          <w:p w14:paraId="032E444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企业法人营业执照</w:t>
            </w:r>
          </w:p>
        </w:tc>
        <w:tc>
          <w:tcPr>
            <w:tcW w:w="3260" w:type="dxa"/>
          </w:tcPr>
          <w:p w14:paraId="491D9B1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质量管理部</w:t>
            </w:r>
          </w:p>
        </w:tc>
      </w:tr>
      <w:tr w14:paraId="2C3B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</w:tcPr>
          <w:p w14:paraId="35001647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759" w:type="dxa"/>
          </w:tcPr>
          <w:p w14:paraId="1A3A72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税务登记证</w:t>
            </w:r>
          </w:p>
        </w:tc>
        <w:tc>
          <w:tcPr>
            <w:tcW w:w="3260" w:type="dxa"/>
          </w:tcPr>
          <w:p w14:paraId="169C5FA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质量管理部</w:t>
            </w:r>
          </w:p>
        </w:tc>
      </w:tr>
      <w:tr w14:paraId="2B17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</w:tcPr>
          <w:p w14:paraId="10F7C2D2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759" w:type="dxa"/>
          </w:tcPr>
          <w:p w14:paraId="7EEE2B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组织机构代码证</w:t>
            </w:r>
          </w:p>
        </w:tc>
        <w:tc>
          <w:tcPr>
            <w:tcW w:w="3260" w:type="dxa"/>
          </w:tcPr>
          <w:p w14:paraId="642EB2A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质量管理部</w:t>
            </w:r>
          </w:p>
        </w:tc>
      </w:tr>
    </w:tbl>
    <w:p w14:paraId="3301620B">
      <w:pPr>
        <w:spacing w:line="5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bCs/>
          <w:sz w:val="24"/>
        </w:rPr>
        <w:t>5.2性能确认</w:t>
      </w:r>
    </w:p>
    <w:p w14:paraId="4D97F34D">
      <w:p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5.2.1目的：</w:t>
      </w:r>
      <w:r>
        <w:rPr>
          <w:rFonts w:hint="eastAsia" w:ascii="宋体" w:hAnsi="宋体"/>
          <w:sz w:val="24"/>
        </w:rPr>
        <w:t>通过性能确认，证明灭菌系统能使本产品符合标准要求的无菌产品。</w:t>
      </w:r>
    </w:p>
    <w:p w14:paraId="46DAABCF">
      <w:pPr>
        <w:spacing w:line="500" w:lineRule="exact"/>
        <w:ind w:firstLine="708" w:firstLineChars="294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b/>
          <w:sz w:val="24"/>
        </w:rPr>
        <w:t>标准</w:t>
      </w:r>
      <w:r>
        <w:rPr>
          <w:rFonts w:hint="eastAsia" w:ascii="宋体" w:hAnsi="宋体"/>
          <w:b/>
          <w:color w:val="FF0000"/>
          <w:sz w:val="24"/>
        </w:rPr>
        <w:t>:</w:t>
      </w:r>
      <w:r>
        <w:rPr>
          <w:rFonts w:hint="eastAsia" w:ascii="宋体" w:hAnsi="宋体"/>
          <w:sz w:val="24"/>
        </w:rPr>
        <w:t>辐照</w:t>
      </w:r>
      <w:r>
        <w:rPr>
          <w:rFonts w:hint="eastAsia" w:asciiTheme="minorEastAsia" w:hAnsiTheme="minorEastAsia"/>
          <w:sz w:val="24"/>
          <w:szCs w:val="24"/>
        </w:rPr>
        <w:t>灭菌后，灭菌保证水平达到SAL＝10</w:t>
      </w:r>
      <w:r>
        <w:rPr>
          <w:rFonts w:hint="eastAsia" w:asciiTheme="minorEastAsia" w:hAnsiTheme="minorEastAsia"/>
          <w:sz w:val="24"/>
          <w:szCs w:val="24"/>
          <w:vertAlign w:val="superscript"/>
        </w:rPr>
        <w:t>－6</w:t>
      </w:r>
      <w:r>
        <w:rPr>
          <w:rFonts w:hint="eastAsia" w:ascii="宋体" w:hAnsi="宋体"/>
          <w:color w:val="FF0000"/>
          <w:sz w:val="24"/>
        </w:rPr>
        <w:t xml:space="preserve"> </w:t>
      </w:r>
    </w:p>
    <w:p w14:paraId="78CA6E6E">
      <w:pPr>
        <w:spacing w:line="500" w:lineRule="exact"/>
        <w:ind w:firstLine="675" w:firstLineChars="28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操作方法：</w:t>
      </w:r>
      <w:r>
        <w:rPr>
          <w:rFonts w:hint="eastAsia" w:ascii="宋体" w:hAnsi="宋体"/>
          <w:sz w:val="24"/>
        </w:rPr>
        <w:t>在确定灭菌剂量及初始污染菌情况下,公司提供辐照灭菌要求，由辐照灭菌加工单位实施灭菌活动，并确认灭菌活动后产品物理性能、生物性能符合一次性医用产品注册标准规定要求。</w:t>
      </w:r>
    </w:p>
    <w:p w14:paraId="5E9DD811">
      <w:pPr>
        <w:spacing w:line="50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5。2.2内包装材料材质确认</w:t>
      </w:r>
    </w:p>
    <w:tbl>
      <w:tblPr>
        <w:tblStyle w:val="8"/>
        <w:tblW w:w="82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6"/>
        <w:gridCol w:w="3119"/>
      </w:tblGrid>
      <w:tr w14:paraId="5DF92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 w14:paraId="61B75C7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检查项目</w:t>
            </w:r>
          </w:p>
        </w:tc>
        <w:tc>
          <w:tcPr>
            <w:tcW w:w="2976" w:type="dxa"/>
          </w:tcPr>
          <w:p w14:paraId="6B194E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     求</w:t>
            </w:r>
          </w:p>
        </w:tc>
        <w:tc>
          <w:tcPr>
            <w:tcW w:w="3119" w:type="dxa"/>
          </w:tcPr>
          <w:p w14:paraId="241F7FF6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检查情况</w:t>
            </w:r>
          </w:p>
        </w:tc>
      </w:tr>
      <w:tr w14:paraId="6386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 w14:paraId="4163BD5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内包材材质</w:t>
            </w:r>
          </w:p>
        </w:tc>
        <w:tc>
          <w:tcPr>
            <w:tcW w:w="2976" w:type="dxa"/>
          </w:tcPr>
          <w:p w14:paraId="5CDDAEF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复合袋</w:t>
            </w:r>
          </w:p>
        </w:tc>
        <w:tc>
          <w:tcPr>
            <w:tcW w:w="3119" w:type="dxa"/>
          </w:tcPr>
          <w:p w14:paraId="2C0F6FE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符合规定</w:t>
            </w:r>
          </w:p>
        </w:tc>
      </w:tr>
      <w:tr w14:paraId="19DB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 w14:paraId="5891DF96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强度</w:t>
            </w:r>
          </w:p>
        </w:tc>
        <w:tc>
          <w:tcPr>
            <w:tcW w:w="2976" w:type="dxa"/>
          </w:tcPr>
          <w:p w14:paraId="0273221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应完好，封口紧密</w:t>
            </w:r>
          </w:p>
        </w:tc>
        <w:tc>
          <w:tcPr>
            <w:tcW w:w="3119" w:type="dxa"/>
          </w:tcPr>
          <w:p w14:paraId="4186FF32">
            <w:pPr>
              <w:jc w:val="center"/>
            </w:pPr>
            <w:r>
              <w:rPr>
                <w:rFonts w:hint="eastAsia" w:ascii="宋体" w:hAnsi="宋体"/>
                <w:sz w:val="24"/>
              </w:rPr>
              <w:t>符合规定</w:t>
            </w:r>
          </w:p>
        </w:tc>
      </w:tr>
      <w:tr w14:paraId="2849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 w14:paraId="3B303DC6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清晰度</w:t>
            </w:r>
          </w:p>
        </w:tc>
        <w:tc>
          <w:tcPr>
            <w:tcW w:w="2976" w:type="dxa"/>
          </w:tcPr>
          <w:p w14:paraId="05B1E196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应保持印刷清晰</w:t>
            </w:r>
          </w:p>
        </w:tc>
        <w:tc>
          <w:tcPr>
            <w:tcW w:w="3119" w:type="dxa"/>
          </w:tcPr>
          <w:p w14:paraId="04127911">
            <w:pPr>
              <w:jc w:val="center"/>
            </w:pPr>
            <w:r>
              <w:rPr>
                <w:rFonts w:hint="eastAsia" w:ascii="宋体" w:hAnsi="宋体"/>
                <w:sz w:val="24"/>
              </w:rPr>
              <w:t>符合规定</w:t>
            </w:r>
          </w:p>
        </w:tc>
      </w:tr>
      <w:tr w14:paraId="6EC2B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 w14:paraId="66240436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颜色</w:t>
            </w:r>
          </w:p>
        </w:tc>
        <w:tc>
          <w:tcPr>
            <w:tcW w:w="2976" w:type="dxa"/>
          </w:tcPr>
          <w:p w14:paraId="204F6BB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色泽均匀</w:t>
            </w:r>
          </w:p>
        </w:tc>
        <w:tc>
          <w:tcPr>
            <w:tcW w:w="3119" w:type="dxa"/>
          </w:tcPr>
          <w:p w14:paraId="07A9DCDE">
            <w:pPr>
              <w:jc w:val="center"/>
            </w:pPr>
            <w:r>
              <w:rPr>
                <w:rFonts w:hint="eastAsia" w:ascii="宋体" w:hAnsi="宋体"/>
                <w:sz w:val="24"/>
              </w:rPr>
              <w:t>符合规定</w:t>
            </w:r>
          </w:p>
        </w:tc>
      </w:tr>
      <w:tr w14:paraId="0EEDC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 w14:paraId="23B5297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生物相容性</w:t>
            </w:r>
          </w:p>
        </w:tc>
        <w:tc>
          <w:tcPr>
            <w:tcW w:w="2976" w:type="dxa"/>
          </w:tcPr>
          <w:p w14:paraId="2DA7BF82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应符合要求</w:t>
            </w:r>
          </w:p>
        </w:tc>
        <w:tc>
          <w:tcPr>
            <w:tcW w:w="3119" w:type="dxa"/>
          </w:tcPr>
          <w:p w14:paraId="66FA8F35">
            <w:pPr>
              <w:jc w:val="center"/>
            </w:pPr>
            <w:r>
              <w:rPr>
                <w:rFonts w:hint="eastAsia" w:ascii="宋体" w:hAnsi="宋体"/>
                <w:sz w:val="24"/>
              </w:rPr>
              <w:t>符合规定</w:t>
            </w:r>
          </w:p>
        </w:tc>
      </w:tr>
      <w:tr w14:paraId="5B027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 w14:paraId="644FEA9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包装完整性</w:t>
            </w:r>
          </w:p>
        </w:tc>
        <w:tc>
          <w:tcPr>
            <w:tcW w:w="2976" w:type="dxa"/>
          </w:tcPr>
          <w:p w14:paraId="3E64842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应完整</w:t>
            </w:r>
          </w:p>
        </w:tc>
        <w:tc>
          <w:tcPr>
            <w:tcW w:w="3119" w:type="dxa"/>
          </w:tcPr>
          <w:p w14:paraId="5C6F10A9">
            <w:pPr>
              <w:jc w:val="center"/>
            </w:pPr>
            <w:r>
              <w:rPr>
                <w:rFonts w:hint="eastAsia" w:ascii="宋体" w:hAnsi="宋体"/>
                <w:sz w:val="24"/>
              </w:rPr>
              <w:t>符合规定</w:t>
            </w:r>
          </w:p>
        </w:tc>
      </w:tr>
    </w:tbl>
    <w:p w14:paraId="2988B760">
      <w:pPr>
        <w:spacing w:line="5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5。2。3 辐照灭菌剂量的确认</w:t>
      </w:r>
    </w:p>
    <w:p w14:paraId="0B299BE0">
      <w:pPr>
        <w:spacing w:line="50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color w:val="FF0000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  <w:szCs w:val="24"/>
        </w:rPr>
        <w:t>验证的原理是基于ISO11137方法，即先对辐照前产品的初始污染菌进行测定，然后选择验证剂量。再用验证剂量对产品进行辐照,并测定存活微生物的样品件数,以此来确定最低灭菌剂量(SAL=10</w:t>
      </w:r>
      <w:r>
        <w:rPr>
          <w:rFonts w:hint="eastAsia" w:asciiTheme="majorEastAsia" w:hAnsiTheme="majorEastAsia" w:eastAsiaTheme="majorEastAsia"/>
          <w:sz w:val="30"/>
          <w:szCs w:val="30"/>
          <w:vertAlign w:val="superscript"/>
        </w:rPr>
        <w:t>-6</w:t>
      </w:r>
      <w:r>
        <w:rPr>
          <w:rFonts w:hint="eastAsia" w:asciiTheme="majorEastAsia" w:hAnsiTheme="majorEastAsia" w:eastAsiaTheme="majorEastAsia"/>
          <w:sz w:val="24"/>
          <w:szCs w:val="24"/>
        </w:rPr>
        <w:t>）。</w:t>
      </w:r>
    </w:p>
    <w:p w14:paraId="6C240413">
      <w:pPr>
        <w:spacing w:line="5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5.2。3。1方法</w:t>
      </w:r>
    </w:p>
    <w:p w14:paraId="095B9FCE">
      <w:pPr>
        <w:spacing w:line="500" w:lineRule="exact"/>
        <w:ind w:firstLine="566" w:firstLineChars="23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收集常规生产的标准包装产品，于灭菌前对三个批号进行随机抽样，每个批号取10个。</w:t>
      </w:r>
    </w:p>
    <w:p w14:paraId="335A0025">
      <w:pPr>
        <w:spacing w:line="5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5。2。3。2初始污染菌的测定</w:t>
      </w:r>
    </w:p>
    <w:p w14:paraId="21ABB9DD">
      <w:pPr>
        <w:spacing w:line="500" w:lineRule="exact"/>
        <w:ind w:firstLine="540" w:firstLineChars="22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根据每个样品的测试结果，计算出每个产品的平均带菌数。初始污染菌的菌数取自三个独立批的单位产品的总平均带菌数。</w:t>
      </w:r>
    </w:p>
    <w:p w14:paraId="7CCE99F1">
      <w:pPr>
        <w:spacing w:line="50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试验方法：（平板计数法）</w:t>
      </w:r>
    </w:p>
    <w:p w14:paraId="1DE78151">
      <w:pPr>
        <w:spacing w:line="50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1。洗脱液：</w:t>
      </w:r>
      <w:r>
        <w:rPr>
          <w:rFonts w:hint="eastAsia" w:ascii="宋体" w:hAnsi="宋体" w:eastAsia="宋体" w:cs="Times New Roman"/>
          <w:sz w:val="24"/>
          <w:szCs w:val="24"/>
        </w:rPr>
        <w:t>0。9%的无菌氯化钠溶液。</w:t>
      </w:r>
    </w:p>
    <w:p w14:paraId="020029B8">
      <w:pPr>
        <w:spacing w:line="540" w:lineRule="exac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2.样品处理:</w:t>
      </w:r>
      <w:r>
        <w:rPr>
          <w:rFonts w:hint="eastAsia" w:ascii="宋体" w:hAnsi="宋体" w:eastAsia="宋体" w:cs="Times New Roman"/>
          <w:sz w:val="24"/>
          <w:szCs w:val="24"/>
        </w:rPr>
        <w:t>将随机抽取的30个样品编号后,分别用100ml 洗脱液洗脱，吸取1ml置于9ml稀释液中，得到10</w:t>
      </w:r>
      <w:r>
        <w:rPr>
          <w:rFonts w:hint="eastAsia" w:ascii="宋体" w:hAnsi="宋体" w:eastAsia="宋体" w:cs="Times New Roman"/>
          <w:sz w:val="24"/>
          <w:szCs w:val="24"/>
          <w:vertAlign w:val="superscript"/>
        </w:rPr>
        <w:t>—1</w:t>
      </w:r>
      <w:r>
        <w:rPr>
          <w:rFonts w:hint="eastAsia" w:ascii="宋体" w:hAnsi="宋体" w:eastAsia="宋体" w:cs="Times New Roman"/>
          <w:sz w:val="24"/>
          <w:szCs w:val="24"/>
        </w:rPr>
        <w:t>、10</w:t>
      </w:r>
      <w:r>
        <w:rPr>
          <w:rFonts w:hint="eastAsia" w:ascii="宋体" w:hAnsi="宋体" w:eastAsia="宋体" w:cs="Times New Roman"/>
          <w:sz w:val="24"/>
          <w:szCs w:val="24"/>
          <w:vertAlign w:val="superscript"/>
        </w:rPr>
        <w:t>-2</w:t>
      </w:r>
      <w:r>
        <w:rPr>
          <w:rFonts w:hint="eastAsia" w:ascii="宋体" w:hAnsi="宋体" w:eastAsia="宋体" w:cs="Times New Roman"/>
          <w:sz w:val="24"/>
          <w:szCs w:val="24"/>
        </w:rPr>
        <w:t>样，振摇均匀后分别取1ml样品液于两个平皿中。依次取第二片样品，至第30个样品.倾注营养琼脂，于</w:t>
      </w:r>
      <w:r>
        <w:rPr>
          <w:rFonts w:ascii="宋体" w:hAnsi="宋体" w:eastAsia="宋体" w:cs="Times New Roman"/>
          <w:sz w:val="24"/>
          <w:szCs w:val="24"/>
        </w:rPr>
        <w:t>3</w:t>
      </w:r>
      <w:r>
        <w:rPr>
          <w:rFonts w:hint="eastAsia" w:ascii="宋体" w:hAnsi="宋体" w:eastAsia="宋体" w:cs="Times New Roman"/>
          <w:sz w:val="24"/>
          <w:szCs w:val="24"/>
        </w:rPr>
        <w:t>5℃培养箱中培养</w:t>
      </w:r>
      <w:r>
        <w:rPr>
          <w:rFonts w:ascii="宋体" w:hAnsi="宋体" w:eastAsia="宋体" w:cs="Times New Roman"/>
          <w:sz w:val="24"/>
          <w:szCs w:val="24"/>
        </w:rPr>
        <w:t>48</w:t>
      </w:r>
      <w:r>
        <w:rPr>
          <w:rFonts w:hint="eastAsia" w:ascii="宋体" w:hAnsi="宋体" w:eastAsia="宋体" w:cs="Times New Roman"/>
          <w:sz w:val="24"/>
          <w:szCs w:val="24"/>
        </w:rPr>
        <w:t>±</w:t>
      </w:r>
      <w:r>
        <w:rPr>
          <w:rFonts w:ascii="宋体" w:hAnsi="宋体" w:eastAsia="宋体" w:cs="Times New Roman"/>
          <w:sz w:val="24"/>
          <w:szCs w:val="24"/>
        </w:rPr>
        <w:t>2h</w:t>
      </w:r>
      <w:r>
        <w:rPr>
          <w:rFonts w:hint="eastAsia" w:ascii="宋体" w:hAnsi="宋体" w:eastAsia="宋体" w:cs="Times New Roman"/>
          <w:sz w:val="24"/>
          <w:szCs w:val="24"/>
        </w:rPr>
        <w:t>，记录结果，</w:t>
      </w:r>
      <w:r>
        <w:rPr>
          <w:rFonts w:hint="eastAsia" w:asciiTheme="minorEastAsia" w:hAnsiTheme="minorEastAsia"/>
          <w:sz w:val="24"/>
          <w:szCs w:val="24"/>
        </w:rPr>
        <w:t>见表1.</w:t>
      </w:r>
    </w:p>
    <w:p w14:paraId="5B94A39D">
      <w:pPr>
        <w:spacing w:line="640" w:lineRule="exact"/>
        <w:jc w:val="center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/>
          <w:szCs w:val="21"/>
        </w:rPr>
        <w:t>表1：</w:t>
      </w:r>
      <w:r>
        <w:rPr>
          <w:rFonts w:hint="eastAsia" w:ascii="宋体" w:hAnsi="宋体" w:eastAsia="宋体" w:cs="Times New Roman"/>
          <w:szCs w:val="21"/>
        </w:rPr>
        <w:t>初始污染菌检测</w:t>
      </w:r>
      <w:r>
        <w:rPr>
          <w:rFonts w:hint="eastAsia" w:ascii="宋体" w:hAnsi="宋体"/>
          <w:szCs w:val="21"/>
        </w:rPr>
        <w:t>结果</w:t>
      </w:r>
    </w:p>
    <w:tbl>
      <w:tblPr>
        <w:tblStyle w:val="8"/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43"/>
        <w:gridCol w:w="992"/>
        <w:gridCol w:w="1843"/>
        <w:gridCol w:w="1134"/>
        <w:gridCol w:w="1984"/>
      </w:tblGrid>
      <w:tr w14:paraId="3642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60" w:type="dxa"/>
            <w:vMerge w:val="restart"/>
            <w:vAlign w:val="center"/>
          </w:tcPr>
          <w:p w14:paraId="528D31B2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样本号</w:t>
            </w:r>
          </w:p>
        </w:tc>
        <w:tc>
          <w:tcPr>
            <w:tcW w:w="1843" w:type="dxa"/>
            <w:vAlign w:val="center"/>
          </w:tcPr>
          <w:p w14:paraId="72AF6E9F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49BD06B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样本号</w:t>
            </w:r>
          </w:p>
        </w:tc>
        <w:tc>
          <w:tcPr>
            <w:tcW w:w="1843" w:type="dxa"/>
            <w:vAlign w:val="center"/>
          </w:tcPr>
          <w:p w14:paraId="62A0491F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D4B9ACD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样本号</w:t>
            </w:r>
          </w:p>
        </w:tc>
        <w:tc>
          <w:tcPr>
            <w:tcW w:w="1984" w:type="dxa"/>
            <w:vAlign w:val="center"/>
          </w:tcPr>
          <w:p w14:paraId="64C0E28E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3DC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560" w:type="dxa"/>
            <w:vMerge w:val="continue"/>
            <w:vAlign w:val="center"/>
          </w:tcPr>
          <w:p w14:paraId="49CBEDB7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46D705B">
            <w:pPr>
              <w:spacing w:line="4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细菌总数(cfu/cm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992" w:type="dxa"/>
            <w:vMerge w:val="continue"/>
            <w:vAlign w:val="center"/>
          </w:tcPr>
          <w:p w14:paraId="76E8FE98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3EA0141">
            <w:pPr>
              <w:spacing w:line="4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细菌总数（cfu/cm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1134" w:type="dxa"/>
            <w:vMerge w:val="continue"/>
            <w:vAlign w:val="center"/>
          </w:tcPr>
          <w:p w14:paraId="02B37BB8">
            <w:pPr>
              <w:spacing w:line="4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241EE19">
            <w:pPr>
              <w:spacing w:line="40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细菌总数（cfu/ cm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）</w:t>
            </w:r>
          </w:p>
        </w:tc>
      </w:tr>
      <w:tr w14:paraId="0513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0EFFD94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0E62ACD5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FD0D0F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43ADDBBB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F1E952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vAlign w:val="center"/>
          </w:tcPr>
          <w:p w14:paraId="2C7F25FA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EBC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AAFA1C9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57C1935D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26A6A5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14:paraId="12990F98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2C5720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 w14:paraId="4534AE22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17B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1E91565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269A15B0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F3B141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645E2137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003BF8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vAlign w:val="center"/>
          </w:tcPr>
          <w:p w14:paraId="5AC057DE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230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6BFEDB31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376C5371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5304E9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14:paraId="2C4F3ECA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3C66D9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vAlign w:val="center"/>
          </w:tcPr>
          <w:p w14:paraId="30F1285C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0EB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0746B9A6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7C10A569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3B39E7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14:paraId="538374C1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9DC2DA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vAlign w:val="center"/>
          </w:tcPr>
          <w:p w14:paraId="6A0DEC91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B85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597141CE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1620EF5D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0BE76D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14:paraId="78E2ADD9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16EF94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vAlign w:val="center"/>
          </w:tcPr>
          <w:p w14:paraId="5A0336AA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36A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7DC58C4D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4DDAE69F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C2CE45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 w14:paraId="6C243D52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4D03C7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vAlign w:val="center"/>
          </w:tcPr>
          <w:p w14:paraId="6EBFF96A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52C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6D18E6B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3E4106F3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A94C86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14:paraId="1E5A26FE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BD98D8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  <w:vAlign w:val="center"/>
          </w:tcPr>
          <w:p w14:paraId="2FF4C8CA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159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55CBD88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192ACB0F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5ED3F8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 w14:paraId="7C2264DA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B89883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vAlign w:val="center"/>
          </w:tcPr>
          <w:p w14:paraId="31836025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2DA7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99CF96A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088691B6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0024BF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14:paraId="5DD4FF3D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52ADD6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14:paraId="779BAA93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E22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89AB037">
            <w:pPr>
              <w:spacing w:line="4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平均初始</w:t>
            </w:r>
          </w:p>
          <w:p w14:paraId="3C9AA135">
            <w:pPr>
              <w:spacing w:line="4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污染菌</w:t>
            </w:r>
          </w:p>
        </w:tc>
        <w:tc>
          <w:tcPr>
            <w:tcW w:w="1843" w:type="dxa"/>
            <w:vAlign w:val="center"/>
          </w:tcPr>
          <w:p w14:paraId="392DB7AC">
            <w:pPr>
              <w:spacing w:line="4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422A994">
            <w:pPr>
              <w:spacing w:line="4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平均初始污染菌</w:t>
            </w:r>
          </w:p>
        </w:tc>
        <w:tc>
          <w:tcPr>
            <w:tcW w:w="1843" w:type="dxa"/>
            <w:vAlign w:val="center"/>
          </w:tcPr>
          <w:p w14:paraId="49473F93">
            <w:pPr>
              <w:spacing w:line="4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E11D8D">
            <w:pPr>
              <w:spacing w:line="4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 平均初始污染菌</w:t>
            </w:r>
          </w:p>
        </w:tc>
        <w:tc>
          <w:tcPr>
            <w:tcW w:w="1984" w:type="dxa"/>
            <w:vAlign w:val="center"/>
          </w:tcPr>
          <w:p w14:paraId="08AE8504">
            <w:pPr>
              <w:spacing w:line="4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5164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0C5B4275">
            <w:pPr>
              <w:spacing w:line="40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平均初始污染菌</w:t>
            </w:r>
          </w:p>
        </w:tc>
        <w:tc>
          <w:tcPr>
            <w:tcW w:w="7796" w:type="dxa"/>
            <w:gridSpan w:val="5"/>
            <w:vAlign w:val="center"/>
          </w:tcPr>
          <w:p w14:paraId="48A1564E">
            <w:pPr>
              <w:spacing w:line="4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</w:tbl>
    <w:p w14:paraId="1E4B3CEE">
      <w:pPr>
        <w:spacing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4"/>
          <w:szCs w:val="24"/>
        </w:rPr>
        <w:t>5。2。3.4验证剂量的选定及最大耐受剂量的确定</w:t>
      </w:r>
    </w:p>
    <w:p w14:paraId="5CF0076C">
      <w:pPr>
        <w:spacing w:line="500" w:lineRule="exact"/>
        <w:ind w:firstLine="48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/>
          <w:sz w:val="24"/>
        </w:rPr>
        <w:t>ISO 11137：2006 医疗器械灭菌的有效性确认和常规控制的要求中规定，若批次平均生物负载的每一个生物负载数值&lt; 总的平均生物负载＊2，则用总的平均生物负载,若一批或更多批次的平均生物负载≥总的平均生物负载＊2，则用最高批次。本次试验采用总平均初始污染菌20（cfu/</w:t>
      </w:r>
      <w:r>
        <w:rPr>
          <w:rFonts w:hint="eastAsia" w:ascii="宋体" w:hAnsi="宋体" w:eastAsia="宋体" w:cs="Times New Roman"/>
          <w:sz w:val="18"/>
          <w:szCs w:val="18"/>
        </w:rPr>
        <w:t xml:space="preserve"> cm</w:t>
      </w:r>
      <w:r>
        <w:rPr>
          <w:rFonts w:hint="eastAsia" w:ascii="宋体" w:hAnsi="宋体" w:eastAsia="宋体" w:cs="Times New Roman"/>
          <w:sz w:val="18"/>
          <w:szCs w:val="18"/>
          <w:vertAlign w:val="superscript"/>
        </w:rPr>
        <w:t>2</w:t>
      </w:r>
      <w:r>
        <w:rPr>
          <w:rFonts w:hint="eastAsia" w:ascii="宋体" w:hAnsi="宋体"/>
          <w:sz w:val="24"/>
        </w:rPr>
        <w:t>）确定验证剂量。查ISO11137：2006 表格得出对应的验证剂量为6。0kGy，该试验剂量下的无菌保证水平SAL为10</w:t>
      </w:r>
      <w:r>
        <w:rPr>
          <w:rFonts w:hint="eastAsia" w:ascii="宋体" w:hAnsi="宋体"/>
          <w:sz w:val="24"/>
          <w:vertAlign w:val="superscript"/>
        </w:rPr>
        <w:t>—2</w:t>
      </w:r>
      <w:r>
        <w:rPr>
          <w:rFonts w:hint="eastAsia" w:ascii="宋体" w:hAnsi="宋体"/>
          <w:sz w:val="24"/>
        </w:rPr>
        <w:t>。</w:t>
      </w:r>
    </w:p>
    <w:p w14:paraId="43A6595E">
      <w:pPr>
        <w:spacing w:line="500" w:lineRule="exact"/>
        <w:ind w:firstLine="480" w:firstLineChars="200"/>
        <w:rPr>
          <w:rFonts w:asciiTheme="minorEastAsia" w:hAnsiTheme="minorEastAsia"/>
          <w:color w:val="FF000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再按要求对100个单位产品采用6。0kGy±10%的验证剂量进行辐射处理,再经无菌检查。根据以上说明,验证剂量为6。0kGy±10％,对100个样品进行辐照，剂量为5.40~6。60kGy。</w:t>
      </w:r>
    </w:p>
    <w:p w14:paraId="38E5A121"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从　批抽取100个样品，在　　辐照科技有限责任公司辐照。所照剂量用该公司放置的剂量计测定，保证所测剂量落在规定剂量的±10％之内.</w:t>
      </w:r>
    </w:p>
    <w:p w14:paraId="5E30E7E0"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同时，再抽取10个样品，做最大耐受剂量的确定，最大辐照剂量采用35。0 kGy,对辐照完样品进行理化及生物性能检测。</w:t>
      </w:r>
    </w:p>
    <w:p w14:paraId="173C5D92">
      <w:pPr>
        <w:spacing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4"/>
          <w:szCs w:val="24"/>
        </w:rPr>
        <w:t>5.2。3.5</w:t>
      </w:r>
      <w:r>
        <w:rPr>
          <w:rFonts w:hint="eastAsia" w:ascii="仿宋_GB2312" w:eastAsia="仿宋_GB2312"/>
          <w:b/>
          <w:sz w:val="28"/>
          <w:szCs w:val="28"/>
        </w:rPr>
        <w:t xml:space="preserve"> </w:t>
      </w:r>
      <w:r>
        <w:rPr>
          <w:rFonts w:hint="eastAsia" w:asciiTheme="minorEastAsia" w:hAnsiTheme="minorEastAsia"/>
          <w:b/>
          <w:sz w:val="24"/>
          <w:szCs w:val="24"/>
        </w:rPr>
        <w:t>产品无菌检测</w:t>
      </w:r>
    </w:p>
    <w:p w14:paraId="1D5223FE">
      <w:pPr>
        <w:spacing w:line="5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5。2。3.5.1供试品处理</w:t>
      </w:r>
    </w:p>
    <w:p w14:paraId="49E395BD">
      <w:pPr>
        <w:widowControl/>
        <w:adjustRightInd w:val="0"/>
        <w:snapToGrid w:val="0"/>
        <w:spacing w:line="5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  <w:szCs w:val="24"/>
        </w:rPr>
        <w:t>取1cm×3cm接种于培养基</w:t>
      </w:r>
      <w:r>
        <w:rPr>
          <w:rFonts w:hint="eastAsia" w:ascii="宋体" w:hAnsi="宋体" w:cs="宋体"/>
          <w:kern w:val="0"/>
          <w:sz w:val="24"/>
        </w:rPr>
        <w:t>。</w:t>
      </w:r>
    </w:p>
    <w:p w14:paraId="52F28536">
      <w:pPr>
        <w:widowControl/>
        <w:adjustRightInd w:val="0"/>
        <w:snapToGrid w:val="0"/>
        <w:spacing w:line="5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5.2。3。5。2无菌检验培养温度</w:t>
      </w:r>
    </w:p>
    <w:p w14:paraId="1373A374">
      <w:pPr>
        <w:widowControl/>
        <w:adjustRightInd w:val="0"/>
        <w:snapToGrid w:val="0"/>
        <w:spacing w:line="5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硫乙醇酸盐流体培养基，置30~35℃培养。</w:t>
      </w:r>
    </w:p>
    <w:p w14:paraId="4D6BC9EA">
      <w:pPr>
        <w:widowControl/>
        <w:adjustRightInd w:val="0"/>
        <w:snapToGrid w:val="0"/>
        <w:spacing w:line="5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改良马丁培养基，置23~28℃培养。</w:t>
      </w:r>
    </w:p>
    <w:p w14:paraId="753131D3">
      <w:pPr>
        <w:widowControl/>
        <w:adjustRightInd w:val="0"/>
        <w:snapToGrid w:val="0"/>
        <w:spacing w:line="5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5。2。3。5。3培养、观察</w:t>
      </w:r>
    </w:p>
    <w:p w14:paraId="35DB38F0">
      <w:pPr>
        <w:spacing w:line="500" w:lineRule="exact"/>
        <w:ind w:firstLine="48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宋体" w:hAnsi="宋体" w:cs="宋体"/>
          <w:kern w:val="0"/>
          <w:sz w:val="24"/>
        </w:rPr>
        <w:t>分别置规定温度的恒温培养箱中,培养14天。培养期间应逐日观察并记录是否有菌生长。结果见表2。</w:t>
      </w:r>
    </w:p>
    <w:p w14:paraId="455A859A">
      <w:pPr>
        <w:spacing w:line="48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表2　无菌试验检验结果</w:t>
      </w:r>
    </w:p>
    <w:tbl>
      <w:tblPr>
        <w:tblStyle w:val="8"/>
        <w:tblW w:w="8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39"/>
        <w:gridCol w:w="2552"/>
        <w:gridCol w:w="1275"/>
        <w:gridCol w:w="1134"/>
        <w:gridCol w:w="942"/>
      </w:tblGrid>
      <w:tr w14:paraId="5710E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88" w:type="dxa"/>
            <w:vAlign w:val="center"/>
          </w:tcPr>
          <w:p w14:paraId="39022F6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批号</w:t>
            </w:r>
          </w:p>
        </w:tc>
        <w:tc>
          <w:tcPr>
            <w:tcW w:w="1039" w:type="dxa"/>
            <w:vAlign w:val="center"/>
          </w:tcPr>
          <w:p w14:paraId="55719FE5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2552" w:type="dxa"/>
            <w:vAlign w:val="center"/>
          </w:tcPr>
          <w:p w14:paraId="76D054CB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培养基</w:t>
            </w:r>
          </w:p>
        </w:tc>
        <w:tc>
          <w:tcPr>
            <w:tcW w:w="1275" w:type="dxa"/>
            <w:vAlign w:val="center"/>
          </w:tcPr>
          <w:p w14:paraId="5C63E79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温度（℃）</w:t>
            </w:r>
          </w:p>
        </w:tc>
        <w:tc>
          <w:tcPr>
            <w:tcW w:w="1134" w:type="dxa"/>
            <w:vAlign w:val="center"/>
          </w:tcPr>
          <w:p w14:paraId="2D33AD25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培养天数</w:t>
            </w:r>
          </w:p>
        </w:tc>
        <w:tc>
          <w:tcPr>
            <w:tcW w:w="942" w:type="dxa"/>
            <w:vAlign w:val="center"/>
          </w:tcPr>
          <w:p w14:paraId="696F9865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阳性数</w:t>
            </w:r>
          </w:p>
        </w:tc>
      </w:tr>
      <w:tr w14:paraId="774F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88" w:type="dxa"/>
            <w:vMerge w:val="restart"/>
            <w:vAlign w:val="center"/>
          </w:tcPr>
          <w:p w14:paraId="3C0C4A4A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Merge w:val="restart"/>
            <w:vAlign w:val="center"/>
          </w:tcPr>
          <w:p w14:paraId="2BDB51D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</w:t>
            </w:r>
          </w:p>
        </w:tc>
        <w:tc>
          <w:tcPr>
            <w:tcW w:w="2552" w:type="dxa"/>
            <w:vAlign w:val="center"/>
          </w:tcPr>
          <w:p w14:paraId="2E4BFE1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硫乙醇酸盐流体培养基</w:t>
            </w:r>
          </w:p>
        </w:tc>
        <w:tc>
          <w:tcPr>
            <w:tcW w:w="1275" w:type="dxa"/>
            <w:vAlign w:val="center"/>
          </w:tcPr>
          <w:p w14:paraId="49E44288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>±0.5</w:t>
            </w:r>
          </w:p>
        </w:tc>
        <w:tc>
          <w:tcPr>
            <w:tcW w:w="1134" w:type="dxa"/>
            <w:vAlign w:val="center"/>
          </w:tcPr>
          <w:p w14:paraId="13F3ACC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942" w:type="dxa"/>
            <w:vAlign w:val="center"/>
          </w:tcPr>
          <w:p w14:paraId="2A9B9365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 w14:paraId="1350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88" w:type="dxa"/>
            <w:vMerge w:val="continue"/>
            <w:vAlign w:val="center"/>
          </w:tcPr>
          <w:p w14:paraId="5962700D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Merge w:val="continue"/>
            <w:vAlign w:val="center"/>
          </w:tcPr>
          <w:p w14:paraId="4EB70C0A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A6E773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改良马丁培养基</w:t>
            </w:r>
          </w:p>
        </w:tc>
        <w:tc>
          <w:tcPr>
            <w:tcW w:w="1275" w:type="dxa"/>
            <w:vAlign w:val="center"/>
          </w:tcPr>
          <w:p w14:paraId="3E72EECB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  <w:r>
              <w:rPr>
                <w:rFonts w:hint="eastAsia" w:ascii="宋体" w:hAnsi="宋体"/>
                <w:szCs w:val="21"/>
              </w:rPr>
              <w:t>±0.5</w:t>
            </w:r>
          </w:p>
        </w:tc>
        <w:tc>
          <w:tcPr>
            <w:tcW w:w="1134" w:type="dxa"/>
            <w:vAlign w:val="center"/>
          </w:tcPr>
          <w:p w14:paraId="01C9438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942" w:type="dxa"/>
            <w:vAlign w:val="center"/>
          </w:tcPr>
          <w:p w14:paraId="48CDD408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</w:tbl>
    <w:p w14:paraId="65EDEB3C">
      <w:pPr>
        <w:spacing w:line="500" w:lineRule="exact"/>
        <w:rPr>
          <w:rFonts w:asciiTheme="minorEastAsia" w:hAnsiTheme="minorEastAsia"/>
          <w:sz w:val="24"/>
          <w:szCs w:val="24"/>
        </w:rPr>
      </w:pPr>
      <w:bookmarkStart w:id="0" w:name="_Toc236544161"/>
      <w:r>
        <w:rPr>
          <w:rFonts w:hint="eastAsia" w:asciiTheme="minorEastAsia" w:hAnsiTheme="minorEastAsia"/>
          <w:sz w:val="24"/>
          <w:szCs w:val="24"/>
        </w:rPr>
        <w:t>结论：经测试，试验产品为无菌产品,即100个样品经验证剂量辐照后的无菌检查均为阴性。</w:t>
      </w:r>
    </w:p>
    <w:p w14:paraId="2EA2721C">
      <w:pPr>
        <w:spacing w:line="5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5。2。3.6</w:t>
      </w:r>
      <w:r>
        <w:rPr>
          <w:rFonts w:hint="eastAsia" w:ascii="仿宋_GB2312" w:eastAsia="仿宋_GB2312"/>
          <w:b/>
          <w:sz w:val="28"/>
          <w:szCs w:val="28"/>
        </w:rPr>
        <w:t xml:space="preserve"> </w:t>
      </w:r>
      <w:r>
        <w:rPr>
          <w:rFonts w:hint="eastAsia" w:asciiTheme="minorEastAsia" w:hAnsiTheme="minorEastAsia"/>
          <w:b/>
          <w:sz w:val="24"/>
          <w:szCs w:val="24"/>
        </w:rPr>
        <w:t>最大耐受剂量样品检测</w:t>
      </w:r>
    </w:p>
    <w:p w14:paraId="573695F4">
      <w:pPr>
        <w:spacing w:line="50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　　</w:t>
      </w:r>
      <w:r>
        <w:rPr>
          <w:rFonts w:hint="eastAsia" w:asciiTheme="minorEastAsia" w:hAnsiTheme="minorEastAsia"/>
          <w:sz w:val="24"/>
          <w:szCs w:val="24"/>
        </w:rPr>
        <w:t>经检测，经35 kGy辐照过的10个样品其理化及生物性能均符合要求，因此该产品的最大耐受剂量确定为35.0 kGy。</w:t>
      </w:r>
    </w:p>
    <w:p w14:paraId="523503EE">
      <w:pPr>
        <w:spacing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4"/>
        </w:rPr>
        <w:t>5。2。3.7</w:t>
      </w:r>
      <w:r>
        <w:rPr>
          <w:rFonts w:hint="eastAsia" w:asciiTheme="minorEastAsia" w:hAnsiTheme="minorEastAsia"/>
          <w:b/>
          <w:sz w:val="24"/>
          <w:szCs w:val="24"/>
        </w:rPr>
        <w:t>结论</w:t>
      </w:r>
    </w:p>
    <w:p w14:paraId="690F172B">
      <w:pPr>
        <w:spacing w:line="500" w:lineRule="exact"/>
        <w:ind w:firstLine="360" w:firstLineChars="150"/>
        <w:rPr>
          <w:rFonts w:asciiTheme="minorEastAsia" w:hAnsiTheme="minorEastAsia"/>
          <w:sz w:val="24"/>
          <w:szCs w:val="24"/>
          <w:vertAlign w:val="superscript"/>
        </w:rPr>
      </w:pPr>
      <w:r>
        <w:rPr>
          <w:rFonts w:hint="eastAsia" w:asciiTheme="minorEastAsia" w:hAnsiTheme="minorEastAsia"/>
          <w:sz w:val="24"/>
          <w:szCs w:val="24"/>
        </w:rPr>
        <w:t>剂量验证实验结果符合ISO11137中规定的合格标准.这表明，在本研究条件下，18.7kGy可确定为常规灭菌最低剂量,此剂量提供的灭菌保证水平为SAL＝10</w:t>
      </w:r>
      <w:r>
        <w:rPr>
          <w:rFonts w:hint="eastAsia" w:asciiTheme="minorEastAsia" w:hAnsiTheme="minorEastAsia"/>
          <w:sz w:val="24"/>
          <w:szCs w:val="24"/>
          <w:vertAlign w:val="superscript"/>
        </w:rPr>
        <w:t>－6</w:t>
      </w:r>
      <w:r>
        <w:rPr>
          <w:rFonts w:hint="eastAsia" w:asciiTheme="minorEastAsia" w:hAnsiTheme="minorEastAsia"/>
          <w:sz w:val="24"/>
          <w:szCs w:val="24"/>
        </w:rPr>
        <w:t>。最大耐受辐照剂量为35。0kGy</w:t>
      </w:r>
    </w:p>
    <w:bookmarkEnd w:id="0"/>
    <w:p w14:paraId="36A90242">
      <w:pPr>
        <w:spacing w:line="5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依据ISO 11137 :2006 标准,为了确保作为10</w:t>
      </w:r>
      <w:r>
        <w:rPr>
          <w:rFonts w:hint="eastAsia"/>
          <w:sz w:val="24"/>
          <w:vertAlign w:val="superscript"/>
        </w:rPr>
        <w:t>-6</w:t>
      </w:r>
      <w:r>
        <w:rPr>
          <w:rFonts w:hint="eastAsia"/>
          <w:sz w:val="24"/>
        </w:rPr>
        <w:t>SAL的灭菌剂量持续有效,必须按照规定的周期进行验证剂量审核，通常每3个月进行一次。</w:t>
      </w:r>
    </w:p>
    <w:p w14:paraId="7E7B65AB">
      <w:pPr>
        <w:spacing w:line="50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宋体" w:hAnsi="宋体"/>
          <w:b/>
          <w:sz w:val="24"/>
        </w:rPr>
        <w:t>5.2.4</w:t>
      </w:r>
      <w:r>
        <w:rPr>
          <w:rFonts w:hint="eastAsia" w:asciiTheme="minorEastAsia" w:hAnsiTheme="minorEastAsia"/>
          <w:b/>
          <w:sz w:val="24"/>
          <w:szCs w:val="24"/>
        </w:rPr>
        <w:t>辐射灭菌加工确认</w:t>
      </w:r>
    </w:p>
    <w:p w14:paraId="741A33F7"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灭菌剂量18.7～35.0kGy的条件下，通过对该产品辐射灭菌过程的有效性进行确认，确定辐射灭菌过程运行参数，保证产品的灭菌质量。</w:t>
      </w:r>
    </w:p>
    <w:p w14:paraId="0B4480A7">
      <w:pPr>
        <w:spacing w:line="500" w:lineRule="exact"/>
        <w:rPr>
          <w:rFonts w:ascii="宋体" w:hAnsi="宋体"/>
          <w:b/>
          <w:sz w:val="24"/>
        </w:rPr>
      </w:pPr>
      <w:r>
        <w:rPr>
          <w:rFonts w:hint="eastAsia" w:asciiTheme="minorEastAsia" w:hAnsiTheme="minorEastAsia"/>
          <w:b/>
          <w:sz w:val="24"/>
          <w:szCs w:val="24"/>
        </w:rPr>
        <w:t>5.2.4。1</w:t>
      </w:r>
      <w:r>
        <w:rPr>
          <w:rFonts w:hint="eastAsia" w:ascii="宋体" w:hAnsi="宋体"/>
          <w:b/>
          <w:sz w:val="24"/>
        </w:rPr>
        <w:t>产品装载模式的确认</w:t>
      </w:r>
    </w:p>
    <w:p w14:paraId="47CFA6F5">
      <w:pPr>
        <w:spacing w:line="520" w:lineRule="exact"/>
        <w:ind w:left="5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包装箱尺寸: cm×　cm×　cm</w:t>
      </w:r>
    </w:p>
    <w:p w14:paraId="7A85ABAF">
      <w:pPr>
        <w:spacing w:line="520" w:lineRule="exact"/>
        <w:ind w:left="5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每个包装箱内产品的数量：</w:t>
      </w:r>
    </w:p>
    <w:p w14:paraId="3847733F">
      <w:pPr>
        <w:spacing w:line="520" w:lineRule="exact"/>
        <w:ind w:left="561" w:leftChars="267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内包装：复合袋</w:t>
      </w:r>
    </w:p>
    <w:p w14:paraId="486BF61E">
      <w:pPr>
        <w:spacing w:line="520" w:lineRule="exact"/>
        <w:ind w:left="5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中包装材料：纸盒。</w:t>
      </w:r>
    </w:p>
    <w:p w14:paraId="5F3A3AD7">
      <w:pPr>
        <w:spacing w:line="520" w:lineRule="exact"/>
        <w:ind w:left="560"/>
        <w:rPr>
          <w:rFonts w:ascii="仿宋_GB2312" w:eastAsia="仿宋_GB2312"/>
          <w:sz w:val="28"/>
          <w:szCs w:val="28"/>
        </w:rPr>
      </w:pPr>
      <w:r>
        <w:rPr>
          <w:rFonts w:hint="eastAsia" w:asciiTheme="minorEastAsia" w:hAnsiTheme="minorEastAsia"/>
          <w:sz w:val="24"/>
          <w:szCs w:val="24"/>
        </w:rPr>
        <w:t>外包装材料:双瓦楞纸板。</w:t>
      </w:r>
    </w:p>
    <w:p w14:paraId="2ADF8ED8">
      <w:pPr>
        <w:spacing w:line="5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5。2。4。2</w:t>
      </w:r>
      <w:r>
        <w:rPr>
          <w:rFonts w:hint="eastAsia" w:asciiTheme="minorEastAsia" w:hAnsiTheme="minorEastAsia"/>
          <w:b/>
          <w:sz w:val="24"/>
          <w:szCs w:val="24"/>
        </w:rPr>
        <w:t>产品装载模式图及剂量计放置图</w:t>
      </w:r>
    </w:p>
    <w:p w14:paraId="5C35C3F3">
      <w:pPr>
        <w:spacing w:line="320" w:lineRule="exact"/>
        <w:rPr>
          <w:rFonts w:ascii="宋体" w:hAnsi="宋体"/>
          <w:b/>
          <w:sz w:val="24"/>
        </w:rPr>
      </w:pPr>
      <w:r>
        <w:rPr>
          <w:rFonts w:ascii="仿宋_GB2312" w:eastAsia="仿宋_GB2312"/>
          <w:b/>
          <w:bCs/>
          <w:color w:val="FF0000"/>
          <w:sz w:val="28"/>
          <w:szCs w:val="28"/>
        </w:rPr>
        <w:pict>
          <v:group id="_x0000_s1031" o:spid="_x0000_s1031" o:spt="203" style="height:241.85pt;width:194.25pt;" coordorigin="1344,3065" coordsize="3885,4837" editas="canvas">
            <o:lock v:ext="edit"/>
            <v:shape id="_x0000_s1032" o:spid="_x0000_s1032" o:spt="75" type="#_x0000_t75" style="position:absolute;left:1344;top:3065;height:4837;width:3885;" filled="f" o:preferrelative="f" stroked="f" coordsize="21600,21600">
              <v:fill on="f" focussize="0,0"/>
              <v:stroke on="f" joinstyle="miter"/>
              <v:imagedata o:title=""/>
              <o:lock v:ext="edit" text="t" aspectratio="t"/>
            </v:shape>
            <v:line id="_x0000_s1033" o:spid="_x0000_s1033" o:spt="20" style="position:absolute;left:2034;top:3533;height:0;width:3060;" coordsize="21600,21600">
              <v:path arrowok="t"/>
              <v:fill focussize="0,0"/>
              <v:stroke/>
              <v:imagedata o:title=""/>
              <o:lock v:ext="edit"/>
            </v:line>
            <v:line id="_x0000_s1034" o:spid="_x0000_s1034" o:spt="20" style="position:absolute;left:1494;top:7901;height:1;width:3060;" coordsize="21600,21600">
              <v:path arrowok="t"/>
              <v:fill focussize="0,0"/>
              <v:stroke/>
              <v:imagedata o:title=""/>
              <o:lock v:ext="edit"/>
            </v:line>
            <v:line id="_x0000_s1035" o:spid="_x0000_s1035" o:spt="20" style="position:absolute;left:1494;top:3534;flip:x;height:312;width:540;" coordsize="21600,21600">
              <v:path arrowok="t"/>
              <v:fill focussize="0,0"/>
              <v:stroke/>
              <v:imagedata o:title=""/>
              <o:lock v:ext="edit"/>
            </v:line>
            <v:line id="_x0000_s1036" o:spid="_x0000_s1036" o:spt="20" style="position:absolute;left:4554;top:3533;flip:x;height:312;width:540;" coordsize="21600,21600">
              <v:path arrowok="t"/>
              <v:fill focussize="0,0"/>
              <v:stroke/>
              <v:imagedata o:title=""/>
              <o:lock v:ext="edit"/>
            </v:line>
            <v:line id="_x0000_s1037" o:spid="_x0000_s1037" o:spt="20" style="position:absolute;left:1494;top:7589;flip:x;height:312;width:541;" coordsize="21600,21600">
              <v:path arrowok="t"/>
              <v:fill focussize="0,0"/>
              <v:stroke dashstyle="1 1"/>
              <v:imagedata o:title=""/>
              <o:lock v:ext="edit"/>
            </v:line>
            <v:line id="_x0000_s1038" o:spid="_x0000_s1038" o:spt="20" style="position:absolute;left:4554;top:7589;flip:x;height:312;width:540;" coordsize="21600,21600">
              <v:path arrowok="t"/>
              <v:fill focussize="0,0"/>
              <v:stroke/>
              <v:imagedata o:title=""/>
              <o:lock v:ext="edit"/>
            </v:line>
            <v:line id="_x0000_s1039" o:spid="_x0000_s1039" o:spt="20" style="position:absolute;left:1494;top:3845;height:4056;width:1;" coordsize="21600,21600">
              <v:path arrowok="t"/>
              <v:fill focussize="0,0"/>
              <v:stroke/>
              <v:imagedata o:title=""/>
              <o:lock v:ext="edit"/>
            </v:line>
            <v:line id="_x0000_s1040" o:spid="_x0000_s1040" o:spt="20" style="position:absolute;left:2034;top:3533;height:4056;width:1;" coordsize="21600,21600">
              <v:path arrowok="t"/>
              <v:fill focussize="0,0"/>
              <v:stroke dashstyle="1 1"/>
              <v:imagedata o:title=""/>
              <o:lock v:ext="edit"/>
            </v:line>
            <v:line id="_x0000_s1041" o:spid="_x0000_s1041" o:spt="20" style="position:absolute;left:4554;top:3845;height:4056;width:1;" coordsize="21600,21600">
              <v:path arrowok="t"/>
              <v:fill focussize="0,0"/>
              <v:stroke/>
              <v:imagedata o:title=""/>
              <o:lock v:ext="edit"/>
            </v:line>
            <v:line id="_x0000_s1042" o:spid="_x0000_s1042" o:spt="20" style="position:absolute;left:5094;top:3533;height:4056;width:1;" coordsize="21600,21600">
              <v:path arrowok="t"/>
              <v:fill focussize="0,0"/>
              <v:stroke/>
              <v:imagedata o:title=""/>
              <o:lock v:ext="edit"/>
            </v:line>
            <v:line id="_x0000_s1043" o:spid="_x0000_s1043" o:spt="20" style="position:absolute;left:1494;top:3845;height:1;width:3060;" coordsize="21600,21600">
              <v:path arrowok="t"/>
              <v:fill focussize="0,0"/>
              <v:stroke/>
              <v:imagedata o:title=""/>
              <o:lock v:ext="edit"/>
            </v:line>
            <v:line id="_x0000_s1044" o:spid="_x0000_s1044" o:spt="20" style="position:absolute;left:2034;top:7589;height:1;width:3060;" coordsize="21600,21600">
              <v:path arrowok="t"/>
              <v:fill focussize="0,0"/>
              <v:stroke dashstyle="1 1"/>
              <v:imagedata o:title=""/>
              <o:lock v:ext="edit"/>
            </v:line>
            <v:line id="_x0000_s1045" o:spid="_x0000_s1045" o:spt="20" style="position:absolute;left:1494;top:4625;height:1;width:3060;" coordsize="21600,21600">
              <v:path arrowok="t"/>
              <v:fill focussize="0,0"/>
              <v:stroke/>
              <v:imagedata o:title=""/>
              <o:lock v:ext="edit"/>
            </v:line>
            <v:line id="_x0000_s1046" o:spid="_x0000_s1046" o:spt="20" style="position:absolute;left:1495;top:5695;height:1;width:3060;" coordsize="21600,21600">
              <v:path arrowok="t"/>
              <v:fill focussize="0,0"/>
              <v:stroke/>
              <v:imagedata o:title=""/>
              <o:lock v:ext="edit"/>
            </v:line>
            <v:line id="_x0000_s1047" o:spid="_x0000_s1047" o:spt="20" style="position:absolute;left:1495;top:6808;height:1;width:3060;" coordsize="21600,21600">
              <v:path arrowok="t"/>
              <v:fill focussize="0,0"/>
              <v:stroke/>
              <v:imagedata o:title=""/>
              <o:lock v:ext="edit"/>
            </v:line>
            <v:line id="_x0000_s1048" o:spid="_x0000_s1048" o:spt="20" style="position:absolute;left:2394;top:4625;height:3276;width:1;" coordsize="21600,21600">
              <v:path arrowok="t"/>
              <v:fill focussize="0,0"/>
              <v:stroke/>
              <v:imagedata o:title=""/>
              <o:lock v:ext="edit"/>
            </v:line>
            <v:line id="_x0000_s1049" o:spid="_x0000_s1049" o:spt="20" style="position:absolute;left:3113;top:4625;height:3276;width:1;" coordsize="21600,21600">
              <v:path arrowok="t"/>
              <v:fill focussize="0,0"/>
              <v:stroke/>
              <v:imagedata o:title=""/>
              <o:lock v:ext="edit"/>
            </v:line>
            <v:line id="_x0000_s1050" o:spid="_x0000_s1050" o:spt="20" style="position:absolute;left:3833;top:4625;height:3276;width:1;" coordsize="21600,21600">
              <v:path arrowok="t"/>
              <v:fill focussize="0,0"/>
              <v:stroke/>
              <v:imagedata o:title=""/>
              <o:lock v:ext="edit"/>
            </v:line>
            <v:line id="_x0000_s1051" o:spid="_x0000_s1051" o:spt="20" style="position:absolute;left:1494;top:4313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052" o:spid="_x0000_s1052" o:spt="20" style="position:absolute;left:4554;top:4313;flip:x;height:312;width:540;" coordsize="21600,21600">
              <v:path arrowok="t"/>
              <v:fill focussize="0,0"/>
              <v:stroke/>
              <v:imagedata o:title=""/>
              <o:lock v:ext="edit"/>
            </v:line>
            <v:line id="_x0000_s1053" o:spid="_x0000_s1053" o:spt="20" style="position:absolute;left:4555;top:5383;flip:x;height:312;width:540;" coordsize="21600,21600">
              <v:path arrowok="t"/>
              <v:fill focussize="0,0"/>
              <v:stroke/>
              <v:imagedata o:title=""/>
              <o:lock v:ext="edit"/>
            </v:line>
            <v:line id="_x0000_s1054" o:spid="_x0000_s1054" o:spt="20" style="position:absolute;left:4555;top:6495;flip:x;height:312;width:540;" coordsize="21600,21600">
              <v:path arrowok="t"/>
              <v:fill focussize="0,0"/>
              <v:stroke/>
              <v:imagedata o:title=""/>
              <o:lock v:ext="edit"/>
            </v:line>
            <v:line id="_x0000_s1055" o:spid="_x0000_s1055" o:spt="20" style="position:absolute;left:1495;top:5303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056" o:spid="_x0000_s1056" o:spt="20" style="position:absolute;left:1495;top:6495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057" o:spid="_x0000_s1057" o:spt="20" style="position:absolute;left:3834;top:7589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058" o:spid="_x0000_s1058" o:spt="20" style="position:absolute;left:2034;top:4313;height:1;width:3060;" coordsize="21600,21600">
              <v:path arrowok="t"/>
              <v:fill focussize="0,0"/>
              <v:stroke dashstyle="1 1"/>
              <v:imagedata o:title=""/>
              <o:lock v:ext="edit"/>
            </v:line>
            <v:line id="_x0000_s1059" o:spid="_x0000_s1059" o:spt="20" style="position:absolute;left:2035;top:5303;height:1;width:3060;" coordsize="21600,21600">
              <v:path arrowok="t"/>
              <v:fill focussize="0,0"/>
              <v:stroke dashstyle="1 1"/>
              <v:imagedata o:title=""/>
              <o:lock v:ext="edit"/>
            </v:line>
            <v:line id="_x0000_s1060" o:spid="_x0000_s1060" o:spt="20" style="position:absolute;left:2005;top:6494;height:1;width:3060;" coordsize="21600,21600">
              <v:path arrowok="t"/>
              <v:fill focussize="0,0"/>
              <v:stroke dashstyle="1 1"/>
              <v:imagedata o:title=""/>
              <o:lock v:ext="edit"/>
            </v:line>
            <v:line id="_x0000_s1061" o:spid="_x0000_s1061" o:spt="20" style="position:absolute;left:2034;top:6807;height:1;width:3060;" coordsize="21600,21600">
              <v:path arrowok="t"/>
              <v:fill focussize="0,0"/>
              <v:stroke dashstyle="1 1"/>
              <v:imagedata o:title=""/>
              <o:lock v:ext="edit"/>
            </v:line>
            <v:line id="_x0000_s1062" o:spid="_x0000_s1062" o:spt="20" style="position:absolute;left:2394;top:4313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063" o:spid="_x0000_s1063" o:spt="20" style="position:absolute;left:3114;top:4313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064" o:spid="_x0000_s1064" o:spt="20" style="position:absolute;left:3834;top:4313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065" o:spid="_x0000_s1065" o:spt="20" style="position:absolute;left:2394;top:5383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066" o:spid="_x0000_s1066" o:spt="20" style="position:absolute;left:3085;top:5384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067" o:spid="_x0000_s1067" o:spt="20" style="position:absolute;left:3805;top:5384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068" o:spid="_x0000_s1068" o:spt="20" style="position:absolute;left:2395;top:6495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069" o:spid="_x0000_s1069" o:spt="20" style="position:absolute;left:3115;top:6495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070" o:spid="_x0000_s1070" o:spt="20" style="position:absolute;left:3835;top:6495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071" o:spid="_x0000_s1071" o:spt="20" style="position:absolute;left:2394;top:7589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072" o:spid="_x0000_s1072" o:spt="20" style="position:absolute;left:2934;top:4313;height:3276;width:1;" coordsize="21600,21600">
              <v:path arrowok="t"/>
              <v:fill focussize="0,0"/>
              <v:stroke dashstyle="1 1"/>
              <v:imagedata o:title=""/>
              <o:lock v:ext="edit"/>
            </v:line>
            <v:line id="_x0000_s1073" o:spid="_x0000_s1073" o:spt="20" style="position:absolute;left:3654;top:4313;height:3276;width:1;" coordsize="21600,21600">
              <v:path arrowok="t"/>
              <v:fill focussize="0,0"/>
              <v:stroke dashstyle="1 1"/>
              <v:imagedata o:title=""/>
              <o:lock v:ext="edit"/>
            </v:line>
            <v:line id="_x0000_s1074" o:spid="_x0000_s1074" o:spt="20" style="position:absolute;left:4374;top:4313;height:3276;width:1;" coordsize="21600,21600">
              <v:path arrowok="t"/>
              <v:fill focussize="0,0"/>
              <v:stroke dashstyle="1 1"/>
              <v:imagedata o:title=""/>
              <o:lock v:ext="edit"/>
            </v:line>
            <w10:wrap type="none"/>
            <w10:anchorlock/>
          </v:group>
        </w:pict>
      </w:r>
    </w:p>
    <w:p w14:paraId="24A74115">
      <w:pPr>
        <w:spacing w:line="320" w:lineRule="exact"/>
        <w:ind w:firstLine="960" w:firstLineChars="400"/>
        <w:jc w:val="left"/>
        <w:rPr>
          <w:rFonts w:ascii="宋体" w:hAnsi="宋体"/>
          <w:b/>
          <w:sz w:val="24"/>
        </w:rPr>
      </w:pPr>
      <w:r>
        <w:rPr>
          <w:rFonts w:hint="eastAsia" w:asciiTheme="minorEastAsia" w:hAnsiTheme="minorEastAsia"/>
          <w:sz w:val="24"/>
          <w:szCs w:val="24"/>
        </w:rPr>
        <w:t>产品装载模式图</w:t>
      </w:r>
    </w:p>
    <w:p w14:paraId="5CFC6F83">
      <w:pPr>
        <w:spacing w:line="320" w:lineRule="exact"/>
        <w:rPr>
          <w:rFonts w:ascii="宋体" w:hAnsi="宋体"/>
          <w:b/>
          <w:bCs/>
          <w:sz w:val="24"/>
        </w:rPr>
      </w:pPr>
      <w:r>
        <w:rPr>
          <w:rFonts w:ascii="仿宋_GB2312" w:hAnsi="宋体" w:eastAsia="仿宋_GB2312"/>
          <w:b/>
          <w:bCs/>
          <w:color w:val="000000"/>
          <w:sz w:val="28"/>
          <w:szCs w:val="28"/>
        </w:rPr>
        <w:pict>
          <v:group id="_x0000_s1075" o:spid="_x0000_s1075" o:spt="203" style="height:255.45pt;width:192.75pt;" coordorigin="1374,3065" coordsize="3855,5109" editas="canvas">
            <o:lock v:ext="edit"/>
            <v:shape id="_x0000_s1076" o:spid="_x0000_s1076" o:spt="75" type="#_x0000_t75" style="position:absolute;left:1374;top:3065;height:5109;width:3855;" filled="f" o:preferrelative="f" stroked="f" coordsize="21600,21600">
              <v:fill on="f" focussize="0,0"/>
              <v:stroke on="f" joinstyle="miter"/>
              <v:imagedata o:title=""/>
              <o:lock v:ext="edit" text="t" aspectratio="t"/>
            </v:shape>
            <v:line id="_x0000_s1077" o:spid="_x0000_s1077" o:spt="20" style="position:absolute;left:2034;top:3533;height:0;width:3060;" coordsize="21600,21600">
              <v:path arrowok="t"/>
              <v:fill focussize="0,0"/>
              <v:stroke/>
              <v:imagedata o:title=""/>
              <o:lock v:ext="edit"/>
            </v:line>
            <v:line id="_x0000_s1078" o:spid="_x0000_s1078" o:spt="20" style="position:absolute;left:1494;top:7901;height:1;width:3060;" coordsize="21600,21600">
              <v:path arrowok="t"/>
              <v:fill focussize="0,0"/>
              <v:stroke/>
              <v:imagedata o:title=""/>
              <o:lock v:ext="edit"/>
            </v:line>
            <v:line id="_x0000_s1079" o:spid="_x0000_s1079" o:spt="20" style="position:absolute;left:4554;top:3533;flip:x;height:312;width:540;" coordsize="21600,21600">
              <v:path arrowok="t"/>
              <v:fill focussize="0,0"/>
              <v:stroke/>
              <v:imagedata o:title=""/>
              <o:lock v:ext="edit"/>
            </v:line>
            <v:line id="_x0000_s1080" o:spid="_x0000_s1080" o:spt="20" style="position:absolute;left:1494;top:7589;flip:x;height:312;width:541;" coordsize="21600,21600">
              <v:path arrowok="t"/>
              <v:fill focussize="0,0"/>
              <v:stroke dashstyle="1 1"/>
              <v:imagedata o:title=""/>
              <o:lock v:ext="edit"/>
            </v:line>
            <v:line id="_x0000_s1081" o:spid="_x0000_s1081" o:spt="20" style="position:absolute;left:4554;top:7589;flip:x;height:312;width:540;" coordsize="21600,21600">
              <v:path arrowok="t"/>
              <v:fill focussize="0,0"/>
              <v:stroke/>
              <v:imagedata o:title=""/>
              <o:lock v:ext="edit"/>
            </v:line>
            <v:line id="_x0000_s1082" o:spid="_x0000_s1082" o:spt="20" style="position:absolute;left:1494;top:3845;height:4056;width:1;" coordsize="21600,21600">
              <v:path arrowok="t"/>
              <v:fill focussize="0,0"/>
              <v:stroke/>
              <v:imagedata o:title=""/>
              <o:lock v:ext="edit"/>
            </v:line>
            <v:line id="_x0000_s1083" o:spid="_x0000_s1083" o:spt="20" style="position:absolute;left:2034;top:3533;height:4056;width:1;" coordsize="21600,21600">
              <v:path arrowok="t"/>
              <v:fill focussize="0,0"/>
              <v:stroke dashstyle="1 1"/>
              <v:imagedata o:title=""/>
              <o:lock v:ext="edit"/>
            </v:line>
            <v:line id="_x0000_s1084" o:spid="_x0000_s1084" o:spt="20" style="position:absolute;left:4554;top:3845;height:4056;width:1;" coordsize="21600,21600">
              <v:path arrowok="t"/>
              <v:fill focussize="0,0"/>
              <v:stroke/>
              <v:imagedata o:title=""/>
              <o:lock v:ext="edit"/>
            </v:line>
            <v:line id="_x0000_s1085" o:spid="_x0000_s1085" o:spt="20" style="position:absolute;left:5094;top:3533;height:4056;width:1;" coordsize="21600,21600">
              <v:path arrowok="t"/>
              <v:fill focussize="0,0"/>
              <v:stroke/>
              <v:imagedata o:title=""/>
              <o:lock v:ext="edit"/>
            </v:line>
            <v:line id="_x0000_s1086" o:spid="_x0000_s1086" o:spt="20" style="position:absolute;left:2034;top:7589;height:1;width:3060;" coordsize="21600,21600">
              <v:path arrowok="t"/>
              <v:fill focussize="0,0"/>
              <v:stroke dashstyle="1 1"/>
              <v:imagedata o:title=""/>
              <o:lock v:ext="edit"/>
            </v:line>
            <v:line id="_x0000_s1087" o:spid="_x0000_s1087" o:spt="20" style="position:absolute;left:1494;top:4625;height:1;width:3060;" coordsize="21600,21600">
              <v:path arrowok="t"/>
              <v:fill focussize="0,0"/>
              <v:stroke/>
              <v:imagedata o:title=""/>
              <o:lock v:ext="edit"/>
            </v:line>
            <v:line id="_x0000_s1088" o:spid="_x0000_s1088" o:spt="20" style="position:absolute;left:1525;top:5663;height:1;width:3060;" coordsize="21600,21600">
              <v:path arrowok="t"/>
              <v:fill focussize="0,0"/>
              <v:stroke/>
              <v:imagedata o:title=""/>
              <o:lock v:ext="edit"/>
            </v:line>
            <v:line id="_x0000_s1089" o:spid="_x0000_s1089" o:spt="20" style="position:absolute;left:1494;top:6819;height:1;width:3060;" coordsize="21600,21600">
              <v:path arrowok="t"/>
              <v:fill focussize="0,0"/>
              <v:stroke/>
              <v:imagedata o:title=""/>
              <o:lock v:ext="edit"/>
            </v:line>
            <v:line id="_x0000_s1090" o:spid="_x0000_s1090" o:spt="20" style="position:absolute;left:2394;top:4625;height:3276;width:1;" coordsize="21600,21600">
              <v:path arrowok="t"/>
              <v:fill focussize="0,0"/>
              <v:stroke/>
              <v:imagedata o:title=""/>
              <o:lock v:ext="edit"/>
            </v:line>
            <v:line id="_x0000_s1091" o:spid="_x0000_s1091" o:spt="20" style="position:absolute;left:3113;top:4625;height:3276;width:1;" coordsize="21600,21600">
              <v:path arrowok="t"/>
              <v:fill focussize="0,0"/>
              <v:stroke/>
              <v:imagedata o:title=""/>
              <o:lock v:ext="edit"/>
            </v:line>
            <v:line id="_x0000_s1092" o:spid="_x0000_s1092" o:spt="20" style="position:absolute;left:3833;top:4625;height:3276;width:1;" coordsize="21600,21600">
              <v:path arrowok="t"/>
              <v:fill focussize="0,0"/>
              <v:stroke/>
              <v:imagedata o:title=""/>
              <o:lock v:ext="edit"/>
            </v:line>
            <v:line id="_x0000_s1093" o:spid="_x0000_s1093" o:spt="20" style="position:absolute;left:1494;top:4313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094" o:spid="_x0000_s1094" o:spt="20" style="position:absolute;left:4554;top:4313;flip:x;height:312;width:540;" coordsize="21600,21600">
              <v:path arrowok="t"/>
              <v:fill focussize="0,0"/>
              <v:stroke/>
              <v:imagedata o:title=""/>
              <o:lock v:ext="edit"/>
            </v:line>
            <v:line id="_x0000_s1095" o:spid="_x0000_s1095" o:spt="20" style="position:absolute;left:4584;top:5352;flip:x;height:312;width:540;" coordsize="21600,21600">
              <v:path arrowok="t"/>
              <v:fill focussize="0,0"/>
              <v:stroke/>
              <v:imagedata o:title=""/>
              <o:lock v:ext="edit"/>
            </v:line>
            <v:line id="_x0000_s1096" o:spid="_x0000_s1096" o:spt="20" style="position:absolute;left:1495;top:5273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097" o:spid="_x0000_s1097" o:spt="20" style="position:absolute;left:3834;top:7589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098" o:spid="_x0000_s1098" o:spt="20" style="position:absolute;left:1494;top:6507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099" o:spid="_x0000_s1099" o:spt="20" style="position:absolute;left:4554;top:6507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100" o:spid="_x0000_s1100" o:spt="20" style="position:absolute;left:2034;top:4313;height:1;width:3060;" coordsize="21600,21600">
              <v:path arrowok="t"/>
              <v:fill focussize="0,0"/>
              <v:stroke dashstyle="1 1"/>
              <v:imagedata o:title=""/>
              <o:lock v:ext="edit"/>
            </v:line>
            <v:line id="_x0000_s1101" o:spid="_x0000_s1101" o:spt="20" style="position:absolute;left:2065;top:5273;height:1;width:3060;" coordsize="21600,21600">
              <v:path arrowok="t"/>
              <v:fill focussize="0,0"/>
              <v:stroke dashstyle="1 1"/>
              <v:imagedata o:title=""/>
              <o:lock v:ext="edit"/>
            </v:line>
            <v:line id="_x0000_s1102" o:spid="_x0000_s1102" o:spt="20" style="position:absolute;left:2034;top:6506;height:1;width:3060;" coordsize="21600,21600">
              <v:path arrowok="t"/>
              <v:fill focussize="0,0"/>
              <v:stroke dashstyle="1 1"/>
              <v:imagedata o:title=""/>
              <o:lock v:ext="edit"/>
            </v:line>
            <v:line id="_x0000_s1103" o:spid="_x0000_s1103" o:spt="20" style="position:absolute;left:3114;top:4313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104" o:spid="_x0000_s1104" o:spt="20" style="position:absolute;left:3834;top:4313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105" o:spid="_x0000_s1105" o:spt="20" style="position:absolute;left:2425;top:5273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106" o:spid="_x0000_s1106" o:spt="20" style="position:absolute;left:3145;top:5273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107" o:spid="_x0000_s1107" o:spt="20" style="position:absolute;left:3865;top:5273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108" o:spid="_x0000_s1108" o:spt="20" style="position:absolute;left:2394;top:6507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109" o:spid="_x0000_s1109" o:spt="20" style="position:absolute;left:3144;top:6507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110" o:spid="_x0000_s1110" o:spt="20" style="position:absolute;left:3834;top:6507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111" o:spid="_x0000_s1111" o:spt="20" style="position:absolute;left:2394;top:7589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112" o:spid="_x0000_s1112" o:spt="20" style="position:absolute;left:3114;top:7589;flip:x;height:312;width:540;" coordsize="21600,21600">
              <v:path arrowok="t"/>
              <v:fill focussize="0,0"/>
              <v:stroke dashstyle="1 1"/>
              <v:imagedata o:title=""/>
              <o:lock v:ext="edit"/>
            </v:line>
            <v:line id="_x0000_s1113" o:spid="_x0000_s1113" o:spt="20" style="position:absolute;left:2934;top:4313;height:3276;width:1;" coordsize="21600,21600">
              <v:path arrowok="t"/>
              <v:fill focussize="0,0"/>
              <v:stroke dashstyle="1 1"/>
              <v:imagedata o:title=""/>
              <o:lock v:ext="edit"/>
            </v:line>
            <v:line id="_x0000_s1114" o:spid="_x0000_s1114" o:spt="20" style="position:absolute;left:3654;top:4313;height:3276;width:1;" coordsize="21600,21600">
              <v:path arrowok="t"/>
              <v:fill focussize="0,0"/>
              <v:stroke dashstyle="1 1"/>
              <v:imagedata o:title=""/>
              <o:lock v:ext="edit"/>
            </v:line>
            <v:line id="_x0000_s1115" o:spid="_x0000_s1115" o:spt="20" style="position:absolute;left:4374;top:4313;height:3276;width:1;" coordsize="21600,21600">
              <v:path arrowok="t"/>
              <v:fill focussize="0,0"/>
              <v:stroke dashstyle="1 1"/>
              <v:imagedata o:title=""/>
              <o:lock v:ext="edit"/>
            </v:line>
            <v:shape id="_x0000_s1116" o:spid="_x0000_s1116" o:spt="187" type="#_x0000_t187" style="position:absolute;left:1749;top:4313;height:156;width:180;" coordsize="21600,21600">
              <v:path/>
              <v:fill focussize="0,0"/>
              <v:stroke joinstyle="miter"/>
              <v:imagedata o:title=""/>
              <o:lock v:ext="edit"/>
            </v:shape>
            <v:shape id="_x0000_s1117" o:spid="_x0000_s1117" o:spt="187" type="#_x0000_t187" style="position:absolute;left:4765;top:4314;height:156;width:180;" coordsize="21600,21600">
              <v:path/>
              <v:fill focussize="0,0"/>
              <v:stroke joinstyle="miter"/>
              <v:imagedata o:title=""/>
              <o:lock v:ext="edit"/>
            </v:shape>
            <v:shape id="_x0000_s1118" o:spid="_x0000_s1118" o:spt="187" type="#_x0000_t187" style="position:absolute;left:3474;top:4314;height:156;width:180;" coordsize="21600,21600">
              <v:path/>
              <v:fill focussize="0,0"/>
              <v:stroke joinstyle="miter"/>
              <v:imagedata o:title=""/>
              <o:lock v:ext="edit"/>
            </v:shape>
            <v:shape id="_x0000_s1119" o:spid="_x0000_s1119" o:spt="187" type="#_x0000_t187" style="position:absolute;left:1749;top:6508;height:156;width:180;" coordsize="21600,21600">
              <v:path/>
              <v:fill focussize="0,0"/>
              <v:stroke joinstyle="miter"/>
              <v:imagedata o:title=""/>
              <o:lock v:ext="edit"/>
            </v:shape>
            <v:shape id="_x0000_s1120" o:spid="_x0000_s1120" o:spt="187" type="#_x0000_t187" style="position:absolute;left:3369;top:6506;height:156;width:180;" coordsize="21600,21600">
              <v:path/>
              <v:fill focussize="0,0"/>
              <v:stroke joinstyle="miter"/>
              <v:imagedata o:title=""/>
              <o:lock v:ext="edit"/>
            </v:shape>
            <v:shape id="_x0000_s1121" o:spid="_x0000_s1121" o:spt="187" type="#_x0000_t187" style="position:absolute;left:4915;top:6508;height:156;width:18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4A11ADEC"/>
                </w:txbxContent>
              </v:textbox>
            </v:shape>
            <v:shape id="_x0000_s1122" o:spid="_x0000_s1122" o:spt="187" type="#_x0000_t187" style="position:absolute;left:1495;top:4469;height:156;width:180;" coordsize="21600,21600">
              <v:path/>
              <v:fill focussize="0,0"/>
              <v:stroke joinstyle="miter"/>
              <v:imagedata o:title=""/>
              <o:lock v:ext="edit"/>
            </v:shape>
            <v:shape id="_x0000_s1123" o:spid="_x0000_s1123" o:spt="187" type="#_x0000_t187" style="position:absolute;left:1569;top:6664;height:156;width:180;" coordsize="21600,21600">
              <v:path/>
              <v:fill focussize="0,0"/>
              <v:stroke joinstyle="miter"/>
              <v:imagedata o:title=""/>
              <o:lock v:ext="edit"/>
            </v:shape>
            <v:shape id="_x0000_s1124" o:spid="_x0000_s1124" o:spt="187" type="#_x0000_t187" style="position:absolute;left:1494;top:7745;height:156;width:180;" coordsize="21600,21600">
              <v:path/>
              <v:fill focussize="0,0"/>
              <v:stroke joinstyle="miter"/>
              <v:imagedata o:title=""/>
              <o:lock v:ext="edit"/>
            </v:shape>
            <v:shape id="_x0000_s1125" o:spid="_x0000_s1125" o:spt="187" type="#_x0000_t187" style="position:absolute;left:3189;top:4470;height:156;width:180;" coordsize="21600,21600">
              <v:path/>
              <v:fill focussize="0,0"/>
              <v:stroke joinstyle="miter"/>
              <v:imagedata o:title=""/>
              <o:lock v:ext="edit"/>
            </v:shape>
            <v:shape id="_x0000_s1126" o:spid="_x0000_s1126" o:spt="187" type="#_x0000_t187" style="position:absolute;left:3294;top:7589;height:156;width:180;" coordsize="21600,21600">
              <v:path/>
              <v:fill focussize="0,0"/>
              <v:stroke joinstyle="miter"/>
              <v:imagedata o:title=""/>
              <o:lock v:ext="edit"/>
            </v:shape>
            <v:shape id="_x0000_s1127" o:spid="_x0000_s1127" o:spt="187" type="#_x0000_t187" style="position:absolute;left:4554;top:7745;height:156;width:180;" coordsize="21600,21600">
              <v:path/>
              <v:fill focussize="0,0"/>
              <v:stroke joinstyle="miter"/>
              <v:imagedata o:title=""/>
              <o:lock v:ext="edit"/>
            </v:shape>
            <v:shape id="_x0000_s1128" o:spid="_x0000_s1128" o:spt="187" type="#_x0000_t187" style="position:absolute;left:4914;top:7590;height:156;width:180;" coordsize="21600,21600">
              <v:path/>
              <v:fill focussize="0,0"/>
              <v:stroke joinstyle="miter"/>
              <v:imagedata o:title=""/>
              <o:lock v:ext="edit"/>
            </v:shape>
            <v:shape id="_x0000_s1129" o:spid="_x0000_s1129" o:spt="187" type="#_x0000_t187" style="position:absolute;left:3113;top:6663;height:156;width:180;" coordsize="21600,21600">
              <v:path/>
              <v:fill focussize="0,0"/>
              <v:stroke joinstyle="miter"/>
              <v:imagedata o:title=""/>
              <o:lock v:ext="edit"/>
            </v:shape>
            <v:shape id="_x0000_s1130" o:spid="_x0000_s1130" o:spt="187" type="#_x0000_t187" style="position:absolute;left:3114;top:7745;height:156;width:180;" coordsize="21600,21600">
              <v:path/>
              <v:fill focussize="0,0"/>
              <v:stroke joinstyle="miter"/>
              <v:imagedata o:title=""/>
              <o:lock v:ext="edit"/>
            </v:shape>
            <v:shape id="_x0000_s1131" o:spid="_x0000_s1131" o:spt="187" type="#_x0000_t187" style="position:absolute;left:4585;top:6662;height:156;width:180;" coordsize="21600,21600">
              <v:path/>
              <v:fill focussize="0,0"/>
              <v:stroke joinstyle="miter"/>
              <v:imagedata o:title=""/>
              <o:lock v:ext="edit"/>
            </v:shape>
            <v:shape id="_x0000_s1132" o:spid="_x0000_s1132" o:spt="187" type="#_x0000_t187" style="position:absolute;left:4554;top:4470;height:156;width:180;" coordsize="21600,21600">
              <v:path/>
              <v:fill focussize="0,0"/>
              <v:stroke joinstyle="miter"/>
              <v:imagedata o:title=""/>
              <o:lock v:ext="edit"/>
            </v:shape>
            <v:shape id="_x0000_s1133" o:spid="_x0000_s1133" o:spt="187" type="#_x0000_t187" style="position:absolute;left:1749;top:7589;height:156;width:180;" coordsize="21600,21600">
              <v:path/>
              <v:fill focussize="0,0"/>
              <v:stroke joinstyle="miter"/>
              <v:imagedata o:title=""/>
              <o:lock v:ext="edit"/>
            </v:shape>
            <v:shape id="_x0000_s1134" o:spid="_x0000_s1134" o:spt="187" type="#_x0000_t187" style="position:absolute;left:1494;top:5429;height:156;width:180;" coordsize="21600,21600">
              <v:path/>
              <v:fill focussize="0,0"/>
              <v:stroke joinstyle="miter"/>
              <v:imagedata o:title=""/>
              <o:lock v:ext="edit"/>
            </v:shape>
            <v:shape id="_x0000_s1135" o:spid="_x0000_s1135" o:spt="187" type="#_x0000_t187" style="position:absolute;left:1854;top:5196;height:156;width:180;" coordsize="21600,21600">
              <v:path/>
              <v:fill focussize="0,0"/>
              <v:stroke joinstyle="miter"/>
              <v:imagedata o:title=""/>
              <o:lock v:ext="edit"/>
            </v:shape>
            <v:shape id="_x0000_s1136" o:spid="_x0000_s1136" o:spt="187" type="#_x0000_t187" style="position:absolute;left:3113;top:5507;height:156;width:180;" coordsize="21600,21600">
              <v:path/>
              <v:fill focussize="0,0"/>
              <v:stroke joinstyle="miter"/>
              <v:imagedata o:title=""/>
              <o:lock v:ext="edit"/>
            </v:shape>
            <v:shape id="_x0000_s1137" o:spid="_x0000_s1137" o:spt="187" type="#_x0000_t187" style="position:absolute;left:3474;top:5274;height:156;width:180;" coordsize="21600,21600">
              <v:path/>
              <v:fill focussize="0,0"/>
              <v:stroke joinstyle="miter"/>
              <v:imagedata o:title=""/>
              <o:lock v:ext="edit"/>
            </v:shape>
            <v:shape id="_x0000_s1138" o:spid="_x0000_s1138" o:spt="187" type="#_x0000_t187" style="position:absolute;left:4554;top:5508;height:156;width:180;" coordsize="21600,21600">
              <v:path/>
              <v:fill focussize="0,0"/>
              <v:stroke joinstyle="miter"/>
              <v:imagedata o:title=""/>
              <o:lock v:ext="edit"/>
            </v:shape>
            <v:shape id="_x0000_s1139" o:spid="_x0000_s1139" o:spt="187" type="#_x0000_t187" style="position:absolute;left:4914;top:5274;height:156;width:180;" coordsize="21600,21600">
              <v:path/>
              <v:fill focussize="0,0"/>
              <v:stroke joinstyle="miter"/>
              <v:imagedata o:title=""/>
              <o:lock v:ext="edit"/>
            </v:shape>
            <w10:wrap type="none"/>
            <w10:anchorlock/>
          </v:group>
        </w:pict>
      </w:r>
    </w:p>
    <w:p w14:paraId="52E889A0">
      <w:pPr>
        <w:ind w:firstLine="600" w:firstLineChars="250"/>
        <w:rPr>
          <w:rFonts w:ascii="仿宋_GB2312" w:eastAsia="仿宋_GB2312"/>
          <w:bCs/>
          <w:color w:val="000000"/>
          <w:sz w:val="24"/>
          <w:szCs w:val="24"/>
        </w:rPr>
      </w:pPr>
      <w:r>
        <w:rPr>
          <w:rFonts w:hint="eastAsia" w:ascii="仿宋_GB2312" w:eastAsia="仿宋_GB2312"/>
          <w:bCs/>
          <w:color w:val="000000"/>
          <w:sz w:val="24"/>
          <w:szCs w:val="24"/>
        </w:rPr>
        <w:t>图二、剂量计放置图</w:t>
      </w:r>
    </w:p>
    <w:p w14:paraId="12F5E0B4"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参照安装鉴定吊箱中的剂量分布,将该产品在1号装置运行参数确定每工位停留时间为20分00秒.</w:t>
      </w:r>
    </w:p>
    <w:p w14:paraId="2B8A27BC">
      <w:pPr>
        <w:spacing w:line="52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5。2。4.3实验数据</w:t>
      </w:r>
    </w:p>
    <w:p w14:paraId="52A2CE14">
      <w:pPr>
        <w:spacing w:line="520" w:lineRule="exact"/>
        <w:ind w:firstLine="120" w:firstLineChars="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一、产品在吊箱中吸收剂量的分布（1）</w:t>
      </w:r>
    </w:p>
    <w:p w14:paraId="7F4FAB11">
      <w:pPr>
        <w:spacing w:line="520" w:lineRule="exact"/>
        <w:ind w:firstLine="120" w:firstLineChars="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测量结果：</w:t>
      </w:r>
    </w:p>
    <w:tbl>
      <w:tblPr>
        <w:tblStyle w:val="9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216"/>
        <w:gridCol w:w="1217"/>
        <w:gridCol w:w="1218"/>
        <w:gridCol w:w="1218"/>
        <w:gridCol w:w="1218"/>
        <w:gridCol w:w="1218"/>
      </w:tblGrid>
      <w:tr w14:paraId="637ED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39A4090C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No。</w:t>
            </w:r>
          </w:p>
        </w:tc>
        <w:tc>
          <w:tcPr>
            <w:tcW w:w="1216" w:type="dxa"/>
            <w:vAlign w:val="center"/>
          </w:tcPr>
          <w:p w14:paraId="78D9DC9F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1－1</w:t>
            </w:r>
          </w:p>
        </w:tc>
        <w:tc>
          <w:tcPr>
            <w:tcW w:w="1217" w:type="dxa"/>
            <w:vAlign w:val="center"/>
          </w:tcPr>
          <w:p w14:paraId="67FEC0BB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1－2</w:t>
            </w:r>
          </w:p>
        </w:tc>
        <w:tc>
          <w:tcPr>
            <w:tcW w:w="1218" w:type="dxa"/>
            <w:vAlign w:val="center"/>
          </w:tcPr>
          <w:p w14:paraId="1EB38B3C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1－3</w:t>
            </w:r>
          </w:p>
        </w:tc>
        <w:tc>
          <w:tcPr>
            <w:tcW w:w="1218" w:type="dxa"/>
            <w:vAlign w:val="center"/>
          </w:tcPr>
          <w:p w14:paraId="79B36416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1－4</w:t>
            </w:r>
          </w:p>
        </w:tc>
        <w:tc>
          <w:tcPr>
            <w:tcW w:w="1218" w:type="dxa"/>
            <w:vAlign w:val="center"/>
          </w:tcPr>
          <w:p w14:paraId="5DFB325D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1－5</w:t>
            </w:r>
          </w:p>
        </w:tc>
        <w:tc>
          <w:tcPr>
            <w:tcW w:w="1218" w:type="dxa"/>
            <w:vAlign w:val="center"/>
          </w:tcPr>
          <w:p w14:paraId="5236AE59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1－6</w:t>
            </w:r>
          </w:p>
        </w:tc>
      </w:tr>
      <w:tr w14:paraId="3FC7E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08E3B5CD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D(kGy）</w:t>
            </w:r>
          </w:p>
        </w:tc>
        <w:tc>
          <w:tcPr>
            <w:tcW w:w="1216" w:type="dxa"/>
            <w:vAlign w:val="center"/>
          </w:tcPr>
          <w:p w14:paraId="3F2EAD17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177F0CA1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21057C3F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7EE4E06B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4C372862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4E33D6DC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7B37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4ECA76A7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No.</w:t>
            </w:r>
          </w:p>
        </w:tc>
        <w:tc>
          <w:tcPr>
            <w:tcW w:w="1216" w:type="dxa"/>
            <w:vAlign w:val="center"/>
          </w:tcPr>
          <w:p w14:paraId="63F99F90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2－1</w:t>
            </w:r>
          </w:p>
        </w:tc>
        <w:tc>
          <w:tcPr>
            <w:tcW w:w="1217" w:type="dxa"/>
            <w:vAlign w:val="center"/>
          </w:tcPr>
          <w:p w14:paraId="3F353874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2－2</w:t>
            </w:r>
          </w:p>
        </w:tc>
        <w:tc>
          <w:tcPr>
            <w:tcW w:w="1218" w:type="dxa"/>
            <w:vAlign w:val="center"/>
          </w:tcPr>
          <w:p w14:paraId="3FB7D434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2－3</w:t>
            </w:r>
          </w:p>
        </w:tc>
        <w:tc>
          <w:tcPr>
            <w:tcW w:w="1218" w:type="dxa"/>
            <w:vAlign w:val="center"/>
          </w:tcPr>
          <w:p w14:paraId="61EC4CBA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2－4</w:t>
            </w:r>
          </w:p>
        </w:tc>
        <w:tc>
          <w:tcPr>
            <w:tcW w:w="1218" w:type="dxa"/>
            <w:vAlign w:val="center"/>
          </w:tcPr>
          <w:p w14:paraId="4E8AFBAA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2－5</w:t>
            </w:r>
          </w:p>
        </w:tc>
        <w:tc>
          <w:tcPr>
            <w:tcW w:w="1218" w:type="dxa"/>
            <w:vAlign w:val="center"/>
          </w:tcPr>
          <w:p w14:paraId="43A3C877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2－6</w:t>
            </w:r>
          </w:p>
        </w:tc>
      </w:tr>
      <w:tr w14:paraId="7E306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7A8FFB80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D(kGy)</w:t>
            </w:r>
          </w:p>
        </w:tc>
        <w:tc>
          <w:tcPr>
            <w:tcW w:w="1216" w:type="dxa"/>
            <w:vAlign w:val="center"/>
          </w:tcPr>
          <w:p w14:paraId="371D1500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4D11BC66">
            <w:pPr>
              <w:spacing w:line="520" w:lineRule="exact"/>
              <w:ind w:firstLine="315" w:firstLineChars="15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4A4ADCE9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2CA08B4C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70EC7B08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7B03C839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747A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122AB031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No。</w:t>
            </w:r>
          </w:p>
        </w:tc>
        <w:tc>
          <w:tcPr>
            <w:tcW w:w="1216" w:type="dxa"/>
            <w:vAlign w:val="center"/>
          </w:tcPr>
          <w:p w14:paraId="63B437D4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3－1</w:t>
            </w:r>
          </w:p>
        </w:tc>
        <w:tc>
          <w:tcPr>
            <w:tcW w:w="1217" w:type="dxa"/>
            <w:vAlign w:val="center"/>
          </w:tcPr>
          <w:p w14:paraId="4A048328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3－2</w:t>
            </w:r>
          </w:p>
        </w:tc>
        <w:tc>
          <w:tcPr>
            <w:tcW w:w="1218" w:type="dxa"/>
            <w:vAlign w:val="center"/>
          </w:tcPr>
          <w:p w14:paraId="3309E880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3－3</w:t>
            </w:r>
          </w:p>
        </w:tc>
        <w:tc>
          <w:tcPr>
            <w:tcW w:w="1218" w:type="dxa"/>
            <w:vAlign w:val="center"/>
          </w:tcPr>
          <w:p w14:paraId="64DB4F5F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3－4</w:t>
            </w:r>
          </w:p>
        </w:tc>
        <w:tc>
          <w:tcPr>
            <w:tcW w:w="1218" w:type="dxa"/>
            <w:vAlign w:val="center"/>
          </w:tcPr>
          <w:p w14:paraId="7FE017F0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3－5</w:t>
            </w:r>
          </w:p>
        </w:tc>
        <w:tc>
          <w:tcPr>
            <w:tcW w:w="1218" w:type="dxa"/>
            <w:vAlign w:val="center"/>
          </w:tcPr>
          <w:p w14:paraId="70AB2316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3－6</w:t>
            </w:r>
          </w:p>
        </w:tc>
      </w:tr>
      <w:tr w14:paraId="4F19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588D335B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D（kGy）</w:t>
            </w:r>
          </w:p>
        </w:tc>
        <w:tc>
          <w:tcPr>
            <w:tcW w:w="1216" w:type="dxa"/>
            <w:vAlign w:val="center"/>
          </w:tcPr>
          <w:p w14:paraId="59EADD70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0B084738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13A9197B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30E42FEB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01F184DB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7A49A4C1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</w:tbl>
    <w:p w14:paraId="04635E67">
      <w:pPr>
        <w:spacing w:line="52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注:1。No.表示剂量计编号，D表示剂量计吸收剂量。</w:t>
      </w:r>
    </w:p>
    <w:p w14:paraId="2A7AEEB0">
      <w:pPr>
        <w:spacing w:line="52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2。常规监测点剂量计剂量吸收量Ds=24。3kGy</w:t>
      </w:r>
    </w:p>
    <w:p w14:paraId="7511B977">
      <w:pPr>
        <w:spacing w:line="520" w:lineRule="exact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结论</w:t>
      </w:r>
      <w:r>
        <w:rPr>
          <w:rFonts w:hint="eastAsia" w:asciiTheme="minorEastAsia" w:hAnsiTheme="minorEastAsia"/>
          <w:sz w:val="24"/>
          <w:szCs w:val="24"/>
        </w:rPr>
        <w:t>：辐照吊箱中最大吸收剂量Dmax＝25.1kGy，最小吸收剂量Dmin＝18.9 kGy，不均匀U=Dmax/Dmin=1.328。最小吸收剂量与常规监测点处的吸收剂量之间的关系r＝Dmin/Ds＝0.778，最大吸收剂量与常规监测点处的吸收剂量之间的关系R＝Dmax/ Ds＝1。033.</w:t>
      </w:r>
    </w:p>
    <w:p w14:paraId="64B1E2F4">
      <w:pPr>
        <w:spacing w:line="5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二、产品在吊箱中吸收剂量的分布(2）</w:t>
      </w:r>
    </w:p>
    <w:p w14:paraId="1330FCBF">
      <w:pPr>
        <w:spacing w:line="52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测量结果：</w:t>
      </w:r>
    </w:p>
    <w:tbl>
      <w:tblPr>
        <w:tblStyle w:val="9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194"/>
        <w:gridCol w:w="1195"/>
        <w:gridCol w:w="1196"/>
        <w:gridCol w:w="1196"/>
        <w:gridCol w:w="1196"/>
        <w:gridCol w:w="1196"/>
      </w:tblGrid>
      <w:tr w14:paraId="6569F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  <w:vAlign w:val="center"/>
          </w:tcPr>
          <w:p w14:paraId="52DB7EA3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No。</w:t>
            </w:r>
          </w:p>
        </w:tc>
        <w:tc>
          <w:tcPr>
            <w:tcW w:w="1194" w:type="dxa"/>
            <w:vAlign w:val="center"/>
          </w:tcPr>
          <w:p w14:paraId="1279F390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1－1</w:t>
            </w:r>
          </w:p>
        </w:tc>
        <w:tc>
          <w:tcPr>
            <w:tcW w:w="1195" w:type="dxa"/>
            <w:vAlign w:val="center"/>
          </w:tcPr>
          <w:p w14:paraId="5F7FDE0B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1－2</w:t>
            </w:r>
          </w:p>
        </w:tc>
        <w:tc>
          <w:tcPr>
            <w:tcW w:w="1196" w:type="dxa"/>
            <w:vAlign w:val="center"/>
          </w:tcPr>
          <w:p w14:paraId="51E92ECF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1－3</w:t>
            </w:r>
          </w:p>
        </w:tc>
        <w:tc>
          <w:tcPr>
            <w:tcW w:w="1196" w:type="dxa"/>
            <w:vAlign w:val="center"/>
          </w:tcPr>
          <w:p w14:paraId="0DB27750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1－4</w:t>
            </w:r>
          </w:p>
        </w:tc>
        <w:tc>
          <w:tcPr>
            <w:tcW w:w="1196" w:type="dxa"/>
            <w:vAlign w:val="center"/>
          </w:tcPr>
          <w:p w14:paraId="646AE4C7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1－5</w:t>
            </w:r>
          </w:p>
        </w:tc>
        <w:tc>
          <w:tcPr>
            <w:tcW w:w="1196" w:type="dxa"/>
            <w:vAlign w:val="center"/>
          </w:tcPr>
          <w:p w14:paraId="3330C359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1－6</w:t>
            </w:r>
          </w:p>
        </w:tc>
      </w:tr>
      <w:tr w14:paraId="2CCE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  <w:vAlign w:val="center"/>
          </w:tcPr>
          <w:p w14:paraId="3FB1DEB8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D（kGy)</w:t>
            </w:r>
          </w:p>
        </w:tc>
        <w:tc>
          <w:tcPr>
            <w:tcW w:w="1194" w:type="dxa"/>
            <w:vAlign w:val="center"/>
          </w:tcPr>
          <w:p w14:paraId="5A34CD77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19。9</w:t>
            </w:r>
          </w:p>
        </w:tc>
        <w:tc>
          <w:tcPr>
            <w:tcW w:w="1195" w:type="dxa"/>
            <w:vAlign w:val="center"/>
          </w:tcPr>
          <w:p w14:paraId="5CBE4812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21.5</w:t>
            </w:r>
          </w:p>
        </w:tc>
        <w:tc>
          <w:tcPr>
            <w:tcW w:w="1196" w:type="dxa"/>
            <w:vAlign w:val="center"/>
          </w:tcPr>
          <w:p w14:paraId="69582790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20。5</w:t>
            </w:r>
          </w:p>
        </w:tc>
        <w:tc>
          <w:tcPr>
            <w:tcW w:w="1196" w:type="dxa"/>
            <w:vAlign w:val="center"/>
          </w:tcPr>
          <w:p w14:paraId="6EA2FFAD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23.2</w:t>
            </w:r>
          </w:p>
        </w:tc>
        <w:tc>
          <w:tcPr>
            <w:tcW w:w="1196" w:type="dxa"/>
            <w:vAlign w:val="center"/>
          </w:tcPr>
          <w:p w14:paraId="3FA77621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19.8</w:t>
            </w:r>
          </w:p>
        </w:tc>
        <w:tc>
          <w:tcPr>
            <w:tcW w:w="1196" w:type="dxa"/>
            <w:vAlign w:val="center"/>
          </w:tcPr>
          <w:p w14:paraId="49D764E9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24.5</w:t>
            </w:r>
          </w:p>
        </w:tc>
      </w:tr>
      <w:tr w14:paraId="2025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  <w:vAlign w:val="center"/>
          </w:tcPr>
          <w:p w14:paraId="35CB106F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No。</w:t>
            </w:r>
          </w:p>
        </w:tc>
        <w:tc>
          <w:tcPr>
            <w:tcW w:w="1194" w:type="dxa"/>
            <w:vAlign w:val="center"/>
          </w:tcPr>
          <w:p w14:paraId="1C8CCF43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2－1</w:t>
            </w:r>
          </w:p>
        </w:tc>
        <w:tc>
          <w:tcPr>
            <w:tcW w:w="1195" w:type="dxa"/>
            <w:vAlign w:val="center"/>
          </w:tcPr>
          <w:p w14:paraId="1A2B641B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2－2</w:t>
            </w:r>
          </w:p>
        </w:tc>
        <w:tc>
          <w:tcPr>
            <w:tcW w:w="1196" w:type="dxa"/>
            <w:vAlign w:val="center"/>
          </w:tcPr>
          <w:p w14:paraId="2D29083D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2－3</w:t>
            </w:r>
          </w:p>
        </w:tc>
        <w:tc>
          <w:tcPr>
            <w:tcW w:w="1196" w:type="dxa"/>
            <w:vAlign w:val="center"/>
          </w:tcPr>
          <w:p w14:paraId="75718021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2－4</w:t>
            </w:r>
          </w:p>
        </w:tc>
        <w:tc>
          <w:tcPr>
            <w:tcW w:w="1196" w:type="dxa"/>
            <w:vAlign w:val="center"/>
          </w:tcPr>
          <w:p w14:paraId="62EAD593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2－5</w:t>
            </w:r>
          </w:p>
        </w:tc>
        <w:tc>
          <w:tcPr>
            <w:tcW w:w="1196" w:type="dxa"/>
            <w:vAlign w:val="center"/>
          </w:tcPr>
          <w:p w14:paraId="1595F462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2－6</w:t>
            </w:r>
          </w:p>
        </w:tc>
      </w:tr>
      <w:tr w14:paraId="0928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  <w:vAlign w:val="center"/>
          </w:tcPr>
          <w:p w14:paraId="67A9DC6C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D（kGy）</w:t>
            </w:r>
          </w:p>
        </w:tc>
        <w:tc>
          <w:tcPr>
            <w:tcW w:w="1194" w:type="dxa"/>
            <w:vAlign w:val="center"/>
          </w:tcPr>
          <w:p w14:paraId="0A9A4982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20。3</w:t>
            </w:r>
          </w:p>
        </w:tc>
        <w:tc>
          <w:tcPr>
            <w:tcW w:w="1195" w:type="dxa"/>
            <w:vAlign w:val="center"/>
          </w:tcPr>
          <w:p w14:paraId="740272AC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22。7</w:t>
            </w:r>
          </w:p>
        </w:tc>
        <w:tc>
          <w:tcPr>
            <w:tcW w:w="1196" w:type="dxa"/>
            <w:vAlign w:val="center"/>
          </w:tcPr>
          <w:p w14:paraId="514D63D6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18.8</w:t>
            </w:r>
          </w:p>
        </w:tc>
        <w:tc>
          <w:tcPr>
            <w:tcW w:w="1196" w:type="dxa"/>
            <w:vAlign w:val="center"/>
          </w:tcPr>
          <w:p w14:paraId="061696D1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20.6</w:t>
            </w:r>
          </w:p>
        </w:tc>
        <w:tc>
          <w:tcPr>
            <w:tcW w:w="1196" w:type="dxa"/>
            <w:vAlign w:val="center"/>
          </w:tcPr>
          <w:p w14:paraId="785B23AF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23.1</w:t>
            </w:r>
          </w:p>
        </w:tc>
        <w:tc>
          <w:tcPr>
            <w:tcW w:w="1196" w:type="dxa"/>
            <w:vAlign w:val="center"/>
          </w:tcPr>
          <w:p w14:paraId="76BF1123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19.3</w:t>
            </w:r>
          </w:p>
        </w:tc>
      </w:tr>
      <w:tr w14:paraId="005CD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  <w:vAlign w:val="center"/>
          </w:tcPr>
          <w:p w14:paraId="1205C1DA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No。</w:t>
            </w:r>
          </w:p>
        </w:tc>
        <w:tc>
          <w:tcPr>
            <w:tcW w:w="1194" w:type="dxa"/>
            <w:vAlign w:val="center"/>
          </w:tcPr>
          <w:p w14:paraId="103124D9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3－1</w:t>
            </w:r>
          </w:p>
        </w:tc>
        <w:tc>
          <w:tcPr>
            <w:tcW w:w="1195" w:type="dxa"/>
            <w:vAlign w:val="center"/>
          </w:tcPr>
          <w:p w14:paraId="196A1C6B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3－2</w:t>
            </w:r>
          </w:p>
        </w:tc>
        <w:tc>
          <w:tcPr>
            <w:tcW w:w="1196" w:type="dxa"/>
            <w:vAlign w:val="center"/>
          </w:tcPr>
          <w:p w14:paraId="1946C6F8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3－3</w:t>
            </w:r>
          </w:p>
        </w:tc>
        <w:tc>
          <w:tcPr>
            <w:tcW w:w="1196" w:type="dxa"/>
            <w:vAlign w:val="center"/>
          </w:tcPr>
          <w:p w14:paraId="5CCB0382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3－4</w:t>
            </w:r>
          </w:p>
        </w:tc>
        <w:tc>
          <w:tcPr>
            <w:tcW w:w="1196" w:type="dxa"/>
            <w:vAlign w:val="center"/>
          </w:tcPr>
          <w:p w14:paraId="53A2F05A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3－5</w:t>
            </w:r>
          </w:p>
        </w:tc>
        <w:tc>
          <w:tcPr>
            <w:tcW w:w="1196" w:type="dxa"/>
            <w:vAlign w:val="center"/>
          </w:tcPr>
          <w:p w14:paraId="69E6AD9C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3－6</w:t>
            </w:r>
          </w:p>
        </w:tc>
      </w:tr>
      <w:tr w14:paraId="78D7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  <w:vAlign w:val="center"/>
          </w:tcPr>
          <w:p w14:paraId="75211C90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D（kGy）</w:t>
            </w:r>
          </w:p>
        </w:tc>
        <w:tc>
          <w:tcPr>
            <w:tcW w:w="1194" w:type="dxa"/>
            <w:vAlign w:val="center"/>
          </w:tcPr>
          <w:p w14:paraId="70137594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24。8</w:t>
            </w:r>
          </w:p>
        </w:tc>
        <w:tc>
          <w:tcPr>
            <w:tcW w:w="1195" w:type="dxa"/>
            <w:vAlign w:val="center"/>
          </w:tcPr>
          <w:p w14:paraId="18402AB0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19。3</w:t>
            </w:r>
          </w:p>
        </w:tc>
        <w:tc>
          <w:tcPr>
            <w:tcW w:w="1196" w:type="dxa"/>
            <w:vAlign w:val="center"/>
          </w:tcPr>
          <w:p w14:paraId="30239261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21.9</w:t>
            </w:r>
          </w:p>
        </w:tc>
        <w:tc>
          <w:tcPr>
            <w:tcW w:w="1196" w:type="dxa"/>
            <w:vAlign w:val="center"/>
          </w:tcPr>
          <w:p w14:paraId="47F90AF1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20。8</w:t>
            </w:r>
          </w:p>
        </w:tc>
        <w:tc>
          <w:tcPr>
            <w:tcW w:w="1196" w:type="dxa"/>
            <w:vAlign w:val="center"/>
          </w:tcPr>
          <w:p w14:paraId="6A099662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22。8</w:t>
            </w:r>
          </w:p>
        </w:tc>
        <w:tc>
          <w:tcPr>
            <w:tcW w:w="1196" w:type="dxa"/>
            <w:vAlign w:val="center"/>
          </w:tcPr>
          <w:p w14:paraId="2E5C6B74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24.2</w:t>
            </w:r>
          </w:p>
        </w:tc>
      </w:tr>
    </w:tbl>
    <w:p w14:paraId="1F1D1219">
      <w:pPr>
        <w:spacing w:line="52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注:1。No.表示剂量计编号，D表示剂量计吸收剂量.</w:t>
      </w:r>
    </w:p>
    <w:p w14:paraId="3AF4EC06">
      <w:pPr>
        <w:spacing w:line="52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2.常规监测点剂量计剂量吸收量Ds=24。5kGy</w:t>
      </w:r>
    </w:p>
    <w:p w14:paraId="3FD93E43">
      <w:pPr>
        <w:spacing w:line="500" w:lineRule="exact"/>
        <w:ind w:firstLine="472" w:firstLineChars="196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结论</w:t>
      </w:r>
      <w:r>
        <w:rPr>
          <w:rFonts w:hint="eastAsia" w:asciiTheme="minorEastAsia" w:hAnsiTheme="minorEastAsia"/>
          <w:sz w:val="24"/>
          <w:szCs w:val="24"/>
        </w:rPr>
        <w:t>：辐照吊箱中最大吸收剂量Dmax＝25。1kGy，最小吸收剂量Dmin＝18。9 kGy,不均匀U=Dmax/Dmin=1.328。最小吸收剂量与常规监测点处的吸收剂量之间的关系r＝Dmin/Ds＝0。771，最大吸收剂量与常规监测点处的吸收剂量之间的关系R＝Dmax/ Ds＝1.024。</w:t>
      </w:r>
    </w:p>
    <w:p w14:paraId="1818C8E7">
      <w:pPr>
        <w:spacing w:line="5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5。3灭菌效果确认</w:t>
      </w:r>
    </w:p>
    <w:p w14:paraId="2C075842">
      <w:pPr>
        <w:spacing w:line="5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5.3.1</w:t>
      </w:r>
      <w:r>
        <w:rPr>
          <w:rFonts w:hint="eastAsia" w:ascii="宋体" w:hAnsi="宋体"/>
          <w:b/>
          <w:bCs/>
          <w:sz w:val="24"/>
        </w:rPr>
        <w:t>灭菌后</w:t>
      </w:r>
      <w:r>
        <w:rPr>
          <w:rFonts w:hint="eastAsia" w:ascii="宋体" w:hAnsi="宋体"/>
          <w:b/>
          <w:sz w:val="24"/>
        </w:rPr>
        <w:t>产品无菌确认</w:t>
      </w:r>
    </w:p>
    <w:p w14:paraId="7F8889C9">
      <w:pPr>
        <w:spacing w:line="500" w:lineRule="exact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当产品委托辐照灭菌完成后，测试灭菌后的产品，确认达到标准要求。</w:t>
      </w:r>
    </w:p>
    <w:p w14:paraId="2650C877">
      <w:pPr>
        <w:spacing w:line="500" w:lineRule="exact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测试步骤:对最终灭菌出来的产品取样进行无菌测试，检测周期14天.</w:t>
      </w:r>
    </w:p>
    <w:p w14:paraId="109F8E0F">
      <w:p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测试结果如下：</w:t>
      </w:r>
    </w:p>
    <w:tbl>
      <w:tblPr>
        <w:tblStyle w:val="8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115"/>
        <w:gridCol w:w="1370"/>
        <w:gridCol w:w="1630"/>
        <w:gridCol w:w="1701"/>
      </w:tblGrid>
      <w:tr w14:paraId="1B0FE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548" w:type="dxa"/>
            <w:vMerge w:val="restart"/>
          </w:tcPr>
          <w:p w14:paraId="4D6332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2115" w:type="dxa"/>
            <w:vMerge w:val="restart"/>
          </w:tcPr>
          <w:p w14:paraId="68053D1F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确认标准</w:t>
            </w:r>
          </w:p>
        </w:tc>
        <w:tc>
          <w:tcPr>
            <w:tcW w:w="4701" w:type="dxa"/>
            <w:gridSpan w:val="3"/>
          </w:tcPr>
          <w:p w14:paraId="48182F5C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确认结果</w:t>
            </w:r>
          </w:p>
        </w:tc>
      </w:tr>
      <w:tr w14:paraId="641B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548" w:type="dxa"/>
            <w:vMerge w:val="continue"/>
          </w:tcPr>
          <w:p w14:paraId="6AAEB4D2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</w:tcPr>
          <w:p w14:paraId="6096C7C8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</w:tcPr>
          <w:p w14:paraId="3F0CBAA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0" w:type="dxa"/>
          </w:tcPr>
          <w:p w14:paraId="18AD34F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42FCF5C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212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 w14:paraId="0AFC113D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无菌</w:t>
            </w:r>
          </w:p>
        </w:tc>
        <w:tc>
          <w:tcPr>
            <w:tcW w:w="2115" w:type="dxa"/>
          </w:tcPr>
          <w:p w14:paraId="21BF5AA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应无菌</w:t>
            </w:r>
          </w:p>
        </w:tc>
        <w:tc>
          <w:tcPr>
            <w:tcW w:w="1370" w:type="dxa"/>
          </w:tcPr>
          <w:p w14:paraId="54581C71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14:paraId="0DC5B27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AC136E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3BEFCCC">
      <w:pPr>
        <w:spacing w:line="50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5。3。2 灭菌后包材效果确认</w:t>
      </w:r>
    </w:p>
    <w:tbl>
      <w:tblPr>
        <w:tblStyle w:val="8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3587"/>
        <w:gridCol w:w="992"/>
        <w:gridCol w:w="992"/>
        <w:gridCol w:w="993"/>
      </w:tblGrid>
      <w:tr w14:paraId="63C5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5E225B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　　　　　　　　　　　　　</w:t>
            </w:r>
            <w:r>
              <w:rPr>
                <w:rFonts w:hint="eastAsia" w:ascii="宋体" w:hAnsi="宋体"/>
                <w:color w:val="000000"/>
                <w:szCs w:val="21"/>
              </w:rPr>
              <w:t>项目</w:t>
            </w:r>
          </w:p>
        </w:tc>
        <w:tc>
          <w:tcPr>
            <w:tcW w:w="3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5B25B3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确认标准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840BC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确认结果</w:t>
            </w:r>
          </w:p>
        </w:tc>
      </w:tr>
      <w:tr w14:paraId="6010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7625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3E02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861A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3541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6EEC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75C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BBFA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外观性能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1DDF4">
            <w:pPr>
              <w:spacing w:line="320" w:lineRule="exact"/>
              <w:ind w:left="840" w:hanging="840" w:hangingChars="40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无皱褶/裂缝、纤维脱落（开封）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C7066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0691E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B2B23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1C1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F565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封口质量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2872F">
            <w:pPr>
              <w:spacing w:line="320" w:lineRule="exact"/>
              <w:ind w:left="840" w:hanging="840" w:hangingChars="4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密封，易于拆封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4801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5B9C3">
            <w:pPr>
              <w:ind w:firstLine="105" w:firstLineChars="50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D5ACC">
            <w:pPr>
              <w:ind w:firstLine="105" w:firstLineChars="50"/>
              <w:rPr>
                <w:szCs w:val="21"/>
              </w:rPr>
            </w:pPr>
          </w:p>
        </w:tc>
      </w:tr>
      <w:tr w14:paraId="3BDD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7525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包装完整性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FAA0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完好,无破损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66B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93B0F">
            <w:pPr>
              <w:ind w:firstLine="105" w:firstLineChars="50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F1C81">
            <w:pPr>
              <w:ind w:firstLine="105" w:firstLineChars="50"/>
              <w:rPr>
                <w:szCs w:val="21"/>
              </w:rPr>
            </w:pPr>
          </w:p>
        </w:tc>
      </w:tr>
    </w:tbl>
    <w:p w14:paraId="4464E489">
      <w:pPr>
        <w:spacing w:line="360" w:lineRule="auto"/>
        <w:outlineLvl w:val="0"/>
        <w:rPr>
          <w:rFonts w:asciiTheme="minorEastAsia" w:hAnsiTheme="minorEastAsia"/>
          <w:b/>
          <w:sz w:val="24"/>
        </w:rPr>
      </w:pPr>
      <w:bookmarkStart w:id="1" w:name="_Toc234924108"/>
      <w:bookmarkStart w:id="2" w:name="_Toc234924202"/>
      <w:bookmarkStart w:id="3" w:name="_Toc254618181"/>
      <w:bookmarkStart w:id="4" w:name="_Toc148709496"/>
      <w:bookmarkStart w:id="5" w:name="_Toc277082704"/>
      <w:r>
        <w:rPr>
          <w:rFonts w:hint="eastAsia" w:asciiTheme="minorEastAsia" w:hAnsiTheme="minorEastAsia"/>
          <w:b/>
          <w:sz w:val="24"/>
        </w:rPr>
        <w:t>6。确认</w:t>
      </w:r>
      <w:bookmarkEnd w:id="1"/>
      <w:bookmarkEnd w:id="2"/>
      <w:r>
        <w:rPr>
          <w:rFonts w:hint="eastAsia" w:asciiTheme="minorEastAsia" w:hAnsiTheme="minorEastAsia"/>
          <w:b/>
          <w:sz w:val="24"/>
        </w:rPr>
        <w:t>结论</w:t>
      </w:r>
    </w:p>
    <w:p w14:paraId="060C9B1D"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辐照机构、辐照剂量、辐照加工确定程序符合ISO11137:2006的要求,通过确认，该辐照加工方式可用于产品大规模日常辐照。</w:t>
      </w:r>
    </w:p>
    <w:p w14:paraId="1DEE19AD">
      <w:pPr>
        <w:spacing w:line="360" w:lineRule="auto"/>
        <w:outlineLvl w:val="0"/>
        <w:rPr>
          <w:rFonts w:asciiTheme="minorEastAsia" w:hAnsiTheme="minorEastAsia"/>
          <w:b/>
          <w:sz w:val="24"/>
        </w:rPr>
      </w:pPr>
      <w:bookmarkStart w:id="6" w:name="_Toc234924203"/>
      <w:bookmarkStart w:id="7" w:name="_Toc234924109"/>
      <w:r>
        <w:rPr>
          <w:rFonts w:hint="eastAsia" w:asciiTheme="minorEastAsia" w:hAnsiTheme="minorEastAsia"/>
          <w:b/>
          <w:sz w:val="24"/>
        </w:rPr>
        <w:t>7.确认的保持</w:t>
      </w:r>
      <w:bookmarkEnd w:id="6"/>
      <w:bookmarkEnd w:id="7"/>
    </w:p>
    <w:p w14:paraId="4DD95DC8">
      <w:pPr>
        <w:spacing w:line="360" w:lineRule="auto"/>
        <w:ind w:left="181" w:leftChars="86"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通过生物负载监测、剂量审核来确定灭菌剂量的持续有效，通过辐照条件的保持来确认辐照加工的持续有效。</w:t>
      </w:r>
    </w:p>
    <w:p w14:paraId="433CDFD7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7。1生物负载监测</w:t>
      </w:r>
    </w:p>
    <w:p w14:paraId="509C51B4">
      <w:pPr>
        <w:spacing w:line="360" w:lineRule="auto"/>
        <w:ind w:left="178" w:leftChars="85" w:firstLine="480" w:firstLineChars="200"/>
        <w:rPr>
          <w:sz w:val="24"/>
        </w:rPr>
      </w:pPr>
      <w:r>
        <w:rPr>
          <w:rFonts w:hint="eastAsia"/>
          <w:sz w:val="24"/>
        </w:rPr>
        <w:t>建立灭菌剂量后每3个月抽取代表产品进行生物负载监测，实验依照中华人民共和国药典2010版附录XI J微生物限度检查法和ISO11737—1：2006进行,批平均生物负载应小于当初建立灭菌剂量时的生物负载值.</w:t>
      </w:r>
    </w:p>
    <w:p w14:paraId="3FE87965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7.2剂量审核</w:t>
      </w:r>
    </w:p>
    <w:p w14:paraId="3FC35DFF">
      <w:pPr>
        <w:spacing w:line="360" w:lineRule="auto"/>
        <w:ind w:left="178" w:leftChars="85" w:firstLine="480" w:firstLineChars="200"/>
        <w:rPr>
          <w:sz w:val="24"/>
        </w:rPr>
      </w:pPr>
      <w:r>
        <w:rPr>
          <w:rFonts w:hint="eastAsia"/>
          <w:sz w:val="24"/>
        </w:rPr>
        <w:t>建立灭菌剂量后每3个月抽取代表产品进行剂量审核，剂量审核按照ISO11137-2：2006要求需完成生物负载实验、剂量实验及无菌实验.剂量审核成功灭菌剂量持续有效。</w:t>
      </w:r>
    </w:p>
    <w:p w14:paraId="47BC5C2D">
      <w:pPr>
        <w:spacing w:line="500" w:lineRule="exact"/>
        <w:rPr>
          <w:b/>
          <w:sz w:val="24"/>
        </w:rPr>
      </w:pPr>
      <w:r>
        <w:rPr>
          <w:rFonts w:hint="eastAsia"/>
          <w:b/>
          <w:sz w:val="24"/>
        </w:rPr>
        <w:t>7。3辐照条件的保持</w:t>
      </w:r>
    </w:p>
    <w:p w14:paraId="3DC4F856">
      <w:pPr>
        <w:spacing w:line="500" w:lineRule="exact"/>
        <w:ind w:left="120" w:firstLine="480"/>
        <w:rPr>
          <w:sz w:val="24"/>
        </w:rPr>
      </w:pPr>
      <w:r>
        <w:rPr>
          <w:rFonts w:hint="eastAsia"/>
          <w:sz w:val="24"/>
        </w:rPr>
        <w:t>检查辐照条件，当辐照条件发生变化时，根据影响的结果进行剂量分布实验或再确认或更换辐照机构。</w:t>
      </w:r>
    </w:p>
    <w:bookmarkEnd w:id="3"/>
    <w:bookmarkEnd w:id="4"/>
    <w:bookmarkEnd w:id="5"/>
    <w:p w14:paraId="17732C3F">
      <w:pPr>
        <w:spacing w:line="5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8再确认</w:t>
      </w:r>
    </w:p>
    <w:p w14:paraId="62BE880A">
      <w:pPr>
        <w:spacing w:line="500" w:lineRule="exact"/>
        <w:ind w:left="540"/>
        <w:rPr>
          <w:sz w:val="24"/>
        </w:rPr>
      </w:pPr>
      <w:r>
        <w:rPr>
          <w:rFonts w:hint="eastAsia"/>
          <w:sz w:val="24"/>
        </w:rPr>
        <w:t>（1）当辐照机构发生变化时，需进行辐照机构确认、辐照加工确认。</w:t>
      </w:r>
    </w:p>
    <w:p w14:paraId="7FB9F23A">
      <w:pPr>
        <w:spacing w:line="500" w:lineRule="exact"/>
        <w:ind w:left="540"/>
        <w:rPr>
          <w:sz w:val="24"/>
        </w:rPr>
      </w:pPr>
      <w:r>
        <w:rPr>
          <w:rFonts w:hint="eastAsia"/>
          <w:sz w:val="24"/>
        </w:rPr>
        <w:t>（2）当代表产品发生变化、剂量审核失败导致重新建立灭菌剂量时,需进行辐照剂量确认。</w:t>
      </w:r>
    </w:p>
    <w:p w14:paraId="3DC0BC33">
      <w:pPr>
        <w:spacing w:line="500" w:lineRule="exact"/>
        <w:ind w:firstLine="480" w:firstLineChars="200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 xml:space="preserve">（3)当辐照条件发生变化时，需进行辐照加工确认。                        </w:t>
      </w:r>
      <w:r>
        <w:rPr>
          <w:rFonts w:hint="eastAsia" w:asciiTheme="minorEastAsia" w:hAnsiTheme="minorEastAsia"/>
          <w:sz w:val="24"/>
          <w:u w:val="single"/>
        </w:rPr>
        <w:t xml:space="preserve">                                          </w:t>
      </w:r>
    </w:p>
    <w:p w14:paraId="6CD02E35">
      <w:pPr>
        <w:pStyle w:val="2"/>
        <w:tabs>
          <w:tab w:val="center" w:pos="810"/>
          <w:tab w:val="left" w:pos="1440"/>
          <w:tab w:val="left" w:pos="1890"/>
          <w:tab w:val="clear" w:pos="4665"/>
        </w:tabs>
        <w:spacing w:line="500" w:lineRule="exact"/>
        <w:ind w:left="0"/>
        <w:jc w:val="left"/>
        <w:rPr>
          <w:rFonts w:cs="宋体" w:asciiTheme="minorEastAsia" w:hAnsiTheme="minorEastAsia" w:eastAsiaTheme="minorEastAsia"/>
          <w:szCs w:val="24"/>
          <w:lang w:eastAsia="zh-CN"/>
        </w:rPr>
      </w:pPr>
      <w:bookmarkStart w:id="8" w:name="_Toc277082706"/>
      <w:r>
        <w:rPr>
          <w:rFonts w:hint="eastAsia" w:cs="宋体" w:asciiTheme="minorEastAsia" w:hAnsiTheme="minorEastAsia" w:eastAsiaTheme="minorEastAsia"/>
          <w:color w:val="000000"/>
          <w:szCs w:val="24"/>
          <w:lang w:eastAsia="zh-CN"/>
        </w:rPr>
        <w:t>9文件保存</w:t>
      </w:r>
      <w:bookmarkEnd w:id="8"/>
    </w:p>
    <w:p w14:paraId="2B6CC697">
      <w:pPr>
        <w:spacing w:line="500" w:lineRule="exact"/>
        <w:ind w:firstLine="240" w:firstLineChars="100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本报告所有资料保存于质量部。</w:t>
      </w:r>
    </w:p>
    <w:p w14:paraId="7AAC1679">
      <w:pPr>
        <w:spacing w:line="1000" w:lineRule="exact"/>
        <w:jc w:val="center"/>
        <w:rPr>
          <w:rFonts w:hint="eastAsia" w:eastAsia="宋体"/>
          <w:lang w:eastAsia="zh-CN"/>
        </w:rPr>
      </w:pPr>
    </w:p>
    <w:p w14:paraId="2BA25C94">
      <w:pPr>
        <w:spacing w:line="1000" w:lineRule="exact"/>
        <w:jc w:val="center"/>
        <w:rPr>
          <w:rFonts w:hint="eastAsia" w:eastAsia="宋体"/>
          <w:lang w:eastAsia="zh-CN"/>
        </w:rPr>
      </w:pPr>
    </w:p>
    <w:p w14:paraId="1C285F06">
      <w:pPr>
        <w:spacing w:line="1000" w:lineRule="exact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1020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5F6F"/>
    <w:rsid w:val="000A2AD1"/>
    <w:rsid w:val="000B6603"/>
    <w:rsid w:val="000C5A23"/>
    <w:rsid w:val="000F0ED3"/>
    <w:rsid w:val="00131AE3"/>
    <w:rsid w:val="001E57CC"/>
    <w:rsid w:val="00217991"/>
    <w:rsid w:val="00240361"/>
    <w:rsid w:val="00245CB8"/>
    <w:rsid w:val="00270940"/>
    <w:rsid w:val="002776A5"/>
    <w:rsid w:val="002A03A8"/>
    <w:rsid w:val="002C53F2"/>
    <w:rsid w:val="002F6A59"/>
    <w:rsid w:val="002F75DE"/>
    <w:rsid w:val="003067AA"/>
    <w:rsid w:val="00312DD9"/>
    <w:rsid w:val="00351F37"/>
    <w:rsid w:val="00376869"/>
    <w:rsid w:val="003940AD"/>
    <w:rsid w:val="00397D6D"/>
    <w:rsid w:val="003B5DEE"/>
    <w:rsid w:val="003C1722"/>
    <w:rsid w:val="003C7023"/>
    <w:rsid w:val="003F5D50"/>
    <w:rsid w:val="00400A4A"/>
    <w:rsid w:val="0041732C"/>
    <w:rsid w:val="00420F97"/>
    <w:rsid w:val="004419B8"/>
    <w:rsid w:val="00483715"/>
    <w:rsid w:val="00484E38"/>
    <w:rsid w:val="004A459E"/>
    <w:rsid w:val="004B7A64"/>
    <w:rsid w:val="005229C1"/>
    <w:rsid w:val="005A2974"/>
    <w:rsid w:val="005A6BAE"/>
    <w:rsid w:val="00621AA0"/>
    <w:rsid w:val="006223DA"/>
    <w:rsid w:val="00624BCA"/>
    <w:rsid w:val="00624C63"/>
    <w:rsid w:val="0062759F"/>
    <w:rsid w:val="0066502B"/>
    <w:rsid w:val="00683386"/>
    <w:rsid w:val="00771B1D"/>
    <w:rsid w:val="007B1827"/>
    <w:rsid w:val="007D3580"/>
    <w:rsid w:val="007D69EA"/>
    <w:rsid w:val="00801C52"/>
    <w:rsid w:val="008413F9"/>
    <w:rsid w:val="0087248C"/>
    <w:rsid w:val="008C3CC8"/>
    <w:rsid w:val="008F4F37"/>
    <w:rsid w:val="0095102F"/>
    <w:rsid w:val="009778F0"/>
    <w:rsid w:val="00986B4C"/>
    <w:rsid w:val="009B297C"/>
    <w:rsid w:val="009F2655"/>
    <w:rsid w:val="00A04D08"/>
    <w:rsid w:val="00A108B5"/>
    <w:rsid w:val="00A21475"/>
    <w:rsid w:val="00A22ADE"/>
    <w:rsid w:val="00A35320"/>
    <w:rsid w:val="00A51A56"/>
    <w:rsid w:val="00A75C58"/>
    <w:rsid w:val="00A82D68"/>
    <w:rsid w:val="00A85B3A"/>
    <w:rsid w:val="00A85F6F"/>
    <w:rsid w:val="00AA20E4"/>
    <w:rsid w:val="00AE2DD5"/>
    <w:rsid w:val="00AF1CAC"/>
    <w:rsid w:val="00B01860"/>
    <w:rsid w:val="00B162A2"/>
    <w:rsid w:val="00B459B9"/>
    <w:rsid w:val="00B864F9"/>
    <w:rsid w:val="00BA0BAC"/>
    <w:rsid w:val="00C8165D"/>
    <w:rsid w:val="00CE4093"/>
    <w:rsid w:val="00D31624"/>
    <w:rsid w:val="00D73526"/>
    <w:rsid w:val="00D95043"/>
    <w:rsid w:val="00D960A5"/>
    <w:rsid w:val="00DA7CE5"/>
    <w:rsid w:val="00DC0F57"/>
    <w:rsid w:val="00DC44C7"/>
    <w:rsid w:val="00DD58EA"/>
    <w:rsid w:val="00E26611"/>
    <w:rsid w:val="00E31137"/>
    <w:rsid w:val="00E67FCE"/>
    <w:rsid w:val="00E9186F"/>
    <w:rsid w:val="00EB1414"/>
    <w:rsid w:val="00EB7889"/>
    <w:rsid w:val="00ED307D"/>
    <w:rsid w:val="00EE0D44"/>
    <w:rsid w:val="00F04FB6"/>
    <w:rsid w:val="00F30C33"/>
    <w:rsid w:val="00F60DED"/>
    <w:rsid w:val="00F946F5"/>
    <w:rsid w:val="00FC7FA3"/>
    <w:rsid w:val="00FD38B9"/>
    <w:rsid w:val="00FD3A02"/>
    <w:rsid w:val="00FF7CAC"/>
    <w:rsid w:val="18C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tabs>
        <w:tab w:val="center" w:pos="4665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ind w:left="-1023" w:right="-994"/>
      <w:jc w:val="center"/>
      <w:outlineLvl w:val="0"/>
    </w:pPr>
    <w:rPr>
      <w:rFonts w:ascii="Times New Roman" w:hAnsi="Times New Roman" w:eastAsia="宋体" w:cs="Times New Roman"/>
      <w:b/>
      <w:kern w:val="0"/>
      <w:sz w:val="24"/>
      <w:szCs w:val="20"/>
      <w:lang w:eastAsia="en-US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4">
    <w:name w:val="Body Text Indent 2"/>
    <w:basedOn w:val="1"/>
    <w:link w:val="18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link w:val="12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普通(网站) Char"/>
    <w:basedOn w:val="10"/>
    <w:link w:val="7"/>
    <w:uiPriority w:val="0"/>
    <w:rPr>
      <w:rFonts w:ascii="宋体" w:hAnsi="宋体" w:eastAsia="宋体" w:cs="宋体"/>
      <w:sz w:val="24"/>
      <w:szCs w:val="24"/>
    </w:rPr>
  </w:style>
  <w:style w:type="character" w:customStyle="1" w:styleId="13">
    <w:name w:val="日期 Char"/>
    <w:basedOn w:val="10"/>
    <w:link w:val="3"/>
    <w:semiHidden/>
    <w:uiPriority w:val="99"/>
  </w:style>
  <w:style w:type="character" w:customStyle="1" w:styleId="14">
    <w:name w:val="标题 1 Char"/>
    <w:basedOn w:val="10"/>
    <w:link w:val="2"/>
    <w:uiPriority w:val="0"/>
    <w:rPr>
      <w:rFonts w:ascii="Times New Roman" w:hAnsi="Times New Roman" w:eastAsia="宋体" w:cs="Times New Roman"/>
      <w:b/>
      <w:kern w:val="0"/>
      <w:sz w:val="24"/>
      <w:szCs w:val="20"/>
      <w:lang w:eastAsia="en-US"/>
    </w:rPr>
  </w:style>
  <w:style w:type="character" w:customStyle="1" w:styleId="15">
    <w:name w:val="页眉 Char"/>
    <w:basedOn w:val="10"/>
    <w:link w:val="6"/>
    <w:semiHidden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7">
    <w:name w:val="标准的最小标题"/>
    <w:basedOn w:val="4"/>
    <w:uiPriority w:val="0"/>
    <w:pPr>
      <w:spacing w:after="0" w:line="300" w:lineRule="auto"/>
      <w:ind w:left="0" w:leftChars="0"/>
    </w:pPr>
    <w:rPr>
      <w:rFonts w:ascii="Times New Roman" w:hAnsi="Times New Roman" w:eastAsia="宋体" w:cs="Times New Roman"/>
      <w:sz w:val="24"/>
      <w:szCs w:val="20"/>
    </w:rPr>
  </w:style>
  <w:style w:type="character" w:customStyle="1" w:styleId="18">
    <w:name w:val="正文文本缩进 2 Char"/>
    <w:basedOn w:val="10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1027"/>
    <customShpInfo spid="_x0000_s1028"/>
    <customShpInfo spid="_x0000_s1029"/>
    <customShpInfo spid="_x0000_s1030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31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07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3088E9-A4F8-4B4D-BC2E-B50E7BDC66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3870</Words>
  <Characters>4404</Characters>
  <Lines>37</Lines>
  <Paragraphs>10</Paragraphs>
  <TotalTime>23</TotalTime>
  <ScaleCrop>false</ScaleCrop>
  <LinksUpToDate>false</LinksUpToDate>
  <CharactersWithSpaces>4649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2015-04-16T01:10:00Z</dcterms:created>
  <dc:creator>dbc</dc:creator>
  <cp:lastModifiedBy>太极箫客</cp:lastModifiedBy>
  <dcterms:modified xsi:type="dcterms:W3CDTF">2025-08-14T06:43:00Z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F32A8D5592B841A28E5D54E7ED76A08E_12</vt:lpwstr>
  </property>
</Properties>
</file>