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654F">
      <w:pPr>
        <w:pStyle w:val="2"/>
        <w:spacing w:before="66" w:line="369" w:lineRule="exact"/>
        <w:ind w:left="3660"/>
      </w:pPr>
      <w:bookmarkStart w:id="0" w:name="_GoBack"/>
      <w:bookmarkEnd w:id="0"/>
      <w:r>
        <w:rPr>
          <w:spacing w:val="-4"/>
          <w:position w:val="11"/>
        </w:rPr>
        <w:t>医疗器械生产质量管理规范</w:t>
      </w:r>
    </w:p>
    <w:p w14:paraId="26D0286D">
      <w:pPr>
        <w:pStyle w:val="2"/>
        <w:spacing w:line="220" w:lineRule="auto"/>
        <w:ind w:left="4450"/>
      </w:pPr>
      <w:r>
        <w:rPr>
          <w:spacing w:val="-6"/>
        </w:rPr>
        <w:t>培训试题</w:t>
      </w:r>
    </w:p>
    <w:p w14:paraId="33DFC587">
      <w:pPr>
        <w:pStyle w:val="2"/>
        <w:spacing w:before="110" w:line="222" w:lineRule="auto"/>
        <w:ind w:left="539"/>
      </w:pPr>
      <w:r>
        <w:rPr>
          <w:spacing w:val="-10"/>
        </w:rPr>
        <w:t>姓名：</w:t>
      </w:r>
      <w:r>
        <w:rPr>
          <w:spacing w:val="2"/>
        </w:rPr>
        <w:t xml:space="preserve">                   </w:t>
      </w:r>
      <w:r>
        <w:rPr>
          <w:spacing w:val="1"/>
        </w:rPr>
        <w:t xml:space="preserve">                              </w:t>
      </w:r>
      <w:r>
        <w:rPr>
          <w:spacing w:val="-10"/>
        </w:rPr>
        <w:t>分数：</w:t>
      </w:r>
    </w:p>
    <w:p w14:paraId="05C4C179">
      <w:pPr>
        <w:pStyle w:val="2"/>
        <w:spacing w:before="96" w:line="213" w:lineRule="auto"/>
      </w:pPr>
      <w:r>
        <w:rPr>
          <w:spacing w:val="22"/>
        </w:rPr>
        <w:t>一、选择题(每题5分，共12题，共60分)</w:t>
      </w:r>
    </w:p>
    <w:p w14:paraId="09220B87">
      <w:pPr>
        <w:pStyle w:val="2"/>
        <w:spacing w:before="117" w:line="221" w:lineRule="auto"/>
      </w:pPr>
      <w:r>
        <w:rPr>
          <w:spacing w:val="2"/>
        </w:rPr>
        <w:t>1.</w:t>
      </w:r>
      <w:r>
        <w:rPr>
          <w:spacing w:val="-25"/>
        </w:rPr>
        <w:t xml:space="preserve"> </w:t>
      </w:r>
      <w:r>
        <w:rPr>
          <w:spacing w:val="2"/>
        </w:rPr>
        <w:t>三类医疗器械生产质量管理规范检查工作由(</w:t>
      </w:r>
      <w:r>
        <w:rPr>
          <w:spacing w:val="1"/>
        </w:rPr>
        <w:t xml:space="preserve">  </w:t>
      </w:r>
      <w:r>
        <w:rPr>
          <w:rFonts w:ascii="宋体" w:hAnsi="宋体" w:eastAsia="宋体" w:cs="宋体"/>
          <w:spacing w:val="2"/>
        </w:rPr>
        <w:t xml:space="preserve">B)  </w:t>
      </w:r>
      <w:r>
        <w:rPr>
          <w:spacing w:val="2"/>
        </w:rPr>
        <w:t>承担。</w:t>
      </w:r>
    </w:p>
    <w:p w14:paraId="2E3D1A25">
      <w:pPr>
        <w:pStyle w:val="2"/>
        <w:spacing w:before="109" w:line="370" w:lineRule="exact"/>
      </w:pPr>
      <w:r>
        <w:rPr>
          <w:rFonts w:ascii="宋体" w:hAnsi="宋体" w:eastAsia="宋体" w:cs="宋体"/>
          <w:spacing w:val="1"/>
          <w:position w:val="11"/>
        </w:rPr>
        <w:t>A.</w:t>
      </w:r>
      <w:r>
        <w:rPr>
          <w:rFonts w:ascii="宋体" w:hAnsi="宋体" w:eastAsia="宋体" w:cs="宋体"/>
          <w:spacing w:val="-34"/>
          <w:position w:val="11"/>
        </w:rPr>
        <w:t xml:space="preserve"> </w:t>
      </w:r>
      <w:r>
        <w:rPr>
          <w:spacing w:val="1"/>
          <w:position w:val="11"/>
        </w:rPr>
        <w:t>省、自治区、直辖市食品药品监督管理局</w:t>
      </w:r>
    </w:p>
    <w:p w14:paraId="0FB43F33">
      <w:pPr>
        <w:pStyle w:val="2"/>
        <w:spacing w:before="1" w:line="220" w:lineRule="auto"/>
      </w:pPr>
      <w:r>
        <w:rPr>
          <w:rFonts w:ascii="宋体" w:hAnsi="宋体" w:eastAsia="宋体" w:cs="宋体"/>
          <w:spacing w:val="-1"/>
        </w:rPr>
        <w:t>B.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-1"/>
        </w:rPr>
        <w:t>国家食品药品监督管理局</w:t>
      </w:r>
    </w:p>
    <w:p w14:paraId="3090FC09">
      <w:pPr>
        <w:pStyle w:val="2"/>
        <w:spacing w:before="94" w:line="226" w:lineRule="auto"/>
      </w:pPr>
      <w:r>
        <w:rPr>
          <w:rFonts w:ascii="Arial" w:hAnsi="Arial" w:eastAsia="Arial" w:cs="Arial"/>
        </w:rPr>
        <w:t xml:space="preserve">C. </w:t>
      </w:r>
      <w:r>
        <w:t>企业自己</w:t>
      </w:r>
    </w:p>
    <w:p w14:paraId="35503E42">
      <w:pPr>
        <w:pStyle w:val="2"/>
        <w:spacing w:before="97" w:line="273" w:lineRule="auto"/>
      </w:pPr>
      <w:r>
        <w:rPr>
          <w:spacing w:val="1"/>
        </w:rPr>
        <w:t>2.</w:t>
      </w:r>
      <w:r>
        <w:rPr>
          <w:spacing w:val="-49"/>
        </w:rPr>
        <w:t xml:space="preserve"> </w:t>
      </w:r>
      <w:r>
        <w:rPr>
          <w:spacing w:val="1"/>
        </w:rPr>
        <w:t>医疗器械生产企业应当建立与生产相适应的管理机构，并有组织机构图</w:t>
      </w:r>
      <w:r>
        <w:t xml:space="preserve">，明确各部门的职责和权限，明 </w:t>
      </w:r>
      <w:r>
        <w:rPr>
          <w:spacing w:val="3"/>
        </w:rPr>
        <w:t xml:space="preserve">确质量管理职能。生产管理部门和质量管理部门负责人不得互相兼任。此条款出自(  </w:t>
      </w:r>
      <w:r>
        <w:rPr>
          <w:rFonts w:ascii="Times New Roman" w:hAnsi="Times New Roman" w:eastAsia="Times New Roman" w:cs="Times New Roman"/>
          <w:spacing w:val="3"/>
        </w:rPr>
        <w:t xml:space="preserve">A   </w:t>
      </w:r>
      <w:r>
        <w:rPr>
          <w:spacing w:val="3"/>
        </w:rPr>
        <w:t>)。</w:t>
      </w:r>
    </w:p>
    <w:p w14:paraId="0550FFAD">
      <w:pPr>
        <w:pStyle w:val="2"/>
        <w:spacing w:before="100" w:line="380" w:lineRule="exact"/>
      </w:pPr>
      <w:r>
        <w:rPr>
          <w:rFonts w:ascii="Times New Roman" w:hAnsi="Times New Roman" w:eastAsia="Times New Roman" w:cs="Times New Roman"/>
          <w:spacing w:val="-3"/>
          <w:position w:val="12"/>
        </w:rPr>
        <w:t xml:space="preserve">A.  </w:t>
      </w:r>
      <w:r>
        <w:rPr>
          <w:spacing w:val="-3"/>
          <w:position w:val="12"/>
        </w:rPr>
        <w:t>医疗器械生产质量管理规范</w:t>
      </w:r>
    </w:p>
    <w:p w14:paraId="0CFB5969">
      <w:pPr>
        <w:pStyle w:val="2"/>
        <w:spacing w:before="1" w:line="221" w:lineRule="auto"/>
      </w:pPr>
      <w:r>
        <w:rPr>
          <w:rFonts w:ascii="宋体" w:hAnsi="宋体" w:eastAsia="宋体" w:cs="宋体"/>
          <w:spacing w:val="-4"/>
        </w:rPr>
        <w:t>B.</w:t>
      </w:r>
      <w:r>
        <w:rPr>
          <w:rFonts w:ascii="宋体" w:hAnsi="宋体" w:eastAsia="宋体" w:cs="宋体"/>
          <w:spacing w:val="-16"/>
        </w:rPr>
        <w:t xml:space="preserve"> </w:t>
      </w:r>
      <w:r>
        <w:rPr>
          <w:spacing w:val="-4"/>
        </w:rPr>
        <w:t>医疗器械经营质量管理规范</w:t>
      </w:r>
    </w:p>
    <w:p w14:paraId="69D55E31">
      <w:pPr>
        <w:pStyle w:val="2"/>
        <w:spacing w:before="87" w:line="222" w:lineRule="auto"/>
      </w:pPr>
      <w:r>
        <w:rPr>
          <w:rFonts w:ascii="宋体" w:hAnsi="宋体" w:eastAsia="宋体" w:cs="宋体"/>
          <w:spacing w:val="-2"/>
        </w:rPr>
        <w:t>C.</w:t>
      </w:r>
      <w:r>
        <w:rPr>
          <w:rFonts w:ascii="宋体" w:hAnsi="宋体" w:eastAsia="宋体" w:cs="宋体"/>
          <w:spacing w:val="-24"/>
        </w:rPr>
        <w:t xml:space="preserve"> </w:t>
      </w:r>
      <w:r>
        <w:rPr>
          <w:spacing w:val="-2"/>
        </w:rPr>
        <w:t>医疗器械使用质量管理规范</w:t>
      </w:r>
    </w:p>
    <w:p w14:paraId="4E8A5CCA">
      <w:pPr>
        <w:pStyle w:val="2"/>
        <w:spacing w:before="108" w:line="213" w:lineRule="auto"/>
      </w:pPr>
      <w:r>
        <w:rPr>
          <w:spacing w:val="1"/>
        </w:rPr>
        <w:t>3.</w:t>
      </w:r>
      <w:r>
        <w:rPr>
          <w:spacing w:val="-47"/>
        </w:rPr>
        <w:t xml:space="preserve"> </w:t>
      </w:r>
      <w:r>
        <w:rPr>
          <w:spacing w:val="1"/>
        </w:rPr>
        <w:t>医疗器械生产企业应当制定生产计划，并按照计划组织生产</w:t>
      </w:r>
      <w:r>
        <w:t>，确保产品的质量稳定。下列哪项不属于生</w:t>
      </w:r>
    </w:p>
    <w:p w14:paraId="0901CDA2">
      <w:pPr>
        <w:pStyle w:val="2"/>
        <w:spacing w:before="149" w:line="222" w:lineRule="auto"/>
      </w:pPr>
      <w:r>
        <w:rPr>
          <w:spacing w:val="2"/>
        </w:rPr>
        <w:t>产计划的内容?</w:t>
      </w:r>
      <w:r>
        <w:rPr>
          <w:spacing w:val="36"/>
        </w:rPr>
        <w:t xml:space="preserve"> </w:t>
      </w:r>
      <w:r>
        <w:rPr>
          <w:spacing w:val="2"/>
        </w:rPr>
        <w:t>(</w:t>
      </w:r>
      <w:r>
        <w:rPr>
          <w:spacing w:val="16"/>
        </w:rPr>
        <w:t xml:space="preserve">  </w:t>
      </w:r>
      <w:r>
        <w:rPr>
          <w:rFonts w:ascii="宋体" w:hAnsi="宋体" w:eastAsia="宋体" w:cs="宋体"/>
          <w:spacing w:val="2"/>
        </w:rPr>
        <w:t>A</w:t>
      </w:r>
      <w:r>
        <w:rPr>
          <w:rFonts w:ascii="宋体" w:hAnsi="宋体" w:eastAsia="宋体" w:cs="宋体"/>
          <w:spacing w:val="24"/>
        </w:rPr>
        <w:t xml:space="preserve">  </w:t>
      </w:r>
      <w:r>
        <w:rPr>
          <w:spacing w:val="2"/>
        </w:rPr>
        <w:t>)。</w:t>
      </w:r>
    </w:p>
    <w:p w14:paraId="43C678C6">
      <w:pPr>
        <w:pStyle w:val="2"/>
        <w:spacing w:before="86" w:line="361" w:lineRule="exact"/>
      </w:pPr>
      <w:r>
        <w:rPr>
          <w:rFonts w:ascii="宋体" w:hAnsi="宋体" w:eastAsia="宋体" w:cs="宋体"/>
          <w:spacing w:val="-1"/>
          <w:position w:val="11"/>
        </w:rPr>
        <w:t>A.</w:t>
      </w:r>
      <w:r>
        <w:rPr>
          <w:rFonts w:ascii="宋体" w:hAnsi="宋体" w:eastAsia="宋体" w:cs="宋体"/>
          <w:spacing w:val="-34"/>
          <w:position w:val="11"/>
        </w:rPr>
        <w:t xml:space="preserve"> </w:t>
      </w:r>
      <w:r>
        <w:rPr>
          <w:spacing w:val="-1"/>
          <w:position w:val="11"/>
        </w:rPr>
        <w:t>生产工艺流程</w:t>
      </w:r>
    </w:p>
    <w:p w14:paraId="5C895C5D">
      <w:pPr>
        <w:pStyle w:val="2"/>
        <w:spacing w:line="222" w:lineRule="auto"/>
      </w:pPr>
      <w:r>
        <w:rPr>
          <w:rFonts w:ascii="宋体" w:hAnsi="宋体" w:eastAsia="宋体" w:cs="宋体"/>
          <w:spacing w:val="-2"/>
        </w:rPr>
        <w:t>B.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-2"/>
        </w:rPr>
        <w:t>原材料采购</w:t>
      </w:r>
    </w:p>
    <w:p w14:paraId="093A9802">
      <w:pPr>
        <w:pStyle w:val="2"/>
        <w:spacing w:before="106" w:line="222" w:lineRule="auto"/>
      </w:pPr>
      <w:r>
        <w:rPr>
          <w:rFonts w:ascii="Times New Roman" w:hAnsi="Times New Roman" w:eastAsia="Times New Roman" w:cs="Times New Roman"/>
          <w:spacing w:val="-1"/>
        </w:rPr>
        <w:t xml:space="preserve">C. </w:t>
      </w:r>
      <w:r>
        <w:rPr>
          <w:spacing w:val="-1"/>
        </w:rPr>
        <w:t>产品销售计划</w:t>
      </w:r>
    </w:p>
    <w:p w14:paraId="74A5800F">
      <w:pPr>
        <w:pStyle w:val="2"/>
        <w:spacing w:before="88" w:line="263" w:lineRule="auto"/>
        <w:ind w:right="6"/>
        <w:rPr>
          <w:rFonts w:ascii="宋体" w:hAnsi="宋体" w:eastAsia="宋体" w:cs="宋体"/>
        </w:rPr>
      </w:pPr>
      <w:r>
        <w:rPr>
          <w:spacing w:val="1"/>
        </w:rPr>
        <w:t>4.</w:t>
      </w:r>
      <w:r>
        <w:rPr>
          <w:spacing w:val="-53"/>
        </w:rPr>
        <w:t xml:space="preserve"> </w:t>
      </w:r>
      <w:r>
        <w:rPr>
          <w:spacing w:val="1"/>
        </w:rPr>
        <w:t>医疗器械生产企业应当建立质量档案，记录医疗器械的设计开发、</w:t>
      </w:r>
      <w:r>
        <w:t xml:space="preserve">生产、销售和服务的全过程，保证产 </w:t>
      </w:r>
      <w:r>
        <w:rPr>
          <w:spacing w:val="-1"/>
        </w:rPr>
        <w:t>品质量可追溯。质量档案应当至少包括以下内容：</w:t>
      </w:r>
      <w:r>
        <w:rPr>
          <w:rFonts w:ascii="Times New Roman" w:hAnsi="Times New Roman" w:eastAsia="Times New Roman" w:cs="Times New Roman"/>
          <w:spacing w:val="-1"/>
        </w:rPr>
        <w:t>(ABC)</w:t>
      </w:r>
      <w:r>
        <w:rPr>
          <w:rFonts w:ascii="宋体" w:hAnsi="宋体" w:eastAsia="宋体" w:cs="宋体"/>
          <w:spacing w:val="-1"/>
        </w:rPr>
        <w:t>。</w:t>
      </w:r>
    </w:p>
    <w:p w14:paraId="1C8E8991">
      <w:pPr>
        <w:pStyle w:val="2"/>
        <w:spacing w:before="141" w:line="221" w:lineRule="auto"/>
      </w:pPr>
      <w:r>
        <w:rPr>
          <w:rFonts w:ascii="宋体" w:hAnsi="宋体" w:eastAsia="宋体" w:cs="宋体"/>
        </w:rPr>
        <w:t>A.</w:t>
      </w:r>
      <w:r>
        <w:rPr>
          <w:rFonts w:ascii="宋体" w:hAnsi="宋体" w:eastAsia="宋体" w:cs="宋体"/>
          <w:spacing w:val="-45"/>
        </w:rPr>
        <w:t xml:space="preserve"> </w:t>
      </w:r>
      <w:r>
        <w:t>原材料的进货证明和检验报告</w:t>
      </w:r>
    </w:p>
    <w:p w14:paraId="098D1AA3">
      <w:pPr>
        <w:pStyle w:val="2"/>
        <w:spacing w:before="99" w:line="221" w:lineRule="auto"/>
      </w:pPr>
      <w:r>
        <w:rPr>
          <w:rFonts w:ascii="Times New Roman" w:hAnsi="Times New Roman" w:eastAsia="Times New Roman" w:cs="Times New Roman"/>
          <w:spacing w:val="-4"/>
        </w:rPr>
        <w:t xml:space="preserve">B.  </w:t>
      </w:r>
      <w:r>
        <w:rPr>
          <w:spacing w:val="-4"/>
        </w:rPr>
        <w:t>生产工艺流程和检验记录</w:t>
      </w:r>
    </w:p>
    <w:p w14:paraId="6705586F">
      <w:pPr>
        <w:pStyle w:val="2"/>
        <w:spacing w:before="98" w:line="221" w:lineRule="auto"/>
      </w:pPr>
      <w:r>
        <w:rPr>
          <w:rFonts w:ascii="宋体" w:hAnsi="宋体" w:eastAsia="宋体" w:cs="宋体"/>
          <w:spacing w:val="-1"/>
        </w:rPr>
        <w:t>C.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-1"/>
        </w:rPr>
        <w:t>产品的销售记录和用户反馈</w:t>
      </w:r>
    </w:p>
    <w:p w14:paraId="43DE0DFD">
      <w:pPr>
        <w:pStyle w:val="2"/>
        <w:spacing w:before="120" w:line="250" w:lineRule="auto"/>
        <w:ind w:right="12"/>
        <w:rPr>
          <w:rFonts w:ascii="宋体" w:hAnsi="宋体" w:eastAsia="宋体" w:cs="宋体"/>
        </w:rPr>
      </w:pPr>
      <w:r>
        <w:rPr>
          <w:spacing w:val="1"/>
        </w:rPr>
        <w:t>5.</w:t>
      </w:r>
      <w:r>
        <w:rPr>
          <w:spacing w:val="-52"/>
        </w:rPr>
        <w:t xml:space="preserve"> </w:t>
      </w:r>
      <w:r>
        <w:rPr>
          <w:spacing w:val="1"/>
        </w:rPr>
        <w:t>医疗器械生产企业应当对生产过程中的不合格品进</w:t>
      </w:r>
      <w:r>
        <w:t xml:space="preserve">行控制，及时进行处理并记录。不合格品的处理方式 </w:t>
      </w:r>
      <w:r>
        <w:rPr>
          <w:spacing w:val="-6"/>
        </w:rPr>
        <w:t>包括 (</w:t>
      </w:r>
      <w:r>
        <w:rPr>
          <w:spacing w:val="26"/>
        </w:rPr>
        <w:t xml:space="preserve">  </w:t>
      </w:r>
      <w:r>
        <w:rPr>
          <w:rFonts w:ascii="Arial" w:hAnsi="Arial" w:eastAsia="Arial" w:cs="Arial"/>
          <w:spacing w:val="-6"/>
        </w:rPr>
        <w:t>ABC)</w:t>
      </w:r>
      <w:r>
        <w:rPr>
          <w:rFonts w:ascii="宋体" w:hAnsi="宋体" w:eastAsia="宋体" w:cs="宋体"/>
          <w:spacing w:val="-6"/>
        </w:rPr>
        <w:t>。</w:t>
      </w:r>
    </w:p>
    <w:p w14:paraId="7D3D5191">
      <w:pPr>
        <w:pStyle w:val="2"/>
        <w:spacing w:before="140" w:line="222" w:lineRule="auto"/>
      </w:pPr>
      <w:r>
        <w:rPr>
          <w:rFonts w:ascii="宋体" w:hAnsi="宋体" w:eastAsia="宋体" w:cs="宋体"/>
          <w:spacing w:val="6"/>
        </w:rPr>
        <w:t>A.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6"/>
        </w:rPr>
        <w:t>返工或报废</w:t>
      </w:r>
    </w:p>
    <w:p w14:paraId="2A3CA245">
      <w:pPr>
        <w:pStyle w:val="2"/>
        <w:spacing w:before="108" w:line="351" w:lineRule="exact"/>
      </w:pPr>
      <w:r>
        <w:rPr>
          <w:rFonts w:ascii="宋体" w:hAnsi="宋体" w:eastAsia="宋体" w:cs="宋体"/>
          <w:spacing w:val="-1"/>
          <w:position w:val="10"/>
        </w:rPr>
        <w:t>B.</w:t>
      </w:r>
      <w:r>
        <w:rPr>
          <w:rFonts w:ascii="宋体" w:hAnsi="宋体" w:eastAsia="宋体" w:cs="宋体"/>
          <w:spacing w:val="-49"/>
          <w:position w:val="10"/>
        </w:rPr>
        <w:t xml:space="preserve"> </w:t>
      </w:r>
      <w:r>
        <w:rPr>
          <w:spacing w:val="-1"/>
          <w:position w:val="10"/>
        </w:rPr>
        <w:t>转移给其他单位进行处理</w:t>
      </w:r>
    </w:p>
    <w:p w14:paraId="16FCFE3E">
      <w:pPr>
        <w:pStyle w:val="2"/>
        <w:spacing w:before="1" w:line="212" w:lineRule="auto"/>
      </w:pPr>
      <w:r>
        <w:rPr>
          <w:rFonts w:ascii="宋体" w:hAnsi="宋体" w:eastAsia="宋体" w:cs="宋体"/>
          <w:spacing w:val="-2"/>
        </w:rPr>
        <w:t>C.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-2"/>
        </w:rPr>
        <w:t>继续使用，但需加强检验</w:t>
      </w:r>
    </w:p>
    <w:p w14:paraId="3E38E297">
      <w:pPr>
        <w:pStyle w:val="2"/>
        <w:spacing w:before="117" w:line="213" w:lineRule="auto"/>
      </w:pPr>
      <w:r>
        <w:rPr>
          <w:spacing w:val="1"/>
        </w:rPr>
        <w:t>6.</w:t>
      </w:r>
      <w:r>
        <w:rPr>
          <w:spacing w:val="-47"/>
        </w:rPr>
        <w:t xml:space="preserve"> </w:t>
      </w:r>
      <w:r>
        <w:rPr>
          <w:spacing w:val="1"/>
        </w:rPr>
        <w:t>医疗器械生产企业应当建立质量管理体系，并</w:t>
      </w:r>
      <w:r>
        <w:t>按照体系要求进行生产、销售和服务。质量管理体系要求</w:t>
      </w:r>
    </w:p>
    <w:p w14:paraId="295D0CAE">
      <w:pPr>
        <w:pStyle w:val="2"/>
        <w:spacing w:before="142" w:line="224" w:lineRule="auto"/>
      </w:pPr>
      <w:r>
        <w:rPr>
          <w:spacing w:val="14"/>
        </w:rPr>
        <w:t>包括(</w:t>
      </w:r>
      <w:r>
        <w:rPr>
          <w:spacing w:val="1"/>
        </w:rPr>
        <w:t xml:space="preserve">  </w:t>
      </w:r>
      <w:r>
        <w:rPr>
          <w:rFonts w:ascii="宋体" w:hAnsi="宋体" w:eastAsia="宋体" w:cs="宋体"/>
        </w:rPr>
        <w:t>ABC</w:t>
      </w:r>
      <w:r>
        <w:rPr>
          <w:rFonts w:ascii="宋体" w:hAnsi="宋体" w:eastAsia="宋体" w:cs="宋体"/>
          <w:spacing w:val="33"/>
        </w:rPr>
        <w:t xml:space="preserve">  </w:t>
      </w:r>
      <w:r>
        <w:rPr>
          <w:spacing w:val="14"/>
        </w:rPr>
        <w:t>)。</w:t>
      </w:r>
    </w:p>
    <w:p w14:paraId="5043DFAF">
      <w:pPr>
        <w:pStyle w:val="2"/>
        <w:spacing w:before="82" w:line="379" w:lineRule="exact"/>
      </w:pPr>
      <w:r>
        <w:rPr>
          <w:rFonts w:ascii="Times New Roman" w:hAnsi="Times New Roman" w:eastAsia="Times New Roman" w:cs="Times New Roman"/>
          <w:spacing w:val="-2"/>
          <w:position w:val="12"/>
        </w:rPr>
        <w:t>A.</w:t>
      </w:r>
      <w:r>
        <w:rPr>
          <w:rFonts w:ascii="Times New Roman" w:hAnsi="Times New Roman" w:eastAsia="Times New Roman" w:cs="Times New Roman"/>
          <w:spacing w:val="16"/>
          <w:w w:val="101"/>
          <w:position w:val="12"/>
        </w:rPr>
        <w:t xml:space="preserve"> </w:t>
      </w:r>
      <w:r>
        <w:rPr>
          <w:spacing w:val="-2"/>
          <w:position w:val="12"/>
        </w:rPr>
        <w:t>质量手册</w:t>
      </w:r>
    </w:p>
    <w:p w14:paraId="052AAF92">
      <w:pPr>
        <w:pStyle w:val="2"/>
        <w:spacing w:before="1" w:line="221" w:lineRule="auto"/>
      </w:pPr>
      <w:r>
        <w:rPr>
          <w:rFonts w:ascii="宋体" w:hAnsi="宋体" w:eastAsia="宋体" w:cs="宋体"/>
          <w:spacing w:val="-2"/>
        </w:rPr>
        <w:t>B.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-2"/>
        </w:rPr>
        <w:t>质量程序</w:t>
      </w:r>
    </w:p>
    <w:p w14:paraId="762EC7E8">
      <w:pPr>
        <w:pStyle w:val="2"/>
        <w:spacing w:before="87" w:line="222" w:lineRule="auto"/>
      </w:pPr>
      <w:r>
        <w:rPr>
          <w:rFonts w:ascii="宋体" w:hAnsi="宋体" w:eastAsia="宋体" w:cs="宋体"/>
          <w:spacing w:val="-3"/>
        </w:rPr>
        <w:t>C.</w:t>
      </w:r>
      <w:r>
        <w:rPr>
          <w:rFonts w:ascii="宋体" w:hAnsi="宋体" w:eastAsia="宋体" w:cs="宋体"/>
          <w:spacing w:val="-25"/>
        </w:rPr>
        <w:t xml:space="preserve"> </w:t>
      </w:r>
      <w:r>
        <w:rPr>
          <w:spacing w:val="-3"/>
        </w:rPr>
        <w:t>技术文件</w:t>
      </w:r>
    </w:p>
    <w:p w14:paraId="5C5035AD">
      <w:pPr>
        <w:pStyle w:val="2"/>
        <w:spacing w:before="107" w:line="259" w:lineRule="auto"/>
        <w:ind w:right="6"/>
      </w:pPr>
      <w:r>
        <w:rPr>
          <w:spacing w:val="-3"/>
        </w:rPr>
        <w:t>7.医疗器械生产企业应当建立与生产相适应的管理机构，并有组织机构图，明确各部门的职责和权限，明确</w:t>
      </w:r>
      <w:r>
        <w:rPr>
          <w:spacing w:val="17"/>
        </w:rPr>
        <w:t xml:space="preserve"> </w:t>
      </w:r>
      <w:r>
        <w:rPr>
          <w:spacing w:val="2"/>
        </w:rPr>
        <w:t>质量管理职能。生产管理部门和质量管理部门</w:t>
      </w:r>
      <w:r>
        <w:rPr>
          <w:spacing w:val="1"/>
        </w:rPr>
        <w:t>负责人不得互相兼任。此条款出自哪个章节?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(A    </w:t>
      </w:r>
      <w:r>
        <w:rPr>
          <w:spacing w:val="1"/>
        </w:rPr>
        <w:t>)</w:t>
      </w:r>
    </w:p>
    <w:p w14:paraId="19AB1203">
      <w:pPr>
        <w:pStyle w:val="2"/>
        <w:spacing w:before="131" w:line="362" w:lineRule="exact"/>
      </w:pPr>
      <w:r>
        <w:rPr>
          <w:rFonts w:ascii="宋体" w:hAnsi="宋体" w:eastAsia="宋体" w:cs="宋体"/>
          <w:spacing w:val="2"/>
          <w:position w:val="11"/>
        </w:rPr>
        <w:t>A.</w:t>
      </w:r>
      <w:r>
        <w:rPr>
          <w:rFonts w:ascii="宋体" w:hAnsi="宋体" w:eastAsia="宋体" w:cs="宋体"/>
          <w:spacing w:val="-49"/>
          <w:position w:val="11"/>
        </w:rPr>
        <w:t xml:space="preserve"> </w:t>
      </w:r>
      <w:r>
        <w:rPr>
          <w:spacing w:val="2"/>
          <w:position w:val="11"/>
        </w:rPr>
        <w:t>机构与人员</w:t>
      </w:r>
    </w:p>
    <w:p w14:paraId="0BAC1AB3">
      <w:pPr>
        <w:pStyle w:val="2"/>
        <w:spacing w:before="1" w:line="223" w:lineRule="auto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生产管理</w:t>
      </w:r>
    </w:p>
    <w:p w14:paraId="4A84698E">
      <w:pPr>
        <w:pStyle w:val="2"/>
        <w:spacing w:before="115" w:line="222" w:lineRule="auto"/>
      </w:pPr>
      <w:r>
        <w:rPr>
          <w:rFonts w:ascii="宋体" w:hAnsi="宋体" w:eastAsia="宋体" w:cs="宋体"/>
          <w:spacing w:val="-3"/>
        </w:rPr>
        <w:t>C.</w:t>
      </w:r>
      <w:r>
        <w:rPr>
          <w:rFonts w:ascii="宋体" w:hAnsi="宋体" w:eastAsia="宋体" w:cs="宋体"/>
          <w:spacing w:val="-26"/>
        </w:rPr>
        <w:t xml:space="preserve"> </w:t>
      </w:r>
      <w:r>
        <w:rPr>
          <w:spacing w:val="-3"/>
        </w:rPr>
        <w:t>质量控制</w:t>
      </w:r>
    </w:p>
    <w:p w14:paraId="40110106">
      <w:pPr>
        <w:pStyle w:val="2"/>
        <w:spacing w:before="84" w:line="212" w:lineRule="auto"/>
        <w:rPr>
          <w:rFonts w:ascii="宋体" w:hAnsi="宋体" w:eastAsia="宋体" w:cs="宋体"/>
        </w:rPr>
      </w:pPr>
      <w:r>
        <w:t>8.</w:t>
      </w:r>
      <w:r>
        <w:rPr>
          <w:spacing w:val="-50"/>
        </w:rPr>
        <w:t xml:space="preserve"> </w:t>
      </w:r>
      <w:r>
        <w:t xml:space="preserve">医疗器械生产企业应当对产品进行检验，检验的内容包括产品的 </w:t>
      </w:r>
      <w:r>
        <w:rPr>
          <w:rFonts w:ascii="Times New Roman" w:hAnsi="Times New Roman" w:eastAsia="Times New Roman" w:cs="Times New Roman"/>
        </w:rPr>
        <w:t>(ABC)</w:t>
      </w:r>
      <w:r>
        <w:rPr>
          <w:rFonts w:ascii="宋体" w:hAnsi="宋体" w:eastAsia="宋体" w:cs="宋体"/>
        </w:rPr>
        <w:t>。</w:t>
      </w:r>
    </w:p>
    <w:p w14:paraId="53B9B649">
      <w:pPr>
        <w:spacing w:line="212" w:lineRule="auto"/>
        <w:rPr>
          <w:rFonts w:ascii="宋体" w:hAnsi="宋体" w:eastAsia="宋体" w:cs="宋体"/>
        </w:rPr>
        <w:sectPr>
          <w:pgSz w:w="11910" w:h="16840"/>
          <w:pgMar w:top="1431" w:right="1099" w:bottom="0" w:left="1059" w:header="0" w:footer="0" w:gutter="0"/>
          <w:cols w:space="720" w:num="1"/>
        </w:sectPr>
      </w:pPr>
    </w:p>
    <w:p w14:paraId="5C2B7791">
      <w:pPr>
        <w:pStyle w:val="2"/>
        <w:spacing w:before="67" w:line="360" w:lineRule="exact"/>
        <w:rPr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A.</w:t>
      </w:r>
      <w:r>
        <w:rPr>
          <w:rFonts w:ascii="宋体" w:hAnsi="宋体" w:eastAsia="宋体" w:cs="宋体"/>
          <w:spacing w:val="-45"/>
          <w:position w:val="10"/>
          <w:sz w:val="22"/>
          <w:szCs w:val="22"/>
        </w:rPr>
        <w:t xml:space="preserve"> </w:t>
      </w:r>
      <w:r>
        <w:rPr>
          <w:spacing w:val="-2"/>
          <w:position w:val="10"/>
          <w:sz w:val="22"/>
          <w:szCs w:val="22"/>
        </w:rPr>
        <w:t>外观质量</w:t>
      </w:r>
    </w:p>
    <w:p w14:paraId="1333C137">
      <w:pPr>
        <w:pStyle w:val="2"/>
        <w:spacing w:line="222" w:lineRule="auto"/>
        <w:rPr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B.</w:t>
      </w:r>
      <w:r>
        <w:rPr>
          <w:spacing w:val="3"/>
          <w:sz w:val="22"/>
          <w:szCs w:val="22"/>
        </w:rPr>
        <w:t>功能性能</w:t>
      </w:r>
    </w:p>
    <w:p w14:paraId="5AA9E908">
      <w:pPr>
        <w:pStyle w:val="2"/>
        <w:spacing w:before="95" w:line="222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C.</w:t>
      </w:r>
      <w:r>
        <w:rPr>
          <w:rFonts w:ascii="Times New Roman" w:hAnsi="Times New Roman" w:eastAsia="Times New Roman" w:cs="Times New Roman"/>
          <w:spacing w:val="15"/>
          <w:w w:val="10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安全性能</w:t>
      </w:r>
    </w:p>
    <w:p w14:paraId="1DC5555A">
      <w:pPr>
        <w:pStyle w:val="2"/>
        <w:spacing w:before="70" w:line="373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pacing w:val="-7"/>
          <w:position w:val="11"/>
          <w:sz w:val="22"/>
          <w:szCs w:val="22"/>
        </w:rPr>
        <w:t>9.企业应当建立产品防护程序，规定产品及其组成部</w:t>
      </w:r>
      <w:r>
        <w:rPr>
          <w:spacing w:val="-8"/>
          <w:position w:val="11"/>
          <w:sz w:val="22"/>
          <w:szCs w:val="22"/>
        </w:rPr>
        <w:t xml:space="preserve">分的防护要求，包括(  </w:t>
      </w:r>
      <w:r>
        <w:rPr>
          <w:rFonts w:ascii="Times New Roman" w:hAnsi="Times New Roman" w:eastAsia="Times New Roman" w:cs="Times New Roman"/>
          <w:spacing w:val="-8"/>
          <w:position w:val="11"/>
          <w:sz w:val="22"/>
          <w:szCs w:val="22"/>
        </w:rPr>
        <w:t>ABCD)</w:t>
      </w:r>
    </w:p>
    <w:p w14:paraId="24CD3680">
      <w:pPr>
        <w:pStyle w:val="2"/>
        <w:spacing w:line="228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0"/>
          <w:sz w:val="22"/>
          <w:szCs w:val="22"/>
        </w:rPr>
        <w:t>A</w:t>
      </w:r>
      <w:r>
        <w:rPr>
          <w:rFonts w:ascii="宋体" w:hAnsi="宋体" w:eastAsia="宋体" w:cs="宋体"/>
          <w:spacing w:val="-10"/>
          <w:sz w:val="22"/>
          <w:szCs w:val="22"/>
        </w:rPr>
        <w:t>、</w:t>
      </w:r>
      <w:r>
        <w:rPr>
          <w:spacing w:val="-10"/>
          <w:sz w:val="22"/>
          <w:szCs w:val="22"/>
        </w:rPr>
        <w:t xml:space="preserve">污染防护     </w:t>
      </w:r>
      <w:r>
        <w:rPr>
          <w:rFonts w:ascii="Times New Roman" w:hAnsi="Times New Roman" w:eastAsia="Times New Roman" w:cs="Times New Roman"/>
          <w:spacing w:val="-10"/>
          <w:sz w:val="22"/>
          <w:szCs w:val="22"/>
        </w:rPr>
        <w:t>B</w:t>
      </w:r>
      <w:r>
        <w:rPr>
          <w:rFonts w:ascii="宋体" w:hAnsi="宋体" w:eastAsia="宋体" w:cs="宋体"/>
          <w:spacing w:val="-10"/>
          <w:sz w:val="22"/>
          <w:szCs w:val="22"/>
        </w:rPr>
        <w:t>、</w:t>
      </w:r>
      <w:r>
        <w:rPr>
          <w:spacing w:val="-10"/>
          <w:sz w:val="22"/>
          <w:szCs w:val="22"/>
        </w:rPr>
        <w:t>静电防护</w:t>
      </w:r>
      <w:r>
        <w:rPr>
          <w:spacing w:val="3"/>
          <w:sz w:val="22"/>
          <w:szCs w:val="22"/>
        </w:rPr>
        <w:t xml:space="preserve">     </w:t>
      </w:r>
      <w:r>
        <w:rPr>
          <w:rFonts w:ascii="Times New Roman" w:hAnsi="Times New Roman" w:eastAsia="Times New Roman" w:cs="Times New Roman"/>
          <w:spacing w:val="-10"/>
          <w:sz w:val="22"/>
          <w:szCs w:val="22"/>
        </w:rPr>
        <w:t>C</w:t>
      </w:r>
      <w:r>
        <w:rPr>
          <w:rFonts w:ascii="宋体" w:hAnsi="宋体" w:eastAsia="宋体" w:cs="宋体"/>
          <w:spacing w:val="-10"/>
          <w:sz w:val="22"/>
          <w:szCs w:val="22"/>
        </w:rPr>
        <w:t>、</w:t>
      </w:r>
      <w:r>
        <w:rPr>
          <w:spacing w:val="-10"/>
          <w:sz w:val="22"/>
          <w:szCs w:val="22"/>
        </w:rPr>
        <w:t xml:space="preserve">粉尘防护、腐蚀防护      </w:t>
      </w:r>
      <w:r>
        <w:rPr>
          <w:rFonts w:ascii="宋体" w:hAnsi="宋体" w:eastAsia="宋体" w:cs="宋体"/>
          <w:spacing w:val="-10"/>
          <w:sz w:val="22"/>
          <w:szCs w:val="22"/>
        </w:rPr>
        <w:t>D、</w:t>
      </w:r>
      <w:r>
        <w:rPr>
          <w:rFonts w:ascii="宋体" w:hAnsi="宋体" w:eastAsia="宋体" w:cs="宋体"/>
          <w:spacing w:val="-5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运输防护</w:t>
      </w:r>
    </w:p>
    <w:p w14:paraId="7510939E">
      <w:pPr>
        <w:pStyle w:val="2"/>
        <w:spacing w:before="98" w:line="222" w:lineRule="auto"/>
        <w:rPr>
          <w:sz w:val="22"/>
          <w:szCs w:val="22"/>
        </w:rPr>
      </w:pPr>
      <w:r>
        <w:rPr>
          <w:spacing w:val="-13"/>
          <w:sz w:val="22"/>
          <w:szCs w:val="22"/>
        </w:rPr>
        <w:t xml:space="preserve">10.记录的保存期限 </w:t>
      </w:r>
      <w:r>
        <w:rPr>
          <w:rFonts w:ascii="宋体" w:hAnsi="宋体" w:eastAsia="宋体" w:cs="宋体"/>
          <w:spacing w:val="-13"/>
          <w:sz w:val="22"/>
          <w:szCs w:val="22"/>
        </w:rPr>
        <w:t xml:space="preserve">(ABD    </w:t>
      </w:r>
      <w:r>
        <w:rPr>
          <w:spacing w:val="-13"/>
          <w:sz w:val="22"/>
          <w:szCs w:val="22"/>
        </w:rPr>
        <w:t>)</w:t>
      </w:r>
    </w:p>
    <w:p w14:paraId="4B71278C">
      <w:pPr>
        <w:pStyle w:val="2"/>
        <w:spacing w:before="84" w:line="258" w:lineRule="auto"/>
        <w:ind w:right="1940"/>
        <w:rPr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A、</w:t>
      </w:r>
      <w:r>
        <w:rPr>
          <w:rFonts w:ascii="宋体" w:hAnsi="宋体" w:eastAsia="宋体" w:cs="宋体"/>
          <w:spacing w:val="-63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至少相当于企业所规定的医疗器械的寿命期，但从放行产品的日期起不</w:t>
      </w:r>
      <w:r>
        <w:rPr>
          <w:spacing w:val="-9"/>
          <w:sz w:val="22"/>
          <w:szCs w:val="22"/>
        </w:rPr>
        <w:t>少于2年。</w:t>
      </w:r>
      <w:r>
        <w:rPr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</w:rPr>
        <w:t>B、</w:t>
      </w:r>
      <w:r>
        <w:rPr>
          <w:spacing w:val="-12"/>
          <w:sz w:val="22"/>
          <w:szCs w:val="22"/>
        </w:rPr>
        <w:t>或者符合相关法规要求，并可追溯。</w:t>
      </w:r>
    </w:p>
    <w:p w14:paraId="1FC65AAC">
      <w:pPr>
        <w:pStyle w:val="2"/>
        <w:spacing w:before="109" w:line="360" w:lineRule="exact"/>
        <w:rPr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C、3</w:t>
      </w:r>
      <w:r>
        <w:rPr>
          <w:rFonts w:ascii="宋体" w:hAnsi="宋体" w:eastAsia="宋体" w:cs="宋体"/>
          <w:spacing w:val="-54"/>
          <w:position w:val="10"/>
          <w:sz w:val="22"/>
          <w:szCs w:val="22"/>
        </w:rPr>
        <w:t xml:space="preserve"> </w:t>
      </w:r>
      <w:r>
        <w:rPr>
          <w:spacing w:val="-2"/>
          <w:position w:val="10"/>
          <w:sz w:val="22"/>
          <w:szCs w:val="22"/>
        </w:rPr>
        <w:t>年</w:t>
      </w:r>
    </w:p>
    <w:p w14:paraId="074DED04">
      <w:pPr>
        <w:pStyle w:val="2"/>
        <w:spacing w:line="223" w:lineRule="auto"/>
        <w:rPr>
          <w:sz w:val="22"/>
          <w:szCs w:val="22"/>
        </w:rPr>
      </w:pPr>
      <w:r>
        <w:rPr>
          <w:rFonts w:ascii="Arial" w:hAnsi="Arial" w:eastAsia="Arial" w:cs="Arial"/>
          <w:spacing w:val="-1"/>
          <w:sz w:val="22"/>
          <w:szCs w:val="22"/>
        </w:rPr>
        <w:t>D</w:t>
      </w:r>
      <w:r>
        <w:rPr>
          <w:rFonts w:ascii="宋体" w:hAnsi="宋体" w:eastAsia="宋体" w:cs="宋体"/>
          <w:spacing w:val="-1"/>
          <w:sz w:val="22"/>
          <w:szCs w:val="22"/>
        </w:rPr>
        <w:t>、</w:t>
      </w:r>
      <w:r>
        <w:rPr>
          <w:rFonts w:ascii="Arial" w:hAnsi="Arial" w:eastAsia="Arial" w:cs="Arial"/>
          <w:spacing w:val="-1"/>
          <w:sz w:val="22"/>
          <w:szCs w:val="22"/>
        </w:rPr>
        <w:t>5</w:t>
      </w:r>
      <w:r>
        <w:rPr>
          <w:spacing w:val="-1"/>
          <w:sz w:val="22"/>
          <w:szCs w:val="22"/>
        </w:rPr>
        <w:t>年</w:t>
      </w:r>
    </w:p>
    <w:p w14:paraId="03F7656A">
      <w:pPr>
        <w:pStyle w:val="2"/>
        <w:spacing w:before="78" w:line="212" w:lineRule="auto"/>
        <w:rPr>
          <w:sz w:val="22"/>
          <w:szCs w:val="22"/>
        </w:rPr>
      </w:pPr>
      <w:r>
        <w:rPr>
          <w:spacing w:val="-9"/>
          <w:sz w:val="22"/>
          <w:szCs w:val="22"/>
        </w:rPr>
        <w:t xml:space="preserve">11.企业应当将风险管理贯穿于 </w:t>
      </w: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 xml:space="preserve">(ABCD       </w:t>
      </w:r>
      <w:r>
        <w:rPr>
          <w:spacing w:val="-9"/>
          <w:sz w:val="22"/>
          <w:szCs w:val="22"/>
        </w:rPr>
        <w:t>) 等全过程，所采取的</w:t>
      </w:r>
      <w:r>
        <w:rPr>
          <w:spacing w:val="-10"/>
          <w:sz w:val="22"/>
          <w:szCs w:val="22"/>
        </w:rPr>
        <w:t>措施应当与产品存在的风险相适应。</w:t>
      </w:r>
    </w:p>
    <w:p w14:paraId="4726A295">
      <w:pPr>
        <w:pStyle w:val="2"/>
        <w:spacing w:before="121" w:line="352" w:lineRule="exact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0"/>
          <w:position w:val="9"/>
          <w:sz w:val="22"/>
          <w:szCs w:val="22"/>
        </w:rPr>
        <w:t>A</w:t>
      </w:r>
      <w:r>
        <w:rPr>
          <w:rFonts w:ascii="宋体" w:hAnsi="宋体" w:eastAsia="宋体" w:cs="宋体"/>
          <w:spacing w:val="-10"/>
          <w:position w:val="9"/>
          <w:sz w:val="22"/>
          <w:szCs w:val="22"/>
        </w:rPr>
        <w:t>、</w:t>
      </w:r>
      <w:r>
        <w:rPr>
          <w:spacing w:val="-10"/>
          <w:position w:val="9"/>
          <w:sz w:val="22"/>
          <w:szCs w:val="22"/>
        </w:rPr>
        <w:t>设计开发</w:t>
      </w:r>
    </w:p>
    <w:p w14:paraId="19442886">
      <w:pPr>
        <w:pStyle w:val="2"/>
        <w:spacing w:line="223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B</w:t>
      </w:r>
      <w:r>
        <w:rPr>
          <w:rFonts w:ascii="宋体" w:hAnsi="宋体" w:eastAsia="宋体" w:cs="宋体"/>
          <w:spacing w:val="-13"/>
          <w:sz w:val="22"/>
          <w:szCs w:val="22"/>
        </w:rPr>
        <w:t>、</w:t>
      </w:r>
      <w:r>
        <w:rPr>
          <w:spacing w:val="-13"/>
          <w:sz w:val="22"/>
          <w:szCs w:val="22"/>
        </w:rPr>
        <w:t>生产</w:t>
      </w:r>
    </w:p>
    <w:p w14:paraId="108BC0B6">
      <w:pPr>
        <w:pStyle w:val="2"/>
        <w:spacing w:before="92" w:line="222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C</w:t>
      </w:r>
      <w:r>
        <w:rPr>
          <w:rFonts w:ascii="宋体" w:hAnsi="宋体" w:eastAsia="宋体" w:cs="宋体"/>
          <w:spacing w:val="-13"/>
          <w:sz w:val="22"/>
          <w:szCs w:val="22"/>
        </w:rPr>
        <w:t>、</w:t>
      </w:r>
      <w:r>
        <w:rPr>
          <w:spacing w:val="-13"/>
          <w:sz w:val="22"/>
          <w:szCs w:val="22"/>
        </w:rPr>
        <w:t>销售</w:t>
      </w:r>
    </w:p>
    <w:p w14:paraId="07FF4C08">
      <w:pPr>
        <w:pStyle w:val="2"/>
        <w:spacing w:before="105" w:line="221" w:lineRule="auto"/>
        <w:rPr>
          <w:sz w:val="22"/>
          <w:szCs w:val="22"/>
        </w:rPr>
      </w:pPr>
      <w:r>
        <w:rPr>
          <w:rFonts w:ascii="Arial" w:hAnsi="Arial" w:eastAsia="Arial" w:cs="Arial"/>
          <w:spacing w:val="-8"/>
          <w:sz w:val="22"/>
          <w:szCs w:val="22"/>
        </w:rPr>
        <w:t>D</w:t>
      </w:r>
      <w:r>
        <w:rPr>
          <w:rFonts w:ascii="宋体" w:hAnsi="宋体" w:eastAsia="宋体" w:cs="宋体"/>
          <w:spacing w:val="-8"/>
          <w:sz w:val="22"/>
          <w:szCs w:val="22"/>
        </w:rPr>
        <w:t>、</w:t>
      </w:r>
      <w:r>
        <w:rPr>
          <w:spacing w:val="-8"/>
          <w:sz w:val="22"/>
          <w:szCs w:val="22"/>
        </w:rPr>
        <w:t>售后服务</w:t>
      </w:r>
    </w:p>
    <w:p w14:paraId="6B8A3826">
      <w:pPr>
        <w:pStyle w:val="2"/>
        <w:spacing w:before="88" w:line="213" w:lineRule="auto"/>
        <w:rPr>
          <w:sz w:val="22"/>
          <w:szCs w:val="22"/>
        </w:rPr>
      </w:pPr>
      <w:r>
        <w:rPr>
          <w:spacing w:val="-7"/>
          <w:sz w:val="22"/>
          <w:szCs w:val="22"/>
        </w:rPr>
        <w:t>12.企业应当对不合格品进行(</w:t>
      </w:r>
      <w:r>
        <w:rPr>
          <w:spacing w:val="96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 xml:space="preserve">D   </w:t>
      </w:r>
      <w:r>
        <w:rPr>
          <w:spacing w:val="-7"/>
          <w:sz w:val="22"/>
          <w:szCs w:val="22"/>
        </w:rPr>
        <w:t>) 根据</w:t>
      </w:r>
      <w:r>
        <w:rPr>
          <w:spacing w:val="-8"/>
          <w:sz w:val="22"/>
          <w:szCs w:val="22"/>
        </w:rPr>
        <w:t>评审结果，对不合格品采取相应的处置措施。</w:t>
      </w:r>
    </w:p>
    <w:p w14:paraId="10CB6F24">
      <w:pPr>
        <w:pStyle w:val="2"/>
        <w:spacing w:before="107" w:line="359" w:lineRule="exact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1"/>
          <w:position w:val="10"/>
          <w:sz w:val="22"/>
          <w:szCs w:val="22"/>
        </w:rPr>
        <w:t>A</w:t>
      </w:r>
      <w:r>
        <w:rPr>
          <w:rFonts w:ascii="宋体" w:hAnsi="宋体" w:eastAsia="宋体" w:cs="宋体"/>
          <w:spacing w:val="-11"/>
          <w:position w:val="10"/>
          <w:sz w:val="22"/>
          <w:szCs w:val="22"/>
        </w:rPr>
        <w:t>、</w:t>
      </w:r>
      <w:r>
        <w:rPr>
          <w:spacing w:val="-11"/>
          <w:position w:val="10"/>
          <w:sz w:val="22"/>
          <w:szCs w:val="22"/>
        </w:rPr>
        <w:t>标识</w:t>
      </w:r>
    </w:p>
    <w:p w14:paraId="3E7E997F">
      <w:pPr>
        <w:pStyle w:val="2"/>
        <w:spacing w:before="1" w:line="221" w:lineRule="auto"/>
        <w:rPr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B、</w:t>
      </w:r>
      <w:r>
        <w:rPr>
          <w:spacing w:val="-8"/>
          <w:sz w:val="22"/>
          <w:szCs w:val="22"/>
        </w:rPr>
        <w:t>记录</w:t>
      </w:r>
    </w:p>
    <w:p w14:paraId="2CEF0139">
      <w:pPr>
        <w:pStyle w:val="2"/>
        <w:spacing w:before="97" w:line="222" w:lineRule="auto"/>
        <w:rPr>
          <w:sz w:val="22"/>
          <w:szCs w:val="22"/>
        </w:rPr>
      </w:pPr>
      <w:r>
        <w:rPr>
          <w:rFonts w:ascii="宋体" w:hAnsi="宋体" w:eastAsia="宋体" w:cs="宋体"/>
          <w:spacing w:val="-15"/>
          <w:sz w:val="22"/>
          <w:szCs w:val="22"/>
        </w:rPr>
        <w:t>C、</w:t>
      </w:r>
      <w:r>
        <w:rPr>
          <w:rFonts w:ascii="宋体" w:hAnsi="宋体" w:eastAsia="宋体" w:cs="宋体"/>
          <w:spacing w:val="-38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隔离</w:t>
      </w:r>
    </w:p>
    <w:p w14:paraId="40C4CBE1">
      <w:pPr>
        <w:pStyle w:val="2"/>
        <w:spacing w:before="104" w:line="222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1"/>
          <w:sz w:val="22"/>
          <w:szCs w:val="22"/>
        </w:rPr>
        <w:t>D</w:t>
      </w:r>
      <w:r>
        <w:rPr>
          <w:rFonts w:ascii="宋体" w:hAnsi="宋体" w:eastAsia="宋体" w:cs="宋体"/>
          <w:spacing w:val="-11"/>
          <w:sz w:val="22"/>
          <w:szCs w:val="22"/>
        </w:rPr>
        <w:t>、</w:t>
      </w:r>
      <w:r>
        <w:rPr>
          <w:spacing w:val="-11"/>
          <w:sz w:val="22"/>
          <w:szCs w:val="22"/>
        </w:rPr>
        <w:t>评审</w:t>
      </w:r>
    </w:p>
    <w:p w14:paraId="704753AC">
      <w:pPr>
        <w:pStyle w:val="2"/>
        <w:spacing w:before="85" w:line="213" w:lineRule="auto"/>
        <w:rPr>
          <w:sz w:val="22"/>
          <w:szCs w:val="22"/>
        </w:rPr>
      </w:pPr>
      <w:r>
        <w:rPr>
          <w:spacing w:val="9"/>
          <w:sz w:val="22"/>
          <w:szCs w:val="22"/>
        </w:rPr>
        <w:t>二、判断题(每空4分，总分40分)</w:t>
      </w:r>
    </w:p>
    <w:p w14:paraId="57867843">
      <w:pPr>
        <w:pStyle w:val="2"/>
        <w:spacing w:before="116" w:line="221" w:lineRule="auto"/>
        <w:rPr>
          <w:sz w:val="22"/>
          <w:szCs w:val="22"/>
        </w:rPr>
      </w:pPr>
      <w:r>
        <w:rPr>
          <w:spacing w:val="-5"/>
          <w:sz w:val="22"/>
          <w:szCs w:val="22"/>
        </w:rPr>
        <w:t>1.企业应当配备与产品生产规模、品种、检验要求相适应的检验</w:t>
      </w:r>
      <w:r>
        <w:rPr>
          <w:spacing w:val="-6"/>
          <w:sz w:val="22"/>
          <w:szCs w:val="22"/>
        </w:rPr>
        <w:t>场所和设施。(√</w:t>
      </w:r>
      <w:r>
        <w:rPr>
          <w:spacing w:val="29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>)</w:t>
      </w:r>
    </w:p>
    <w:p w14:paraId="14EE9DA1">
      <w:pPr>
        <w:pStyle w:val="2"/>
        <w:spacing w:before="87" w:line="213" w:lineRule="auto"/>
        <w:rPr>
          <w:sz w:val="22"/>
          <w:szCs w:val="22"/>
        </w:rPr>
      </w:pPr>
      <w:r>
        <w:rPr>
          <w:spacing w:val="-10"/>
          <w:sz w:val="22"/>
          <w:szCs w:val="22"/>
        </w:rPr>
        <w:t>2.企业应当配备与所生产产品和规模相匹配的生产设备、工艺装备等，并确保</w:t>
      </w:r>
      <w:r>
        <w:rPr>
          <w:spacing w:val="-11"/>
          <w:sz w:val="22"/>
          <w:szCs w:val="22"/>
        </w:rPr>
        <w:t>有效运行。(  √  )</w:t>
      </w:r>
    </w:p>
    <w:p w14:paraId="0BDBE108">
      <w:pPr>
        <w:pStyle w:val="2"/>
        <w:spacing w:before="97" w:line="268" w:lineRule="auto"/>
        <w:ind w:left="150" w:hanging="150"/>
        <w:rPr>
          <w:rFonts w:ascii="宋体" w:hAnsi="宋体" w:eastAsia="宋体" w:cs="宋体"/>
          <w:sz w:val="22"/>
          <w:szCs w:val="22"/>
        </w:rPr>
      </w:pPr>
      <w:r>
        <w:rPr>
          <w:spacing w:val="-11"/>
          <w:sz w:val="22"/>
          <w:szCs w:val="22"/>
        </w:rPr>
        <w:t>3.企业应当配备与产品检验要求相适应的检验仪器和设备，主要检验仪器和设备应当具有明确的操作规程。</w:t>
      </w:r>
      <w:r>
        <w:rPr>
          <w:spacing w:val="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7"/>
          <w:sz w:val="22"/>
          <w:szCs w:val="22"/>
        </w:rPr>
        <w:t>(</w:t>
      </w:r>
      <w:r>
        <w:rPr>
          <w:rFonts w:ascii="宋体" w:hAnsi="宋体" w:eastAsia="宋体" w:cs="宋体"/>
          <w:spacing w:val="13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7"/>
          <w:sz w:val="22"/>
          <w:szCs w:val="22"/>
        </w:rPr>
        <w:t>√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7"/>
          <w:sz w:val="22"/>
          <w:szCs w:val="22"/>
        </w:rPr>
        <w:t>)</w:t>
      </w:r>
    </w:p>
    <w:p w14:paraId="58233BD8">
      <w:pPr>
        <w:pStyle w:val="2"/>
        <w:spacing w:before="91" w:line="262" w:lineRule="auto"/>
        <w:ind w:right="98"/>
        <w:rPr>
          <w:sz w:val="22"/>
          <w:szCs w:val="22"/>
        </w:rPr>
      </w:pPr>
      <w:r>
        <w:rPr>
          <w:spacing w:val="-8"/>
          <w:sz w:val="22"/>
          <w:szCs w:val="22"/>
        </w:rPr>
        <w:t>4.企业应当配备适当的计量器具。计量器具的量程</w:t>
      </w:r>
      <w:r>
        <w:rPr>
          <w:spacing w:val="-9"/>
          <w:sz w:val="22"/>
          <w:szCs w:val="22"/>
        </w:rPr>
        <w:t>和精度应当满足使用要求，标明其校准有效期，并保存</w:t>
      </w:r>
      <w:r>
        <w:rPr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相应记录。(</w:t>
      </w:r>
      <w:r>
        <w:rPr>
          <w:spacing w:val="8"/>
          <w:sz w:val="22"/>
          <w:szCs w:val="22"/>
        </w:rPr>
        <w:t xml:space="preserve">  </w:t>
      </w:r>
      <w:r>
        <w:rPr>
          <w:spacing w:val="-16"/>
          <w:sz w:val="22"/>
          <w:szCs w:val="22"/>
        </w:rPr>
        <w:t>√</w:t>
      </w:r>
      <w:r>
        <w:rPr>
          <w:spacing w:val="50"/>
          <w:sz w:val="22"/>
          <w:szCs w:val="22"/>
        </w:rPr>
        <w:t xml:space="preserve">  </w:t>
      </w:r>
      <w:r>
        <w:rPr>
          <w:spacing w:val="-16"/>
          <w:sz w:val="22"/>
          <w:szCs w:val="22"/>
        </w:rPr>
        <w:t>)</w:t>
      </w:r>
    </w:p>
    <w:p w14:paraId="0BEF826F">
      <w:pPr>
        <w:pStyle w:val="2"/>
        <w:spacing w:before="84" w:line="258" w:lineRule="auto"/>
        <w:ind w:right="545"/>
        <w:rPr>
          <w:sz w:val="22"/>
          <w:szCs w:val="22"/>
        </w:rPr>
      </w:pPr>
      <w:r>
        <w:rPr>
          <w:spacing w:val="-8"/>
          <w:sz w:val="22"/>
          <w:szCs w:val="22"/>
        </w:rPr>
        <w:t>5.企业应当建立文件控制程序，系统地设计、制定、审</w:t>
      </w:r>
      <w:r>
        <w:rPr>
          <w:spacing w:val="-9"/>
          <w:sz w:val="22"/>
          <w:szCs w:val="22"/>
        </w:rPr>
        <w:t>核、批准和发放质量管理体系文件。(  √  )</w:t>
      </w:r>
      <w:r>
        <w:rPr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6.企业应当建立设计控制程序并形成文件，对医疗器械的设计和开发</w:t>
      </w:r>
      <w:r>
        <w:rPr>
          <w:spacing w:val="-9"/>
          <w:sz w:val="22"/>
          <w:szCs w:val="22"/>
        </w:rPr>
        <w:t>过程实施策划和控制。(</w:t>
      </w:r>
      <w:r>
        <w:rPr>
          <w:spacing w:val="31"/>
          <w:sz w:val="22"/>
          <w:szCs w:val="22"/>
        </w:rPr>
        <w:t xml:space="preserve">  </w:t>
      </w:r>
      <w:r>
        <w:rPr>
          <w:spacing w:val="-9"/>
          <w:sz w:val="22"/>
          <w:szCs w:val="22"/>
        </w:rPr>
        <w:t>√)</w:t>
      </w:r>
    </w:p>
    <w:p w14:paraId="1F60DBAA">
      <w:pPr>
        <w:pStyle w:val="2"/>
        <w:spacing w:before="95" w:line="258" w:lineRule="auto"/>
        <w:ind w:right="92"/>
        <w:rPr>
          <w:sz w:val="22"/>
          <w:szCs w:val="22"/>
        </w:rPr>
      </w:pPr>
      <w:r>
        <w:rPr>
          <w:spacing w:val="-8"/>
          <w:sz w:val="22"/>
          <w:szCs w:val="22"/>
        </w:rPr>
        <w:t>7.设计和开发输出应当满足输入要求，包括采购、生产和服务所</w:t>
      </w:r>
      <w:r>
        <w:rPr>
          <w:spacing w:val="-9"/>
          <w:sz w:val="22"/>
          <w:szCs w:val="22"/>
        </w:rPr>
        <w:t>需的相关信息、产品技术要求等。设计和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开发输出应当得到批准，保持相关记录。(  √  )</w:t>
      </w:r>
    </w:p>
    <w:p w14:paraId="3D063BD7">
      <w:pPr>
        <w:pStyle w:val="2"/>
        <w:spacing w:before="106" w:line="213" w:lineRule="auto"/>
        <w:rPr>
          <w:sz w:val="22"/>
          <w:szCs w:val="22"/>
        </w:rPr>
      </w:pPr>
      <w:r>
        <w:rPr>
          <w:spacing w:val="-8"/>
          <w:sz w:val="22"/>
          <w:szCs w:val="22"/>
        </w:rPr>
        <w:t xml:space="preserve">8.企业应当与主要原材料供应商签订质量协议，明确双方所承担的质量责任。( </w:t>
      </w:r>
      <w:r>
        <w:rPr>
          <w:spacing w:val="-9"/>
          <w:sz w:val="22"/>
          <w:szCs w:val="22"/>
        </w:rPr>
        <w:t xml:space="preserve"> √  )</w:t>
      </w:r>
    </w:p>
    <w:p w14:paraId="7EE3E504">
      <w:pPr>
        <w:pStyle w:val="2"/>
        <w:spacing w:before="107" w:line="360" w:lineRule="exact"/>
        <w:rPr>
          <w:sz w:val="22"/>
          <w:szCs w:val="22"/>
        </w:rPr>
      </w:pPr>
      <w:r>
        <w:rPr>
          <w:spacing w:val="-8"/>
          <w:position w:val="10"/>
          <w:sz w:val="22"/>
          <w:szCs w:val="22"/>
        </w:rPr>
        <w:t>9.业应当对采购物品进行检验或者验证，确保满足生产要求。(  √  )</w:t>
      </w:r>
    </w:p>
    <w:p w14:paraId="5626154F">
      <w:pPr>
        <w:pStyle w:val="2"/>
        <w:spacing w:before="1" w:line="212" w:lineRule="auto"/>
        <w:rPr>
          <w:sz w:val="22"/>
          <w:szCs w:val="22"/>
        </w:rPr>
      </w:pPr>
      <w:r>
        <w:rPr>
          <w:spacing w:val="-8"/>
          <w:sz w:val="22"/>
          <w:szCs w:val="22"/>
        </w:rPr>
        <w:t>10.企业应当根据生产工艺特点对环境进行监测，并保存记录。(  √</w:t>
      </w:r>
      <w:r>
        <w:rPr>
          <w:spacing w:val="-9"/>
          <w:sz w:val="22"/>
          <w:szCs w:val="22"/>
        </w:rPr>
        <w:t xml:space="preserve">  )</w:t>
      </w:r>
    </w:p>
    <w:p w14:paraId="298D1DF4">
      <w:pPr>
        <w:pStyle w:val="2"/>
        <w:spacing w:before="66" w:line="369" w:lineRule="exact"/>
        <w:ind w:left="3660"/>
        <w:rPr>
          <w:rFonts w:hint="eastAsia" w:eastAsia="宋体"/>
          <w:lang w:eastAsia="zh-CN"/>
        </w:rPr>
      </w:pPr>
    </w:p>
    <w:p w14:paraId="70260BCF">
      <w:pPr>
        <w:pStyle w:val="2"/>
        <w:spacing w:before="66" w:line="369" w:lineRule="exact"/>
        <w:ind w:left="3660"/>
        <w:jc w:val="center"/>
        <w:rPr>
          <w:rFonts w:hint="eastAsia" w:eastAsia="宋体"/>
          <w:lang w:eastAsia="zh-CN"/>
        </w:rPr>
      </w:pPr>
    </w:p>
    <w:p w14:paraId="09CDAF0F">
      <w:pPr>
        <w:pStyle w:val="2"/>
        <w:spacing w:before="66" w:line="369" w:lineRule="exact"/>
        <w:ind w:left="366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431" w:right="1029" w:bottom="0" w:left="10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A10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1411</Words>
  <Characters>1490</Characters>
  <TotalTime>0</TotalTime>
  <ScaleCrop>false</ScaleCrop>
  <LinksUpToDate>false</LinksUpToDate>
  <CharactersWithSpaces>1684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2023-12-27T16:59:00Z</dcterms:created>
  <dc:creator>Kingsoft-PDF</dc:creator>
  <cp:lastModifiedBy>太极箫客</cp:lastModifiedBy>
  <dcterms:modified xsi:type="dcterms:W3CDTF">2025-08-14T06:41:39Z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2023-12-27T16:59:18Z</vt:filetime>
  </property>
  <property fmtid="{D5CDD505-2E9C-101B-9397-08002B2CF9AE}" pid="4" name="UsrData">
    <vt:lpwstr>658be76272a3fa001fef0be4wl</vt:lpwstr>
  </property>
  <property fmtid="{D5CDD505-2E9C-101B-9397-08002B2CF9AE}" pid="5" name="KSOTemplateDocerSaveRecord">
    <vt:lpwstr>eyJoZGlkIjoiMDJiMzI3ODBiNTFmMWRjNDUyMjM1ZmZjODY5NDc2MWMiLCJ1c2VySWQiOiI0NTQ4Nzg1NzAifQ==</vt:lpwstr>
  </property>
  <property fmtid="{D5CDD505-2E9C-101B-9397-08002B2CF9AE}" pid="6" name="KSOProductBuildVer">
    <vt:lpwstr>2052-12.1.0.21915</vt:lpwstr>
  </property>
  <property fmtid="{D5CDD505-2E9C-101B-9397-08002B2CF9AE}" pid="7" name="ICV">
    <vt:lpwstr>D8D78771ED464258B69D1C086B67817B_12</vt:lpwstr>
  </property>
</Properties>
</file>