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12F25F">
      <w:pPr>
        <w:spacing w:line="560" w:lineRule="exact"/>
        <w:jc w:val="center"/>
        <w:rPr>
          <w:rFonts w:hint="eastAsia" w:ascii="方正小标宋简体" w:hAnsi="仿宋" w:eastAsia="方正小标宋简体"/>
          <w:b w:val="0"/>
          <w:bCs/>
          <w:sz w:val="44"/>
          <w:szCs w:val="44"/>
          <w:lang w:eastAsia="zh-CN"/>
        </w:rPr>
      </w:pPr>
      <w:bookmarkStart w:id="0" w:name="_GoBack"/>
      <w:bookmarkEnd w:id="0"/>
      <w:r>
        <w:rPr>
          <w:rFonts w:hint="eastAsia" w:ascii="方正小标宋简体" w:hAnsi="仿宋" w:eastAsia="方正小标宋简体"/>
          <w:b w:val="0"/>
          <w:bCs/>
          <w:sz w:val="44"/>
          <w:szCs w:val="44"/>
        </w:rPr>
        <w:t>医疗器械</w:t>
      </w:r>
      <w:r>
        <w:rPr>
          <w:rFonts w:hint="eastAsia" w:ascii="方正小标宋简体" w:hAnsi="仿宋" w:eastAsia="方正小标宋简体"/>
          <w:b w:val="0"/>
          <w:bCs/>
          <w:sz w:val="44"/>
          <w:szCs w:val="44"/>
          <w:lang w:eastAsia="zh-CN"/>
        </w:rPr>
        <w:t>注册</w:t>
      </w:r>
      <w:r>
        <w:rPr>
          <w:rFonts w:hint="eastAsia" w:ascii="方正小标宋简体" w:hAnsi="仿宋" w:eastAsia="方正小标宋简体"/>
          <w:b w:val="0"/>
          <w:bCs/>
          <w:sz w:val="44"/>
          <w:szCs w:val="44"/>
        </w:rPr>
        <w:t>质量管理</w:t>
      </w:r>
      <w:r>
        <w:rPr>
          <w:rFonts w:hint="eastAsia" w:ascii="方正小标宋简体" w:hAnsi="仿宋" w:eastAsia="方正小标宋简体"/>
          <w:b w:val="0"/>
          <w:bCs/>
          <w:sz w:val="44"/>
          <w:szCs w:val="44"/>
          <w:lang w:eastAsia="zh-CN"/>
        </w:rPr>
        <w:t>体系</w:t>
      </w:r>
      <w:r>
        <w:rPr>
          <w:rFonts w:hint="eastAsia" w:ascii="方正小标宋简体" w:hAnsi="仿宋" w:eastAsia="方正小标宋简体"/>
          <w:b w:val="0"/>
          <w:bCs/>
          <w:sz w:val="44"/>
          <w:szCs w:val="44"/>
        </w:rPr>
        <w:t>优化</w:t>
      </w:r>
      <w:r>
        <w:rPr>
          <w:rFonts w:hint="eastAsia" w:ascii="方正小标宋简体" w:hAnsi="仿宋" w:eastAsia="方正小标宋简体"/>
          <w:b w:val="0"/>
          <w:bCs/>
          <w:sz w:val="44"/>
          <w:szCs w:val="44"/>
          <w:lang w:eastAsia="zh-CN"/>
        </w:rPr>
        <w:t>核查</w:t>
      </w:r>
    </w:p>
    <w:p w14:paraId="79C70814">
      <w:pPr>
        <w:spacing w:line="560" w:lineRule="exact"/>
        <w:jc w:val="center"/>
        <w:rPr>
          <w:rFonts w:hint="eastAsia" w:ascii="方正小标宋简体" w:hAnsi="仿宋" w:eastAsia="方正小标宋简体"/>
          <w:b w:val="0"/>
          <w:bCs/>
          <w:sz w:val="44"/>
          <w:szCs w:val="44"/>
          <w:lang w:eastAsia="zh-CN"/>
        </w:rPr>
      </w:pPr>
      <w:r>
        <w:rPr>
          <w:rFonts w:hint="eastAsia" w:ascii="方正小标宋简体" w:hAnsi="仿宋" w:eastAsia="方正小标宋简体"/>
          <w:b w:val="0"/>
          <w:bCs/>
          <w:sz w:val="44"/>
          <w:szCs w:val="44"/>
          <w:lang w:eastAsia="zh-CN"/>
        </w:rPr>
        <w:t>指导原则</w:t>
      </w:r>
    </w:p>
    <w:p w14:paraId="35F66211">
      <w:pPr>
        <w:spacing w:line="560" w:lineRule="exact"/>
        <w:jc w:val="center"/>
        <w:rPr>
          <w:rFonts w:hint="eastAsia" w:ascii="方正小标宋简体" w:hAnsi="仿宋" w:eastAsia="方正小标宋简体"/>
          <w:b w:val="0"/>
          <w:bCs/>
          <w:sz w:val="44"/>
          <w:szCs w:val="44"/>
          <w:lang w:eastAsia="zh-CN"/>
        </w:rPr>
      </w:pPr>
      <w:r>
        <w:rPr>
          <w:rFonts w:hint="eastAsia" w:ascii="方正小标宋简体" w:hAnsi="仿宋" w:eastAsia="方正小标宋简体"/>
          <w:b w:val="0"/>
          <w:bCs/>
          <w:sz w:val="44"/>
          <w:szCs w:val="44"/>
          <w:lang w:eastAsia="zh-CN"/>
        </w:rPr>
        <w:t>（</w:t>
      </w:r>
      <w:r>
        <w:rPr>
          <w:rFonts w:hint="eastAsia" w:ascii="方正小标宋简体" w:hAnsi="仿宋" w:eastAsia="方正小标宋简体"/>
          <w:b w:val="0"/>
          <w:bCs/>
          <w:sz w:val="44"/>
          <w:szCs w:val="44"/>
          <w:lang w:val="en-US" w:eastAsia="zh-CN"/>
        </w:rPr>
        <w:t>征求意见稿</w:t>
      </w:r>
      <w:r>
        <w:rPr>
          <w:rFonts w:hint="eastAsia" w:ascii="方正小标宋简体" w:hAnsi="仿宋" w:eastAsia="方正小标宋简体"/>
          <w:b w:val="0"/>
          <w:bCs/>
          <w:sz w:val="44"/>
          <w:szCs w:val="44"/>
          <w:lang w:eastAsia="zh-CN"/>
        </w:rPr>
        <w:t>）</w:t>
      </w:r>
    </w:p>
    <w:p w14:paraId="54637FFC">
      <w:pPr>
        <w:spacing w:line="560" w:lineRule="exact"/>
        <w:jc w:val="center"/>
        <w:rPr>
          <w:rFonts w:hint="eastAsia" w:ascii="方正小标宋简体" w:hAnsi="仿宋" w:eastAsia="方正小标宋简体"/>
          <w:b w:val="0"/>
          <w:bCs/>
          <w:sz w:val="44"/>
          <w:szCs w:val="44"/>
          <w:lang w:eastAsia="zh-CN"/>
        </w:rPr>
      </w:pPr>
    </w:p>
    <w:p w14:paraId="5AED263A">
      <w:pPr>
        <w:spacing w:line="560" w:lineRule="exact"/>
        <w:ind w:firstLine="640" w:firstLineChars="200"/>
        <w:jc w:val="left"/>
        <w:rPr>
          <w:rFonts w:hint="eastAsia" w:ascii="黑体" w:hAnsi="黑体" w:eastAsia="黑体"/>
          <w:b w:val="0"/>
          <w:bCs/>
          <w:sz w:val="32"/>
          <w:szCs w:val="32"/>
          <w:lang w:eastAsia="zh-CN"/>
        </w:rPr>
      </w:pPr>
      <w:r>
        <w:rPr>
          <w:rFonts w:hint="eastAsia" w:ascii="黑体" w:hAnsi="黑体" w:eastAsia="黑体"/>
          <w:b w:val="0"/>
          <w:bCs/>
          <w:sz w:val="32"/>
          <w:szCs w:val="32"/>
        </w:rPr>
        <w:t>一、目的</w:t>
      </w:r>
      <w:r>
        <w:rPr>
          <w:rFonts w:hint="eastAsia" w:ascii="黑体" w:hAnsi="黑体" w:eastAsia="黑体"/>
          <w:b w:val="0"/>
          <w:bCs/>
          <w:sz w:val="32"/>
          <w:szCs w:val="32"/>
          <w:lang w:eastAsia="zh-CN"/>
        </w:rPr>
        <w:t>和依据</w:t>
      </w:r>
    </w:p>
    <w:p w14:paraId="0BB10A7F">
      <w:pPr>
        <w:spacing w:line="560" w:lineRule="exact"/>
        <w:ind w:firstLine="562"/>
        <w:jc w:val="left"/>
        <w:rPr>
          <w:rFonts w:hint="eastAsia" w:ascii="仿宋" w:hAnsi="仿宋" w:eastAsia="仿宋"/>
          <w:b w:val="0"/>
          <w:bCs/>
          <w:sz w:val="32"/>
          <w:szCs w:val="32"/>
        </w:rPr>
      </w:pPr>
      <w:r>
        <w:rPr>
          <w:rFonts w:hint="eastAsia" w:ascii="仿宋" w:hAnsi="仿宋" w:eastAsia="仿宋"/>
          <w:b w:val="0"/>
          <w:bCs/>
          <w:sz w:val="32"/>
          <w:szCs w:val="32"/>
        </w:rPr>
        <w:t>为</w:t>
      </w:r>
      <w:r>
        <w:rPr>
          <w:rFonts w:hint="eastAsia" w:ascii="仿宋" w:hAnsi="仿宋" w:eastAsia="仿宋"/>
          <w:b w:val="0"/>
          <w:bCs/>
          <w:sz w:val="32"/>
          <w:szCs w:val="32"/>
          <w:lang w:val="en-US" w:eastAsia="zh-CN"/>
        </w:rPr>
        <w:t>优化</w:t>
      </w:r>
      <w:r>
        <w:rPr>
          <w:rFonts w:hint="eastAsia" w:ascii="仿宋" w:hAnsi="仿宋" w:eastAsia="仿宋"/>
          <w:b w:val="0"/>
          <w:bCs/>
          <w:sz w:val="32"/>
          <w:szCs w:val="32"/>
        </w:rPr>
        <w:t>医疗器械注册质量管理体系核查工作</w:t>
      </w:r>
      <w:r>
        <w:rPr>
          <w:rFonts w:hint="eastAsia" w:ascii="仿宋" w:hAnsi="仿宋" w:eastAsia="仿宋"/>
          <w:b w:val="0"/>
          <w:bCs/>
          <w:sz w:val="32"/>
          <w:szCs w:val="32"/>
          <w:lang w:eastAsia="zh-CN"/>
        </w:rPr>
        <w:t>（以下简称注册核查），减轻企业负担，</w:t>
      </w:r>
      <w:r>
        <w:rPr>
          <w:rFonts w:hint="eastAsia" w:ascii="仿宋" w:hAnsi="仿宋" w:eastAsia="仿宋"/>
          <w:b w:val="0"/>
          <w:bCs/>
          <w:sz w:val="32"/>
          <w:szCs w:val="32"/>
        </w:rPr>
        <w:t>提高医疗器械审评审批效率，依据《医疗器械监督管理条例》（国务院令第739号）、《医疗器械注册与备案管理办法》（国家市场监督管理总局令第47号）、《体外诊断试剂注册与备案管理办法》（国家市场监督管理总局令第48号）和《国家药监局综合司关于印发境内第三类医疗器械注册质量管理体系核查工作程序的通知》（药监综械注〔2022〕13号）、《北京市药品监督管理局关于印发北京市医疗器械注册质量管理体系核查工作程序》的通知（京药监发〔2022〕148号）</w:t>
      </w:r>
      <w:r>
        <w:rPr>
          <w:rFonts w:hint="eastAsia" w:ascii="仿宋" w:hAnsi="仿宋" w:eastAsia="仿宋"/>
          <w:b w:val="0"/>
          <w:bCs/>
          <w:sz w:val="32"/>
          <w:szCs w:val="32"/>
          <w:lang w:eastAsia="zh-CN"/>
        </w:rPr>
        <w:t>、</w:t>
      </w:r>
      <w:r>
        <w:rPr>
          <w:rFonts w:hint="eastAsia" w:ascii="仿宋" w:hAnsi="仿宋" w:eastAsia="仿宋"/>
          <w:b w:val="0"/>
          <w:bCs/>
          <w:sz w:val="32"/>
          <w:szCs w:val="32"/>
        </w:rPr>
        <w:t>《</w:t>
      </w:r>
      <w:r>
        <w:rPr>
          <w:rFonts w:hint="eastAsia" w:ascii="仿宋" w:hAnsi="仿宋" w:eastAsia="仿宋"/>
          <w:b w:val="0"/>
          <w:bCs/>
          <w:sz w:val="32"/>
          <w:szCs w:val="32"/>
          <w:lang w:val="en-US" w:eastAsia="zh-CN"/>
        </w:rPr>
        <w:t>北京市食品药品监督管理局关于印发《北京市医疗器械快速审评审批办法》的通知</w:t>
      </w:r>
      <w:r>
        <w:rPr>
          <w:rFonts w:hint="eastAsia" w:ascii="仿宋" w:hAnsi="仿宋" w:eastAsia="仿宋"/>
          <w:b w:val="0"/>
          <w:bCs/>
          <w:sz w:val="32"/>
          <w:szCs w:val="32"/>
        </w:rPr>
        <w:t>》</w:t>
      </w:r>
      <w:r>
        <w:rPr>
          <w:rFonts w:hint="eastAsia" w:ascii="仿宋" w:hAnsi="仿宋" w:eastAsia="仿宋"/>
          <w:b w:val="0"/>
          <w:bCs/>
          <w:sz w:val="32"/>
          <w:szCs w:val="32"/>
          <w:lang w:eastAsia="zh-CN"/>
        </w:rPr>
        <w:t>（</w:t>
      </w:r>
      <w:r>
        <w:rPr>
          <w:rFonts w:hint="eastAsia" w:ascii="仿宋" w:hAnsi="仿宋" w:eastAsia="仿宋"/>
          <w:b w:val="0"/>
          <w:bCs/>
          <w:sz w:val="32"/>
          <w:szCs w:val="32"/>
          <w:lang w:val="en-US" w:eastAsia="zh-CN"/>
        </w:rPr>
        <w:t>京食药监械监〔2018〕4号</w:t>
      </w:r>
      <w:r>
        <w:rPr>
          <w:rFonts w:hint="eastAsia" w:ascii="仿宋" w:hAnsi="仿宋" w:eastAsia="仿宋"/>
          <w:b w:val="0"/>
          <w:bCs/>
          <w:sz w:val="32"/>
          <w:szCs w:val="32"/>
          <w:lang w:eastAsia="zh-CN"/>
        </w:rPr>
        <w:t>）</w:t>
      </w:r>
      <w:r>
        <w:rPr>
          <w:rFonts w:hint="eastAsia" w:ascii="仿宋" w:hAnsi="仿宋" w:eastAsia="仿宋"/>
          <w:b w:val="0"/>
          <w:bCs/>
          <w:sz w:val="32"/>
          <w:szCs w:val="32"/>
        </w:rPr>
        <w:t>等相关规定，制定本指导原则。</w:t>
      </w:r>
    </w:p>
    <w:p w14:paraId="2210F011">
      <w:pPr>
        <w:spacing w:line="560" w:lineRule="exact"/>
        <w:ind w:firstLine="640" w:firstLineChars="200"/>
        <w:jc w:val="left"/>
        <w:rPr>
          <w:rFonts w:ascii="黑体" w:hAnsi="黑体" w:eastAsia="黑体"/>
          <w:b w:val="0"/>
          <w:bCs/>
          <w:sz w:val="32"/>
          <w:szCs w:val="32"/>
        </w:rPr>
      </w:pPr>
      <w:r>
        <w:rPr>
          <w:rFonts w:hint="eastAsia" w:ascii="黑体" w:hAnsi="黑体" w:eastAsia="黑体"/>
          <w:b w:val="0"/>
          <w:bCs/>
          <w:sz w:val="32"/>
          <w:szCs w:val="32"/>
        </w:rPr>
        <w:t>二、适用范围</w:t>
      </w:r>
    </w:p>
    <w:p w14:paraId="483327FF">
      <w:pPr>
        <w:spacing w:line="560" w:lineRule="exact"/>
        <w:ind w:firstLine="640" w:firstLineChars="200"/>
        <w:jc w:val="left"/>
        <w:rPr>
          <w:rFonts w:ascii="仿宋" w:hAnsi="仿宋" w:eastAsia="仿宋"/>
          <w:b w:val="0"/>
          <w:bCs/>
          <w:sz w:val="32"/>
          <w:szCs w:val="32"/>
        </w:rPr>
      </w:pPr>
      <w:r>
        <w:rPr>
          <w:rFonts w:hint="eastAsia" w:ascii="仿宋" w:hAnsi="仿宋" w:eastAsia="仿宋"/>
          <w:b w:val="0"/>
          <w:bCs/>
          <w:sz w:val="32"/>
          <w:szCs w:val="32"/>
        </w:rPr>
        <w:t>本</w:t>
      </w:r>
      <w:r>
        <w:rPr>
          <w:rFonts w:hint="eastAsia" w:ascii="仿宋" w:hAnsi="仿宋" w:eastAsia="仿宋"/>
          <w:b w:val="0"/>
          <w:bCs/>
          <w:sz w:val="32"/>
          <w:szCs w:val="32"/>
          <w:lang w:eastAsia="zh-CN"/>
        </w:rPr>
        <w:t>指导原则</w:t>
      </w:r>
      <w:r>
        <w:rPr>
          <w:rFonts w:hint="eastAsia" w:ascii="仿宋" w:hAnsi="仿宋" w:eastAsia="仿宋"/>
          <w:b w:val="0"/>
          <w:bCs/>
          <w:sz w:val="32"/>
          <w:szCs w:val="32"/>
        </w:rPr>
        <w:t>适用于北京市第二、三类医疗器械注册质量管理体系核查（以下简称</w:t>
      </w:r>
      <w:r>
        <w:rPr>
          <w:rFonts w:hint="eastAsia" w:ascii="仿宋" w:hAnsi="仿宋" w:eastAsia="仿宋"/>
          <w:b w:val="0"/>
          <w:bCs/>
          <w:sz w:val="32"/>
          <w:szCs w:val="32"/>
          <w:lang w:eastAsia="zh-CN"/>
        </w:rPr>
        <w:t>注册</w:t>
      </w:r>
      <w:r>
        <w:rPr>
          <w:rFonts w:hint="eastAsia" w:ascii="仿宋" w:hAnsi="仿宋" w:eastAsia="仿宋"/>
          <w:b w:val="0"/>
          <w:bCs/>
          <w:sz w:val="32"/>
          <w:szCs w:val="32"/>
        </w:rPr>
        <w:t>核查）</w:t>
      </w:r>
      <w:r>
        <w:rPr>
          <w:rFonts w:hint="eastAsia" w:ascii="仿宋" w:hAnsi="仿宋" w:eastAsia="仿宋"/>
          <w:b w:val="0"/>
          <w:bCs/>
          <w:sz w:val="32"/>
          <w:szCs w:val="32"/>
          <w:lang w:val="en-US" w:eastAsia="zh-CN"/>
        </w:rPr>
        <w:t>工作，不适用注册申请人委托其他企业生产产品，以及注册申请人开展注册自检的注册核查</w:t>
      </w:r>
      <w:r>
        <w:rPr>
          <w:rFonts w:hint="eastAsia" w:ascii="仿宋" w:hAnsi="仿宋" w:eastAsia="仿宋"/>
          <w:b w:val="0"/>
          <w:bCs/>
          <w:sz w:val="32"/>
          <w:szCs w:val="32"/>
        </w:rPr>
        <w:t>。</w:t>
      </w:r>
    </w:p>
    <w:p w14:paraId="716CE71C">
      <w:pPr>
        <w:spacing w:line="560" w:lineRule="exact"/>
        <w:ind w:firstLine="640" w:firstLineChars="200"/>
        <w:jc w:val="left"/>
        <w:rPr>
          <w:rFonts w:ascii="黑体" w:hAnsi="黑体" w:eastAsia="黑体"/>
          <w:b w:val="0"/>
          <w:bCs/>
          <w:sz w:val="32"/>
          <w:szCs w:val="32"/>
        </w:rPr>
      </w:pPr>
      <w:r>
        <w:rPr>
          <w:rFonts w:hint="eastAsia" w:ascii="黑体" w:hAnsi="黑体" w:eastAsia="黑体"/>
          <w:b w:val="0"/>
          <w:bCs/>
          <w:sz w:val="32"/>
          <w:szCs w:val="32"/>
        </w:rPr>
        <w:t>三、判定原则</w:t>
      </w:r>
    </w:p>
    <w:p w14:paraId="386B6840">
      <w:pPr>
        <w:spacing w:line="560" w:lineRule="exact"/>
        <w:ind w:firstLine="640" w:firstLineChars="200"/>
        <w:jc w:val="left"/>
        <w:rPr>
          <w:rFonts w:hint="eastAsia" w:ascii="仿宋" w:hAnsi="仿宋" w:eastAsia="仿宋"/>
          <w:b w:val="0"/>
          <w:bCs/>
          <w:sz w:val="32"/>
          <w:szCs w:val="32"/>
          <w:lang w:eastAsia="zh-CN"/>
        </w:rPr>
      </w:pPr>
      <w:r>
        <w:rPr>
          <w:rFonts w:hint="eastAsia" w:ascii="仿宋" w:hAnsi="仿宋" w:eastAsia="仿宋" w:cs="仿宋"/>
          <w:b w:val="0"/>
          <w:bCs/>
          <w:sz w:val="32"/>
          <w:szCs w:val="32"/>
          <w:lang w:eastAsia="zh-CN"/>
        </w:rPr>
        <w:t>（</w:t>
      </w:r>
      <w:r>
        <w:rPr>
          <w:rFonts w:hint="eastAsia" w:ascii="仿宋" w:hAnsi="仿宋" w:eastAsia="仿宋" w:cs="仿宋"/>
          <w:b w:val="0"/>
          <w:bCs/>
          <w:sz w:val="32"/>
          <w:szCs w:val="32"/>
          <w:lang w:val="en-US" w:eastAsia="zh-CN"/>
        </w:rPr>
        <w:t>一</w:t>
      </w:r>
      <w:r>
        <w:rPr>
          <w:rFonts w:hint="eastAsia" w:ascii="仿宋" w:hAnsi="仿宋" w:eastAsia="仿宋" w:cs="仿宋"/>
          <w:b w:val="0"/>
          <w:bCs/>
          <w:sz w:val="32"/>
          <w:szCs w:val="32"/>
          <w:lang w:eastAsia="zh-CN"/>
        </w:rPr>
        <w:t>）对于第二类医疗器械产品注册核查事项，符合以下</w:t>
      </w:r>
      <w:r>
        <w:rPr>
          <w:rFonts w:hint="eastAsia" w:ascii="仿宋" w:hAnsi="仿宋" w:eastAsia="仿宋" w:cs="仿宋"/>
          <w:b w:val="0"/>
          <w:bCs/>
          <w:sz w:val="32"/>
          <w:szCs w:val="32"/>
          <w:lang w:val="en-US" w:eastAsia="zh-CN"/>
        </w:rPr>
        <w:t>情形</w:t>
      </w:r>
      <w:r>
        <w:rPr>
          <w:rFonts w:hint="eastAsia" w:ascii="仿宋" w:hAnsi="仿宋" w:eastAsia="仿宋" w:cs="仿宋"/>
          <w:b w:val="0"/>
          <w:bCs/>
          <w:sz w:val="32"/>
          <w:szCs w:val="32"/>
          <w:lang w:eastAsia="zh-CN"/>
        </w:rPr>
        <w:t>之一，且产品生产条件无变化的，</w:t>
      </w:r>
      <w:r>
        <w:rPr>
          <w:rFonts w:hint="eastAsia" w:ascii="仿宋" w:hAnsi="仿宋" w:eastAsia="仿宋"/>
          <w:b w:val="0"/>
          <w:bCs/>
          <w:sz w:val="32"/>
          <w:szCs w:val="32"/>
          <w:lang w:eastAsia="zh-CN"/>
        </w:rPr>
        <w:t>原则上可不启动核查：</w:t>
      </w:r>
    </w:p>
    <w:p w14:paraId="789FAB85">
      <w:pPr>
        <w:spacing w:line="560" w:lineRule="exact"/>
        <w:ind w:firstLine="640" w:firstLineChars="200"/>
        <w:jc w:val="left"/>
        <w:rPr>
          <w:rFonts w:hint="eastAsia" w:ascii="仿宋" w:hAnsi="仿宋" w:eastAsia="仿宋" w:cs="仿宋"/>
          <w:b w:val="0"/>
          <w:bCs/>
          <w:sz w:val="32"/>
          <w:szCs w:val="32"/>
          <w:lang w:eastAsia="zh-CN"/>
        </w:rPr>
      </w:pPr>
      <w:r>
        <w:rPr>
          <w:rFonts w:hint="eastAsia" w:ascii="仿宋" w:hAnsi="仿宋" w:eastAsia="仿宋"/>
          <w:b w:val="0"/>
          <w:bCs/>
          <w:sz w:val="32"/>
          <w:szCs w:val="32"/>
          <w:lang w:eastAsia="zh-CN"/>
        </w:rPr>
        <w:t>1</w:t>
      </w:r>
      <w:r>
        <w:rPr>
          <w:rFonts w:hint="eastAsia" w:ascii="仿宋" w:hAnsi="仿宋" w:eastAsia="仿宋"/>
          <w:b w:val="0"/>
          <w:bCs/>
          <w:sz w:val="32"/>
          <w:szCs w:val="32"/>
          <w:lang w:val="en-US" w:eastAsia="zh-CN"/>
        </w:rPr>
        <w:t>.</w:t>
      </w:r>
      <w:r>
        <w:rPr>
          <w:rFonts w:hint="eastAsia" w:ascii="仿宋" w:hAnsi="仿宋" w:eastAsia="仿宋" w:cs="仿宋"/>
          <w:b w:val="0"/>
          <w:bCs/>
          <w:sz w:val="32"/>
          <w:szCs w:val="32"/>
          <w:lang w:eastAsia="zh-CN"/>
        </w:rPr>
        <w:t>注册申请人未在产品有效期届满6个月前申请注册延续，按照首次注册办理，且产品无变化的；</w:t>
      </w:r>
    </w:p>
    <w:p w14:paraId="761BC6D7">
      <w:pPr>
        <w:spacing w:line="560" w:lineRule="exact"/>
        <w:ind w:firstLine="640" w:firstLineChars="200"/>
        <w:jc w:val="left"/>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2</w:t>
      </w:r>
      <w:r>
        <w:rPr>
          <w:rFonts w:hint="eastAsia" w:ascii="仿宋" w:hAnsi="仿宋" w:eastAsia="仿宋" w:cs="仿宋"/>
          <w:b w:val="0"/>
          <w:bCs/>
          <w:sz w:val="32"/>
          <w:szCs w:val="32"/>
          <w:lang w:val="en-US" w:eastAsia="zh-CN"/>
        </w:rPr>
        <w:t>.</w:t>
      </w:r>
      <w:r>
        <w:rPr>
          <w:rFonts w:hint="eastAsia" w:ascii="仿宋" w:hAnsi="仿宋" w:eastAsia="仿宋" w:cs="仿宋"/>
          <w:b w:val="0"/>
          <w:bCs/>
          <w:sz w:val="32"/>
          <w:szCs w:val="32"/>
          <w:lang w:eastAsia="zh-CN"/>
        </w:rPr>
        <w:t>注册申请人申报的医疗器械注册变更事项的内容不涉及生产工艺变化的；</w:t>
      </w:r>
    </w:p>
    <w:p w14:paraId="38796068">
      <w:pPr>
        <w:spacing w:line="560" w:lineRule="exact"/>
        <w:ind w:firstLine="640" w:firstLineChars="200"/>
        <w:jc w:val="left"/>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lang w:eastAsia="zh-CN"/>
        </w:rPr>
        <w:t>3</w:t>
      </w:r>
      <w:r>
        <w:rPr>
          <w:rFonts w:hint="eastAsia" w:ascii="仿宋" w:hAnsi="仿宋" w:eastAsia="仿宋" w:cs="仿宋"/>
          <w:b w:val="0"/>
          <w:bCs/>
          <w:sz w:val="32"/>
          <w:szCs w:val="32"/>
          <w:lang w:val="en-US" w:eastAsia="zh-CN"/>
        </w:rPr>
        <w:t>.</w:t>
      </w:r>
      <w:r>
        <w:rPr>
          <w:rFonts w:hint="eastAsia" w:ascii="仿宋" w:hAnsi="仿宋" w:eastAsia="仿宋" w:cs="仿宋"/>
          <w:b w:val="0"/>
          <w:bCs/>
          <w:sz w:val="32"/>
          <w:szCs w:val="32"/>
          <w:lang w:eastAsia="zh-CN"/>
        </w:rPr>
        <w:t>产品曾申报注册，并在此次申报</w:t>
      </w:r>
      <w:r>
        <w:rPr>
          <w:rFonts w:hint="eastAsia" w:ascii="仿宋" w:hAnsi="仿宋" w:eastAsia="仿宋" w:cs="仿宋"/>
          <w:b w:val="0"/>
          <w:bCs/>
          <w:sz w:val="32"/>
          <w:szCs w:val="32"/>
          <w:lang w:val="en-US" w:eastAsia="zh-CN"/>
        </w:rPr>
        <w:t>2年内</w:t>
      </w:r>
      <w:r>
        <w:rPr>
          <w:rFonts w:hint="eastAsia" w:ascii="仿宋" w:hAnsi="仿宋" w:eastAsia="仿宋" w:cs="仿宋"/>
          <w:b w:val="0"/>
          <w:bCs/>
          <w:sz w:val="32"/>
          <w:szCs w:val="32"/>
          <w:lang w:eastAsia="zh-CN"/>
        </w:rPr>
        <w:t>通过原申报产品的注册核查，因</w:t>
      </w:r>
      <w:r>
        <w:rPr>
          <w:rFonts w:hint="eastAsia" w:ascii="仿宋" w:hAnsi="仿宋" w:eastAsia="仿宋" w:cs="仿宋"/>
          <w:b w:val="0"/>
          <w:bCs/>
          <w:sz w:val="32"/>
          <w:szCs w:val="32"/>
          <w:highlight w:val="none"/>
          <w:lang w:eastAsia="zh-CN"/>
        </w:rPr>
        <w:t>注册申请人原因撤回注册申请，且产品生产工艺无变化的。</w:t>
      </w:r>
    </w:p>
    <w:p w14:paraId="2F74A297">
      <w:pPr>
        <w:spacing w:line="560" w:lineRule="exact"/>
        <w:ind w:firstLine="640" w:firstLineChars="200"/>
        <w:jc w:val="left"/>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val="en-US" w:eastAsia="zh-CN"/>
        </w:rPr>
        <w:t>（二）</w:t>
      </w:r>
      <w:r>
        <w:rPr>
          <w:rFonts w:hint="eastAsia" w:ascii="仿宋" w:hAnsi="仿宋" w:eastAsia="仿宋" w:cs="仿宋"/>
          <w:b w:val="0"/>
          <w:bCs/>
          <w:sz w:val="32"/>
          <w:szCs w:val="32"/>
          <w:highlight w:val="none"/>
          <w:lang w:eastAsia="zh-CN"/>
        </w:rPr>
        <w:t>符合以下</w:t>
      </w:r>
      <w:r>
        <w:rPr>
          <w:rFonts w:hint="eastAsia" w:ascii="仿宋" w:hAnsi="仿宋" w:eastAsia="仿宋" w:cs="仿宋"/>
          <w:b w:val="0"/>
          <w:bCs/>
          <w:sz w:val="32"/>
          <w:szCs w:val="32"/>
          <w:highlight w:val="none"/>
          <w:lang w:val="en-US" w:eastAsia="zh-CN"/>
        </w:rPr>
        <w:t>情形</w:t>
      </w:r>
      <w:r>
        <w:rPr>
          <w:rFonts w:hint="eastAsia" w:ascii="仿宋" w:hAnsi="仿宋" w:eastAsia="仿宋" w:cs="仿宋"/>
          <w:b w:val="0"/>
          <w:bCs/>
          <w:sz w:val="32"/>
          <w:szCs w:val="32"/>
          <w:highlight w:val="none"/>
          <w:lang w:eastAsia="zh-CN"/>
        </w:rPr>
        <w:t>之一，产品生产地址无变化的，启动注册核查，原则上可免于现场检查</w:t>
      </w:r>
      <w:r>
        <w:rPr>
          <w:rFonts w:hint="eastAsia" w:ascii="微软雅黑" w:hAnsi="微软雅黑" w:eastAsia="微软雅黑" w:cs="微软雅黑"/>
          <w:b w:val="0"/>
          <w:bCs/>
          <w:sz w:val="32"/>
          <w:szCs w:val="32"/>
          <w:highlight w:val="none"/>
          <w:lang w:eastAsia="zh-CN"/>
        </w:rPr>
        <w:t>①</w:t>
      </w:r>
      <w:r>
        <w:rPr>
          <w:rFonts w:hint="eastAsia" w:ascii="仿宋" w:hAnsi="仿宋" w:eastAsia="仿宋" w:cs="仿宋"/>
          <w:b w:val="0"/>
          <w:bCs/>
          <w:sz w:val="32"/>
          <w:szCs w:val="32"/>
          <w:highlight w:val="none"/>
          <w:lang w:eastAsia="zh-CN"/>
        </w:rPr>
        <w:t>：</w:t>
      </w:r>
    </w:p>
    <w:p w14:paraId="28EDBBBC">
      <w:pPr>
        <w:spacing w:line="560" w:lineRule="exact"/>
        <w:ind w:firstLine="640" w:firstLineChars="200"/>
        <w:jc w:val="left"/>
        <w:rPr>
          <w:rFonts w:hint="eastAsia" w:ascii="仿宋" w:hAnsi="仿宋" w:eastAsia="仿宋" w:cs="仿宋"/>
          <w:b w:val="0"/>
          <w:bCs/>
          <w:sz w:val="32"/>
          <w:szCs w:val="32"/>
          <w:highlight w:val="none"/>
          <w:lang w:eastAsia="zh-CN"/>
        </w:rPr>
      </w:pPr>
      <w:r>
        <w:rPr>
          <w:rFonts w:hint="eastAsia" w:ascii="仿宋" w:hAnsi="仿宋" w:eastAsia="仿宋" w:cs="仿宋"/>
          <w:b w:val="0"/>
          <w:bCs/>
          <w:sz w:val="32"/>
          <w:szCs w:val="32"/>
          <w:highlight w:val="none"/>
          <w:lang w:eastAsia="zh-CN"/>
        </w:rPr>
        <w:t>1</w:t>
      </w:r>
      <w:r>
        <w:rPr>
          <w:rFonts w:hint="eastAsia" w:ascii="仿宋" w:hAnsi="仿宋" w:eastAsia="仿宋" w:cs="仿宋"/>
          <w:b w:val="0"/>
          <w:bCs/>
          <w:sz w:val="32"/>
          <w:szCs w:val="32"/>
          <w:highlight w:val="none"/>
          <w:lang w:val="en-US" w:eastAsia="zh-CN"/>
        </w:rPr>
        <w:t>.</w:t>
      </w:r>
      <w:r>
        <w:rPr>
          <w:rFonts w:hint="eastAsia" w:ascii="仿宋" w:hAnsi="仿宋" w:eastAsia="仿宋" w:cs="仿宋"/>
          <w:b w:val="0"/>
          <w:bCs/>
          <w:sz w:val="32"/>
          <w:szCs w:val="32"/>
          <w:highlight w:val="none"/>
          <w:lang w:eastAsia="zh-CN"/>
        </w:rPr>
        <w:t>对于第三类医疗器械产品注册核查事项，产品曾申报注册，并在此次申报</w:t>
      </w:r>
      <w:r>
        <w:rPr>
          <w:rFonts w:hint="eastAsia" w:ascii="仿宋" w:hAnsi="仿宋" w:eastAsia="仿宋" w:cs="仿宋"/>
          <w:b w:val="0"/>
          <w:bCs/>
          <w:sz w:val="32"/>
          <w:szCs w:val="32"/>
          <w:highlight w:val="none"/>
          <w:lang w:val="en-US" w:eastAsia="zh-CN"/>
        </w:rPr>
        <w:t>2年内</w:t>
      </w:r>
      <w:r>
        <w:rPr>
          <w:rFonts w:hint="eastAsia" w:ascii="仿宋" w:hAnsi="仿宋" w:eastAsia="仿宋" w:cs="仿宋"/>
          <w:b w:val="0"/>
          <w:bCs/>
          <w:sz w:val="32"/>
          <w:szCs w:val="32"/>
          <w:highlight w:val="none"/>
          <w:lang w:eastAsia="zh-CN"/>
        </w:rPr>
        <w:t>通过原申</w:t>
      </w:r>
      <w:r>
        <w:rPr>
          <w:rFonts w:hint="eastAsia" w:ascii="仿宋" w:hAnsi="仿宋" w:eastAsia="仿宋" w:cs="仿宋"/>
          <w:b w:val="0"/>
          <w:bCs/>
          <w:sz w:val="32"/>
          <w:szCs w:val="32"/>
          <w:lang w:eastAsia="zh-CN"/>
        </w:rPr>
        <w:t>报产品的注册核查，因注册申请人原因撤</w:t>
      </w:r>
      <w:r>
        <w:rPr>
          <w:rFonts w:hint="eastAsia" w:ascii="仿宋" w:hAnsi="仿宋" w:eastAsia="仿宋" w:cs="仿宋"/>
          <w:b w:val="0"/>
          <w:bCs/>
          <w:sz w:val="32"/>
          <w:szCs w:val="32"/>
          <w:highlight w:val="none"/>
          <w:lang w:eastAsia="zh-CN"/>
        </w:rPr>
        <w:t>回注册申请，且产品生产条件、生产工艺无变化的；</w:t>
      </w:r>
    </w:p>
    <w:p w14:paraId="6ED42B87">
      <w:pPr>
        <w:spacing w:line="560" w:lineRule="exact"/>
        <w:ind w:firstLine="640" w:firstLineChars="200"/>
        <w:jc w:val="left"/>
        <w:rPr>
          <w:rFonts w:hint="eastAsia" w:ascii="仿宋" w:hAnsi="仿宋" w:eastAsia="仿宋" w:cs="仿宋"/>
          <w:b w:val="0"/>
          <w:bCs/>
          <w:sz w:val="32"/>
          <w:szCs w:val="32"/>
          <w:highlight w:val="none"/>
          <w:lang w:val="en-US" w:eastAsia="zh-CN"/>
        </w:rPr>
      </w:pPr>
      <w:r>
        <w:rPr>
          <w:rFonts w:hint="eastAsia" w:ascii="仿宋" w:hAnsi="仿宋" w:eastAsia="仿宋" w:cs="仿宋"/>
          <w:b w:val="0"/>
          <w:bCs/>
          <w:sz w:val="32"/>
          <w:szCs w:val="32"/>
          <w:highlight w:val="none"/>
          <w:lang w:eastAsia="zh-CN"/>
        </w:rPr>
        <w:t>2</w:t>
      </w:r>
      <w:r>
        <w:rPr>
          <w:rFonts w:hint="eastAsia" w:ascii="仿宋" w:hAnsi="仿宋" w:eastAsia="仿宋" w:cs="仿宋"/>
          <w:b w:val="0"/>
          <w:bCs/>
          <w:sz w:val="32"/>
          <w:szCs w:val="32"/>
          <w:highlight w:val="none"/>
          <w:lang w:val="en-US" w:eastAsia="zh-CN"/>
        </w:rPr>
        <w:t>.</w:t>
      </w:r>
      <w:r>
        <w:rPr>
          <w:rFonts w:hint="eastAsia" w:ascii="仿宋" w:hAnsi="仿宋" w:eastAsia="仿宋" w:cs="仿宋"/>
          <w:b w:val="0"/>
          <w:bCs/>
          <w:sz w:val="32"/>
          <w:szCs w:val="32"/>
          <w:highlight w:val="none"/>
          <w:lang w:eastAsia="zh-CN"/>
        </w:rPr>
        <w:t>已取得生产许可证的注册申请人，申请不涉及新方法学</w:t>
      </w:r>
      <w:r>
        <w:rPr>
          <w:rFonts w:hint="eastAsia" w:ascii="汉仪书宋二S" w:hAnsi="汉仪书宋二S" w:eastAsia="汉仪书宋二S" w:cs="汉仪书宋二S"/>
          <w:b w:val="0"/>
          <w:bCs/>
          <w:sz w:val="32"/>
          <w:szCs w:val="32"/>
          <w:highlight w:val="none"/>
          <w:lang w:eastAsia="zh-CN"/>
        </w:rPr>
        <w:t>②</w:t>
      </w:r>
      <w:r>
        <w:rPr>
          <w:rFonts w:hint="eastAsia" w:ascii="仿宋" w:hAnsi="仿宋" w:eastAsia="仿宋" w:cs="仿宋"/>
          <w:b w:val="0"/>
          <w:bCs/>
          <w:sz w:val="32"/>
          <w:szCs w:val="32"/>
          <w:highlight w:val="none"/>
          <w:lang w:eastAsia="zh-CN"/>
        </w:rPr>
        <w:t>或新工艺</w:t>
      </w:r>
      <w:r>
        <w:rPr>
          <w:rFonts w:hint="eastAsia" w:ascii="汉仪书宋二S" w:hAnsi="汉仪书宋二S" w:eastAsia="汉仪书宋二S" w:cs="汉仪书宋二S"/>
          <w:b w:val="0"/>
          <w:bCs/>
          <w:sz w:val="32"/>
          <w:szCs w:val="32"/>
          <w:highlight w:val="none"/>
          <w:lang w:eastAsia="zh-CN"/>
        </w:rPr>
        <w:t>②</w:t>
      </w:r>
      <w:r>
        <w:rPr>
          <w:rFonts w:hint="eastAsia" w:ascii="仿宋" w:hAnsi="仿宋" w:eastAsia="仿宋" w:cs="仿宋"/>
          <w:b w:val="0"/>
          <w:bCs/>
          <w:sz w:val="32"/>
          <w:szCs w:val="32"/>
          <w:highlight w:val="none"/>
          <w:lang w:eastAsia="zh-CN"/>
        </w:rPr>
        <w:t>的第二类医疗器械产品注册；</w:t>
      </w:r>
    </w:p>
    <w:p w14:paraId="46DE01D4">
      <w:pPr>
        <w:spacing w:line="560" w:lineRule="exact"/>
        <w:ind w:firstLine="640" w:firstLineChars="200"/>
        <w:jc w:val="left"/>
        <w:rPr>
          <w:rFonts w:hint="eastAsia" w:ascii="仿宋" w:hAnsi="仿宋" w:eastAsia="仿宋" w:cs="仿宋"/>
          <w:b w:val="0"/>
          <w:bCs/>
          <w:sz w:val="32"/>
          <w:szCs w:val="32"/>
        </w:rPr>
      </w:pPr>
      <w:r>
        <w:rPr>
          <w:rFonts w:hint="eastAsia" w:ascii="仿宋" w:hAnsi="仿宋" w:eastAsia="仿宋" w:cs="仿宋"/>
          <w:b w:val="0"/>
          <w:bCs/>
          <w:sz w:val="32"/>
          <w:szCs w:val="32"/>
          <w:highlight w:val="none"/>
          <w:lang w:eastAsia="zh-CN"/>
        </w:rPr>
        <w:t>3</w:t>
      </w:r>
      <w:r>
        <w:rPr>
          <w:rFonts w:hint="eastAsia" w:ascii="仿宋" w:hAnsi="仿宋" w:eastAsia="仿宋" w:cs="仿宋"/>
          <w:b w:val="0"/>
          <w:bCs/>
          <w:sz w:val="32"/>
          <w:szCs w:val="32"/>
          <w:highlight w:val="none"/>
          <w:lang w:val="en-US" w:eastAsia="zh-CN"/>
        </w:rPr>
        <w:t>.</w:t>
      </w:r>
      <w:r>
        <w:rPr>
          <w:rFonts w:hint="eastAsia" w:ascii="仿宋" w:hAnsi="仿宋" w:eastAsia="仿宋" w:cs="仿宋"/>
          <w:b w:val="0"/>
          <w:bCs/>
          <w:sz w:val="32"/>
          <w:szCs w:val="32"/>
          <w:highlight w:val="none"/>
        </w:rPr>
        <w:t>对于</w:t>
      </w:r>
      <w:r>
        <w:rPr>
          <w:rFonts w:hint="eastAsia" w:ascii="仿宋" w:hAnsi="仿宋" w:eastAsia="仿宋" w:cs="仿宋"/>
          <w:b w:val="0"/>
          <w:bCs/>
          <w:sz w:val="32"/>
          <w:szCs w:val="32"/>
          <w:highlight w:val="none"/>
          <w:lang w:val="en-US" w:eastAsia="zh-CN"/>
        </w:rPr>
        <w:t>2</w:t>
      </w:r>
      <w:r>
        <w:rPr>
          <w:rFonts w:hint="eastAsia" w:ascii="仿宋" w:hAnsi="仿宋" w:eastAsia="仿宋" w:cs="仿宋"/>
          <w:b w:val="0"/>
          <w:bCs/>
          <w:sz w:val="32"/>
          <w:szCs w:val="32"/>
          <w:highlight w:val="none"/>
        </w:rPr>
        <w:t>年内已通过至少1次相同检查标准</w:t>
      </w:r>
      <w:r>
        <w:rPr>
          <w:rFonts w:hint="eastAsia" w:ascii="仿宋" w:hAnsi="仿宋" w:eastAsia="仿宋" w:cs="仿宋"/>
          <w:b w:val="0"/>
          <w:bCs/>
          <w:sz w:val="32"/>
          <w:szCs w:val="32"/>
          <w:highlight w:val="none"/>
          <w:lang w:eastAsia="zh-CN"/>
        </w:rPr>
        <w:t>（相同现场检查指导原则</w:t>
      </w:r>
      <w:r>
        <w:rPr>
          <w:rFonts w:hint="eastAsia" w:ascii="仿宋" w:hAnsi="仿宋" w:eastAsia="仿宋" w:cs="仿宋"/>
          <w:b w:val="0"/>
          <w:bCs/>
          <w:sz w:val="32"/>
          <w:szCs w:val="32"/>
          <w:highlight w:val="none"/>
          <w:lang w:val="en-US" w:eastAsia="zh-CN"/>
        </w:rPr>
        <w:t>/</w:t>
      </w:r>
      <w:r>
        <w:rPr>
          <w:rFonts w:hint="eastAsia" w:ascii="仿宋" w:hAnsi="仿宋" w:eastAsia="仿宋"/>
          <w:b w:val="0"/>
          <w:bCs/>
          <w:sz w:val="32"/>
          <w:szCs w:val="32"/>
          <w:highlight w:val="none"/>
          <w:lang w:eastAsia="zh-CN"/>
        </w:rPr>
        <w:t>医疗器械</w:t>
      </w:r>
      <w:r>
        <w:rPr>
          <w:rFonts w:hint="eastAsia" w:ascii="仿宋" w:hAnsi="仿宋" w:eastAsia="仿宋" w:cs="仿宋"/>
          <w:b w:val="0"/>
          <w:bCs/>
          <w:sz w:val="32"/>
          <w:szCs w:val="32"/>
          <w:highlight w:val="none"/>
          <w:lang w:val="en-US" w:eastAsia="zh-CN"/>
        </w:rPr>
        <w:t>注册质量管理体系核查指南</w:t>
      </w:r>
      <w:r>
        <w:rPr>
          <w:rFonts w:hint="eastAsia" w:ascii="仿宋" w:hAnsi="仿宋" w:eastAsia="仿宋" w:cs="仿宋"/>
          <w:b w:val="0"/>
          <w:bCs/>
          <w:sz w:val="32"/>
          <w:szCs w:val="32"/>
          <w:highlight w:val="none"/>
          <w:lang w:eastAsia="zh-CN"/>
        </w:rPr>
        <w:t>）</w:t>
      </w:r>
      <w:r>
        <w:rPr>
          <w:rFonts w:hint="eastAsia" w:ascii="仿宋" w:hAnsi="仿宋" w:eastAsia="仿宋" w:cs="仿宋"/>
          <w:b w:val="0"/>
          <w:bCs/>
          <w:sz w:val="32"/>
          <w:szCs w:val="32"/>
          <w:highlight w:val="none"/>
        </w:rPr>
        <w:t>的</w:t>
      </w:r>
      <w:r>
        <w:rPr>
          <w:rFonts w:hint="eastAsia" w:ascii="仿宋" w:hAnsi="仿宋" w:eastAsia="仿宋" w:cs="仿宋"/>
          <w:b w:val="0"/>
          <w:bCs/>
          <w:sz w:val="32"/>
          <w:szCs w:val="32"/>
          <w:highlight w:val="none"/>
          <w:lang w:eastAsia="zh-CN"/>
        </w:rPr>
        <w:t>全项目</w:t>
      </w:r>
      <w:r>
        <w:rPr>
          <w:rFonts w:hint="eastAsia" w:ascii="仿宋" w:hAnsi="仿宋" w:eastAsia="仿宋" w:cs="仿宋"/>
          <w:b w:val="0"/>
          <w:bCs/>
          <w:sz w:val="32"/>
          <w:szCs w:val="32"/>
          <w:highlight w:val="none"/>
        </w:rPr>
        <w:t>现场检查</w:t>
      </w:r>
      <w:r>
        <w:rPr>
          <w:rFonts w:hint="eastAsia" w:ascii="仿宋" w:hAnsi="仿宋" w:eastAsia="仿宋" w:cs="仿宋"/>
          <w:b w:val="0"/>
          <w:bCs/>
          <w:sz w:val="32"/>
          <w:szCs w:val="32"/>
          <w:highlight w:val="none"/>
          <w:lang w:val="en-US" w:eastAsia="zh-CN"/>
        </w:rPr>
        <w:t>的</w:t>
      </w:r>
      <w:r>
        <w:rPr>
          <w:rFonts w:hint="eastAsia" w:ascii="仿宋" w:hAnsi="仿宋" w:eastAsia="仿宋" w:cs="仿宋"/>
          <w:b w:val="0"/>
          <w:bCs/>
          <w:sz w:val="32"/>
          <w:szCs w:val="32"/>
          <w:highlight w:val="none"/>
        </w:rPr>
        <w:t>注册申请人，</w:t>
      </w:r>
      <w:r>
        <w:rPr>
          <w:rFonts w:hint="eastAsia" w:ascii="仿宋" w:hAnsi="仿宋" w:eastAsia="仿宋" w:cs="仿宋"/>
          <w:b w:val="0"/>
          <w:bCs/>
          <w:sz w:val="32"/>
          <w:szCs w:val="32"/>
        </w:rPr>
        <w:t>且此次申报注册核查</w:t>
      </w:r>
      <w:r>
        <w:rPr>
          <w:rFonts w:hint="eastAsia" w:ascii="仿宋" w:hAnsi="仿宋" w:eastAsia="仿宋" w:cs="仿宋"/>
          <w:b w:val="0"/>
          <w:bCs/>
          <w:sz w:val="32"/>
          <w:szCs w:val="32"/>
          <w:lang w:eastAsia="zh-CN"/>
        </w:rPr>
        <w:t>的第二类</w:t>
      </w:r>
      <w:r>
        <w:rPr>
          <w:rFonts w:hint="eastAsia" w:ascii="仿宋" w:hAnsi="仿宋" w:eastAsia="仿宋" w:cs="仿宋"/>
          <w:b w:val="0"/>
          <w:bCs/>
          <w:sz w:val="32"/>
          <w:szCs w:val="32"/>
          <w:lang w:val="en-US" w:eastAsia="zh-CN"/>
        </w:rPr>
        <w:t>/第三类医疗器械</w:t>
      </w:r>
      <w:r>
        <w:rPr>
          <w:rFonts w:hint="eastAsia" w:ascii="仿宋" w:hAnsi="仿宋" w:eastAsia="仿宋" w:cs="仿宋"/>
          <w:b w:val="0"/>
          <w:bCs/>
          <w:sz w:val="32"/>
          <w:szCs w:val="32"/>
        </w:rPr>
        <w:t>产品与已通过检查产品的生产条件和工艺进行对比，具有相同的工作原理、预期用途，并且具有基本相同的结构组成、生产条件、生产工艺的。</w:t>
      </w:r>
    </w:p>
    <w:p w14:paraId="2B3C70F2">
      <w:pPr>
        <w:spacing w:line="560" w:lineRule="exact"/>
        <w:ind w:firstLine="640" w:firstLineChars="200"/>
        <w:jc w:val="left"/>
        <w:rPr>
          <w:rFonts w:hint="eastAsia" w:ascii="仿宋" w:hAnsi="仿宋" w:eastAsia="仿宋" w:cs="仿宋"/>
          <w:b w:val="0"/>
          <w:bCs/>
          <w:color w:val="auto"/>
          <w:sz w:val="32"/>
          <w:szCs w:val="32"/>
          <w:highlight w:val="none"/>
          <w:lang w:eastAsia="zh-CN"/>
        </w:rPr>
      </w:pPr>
      <w:r>
        <w:rPr>
          <w:rFonts w:hint="eastAsia" w:ascii="仿宋" w:hAnsi="仿宋" w:eastAsia="仿宋" w:cs="仿宋"/>
          <w:b w:val="0"/>
          <w:bCs/>
          <w:sz w:val="32"/>
          <w:szCs w:val="32"/>
          <w:lang w:val="en-US" w:eastAsia="zh-CN"/>
        </w:rPr>
        <w:t>（三）对</w:t>
      </w:r>
      <w:r>
        <w:rPr>
          <w:rFonts w:hint="eastAsia" w:ascii="仿宋" w:hAnsi="仿宋" w:eastAsia="仿宋" w:cs="仿宋"/>
          <w:b w:val="0"/>
          <w:bCs/>
          <w:sz w:val="32"/>
          <w:szCs w:val="32"/>
          <w:lang w:eastAsia="zh-CN"/>
        </w:rPr>
        <w:t>第二类</w:t>
      </w:r>
      <w:r>
        <w:rPr>
          <w:rFonts w:hint="eastAsia" w:ascii="仿宋" w:hAnsi="仿宋" w:eastAsia="仿宋" w:cs="仿宋"/>
          <w:b w:val="0"/>
          <w:bCs/>
          <w:sz w:val="32"/>
          <w:szCs w:val="32"/>
          <w:lang w:val="en-US" w:eastAsia="zh-CN"/>
        </w:rPr>
        <w:t>/第三类医疗器械注册申请人2</w:t>
      </w:r>
      <w:r>
        <w:rPr>
          <w:rFonts w:hint="eastAsia" w:ascii="仿宋" w:hAnsi="仿宋" w:eastAsia="仿宋" w:cs="仿宋"/>
          <w:b w:val="0"/>
          <w:bCs/>
          <w:sz w:val="32"/>
          <w:szCs w:val="32"/>
        </w:rPr>
        <w:t>年内通过至少</w:t>
      </w:r>
      <w:r>
        <w:rPr>
          <w:rFonts w:hint="eastAsia" w:ascii="仿宋" w:hAnsi="仿宋" w:eastAsia="仿宋" w:cs="仿宋"/>
          <w:b w:val="0"/>
          <w:bCs/>
          <w:sz w:val="32"/>
          <w:szCs w:val="32"/>
          <w:lang w:val="en-US" w:eastAsia="zh-CN"/>
        </w:rPr>
        <w:t>1</w:t>
      </w:r>
      <w:r>
        <w:rPr>
          <w:rFonts w:hint="eastAsia" w:ascii="仿宋" w:hAnsi="仿宋" w:eastAsia="仿宋" w:cs="仿宋"/>
          <w:b w:val="0"/>
          <w:bCs/>
          <w:sz w:val="32"/>
          <w:szCs w:val="32"/>
        </w:rPr>
        <w:t>次相同检查标准</w:t>
      </w:r>
      <w:r>
        <w:rPr>
          <w:rFonts w:hint="eastAsia" w:ascii="仿宋" w:hAnsi="仿宋" w:eastAsia="仿宋" w:cs="仿宋"/>
          <w:b w:val="0"/>
          <w:bCs/>
          <w:sz w:val="32"/>
          <w:szCs w:val="32"/>
          <w:lang w:eastAsia="zh-CN"/>
        </w:rPr>
        <w:t>（相同现场检查指导原则</w:t>
      </w:r>
      <w:r>
        <w:rPr>
          <w:rFonts w:hint="eastAsia" w:ascii="仿宋" w:hAnsi="仿宋" w:eastAsia="仿宋" w:cs="仿宋"/>
          <w:b w:val="0"/>
          <w:bCs/>
          <w:sz w:val="32"/>
          <w:szCs w:val="32"/>
          <w:lang w:val="en-US" w:eastAsia="zh-CN"/>
        </w:rPr>
        <w:t>/</w:t>
      </w:r>
      <w:r>
        <w:rPr>
          <w:rFonts w:hint="eastAsia" w:ascii="仿宋" w:hAnsi="仿宋" w:eastAsia="仿宋"/>
          <w:b w:val="0"/>
          <w:bCs/>
          <w:sz w:val="32"/>
          <w:szCs w:val="32"/>
          <w:lang w:eastAsia="zh-CN"/>
        </w:rPr>
        <w:t>医疗器械</w:t>
      </w:r>
      <w:r>
        <w:rPr>
          <w:rFonts w:hint="eastAsia" w:ascii="仿宋" w:hAnsi="仿宋" w:eastAsia="仿宋" w:cs="仿宋"/>
          <w:b w:val="0"/>
          <w:bCs/>
          <w:sz w:val="32"/>
          <w:szCs w:val="32"/>
          <w:lang w:val="en-US" w:eastAsia="zh-CN"/>
        </w:rPr>
        <w:t>注册质量管理体</w:t>
      </w:r>
      <w:r>
        <w:rPr>
          <w:rFonts w:hint="eastAsia" w:ascii="仿宋" w:hAnsi="仿宋" w:eastAsia="仿宋" w:cs="仿宋"/>
          <w:b w:val="0"/>
          <w:bCs/>
          <w:color w:val="auto"/>
          <w:sz w:val="32"/>
          <w:szCs w:val="32"/>
          <w:highlight w:val="none"/>
          <w:lang w:val="en-US" w:eastAsia="zh-CN"/>
        </w:rPr>
        <w:t>系核查指南</w:t>
      </w:r>
      <w:r>
        <w:rPr>
          <w:rFonts w:hint="eastAsia" w:ascii="仿宋" w:hAnsi="仿宋" w:eastAsia="仿宋" w:cs="仿宋"/>
          <w:b w:val="0"/>
          <w:bCs/>
          <w:color w:val="auto"/>
          <w:sz w:val="32"/>
          <w:szCs w:val="32"/>
          <w:highlight w:val="none"/>
          <w:lang w:eastAsia="zh-CN"/>
        </w:rPr>
        <w:t>）</w:t>
      </w:r>
      <w:r>
        <w:rPr>
          <w:rFonts w:hint="eastAsia" w:ascii="仿宋" w:hAnsi="仿宋" w:eastAsia="仿宋" w:cs="仿宋"/>
          <w:b w:val="0"/>
          <w:bCs/>
          <w:color w:val="auto"/>
          <w:sz w:val="32"/>
          <w:szCs w:val="32"/>
          <w:highlight w:val="none"/>
        </w:rPr>
        <w:t>的</w:t>
      </w:r>
      <w:r>
        <w:rPr>
          <w:rFonts w:hint="eastAsia" w:ascii="仿宋" w:hAnsi="仿宋" w:eastAsia="仿宋" w:cs="仿宋"/>
          <w:b w:val="0"/>
          <w:bCs/>
          <w:color w:val="auto"/>
          <w:sz w:val="32"/>
          <w:szCs w:val="32"/>
          <w:highlight w:val="none"/>
          <w:lang w:eastAsia="zh-CN"/>
        </w:rPr>
        <w:t>全项目</w:t>
      </w:r>
      <w:r>
        <w:rPr>
          <w:rFonts w:hint="eastAsia" w:ascii="仿宋" w:hAnsi="仿宋" w:eastAsia="仿宋" w:cs="仿宋"/>
          <w:b w:val="0"/>
          <w:bCs/>
          <w:color w:val="auto"/>
          <w:sz w:val="32"/>
          <w:szCs w:val="32"/>
          <w:highlight w:val="none"/>
        </w:rPr>
        <w:t>现场检查</w:t>
      </w:r>
      <w:r>
        <w:rPr>
          <w:rFonts w:hint="eastAsia" w:ascii="仿宋" w:hAnsi="仿宋" w:eastAsia="仿宋" w:cs="仿宋"/>
          <w:b w:val="0"/>
          <w:bCs/>
          <w:color w:val="auto"/>
          <w:sz w:val="32"/>
          <w:szCs w:val="32"/>
          <w:highlight w:val="none"/>
          <w:lang w:val="en-US" w:eastAsia="zh-CN"/>
        </w:rPr>
        <w:t>的</w:t>
      </w:r>
      <w:r>
        <w:rPr>
          <w:rFonts w:hint="eastAsia" w:ascii="仿宋" w:hAnsi="仿宋" w:eastAsia="仿宋" w:cs="仿宋"/>
          <w:b w:val="0"/>
          <w:bCs/>
          <w:color w:val="auto"/>
          <w:sz w:val="32"/>
          <w:szCs w:val="32"/>
          <w:highlight w:val="none"/>
        </w:rPr>
        <w:t>注册申请人，</w:t>
      </w:r>
      <w:r>
        <w:rPr>
          <w:rFonts w:hint="eastAsia" w:ascii="仿宋" w:hAnsi="仿宋" w:eastAsia="仿宋" w:cs="仿宋"/>
          <w:b w:val="0"/>
          <w:bCs/>
          <w:color w:val="auto"/>
          <w:sz w:val="32"/>
          <w:szCs w:val="32"/>
          <w:highlight w:val="none"/>
          <w:lang w:val="en-US" w:eastAsia="zh-CN"/>
        </w:rPr>
        <w:t>产品生产地址无变化的，</w:t>
      </w:r>
      <w:r>
        <w:rPr>
          <w:rFonts w:hint="eastAsia" w:ascii="仿宋" w:hAnsi="仿宋" w:eastAsia="仿宋" w:cs="仿宋"/>
          <w:b w:val="0"/>
          <w:bCs/>
          <w:color w:val="auto"/>
          <w:sz w:val="32"/>
          <w:szCs w:val="32"/>
          <w:highlight w:val="none"/>
          <w:lang w:eastAsia="zh-CN"/>
        </w:rPr>
        <w:t>原则上可优化现场检查项目，仅开展用于注册的检验用产品和临床试验产品的真实性核查（以下简称真实性核查）。真实性核查的内容见附表一。</w:t>
      </w:r>
    </w:p>
    <w:p w14:paraId="1BBCD109">
      <w:pPr>
        <w:spacing w:line="560" w:lineRule="exact"/>
        <w:ind w:firstLine="640" w:firstLineChars="200"/>
        <w:jc w:val="left"/>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lang w:val="en-US" w:eastAsia="zh-CN"/>
        </w:rPr>
        <w:t>（四）</w:t>
      </w:r>
      <w:r>
        <w:rPr>
          <w:rFonts w:hint="eastAsia" w:ascii="仿宋" w:hAnsi="仿宋" w:eastAsia="仿宋" w:cs="仿宋"/>
          <w:b w:val="0"/>
          <w:bCs/>
          <w:color w:val="auto"/>
          <w:sz w:val="32"/>
          <w:szCs w:val="32"/>
          <w:highlight w:val="none"/>
          <w:lang w:eastAsia="zh-CN"/>
        </w:rPr>
        <w:t>符合</w:t>
      </w:r>
      <w:r>
        <w:rPr>
          <w:rFonts w:hint="eastAsia" w:ascii="仿宋" w:hAnsi="仿宋" w:eastAsia="仿宋" w:cs="仿宋"/>
          <w:b w:val="0"/>
          <w:bCs/>
          <w:color w:val="auto"/>
          <w:sz w:val="32"/>
          <w:szCs w:val="32"/>
          <w:highlight w:val="none"/>
        </w:rPr>
        <w:t>以下情形</w:t>
      </w:r>
      <w:r>
        <w:rPr>
          <w:rFonts w:hint="eastAsia" w:ascii="仿宋" w:hAnsi="仿宋" w:eastAsia="仿宋" w:cs="仿宋"/>
          <w:b w:val="0"/>
          <w:bCs/>
          <w:color w:val="auto"/>
          <w:sz w:val="32"/>
          <w:szCs w:val="32"/>
          <w:highlight w:val="none"/>
          <w:lang w:eastAsia="zh-CN"/>
        </w:rPr>
        <w:t>之一</w:t>
      </w:r>
      <w:r>
        <w:rPr>
          <w:rFonts w:hint="eastAsia" w:ascii="仿宋" w:hAnsi="仿宋" w:eastAsia="仿宋" w:cs="仿宋"/>
          <w:b w:val="0"/>
          <w:bCs/>
          <w:color w:val="auto"/>
          <w:sz w:val="32"/>
          <w:szCs w:val="32"/>
          <w:highlight w:val="none"/>
        </w:rPr>
        <w:t>的，原则上不</w:t>
      </w:r>
      <w:r>
        <w:rPr>
          <w:rFonts w:hint="eastAsia" w:ascii="仿宋" w:hAnsi="仿宋" w:eastAsia="仿宋" w:cs="仿宋"/>
          <w:b w:val="0"/>
          <w:bCs/>
          <w:color w:val="auto"/>
          <w:sz w:val="32"/>
          <w:szCs w:val="32"/>
          <w:highlight w:val="none"/>
          <w:lang w:eastAsia="zh-CN"/>
        </w:rPr>
        <w:t>得免于或优化现场检查</w:t>
      </w:r>
      <w:r>
        <w:rPr>
          <w:rFonts w:hint="eastAsia" w:ascii="仿宋" w:hAnsi="仿宋" w:eastAsia="仿宋" w:cs="仿宋"/>
          <w:b w:val="0"/>
          <w:bCs/>
          <w:color w:val="auto"/>
          <w:sz w:val="32"/>
          <w:szCs w:val="32"/>
          <w:highlight w:val="none"/>
        </w:rPr>
        <w:t>：</w:t>
      </w:r>
    </w:p>
    <w:p w14:paraId="0531156E">
      <w:pPr>
        <w:spacing w:line="560" w:lineRule="exact"/>
        <w:ind w:firstLine="640" w:firstLineChars="200"/>
        <w:jc w:val="left"/>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lang w:eastAsia="zh-CN"/>
        </w:rPr>
        <w:t>1</w:t>
      </w:r>
      <w:r>
        <w:rPr>
          <w:rFonts w:hint="eastAsia" w:ascii="仿宋" w:hAnsi="仿宋" w:eastAsia="仿宋" w:cs="仿宋"/>
          <w:b w:val="0"/>
          <w:bCs/>
          <w:color w:val="auto"/>
          <w:sz w:val="32"/>
          <w:szCs w:val="32"/>
          <w:highlight w:val="none"/>
          <w:lang w:val="en-US" w:eastAsia="zh-CN"/>
        </w:rPr>
        <w:t>.</w:t>
      </w:r>
      <w:r>
        <w:rPr>
          <w:rFonts w:hint="eastAsia" w:ascii="仿宋" w:hAnsi="仿宋" w:eastAsia="仿宋" w:cs="仿宋"/>
          <w:b w:val="0"/>
          <w:bCs/>
          <w:color w:val="auto"/>
          <w:sz w:val="32"/>
          <w:szCs w:val="32"/>
          <w:highlight w:val="none"/>
        </w:rPr>
        <w:t>注册申请人在</w:t>
      </w:r>
      <w:r>
        <w:rPr>
          <w:rFonts w:hint="eastAsia" w:ascii="仿宋" w:hAnsi="仿宋" w:eastAsia="仿宋" w:cs="仿宋"/>
          <w:b w:val="0"/>
          <w:bCs/>
          <w:color w:val="auto"/>
          <w:sz w:val="32"/>
          <w:szCs w:val="32"/>
          <w:highlight w:val="none"/>
          <w:lang w:val="en-US" w:eastAsia="zh-CN"/>
        </w:rPr>
        <w:t>2</w:t>
      </w:r>
      <w:r>
        <w:rPr>
          <w:rFonts w:hint="eastAsia" w:ascii="仿宋" w:hAnsi="仿宋" w:eastAsia="仿宋" w:cs="仿宋"/>
          <w:b w:val="0"/>
          <w:bCs/>
          <w:color w:val="auto"/>
          <w:sz w:val="32"/>
          <w:szCs w:val="32"/>
          <w:highlight w:val="none"/>
        </w:rPr>
        <w:t>年内存在违反国家有关医疗器械法规规章，被依法查处</w:t>
      </w:r>
      <w:r>
        <w:rPr>
          <w:rFonts w:hint="eastAsia" w:ascii="仿宋" w:hAnsi="仿宋" w:eastAsia="仿宋" w:cs="仿宋"/>
          <w:b w:val="0"/>
          <w:bCs/>
          <w:color w:val="auto"/>
          <w:sz w:val="32"/>
          <w:szCs w:val="32"/>
          <w:highlight w:val="none"/>
          <w:lang w:eastAsia="zh-CN"/>
        </w:rPr>
        <w:t>，并在北京市市场监督管理局外网公示</w:t>
      </w:r>
      <w:r>
        <w:rPr>
          <w:rFonts w:hint="eastAsia" w:ascii="仿宋" w:hAnsi="仿宋" w:eastAsia="仿宋" w:cs="仿宋"/>
          <w:b w:val="0"/>
          <w:bCs/>
          <w:color w:val="auto"/>
          <w:sz w:val="32"/>
          <w:szCs w:val="32"/>
          <w:highlight w:val="none"/>
        </w:rPr>
        <w:t>的；</w:t>
      </w:r>
    </w:p>
    <w:p w14:paraId="491A2578">
      <w:pPr>
        <w:spacing w:line="560" w:lineRule="exact"/>
        <w:ind w:firstLine="640" w:firstLineChars="200"/>
        <w:jc w:val="left"/>
        <w:rPr>
          <w:rFonts w:hint="eastAsia" w:ascii="仿宋" w:hAnsi="仿宋" w:eastAsia="仿宋" w:cs="仿宋"/>
          <w:b w:val="0"/>
          <w:bCs/>
          <w:color w:val="auto"/>
          <w:sz w:val="32"/>
          <w:szCs w:val="32"/>
          <w:highlight w:val="none"/>
        </w:rPr>
      </w:pPr>
      <w:r>
        <w:rPr>
          <w:rFonts w:hint="eastAsia" w:ascii="仿宋" w:hAnsi="仿宋" w:eastAsia="仿宋" w:cs="仿宋"/>
          <w:b w:val="0"/>
          <w:bCs/>
          <w:color w:val="auto"/>
          <w:sz w:val="32"/>
          <w:szCs w:val="32"/>
          <w:highlight w:val="none"/>
          <w:lang w:eastAsia="zh-CN"/>
        </w:rPr>
        <w:t>2</w:t>
      </w:r>
      <w:r>
        <w:rPr>
          <w:rFonts w:hint="eastAsia" w:ascii="仿宋" w:hAnsi="仿宋" w:eastAsia="仿宋" w:cs="仿宋"/>
          <w:b w:val="0"/>
          <w:bCs/>
          <w:color w:val="auto"/>
          <w:sz w:val="32"/>
          <w:szCs w:val="32"/>
          <w:highlight w:val="none"/>
          <w:lang w:val="en-US" w:eastAsia="zh-CN"/>
        </w:rPr>
        <w:t>.</w:t>
      </w:r>
      <w:r>
        <w:rPr>
          <w:rFonts w:hint="eastAsia" w:ascii="仿宋" w:hAnsi="仿宋" w:eastAsia="仿宋" w:cs="仿宋"/>
          <w:b w:val="0"/>
          <w:bCs/>
          <w:color w:val="auto"/>
          <w:sz w:val="32"/>
          <w:szCs w:val="32"/>
          <w:highlight w:val="none"/>
          <w:lang w:eastAsia="zh-CN"/>
        </w:rPr>
        <w:t>注册申请人在</w:t>
      </w:r>
      <w:r>
        <w:rPr>
          <w:rFonts w:hint="eastAsia" w:ascii="仿宋" w:hAnsi="仿宋" w:eastAsia="仿宋" w:cs="仿宋"/>
          <w:b w:val="0"/>
          <w:bCs/>
          <w:color w:val="auto"/>
          <w:sz w:val="32"/>
          <w:szCs w:val="32"/>
          <w:highlight w:val="none"/>
          <w:lang w:val="en-US" w:eastAsia="zh-CN"/>
        </w:rPr>
        <w:t>2年内存在因注册申请资料存在虚假导致核查未通过的</w:t>
      </w:r>
      <w:r>
        <w:rPr>
          <w:rFonts w:hint="eastAsia" w:ascii="仿宋" w:hAnsi="仿宋" w:eastAsia="仿宋" w:cs="仿宋"/>
          <w:b w:val="0"/>
          <w:bCs/>
          <w:color w:val="auto"/>
          <w:sz w:val="32"/>
          <w:szCs w:val="32"/>
          <w:highlight w:val="none"/>
        </w:rPr>
        <w:t>；</w:t>
      </w:r>
    </w:p>
    <w:p w14:paraId="5AD498AC">
      <w:pPr>
        <w:spacing w:line="560" w:lineRule="exact"/>
        <w:ind w:firstLine="640" w:firstLineChars="200"/>
        <w:jc w:val="left"/>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3</w:t>
      </w:r>
      <w:r>
        <w:rPr>
          <w:rFonts w:hint="eastAsia" w:ascii="仿宋" w:hAnsi="仿宋" w:eastAsia="仿宋" w:cs="仿宋"/>
          <w:b w:val="0"/>
          <w:bCs/>
          <w:sz w:val="32"/>
          <w:szCs w:val="32"/>
          <w:lang w:val="en-US" w:eastAsia="zh-CN"/>
        </w:rPr>
        <w:t>.</w:t>
      </w:r>
      <w:r>
        <w:rPr>
          <w:rFonts w:hint="eastAsia" w:ascii="仿宋" w:hAnsi="仿宋" w:eastAsia="仿宋" w:cs="仿宋"/>
          <w:b w:val="0"/>
          <w:bCs/>
          <w:sz w:val="32"/>
          <w:szCs w:val="32"/>
          <w:lang w:eastAsia="zh-CN"/>
        </w:rPr>
        <w:t>质量风险评级为四级和</w:t>
      </w:r>
      <w:r>
        <w:rPr>
          <w:rFonts w:hint="eastAsia" w:ascii="仿宋" w:hAnsi="仿宋" w:eastAsia="仿宋" w:cs="仿宋"/>
          <w:b w:val="0"/>
          <w:bCs/>
          <w:sz w:val="32"/>
          <w:szCs w:val="32"/>
          <w:lang w:val="en-US" w:eastAsia="zh-CN"/>
        </w:rPr>
        <w:t>/</w:t>
      </w:r>
      <w:r>
        <w:rPr>
          <w:rFonts w:hint="eastAsia" w:ascii="仿宋" w:hAnsi="仿宋" w:eastAsia="仿宋" w:cs="仿宋"/>
          <w:b w:val="0"/>
          <w:bCs/>
          <w:sz w:val="32"/>
          <w:szCs w:val="32"/>
          <w:lang w:eastAsia="zh-CN"/>
        </w:rPr>
        <w:t>或北京市企业信用平台显示失信企业</w:t>
      </w:r>
      <w:r>
        <w:rPr>
          <w:rFonts w:hint="eastAsia" w:ascii="仿宋" w:hAnsi="仿宋" w:eastAsia="仿宋" w:cs="仿宋"/>
          <w:b w:val="0"/>
          <w:bCs/>
          <w:sz w:val="32"/>
          <w:szCs w:val="32"/>
        </w:rPr>
        <w:t>的情形</w:t>
      </w:r>
      <w:r>
        <w:rPr>
          <w:rFonts w:hint="eastAsia" w:ascii="仿宋" w:hAnsi="仿宋" w:eastAsia="仿宋" w:cs="仿宋"/>
          <w:b w:val="0"/>
          <w:bCs/>
          <w:sz w:val="32"/>
          <w:szCs w:val="32"/>
          <w:lang w:eastAsia="zh-CN"/>
        </w:rPr>
        <w:t>；</w:t>
      </w:r>
    </w:p>
    <w:p w14:paraId="2B3B0E1E">
      <w:pPr>
        <w:spacing w:line="560" w:lineRule="exact"/>
        <w:ind w:firstLine="640" w:firstLineChars="200"/>
        <w:jc w:val="left"/>
        <w:rPr>
          <w:rFonts w:hint="eastAsia" w:ascii="仿宋" w:hAnsi="仿宋" w:eastAsia="仿宋" w:cs="仿宋"/>
          <w:b w:val="0"/>
          <w:bCs/>
          <w:sz w:val="32"/>
          <w:szCs w:val="32"/>
          <w:lang w:eastAsia="zh-CN"/>
        </w:rPr>
      </w:pPr>
      <w:r>
        <w:rPr>
          <w:rFonts w:hint="eastAsia" w:ascii="仿宋" w:hAnsi="仿宋" w:eastAsia="仿宋" w:cs="仿宋"/>
          <w:b w:val="0"/>
          <w:bCs/>
          <w:sz w:val="32"/>
          <w:szCs w:val="32"/>
          <w:lang w:eastAsia="zh-CN"/>
        </w:rPr>
        <w:t>4</w:t>
      </w:r>
      <w:r>
        <w:rPr>
          <w:rFonts w:hint="eastAsia" w:ascii="仿宋" w:hAnsi="仿宋" w:eastAsia="仿宋" w:cs="仿宋"/>
          <w:b w:val="0"/>
          <w:bCs/>
          <w:sz w:val="32"/>
          <w:szCs w:val="32"/>
          <w:lang w:val="en-US" w:eastAsia="zh-CN"/>
        </w:rPr>
        <w:t>.</w:t>
      </w:r>
      <w:r>
        <w:rPr>
          <w:rFonts w:hint="eastAsia" w:ascii="仿宋" w:hAnsi="仿宋" w:eastAsia="仿宋" w:cs="仿宋"/>
          <w:b w:val="0"/>
          <w:bCs/>
          <w:sz w:val="32"/>
          <w:szCs w:val="32"/>
          <w:lang w:eastAsia="zh-CN"/>
        </w:rPr>
        <w:t>企业信息采集系统显示</w:t>
      </w:r>
      <w:r>
        <w:rPr>
          <w:rFonts w:hint="eastAsia" w:ascii="仿宋" w:hAnsi="仿宋" w:eastAsia="仿宋" w:cs="仿宋"/>
          <w:b w:val="0"/>
          <w:bCs/>
          <w:color w:val="auto"/>
          <w:sz w:val="32"/>
          <w:szCs w:val="32"/>
          <w:highlight w:val="none"/>
          <w:lang w:eastAsia="zh-CN"/>
        </w:rPr>
        <w:t>注册申请人</w:t>
      </w:r>
      <w:r>
        <w:rPr>
          <w:rFonts w:hint="eastAsia" w:ascii="仿宋" w:hAnsi="仿宋" w:eastAsia="仿宋" w:cs="仿宋"/>
          <w:b w:val="0"/>
          <w:bCs/>
          <w:sz w:val="32"/>
          <w:szCs w:val="32"/>
          <w:lang w:eastAsia="zh-CN"/>
        </w:rPr>
        <w:t>处于停产状态的情形</w:t>
      </w:r>
      <w:r>
        <w:rPr>
          <w:rFonts w:hint="eastAsia" w:ascii="仿宋" w:hAnsi="仿宋" w:eastAsia="仿宋" w:cs="仿宋"/>
          <w:b w:val="0"/>
          <w:bCs/>
          <w:sz w:val="32"/>
          <w:szCs w:val="32"/>
        </w:rPr>
        <w:t>。</w:t>
      </w:r>
    </w:p>
    <w:p w14:paraId="58F5199A">
      <w:pPr>
        <w:spacing w:line="560" w:lineRule="exact"/>
        <w:ind w:firstLine="640" w:firstLineChars="200"/>
        <w:jc w:val="left"/>
        <w:rPr>
          <w:rFonts w:hint="eastAsia" w:ascii="黑体" w:hAnsi="黑体" w:eastAsia="黑体"/>
          <w:b w:val="0"/>
          <w:bCs/>
          <w:sz w:val="32"/>
          <w:szCs w:val="32"/>
        </w:rPr>
      </w:pPr>
      <w:r>
        <w:rPr>
          <w:rFonts w:hint="eastAsia" w:ascii="黑体" w:hAnsi="黑体" w:eastAsia="黑体"/>
          <w:b w:val="0"/>
          <w:bCs/>
          <w:sz w:val="32"/>
          <w:szCs w:val="32"/>
        </w:rPr>
        <w:t>四、工作</w:t>
      </w:r>
      <w:r>
        <w:rPr>
          <w:rFonts w:hint="eastAsia" w:ascii="黑体" w:hAnsi="黑体" w:eastAsia="黑体"/>
          <w:b w:val="0"/>
          <w:bCs/>
          <w:sz w:val="32"/>
          <w:szCs w:val="32"/>
          <w:lang w:val="en-US" w:eastAsia="zh-CN"/>
        </w:rPr>
        <w:t>要求</w:t>
      </w:r>
    </w:p>
    <w:p w14:paraId="03F7A61C">
      <w:pPr>
        <w:spacing w:line="560" w:lineRule="exact"/>
        <w:ind w:firstLine="640" w:firstLineChars="200"/>
        <w:jc w:val="left"/>
        <w:rPr>
          <w:rFonts w:hint="eastAsia" w:ascii="楷体" w:hAnsi="楷体" w:eastAsia="楷体" w:cs="楷体"/>
          <w:b w:val="0"/>
          <w:bCs/>
          <w:sz w:val="32"/>
          <w:szCs w:val="32"/>
          <w:lang w:eastAsia="zh-CN"/>
        </w:rPr>
      </w:pPr>
      <w:r>
        <w:rPr>
          <w:rFonts w:hint="eastAsia" w:ascii="楷体" w:hAnsi="楷体" w:eastAsia="楷体" w:cs="楷体"/>
          <w:b w:val="0"/>
          <w:bCs/>
          <w:sz w:val="32"/>
          <w:szCs w:val="32"/>
          <w:lang w:eastAsia="zh-CN"/>
        </w:rPr>
        <w:t>（</w:t>
      </w:r>
      <w:r>
        <w:rPr>
          <w:rFonts w:hint="eastAsia" w:ascii="楷体" w:hAnsi="楷体" w:eastAsia="楷体" w:cs="楷体"/>
          <w:b w:val="0"/>
          <w:bCs/>
          <w:sz w:val="32"/>
          <w:szCs w:val="32"/>
          <w:lang w:val="en-US" w:eastAsia="zh-CN"/>
        </w:rPr>
        <w:t>一</w:t>
      </w:r>
      <w:r>
        <w:rPr>
          <w:rFonts w:hint="eastAsia" w:ascii="楷体" w:hAnsi="楷体" w:eastAsia="楷体" w:cs="楷体"/>
          <w:b w:val="0"/>
          <w:bCs/>
          <w:sz w:val="32"/>
          <w:szCs w:val="32"/>
          <w:lang w:eastAsia="zh-CN"/>
        </w:rPr>
        <w:t>）不启动核查</w:t>
      </w:r>
    </w:p>
    <w:p w14:paraId="23AEEFB8">
      <w:pPr>
        <w:spacing w:line="560" w:lineRule="exact"/>
        <w:ind w:firstLine="640" w:firstLineChars="200"/>
        <w:jc w:val="left"/>
        <w:rPr>
          <w:rFonts w:hint="eastAsia" w:ascii="仿宋" w:hAnsi="仿宋" w:eastAsia="仿宋"/>
          <w:b w:val="0"/>
          <w:bCs/>
          <w:sz w:val="32"/>
          <w:szCs w:val="32"/>
          <w:lang w:eastAsia="zh-CN"/>
        </w:rPr>
      </w:pPr>
      <w:r>
        <w:rPr>
          <w:rFonts w:hint="eastAsia" w:ascii="仿宋" w:hAnsi="仿宋" w:eastAsia="仿宋"/>
          <w:b w:val="0"/>
          <w:bCs/>
          <w:sz w:val="32"/>
          <w:szCs w:val="32"/>
          <w:lang w:eastAsia="zh-CN"/>
        </w:rPr>
        <w:t>注册审评部门认为可不启动核查的，由注册审评部门及时通知核查检查部门，不启动核查。</w:t>
      </w:r>
    </w:p>
    <w:p w14:paraId="4CCCC181">
      <w:pPr>
        <w:spacing w:line="560" w:lineRule="exact"/>
        <w:ind w:firstLine="640" w:firstLineChars="200"/>
        <w:jc w:val="left"/>
        <w:rPr>
          <w:rFonts w:hint="eastAsia" w:ascii="楷体" w:hAnsi="楷体" w:eastAsia="楷体" w:cs="楷体"/>
          <w:b w:val="0"/>
          <w:bCs/>
          <w:sz w:val="32"/>
          <w:szCs w:val="32"/>
          <w:lang w:eastAsia="zh-CN"/>
        </w:rPr>
      </w:pPr>
      <w:r>
        <w:rPr>
          <w:rFonts w:hint="eastAsia" w:ascii="楷体" w:hAnsi="楷体" w:eastAsia="楷体" w:cs="楷体"/>
          <w:b w:val="0"/>
          <w:bCs/>
          <w:sz w:val="32"/>
          <w:szCs w:val="32"/>
          <w:lang w:eastAsia="zh-CN"/>
        </w:rPr>
        <w:t>（</w:t>
      </w:r>
      <w:r>
        <w:rPr>
          <w:rFonts w:hint="eastAsia" w:ascii="楷体" w:hAnsi="楷体" w:eastAsia="楷体" w:cs="楷体"/>
          <w:b w:val="0"/>
          <w:bCs/>
          <w:sz w:val="32"/>
          <w:szCs w:val="32"/>
          <w:lang w:val="en-US" w:eastAsia="zh-CN"/>
        </w:rPr>
        <w:t>二</w:t>
      </w:r>
      <w:r>
        <w:rPr>
          <w:rFonts w:hint="eastAsia" w:ascii="楷体" w:hAnsi="楷体" w:eastAsia="楷体" w:cs="楷体"/>
          <w:b w:val="0"/>
          <w:bCs/>
          <w:sz w:val="32"/>
          <w:szCs w:val="32"/>
          <w:lang w:eastAsia="zh-CN"/>
        </w:rPr>
        <w:t>）免于现场检查</w:t>
      </w:r>
    </w:p>
    <w:p w14:paraId="0C19EAA8">
      <w:pPr>
        <w:spacing w:line="560" w:lineRule="exact"/>
        <w:ind w:firstLine="640" w:firstLineChars="200"/>
        <w:jc w:val="left"/>
        <w:rPr>
          <w:rFonts w:hint="eastAsia" w:ascii="仿宋" w:hAnsi="仿宋" w:eastAsia="仿宋"/>
          <w:b w:val="0"/>
          <w:bCs/>
          <w:sz w:val="32"/>
          <w:szCs w:val="32"/>
          <w:lang w:eastAsia="zh-CN"/>
        </w:rPr>
      </w:pPr>
      <w:r>
        <w:rPr>
          <w:rFonts w:hint="eastAsia" w:ascii="仿宋" w:hAnsi="仿宋" w:eastAsia="仿宋"/>
          <w:b w:val="0"/>
          <w:bCs/>
          <w:sz w:val="32"/>
          <w:szCs w:val="32"/>
          <w:lang w:eastAsia="zh-CN"/>
        </w:rPr>
        <w:t>注册审评部门对于可</w:t>
      </w:r>
      <w:r>
        <w:rPr>
          <w:rFonts w:hint="eastAsia" w:ascii="仿宋" w:hAnsi="仿宋" w:eastAsia="仿宋" w:cs="仿宋"/>
          <w:b w:val="0"/>
          <w:bCs/>
          <w:sz w:val="32"/>
          <w:szCs w:val="32"/>
          <w:lang w:eastAsia="zh-CN"/>
        </w:rPr>
        <w:t>免于现场检查</w:t>
      </w:r>
      <w:r>
        <w:rPr>
          <w:rFonts w:hint="eastAsia" w:ascii="仿宋" w:hAnsi="仿宋" w:eastAsia="仿宋"/>
          <w:b w:val="0"/>
          <w:bCs/>
          <w:sz w:val="32"/>
          <w:szCs w:val="32"/>
        </w:rPr>
        <w:t>的，</w:t>
      </w:r>
      <w:r>
        <w:rPr>
          <w:rFonts w:hint="eastAsia" w:ascii="仿宋" w:hAnsi="仿宋" w:eastAsia="仿宋"/>
          <w:b w:val="0"/>
          <w:bCs/>
          <w:sz w:val="32"/>
          <w:szCs w:val="32"/>
          <w:lang w:eastAsia="zh-CN"/>
        </w:rPr>
        <w:t>应按照风险管控的原则，启动核查，提出</w:t>
      </w:r>
      <w:r>
        <w:rPr>
          <w:rFonts w:hint="eastAsia" w:ascii="仿宋" w:hAnsi="仿宋" w:eastAsia="仿宋" w:cs="仿宋"/>
          <w:b w:val="0"/>
          <w:bCs/>
          <w:sz w:val="32"/>
          <w:szCs w:val="32"/>
          <w:lang w:eastAsia="zh-CN"/>
        </w:rPr>
        <w:t>免于现场检查的建议及原因</w:t>
      </w:r>
      <w:r>
        <w:rPr>
          <w:rFonts w:hint="eastAsia" w:ascii="仿宋" w:hAnsi="仿宋" w:eastAsia="仿宋"/>
          <w:b w:val="0"/>
          <w:bCs/>
          <w:sz w:val="32"/>
          <w:szCs w:val="32"/>
          <w:lang w:eastAsia="zh-CN"/>
        </w:rPr>
        <w:t>。核查检查部门按照风险管控的原则，结合注册审评部门提出的</w:t>
      </w:r>
      <w:r>
        <w:rPr>
          <w:rFonts w:hint="eastAsia" w:ascii="仿宋" w:hAnsi="仿宋" w:eastAsia="仿宋" w:cs="仿宋"/>
          <w:b w:val="0"/>
          <w:bCs/>
          <w:sz w:val="32"/>
          <w:szCs w:val="32"/>
          <w:lang w:eastAsia="zh-CN"/>
        </w:rPr>
        <w:t>免于</w:t>
      </w:r>
      <w:r>
        <w:rPr>
          <w:rFonts w:hint="eastAsia" w:ascii="仿宋" w:hAnsi="仿宋" w:eastAsia="仿宋"/>
          <w:b w:val="0"/>
          <w:bCs/>
          <w:sz w:val="32"/>
          <w:szCs w:val="32"/>
          <w:lang w:eastAsia="zh-CN"/>
        </w:rPr>
        <w:t>现场检查建议，认为可</w:t>
      </w:r>
      <w:r>
        <w:rPr>
          <w:rFonts w:hint="eastAsia" w:ascii="仿宋" w:hAnsi="仿宋" w:eastAsia="仿宋" w:cs="仿宋"/>
          <w:b w:val="0"/>
          <w:bCs/>
          <w:sz w:val="32"/>
          <w:szCs w:val="32"/>
          <w:lang w:eastAsia="zh-CN"/>
        </w:rPr>
        <w:t>免于现场检查的，免于现场检查；</w:t>
      </w:r>
      <w:r>
        <w:rPr>
          <w:rFonts w:hint="eastAsia" w:ascii="仿宋" w:hAnsi="仿宋" w:eastAsia="仿宋"/>
          <w:b w:val="0"/>
          <w:bCs/>
          <w:sz w:val="32"/>
          <w:szCs w:val="32"/>
          <w:lang w:eastAsia="zh-CN"/>
        </w:rPr>
        <w:t>认为不能免于</w:t>
      </w:r>
      <w:r>
        <w:rPr>
          <w:rFonts w:hint="eastAsia" w:ascii="仿宋" w:hAnsi="仿宋" w:eastAsia="仿宋" w:cs="仿宋"/>
          <w:b w:val="0"/>
          <w:bCs/>
          <w:sz w:val="32"/>
          <w:szCs w:val="32"/>
          <w:lang w:eastAsia="zh-CN"/>
        </w:rPr>
        <w:t>现场检查的，组织开展现场检查</w:t>
      </w:r>
      <w:r>
        <w:rPr>
          <w:rFonts w:hint="eastAsia" w:ascii="仿宋" w:hAnsi="仿宋" w:eastAsia="仿宋"/>
          <w:b w:val="0"/>
          <w:bCs/>
          <w:sz w:val="32"/>
          <w:szCs w:val="32"/>
          <w:lang w:eastAsia="zh-CN"/>
        </w:rPr>
        <w:t>。</w:t>
      </w:r>
    </w:p>
    <w:p w14:paraId="4857619B">
      <w:pPr>
        <w:spacing w:line="560" w:lineRule="exact"/>
        <w:ind w:firstLine="640" w:firstLineChars="200"/>
        <w:jc w:val="left"/>
        <w:rPr>
          <w:rFonts w:hint="eastAsia" w:ascii="楷体" w:hAnsi="楷体" w:eastAsia="楷体" w:cs="楷体"/>
          <w:b w:val="0"/>
          <w:bCs/>
          <w:sz w:val="32"/>
          <w:szCs w:val="32"/>
          <w:lang w:eastAsia="zh-CN"/>
        </w:rPr>
      </w:pPr>
      <w:r>
        <w:rPr>
          <w:rFonts w:hint="eastAsia" w:ascii="楷体" w:hAnsi="楷体" w:eastAsia="楷体" w:cs="楷体"/>
          <w:b w:val="0"/>
          <w:bCs/>
          <w:sz w:val="32"/>
          <w:szCs w:val="32"/>
          <w:lang w:eastAsia="zh-CN"/>
        </w:rPr>
        <w:t>（</w:t>
      </w:r>
      <w:r>
        <w:rPr>
          <w:rFonts w:hint="eastAsia" w:ascii="楷体" w:hAnsi="楷体" w:eastAsia="楷体" w:cs="楷体"/>
          <w:b w:val="0"/>
          <w:bCs/>
          <w:sz w:val="32"/>
          <w:szCs w:val="32"/>
          <w:lang w:val="en-US" w:eastAsia="zh-CN"/>
        </w:rPr>
        <w:t>三</w:t>
      </w:r>
      <w:r>
        <w:rPr>
          <w:rFonts w:hint="eastAsia" w:ascii="楷体" w:hAnsi="楷体" w:eastAsia="楷体" w:cs="楷体"/>
          <w:b w:val="0"/>
          <w:bCs/>
          <w:sz w:val="32"/>
          <w:szCs w:val="32"/>
          <w:lang w:eastAsia="zh-CN"/>
        </w:rPr>
        <w:t>）优化现场检查</w:t>
      </w:r>
    </w:p>
    <w:p w14:paraId="07D2816A">
      <w:pPr>
        <w:spacing w:line="560" w:lineRule="exact"/>
        <w:ind w:firstLine="640" w:firstLineChars="200"/>
        <w:jc w:val="left"/>
        <w:rPr>
          <w:rFonts w:hint="eastAsia" w:ascii="仿宋" w:hAnsi="仿宋" w:eastAsia="仿宋"/>
          <w:b w:val="0"/>
          <w:bCs/>
          <w:sz w:val="32"/>
          <w:szCs w:val="32"/>
          <w:lang w:eastAsia="zh-CN"/>
        </w:rPr>
      </w:pPr>
      <w:r>
        <w:rPr>
          <w:rFonts w:hint="eastAsia" w:ascii="仿宋" w:hAnsi="仿宋" w:eastAsia="仿宋"/>
          <w:b w:val="0"/>
          <w:bCs/>
          <w:sz w:val="32"/>
          <w:szCs w:val="32"/>
          <w:lang w:eastAsia="zh-CN"/>
        </w:rPr>
        <w:t>注册审评部门对于可</w:t>
      </w:r>
      <w:r>
        <w:rPr>
          <w:rFonts w:hint="eastAsia" w:ascii="仿宋" w:hAnsi="仿宋" w:eastAsia="仿宋" w:cs="仿宋"/>
          <w:b w:val="0"/>
          <w:bCs/>
          <w:sz w:val="32"/>
          <w:szCs w:val="32"/>
          <w:lang w:eastAsia="zh-CN"/>
        </w:rPr>
        <w:t>优化现场检查</w:t>
      </w:r>
      <w:r>
        <w:rPr>
          <w:rFonts w:hint="eastAsia" w:ascii="仿宋" w:hAnsi="仿宋" w:eastAsia="仿宋"/>
          <w:b w:val="0"/>
          <w:bCs/>
          <w:sz w:val="32"/>
          <w:szCs w:val="32"/>
        </w:rPr>
        <w:t>的，</w:t>
      </w:r>
      <w:r>
        <w:rPr>
          <w:rFonts w:hint="eastAsia" w:ascii="仿宋" w:hAnsi="仿宋" w:eastAsia="仿宋"/>
          <w:b w:val="0"/>
          <w:bCs/>
          <w:sz w:val="32"/>
          <w:szCs w:val="32"/>
          <w:lang w:eastAsia="zh-CN"/>
        </w:rPr>
        <w:t>应按照风险管控的原则，启动核查，提出</w:t>
      </w:r>
      <w:r>
        <w:rPr>
          <w:rFonts w:hint="eastAsia" w:ascii="仿宋" w:hAnsi="仿宋" w:eastAsia="仿宋" w:cs="仿宋"/>
          <w:b w:val="0"/>
          <w:bCs/>
          <w:sz w:val="32"/>
          <w:szCs w:val="32"/>
          <w:lang w:eastAsia="zh-CN"/>
        </w:rPr>
        <w:t>优化现场检查的建议、原因。</w:t>
      </w:r>
      <w:r>
        <w:rPr>
          <w:rFonts w:hint="eastAsia" w:ascii="仿宋" w:hAnsi="仿宋" w:eastAsia="仿宋"/>
          <w:b w:val="0"/>
          <w:bCs/>
          <w:sz w:val="32"/>
          <w:szCs w:val="32"/>
          <w:lang w:eastAsia="zh-CN"/>
        </w:rPr>
        <w:t>核查检查部门按照风险管控的原则，结合注册审评部门提出的</w:t>
      </w:r>
      <w:r>
        <w:rPr>
          <w:rFonts w:hint="eastAsia" w:ascii="仿宋" w:hAnsi="仿宋" w:eastAsia="仿宋" w:cs="仿宋"/>
          <w:b w:val="0"/>
          <w:bCs/>
          <w:sz w:val="32"/>
          <w:szCs w:val="32"/>
          <w:lang w:eastAsia="zh-CN"/>
        </w:rPr>
        <w:t>免于</w:t>
      </w:r>
      <w:r>
        <w:rPr>
          <w:rFonts w:hint="eastAsia" w:ascii="仿宋" w:hAnsi="仿宋" w:eastAsia="仿宋"/>
          <w:b w:val="0"/>
          <w:bCs/>
          <w:sz w:val="32"/>
          <w:szCs w:val="32"/>
          <w:lang w:eastAsia="zh-CN"/>
        </w:rPr>
        <w:t>现场检查建议，认为可以优化现场检查的，原则上仅开展真实性核查</w:t>
      </w:r>
      <w:r>
        <w:rPr>
          <w:rFonts w:hint="eastAsia" w:ascii="仿宋" w:hAnsi="仿宋" w:eastAsia="仿宋" w:cs="仿宋"/>
          <w:b w:val="0"/>
          <w:bCs/>
          <w:sz w:val="32"/>
          <w:szCs w:val="32"/>
          <w:lang w:eastAsia="zh-CN"/>
        </w:rPr>
        <w:t>；</w:t>
      </w:r>
      <w:r>
        <w:rPr>
          <w:rFonts w:hint="eastAsia" w:ascii="仿宋" w:hAnsi="仿宋" w:eastAsia="仿宋"/>
          <w:b w:val="0"/>
          <w:bCs/>
          <w:sz w:val="32"/>
          <w:szCs w:val="32"/>
          <w:lang w:eastAsia="zh-CN"/>
        </w:rPr>
        <w:t>认为不能优化现场检查的</w:t>
      </w:r>
      <w:r>
        <w:rPr>
          <w:rFonts w:hint="eastAsia" w:ascii="仿宋" w:hAnsi="仿宋" w:eastAsia="仿宋" w:cs="仿宋"/>
          <w:b w:val="0"/>
          <w:bCs/>
          <w:sz w:val="32"/>
          <w:szCs w:val="32"/>
          <w:lang w:eastAsia="zh-CN"/>
        </w:rPr>
        <w:t>，组织开展现场检查</w:t>
      </w:r>
      <w:r>
        <w:rPr>
          <w:rFonts w:hint="eastAsia" w:ascii="仿宋" w:hAnsi="仿宋" w:eastAsia="仿宋"/>
          <w:b w:val="0"/>
          <w:bCs/>
          <w:sz w:val="32"/>
          <w:szCs w:val="32"/>
          <w:lang w:eastAsia="zh-CN"/>
        </w:rPr>
        <w:t>。</w:t>
      </w:r>
    </w:p>
    <w:p w14:paraId="6FC43392">
      <w:pPr>
        <w:spacing w:line="560" w:lineRule="exact"/>
        <w:ind w:firstLine="640" w:firstLineChars="200"/>
        <w:jc w:val="left"/>
        <w:rPr>
          <w:rFonts w:hint="eastAsia" w:ascii="仿宋" w:hAnsi="仿宋" w:eastAsia="仿宋"/>
          <w:b w:val="0"/>
          <w:bCs/>
          <w:sz w:val="32"/>
          <w:szCs w:val="32"/>
          <w:lang w:eastAsia="zh-CN"/>
        </w:rPr>
      </w:pPr>
      <w:r>
        <w:rPr>
          <w:rFonts w:hint="eastAsia" w:ascii="仿宋" w:hAnsi="仿宋" w:eastAsia="仿宋"/>
          <w:b w:val="0"/>
          <w:bCs/>
          <w:sz w:val="32"/>
          <w:szCs w:val="32"/>
          <w:lang w:eastAsia="zh-CN"/>
        </w:rPr>
        <w:t>真实性核查的检查内容应按照附表一的内容逐项开展检查，重点查阅设计开发过程实施策划和控制的相关记录，用于产品生产的采购记录、生产记录、检验记录和留样观察记录（如适用）等。</w:t>
      </w:r>
    </w:p>
    <w:p w14:paraId="439A5EFA">
      <w:pPr>
        <w:spacing w:line="560" w:lineRule="exact"/>
        <w:ind w:firstLine="640" w:firstLineChars="200"/>
        <w:jc w:val="left"/>
        <w:rPr>
          <w:rFonts w:hint="eastAsia" w:ascii="仿宋" w:hAnsi="仿宋" w:eastAsia="仿宋"/>
          <w:b w:val="0"/>
          <w:bCs/>
          <w:sz w:val="32"/>
          <w:szCs w:val="32"/>
          <w:lang w:eastAsia="zh-CN"/>
        </w:rPr>
      </w:pPr>
      <w:r>
        <w:rPr>
          <w:rFonts w:hint="eastAsia" w:ascii="仿宋" w:hAnsi="仿宋" w:eastAsia="仿宋"/>
          <w:b w:val="0"/>
          <w:bCs/>
          <w:sz w:val="32"/>
          <w:szCs w:val="32"/>
          <w:lang w:eastAsia="zh-CN"/>
        </w:rPr>
        <w:t>现场检查过程中仍应开展对厂区的现场巡视，对检查过程中发现的免于文件和记录检查内容章节存在缺陷项目的情况，应当如实记录缺陷项目内容。</w:t>
      </w:r>
    </w:p>
    <w:p w14:paraId="458C9115">
      <w:pPr>
        <w:spacing w:line="560" w:lineRule="exact"/>
        <w:ind w:firstLine="640" w:firstLineChars="200"/>
        <w:jc w:val="left"/>
        <w:rPr>
          <w:rFonts w:hint="eastAsia" w:ascii="仿宋" w:hAnsi="仿宋" w:eastAsia="仿宋"/>
          <w:b w:val="0"/>
          <w:bCs/>
          <w:sz w:val="32"/>
          <w:szCs w:val="32"/>
          <w:lang w:eastAsia="zh-CN"/>
        </w:rPr>
      </w:pPr>
      <w:r>
        <w:rPr>
          <w:rFonts w:hint="eastAsia" w:ascii="仿宋" w:hAnsi="仿宋" w:eastAsia="仿宋"/>
          <w:b w:val="0"/>
          <w:bCs/>
          <w:sz w:val="32"/>
          <w:szCs w:val="32"/>
          <w:lang w:eastAsia="zh-CN"/>
        </w:rPr>
        <w:t>检查组在开展真实性核查时，结合相关指导原则对应条款进行判定。</w:t>
      </w:r>
    </w:p>
    <w:p w14:paraId="03A881A4">
      <w:pPr>
        <w:spacing w:line="560" w:lineRule="exact"/>
        <w:ind w:firstLine="640" w:firstLineChars="200"/>
        <w:jc w:val="left"/>
        <w:rPr>
          <w:rFonts w:hint="eastAsia" w:ascii="仿宋" w:hAnsi="仿宋" w:eastAsia="仿宋"/>
          <w:b w:val="0"/>
          <w:bCs/>
          <w:sz w:val="32"/>
          <w:szCs w:val="32"/>
          <w:lang w:eastAsia="zh-CN"/>
        </w:rPr>
      </w:pPr>
    </w:p>
    <w:p w14:paraId="2DD35AE9">
      <w:pPr>
        <w:spacing w:line="560" w:lineRule="exact"/>
        <w:jc w:val="left"/>
        <w:rPr>
          <w:rFonts w:hint="eastAsia" w:ascii="仿宋" w:hAnsi="仿宋" w:eastAsia="仿宋" w:cs="仿宋"/>
          <w:b w:val="0"/>
          <w:bCs/>
          <w:sz w:val="28"/>
          <w:szCs w:val="28"/>
          <w:highlight w:val="none"/>
          <w:lang w:eastAsia="zh-CN"/>
        </w:rPr>
      </w:pPr>
      <w:r>
        <w:rPr>
          <w:rFonts w:hint="eastAsia" w:ascii="黑体" w:hAnsi="黑体" w:eastAsia="黑体" w:cs="黑体"/>
          <w:b w:val="0"/>
          <w:bCs/>
          <w:sz w:val="28"/>
          <w:szCs w:val="28"/>
          <w:highlight w:val="none"/>
          <w:lang w:eastAsia="zh-CN"/>
        </w:rPr>
        <w:t>注：</w:t>
      </w:r>
      <w:r>
        <w:rPr>
          <w:rFonts w:hint="eastAsia" w:ascii="仿宋" w:hAnsi="仿宋" w:eastAsia="仿宋" w:cs="仿宋"/>
          <w:b w:val="0"/>
          <w:bCs/>
          <w:sz w:val="28"/>
          <w:szCs w:val="28"/>
          <w:highlight w:val="none"/>
          <w:lang w:eastAsia="zh-CN"/>
        </w:rPr>
        <w:t>①现场检查包括在申报产品的生产地址实地开展的现场检查，以及通过</w:t>
      </w:r>
      <w:r>
        <w:rPr>
          <w:rFonts w:hint="eastAsia" w:ascii="仿宋" w:hAnsi="仿宋" w:eastAsia="仿宋" w:cs="仿宋"/>
          <w:b w:val="0"/>
          <w:bCs/>
          <w:sz w:val="28"/>
          <w:szCs w:val="28"/>
          <w:highlight w:val="none"/>
          <w:lang w:val="en-US" w:eastAsia="zh-CN"/>
        </w:rPr>
        <w:t>资料审查和视频远程检查等方式开展的检查。</w:t>
      </w:r>
    </w:p>
    <w:p w14:paraId="5A77A725">
      <w:pPr>
        <w:spacing w:line="560" w:lineRule="exact"/>
        <w:ind w:firstLine="560" w:firstLineChars="200"/>
        <w:jc w:val="left"/>
        <w:rPr>
          <w:rFonts w:hint="eastAsia" w:ascii="仿宋" w:hAnsi="仿宋" w:eastAsia="仿宋" w:cs="仿宋"/>
          <w:b w:val="0"/>
          <w:bCs/>
          <w:sz w:val="28"/>
          <w:szCs w:val="28"/>
          <w:lang w:eastAsia="zh-CN"/>
        </w:rPr>
      </w:pPr>
      <w:r>
        <w:rPr>
          <w:rFonts w:hint="eastAsia" w:ascii="汉仪书宋二S" w:hAnsi="汉仪书宋二S" w:eastAsia="汉仪书宋二S" w:cs="汉仪书宋二S"/>
          <w:b w:val="0"/>
          <w:bCs/>
          <w:sz w:val="28"/>
          <w:szCs w:val="28"/>
          <w:lang w:eastAsia="zh-CN"/>
        </w:rPr>
        <w:t>②</w:t>
      </w:r>
      <w:r>
        <w:rPr>
          <w:rFonts w:hint="eastAsia" w:ascii="仿宋" w:hAnsi="仿宋" w:eastAsia="仿宋"/>
          <w:b w:val="0"/>
          <w:bCs/>
          <w:sz w:val="28"/>
          <w:szCs w:val="28"/>
          <w:lang w:eastAsia="zh-CN"/>
        </w:rPr>
        <w:t>同</w:t>
      </w:r>
      <w:r>
        <w:rPr>
          <w:rFonts w:hint="eastAsia" w:ascii="仿宋" w:hAnsi="仿宋" w:eastAsia="仿宋" w:cs="仿宋"/>
          <w:b w:val="0"/>
          <w:bCs/>
          <w:sz w:val="28"/>
          <w:szCs w:val="28"/>
          <w:lang w:eastAsia="zh-CN"/>
        </w:rPr>
        <w:t>方法学类别见附表二；同工艺标准以在《医疗器械分类目录》中同在一个二级子目录为标准。</w:t>
      </w:r>
    </w:p>
    <w:p w14:paraId="3947B9FD">
      <w:pPr>
        <w:spacing w:line="560" w:lineRule="exact"/>
        <w:ind w:firstLine="640" w:firstLineChars="200"/>
        <w:jc w:val="left"/>
        <w:rPr>
          <w:rFonts w:hint="eastAsia" w:ascii="仿宋" w:hAnsi="仿宋" w:eastAsia="仿宋" w:cs="仿宋"/>
          <w:b w:val="0"/>
          <w:bCs/>
          <w:sz w:val="32"/>
          <w:szCs w:val="32"/>
          <w:lang w:eastAsia="zh-CN"/>
        </w:rPr>
      </w:pPr>
    </w:p>
    <w:p w14:paraId="58952201">
      <w:pPr>
        <w:spacing w:line="560" w:lineRule="exact"/>
        <w:ind w:firstLine="640" w:firstLineChars="200"/>
        <w:jc w:val="left"/>
        <w:rPr>
          <w:rFonts w:hint="eastAsia" w:ascii="仿宋" w:hAnsi="仿宋" w:eastAsia="仿宋" w:cs="仿宋"/>
          <w:b w:val="0"/>
          <w:bCs/>
          <w:sz w:val="32"/>
          <w:szCs w:val="32"/>
          <w:lang w:eastAsia="zh-CN"/>
        </w:rPr>
      </w:pPr>
    </w:p>
    <w:p w14:paraId="7A56E3CA">
      <w:pPr>
        <w:spacing w:line="560" w:lineRule="exact"/>
        <w:ind w:firstLine="640" w:firstLineChars="200"/>
        <w:jc w:val="left"/>
        <w:rPr>
          <w:rFonts w:hint="eastAsia" w:ascii="仿宋" w:hAnsi="仿宋" w:eastAsia="仿宋" w:cs="仿宋"/>
          <w:b w:val="0"/>
          <w:bCs/>
          <w:sz w:val="32"/>
          <w:szCs w:val="32"/>
          <w:lang w:eastAsia="zh-CN"/>
        </w:rPr>
      </w:pPr>
    </w:p>
    <w:p w14:paraId="4732D700">
      <w:pPr>
        <w:spacing w:line="560" w:lineRule="exact"/>
        <w:jc w:val="left"/>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附表一</w:t>
      </w:r>
    </w:p>
    <w:tbl>
      <w:tblPr>
        <w:tblStyle w:val="9"/>
        <w:tblW w:w="88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3"/>
        <w:gridCol w:w="8028"/>
      </w:tblGrid>
      <w:tr w14:paraId="01342B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23" w:type="dxa"/>
          </w:tcPr>
          <w:p w14:paraId="64F9C60D">
            <w:pPr>
              <w:spacing w:line="560" w:lineRule="exact"/>
              <w:jc w:val="center"/>
              <w:rPr>
                <w:rFonts w:hint="eastAsia" w:ascii="仿宋" w:hAnsi="仿宋" w:eastAsia="仿宋" w:cs="仿宋"/>
                <w:b w:val="0"/>
                <w:bCs/>
                <w:sz w:val="32"/>
                <w:szCs w:val="32"/>
                <w:vertAlign w:val="baseline"/>
                <w:lang w:eastAsia="zh-CN"/>
              </w:rPr>
            </w:pPr>
            <w:r>
              <w:rPr>
                <w:rFonts w:hint="eastAsia" w:ascii="仿宋" w:hAnsi="仿宋" w:eastAsia="仿宋" w:cs="仿宋"/>
                <w:b w:val="0"/>
                <w:bCs/>
                <w:sz w:val="32"/>
                <w:szCs w:val="32"/>
                <w:vertAlign w:val="baseline"/>
                <w:lang w:eastAsia="zh-CN"/>
              </w:rPr>
              <w:t>序号</w:t>
            </w:r>
          </w:p>
        </w:tc>
        <w:tc>
          <w:tcPr>
            <w:tcW w:w="8028" w:type="dxa"/>
          </w:tcPr>
          <w:p w14:paraId="4F767F98">
            <w:pPr>
              <w:spacing w:line="560" w:lineRule="exact"/>
              <w:jc w:val="center"/>
              <w:rPr>
                <w:rFonts w:hint="eastAsia" w:ascii="仿宋" w:hAnsi="仿宋" w:eastAsia="仿宋" w:cs="仿宋"/>
                <w:b w:val="0"/>
                <w:bCs/>
                <w:sz w:val="32"/>
                <w:szCs w:val="32"/>
                <w:vertAlign w:val="baseline"/>
                <w:lang w:eastAsia="zh-CN"/>
              </w:rPr>
            </w:pPr>
            <w:r>
              <w:rPr>
                <w:rFonts w:hint="eastAsia" w:ascii="仿宋" w:hAnsi="仿宋" w:eastAsia="仿宋" w:cs="仿宋"/>
                <w:b w:val="0"/>
                <w:bCs/>
                <w:sz w:val="32"/>
                <w:szCs w:val="32"/>
                <w:vertAlign w:val="baseline"/>
                <w:lang w:eastAsia="zh-CN"/>
              </w:rPr>
              <w:t>内容</w:t>
            </w:r>
          </w:p>
        </w:tc>
      </w:tr>
      <w:tr w14:paraId="0D554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vAlign w:val="center"/>
          </w:tcPr>
          <w:p w14:paraId="30E7CCF3">
            <w:pPr>
              <w:spacing w:line="560" w:lineRule="exact"/>
              <w:jc w:val="center"/>
              <w:rPr>
                <w:rFonts w:hint="default" w:ascii="仿宋" w:hAnsi="仿宋" w:eastAsia="仿宋" w:cs="仿宋"/>
                <w:b w:val="0"/>
                <w:bCs/>
                <w:sz w:val="32"/>
                <w:szCs w:val="32"/>
                <w:vertAlign w:val="baseline"/>
                <w:lang w:val="en-US" w:eastAsia="zh-CN"/>
              </w:rPr>
            </w:pPr>
            <w:r>
              <w:rPr>
                <w:rFonts w:hint="eastAsia" w:ascii="仿宋" w:hAnsi="仿宋" w:eastAsia="仿宋" w:cs="仿宋"/>
                <w:b w:val="0"/>
                <w:bCs/>
                <w:sz w:val="32"/>
                <w:szCs w:val="32"/>
                <w:vertAlign w:val="baseline"/>
                <w:lang w:val="en-US" w:eastAsia="zh-CN"/>
              </w:rPr>
              <w:t>1</w:t>
            </w:r>
          </w:p>
        </w:tc>
        <w:tc>
          <w:tcPr>
            <w:tcW w:w="8028" w:type="dxa"/>
            <w:vAlign w:val="center"/>
          </w:tcPr>
          <w:p w14:paraId="58021C75">
            <w:pPr>
              <w:spacing w:line="560" w:lineRule="exact"/>
              <w:jc w:val="both"/>
              <w:rPr>
                <w:rFonts w:hint="eastAsia" w:ascii="仿宋" w:hAnsi="仿宋" w:eastAsia="仿宋" w:cs="仿宋"/>
                <w:b w:val="0"/>
                <w:bCs/>
                <w:sz w:val="32"/>
                <w:szCs w:val="32"/>
                <w:vertAlign w:val="baseline"/>
                <w:lang w:eastAsia="zh-CN"/>
              </w:rPr>
            </w:pPr>
            <w:r>
              <w:rPr>
                <w:rFonts w:eastAsia="仿宋_GB2312"/>
                <w:color w:val="000000"/>
                <w:kern w:val="0"/>
                <w:sz w:val="32"/>
                <w:szCs w:val="32"/>
              </w:rPr>
              <w:t>（注册检验产品）注册检验产品，包括检验产品批号</w:t>
            </w:r>
            <w:r>
              <w:rPr>
                <w:rFonts w:hint="eastAsia" w:eastAsia="仿宋_GB2312"/>
                <w:color w:val="000000"/>
                <w:kern w:val="0"/>
                <w:sz w:val="32"/>
                <w:szCs w:val="32"/>
                <w:lang w:eastAsia="zh-CN"/>
              </w:rPr>
              <w:t>或者产品编号</w:t>
            </w:r>
            <w:r>
              <w:rPr>
                <w:rFonts w:eastAsia="仿宋_GB2312"/>
                <w:color w:val="000000"/>
                <w:kern w:val="0"/>
                <w:sz w:val="32"/>
                <w:szCs w:val="32"/>
              </w:rPr>
              <w:t>及规格型</w:t>
            </w:r>
            <w:r>
              <w:rPr>
                <w:rFonts w:eastAsia="仿宋_GB2312"/>
                <w:color w:val="auto"/>
                <w:kern w:val="0"/>
                <w:sz w:val="32"/>
                <w:szCs w:val="32"/>
              </w:rPr>
              <w:t>号、</w:t>
            </w:r>
            <w:r>
              <w:rPr>
                <w:rFonts w:hint="eastAsia" w:eastAsia="仿宋_GB2312"/>
                <w:color w:val="auto"/>
                <w:kern w:val="0"/>
                <w:sz w:val="32"/>
                <w:szCs w:val="32"/>
              </w:rPr>
              <w:t>检验</w:t>
            </w:r>
            <w:r>
              <w:rPr>
                <w:rFonts w:eastAsia="仿宋_GB2312"/>
                <w:color w:val="auto"/>
                <w:kern w:val="0"/>
                <w:sz w:val="32"/>
                <w:szCs w:val="32"/>
              </w:rPr>
              <w:t>时间、</w:t>
            </w:r>
            <w:r>
              <w:rPr>
                <w:rFonts w:hint="eastAsia" w:eastAsia="仿宋_GB2312"/>
                <w:color w:val="auto"/>
                <w:kern w:val="0"/>
                <w:sz w:val="32"/>
                <w:szCs w:val="32"/>
                <w:lang w:eastAsia="zh-CN"/>
              </w:rPr>
              <w:t>检验数量、</w:t>
            </w:r>
            <w:r>
              <w:rPr>
                <w:rFonts w:eastAsia="仿宋_GB2312"/>
                <w:color w:val="auto"/>
                <w:kern w:val="0"/>
                <w:sz w:val="32"/>
                <w:szCs w:val="32"/>
              </w:rPr>
              <w:t>检验依据、检验结论、关键原料</w:t>
            </w:r>
            <w:r>
              <w:rPr>
                <w:rFonts w:hint="eastAsia" w:eastAsia="仿宋_GB2312"/>
                <w:color w:val="auto"/>
                <w:kern w:val="0"/>
                <w:sz w:val="32"/>
                <w:szCs w:val="32"/>
              </w:rPr>
              <w:t>和/或</w:t>
            </w:r>
            <w:r>
              <w:rPr>
                <w:rFonts w:eastAsia="仿宋_GB2312"/>
                <w:color w:val="auto"/>
                <w:kern w:val="0"/>
                <w:sz w:val="32"/>
                <w:szCs w:val="32"/>
              </w:rPr>
              <w:t>部件</w:t>
            </w:r>
            <w:r>
              <w:rPr>
                <w:rFonts w:eastAsia="仿宋_GB2312"/>
                <w:color w:val="000000"/>
                <w:kern w:val="0"/>
                <w:sz w:val="32"/>
                <w:szCs w:val="32"/>
              </w:rPr>
              <w:t>等信息、校准物质</w:t>
            </w:r>
            <w:r>
              <w:rPr>
                <w:rFonts w:hint="eastAsia" w:eastAsia="仿宋_GB2312"/>
                <w:color w:val="000000"/>
                <w:kern w:val="0"/>
                <w:sz w:val="32"/>
                <w:szCs w:val="32"/>
              </w:rPr>
              <w:t>和/或</w:t>
            </w:r>
            <w:r>
              <w:rPr>
                <w:rFonts w:eastAsia="仿宋_GB2312"/>
                <w:color w:val="000000"/>
                <w:kern w:val="0"/>
                <w:sz w:val="32"/>
                <w:szCs w:val="32"/>
              </w:rPr>
              <w:t>质控物质、检验产品照片</w:t>
            </w:r>
            <w:r>
              <w:rPr>
                <w:rFonts w:hint="eastAsia" w:eastAsia="仿宋_GB2312"/>
                <w:color w:val="000000"/>
                <w:kern w:val="0"/>
                <w:sz w:val="32"/>
                <w:szCs w:val="32"/>
                <w:lang w:eastAsia="zh-CN"/>
              </w:rPr>
              <w:t>（</w:t>
            </w:r>
            <w:r>
              <w:rPr>
                <w:rFonts w:eastAsia="仿宋_GB2312"/>
                <w:color w:val="000000"/>
                <w:kern w:val="0"/>
                <w:sz w:val="32"/>
                <w:szCs w:val="32"/>
              </w:rPr>
              <w:t>含独立软件发布版本信息的照片</w:t>
            </w:r>
            <w:r>
              <w:rPr>
                <w:rFonts w:hint="eastAsia" w:eastAsia="仿宋_GB2312"/>
                <w:color w:val="000000"/>
                <w:kern w:val="0"/>
                <w:sz w:val="32"/>
                <w:szCs w:val="32"/>
                <w:lang w:eastAsia="zh-CN"/>
              </w:rPr>
              <w:t>）</w:t>
            </w:r>
            <w:r>
              <w:rPr>
                <w:rFonts w:eastAsia="仿宋_GB2312"/>
                <w:color w:val="000000"/>
                <w:kern w:val="0"/>
                <w:sz w:val="32"/>
                <w:szCs w:val="32"/>
              </w:rPr>
              <w:t>、标签等信息，</w:t>
            </w:r>
            <w:r>
              <w:rPr>
                <w:rFonts w:hint="eastAsia" w:eastAsia="仿宋_GB2312"/>
                <w:color w:val="000000"/>
                <w:kern w:val="0"/>
                <w:sz w:val="32"/>
                <w:szCs w:val="32"/>
              </w:rPr>
              <w:t>应当</w:t>
            </w:r>
            <w:r>
              <w:rPr>
                <w:rFonts w:eastAsia="仿宋_GB2312"/>
                <w:color w:val="000000"/>
                <w:kern w:val="0"/>
                <w:sz w:val="32"/>
                <w:szCs w:val="32"/>
              </w:rPr>
              <w:t>与生产记录相符并可追溯。</w:t>
            </w:r>
            <w:r>
              <w:rPr>
                <w:rFonts w:hint="eastAsia" w:ascii="仿宋" w:hAnsi="仿宋" w:eastAsia="仿宋" w:cs="仿宋"/>
                <w:b w:val="0"/>
                <w:bCs/>
                <w:sz w:val="32"/>
                <w:szCs w:val="32"/>
                <w:vertAlign w:val="baseline"/>
                <w:lang w:eastAsia="zh-CN"/>
              </w:rPr>
              <w:t>（规范第五十条、第五十九条）</w:t>
            </w:r>
          </w:p>
        </w:tc>
      </w:tr>
      <w:tr w14:paraId="22597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vAlign w:val="center"/>
          </w:tcPr>
          <w:p w14:paraId="76783B23">
            <w:pPr>
              <w:spacing w:line="560" w:lineRule="exact"/>
              <w:jc w:val="center"/>
              <w:rPr>
                <w:rFonts w:hint="default" w:ascii="仿宋" w:hAnsi="仿宋" w:eastAsia="仿宋" w:cs="仿宋"/>
                <w:b w:val="0"/>
                <w:bCs/>
                <w:sz w:val="32"/>
                <w:szCs w:val="32"/>
                <w:vertAlign w:val="baseline"/>
                <w:lang w:val="en-US" w:eastAsia="zh-CN"/>
              </w:rPr>
            </w:pPr>
            <w:r>
              <w:rPr>
                <w:rFonts w:hint="eastAsia" w:ascii="仿宋" w:hAnsi="仿宋" w:eastAsia="仿宋" w:cs="仿宋"/>
                <w:b w:val="0"/>
                <w:bCs/>
                <w:sz w:val="32"/>
                <w:szCs w:val="32"/>
                <w:vertAlign w:val="baseline"/>
                <w:lang w:val="en-US" w:eastAsia="zh-CN"/>
              </w:rPr>
              <w:t>2</w:t>
            </w:r>
          </w:p>
        </w:tc>
        <w:tc>
          <w:tcPr>
            <w:tcW w:w="8028" w:type="dxa"/>
            <w:vAlign w:val="center"/>
          </w:tcPr>
          <w:p w14:paraId="77C7CB9D">
            <w:pPr>
              <w:spacing w:line="560" w:lineRule="exact"/>
              <w:jc w:val="both"/>
              <w:rPr>
                <w:rFonts w:hint="eastAsia" w:ascii="仿宋" w:hAnsi="仿宋" w:eastAsia="仿宋" w:cs="仿宋"/>
                <w:b w:val="0"/>
                <w:bCs/>
                <w:sz w:val="32"/>
                <w:szCs w:val="32"/>
                <w:vertAlign w:val="baseline"/>
                <w:lang w:eastAsia="zh-CN"/>
              </w:rPr>
            </w:pPr>
            <w:r>
              <w:rPr>
                <w:rFonts w:hint="eastAsia" w:ascii="仿宋" w:hAnsi="仿宋" w:eastAsia="仿宋" w:cs="仿宋"/>
                <w:b w:val="0"/>
                <w:bCs/>
                <w:sz w:val="32"/>
                <w:szCs w:val="32"/>
                <w:vertAlign w:val="baseline"/>
                <w:lang w:eastAsia="zh-CN"/>
              </w:rPr>
              <w:t>（临床试验产品）临床试验产品，包括临床试验产品批号</w:t>
            </w:r>
            <w:r>
              <w:rPr>
                <w:rFonts w:hint="eastAsia" w:eastAsia="仿宋_GB2312"/>
                <w:color w:val="000000"/>
                <w:kern w:val="0"/>
                <w:sz w:val="32"/>
                <w:szCs w:val="32"/>
                <w:lang w:eastAsia="zh-CN"/>
              </w:rPr>
              <w:t>或者产品编号</w:t>
            </w:r>
            <w:r>
              <w:rPr>
                <w:rFonts w:hint="eastAsia" w:ascii="仿宋" w:hAnsi="仿宋" w:eastAsia="仿宋" w:cs="仿宋"/>
                <w:b w:val="0"/>
                <w:bCs/>
                <w:sz w:val="32"/>
                <w:szCs w:val="32"/>
                <w:vertAlign w:val="baseline"/>
                <w:lang w:eastAsia="zh-CN"/>
              </w:rPr>
              <w:t>及规格型号，应当与生产批记录相符并可追溯。（规范第五十条）</w:t>
            </w:r>
          </w:p>
        </w:tc>
      </w:tr>
      <w:tr w14:paraId="328DF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vAlign w:val="center"/>
          </w:tcPr>
          <w:p w14:paraId="2FB8AD6F">
            <w:pPr>
              <w:spacing w:line="560" w:lineRule="exact"/>
              <w:jc w:val="center"/>
              <w:rPr>
                <w:rFonts w:hint="default" w:ascii="仿宋" w:hAnsi="仿宋" w:eastAsia="仿宋" w:cs="仿宋"/>
                <w:b w:val="0"/>
                <w:bCs/>
                <w:sz w:val="32"/>
                <w:szCs w:val="32"/>
                <w:vertAlign w:val="baseline"/>
                <w:lang w:val="en-US" w:eastAsia="zh-CN"/>
              </w:rPr>
            </w:pPr>
            <w:r>
              <w:rPr>
                <w:rFonts w:hint="eastAsia" w:ascii="仿宋" w:hAnsi="仿宋" w:eastAsia="仿宋" w:cs="仿宋"/>
                <w:b w:val="0"/>
                <w:bCs/>
                <w:sz w:val="32"/>
                <w:szCs w:val="32"/>
                <w:vertAlign w:val="baseline"/>
                <w:lang w:val="en-US" w:eastAsia="zh-CN"/>
              </w:rPr>
              <w:t>3</w:t>
            </w:r>
          </w:p>
        </w:tc>
        <w:tc>
          <w:tcPr>
            <w:tcW w:w="8028" w:type="dxa"/>
            <w:vAlign w:val="center"/>
          </w:tcPr>
          <w:p w14:paraId="085E8A8C">
            <w:pPr>
              <w:spacing w:line="560" w:lineRule="exact"/>
              <w:jc w:val="both"/>
              <w:rPr>
                <w:rFonts w:hint="eastAsia" w:ascii="仿宋" w:hAnsi="仿宋" w:eastAsia="仿宋" w:cs="仿宋"/>
                <w:b w:val="0"/>
                <w:bCs/>
                <w:sz w:val="32"/>
                <w:szCs w:val="32"/>
                <w:vertAlign w:val="baseline"/>
                <w:lang w:eastAsia="zh-CN"/>
              </w:rPr>
            </w:pPr>
            <w:r>
              <w:rPr>
                <w:rFonts w:hint="eastAsia" w:ascii="仿宋" w:hAnsi="仿宋" w:eastAsia="仿宋" w:cs="仿宋"/>
                <w:b w:val="0"/>
                <w:bCs/>
                <w:sz w:val="32"/>
                <w:szCs w:val="32"/>
                <w:vertAlign w:val="baseline"/>
                <w:lang w:eastAsia="zh-CN"/>
              </w:rPr>
              <w:t>（研制生产追溯要求）</w:t>
            </w:r>
            <w:r>
              <w:rPr>
                <w:rFonts w:eastAsia="仿宋_GB2312"/>
                <w:color w:val="000000"/>
                <w:kern w:val="0"/>
                <w:sz w:val="32"/>
                <w:szCs w:val="32"/>
              </w:rPr>
              <w:t>生产的产品批次及生产批号</w:t>
            </w:r>
            <w:r>
              <w:rPr>
                <w:rFonts w:hint="eastAsia" w:eastAsia="仿宋_GB2312"/>
                <w:color w:val="000000"/>
                <w:kern w:val="0"/>
                <w:sz w:val="32"/>
                <w:szCs w:val="32"/>
              </w:rPr>
              <w:t>或者</w:t>
            </w:r>
            <w:r>
              <w:rPr>
                <w:rFonts w:eastAsia="仿宋_GB2312"/>
                <w:color w:val="000000"/>
                <w:kern w:val="0"/>
                <w:sz w:val="32"/>
                <w:szCs w:val="32"/>
              </w:rPr>
              <w:t>产品编号、规格型号/包装规格、每批数量、注册检验产品和临床试验产品批号及数量、留样产品批号及数量、现存产品生产批号</w:t>
            </w:r>
            <w:r>
              <w:rPr>
                <w:rFonts w:hint="eastAsia" w:eastAsia="仿宋_GB2312"/>
                <w:color w:val="000000"/>
                <w:kern w:val="0"/>
                <w:sz w:val="32"/>
                <w:szCs w:val="32"/>
              </w:rPr>
              <w:t>或者</w:t>
            </w:r>
            <w:r>
              <w:rPr>
                <w:rFonts w:eastAsia="仿宋_GB2312"/>
                <w:color w:val="000000"/>
                <w:kern w:val="0"/>
                <w:sz w:val="32"/>
                <w:szCs w:val="32"/>
              </w:rPr>
              <w:t>产品编号及数量、主要原材料批号及数量等</w:t>
            </w:r>
            <w:r>
              <w:rPr>
                <w:rFonts w:hint="eastAsia" w:eastAsia="仿宋_GB2312"/>
                <w:color w:val="000000"/>
                <w:kern w:val="0"/>
                <w:sz w:val="32"/>
                <w:szCs w:val="32"/>
              </w:rPr>
              <w:t>应当</w:t>
            </w:r>
            <w:r>
              <w:rPr>
                <w:rFonts w:eastAsia="仿宋_GB2312"/>
                <w:color w:val="000000"/>
                <w:kern w:val="0"/>
                <w:sz w:val="32"/>
                <w:szCs w:val="32"/>
              </w:rPr>
              <w:t>可追溯。</w:t>
            </w:r>
            <w:r>
              <w:rPr>
                <w:rFonts w:hint="eastAsia" w:ascii="仿宋" w:hAnsi="仿宋" w:eastAsia="仿宋" w:cs="仿宋"/>
                <w:b w:val="0"/>
                <w:bCs/>
                <w:sz w:val="32"/>
                <w:szCs w:val="32"/>
                <w:vertAlign w:val="baseline"/>
                <w:lang w:eastAsia="zh-CN"/>
              </w:rPr>
              <w:t>（规范第五十条、规范第六十一条）</w:t>
            </w:r>
          </w:p>
        </w:tc>
      </w:tr>
      <w:tr w14:paraId="71029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vAlign w:val="center"/>
          </w:tcPr>
          <w:p w14:paraId="43EF3FC5">
            <w:pPr>
              <w:spacing w:line="560" w:lineRule="exact"/>
              <w:jc w:val="center"/>
              <w:rPr>
                <w:rFonts w:hint="default" w:ascii="仿宋" w:hAnsi="仿宋" w:eastAsia="仿宋" w:cs="仿宋"/>
                <w:b w:val="0"/>
                <w:bCs/>
                <w:sz w:val="32"/>
                <w:szCs w:val="32"/>
                <w:vertAlign w:val="baseline"/>
                <w:lang w:val="en-US" w:eastAsia="zh-CN"/>
              </w:rPr>
            </w:pPr>
            <w:r>
              <w:rPr>
                <w:rFonts w:hint="eastAsia" w:ascii="仿宋" w:hAnsi="仿宋" w:eastAsia="仿宋" w:cs="仿宋"/>
                <w:b w:val="0"/>
                <w:bCs/>
                <w:sz w:val="32"/>
                <w:szCs w:val="32"/>
                <w:vertAlign w:val="baseline"/>
                <w:lang w:val="en-US" w:eastAsia="zh-CN"/>
              </w:rPr>
              <w:t>4</w:t>
            </w:r>
          </w:p>
        </w:tc>
        <w:tc>
          <w:tcPr>
            <w:tcW w:w="8028" w:type="dxa"/>
            <w:vAlign w:val="center"/>
          </w:tcPr>
          <w:p w14:paraId="52E5C5C3">
            <w:pPr>
              <w:spacing w:line="560" w:lineRule="exact"/>
              <w:jc w:val="both"/>
              <w:rPr>
                <w:rFonts w:hint="eastAsia" w:ascii="仿宋" w:hAnsi="仿宋" w:eastAsia="仿宋" w:cs="仿宋"/>
                <w:b w:val="0"/>
                <w:bCs/>
                <w:sz w:val="32"/>
                <w:szCs w:val="32"/>
                <w:vertAlign w:val="baseline"/>
                <w:lang w:eastAsia="zh-CN"/>
              </w:rPr>
            </w:pPr>
            <w:r>
              <w:rPr>
                <w:rFonts w:hint="eastAsia" w:ascii="仿宋" w:hAnsi="仿宋" w:eastAsia="仿宋" w:cs="仿宋"/>
                <w:b w:val="0"/>
                <w:bCs/>
                <w:sz w:val="32"/>
                <w:szCs w:val="32"/>
                <w:vertAlign w:val="baseline"/>
                <w:lang w:eastAsia="zh-CN"/>
              </w:rPr>
              <w:t>（采购记录）应当保留用于产品生产的原材料采购记录，至少包括：原材料品名、型号规格、批号、材质（牌号）、供应商（生产商）、质量标准及进货验收、采购凭证、出入库记录及台帐等。采购记录的相关信息应当与生产记录、注册检验报告相应内容相一致。（规范第四十三条）</w:t>
            </w:r>
          </w:p>
        </w:tc>
      </w:tr>
      <w:tr w14:paraId="37957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vAlign w:val="center"/>
          </w:tcPr>
          <w:p w14:paraId="3CC4FA03">
            <w:pPr>
              <w:spacing w:line="560" w:lineRule="exact"/>
              <w:jc w:val="center"/>
              <w:rPr>
                <w:rFonts w:hint="default" w:ascii="仿宋" w:hAnsi="仿宋" w:eastAsia="仿宋" w:cs="仿宋"/>
                <w:b w:val="0"/>
                <w:bCs/>
                <w:sz w:val="32"/>
                <w:szCs w:val="32"/>
                <w:vertAlign w:val="baseline"/>
                <w:lang w:val="en-US" w:eastAsia="zh-CN"/>
              </w:rPr>
            </w:pPr>
            <w:r>
              <w:rPr>
                <w:rFonts w:hint="eastAsia" w:ascii="仿宋" w:hAnsi="仿宋" w:eastAsia="仿宋" w:cs="仿宋"/>
                <w:b w:val="0"/>
                <w:bCs/>
                <w:sz w:val="32"/>
                <w:szCs w:val="32"/>
                <w:vertAlign w:val="baseline"/>
                <w:lang w:val="en-US" w:eastAsia="zh-CN"/>
              </w:rPr>
              <w:t>5</w:t>
            </w:r>
          </w:p>
        </w:tc>
        <w:tc>
          <w:tcPr>
            <w:tcW w:w="8028" w:type="dxa"/>
            <w:vAlign w:val="center"/>
          </w:tcPr>
          <w:p w14:paraId="5EC1A948">
            <w:pPr>
              <w:spacing w:line="560" w:lineRule="exact"/>
              <w:jc w:val="both"/>
              <w:rPr>
                <w:rFonts w:hint="eastAsia" w:ascii="仿宋" w:hAnsi="仿宋" w:eastAsia="仿宋" w:cs="仿宋"/>
                <w:b w:val="0"/>
                <w:bCs/>
                <w:sz w:val="32"/>
                <w:szCs w:val="32"/>
                <w:vertAlign w:val="baseline"/>
                <w:lang w:eastAsia="zh-CN"/>
              </w:rPr>
            </w:pPr>
            <w:r>
              <w:rPr>
                <w:rFonts w:hint="eastAsia" w:ascii="仿宋" w:hAnsi="仿宋" w:eastAsia="仿宋" w:cs="仿宋"/>
                <w:b w:val="0"/>
                <w:bCs/>
                <w:sz w:val="32"/>
                <w:szCs w:val="32"/>
                <w:vertAlign w:val="baseline"/>
                <w:lang w:eastAsia="zh-CN"/>
              </w:rPr>
              <w:t>（生产和检验记录）</w:t>
            </w:r>
            <w:r>
              <w:rPr>
                <w:rFonts w:eastAsia="仿宋_GB2312"/>
                <w:color w:val="000000"/>
                <w:kern w:val="0"/>
                <w:sz w:val="32"/>
                <w:szCs w:val="32"/>
              </w:rPr>
              <w:t>（生产和检验记录）生产记录、过程检验记录、出厂检验记录等</w:t>
            </w:r>
            <w:r>
              <w:rPr>
                <w:rFonts w:hint="eastAsia" w:eastAsia="仿宋_GB2312"/>
                <w:color w:val="000000"/>
                <w:kern w:val="0"/>
                <w:sz w:val="32"/>
                <w:szCs w:val="32"/>
              </w:rPr>
              <w:t>应当</w:t>
            </w:r>
            <w:r>
              <w:rPr>
                <w:rFonts w:eastAsia="仿宋_GB2312"/>
                <w:color w:val="000000"/>
                <w:kern w:val="0"/>
                <w:sz w:val="32"/>
                <w:szCs w:val="32"/>
              </w:rPr>
              <w:t>符合设计输出文件要求。</w:t>
            </w:r>
            <w:r>
              <w:rPr>
                <w:rFonts w:hint="eastAsia" w:ascii="仿宋" w:hAnsi="仿宋" w:eastAsia="仿宋" w:cs="仿宋"/>
                <w:b w:val="0"/>
                <w:bCs/>
                <w:sz w:val="32"/>
                <w:szCs w:val="32"/>
                <w:vertAlign w:val="baseline"/>
                <w:lang w:eastAsia="zh-CN"/>
              </w:rPr>
              <w:t>（规范第四十五条、规范第五十八条）</w:t>
            </w:r>
          </w:p>
        </w:tc>
      </w:tr>
      <w:tr w14:paraId="4DB28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3" w:type="dxa"/>
            <w:vAlign w:val="center"/>
          </w:tcPr>
          <w:p w14:paraId="48EDB3E0">
            <w:pPr>
              <w:spacing w:line="560" w:lineRule="exact"/>
              <w:jc w:val="center"/>
              <w:rPr>
                <w:rFonts w:hint="default" w:ascii="仿宋" w:hAnsi="仿宋" w:eastAsia="仿宋" w:cs="仿宋"/>
                <w:b w:val="0"/>
                <w:bCs/>
                <w:sz w:val="32"/>
                <w:szCs w:val="32"/>
                <w:vertAlign w:val="baseline"/>
                <w:lang w:val="en-US" w:eastAsia="zh-CN"/>
              </w:rPr>
            </w:pPr>
            <w:r>
              <w:rPr>
                <w:rFonts w:hint="eastAsia" w:ascii="仿宋" w:hAnsi="仿宋" w:eastAsia="仿宋" w:cs="仿宋"/>
                <w:b w:val="0"/>
                <w:bCs/>
                <w:sz w:val="32"/>
                <w:szCs w:val="32"/>
                <w:vertAlign w:val="baseline"/>
                <w:lang w:val="en-US" w:eastAsia="zh-CN"/>
              </w:rPr>
              <w:t>6</w:t>
            </w:r>
          </w:p>
        </w:tc>
        <w:tc>
          <w:tcPr>
            <w:tcW w:w="8028" w:type="dxa"/>
            <w:vAlign w:val="center"/>
          </w:tcPr>
          <w:p w14:paraId="3E0BCB5B">
            <w:pPr>
              <w:spacing w:line="560" w:lineRule="exact"/>
              <w:jc w:val="both"/>
              <w:rPr>
                <w:rFonts w:hint="eastAsia" w:ascii="仿宋" w:hAnsi="仿宋" w:eastAsia="仿宋" w:cs="仿宋"/>
                <w:b w:val="0"/>
                <w:bCs/>
                <w:sz w:val="32"/>
                <w:szCs w:val="32"/>
                <w:vertAlign w:val="baseline"/>
                <w:lang w:eastAsia="zh-CN"/>
              </w:rPr>
            </w:pPr>
            <w:r>
              <w:rPr>
                <w:rFonts w:hint="eastAsia" w:ascii="仿宋" w:hAnsi="仿宋" w:eastAsia="仿宋" w:cs="仿宋"/>
                <w:b w:val="0"/>
                <w:bCs/>
                <w:sz w:val="32"/>
                <w:szCs w:val="32"/>
                <w:vertAlign w:val="baseline"/>
                <w:lang w:eastAsia="zh-CN"/>
              </w:rPr>
              <w:t>（留样）如需留样，应当留存留样产品，并保留产品台账、留样观察记录。（规范第六十一条）</w:t>
            </w:r>
          </w:p>
        </w:tc>
      </w:tr>
    </w:tbl>
    <w:p w14:paraId="11D474FA">
      <w:pPr>
        <w:spacing w:line="560" w:lineRule="exact"/>
        <w:jc w:val="left"/>
        <w:rPr>
          <w:rFonts w:hint="eastAsia" w:ascii="仿宋" w:hAnsi="仿宋" w:eastAsia="仿宋" w:cs="仿宋"/>
          <w:b w:val="0"/>
          <w:bCs/>
          <w:sz w:val="32"/>
          <w:szCs w:val="32"/>
          <w:lang w:eastAsia="zh-CN"/>
        </w:rPr>
      </w:pPr>
    </w:p>
    <w:p w14:paraId="420FECD6">
      <w:pPr>
        <w:spacing w:line="560" w:lineRule="exact"/>
        <w:jc w:val="left"/>
        <w:rPr>
          <w:rFonts w:hint="eastAsia" w:ascii="仿宋" w:hAnsi="仿宋" w:eastAsia="仿宋" w:cs="仿宋"/>
          <w:b w:val="0"/>
          <w:bCs/>
          <w:sz w:val="32"/>
          <w:szCs w:val="32"/>
          <w:lang w:eastAsia="zh-CN"/>
        </w:rPr>
      </w:pPr>
    </w:p>
    <w:p w14:paraId="4BC94A19">
      <w:pPr>
        <w:spacing w:line="560" w:lineRule="exact"/>
        <w:jc w:val="left"/>
        <w:rPr>
          <w:rFonts w:hint="eastAsia" w:ascii="仿宋" w:hAnsi="仿宋" w:eastAsia="仿宋" w:cs="仿宋"/>
          <w:b w:val="0"/>
          <w:bCs/>
          <w:sz w:val="32"/>
          <w:szCs w:val="32"/>
          <w:lang w:eastAsia="zh-CN"/>
        </w:rPr>
      </w:pPr>
    </w:p>
    <w:p w14:paraId="14551653">
      <w:pPr>
        <w:spacing w:line="560" w:lineRule="exact"/>
        <w:jc w:val="left"/>
        <w:rPr>
          <w:rFonts w:hint="eastAsia" w:ascii="仿宋" w:hAnsi="仿宋" w:eastAsia="仿宋" w:cs="仿宋"/>
          <w:b w:val="0"/>
          <w:bCs/>
          <w:sz w:val="32"/>
          <w:szCs w:val="32"/>
          <w:lang w:eastAsia="zh-CN"/>
        </w:rPr>
      </w:pPr>
    </w:p>
    <w:p w14:paraId="39398769">
      <w:pPr>
        <w:spacing w:line="560" w:lineRule="exact"/>
        <w:jc w:val="left"/>
        <w:rPr>
          <w:rFonts w:hint="eastAsia" w:ascii="仿宋" w:hAnsi="仿宋" w:eastAsia="仿宋" w:cs="仿宋"/>
          <w:b w:val="0"/>
          <w:bCs/>
          <w:sz w:val="32"/>
          <w:szCs w:val="32"/>
          <w:lang w:eastAsia="zh-CN"/>
        </w:rPr>
      </w:pPr>
    </w:p>
    <w:p w14:paraId="071506AF">
      <w:pPr>
        <w:spacing w:line="560" w:lineRule="exact"/>
        <w:jc w:val="left"/>
        <w:rPr>
          <w:rFonts w:hint="eastAsia" w:ascii="仿宋" w:hAnsi="仿宋" w:eastAsia="仿宋" w:cs="仿宋"/>
          <w:b w:val="0"/>
          <w:bCs/>
          <w:sz w:val="32"/>
          <w:szCs w:val="32"/>
          <w:lang w:eastAsia="zh-CN"/>
        </w:rPr>
      </w:pPr>
    </w:p>
    <w:p w14:paraId="131DED84">
      <w:pPr>
        <w:spacing w:line="560" w:lineRule="exact"/>
        <w:jc w:val="left"/>
        <w:rPr>
          <w:rFonts w:hint="eastAsia" w:ascii="仿宋" w:hAnsi="仿宋" w:eastAsia="仿宋" w:cs="仿宋"/>
          <w:b w:val="0"/>
          <w:bCs/>
          <w:sz w:val="32"/>
          <w:szCs w:val="32"/>
          <w:lang w:eastAsia="zh-CN"/>
        </w:rPr>
      </w:pPr>
    </w:p>
    <w:p w14:paraId="7AA01D6F">
      <w:pPr>
        <w:spacing w:line="560" w:lineRule="exact"/>
        <w:jc w:val="left"/>
        <w:rPr>
          <w:rFonts w:hint="eastAsia" w:ascii="仿宋" w:hAnsi="仿宋" w:eastAsia="仿宋" w:cs="仿宋"/>
          <w:b w:val="0"/>
          <w:bCs/>
          <w:sz w:val="32"/>
          <w:szCs w:val="32"/>
          <w:lang w:eastAsia="zh-CN"/>
        </w:rPr>
      </w:pPr>
    </w:p>
    <w:p w14:paraId="555FD4A3">
      <w:pPr>
        <w:spacing w:line="560" w:lineRule="exact"/>
        <w:jc w:val="left"/>
        <w:rPr>
          <w:rFonts w:hint="eastAsia" w:ascii="仿宋" w:hAnsi="仿宋" w:eastAsia="仿宋" w:cs="仿宋"/>
          <w:b w:val="0"/>
          <w:bCs/>
          <w:sz w:val="32"/>
          <w:szCs w:val="32"/>
          <w:lang w:eastAsia="zh-CN"/>
        </w:rPr>
      </w:pPr>
    </w:p>
    <w:p w14:paraId="6DAFF028">
      <w:pPr>
        <w:spacing w:line="560" w:lineRule="exact"/>
        <w:jc w:val="left"/>
        <w:rPr>
          <w:rFonts w:hint="eastAsia" w:ascii="仿宋" w:hAnsi="仿宋" w:eastAsia="仿宋" w:cs="仿宋"/>
          <w:b w:val="0"/>
          <w:bCs/>
          <w:sz w:val="32"/>
          <w:szCs w:val="32"/>
          <w:lang w:eastAsia="zh-CN"/>
        </w:rPr>
      </w:pPr>
    </w:p>
    <w:p w14:paraId="0D3F2CC0">
      <w:pPr>
        <w:spacing w:line="560" w:lineRule="exact"/>
        <w:jc w:val="left"/>
        <w:rPr>
          <w:rFonts w:hint="eastAsia" w:ascii="仿宋" w:hAnsi="仿宋" w:eastAsia="仿宋" w:cs="仿宋"/>
          <w:b w:val="0"/>
          <w:bCs/>
          <w:sz w:val="32"/>
          <w:szCs w:val="32"/>
          <w:lang w:eastAsia="zh-CN"/>
        </w:rPr>
      </w:pPr>
    </w:p>
    <w:p w14:paraId="5FA8A5CE">
      <w:pPr>
        <w:spacing w:line="560" w:lineRule="exact"/>
        <w:jc w:val="left"/>
        <w:rPr>
          <w:rFonts w:hint="eastAsia" w:ascii="仿宋" w:hAnsi="仿宋" w:eastAsia="仿宋" w:cs="仿宋"/>
          <w:b w:val="0"/>
          <w:bCs/>
          <w:sz w:val="32"/>
          <w:szCs w:val="32"/>
          <w:lang w:eastAsia="zh-CN"/>
        </w:rPr>
      </w:pPr>
    </w:p>
    <w:p w14:paraId="184E978D">
      <w:pPr>
        <w:spacing w:line="560" w:lineRule="exact"/>
        <w:jc w:val="left"/>
        <w:rPr>
          <w:rFonts w:hint="eastAsia" w:ascii="仿宋" w:hAnsi="仿宋" w:eastAsia="仿宋" w:cs="仿宋"/>
          <w:b w:val="0"/>
          <w:bCs/>
          <w:sz w:val="32"/>
          <w:szCs w:val="32"/>
          <w:lang w:eastAsia="zh-CN"/>
        </w:rPr>
      </w:pPr>
    </w:p>
    <w:p w14:paraId="0ACA6913">
      <w:pPr>
        <w:spacing w:line="560" w:lineRule="exact"/>
        <w:jc w:val="left"/>
        <w:rPr>
          <w:rFonts w:hint="eastAsia" w:ascii="仿宋" w:hAnsi="仿宋" w:eastAsia="仿宋" w:cs="仿宋"/>
          <w:b w:val="0"/>
          <w:bCs/>
          <w:sz w:val="32"/>
          <w:szCs w:val="32"/>
          <w:lang w:eastAsia="zh-CN"/>
        </w:rPr>
      </w:pPr>
    </w:p>
    <w:p w14:paraId="3F8F82B0">
      <w:pPr>
        <w:spacing w:line="560" w:lineRule="exact"/>
        <w:jc w:val="left"/>
        <w:rPr>
          <w:rFonts w:hint="eastAsia" w:ascii="仿宋" w:hAnsi="仿宋" w:eastAsia="仿宋" w:cs="仿宋"/>
          <w:b w:val="0"/>
          <w:bCs/>
          <w:sz w:val="32"/>
          <w:szCs w:val="32"/>
          <w:lang w:eastAsia="zh-CN"/>
        </w:rPr>
      </w:pPr>
    </w:p>
    <w:p w14:paraId="47F55CE8">
      <w:pPr>
        <w:spacing w:line="560" w:lineRule="exact"/>
        <w:jc w:val="left"/>
        <w:rPr>
          <w:rFonts w:hint="eastAsia" w:ascii="仿宋" w:hAnsi="仿宋" w:eastAsia="仿宋" w:cs="仿宋"/>
          <w:b w:val="0"/>
          <w:bCs/>
          <w:sz w:val="32"/>
          <w:szCs w:val="32"/>
          <w:lang w:eastAsia="zh-CN"/>
        </w:rPr>
      </w:pPr>
    </w:p>
    <w:p w14:paraId="765E5A08">
      <w:pPr>
        <w:spacing w:line="560" w:lineRule="exact"/>
        <w:jc w:val="left"/>
        <w:rPr>
          <w:rFonts w:hint="eastAsia" w:ascii="仿宋" w:hAnsi="仿宋" w:eastAsia="仿宋" w:cs="仿宋"/>
          <w:b w:val="0"/>
          <w:bCs/>
          <w:sz w:val="32"/>
          <w:szCs w:val="32"/>
          <w:lang w:eastAsia="zh-CN"/>
        </w:rPr>
      </w:pPr>
    </w:p>
    <w:p w14:paraId="6C891294">
      <w:pPr>
        <w:spacing w:line="560" w:lineRule="exact"/>
        <w:jc w:val="left"/>
        <w:rPr>
          <w:rFonts w:hint="eastAsia" w:ascii="仿宋" w:hAnsi="仿宋" w:eastAsia="仿宋" w:cs="仿宋"/>
          <w:b w:val="0"/>
          <w:bCs/>
          <w:sz w:val="32"/>
          <w:szCs w:val="32"/>
          <w:lang w:eastAsia="zh-CN"/>
        </w:rPr>
      </w:pPr>
    </w:p>
    <w:p w14:paraId="0DE3E7F1">
      <w:pPr>
        <w:spacing w:line="560" w:lineRule="exact"/>
        <w:jc w:val="left"/>
        <w:rPr>
          <w:rFonts w:hint="eastAsia" w:ascii="仿宋" w:hAnsi="仿宋" w:eastAsia="仿宋" w:cs="仿宋"/>
          <w:b w:val="0"/>
          <w:bCs/>
          <w:sz w:val="32"/>
          <w:szCs w:val="32"/>
          <w:lang w:eastAsia="zh-CN"/>
        </w:rPr>
      </w:pPr>
    </w:p>
    <w:p w14:paraId="267EEBD1">
      <w:pPr>
        <w:spacing w:line="560" w:lineRule="exact"/>
        <w:jc w:val="left"/>
        <w:rPr>
          <w:rFonts w:hint="eastAsia" w:ascii="黑体" w:hAnsi="黑体" w:eastAsia="黑体" w:cs="黑体"/>
          <w:b w:val="0"/>
          <w:bCs/>
          <w:sz w:val="32"/>
          <w:szCs w:val="32"/>
          <w:lang w:eastAsia="zh-CN"/>
        </w:rPr>
      </w:pPr>
      <w:r>
        <w:rPr>
          <w:rFonts w:hint="eastAsia" w:ascii="黑体" w:hAnsi="黑体" w:eastAsia="黑体" w:cs="黑体"/>
          <w:b w:val="0"/>
          <w:bCs/>
          <w:sz w:val="32"/>
          <w:szCs w:val="32"/>
          <w:lang w:eastAsia="zh-CN"/>
        </w:rPr>
        <w:t>附表二</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1"/>
        <w:gridCol w:w="1864"/>
        <w:gridCol w:w="5481"/>
      </w:tblGrid>
      <w:tr w14:paraId="0F235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14:paraId="78409F5A">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序号</w:t>
            </w:r>
          </w:p>
        </w:tc>
        <w:tc>
          <w:tcPr>
            <w:tcW w:w="1864" w:type="dxa"/>
          </w:tcPr>
          <w:p w14:paraId="159A49E9">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方法学</w:t>
            </w:r>
          </w:p>
        </w:tc>
        <w:tc>
          <w:tcPr>
            <w:tcW w:w="5481" w:type="dxa"/>
          </w:tcPr>
          <w:p w14:paraId="6C2C90C0">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常见类别</w:t>
            </w:r>
          </w:p>
        </w:tc>
      </w:tr>
      <w:tr w14:paraId="66F3A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14:paraId="37A4278A">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1</w:t>
            </w:r>
          </w:p>
        </w:tc>
        <w:tc>
          <w:tcPr>
            <w:tcW w:w="1864" w:type="dxa"/>
          </w:tcPr>
          <w:p w14:paraId="32863810">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临床化学</w:t>
            </w:r>
          </w:p>
        </w:tc>
        <w:tc>
          <w:tcPr>
            <w:tcW w:w="5481" w:type="dxa"/>
          </w:tcPr>
          <w:p w14:paraId="165B763F">
            <w:pPr>
              <w:spacing w:line="560" w:lineRule="exact"/>
              <w:jc w:val="left"/>
              <w:rPr>
                <w:rFonts w:ascii="仿宋" w:hAnsi="仿宋" w:eastAsia="仿宋" w:cs="仿宋"/>
                <w:b w:val="0"/>
                <w:bCs/>
                <w:sz w:val="32"/>
                <w:szCs w:val="32"/>
              </w:rPr>
            </w:pPr>
            <w:r>
              <w:rPr>
                <w:rFonts w:hint="eastAsia" w:ascii="仿宋" w:hAnsi="仿宋" w:eastAsia="仿宋" w:cs="仿宋"/>
                <w:b w:val="0"/>
                <w:bCs/>
                <w:sz w:val="32"/>
                <w:szCs w:val="32"/>
              </w:rPr>
              <w:t>免疫比浊法、酶法</w:t>
            </w:r>
          </w:p>
        </w:tc>
      </w:tr>
      <w:tr w14:paraId="6EB3C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14:paraId="0108478F">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2</w:t>
            </w:r>
          </w:p>
        </w:tc>
        <w:tc>
          <w:tcPr>
            <w:tcW w:w="1864" w:type="dxa"/>
          </w:tcPr>
          <w:p w14:paraId="4FDAA339">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胶体金层析</w:t>
            </w:r>
          </w:p>
        </w:tc>
        <w:tc>
          <w:tcPr>
            <w:tcW w:w="5481" w:type="dxa"/>
          </w:tcPr>
          <w:p w14:paraId="1FC32B99">
            <w:pPr>
              <w:spacing w:line="560" w:lineRule="exact"/>
              <w:jc w:val="left"/>
              <w:rPr>
                <w:rFonts w:ascii="仿宋" w:hAnsi="仿宋" w:eastAsia="仿宋" w:cs="仿宋"/>
                <w:b w:val="0"/>
                <w:bCs/>
                <w:sz w:val="32"/>
                <w:szCs w:val="32"/>
              </w:rPr>
            </w:pPr>
            <w:r>
              <w:rPr>
                <w:rFonts w:hint="eastAsia" w:ascii="仿宋" w:hAnsi="仿宋" w:eastAsia="仿宋" w:cs="仿宋"/>
                <w:b w:val="0"/>
                <w:bCs/>
                <w:sz w:val="32"/>
                <w:szCs w:val="32"/>
              </w:rPr>
              <w:t>-</w:t>
            </w:r>
          </w:p>
        </w:tc>
      </w:tr>
      <w:tr w14:paraId="00091B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14:paraId="70110761">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3</w:t>
            </w:r>
          </w:p>
        </w:tc>
        <w:tc>
          <w:tcPr>
            <w:tcW w:w="1864" w:type="dxa"/>
          </w:tcPr>
          <w:p w14:paraId="51B6EFC4">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荧光层析</w:t>
            </w:r>
          </w:p>
        </w:tc>
        <w:tc>
          <w:tcPr>
            <w:tcW w:w="5481" w:type="dxa"/>
          </w:tcPr>
          <w:p w14:paraId="61113CB6">
            <w:pPr>
              <w:spacing w:line="560" w:lineRule="exact"/>
              <w:jc w:val="left"/>
              <w:rPr>
                <w:rFonts w:ascii="仿宋" w:hAnsi="仿宋" w:eastAsia="仿宋" w:cs="仿宋"/>
                <w:b w:val="0"/>
                <w:bCs/>
                <w:sz w:val="32"/>
                <w:szCs w:val="32"/>
              </w:rPr>
            </w:pPr>
            <w:r>
              <w:rPr>
                <w:rFonts w:hint="eastAsia" w:ascii="仿宋" w:hAnsi="仿宋" w:eastAsia="仿宋" w:cs="仿宋"/>
                <w:b w:val="0"/>
                <w:bCs/>
                <w:sz w:val="32"/>
                <w:szCs w:val="32"/>
              </w:rPr>
              <w:t>荧光、量子点、胶乳</w:t>
            </w:r>
          </w:p>
        </w:tc>
      </w:tr>
      <w:tr w14:paraId="509C1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14:paraId="3ABA83E9">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4</w:t>
            </w:r>
          </w:p>
        </w:tc>
        <w:tc>
          <w:tcPr>
            <w:tcW w:w="1864" w:type="dxa"/>
          </w:tcPr>
          <w:p w14:paraId="7128B5D9">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化学发光</w:t>
            </w:r>
          </w:p>
        </w:tc>
        <w:tc>
          <w:tcPr>
            <w:tcW w:w="5481" w:type="dxa"/>
          </w:tcPr>
          <w:p w14:paraId="0E6DD465">
            <w:pPr>
              <w:spacing w:line="560" w:lineRule="exact"/>
              <w:jc w:val="left"/>
              <w:rPr>
                <w:rFonts w:ascii="仿宋" w:hAnsi="仿宋" w:eastAsia="仿宋" w:cs="仿宋"/>
                <w:b w:val="0"/>
                <w:bCs/>
                <w:sz w:val="32"/>
                <w:szCs w:val="32"/>
              </w:rPr>
            </w:pPr>
            <w:r>
              <w:rPr>
                <w:rFonts w:hint="eastAsia" w:ascii="仿宋" w:hAnsi="仿宋" w:eastAsia="仿宋" w:cs="仿宋"/>
                <w:b w:val="0"/>
                <w:bCs/>
                <w:sz w:val="32"/>
                <w:szCs w:val="32"/>
              </w:rPr>
              <w:t>板式、磁微粒、电化学</w:t>
            </w:r>
          </w:p>
        </w:tc>
      </w:tr>
      <w:tr w14:paraId="294A8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14:paraId="107F2CD0">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5</w:t>
            </w:r>
          </w:p>
        </w:tc>
        <w:tc>
          <w:tcPr>
            <w:tcW w:w="1864" w:type="dxa"/>
          </w:tcPr>
          <w:p w14:paraId="74B1EEEB">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酶联免疫</w:t>
            </w:r>
          </w:p>
        </w:tc>
        <w:tc>
          <w:tcPr>
            <w:tcW w:w="5481" w:type="dxa"/>
          </w:tcPr>
          <w:p w14:paraId="79D5CA91">
            <w:pPr>
              <w:spacing w:line="560" w:lineRule="exact"/>
              <w:jc w:val="left"/>
              <w:rPr>
                <w:rFonts w:ascii="仿宋" w:hAnsi="仿宋" w:eastAsia="仿宋" w:cs="仿宋"/>
                <w:b w:val="0"/>
                <w:bCs/>
                <w:sz w:val="32"/>
                <w:szCs w:val="32"/>
              </w:rPr>
            </w:pPr>
            <w:r>
              <w:rPr>
                <w:rFonts w:hint="eastAsia" w:ascii="仿宋" w:hAnsi="仿宋" w:eastAsia="仿宋" w:cs="仿宋"/>
                <w:b w:val="0"/>
                <w:bCs/>
                <w:sz w:val="32"/>
                <w:szCs w:val="32"/>
              </w:rPr>
              <w:t>板式、磁微粒</w:t>
            </w:r>
          </w:p>
        </w:tc>
      </w:tr>
      <w:tr w14:paraId="2689E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14:paraId="64F25341">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6</w:t>
            </w:r>
          </w:p>
        </w:tc>
        <w:tc>
          <w:tcPr>
            <w:tcW w:w="1864" w:type="dxa"/>
          </w:tcPr>
          <w:p w14:paraId="27315FBF">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免疫组化</w:t>
            </w:r>
          </w:p>
        </w:tc>
        <w:tc>
          <w:tcPr>
            <w:tcW w:w="5481" w:type="dxa"/>
          </w:tcPr>
          <w:p w14:paraId="1019017B">
            <w:pPr>
              <w:spacing w:line="560" w:lineRule="exact"/>
              <w:jc w:val="left"/>
              <w:rPr>
                <w:rFonts w:ascii="仿宋" w:hAnsi="仿宋" w:eastAsia="仿宋" w:cs="仿宋"/>
                <w:b w:val="0"/>
                <w:bCs/>
                <w:sz w:val="32"/>
                <w:szCs w:val="32"/>
              </w:rPr>
            </w:pPr>
            <w:r>
              <w:rPr>
                <w:rFonts w:hint="eastAsia" w:ascii="仿宋" w:hAnsi="仿宋" w:eastAsia="仿宋" w:cs="仿宋"/>
                <w:b w:val="0"/>
                <w:bCs/>
                <w:sz w:val="32"/>
                <w:szCs w:val="32"/>
              </w:rPr>
              <w:t>板式、磁微粒</w:t>
            </w:r>
          </w:p>
        </w:tc>
      </w:tr>
      <w:tr w14:paraId="561EE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14:paraId="19C93E13">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7</w:t>
            </w:r>
          </w:p>
        </w:tc>
        <w:tc>
          <w:tcPr>
            <w:tcW w:w="1864" w:type="dxa"/>
          </w:tcPr>
          <w:p w14:paraId="7EA5025A">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时间分辨</w:t>
            </w:r>
          </w:p>
        </w:tc>
        <w:tc>
          <w:tcPr>
            <w:tcW w:w="5481" w:type="dxa"/>
          </w:tcPr>
          <w:p w14:paraId="610DFD81">
            <w:pPr>
              <w:spacing w:line="560" w:lineRule="exact"/>
              <w:jc w:val="left"/>
              <w:rPr>
                <w:rFonts w:ascii="仿宋" w:hAnsi="仿宋" w:eastAsia="仿宋" w:cs="仿宋"/>
                <w:b w:val="0"/>
                <w:bCs/>
                <w:sz w:val="32"/>
                <w:szCs w:val="32"/>
              </w:rPr>
            </w:pPr>
            <w:r>
              <w:rPr>
                <w:rFonts w:hint="eastAsia" w:ascii="仿宋" w:hAnsi="仿宋" w:eastAsia="仿宋" w:cs="仿宋"/>
                <w:b w:val="0"/>
                <w:bCs/>
                <w:sz w:val="32"/>
                <w:szCs w:val="32"/>
              </w:rPr>
              <w:t>板式、磁微粒</w:t>
            </w:r>
          </w:p>
        </w:tc>
      </w:tr>
      <w:tr w14:paraId="7616F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14:paraId="63AAD9B2">
            <w:pPr>
              <w:spacing w:line="560" w:lineRule="exact"/>
              <w:jc w:val="center"/>
              <w:rPr>
                <w:rFonts w:ascii="仿宋" w:hAnsi="仿宋" w:eastAsia="仿宋" w:cs="仿宋"/>
                <w:b w:val="0"/>
                <w:bCs/>
                <w:sz w:val="32"/>
                <w:szCs w:val="32"/>
              </w:rPr>
            </w:pPr>
            <w:r>
              <w:rPr>
                <w:rFonts w:ascii="仿宋" w:hAnsi="仿宋" w:eastAsia="仿宋" w:cs="仿宋"/>
                <w:b w:val="0"/>
                <w:bCs/>
                <w:sz w:val="32"/>
                <w:szCs w:val="32"/>
              </w:rPr>
              <w:t>8</w:t>
            </w:r>
          </w:p>
        </w:tc>
        <w:tc>
          <w:tcPr>
            <w:tcW w:w="1864" w:type="dxa"/>
          </w:tcPr>
          <w:p w14:paraId="624EC639">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原位杂交</w:t>
            </w:r>
          </w:p>
        </w:tc>
        <w:tc>
          <w:tcPr>
            <w:tcW w:w="5481" w:type="dxa"/>
          </w:tcPr>
          <w:p w14:paraId="6F3D0A68">
            <w:pPr>
              <w:spacing w:line="560" w:lineRule="exact"/>
              <w:jc w:val="left"/>
              <w:rPr>
                <w:rFonts w:ascii="仿宋" w:hAnsi="仿宋" w:eastAsia="仿宋" w:cs="仿宋"/>
                <w:b w:val="0"/>
                <w:bCs/>
                <w:sz w:val="32"/>
                <w:szCs w:val="32"/>
              </w:rPr>
            </w:pPr>
            <w:r>
              <w:rPr>
                <w:rFonts w:hint="eastAsia" w:ascii="仿宋" w:hAnsi="仿宋" w:eastAsia="仿宋" w:cs="仿宋"/>
                <w:b w:val="0"/>
                <w:bCs/>
                <w:sz w:val="32"/>
                <w:szCs w:val="32"/>
              </w:rPr>
              <w:t>-</w:t>
            </w:r>
          </w:p>
        </w:tc>
      </w:tr>
      <w:tr w14:paraId="15832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14:paraId="21BD4F80">
            <w:pPr>
              <w:spacing w:line="560" w:lineRule="exact"/>
              <w:jc w:val="center"/>
              <w:rPr>
                <w:rFonts w:ascii="仿宋" w:hAnsi="仿宋" w:eastAsia="仿宋" w:cs="仿宋"/>
                <w:b w:val="0"/>
                <w:bCs/>
                <w:sz w:val="32"/>
                <w:szCs w:val="32"/>
              </w:rPr>
            </w:pPr>
            <w:r>
              <w:rPr>
                <w:rFonts w:ascii="仿宋" w:hAnsi="仿宋" w:eastAsia="仿宋" w:cs="仿宋"/>
                <w:b w:val="0"/>
                <w:bCs/>
                <w:sz w:val="32"/>
                <w:szCs w:val="32"/>
              </w:rPr>
              <w:t>9</w:t>
            </w:r>
          </w:p>
        </w:tc>
        <w:tc>
          <w:tcPr>
            <w:tcW w:w="1864" w:type="dxa"/>
          </w:tcPr>
          <w:p w14:paraId="75D0D230">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干化学</w:t>
            </w:r>
          </w:p>
        </w:tc>
        <w:tc>
          <w:tcPr>
            <w:tcW w:w="5481" w:type="dxa"/>
          </w:tcPr>
          <w:p w14:paraId="5C4F6CAA">
            <w:pPr>
              <w:spacing w:line="560" w:lineRule="exact"/>
              <w:jc w:val="left"/>
              <w:rPr>
                <w:rFonts w:ascii="仿宋" w:hAnsi="仿宋" w:eastAsia="仿宋" w:cs="仿宋"/>
                <w:b w:val="0"/>
                <w:bCs/>
                <w:sz w:val="32"/>
                <w:szCs w:val="32"/>
              </w:rPr>
            </w:pPr>
            <w:r>
              <w:rPr>
                <w:rFonts w:hint="eastAsia" w:ascii="仿宋" w:hAnsi="仿宋" w:eastAsia="仿宋" w:cs="仿宋"/>
                <w:b w:val="0"/>
                <w:bCs/>
                <w:sz w:val="32"/>
                <w:szCs w:val="32"/>
              </w:rPr>
              <w:t>尿试纸条</w:t>
            </w:r>
          </w:p>
        </w:tc>
      </w:tr>
      <w:tr w14:paraId="4CBC8A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14:paraId="227F4B39">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1</w:t>
            </w:r>
            <w:r>
              <w:rPr>
                <w:rFonts w:ascii="仿宋" w:hAnsi="仿宋" w:eastAsia="仿宋" w:cs="仿宋"/>
                <w:b w:val="0"/>
                <w:bCs/>
                <w:sz w:val="32"/>
                <w:szCs w:val="32"/>
              </w:rPr>
              <w:t>0</w:t>
            </w:r>
          </w:p>
        </w:tc>
        <w:tc>
          <w:tcPr>
            <w:tcW w:w="1864" w:type="dxa"/>
          </w:tcPr>
          <w:p w14:paraId="6238944D">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电化学</w:t>
            </w:r>
          </w:p>
        </w:tc>
        <w:tc>
          <w:tcPr>
            <w:tcW w:w="5481" w:type="dxa"/>
          </w:tcPr>
          <w:p w14:paraId="5D1B5D37">
            <w:pPr>
              <w:spacing w:line="560" w:lineRule="exact"/>
              <w:jc w:val="left"/>
              <w:rPr>
                <w:rFonts w:ascii="仿宋" w:hAnsi="仿宋" w:eastAsia="仿宋" w:cs="仿宋"/>
                <w:b w:val="0"/>
                <w:bCs/>
                <w:sz w:val="32"/>
                <w:szCs w:val="32"/>
              </w:rPr>
            </w:pPr>
            <w:r>
              <w:rPr>
                <w:rFonts w:hint="eastAsia" w:ascii="仿宋" w:hAnsi="仿宋" w:eastAsia="仿宋" w:cs="仿宋"/>
                <w:b w:val="0"/>
                <w:bCs/>
                <w:sz w:val="32"/>
                <w:szCs w:val="32"/>
              </w:rPr>
              <w:t>血糖试纸</w:t>
            </w:r>
          </w:p>
        </w:tc>
      </w:tr>
      <w:tr w14:paraId="147210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14:paraId="4D936F39">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1</w:t>
            </w:r>
            <w:r>
              <w:rPr>
                <w:rFonts w:ascii="仿宋" w:hAnsi="仿宋" w:eastAsia="仿宋" w:cs="仿宋"/>
                <w:b w:val="0"/>
                <w:bCs/>
                <w:sz w:val="32"/>
                <w:szCs w:val="32"/>
              </w:rPr>
              <w:t>1</w:t>
            </w:r>
          </w:p>
        </w:tc>
        <w:tc>
          <w:tcPr>
            <w:tcW w:w="1864" w:type="dxa"/>
          </w:tcPr>
          <w:p w14:paraId="59A56AFF">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免疫印迹</w:t>
            </w:r>
          </w:p>
        </w:tc>
        <w:tc>
          <w:tcPr>
            <w:tcW w:w="5481" w:type="dxa"/>
          </w:tcPr>
          <w:p w14:paraId="4BA23F03">
            <w:pPr>
              <w:spacing w:line="560" w:lineRule="exact"/>
              <w:jc w:val="left"/>
              <w:rPr>
                <w:rFonts w:ascii="仿宋" w:hAnsi="仿宋" w:eastAsia="仿宋" w:cs="仿宋"/>
                <w:b w:val="0"/>
                <w:bCs/>
                <w:sz w:val="32"/>
                <w:szCs w:val="32"/>
              </w:rPr>
            </w:pPr>
            <w:r>
              <w:rPr>
                <w:rFonts w:hint="eastAsia" w:ascii="仿宋" w:hAnsi="仿宋" w:eastAsia="仿宋" w:cs="仿宋"/>
                <w:b w:val="0"/>
                <w:bCs/>
                <w:sz w:val="32"/>
                <w:szCs w:val="32"/>
              </w:rPr>
              <w:t>-</w:t>
            </w:r>
          </w:p>
        </w:tc>
      </w:tr>
      <w:tr w14:paraId="46C7D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14:paraId="33390286">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1</w:t>
            </w:r>
            <w:r>
              <w:rPr>
                <w:rFonts w:ascii="仿宋" w:hAnsi="仿宋" w:eastAsia="仿宋" w:cs="仿宋"/>
                <w:b w:val="0"/>
                <w:bCs/>
                <w:sz w:val="32"/>
                <w:szCs w:val="32"/>
              </w:rPr>
              <w:t>2</w:t>
            </w:r>
          </w:p>
        </w:tc>
        <w:tc>
          <w:tcPr>
            <w:tcW w:w="1864" w:type="dxa"/>
          </w:tcPr>
          <w:p w14:paraId="6511D9CD">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核酸扩增</w:t>
            </w:r>
          </w:p>
        </w:tc>
        <w:tc>
          <w:tcPr>
            <w:tcW w:w="5481" w:type="dxa"/>
          </w:tcPr>
          <w:p w14:paraId="6D8774B4">
            <w:pPr>
              <w:spacing w:line="560" w:lineRule="exact"/>
              <w:jc w:val="left"/>
              <w:rPr>
                <w:rFonts w:ascii="仿宋" w:hAnsi="仿宋" w:eastAsia="仿宋" w:cs="仿宋"/>
                <w:b w:val="0"/>
                <w:bCs/>
                <w:sz w:val="32"/>
                <w:szCs w:val="32"/>
              </w:rPr>
            </w:pPr>
            <w:r>
              <w:rPr>
                <w:rFonts w:hint="eastAsia" w:ascii="仿宋" w:hAnsi="仿宋" w:eastAsia="仿宋" w:cs="仿宋"/>
                <w:b w:val="0"/>
                <w:bCs/>
                <w:sz w:val="32"/>
                <w:szCs w:val="32"/>
              </w:rPr>
              <w:t>荧光PCR、数字PCR、恒温扩增</w:t>
            </w:r>
          </w:p>
        </w:tc>
      </w:tr>
      <w:tr w14:paraId="661B5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14:paraId="2722543B">
            <w:pPr>
              <w:spacing w:line="560" w:lineRule="exact"/>
              <w:jc w:val="center"/>
              <w:rPr>
                <w:rFonts w:ascii="仿宋" w:hAnsi="仿宋" w:eastAsia="仿宋" w:cs="仿宋"/>
                <w:b w:val="0"/>
                <w:bCs/>
                <w:sz w:val="32"/>
                <w:szCs w:val="32"/>
              </w:rPr>
            </w:pPr>
            <w:r>
              <w:rPr>
                <w:rFonts w:ascii="仿宋" w:hAnsi="仿宋" w:eastAsia="仿宋" w:cs="仿宋"/>
                <w:b w:val="0"/>
                <w:bCs/>
                <w:sz w:val="32"/>
                <w:szCs w:val="32"/>
              </w:rPr>
              <w:t>13</w:t>
            </w:r>
          </w:p>
        </w:tc>
        <w:tc>
          <w:tcPr>
            <w:tcW w:w="1864" w:type="dxa"/>
          </w:tcPr>
          <w:p w14:paraId="6F078258">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测序</w:t>
            </w:r>
          </w:p>
        </w:tc>
        <w:tc>
          <w:tcPr>
            <w:tcW w:w="5481" w:type="dxa"/>
          </w:tcPr>
          <w:p w14:paraId="28D181E6">
            <w:pPr>
              <w:spacing w:line="560" w:lineRule="exact"/>
              <w:jc w:val="left"/>
              <w:rPr>
                <w:rFonts w:ascii="仿宋" w:hAnsi="仿宋" w:eastAsia="仿宋" w:cs="仿宋"/>
                <w:b w:val="0"/>
                <w:bCs/>
                <w:sz w:val="32"/>
                <w:szCs w:val="32"/>
              </w:rPr>
            </w:pPr>
            <w:r>
              <w:rPr>
                <w:rFonts w:hint="eastAsia" w:ascii="仿宋" w:hAnsi="仿宋" w:eastAsia="仿宋" w:cs="仿宋"/>
                <w:b w:val="0"/>
                <w:bCs/>
                <w:sz w:val="32"/>
                <w:szCs w:val="32"/>
              </w:rPr>
              <w:t>毛细管电泳、可逆末端终止、半导体、联合探针锚定聚合</w:t>
            </w:r>
          </w:p>
        </w:tc>
      </w:tr>
      <w:tr w14:paraId="4DAA3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14:paraId="61FA2E4F">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1</w:t>
            </w:r>
            <w:r>
              <w:rPr>
                <w:rFonts w:ascii="仿宋" w:hAnsi="仿宋" w:eastAsia="仿宋" w:cs="仿宋"/>
                <w:b w:val="0"/>
                <w:bCs/>
                <w:sz w:val="32"/>
                <w:szCs w:val="32"/>
              </w:rPr>
              <w:t>4</w:t>
            </w:r>
          </w:p>
        </w:tc>
        <w:tc>
          <w:tcPr>
            <w:tcW w:w="1864" w:type="dxa"/>
          </w:tcPr>
          <w:p w14:paraId="790AC398">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流式细胞</w:t>
            </w:r>
          </w:p>
        </w:tc>
        <w:tc>
          <w:tcPr>
            <w:tcW w:w="5481" w:type="dxa"/>
          </w:tcPr>
          <w:p w14:paraId="1AE9AAD0">
            <w:pPr>
              <w:spacing w:line="560" w:lineRule="exact"/>
              <w:jc w:val="left"/>
              <w:rPr>
                <w:rFonts w:ascii="仿宋" w:hAnsi="仿宋" w:eastAsia="仿宋" w:cs="仿宋"/>
                <w:b w:val="0"/>
                <w:bCs/>
                <w:sz w:val="32"/>
                <w:szCs w:val="32"/>
              </w:rPr>
            </w:pPr>
            <w:r>
              <w:rPr>
                <w:rFonts w:hint="eastAsia" w:ascii="仿宋" w:hAnsi="仿宋" w:eastAsia="仿宋" w:cs="仿宋"/>
                <w:b w:val="0"/>
                <w:bCs/>
                <w:sz w:val="32"/>
                <w:szCs w:val="32"/>
              </w:rPr>
              <w:t>-</w:t>
            </w:r>
          </w:p>
        </w:tc>
      </w:tr>
      <w:tr w14:paraId="56F9B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14:paraId="7B1609B1">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1</w:t>
            </w:r>
            <w:r>
              <w:rPr>
                <w:rFonts w:ascii="仿宋" w:hAnsi="仿宋" w:eastAsia="仿宋" w:cs="仿宋"/>
                <w:b w:val="0"/>
                <w:bCs/>
                <w:sz w:val="32"/>
                <w:szCs w:val="32"/>
              </w:rPr>
              <w:t>5</w:t>
            </w:r>
          </w:p>
        </w:tc>
        <w:tc>
          <w:tcPr>
            <w:tcW w:w="1864" w:type="dxa"/>
          </w:tcPr>
          <w:p w14:paraId="1D81F6B2">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培养基</w:t>
            </w:r>
          </w:p>
        </w:tc>
        <w:tc>
          <w:tcPr>
            <w:tcW w:w="5481" w:type="dxa"/>
          </w:tcPr>
          <w:p w14:paraId="284A231C">
            <w:pPr>
              <w:spacing w:line="560" w:lineRule="exact"/>
              <w:jc w:val="left"/>
              <w:rPr>
                <w:rFonts w:ascii="仿宋" w:hAnsi="仿宋" w:eastAsia="仿宋" w:cs="仿宋"/>
                <w:b w:val="0"/>
                <w:bCs/>
                <w:sz w:val="32"/>
                <w:szCs w:val="32"/>
              </w:rPr>
            </w:pPr>
            <w:r>
              <w:rPr>
                <w:rFonts w:hint="eastAsia" w:ascii="仿宋" w:hAnsi="仿宋" w:eastAsia="仿宋" w:cs="仿宋"/>
                <w:b w:val="0"/>
                <w:bCs/>
                <w:sz w:val="32"/>
                <w:szCs w:val="32"/>
              </w:rPr>
              <w:t>药敏、鉴别</w:t>
            </w:r>
          </w:p>
        </w:tc>
      </w:tr>
      <w:tr w14:paraId="0BA5BE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14:paraId="685A98EF">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1</w:t>
            </w:r>
            <w:r>
              <w:rPr>
                <w:rFonts w:ascii="仿宋" w:hAnsi="仿宋" w:eastAsia="仿宋" w:cs="仿宋"/>
                <w:b w:val="0"/>
                <w:bCs/>
                <w:sz w:val="32"/>
                <w:szCs w:val="32"/>
              </w:rPr>
              <w:t>6</w:t>
            </w:r>
          </w:p>
        </w:tc>
        <w:tc>
          <w:tcPr>
            <w:tcW w:w="1864" w:type="dxa"/>
          </w:tcPr>
          <w:p w14:paraId="1C5ADAC2">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血型定型</w:t>
            </w:r>
          </w:p>
        </w:tc>
        <w:tc>
          <w:tcPr>
            <w:tcW w:w="5481" w:type="dxa"/>
          </w:tcPr>
          <w:p w14:paraId="283F5796">
            <w:pPr>
              <w:spacing w:line="560" w:lineRule="exact"/>
              <w:jc w:val="left"/>
              <w:rPr>
                <w:rFonts w:ascii="仿宋" w:hAnsi="仿宋" w:eastAsia="仿宋" w:cs="仿宋"/>
                <w:b w:val="0"/>
                <w:bCs/>
                <w:sz w:val="32"/>
                <w:szCs w:val="32"/>
              </w:rPr>
            </w:pPr>
            <w:r>
              <w:rPr>
                <w:rFonts w:hint="eastAsia" w:ascii="仿宋" w:hAnsi="仿宋" w:eastAsia="仿宋" w:cs="仿宋"/>
                <w:b w:val="0"/>
                <w:bCs/>
                <w:sz w:val="32"/>
                <w:szCs w:val="32"/>
              </w:rPr>
              <w:t>-</w:t>
            </w:r>
          </w:p>
        </w:tc>
      </w:tr>
      <w:tr w14:paraId="23CF2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14:paraId="4F86E9EE">
            <w:pPr>
              <w:spacing w:line="560" w:lineRule="exact"/>
              <w:jc w:val="center"/>
              <w:rPr>
                <w:rFonts w:ascii="仿宋" w:hAnsi="仿宋" w:eastAsia="仿宋" w:cs="仿宋"/>
                <w:b w:val="0"/>
                <w:bCs/>
                <w:sz w:val="32"/>
                <w:szCs w:val="32"/>
              </w:rPr>
            </w:pPr>
            <w:r>
              <w:rPr>
                <w:rFonts w:ascii="仿宋" w:hAnsi="仿宋" w:eastAsia="仿宋" w:cs="仿宋"/>
                <w:b w:val="0"/>
                <w:bCs/>
                <w:sz w:val="32"/>
                <w:szCs w:val="32"/>
              </w:rPr>
              <w:t>17</w:t>
            </w:r>
          </w:p>
        </w:tc>
        <w:tc>
          <w:tcPr>
            <w:tcW w:w="1864" w:type="dxa"/>
          </w:tcPr>
          <w:p w14:paraId="5C72804B">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质谱/色谱</w:t>
            </w:r>
          </w:p>
        </w:tc>
        <w:tc>
          <w:tcPr>
            <w:tcW w:w="5481" w:type="dxa"/>
          </w:tcPr>
          <w:p w14:paraId="4FA5659D">
            <w:pPr>
              <w:spacing w:line="560" w:lineRule="exact"/>
              <w:jc w:val="left"/>
              <w:rPr>
                <w:rFonts w:ascii="仿宋" w:hAnsi="仿宋" w:eastAsia="仿宋" w:cs="仿宋"/>
                <w:b w:val="0"/>
                <w:bCs/>
                <w:sz w:val="32"/>
                <w:szCs w:val="32"/>
              </w:rPr>
            </w:pPr>
            <w:r>
              <w:rPr>
                <w:rFonts w:hint="eastAsia" w:ascii="仿宋" w:hAnsi="仿宋" w:eastAsia="仿宋" w:cs="仿宋"/>
                <w:b w:val="0"/>
                <w:bCs/>
                <w:sz w:val="32"/>
                <w:szCs w:val="32"/>
              </w:rPr>
              <w:t>飞行时间质谱、电感耦合等离子体质谱、液相色谱-串联质谱</w:t>
            </w:r>
          </w:p>
        </w:tc>
      </w:tr>
      <w:tr w14:paraId="5F67D7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14:paraId="084E1D79">
            <w:pPr>
              <w:spacing w:line="560" w:lineRule="exact"/>
              <w:jc w:val="center"/>
              <w:rPr>
                <w:rFonts w:ascii="仿宋" w:hAnsi="仿宋" w:eastAsia="仿宋" w:cs="仿宋"/>
                <w:b w:val="0"/>
                <w:bCs/>
                <w:sz w:val="32"/>
                <w:szCs w:val="32"/>
              </w:rPr>
            </w:pPr>
            <w:r>
              <w:rPr>
                <w:rFonts w:ascii="仿宋" w:hAnsi="仿宋" w:eastAsia="仿宋" w:cs="仿宋"/>
                <w:b w:val="0"/>
                <w:bCs/>
                <w:sz w:val="32"/>
                <w:szCs w:val="32"/>
              </w:rPr>
              <w:t>18</w:t>
            </w:r>
          </w:p>
        </w:tc>
        <w:tc>
          <w:tcPr>
            <w:tcW w:w="1864" w:type="dxa"/>
          </w:tcPr>
          <w:p w14:paraId="4A77FA32">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血球凝集</w:t>
            </w:r>
          </w:p>
        </w:tc>
        <w:tc>
          <w:tcPr>
            <w:tcW w:w="5481" w:type="dxa"/>
          </w:tcPr>
          <w:p w14:paraId="1C210103">
            <w:pPr>
              <w:spacing w:line="560" w:lineRule="exact"/>
              <w:jc w:val="left"/>
              <w:rPr>
                <w:rFonts w:ascii="仿宋" w:hAnsi="仿宋" w:eastAsia="仿宋" w:cs="仿宋"/>
                <w:b w:val="0"/>
                <w:bCs/>
                <w:sz w:val="32"/>
                <w:szCs w:val="32"/>
              </w:rPr>
            </w:pPr>
            <w:r>
              <w:rPr>
                <w:rFonts w:hint="eastAsia" w:ascii="仿宋" w:hAnsi="仿宋" w:eastAsia="仿宋" w:cs="仿宋"/>
                <w:b w:val="0"/>
                <w:bCs/>
                <w:sz w:val="32"/>
                <w:szCs w:val="32"/>
              </w:rPr>
              <w:t>-</w:t>
            </w:r>
          </w:p>
        </w:tc>
      </w:tr>
      <w:tr w14:paraId="215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14:paraId="48AC43E5">
            <w:pPr>
              <w:spacing w:line="560" w:lineRule="exact"/>
              <w:jc w:val="center"/>
              <w:rPr>
                <w:rFonts w:ascii="仿宋" w:hAnsi="仿宋" w:eastAsia="仿宋" w:cs="仿宋"/>
                <w:b w:val="0"/>
                <w:bCs/>
                <w:sz w:val="32"/>
                <w:szCs w:val="32"/>
              </w:rPr>
            </w:pPr>
            <w:r>
              <w:rPr>
                <w:rFonts w:ascii="仿宋" w:hAnsi="仿宋" w:eastAsia="仿宋" w:cs="仿宋"/>
                <w:b w:val="0"/>
                <w:bCs/>
                <w:sz w:val="32"/>
                <w:szCs w:val="32"/>
              </w:rPr>
              <w:t>19</w:t>
            </w:r>
          </w:p>
        </w:tc>
        <w:tc>
          <w:tcPr>
            <w:tcW w:w="1864" w:type="dxa"/>
          </w:tcPr>
          <w:p w14:paraId="17D7AE0A">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诊断血清/菌液</w:t>
            </w:r>
          </w:p>
        </w:tc>
        <w:tc>
          <w:tcPr>
            <w:tcW w:w="5481" w:type="dxa"/>
          </w:tcPr>
          <w:p w14:paraId="6577A46D">
            <w:pPr>
              <w:spacing w:line="560" w:lineRule="exact"/>
              <w:jc w:val="left"/>
              <w:rPr>
                <w:rFonts w:ascii="仿宋" w:hAnsi="仿宋" w:eastAsia="仿宋" w:cs="仿宋"/>
                <w:b w:val="0"/>
                <w:bCs/>
                <w:sz w:val="32"/>
                <w:szCs w:val="32"/>
              </w:rPr>
            </w:pPr>
            <w:r>
              <w:rPr>
                <w:rFonts w:hint="eastAsia" w:ascii="仿宋" w:hAnsi="仿宋" w:eastAsia="仿宋" w:cs="仿宋"/>
                <w:b w:val="0"/>
                <w:bCs/>
                <w:sz w:val="32"/>
                <w:szCs w:val="32"/>
              </w:rPr>
              <w:t>-</w:t>
            </w:r>
          </w:p>
        </w:tc>
      </w:tr>
      <w:tr w14:paraId="7F3F8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14:paraId="77795E1C">
            <w:pPr>
              <w:spacing w:line="560" w:lineRule="exact"/>
              <w:jc w:val="center"/>
              <w:rPr>
                <w:rFonts w:ascii="仿宋" w:hAnsi="仿宋" w:eastAsia="仿宋" w:cs="仿宋"/>
                <w:b w:val="0"/>
                <w:bCs/>
                <w:sz w:val="32"/>
                <w:szCs w:val="32"/>
              </w:rPr>
            </w:pPr>
            <w:r>
              <w:rPr>
                <w:rFonts w:ascii="仿宋" w:hAnsi="仿宋" w:eastAsia="仿宋" w:cs="仿宋"/>
                <w:b w:val="0"/>
                <w:bCs/>
                <w:sz w:val="32"/>
                <w:szCs w:val="32"/>
              </w:rPr>
              <w:t>20</w:t>
            </w:r>
          </w:p>
        </w:tc>
        <w:tc>
          <w:tcPr>
            <w:tcW w:w="1864" w:type="dxa"/>
          </w:tcPr>
          <w:p w14:paraId="62202CAB">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血气电解质</w:t>
            </w:r>
          </w:p>
        </w:tc>
        <w:tc>
          <w:tcPr>
            <w:tcW w:w="5481" w:type="dxa"/>
          </w:tcPr>
          <w:p w14:paraId="7F84DE8E">
            <w:pPr>
              <w:spacing w:line="560" w:lineRule="exact"/>
              <w:jc w:val="left"/>
              <w:rPr>
                <w:rFonts w:ascii="仿宋" w:hAnsi="仿宋" w:eastAsia="仿宋" w:cs="仿宋"/>
                <w:b w:val="0"/>
                <w:bCs/>
                <w:sz w:val="32"/>
                <w:szCs w:val="32"/>
              </w:rPr>
            </w:pPr>
            <w:r>
              <w:rPr>
                <w:rFonts w:hint="eastAsia" w:ascii="仿宋" w:hAnsi="仿宋" w:eastAsia="仿宋" w:cs="仿宋"/>
                <w:b w:val="0"/>
                <w:bCs/>
                <w:sz w:val="32"/>
                <w:szCs w:val="32"/>
              </w:rPr>
              <w:t>-</w:t>
            </w:r>
          </w:p>
        </w:tc>
      </w:tr>
      <w:tr w14:paraId="16DD2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14:paraId="7755050F">
            <w:pPr>
              <w:spacing w:line="560" w:lineRule="exact"/>
              <w:jc w:val="center"/>
              <w:rPr>
                <w:rFonts w:ascii="仿宋" w:hAnsi="仿宋" w:eastAsia="仿宋" w:cs="仿宋"/>
                <w:b w:val="0"/>
                <w:bCs/>
                <w:sz w:val="32"/>
                <w:szCs w:val="32"/>
              </w:rPr>
            </w:pPr>
            <w:r>
              <w:rPr>
                <w:rFonts w:ascii="仿宋" w:hAnsi="仿宋" w:eastAsia="仿宋" w:cs="仿宋"/>
                <w:b w:val="0"/>
                <w:bCs/>
                <w:sz w:val="32"/>
                <w:szCs w:val="32"/>
              </w:rPr>
              <w:t>21</w:t>
            </w:r>
          </w:p>
        </w:tc>
        <w:tc>
          <w:tcPr>
            <w:tcW w:w="1864" w:type="dxa"/>
          </w:tcPr>
          <w:p w14:paraId="168D5912">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芯片</w:t>
            </w:r>
          </w:p>
        </w:tc>
        <w:tc>
          <w:tcPr>
            <w:tcW w:w="5481" w:type="dxa"/>
          </w:tcPr>
          <w:p w14:paraId="263C855D">
            <w:pPr>
              <w:spacing w:line="560" w:lineRule="exact"/>
              <w:jc w:val="left"/>
              <w:rPr>
                <w:rFonts w:ascii="仿宋" w:hAnsi="仿宋" w:eastAsia="仿宋" w:cs="仿宋"/>
                <w:b w:val="0"/>
                <w:bCs/>
                <w:sz w:val="32"/>
                <w:szCs w:val="32"/>
              </w:rPr>
            </w:pPr>
            <w:r>
              <w:rPr>
                <w:rFonts w:hint="eastAsia" w:ascii="仿宋" w:hAnsi="仿宋" w:eastAsia="仿宋" w:cs="仿宋"/>
                <w:b w:val="0"/>
                <w:bCs/>
                <w:sz w:val="32"/>
                <w:szCs w:val="32"/>
              </w:rPr>
              <w:t>微流控、微阵列</w:t>
            </w:r>
          </w:p>
        </w:tc>
      </w:tr>
      <w:tr w14:paraId="6CD84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14:paraId="140CC005">
            <w:pPr>
              <w:spacing w:line="560" w:lineRule="exact"/>
              <w:jc w:val="center"/>
              <w:rPr>
                <w:rFonts w:ascii="仿宋" w:hAnsi="仿宋" w:eastAsia="仿宋" w:cs="仿宋"/>
                <w:b w:val="0"/>
                <w:bCs/>
                <w:sz w:val="32"/>
                <w:szCs w:val="32"/>
              </w:rPr>
            </w:pPr>
            <w:r>
              <w:rPr>
                <w:rFonts w:ascii="仿宋" w:hAnsi="仿宋" w:eastAsia="仿宋" w:cs="仿宋"/>
                <w:b w:val="0"/>
                <w:bCs/>
                <w:sz w:val="32"/>
                <w:szCs w:val="32"/>
              </w:rPr>
              <w:t>22</w:t>
            </w:r>
          </w:p>
        </w:tc>
        <w:tc>
          <w:tcPr>
            <w:tcW w:w="1864" w:type="dxa"/>
          </w:tcPr>
          <w:p w14:paraId="6D5B70EB">
            <w:pPr>
              <w:spacing w:line="560" w:lineRule="exact"/>
              <w:jc w:val="center"/>
              <w:rPr>
                <w:rFonts w:ascii="仿宋" w:hAnsi="仿宋" w:eastAsia="仿宋" w:cs="仿宋"/>
                <w:b w:val="0"/>
                <w:bCs/>
                <w:sz w:val="32"/>
                <w:szCs w:val="32"/>
              </w:rPr>
            </w:pPr>
            <w:r>
              <w:rPr>
                <w:rFonts w:hint="eastAsia" w:ascii="仿宋" w:hAnsi="仿宋" w:eastAsia="仿宋" w:cs="仿宋"/>
                <w:b w:val="0"/>
                <w:bCs/>
                <w:sz w:val="32"/>
                <w:szCs w:val="32"/>
              </w:rPr>
              <w:t>校准/质控品</w:t>
            </w:r>
          </w:p>
        </w:tc>
        <w:tc>
          <w:tcPr>
            <w:tcW w:w="5481" w:type="dxa"/>
          </w:tcPr>
          <w:p w14:paraId="6B5092D8">
            <w:pPr>
              <w:spacing w:line="560" w:lineRule="exact"/>
              <w:jc w:val="left"/>
              <w:rPr>
                <w:rFonts w:ascii="仿宋" w:hAnsi="仿宋" w:eastAsia="仿宋" w:cs="仿宋"/>
                <w:b w:val="0"/>
                <w:bCs/>
                <w:sz w:val="32"/>
                <w:szCs w:val="32"/>
              </w:rPr>
            </w:pPr>
            <w:r>
              <w:rPr>
                <w:rFonts w:hint="eastAsia" w:ascii="仿宋" w:hAnsi="仿宋" w:eastAsia="仿宋" w:cs="仿宋"/>
                <w:b w:val="0"/>
                <w:bCs/>
                <w:sz w:val="32"/>
                <w:szCs w:val="32"/>
              </w:rPr>
              <w:t>人血基质、动物血基质、其他基质</w:t>
            </w:r>
          </w:p>
        </w:tc>
      </w:tr>
      <w:tr w14:paraId="0223E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1" w:type="dxa"/>
          </w:tcPr>
          <w:p w14:paraId="5E862F12">
            <w:pPr>
              <w:spacing w:line="560" w:lineRule="exact"/>
              <w:jc w:val="center"/>
              <w:rPr>
                <w:rFonts w:hint="eastAsia" w:ascii="仿宋" w:hAnsi="仿宋" w:eastAsia="仿宋" w:cs="仿宋"/>
                <w:b w:val="0"/>
                <w:bCs/>
                <w:sz w:val="32"/>
                <w:szCs w:val="32"/>
              </w:rPr>
            </w:pPr>
            <w:r>
              <w:rPr>
                <w:rFonts w:hint="eastAsia" w:ascii="仿宋" w:hAnsi="仿宋" w:eastAsia="仿宋" w:cs="仿宋"/>
                <w:b w:val="0"/>
                <w:bCs/>
                <w:sz w:val="32"/>
                <w:szCs w:val="32"/>
              </w:rPr>
              <w:t>2</w:t>
            </w:r>
            <w:r>
              <w:rPr>
                <w:rFonts w:ascii="仿宋" w:hAnsi="仿宋" w:eastAsia="仿宋" w:cs="仿宋"/>
                <w:b w:val="0"/>
                <w:bCs/>
                <w:sz w:val="32"/>
                <w:szCs w:val="32"/>
              </w:rPr>
              <w:t>3</w:t>
            </w:r>
          </w:p>
        </w:tc>
        <w:tc>
          <w:tcPr>
            <w:tcW w:w="1864" w:type="dxa"/>
          </w:tcPr>
          <w:p w14:paraId="0CE95C05">
            <w:pPr>
              <w:spacing w:line="560" w:lineRule="exact"/>
              <w:jc w:val="center"/>
              <w:rPr>
                <w:rFonts w:hint="eastAsia" w:ascii="仿宋" w:hAnsi="仿宋" w:eastAsia="仿宋" w:cs="仿宋"/>
                <w:b w:val="0"/>
                <w:bCs/>
                <w:sz w:val="32"/>
                <w:szCs w:val="32"/>
              </w:rPr>
            </w:pPr>
            <w:r>
              <w:rPr>
                <w:rFonts w:hint="eastAsia" w:ascii="仿宋" w:hAnsi="仿宋" w:eastAsia="仿宋" w:cs="仿宋"/>
                <w:b w:val="0"/>
                <w:bCs/>
                <w:sz w:val="32"/>
                <w:szCs w:val="32"/>
              </w:rPr>
              <w:t>其他</w:t>
            </w:r>
          </w:p>
        </w:tc>
        <w:tc>
          <w:tcPr>
            <w:tcW w:w="5481" w:type="dxa"/>
          </w:tcPr>
          <w:p w14:paraId="00E6F0CC">
            <w:pPr>
              <w:spacing w:line="560" w:lineRule="exact"/>
              <w:jc w:val="left"/>
              <w:rPr>
                <w:rFonts w:hint="eastAsia" w:ascii="仿宋" w:hAnsi="仿宋" w:eastAsia="仿宋" w:cs="仿宋"/>
                <w:b w:val="0"/>
                <w:bCs/>
                <w:sz w:val="32"/>
                <w:szCs w:val="32"/>
                <w:lang w:val="en-US" w:eastAsia="zh-CN"/>
              </w:rPr>
            </w:pPr>
            <w:r>
              <w:rPr>
                <w:rFonts w:hint="eastAsia" w:ascii="仿宋" w:hAnsi="仿宋" w:eastAsia="仿宋" w:cs="仿宋"/>
                <w:b w:val="0"/>
                <w:bCs/>
                <w:sz w:val="32"/>
                <w:szCs w:val="32"/>
                <w:lang w:val="en-US" w:eastAsia="zh-CN"/>
              </w:rPr>
              <w:t>-</w:t>
            </w:r>
          </w:p>
        </w:tc>
      </w:tr>
    </w:tbl>
    <w:p w14:paraId="351F7BB7">
      <w:pPr>
        <w:spacing w:line="560" w:lineRule="exact"/>
        <w:ind w:firstLine="640" w:firstLineChars="200"/>
        <w:jc w:val="left"/>
        <w:rPr>
          <w:rFonts w:hint="eastAsia" w:ascii="仿宋" w:hAnsi="仿宋" w:eastAsia="仿宋" w:cs="仿宋"/>
          <w:b w:val="0"/>
          <w:bCs/>
          <w:sz w:val="32"/>
          <w:szCs w:val="32"/>
          <w:lang w:eastAsia="zh-CN"/>
        </w:rPr>
      </w:pPr>
    </w:p>
    <w:p w14:paraId="7C148861">
      <w:pPr>
        <w:spacing w:line="560" w:lineRule="exact"/>
        <w:ind w:firstLine="640" w:firstLineChars="200"/>
        <w:jc w:val="left"/>
        <w:rPr>
          <w:rFonts w:hint="eastAsia" w:ascii="仿宋" w:hAnsi="仿宋" w:eastAsia="仿宋" w:cs="仿宋"/>
          <w:b w:val="0"/>
          <w:bCs/>
          <w:sz w:val="32"/>
          <w:szCs w:val="32"/>
          <w:lang w:eastAsia="zh-CN"/>
        </w:rPr>
      </w:pPr>
    </w:p>
    <w:p w14:paraId="27EC4DE1">
      <w:pPr>
        <w:spacing w:line="560" w:lineRule="exact"/>
        <w:jc w:val="center"/>
        <w:rPr>
          <w:rFonts w:hint="eastAsia" w:eastAsia="宋体"/>
          <w:lang w:eastAsia="zh-CN"/>
        </w:rPr>
      </w:pPr>
    </w:p>
    <w:p w14:paraId="118E3A38">
      <w:pPr>
        <w:spacing w:line="560" w:lineRule="exact"/>
        <w:jc w:val="center"/>
        <w:rPr>
          <w:rFonts w:hint="eastAsia" w:eastAsia="宋体"/>
          <w:lang w:eastAsia="zh-CN"/>
        </w:rPr>
      </w:pPr>
    </w:p>
    <w:p w14:paraId="7CB7358B">
      <w:pPr>
        <w:spacing w:line="560" w:lineRule="exact"/>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方正舒体"/>
    <w:panose1 w:val="02010601030101010101"/>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汉仪书宋二S">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VjNWM2MjE3ZjA0Y2JjODE5Y2I5MzZlYTlkMDFkMTgifQ=="/>
  </w:docVars>
  <w:rsids>
    <w:rsidRoot w:val="00286B8A"/>
    <w:rsid w:val="00000B36"/>
    <w:rsid w:val="00011216"/>
    <w:rsid w:val="0003766B"/>
    <w:rsid w:val="0005655C"/>
    <w:rsid w:val="000637D1"/>
    <w:rsid w:val="00063C9F"/>
    <w:rsid w:val="0007362E"/>
    <w:rsid w:val="00073BC4"/>
    <w:rsid w:val="00093550"/>
    <w:rsid w:val="000A709C"/>
    <w:rsid w:val="000B254D"/>
    <w:rsid w:val="000C0A00"/>
    <w:rsid w:val="000C0DAA"/>
    <w:rsid w:val="000C6C04"/>
    <w:rsid w:val="000D51BA"/>
    <w:rsid w:val="000D5513"/>
    <w:rsid w:val="000D6973"/>
    <w:rsid w:val="000E6C52"/>
    <w:rsid w:val="00106F44"/>
    <w:rsid w:val="001125DD"/>
    <w:rsid w:val="001278B8"/>
    <w:rsid w:val="00131525"/>
    <w:rsid w:val="00131620"/>
    <w:rsid w:val="00134ABC"/>
    <w:rsid w:val="00134BAF"/>
    <w:rsid w:val="00141C31"/>
    <w:rsid w:val="0014391D"/>
    <w:rsid w:val="00172AA0"/>
    <w:rsid w:val="00175B31"/>
    <w:rsid w:val="00177A86"/>
    <w:rsid w:val="001941A5"/>
    <w:rsid w:val="0019421E"/>
    <w:rsid w:val="001A4174"/>
    <w:rsid w:val="001A4C71"/>
    <w:rsid w:val="001B3105"/>
    <w:rsid w:val="001B4A80"/>
    <w:rsid w:val="001C3A84"/>
    <w:rsid w:val="001D0CA5"/>
    <w:rsid w:val="001F6908"/>
    <w:rsid w:val="00201927"/>
    <w:rsid w:val="00244840"/>
    <w:rsid w:val="00251D86"/>
    <w:rsid w:val="002618EB"/>
    <w:rsid w:val="00262AA8"/>
    <w:rsid w:val="0026731D"/>
    <w:rsid w:val="00267D89"/>
    <w:rsid w:val="0027690F"/>
    <w:rsid w:val="00286B8A"/>
    <w:rsid w:val="002A1F56"/>
    <w:rsid w:val="002B0D18"/>
    <w:rsid w:val="002C06DF"/>
    <w:rsid w:val="002C57AB"/>
    <w:rsid w:val="002E3272"/>
    <w:rsid w:val="002E55F7"/>
    <w:rsid w:val="002F0CED"/>
    <w:rsid w:val="002F2F05"/>
    <w:rsid w:val="002F5208"/>
    <w:rsid w:val="002F5CAA"/>
    <w:rsid w:val="002F5D90"/>
    <w:rsid w:val="00317DF7"/>
    <w:rsid w:val="0032616F"/>
    <w:rsid w:val="003438AD"/>
    <w:rsid w:val="00364F42"/>
    <w:rsid w:val="00366940"/>
    <w:rsid w:val="003931C8"/>
    <w:rsid w:val="00393E4D"/>
    <w:rsid w:val="00393E9A"/>
    <w:rsid w:val="003A509E"/>
    <w:rsid w:val="003D703B"/>
    <w:rsid w:val="003D729C"/>
    <w:rsid w:val="003D7B03"/>
    <w:rsid w:val="003F2DE3"/>
    <w:rsid w:val="003F45E7"/>
    <w:rsid w:val="003F5AF8"/>
    <w:rsid w:val="00407788"/>
    <w:rsid w:val="00415712"/>
    <w:rsid w:val="0043605B"/>
    <w:rsid w:val="004445E1"/>
    <w:rsid w:val="004564A9"/>
    <w:rsid w:val="00461B9A"/>
    <w:rsid w:val="00466971"/>
    <w:rsid w:val="0048362C"/>
    <w:rsid w:val="00486FF9"/>
    <w:rsid w:val="00493B6E"/>
    <w:rsid w:val="004A1CD7"/>
    <w:rsid w:val="004D4188"/>
    <w:rsid w:val="004F32DC"/>
    <w:rsid w:val="004F7BA1"/>
    <w:rsid w:val="005234FF"/>
    <w:rsid w:val="005239B3"/>
    <w:rsid w:val="0053065C"/>
    <w:rsid w:val="005327D7"/>
    <w:rsid w:val="005372CB"/>
    <w:rsid w:val="005469A6"/>
    <w:rsid w:val="00564258"/>
    <w:rsid w:val="005657E9"/>
    <w:rsid w:val="00565962"/>
    <w:rsid w:val="0056715F"/>
    <w:rsid w:val="005704AB"/>
    <w:rsid w:val="0057786B"/>
    <w:rsid w:val="00581268"/>
    <w:rsid w:val="00587CDD"/>
    <w:rsid w:val="00593716"/>
    <w:rsid w:val="005B27DC"/>
    <w:rsid w:val="005B61C9"/>
    <w:rsid w:val="005F117A"/>
    <w:rsid w:val="005F5053"/>
    <w:rsid w:val="005F57B2"/>
    <w:rsid w:val="00622970"/>
    <w:rsid w:val="0066410B"/>
    <w:rsid w:val="006656D6"/>
    <w:rsid w:val="00690850"/>
    <w:rsid w:val="006A1B46"/>
    <w:rsid w:val="006A7E33"/>
    <w:rsid w:val="006B28B2"/>
    <w:rsid w:val="006B3939"/>
    <w:rsid w:val="006B7ABC"/>
    <w:rsid w:val="006D19A2"/>
    <w:rsid w:val="006D5E6A"/>
    <w:rsid w:val="006F2309"/>
    <w:rsid w:val="006F58BB"/>
    <w:rsid w:val="007B35B5"/>
    <w:rsid w:val="007C3375"/>
    <w:rsid w:val="007C4766"/>
    <w:rsid w:val="007C4CDF"/>
    <w:rsid w:val="007E0136"/>
    <w:rsid w:val="00804D87"/>
    <w:rsid w:val="0081030B"/>
    <w:rsid w:val="0081158B"/>
    <w:rsid w:val="00817ED7"/>
    <w:rsid w:val="00822879"/>
    <w:rsid w:val="0082704C"/>
    <w:rsid w:val="0083242B"/>
    <w:rsid w:val="008375E4"/>
    <w:rsid w:val="008409B6"/>
    <w:rsid w:val="00846F7C"/>
    <w:rsid w:val="00850193"/>
    <w:rsid w:val="008513D3"/>
    <w:rsid w:val="008524BA"/>
    <w:rsid w:val="008566A7"/>
    <w:rsid w:val="00856BE3"/>
    <w:rsid w:val="008613D2"/>
    <w:rsid w:val="0086255A"/>
    <w:rsid w:val="00864737"/>
    <w:rsid w:val="008724FA"/>
    <w:rsid w:val="00873CCB"/>
    <w:rsid w:val="00883E1C"/>
    <w:rsid w:val="008849CB"/>
    <w:rsid w:val="00884D05"/>
    <w:rsid w:val="00894D77"/>
    <w:rsid w:val="008A1C99"/>
    <w:rsid w:val="008A5726"/>
    <w:rsid w:val="008B2649"/>
    <w:rsid w:val="008B522C"/>
    <w:rsid w:val="008C421B"/>
    <w:rsid w:val="008C77DC"/>
    <w:rsid w:val="008E09AE"/>
    <w:rsid w:val="008F588F"/>
    <w:rsid w:val="00901946"/>
    <w:rsid w:val="0090367A"/>
    <w:rsid w:val="009120AC"/>
    <w:rsid w:val="00952FB7"/>
    <w:rsid w:val="0096752F"/>
    <w:rsid w:val="00986D7F"/>
    <w:rsid w:val="00995326"/>
    <w:rsid w:val="009A245F"/>
    <w:rsid w:val="009A3CFE"/>
    <w:rsid w:val="009A5702"/>
    <w:rsid w:val="00A04424"/>
    <w:rsid w:val="00A1217E"/>
    <w:rsid w:val="00A128AA"/>
    <w:rsid w:val="00A23348"/>
    <w:rsid w:val="00A46733"/>
    <w:rsid w:val="00A72306"/>
    <w:rsid w:val="00A84121"/>
    <w:rsid w:val="00A91A0A"/>
    <w:rsid w:val="00AC3A4F"/>
    <w:rsid w:val="00AC4EB5"/>
    <w:rsid w:val="00AD7CDF"/>
    <w:rsid w:val="00AE1556"/>
    <w:rsid w:val="00AE5129"/>
    <w:rsid w:val="00AF34FB"/>
    <w:rsid w:val="00B02503"/>
    <w:rsid w:val="00B15408"/>
    <w:rsid w:val="00B2544A"/>
    <w:rsid w:val="00B30DBF"/>
    <w:rsid w:val="00B3743D"/>
    <w:rsid w:val="00B40463"/>
    <w:rsid w:val="00B467C4"/>
    <w:rsid w:val="00B55F27"/>
    <w:rsid w:val="00B56FBB"/>
    <w:rsid w:val="00B809F8"/>
    <w:rsid w:val="00B83628"/>
    <w:rsid w:val="00B94D70"/>
    <w:rsid w:val="00BA5D94"/>
    <w:rsid w:val="00BB3BB8"/>
    <w:rsid w:val="00BC5E05"/>
    <w:rsid w:val="00BD40B6"/>
    <w:rsid w:val="00BF3D9B"/>
    <w:rsid w:val="00C01BD0"/>
    <w:rsid w:val="00C02B93"/>
    <w:rsid w:val="00C050D5"/>
    <w:rsid w:val="00C07EBF"/>
    <w:rsid w:val="00C168A0"/>
    <w:rsid w:val="00C1706A"/>
    <w:rsid w:val="00C2411E"/>
    <w:rsid w:val="00C2627A"/>
    <w:rsid w:val="00C30DC6"/>
    <w:rsid w:val="00C339CB"/>
    <w:rsid w:val="00C401F5"/>
    <w:rsid w:val="00C431B8"/>
    <w:rsid w:val="00C72054"/>
    <w:rsid w:val="00C730F6"/>
    <w:rsid w:val="00C83086"/>
    <w:rsid w:val="00C97D98"/>
    <w:rsid w:val="00CA3139"/>
    <w:rsid w:val="00CA6C82"/>
    <w:rsid w:val="00CA71AF"/>
    <w:rsid w:val="00CB2E0E"/>
    <w:rsid w:val="00CD0131"/>
    <w:rsid w:val="00CE02C9"/>
    <w:rsid w:val="00CE2A53"/>
    <w:rsid w:val="00D06123"/>
    <w:rsid w:val="00D30E4A"/>
    <w:rsid w:val="00D33CAC"/>
    <w:rsid w:val="00D47B5B"/>
    <w:rsid w:val="00D52076"/>
    <w:rsid w:val="00D63B75"/>
    <w:rsid w:val="00D76FD4"/>
    <w:rsid w:val="00D82745"/>
    <w:rsid w:val="00DA2EAD"/>
    <w:rsid w:val="00DE5EEA"/>
    <w:rsid w:val="00DE6122"/>
    <w:rsid w:val="00DF5FC1"/>
    <w:rsid w:val="00E04B9B"/>
    <w:rsid w:val="00E121B8"/>
    <w:rsid w:val="00E24092"/>
    <w:rsid w:val="00E35738"/>
    <w:rsid w:val="00E407B2"/>
    <w:rsid w:val="00E47363"/>
    <w:rsid w:val="00E5308C"/>
    <w:rsid w:val="00E7196A"/>
    <w:rsid w:val="00EA65E7"/>
    <w:rsid w:val="00EA7DFE"/>
    <w:rsid w:val="00EB47F2"/>
    <w:rsid w:val="00EC4EF4"/>
    <w:rsid w:val="00EC6319"/>
    <w:rsid w:val="00ED1426"/>
    <w:rsid w:val="00EE12DF"/>
    <w:rsid w:val="00EF0373"/>
    <w:rsid w:val="00EF57A1"/>
    <w:rsid w:val="00EF790B"/>
    <w:rsid w:val="00F23AC7"/>
    <w:rsid w:val="00F460ED"/>
    <w:rsid w:val="00F4796C"/>
    <w:rsid w:val="00F51B27"/>
    <w:rsid w:val="00F76F48"/>
    <w:rsid w:val="00F77CA5"/>
    <w:rsid w:val="00F83827"/>
    <w:rsid w:val="00F92A04"/>
    <w:rsid w:val="00FA342A"/>
    <w:rsid w:val="00FA5A36"/>
    <w:rsid w:val="00FB36F9"/>
    <w:rsid w:val="00FB4EDD"/>
    <w:rsid w:val="00FB70A0"/>
    <w:rsid w:val="00FC09B8"/>
    <w:rsid w:val="00FC1579"/>
    <w:rsid w:val="00FD3643"/>
    <w:rsid w:val="00FD38EF"/>
    <w:rsid w:val="00FF06DF"/>
    <w:rsid w:val="01C5281F"/>
    <w:rsid w:val="02302EF6"/>
    <w:rsid w:val="05816857"/>
    <w:rsid w:val="0EC25E83"/>
    <w:rsid w:val="12020E9B"/>
    <w:rsid w:val="16944B71"/>
    <w:rsid w:val="23CD7633"/>
    <w:rsid w:val="243D6AB3"/>
    <w:rsid w:val="2660747C"/>
    <w:rsid w:val="298240DF"/>
    <w:rsid w:val="2C272C6D"/>
    <w:rsid w:val="2E5314D4"/>
    <w:rsid w:val="2E950B7C"/>
    <w:rsid w:val="2EE50051"/>
    <w:rsid w:val="30993E18"/>
    <w:rsid w:val="312E3C17"/>
    <w:rsid w:val="383B1D2E"/>
    <w:rsid w:val="39A779B6"/>
    <w:rsid w:val="3A872FD9"/>
    <w:rsid w:val="3AB075FD"/>
    <w:rsid w:val="3FCD610B"/>
    <w:rsid w:val="400C147C"/>
    <w:rsid w:val="4A4454E4"/>
    <w:rsid w:val="4D4F682A"/>
    <w:rsid w:val="4EB27A18"/>
    <w:rsid w:val="539F69E2"/>
    <w:rsid w:val="55BA4BEC"/>
    <w:rsid w:val="57AB1F20"/>
    <w:rsid w:val="5F167319"/>
    <w:rsid w:val="5F1F4F6A"/>
    <w:rsid w:val="6DD7454E"/>
    <w:rsid w:val="72924064"/>
    <w:rsid w:val="731709A4"/>
    <w:rsid w:val="73A126DC"/>
    <w:rsid w:val="73E55147"/>
    <w:rsid w:val="73F04EAA"/>
    <w:rsid w:val="772A79E0"/>
    <w:rsid w:val="797A22D2"/>
    <w:rsid w:val="7EF739F8"/>
    <w:rsid w:val="7FB34DA7"/>
    <w:rsid w:val="FD7BC104"/>
    <w:rsid w:val="FDFE1A9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8"/>
    <w:semiHidden/>
    <w:unhideWhenUsed/>
    <w:qFormat/>
    <w:uiPriority w:val="99"/>
    <w:pPr>
      <w:jc w:val="left"/>
    </w:pPr>
  </w:style>
  <w:style w:type="paragraph" w:styleId="3">
    <w:name w:val="Balloon Text"/>
    <w:basedOn w:val="1"/>
    <w:link w:val="16"/>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7">
    <w:name w:val="annotation subject"/>
    <w:basedOn w:val="2"/>
    <w:next w:val="2"/>
    <w:link w:val="19"/>
    <w:semiHidden/>
    <w:unhideWhenUsed/>
    <w:qFormat/>
    <w:uiPriority w:val="99"/>
    <w:rPr>
      <w:b/>
      <w:bCs/>
    </w:rPr>
  </w:style>
  <w:style w:type="table" w:styleId="9">
    <w:name w:val="Table Grid"/>
    <w:basedOn w:val="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annotation reference"/>
    <w:basedOn w:val="10"/>
    <w:semiHidden/>
    <w:unhideWhenUsed/>
    <w:qFormat/>
    <w:uiPriority w:val="99"/>
    <w:rPr>
      <w:sz w:val="21"/>
      <w:szCs w:val="21"/>
    </w:rPr>
  </w:style>
  <w:style w:type="character" w:customStyle="1" w:styleId="12">
    <w:name w:val="页眉 Char"/>
    <w:basedOn w:val="10"/>
    <w:link w:val="5"/>
    <w:qFormat/>
    <w:uiPriority w:val="99"/>
    <w:rPr>
      <w:sz w:val="18"/>
      <w:szCs w:val="18"/>
    </w:rPr>
  </w:style>
  <w:style w:type="character" w:customStyle="1" w:styleId="13">
    <w:name w:val="页脚 Char"/>
    <w:basedOn w:val="10"/>
    <w:link w:val="4"/>
    <w:qFormat/>
    <w:uiPriority w:val="99"/>
    <w:rPr>
      <w:sz w:val="18"/>
      <w:szCs w:val="18"/>
    </w:rPr>
  </w:style>
  <w:style w:type="paragraph" w:styleId="14">
    <w:name w:val="List Paragraph"/>
    <w:basedOn w:val="1"/>
    <w:qFormat/>
    <w:uiPriority w:val="34"/>
    <w:pPr>
      <w:ind w:firstLine="420" w:firstLineChars="200"/>
    </w:pPr>
  </w:style>
  <w:style w:type="character" w:styleId="15">
    <w:name w:val="Placeholder Text"/>
    <w:basedOn w:val="10"/>
    <w:semiHidden/>
    <w:qFormat/>
    <w:uiPriority w:val="99"/>
    <w:rPr>
      <w:color w:val="808080"/>
    </w:rPr>
  </w:style>
  <w:style w:type="character" w:customStyle="1" w:styleId="16">
    <w:name w:val="批注框文本 Char"/>
    <w:basedOn w:val="10"/>
    <w:link w:val="3"/>
    <w:semiHidden/>
    <w:qFormat/>
    <w:uiPriority w:val="99"/>
    <w:rPr>
      <w:sz w:val="18"/>
      <w:szCs w:val="18"/>
    </w:rPr>
  </w:style>
  <w:style w:type="character" w:customStyle="1" w:styleId="17">
    <w:name w:val="s2"/>
    <w:basedOn w:val="10"/>
    <w:qFormat/>
    <w:uiPriority w:val="0"/>
  </w:style>
  <w:style w:type="character" w:customStyle="1" w:styleId="18">
    <w:name w:val="批注文字 Char"/>
    <w:basedOn w:val="10"/>
    <w:link w:val="2"/>
    <w:semiHidden/>
    <w:qFormat/>
    <w:uiPriority w:val="99"/>
  </w:style>
  <w:style w:type="character" w:customStyle="1" w:styleId="19">
    <w:name w:val="批注主题 Char"/>
    <w:basedOn w:val="18"/>
    <w:link w:val="7"/>
    <w:semiHidden/>
    <w:qFormat/>
    <w:uiPriority w:val="99"/>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2706</Words>
  <Characters>2750</Characters>
  <Lines>15</Lines>
  <Paragraphs>4</Paragraphs>
  <TotalTime>58</TotalTime>
  <ScaleCrop>false</ScaleCrop>
  <LinksUpToDate>false</LinksUpToDate>
  <CharactersWithSpaces>2750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2018-11-15T07:33:00Z</dcterms:created>
  <dc:creator>sankema</dc:creator>
  <cp:lastModifiedBy>太极箫客</cp:lastModifiedBy>
  <cp:lastPrinted>2022-08-05T01:00:00Z</cp:lastPrinted>
  <dcterms:modified xsi:type="dcterms:W3CDTF">2025-08-14T06:41:23Z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AD11405EC3F14FD781E4466E13D9CA03</vt:lpwstr>
  </property>
  <property fmtid="{D5CDD505-2E9C-101B-9397-08002B2CF9AE}" pid="4" name="KSOTemplateDocerSaveRecord">
    <vt:lpwstr>eyJoZGlkIjoiMDJiMzI3ODBiNTFmMWRjNDUyMjM1ZmZjODY5NDc2MWMiLCJ1c2VySWQiOiI0NTQ4Nzg1NzAifQ==</vt:lpwstr>
  </property>
</Properties>
</file>