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3F2D">
      <w:pPr>
        <w:pStyle w:val="3"/>
        <w:tabs>
          <w:tab w:val="left" w:pos="4500"/>
        </w:tabs>
        <w:ind w:firstLine="0"/>
        <w:jc w:val="center"/>
        <w:rPr>
          <w:rFonts w:hint="eastAsia" w:ascii="仿宋_GB2312" w:hAnsi="_GB2312" w:eastAsia="仿宋_GB2312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医疗器械召回事件报告表</w:t>
      </w:r>
    </w:p>
    <w:p w14:paraId="380EF204">
      <w:pPr>
        <w:pStyle w:val="3"/>
        <w:tabs>
          <w:tab w:val="left" w:pos="4500"/>
        </w:tabs>
        <w:ind w:firstLine="0"/>
        <w:rPr>
          <w:rFonts w:hint="eastAsia" w:ascii="仿宋_GB2312" w:hAnsi="_GB2312" w:eastAsia="仿宋_GB2312"/>
        </w:rPr>
      </w:pPr>
    </w:p>
    <w:tbl>
      <w:tblPr>
        <w:tblStyle w:val="8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736"/>
        <w:gridCol w:w="2148"/>
        <w:gridCol w:w="2736"/>
      </w:tblGrid>
      <w:tr w14:paraId="11BA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76" w:type="pct"/>
            <w:vAlign w:val="center"/>
          </w:tcPr>
          <w:p w14:paraId="1E6404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产品名称</w:t>
            </w:r>
          </w:p>
        </w:tc>
        <w:tc>
          <w:tcPr>
            <w:tcW w:w="1373" w:type="pct"/>
            <w:vAlign w:val="center"/>
          </w:tcPr>
          <w:p w14:paraId="0033C91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pct"/>
            <w:vAlign w:val="center"/>
          </w:tcPr>
          <w:p w14:paraId="75D193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注册证件号码</w:t>
            </w:r>
          </w:p>
        </w:tc>
        <w:tc>
          <w:tcPr>
            <w:tcW w:w="1373" w:type="pct"/>
            <w:vAlign w:val="center"/>
          </w:tcPr>
          <w:p w14:paraId="017E8DFA">
            <w:pPr>
              <w:jc w:val="center"/>
              <w:rPr>
                <w:rFonts w:ascii="仿宋_GB2312" w:eastAsia="仿宋_GB2312"/>
              </w:rPr>
            </w:pPr>
          </w:p>
        </w:tc>
      </w:tr>
      <w:tr w14:paraId="5A1E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176" w:type="pct"/>
            <w:vAlign w:val="center"/>
          </w:tcPr>
          <w:p w14:paraId="5C9FE5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生产企业</w:t>
            </w:r>
          </w:p>
        </w:tc>
        <w:tc>
          <w:tcPr>
            <w:tcW w:w="3824" w:type="pct"/>
            <w:gridSpan w:val="3"/>
            <w:vAlign w:val="center"/>
          </w:tcPr>
          <w:p w14:paraId="08B813D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E5B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76" w:type="pct"/>
            <w:vAlign w:val="center"/>
          </w:tcPr>
          <w:p w14:paraId="4064FD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中国境内负责单位、负责人及联系方式</w:t>
            </w:r>
          </w:p>
        </w:tc>
        <w:tc>
          <w:tcPr>
            <w:tcW w:w="3824" w:type="pct"/>
            <w:gridSpan w:val="3"/>
            <w:vAlign w:val="center"/>
          </w:tcPr>
          <w:p w14:paraId="3E0BA1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76BB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76" w:type="pct"/>
            <w:vAlign w:val="center"/>
          </w:tcPr>
          <w:p w14:paraId="3EC799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产品的适用范围</w:t>
            </w:r>
          </w:p>
        </w:tc>
        <w:tc>
          <w:tcPr>
            <w:tcW w:w="3824" w:type="pct"/>
            <w:gridSpan w:val="3"/>
            <w:vAlign w:val="center"/>
          </w:tcPr>
          <w:p w14:paraId="689506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4C25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76" w:type="pct"/>
            <w:vAlign w:val="center"/>
          </w:tcPr>
          <w:p w14:paraId="28E7CA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涉及地区和国家</w:t>
            </w:r>
          </w:p>
        </w:tc>
        <w:tc>
          <w:tcPr>
            <w:tcW w:w="1373" w:type="pct"/>
            <w:vAlign w:val="center"/>
          </w:tcPr>
          <w:p w14:paraId="34504F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pct"/>
            <w:vAlign w:val="center"/>
          </w:tcPr>
          <w:p w14:paraId="6C19F9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涉及产品</w:t>
            </w:r>
          </w:p>
          <w:p w14:paraId="3AD17D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型号、规格</w:t>
            </w:r>
          </w:p>
        </w:tc>
        <w:tc>
          <w:tcPr>
            <w:tcW w:w="1373" w:type="pct"/>
            <w:vAlign w:val="center"/>
          </w:tcPr>
          <w:p w14:paraId="347C4436">
            <w:pPr>
              <w:jc w:val="center"/>
              <w:rPr>
                <w:rFonts w:ascii="仿宋_GB2312" w:eastAsia="仿宋_GB2312"/>
              </w:rPr>
            </w:pPr>
          </w:p>
        </w:tc>
      </w:tr>
      <w:tr w14:paraId="1056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76" w:type="pct"/>
            <w:vAlign w:val="center"/>
          </w:tcPr>
          <w:p w14:paraId="114498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涉及产品生产</w:t>
            </w:r>
          </w:p>
          <w:p w14:paraId="5BA83C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（或进口中国）数量</w:t>
            </w:r>
          </w:p>
        </w:tc>
        <w:tc>
          <w:tcPr>
            <w:tcW w:w="1373" w:type="pct"/>
            <w:vAlign w:val="center"/>
          </w:tcPr>
          <w:p w14:paraId="5CA3B2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pct"/>
            <w:vAlign w:val="center"/>
          </w:tcPr>
          <w:p w14:paraId="2DCED1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涉及产品</w:t>
            </w:r>
          </w:p>
          <w:p w14:paraId="0979BAC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在中国的销售数量</w:t>
            </w:r>
          </w:p>
        </w:tc>
        <w:tc>
          <w:tcPr>
            <w:tcW w:w="1373" w:type="pct"/>
            <w:vAlign w:val="center"/>
          </w:tcPr>
          <w:p w14:paraId="6DDE7212">
            <w:pPr>
              <w:jc w:val="center"/>
              <w:rPr>
                <w:rFonts w:ascii="仿宋_GB2312" w:eastAsia="仿宋_GB2312"/>
              </w:rPr>
            </w:pPr>
          </w:p>
        </w:tc>
      </w:tr>
      <w:tr w14:paraId="181D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176" w:type="pct"/>
            <w:vAlign w:val="center"/>
          </w:tcPr>
          <w:p w14:paraId="0CE86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识别信息（如批号）</w:t>
            </w:r>
          </w:p>
        </w:tc>
        <w:tc>
          <w:tcPr>
            <w:tcW w:w="3824" w:type="pct"/>
            <w:gridSpan w:val="3"/>
            <w:vAlign w:val="center"/>
          </w:tcPr>
          <w:p w14:paraId="093F75F7">
            <w:pPr>
              <w:jc w:val="center"/>
              <w:rPr>
                <w:rFonts w:ascii="仿宋_GB2312" w:eastAsia="仿宋_GB2312"/>
              </w:rPr>
            </w:pPr>
          </w:p>
          <w:p w14:paraId="319790E6">
            <w:pPr>
              <w:rPr>
                <w:rFonts w:ascii="仿宋_GB2312" w:eastAsia="仿宋_GB2312"/>
              </w:rPr>
            </w:pPr>
          </w:p>
          <w:p w14:paraId="7DCBF10D">
            <w:pPr>
              <w:rPr>
                <w:rFonts w:ascii="仿宋_GB2312" w:eastAsia="仿宋_GB2312"/>
              </w:rPr>
            </w:pPr>
          </w:p>
        </w:tc>
      </w:tr>
      <w:tr w14:paraId="0838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176" w:type="pct"/>
            <w:vAlign w:val="center"/>
          </w:tcPr>
          <w:p w14:paraId="2377E9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召回原因</w:t>
            </w:r>
          </w:p>
        </w:tc>
        <w:tc>
          <w:tcPr>
            <w:tcW w:w="3824" w:type="pct"/>
            <w:gridSpan w:val="3"/>
            <w:vAlign w:val="center"/>
          </w:tcPr>
          <w:p w14:paraId="76278FA7">
            <w:pPr>
              <w:jc w:val="center"/>
              <w:rPr>
                <w:rFonts w:ascii="仿宋_GB2312" w:eastAsia="仿宋_GB2312"/>
              </w:rPr>
            </w:pPr>
          </w:p>
          <w:p w14:paraId="416C24D1">
            <w:pPr>
              <w:jc w:val="center"/>
              <w:rPr>
                <w:rFonts w:ascii="仿宋_GB2312" w:eastAsia="仿宋_GB2312"/>
              </w:rPr>
            </w:pPr>
          </w:p>
          <w:p w14:paraId="64B8764B">
            <w:pPr>
              <w:rPr>
                <w:rFonts w:ascii="仿宋_GB2312" w:eastAsia="仿宋_GB2312"/>
              </w:rPr>
            </w:pPr>
          </w:p>
        </w:tc>
      </w:tr>
      <w:tr w14:paraId="2687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176" w:type="pct"/>
            <w:vAlign w:val="center"/>
          </w:tcPr>
          <w:p w14:paraId="213DD2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伤害程度评估</w:t>
            </w:r>
          </w:p>
        </w:tc>
        <w:tc>
          <w:tcPr>
            <w:tcW w:w="3824" w:type="pct"/>
            <w:gridSpan w:val="3"/>
            <w:vAlign w:val="center"/>
          </w:tcPr>
          <w:p w14:paraId="6251D34C">
            <w:pPr>
              <w:jc w:val="center"/>
              <w:rPr>
                <w:rFonts w:ascii="仿宋_GB2312" w:eastAsia="仿宋_GB2312"/>
              </w:rPr>
            </w:pPr>
          </w:p>
          <w:p w14:paraId="49CB030C">
            <w:pPr>
              <w:rPr>
                <w:rFonts w:ascii="仿宋_GB2312" w:eastAsia="仿宋_GB2312"/>
              </w:rPr>
            </w:pPr>
          </w:p>
          <w:p w14:paraId="0A1A0F10">
            <w:pPr>
              <w:jc w:val="center"/>
              <w:rPr>
                <w:rFonts w:ascii="仿宋_GB2312" w:eastAsia="仿宋_GB2312"/>
              </w:rPr>
            </w:pPr>
          </w:p>
        </w:tc>
      </w:tr>
      <w:tr w14:paraId="3FDD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176" w:type="pct"/>
            <w:vAlign w:val="center"/>
          </w:tcPr>
          <w:p w14:paraId="333994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具体纠正行动</w:t>
            </w:r>
          </w:p>
        </w:tc>
        <w:tc>
          <w:tcPr>
            <w:tcW w:w="3824" w:type="pct"/>
            <w:gridSpan w:val="3"/>
            <w:vAlign w:val="center"/>
          </w:tcPr>
          <w:p w14:paraId="398C7D75">
            <w:pPr>
              <w:jc w:val="center"/>
              <w:rPr>
                <w:rFonts w:ascii="仿宋_GB2312" w:eastAsia="仿宋_GB2312"/>
              </w:rPr>
            </w:pPr>
          </w:p>
          <w:p w14:paraId="65B4DB51">
            <w:pPr>
              <w:jc w:val="center"/>
              <w:rPr>
                <w:rFonts w:ascii="仿宋_GB2312" w:eastAsia="仿宋_GB2312"/>
              </w:rPr>
            </w:pPr>
          </w:p>
          <w:p w14:paraId="7A00F197">
            <w:pPr>
              <w:rPr>
                <w:rFonts w:ascii="仿宋_GB2312" w:eastAsia="仿宋_GB2312"/>
              </w:rPr>
            </w:pPr>
          </w:p>
        </w:tc>
      </w:tr>
      <w:tr w14:paraId="3729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176" w:type="pct"/>
            <w:vAlign w:val="center"/>
          </w:tcPr>
          <w:p w14:paraId="0920D6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实施计划及完成情况</w:t>
            </w:r>
          </w:p>
        </w:tc>
        <w:tc>
          <w:tcPr>
            <w:tcW w:w="3824" w:type="pct"/>
            <w:gridSpan w:val="3"/>
            <w:vAlign w:val="center"/>
          </w:tcPr>
          <w:p w14:paraId="0D9497A1">
            <w:pPr>
              <w:jc w:val="center"/>
              <w:rPr>
                <w:rFonts w:ascii="仿宋_GB2312" w:eastAsia="仿宋_GB2312"/>
              </w:rPr>
            </w:pPr>
          </w:p>
          <w:p w14:paraId="49DB955B">
            <w:pPr>
              <w:jc w:val="center"/>
              <w:rPr>
                <w:rFonts w:ascii="仿宋_GB2312" w:eastAsia="仿宋_GB2312"/>
              </w:rPr>
            </w:pPr>
          </w:p>
          <w:p w14:paraId="6DF3A4ED">
            <w:pPr>
              <w:rPr>
                <w:rFonts w:ascii="仿宋_GB2312" w:eastAsia="仿宋_GB2312"/>
              </w:rPr>
            </w:pPr>
          </w:p>
        </w:tc>
      </w:tr>
    </w:tbl>
    <w:p w14:paraId="2A7E4E3E">
      <w:pPr>
        <w:jc w:val="righ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br w:type="textWrapping" w:clear="all"/>
      </w:r>
      <w:r>
        <w:rPr>
          <w:rFonts w:hint="eastAsia" w:ascii="宋体" w:hAnsi="宋体"/>
          <w:sz w:val="21"/>
          <w:szCs w:val="21"/>
        </w:rPr>
        <w:t xml:space="preserve"> 国家食品药品监督管理局制</w:t>
      </w:r>
    </w:p>
    <w:p w14:paraId="048AFBB9">
      <w:pPr>
        <w:rPr>
          <w:rFonts w:ascii="宋体" w:hAnsi="宋体"/>
        </w:rPr>
      </w:pPr>
    </w:p>
    <w:p w14:paraId="1C8F0EAC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填表说明：</w:t>
      </w:r>
    </w:p>
    <w:p w14:paraId="2126E63E"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1．识别信息：可填写批号、生产时间等产品识别信息。如召回产品包括所有产品，则填写“全部”。</w:t>
      </w:r>
    </w:p>
    <w:p w14:paraId="74FE16A3"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涉及产品生产（或进口中国）数量，指同批次产品的生产或进口数量，包括已经售出使用的和各级经销商库存的产品的数量。</w:t>
      </w:r>
    </w:p>
    <w:p w14:paraId="5208DC9D"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2．召回原因：应包括有关产品的投诉信息，以及召回的原因。</w:t>
      </w:r>
    </w:p>
    <w:p w14:paraId="107F4BF6"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3．伤害程度评估：应包括可能的伤害程度的评估，再次发生的可能性。</w:t>
      </w:r>
    </w:p>
    <w:p w14:paraId="5E053368"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4．纠正行动：应包括对拥有者、使用者的建议和需要采取的措施等。</w:t>
      </w:r>
    </w:p>
    <w:p w14:paraId="4E013D0A"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5．负责人及联系方式：“负责人”应为企业质控主管或境外生产企业在中国的代理人（应全面了解召回的有关情况）；“联系方式”应包括手机号码。</w:t>
      </w:r>
    </w:p>
    <w:p w14:paraId="3117E3CF"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6．实施计划及完成情况：应包括实施的时间表、进程和效果等情况。每个纠正活动应有首次报告和结束报告。</w:t>
      </w:r>
    </w:p>
    <w:p w14:paraId="5F168299"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7．如表格内填写不下，可附页。</w:t>
      </w:r>
    </w:p>
    <w:p w14:paraId="0024EC00">
      <w:pPr>
        <w:pStyle w:val="3"/>
        <w:tabs>
          <w:tab w:val="left" w:pos="4500"/>
        </w:tabs>
        <w:ind w:firstLine="0"/>
        <w:jc w:val="center"/>
        <w:rPr>
          <w:rFonts w:hint="eastAsia" w:eastAsia="宋体"/>
          <w:lang w:eastAsia="zh-CN"/>
        </w:rPr>
      </w:pPr>
    </w:p>
    <w:p w14:paraId="2332CDA1">
      <w:pPr>
        <w:pStyle w:val="3"/>
        <w:tabs>
          <w:tab w:val="left" w:pos="4500"/>
        </w:tabs>
        <w:ind w:firstLine="0"/>
        <w:jc w:val="center"/>
        <w:rPr>
          <w:rFonts w:hint="eastAsia" w:eastAsia="宋体"/>
          <w:lang w:eastAsia="zh-CN"/>
        </w:rPr>
      </w:pPr>
    </w:p>
    <w:p w14:paraId="079FF02D">
      <w:pPr>
        <w:pStyle w:val="3"/>
        <w:tabs>
          <w:tab w:val="left" w:pos="4500"/>
        </w:tabs>
        <w:ind w:firstLine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080" w:bottom="1440" w:left="1080" w:header="567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E6443">
    <w:pPr>
      <w:pStyle w:val="6"/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-QR- Q</w:t>
    </w:r>
    <w:r>
      <w:rPr>
        <w:rFonts w:hint="eastAsia"/>
        <w:sz w:val="21"/>
        <w:szCs w:val="21"/>
      </w:rPr>
      <w:t>M02</w:t>
    </w:r>
    <w:r>
      <w:rPr>
        <w:sz w:val="21"/>
        <w:szCs w:val="21"/>
      </w:rPr>
      <w:t>–0</w:t>
    </w:r>
    <w:r>
      <w:rPr>
        <w:rFonts w:hint="eastAsia"/>
        <w:sz w:val="21"/>
        <w:szCs w:val="21"/>
      </w:rPr>
      <w:t>1</w:t>
    </w:r>
    <w:r>
      <w:rPr>
        <w:sz w:val="21"/>
        <w:szCs w:val="21"/>
      </w:rPr>
      <w:t xml:space="preserve"> B/0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42EF"/>
    <w:rsid w:val="00005710"/>
    <w:rsid w:val="000750B5"/>
    <w:rsid w:val="000E08AA"/>
    <w:rsid w:val="001E42EF"/>
    <w:rsid w:val="00231F64"/>
    <w:rsid w:val="00234143"/>
    <w:rsid w:val="002561A1"/>
    <w:rsid w:val="00273C33"/>
    <w:rsid w:val="00287E57"/>
    <w:rsid w:val="002C124F"/>
    <w:rsid w:val="003037F2"/>
    <w:rsid w:val="003C354D"/>
    <w:rsid w:val="003D2E53"/>
    <w:rsid w:val="003D759C"/>
    <w:rsid w:val="00456DC8"/>
    <w:rsid w:val="004708BE"/>
    <w:rsid w:val="004E0DD4"/>
    <w:rsid w:val="004E1429"/>
    <w:rsid w:val="004E33A4"/>
    <w:rsid w:val="004F0C5C"/>
    <w:rsid w:val="004F1C55"/>
    <w:rsid w:val="004F55C6"/>
    <w:rsid w:val="005416C3"/>
    <w:rsid w:val="00553E2E"/>
    <w:rsid w:val="00575295"/>
    <w:rsid w:val="00577F1F"/>
    <w:rsid w:val="005D1984"/>
    <w:rsid w:val="005D4527"/>
    <w:rsid w:val="006E0EA0"/>
    <w:rsid w:val="007F4BFE"/>
    <w:rsid w:val="00823856"/>
    <w:rsid w:val="00873C8E"/>
    <w:rsid w:val="008972AE"/>
    <w:rsid w:val="008D5601"/>
    <w:rsid w:val="008D6895"/>
    <w:rsid w:val="008E050B"/>
    <w:rsid w:val="00916FEA"/>
    <w:rsid w:val="009239F8"/>
    <w:rsid w:val="0098345B"/>
    <w:rsid w:val="009D4FCC"/>
    <w:rsid w:val="009E4377"/>
    <w:rsid w:val="00A178D0"/>
    <w:rsid w:val="00A36F70"/>
    <w:rsid w:val="00A44D24"/>
    <w:rsid w:val="00A76440"/>
    <w:rsid w:val="00A916ED"/>
    <w:rsid w:val="00AA5504"/>
    <w:rsid w:val="00AE0538"/>
    <w:rsid w:val="00AE5170"/>
    <w:rsid w:val="00AF74F1"/>
    <w:rsid w:val="00BB2785"/>
    <w:rsid w:val="00C04347"/>
    <w:rsid w:val="00C11BC9"/>
    <w:rsid w:val="00C23C8C"/>
    <w:rsid w:val="00C24DC4"/>
    <w:rsid w:val="00C25E39"/>
    <w:rsid w:val="00C52856"/>
    <w:rsid w:val="00CB12DD"/>
    <w:rsid w:val="00D174B5"/>
    <w:rsid w:val="00D23F48"/>
    <w:rsid w:val="00D75F4A"/>
    <w:rsid w:val="00DD2455"/>
    <w:rsid w:val="00DF5B54"/>
    <w:rsid w:val="00E54045"/>
    <w:rsid w:val="00EA5E0E"/>
    <w:rsid w:val="00EA7F81"/>
    <w:rsid w:val="00F11567"/>
    <w:rsid w:val="00F12CDD"/>
    <w:rsid w:val="00F31D56"/>
    <w:rsid w:val="00F93EB0"/>
    <w:rsid w:val="00FC3228"/>
    <w:rsid w:val="00FC7888"/>
    <w:rsid w:val="00FE32F0"/>
    <w:rsid w:val="00FE71AF"/>
    <w:rsid w:val="39D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 Indent"/>
    <w:basedOn w:val="1"/>
    <w:uiPriority w:val="0"/>
    <w:pPr>
      <w:ind w:firstLine="42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CDR</Company>
  <Pages>2</Pages>
  <Words>465</Words>
  <Characters>465</Characters>
  <Lines>3</Lines>
  <Paragraphs>1</Paragraphs>
  <TotalTime>3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2015-12-03T07:35:00Z</dcterms:created>
  <dc:creator>www.ipqc.net</dc:creator>
  <cp:lastModifiedBy>太极箫客</cp:lastModifiedBy>
  <cp:lastPrinted>2006-07-31T07:44:00Z</cp:lastPrinted>
  <dcterms:modified xsi:type="dcterms:W3CDTF">2025-08-14T06:39:59Z</dcterms:modified>
  <dc:title>附表一：召回事件调查表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BC43EAE9E65F45A49A3B775F561F8FF2_12</vt:lpwstr>
  </property>
</Properties>
</file>