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7C035">
      <w:pPr>
        <w:rPr>
          <w:rFonts w:ascii="宋体" w:hAnsi="宋体" w:eastAsia="宋体"/>
          <w:b/>
          <w:sz w:val="24"/>
          <w:szCs w:val="24"/>
        </w:rPr>
      </w:pPr>
      <w:bookmarkStart w:id="0" w:name="_GoBack"/>
      <w:bookmarkEnd w:id="0"/>
      <w:r>
        <w:rPr>
          <w:rFonts w:hint="eastAsia" w:ascii="宋体" w:hAnsi="宋体" w:eastAsia="宋体"/>
          <w:b/>
          <w:sz w:val="24"/>
          <w:szCs w:val="24"/>
        </w:rPr>
        <w:t>医疗器械产品技术要求编号：</w:t>
      </w:r>
    </w:p>
    <w:p w14:paraId="54319B5C">
      <w:pPr>
        <w:rPr>
          <w:rFonts w:ascii="宋体" w:hAnsi="宋体" w:eastAsia="宋体"/>
          <w:b/>
          <w:sz w:val="24"/>
          <w:szCs w:val="24"/>
        </w:rPr>
      </w:pPr>
    </w:p>
    <w:p w14:paraId="61930FC6">
      <w:pPr>
        <w:jc w:val="center"/>
        <w:rPr>
          <w:rFonts w:ascii="宋体" w:hAnsi="宋体" w:eastAsia="宋体"/>
          <w:b/>
          <w:sz w:val="36"/>
          <w:szCs w:val="36"/>
        </w:rPr>
      </w:pPr>
      <w:r>
        <w:rPr>
          <w:rFonts w:hint="eastAsia" w:ascii="宋体" w:hAnsi="宋体" w:eastAsia="宋体"/>
          <w:b/>
          <w:sz w:val="36"/>
          <w:szCs w:val="36"/>
        </w:rPr>
        <w:t>xxxxxxx电动手术台</w:t>
      </w:r>
    </w:p>
    <w:p w14:paraId="51A91418">
      <w:pPr>
        <w:jc w:val="center"/>
        <w:rPr>
          <w:rFonts w:ascii="宋体" w:hAnsi="宋体" w:eastAsia="宋体"/>
          <w:b/>
          <w:sz w:val="36"/>
          <w:szCs w:val="36"/>
        </w:rPr>
      </w:pPr>
    </w:p>
    <w:p w14:paraId="7845717C">
      <w:pPr>
        <w:pStyle w:val="12"/>
        <w:numPr>
          <w:ilvl w:val="0"/>
          <w:numId w:val="3"/>
        </w:numPr>
        <w:ind w:firstLineChars="0"/>
        <w:rPr>
          <w:rFonts w:ascii="宋体" w:hAnsi="宋体" w:eastAsia="宋体"/>
          <w:b/>
          <w:sz w:val="24"/>
          <w:szCs w:val="24"/>
        </w:rPr>
      </w:pPr>
      <w:r>
        <w:rPr>
          <w:rFonts w:hint="eastAsia" w:ascii="宋体" w:hAnsi="宋体" w:eastAsia="宋体"/>
          <w:b/>
          <w:sz w:val="24"/>
          <w:szCs w:val="24"/>
        </w:rPr>
        <w:t>产品型号/规格及其划分说明</w:t>
      </w:r>
    </w:p>
    <w:p w14:paraId="1BB84080">
      <w:pPr>
        <w:rPr>
          <w:rFonts w:ascii="宋体" w:hAnsi="宋体" w:eastAsia="宋体"/>
          <w:sz w:val="24"/>
          <w:szCs w:val="24"/>
        </w:rPr>
      </w:pPr>
      <w:r>
        <w:rPr>
          <w:rFonts w:hint="eastAsia" w:ascii="宋体" w:hAnsi="宋体" w:eastAsia="宋体"/>
          <w:sz w:val="24"/>
          <w:szCs w:val="24"/>
        </w:rPr>
        <w:t>1.1 型号</w:t>
      </w:r>
    </w:p>
    <w:p w14:paraId="276FCE71">
      <w:pPr>
        <w:pStyle w:val="12"/>
        <w:ind w:left="360" w:firstLine="0" w:firstLineChars="0"/>
        <w:rPr>
          <w:rFonts w:ascii="宋体" w:hAnsi="宋体" w:eastAsia="宋体"/>
          <w:sz w:val="24"/>
          <w:szCs w:val="24"/>
        </w:rPr>
      </w:pPr>
      <w:r>
        <w:rPr>
          <w:rFonts w:ascii="宋体" w:hAnsi="宋体" w:eastAsia="宋体"/>
          <w:sz w:val="24"/>
          <w:szCs w:val="24"/>
        </w:rPr>
        <w:pict>
          <v:line id="_x0000_s1029" o:spid="_x0000_s1029" o:spt="20" style="position:absolute;left:0pt;margin-left:20.25pt;margin-top:20.7pt;height:62.4pt;width:0.05pt;z-index:251659264;mso-width-relative:page;mso-height-relative:page;" coordsize="21600,21600">
            <v:path arrowok="t"/>
            <v:fill focussize="0,0"/>
            <v:stroke/>
            <v:imagedata o:title=""/>
            <o:lock v:ext="edit"/>
          </v:line>
        </w:pict>
      </w:r>
      <w:r>
        <w:rPr>
          <w:rFonts w:ascii="宋体" w:hAnsi="宋体" w:eastAsia="宋体"/>
          <w:sz w:val="24"/>
          <w:szCs w:val="24"/>
        </w:rPr>
        <w:pict>
          <v:line id="_x0000_s1026" o:spid="_x0000_s1026" o:spt="20" style="position:absolute;left:0pt;margin-left:66.75pt;margin-top:20.7pt;height:15.6pt;width:0.05pt;z-index:251659264;mso-width-relative:page;mso-height-relative:page;" coordsize="21600,21600">
            <v:path arrowok="t"/>
            <v:fill focussize="0,0"/>
            <v:stroke/>
            <v:imagedata o:title=""/>
            <o:lock v:ext="edit"/>
          </v:line>
        </w:pict>
      </w:r>
      <w:r>
        <w:rPr>
          <w:rFonts w:ascii="宋体" w:hAnsi="宋体" w:eastAsia="宋体"/>
          <w:sz w:val="24"/>
          <w:szCs w:val="24"/>
        </w:rPr>
        <w:pict>
          <v:line id="_x0000_s1031" o:spid="_x0000_s1031" o:spt="20" style="position:absolute;left:0pt;margin-left:48pt;margin-top:22.2pt;height:39pt;width:0.05pt;z-index:251659264;mso-width-relative:page;mso-height-relative:page;" coordsize="21600,21600">
            <v:path arrowok="t"/>
            <v:fill focussize="0,0"/>
            <v:stroke/>
            <v:imagedata o:title=""/>
            <o:lock v:ext="edit"/>
          </v:line>
        </w:pict>
      </w:r>
      <w:r>
        <w:rPr>
          <w:rFonts w:hint="eastAsia" w:ascii="宋体" w:hAnsi="宋体" w:eastAsia="宋体"/>
          <w:sz w:val="24"/>
          <w:szCs w:val="24"/>
        </w:rPr>
        <w:t>xx-x-x</w:t>
      </w:r>
    </w:p>
    <w:p w14:paraId="36142527">
      <w:pPr>
        <w:pStyle w:val="12"/>
        <w:ind w:left="361" w:leftChars="164" w:firstLine="3120" w:firstLineChars="1300"/>
        <w:rPr>
          <w:rFonts w:ascii="宋体" w:hAnsi="宋体" w:eastAsia="宋体"/>
          <w:sz w:val="24"/>
          <w:szCs w:val="24"/>
        </w:rPr>
      </w:pPr>
      <w:r>
        <w:rPr>
          <w:rFonts w:ascii="宋体" w:hAnsi="宋体" w:eastAsia="宋体"/>
          <w:sz w:val="24"/>
          <w:szCs w:val="24"/>
        </w:rPr>
        <w:pict>
          <v:line id="_x0000_s1027" o:spid="_x0000_s1027" o:spt="20" style="position:absolute;left:0pt;flip:y;margin-left:66.8pt;margin-top:10.75pt;height:0.3pt;width:96.3pt;z-index:251659264;mso-width-relative:page;mso-height-relative:page;" coordsize="21600,21600">
            <v:path arrowok="t"/>
            <v:fill focussize="0,0"/>
            <v:stroke/>
            <v:imagedata o:title=""/>
            <o:lock v:ext="edit"/>
          </v:line>
        </w:pict>
      </w:r>
      <w:r>
        <w:rPr>
          <w:rFonts w:hint="eastAsia" w:ascii="宋体" w:hAnsi="宋体" w:eastAsia="宋体"/>
          <w:sz w:val="24"/>
          <w:szCs w:val="24"/>
        </w:rPr>
        <w:t>设计序号</w:t>
      </w:r>
    </w:p>
    <w:p w14:paraId="6A20A033">
      <w:pPr>
        <w:pStyle w:val="12"/>
        <w:ind w:left="361" w:leftChars="164" w:firstLine="2640" w:firstLineChars="1100"/>
        <w:rPr>
          <w:rFonts w:ascii="宋体" w:hAnsi="宋体" w:eastAsia="宋体"/>
          <w:sz w:val="24"/>
          <w:szCs w:val="24"/>
        </w:rPr>
      </w:pPr>
      <w:r>
        <w:rPr>
          <w:rFonts w:ascii="宋体" w:hAnsi="宋体" w:eastAsia="宋体"/>
          <w:sz w:val="24"/>
          <w:szCs w:val="24"/>
        </w:rPr>
        <w:pict>
          <v:line id="_x0000_s1028" o:spid="_x0000_s1028" o:spt="20" style="position:absolute;left:0pt;flip:y;margin-left:48.05pt;margin-top:10.1pt;height:0.15pt;width:115.05pt;z-index:251659264;mso-width-relative:page;mso-height-relative:page;" coordsize="21600,21600">
            <v:path arrowok="t"/>
            <v:fill focussize="0,0"/>
            <v:stroke/>
            <v:imagedata o:title=""/>
            <o:lock v:ext="edit"/>
          </v:line>
        </w:pict>
      </w:r>
      <w:r>
        <w:rPr>
          <w:rFonts w:ascii="宋体" w:hAnsi="宋体" w:eastAsia="宋体"/>
          <w:b/>
          <w:sz w:val="24"/>
          <w:szCs w:val="24"/>
        </w:rPr>
        <w:tab/>
      </w:r>
      <w:r>
        <w:rPr>
          <w:rFonts w:hint="eastAsia" w:ascii="宋体" w:hAnsi="宋体" w:eastAsia="宋体"/>
          <w:sz w:val="24"/>
          <w:szCs w:val="24"/>
        </w:rPr>
        <w:t>产品分类x电动</w:t>
      </w:r>
    </w:p>
    <w:p w14:paraId="0117548A">
      <w:pPr>
        <w:pStyle w:val="12"/>
        <w:ind w:left="360" w:firstLine="0" w:firstLineChars="0"/>
        <w:rPr>
          <w:rFonts w:ascii="宋体" w:hAnsi="宋体" w:eastAsia="宋体"/>
          <w:sz w:val="24"/>
          <w:szCs w:val="24"/>
        </w:rPr>
      </w:pPr>
      <w:r>
        <w:rPr>
          <w:rFonts w:ascii="宋体" w:hAnsi="宋体" w:eastAsia="宋体"/>
          <w:sz w:val="24"/>
          <w:szCs w:val="24"/>
        </w:rPr>
        <w:pict>
          <v:line id="_x0000_s1030" o:spid="_x0000_s1030" o:spt="20" style="position:absolute;left:0pt;margin-left:20.25pt;margin-top:6.45pt;height:0pt;width:126pt;z-index:251659264;mso-width-relative:page;mso-height-relative:page;" coordsize="21600,21600">
            <v:path arrowok="t"/>
            <v:fill focussize="0,0"/>
            <v:stroke/>
            <v:imagedata o:title=""/>
            <o:lock v:ext="edit"/>
          </v:line>
        </w:pict>
      </w:r>
      <w:r>
        <w:rPr>
          <w:rFonts w:ascii="宋体" w:hAnsi="宋体" w:eastAsia="宋体"/>
          <w:b/>
          <w:sz w:val="24"/>
          <w:szCs w:val="24"/>
        </w:rPr>
        <w:tab/>
      </w:r>
      <w:r>
        <w:rPr>
          <w:rFonts w:hint="eastAsia" w:ascii="宋体" w:hAnsi="宋体" w:eastAsia="宋体"/>
          <w:b/>
          <w:sz w:val="24"/>
          <w:szCs w:val="24"/>
        </w:rPr>
        <w:t xml:space="preserve">                     xx</w:t>
      </w:r>
      <w:r>
        <w:rPr>
          <w:rFonts w:hint="eastAsia" w:ascii="宋体" w:hAnsi="宋体" w:eastAsia="宋体"/>
          <w:sz w:val="24"/>
          <w:szCs w:val="24"/>
        </w:rPr>
        <w:t>汉字拼音字头</w:t>
      </w:r>
    </w:p>
    <w:p w14:paraId="071FD42B">
      <w:pPr>
        <w:spacing w:after="240" w:afterLines="100"/>
        <w:rPr>
          <w:rFonts w:ascii="宋体" w:hAnsi="宋体" w:eastAsia="宋体"/>
          <w:sz w:val="24"/>
          <w:szCs w:val="24"/>
        </w:rPr>
      </w:pPr>
      <w:r>
        <w:rPr>
          <w:rFonts w:hint="eastAsia" w:ascii="宋体" w:hAnsi="宋体" w:eastAsia="宋体"/>
          <w:sz w:val="24"/>
          <w:szCs w:val="24"/>
        </w:rPr>
        <w:t>1.2 组成</w:t>
      </w:r>
    </w:p>
    <w:p w14:paraId="3F3299E7">
      <w:pPr>
        <w:spacing w:after="240" w:afterLines="100"/>
        <w:ind w:left="360" w:firstLine="480" w:firstLineChars="200"/>
        <w:rPr>
          <w:rFonts w:ascii="宋体" w:hAnsi="宋体" w:eastAsia="宋体"/>
          <w:sz w:val="24"/>
          <w:szCs w:val="24"/>
        </w:rPr>
      </w:pPr>
      <w:r>
        <w:rPr>
          <w:rFonts w:hint="eastAsia" w:ascii="宋体" w:hAnsi="宋体" w:eastAsia="宋体"/>
          <w:sz w:val="24"/>
          <w:szCs w:val="24"/>
        </w:rPr>
        <w:t>手术台由多节式台面(头板、背板、臀板、腿板) 、立柱、底座、液压传动系统、控制器和配套件组成。</w:t>
      </w:r>
    </w:p>
    <w:p w14:paraId="027E495E">
      <w:pPr>
        <w:spacing w:after="240" w:afterLines="100"/>
        <w:ind w:firstLine="480" w:firstLineChars="200"/>
        <w:rPr>
          <w:rFonts w:ascii="宋体" w:hAnsi="宋体" w:eastAsia="宋体"/>
          <w:sz w:val="24"/>
          <w:szCs w:val="24"/>
        </w:rPr>
      </w:pPr>
      <w:r>
        <w:rPr>
          <w:rFonts w:hint="eastAsia" w:ascii="宋体" w:hAnsi="宋体" w:eastAsia="宋体"/>
          <w:sz w:val="24"/>
          <w:szCs w:val="24"/>
        </w:rPr>
        <w:t>配套件有搁臂板、肩托板、腿托架</w:t>
      </w:r>
    </w:p>
    <w:p w14:paraId="76D9AB66">
      <w:pPr>
        <w:pStyle w:val="12"/>
        <w:numPr>
          <w:ilvl w:val="0"/>
          <w:numId w:val="3"/>
        </w:numPr>
        <w:spacing w:after="240" w:afterLines="100"/>
        <w:ind w:firstLineChars="0"/>
        <w:rPr>
          <w:rFonts w:ascii="宋体" w:hAnsi="宋体" w:eastAsia="宋体"/>
          <w:b/>
          <w:sz w:val="24"/>
          <w:szCs w:val="24"/>
        </w:rPr>
      </w:pPr>
      <w:r>
        <w:rPr>
          <w:rFonts w:hint="eastAsia" w:ascii="宋体" w:hAnsi="宋体" w:eastAsia="宋体"/>
          <w:b/>
          <w:sz w:val="24"/>
          <w:szCs w:val="24"/>
        </w:rPr>
        <w:t xml:space="preserve">性能指标 </w:t>
      </w:r>
    </w:p>
    <w:p w14:paraId="7DABE496">
      <w:pPr>
        <w:spacing w:after="240" w:afterLines="100"/>
        <w:rPr>
          <w:rFonts w:ascii="宋体" w:hAnsi="宋体" w:eastAsia="宋体"/>
          <w:sz w:val="24"/>
          <w:szCs w:val="24"/>
        </w:rPr>
      </w:pPr>
      <w:r>
        <w:rPr>
          <w:rFonts w:hint="eastAsia" w:ascii="宋体" w:hAnsi="宋体" w:eastAsia="宋体"/>
          <w:sz w:val="24"/>
          <w:szCs w:val="24"/>
        </w:rPr>
        <w:t>2.1 工作条件：</w:t>
      </w:r>
    </w:p>
    <w:p w14:paraId="22CD96A1">
      <w:pPr>
        <w:spacing w:after="240" w:afterLines="100"/>
        <w:ind w:left="360" w:firstLine="480" w:firstLineChars="200"/>
        <w:rPr>
          <w:rFonts w:ascii="宋体" w:hAnsi="宋体" w:eastAsia="宋体"/>
          <w:sz w:val="24"/>
          <w:szCs w:val="24"/>
        </w:rPr>
      </w:pPr>
      <w:r>
        <w:rPr>
          <w:rFonts w:hint="eastAsia" w:ascii="宋体" w:hAnsi="宋体" w:eastAsia="宋体"/>
          <w:sz w:val="24"/>
          <w:szCs w:val="24"/>
        </w:rPr>
        <w:t>a）环境温度 -20℃～+50℃；</w:t>
      </w:r>
    </w:p>
    <w:p w14:paraId="0DA446AB">
      <w:pPr>
        <w:spacing w:after="240" w:afterLines="100"/>
        <w:ind w:left="360" w:firstLine="480" w:firstLineChars="200"/>
        <w:rPr>
          <w:rFonts w:ascii="宋体" w:hAnsi="宋体" w:eastAsia="宋体"/>
          <w:sz w:val="24"/>
          <w:szCs w:val="24"/>
        </w:rPr>
      </w:pPr>
      <w:r>
        <w:rPr>
          <w:rFonts w:hint="eastAsia" w:ascii="宋体" w:hAnsi="宋体" w:eastAsia="宋体"/>
          <w:sz w:val="24"/>
          <w:szCs w:val="24"/>
        </w:rPr>
        <w:t>b）相对湿度 30%～80%；</w:t>
      </w:r>
    </w:p>
    <w:p w14:paraId="72C5D5F8">
      <w:pPr>
        <w:spacing w:after="240" w:afterLines="100"/>
        <w:ind w:left="360" w:firstLine="480" w:firstLineChars="200"/>
        <w:rPr>
          <w:rFonts w:ascii="宋体" w:hAnsi="宋体" w:eastAsia="宋体"/>
          <w:sz w:val="24"/>
          <w:szCs w:val="24"/>
        </w:rPr>
      </w:pPr>
      <w:r>
        <w:rPr>
          <w:rFonts w:hint="eastAsia" w:ascii="宋体" w:hAnsi="宋体" w:eastAsia="宋体"/>
          <w:sz w:val="24"/>
          <w:szCs w:val="24"/>
        </w:rPr>
        <w:t xml:space="preserve">c）大气压力 700 </w:t>
      </w:r>
      <w:r>
        <w:rPr>
          <w:rFonts w:ascii="宋体" w:hAnsi="宋体" w:eastAsia="宋体"/>
          <w:sz w:val="24"/>
          <w:szCs w:val="24"/>
        </w:rPr>
        <w:t>hPa</w:t>
      </w:r>
      <w:r>
        <w:rPr>
          <w:rFonts w:hint="eastAsia" w:ascii="宋体" w:hAnsi="宋体" w:eastAsia="宋体"/>
          <w:sz w:val="24"/>
          <w:szCs w:val="24"/>
        </w:rPr>
        <w:t>～</w:t>
      </w:r>
      <w:r>
        <w:rPr>
          <w:rFonts w:ascii="宋体" w:hAnsi="宋体" w:eastAsia="宋体"/>
          <w:sz w:val="24"/>
          <w:szCs w:val="24"/>
        </w:rPr>
        <w:t>1060hPa</w:t>
      </w:r>
      <w:r>
        <w:rPr>
          <w:rFonts w:hint="eastAsia" w:ascii="宋体" w:hAnsi="宋体" w:eastAsia="宋体"/>
          <w:sz w:val="24"/>
          <w:szCs w:val="24"/>
        </w:rPr>
        <w:t>；</w:t>
      </w:r>
    </w:p>
    <w:p w14:paraId="3F91F671">
      <w:pPr>
        <w:spacing w:after="240" w:afterLines="100"/>
        <w:ind w:left="360" w:firstLine="480" w:firstLineChars="200"/>
        <w:rPr>
          <w:rFonts w:ascii="宋体" w:hAnsi="宋体" w:eastAsia="宋体"/>
          <w:sz w:val="24"/>
          <w:szCs w:val="24"/>
        </w:rPr>
      </w:pPr>
      <w:r>
        <w:rPr>
          <w:rFonts w:hint="eastAsia" w:ascii="宋体" w:hAnsi="宋体" w:eastAsia="宋体"/>
          <w:sz w:val="24"/>
          <w:szCs w:val="24"/>
        </w:rPr>
        <w:t>d）电源电压 AC220V±22V；</w:t>
      </w:r>
    </w:p>
    <w:p w14:paraId="7AC3F1F8">
      <w:pPr>
        <w:spacing w:after="240" w:afterLines="100"/>
        <w:ind w:left="360" w:firstLine="480" w:firstLineChars="200"/>
        <w:rPr>
          <w:rFonts w:ascii="宋体" w:hAnsi="宋体" w:eastAsia="宋体"/>
          <w:sz w:val="24"/>
          <w:szCs w:val="24"/>
        </w:rPr>
      </w:pPr>
      <w:r>
        <w:rPr>
          <w:rFonts w:hint="eastAsia" w:ascii="宋体" w:hAnsi="宋体" w:eastAsia="宋体"/>
          <w:sz w:val="24"/>
          <w:szCs w:val="24"/>
        </w:rPr>
        <w:t>e）频率 50H</w:t>
      </w:r>
      <w:r>
        <w:rPr>
          <w:rFonts w:ascii="宋体" w:hAnsi="宋体" w:eastAsia="宋体"/>
          <w:sz w:val="24"/>
          <w:szCs w:val="24"/>
        </w:rPr>
        <w:t>z</w:t>
      </w:r>
      <w:r>
        <w:rPr>
          <w:rFonts w:hint="eastAsia" w:ascii="宋体" w:hAnsi="宋体" w:eastAsia="宋体"/>
          <w:sz w:val="24"/>
          <w:szCs w:val="24"/>
        </w:rPr>
        <w:t>±1H</w:t>
      </w:r>
      <w:r>
        <w:rPr>
          <w:rFonts w:ascii="宋体" w:hAnsi="宋体" w:eastAsia="宋体"/>
          <w:sz w:val="24"/>
          <w:szCs w:val="24"/>
        </w:rPr>
        <w:t>z</w:t>
      </w:r>
      <w:r>
        <w:rPr>
          <w:rFonts w:hint="eastAsia" w:ascii="宋体" w:hAnsi="宋体" w:eastAsia="宋体"/>
          <w:sz w:val="24"/>
          <w:szCs w:val="24"/>
        </w:rPr>
        <w:t>。</w:t>
      </w:r>
    </w:p>
    <w:p w14:paraId="2281A681">
      <w:pPr>
        <w:spacing w:after="240" w:afterLines="100"/>
        <w:rPr>
          <w:rFonts w:ascii="宋体" w:hAnsi="宋体" w:eastAsia="宋体"/>
          <w:sz w:val="24"/>
          <w:szCs w:val="24"/>
        </w:rPr>
      </w:pPr>
      <w:r>
        <w:rPr>
          <w:rFonts w:hint="eastAsia" w:ascii="宋体" w:hAnsi="宋体" w:eastAsia="宋体"/>
          <w:sz w:val="24"/>
          <w:szCs w:val="24"/>
        </w:rPr>
        <w:t>2.2   外观</w:t>
      </w:r>
    </w:p>
    <w:p w14:paraId="22AE869D">
      <w:pPr>
        <w:spacing w:after="240" w:afterLines="100"/>
        <w:rPr>
          <w:rFonts w:ascii="宋体" w:hAnsi="宋体" w:eastAsia="宋体"/>
          <w:sz w:val="24"/>
          <w:szCs w:val="24"/>
        </w:rPr>
      </w:pPr>
      <w:r>
        <w:rPr>
          <w:rFonts w:hint="eastAsia" w:ascii="宋体" w:hAnsi="宋体" w:eastAsia="宋体"/>
          <w:sz w:val="24"/>
          <w:szCs w:val="24"/>
        </w:rPr>
        <w:t>2.2.1   手术台的外观应平整光滑，表面不得有锋棱、毛刺、凹凸缺陷。无露底、起泡、裂纹、流挂、脱落等现象。</w:t>
      </w:r>
    </w:p>
    <w:p w14:paraId="33B7D6D9">
      <w:pPr>
        <w:spacing w:after="240" w:afterLines="100"/>
        <w:rPr>
          <w:rFonts w:ascii="宋体" w:hAnsi="宋体" w:eastAsia="宋体"/>
          <w:sz w:val="24"/>
          <w:szCs w:val="24"/>
        </w:rPr>
      </w:pPr>
      <w:r>
        <w:rPr>
          <w:rFonts w:hint="eastAsia" w:ascii="宋体" w:hAnsi="宋体" w:eastAsia="宋体"/>
          <w:sz w:val="24"/>
          <w:szCs w:val="24"/>
        </w:rPr>
        <w:t>2.2.2   手术台的电镀件表面应光滑，色泽应均匀，不允许擦伤、烧痕、针孔、毛刺和可见的裂纹；</w:t>
      </w:r>
    </w:p>
    <w:p w14:paraId="35653C63">
      <w:pPr>
        <w:spacing w:after="240" w:afterLines="100"/>
        <w:rPr>
          <w:rFonts w:ascii="宋体" w:hAnsi="宋体" w:eastAsia="宋体"/>
          <w:sz w:val="24"/>
          <w:szCs w:val="24"/>
        </w:rPr>
      </w:pPr>
      <w:r>
        <w:rPr>
          <w:rFonts w:hint="eastAsia" w:ascii="宋体" w:hAnsi="宋体" w:eastAsia="宋体"/>
          <w:sz w:val="24"/>
          <w:szCs w:val="24"/>
        </w:rPr>
        <w:t>2.2.3   手动机构应灵活可靠。手术台移动灵活，刹车制动可靠。</w:t>
      </w:r>
    </w:p>
    <w:p w14:paraId="18AC0D72">
      <w:pPr>
        <w:spacing w:after="240" w:afterLines="100"/>
        <w:rPr>
          <w:rFonts w:ascii="宋体" w:hAnsi="宋体" w:eastAsia="宋体"/>
          <w:sz w:val="24"/>
          <w:szCs w:val="24"/>
        </w:rPr>
      </w:pPr>
      <w:r>
        <w:rPr>
          <w:rFonts w:hint="eastAsia" w:ascii="宋体" w:hAnsi="宋体" w:eastAsia="宋体"/>
          <w:sz w:val="24"/>
          <w:szCs w:val="24"/>
        </w:rPr>
        <w:t>2.3   基本参数    详见表1。</w:t>
      </w:r>
    </w:p>
    <w:p w14:paraId="639D73CE">
      <w:pPr>
        <w:spacing w:after="240" w:afterLines="100"/>
        <w:ind w:left="361" w:leftChars="164" w:firstLine="4080" w:firstLineChars="1700"/>
        <w:rPr>
          <w:rFonts w:ascii="宋体" w:hAnsi="宋体" w:eastAsia="宋体"/>
          <w:sz w:val="24"/>
          <w:szCs w:val="24"/>
        </w:rPr>
      </w:pPr>
      <w:r>
        <w:rPr>
          <w:rFonts w:hint="eastAsia" w:ascii="宋体" w:hAnsi="宋体" w:eastAsia="宋体"/>
          <w:sz w:val="24"/>
          <w:szCs w:val="24"/>
        </w:rPr>
        <w:t>表1</w:t>
      </w:r>
    </w:p>
    <w:tbl>
      <w:tblPr>
        <w:tblStyle w:val="6"/>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5223"/>
        <w:gridCol w:w="1950"/>
      </w:tblGrid>
      <w:tr w14:paraId="13E8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0B06F2C3">
            <w:pPr>
              <w:spacing w:after="240" w:afterLines="100"/>
              <w:ind w:left="360" w:firstLine="480" w:firstLineChars="200"/>
              <w:rPr>
                <w:rFonts w:ascii="宋体" w:hAnsi="宋体" w:eastAsia="宋体"/>
                <w:sz w:val="24"/>
                <w:szCs w:val="24"/>
              </w:rPr>
            </w:pPr>
            <w:r>
              <w:rPr>
                <w:rFonts w:ascii="宋体" w:hAnsi="宋体" w:eastAsia="宋体"/>
                <w:sz w:val="24"/>
                <w:szCs w:val="24"/>
              </w:rPr>
              <w:t>项</w:t>
            </w:r>
            <w:r>
              <w:rPr>
                <w:rFonts w:hint="eastAsia" w:ascii="宋体" w:hAnsi="宋体" w:eastAsia="宋体"/>
                <w:sz w:val="24"/>
                <w:szCs w:val="24"/>
              </w:rPr>
              <w:t xml:space="preserve"> </w:t>
            </w:r>
            <w:r>
              <w:rPr>
                <w:rFonts w:ascii="宋体" w:hAnsi="宋体" w:eastAsia="宋体"/>
                <w:sz w:val="24"/>
                <w:szCs w:val="24"/>
              </w:rPr>
              <w:t>目</w:t>
            </w:r>
          </w:p>
        </w:tc>
        <w:tc>
          <w:tcPr>
            <w:tcW w:w="5223" w:type="dxa"/>
          </w:tcPr>
          <w:p w14:paraId="768C0736">
            <w:pPr>
              <w:spacing w:after="240" w:afterLines="100"/>
              <w:rPr>
                <w:rFonts w:ascii="宋体" w:hAnsi="宋体" w:eastAsia="宋体"/>
                <w:sz w:val="24"/>
                <w:szCs w:val="24"/>
              </w:rPr>
            </w:pPr>
            <w:r>
              <w:rPr>
                <w:rFonts w:ascii="宋体" w:hAnsi="宋体" w:eastAsia="宋体"/>
                <w:sz w:val="24"/>
                <w:szCs w:val="24"/>
              </w:rPr>
              <w:t>说</w:t>
            </w:r>
            <w:r>
              <w:rPr>
                <w:rFonts w:hint="eastAsia" w:ascii="宋体" w:hAnsi="宋体" w:eastAsia="宋体"/>
                <w:sz w:val="24"/>
                <w:szCs w:val="24"/>
              </w:rPr>
              <w:t xml:space="preserve"> </w:t>
            </w:r>
            <w:r>
              <w:rPr>
                <w:rFonts w:ascii="宋体" w:hAnsi="宋体" w:eastAsia="宋体"/>
                <w:sz w:val="24"/>
                <w:szCs w:val="24"/>
              </w:rPr>
              <w:t>明</w:t>
            </w:r>
          </w:p>
        </w:tc>
        <w:tc>
          <w:tcPr>
            <w:tcW w:w="1950" w:type="dxa"/>
          </w:tcPr>
          <w:p w14:paraId="5F03B06E">
            <w:pPr>
              <w:spacing w:after="240" w:afterLines="100"/>
              <w:ind w:left="360" w:firstLine="480" w:firstLineChars="200"/>
              <w:rPr>
                <w:rFonts w:ascii="宋体" w:hAnsi="宋体" w:eastAsia="宋体"/>
                <w:sz w:val="24"/>
                <w:szCs w:val="24"/>
              </w:rPr>
            </w:pPr>
            <w:r>
              <w:rPr>
                <w:rFonts w:hint="eastAsia" w:ascii="宋体" w:hAnsi="宋体" w:eastAsia="宋体"/>
                <w:sz w:val="24"/>
                <w:szCs w:val="24"/>
              </w:rPr>
              <w:t>备注</w:t>
            </w:r>
          </w:p>
        </w:tc>
      </w:tr>
      <w:tr w14:paraId="2768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161A10A8">
            <w:pPr>
              <w:spacing w:after="240" w:afterLines="100"/>
              <w:ind w:left="360"/>
              <w:rPr>
                <w:rFonts w:ascii="宋体" w:hAnsi="宋体" w:eastAsia="宋体"/>
                <w:sz w:val="24"/>
                <w:szCs w:val="24"/>
              </w:rPr>
            </w:pPr>
            <w:r>
              <w:rPr>
                <w:rFonts w:hint="eastAsia" w:ascii="宋体" w:hAnsi="宋体" w:eastAsia="宋体"/>
                <w:sz w:val="24"/>
                <w:szCs w:val="24"/>
              </w:rPr>
              <w:t>台面规格  mm</w:t>
            </w:r>
          </w:p>
        </w:tc>
        <w:tc>
          <w:tcPr>
            <w:tcW w:w="5223" w:type="dxa"/>
          </w:tcPr>
          <w:p w14:paraId="59605F1E">
            <w:pPr>
              <w:spacing w:after="240" w:afterLines="100"/>
              <w:rPr>
                <w:rFonts w:ascii="宋体" w:hAnsi="宋体" w:eastAsia="宋体"/>
                <w:sz w:val="24"/>
                <w:szCs w:val="24"/>
              </w:rPr>
            </w:pPr>
            <w:r>
              <w:rPr>
                <w:rFonts w:hint="eastAsia" w:ascii="宋体" w:hAnsi="宋体" w:eastAsia="宋体"/>
                <w:sz w:val="24"/>
                <w:szCs w:val="24"/>
              </w:rPr>
              <w:t>全长 XXX,  宽度：XXXX</w:t>
            </w:r>
          </w:p>
        </w:tc>
        <w:tc>
          <w:tcPr>
            <w:tcW w:w="1950" w:type="dxa"/>
          </w:tcPr>
          <w:p w14:paraId="1D04CDAF">
            <w:pPr>
              <w:spacing w:after="240" w:afterLines="100"/>
              <w:ind w:left="360" w:firstLine="480" w:firstLineChars="200"/>
              <w:rPr>
                <w:rFonts w:ascii="宋体" w:hAnsi="宋体" w:eastAsia="宋体"/>
                <w:sz w:val="24"/>
                <w:szCs w:val="24"/>
              </w:rPr>
            </w:pPr>
          </w:p>
        </w:tc>
      </w:tr>
      <w:tr w14:paraId="0418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7B72EAB3">
            <w:pPr>
              <w:spacing w:after="240" w:afterLines="100"/>
              <w:ind w:left="360"/>
              <w:rPr>
                <w:rFonts w:ascii="宋体" w:hAnsi="宋体" w:eastAsia="宋体"/>
                <w:sz w:val="24"/>
                <w:szCs w:val="24"/>
              </w:rPr>
            </w:pPr>
            <w:r>
              <w:rPr>
                <w:rFonts w:hint="eastAsia" w:ascii="宋体" w:hAnsi="宋体" w:eastAsia="宋体"/>
                <w:sz w:val="24"/>
                <w:szCs w:val="24"/>
              </w:rPr>
              <w:t>台面高度  mm</w:t>
            </w:r>
          </w:p>
        </w:tc>
        <w:tc>
          <w:tcPr>
            <w:tcW w:w="5223" w:type="dxa"/>
          </w:tcPr>
          <w:p w14:paraId="564B27CA">
            <w:pPr>
              <w:spacing w:after="240" w:afterLines="100"/>
              <w:rPr>
                <w:rFonts w:ascii="宋体" w:hAnsi="宋体" w:eastAsia="宋体"/>
                <w:sz w:val="24"/>
                <w:szCs w:val="24"/>
              </w:rPr>
            </w:pPr>
            <w:r>
              <w:rPr>
                <w:rFonts w:hint="eastAsia" w:ascii="宋体" w:hAnsi="宋体" w:eastAsia="宋体"/>
                <w:sz w:val="24"/>
                <w:szCs w:val="24"/>
              </w:rPr>
              <w:t>最低 ≤XXX     最高 ≥XXX</w:t>
            </w:r>
          </w:p>
        </w:tc>
        <w:tc>
          <w:tcPr>
            <w:tcW w:w="1950" w:type="dxa"/>
          </w:tcPr>
          <w:p w14:paraId="39499690">
            <w:pPr>
              <w:spacing w:after="240" w:afterLines="100"/>
              <w:ind w:left="360" w:firstLine="480" w:firstLineChars="200"/>
              <w:rPr>
                <w:rFonts w:ascii="宋体" w:hAnsi="宋体" w:eastAsia="宋体"/>
                <w:sz w:val="24"/>
                <w:szCs w:val="24"/>
              </w:rPr>
            </w:pPr>
          </w:p>
        </w:tc>
      </w:tr>
      <w:tr w14:paraId="06B2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62A7BD69">
            <w:pPr>
              <w:spacing w:after="240" w:afterLines="100"/>
              <w:ind w:left="360"/>
              <w:rPr>
                <w:rFonts w:ascii="宋体" w:hAnsi="宋体" w:eastAsia="宋体"/>
                <w:sz w:val="24"/>
                <w:szCs w:val="24"/>
              </w:rPr>
            </w:pPr>
            <w:r>
              <w:rPr>
                <w:rFonts w:hint="eastAsia" w:ascii="宋体" w:hAnsi="宋体" w:eastAsia="宋体"/>
                <w:sz w:val="24"/>
                <w:szCs w:val="24"/>
              </w:rPr>
              <w:t>台面动作参数</w:t>
            </w:r>
            <w:r>
              <w:rPr>
                <w:rFonts w:ascii="宋体" w:hAnsi="宋体" w:eastAsia="宋体"/>
                <w:sz w:val="24"/>
                <w:szCs w:val="24"/>
              </w:rPr>
              <w:t xml:space="preserve">   </w:t>
            </w:r>
          </w:p>
        </w:tc>
        <w:tc>
          <w:tcPr>
            <w:tcW w:w="5223" w:type="dxa"/>
          </w:tcPr>
          <w:p w14:paraId="196CEF35">
            <w:pPr>
              <w:spacing w:after="240" w:afterLines="100"/>
              <w:rPr>
                <w:rFonts w:ascii="宋体" w:hAnsi="宋体" w:eastAsia="宋体"/>
                <w:sz w:val="24"/>
                <w:szCs w:val="24"/>
              </w:rPr>
            </w:pPr>
            <w:r>
              <w:rPr>
                <w:rFonts w:hint="eastAsia" w:ascii="宋体" w:hAnsi="宋体" w:eastAsia="宋体"/>
                <w:sz w:val="24"/>
                <w:szCs w:val="24"/>
              </w:rPr>
              <w:t>头板可上折≥XX°，下折≥XX°，可拆卸</w:t>
            </w:r>
          </w:p>
        </w:tc>
        <w:tc>
          <w:tcPr>
            <w:tcW w:w="1950" w:type="dxa"/>
          </w:tcPr>
          <w:p w14:paraId="4567EC27">
            <w:pPr>
              <w:spacing w:after="240" w:afterLines="100"/>
              <w:ind w:left="360" w:firstLine="480" w:firstLineChars="200"/>
              <w:rPr>
                <w:rFonts w:ascii="宋体" w:hAnsi="宋体" w:eastAsia="宋体"/>
                <w:sz w:val="24"/>
                <w:szCs w:val="24"/>
              </w:rPr>
            </w:pPr>
          </w:p>
        </w:tc>
      </w:tr>
      <w:tr w14:paraId="19A5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34E28CD6">
            <w:pPr>
              <w:spacing w:after="240" w:afterLines="100"/>
              <w:ind w:left="360" w:firstLine="480" w:firstLineChars="200"/>
              <w:rPr>
                <w:rFonts w:ascii="宋体" w:hAnsi="宋体" w:eastAsia="宋体"/>
                <w:sz w:val="24"/>
                <w:szCs w:val="24"/>
              </w:rPr>
            </w:pPr>
          </w:p>
        </w:tc>
        <w:tc>
          <w:tcPr>
            <w:tcW w:w="5223" w:type="dxa"/>
          </w:tcPr>
          <w:p w14:paraId="0A5C1AEB">
            <w:pPr>
              <w:spacing w:after="240" w:afterLines="100"/>
              <w:rPr>
                <w:rFonts w:ascii="宋体" w:hAnsi="宋体" w:eastAsia="宋体"/>
                <w:sz w:val="24"/>
                <w:szCs w:val="24"/>
              </w:rPr>
            </w:pPr>
            <w:r>
              <w:rPr>
                <w:rFonts w:hint="eastAsia" w:ascii="宋体" w:hAnsi="宋体" w:eastAsia="宋体"/>
                <w:sz w:val="24"/>
                <w:szCs w:val="24"/>
              </w:rPr>
              <w:t>背板上折≥XX°， 下折≥XX°</w:t>
            </w:r>
          </w:p>
        </w:tc>
        <w:tc>
          <w:tcPr>
            <w:tcW w:w="1950" w:type="dxa"/>
          </w:tcPr>
          <w:p w14:paraId="09038820">
            <w:pPr>
              <w:spacing w:after="240" w:afterLines="100"/>
              <w:ind w:left="360" w:firstLine="480" w:firstLineChars="200"/>
              <w:rPr>
                <w:rFonts w:ascii="宋体" w:hAnsi="宋体" w:eastAsia="宋体"/>
                <w:sz w:val="24"/>
                <w:szCs w:val="24"/>
              </w:rPr>
            </w:pPr>
          </w:p>
        </w:tc>
      </w:tr>
      <w:tr w14:paraId="2800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44E4F029">
            <w:pPr>
              <w:spacing w:after="240" w:afterLines="100"/>
              <w:ind w:left="360" w:firstLine="480" w:firstLineChars="200"/>
              <w:rPr>
                <w:rFonts w:ascii="宋体" w:hAnsi="宋体" w:eastAsia="宋体"/>
                <w:sz w:val="24"/>
                <w:szCs w:val="24"/>
              </w:rPr>
            </w:pPr>
          </w:p>
        </w:tc>
        <w:tc>
          <w:tcPr>
            <w:tcW w:w="5223" w:type="dxa"/>
          </w:tcPr>
          <w:p w14:paraId="78E77EF3">
            <w:pPr>
              <w:spacing w:after="240" w:afterLines="100"/>
              <w:rPr>
                <w:rFonts w:ascii="宋体" w:hAnsi="宋体" w:eastAsia="宋体"/>
                <w:sz w:val="24"/>
                <w:szCs w:val="24"/>
              </w:rPr>
            </w:pPr>
            <w:r>
              <w:rPr>
                <w:rFonts w:hint="eastAsia" w:ascii="宋体" w:hAnsi="宋体" w:eastAsia="宋体"/>
                <w:sz w:val="24"/>
                <w:szCs w:val="24"/>
              </w:rPr>
              <w:t>台面前倾≥XX°， 后倾≥XX°</w:t>
            </w:r>
          </w:p>
        </w:tc>
        <w:tc>
          <w:tcPr>
            <w:tcW w:w="1950" w:type="dxa"/>
          </w:tcPr>
          <w:p w14:paraId="71B3AF46">
            <w:pPr>
              <w:spacing w:after="240" w:afterLines="100"/>
              <w:ind w:left="360" w:firstLine="480" w:firstLineChars="200"/>
              <w:rPr>
                <w:rFonts w:ascii="宋体" w:hAnsi="宋体" w:eastAsia="宋体"/>
                <w:sz w:val="24"/>
                <w:szCs w:val="24"/>
              </w:rPr>
            </w:pPr>
          </w:p>
        </w:tc>
      </w:tr>
      <w:tr w14:paraId="6D79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79438C89">
            <w:pPr>
              <w:spacing w:after="240" w:afterLines="100"/>
              <w:ind w:left="360" w:firstLine="480" w:firstLineChars="200"/>
              <w:rPr>
                <w:rFonts w:ascii="宋体" w:hAnsi="宋体" w:eastAsia="宋体"/>
                <w:sz w:val="24"/>
                <w:szCs w:val="24"/>
              </w:rPr>
            </w:pPr>
          </w:p>
        </w:tc>
        <w:tc>
          <w:tcPr>
            <w:tcW w:w="5223" w:type="dxa"/>
          </w:tcPr>
          <w:p w14:paraId="1DD0D74B">
            <w:pPr>
              <w:spacing w:after="240" w:afterLines="100"/>
              <w:rPr>
                <w:rFonts w:ascii="宋体" w:hAnsi="宋体" w:eastAsia="宋体"/>
                <w:color w:val="FF0000"/>
                <w:sz w:val="24"/>
                <w:szCs w:val="24"/>
              </w:rPr>
            </w:pPr>
            <w:r>
              <w:rPr>
                <w:rFonts w:hint="eastAsia" w:ascii="宋体" w:hAnsi="宋体" w:eastAsia="宋体"/>
                <w:color w:val="FF0000"/>
                <w:sz w:val="24"/>
                <w:szCs w:val="24"/>
              </w:rPr>
              <w:t>台面左倾≥XX°， 右倾≥XX°</w:t>
            </w:r>
          </w:p>
        </w:tc>
        <w:tc>
          <w:tcPr>
            <w:tcW w:w="1950" w:type="dxa"/>
          </w:tcPr>
          <w:p w14:paraId="1E1E961C">
            <w:pPr>
              <w:spacing w:after="240" w:afterLines="100"/>
              <w:ind w:left="360" w:firstLine="480" w:firstLineChars="200"/>
              <w:rPr>
                <w:rFonts w:ascii="宋体" w:hAnsi="宋体" w:eastAsia="宋体"/>
                <w:sz w:val="24"/>
                <w:szCs w:val="24"/>
              </w:rPr>
            </w:pPr>
          </w:p>
        </w:tc>
      </w:tr>
      <w:tr w14:paraId="0041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1854F8C3">
            <w:pPr>
              <w:spacing w:after="240" w:afterLines="100"/>
              <w:ind w:left="360" w:firstLine="480" w:firstLineChars="200"/>
              <w:rPr>
                <w:rFonts w:ascii="宋体" w:hAnsi="宋体" w:eastAsia="宋体"/>
                <w:sz w:val="24"/>
                <w:szCs w:val="24"/>
              </w:rPr>
            </w:pPr>
          </w:p>
        </w:tc>
        <w:tc>
          <w:tcPr>
            <w:tcW w:w="5223" w:type="dxa"/>
          </w:tcPr>
          <w:p w14:paraId="4201D71D">
            <w:pPr>
              <w:spacing w:after="240" w:afterLines="100"/>
              <w:rPr>
                <w:rFonts w:ascii="宋体" w:hAnsi="宋体" w:eastAsia="宋体"/>
                <w:sz w:val="24"/>
                <w:szCs w:val="24"/>
              </w:rPr>
            </w:pPr>
            <w:r>
              <w:rPr>
                <w:rFonts w:hint="eastAsia" w:ascii="宋体" w:hAnsi="宋体" w:eastAsia="宋体"/>
                <w:sz w:val="24"/>
                <w:szCs w:val="24"/>
              </w:rPr>
              <w:t>台面平移 XXXXX</w:t>
            </w:r>
          </w:p>
        </w:tc>
        <w:tc>
          <w:tcPr>
            <w:tcW w:w="1950" w:type="dxa"/>
          </w:tcPr>
          <w:p w14:paraId="19687C58">
            <w:pPr>
              <w:spacing w:after="240" w:afterLines="100"/>
              <w:ind w:left="360" w:firstLine="480" w:firstLineChars="200"/>
              <w:rPr>
                <w:rFonts w:ascii="宋体" w:hAnsi="宋体" w:eastAsia="宋体"/>
                <w:sz w:val="24"/>
                <w:szCs w:val="24"/>
              </w:rPr>
            </w:pPr>
          </w:p>
        </w:tc>
      </w:tr>
      <w:tr w14:paraId="1F86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14:paraId="4185EE5B">
            <w:pPr>
              <w:spacing w:after="240" w:afterLines="100"/>
              <w:rPr>
                <w:rFonts w:ascii="宋体" w:hAnsi="宋体" w:eastAsia="宋体"/>
                <w:sz w:val="24"/>
                <w:szCs w:val="24"/>
              </w:rPr>
            </w:pPr>
            <w:r>
              <w:rPr>
                <w:rFonts w:hint="eastAsia" w:ascii="宋体" w:hAnsi="宋体" w:eastAsia="宋体"/>
                <w:sz w:val="24"/>
                <w:szCs w:val="24"/>
              </w:rPr>
              <w:t>腿板分叉式</w:t>
            </w:r>
          </w:p>
        </w:tc>
        <w:tc>
          <w:tcPr>
            <w:tcW w:w="5223" w:type="dxa"/>
          </w:tcPr>
          <w:p w14:paraId="39416796">
            <w:pPr>
              <w:spacing w:after="240" w:afterLines="100"/>
              <w:rPr>
                <w:rFonts w:ascii="宋体" w:hAnsi="宋体" w:eastAsia="宋体"/>
                <w:sz w:val="24"/>
                <w:szCs w:val="24"/>
              </w:rPr>
            </w:pPr>
            <w:r>
              <w:rPr>
                <w:rFonts w:hint="eastAsia" w:ascii="宋体" w:hAnsi="宋体" w:eastAsia="宋体"/>
                <w:sz w:val="24"/>
                <w:szCs w:val="24"/>
              </w:rPr>
              <w:t>外折≥XX°，下折≥XX°，可拆卸</w:t>
            </w:r>
          </w:p>
        </w:tc>
        <w:tc>
          <w:tcPr>
            <w:tcW w:w="1950" w:type="dxa"/>
          </w:tcPr>
          <w:p w14:paraId="26626DD0">
            <w:pPr>
              <w:spacing w:after="240" w:afterLines="100"/>
              <w:ind w:left="360" w:firstLine="480" w:firstLineChars="200"/>
              <w:rPr>
                <w:rFonts w:ascii="宋体" w:hAnsi="宋体" w:eastAsia="宋体"/>
                <w:sz w:val="24"/>
                <w:szCs w:val="24"/>
              </w:rPr>
            </w:pPr>
          </w:p>
        </w:tc>
      </w:tr>
    </w:tbl>
    <w:p w14:paraId="737CB70A">
      <w:pPr>
        <w:spacing w:after="240" w:afterLines="100"/>
        <w:rPr>
          <w:rFonts w:ascii="宋体" w:hAnsi="宋体" w:eastAsia="宋体"/>
          <w:sz w:val="24"/>
          <w:szCs w:val="24"/>
        </w:rPr>
      </w:pPr>
      <w:r>
        <w:rPr>
          <w:rFonts w:hint="eastAsia" w:ascii="宋体" w:hAnsi="宋体" w:eastAsia="宋体"/>
          <w:sz w:val="24"/>
          <w:szCs w:val="24"/>
        </w:rPr>
        <w:t>2.4   正常工作载荷   135kg。</w:t>
      </w:r>
    </w:p>
    <w:p w14:paraId="754E0E6A">
      <w:pPr>
        <w:spacing w:after="240" w:afterLines="100"/>
        <w:ind w:firstLine="240" w:firstLineChars="100"/>
        <w:rPr>
          <w:rFonts w:ascii="宋体" w:hAnsi="宋体" w:eastAsia="宋体"/>
          <w:sz w:val="24"/>
          <w:szCs w:val="24"/>
        </w:rPr>
      </w:pPr>
      <w:r>
        <w:rPr>
          <w:rFonts w:hint="eastAsia" w:ascii="宋体" w:hAnsi="宋体" w:eastAsia="宋体"/>
          <w:sz w:val="24"/>
          <w:szCs w:val="24"/>
        </w:rPr>
        <w:t>手术台面均载135Kg.，各功能动作应平稳。</w:t>
      </w:r>
    </w:p>
    <w:p w14:paraId="50A7A18B">
      <w:pPr>
        <w:spacing w:after="240" w:afterLines="100"/>
        <w:rPr>
          <w:rFonts w:ascii="宋体" w:hAnsi="宋体" w:eastAsia="宋体"/>
          <w:sz w:val="24"/>
          <w:szCs w:val="24"/>
        </w:rPr>
      </w:pPr>
      <w:r>
        <w:rPr>
          <w:rFonts w:hint="eastAsia" w:ascii="宋体" w:hAnsi="宋体" w:eastAsia="宋体"/>
          <w:sz w:val="24"/>
          <w:szCs w:val="24"/>
        </w:rPr>
        <w:t xml:space="preserve">2.5.  渗漏  </w:t>
      </w:r>
    </w:p>
    <w:p w14:paraId="579B6452">
      <w:pPr>
        <w:spacing w:after="240" w:afterLines="100"/>
        <w:ind w:firstLine="480" w:firstLineChars="200"/>
        <w:rPr>
          <w:rFonts w:ascii="宋体" w:hAnsi="宋体" w:eastAsia="宋体"/>
          <w:sz w:val="24"/>
          <w:szCs w:val="24"/>
        </w:rPr>
      </w:pPr>
      <w:r>
        <w:rPr>
          <w:rFonts w:hint="eastAsia" w:ascii="宋体" w:hAnsi="宋体" w:eastAsia="宋体"/>
          <w:sz w:val="24"/>
          <w:szCs w:val="24"/>
        </w:rPr>
        <w:t>手术台液压系统应无渗漏现象。手术台台面按照3.2规定方法检验，液压系统历时5h（气压系统历时1h），手术台下降距离不得大于8mm。</w:t>
      </w:r>
    </w:p>
    <w:p w14:paraId="0CF3C5F8">
      <w:pPr>
        <w:spacing w:after="240" w:afterLines="100"/>
        <w:rPr>
          <w:rFonts w:ascii="宋体" w:hAnsi="宋体" w:eastAsia="宋体"/>
          <w:sz w:val="24"/>
          <w:szCs w:val="24"/>
        </w:rPr>
      </w:pPr>
      <w:r>
        <w:rPr>
          <w:rFonts w:hint="eastAsia" w:ascii="宋体" w:hAnsi="宋体" w:eastAsia="宋体"/>
          <w:sz w:val="24"/>
          <w:szCs w:val="24"/>
        </w:rPr>
        <w:t xml:space="preserve">2.6 动作平稳性 </w:t>
      </w:r>
    </w:p>
    <w:p w14:paraId="37D100C9">
      <w:pPr>
        <w:spacing w:after="240" w:afterLines="100"/>
        <w:ind w:firstLine="480" w:firstLineChars="200"/>
        <w:rPr>
          <w:rFonts w:ascii="宋体" w:hAnsi="宋体" w:eastAsia="宋体"/>
          <w:sz w:val="24"/>
          <w:szCs w:val="24"/>
        </w:rPr>
      </w:pPr>
      <w:r>
        <w:rPr>
          <w:rFonts w:hint="eastAsia" w:ascii="宋体" w:hAnsi="宋体" w:eastAsia="宋体"/>
          <w:sz w:val="24"/>
          <w:szCs w:val="24"/>
        </w:rPr>
        <w:t>手术台各种动作变换应该平稳，不得产生抖动现象。</w:t>
      </w:r>
    </w:p>
    <w:p w14:paraId="01589474">
      <w:pPr>
        <w:spacing w:after="240" w:afterLines="100"/>
        <w:rPr>
          <w:rFonts w:ascii="宋体" w:hAnsi="宋体" w:eastAsia="宋体"/>
          <w:sz w:val="24"/>
          <w:szCs w:val="24"/>
        </w:rPr>
      </w:pPr>
      <w:r>
        <w:rPr>
          <w:rFonts w:hint="eastAsia" w:ascii="宋体" w:hAnsi="宋体" w:eastAsia="宋体"/>
          <w:sz w:val="24"/>
          <w:szCs w:val="24"/>
        </w:rPr>
        <w:t>2.7   台面摆动量</w:t>
      </w:r>
    </w:p>
    <w:p w14:paraId="3D5A0B16">
      <w:pPr>
        <w:spacing w:after="240" w:afterLines="100"/>
        <w:ind w:firstLine="480" w:firstLineChars="200"/>
        <w:rPr>
          <w:rFonts w:ascii="宋体" w:hAnsi="宋体" w:eastAsia="宋体"/>
          <w:sz w:val="24"/>
          <w:szCs w:val="24"/>
        </w:rPr>
      </w:pPr>
      <w:r>
        <w:rPr>
          <w:rFonts w:hint="eastAsia" w:ascii="宋体" w:hAnsi="宋体" w:eastAsia="宋体"/>
          <w:sz w:val="24"/>
          <w:szCs w:val="24"/>
        </w:rPr>
        <w:t>空载下，台面呈现最高位置时，应保持水平，取下头板、搁臂板和所有配套件后，应符合下列要求：</w:t>
      </w:r>
    </w:p>
    <w:p w14:paraId="12D39DB7">
      <w:pPr>
        <w:spacing w:after="240" w:afterLines="100"/>
        <w:ind w:firstLine="480" w:firstLineChars="200"/>
        <w:rPr>
          <w:rFonts w:ascii="宋体" w:hAnsi="宋体" w:eastAsia="宋体"/>
          <w:sz w:val="24"/>
          <w:szCs w:val="24"/>
        </w:rPr>
      </w:pPr>
      <w:r>
        <w:rPr>
          <w:rFonts w:hint="eastAsia" w:ascii="宋体" w:hAnsi="宋体" w:eastAsia="宋体"/>
          <w:sz w:val="24"/>
          <w:szCs w:val="24"/>
        </w:rPr>
        <w:t>纵向摆动量应不大于15mm；</w:t>
      </w:r>
    </w:p>
    <w:p w14:paraId="142FCC9D">
      <w:pPr>
        <w:spacing w:after="240" w:afterLines="100"/>
        <w:ind w:firstLine="480" w:firstLineChars="200"/>
        <w:rPr>
          <w:rFonts w:ascii="宋体" w:hAnsi="宋体" w:eastAsia="宋体"/>
          <w:sz w:val="24"/>
          <w:szCs w:val="24"/>
        </w:rPr>
      </w:pPr>
      <w:r>
        <w:rPr>
          <w:rFonts w:hint="eastAsia" w:ascii="宋体" w:hAnsi="宋体" w:eastAsia="宋体"/>
          <w:sz w:val="24"/>
          <w:szCs w:val="24"/>
        </w:rPr>
        <w:t>横向摆动量应不大于10mm；</w:t>
      </w:r>
    </w:p>
    <w:p w14:paraId="404CE047">
      <w:pPr>
        <w:spacing w:after="240" w:afterLines="100"/>
        <w:ind w:firstLine="480" w:firstLineChars="200"/>
        <w:rPr>
          <w:rFonts w:ascii="宋体" w:hAnsi="宋体" w:eastAsia="宋体"/>
          <w:sz w:val="24"/>
          <w:szCs w:val="24"/>
        </w:rPr>
      </w:pPr>
      <w:r>
        <w:rPr>
          <w:rFonts w:hint="eastAsia" w:ascii="宋体" w:hAnsi="宋体" w:eastAsia="宋体"/>
          <w:sz w:val="24"/>
          <w:szCs w:val="24"/>
        </w:rPr>
        <w:t>水平侧向摆动量应不大于18mm。</w:t>
      </w:r>
    </w:p>
    <w:p w14:paraId="1FA484D4">
      <w:pPr>
        <w:spacing w:after="240" w:afterLines="100"/>
        <w:rPr>
          <w:rFonts w:ascii="宋体" w:hAnsi="宋体" w:eastAsia="宋体"/>
          <w:sz w:val="24"/>
          <w:szCs w:val="24"/>
        </w:rPr>
      </w:pPr>
      <w:r>
        <w:rPr>
          <w:rFonts w:hint="eastAsia" w:ascii="宋体" w:hAnsi="宋体" w:eastAsia="宋体"/>
          <w:sz w:val="24"/>
          <w:szCs w:val="24"/>
        </w:rPr>
        <w:t>2.8   拆装</w:t>
      </w:r>
    </w:p>
    <w:p w14:paraId="49F3106B">
      <w:pPr>
        <w:spacing w:after="240" w:afterLines="100"/>
        <w:ind w:firstLine="480" w:firstLineChars="200"/>
        <w:rPr>
          <w:rFonts w:ascii="宋体" w:hAnsi="宋体" w:eastAsia="宋体"/>
          <w:sz w:val="24"/>
          <w:szCs w:val="24"/>
        </w:rPr>
      </w:pPr>
      <w:r>
        <w:rPr>
          <w:rFonts w:hint="eastAsia" w:ascii="宋体" w:hAnsi="宋体" w:eastAsia="宋体"/>
          <w:sz w:val="24"/>
          <w:szCs w:val="24"/>
        </w:rPr>
        <w:t>头板、搁臂板，腿板和所有配套件装卸应方便、锁止应可靠。</w:t>
      </w:r>
    </w:p>
    <w:p w14:paraId="0DFF8B7B">
      <w:pPr>
        <w:spacing w:after="240" w:afterLines="100"/>
        <w:rPr>
          <w:rFonts w:ascii="宋体" w:hAnsi="宋体" w:eastAsia="宋体"/>
          <w:sz w:val="24"/>
          <w:szCs w:val="24"/>
        </w:rPr>
      </w:pPr>
      <w:r>
        <w:rPr>
          <w:rFonts w:hint="eastAsia" w:ascii="宋体" w:hAnsi="宋体" w:eastAsia="宋体"/>
          <w:sz w:val="24"/>
          <w:szCs w:val="24"/>
        </w:rPr>
        <w:t>2.9   材料</w:t>
      </w:r>
    </w:p>
    <w:p w14:paraId="2C5F344B">
      <w:pPr>
        <w:spacing w:after="240" w:afterLines="100"/>
        <w:ind w:firstLine="480" w:firstLineChars="200"/>
        <w:rPr>
          <w:rFonts w:ascii="宋体" w:hAnsi="宋体" w:eastAsia="宋体"/>
          <w:sz w:val="24"/>
          <w:szCs w:val="24"/>
        </w:rPr>
      </w:pPr>
      <w:r>
        <w:rPr>
          <w:rFonts w:hint="eastAsia" w:ascii="宋体" w:hAnsi="宋体" w:eastAsia="宋体"/>
          <w:sz w:val="24"/>
          <w:szCs w:val="24"/>
        </w:rPr>
        <w:t>台面和台垫应选用能透过X射线的材料制成，便于透视摄影。</w:t>
      </w:r>
    </w:p>
    <w:p w14:paraId="118E4C02">
      <w:pPr>
        <w:spacing w:after="240" w:afterLines="100"/>
        <w:rPr>
          <w:rFonts w:ascii="宋体" w:hAnsi="宋体" w:eastAsia="宋体"/>
          <w:sz w:val="24"/>
          <w:szCs w:val="24"/>
        </w:rPr>
      </w:pPr>
      <w:r>
        <w:rPr>
          <w:rFonts w:hint="eastAsia" w:ascii="宋体" w:hAnsi="宋体" w:eastAsia="宋体"/>
          <w:sz w:val="24"/>
          <w:szCs w:val="24"/>
        </w:rPr>
        <w:t>2.10  噪声</w:t>
      </w:r>
    </w:p>
    <w:p w14:paraId="00806CE8">
      <w:pPr>
        <w:spacing w:after="240" w:afterLines="100"/>
        <w:ind w:firstLine="480" w:firstLineChars="200"/>
        <w:rPr>
          <w:rFonts w:ascii="宋体" w:hAnsi="宋体" w:eastAsia="宋体"/>
          <w:sz w:val="24"/>
          <w:szCs w:val="24"/>
        </w:rPr>
      </w:pPr>
      <w:r>
        <w:rPr>
          <w:rFonts w:hint="eastAsia" w:ascii="宋体" w:hAnsi="宋体" w:eastAsia="宋体"/>
          <w:sz w:val="24"/>
          <w:szCs w:val="24"/>
        </w:rPr>
        <w:t>手术台在载有按全工作负荷时，其运动噪声在一米距离处，不得大于65dB(A)。</w:t>
      </w:r>
    </w:p>
    <w:p w14:paraId="6A2A6DE6">
      <w:pPr>
        <w:spacing w:after="240" w:afterLines="100"/>
        <w:rPr>
          <w:rFonts w:ascii="宋体" w:hAnsi="宋体" w:eastAsia="宋体"/>
          <w:sz w:val="24"/>
          <w:szCs w:val="24"/>
        </w:rPr>
      </w:pPr>
      <w:r>
        <w:rPr>
          <w:rFonts w:hint="eastAsia" w:ascii="宋体" w:hAnsi="宋体" w:eastAsia="宋体"/>
          <w:sz w:val="24"/>
          <w:szCs w:val="24"/>
        </w:rPr>
        <w:t>2.11  电磁兼容性</w:t>
      </w:r>
    </w:p>
    <w:p w14:paraId="4624123B">
      <w:pPr>
        <w:spacing w:after="240" w:afterLines="100"/>
        <w:ind w:firstLine="480" w:firstLineChars="200"/>
        <w:rPr>
          <w:rFonts w:ascii="宋体" w:hAnsi="宋体" w:eastAsia="宋体"/>
          <w:sz w:val="24"/>
          <w:szCs w:val="24"/>
        </w:rPr>
      </w:pPr>
      <w:r>
        <w:rPr>
          <w:rFonts w:hint="eastAsia" w:ascii="宋体" w:hAnsi="宋体" w:eastAsia="宋体"/>
          <w:sz w:val="24"/>
          <w:szCs w:val="24"/>
        </w:rPr>
        <w:t>应符合YY 0505—2012的要求和0570-2005中36.101的要求.</w:t>
      </w:r>
    </w:p>
    <w:p w14:paraId="61290397">
      <w:pPr>
        <w:spacing w:after="240" w:afterLines="100"/>
        <w:rPr>
          <w:rFonts w:ascii="宋体" w:hAnsi="宋体" w:eastAsia="宋体"/>
          <w:sz w:val="24"/>
          <w:szCs w:val="24"/>
        </w:rPr>
      </w:pPr>
      <w:r>
        <w:rPr>
          <w:rFonts w:hint="eastAsia" w:ascii="宋体" w:hAnsi="宋体" w:eastAsia="宋体"/>
          <w:sz w:val="24"/>
          <w:szCs w:val="24"/>
        </w:rPr>
        <w:t>2.12  电气安全要求</w:t>
      </w:r>
    </w:p>
    <w:p w14:paraId="477A1CCE">
      <w:pPr>
        <w:spacing w:after="240" w:afterLines="100"/>
        <w:ind w:firstLine="480" w:firstLineChars="200"/>
        <w:rPr>
          <w:rFonts w:ascii="宋体" w:hAnsi="宋体" w:eastAsia="宋体"/>
          <w:sz w:val="24"/>
          <w:szCs w:val="24"/>
        </w:rPr>
      </w:pPr>
      <w:r>
        <w:rPr>
          <w:rFonts w:hint="eastAsia" w:ascii="宋体" w:hAnsi="宋体" w:eastAsia="宋体"/>
          <w:sz w:val="24"/>
          <w:szCs w:val="24"/>
        </w:rPr>
        <w:t>手术台电气安全应符合GB9706.1-2007的要求，产品主要特征 见附录A。</w:t>
      </w:r>
    </w:p>
    <w:p w14:paraId="1F797BAC">
      <w:pPr>
        <w:spacing w:after="240" w:afterLines="100"/>
        <w:rPr>
          <w:rFonts w:ascii="宋体" w:hAnsi="宋体" w:eastAsia="宋体"/>
          <w:sz w:val="24"/>
          <w:szCs w:val="24"/>
        </w:rPr>
      </w:pPr>
      <w:r>
        <w:rPr>
          <w:rFonts w:hint="eastAsia" w:ascii="宋体" w:hAnsi="宋体" w:eastAsia="宋体"/>
          <w:sz w:val="24"/>
          <w:szCs w:val="24"/>
        </w:rPr>
        <w:t>2.13  环境</w:t>
      </w:r>
    </w:p>
    <w:p w14:paraId="5BC4691E">
      <w:pPr>
        <w:spacing w:after="240" w:afterLines="100"/>
        <w:ind w:firstLine="480" w:firstLineChars="200"/>
        <w:rPr>
          <w:rFonts w:ascii="宋体" w:hAnsi="宋体" w:eastAsia="宋体"/>
          <w:sz w:val="24"/>
          <w:szCs w:val="24"/>
        </w:rPr>
      </w:pPr>
      <w:r>
        <w:rPr>
          <w:rFonts w:hint="eastAsia" w:ascii="宋体" w:hAnsi="宋体" w:eastAsia="宋体"/>
          <w:sz w:val="24"/>
          <w:szCs w:val="24"/>
        </w:rPr>
        <w:t>手术台应符合GB/T14710-2009中气候环境试验II组、机械环境II组的要求见附录B.</w:t>
      </w:r>
    </w:p>
    <w:p w14:paraId="197A587D">
      <w:pPr>
        <w:pStyle w:val="12"/>
        <w:numPr>
          <w:ilvl w:val="0"/>
          <w:numId w:val="3"/>
        </w:numPr>
        <w:spacing w:after="240" w:afterLines="100"/>
        <w:ind w:firstLineChars="0"/>
        <w:rPr>
          <w:rFonts w:ascii="宋体" w:hAnsi="宋体" w:eastAsia="宋体"/>
          <w:b/>
          <w:sz w:val="24"/>
          <w:szCs w:val="24"/>
        </w:rPr>
      </w:pPr>
      <w:r>
        <w:rPr>
          <w:rFonts w:hint="eastAsia" w:ascii="宋体" w:hAnsi="宋体" w:eastAsia="宋体"/>
          <w:b/>
          <w:sz w:val="24"/>
          <w:szCs w:val="24"/>
        </w:rPr>
        <w:t>检验方法</w:t>
      </w:r>
    </w:p>
    <w:p w14:paraId="04F3D62A">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3.1  外观</w:t>
      </w:r>
    </w:p>
    <w:p w14:paraId="797F6A62">
      <w:pPr>
        <w:pStyle w:val="12"/>
        <w:spacing w:after="240" w:afterLines="100"/>
        <w:ind w:firstLine="480"/>
        <w:rPr>
          <w:rFonts w:ascii="宋体" w:hAnsi="宋体" w:eastAsia="宋体"/>
          <w:sz w:val="24"/>
          <w:szCs w:val="24"/>
        </w:rPr>
      </w:pPr>
      <w:r>
        <w:rPr>
          <w:rFonts w:hint="eastAsia" w:ascii="宋体" w:hAnsi="宋体" w:eastAsia="宋体"/>
          <w:sz w:val="24"/>
          <w:szCs w:val="24"/>
        </w:rPr>
        <w:t>用手感目力检查，其结果应符合2.2的规定。</w:t>
      </w:r>
    </w:p>
    <w:p w14:paraId="67B58CC8">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3.2  基本参数</w:t>
      </w:r>
    </w:p>
    <w:p w14:paraId="16FCF343">
      <w:pPr>
        <w:pStyle w:val="12"/>
        <w:spacing w:after="240" w:afterLines="100"/>
        <w:ind w:firstLine="480"/>
        <w:rPr>
          <w:rFonts w:ascii="宋体" w:hAnsi="宋体" w:eastAsia="宋体"/>
          <w:sz w:val="24"/>
          <w:szCs w:val="24"/>
        </w:rPr>
      </w:pPr>
      <w:r>
        <w:rPr>
          <w:rFonts w:hint="eastAsia" w:ascii="宋体" w:hAnsi="宋体" w:eastAsia="宋体"/>
          <w:sz w:val="24"/>
          <w:szCs w:val="24"/>
        </w:rPr>
        <w:t>用通用量具测量，其结果应符合2.3的规定。</w:t>
      </w:r>
    </w:p>
    <w:p w14:paraId="51F9491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3.3  安全工作载荷</w:t>
      </w:r>
    </w:p>
    <w:p w14:paraId="3C57A8F7">
      <w:pPr>
        <w:pStyle w:val="12"/>
        <w:spacing w:after="240" w:afterLines="100"/>
        <w:ind w:firstLine="480"/>
        <w:rPr>
          <w:rFonts w:ascii="宋体" w:hAnsi="宋体" w:eastAsia="宋体"/>
          <w:sz w:val="24"/>
          <w:szCs w:val="24"/>
        </w:rPr>
      </w:pPr>
      <w:r>
        <w:rPr>
          <w:rFonts w:hint="eastAsia" w:ascii="宋体" w:hAnsi="宋体" w:eastAsia="宋体"/>
          <w:sz w:val="24"/>
          <w:szCs w:val="24"/>
        </w:rPr>
        <w:t>按YY0570-2005中图102所示安全工作载荷，应符合2.4的规定。</w:t>
      </w:r>
    </w:p>
    <w:p w14:paraId="7D45EC5B">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3.4  渗漏</w:t>
      </w:r>
    </w:p>
    <w:p w14:paraId="3AF29CAC">
      <w:pPr>
        <w:pStyle w:val="12"/>
        <w:spacing w:after="240" w:afterLines="100"/>
        <w:ind w:firstLine="480"/>
        <w:rPr>
          <w:rFonts w:ascii="宋体" w:hAnsi="宋体" w:eastAsia="宋体"/>
          <w:sz w:val="24"/>
          <w:szCs w:val="24"/>
        </w:rPr>
      </w:pPr>
      <w:r>
        <w:rPr>
          <w:rFonts w:hint="eastAsia" w:ascii="宋体" w:hAnsi="宋体" w:eastAsia="宋体"/>
          <w:sz w:val="24"/>
          <w:szCs w:val="24"/>
        </w:rPr>
        <w:t>手术台在20℃±5℃的条件下，按照YY1106-2008中5.2的规定进行实验，其结果应符合4.3的规定。</w:t>
      </w:r>
    </w:p>
    <w:p w14:paraId="64C795A8">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3.5  动作平稳性</w:t>
      </w:r>
    </w:p>
    <w:p w14:paraId="677C02B5">
      <w:pPr>
        <w:pStyle w:val="12"/>
        <w:spacing w:after="240" w:afterLines="100"/>
        <w:ind w:firstLine="480"/>
        <w:rPr>
          <w:rFonts w:ascii="宋体" w:hAnsi="宋体" w:eastAsia="宋体"/>
          <w:sz w:val="24"/>
          <w:szCs w:val="24"/>
        </w:rPr>
      </w:pPr>
      <w:r>
        <w:rPr>
          <w:rFonts w:hint="eastAsia" w:ascii="宋体" w:hAnsi="宋体" w:eastAsia="宋体"/>
          <w:sz w:val="24"/>
          <w:szCs w:val="24"/>
        </w:rPr>
        <w:t>手术床在变换动作时，以手触摸台面实验，其结果应符合2.6的规定</w:t>
      </w:r>
    </w:p>
    <w:p w14:paraId="5AFBBED3">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3.6  台面摆动量</w:t>
      </w:r>
    </w:p>
    <w:p w14:paraId="74EB7DFC">
      <w:pPr>
        <w:pStyle w:val="12"/>
        <w:spacing w:after="240" w:afterLines="100"/>
        <w:ind w:firstLine="480"/>
        <w:rPr>
          <w:rFonts w:ascii="宋体" w:hAnsi="宋体" w:eastAsia="宋体"/>
          <w:sz w:val="24"/>
          <w:szCs w:val="24"/>
        </w:rPr>
      </w:pPr>
      <w:r>
        <w:rPr>
          <w:rFonts w:hint="eastAsia" w:ascii="宋体" w:hAnsi="宋体" w:eastAsia="宋体"/>
          <w:sz w:val="24"/>
          <w:szCs w:val="24"/>
        </w:rPr>
        <w:t>按照YY1106-2008中5.4的规定进行实验，其结果应符合2.7的规定。</w:t>
      </w:r>
    </w:p>
    <w:p w14:paraId="387F282A">
      <w:pPr>
        <w:pStyle w:val="12"/>
        <w:spacing w:after="240" w:afterLines="100"/>
        <w:ind w:left="141" w:leftChars="64" w:firstLine="0" w:firstLineChars="0"/>
        <w:rPr>
          <w:rFonts w:ascii="宋体" w:hAnsi="宋体" w:eastAsia="宋体"/>
          <w:sz w:val="24"/>
          <w:szCs w:val="24"/>
        </w:rPr>
      </w:pPr>
      <w:r>
        <w:rPr>
          <w:rFonts w:hint="eastAsia" w:ascii="宋体" w:hAnsi="宋体" w:eastAsia="宋体"/>
          <w:sz w:val="24"/>
          <w:szCs w:val="24"/>
        </w:rPr>
        <w:t>3.7  拆装</w:t>
      </w:r>
    </w:p>
    <w:p w14:paraId="1CBFE9EB">
      <w:pPr>
        <w:pStyle w:val="12"/>
        <w:spacing w:after="240" w:afterLines="100"/>
        <w:ind w:firstLine="480"/>
        <w:rPr>
          <w:rFonts w:ascii="宋体" w:hAnsi="宋体" w:eastAsia="宋体"/>
          <w:sz w:val="24"/>
          <w:szCs w:val="24"/>
        </w:rPr>
      </w:pPr>
      <w:r>
        <w:rPr>
          <w:rFonts w:hint="eastAsia" w:ascii="宋体" w:hAnsi="宋体" w:eastAsia="宋体"/>
          <w:sz w:val="24"/>
          <w:szCs w:val="24"/>
        </w:rPr>
        <w:t>通过实际操作进行验证其结果应符合2.8的规定</w:t>
      </w:r>
    </w:p>
    <w:p w14:paraId="0E720660">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3.8  材料</w:t>
      </w:r>
    </w:p>
    <w:p w14:paraId="7EE7062E">
      <w:pPr>
        <w:pStyle w:val="12"/>
        <w:spacing w:after="240" w:afterLines="100"/>
        <w:ind w:firstLine="480"/>
        <w:rPr>
          <w:rFonts w:ascii="宋体" w:hAnsi="宋体" w:eastAsia="宋体"/>
          <w:sz w:val="24"/>
          <w:szCs w:val="24"/>
        </w:rPr>
      </w:pPr>
      <w:r>
        <w:rPr>
          <w:rFonts w:hint="eastAsia" w:ascii="宋体" w:hAnsi="宋体" w:eastAsia="宋体"/>
          <w:sz w:val="24"/>
          <w:szCs w:val="24"/>
        </w:rPr>
        <w:t>台面及所选用的台垫，在X射线摄影（50KV）或X射线透视（70KV）的状态下目测应该无阴影，符合2.9的规定。</w:t>
      </w:r>
    </w:p>
    <w:p w14:paraId="4369C281">
      <w:pPr>
        <w:pStyle w:val="12"/>
        <w:tabs>
          <w:tab w:val="left" w:pos="3585"/>
        </w:tabs>
        <w:spacing w:after="240" w:afterLines="100"/>
        <w:ind w:firstLine="0" w:firstLineChars="0"/>
        <w:rPr>
          <w:rFonts w:ascii="宋体" w:hAnsi="宋体" w:eastAsia="宋体"/>
          <w:sz w:val="24"/>
          <w:szCs w:val="24"/>
        </w:rPr>
      </w:pPr>
      <w:r>
        <w:rPr>
          <w:rFonts w:hint="eastAsia" w:ascii="宋体" w:hAnsi="宋体" w:eastAsia="宋体"/>
          <w:sz w:val="24"/>
          <w:szCs w:val="24"/>
        </w:rPr>
        <w:t>3.9  噪声</w:t>
      </w:r>
      <w:r>
        <w:rPr>
          <w:rFonts w:ascii="宋体" w:hAnsi="宋体" w:eastAsia="宋体"/>
          <w:sz w:val="24"/>
          <w:szCs w:val="24"/>
        </w:rPr>
        <w:tab/>
      </w:r>
    </w:p>
    <w:p w14:paraId="66AFD633">
      <w:pPr>
        <w:pStyle w:val="12"/>
        <w:spacing w:after="240" w:afterLines="100"/>
        <w:ind w:firstLine="480"/>
        <w:rPr>
          <w:rFonts w:ascii="宋体" w:hAnsi="宋体" w:eastAsia="宋体"/>
          <w:sz w:val="24"/>
          <w:szCs w:val="24"/>
        </w:rPr>
      </w:pPr>
      <w:r>
        <w:rPr>
          <w:rFonts w:hint="eastAsia" w:ascii="宋体" w:hAnsi="宋体" w:eastAsia="宋体"/>
          <w:sz w:val="24"/>
          <w:szCs w:val="24"/>
        </w:rPr>
        <w:t>按YY 0570-2005中图102所示安全工作载荷，在变换手术台状态时，用声级计测量离手术台1m处的噪声，应符合2.10的要求。</w:t>
      </w:r>
    </w:p>
    <w:p w14:paraId="09358EB9">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3.10  电磁兼容性</w:t>
      </w:r>
    </w:p>
    <w:p w14:paraId="11FA30A8">
      <w:pPr>
        <w:pStyle w:val="12"/>
        <w:spacing w:after="240" w:afterLines="100"/>
        <w:ind w:firstLine="480"/>
        <w:rPr>
          <w:rFonts w:ascii="宋体" w:hAnsi="宋体" w:eastAsia="宋体"/>
          <w:sz w:val="24"/>
          <w:szCs w:val="24"/>
        </w:rPr>
      </w:pPr>
      <w:r>
        <w:rPr>
          <w:rFonts w:hint="eastAsia" w:ascii="宋体" w:hAnsi="宋体" w:eastAsia="宋体"/>
          <w:sz w:val="24"/>
          <w:szCs w:val="24"/>
        </w:rPr>
        <w:t>按符合YY 0505-2012和YY 0570-2005中36.101的规定试验，应符合2.11的要求。</w:t>
      </w:r>
    </w:p>
    <w:p w14:paraId="14D97C7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3.11  安全</w:t>
      </w:r>
    </w:p>
    <w:p w14:paraId="766D77E3">
      <w:pPr>
        <w:pStyle w:val="12"/>
        <w:spacing w:after="240" w:afterLines="100"/>
        <w:ind w:firstLine="480"/>
        <w:rPr>
          <w:rFonts w:ascii="宋体" w:hAnsi="宋体" w:eastAsia="宋体"/>
          <w:sz w:val="24"/>
          <w:szCs w:val="24"/>
        </w:rPr>
      </w:pPr>
      <w:r>
        <w:rPr>
          <w:rFonts w:hint="eastAsia" w:ascii="宋体" w:hAnsi="宋体" w:eastAsia="宋体"/>
          <w:sz w:val="24"/>
          <w:szCs w:val="24"/>
        </w:rPr>
        <w:t>见附录A。</w:t>
      </w:r>
    </w:p>
    <w:p w14:paraId="55930F40">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3.12  环境</w:t>
      </w:r>
    </w:p>
    <w:p w14:paraId="3F596EF6">
      <w:pPr>
        <w:pStyle w:val="12"/>
        <w:spacing w:after="240" w:afterLines="100"/>
        <w:ind w:firstLine="480"/>
        <w:rPr>
          <w:rFonts w:ascii="宋体" w:hAnsi="宋体" w:eastAsia="宋体"/>
          <w:sz w:val="24"/>
          <w:szCs w:val="24"/>
        </w:rPr>
      </w:pPr>
      <w:r>
        <w:rPr>
          <w:rFonts w:hint="eastAsia" w:ascii="宋体" w:hAnsi="宋体" w:eastAsia="宋体"/>
          <w:sz w:val="24"/>
          <w:szCs w:val="24"/>
        </w:rPr>
        <w:t>见附录B</w:t>
      </w:r>
    </w:p>
    <w:p w14:paraId="51BBC526">
      <w:pPr>
        <w:pStyle w:val="12"/>
        <w:spacing w:after="240" w:afterLines="100"/>
        <w:ind w:firstLine="0" w:firstLineChars="0"/>
        <w:rPr>
          <w:rFonts w:ascii="宋体" w:hAnsi="宋体" w:eastAsia="宋体"/>
          <w:sz w:val="24"/>
          <w:szCs w:val="24"/>
        </w:rPr>
      </w:pPr>
    </w:p>
    <w:p w14:paraId="28B06016">
      <w:pPr>
        <w:pStyle w:val="12"/>
        <w:spacing w:after="240" w:afterLines="100"/>
        <w:ind w:left="360" w:firstLine="0" w:firstLineChars="0"/>
        <w:rPr>
          <w:rFonts w:ascii="宋体" w:hAnsi="宋体" w:eastAsia="宋体"/>
          <w:b/>
          <w:sz w:val="24"/>
          <w:szCs w:val="24"/>
        </w:rPr>
      </w:pPr>
    </w:p>
    <w:p w14:paraId="04AE916B">
      <w:pPr>
        <w:pStyle w:val="12"/>
        <w:spacing w:after="240" w:afterLines="100"/>
        <w:ind w:left="360" w:firstLine="0" w:firstLineChars="0"/>
        <w:rPr>
          <w:rFonts w:ascii="宋体" w:hAnsi="宋体" w:eastAsia="宋体"/>
          <w:b/>
          <w:sz w:val="24"/>
          <w:szCs w:val="24"/>
        </w:rPr>
      </w:pPr>
    </w:p>
    <w:p w14:paraId="1D0FE7CB">
      <w:pPr>
        <w:pStyle w:val="12"/>
        <w:spacing w:after="240" w:afterLines="100"/>
        <w:ind w:left="360" w:firstLine="0" w:firstLineChars="0"/>
        <w:rPr>
          <w:rFonts w:ascii="宋体" w:hAnsi="宋体" w:eastAsia="宋体"/>
          <w:b/>
          <w:sz w:val="24"/>
          <w:szCs w:val="24"/>
        </w:rPr>
      </w:pPr>
    </w:p>
    <w:p w14:paraId="343C8E17">
      <w:pPr>
        <w:pStyle w:val="12"/>
        <w:spacing w:after="240" w:afterLines="100"/>
        <w:ind w:left="360" w:firstLine="0" w:firstLineChars="0"/>
        <w:rPr>
          <w:rFonts w:ascii="宋体" w:hAnsi="宋体" w:eastAsia="宋体"/>
          <w:b/>
          <w:sz w:val="24"/>
          <w:szCs w:val="24"/>
        </w:rPr>
      </w:pPr>
    </w:p>
    <w:p w14:paraId="0A93ACAD">
      <w:pPr>
        <w:pStyle w:val="12"/>
        <w:spacing w:after="240" w:afterLines="100"/>
        <w:ind w:left="360" w:firstLine="0" w:firstLineChars="0"/>
        <w:rPr>
          <w:rFonts w:ascii="宋体" w:hAnsi="宋体" w:eastAsia="宋体"/>
          <w:b/>
          <w:sz w:val="24"/>
          <w:szCs w:val="24"/>
        </w:rPr>
      </w:pPr>
    </w:p>
    <w:p w14:paraId="6AD8FD78">
      <w:pPr>
        <w:pStyle w:val="12"/>
        <w:spacing w:after="240" w:afterLines="100"/>
        <w:ind w:left="360" w:firstLine="0" w:firstLineChars="0"/>
        <w:rPr>
          <w:rFonts w:ascii="宋体" w:hAnsi="宋体" w:eastAsia="宋体"/>
          <w:b/>
          <w:sz w:val="24"/>
          <w:szCs w:val="24"/>
        </w:rPr>
      </w:pPr>
    </w:p>
    <w:p w14:paraId="6811A314">
      <w:pPr>
        <w:pStyle w:val="12"/>
        <w:spacing w:after="240" w:afterLines="100"/>
        <w:ind w:left="360" w:firstLine="0" w:firstLineChars="0"/>
        <w:rPr>
          <w:rFonts w:ascii="宋体" w:hAnsi="宋体" w:eastAsia="宋体"/>
          <w:b/>
          <w:sz w:val="24"/>
          <w:szCs w:val="24"/>
        </w:rPr>
      </w:pPr>
    </w:p>
    <w:p w14:paraId="36FB90B5">
      <w:pPr>
        <w:pStyle w:val="12"/>
        <w:spacing w:after="240" w:afterLines="100"/>
        <w:ind w:left="360" w:firstLine="0" w:firstLineChars="0"/>
        <w:rPr>
          <w:rFonts w:ascii="宋体" w:hAnsi="宋体" w:eastAsia="宋体"/>
          <w:b/>
          <w:sz w:val="24"/>
          <w:szCs w:val="24"/>
        </w:rPr>
      </w:pPr>
    </w:p>
    <w:p w14:paraId="5F663058">
      <w:pPr>
        <w:pStyle w:val="12"/>
        <w:spacing w:after="240" w:afterLines="100"/>
        <w:ind w:left="360" w:firstLine="0" w:firstLineChars="0"/>
        <w:rPr>
          <w:rFonts w:ascii="宋体" w:hAnsi="宋体" w:eastAsia="宋体"/>
          <w:b/>
          <w:sz w:val="24"/>
          <w:szCs w:val="24"/>
        </w:rPr>
      </w:pPr>
    </w:p>
    <w:p w14:paraId="41306390">
      <w:pPr>
        <w:pStyle w:val="12"/>
        <w:spacing w:after="240" w:afterLines="100"/>
        <w:ind w:left="360" w:firstLine="0" w:firstLineChars="0"/>
        <w:rPr>
          <w:rFonts w:ascii="宋体" w:hAnsi="宋体" w:eastAsia="宋体"/>
          <w:b/>
          <w:sz w:val="24"/>
          <w:szCs w:val="24"/>
        </w:rPr>
      </w:pPr>
    </w:p>
    <w:p w14:paraId="5AE2E150">
      <w:pPr>
        <w:pStyle w:val="12"/>
        <w:spacing w:after="240" w:afterLines="100"/>
        <w:ind w:left="360" w:firstLine="0" w:firstLineChars="0"/>
        <w:rPr>
          <w:rFonts w:ascii="宋体" w:hAnsi="宋体" w:eastAsia="宋体"/>
          <w:b/>
          <w:sz w:val="24"/>
          <w:szCs w:val="24"/>
        </w:rPr>
      </w:pPr>
    </w:p>
    <w:p w14:paraId="2A75EEA1">
      <w:pPr>
        <w:pStyle w:val="12"/>
        <w:spacing w:after="240" w:afterLines="100"/>
        <w:ind w:firstLine="0" w:firstLineChars="0"/>
        <w:rPr>
          <w:rFonts w:ascii="宋体" w:hAnsi="宋体" w:eastAsia="宋体"/>
          <w:b/>
          <w:sz w:val="24"/>
          <w:szCs w:val="24"/>
        </w:rPr>
      </w:pPr>
    </w:p>
    <w:p w14:paraId="05BBEB3D">
      <w:pPr>
        <w:pStyle w:val="12"/>
        <w:spacing w:after="240" w:afterLines="100"/>
        <w:ind w:firstLineChars="0"/>
        <w:jc w:val="center"/>
        <w:rPr>
          <w:rFonts w:ascii="宋体" w:hAnsi="宋体" w:eastAsia="宋体"/>
          <w:b/>
          <w:sz w:val="24"/>
          <w:szCs w:val="24"/>
        </w:rPr>
      </w:pPr>
      <w:r>
        <w:rPr>
          <w:rFonts w:hint="eastAsia" w:ascii="宋体" w:hAnsi="宋体" w:eastAsia="宋体"/>
          <w:b/>
          <w:sz w:val="24"/>
          <w:szCs w:val="24"/>
        </w:rPr>
        <w:t>附录A</w:t>
      </w:r>
    </w:p>
    <w:p w14:paraId="5363643F">
      <w:pPr>
        <w:pStyle w:val="12"/>
        <w:spacing w:after="240" w:afterLines="100"/>
        <w:ind w:left="360" w:firstLine="0" w:firstLineChars="0"/>
        <w:jc w:val="center"/>
        <w:rPr>
          <w:rFonts w:ascii="宋体" w:hAnsi="宋体" w:eastAsia="宋体"/>
          <w:b/>
          <w:sz w:val="24"/>
          <w:szCs w:val="24"/>
        </w:rPr>
      </w:pPr>
      <w:r>
        <w:rPr>
          <w:rFonts w:hint="eastAsia" w:ascii="宋体" w:hAnsi="宋体" w:eastAsia="宋体"/>
          <w:b/>
          <w:sz w:val="24"/>
          <w:szCs w:val="24"/>
        </w:rPr>
        <w:t>安全</w:t>
      </w:r>
    </w:p>
    <w:p w14:paraId="43DA84C3">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A.1  产品特征</w:t>
      </w:r>
    </w:p>
    <w:p w14:paraId="10FF17E3">
      <w:pPr>
        <w:pStyle w:val="12"/>
        <w:spacing w:after="240" w:afterLines="100"/>
        <w:ind w:firstLine="0" w:firstLineChars="0"/>
        <w:rPr>
          <w:rFonts w:ascii="宋体" w:hAnsi="宋体" w:eastAsia="宋体"/>
          <w:sz w:val="24"/>
          <w:szCs w:val="24"/>
        </w:rPr>
      </w:pPr>
      <w:r>
        <w:rPr>
          <w:rFonts w:ascii="宋体" w:hAnsi="宋体" w:eastAsia="宋体"/>
          <w:sz w:val="24"/>
          <w:szCs w:val="24"/>
        </w:rPr>
        <w:t>A</w:t>
      </w:r>
      <w:r>
        <w:rPr>
          <w:rFonts w:hint="eastAsia" w:ascii="宋体" w:hAnsi="宋体" w:eastAsia="宋体"/>
          <w:sz w:val="24"/>
          <w:szCs w:val="24"/>
        </w:rPr>
        <w:t>.</w:t>
      </w:r>
      <w:r>
        <w:rPr>
          <w:rFonts w:ascii="宋体" w:hAnsi="宋体" w:eastAsia="宋体"/>
          <w:sz w:val="24"/>
          <w:szCs w:val="24"/>
        </w:rPr>
        <w:t>1.1</w:t>
      </w:r>
      <w:r>
        <w:rPr>
          <w:rFonts w:hint="eastAsia" w:ascii="宋体" w:hAnsi="宋体" w:eastAsia="宋体"/>
          <w:sz w:val="24"/>
          <w:szCs w:val="24"/>
        </w:rPr>
        <w:t>手术台为可移动式设备,由多节式台面、立柱、底座、液压传动系统、控制器和配套件组成。</w:t>
      </w:r>
    </w:p>
    <w:p w14:paraId="1ECC0F1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A.1.2手术台按GB9706.1-2007对电击危险防护类型属Ⅰ类、B型应用部分的普通设备。</w:t>
      </w:r>
    </w:p>
    <w:p w14:paraId="0978324B">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A.1.3 手术台没有信号输入、输出部分，有应用部分。</w:t>
      </w:r>
    </w:p>
    <w:p w14:paraId="43359AE1">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A.1.4输入电压为AC220V±22V，50Hz±1Hz输入功率为≤400VA。</w:t>
      </w:r>
    </w:p>
    <w:p w14:paraId="260A0CC1">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A.1.5外壳防护等级为IPX4</w:t>
      </w:r>
    </w:p>
    <w:p w14:paraId="531363EB">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  要求和试验方法</w:t>
      </w:r>
    </w:p>
    <w:p w14:paraId="295C2F4F">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 外部标记  至少应有下列“永久帖牢的”和“清楚易认的”标记：</w:t>
      </w:r>
    </w:p>
    <w:p w14:paraId="6C50F632">
      <w:pPr>
        <w:pStyle w:val="12"/>
        <w:spacing w:after="240" w:afterLines="100"/>
        <w:ind w:firstLine="480"/>
        <w:rPr>
          <w:rFonts w:ascii="宋体" w:hAnsi="宋体" w:eastAsia="宋体"/>
          <w:sz w:val="24"/>
          <w:szCs w:val="24"/>
        </w:rPr>
      </w:pPr>
      <w:r>
        <w:rPr>
          <w:rFonts w:hint="eastAsia" w:ascii="宋体" w:hAnsi="宋体" w:eastAsia="宋体"/>
          <w:sz w:val="24"/>
          <w:szCs w:val="24"/>
        </w:rPr>
        <w:t>a）生产厂名称；</w:t>
      </w:r>
    </w:p>
    <w:p w14:paraId="6B049B5B">
      <w:pPr>
        <w:pStyle w:val="12"/>
        <w:spacing w:after="240" w:afterLines="100"/>
        <w:ind w:firstLine="480"/>
        <w:rPr>
          <w:rFonts w:ascii="宋体" w:hAnsi="宋体" w:eastAsia="宋体"/>
          <w:sz w:val="24"/>
          <w:szCs w:val="24"/>
        </w:rPr>
      </w:pPr>
      <w:r>
        <w:rPr>
          <w:rFonts w:hint="eastAsia" w:ascii="宋体" w:hAnsi="宋体" w:eastAsia="宋体"/>
          <w:sz w:val="24"/>
          <w:szCs w:val="24"/>
        </w:rPr>
        <w:t>b）产品名称和型号；</w:t>
      </w:r>
    </w:p>
    <w:p w14:paraId="27AA7FB9">
      <w:pPr>
        <w:pStyle w:val="12"/>
        <w:spacing w:after="240" w:afterLines="100"/>
        <w:ind w:firstLine="480"/>
        <w:rPr>
          <w:rFonts w:ascii="宋体" w:hAnsi="宋体" w:eastAsia="宋体"/>
          <w:sz w:val="24"/>
          <w:szCs w:val="24"/>
        </w:rPr>
      </w:pPr>
      <w:r>
        <w:rPr>
          <w:rFonts w:hint="eastAsia" w:ascii="宋体" w:hAnsi="宋体" w:eastAsia="宋体"/>
          <w:sz w:val="24"/>
          <w:szCs w:val="24"/>
        </w:rPr>
        <w:t xml:space="preserve">c）电源：交流220V+22V、频率：50Hz±1Hz； </w:t>
      </w:r>
    </w:p>
    <w:p w14:paraId="0A8D6B5A">
      <w:pPr>
        <w:pStyle w:val="12"/>
        <w:spacing w:after="240" w:afterLines="100"/>
        <w:ind w:firstLine="480"/>
        <w:rPr>
          <w:rFonts w:ascii="宋体" w:hAnsi="宋体" w:eastAsia="宋体"/>
          <w:sz w:val="24"/>
          <w:szCs w:val="24"/>
        </w:rPr>
      </w:pPr>
      <w:r>
        <w:rPr>
          <w:rFonts w:hint="eastAsia" w:ascii="宋体" w:hAnsi="宋体" w:eastAsia="宋体"/>
          <w:sz w:val="24"/>
          <w:szCs w:val="24"/>
        </w:rPr>
        <w:t>d) 输入功率：400VA</w:t>
      </w:r>
    </w:p>
    <w:p w14:paraId="7EDA1A6B">
      <w:pPr>
        <w:pStyle w:val="12"/>
        <w:spacing w:after="240" w:afterLines="100"/>
        <w:ind w:firstLine="480"/>
        <w:rPr>
          <w:rFonts w:ascii="宋体" w:hAnsi="宋体" w:eastAsia="宋体"/>
          <w:sz w:val="24"/>
          <w:szCs w:val="24"/>
        </w:rPr>
      </w:pPr>
      <w:r>
        <w:rPr>
          <w:rFonts w:hint="eastAsia" w:ascii="宋体" w:hAnsi="宋体" w:eastAsia="宋体"/>
          <w:sz w:val="24"/>
          <w:szCs w:val="24"/>
        </w:rPr>
        <w:t>e) 设备安全分类：Ⅰ类、B型应用部分</w:t>
      </w:r>
    </w:p>
    <w:p w14:paraId="24F8C796">
      <w:pPr>
        <w:pStyle w:val="12"/>
        <w:spacing w:after="240" w:afterLines="100"/>
        <w:ind w:firstLine="480"/>
        <w:rPr>
          <w:rFonts w:ascii="宋体" w:hAnsi="宋体" w:eastAsia="宋体"/>
          <w:sz w:val="24"/>
          <w:szCs w:val="24"/>
        </w:rPr>
      </w:pPr>
      <w:r>
        <w:rPr>
          <w:rFonts w:hint="eastAsia" w:ascii="宋体" w:hAnsi="宋体" w:eastAsia="宋体"/>
          <w:sz w:val="24"/>
          <w:szCs w:val="24"/>
        </w:rPr>
        <w:t>f) 熔断器型号及额定值：5A  Φ6x30.</w:t>
      </w:r>
    </w:p>
    <w:p w14:paraId="129EB80B">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 内部标记：不适用。</w:t>
      </w:r>
    </w:p>
    <w:p w14:paraId="18CB51D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  控制器件及仪表标记。</w:t>
      </w:r>
    </w:p>
    <w:p w14:paraId="5C3B7A73">
      <w:pPr>
        <w:pStyle w:val="12"/>
        <w:spacing w:after="240" w:afterLines="100"/>
        <w:ind w:firstLine="240" w:firstLineChars="100"/>
        <w:rPr>
          <w:rFonts w:ascii="宋体" w:hAnsi="宋体" w:eastAsia="宋体"/>
          <w:sz w:val="24"/>
          <w:szCs w:val="24"/>
        </w:rPr>
      </w:pPr>
      <w:r>
        <w:rPr>
          <w:rFonts w:hint="eastAsia" w:ascii="宋体" w:hAnsi="宋体" w:eastAsia="宋体"/>
          <w:sz w:val="24"/>
          <w:szCs w:val="24"/>
        </w:rPr>
        <w:t xml:space="preserve">  要求：</w:t>
      </w:r>
    </w:p>
    <w:p w14:paraId="17D08F3F">
      <w:pPr>
        <w:pStyle w:val="12"/>
        <w:numPr>
          <w:ilvl w:val="0"/>
          <w:numId w:val="4"/>
        </w:numPr>
        <w:spacing w:after="240" w:afterLines="100"/>
        <w:ind w:firstLineChars="0"/>
        <w:rPr>
          <w:rFonts w:ascii="宋体" w:hAnsi="宋体" w:eastAsia="宋体"/>
          <w:sz w:val="24"/>
          <w:szCs w:val="24"/>
        </w:rPr>
      </w:pPr>
      <w:r>
        <w:rPr>
          <w:rFonts w:hint="eastAsia" w:ascii="宋体" w:hAnsi="宋体" w:eastAsia="宋体"/>
          <w:sz w:val="24"/>
          <w:szCs w:val="24"/>
        </w:rPr>
        <w:t xml:space="preserve">  电源开关用“l”，“0”表示通断。</w:t>
      </w:r>
    </w:p>
    <w:p w14:paraId="2DCB07B3">
      <w:pPr>
        <w:pStyle w:val="12"/>
        <w:numPr>
          <w:ilvl w:val="0"/>
          <w:numId w:val="4"/>
        </w:numPr>
        <w:spacing w:after="240" w:afterLines="100"/>
        <w:ind w:firstLineChars="0"/>
        <w:rPr>
          <w:rFonts w:ascii="宋体" w:hAnsi="宋体" w:eastAsia="宋体"/>
          <w:sz w:val="24"/>
          <w:szCs w:val="24"/>
        </w:rPr>
      </w:pPr>
      <w:r>
        <w:rPr>
          <w:rFonts w:hint="eastAsia" w:ascii="宋体" w:hAnsi="宋体" w:eastAsia="宋体"/>
          <w:sz w:val="24"/>
          <w:szCs w:val="24"/>
        </w:rPr>
        <w:t xml:space="preserve">  功能键的标记用符号表示。</w:t>
      </w:r>
    </w:p>
    <w:p w14:paraId="4A8A5A7E">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  符号 A2.1～A2.3中用作标记的符号应符合GB9706.1-2007中附录D的规定。</w:t>
      </w:r>
    </w:p>
    <w:p w14:paraId="161FC418">
      <w:pPr>
        <w:pStyle w:val="12"/>
        <w:spacing w:after="240" w:afterLines="100"/>
        <w:ind w:firstLine="480"/>
        <w:rPr>
          <w:rFonts w:ascii="宋体" w:hAnsi="宋体" w:eastAsia="宋体"/>
          <w:sz w:val="24"/>
          <w:szCs w:val="24"/>
        </w:rPr>
      </w:pPr>
      <w:r>
        <w:rPr>
          <w:rFonts w:hint="eastAsia" w:ascii="宋体" w:hAnsi="宋体" w:eastAsia="宋体"/>
          <w:sz w:val="24"/>
          <w:szCs w:val="24"/>
        </w:rPr>
        <w:t>试验方法：通过检查，予以验证。</w:t>
      </w:r>
    </w:p>
    <w:p w14:paraId="64DB27F1">
      <w:pPr>
        <w:pStyle w:val="12"/>
        <w:spacing w:after="240" w:afterLines="100"/>
        <w:ind w:firstLine="480"/>
        <w:rPr>
          <w:rFonts w:ascii="宋体" w:hAnsi="宋体" w:eastAsia="宋体"/>
          <w:sz w:val="24"/>
          <w:szCs w:val="24"/>
        </w:rPr>
      </w:pPr>
      <w:r>
        <w:rPr>
          <w:rFonts w:hint="eastAsia" w:ascii="宋体" w:hAnsi="宋体" w:eastAsia="宋体"/>
          <w:sz w:val="24"/>
          <w:szCs w:val="24"/>
        </w:rPr>
        <w:t>A.2.5  导线绝缘颜色</w:t>
      </w:r>
    </w:p>
    <w:p w14:paraId="6A43E20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A.2.5.1 要求</w:t>
      </w:r>
    </w:p>
    <w:p w14:paraId="7C5CD8A1">
      <w:pPr>
        <w:pStyle w:val="12"/>
        <w:spacing w:after="0" w:line="480" w:lineRule="auto"/>
        <w:ind w:left="484" w:leftChars="220" w:firstLine="0" w:firstLineChars="0"/>
        <w:rPr>
          <w:rFonts w:ascii="宋体" w:hAnsi="宋体" w:eastAsia="宋体"/>
          <w:sz w:val="24"/>
          <w:szCs w:val="24"/>
        </w:rPr>
      </w:pPr>
      <w:r>
        <w:rPr>
          <w:rFonts w:hint="eastAsia" w:ascii="宋体" w:hAnsi="宋体" w:eastAsia="宋体"/>
          <w:sz w:val="24"/>
          <w:szCs w:val="24"/>
        </w:rPr>
        <w:t>a）保护接地线的绝缘，全长为绿/黄色。仪器内部与保护接地端相连的导线上的绝缘体必须至少在导线终端为绿/黄色；</w:t>
      </w:r>
    </w:p>
    <w:p w14:paraId="255BAB29">
      <w:pPr>
        <w:pStyle w:val="12"/>
        <w:spacing w:after="0" w:line="480" w:lineRule="auto"/>
        <w:ind w:left="484" w:leftChars="220" w:firstLine="0" w:firstLineChars="0"/>
        <w:rPr>
          <w:rFonts w:ascii="宋体" w:hAnsi="宋体" w:eastAsia="宋体"/>
          <w:sz w:val="24"/>
          <w:szCs w:val="24"/>
        </w:rPr>
      </w:pPr>
      <w:r>
        <w:rPr>
          <w:rFonts w:hint="eastAsia" w:ascii="宋体" w:hAnsi="宋体" w:eastAsia="宋体"/>
          <w:sz w:val="24"/>
          <w:szCs w:val="24"/>
        </w:rPr>
        <w:t>b）电源线中导线绝缘的颜色，应符合GB9706.1-2007中6.5e）关于三心电缆颜色的要求，且与电源中性线相连的导线绝缘应为浅兰色。</w:t>
      </w:r>
    </w:p>
    <w:p w14:paraId="0F0770EA">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A.2.5.2  试验方法：通过检查，予以验证。</w:t>
      </w:r>
    </w:p>
    <w:p w14:paraId="56AE965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  气体识别，不适用。</w:t>
      </w:r>
    </w:p>
    <w:p w14:paraId="514C1629">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A.2.7  气体连接点识别，不适用。</w:t>
      </w:r>
    </w:p>
    <w:p w14:paraId="627B25ED">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A.2.8  指示灯颜色  要求：应符合GB9706.1-2007中的6.7a）的要求。</w:t>
      </w:r>
    </w:p>
    <w:p w14:paraId="337FE43E">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试验方法：通过检查，予以验证。</w:t>
      </w:r>
    </w:p>
    <w:p w14:paraId="695BD5DD">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A.2.9  按钮颜色  要求：按钮颜色应符合GB9706.1中的6.7 b）的要求。</w:t>
      </w:r>
    </w:p>
    <w:p w14:paraId="5076025A">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试验方法：通过检查，予以验证。</w:t>
      </w:r>
    </w:p>
    <w:p w14:paraId="60B53E23">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A.2.10  随机文件齐全性  使用说明书应符合GB9706.1中6.8.1的规定。</w:t>
      </w:r>
    </w:p>
    <w:p w14:paraId="40A96D35">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试验方法：通过检查，予以验证。</w:t>
      </w:r>
    </w:p>
    <w:p w14:paraId="145206B4">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A.2.11  使用说明书</w:t>
      </w:r>
    </w:p>
    <w:p w14:paraId="6A800B39">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A.2.11.1  要求：使用说明书应包含以下内容：</w:t>
      </w:r>
    </w:p>
    <w:p w14:paraId="09BD325C">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a）GB9706.1中6.8.2a）d）和6.8.3a）b）d）规定的内容；</w:t>
      </w:r>
    </w:p>
    <w:p w14:paraId="736AB372">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b）YY0570-2005中6.8.3增补的内容：</w:t>
      </w:r>
    </w:p>
    <w:p w14:paraId="6F1C202D">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c）本企业可按要求提供GB9706.1-2007中6.8.3c）所列文件的承诺。</w:t>
      </w:r>
    </w:p>
    <w:p w14:paraId="03C0D241">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A.2.11.2  试验方法：通过检查，予以验证。</w:t>
      </w:r>
    </w:p>
    <w:p w14:paraId="725540CA">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A.2.12  技术说明书</w:t>
      </w:r>
    </w:p>
    <w:p w14:paraId="6C7008D7">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技术说明书与使用说明书合并。</w:t>
      </w:r>
    </w:p>
    <w:p w14:paraId="6A61743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A.2.13  输入功率  ≤400 VA</w:t>
      </w:r>
    </w:p>
    <w:p w14:paraId="0609D98A">
      <w:pPr>
        <w:pStyle w:val="12"/>
        <w:spacing w:after="0" w:line="480" w:lineRule="auto"/>
        <w:ind w:left="906" w:leftChars="412" w:firstLine="0" w:firstLineChars="0"/>
        <w:rPr>
          <w:rFonts w:ascii="宋体" w:hAnsi="宋体" w:eastAsia="宋体"/>
          <w:sz w:val="24"/>
          <w:szCs w:val="24"/>
        </w:rPr>
      </w:pPr>
      <w:r>
        <w:rPr>
          <w:rFonts w:hint="eastAsia" w:ascii="宋体" w:hAnsi="宋体" w:eastAsia="宋体"/>
          <w:sz w:val="24"/>
          <w:szCs w:val="24"/>
        </w:rPr>
        <w:t>试验方法：电源电压置242V，在手术台变化状态时用有效值交流安培表电压表测量，读出稳态电流和电压值，取其乘积。</w:t>
      </w:r>
    </w:p>
    <w:p w14:paraId="264DCB53">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A.2.14  环境试验</w:t>
      </w:r>
    </w:p>
    <w:p w14:paraId="20C2306D">
      <w:pPr>
        <w:pStyle w:val="12"/>
        <w:spacing w:after="240" w:afterLines="100"/>
        <w:ind w:firstLineChars="175"/>
        <w:rPr>
          <w:rFonts w:ascii="宋体" w:hAnsi="宋体" w:eastAsia="宋体"/>
          <w:sz w:val="24"/>
          <w:szCs w:val="24"/>
        </w:rPr>
      </w:pPr>
      <w:r>
        <w:rPr>
          <w:rFonts w:hint="eastAsia" w:ascii="宋体" w:hAnsi="宋体" w:eastAsia="宋体"/>
          <w:sz w:val="24"/>
          <w:szCs w:val="24"/>
        </w:rPr>
        <w:t>运输和贮存</w:t>
      </w:r>
    </w:p>
    <w:p w14:paraId="6B9DDB98">
      <w:pPr>
        <w:pStyle w:val="12"/>
        <w:spacing w:after="240" w:afterLines="100"/>
        <w:ind w:firstLineChars="175"/>
        <w:rPr>
          <w:rFonts w:ascii="宋体" w:hAnsi="宋体" w:eastAsia="宋体"/>
          <w:sz w:val="24"/>
          <w:szCs w:val="24"/>
        </w:rPr>
      </w:pPr>
      <w:r>
        <w:rPr>
          <w:rFonts w:hint="eastAsia" w:ascii="宋体" w:hAnsi="宋体" w:eastAsia="宋体"/>
          <w:sz w:val="24"/>
          <w:szCs w:val="24"/>
        </w:rPr>
        <w:t>a）环境温度范围：-40℃～55℃</w:t>
      </w:r>
    </w:p>
    <w:p w14:paraId="6333F2BE">
      <w:pPr>
        <w:pStyle w:val="12"/>
        <w:spacing w:after="240" w:afterLines="100"/>
        <w:ind w:firstLineChars="175"/>
        <w:rPr>
          <w:rFonts w:ascii="宋体" w:hAnsi="宋体" w:eastAsia="宋体"/>
          <w:sz w:val="24"/>
          <w:szCs w:val="24"/>
        </w:rPr>
      </w:pPr>
      <w:r>
        <w:rPr>
          <w:rFonts w:hint="eastAsia" w:ascii="宋体" w:hAnsi="宋体" w:eastAsia="宋体"/>
          <w:sz w:val="24"/>
          <w:szCs w:val="24"/>
        </w:rPr>
        <w:t>b)相对湿度范围：≤90%</w:t>
      </w:r>
    </w:p>
    <w:p w14:paraId="315C79EE">
      <w:pPr>
        <w:pStyle w:val="12"/>
        <w:spacing w:after="240" w:afterLines="100"/>
        <w:ind w:firstLineChars="175"/>
        <w:rPr>
          <w:rFonts w:ascii="宋体" w:hAnsi="宋体" w:eastAsia="宋体"/>
          <w:sz w:val="24"/>
          <w:szCs w:val="24"/>
        </w:rPr>
      </w:pPr>
      <w:r>
        <w:rPr>
          <w:rFonts w:hint="eastAsia" w:ascii="宋体" w:hAnsi="宋体" w:eastAsia="宋体"/>
          <w:sz w:val="24"/>
          <w:szCs w:val="24"/>
        </w:rPr>
        <w:t>c)大气压力范围：500～1060hPa</w:t>
      </w:r>
    </w:p>
    <w:p w14:paraId="3428F02C">
      <w:pPr>
        <w:pStyle w:val="12"/>
        <w:spacing w:after="240" w:afterLines="100"/>
        <w:ind w:firstLineChars="175"/>
        <w:rPr>
          <w:rFonts w:ascii="宋体" w:hAnsi="宋体" w:eastAsia="宋体"/>
          <w:sz w:val="24"/>
          <w:szCs w:val="24"/>
        </w:rPr>
      </w:pPr>
      <w:r>
        <w:rPr>
          <w:rFonts w:hint="eastAsia" w:ascii="宋体" w:hAnsi="宋体" w:eastAsia="宋体"/>
          <w:sz w:val="24"/>
          <w:szCs w:val="24"/>
        </w:rPr>
        <w:t>运行</w:t>
      </w:r>
    </w:p>
    <w:p w14:paraId="77FCD2D5">
      <w:pPr>
        <w:pStyle w:val="12"/>
        <w:spacing w:after="240" w:afterLines="100"/>
        <w:ind w:firstLineChars="175"/>
        <w:rPr>
          <w:rFonts w:ascii="宋体" w:hAnsi="宋体" w:eastAsia="宋体"/>
          <w:sz w:val="24"/>
          <w:szCs w:val="24"/>
        </w:rPr>
      </w:pPr>
      <w:r>
        <w:rPr>
          <w:rFonts w:hint="eastAsia" w:ascii="宋体" w:hAnsi="宋体" w:eastAsia="宋体"/>
          <w:sz w:val="24"/>
          <w:szCs w:val="24"/>
        </w:rPr>
        <w:t>a)  环境温度范围：5℃～40℃</w:t>
      </w:r>
    </w:p>
    <w:p w14:paraId="74F5012A">
      <w:pPr>
        <w:pStyle w:val="12"/>
        <w:spacing w:after="240" w:afterLines="100"/>
        <w:ind w:firstLineChars="175"/>
        <w:rPr>
          <w:rFonts w:ascii="宋体" w:hAnsi="宋体" w:eastAsia="宋体"/>
          <w:sz w:val="24"/>
          <w:szCs w:val="24"/>
        </w:rPr>
      </w:pPr>
      <w:r>
        <w:rPr>
          <w:rFonts w:hint="eastAsia" w:ascii="宋体" w:hAnsi="宋体" w:eastAsia="宋体"/>
          <w:sz w:val="24"/>
          <w:szCs w:val="24"/>
        </w:rPr>
        <w:t>b)  相对湿度范围：30%～70%</w:t>
      </w:r>
    </w:p>
    <w:p w14:paraId="23B5640A">
      <w:pPr>
        <w:pStyle w:val="12"/>
        <w:spacing w:after="240" w:afterLines="100"/>
        <w:ind w:firstLineChars="175"/>
        <w:rPr>
          <w:rFonts w:ascii="宋体" w:hAnsi="宋体" w:eastAsia="宋体"/>
          <w:sz w:val="24"/>
          <w:szCs w:val="24"/>
        </w:rPr>
      </w:pPr>
      <w:r>
        <w:rPr>
          <w:rFonts w:hint="eastAsia" w:ascii="宋体" w:hAnsi="宋体" w:eastAsia="宋体"/>
          <w:sz w:val="24"/>
          <w:szCs w:val="24"/>
        </w:rPr>
        <w:t>c)  大气压力范围：500～1060hPa</w:t>
      </w:r>
    </w:p>
    <w:p w14:paraId="5178175B">
      <w:pPr>
        <w:pStyle w:val="12"/>
        <w:spacing w:after="240" w:afterLines="100"/>
        <w:ind w:firstLineChars="175"/>
        <w:rPr>
          <w:rFonts w:ascii="宋体" w:hAnsi="宋体" w:eastAsia="宋体"/>
          <w:sz w:val="24"/>
          <w:szCs w:val="24"/>
        </w:rPr>
      </w:pPr>
      <w:r>
        <w:rPr>
          <w:rFonts w:hint="eastAsia" w:ascii="宋体" w:hAnsi="宋体" w:eastAsia="宋体"/>
          <w:sz w:val="24"/>
          <w:szCs w:val="24"/>
        </w:rPr>
        <w:t>d)电源：AC220±22V，50Hz±1Hz</w:t>
      </w:r>
    </w:p>
    <w:p w14:paraId="2285525B">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A.2.15  安全类型   Ⅰ类B型应用部分 </w:t>
      </w:r>
    </w:p>
    <w:p w14:paraId="211A36ED">
      <w:pPr>
        <w:pStyle w:val="12"/>
        <w:spacing w:after="240" w:afterLines="100"/>
        <w:ind w:firstLineChars="175"/>
        <w:rPr>
          <w:rFonts w:ascii="宋体" w:hAnsi="宋体" w:eastAsia="宋体"/>
          <w:sz w:val="24"/>
          <w:szCs w:val="24"/>
        </w:rPr>
      </w:pPr>
      <w:r>
        <w:rPr>
          <w:rFonts w:hint="eastAsia" w:ascii="宋体" w:hAnsi="宋体" w:eastAsia="宋体"/>
          <w:sz w:val="24"/>
          <w:szCs w:val="24"/>
        </w:rPr>
        <w:t>试验方法：通过检查和有关试验予以验证。</w:t>
      </w:r>
    </w:p>
    <w:p w14:paraId="6BB8E70D">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A.2.16  剩余电压  应符合GB9706.1-2007中的15 b）的要求。</w:t>
      </w:r>
    </w:p>
    <w:p w14:paraId="755E91A3">
      <w:pPr>
        <w:pStyle w:val="12"/>
        <w:spacing w:after="240" w:afterLines="100"/>
        <w:ind w:firstLineChars="175"/>
        <w:rPr>
          <w:rFonts w:ascii="宋体" w:hAnsi="宋体" w:eastAsia="宋体"/>
          <w:sz w:val="24"/>
          <w:szCs w:val="24"/>
        </w:rPr>
      </w:pPr>
      <w:r>
        <w:rPr>
          <w:rFonts w:hint="eastAsia" w:ascii="宋体" w:hAnsi="宋体" w:eastAsia="宋体"/>
          <w:sz w:val="24"/>
          <w:szCs w:val="24"/>
        </w:rPr>
        <w:t>试验方法：按GB9706.1中15b）的规定，用剩余电压测试仪进行试验。</w:t>
      </w:r>
    </w:p>
    <w:p w14:paraId="75C6B171">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A.2.17  剩余能量：不适用</w:t>
      </w:r>
    </w:p>
    <w:p w14:paraId="53EA018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A.2.18  外壳的封闭性  应符合GB9706.1-2007中16 a）的要求。</w:t>
      </w:r>
    </w:p>
    <w:p w14:paraId="7C5D0698">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试验方法：按GB9706.1-2007中16 a）的规定，用标准试验指、试验针、试验钩进行试验。</w:t>
      </w:r>
    </w:p>
    <w:p w14:paraId="6F341649">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A.2.19  不用工具就可打开的罩、门的安全性： 不适用。</w:t>
      </w:r>
    </w:p>
    <w:p w14:paraId="0D82C0CA">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A.2.20  灯泡安全性：不适用。</w:t>
      </w:r>
    </w:p>
    <w:p w14:paraId="7EBD031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A.2.21  顶盖安全性：不适用。</w:t>
      </w:r>
    </w:p>
    <w:p w14:paraId="0A2B9E18">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A.2.22  控制器件的保护阻抗：不适用。</w:t>
      </w:r>
    </w:p>
    <w:p w14:paraId="086E0282">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A.2.23  带电件防护：不适用。</w:t>
      </w:r>
    </w:p>
    <w:p w14:paraId="6163B6C9">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A.2.24  整机外壳安全性，防止与带电部件接触的外壳必须仅用工具才能移开。</w:t>
      </w:r>
    </w:p>
    <w:p w14:paraId="5F9F663F">
      <w:pPr>
        <w:pStyle w:val="12"/>
        <w:spacing w:after="240" w:afterLines="100"/>
        <w:ind w:firstLine="1320" w:firstLineChars="550"/>
        <w:rPr>
          <w:rFonts w:ascii="宋体" w:hAnsi="宋体" w:eastAsia="宋体"/>
          <w:sz w:val="24"/>
          <w:szCs w:val="24"/>
        </w:rPr>
      </w:pPr>
      <w:r>
        <w:rPr>
          <w:rFonts w:hint="eastAsia" w:ascii="宋体" w:hAnsi="宋体" w:eastAsia="宋体"/>
          <w:sz w:val="24"/>
          <w:szCs w:val="24"/>
        </w:rPr>
        <w:t>试验方法：通过检查，予以验证。</w:t>
      </w:r>
    </w:p>
    <w:p w14:paraId="14AD54F9">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A.2.25  调节孔安全性：不适用。</w:t>
      </w:r>
    </w:p>
    <w:p w14:paraId="659DD49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A.2.26  隔离程度  应符合GB9706.1中17a）4）的要求。</w:t>
      </w:r>
    </w:p>
    <w:p w14:paraId="475A48FE">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试验方法：查阅有关技术文件和相关试验验证。</w:t>
      </w:r>
    </w:p>
    <w:p w14:paraId="2D92A18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A.2.27  应用部分的隔离 应符合GB9706.1中17.c）的要求。</w:t>
      </w:r>
    </w:p>
    <w:p w14:paraId="2BA125B4">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试验方法：查阅技术文件和相关试验验证。</w:t>
      </w:r>
    </w:p>
    <w:p w14:paraId="0F7A1BD8">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A.2.28  软轴的隔离： 不适用</w:t>
      </w:r>
    </w:p>
    <w:p w14:paraId="2F5B68ED">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A.2.29  可触及部件隔离  应符合GB9706.1中17g）1）、17g）4）的要求。</w:t>
      </w:r>
    </w:p>
    <w:p w14:paraId="4FA552A4">
      <w:pPr>
        <w:pStyle w:val="12"/>
        <w:spacing w:after="240" w:afterLines="100"/>
        <w:ind w:firstLine="900" w:firstLineChars="375"/>
        <w:rPr>
          <w:rFonts w:ascii="宋体" w:hAnsi="宋体" w:eastAsia="宋体"/>
          <w:sz w:val="24"/>
          <w:szCs w:val="24"/>
        </w:rPr>
      </w:pPr>
      <w:r>
        <w:rPr>
          <w:rFonts w:hint="eastAsia" w:ascii="宋体" w:hAnsi="宋体" w:eastAsia="宋体"/>
          <w:sz w:val="24"/>
          <w:szCs w:val="24"/>
        </w:rPr>
        <w:t>试验方法：查阅有关技术文件和相关试验验证。</w:t>
      </w:r>
    </w:p>
    <w:p w14:paraId="0566388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A.2.30  电位均衡导线连接装置： 不适用</w:t>
      </w:r>
    </w:p>
    <w:p w14:paraId="588D1B04">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A.2.31  保护接地阻抗</w:t>
      </w:r>
    </w:p>
    <w:p w14:paraId="47252CCA">
      <w:pPr>
        <w:pStyle w:val="12"/>
        <w:spacing w:after="0" w:line="480" w:lineRule="auto"/>
        <w:ind w:left="906" w:leftChars="412" w:firstLine="0" w:firstLineChars="0"/>
        <w:rPr>
          <w:rFonts w:ascii="宋体" w:hAnsi="宋体" w:eastAsia="宋体"/>
          <w:sz w:val="24"/>
          <w:szCs w:val="24"/>
        </w:rPr>
      </w:pPr>
      <w:r>
        <w:rPr>
          <w:rFonts w:hint="eastAsia" w:ascii="宋体" w:hAnsi="宋体" w:eastAsia="宋体"/>
          <w:sz w:val="24"/>
          <w:szCs w:val="24"/>
        </w:rPr>
        <w:t>要求：电源输入插口中的保护接地点与保护接地的所有可触及金属部件之间的阻抗，不得超过0.1Ω。</w:t>
      </w:r>
    </w:p>
    <w:p w14:paraId="761EEAEC">
      <w:pPr>
        <w:pStyle w:val="12"/>
        <w:spacing w:after="0" w:line="480" w:lineRule="auto"/>
        <w:ind w:left="847" w:leftChars="385" w:firstLine="60" w:firstLineChars="25"/>
        <w:rPr>
          <w:rFonts w:ascii="宋体" w:hAnsi="宋体" w:eastAsia="宋体"/>
          <w:sz w:val="24"/>
          <w:szCs w:val="24"/>
        </w:rPr>
      </w:pPr>
      <w:r>
        <w:rPr>
          <w:rFonts w:hint="eastAsia" w:ascii="宋体" w:hAnsi="宋体" w:eastAsia="宋体"/>
          <w:sz w:val="24"/>
          <w:szCs w:val="24"/>
        </w:rPr>
        <w:t>试验方法：应符合GB9706.1中18f）的规定，使用医用电击防护参数测试仪进行实验。</w:t>
      </w:r>
    </w:p>
    <w:p w14:paraId="62B34BA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A.2.32  功能接地端子：不适用</w:t>
      </w:r>
    </w:p>
    <w:p w14:paraId="5D4C3A3A">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A.2.33  功能接地线的标记： 不适用</w:t>
      </w:r>
    </w:p>
    <w:p w14:paraId="477DDC91">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A.2.34  正常工作温度下的连续漏电流</w:t>
      </w:r>
    </w:p>
    <w:p w14:paraId="33EC3EFC">
      <w:pPr>
        <w:pStyle w:val="12"/>
        <w:spacing w:after="240" w:afterLines="100"/>
        <w:ind w:firstLineChars="175"/>
        <w:rPr>
          <w:rFonts w:ascii="宋体" w:hAnsi="宋体" w:eastAsia="宋体"/>
          <w:sz w:val="24"/>
          <w:szCs w:val="24"/>
        </w:rPr>
      </w:pPr>
      <w:r>
        <w:rPr>
          <w:rFonts w:hint="eastAsia" w:ascii="宋体" w:hAnsi="宋体" w:eastAsia="宋体"/>
          <w:sz w:val="24"/>
          <w:szCs w:val="24"/>
        </w:rPr>
        <w:t>要求：应不超过表A1所列容许值。</w:t>
      </w:r>
    </w:p>
    <w:p w14:paraId="20149285">
      <w:pPr>
        <w:spacing w:line="400" w:lineRule="atLeast"/>
        <w:ind w:left="660" w:hanging="660" w:hangingChars="300"/>
        <w:rPr>
          <w:rFonts w:ascii="黑体" w:eastAsia="黑体"/>
        </w:rPr>
      </w:pPr>
      <w:r>
        <w:rPr>
          <w:rFonts w:hint="eastAsia"/>
        </w:rPr>
        <w:t xml:space="preserve">                                                </w:t>
      </w:r>
      <w:r>
        <w:rPr>
          <w:rFonts w:hint="eastAsia" w:ascii="黑体" w:eastAsia="黑体"/>
        </w:rPr>
        <w:t>表A1 连续漏电流</w:t>
      </w:r>
      <w:r>
        <w:rPr>
          <w:rFonts w:hint="eastAsia" w:ascii="黑体" w:hAnsi="宋体" w:eastAsia="黑体"/>
        </w:rPr>
        <w:t>容许值</w:t>
      </w:r>
      <w:r>
        <w:rPr>
          <w:rFonts w:hint="eastAsia" w:ascii="黑体" w:eastAsia="黑体"/>
        </w:rPr>
        <w:t xml:space="preserve">                  单位为毫安</w:t>
      </w:r>
    </w:p>
    <w:tbl>
      <w:tblPr>
        <w:tblStyle w:val="6"/>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911"/>
        <w:gridCol w:w="2892"/>
        <w:gridCol w:w="3252"/>
      </w:tblGrid>
      <w:tr w14:paraId="4CF0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gridSpan w:val="2"/>
          </w:tcPr>
          <w:p w14:paraId="1A238A79">
            <w:pPr>
              <w:spacing w:line="400" w:lineRule="atLeast"/>
              <w:jc w:val="center"/>
              <w:rPr>
                <w:rFonts w:ascii="宋体" w:hAnsi="宋体"/>
                <w:sz w:val="18"/>
                <w:szCs w:val="18"/>
              </w:rPr>
            </w:pPr>
            <w:r>
              <w:rPr>
                <w:rFonts w:hint="eastAsia" w:ascii="宋体" w:hAnsi="宋体"/>
                <w:sz w:val="18"/>
                <w:szCs w:val="18"/>
              </w:rPr>
              <w:t>电流</w:t>
            </w:r>
          </w:p>
        </w:tc>
        <w:tc>
          <w:tcPr>
            <w:tcW w:w="2892" w:type="dxa"/>
          </w:tcPr>
          <w:p w14:paraId="6424B166">
            <w:pPr>
              <w:spacing w:line="400" w:lineRule="atLeast"/>
              <w:jc w:val="center"/>
              <w:rPr>
                <w:rFonts w:ascii="宋体" w:hAnsi="宋体"/>
                <w:sz w:val="18"/>
                <w:szCs w:val="18"/>
              </w:rPr>
            </w:pPr>
            <w:r>
              <w:rPr>
                <w:rFonts w:hint="eastAsia" w:ascii="宋体" w:hAnsi="宋体"/>
                <w:sz w:val="18"/>
                <w:szCs w:val="18"/>
              </w:rPr>
              <w:t>正常状态</w:t>
            </w:r>
          </w:p>
        </w:tc>
        <w:tc>
          <w:tcPr>
            <w:tcW w:w="3252" w:type="dxa"/>
          </w:tcPr>
          <w:p w14:paraId="417E512B">
            <w:pPr>
              <w:spacing w:line="400" w:lineRule="atLeast"/>
              <w:jc w:val="center"/>
              <w:rPr>
                <w:rFonts w:ascii="宋体" w:hAnsi="宋体"/>
                <w:sz w:val="18"/>
                <w:szCs w:val="18"/>
              </w:rPr>
            </w:pPr>
            <w:r>
              <w:rPr>
                <w:rFonts w:hint="eastAsia" w:ascii="宋体" w:hAnsi="宋体"/>
                <w:sz w:val="18"/>
                <w:szCs w:val="18"/>
              </w:rPr>
              <w:t>单一故障状态</w:t>
            </w:r>
          </w:p>
        </w:tc>
      </w:tr>
      <w:tr w14:paraId="68E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201" w:type="dxa"/>
            <w:gridSpan w:val="2"/>
          </w:tcPr>
          <w:p w14:paraId="28666673">
            <w:pPr>
              <w:spacing w:line="400" w:lineRule="atLeast"/>
              <w:jc w:val="center"/>
              <w:rPr>
                <w:rFonts w:ascii="宋体" w:hAnsi="宋体"/>
                <w:sz w:val="18"/>
                <w:szCs w:val="18"/>
              </w:rPr>
            </w:pPr>
            <w:r>
              <w:rPr>
                <w:rFonts w:hint="eastAsia" w:ascii="宋体" w:hAnsi="宋体"/>
                <w:sz w:val="18"/>
                <w:szCs w:val="18"/>
              </w:rPr>
              <w:t>对地漏电流</w:t>
            </w:r>
          </w:p>
        </w:tc>
        <w:tc>
          <w:tcPr>
            <w:tcW w:w="2892" w:type="dxa"/>
          </w:tcPr>
          <w:p w14:paraId="493C93C0">
            <w:pPr>
              <w:spacing w:line="400" w:lineRule="atLeast"/>
              <w:jc w:val="center"/>
              <w:rPr>
                <w:rFonts w:ascii="宋体" w:hAnsi="宋体"/>
                <w:sz w:val="18"/>
                <w:szCs w:val="18"/>
              </w:rPr>
            </w:pPr>
            <w:r>
              <w:rPr>
                <w:rFonts w:hint="eastAsia" w:ascii="宋体" w:hAnsi="宋体"/>
                <w:sz w:val="18"/>
                <w:szCs w:val="18"/>
              </w:rPr>
              <w:t>0.5</w:t>
            </w:r>
          </w:p>
        </w:tc>
        <w:tc>
          <w:tcPr>
            <w:tcW w:w="3252" w:type="dxa"/>
          </w:tcPr>
          <w:p w14:paraId="2D902D5E">
            <w:pPr>
              <w:spacing w:line="400" w:lineRule="atLeast"/>
              <w:jc w:val="center"/>
              <w:rPr>
                <w:rFonts w:ascii="宋体" w:hAnsi="宋体"/>
                <w:sz w:val="18"/>
                <w:szCs w:val="18"/>
              </w:rPr>
            </w:pPr>
            <w:r>
              <w:rPr>
                <w:rFonts w:hint="eastAsia" w:ascii="宋体" w:hAnsi="宋体"/>
                <w:sz w:val="18"/>
                <w:szCs w:val="18"/>
              </w:rPr>
              <w:t>1</w:t>
            </w:r>
          </w:p>
        </w:tc>
      </w:tr>
      <w:tr w14:paraId="0A98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1" w:type="dxa"/>
            <w:gridSpan w:val="2"/>
          </w:tcPr>
          <w:p w14:paraId="1CC9F9FA">
            <w:pPr>
              <w:spacing w:line="400" w:lineRule="atLeast"/>
              <w:jc w:val="center"/>
              <w:rPr>
                <w:rFonts w:ascii="宋体" w:hAnsi="宋体"/>
                <w:sz w:val="18"/>
                <w:szCs w:val="18"/>
              </w:rPr>
            </w:pPr>
            <w:r>
              <w:rPr>
                <w:rFonts w:hint="eastAsia" w:ascii="宋体" w:hAnsi="宋体"/>
                <w:sz w:val="18"/>
                <w:szCs w:val="18"/>
              </w:rPr>
              <w:t>外壳漏电流</w:t>
            </w:r>
          </w:p>
        </w:tc>
        <w:tc>
          <w:tcPr>
            <w:tcW w:w="2892" w:type="dxa"/>
          </w:tcPr>
          <w:p w14:paraId="106197E8">
            <w:pPr>
              <w:spacing w:line="400" w:lineRule="atLeast"/>
              <w:jc w:val="center"/>
              <w:rPr>
                <w:rFonts w:ascii="宋体" w:hAnsi="宋体"/>
                <w:sz w:val="18"/>
                <w:szCs w:val="18"/>
              </w:rPr>
            </w:pPr>
            <w:r>
              <w:rPr>
                <w:rFonts w:hint="eastAsia" w:ascii="宋体" w:hAnsi="宋体"/>
                <w:sz w:val="18"/>
                <w:szCs w:val="18"/>
              </w:rPr>
              <w:t>0.1</w:t>
            </w:r>
          </w:p>
        </w:tc>
        <w:tc>
          <w:tcPr>
            <w:tcW w:w="3252" w:type="dxa"/>
          </w:tcPr>
          <w:p w14:paraId="7718927A">
            <w:pPr>
              <w:spacing w:line="400" w:lineRule="atLeast"/>
              <w:jc w:val="center"/>
              <w:rPr>
                <w:rFonts w:ascii="宋体" w:hAnsi="宋体"/>
                <w:sz w:val="18"/>
                <w:szCs w:val="18"/>
              </w:rPr>
            </w:pPr>
            <w:r>
              <w:rPr>
                <w:rFonts w:hint="eastAsia" w:ascii="宋体" w:hAnsi="宋体"/>
                <w:sz w:val="18"/>
                <w:szCs w:val="18"/>
              </w:rPr>
              <w:t>0.5</w:t>
            </w:r>
          </w:p>
        </w:tc>
      </w:tr>
      <w:tr w14:paraId="7348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tcPr>
          <w:p w14:paraId="281F73FC">
            <w:pPr>
              <w:spacing w:line="400" w:lineRule="atLeast"/>
              <w:jc w:val="center"/>
              <w:rPr>
                <w:rFonts w:ascii="宋体" w:hAnsi="宋体"/>
                <w:sz w:val="18"/>
                <w:szCs w:val="18"/>
              </w:rPr>
            </w:pPr>
            <w:r>
              <w:rPr>
                <w:rFonts w:hint="eastAsia" w:ascii="宋体" w:hAnsi="宋体"/>
                <w:sz w:val="18"/>
                <w:szCs w:val="18"/>
              </w:rPr>
              <w:t>患者漏电流</w:t>
            </w:r>
          </w:p>
        </w:tc>
        <w:tc>
          <w:tcPr>
            <w:tcW w:w="911" w:type="dxa"/>
          </w:tcPr>
          <w:p w14:paraId="613A578A">
            <w:pPr>
              <w:spacing w:line="400" w:lineRule="atLeast"/>
              <w:jc w:val="center"/>
              <w:rPr>
                <w:rFonts w:ascii="宋体" w:hAnsi="宋体"/>
                <w:sz w:val="18"/>
                <w:szCs w:val="18"/>
              </w:rPr>
            </w:pPr>
            <w:r>
              <w:rPr>
                <w:rFonts w:hint="eastAsia" w:ascii="宋体" w:hAnsi="宋体"/>
                <w:sz w:val="18"/>
                <w:szCs w:val="18"/>
              </w:rPr>
              <w:t>d.c.</w:t>
            </w:r>
          </w:p>
        </w:tc>
        <w:tc>
          <w:tcPr>
            <w:tcW w:w="2892" w:type="dxa"/>
          </w:tcPr>
          <w:p w14:paraId="2C44D1A5">
            <w:pPr>
              <w:spacing w:line="400" w:lineRule="atLeast"/>
              <w:jc w:val="center"/>
              <w:rPr>
                <w:rFonts w:ascii="宋体" w:hAnsi="宋体"/>
                <w:sz w:val="18"/>
                <w:szCs w:val="18"/>
              </w:rPr>
            </w:pPr>
            <w:r>
              <w:rPr>
                <w:rFonts w:hint="eastAsia" w:ascii="宋体" w:hAnsi="宋体"/>
                <w:sz w:val="18"/>
                <w:szCs w:val="18"/>
              </w:rPr>
              <w:t>0.01</w:t>
            </w:r>
          </w:p>
        </w:tc>
        <w:tc>
          <w:tcPr>
            <w:tcW w:w="3252" w:type="dxa"/>
          </w:tcPr>
          <w:p w14:paraId="3868564B">
            <w:pPr>
              <w:spacing w:line="400" w:lineRule="atLeast"/>
              <w:jc w:val="center"/>
              <w:rPr>
                <w:rFonts w:ascii="宋体" w:hAnsi="宋体"/>
                <w:sz w:val="18"/>
                <w:szCs w:val="18"/>
              </w:rPr>
            </w:pPr>
            <w:r>
              <w:rPr>
                <w:rFonts w:hint="eastAsia" w:ascii="宋体" w:hAnsi="宋体"/>
                <w:sz w:val="18"/>
                <w:szCs w:val="18"/>
              </w:rPr>
              <w:t>0.05</w:t>
            </w:r>
          </w:p>
        </w:tc>
      </w:tr>
      <w:tr w14:paraId="6322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tcPr>
          <w:p w14:paraId="486A3B40">
            <w:pPr>
              <w:spacing w:line="400" w:lineRule="atLeast"/>
              <w:jc w:val="center"/>
              <w:rPr>
                <w:rFonts w:ascii="宋体" w:hAnsi="宋体"/>
                <w:sz w:val="18"/>
                <w:szCs w:val="18"/>
              </w:rPr>
            </w:pPr>
          </w:p>
        </w:tc>
        <w:tc>
          <w:tcPr>
            <w:tcW w:w="911" w:type="dxa"/>
          </w:tcPr>
          <w:p w14:paraId="21E701A9">
            <w:pPr>
              <w:spacing w:line="400" w:lineRule="atLeast"/>
              <w:jc w:val="center"/>
              <w:rPr>
                <w:rFonts w:ascii="宋体" w:hAnsi="宋体"/>
                <w:sz w:val="18"/>
                <w:szCs w:val="18"/>
              </w:rPr>
            </w:pPr>
            <w:r>
              <w:rPr>
                <w:rFonts w:hint="eastAsia" w:ascii="宋体" w:hAnsi="宋体"/>
                <w:sz w:val="18"/>
                <w:szCs w:val="18"/>
              </w:rPr>
              <w:t>a.c.</w:t>
            </w:r>
          </w:p>
        </w:tc>
        <w:tc>
          <w:tcPr>
            <w:tcW w:w="2892" w:type="dxa"/>
          </w:tcPr>
          <w:p w14:paraId="7AAC9556">
            <w:pPr>
              <w:spacing w:line="400" w:lineRule="atLeast"/>
              <w:jc w:val="center"/>
              <w:rPr>
                <w:rFonts w:ascii="宋体" w:hAnsi="宋体"/>
                <w:sz w:val="18"/>
                <w:szCs w:val="18"/>
              </w:rPr>
            </w:pPr>
            <w:r>
              <w:rPr>
                <w:rFonts w:hint="eastAsia" w:ascii="宋体" w:hAnsi="宋体"/>
                <w:sz w:val="18"/>
                <w:szCs w:val="18"/>
              </w:rPr>
              <w:t>0.1</w:t>
            </w:r>
          </w:p>
        </w:tc>
        <w:tc>
          <w:tcPr>
            <w:tcW w:w="3252" w:type="dxa"/>
          </w:tcPr>
          <w:p w14:paraId="11F72F65">
            <w:pPr>
              <w:spacing w:line="400" w:lineRule="atLeast"/>
              <w:jc w:val="center"/>
              <w:rPr>
                <w:rFonts w:ascii="宋体" w:hAnsi="宋体"/>
                <w:sz w:val="18"/>
                <w:szCs w:val="18"/>
              </w:rPr>
            </w:pPr>
            <w:r>
              <w:rPr>
                <w:rFonts w:hint="eastAsia" w:ascii="宋体" w:hAnsi="宋体"/>
                <w:sz w:val="18"/>
                <w:szCs w:val="18"/>
              </w:rPr>
              <w:t>0.5</w:t>
            </w:r>
          </w:p>
        </w:tc>
      </w:tr>
    </w:tbl>
    <w:p w14:paraId="2AEB38A0">
      <w:pPr>
        <w:pStyle w:val="12"/>
        <w:spacing w:after="0" w:line="480" w:lineRule="auto"/>
        <w:ind w:left="484" w:leftChars="220" w:firstLineChars="175"/>
        <w:rPr>
          <w:rFonts w:ascii="宋体" w:hAnsi="宋体" w:eastAsia="宋体"/>
          <w:sz w:val="24"/>
          <w:szCs w:val="24"/>
        </w:rPr>
      </w:pPr>
      <w:r>
        <w:rPr>
          <w:rFonts w:hint="eastAsia" w:ascii="宋体" w:hAnsi="宋体" w:eastAsia="宋体"/>
          <w:sz w:val="24"/>
          <w:szCs w:val="24"/>
        </w:rPr>
        <w:t>试验方法：应符合GB9706.1-2007中19.4的规定，使用医用电器设备电击防护参数测试仪进行试验。</w:t>
      </w:r>
    </w:p>
    <w:p w14:paraId="7F85BD92">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A.2.35 正常工作温度下的患者辅助电流   不适用。</w:t>
      </w:r>
    </w:p>
    <w:p w14:paraId="0AF216E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A.2.36 正常工作温度下电介质强度</w:t>
      </w:r>
    </w:p>
    <w:p w14:paraId="1B85A834">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A.2.36.1 要求：</w:t>
      </w:r>
    </w:p>
    <w:p w14:paraId="0F6540A5">
      <w:pPr>
        <w:pStyle w:val="12"/>
        <w:spacing w:after="240" w:afterLines="100"/>
        <w:ind w:left="724" w:leftChars="220" w:hanging="240" w:hangingChars="100"/>
        <w:rPr>
          <w:rFonts w:ascii="宋体" w:hAnsi="宋体" w:eastAsia="宋体"/>
          <w:sz w:val="24"/>
          <w:szCs w:val="24"/>
        </w:rPr>
      </w:pPr>
      <w:r>
        <w:rPr>
          <w:rFonts w:hint="eastAsia" w:ascii="宋体" w:hAnsi="宋体" w:eastAsia="宋体"/>
          <w:sz w:val="24"/>
          <w:szCs w:val="24"/>
        </w:rPr>
        <w:t>a) A-a1部位应能承受1500V、50HZ正弦波电压试验，历时1min无击穿或闪络现象。</w:t>
      </w:r>
    </w:p>
    <w:p w14:paraId="6F51DFD0">
      <w:pPr>
        <w:pStyle w:val="12"/>
        <w:spacing w:after="240" w:afterLines="100"/>
        <w:ind w:left="840" w:hanging="840" w:hangingChars="350"/>
        <w:rPr>
          <w:rFonts w:ascii="宋体" w:hAnsi="宋体" w:eastAsia="宋体"/>
          <w:sz w:val="24"/>
          <w:szCs w:val="24"/>
        </w:rPr>
      </w:pPr>
      <w:r>
        <w:rPr>
          <w:rFonts w:hint="eastAsia" w:ascii="宋体" w:hAnsi="宋体" w:eastAsia="宋体"/>
          <w:sz w:val="24"/>
          <w:szCs w:val="24"/>
        </w:rPr>
        <w:t xml:space="preserve">    b）A-a2部位应能承受4000V、50HZ正弦波电压试验，历时1min无击穿或闪络现象。</w:t>
      </w:r>
    </w:p>
    <w:p w14:paraId="3B82CB5F">
      <w:pPr>
        <w:pStyle w:val="12"/>
        <w:spacing w:after="240" w:afterLines="100"/>
        <w:ind w:left="840" w:hanging="840" w:hangingChars="350"/>
        <w:rPr>
          <w:rFonts w:ascii="宋体" w:hAnsi="宋体" w:eastAsia="宋体"/>
          <w:sz w:val="24"/>
          <w:szCs w:val="24"/>
        </w:rPr>
      </w:pPr>
      <w:r>
        <w:rPr>
          <w:rFonts w:hint="eastAsia" w:ascii="宋体" w:hAnsi="宋体" w:eastAsia="宋体"/>
          <w:sz w:val="24"/>
          <w:szCs w:val="24"/>
        </w:rPr>
        <w:t xml:space="preserve">    c) B-a部位应能承受4000V、50HZ正弦波电压试验，历时1min无击穿或闪络现象。</w:t>
      </w:r>
    </w:p>
    <w:p w14:paraId="7CB631C0">
      <w:pPr>
        <w:pStyle w:val="12"/>
        <w:spacing w:after="0" w:line="480" w:lineRule="auto"/>
        <w:ind w:left="600" w:hanging="600" w:hangingChars="250"/>
        <w:rPr>
          <w:rFonts w:ascii="宋体" w:hAnsi="宋体" w:eastAsia="宋体"/>
          <w:sz w:val="24"/>
          <w:szCs w:val="24"/>
        </w:rPr>
      </w:pPr>
      <w:r>
        <w:rPr>
          <w:rFonts w:hint="eastAsia" w:ascii="宋体" w:hAnsi="宋体" w:eastAsia="宋体"/>
          <w:sz w:val="24"/>
          <w:szCs w:val="24"/>
        </w:rPr>
        <w:t xml:space="preserve">A.2.36.2 试验方法：按GB9706.1-2007中20.4的规定，使用医用电气设备电击防护参数测试仪进行试验。 </w:t>
      </w:r>
    </w:p>
    <w:p w14:paraId="64F347E0">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A.2.37 潮湿预处理后的连续漏电流   应不超过表1所列容许值。</w:t>
      </w:r>
    </w:p>
    <w:p w14:paraId="25A8FA63">
      <w:pPr>
        <w:pStyle w:val="12"/>
        <w:spacing w:after="0" w:line="480" w:lineRule="auto"/>
        <w:ind w:left="1089" w:leftChars="495" w:firstLine="0" w:firstLineChars="0"/>
        <w:rPr>
          <w:rFonts w:ascii="宋体" w:hAnsi="宋体" w:eastAsia="宋体"/>
          <w:sz w:val="24"/>
          <w:szCs w:val="24"/>
        </w:rPr>
      </w:pPr>
      <w:r>
        <w:rPr>
          <w:rFonts w:hint="eastAsia" w:ascii="宋体" w:hAnsi="宋体" w:eastAsia="宋体"/>
          <w:sz w:val="24"/>
          <w:szCs w:val="24"/>
        </w:rPr>
        <w:t>试验方法：潮湿预处理可与环境试验中的湿热贮存试验一并进行。潮湿预处理后连续漏电流试验，按GB9706.1-2007中19.4的规定，使用医用电气设备电压防护参数测试仪进行试验。</w:t>
      </w:r>
    </w:p>
    <w:p w14:paraId="435B4BE3">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A.2.38 潮湿预处理后的患者辅助电流   不适用。</w:t>
      </w:r>
    </w:p>
    <w:p w14:paraId="5E4982F9">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A.2.39 潮湿预处理后的电介质强度</w:t>
      </w:r>
    </w:p>
    <w:p w14:paraId="7CB37F74">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A.2.39.1 要求：见A2.36.1</w:t>
      </w:r>
    </w:p>
    <w:p w14:paraId="0612EEEC">
      <w:pPr>
        <w:pStyle w:val="12"/>
        <w:spacing w:after="0" w:line="480" w:lineRule="auto"/>
        <w:ind w:left="960" w:hanging="960" w:hangingChars="400"/>
        <w:rPr>
          <w:rFonts w:ascii="宋体" w:hAnsi="宋体" w:eastAsia="宋体"/>
          <w:sz w:val="24"/>
          <w:szCs w:val="24"/>
        </w:rPr>
      </w:pPr>
      <w:r>
        <w:rPr>
          <w:rFonts w:hint="eastAsia" w:ascii="宋体" w:hAnsi="宋体" w:eastAsia="宋体"/>
          <w:sz w:val="24"/>
          <w:szCs w:val="24"/>
        </w:rPr>
        <w:t>A.2.39.2 试验方法：潮湿预处理与环境实验中的湿热贮存试验一并进行。潮湿预处理后电介质强度试验，按GB9706.1-2007中20.4的规定，使用医用电气设备电击防护参数测试仪进行试验。</w:t>
      </w:r>
    </w:p>
    <w:p w14:paraId="547A5BD1">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A.2.40 外壳及零部件刚度   应符合GB9706.1-2007中21a）的要求。</w:t>
      </w:r>
    </w:p>
    <w:p w14:paraId="3B60D3E3">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试验方法：应符合GB9706.1-2007中21a）的规定，用加力计量装置试验。</w:t>
      </w:r>
    </w:p>
    <w:p w14:paraId="5EB19824">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A.2.41  外壳机零部件强度   应符合GB9706.1-2007中21b）的要求。</w:t>
      </w:r>
    </w:p>
    <w:p w14:paraId="2DC9724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试验方法：按GB9706.1-2007中21b）的规定，用弹簧冲击试验装置试验。</w:t>
      </w:r>
    </w:p>
    <w:p w14:paraId="00D1018F">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A.2.42 提拎装置承载能力   不适用。</w:t>
      </w:r>
    </w:p>
    <w:p w14:paraId="2A95468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A.2.43 支撑件的承载能力    安全工作载荷135kg。</w:t>
      </w:r>
    </w:p>
    <w:p w14:paraId="7982A35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试验方法：按YY 0570-2005中21.101的规定试验。</w:t>
      </w:r>
    </w:p>
    <w:p w14:paraId="743DE10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A.2.44  抗坠落性   手控开关应能承受GB9706.1-2007中21.5规定的坠落试验。</w:t>
      </w:r>
    </w:p>
    <w:p w14:paraId="43480040">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试验方法：按GB9706.1-2007中21.5的规定。</w:t>
      </w:r>
    </w:p>
    <w:p w14:paraId="351FDE8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A.2.45  抗搬运应力  应符合GB9706.1-2007中21.6的要求。</w:t>
      </w:r>
    </w:p>
    <w:p w14:paraId="2D0ABAB4">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试验方法:按GB9706.1-2007中21.6的规定进行试验。</w:t>
      </w:r>
    </w:p>
    <w:p w14:paraId="135A64F2">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A.2.46  运动部件的安全性  不适用。</w:t>
      </w:r>
    </w:p>
    <w:p w14:paraId="39392F74">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A.2.47  传动部件的安全性</w:t>
      </w:r>
    </w:p>
    <w:p w14:paraId="31D3A1D1">
      <w:pPr>
        <w:pStyle w:val="12"/>
        <w:spacing w:after="0" w:line="480" w:lineRule="auto"/>
        <w:ind w:left="906" w:leftChars="412" w:firstLine="0" w:firstLineChars="0"/>
        <w:rPr>
          <w:rFonts w:ascii="宋体" w:hAnsi="宋体" w:eastAsia="宋体"/>
          <w:sz w:val="24"/>
          <w:szCs w:val="24"/>
        </w:rPr>
      </w:pPr>
      <w:r>
        <w:rPr>
          <w:rFonts w:hint="eastAsia" w:ascii="宋体" w:hAnsi="宋体" w:eastAsia="宋体"/>
          <w:sz w:val="24"/>
          <w:szCs w:val="24"/>
        </w:rPr>
        <w:t>要求：牵引用绳带必须被限制不会脱离或跳出其引导装置。或必须有其他方法防止造成安全方面的危险。</w:t>
      </w:r>
    </w:p>
    <w:p w14:paraId="433C39E5">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18307D5A">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A.2.48  运动部件的可控性    应符合GB9706.1-2007中22.4的要求。</w:t>
      </w:r>
    </w:p>
    <w:p w14:paraId="5B394EA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619D2873">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A.2.49  易磨损部件的可查性  不适用。</w:t>
      </w:r>
    </w:p>
    <w:p w14:paraId="58684DDD">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A.2.50  电控机械运动安全性  不适用。</w:t>
      </w:r>
    </w:p>
    <w:p w14:paraId="553C345C">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A.2.51  紧急装置可靠性   紧急装置必须能切断有关电路的满载电流，包括可能堵转的电动机电流。</w:t>
      </w:r>
    </w:p>
    <w:p w14:paraId="569E89E5">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1452003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A.2.52  面、角、边的安全性   应符合GB9706.1-2007中第23条的要求。</w:t>
      </w:r>
    </w:p>
    <w:p w14:paraId="2EC3A6EF">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试验方法：通过手感、目测检查予以验证。</w:t>
      </w:r>
    </w:p>
    <w:p w14:paraId="48962BDE">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A.2.53  设备稳定性</w:t>
      </w:r>
    </w:p>
    <w:p w14:paraId="0CD0743B">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要求：应符合GB9706.1-2007中24.1、24.3和YY0570-2005中24.1 、24.3a)、24.3aa)、24.3.101的要求。</w:t>
      </w:r>
    </w:p>
    <w:p w14:paraId="2EEBA3D2">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试验方法；按GB9706.1-2007中24.3和YY0570-2005中24.1、24.3a) 、24.3a) 和24.3.101的规定操作检查。</w:t>
      </w:r>
    </w:p>
    <w:p w14:paraId="78DD33EE">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A.2.54  可搬运性  应符合GB9706.1-2007中24.6a) 的要求。</w:t>
      </w:r>
    </w:p>
    <w:p w14:paraId="388CF5D5">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716852B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A.2.55  防飞溅物能力  不适用。</w:t>
      </w:r>
    </w:p>
    <w:p w14:paraId="617D9FD0">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A.2.56  显象管抗内爆和冲击能力  不适用。</w:t>
      </w:r>
    </w:p>
    <w:p w14:paraId="4AA3EF2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A.2.57  有安全装置的悬挂系统  不适用。</w:t>
      </w:r>
    </w:p>
    <w:p w14:paraId="2D46596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A.2.58  无安全装置的金属悬挂系统   应符合GB9706.1-2007中28.4的要求。</w:t>
      </w:r>
    </w:p>
    <w:p w14:paraId="7043831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 xml:space="preserve">    试验方法：通过检验使用说明书，予以验证。</w:t>
      </w:r>
    </w:p>
    <w:p w14:paraId="4B97F9FF">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A.2.59  离子辐射  不适用。</w:t>
      </w:r>
    </w:p>
    <w:p w14:paraId="6DE14138">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A.2.60  AP和APG型设备位置要求  不适用。</w:t>
      </w:r>
    </w:p>
    <w:p w14:paraId="240F5407">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A.2.61  APG和AP型设备标记  不适用。</w:t>
      </w:r>
    </w:p>
    <w:p w14:paraId="33DE956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A.2.62  AP和APG型设备随机文件  不适用。</w:t>
      </w:r>
    </w:p>
    <w:p w14:paraId="2C105970">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A.2.63  电气连接  不适用。</w:t>
      </w:r>
    </w:p>
    <w:p w14:paraId="568FD40D">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A.2.64  外壳结构  不适用。</w:t>
      </w:r>
    </w:p>
    <w:p w14:paraId="2F12CC2B">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A.2.65  静电预防  不适用。</w:t>
      </w:r>
    </w:p>
    <w:p w14:paraId="2A289C7D">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A.2.66  电晕  不适用。</w:t>
      </w:r>
    </w:p>
    <w:p w14:paraId="271D6A60">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A.2.67  AP型设备性能要求  不适用。</w:t>
      </w:r>
    </w:p>
    <w:p w14:paraId="0E435C69">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A.2.68  APG型设备性能要求  不适用。</w:t>
      </w:r>
    </w:p>
    <w:p w14:paraId="5FC0BCAC">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A.2.69  超温运行的防止。</w:t>
      </w:r>
    </w:p>
    <w:p w14:paraId="6B3CA286">
      <w:pPr>
        <w:pStyle w:val="12"/>
        <w:spacing w:after="240" w:afterLines="100"/>
        <w:ind w:firstLine="0" w:firstLineChars="0"/>
        <w:rPr>
          <w:rFonts w:ascii="宋体" w:hAnsi="宋体" w:eastAsia="宋体"/>
          <w:sz w:val="24"/>
          <w:szCs w:val="24"/>
        </w:rPr>
      </w:pPr>
      <w:r>
        <w:rPr>
          <w:rFonts w:hint="eastAsia" w:ascii="宋体" w:hAnsi="宋体" w:eastAsia="宋体"/>
          <w:sz w:val="24"/>
          <w:szCs w:val="24"/>
        </w:rPr>
        <w:t>A.2.69.1  要求</w:t>
      </w:r>
    </w:p>
    <w:p w14:paraId="5DCD896D">
      <w:pPr>
        <w:pStyle w:val="12"/>
        <w:spacing w:after="240" w:afterLines="100"/>
        <w:ind w:firstLine="480"/>
        <w:rPr>
          <w:rFonts w:ascii="宋体" w:hAnsi="宋体" w:eastAsia="宋体"/>
          <w:sz w:val="24"/>
          <w:szCs w:val="24"/>
        </w:rPr>
      </w:pPr>
      <w:r>
        <w:rPr>
          <w:rFonts w:hint="eastAsia" w:ascii="宋体" w:hAnsi="宋体" w:eastAsia="宋体"/>
          <w:sz w:val="24"/>
          <w:szCs w:val="24"/>
        </w:rPr>
        <w:t>a）正常条件下部件温度：绕组及绕组接触的铁芯应不超过180摄氏度；</w:t>
      </w:r>
    </w:p>
    <w:p w14:paraId="4FD2A52E">
      <w:pPr>
        <w:pStyle w:val="12"/>
        <w:spacing w:after="240" w:afterLines="100"/>
        <w:ind w:firstLine="480"/>
        <w:rPr>
          <w:rFonts w:ascii="宋体" w:hAnsi="宋体" w:eastAsia="宋体"/>
          <w:sz w:val="24"/>
          <w:szCs w:val="24"/>
        </w:rPr>
      </w:pPr>
      <w:r>
        <w:rPr>
          <w:rFonts w:hint="eastAsia" w:ascii="宋体" w:hAnsi="宋体" w:eastAsia="宋体"/>
          <w:sz w:val="24"/>
          <w:szCs w:val="24"/>
        </w:rPr>
        <w:t>b）特定条件下部件温度，不适用。</w:t>
      </w:r>
    </w:p>
    <w:p w14:paraId="02CEDFD7">
      <w:pPr>
        <w:pStyle w:val="12"/>
        <w:spacing w:after="0" w:line="480" w:lineRule="auto"/>
        <w:ind w:left="422" w:leftChars="192" w:firstLine="0" w:firstLineChars="0"/>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rPr>
        <w:t>）非热疗设备表面温度：手控开关表面温度应不超过41摄氏度。</w:t>
      </w:r>
    </w:p>
    <w:p w14:paraId="644A7FF6">
      <w:pPr>
        <w:pStyle w:val="12"/>
        <w:spacing w:after="0" w:line="480" w:lineRule="auto"/>
        <w:ind w:left="422" w:leftChars="192" w:firstLine="0" w:firstLineChars="0"/>
        <w:rPr>
          <w:rFonts w:ascii="宋体" w:hAnsi="宋体" w:eastAsia="宋体"/>
          <w:sz w:val="24"/>
          <w:szCs w:val="24"/>
        </w:rPr>
      </w:pPr>
      <w:r>
        <w:rPr>
          <w:rFonts w:ascii="宋体" w:hAnsi="宋体" w:eastAsia="宋体"/>
          <w:sz w:val="24"/>
          <w:szCs w:val="24"/>
        </w:rPr>
        <w:t>d</w:t>
      </w:r>
      <w:r>
        <w:rPr>
          <w:rFonts w:hint="eastAsia" w:ascii="宋体" w:hAnsi="宋体" w:eastAsia="宋体"/>
          <w:sz w:val="24"/>
          <w:szCs w:val="24"/>
        </w:rPr>
        <w:t>) 热源防护件，不适用。</w:t>
      </w:r>
    </w:p>
    <w:p w14:paraId="1C179AD6">
      <w:pPr>
        <w:pStyle w:val="12"/>
        <w:spacing w:after="0" w:line="480" w:lineRule="auto"/>
        <w:ind w:left="600" w:hanging="600" w:hangingChars="250"/>
        <w:rPr>
          <w:rFonts w:ascii="宋体" w:hAnsi="宋体" w:eastAsia="宋体"/>
          <w:sz w:val="24"/>
          <w:szCs w:val="24"/>
        </w:rPr>
      </w:pPr>
      <w:r>
        <w:rPr>
          <w:rFonts w:hint="eastAsia" w:ascii="宋体" w:hAnsi="宋体" w:eastAsia="宋体"/>
          <w:sz w:val="24"/>
          <w:szCs w:val="24"/>
        </w:rPr>
        <w:t>A.2.69.2  试验方法：按GB9706.1-2007中42.3.3）4）的规定，在温度测试角内试验，用温度计测量。</w:t>
      </w:r>
    </w:p>
    <w:p w14:paraId="29A3ADC5">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A.2.70  溢流  不适用。</w:t>
      </w:r>
    </w:p>
    <w:p w14:paraId="098E9769">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A.2.71  液体泼洒  应符合YY0570-2005中44.3的要求。</w:t>
      </w:r>
    </w:p>
    <w:p w14:paraId="4F177309">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  按YY0570-2005中44.3规定的方法进行验证。</w:t>
      </w:r>
    </w:p>
    <w:p w14:paraId="3A6DB651">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A.2.72  泄漏  不适用。</w:t>
      </w:r>
    </w:p>
    <w:p w14:paraId="484E65D4">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A.2.73  受潮   应符合GB9706.1-2007中44.5的要求。</w:t>
      </w:r>
    </w:p>
    <w:p w14:paraId="7F217ED8">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试验方法：与A.2.37  A.2.39试验同时进行。</w:t>
      </w:r>
    </w:p>
    <w:p w14:paraId="1A16ED79">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A.2.74  进液  外壳防护等级IPX4。</w:t>
      </w:r>
    </w:p>
    <w:p w14:paraId="58F353A3">
      <w:pPr>
        <w:pStyle w:val="12"/>
        <w:spacing w:after="0" w:line="480" w:lineRule="auto"/>
        <w:ind w:left="422" w:leftChars="192" w:firstLine="240" w:firstLineChars="100"/>
        <w:rPr>
          <w:rFonts w:ascii="宋体" w:hAnsi="宋体" w:eastAsia="宋体"/>
          <w:sz w:val="24"/>
          <w:szCs w:val="24"/>
        </w:rPr>
      </w:pPr>
      <w:r>
        <w:rPr>
          <w:rFonts w:hint="eastAsia" w:ascii="宋体" w:hAnsi="宋体" w:eastAsia="宋体"/>
          <w:sz w:val="24"/>
          <w:szCs w:val="24"/>
        </w:rPr>
        <w:t>试验方法: 按GB4208-2008和YY0570-2005中44.6规定的方法试验。</w:t>
      </w:r>
    </w:p>
    <w:p w14:paraId="7D460A70">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A.2.75  清洗、消毒和灭菌及生物相容性</w:t>
      </w:r>
    </w:p>
    <w:p w14:paraId="16D3C3B5">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A.2.75.1  清洗、消毒和灭菌应符合GB9706.1-2007中44.7的要求。</w:t>
      </w:r>
    </w:p>
    <w:p w14:paraId="37CFA074">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试验方法：按使用说明书规定的清洗、消毒和灭菌后仍能符合A.2.34 A.2.36的要求。</w:t>
      </w:r>
    </w:p>
    <w:p w14:paraId="67B03764">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A.2.75.2  生物相容性  不适用。</w:t>
      </w:r>
    </w:p>
    <w:p w14:paraId="0B1D40B1">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A.2.76  压力容器的水压试验  不适用。</w:t>
      </w:r>
    </w:p>
    <w:p w14:paraId="45B03F31">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A.2.77  受压部件应承受的最大压力  不适用。</w:t>
      </w:r>
    </w:p>
    <w:p w14:paraId="3393914A">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A.2.78  压力释放装置  不适用。</w:t>
      </w:r>
    </w:p>
    <w:p w14:paraId="7DE3F5A7">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A.2.79  自动复位装置  不适用。</w:t>
      </w:r>
    </w:p>
    <w:p w14:paraId="40740E17">
      <w:pPr>
        <w:pStyle w:val="12"/>
        <w:spacing w:after="0" w:line="480" w:lineRule="auto"/>
        <w:ind w:left="960" w:hanging="960" w:hangingChars="400"/>
        <w:rPr>
          <w:rFonts w:ascii="宋体" w:hAnsi="宋体" w:eastAsia="宋体"/>
          <w:sz w:val="24"/>
          <w:szCs w:val="24"/>
        </w:rPr>
      </w:pPr>
      <w:r>
        <w:rPr>
          <w:rFonts w:hint="eastAsia" w:ascii="宋体" w:hAnsi="宋体" w:eastAsia="宋体"/>
          <w:sz w:val="24"/>
          <w:szCs w:val="24"/>
        </w:rPr>
        <w:t>A.2.80  电源中断后的复位   应符合GB9706.1-2007中49.2和YY0570-2005中49.101的规定。</w:t>
      </w:r>
    </w:p>
    <w:p w14:paraId="46AC86B5">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试验方法：按YY0570-2005中49.101a)b)规定的方法进行验证。</w:t>
      </w:r>
    </w:p>
    <w:p w14:paraId="1F9DD27B">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A.2.81  电源中断后解除机械压力   应符合GB9706.1-2007中49.3的规定。</w:t>
      </w:r>
    </w:p>
    <w:p w14:paraId="51393C1B">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1F9D3490">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A.2.82  危险输出的防止   不适用。</w:t>
      </w:r>
    </w:p>
    <w:p w14:paraId="586A61D8">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A.2.83  必须考虑的安全方面的危险   应符合GB9706.1-2007中52.4.3的要求。</w:t>
      </w:r>
    </w:p>
    <w:p w14:paraId="3088A25C">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3C5DDFAC">
      <w:pPr>
        <w:pStyle w:val="12"/>
        <w:spacing w:after="0" w:line="480" w:lineRule="auto"/>
        <w:ind w:left="960" w:hanging="960" w:hangingChars="400"/>
        <w:rPr>
          <w:rFonts w:ascii="宋体" w:hAnsi="宋体" w:eastAsia="宋体"/>
          <w:sz w:val="24"/>
          <w:szCs w:val="24"/>
        </w:rPr>
      </w:pPr>
      <w:r>
        <w:rPr>
          <w:rFonts w:hint="eastAsia" w:ascii="宋体" w:hAnsi="宋体" w:eastAsia="宋体"/>
          <w:sz w:val="24"/>
          <w:szCs w:val="24"/>
        </w:rPr>
        <w:t>A.2.84  单一故障状态的要求   应符合GB9706.1-2007中52.5.4、52.5.7、52.5.8、52.5.9的要求。</w:t>
      </w:r>
    </w:p>
    <w:p w14:paraId="0C54D7EB">
      <w:pPr>
        <w:pStyle w:val="12"/>
        <w:spacing w:after="0" w:line="480" w:lineRule="auto"/>
        <w:ind w:left="902" w:leftChars="192" w:hanging="480" w:hangingChars="200"/>
        <w:rPr>
          <w:rFonts w:ascii="宋体" w:hAnsi="宋体" w:eastAsia="宋体"/>
          <w:sz w:val="24"/>
          <w:szCs w:val="24"/>
        </w:rPr>
      </w:pPr>
      <w:r>
        <w:rPr>
          <w:rFonts w:hint="eastAsia" w:ascii="宋体" w:hAnsi="宋体" w:eastAsia="宋体"/>
          <w:sz w:val="24"/>
          <w:szCs w:val="24"/>
        </w:rPr>
        <w:t xml:space="preserve">    试验方法：按GB9706.1-2007中19.4、52.5.4、52.5.8、52.5.9中规定的方法进行。</w:t>
      </w:r>
    </w:p>
    <w:p w14:paraId="52E58249">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A.2.85  元器件的标记   应符合GB9706.1-2007中56.1b）的要求。</w:t>
      </w:r>
    </w:p>
    <w:p w14:paraId="4226B818">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试验方法：检查元器件的额定值与其在设备中的使用条件是否相违背。</w:t>
      </w:r>
    </w:p>
    <w:p w14:paraId="72DDF963">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A.2.86  元器件的固定   应符合GB9706.1-2007中56.1d）的要求。</w:t>
      </w:r>
    </w:p>
    <w:p w14:paraId="0CA94B99">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138A9B1E">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A.2.87  电线的固定   应符合GB9706.1-2007中56.1f）的要求。</w:t>
      </w:r>
    </w:p>
    <w:p w14:paraId="1CB8E6DA">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试验方法：通过检查，予以验证</w:t>
      </w:r>
    </w:p>
    <w:p w14:paraId="585F45B8">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A.2.88  连接器的构造   应符合GB9706.1-2007中56.3a）关于电气连接器的要求。</w:t>
      </w:r>
    </w:p>
    <w:p w14:paraId="1A6A3911">
      <w:pPr>
        <w:pStyle w:val="12"/>
        <w:spacing w:after="0" w:line="480" w:lineRule="auto"/>
        <w:ind w:left="422" w:leftChars="192" w:firstLine="0" w:firstLineChars="0"/>
        <w:rPr>
          <w:rFonts w:ascii="宋体" w:hAnsi="宋体" w:eastAsia="宋体"/>
          <w:sz w:val="24"/>
          <w:szCs w:val="24"/>
        </w:rPr>
      </w:pPr>
      <w:r>
        <w:rPr>
          <w:rFonts w:hint="eastAsia" w:ascii="宋体" w:hAnsi="宋体" w:eastAsia="宋体"/>
          <w:sz w:val="24"/>
          <w:szCs w:val="24"/>
        </w:rPr>
        <w:t xml:space="preserve">    试验方法：查阅有关设计文件，实际操作观察。</w:t>
      </w:r>
    </w:p>
    <w:p w14:paraId="2FA6BAF4">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A.2.89  部件之间的连接   应符合GB9706.1-2007中56.3b）的要求。</w:t>
      </w:r>
    </w:p>
    <w:p w14:paraId="56DC2CC5">
      <w:pPr>
        <w:pStyle w:val="12"/>
        <w:spacing w:after="0" w:line="480" w:lineRule="auto"/>
        <w:ind w:left="422" w:leftChars="192" w:firstLine="480"/>
        <w:rPr>
          <w:rFonts w:ascii="宋体" w:hAnsi="宋体" w:eastAsia="宋体"/>
          <w:sz w:val="24"/>
          <w:szCs w:val="24"/>
        </w:rPr>
      </w:pPr>
      <w:r>
        <w:rPr>
          <w:rFonts w:hint="eastAsia" w:ascii="宋体" w:hAnsi="宋体" w:eastAsia="宋体"/>
          <w:sz w:val="24"/>
          <w:szCs w:val="24"/>
        </w:rPr>
        <w:t>试验方法：通过检查，予以验证</w:t>
      </w:r>
    </w:p>
    <w:p w14:paraId="72FA94F2">
      <w:pPr>
        <w:spacing w:line="400" w:lineRule="atLeast"/>
        <w:ind w:left="720" w:hanging="720" w:hangingChars="300"/>
        <w:rPr>
          <w:rFonts w:ascii="宋体" w:hAnsi="宋体" w:eastAsia="宋体"/>
          <w:sz w:val="24"/>
          <w:szCs w:val="24"/>
        </w:rPr>
      </w:pPr>
      <w:r>
        <w:rPr>
          <w:rFonts w:hint="eastAsia" w:ascii="宋体" w:hAnsi="宋体" w:eastAsia="宋体"/>
          <w:sz w:val="24"/>
          <w:szCs w:val="24"/>
        </w:rPr>
        <w:t>A.2.90  电容器的连接   应符合GB9706.1-2007中56.4的要求。</w:t>
      </w:r>
    </w:p>
    <w:p w14:paraId="34DCE5D7">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试验方法：目力观察。</w:t>
      </w:r>
    </w:p>
    <w:p w14:paraId="37C4BC5A">
      <w:pPr>
        <w:spacing w:line="400" w:lineRule="atLeast"/>
        <w:ind w:left="720" w:hanging="720" w:hangingChars="300"/>
        <w:rPr>
          <w:rFonts w:ascii="宋体" w:hAnsi="宋体" w:eastAsia="宋体"/>
          <w:sz w:val="24"/>
          <w:szCs w:val="24"/>
        </w:rPr>
      </w:pPr>
      <w:r>
        <w:rPr>
          <w:rFonts w:hint="eastAsia" w:ascii="宋体" w:hAnsi="宋体" w:eastAsia="宋体"/>
          <w:sz w:val="24"/>
          <w:szCs w:val="24"/>
        </w:rPr>
        <w:t>A.2.91  保护装置   过电流保护值设定为5A。</w:t>
      </w:r>
    </w:p>
    <w:p w14:paraId="5BF42DA6">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试验方法：观察产品并查阅有关资料。</w:t>
      </w:r>
    </w:p>
    <w:p w14:paraId="6F8E4FC9">
      <w:pPr>
        <w:spacing w:line="400" w:lineRule="atLeast"/>
        <w:ind w:left="720" w:hanging="720" w:hangingChars="300"/>
        <w:rPr>
          <w:rFonts w:ascii="宋体" w:hAnsi="宋体" w:eastAsia="宋体"/>
          <w:sz w:val="24"/>
          <w:szCs w:val="24"/>
        </w:rPr>
      </w:pPr>
      <w:r>
        <w:rPr>
          <w:rFonts w:hint="eastAsia" w:ascii="宋体" w:hAnsi="宋体" w:eastAsia="宋体"/>
          <w:sz w:val="24"/>
          <w:szCs w:val="24"/>
        </w:rPr>
        <w:t>A.2.92  温度和过载控制装置  不适用。</w:t>
      </w:r>
    </w:p>
    <w:p w14:paraId="3F4C082F">
      <w:pPr>
        <w:spacing w:line="400" w:lineRule="atLeast"/>
        <w:ind w:left="720" w:hanging="720" w:hangingChars="300"/>
        <w:rPr>
          <w:rFonts w:ascii="宋体" w:hAnsi="宋体" w:eastAsia="宋体"/>
          <w:sz w:val="24"/>
          <w:szCs w:val="24"/>
        </w:rPr>
      </w:pPr>
      <w:r>
        <w:rPr>
          <w:rFonts w:hint="eastAsia" w:ascii="宋体" w:hAnsi="宋体" w:eastAsia="宋体"/>
          <w:sz w:val="24"/>
          <w:szCs w:val="24"/>
        </w:rPr>
        <w:t>A.2.93  电池  不适用。</w:t>
      </w:r>
    </w:p>
    <w:p w14:paraId="0DA4B1D7">
      <w:pPr>
        <w:spacing w:line="400" w:lineRule="atLeast"/>
        <w:ind w:left="720" w:hanging="720" w:hangingChars="300"/>
        <w:rPr>
          <w:rFonts w:ascii="宋体" w:hAnsi="宋体" w:eastAsia="宋体"/>
          <w:sz w:val="24"/>
          <w:szCs w:val="24"/>
        </w:rPr>
      </w:pPr>
      <w:r>
        <w:rPr>
          <w:rFonts w:hint="eastAsia" w:ascii="宋体" w:hAnsi="宋体" w:eastAsia="宋体"/>
          <w:sz w:val="24"/>
          <w:szCs w:val="24"/>
        </w:rPr>
        <w:t>A.2.94  指示灯   应安装有指示设备已通电的指示灯。</w:t>
      </w:r>
    </w:p>
    <w:p w14:paraId="66DF2247">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试验方法：按GB9706.1-2007中56.8规定通电检查。</w:t>
      </w:r>
    </w:p>
    <w:p w14:paraId="5E54BEBB">
      <w:pPr>
        <w:spacing w:line="400" w:lineRule="atLeast"/>
        <w:ind w:left="720" w:hanging="720" w:hangingChars="300"/>
        <w:rPr>
          <w:rFonts w:ascii="宋体" w:hAnsi="宋体" w:eastAsia="宋体"/>
          <w:sz w:val="24"/>
          <w:szCs w:val="24"/>
        </w:rPr>
      </w:pPr>
      <w:r>
        <w:rPr>
          <w:rFonts w:hint="eastAsia" w:ascii="宋体" w:hAnsi="宋体" w:eastAsia="宋体"/>
          <w:sz w:val="24"/>
          <w:szCs w:val="24"/>
        </w:rPr>
        <w:t>A.2.95  控制器的操作部件  不适用。</w:t>
      </w:r>
    </w:p>
    <w:p w14:paraId="15FB3DEA">
      <w:pPr>
        <w:spacing w:line="400" w:lineRule="atLeast"/>
        <w:ind w:left="720" w:hanging="720" w:hangingChars="300"/>
        <w:rPr>
          <w:rFonts w:ascii="宋体" w:hAnsi="宋体" w:eastAsia="宋体"/>
          <w:sz w:val="24"/>
          <w:szCs w:val="24"/>
        </w:rPr>
      </w:pPr>
      <w:r>
        <w:rPr>
          <w:rFonts w:hint="eastAsia" w:ascii="宋体" w:hAnsi="宋体" w:eastAsia="宋体"/>
          <w:sz w:val="24"/>
          <w:szCs w:val="24"/>
        </w:rPr>
        <w:t>A.2.96  有电线连接的手持式和脚踏式控制装置</w:t>
      </w:r>
    </w:p>
    <w:p w14:paraId="61567409">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应符合GB9706.1-2007中56.11a）及YY0570-2005中56.11的要求。</w:t>
      </w:r>
    </w:p>
    <w:p w14:paraId="6F948FD4">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试验方法：按GB9706.1-2007中56.11a）及YY0570-2005中56.11的规定试验。</w:t>
      </w:r>
    </w:p>
    <w:p w14:paraId="163D886A">
      <w:pPr>
        <w:spacing w:line="400" w:lineRule="atLeast"/>
        <w:ind w:left="720" w:hanging="720" w:hangingChars="300"/>
        <w:rPr>
          <w:rFonts w:ascii="宋体" w:hAnsi="宋体" w:eastAsia="宋体"/>
          <w:sz w:val="24"/>
          <w:szCs w:val="24"/>
        </w:rPr>
      </w:pPr>
      <w:r>
        <w:rPr>
          <w:rFonts w:hint="eastAsia" w:ascii="宋体" w:hAnsi="宋体" w:eastAsia="宋体"/>
          <w:sz w:val="24"/>
          <w:szCs w:val="24"/>
        </w:rPr>
        <w:t>A.2.97  与供电网的分断   应符合GB9706.1-2007中57.1的要求。</w:t>
      </w:r>
    </w:p>
    <w:p w14:paraId="294990CB">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试验方法：按GB9706.1-2007中57.1的规定，实际操作，目力观察。</w:t>
      </w:r>
    </w:p>
    <w:p w14:paraId="37BE1071">
      <w:pPr>
        <w:spacing w:line="400" w:lineRule="atLeast"/>
        <w:ind w:left="720" w:hanging="720" w:hangingChars="300"/>
        <w:rPr>
          <w:rFonts w:ascii="宋体" w:hAnsi="宋体" w:eastAsia="宋体"/>
          <w:sz w:val="24"/>
          <w:szCs w:val="24"/>
        </w:rPr>
      </w:pPr>
      <w:r>
        <w:rPr>
          <w:rFonts w:hint="eastAsia" w:ascii="宋体" w:hAnsi="宋体" w:eastAsia="宋体"/>
          <w:sz w:val="24"/>
          <w:szCs w:val="24"/>
        </w:rPr>
        <w:t>A.2.98  辅助网电源输出插座  不适用。</w:t>
      </w:r>
    </w:p>
    <w:p w14:paraId="10140AB4">
      <w:pPr>
        <w:spacing w:line="400" w:lineRule="atLeast"/>
        <w:ind w:left="720" w:hanging="720" w:hangingChars="300"/>
        <w:rPr>
          <w:rFonts w:ascii="宋体" w:hAnsi="宋体" w:eastAsia="宋体"/>
          <w:sz w:val="24"/>
          <w:szCs w:val="24"/>
        </w:rPr>
      </w:pPr>
      <w:r>
        <w:rPr>
          <w:rFonts w:hint="eastAsia" w:ascii="宋体" w:hAnsi="宋体" w:eastAsia="宋体"/>
          <w:sz w:val="24"/>
          <w:szCs w:val="24"/>
        </w:rPr>
        <w:t>A.2.99  电源软电线的要求。</w:t>
      </w:r>
    </w:p>
    <w:p w14:paraId="2BD098DE">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要求：</w:t>
      </w:r>
    </w:p>
    <w:p w14:paraId="11E9691A">
      <w:pPr>
        <w:spacing w:line="400" w:lineRule="atLeast"/>
        <w:ind w:left="724" w:leftChars="220" w:hanging="240" w:hangingChars="100"/>
        <w:rPr>
          <w:rFonts w:ascii="宋体" w:hAnsi="宋体" w:eastAsia="宋体"/>
          <w:sz w:val="24"/>
          <w:szCs w:val="24"/>
        </w:rPr>
      </w:pPr>
      <w:r>
        <w:rPr>
          <w:rFonts w:hint="eastAsia" w:ascii="宋体" w:hAnsi="宋体" w:eastAsia="宋体"/>
          <w:sz w:val="24"/>
          <w:szCs w:val="24"/>
        </w:rPr>
        <w:t>a)应用，应符合GB9706.1-2007中57.3a的要求；</w:t>
      </w:r>
    </w:p>
    <w:p w14:paraId="43D3CCB8">
      <w:pPr>
        <w:spacing w:line="400" w:lineRule="atLeast"/>
        <w:ind w:firstLine="480" w:firstLineChars="200"/>
        <w:rPr>
          <w:rFonts w:ascii="宋体" w:hAnsi="宋体" w:eastAsia="宋体"/>
          <w:sz w:val="24"/>
          <w:szCs w:val="24"/>
        </w:rPr>
      </w:pPr>
      <w:r>
        <w:rPr>
          <w:rFonts w:hint="eastAsia" w:ascii="宋体" w:hAnsi="宋体" w:eastAsia="宋体"/>
          <w:sz w:val="24"/>
          <w:szCs w:val="24"/>
        </w:rPr>
        <w:t>b)类型，电源软电线的耐用性，不得低于普通聚氯乙稀软电线（GB5023.1中的规定）的要求。</w:t>
      </w:r>
    </w:p>
    <w:p w14:paraId="20CC3DAC">
      <w:pPr>
        <w:spacing w:line="400" w:lineRule="atLeast"/>
        <w:ind w:left="724" w:leftChars="220" w:hanging="240" w:hangingChars="100"/>
        <w:rPr>
          <w:rFonts w:ascii="宋体" w:hAnsi="宋体" w:eastAsia="宋体"/>
          <w:sz w:val="24"/>
          <w:szCs w:val="24"/>
        </w:rPr>
      </w:pPr>
      <w:r>
        <w:rPr>
          <w:rFonts w:hint="eastAsia" w:ascii="宋体" w:hAnsi="宋体" w:eastAsia="宋体"/>
          <w:sz w:val="24"/>
          <w:szCs w:val="24"/>
        </w:rPr>
        <w:t>c)导线的截面积不得小于0.75</w:t>
      </w:r>
      <w:r>
        <w:rPr>
          <w:rFonts w:ascii="宋体" w:hAnsi="宋体" w:eastAsia="宋体"/>
          <w:sz w:val="24"/>
          <w:szCs w:val="24"/>
        </w:rPr>
        <w:t>mm</w:t>
      </w:r>
      <w:r>
        <w:rPr>
          <w:rFonts w:hint="eastAsia" w:ascii="宋体" w:hAnsi="宋体" w:eastAsia="宋体"/>
          <w:sz w:val="24"/>
          <w:szCs w:val="24"/>
          <w:vertAlign w:val="superscript"/>
        </w:rPr>
        <w:t>2</w:t>
      </w:r>
      <w:r>
        <w:rPr>
          <w:rFonts w:hint="eastAsia" w:ascii="宋体" w:hAnsi="宋体" w:eastAsia="宋体"/>
          <w:sz w:val="24"/>
          <w:szCs w:val="24"/>
        </w:rPr>
        <w:t>。</w:t>
      </w:r>
    </w:p>
    <w:p w14:paraId="1F1007B8">
      <w:pPr>
        <w:spacing w:line="400" w:lineRule="atLeast"/>
        <w:ind w:left="720" w:hanging="720" w:hangingChars="300"/>
        <w:rPr>
          <w:rFonts w:ascii="宋体" w:hAnsi="宋体" w:eastAsia="宋体"/>
          <w:sz w:val="24"/>
          <w:szCs w:val="24"/>
        </w:rPr>
      </w:pPr>
      <w:r>
        <w:rPr>
          <w:rFonts w:hint="eastAsia" w:ascii="宋体" w:hAnsi="宋体" w:eastAsia="宋体"/>
          <w:sz w:val="24"/>
          <w:szCs w:val="24"/>
        </w:rPr>
        <w:t xml:space="preserve">    试验方法：按GB9706.1-2007中57.3a）c）的规定。</w:t>
      </w:r>
    </w:p>
    <w:p w14:paraId="733ABABB">
      <w:pPr>
        <w:spacing w:line="400" w:lineRule="atLeast"/>
        <w:rPr>
          <w:rFonts w:ascii="宋体" w:hAnsi="宋体" w:eastAsia="宋体"/>
          <w:sz w:val="24"/>
          <w:szCs w:val="24"/>
        </w:rPr>
      </w:pPr>
      <w:r>
        <w:rPr>
          <w:rFonts w:hint="eastAsia" w:ascii="宋体" w:hAnsi="宋体" w:eastAsia="宋体"/>
          <w:sz w:val="24"/>
          <w:szCs w:val="24"/>
        </w:rPr>
        <w:t>A.2.100  电源软电线的连接  不适用。。</w:t>
      </w:r>
    </w:p>
    <w:p w14:paraId="0B1B7C51">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A.2.101  网电源接线端子和布线要求  不适用。</w:t>
      </w:r>
    </w:p>
    <w:p w14:paraId="527AFCCB">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A.2.102  网电源熔断器和过流释放器的要求   应符合GB9706.1-2007中57.6的要求。</w:t>
      </w:r>
    </w:p>
    <w:p w14:paraId="18BD1805">
      <w:pPr>
        <w:pStyle w:val="12"/>
        <w:spacing w:after="0" w:line="480" w:lineRule="auto"/>
        <w:ind w:firstLineChars="175"/>
        <w:rPr>
          <w:rFonts w:ascii="宋体" w:hAnsi="宋体" w:eastAsia="宋体"/>
          <w:sz w:val="24"/>
          <w:szCs w:val="24"/>
        </w:rPr>
      </w:pPr>
      <w:r>
        <w:rPr>
          <w:rFonts w:hint="eastAsia" w:ascii="宋体" w:hAnsi="宋体" w:eastAsia="宋体"/>
          <w:sz w:val="24"/>
          <w:szCs w:val="24"/>
        </w:rPr>
        <w:t>试验方法：检查熔断器的额定值。</w:t>
      </w:r>
    </w:p>
    <w:p w14:paraId="399CF7DB">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A.2.103  网电源部分的布线   应符合GB9706.1-2007中57.8）的要求。</w:t>
      </w:r>
    </w:p>
    <w:p w14:paraId="4D98E6FA">
      <w:pPr>
        <w:pStyle w:val="12"/>
        <w:spacing w:after="0" w:line="480" w:lineRule="auto"/>
        <w:ind w:firstLine="480"/>
        <w:rPr>
          <w:rFonts w:ascii="宋体" w:hAnsi="宋体" w:eastAsia="宋体"/>
          <w:sz w:val="24"/>
          <w:szCs w:val="24"/>
        </w:rPr>
      </w:pPr>
      <w:r>
        <w:rPr>
          <w:rFonts w:hint="eastAsia" w:ascii="宋体" w:hAnsi="宋体" w:eastAsia="宋体"/>
          <w:sz w:val="24"/>
          <w:szCs w:val="24"/>
        </w:rPr>
        <w:t>试验方法：通过检查，予以验证。</w:t>
      </w:r>
    </w:p>
    <w:p w14:paraId="23F458D1">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A.2.104  电源变压器  不适用。</w:t>
      </w:r>
    </w:p>
    <w:p w14:paraId="7B65F843">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A.2.105  爬电距离和电气间隙。</w:t>
      </w:r>
    </w:p>
    <w:p w14:paraId="2CF4DEE6">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 xml:space="preserve"> 要求：</w:t>
      </w:r>
    </w:p>
    <w:p w14:paraId="1CE5B2BE">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a）应符合GB9706.1-2007中表16、A-a1交流电压250V基本绝缘所要求的爬电距离和电气间隙。</w:t>
      </w:r>
    </w:p>
    <w:p w14:paraId="703135A1">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b）应符合GB9706.1-2007中57.10b）的要求。</w:t>
      </w:r>
    </w:p>
    <w:p w14:paraId="58AC32F2">
      <w:pPr>
        <w:pStyle w:val="12"/>
        <w:spacing w:after="0" w:line="480" w:lineRule="auto"/>
        <w:ind w:firstLine="480"/>
        <w:rPr>
          <w:rFonts w:ascii="宋体" w:hAnsi="宋体" w:eastAsia="宋体"/>
          <w:sz w:val="24"/>
          <w:szCs w:val="24"/>
        </w:rPr>
      </w:pPr>
      <w:r>
        <w:rPr>
          <w:rFonts w:hint="eastAsia" w:ascii="宋体" w:hAnsi="宋体" w:eastAsia="宋体"/>
          <w:sz w:val="24"/>
          <w:szCs w:val="24"/>
        </w:rPr>
        <w:t>试验方法：查阅有关技术文件，按GB9706.1-2007中57.10d）的规定测量。</w:t>
      </w:r>
    </w:p>
    <w:p w14:paraId="54528C3B">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A.2.106  保护接地—端子和连接的要求   应符合GB9706.1-2007中第58章的规定。</w:t>
      </w:r>
    </w:p>
    <w:p w14:paraId="45CBB8DF">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 xml:space="preserve">    试验方法：通过对材料和结构的检查、手工试验及GB9706.1—2007中58章的试验，检验是否符合要求。</w:t>
      </w:r>
    </w:p>
    <w:p w14:paraId="6AD7FE44">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A.2.107  内部布线   应符合GB9706.1-2007中的59.1a）、59.1c）～59.1f）的要求。</w:t>
      </w:r>
    </w:p>
    <w:p w14:paraId="504FDB60">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 xml:space="preserve">    试验方法：目力观察，必须时通过手工试验，检验是否符合要求。</w:t>
      </w:r>
    </w:p>
    <w:p w14:paraId="6DB461D7">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A.2.108  绝缘   应符合GB9706.1-2007中59.2的要求。</w:t>
      </w:r>
    </w:p>
    <w:p w14:paraId="6B076D6A">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 xml:space="preserve">    试验方法：按GB9706.1-2007中59.2b）的规定。</w:t>
      </w:r>
    </w:p>
    <w:p w14:paraId="48358511">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A.2.109  过电流和过电压保护</w:t>
      </w:r>
    </w:p>
    <w:p w14:paraId="21A09F13">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 xml:space="preserve">    要求：a) 外部可更换的熔断器必须完全封闭在熔断器座里。</w:t>
      </w:r>
    </w:p>
    <w:p w14:paraId="2E04BD2D">
      <w:pPr>
        <w:pStyle w:val="12"/>
        <w:spacing w:after="0" w:line="480" w:lineRule="auto"/>
        <w:ind w:firstLine="600" w:firstLineChars="250"/>
        <w:rPr>
          <w:rFonts w:ascii="宋体" w:hAnsi="宋体" w:eastAsia="宋体"/>
          <w:sz w:val="24"/>
          <w:szCs w:val="24"/>
        </w:rPr>
      </w:pPr>
      <w:r>
        <w:rPr>
          <w:rFonts w:hint="eastAsia" w:ascii="宋体" w:hAnsi="宋体" w:eastAsia="宋体"/>
          <w:sz w:val="24"/>
          <w:szCs w:val="24"/>
        </w:rPr>
        <w:t>b) 熔断器座内带电体必须有防护物。</w:t>
      </w:r>
    </w:p>
    <w:p w14:paraId="157A79B1">
      <w:pPr>
        <w:pStyle w:val="12"/>
        <w:spacing w:after="0" w:line="480" w:lineRule="auto"/>
        <w:ind w:firstLine="600" w:firstLineChars="250"/>
        <w:rPr>
          <w:rFonts w:ascii="宋体" w:hAnsi="宋体" w:eastAsia="宋体"/>
          <w:sz w:val="24"/>
          <w:szCs w:val="24"/>
        </w:rPr>
      </w:pPr>
      <w:r>
        <w:rPr>
          <w:rFonts w:hint="eastAsia" w:ascii="宋体" w:hAnsi="宋体" w:eastAsia="宋体"/>
          <w:sz w:val="24"/>
          <w:szCs w:val="24"/>
        </w:rPr>
        <w:t>试验方法：目力检查，或用标准试验指检查。</w:t>
      </w:r>
    </w:p>
    <w:p w14:paraId="7448A8B9">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A.2.110  油箱要求  不适用。</w:t>
      </w:r>
    </w:p>
    <w:p w14:paraId="230CD707">
      <w:pPr>
        <w:pStyle w:val="12"/>
        <w:spacing w:after="0" w:line="480" w:lineRule="auto"/>
        <w:ind w:firstLine="0" w:firstLineChars="0"/>
        <w:rPr>
          <w:rFonts w:ascii="宋体" w:hAnsi="宋体" w:eastAsia="宋体"/>
          <w:sz w:val="24"/>
          <w:szCs w:val="24"/>
        </w:rPr>
      </w:pPr>
    </w:p>
    <w:p w14:paraId="0ED33095">
      <w:pPr>
        <w:pStyle w:val="12"/>
        <w:spacing w:after="240" w:afterLines="100"/>
        <w:ind w:firstLine="0" w:firstLineChars="0"/>
        <w:rPr>
          <w:rFonts w:ascii="宋体" w:hAnsi="宋体" w:eastAsia="宋体"/>
          <w:sz w:val="24"/>
          <w:szCs w:val="24"/>
        </w:rPr>
      </w:pPr>
    </w:p>
    <w:p w14:paraId="6683A79E">
      <w:pPr>
        <w:pStyle w:val="12"/>
        <w:spacing w:after="240" w:afterLines="100"/>
        <w:ind w:firstLine="0" w:firstLineChars="0"/>
        <w:rPr>
          <w:rFonts w:ascii="宋体" w:hAnsi="宋体" w:eastAsia="宋体"/>
          <w:sz w:val="24"/>
          <w:szCs w:val="24"/>
        </w:rPr>
      </w:pPr>
    </w:p>
    <w:p w14:paraId="47FB9F9B">
      <w:pPr>
        <w:pStyle w:val="12"/>
        <w:spacing w:after="240" w:afterLines="100"/>
        <w:ind w:firstLine="0" w:firstLineChars="0"/>
        <w:rPr>
          <w:rFonts w:ascii="宋体" w:hAnsi="宋体" w:eastAsia="宋体"/>
          <w:sz w:val="24"/>
          <w:szCs w:val="24"/>
        </w:rPr>
      </w:pPr>
    </w:p>
    <w:p w14:paraId="4CE08BFC">
      <w:pPr>
        <w:pStyle w:val="12"/>
        <w:spacing w:after="240" w:afterLines="100"/>
        <w:ind w:firstLine="0" w:firstLineChars="0"/>
        <w:rPr>
          <w:rFonts w:ascii="宋体" w:hAnsi="宋体" w:eastAsia="宋体"/>
          <w:sz w:val="24"/>
          <w:szCs w:val="24"/>
        </w:rPr>
      </w:pPr>
    </w:p>
    <w:p w14:paraId="18EA530F">
      <w:pPr>
        <w:pStyle w:val="12"/>
        <w:spacing w:after="240" w:afterLines="100"/>
        <w:ind w:firstLine="0" w:firstLineChars="0"/>
        <w:rPr>
          <w:rFonts w:ascii="宋体" w:hAnsi="宋体" w:eastAsia="宋体"/>
          <w:sz w:val="24"/>
          <w:szCs w:val="24"/>
        </w:rPr>
      </w:pPr>
    </w:p>
    <w:p w14:paraId="52B1AFAC">
      <w:pPr>
        <w:pStyle w:val="12"/>
        <w:spacing w:after="240" w:afterLines="100"/>
        <w:ind w:firstLine="0" w:firstLineChars="0"/>
        <w:rPr>
          <w:rFonts w:ascii="宋体" w:hAnsi="宋体" w:eastAsia="宋体"/>
          <w:sz w:val="24"/>
          <w:szCs w:val="24"/>
        </w:rPr>
      </w:pPr>
    </w:p>
    <w:p w14:paraId="0AC9565B">
      <w:pPr>
        <w:pStyle w:val="12"/>
        <w:spacing w:after="240" w:afterLines="100"/>
        <w:ind w:firstLine="0" w:firstLineChars="0"/>
        <w:rPr>
          <w:rFonts w:ascii="宋体" w:hAnsi="宋体" w:eastAsia="宋体"/>
          <w:sz w:val="24"/>
          <w:szCs w:val="24"/>
        </w:rPr>
      </w:pPr>
    </w:p>
    <w:p w14:paraId="45F19BDA">
      <w:pPr>
        <w:pStyle w:val="12"/>
        <w:spacing w:after="240" w:afterLines="100"/>
        <w:ind w:firstLine="0" w:firstLineChars="0"/>
        <w:rPr>
          <w:rFonts w:ascii="宋体" w:hAnsi="宋体" w:eastAsia="宋体"/>
          <w:sz w:val="24"/>
          <w:szCs w:val="24"/>
        </w:rPr>
      </w:pPr>
    </w:p>
    <w:p w14:paraId="7642806E">
      <w:pPr>
        <w:pStyle w:val="12"/>
        <w:spacing w:after="240" w:afterLines="100"/>
        <w:ind w:firstLine="0" w:firstLineChars="0"/>
        <w:rPr>
          <w:rFonts w:ascii="宋体" w:hAnsi="宋体" w:eastAsia="宋体"/>
          <w:sz w:val="24"/>
          <w:szCs w:val="24"/>
        </w:rPr>
      </w:pPr>
    </w:p>
    <w:p w14:paraId="06B75FE1">
      <w:pPr>
        <w:pStyle w:val="12"/>
        <w:spacing w:after="240" w:afterLines="100"/>
        <w:ind w:firstLine="0" w:firstLineChars="0"/>
        <w:rPr>
          <w:rFonts w:ascii="宋体" w:hAnsi="宋体" w:eastAsia="宋体"/>
          <w:sz w:val="24"/>
          <w:szCs w:val="24"/>
        </w:rPr>
      </w:pPr>
    </w:p>
    <w:p w14:paraId="63CE3FE4">
      <w:pPr>
        <w:pStyle w:val="12"/>
        <w:spacing w:after="240" w:afterLines="100"/>
        <w:ind w:firstLine="0" w:firstLineChars="0"/>
        <w:rPr>
          <w:rFonts w:ascii="宋体" w:hAnsi="宋体" w:eastAsia="宋体"/>
          <w:sz w:val="24"/>
          <w:szCs w:val="24"/>
        </w:rPr>
      </w:pPr>
    </w:p>
    <w:p w14:paraId="2B296AE9">
      <w:pPr>
        <w:pStyle w:val="12"/>
        <w:spacing w:after="240" w:afterLines="100"/>
        <w:ind w:firstLine="0" w:firstLineChars="0"/>
        <w:rPr>
          <w:rFonts w:ascii="宋体" w:hAnsi="宋体" w:eastAsia="宋体"/>
          <w:sz w:val="24"/>
          <w:szCs w:val="24"/>
        </w:rPr>
      </w:pPr>
    </w:p>
    <w:p w14:paraId="40C3B620">
      <w:pPr>
        <w:pStyle w:val="12"/>
        <w:spacing w:after="240" w:afterLines="100"/>
        <w:ind w:firstLine="0" w:firstLineChars="0"/>
        <w:rPr>
          <w:rFonts w:ascii="宋体" w:hAnsi="宋体" w:eastAsia="宋体"/>
          <w:sz w:val="24"/>
          <w:szCs w:val="24"/>
        </w:rPr>
      </w:pPr>
    </w:p>
    <w:p w14:paraId="1C0AE4C4">
      <w:pPr>
        <w:pStyle w:val="12"/>
        <w:spacing w:after="240" w:afterLines="100"/>
        <w:ind w:firstLine="0" w:firstLineChars="0"/>
        <w:rPr>
          <w:rFonts w:ascii="宋体" w:hAnsi="宋体" w:eastAsia="宋体"/>
          <w:sz w:val="24"/>
          <w:szCs w:val="24"/>
        </w:rPr>
      </w:pPr>
    </w:p>
    <w:p w14:paraId="7C6E58A3">
      <w:pPr>
        <w:pStyle w:val="12"/>
        <w:spacing w:after="240" w:afterLines="100"/>
        <w:ind w:firstLine="0" w:firstLineChars="0"/>
        <w:rPr>
          <w:rFonts w:ascii="宋体" w:hAnsi="宋体" w:eastAsia="宋体"/>
          <w:sz w:val="24"/>
          <w:szCs w:val="24"/>
        </w:rPr>
      </w:pPr>
    </w:p>
    <w:p w14:paraId="0F3C715A">
      <w:pPr>
        <w:pStyle w:val="12"/>
        <w:spacing w:after="240" w:afterLines="100"/>
        <w:ind w:firstLine="0" w:firstLineChars="0"/>
        <w:rPr>
          <w:rFonts w:ascii="宋体" w:hAnsi="宋体" w:eastAsia="宋体"/>
          <w:sz w:val="24"/>
          <w:szCs w:val="24"/>
        </w:rPr>
      </w:pPr>
    </w:p>
    <w:p w14:paraId="3A97E3B7">
      <w:pPr>
        <w:pStyle w:val="12"/>
        <w:spacing w:after="240" w:afterLines="100"/>
        <w:ind w:firstLine="0" w:firstLineChars="0"/>
        <w:rPr>
          <w:rFonts w:ascii="宋体" w:hAnsi="宋体" w:eastAsia="宋体"/>
          <w:sz w:val="24"/>
          <w:szCs w:val="24"/>
        </w:rPr>
      </w:pPr>
    </w:p>
    <w:p w14:paraId="04B17C20">
      <w:pPr>
        <w:pStyle w:val="12"/>
        <w:spacing w:after="240" w:afterLines="100"/>
        <w:ind w:firstLine="0" w:firstLineChars="0"/>
        <w:rPr>
          <w:rFonts w:ascii="宋体" w:hAnsi="宋体" w:eastAsia="宋体"/>
          <w:sz w:val="24"/>
          <w:szCs w:val="24"/>
        </w:rPr>
      </w:pPr>
    </w:p>
    <w:p w14:paraId="62105A99">
      <w:pPr>
        <w:pStyle w:val="12"/>
        <w:spacing w:after="240" w:afterLines="100"/>
        <w:ind w:firstLine="0" w:firstLineChars="0"/>
        <w:rPr>
          <w:rFonts w:ascii="宋体" w:hAnsi="宋体" w:eastAsia="宋体"/>
          <w:sz w:val="24"/>
          <w:szCs w:val="24"/>
        </w:rPr>
      </w:pPr>
    </w:p>
    <w:p w14:paraId="1C1973A8">
      <w:pPr>
        <w:pStyle w:val="12"/>
        <w:spacing w:after="240" w:afterLines="100"/>
        <w:ind w:firstLine="0" w:firstLineChars="0"/>
        <w:rPr>
          <w:rFonts w:ascii="宋体" w:hAnsi="宋体" w:eastAsia="宋体"/>
          <w:sz w:val="24"/>
          <w:szCs w:val="24"/>
        </w:rPr>
      </w:pPr>
    </w:p>
    <w:p w14:paraId="66868CE4">
      <w:pPr>
        <w:pStyle w:val="12"/>
        <w:spacing w:after="240" w:afterLines="100"/>
        <w:ind w:firstLine="0" w:firstLineChars="0"/>
        <w:rPr>
          <w:rFonts w:ascii="宋体" w:hAnsi="宋体" w:eastAsia="宋体"/>
          <w:sz w:val="24"/>
          <w:szCs w:val="24"/>
        </w:rPr>
      </w:pPr>
    </w:p>
    <w:p w14:paraId="2F27FA5A">
      <w:pPr>
        <w:pStyle w:val="12"/>
        <w:spacing w:after="240" w:afterLines="100"/>
        <w:ind w:firstLine="0" w:firstLineChars="0"/>
        <w:jc w:val="center"/>
        <w:rPr>
          <w:rFonts w:ascii="宋体" w:hAnsi="宋体" w:eastAsia="宋体"/>
          <w:b/>
          <w:sz w:val="24"/>
          <w:szCs w:val="24"/>
        </w:rPr>
      </w:pPr>
      <w:r>
        <w:rPr>
          <w:rFonts w:hint="eastAsia" w:ascii="宋体" w:hAnsi="宋体" w:eastAsia="宋体"/>
          <w:b/>
          <w:sz w:val="24"/>
          <w:szCs w:val="24"/>
        </w:rPr>
        <w:t>附录B</w:t>
      </w:r>
    </w:p>
    <w:p w14:paraId="751928E6">
      <w:pPr>
        <w:pStyle w:val="12"/>
        <w:spacing w:after="0" w:line="480" w:lineRule="auto"/>
        <w:ind w:firstLine="0" w:firstLineChars="0"/>
        <w:jc w:val="center"/>
        <w:rPr>
          <w:rFonts w:ascii="宋体" w:hAnsi="宋体" w:eastAsia="宋体"/>
          <w:sz w:val="24"/>
          <w:szCs w:val="24"/>
        </w:rPr>
      </w:pPr>
      <w:r>
        <w:rPr>
          <w:rFonts w:hint="eastAsia" w:ascii="宋体" w:hAnsi="宋体" w:eastAsia="宋体"/>
          <w:b/>
          <w:sz w:val="24"/>
          <w:szCs w:val="24"/>
        </w:rPr>
        <w:t>环境</w:t>
      </w:r>
    </w:p>
    <w:p w14:paraId="2771E41C">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B.1   要求和试验方法</w:t>
      </w:r>
    </w:p>
    <w:p w14:paraId="54830227">
      <w:pPr>
        <w:pStyle w:val="12"/>
        <w:spacing w:after="0" w:line="480" w:lineRule="auto"/>
        <w:ind w:firstLine="0" w:firstLineChars="0"/>
        <w:rPr>
          <w:rFonts w:ascii="宋体" w:hAnsi="宋体" w:eastAsia="宋体"/>
          <w:sz w:val="24"/>
          <w:szCs w:val="24"/>
        </w:rPr>
      </w:pPr>
      <w:r>
        <w:rPr>
          <w:rFonts w:hint="eastAsia" w:ascii="宋体" w:hAnsi="宋体" w:eastAsia="宋体"/>
          <w:sz w:val="24"/>
          <w:szCs w:val="24"/>
        </w:rPr>
        <w:t>手术台应符合GB/T14710-2009中气候环境试验II组、机械环境试验Ⅱ组要求，见表B.1。</w:t>
      </w:r>
    </w:p>
    <w:p w14:paraId="6CD03FC5">
      <w:pPr>
        <w:spacing w:line="360" w:lineRule="atLeast"/>
        <w:ind w:firstLine="2700"/>
        <w:rPr>
          <w:rFonts w:ascii="宋体" w:hAnsi="宋体"/>
          <w:sz w:val="18"/>
          <w:szCs w:val="18"/>
        </w:rPr>
      </w:pPr>
      <w:r>
        <w:rPr>
          <w:rFonts w:hint="eastAsia" w:ascii="宋体" w:hAnsi="宋体"/>
          <w:sz w:val="18"/>
          <w:szCs w:val="18"/>
        </w:rPr>
        <w:t>表B.1  环境试验要求</w:t>
      </w:r>
    </w:p>
    <w:tbl>
      <w:tblPr>
        <w:tblStyle w:val="6"/>
        <w:tblW w:w="9187" w:type="dxa"/>
        <w:tblInd w:w="135" w:type="dxa"/>
        <w:tblLayout w:type="fixed"/>
        <w:tblCellMar>
          <w:top w:w="0" w:type="dxa"/>
          <w:left w:w="108" w:type="dxa"/>
          <w:bottom w:w="0" w:type="dxa"/>
          <w:right w:w="108" w:type="dxa"/>
        </w:tblCellMar>
      </w:tblPr>
      <w:tblGrid>
        <w:gridCol w:w="1318"/>
        <w:gridCol w:w="1207"/>
        <w:gridCol w:w="709"/>
        <w:gridCol w:w="708"/>
        <w:gridCol w:w="993"/>
        <w:gridCol w:w="1559"/>
        <w:gridCol w:w="1559"/>
        <w:gridCol w:w="1134"/>
      </w:tblGrid>
      <w:tr w14:paraId="22AC82DE">
        <w:tblPrEx>
          <w:tblCellMar>
            <w:top w:w="0" w:type="dxa"/>
            <w:left w:w="108" w:type="dxa"/>
            <w:bottom w:w="0" w:type="dxa"/>
            <w:right w:w="108" w:type="dxa"/>
          </w:tblCellMar>
        </w:tblPrEx>
        <w:tc>
          <w:tcPr>
            <w:tcW w:w="1318" w:type="dxa"/>
            <w:vMerge w:val="restart"/>
            <w:tcBorders>
              <w:top w:val="single" w:color="000000" w:sz="12" w:space="0"/>
              <w:left w:val="single" w:color="000000" w:sz="12" w:space="0"/>
              <w:bottom w:val="single" w:color="000000" w:sz="4" w:space="0"/>
              <w:right w:val="single" w:color="000000" w:sz="4" w:space="0"/>
            </w:tcBorders>
            <w:vAlign w:val="center"/>
          </w:tcPr>
          <w:p w14:paraId="63784967">
            <w:pPr>
              <w:spacing w:line="360" w:lineRule="atLeast"/>
              <w:jc w:val="center"/>
              <w:rPr>
                <w:rFonts w:ascii="宋体" w:hAnsi="宋体"/>
                <w:sz w:val="18"/>
                <w:szCs w:val="18"/>
              </w:rPr>
            </w:pPr>
            <w:r>
              <w:rPr>
                <w:rFonts w:hint="eastAsia" w:ascii="宋体" w:hAnsi="宋体"/>
                <w:sz w:val="18"/>
                <w:szCs w:val="18"/>
              </w:rPr>
              <w:t>试验项目</w:t>
            </w:r>
          </w:p>
        </w:tc>
        <w:tc>
          <w:tcPr>
            <w:tcW w:w="1207" w:type="dxa"/>
            <w:vMerge w:val="restart"/>
            <w:tcBorders>
              <w:top w:val="single" w:color="000000" w:sz="12" w:space="0"/>
              <w:left w:val="nil"/>
              <w:bottom w:val="single" w:color="000000" w:sz="4" w:space="0"/>
              <w:right w:val="single" w:color="000000" w:sz="4" w:space="0"/>
            </w:tcBorders>
            <w:vAlign w:val="center"/>
          </w:tcPr>
          <w:p w14:paraId="77EB39BE">
            <w:pPr>
              <w:spacing w:line="360" w:lineRule="atLeast"/>
              <w:jc w:val="center"/>
              <w:rPr>
                <w:rFonts w:ascii="宋体" w:hAnsi="宋体"/>
                <w:sz w:val="18"/>
                <w:szCs w:val="18"/>
              </w:rPr>
            </w:pPr>
            <w:r>
              <w:rPr>
                <w:rFonts w:hint="eastAsia" w:ascii="宋体" w:hAnsi="宋体"/>
                <w:sz w:val="18"/>
                <w:szCs w:val="18"/>
              </w:rPr>
              <w:t>试验条件</w:t>
            </w:r>
          </w:p>
        </w:tc>
        <w:tc>
          <w:tcPr>
            <w:tcW w:w="1417" w:type="dxa"/>
            <w:gridSpan w:val="2"/>
            <w:tcBorders>
              <w:top w:val="single" w:color="000000" w:sz="12" w:space="0"/>
              <w:left w:val="nil"/>
              <w:bottom w:val="nil"/>
              <w:right w:val="single" w:color="000000" w:sz="4" w:space="0"/>
            </w:tcBorders>
            <w:vAlign w:val="center"/>
          </w:tcPr>
          <w:p w14:paraId="20C1D299">
            <w:pPr>
              <w:spacing w:line="360" w:lineRule="atLeast"/>
              <w:jc w:val="center"/>
              <w:rPr>
                <w:rFonts w:ascii="宋体" w:hAnsi="宋体"/>
                <w:sz w:val="18"/>
                <w:szCs w:val="18"/>
              </w:rPr>
            </w:pPr>
            <w:r>
              <w:rPr>
                <w:rFonts w:hint="eastAsia" w:ascii="宋体" w:hAnsi="宋体"/>
                <w:sz w:val="18"/>
                <w:szCs w:val="18"/>
              </w:rPr>
              <w:t>试验要求</w:t>
            </w:r>
          </w:p>
        </w:tc>
        <w:tc>
          <w:tcPr>
            <w:tcW w:w="5245" w:type="dxa"/>
            <w:gridSpan w:val="4"/>
            <w:tcBorders>
              <w:top w:val="single" w:color="000000" w:sz="12" w:space="0"/>
              <w:left w:val="nil"/>
              <w:bottom w:val="single" w:color="000000" w:sz="4" w:space="0"/>
              <w:right w:val="single" w:color="000000" w:sz="12" w:space="0"/>
            </w:tcBorders>
            <w:vAlign w:val="center"/>
          </w:tcPr>
          <w:p w14:paraId="56F2578C">
            <w:pPr>
              <w:spacing w:line="360" w:lineRule="atLeast"/>
              <w:jc w:val="center"/>
              <w:rPr>
                <w:rFonts w:ascii="宋体" w:hAnsi="宋体"/>
                <w:sz w:val="18"/>
                <w:szCs w:val="18"/>
              </w:rPr>
            </w:pPr>
            <w:r>
              <w:rPr>
                <w:rFonts w:hint="eastAsia" w:ascii="宋体" w:hAnsi="宋体"/>
                <w:sz w:val="18"/>
                <w:szCs w:val="18"/>
              </w:rPr>
              <w:t>检测项目</w:t>
            </w:r>
          </w:p>
        </w:tc>
      </w:tr>
      <w:tr w14:paraId="41B558FC">
        <w:tblPrEx>
          <w:tblCellMar>
            <w:top w:w="0" w:type="dxa"/>
            <w:left w:w="108" w:type="dxa"/>
            <w:bottom w:w="0" w:type="dxa"/>
            <w:right w:w="108" w:type="dxa"/>
          </w:tblCellMar>
        </w:tblPrEx>
        <w:trPr>
          <w:trHeight w:val="1177" w:hRule="atLeast"/>
        </w:trPr>
        <w:tc>
          <w:tcPr>
            <w:tcW w:w="1318" w:type="dxa"/>
            <w:vMerge w:val="continue"/>
            <w:tcBorders>
              <w:top w:val="single" w:color="000000" w:sz="12" w:space="0"/>
              <w:left w:val="single" w:color="000000" w:sz="12" w:space="0"/>
              <w:bottom w:val="single" w:color="000000" w:sz="4" w:space="0"/>
              <w:right w:val="single" w:color="000000" w:sz="4" w:space="0"/>
            </w:tcBorders>
            <w:vAlign w:val="center"/>
          </w:tcPr>
          <w:p w14:paraId="32829BDD">
            <w:pPr>
              <w:rPr>
                <w:rFonts w:ascii="宋体" w:hAnsi="宋体"/>
                <w:sz w:val="18"/>
                <w:szCs w:val="18"/>
              </w:rPr>
            </w:pPr>
          </w:p>
        </w:tc>
        <w:tc>
          <w:tcPr>
            <w:tcW w:w="1207" w:type="dxa"/>
            <w:vMerge w:val="continue"/>
            <w:tcBorders>
              <w:top w:val="single" w:color="000000" w:sz="12" w:space="0"/>
              <w:left w:val="nil"/>
              <w:bottom w:val="single" w:color="000000" w:sz="4" w:space="0"/>
              <w:right w:val="single" w:color="000000" w:sz="4" w:space="0"/>
            </w:tcBorders>
            <w:vAlign w:val="center"/>
          </w:tcPr>
          <w:p w14:paraId="0F96D65E">
            <w:pPr>
              <w:rPr>
                <w:rFonts w:ascii="宋体" w:hAnsi="宋体"/>
                <w:sz w:val="18"/>
                <w:szCs w:val="18"/>
              </w:rPr>
            </w:pPr>
          </w:p>
        </w:tc>
        <w:tc>
          <w:tcPr>
            <w:tcW w:w="709" w:type="dxa"/>
            <w:tcBorders>
              <w:top w:val="single" w:color="000000" w:sz="4" w:space="0"/>
              <w:left w:val="nil"/>
              <w:bottom w:val="single" w:color="000000" w:sz="4" w:space="0"/>
              <w:right w:val="single" w:color="000000" w:sz="4" w:space="0"/>
            </w:tcBorders>
            <w:vAlign w:val="center"/>
          </w:tcPr>
          <w:p w14:paraId="7537B0D6">
            <w:pPr>
              <w:spacing w:line="360" w:lineRule="atLeast"/>
              <w:jc w:val="center"/>
              <w:rPr>
                <w:rFonts w:ascii="宋体" w:hAnsi="宋体"/>
                <w:sz w:val="18"/>
                <w:szCs w:val="18"/>
              </w:rPr>
            </w:pPr>
            <w:r>
              <w:rPr>
                <w:rFonts w:hint="eastAsia" w:ascii="宋体" w:hAnsi="宋体"/>
                <w:sz w:val="18"/>
                <w:szCs w:val="18"/>
              </w:rPr>
              <w:t>持续时间h</w:t>
            </w:r>
          </w:p>
        </w:tc>
        <w:tc>
          <w:tcPr>
            <w:tcW w:w="708" w:type="dxa"/>
            <w:tcBorders>
              <w:top w:val="single" w:color="000000" w:sz="4" w:space="0"/>
              <w:left w:val="nil"/>
              <w:bottom w:val="single" w:color="000000" w:sz="4" w:space="0"/>
              <w:right w:val="single" w:color="000000" w:sz="4" w:space="0"/>
            </w:tcBorders>
            <w:vAlign w:val="center"/>
          </w:tcPr>
          <w:p w14:paraId="60339478">
            <w:pPr>
              <w:spacing w:line="360" w:lineRule="atLeast"/>
              <w:jc w:val="center"/>
              <w:rPr>
                <w:rFonts w:ascii="宋体" w:hAnsi="宋体"/>
                <w:sz w:val="18"/>
                <w:szCs w:val="18"/>
              </w:rPr>
            </w:pPr>
            <w:r>
              <w:rPr>
                <w:rFonts w:hint="eastAsia" w:ascii="宋体" w:hAnsi="宋体"/>
                <w:sz w:val="18"/>
                <w:szCs w:val="18"/>
              </w:rPr>
              <w:t>恢复时间h</w:t>
            </w:r>
          </w:p>
        </w:tc>
        <w:tc>
          <w:tcPr>
            <w:tcW w:w="993" w:type="dxa"/>
            <w:tcBorders>
              <w:top w:val="single" w:color="000000" w:sz="4" w:space="0"/>
              <w:left w:val="nil"/>
              <w:bottom w:val="single" w:color="000000" w:sz="4" w:space="0"/>
              <w:right w:val="single" w:color="000000" w:sz="4" w:space="0"/>
            </w:tcBorders>
            <w:vAlign w:val="center"/>
          </w:tcPr>
          <w:p w14:paraId="668BAE36">
            <w:pPr>
              <w:spacing w:line="360" w:lineRule="atLeast"/>
              <w:jc w:val="center"/>
              <w:rPr>
                <w:rFonts w:ascii="宋体" w:hAnsi="宋体"/>
                <w:sz w:val="18"/>
                <w:szCs w:val="18"/>
              </w:rPr>
            </w:pPr>
            <w:r>
              <w:rPr>
                <w:rFonts w:hint="eastAsia" w:ascii="宋体" w:hAnsi="宋体"/>
                <w:sz w:val="18"/>
                <w:szCs w:val="18"/>
              </w:rPr>
              <w:t>初始检测</w:t>
            </w:r>
          </w:p>
        </w:tc>
        <w:tc>
          <w:tcPr>
            <w:tcW w:w="1559" w:type="dxa"/>
            <w:tcBorders>
              <w:top w:val="single" w:color="000000" w:sz="4" w:space="0"/>
              <w:left w:val="nil"/>
              <w:bottom w:val="single" w:color="000000" w:sz="4" w:space="0"/>
              <w:right w:val="single" w:color="000000" w:sz="4" w:space="0"/>
            </w:tcBorders>
            <w:vAlign w:val="center"/>
          </w:tcPr>
          <w:p w14:paraId="35FAF904">
            <w:pPr>
              <w:spacing w:line="360" w:lineRule="atLeast"/>
              <w:jc w:val="center"/>
              <w:rPr>
                <w:rFonts w:ascii="宋体" w:hAnsi="宋体"/>
                <w:sz w:val="18"/>
                <w:szCs w:val="18"/>
              </w:rPr>
            </w:pPr>
            <w:r>
              <w:rPr>
                <w:rFonts w:hint="eastAsia" w:ascii="宋体" w:hAnsi="宋体"/>
                <w:sz w:val="18"/>
                <w:szCs w:val="18"/>
              </w:rPr>
              <w:t>中间检测</w:t>
            </w:r>
          </w:p>
        </w:tc>
        <w:tc>
          <w:tcPr>
            <w:tcW w:w="1559" w:type="dxa"/>
            <w:tcBorders>
              <w:top w:val="single" w:color="000000" w:sz="4" w:space="0"/>
              <w:left w:val="nil"/>
              <w:bottom w:val="single" w:color="000000" w:sz="4" w:space="0"/>
              <w:right w:val="single" w:color="000000" w:sz="4" w:space="0"/>
            </w:tcBorders>
            <w:vAlign w:val="center"/>
          </w:tcPr>
          <w:p w14:paraId="70BB1BB5">
            <w:pPr>
              <w:spacing w:line="360" w:lineRule="atLeast"/>
              <w:jc w:val="center"/>
              <w:rPr>
                <w:rFonts w:ascii="宋体" w:hAnsi="宋体"/>
                <w:sz w:val="18"/>
                <w:szCs w:val="18"/>
              </w:rPr>
            </w:pPr>
            <w:r>
              <w:rPr>
                <w:rFonts w:hint="eastAsia" w:ascii="宋体" w:hAnsi="宋体"/>
                <w:sz w:val="18"/>
                <w:szCs w:val="18"/>
              </w:rPr>
              <w:t>最后检测</w:t>
            </w:r>
          </w:p>
        </w:tc>
        <w:tc>
          <w:tcPr>
            <w:tcW w:w="1134" w:type="dxa"/>
            <w:tcBorders>
              <w:top w:val="single" w:color="000000" w:sz="4" w:space="0"/>
              <w:left w:val="nil"/>
              <w:bottom w:val="single" w:color="000000" w:sz="4" w:space="0"/>
              <w:right w:val="single" w:color="000000" w:sz="12" w:space="0"/>
            </w:tcBorders>
          </w:tcPr>
          <w:p w14:paraId="1210C78C">
            <w:pPr>
              <w:spacing w:line="360" w:lineRule="atLeast"/>
              <w:jc w:val="center"/>
              <w:rPr>
                <w:rFonts w:ascii="宋体" w:hAnsi="宋体"/>
                <w:sz w:val="18"/>
                <w:szCs w:val="18"/>
              </w:rPr>
            </w:pPr>
            <w:r>
              <w:rPr>
                <w:rFonts w:hint="eastAsia" w:ascii="宋体" w:hAnsi="宋体"/>
                <w:sz w:val="18"/>
                <w:szCs w:val="18"/>
              </w:rPr>
              <w:t>试验电压</w:t>
            </w:r>
          </w:p>
        </w:tc>
      </w:tr>
      <w:tr w14:paraId="247E6182">
        <w:tblPrEx>
          <w:tblCellMar>
            <w:top w:w="0" w:type="dxa"/>
            <w:left w:w="108" w:type="dxa"/>
            <w:bottom w:w="0" w:type="dxa"/>
            <w:right w:w="108" w:type="dxa"/>
          </w:tblCellMar>
        </w:tblPrEx>
        <w:trPr>
          <w:trHeight w:val="549" w:hRule="atLeast"/>
        </w:trPr>
        <w:tc>
          <w:tcPr>
            <w:tcW w:w="1318" w:type="dxa"/>
            <w:tcBorders>
              <w:top w:val="single" w:color="000000" w:sz="4" w:space="0"/>
              <w:left w:val="single" w:color="000000" w:sz="12" w:space="0"/>
              <w:bottom w:val="single" w:color="000000" w:sz="4" w:space="0"/>
              <w:right w:val="single" w:color="000000" w:sz="4" w:space="0"/>
            </w:tcBorders>
            <w:vAlign w:val="center"/>
          </w:tcPr>
          <w:p w14:paraId="204178EF">
            <w:pPr>
              <w:spacing w:line="360" w:lineRule="atLeast"/>
              <w:jc w:val="center"/>
              <w:rPr>
                <w:rFonts w:ascii="宋体" w:hAnsi="宋体"/>
                <w:sz w:val="18"/>
                <w:szCs w:val="18"/>
              </w:rPr>
            </w:pPr>
            <w:r>
              <w:rPr>
                <w:rFonts w:hint="eastAsia" w:ascii="宋体" w:hAnsi="宋体"/>
                <w:sz w:val="18"/>
                <w:szCs w:val="18"/>
              </w:rPr>
              <w:t>额定工作低温试验</w:t>
            </w:r>
          </w:p>
        </w:tc>
        <w:tc>
          <w:tcPr>
            <w:tcW w:w="1207" w:type="dxa"/>
            <w:tcBorders>
              <w:top w:val="single" w:color="000000" w:sz="4" w:space="0"/>
              <w:left w:val="nil"/>
              <w:bottom w:val="single" w:color="000000" w:sz="4" w:space="0"/>
              <w:right w:val="single" w:color="000000" w:sz="4" w:space="0"/>
            </w:tcBorders>
            <w:vAlign w:val="center"/>
          </w:tcPr>
          <w:p w14:paraId="50A74FAD">
            <w:pPr>
              <w:spacing w:line="360" w:lineRule="atLeast"/>
              <w:jc w:val="center"/>
              <w:rPr>
                <w:rFonts w:ascii="宋体" w:hAnsi="宋体"/>
                <w:sz w:val="18"/>
                <w:szCs w:val="18"/>
              </w:rPr>
            </w:pPr>
            <w:r>
              <w:rPr>
                <w:rFonts w:hint="eastAsia" w:ascii="宋体" w:hAnsi="宋体"/>
                <w:sz w:val="18"/>
                <w:szCs w:val="18"/>
              </w:rPr>
              <w:t>5℃±2℃</w:t>
            </w:r>
          </w:p>
        </w:tc>
        <w:tc>
          <w:tcPr>
            <w:tcW w:w="709" w:type="dxa"/>
            <w:tcBorders>
              <w:top w:val="single" w:color="000000" w:sz="4" w:space="0"/>
              <w:left w:val="nil"/>
              <w:bottom w:val="single" w:color="000000" w:sz="4" w:space="0"/>
              <w:right w:val="single" w:color="000000" w:sz="4" w:space="0"/>
            </w:tcBorders>
            <w:vAlign w:val="center"/>
          </w:tcPr>
          <w:p w14:paraId="2060DBDE">
            <w:pPr>
              <w:spacing w:line="360" w:lineRule="atLeast"/>
              <w:jc w:val="center"/>
              <w:rPr>
                <w:rFonts w:ascii="宋体" w:hAnsi="宋体"/>
                <w:sz w:val="18"/>
                <w:szCs w:val="18"/>
              </w:rPr>
            </w:pPr>
            <w:r>
              <w:rPr>
                <w:rFonts w:hint="eastAsia" w:ascii="宋体" w:hAnsi="宋体"/>
                <w:sz w:val="18"/>
                <w:szCs w:val="18"/>
              </w:rPr>
              <w:t>1</w:t>
            </w:r>
          </w:p>
        </w:tc>
        <w:tc>
          <w:tcPr>
            <w:tcW w:w="708" w:type="dxa"/>
            <w:tcBorders>
              <w:top w:val="single" w:color="000000" w:sz="4" w:space="0"/>
              <w:left w:val="nil"/>
              <w:bottom w:val="single" w:color="000000" w:sz="4" w:space="0"/>
              <w:right w:val="single" w:color="000000" w:sz="4" w:space="0"/>
            </w:tcBorders>
            <w:vAlign w:val="center"/>
          </w:tcPr>
          <w:p w14:paraId="6B6EFC05">
            <w:pPr>
              <w:spacing w:line="360" w:lineRule="atLeast"/>
              <w:jc w:val="center"/>
              <w:rPr>
                <w:rFonts w:ascii="宋体" w:hAnsi="宋体"/>
                <w:sz w:val="18"/>
                <w:szCs w:val="18"/>
              </w:rPr>
            </w:pPr>
            <w:r>
              <w:rPr>
                <w:rFonts w:hint="eastAsia" w:ascii="宋体" w:hAnsi="宋体"/>
                <w:sz w:val="18"/>
                <w:szCs w:val="18"/>
              </w:rPr>
              <w:t>－</w:t>
            </w:r>
          </w:p>
        </w:tc>
        <w:tc>
          <w:tcPr>
            <w:tcW w:w="993" w:type="dxa"/>
            <w:tcBorders>
              <w:top w:val="single" w:color="000000" w:sz="4" w:space="0"/>
              <w:left w:val="nil"/>
              <w:bottom w:val="single" w:color="000000" w:sz="4" w:space="0"/>
              <w:right w:val="single" w:color="000000" w:sz="4" w:space="0"/>
            </w:tcBorders>
            <w:vAlign w:val="center"/>
          </w:tcPr>
          <w:p w14:paraId="192961AD">
            <w:pPr>
              <w:spacing w:line="360" w:lineRule="atLeast"/>
              <w:jc w:val="center"/>
              <w:rPr>
                <w:rFonts w:ascii="宋体" w:hAnsi="宋体"/>
                <w:sz w:val="18"/>
                <w:szCs w:val="18"/>
              </w:rPr>
            </w:pPr>
            <w:r>
              <w:rPr>
                <w:rFonts w:hint="eastAsia" w:ascii="宋体" w:hAnsi="宋体"/>
                <w:sz w:val="18"/>
                <w:szCs w:val="18"/>
              </w:rPr>
              <w:t>全性能</w:t>
            </w:r>
          </w:p>
        </w:tc>
        <w:tc>
          <w:tcPr>
            <w:tcW w:w="1559" w:type="dxa"/>
            <w:tcBorders>
              <w:top w:val="single" w:color="000000" w:sz="4" w:space="0"/>
              <w:left w:val="nil"/>
              <w:bottom w:val="single" w:color="000000" w:sz="4" w:space="0"/>
              <w:right w:val="single" w:color="000000" w:sz="4" w:space="0"/>
            </w:tcBorders>
            <w:vAlign w:val="center"/>
          </w:tcPr>
          <w:p w14:paraId="6C73A1EA">
            <w:pPr>
              <w:spacing w:line="360" w:lineRule="atLeast"/>
              <w:jc w:val="center"/>
              <w:rPr>
                <w:rFonts w:ascii="宋体" w:hAnsi="宋体"/>
                <w:sz w:val="18"/>
                <w:szCs w:val="18"/>
              </w:rPr>
            </w:pPr>
            <w:r>
              <w:rPr>
                <w:rFonts w:hint="eastAsia" w:ascii="宋体" w:hAnsi="宋体"/>
                <w:sz w:val="18"/>
                <w:szCs w:val="18"/>
              </w:rPr>
              <w:t>4.4、4.5、4.10</w:t>
            </w:r>
          </w:p>
        </w:tc>
        <w:tc>
          <w:tcPr>
            <w:tcW w:w="1559" w:type="dxa"/>
            <w:tcBorders>
              <w:top w:val="single" w:color="000000" w:sz="4" w:space="0"/>
              <w:left w:val="nil"/>
              <w:bottom w:val="single" w:color="000000" w:sz="4" w:space="0"/>
              <w:right w:val="single" w:color="000000" w:sz="4" w:space="0"/>
            </w:tcBorders>
            <w:vAlign w:val="center"/>
          </w:tcPr>
          <w:p w14:paraId="61352691">
            <w:pPr>
              <w:spacing w:line="360" w:lineRule="atLeast"/>
              <w:jc w:val="center"/>
              <w:rPr>
                <w:rFonts w:ascii="宋体" w:hAnsi="宋体"/>
                <w:sz w:val="18"/>
                <w:szCs w:val="18"/>
              </w:rPr>
            </w:pPr>
          </w:p>
        </w:tc>
        <w:tc>
          <w:tcPr>
            <w:tcW w:w="1134" w:type="dxa"/>
            <w:tcBorders>
              <w:top w:val="single" w:color="000000" w:sz="4" w:space="0"/>
              <w:left w:val="nil"/>
              <w:bottom w:val="single" w:color="000000" w:sz="4" w:space="0"/>
              <w:right w:val="single" w:color="000000" w:sz="12" w:space="0"/>
            </w:tcBorders>
          </w:tcPr>
          <w:p w14:paraId="4F598A4B">
            <w:pPr>
              <w:spacing w:line="360" w:lineRule="atLeast"/>
              <w:jc w:val="center"/>
              <w:rPr>
                <w:rFonts w:ascii="宋体" w:hAnsi="宋体"/>
                <w:sz w:val="18"/>
                <w:szCs w:val="18"/>
              </w:rPr>
            </w:pPr>
            <w:r>
              <w:rPr>
                <w:rFonts w:hint="eastAsia" w:ascii="宋体" w:hAnsi="宋体"/>
                <w:sz w:val="18"/>
                <w:szCs w:val="18"/>
              </w:rPr>
              <w:t>198V</w:t>
            </w:r>
          </w:p>
        </w:tc>
      </w:tr>
      <w:tr w14:paraId="21F2DD86">
        <w:tblPrEx>
          <w:tblCellMar>
            <w:top w:w="0" w:type="dxa"/>
            <w:left w:w="108" w:type="dxa"/>
            <w:bottom w:w="0" w:type="dxa"/>
            <w:right w:w="108" w:type="dxa"/>
          </w:tblCellMar>
        </w:tblPrEx>
        <w:trPr>
          <w:trHeight w:val="459" w:hRule="atLeast"/>
        </w:trPr>
        <w:tc>
          <w:tcPr>
            <w:tcW w:w="1318" w:type="dxa"/>
            <w:tcBorders>
              <w:top w:val="single" w:color="000000" w:sz="4" w:space="0"/>
              <w:left w:val="single" w:color="000000" w:sz="12" w:space="0"/>
              <w:bottom w:val="single" w:color="000000" w:sz="4" w:space="0"/>
              <w:right w:val="single" w:color="000000" w:sz="4" w:space="0"/>
            </w:tcBorders>
            <w:vAlign w:val="center"/>
          </w:tcPr>
          <w:p w14:paraId="6026C538">
            <w:pPr>
              <w:spacing w:line="360" w:lineRule="atLeast"/>
              <w:jc w:val="center"/>
              <w:rPr>
                <w:rFonts w:ascii="宋体" w:hAnsi="宋体"/>
                <w:sz w:val="18"/>
                <w:szCs w:val="18"/>
              </w:rPr>
            </w:pPr>
            <w:r>
              <w:rPr>
                <w:rFonts w:hint="eastAsia" w:ascii="宋体" w:hAnsi="宋体"/>
                <w:sz w:val="18"/>
                <w:szCs w:val="18"/>
              </w:rPr>
              <w:t>低温贮存试验</w:t>
            </w:r>
          </w:p>
        </w:tc>
        <w:tc>
          <w:tcPr>
            <w:tcW w:w="1207" w:type="dxa"/>
            <w:tcBorders>
              <w:top w:val="single" w:color="000000" w:sz="4" w:space="0"/>
              <w:left w:val="nil"/>
              <w:bottom w:val="single" w:color="000000" w:sz="4" w:space="0"/>
              <w:right w:val="single" w:color="000000" w:sz="4" w:space="0"/>
            </w:tcBorders>
            <w:vAlign w:val="center"/>
          </w:tcPr>
          <w:p w14:paraId="6363023B">
            <w:pPr>
              <w:spacing w:line="180" w:lineRule="atLeast"/>
              <w:rPr>
                <w:rFonts w:ascii="宋体" w:hAnsi="宋体"/>
                <w:sz w:val="18"/>
                <w:szCs w:val="18"/>
              </w:rPr>
            </w:pPr>
            <w:r>
              <w:rPr>
                <w:rFonts w:hint="eastAsia" w:ascii="宋体" w:hAnsi="宋体"/>
                <w:sz w:val="18"/>
                <w:szCs w:val="18"/>
              </w:rPr>
              <w:t>-40℃±2℃</w:t>
            </w:r>
          </w:p>
        </w:tc>
        <w:tc>
          <w:tcPr>
            <w:tcW w:w="709" w:type="dxa"/>
            <w:tcBorders>
              <w:top w:val="single" w:color="000000" w:sz="4" w:space="0"/>
              <w:left w:val="nil"/>
              <w:bottom w:val="single" w:color="000000" w:sz="4" w:space="0"/>
              <w:right w:val="single" w:color="000000" w:sz="4" w:space="0"/>
            </w:tcBorders>
            <w:vAlign w:val="center"/>
          </w:tcPr>
          <w:p w14:paraId="50036EA9">
            <w:pPr>
              <w:spacing w:line="360" w:lineRule="atLeast"/>
              <w:jc w:val="center"/>
              <w:rPr>
                <w:rFonts w:ascii="宋体" w:hAnsi="宋体"/>
                <w:sz w:val="18"/>
                <w:szCs w:val="18"/>
              </w:rPr>
            </w:pPr>
            <w:r>
              <w:rPr>
                <w:rFonts w:hint="eastAsia" w:ascii="宋体" w:hAnsi="宋体"/>
                <w:sz w:val="18"/>
                <w:szCs w:val="18"/>
              </w:rPr>
              <w:t>4</w:t>
            </w:r>
          </w:p>
        </w:tc>
        <w:tc>
          <w:tcPr>
            <w:tcW w:w="708" w:type="dxa"/>
            <w:tcBorders>
              <w:top w:val="single" w:color="000000" w:sz="4" w:space="0"/>
              <w:left w:val="nil"/>
              <w:bottom w:val="single" w:color="000000" w:sz="4" w:space="0"/>
              <w:right w:val="single" w:color="000000" w:sz="4" w:space="0"/>
            </w:tcBorders>
            <w:vAlign w:val="center"/>
          </w:tcPr>
          <w:p w14:paraId="261BF6B8">
            <w:pPr>
              <w:spacing w:line="360" w:lineRule="atLeast"/>
              <w:jc w:val="center"/>
              <w:rPr>
                <w:rFonts w:ascii="宋体" w:hAnsi="宋体"/>
                <w:sz w:val="18"/>
                <w:szCs w:val="18"/>
              </w:rPr>
            </w:pPr>
            <w:r>
              <w:rPr>
                <w:rFonts w:hint="eastAsia" w:ascii="宋体" w:hAnsi="宋体"/>
                <w:sz w:val="18"/>
                <w:szCs w:val="18"/>
              </w:rPr>
              <w:t>4</w:t>
            </w:r>
          </w:p>
        </w:tc>
        <w:tc>
          <w:tcPr>
            <w:tcW w:w="993" w:type="dxa"/>
            <w:tcBorders>
              <w:top w:val="single" w:color="000000" w:sz="4" w:space="0"/>
              <w:left w:val="nil"/>
              <w:bottom w:val="single" w:color="000000" w:sz="4" w:space="0"/>
              <w:right w:val="single" w:color="000000" w:sz="4" w:space="0"/>
            </w:tcBorders>
            <w:vAlign w:val="center"/>
          </w:tcPr>
          <w:p w14:paraId="39683A8D">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7ACE54A4">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19D15F56">
            <w:pPr>
              <w:spacing w:line="360" w:lineRule="atLeast"/>
              <w:jc w:val="center"/>
              <w:rPr>
                <w:rFonts w:ascii="宋体" w:hAnsi="宋体"/>
                <w:sz w:val="18"/>
                <w:szCs w:val="18"/>
              </w:rPr>
            </w:pPr>
            <w:r>
              <w:rPr>
                <w:rFonts w:hint="eastAsia" w:ascii="宋体" w:hAnsi="宋体"/>
                <w:sz w:val="18"/>
                <w:szCs w:val="18"/>
              </w:rPr>
              <w:t>4.4、4.5、4.10</w:t>
            </w:r>
          </w:p>
        </w:tc>
        <w:tc>
          <w:tcPr>
            <w:tcW w:w="1134" w:type="dxa"/>
            <w:tcBorders>
              <w:top w:val="single" w:color="000000" w:sz="4" w:space="0"/>
              <w:left w:val="nil"/>
              <w:bottom w:val="single" w:color="000000" w:sz="4" w:space="0"/>
              <w:right w:val="single" w:color="000000" w:sz="12" w:space="0"/>
            </w:tcBorders>
          </w:tcPr>
          <w:p w14:paraId="40FC0E3D">
            <w:pPr>
              <w:spacing w:line="360" w:lineRule="atLeast"/>
              <w:jc w:val="center"/>
              <w:rPr>
                <w:rFonts w:ascii="宋体" w:hAnsi="宋体"/>
                <w:sz w:val="18"/>
                <w:szCs w:val="18"/>
              </w:rPr>
            </w:pPr>
            <w:r>
              <w:rPr>
                <w:rFonts w:hint="eastAsia" w:ascii="宋体" w:hAnsi="宋体"/>
                <w:sz w:val="18"/>
                <w:szCs w:val="18"/>
              </w:rPr>
              <w:t>－</w:t>
            </w:r>
          </w:p>
        </w:tc>
      </w:tr>
      <w:tr w14:paraId="7D05D583">
        <w:tblPrEx>
          <w:tblCellMar>
            <w:top w:w="0" w:type="dxa"/>
            <w:left w:w="108" w:type="dxa"/>
            <w:bottom w:w="0" w:type="dxa"/>
            <w:right w:w="108" w:type="dxa"/>
          </w:tblCellMar>
        </w:tblPrEx>
        <w:tc>
          <w:tcPr>
            <w:tcW w:w="1318" w:type="dxa"/>
            <w:tcBorders>
              <w:top w:val="single" w:color="000000" w:sz="4" w:space="0"/>
              <w:left w:val="single" w:color="000000" w:sz="12" w:space="0"/>
              <w:bottom w:val="single" w:color="000000" w:sz="4" w:space="0"/>
              <w:right w:val="single" w:color="000000" w:sz="4" w:space="0"/>
            </w:tcBorders>
            <w:vAlign w:val="center"/>
          </w:tcPr>
          <w:p w14:paraId="4ED3BCC9">
            <w:pPr>
              <w:spacing w:line="360" w:lineRule="atLeast"/>
              <w:jc w:val="center"/>
              <w:rPr>
                <w:rFonts w:ascii="宋体" w:hAnsi="宋体"/>
                <w:sz w:val="18"/>
                <w:szCs w:val="18"/>
              </w:rPr>
            </w:pPr>
            <w:r>
              <w:rPr>
                <w:rFonts w:hint="eastAsia" w:ascii="宋体" w:hAnsi="宋体"/>
                <w:sz w:val="18"/>
                <w:szCs w:val="18"/>
              </w:rPr>
              <w:t>额定工作高温试验</w:t>
            </w:r>
          </w:p>
        </w:tc>
        <w:tc>
          <w:tcPr>
            <w:tcW w:w="1207" w:type="dxa"/>
            <w:tcBorders>
              <w:top w:val="single" w:color="000000" w:sz="4" w:space="0"/>
              <w:left w:val="nil"/>
              <w:bottom w:val="single" w:color="000000" w:sz="4" w:space="0"/>
              <w:right w:val="single" w:color="000000" w:sz="4" w:space="0"/>
            </w:tcBorders>
            <w:vAlign w:val="center"/>
          </w:tcPr>
          <w:p w14:paraId="68857C22">
            <w:pPr>
              <w:spacing w:line="360" w:lineRule="atLeast"/>
              <w:jc w:val="center"/>
              <w:rPr>
                <w:rFonts w:ascii="宋体" w:hAnsi="宋体"/>
                <w:sz w:val="18"/>
                <w:szCs w:val="18"/>
              </w:rPr>
            </w:pPr>
            <w:r>
              <w:rPr>
                <w:rFonts w:hint="eastAsia" w:ascii="宋体" w:hAnsi="宋体"/>
                <w:sz w:val="18"/>
                <w:szCs w:val="18"/>
              </w:rPr>
              <w:t>40℃±2℃</w:t>
            </w:r>
          </w:p>
        </w:tc>
        <w:tc>
          <w:tcPr>
            <w:tcW w:w="709" w:type="dxa"/>
            <w:tcBorders>
              <w:top w:val="single" w:color="000000" w:sz="4" w:space="0"/>
              <w:left w:val="nil"/>
              <w:bottom w:val="single" w:color="000000" w:sz="4" w:space="0"/>
              <w:right w:val="single" w:color="000000" w:sz="4" w:space="0"/>
            </w:tcBorders>
            <w:vAlign w:val="center"/>
          </w:tcPr>
          <w:p w14:paraId="79AB97F9">
            <w:pPr>
              <w:spacing w:line="360" w:lineRule="atLeast"/>
              <w:jc w:val="center"/>
              <w:rPr>
                <w:rFonts w:ascii="宋体" w:hAnsi="宋体"/>
                <w:sz w:val="18"/>
                <w:szCs w:val="18"/>
              </w:rPr>
            </w:pPr>
            <w:r>
              <w:rPr>
                <w:rFonts w:hint="eastAsia" w:ascii="宋体" w:hAnsi="宋体"/>
                <w:sz w:val="18"/>
                <w:szCs w:val="18"/>
              </w:rPr>
              <w:t>1</w:t>
            </w:r>
          </w:p>
        </w:tc>
        <w:tc>
          <w:tcPr>
            <w:tcW w:w="708" w:type="dxa"/>
            <w:tcBorders>
              <w:top w:val="single" w:color="000000" w:sz="4" w:space="0"/>
              <w:left w:val="nil"/>
              <w:bottom w:val="single" w:color="000000" w:sz="4" w:space="0"/>
              <w:right w:val="single" w:color="000000" w:sz="4" w:space="0"/>
            </w:tcBorders>
            <w:vAlign w:val="center"/>
          </w:tcPr>
          <w:p w14:paraId="564A0F0F">
            <w:pPr>
              <w:spacing w:line="360" w:lineRule="atLeast"/>
              <w:jc w:val="center"/>
              <w:rPr>
                <w:rFonts w:ascii="宋体" w:hAnsi="宋体"/>
                <w:sz w:val="18"/>
                <w:szCs w:val="18"/>
              </w:rPr>
            </w:pPr>
            <w:r>
              <w:rPr>
                <w:rFonts w:hint="eastAsia" w:ascii="宋体" w:hAnsi="宋体"/>
                <w:sz w:val="18"/>
                <w:szCs w:val="18"/>
              </w:rPr>
              <w:t>－</w:t>
            </w:r>
          </w:p>
        </w:tc>
        <w:tc>
          <w:tcPr>
            <w:tcW w:w="993" w:type="dxa"/>
            <w:tcBorders>
              <w:top w:val="single" w:color="000000" w:sz="4" w:space="0"/>
              <w:left w:val="nil"/>
              <w:bottom w:val="single" w:color="000000" w:sz="4" w:space="0"/>
              <w:right w:val="single" w:color="000000" w:sz="4" w:space="0"/>
            </w:tcBorders>
            <w:vAlign w:val="center"/>
          </w:tcPr>
          <w:p w14:paraId="78A56AE8">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367C4561">
            <w:pPr>
              <w:spacing w:line="360" w:lineRule="atLeast"/>
              <w:jc w:val="center"/>
              <w:rPr>
                <w:rFonts w:ascii="宋体" w:hAnsi="宋体"/>
                <w:sz w:val="18"/>
                <w:szCs w:val="18"/>
              </w:rPr>
            </w:pPr>
            <w:r>
              <w:rPr>
                <w:rFonts w:hint="eastAsia" w:ascii="宋体" w:hAnsi="宋体"/>
                <w:sz w:val="18"/>
                <w:szCs w:val="18"/>
              </w:rPr>
              <w:t>4.4、4.5、4.10</w:t>
            </w:r>
          </w:p>
        </w:tc>
        <w:tc>
          <w:tcPr>
            <w:tcW w:w="1559" w:type="dxa"/>
            <w:tcBorders>
              <w:top w:val="single" w:color="000000" w:sz="4" w:space="0"/>
              <w:left w:val="nil"/>
              <w:bottom w:val="single" w:color="000000" w:sz="4" w:space="0"/>
              <w:right w:val="single" w:color="000000" w:sz="4" w:space="0"/>
            </w:tcBorders>
            <w:vAlign w:val="center"/>
          </w:tcPr>
          <w:p w14:paraId="11CF9E57">
            <w:pPr>
              <w:spacing w:line="360" w:lineRule="atLeast"/>
              <w:jc w:val="center"/>
              <w:rPr>
                <w:rFonts w:ascii="宋体" w:hAnsi="宋体"/>
                <w:sz w:val="18"/>
                <w:szCs w:val="18"/>
              </w:rPr>
            </w:pPr>
          </w:p>
        </w:tc>
        <w:tc>
          <w:tcPr>
            <w:tcW w:w="1134" w:type="dxa"/>
            <w:tcBorders>
              <w:top w:val="single" w:color="000000" w:sz="4" w:space="0"/>
              <w:left w:val="nil"/>
              <w:bottom w:val="single" w:color="000000" w:sz="4" w:space="0"/>
              <w:right w:val="single" w:color="000000" w:sz="12" w:space="0"/>
            </w:tcBorders>
          </w:tcPr>
          <w:p w14:paraId="77AB701A">
            <w:pPr>
              <w:spacing w:line="360" w:lineRule="atLeast"/>
              <w:jc w:val="center"/>
              <w:rPr>
                <w:rFonts w:ascii="宋体" w:hAnsi="宋体"/>
                <w:sz w:val="18"/>
                <w:szCs w:val="18"/>
              </w:rPr>
            </w:pPr>
            <w:r>
              <w:rPr>
                <w:rFonts w:hint="eastAsia" w:ascii="宋体" w:hAnsi="宋体"/>
                <w:sz w:val="18"/>
                <w:szCs w:val="18"/>
              </w:rPr>
              <w:t>242V</w:t>
            </w:r>
          </w:p>
        </w:tc>
      </w:tr>
      <w:tr w14:paraId="2727E120">
        <w:tblPrEx>
          <w:tblCellMar>
            <w:top w:w="0" w:type="dxa"/>
            <w:left w:w="108" w:type="dxa"/>
            <w:bottom w:w="0" w:type="dxa"/>
            <w:right w:w="108" w:type="dxa"/>
          </w:tblCellMar>
        </w:tblPrEx>
        <w:trPr>
          <w:trHeight w:val="451" w:hRule="atLeast"/>
        </w:trPr>
        <w:tc>
          <w:tcPr>
            <w:tcW w:w="1318" w:type="dxa"/>
            <w:tcBorders>
              <w:top w:val="single" w:color="000000" w:sz="4" w:space="0"/>
              <w:left w:val="single" w:color="000000" w:sz="12" w:space="0"/>
              <w:bottom w:val="single" w:color="000000" w:sz="4" w:space="0"/>
              <w:right w:val="single" w:color="000000" w:sz="4" w:space="0"/>
            </w:tcBorders>
            <w:vAlign w:val="center"/>
          </w:tcPr>
          <w:p w14:paraId="5E673146">
            <w:pPr>
              <w:spacing w:line="360" w:lineRule="atLeast"/>
              <w:jc w:val="center"/>
              <w:rPr>
                <w:rFonts w:ascii="宋体" w:hAnsi="宋体"/>
                <w:sz w:val="18"/>
                <w:szCs w:val="18"/>
              </w:rPr>
            </w:pPr>
            <w:r>
              <w:rPr>
                <w:rFonts w:hint="eastAsia" w:ascii="宋体" w:hAnsi="宋体"/>
                <w:sz w:val="18"/>
                <w:szCs w:val="18"/>
              </w:rPr>
              <w:t>运行试验</w:t>
            </w:r>
          </w:p>
        </w:tc>
        <w:tc>
          <w:tcPr>
            <w:tcW w:w="1207" w:type="dxa"/>
            <w:tcBorders>
              <w:top w:val="single" w:color="000000" w:sz="4" w:space="0"/>
              <w:left w:val="nil"/>
              <w:bottom w:val="single" w:color="000000" w:sz="4" w:space="0"/>
              <w:right w:val="single" w:color="000000" w:sz="4" w:space="0"/>
            </w:tcBorders>
            <w:vAlign w:val="center"/>
          </w:tcPr>
          <w:p w14:paraId="6EA43824">
            <w:pPr>
              <w:spacing w:line="360" w:lineRule="atLeast"/>
              <w:jc w:val="center"/>
              <w:rPr>
                <w:rFonts w:ascii="宋体" w:hAnsi="宋体"/>
                <w:sz w:val="18"/>
                <w:szCs w:val="18"/>
              </w:rPr>
            </w:pPr>
            <w:r>
              <w:rPr>
                <w:rFonts w:hint="eastAsia" w:ascii="宋体" w:hAnsi="宋体"/>
                <w:sz w:val="18"/>
                <w:szCs w:val="18"/>
              </w:rPr>
              <w:t>40℃±2℃</w:t>
            </w:r>
          </w:p>
        </w:tc>
        <w:tc>
          <w:tcPr>
            <w:tcW w:w="709" w:type="dxa"/>
            <w:tcBorders>
              <w:top w:val="single" w:color="000000" w:sz="4" w:space="0"/>
              <w:left w:val="nil"/>
              <w:bottom w:val="single" w:color="000000" w:sz="4" w:space="0"/>
              <w:right w:val="single" w:color="000000" w:sz="4" w:space="0"/>
            </w:tcBorders>
            <w:vAlign w:val="center"/>
          </w:tcPr>
          <w:p w14:paraId="1153FFC8">
            <w:pPr>
              <w:spacing w:line="360" w:lineRule="atLeast"/>
              <w:jc w:val="center"/>
              <w:rPr>
                <w:rFonts w:ascii="宋体" w:hAnsi="宋体"/>
                <w:sz w:val="18"/>
                <w:szCs w:val="18"/>
              </w:rPr>
            </w:pPr>
            <w:r>
              <w:rPr>
                <w:rFonts w:hint="eastAsia" w:ascii="宋体" w:hAnsi="宋体"/>
                <w:sz w:val="18"/>
                <w:szCs w:val="18"/>
              </w:rPr>
              <w:t>4</w:t>
            </w:r>
          </w:p>
        </w:tc>
        <w:tc>
          <w:tcPr>
            <w:tcW w:w="708" w:type="dxa"/>
            <w:tcBorders>
              <w:top w:val="single" w:color="000000" w:sz="4" w:space="0"/>
              <w:left w:val="nil"/>
              <w:bottom w:val="single" w:color="000000" w:sz="4" w:space="0"/>
              <w:right w:val="single" w:color="000000" w:sz="4" w:space="0"/>
            </w:tcBorders>
            <w:vAlign w:val="center"/>
          </w:tcPr>
          <w:p w14:paraId="16B20F11">
            <w:pPr>
              <w:spacing w:line="360" w:lineRule="atLeast"/>
              <w:jc w:val="center"/>
              <w:rPr>
                <w:rFonts w:ascii="宋体" w:hAnsi="宋体"/>
                <w:sz w:val="18"/>
                <w:szCs w:val="18"/>
              </w:rPr>
            </w:pPr>
            <w:r>
              <w:rPr>
                <w:rFonts w:hint="eastAsia" w:ascii="宋体" w:hAnsi="宋体"/>
                <w:sz w:val="18"/>
                <w:szCs w:val="18"/>
              </w:rPr>
              <w:t>－</w:t>
            </w:r>
          </w:p>
        </w:tc>
        <w:tc>
          <w:tcPr>
            <w:tcW w:w="993" w:type="dxa"/>
            <w:tcBorders>
              <w:top w:val="single" w:color="000000" w:sz="4" w:space="0"/>
              <w:left w:val="nil"/>
              <w:bottom w:val="single" w:color="000000" w:sz="4" w:space="0"/>
              <w:right w:val="single" w:color="000000" w:sz="4" w:space="0"/>
            </w:tcBorders>
            <w:vAlign w:val="center"/>
          </w:tcPr>
          <w:p w14:paraId="61B8FC29">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17BB1A5E">
            <w:pPr>
              <w:spacing w:line="360" w:lineRule="atLeast"/>
              <w:jc w:val="center"/>
              <w:rPr>
                <w:rFonts w:ascii="宋体" w:hAnsi="宋体"/>
                <w:sz w:val="18"/>
                <w:szCs w:val="18"/>
              </w:rPr>
            </w:pPr>
            <w:r>
              <w:rPr>
                <w:rFonts w:hint="eastAsia" w:ascii="宋体" w:hAnsi="宋体"/>
                <w:sz w:val="18"/>
                <w:szCs w:val="18"/>
              </w:rPr>
              <w:t>4.4</w:t>
            </w:r>
          </w:p>
        </w:tc>
        <w:tc>
          <w:tcPr>
            <w:tcW w:w="1559" w:type="dxa"/>
            <w:tcBorders>
              <w:top w:val="single" w:color="000000" w:sz="4" w:space="0"/>
              <w:left w:val="nil"/>
              <w:bottom w:val="single" w:color="000000" w:sz="4" w:space="0"/>
              <w:right w:val="single" w:color="000000" w:sz="4" w:space="0"/>
            </w:tcBorders>
            <w:vAlign w:val="center"/>
          </w:tcPr>
          <w:p w14:paraId="38F6E3E7">
            <w:pPr>
              <w:spacing w:line="360" w:lineRule="atLeast"/>
              <w:jc w:val="center"/>
              <w:rPr>
                <w:rFonts w:ascii="宋体" w:hAnsi="宋体"/>
                <w:sz w:val="18"/>
                <w:szCs w:val="18"/>
              </w:rPr>
            </w:pPr>
          </w:p>
        </w:tc>
        <w:tc>
          <w:tcPr>
            <w:tcW w:w="1134" w:type="dxa"/>
            <w:tcBorders>
              <w:top w:val="single" w:color="000000" w:sz="4" w:space="0"/>
              <w:left w:val="nil"/>
              <w:bottom w:val="single" w:color="000000" w:sz="4" w:space="0"/>
              <w:right w:val="single" w:color="000000" w:sz="12" w:space="0"/>
            </w:tcBorders>
          </w:tcPr>
          <w:p w14:paraId="4AE1811A">
            <w:pPr>
              <w:spacing w:line="360" w:lineRule="atLeast"/>
              <w:jc w:val="center"/>
              <w:rPr>
                <w:rFonts w:ascii="宋体" w:hAnsi="宋体"/>
                <w:sz w:val="18"/>
                <w:szCs w:val="18"/>
              </w:rPr>
            </w:pPr>
            <w:r>
              <w:rPr>
                <w:rFonts w:hint="eastAsia" w:ascii="宋体" w:hAnsi="宋体"/>
                <w:sz w:val="18"/>
                <w:szCs w:val="18"/>
              </w:rPr>
              <w:t>220V</w:t>
            </w:r>
          </w:p>
        </w:tc>
      </w:tr>
      <w:tr w14:paraId="5FBDC1FB">
        <w:tblPrEx>
          <w:tblCellMar>
            <w:top w:w="0" w:type="dxa"/>
            <w:left w:w="108" w:type="dxa"/>
            <w:bottom w:w="0" w:type="dxa"/>
            <w:right w:w="108" w:type="dxa"/>
          </w:tblCellMar>
        </w:tblPrEx>
        <w:trPr>
          <w:trHeight w:val="357" w:hRule="atLeast"/>
        </w:trPr>
        <w:tc>
          <w:tcPr>
            <w:tcW w:w="1318" w:type="dxa"/>
            <w:tcBorders>
              <w:top w:val="single" w:color="000000" w:sz="4" w:space="0"/>
              <w:left w:val="single" w:color="000000" w:sz="12" w:space="0"/>
              <w:bottom w:val="single" w:color="000000" w:sz="4" w:space="0"/>
              <w:right w:val="single" w:color="000000" w:sz="4" w:space="0"/>
            </w:tcBorders>
            <w:vAlign w:val="center"/>
          </w:tcPr>
          <w:p w14:paraId="7EA0DAAD">
            <w:pPr>
              <w:spacing w:line="360" w:lineRule="atLeast"/>
              <w:jc w:val="center"/>
              <w:rPr>
                <w:rFonts w:ascii="宋体" w:hAnsi="宋体"/>
                <w:sz w:val="18"/>
                <w:szCs w:val="18"/>
              </w:rPr>
            </w:pPr>
            <w:r>
              <w:rPr>
                <w:rFonts w:hint="eastAsia" w:ascii="宋体" w:hAnsi="宋体"/>
                <w:sz w:val="18"/>
                <w:szCs w:val="18"/>
              </w:rPr>
              <w:t>高温贮存试验</w:t>
            </w:r>
          </w:p>
        </w:tc>
        <w:tc>
          <w:tcPr>
            <w:tcW w:w="1207" w:type="dxa"/>
            <w:tcBorders>
              <w:top w:val="single" w:color="000000" w:sz="4" w:space="0"/>
              <w:left w:val="nil"/>
              <w:bottom w:val="single" w:color="000000" w:sz="4" w:space="0"/>
              <w:right w:val="single" w:color="000000" w:sz="4" w:space="0"/>
            </w:tcBorders>
            <w:vAlign w:val="center"/>
          </w:tcPr>
          <w:p w14:paraId="1F1244D3">
            <w:pPr>
              <w:spacing w:line="360" w:lineRule="atLeast"/>
              <w:jc w:val="center"/>
              <w:rPr>
                <w:rFonts w:ascii="宋体" w:hAnsi="宋体"/>
                <w:sz w:val="18"/>
                <w:szCs w:val="18"/>
              </w:rPr>
            </w:pPr>
            <w:r>
              <w:rPr>
                <w:rFonts w:hint="eastAsia" w:ascii="宋体" w:hAnsi="宋体"/>
                <w:sz w:val="18"/>
                <w:szCs w:val="18"/>
              </w:rPr>
              <w:t>55℃±2℃</w:t>
            </w:r>
          </w:p>
        </w:tc>
        <w:tc>
          <w:tcPr>
            <w:tcW w:w="709" w:type="dxa"/>
            <w:tcBorders>
              <w:top w:val="single" w:color="000000" w:sz="4" w:space="0"/>
              <w:left w:val="nil"/>
              <w:bottom w:val="single" w:color="000000" w:sz="4" w:space="0"/>
              <w:right w:val="single" w:color="000000" w:sz="4" w:space="0"/>
            </w:tcBorders>
            <w:vAlign w:val="center"/>
          </w:tcPr>
          <w:p w14:paraId="26A75657">
            <w:pPr>
              <w:spacing w:line="360" w:lineRule="atLeast"/>
              <w:jc w:val="center"/>
              <w:rPr>
                <w:rFonts w:ascii="宋体" w:hAnsi="宋体"/>
                <w:sz w:val="18"/>
                <w:szCs w:val="18"/>
              </w:rPr>
            </w:pPr>
            <w:r>
              <w:rPr>
                <w:rFonts w:hint="eastAsia" w:ascii="宋体" w:hAnsi="宋体"/>
                <w:sz w:val="18"/>
                <w:szCs w:val="18"/>
              </w:rPr>
              <w:t>4</w:t>
            </w:r>
          </w:p>
        </w:tc>
        <w:tc>
          <w:tcPr>
            <w:tcW w:w="708" w:type="dxa"/>
            <w:tcBorders>
              <w:top w:val="single" w:color="000000" w:sz="4" w:space="0"/>
              <w:left w:val="nil"/>
              <w:bottom w:val="single" w:color="000000" w:sz="4" w:space="0"/>
              <w:right w:val="single" w:color="000000" w:sz="4" w:space="0"/>
            </w:tcBorders>
            <w:vAlign w:val="center"/>
          </w:tcPr>
          <w:p w14:paraId="6430A93B">
            <w:pPr>
              <w:spacing w:line="360" w:lineRule="atLeast"/>
              <w:jc w:val="center"/>
              <w:rPr>
                <w:rFonts w:ascii="宋体" w:hAnsi="宋体"/>
                <w:sz w:val="18"/>
                <w:szCs w:val="18"/>
              </w:rPr>
            </w:pPr>
            <w:r>
              <w:rPr>
                <w:rFonts w:hint="eastAsia" w:ascii="宋体" w:hAnsi="宋体"/>
                <w:sz w:val="18"/>
                <w:szCs w:val="18"/>
              </w:rPr>
              <w:t>4</w:t>
            </w:r>
          </w:p>
        </w:tc>
        <w:tc>
          <w:tcPr>
            <w:tcW w:w="993" w:type="dxa"/>
            <w:tcBorders>
              <w:top w:val="single" w:color="000000" w:sz="4" w:space="0"/>
              <w:left w:val="nil"/>
              <w:bottom w:val="single" w:color="000000" w:sz="4" w:space="0"/>
              <w:right w:val="single" w:color="000000" w:sz="4" w:space="0"/>
            </w:tcBorders>
            <w:vAlign w:val="center"/>
          </w:tcPr>
          <w:p w14:paraId="20770766">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0707C654">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1D511E12">
            <w:pPr>
              <w:spacing w:line="360" w:lineRule="atLeast"/>
              <w:jc w:val="center"/>
              <w:rPr>
                <w:rFonts w:ascii="宋体" w:hAnsi="宋体"/>
                <w:sz w:val="18"/>
                <w:szCs w:val="18"/>
              </w:rPr>
            </w:pPr>
            <w:r>
              <w:rPr>
                <w:rFonts w:hint="eastAsia" w:ascii="宋体" w:hAnsi="宋体"/>
                <w:sz w:val="18"/>
                <w:szCs w:val="18"/>
              </w:rPr>
              <w:t>4.4、4.5、4.10</w:t>
            </w:r>
          </w:p>
        </w:tc>
        <w:tc>
          <w:tcPr>
            <w:tcW w:w="1134" w:type="dxa"/>
            <w:tcBorders>
              <w:top w:val="single" w:color="000000" w:sz="4" w:space="0"/>
              <w:left w:val="nil"/>
              <w:bottom w:val="single" w:color="000000" w:sz="4" w:space="0"/>
              <w:right w:val="single" w:color="000000" w:sz="12" w:space="0"/>
            </w:tcBorders>
          </w:tcPr>
          <w:p w14:paraId="716B5BFA">
            <w:pPr>
              <w:spacing w:line="360" w:lineRule="atLeast"/>
              <w:jc w:val="center"/>
              <w:rPr>
                <w:rFonts w:ascii="宋体" w:hAnsi="宋体"/>
                <w:sz w:val="18"/>
                <w:szCs w:val="18"/>
              </w:rPr>
            </w:pPr>
            <w:r>
              <w:rPr>
                <w:rFonts w:hint="eastAsia" w:ascii="宋体" w:hAnsi="宋体"/>
                <w:sz w:val="18"/>
                <w:szCs w:val="18"/>
              </w:rPr>
              <w:t>－</w:t>
            </w:r>
          </w:p>
        </w:tc>
      </w:tr>
      <w:tr w14:paraId="5AB1511E">
        <w:tblPrEx>
          <w:tblCellMar>
            <w:top w:w="0" w:type="dxa"/>
            <w:left w:w="108" w:type="dxa"/>
            <w:bottom w:w="0" w:type="dxa"/>
            <w:right w:w="108" w:type="dxa"/>
          </w:tblCellMar>
        </w:tblPrEx>
        <w:tc>
          <w:tcPr>
            <w:tcW w:w="1318" w:type="dxa"/>
            <w:tcBorders>
              <w:top w:val="single" w:color="000000" w:sz="4" w:space="0"/>
              <w:left w:val="single" w:color="000000" w:sz="12" w:space="0"/>
              <w:bottom w:val="single" w:color="000000" w:sz="4" w:space="0"/>
              <w:right w:val="single" w:color="000000" w:sz="4" w:space="0"/>
            </w:tcBorders>
            <w:vAlign w:val="center"/>
          </w:tcPr>
          <w:p w14:paraId="3994D57A">
            <w:pPr>
              <w:spacing w:line="360" w:lineRule="atLeast"/>
              <w:jc w:val="center"/>
              <w:rPr>
                <w:rFonts w:ascii="宋体" w:hAnsi="宋体"/>
                <w:sz w:val="18"/>
                <w:szCs w:val="18"/>
              </w:rPr>
            </w:pPr>
            <w:r>
              <w:rPr>
                <w:rFonts w:hint="eastAsia" w:ascii="宋体" w:hAnsi="宋体"/>
                <w:sz w:val="18"/>
                <w:szCs w:val="18"/>
              </w:rPr>
              <w:t>额定工作湿热试验</w:t>
            </w:r>
          </w:p>
        </w:tc>
        <w:tc>
          <w:tcPr>
            <w:tcW w:w="1207" w:type="dxa"/>
            <w:tcBorders>
              <w:top w:val="single" w:color="000000" w:sz="4" w:space="0"/>
              <w:left w:val="nil"/>
              <w:bottom w:val="single" w:color="000000" w:sz="4" w:space="0"/>
              <w:right w:val="single" w:color="000000" w:sz="4" w:space="0"/>
            </w:tcBorders>
            <w:vAlign w:val="center"/>
          </w:tcPr>
          <w:p w14:paraId="048A259A">
            <w:pPr>
              <w:spacing w:line="360" w:lineRule="atLeast"/>
              <w:jc w:val="center"/>
              <w:rPr>
                <w:rFonts w:ascii="宋体" w:hAnsi="宋体"/>
                <w:sz w:val="18"/>
                <w:szCs w:val="18"/>
              </w:rPr>
            </w:pPr>
            <w:r>
              <w:rPr>
                <w:rFonts w:hint="eastAsia" w:ascii="宋体" w:hAnsi="宋体"/>
                <w:sz w:val="18"/>
                <w:szCs w:val="18"/>
              </w:rPr>
              <w:t>40℃±2℃</w:t>
            </w:r>
          </w:p>
          <w:p w14:paraId="23CEB096">
            <w:pPr>
              <w:spacing w:line="360" w:lineRule="auto"/>
              <w:ind w:left="540" w:hanging="540"/>
              <w:rPr>
                <w:rFonts w:ascii="宋体" w:hAnsi="宋体"/>
                <w:sz w:val="18"/>
                <w:szCs w:val="18"/>
              </w:rPr>
            </w:pPr>
            <w:r>
              <w:rPr>
                <w:rFonts w:hint="eastAsia" w:ascii="宋体" w:hAnsi="宋体"/>
                <w:sz w:val="18"/>
                <w:szCs w:val="18"/>
              </w:rPr>
              <w:t xml:space="preserve">  80±3%％ </w:t>
            </w:r>
          </w:p>
        </w:tc>
        <w:tc>
          <w:tcPr>
            <w:tcW w:w="709" w:type="dxa"/>
            <w:tcBorders>
              <w:top w:val="single" w:color="000000" w:sz="4" w:space="0"/>
              <w:left w:val="nil"/>
              <w:bottom w:val="single" w:color="000000" w:sz="4" w:space="0"/>
              <w:right w:val="single" w:color="000000" w:sz="4" w:space="0"/>
            </w:tcBorders>
            <w:vAlign w:val="center"/>
          </w:tcPr>
          <w:p w14:paraId="5CEC7F2D">
            <w:pPr>
              <w:spacing w:line="360" w:lineRule="atLeast"/>
              <w:jc w:val="center"/>
              <w:rPr>
                <w:rFonts w:ascii="宋体" w:hAnsi="宋体"/>
                <w:sz w:val="18"/>
                <w:szCs w:val="18"/>
              </w:rPr>
            </w:pPr>
            <w:r>
              <w:rPr>
                <w:rFonts w:hint="eastAsia" w:ascii="宋体" w:hAnsi="宋体"/>
                <w:sz w:val="18"/>
                <w:szCs w:val="18"/>
              </w:rPr>
              <w:t>4</w:t>
            </w:r>
          </w:p>
        </w:tc>
        <w:tc>
          <w:tcPr>
            <w:tcW w:w="708" w:type="dxa"/>
            <w:tcBorders>
              <w:top w:val="single" w:color="000000" w:sz="4" w:space="0"/>
              <w:left w:val="nil"/>
              <w:bottom w:val="single" w:color="000000" w:sz="4" w:space="0"/>
              <w:right w:val="single" w:color="000000" w:sz="4" w:space="0"/>
            </w:tcBorders>
            <w:vAlign w:val="center"/>
          </w:tcPr>
          <w:p w14:paraId="45876E9C">
            <w:pPr>
              <w:spacing w:line="360" w:lineRule="atLeast"/>
              <w:jc w:val="center"/>
              <w:rPr>
                <w:rFonts w:ascii="宋体" w:hAnsi="宋体"/>
                <w:sz w:val="18"/>
                <w:szCs w:val="18"/>
              </w:rPr>
            </w:pPr>
            <w:r>
              <w:rPr>
                <w:rFonts w:hint="eastAsia" w:ascii="宋体" w:hAnsi="宋体"/>
                <w:sz w:val="18"/>
                <w:szCs w:val="18"/>
              </w:rPr>
              <w:t>－</w:t>
            </w:r>
          </w:p>
        </w:tc>
        <w:tc>
          <w:tcPr>
            <w:tcW w:w="993" w:type="dxa"/>
            <w:tcBorders>
              <w:top w:val="single" w:color="000000" w:sz="4" w:space="0"/>
              <w:left w:val="nil"/>
              <w:bottom w:val="single" w:color="000000" w:sz="4" w:space="0"/>
              <w:right w:val="single" w:color="000000" w:sz="4" w:space="0"/>
            </w:tcBorders>
            <w:vAlign w:val="center"/>
          </w:tcPr>
          <w:p w14:paraId="11F07865">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1E0EBFD6">
            <w:pPr>
              <w:spacing w:line="360" w:lineRule="atLeast"/>
              <w:jc w:val="center"/>
              <w:rPr>
                <w:rFonts w:ascii="宋体" w:hAnsi="宋体"/>
                <w:sz w:val="18"/>
                <w:szCs w:val="18"/>
              </w:rPr>
            </w:pPr>
            <w:r>
              <w:rPr>
                <w:rFonts w:hint="eastAsia" w:ascii="宋体" w:hAnsi="宋体"/>
                <w:sz w:val="18"/>
                <w:szCs w:val="18"/>
              </w:rPr>
              <w:t>4.4、4.5、4.10</w:t>
            </w:r>
          </w:p>
        </w:tc>
        <w:tc>
          <w:tcPr>
            <w:tcW w:w="1559" w:type="dxa"/>
            <w:tcBorders>
              <w:top w:val="single" w:color="000000" w:sz="4" w:space="0"/>
              <w:left w:val="nil"/>
              <w:bottom w:val="single" w:color="000000" w:sz="4" w:space="0"/>
              <w:right w:val="single" w:color="000000" w:sz="4" w:space="0"/>
            </w:tcBorders>
            <w:vAlign w:val="center"/>
          </w:tcPr>
          <w:p w14:paraId="1F4015A7">
            <w:pPr>
              <w:spacing w:line="360" w:lineRule="atLeast"/>
              <w:jc w:val="center"/>
              <w:rPr>
                <w:rFonts w:ascii="宋体" w:hAnsi="宋体"/>
                <w:sz w:val="18"/>
                <w:szCs w:val="18"/>
              </w:rPr>
            </w:pPr>
          </w:p>
        </w:tc>
        <w:tc>
          <w:tcPr>
            <w:tcW w:w="1134" w:type="dxa"/>
            <w:tcBorders>
              <w:top w:val="single" w:color="000000" w:sz="4" w:space="0"/>
              <w:left w:val="nil"/>
              <w:bottom w:val="single" w:color="000000" w:sz="4" w:space="0"/>
              <w:right w:val="single" w:color="000000" w:sz="12" w:space="0"/>
            </w:tcBorders>
          </w:tcPr>
          <w:p w14:paraId="2D0CA474">
            <w:pPr>
              <w:spacing w:line="360" w:lineRule="atLeast"/>
              <w:jc w:val="center"/>
              <w:rPr>
                <w:rFonts w:ascii="宋体" w:hAnsi="宋体"/>
                <w:sz w:val="18"/>
                <w:szCs w:val="18"/>
              </w:rPr>
            </w:pPr>
            <w:r>
              <w:rPr>
                <w:rFonts w:hint="eastAsia" w:ascii="宋体" w:hAnsi="宋体"/>
                <w:sz w:val="18"/>
                <w:szCs w:val="18"/>
              </w:rPr>
              <w:t>220V</w:t>
            </w:r>
          </w:p>
        </w:tc>
      </w:tr>
      <w:tr w14:paraId="66FEB50D">
        <w:tblPrEx>
          <w:tblCellMar>
            <w:top w:w="0" w:type="dxa"/>
            <w:left w:w="108" w:type="dxa"/>
            <w:bottom w:w="0" w:type="dxa"/>
            <w:right w:w="108" w:type="dxa"/>
          </w:tblCellMar>
        </w:tblPrEx>
        <w:tc>
          <w:tcPr>
            <w:tcW w:w="1318" w:type="dxa"/>
            <w:tcBorders>
              <w:top w:val="single" w:color="000000" w:sz="4" w:space="0"/>
              <w:left w:val="single" w:color="000000" w:sz="12" w:space="0"/>
              <w:bottom w:val="single" w:color="000000" w:sz="4" w:space="0"/>
              <w:right w:val="single" w:color="000000" w:sz="4" w:space="0"/>
            </w:tcBorders>
            <w:vAlign w:val="center"/>
          </w:tcPr>
          <w:p w14:paraId="3ACBC338">
            <w:pPr>
              <w:spacing w:line="360" w:lineRule="atLeast"/>
              <w:jc w:val="center"/>
              <w:rPr>
                <w:rFonts w:ascii="宋体" w:hAnsi="宋体"/>
                <w:sz w:val="18"/>
                <w:szCs w:val="18"/>
              </w:rPr>
            </w:pPr>
            <w:r>
              <w:rPr>
                <w:rFonts w:hint="eastAsia" w:ascii="宋体" w:hAnsi="宋体"/>
                <w:sz w:val="18"/>
                <w:szCs w:val="18"/>
              </w:rPr>
              <w:t>湿热贮存试验</w:t>
            </w:r>
          </w:p>
          <w:p w14:paraId="2BDC05A0">
            <w:pPr>
              <w:spacing w:line="360" w:lineRule="atLeast"/>
              <w:jc w:val="center"/>
              <w:rPr>
                <w:rFonts w:ascii="宋体" w:hAnsi="宋体"/>
                <w:sz w:val="18"/>
                <w:szCs w:val="18"/>
              </w:rPr>
            </w:pPr>
          </w:p>
        </w:tc>
        <w:tc>
          <w:tcPr>
            <w:tcW w:w="1207" w:type="dxa"/>
            <w:tcBorders>
              <w:top w:val="single" w:color="000000" w:sz="4" w:space="0"/>
              <w:left w:val="nil"/>
              <w:bottom w:val="single" w:color="000000" w:sz="4" w:space="0"/>
              <w:right w:val="single" w:color="000000" w:sz="4" w:space="0"/>
            </w:tcBorders>
            <w:vAlign w:val="center"/>
          </w:tcPr>
          <w:p w14:paraId="46428D05">
            <w:pPr>
              <w:spacing w:line="360" w:lineRule="atLeast"/>
              <w:jc w:val="center"/>
              <w:rPr>
                <w:rFonts w:ascii="宋体" w:hAnsi="宋体"/>
                <w:sz w:val="18"/>
                <w:szCs w:val="18"/>
              </w:rPr>
            </w:pPr>
            <w:r>
              <w:rPr>
                <w:rFonts w:hint="eastAsia" w:ascii="宋体" w:hAnsi="宋体"/>
                <w:sz w:val="18"/>
                <w:szCs w:val="18"/>
              </w:rPr>
              <w:t>40℃±2℃</w:t>
            </w:r>
          </w:p>
          <w:p w14:paraId="38E68BB6">
            <w:pPr>
              <w:spacing w:line="180" w:lineRule="atLeast"/>
              <w:ind w:firstLine="90" w:firstLineChars="50"/>
              <w:rPr>
                <w:rFonts w:ascii="宋体" w:hAnsi="宋体"/>
                <w:sz w:val="18"/>
                <w:szCs w:val="18"/>
              </w:rPr>
            </w:pPr>
            <w:r>
              <w:rPr>
                <w:rFonts w:hint="eastAsia" w:ascii="宋体" w:hAnsi="宋体"/>
                <w:sz w:val="18"/>
                <w:szCs w:val="18"/>
              </w:rPr>
              <w:t>93％±3％</w:t>
            </w:r>
          </w:p>
        </w:tc>
        <w:tc>
          <w:tcPr>
            <w:tcW w:w="709" w:type="dxa"/>
            <w:tcBorders>
              <w:top w:val="single" w:color="000000" w:sz="4" w:space="0"/>
              <w:left w:val="nil"/>
              <w:bottom w:val="single" w:color="000000" w:sz="4" w:space="0"/>
              <w:right w:val="single" w:color="000000" w:sz="4" w:space="0"/>
            </w:tcBorders>
            <w:vAlign w:val="center"/>
          </w:tcPr>
          <w:p w14:paraId="4F5DA2C6">
            <w:pPr>
              <w:spacing w:line="360" w:lineRule="atLeast"/>
              <w:jc w:val="center"/>
              <w:rPr>
                <w:rFonts w:ascii="宋体" w:hAnsi="宋体"/>
                <w:sz w:val="18"/>
                <w:szCs w:val="18"/>
              </w:rPr>
            </w:pPr>
            <w:r>
              <w:rPr>
                <w:rFonts w:hint="eastAsia" w:ascii="宋体" w:hAnsi="宋体"/>
                <w:sz w:val="18"/>
                <w:szCs w:val="18"/>
              </w:rPr>
              <w:t>48</w:t>
            </w:r>
          </w:p>
        </w:tc>
        <w:tc>
          <w:tcPr>
            <w:tcW w:w="708" w:type="dxa"/>
            <w:tcBorders>
              <w:top w:val="single" w:color="000000" w:sz="4" w:space="0"/>
              <w:left w:val="nil"/>
              <w:bottom w:val="single" w:color="000000" w:sz="4" w:space="0"/>
              <w:right w:val="single" w:color="000000" w:sz="4" w:space="0"/>
            </w:tcBorders>
            <w:vAlign w:val="center"/>
          </w:tcPr>
          <w:p w14:paraId="5865C85D">
            <w:pPr>
              <w:spacing w:line="360" w:lineRule="atLeast"/>
              <w:jc w:val="center"/>
              <w:rPr>
                <w:rFonts w:ascii="宋体" w:hAnsi="宋体"/>
                <w:sz w:val="18"/>
                <w:szCs w:val="18"/>
              </w:rPr>
            </w:pPr>
            <w:r>
              <w:rPr>
                <w:rFonts w:hint="eastAsia" w:ascii="宋体" w:hAnsi="宋体"/>
                <w:sz w:val="18"/>
                <w:szCs w:val="18"/>
              </w:rPr>
              <w:t>24</w:t>
            </w:r>
          </w:p>
        </w:tc>
        <w:tc>
          <w:tcPr>
            <w:tcW w:w="993" w:type="dxa"/>
            <w:tcBorders>
              <w:top w:val="single" w:color="000000" w:sz="4" w:space="0"/>
              <w:left w:val="nil"/>
              <w:bottom w:val="single" w:color="000000" w:sz="4" w:space="0"/>
              <w:right w:val="single" w:color="000000" w:sz="4" w:space="0"/>
            </w:tcBorders>
            <w:vAlign w:val="center"/>
          </w:tcPr>
          <w:p w14:paraId="57D462B1">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1D0C4ED6">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4" w:space="0"/>
              <w:right w:val="single" w:color="000000" w:sz="4" w:space="0"/>
            </w:tcBorders>
            <w:vAlign w:val="center"/>
          </w:tcPr>
          <w:p w14:paraId="56BDF287">
            <w:pPr>
              <w:spacing w:line="360" w:lineRule="atLeast"/>
              <w:jc w:val="center"/>
              <w:rPr>
                <w:rFonts w:ascii="宋体" w:hAnsi="宋体"/>
                <w:sz w:val="18"/>
                <w:szCs w:val="18"/>
              </w:rPr>
            </w:pPr>
            <w:r>
              <w:rPr>
                <w:rFonts w:hint="eastAsia" w:ascii="宋体" w:hAnsi="宋体"/>
                <w:sz w:val="18"/>
                <w:szCs w:val="18"/>
              </w:rPr>
              <w:t>4.4、4.5、4.10</w:t>
            </w:r>
          </w:p>
        </w:tc>
        <w:tc>
          <w:tcPr>
            <w:tcW w:w="1134" w:type="dxa"/>
            <w:tcBorders>
              <w:top w:val="single" w:color="000000" w:sz="4" w:space="0"/>
              <w:left w:val="nil"/>
              <w:bottom w:val="single" w:color="000000" w:sz="4" w:space="0"/>
              <w:right w:val="single" w:color="000000" w:sz="12" w:space="0"/>
            </w:tcBorders>
          </w:tcPr>
          <w:p w14:paraId="77A30CE2">
            <w:pPr>
              <w:spacing w:line="360" w:lineRule="atLeast"/>
              <w:jc w:val="center"/>
              <w:rPr>
                <w:rFonts w:ascii="宋体" w:hAnsi="宋体"/>
                <w:sz w:val="18"/>
                <w:szCs w:val="18"/>
              </w:rPr>
            </w:pPr>
            <w:r>
              <w:rPr>
                <w:rFonts w:hint="eastAsia" w:ascii="宋体" w:hAnsi="宋体"/>
                <w:sz w:val="18"/>
                <w:szCs w:val="18"/>
              </w:rPr>
              <w:t>－</w:t>
            </w:r>
          </w:p>
        </w:tc>
      </w:tr>
      <w:tr w14:paraId="6F23117E">
        <w:tblPrEx>
          <w:tblCellMar>
            <w:top w:w="0" w:type="dxa"/>
            <w:left w:w="108" w:type="dxa"/>
            <w:bottom w:w="0" w:type="dxa"/>
            <w:right w:w="108" w:type="dxa"/>
          </w:tblCellMar>
        </w:tblPrEx>
        <w:trPr>
          <w:trHeight w:val="1435" w:hRule="atLeast"/>
        </w:trPr>
        <w:tc>
          <w:tcPr>
            <w:tcW w:w="1318" w:type="dxa"/>
            <w:tcBorders>
              <w:top w:val="single" w:color="000000" w:sz="4" w:space="0"/>
              <w:left w:val="single" w:color="000000" w:sz="12" w:space="0"/>
              <w:bottom w:val="single" w:color="000000" w:sz="12" w:space="0"/>
              <w:right w:val="single" w:color="000000" w:sz="4" w:space="0"/>
            </w:tcBorders>
            <w:vAlign w:val="center"/>
          </w:tcPr>
          <w:p w14:paraId="688077D6">
            <w:pPr>
              <w:spacing w:line="360" w:lineRule="atLeast"/>
              <w:jc w:val="center"/>
              <w:rPr>
                <w:rFonts w:ascii="宋体" w:hAnsi="宋体"/>
                <w:sz w:val="18"/>
                <w:szCs w:val="18"/>
              </w:rPr>
            </w:pPr>
            <w:r>
              <w:rPr>
                <w:rFonts w:hint="eastAsia" w:ascii="宋体" w:hAnsi="宋体"/>
                <w:sz w:val="18"/>
                <w:szCs w:val="18"/>
              </w:rPr>
              <w:t>运输试验</w:t>
            </w:r>
          </w:p>
        </w:tc>
        <w:tc>
          <w:tcPr>
            <w:tcW w:w="2624" w:type="dxa"/>
            <w:gridSpan w:val="3"/>
            <w:tcBorders>
              <w:top w:val="single" w:color="000000" w:sz="4" w:space="0"/>
              <w:left w:val="nil"/>
              <w:bottom w:val="single" w:color="000000" w:sz="12" w:space="0"/>
              <w:right w:val="single" w:color="000000" w:sz="4" w:space="0"/>
            </w:tcBorders>
            <w:vAlign w:val="center"/>
          </w:tcPr>
          <w:p w14:paraId="533DBA76">
            <w:pPr>
              <w:spacing w:line="360" w:lineRule="atLeast"/>
              <w:rPr>
                <w:rFonts w:ascii="宋体" w:hAnsi="宋体"/>
                <w:sz w:val="18"/>
                <w:szCs w:val="18"/>
              </w:rPr>
            </w:pPr>
            <w:r>
              <w:rPr>
                <w:rFonts w:hint="eastAsia" w:ascii="宋体" w:hAnsi="宋体"/>
                <w:sz w:val="18"/>
                <w:szCs w:val="18"/>
              </w:rPr>
              <w:t>土路或碎石路，路程200km；</w:t>
            </w:r>
          </w:p>
          <w:p w14:paraId="6C02EE36">
            <w:pPr>
              <w:spacing w:line="360" w:lineRule="atLeast"/>
              <w:rPr>
                <w:rFonts w:ascii="宋体" w:hAnsi="宋体"/>
                <w:sz w:val="18"/>
                <w:szCs w:val="18"/>
              </w:rPr>
            </w:pPr>
            <w:r>
              <w:rPr>
                <w:rFonts w:hint="eastAsia" w:ascii="宋体" w:hAnsi="宋体"/>
                <w:sz w:val="18"/>
                <w:szCs w:val="18"/>
              </w:rPr>
              <w:t>车速：20km/h~40km/h</w:t>
            </w:r>
          </w:p>
        </w:tc>
        <w:tc>
          <w:tcPr>
            <w:tcW w:w="993" w:type="dxa"/>
            <w:tcBorders>
              <w:top w:val="single" w:color="000000" w:sz="4" w:space="0"/>
              <w:left w:val="nil"/>
              <w:bottom w:val="single" w:color="000000" w:sz="12" w:space="0"/>
              <w:right w:val="single" w:color="000000" w:sz="4" w:space="0"/>
            </w:tcBorders>
            <w:vAlign w:val="center"/>
          </w:tcPr>
          <w:p w14:paraId="26B28861">
            <w:pPr>
              <w:spacing w:line="360" w:lineRule="atLeast"/>
              <w:jc w:val="center"/>
              <w:rPr>
                <w:rFonts w:ascii="宋体" w:hAnsi="宋体"/>
                <w:sz w:val="18"/>
                <w:szCs w:val="18"/>
              </w:rPr>
            </w:pPr>
            <w:r>
              <w:rPr>
                <w:rFonts w:hint="eastAsia" w:ascii="宋体" w:hAnsi="宋体"/>
                <w:sz w:val="18"/>
                <w:szCs w:val="18"/>
              </w:rPr>
              <w:t>—</w:t>
            </w:r>
          </w:p>
        </w:tc>
        <w:tc>
          <w:tcPr>
            <w:tcW w:w="1559" w:type="dxa"/>
            <w:tcBorders>
              <w:top w:val="single" w:color="000000" w:sz="4" w:space="0"/>
              <w:left w:val="nil"/>
              <w:bottom w:val="single" w:color="000000" w:sz="12" w:space="0"/>
              <w:right w:val="single" w:color="000000" w:sz="4" w:space="0"/>
            </w:tcBorders>
            <w:vAlign w:val="center"/>
          </w:tcPr>
          <w:p w14:paraId="216A7109">
            <w:pPr>
              <w:spacing w:line="360" w:lineRule="atLeast"/>
              <w:jc w:val="center"/>
              <w:rPr>
                <w:rFonts w:ascii="宋体" w:hAnsi="宋体"/>
                <w:spacing w:val="-8"/>
                <w:sz w:val="18"/>
                <w:szCs w:val="18"/>
              </w:rPr>
            </w:pPr>
            <w:r>
              <w:rPr>
                <w:rFonts w:hint="eastAsia" w:ascii="宋体" w:hAnsi="宋体"/>
                <w:sz w:val="18"/>
                <w:szCs w:val="18"/>
              </w:rPr>
              <w:t>—</w:t>
            </w:r>
          </w:p>
        </w:tc>
        <w:tc>
          <w:tcPr>
            <w:tcW w:w="1559" w:type="dxa"/>
            <w:tcBorders>
              <w:top w:val="single" w:color="000000" w:sz="4" w:space="0"/>
              <w:left w:val="nil"/>
              <w:bottom w:val="single" w:color="000000" w:sz="12" w:space="0"/>
              <w:right w:val="single" w:color="000000" w:sz="4" w:space="0"/>
            </w:tcBorders>
            <w:vAlign w:val="center"/>
          </w:tcPr>
          <w:p w14:paraId="089AEDE4">
            <w:pPr>
              <w:spacing w:line="360" w:lineRule="atLeast"/>
              <w:jc w:val="center"/>
              <w:rPr>
                <w:rFonts w:ascii="宋体" w:hAnsi="宋体"/>
                <w:spacing w:val="-8"/>
                <w:sz w:val="18"/>
                <w:szCs w:val="18"/>
              </w:rPr>
            </w:pPr>
            <w:r>
              <w:rPr>
                <w:rFonts w:hint="eastAsia" w:ascii="宋体" w:hAnsi="宋体"/>
                <w:sz w:val="18"/>
                <w:szCs w:val="18"/>
              </w:rPr>
              <w:t>全性能</w:t>
            </w:r>
          </w:p>
        </w:tc>
        <w:tc>
          <w:tcPr>
            <w:tcW w:w="1134" w:type="dxa"/>
            <w:tcBorders>
              <w:top w:val="single" w:color="000000" w:sz="4" w:space="0"/>
              <w:left w:val="nil"/>
              <w:bottom w:val="single" w:color="000000" w:sz="12" w:space="0"/>
              <w:right w:val="single" w:color="000000" w:sz="12" w:space="0"/>
            </w:tcBorders>
          </w:tcPr>
          <w:p w14:paraId="15B13136">
            <w:pPr>
              <w:spacing w:line="360" w:lineRule="atLeast"/>
              <w:jc w:val="center"/>
              <w:rPr>
                <w:rFonts w:ascii="宋体" w:hAnsi="宋体"/>
                <w:sz w:val="18"/>
                <w:szCs w:val="18"/>
              </w:rPr>
            </w:pPr>
            <w:r>
              <w:rPr>
                <w:rFonts w:hint="eastAsia" w:ascii="宋体" w:hAnsi="宋体"/>
                <w:sz w:val="18"/>
                <w:szCs w:val="18"/>
              </w:rPr>
              <w:t>—</w:t>
            </w:r>
          </w:p>
        </w:tc>
      </w:tr>
    </w:tbl>
    <w:p w14:paraId="36559A27">
      <w:pPr>
        <w:pBdr>
          <w:bottom w:val="single" w:color="auto" w:sz="4" w:space="1"/>
        </w:pBdr>
        <w:rPr>
          <w:u w:val="single"/>
        </w:rPr>
      </w:pPr>
      <w:r>
        <w:rPr>
          <w:rFonts w:hint="eastAsia"/>
        </w:rPr>
        <w:t xml:space="preserve">   </w:t>
      </w:r>
      <w:r>
        <w:rPr>
          <w:rFonts w:hint="eastAsia"/>
          <w:u w:val="single"/>
        </w:rPr>
        <w:t xml:space="preserve">                          </w:t>
      </w:r>
    </w:p>
    <w:p w14:paraId="39C600F4">
      <w:pPr>
        <w:pBdr>
          <w:bottom w:val="single" w:color="auto" w:sz="4" w:space="1"/>
        </w:pBdr>
        <w:rPr>
          <w:u w:val="single"/>
        </w:rPr>
      </w:pPr>
      <w:r>
        <w:rPr>
          <w:rFonts w:hint="eastAsia"/>
          <w:u w:val="single"/>
        </w:rPr>
        <w:t xml:space="preserve">                            </w:t>
      </w:r>
    </w:p>
    <w:p w14:paraId="152013C2">
      <w:pPr>
        <w:rPr>
          <w:rFonts w:hint="eastAsia" w:eastAsia="微软雅黑"/>
          <w:lang w:eastAsia="zh-CN"/>
        </w:rPr>
      </w:pPr>
    </w:p>
    <w:p w14:paraId="62631A42">
      <w:pPr>
        <w:jc w:val="center"/>
        <w:rPr>
          <w:rFonts w:hint="eastAsia" w:eastAsia="微软雅黑"/>
          <w:lang w:eastAsia="zh-CN"/>
        </w:rPr>
      </w:pPr>
    </w:p>
    <w:p w14:paraId="05900E58">
      <w:pPr>
        <w:jc w:val="center"/>
        <w:rPr>
          <w:rFonts w:hint="eastAsia" w:eastAsia="微软雅黑"/>
          <w:lang w:eastAsia="zh-CN"/>
        </w:rPr>
      </w:pPr>
      <w:r>
        <w:rPr>
          <w:rFonts w:hint="eastAsia" w:eastAsia="微软雅黑"/>
          <w:lang w:eastAsia="zh-CN"/>
        </w:rPr>
        <w:pict>
          <v:shape id="_x0000_i1025" o:spt="75" alt="2" type="#_x0000_t75" style="height:578.25pt;width:410.25pt;" filled="f" o:preferrelative="t" stroked="f" coordsize="21600,21600">
            <v:path/>
            <v:fill on="f" focussize="0,0"/>
            <v:stroke on="f"/>
            <v:imagedata r:id="rId5" o:title="2"/>
            <o:lock v:ext="edit" aspectratio="t"/>
            <w10:wrap type="none"/>
            <w10:anchorlock/>
          </v:shape>
        </w:pict>
      </w:r>
    </w:p>
    <w:sectPr>
      <w:pgSz w:w="11906" w:h="16838"/>
      <w:pgMar w:top="1440" w:right="1416" w:bottom="1440" w:left="141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632F2"/>
    <w:multiLevelType w:val="multilevel"/>
    <w:tmpl w:val="34D632F2"/>
    <w:lvl w:ilvl="0" w:tentative="0">
      <w:start w:val="1"/>
      <w:numFmt w:val="lowerLetter"/>
      <w:lvlText w:val="%1)"/>
      <w:lvlJc w:val="left"/>
      <w:pPr>
        <w:ind w:left="945" w:hanging="48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
    <w:nsid w:val="53E415F7"/>
    <w:multiLevelType w:val="multilevel"/>
    <w:tmpl w:val="53E415F7"/>
    <w:lvl w:ilvl="0" w:tentative="0">
      <w:start w:val="1"/>
      <w:numFmt w:val="decimal"/>
      <w:lvlText w:val="%1."/>
      <w:lvlJc w:val="left"/>
      <w:pPr>
        <w:ind w:left="360" w:hanging="360"/>
      </w:pPr>
      <w:rPr>
        <w:rFonts w:hint="default"/>
      </w:rPr>
    </w:lvl>
    <w:lvl w:ilvl="1" w:tentative="0">
      <w:start w:val="2"/>
      <w:numFmt w:val="decimal"/>
      <w:isLgl/>
      <w:lvlText w:val="%1.%2"/>
      <w:lvlJc w:val="left"/>
      <w:pPr>
        <w:ind w:left="825" w:hanging="46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3240" w:hanging="144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320" w:hanging="1800"/>
      </w:pPr>
      <w:rPr>
        <w:rFonts w:hint="default"/>
      </w:rPr>
    </w:lvl>
    <w:lvl w:ilvl="8" w:tentative="0">
      <w:start w:val="1"/>
      <w:numFmt w:val="decimal"/>
      <w:isLgl/>
      <w:lvlText w:val="%1.%2.%3.%4.%5.%6.%7.%8.%9"/>
      <w:lvlJc w:val="left"/>
      <w:pPr>
        <w:ind w:left="5040" w:hanging="2160"/>
      </w:pPr>
      <w:rPr>
        <w:rFonts w:hint="default"/>
      </w:rPr>
    </w:lvl>
  </w:abstractNum>
  <w:abstractNum w:abstractNumId="2">
    <w:nsid w:val="5B3008F4"/>
    <w:multiLevelType w:val="multilevel"/>
    <w:tmpl w:val="5B3008F4"/>
    <w:lvl w:ilvl="0" w:tentative="0">
      <w:start w:val="1"/>
      <w:numFmt w:val="lowerLetter"/>
      <w:lvlText w:val="%1）"/>
      <w:lvlJc w:val="left"/>
      <w:pPr>
        <w:tabs>
          <w:tab w:val="left" w:pos="1320"/>
        </w:tabs>
        <w:ind w:left="1320" w:hanging="720"/>
      </w:pPr>
      <w:rPr>
        <w:rFonts w:hint="eastAsia"/>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pStyle w:val="22"/>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0" w:firstLine="0"/>
      </w:pPr>
      <w:rPr>
        <w:rFonts w:hint="eastAsia" w:ascii="黑体" w:hAnsi="Times New Roman" w:eastAsia="黑体"/>
        <w:b w:val="0"/>
        <w:i w:val="0"/>
        <w:sz w:val="21"/>
      </w:rPr>
    </w:lvl>
    <w:lvl w:ilvl="2" w:tentative="0">
      <w:start w:val="1"/>
      <w:numFmt w:val="decimal"/>
      <w:pStyle w:val="14"/>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4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720"/>
  <w:characterSpacingControl w:val="doNotCompress"/>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022"/>
    <w:rsid w:val="0002642D"/>
    <w:rsid w:val="001015CB"/>
    <w:rsid w:val="00140519"/>
    <w:rsid w:val="00162A76"/>
    <w:rsid w:val="001A4128"/>
    <w:rsid w:val="001A4D79"/>
    <w:rsid w:val="001D24F7"/>
    <w:rsid w:val="00231AD7"/>
    <w:rsid w:val="002B1485"/>
    <w:rsid w:val="002F1C26"/>
    <w:rsid w:val="00323B43"/>
    <w:rsid w:val="00352AE0"/>
    <w:rsid w:val="003D37D8"/>
    <w:rsid w:val="00400F91"/>
    <w:rsid w:val="0040704F"/>
    <w:rsid w:val="004358AB"/>
    <w:rsid w:val="00453F03"/>
    <w:rsid w:val="00475E94"/>
    <w:rsid w:val="004B14B8"/>
    <w:rsid w:val="004E2AA5"/>
    <w:rsid w:val="005403B9"/>
    <w:rsid w:val="005C22CB"/>
    <w:rsid w:val="005C2FDA"/>
    <w:rsid w:val="005D3FE4"/>
    <w:rsid w:val="005F482D"/>
    <w:rsid w:val="00617625"/>
    <w:rsid w:val="00770775"/>
    <w:rsid w:val="00781DD1"/>
    <w:rsid w:val="007A30C2"/>
    <w:rsid w:val="007B0F18"/>
    <w:rsid w:val="007F354B"/>
    <w:rsid w:val="00867388"/>
    <w:rsid w:val="008A7FBE"/>
    <w:rsid w:val="008B7726"/>
    <w:rsid w:val="008D5022"/>
    <w:rsid w:val="0090729F"/>
    <w:rsid w:val="0093116A"/>
    <w:rsid w:val="009633D4"/>
    <w:rsid w:val="00970732"/>
    <w:rsid w:val="009B2A57"/>
    <w:rsid w:val="009D079E"/>
    <w:rsid w:val="00A26349"/>
    <w:rsid w:val="00A3573D"/>
    <w:rsid w:val="00A8285A"/>
    <w:rsid w:val="00A82C15"/>
    <w:rsid w:val="00AE3452"/>
    <w:rsid w:val="00B24BA7"/>
    <w:rsid w:val="00B24CA8"/>
    <w:rsid w:val="00B739CA"/>
    <w:rsid w:val="00B871C6"/>
    <w:rsid w:val="00B936C3"/>
    <w:rsid w:val="00BB39F1"/>
    <w:rsid w:val="00BF0E4D"/>
    <w:rsid w:val="00C5331E"/>
    <w:rsid w:val="00C718CB"/>
    <w:rsid w:val="00CC3990"/>
    <w:rsid w:val="00CE67A6"/>
    <w:rsid w:val="00D7753D"/>
    <w:rsid w:val="00D9316D"/>
    <w:rsid w:val="00DB0C86"/>
    <w:rsid w:val="00DC2117"/>
    <w:rsid w:val="00DF76A9"/>
    <w:rsid w:val="00E57914"/>
    <w:rsid w:val="00EB2A64"/>
    <w:rsid w:val="00F63137"/>
    <w:rsid w:val="00F90667"/>
    <w:rsid w:val="00FF78E2"/>
    <w:rsid w:val="2407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qFormat/>
    <w:uiPriority w:val="0"/>
    <w:pPr>
      <w:widowControl w:val="0"/>
      <w:adjustRightInd/>
      <w:snapToGrid/>
      <w:spacing w:after="0"/>
    </w:pPr>
    <w:rPr>
      <w:rFonts w:ascii="Times New Roman" w:hAnsi="Times New Roman" w:eastAsia="宋体"/>
      <w:kern w:val="2"/>
      <w:sz w:val="21"/>
      <w:szCs w:val="24"/>
    </w:rPr>
  </w:style>
  <w:style w:type="paragraph" w:styleId="3">
    <w:name w:val="Balloon Text"/>
    <w:basedOn w:val="1"/>
    <w:link w:val="21"/>
    <w:semiHidden/>
    <w:unhideWhenUsed/>
    <w:uiPriority w:val="99"/>
    <w:pPr>
      <w:spacing w:after="0"/>
    </w:pPr>
    <w:rPr>
      <w:sz w:val="18"/>
      <w:szCs w:val="18"/>
    </w:rPr>
  </w:style>
  <w:style w:type="paragraph" w:styleId="4">
    <w:name w:val="footer"/>
    <w:basedOn w:val="1"/>
    <w:link w:val="11"/>
    <w:unhideWhenUsed/>
    <w:uiPriority w:val="99"/>
    <w:pPr>
      <w:tabs>
        <w:tab w:val="center" w:pos="4153"/>
        <w:tab w:val="right" w:pos="8306"/>
      </w:tabs>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jc w:val="center"/>
    </w:pPr>
    <w:rPr>
      <w:sz w:val="18"/>
      <w:szCs w:val="18"/>
    </w:rPr>
  </w:style>
  <w:style w:type="character" w:styleId="8">
    <w:name w:val="HTML Typewriter"/>
    <w:semiHidden/>
    <w:uiPriority w:val="0"/>
    <w:rPr>
      <w:rFonts w:ascii="Courier New" w:hAnsi="Courier New"/>
      <w:sz w:val="20"/>
      <w:szCs w:val="20"/>
    </w:rPr>
  </w:style>
  <w:style w:type="character" w:styleId="9">
    <w:name w:val="annotation reference"/>
    <w:semiHidden/>
    <w:uiPriority w:val="0"/>
    <w:rPr>
      <w:sz w:val="21"/>
      <w:szCs w:val="21"/>
    </w:rPr>
  </w:style>
  <w:style w:type="character" w:customStyle="1" w:styleId="10">
    <w:name w:val="页眉 Char"/>
    <w:link w:val="5"/>
    <w:qFormat/>
    <w:uiPriority w:val="99"/>
    <w:rPr>
      <w:rFonts w:ascii="Tahoma" w:hAnsi="Tahoma"/>
      <w:sz w:val="18"/>
      <w:szCs w:val="18"/>
    </w:rPr>
  </w:style>
  <w:style w:type="character" w:customStyle="1" w:styleId="11">
    <w:name w:val="页脚 Char"/>
    <w:link w:val="4"/>
    <w:uiPriority w:val="99"/>
    <w:rPr>
      <w:rFonts w:ascii="Tahoma" w:hAnsi="Tahoma"/>
      <w:sz w:val="18"/>
      <w:szCs w:val="18"/>
    </w:rPr>
  </w:style>
  <w:style w:type="paragraph" w:styleId="12">
    <w:name w:val="List Paragraph"/>
    <w:basedOn w:val="1"/>
    <w:qFormat/>
    <w:uiPriority w:val="34"/>
    <w:pPr>
      <w:ind w:firstLine="420" w:firstLineChars="200"/>
    </w:pPr>
  </w:style>
  <w:style w:type="paragraph" w:customStyle="1" w:styleId="13">
    <w:name w:val="章标题"/>
    <w:next w:val="1"/>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4">
    <w:name w:val="一级条标题"/>
    <w:basedOn w:val="13"/>
    <w:next w:val="1"/>
    <w:uiPriority w:val="0"/>
    <w:pPr>
      <w:numPr>
        <w:ilvl w:val="2"/>
      </w:numPr>
      <w:spacing w:before="0" w:beforeLines="0" w:after="0" w:afterLines="0"/>
      <w:outlineLvl w:val="2"/>
    </w:pPr>
  </w:style>
  <w:style w:type="paragraph" w:customStyle="1" w:styleId="15">
    <w:name w:val="p0"/>
    <w:basedOn w:val="1"/>
    <w:uiPriority w:val="0"/>
    <w:pPr>
      <w:adjustRightInd/>
      <w:snapToGrid/>
      <w:spacing w:after="0"/>
      <w:jc w:val="both"/>
    </w:pPr>
    <w:rPr>
      <w:rFonts w:ascii="Times New Roman" w:hAnsi="Times New Roman" w:eastAsia="宋体"/>
      <w:sz w:val="21"/>
      <w:szCs w:val="21"/>
    </w:rPr>
  </w:style>
  <w:style w:type="character" w:customStyle="1" w:styleId="16">
    <w:name w:val="样式4+ Char"/>
    <w:link w:val="17"/>
    <w:qFormat/>
    <w:uiPriority w:val="0"/>
    <w:rPr>
      <w:rFonts w:eastAsia="宋体"/>
      <w:kern w:val="2"/>
      <w:sz w:val="28"/>
      <w:szCs w:val="28"/>
    </w:rPr>
  </w:style>
  <w:style w:type="paragraph" w:customStyle="1" w:styleId="17">
    <w:name w:val="样式4+"/>
    <w:basedOn w:val="1"/>
    <w:link w:val="16"/>
    <w:qFormat/>
    <w:uiPriority w:val="0"/>
    <w:pPr>
      <w:widowControl w:val="0"/>
      <w:adjustRightInd/>
      <w:snapToGrid/>
      <w:spacing w:after="0"/>
      <w:ind w:firstLine="200" w:firstLineChars="200"/>
      <w:jc w:val="both"/>
    </w:pPr>
    <w:rPr>
      <w:rFonts w:ascii="Calibri" w:hAnsi="Calibri" w:eastAsia="宋体"/>
      <w:kern w:val="2"/>
      <w:sz w:val="28"/>
      <w:szCs w:val="28"/>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文字 Char"/>
    <w:link w:val="2"/>
    <w:semiHidden/>
    <w:uiPriority w:val="0"/>
    <w:rPr>
      <w:rFonts w:ascii="Times New Roman" w:hAnsi="Times New Roman" w:eastAsia="宋体" w:cs="Times New Roman"/>
      <w:kern w:val="2"/>
      <w:sz w:val="21"/>
      <w:szCs w:val="24"/>
    </w:rPr>
  </w:style>
  <w:style w:type="paragraph" w:customStyle="1" w:styleId="20">
    <w:name w:val="样式 样式4+ + 首行缩进:  2 字符"/>
    <w:basedOn w:val="1"/>
    <w:uiPriority w:val="0"/>
    <w:pPr>
      <w:widowControl w:val="0"/>
      <w:adjustRightInd/>
      <w:snapToGrid/>
      <w:spacing w:after="0"/>
      <w:ind w:firstLine="200" w:firstLineChars="200"/>
      <w:jc w:val="both"/>
    </w:pPr>
    <w:rPr>
      <w:rFonts w:ascii="Times New Roman" w:hAnsi="Times New Roman" w:eastAsia="宋体" w:cs="宋体"/>
      <w:kern w:val="2"/>
      <w:sz w:val="28"/>
      <w:szCs w:val="28"/>
    </w:rPr>
  </w:style>
  <w:style w:type="character" w:customStyle="1" w:styleId="21">
    <w:name w:val="批注框文本 Char"/>
    <w:link w:val="3"/>
    <w:semiHidden/>
    <w:uiPriority w:val="99"/>
    <w:rPr>
      <w:rFonts w:ascii="Tahoma" w:hAnsi="Tahoma"/>
      <w:sz w:val="18"/>
      <w:szCs w:val="18"/>
    </w:rPr>
  </w:style>
  <w:style w:type="paragraph" w:customStyle="1" w:styleId="22">
    <w:name w:val="二级条标题"/>
    <w:basedOn w:val="14"/>
    <w:next w:val="18"/>
    <w:uiPriority w:val="0"/>
    <w:pPr>
      <w:numPr>
        <w:ilvl w:val="3"/>
        <w:numId w:val="2"/>
      </w:numPr>
      <w:outlineLvl w:val="3"/>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6"/>
    <customShpInfo spid="_x0000_s1031"/>
    <customShpInfo spid="_x0000_s1027"/>
    <customShpInfo spid="_x0000_s1028"/>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18AF0-F0BB-424D-99F8-6E342DE3BD81}">
  <ds:schemaRefs/>
</ds:datastoreItem>
</file>

<file path=docProps/app.xml><?xml version="1.0" encoding="utf-8"?>
<Properties xmlns="http://schemas.openxmlformats.org/officeDocument/2006/extended-properties" xmlns:vt="http://schemas.openxmlformats.org/officeDocument/2006/docPropsVTypes">
  <Template>Normal</Template>
  <Pages>17</Pages>
  <Words>5567</Words>
  <Characters>8081</Characters>
  <Lines>67</Lines>
  <Paragraphs>18</Paragraphs>
  <TotalTime>1</TotalTime>
  <ScaleCrop>false</ScaleCrop>
  <LinksUpToDate>false</LinksUpToDate>
  <CharactersWithSpaces>8972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2014-10-10T01:26:00Z</dcterms:created>
  <dc:creator>Administrator</dc:creator>
  <cp:lastModifiedBy>太极箫客</cp:lastModifiedBy>
  <dcterms:modified xsi:type="dcterms:W3CDTF">2025-08-14T06:39:17Z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5E7DA7ECEB2A4885903BB11F891822C1_12</vt:lpwstr>
  </property>
</Properties>
</file>