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3263E">
      <w:pPr>
        <w:pStyle w:val="14"/>
        <w:shd w:val="clear" w:color="auto" w:fill="FFFFFF"/>
        <w:spacing w:before="0" w:beforeAutospacing="0" w:after="0" w:afterAutospacing="0" w:line="400" w:lineRule="exact"/>
        <w:ind w:firstLine="522" w:firstLineChars="200"/>
        <w:jc w:val="center"/>
        <w:rPr>
          <w:rFonts w:asciiTheme="minorEastAsia" w:hAnsiTheme="minorEastAsia" w:eastAsiaTheme="minorEastAsia"/>
          <w:b/>
          <w:bCs/>
          <w:color w:val="000000"/>
          <w:spacing w:val="10"/>
        </w:rPr>
      </w:pPr>
      <w:bookmarkStart w:id="0" w:name="_GoBack"/>
      <w:bookmarkEnd w:id="0"/>
      <w:r>
        <w:rPr>
          <w:rFonts w:hint="eastAsia" w:asciiTheme="minorEastAsia" w:hAnsiTheme="minorEastAsia" w:eastAsiaTheme="minorEastAsia"/>
          <w:b/>
          <w:bCs/>
          <w:color w:val="000000"/>
          <w:spacing w:val="10"/>
        </w:rPr>
        <w:t>无源医疗器械（耗材类）注册申报全套资料</w:t>
      </w:r>
    </w:p>
    <w:p w14:paraId="2AB73F44">
      <w:pPr>
        <w:pStyle w:val="14"/>
        <w:shd w:val="clear" w:color="auto" w:fill="FFFFFF"/>
        <w:spacing w:before="0" w:beforeAutospacing="0" w:after="0" w:afterAutospacing="0" w:line="400" w:lineRule="exact"/>
        <w:ind w:firstLine="522" w:firstLineChars="200"/>
        <w:jc w:val="center"/>
        <w:rPr>
          <w:rFonts w:asciiTheme="minorEastAsia" w:hAnsiTheme="minorEastAsia" w:eastAsiaTheme="minorEastAsia"/>
          <w:b/>
          <w:bCs/>
          <w:color w:val="000000"/>
          <w:spacing w:val="10"/>
        </w:rPr>
      </w:pPr>
    </w:p>
    <w:p w14:paraId="68F944BA">
      <w:pPr>
        <w:pStyle w:val="14"/>
        <w:shd w:val="clear" w:color="auto" w:fill="FFFFFF"/>
        <w:spacing w:before="0" w:beforeAutospacing="0" w:after="0" w:afterAutospacing="0" w:line="400" w:lineRule="exact"/>
        <w:ind w:firstLine="480" w:firstLineChars="200"/>
        <w:jc w:val="center"/>
        <w:rPr>
          <w:rFonts w:asciiTheme="minorEastAsia" w:hAnsiTheme="minorEastAsia" w:eastAsiaTheme="minorEastAsia"/>
          <w:color w:val="000000"/>
        </w:rPr>
      </w:pPr>
      <w:r>
        <w:rPr>
          <w:rFonts w:hint="eastAsia" w:asciiTheme="minorEastAsia" w:hAnsiTheme="minorEastAsia" w:eastAsiaTheme="minorEastAsia"/>
          <w:color w:val="000000"/>
        </w:rPr>
        <w:t>资料清单</w:t>
      </w:r>
    </w:p>
    <w:p w14:paraId="73EB9B17">
      <w:pPr>
        <w:pStyle w:val="14"/>
        <w:shd w:val="clear" w:color="auto" w:fill="FFFFFF"/>
        <w:spacing w:before="0" w:beforeAutospacing="0" w:after="0" w:afterAutospacing="0" w:line="400" w:lineRule="exact"/>
        <w:ind w:firstLine="480" w:firstLineChars="200"/>
        <w:jc w:val="center"/>
        <w:rPr>
          <w:rFonts w:asciiTheme="minorEastAsia" w:hAnsiTheme="minorEastAsia" w:eastAsiaTheme="minorEastAsia"/>
          <w:color w:val="000000"/>
        </w:rPr>
      </w:pPr>
    </w:p>
    <w:p w14:paraId="5DF9FF3C">
      <w:pPr>
        <w:spacing w:line="400" w:lineRule="exact"/>
        <w:rPr>
          <w:rFonts w:asciiTheme="minorEastAsia" w:hAnsiTheme="minorEastAsia"/>
          <w:sz w:val="24"/>
          <w:szCs w:val="24"/>
        </w:rPr>
      </w:pPr>
      <w:r>
        <w:rPr>
          <w:rFonts w:hint="eastAsia" w:asciiTheme="minorEastAsia" w:hAnsiTheme="minorEastAsia"/>
          <w:sz w:val="24"/>
          <w:szCs w:val="24"/>
        </w:rPr>
        <w:t>1.0《医疗器械注册证》核发申请表</w:t>
      </w:r>
    </w:p>
    <w:p w14:paraId="23AA5C32">
      <w:pPr>
        <w:spacing w:line="400" w:lineRule="exact"/>
        <w:rPr>
          <w:rFonts w:asciiTheme="minorEastAsia" w:hAnsiTheme="minorEastAsia"/>
          <w:sz w:val="24"/>
          <w:szCs w:val="24"/>
        </w:rPr>
      </w:pPr>
      <w:r>
        <w:rPr>
          <w:rFonts w:hint="eastAsia" w:asciiTheme="minorEastAsia" w:hAnsiTheme="minorEastAsia"/>
          <w:sz w:val="24"/>
          <w:szCs w:val="24"/>
        </w:rPr>
        <w:t>1.1分类目录所在页</w:t>
      </w:r>
    </w:p>
    <w:p w14:paraId="7DF103D0">
      <w:pPr>
        <w:spacing w:line="400" w:lineRule="exact"/>
        <w:rPr>
          <w:rFonts w:asciiTheme="minorEastAsia" w:hAnsiTheme="minorEastAsia"/>
          <w:sz w:val="24"/>
          <w:szCs w:val="24"/>
        </w:rPr>
      </w:pPr>
      <w:r>
        <w:rPr>
          <w:rFonts w:hint="eastAsia" w:asciiTheme="minorEastAsia" w:hAnsiTheme="minorEastAsia"/>
          <w:sz w:val="24"/>
          <w:szCs w:val="24"/>
        </w:rPr>
        <w:t>1.2国家药品监督管理局关于公布新修订免于进行临床试验医疗器械目录的通告（2018年第94号）</w:t>
      </w:r>
    </w:p>
    <w:p w14:paraId="220D4F85">
      <w:pPr>
        <w:spacing w:line="400" w:lineRule="exact"/>
        <w:rPr>
          <w:rFonts w:asciiTheme="minorEastAsia" w:hAnsiTheme="minorEastAsia"/>
          <w:sz w:val="24"/>
          <w:szCs w:val="24"/>
        </w:rPr>
      </w:pPr>
      <w:r>
        <w:rPr>
          <w:rFonts w:hint="eastAsia" w:asciiTheme="minorEastAsia" w:hAnsiTheme="minorEastAsia"/>
          <w:sz w:val="24"/>
          <w:szCs w:val="24"/>
        </w:rPr>
        <w:t>1.3国家药品监督管理局关于公布新修订免于进行临床试验医疗器械目录的通告（2018年第94号）设备</w:t>
      </w:r>
    </w:p>
    <w:p w14:paraId="24D5F8B9">
      <w:pPr>
        <w:spacing w:line="400" w:lineRule="exact"/>
        <w:rPr>
          <w:rFonts w:asciiTheme="minorEastAsia" w:hAnsiTheme="minorEastAsia"/>
          <w:sz w:val="24"/>
          <w:szCs w:val="24"/>
        </w:rPr>
      </w:pPr>
      <w:r>
        <w:rPr>
          <w:rFonts w:hint="eastAsia" w:asciiTheme="minorEastAsia" w:hAnsiTheme="minorEastAsia"/>
          <w:sz w:val="24"/>
          <w:szCs w:val="24"/>
        </w:rPr>
        <w:t>2营业执照</w:t>
      </w:r>
    </w:p>
    <w:p w14:paraId="1BC87E10">
      <w:pPr>
        <w:spacing w:line="400" w:lineRule="exact"/>
        <w:rPr>
          <w:rFonts w:asciiTheme="minorEastAsia" w:hAnsiTheme="minorEastAsia"/>
          <w:sz w:val="24"/>
          <w:szCs w:val="24"/>
        </w:rPr>
      </w:pPr>
      <w:r>
        <w:rPr>
          <w:rFonts w:hint="eastAsia" w:asciiTheme="minorEastAsia" w:hAnsiTheme="minorEastAsia"/>
          <w:sz w:val="24"/>
          <w:szCs w:val="24"/>
        </w:rPr>
        <w:t>3安全有效清单</w:t>
      </w:r>
    </w:p>
    <w:p w14:paraId="4D0B8BBB">
      <w:pPr>
        <w:spacing w:line="400" w:lineRule="exact"/>
        <w:rPr>
          <w:rFonts w:asciiTheme="minorEastAsia" w:hAnsiTheme="minorEastAsia"/>
          <w:sz w:val="24"/>
          <w:szCs w:val="24"/>
        </w:rPr>
      </w:pPr>
      <w:r>
        <w:rPr>
          <w:rFonts w:hint="eastAsia" w:asciiTheme="minorEastAsia" w:hAnsiTheme="minorEastAsia"/>
          <w:sz w:val="24"/>
          <w:szCs w:val="24"/>
        </w:rPr>
        <w:t>4综述资料</w:t>
      </w:r>
    </w:p>
    <w:p w14:paraId="3F4D1E7B">
      <w:pPr>
        <w:spacing w:line="400" w:lineRule="exact"/>
        <w:rPr>
          <w:rFonts w:asciiTheme="minorEastAsia" w:hAnsiTheme="minorEastAsia"/>
          <w:sz w:val="24"/>
          <w:szCs w:val="24"/>
        </w:rPr>
      </w:pPr>
      <w:r>
        <w:rPr>
          <w:rFonts w:hint="eastAsia" w:asciiTheme="minorEastAsia" w:hAnsiTheme="minorEastAsia"/>
          <w:sz w:val="24"/>
          <w:szCs w:val="24"/>
        </w:rPr>
        <w:t>5.0产品研究资料</w:t>
      </w:r>
    </w:p>
    <w:p w14:paraId="05A88735">
      <w:pPr>
        <w:spacing w:line="400" w:lineRule="exact"/>
        <w:rPr>
          <w:rFonts w:asciiTheme="minorEastAsia" w:hAnsiTheme="minorEastAsia"/>
          <w:sz w:val="24"/>
          <w:szCs w:val="24"/>
        </w:rPr>
      </w:pPr>
      <w:r>
        <w:rPr>
          <w:rFonts w:hint="eastAsia" w:asciiTheme="minorEastAsia" w:hAnsiTheme="minorEastAsia"/>
          <w:sz w:val="24"/>
          <w:szCs w:val="24"/>
        </w:rPr>
        <w:t>5.1附件1有效期验证报告</w:t>
      </w:r>
    </w:p>
    <w:p w14:paraId="3477757B">
      <w:pPr>
        <w:spacing w:line="400" w:lineRule="exact"/>
        <w:rPr>
          <w:rFonts w:asciiTheme="minorEastAsia" w:hAnsiTheme="minorEastAsia"/>
          <w:sz w:val="24"/>
          <w:szCs w:val="24"/>
        </w:rPr>
      </w:pPr>
      <w:r>
        <w:rPr>
          <w:rFonts w:hint="eastAsia" w:asciiTheme="minorEastAsia" w:hAnsiTheme="minorEastAsia"/>
          <w:sz w:val="24"/>
          <w:szCs w:val="24"/>
        </w:rPr>
        <w:t>5.2附件2无菌包装研究资料</w:t>
      </w:r>
    </w:p>
    <w:p w14:paraId="7C660CBE">
      <w:pPr>
        <w:spacing w:line="400" w:lineRule="exact"/>
        <w:rPr>
          <w:rFonts w:asciiTheme="minorEastAsia" w:hAnsiTheme="minorEastAsia"/>
          <w:sz w:val="24"/>
          <w:szCs w:val="24"/>
        </w:rPr>
      </w:pPr>
      <w:r>
        <w:rPr>
          <w:rFonts w:hint="eastAsia" w:asciiTheme="minorEastAsia" w:hAnsiTheme="minorEastAsia"/>
          <w:sz w:val="24"/>
          <w:szCs w:val="24"/>
        </w:rPr>
        <w:t>5.3辐照灭菌确认报告</w:t>
      </w:r>
    </w:p>
    <w:p w14:paraId="3F562898">
      <w:pPr>
        <w:spacing w:line="400" w:lineRule="exact"/>
        <w:rPr>
          <w:rFonts w:asciiTheme="minorEastAsia" w:hAnsiTheme="minorEastAsia"/>
          <w:sz w:val="24"/>
          <w:szCs w:val="24"/>
        </w:rPr>
      </w:pPr>
      <w:r>
        <w:rPr>
          <w:rFonts w:hint="eastAsia" w:asciiTheme="minorEastAsia" w:hAnsiTheme="minorEastAsia"/>
          <w:sz w:val="24"/>
          <w:szCs w:val="24"/>
        </w:rPr>
        <w:t>6生产制造信息</w:t>
      </w:r>
    </w:p>
    <w:p w14:paraId="6CB60D6E">
      <w:pPr>
        <w:spacing w:line="400" w:lineRule="exact"/>
        <w:rPr>
          <w:rFonts w:asciiTheme="minorEastAsia" w:hAnsiTheme="minorEastAsia"/>
          <w:sz w:val="24"/>
          <w:szCs w:val="24"/>
        </w:rPr>
      </w:pPr>
      <w:r>
        <w:rPr>
          <w:rFonts w:hint="eastAsia" w:asciiTheme="minorEastAsia" w:hAnsiTheme="minorEastAsia"/>
          <w:sz w:val="24"/>
          <w:szCs w:val="24"/>
        </w:rPr>
        <w:t>7.1临床评价资料</w:t>
      </w:r>
    </w:p>
    <w:p w14:paraId="35AC51E7">
      <w:pPr>
        <w:spacing w:line="400" w:lineRule="exact"/>
        <w:rPr>
          <w:rFonts w:asciiTheme="minorEastAsia" w:hAnsiTheme="minorEastAsia"/>
          <w:sz w:val="24"/>
          <w:szCs w:val="24"/>
        </w:rPr>
      </w:pPr>
      <w:r>
        <w:rPr>
          <w:rFonts w:hint="eastAsia" w:asciiTheme="minorEastAsia" w:hAnsiTheme="minorEastAsia"/>
          <w:sz w:val="24"/>
          <w:szCs w:val="24"/>
        </w:rPr>
        <w:t>7.2对照产品技术要求</w:t>
      </w:r>
    </w:p>
    <w:p w14:paraId="4384CC88">
      <w:pPr>
        <w:spacing w:line="400" w:lineRule="exact"/>
        <w:rPr>
          <w:rFonts w:asciiTheme="minorEastAsia" w:hAnsiTheme="minorEastAsia"/>
          <w:sz w:val="24"/>
          <w:szCs w:val="24"/>
        </w:rPr>
      </w:pPr>
      <w:r>
        <w:rPr>
          <w:rFonts w:hint="eastAsia" w:asciiTheme="minorEastAsia" w:hAnsiTheme="minorEastAsia"/>
          <w:sz w:val="24"/>
          <w:szCs w:val="24"/>
        </w:rPr>
        <w:t>7.3对照说明书</w:t>
      </w:r>
    </w:p>
    <w:p w14:paraId="709FDEF2">
      <w:pPr>
        <w:spacing w:line="400" w:lineRule="exact"/>
        <w:rPr>
          <w:rFonts w:asciiTheme="minorEastAsia" w:hAnsiTheme="minorEastAsia"/>
          <w:sz w:val="24"/>
          <w:szCs w:val="24"/>
        </w:rPr>
      </w:pPr>
      <w:r>
        <w:rPr>
          <w:rFonts w:hint="eastAsia" w:asciiTheme="minorEastAsia" w:hAnsiTheme="minorEastAsia"/>
          <w:sz w:val="24"/>
          <w:szCs w:val="24"/>
        </w:rPr>
        <w:t>8医疗器械安全风险分析报告</w:t>
      </w:r>
    </w:p>
    <w:p w14:paraId="4A064EA5">
      <w:pPr>
        <w:spacing w:line="400" w:lineRule="exact"/>
        <w:rPr>
          <w:rFonts w:asciiTheme="minorEastAsia" w:hAnsiTheme="minorEastAsia"/>
          <w:sz w:val="24"/>
          <w:szCs w:val="24"/>
        </w:rPr>
      </w:pPr>
      <w:r>
        <w:rPr>
          <w:rFonts w:hint="eastAsia" w:asciiTheme="minorEastAsia" w:hAnsiTheme="minorEastAsia"/>
          <w:sz w:val="24"/>
          <w:szCs w:val="24"/>
        </w:rPr>
        <w:t>9创面敷贴产品技术要求</w:t>
      </w:r>
    </w:p>
    <w:p w14:paraId="366CF3AF">
      <w:pPr>
        <w:spacing w:line="400" w:lineRule="exact"/>
        <w:rPr>
          <w:rFonts w:asciiTheme="minorEastAsia" w:hAnsiTheme="minorEastAsia"/>
          <w:sz w:val="24"/>
          <w:szCs w:val="24"/>
        </w:rPr>
      </w:pPr>
      <w:r>
        <w:rPr>
          <w:rFonts w:hint="eastAsia" w:asciiTheme="minorEastAsia" w:hAnsiTheme="minorEastAsia"/>
          <w:sz w:val="24"/>
          <w:szCs w:val="24"/>
        </w:rPr>
        <w:t>10.1创面敷贴理化无菌检测报告</w:t>
      </w:r>
    </w:p>
    <w:p w14:paraId="4DDC6AAF">
      <w:pPr>
        <w:spacing w:line="400" w:lineRule="exact"/>
        <w:rPr>
          <w:rFonts w:asciiTheme="minorEastAsia" w:hAnsiTheme="minorEastAsia"/>
          <w:sz w:val="24"/>
          <w:szCs w:val="24"/>
        </w:rPr>
      </w:pPr>
      <w:r>
        <w:rPr>
          <w:rFonts w:hint="eastAsia" w:asciiTheme="minorEastAsia" w:hAnsiTheme="minorEastAsia"/>
          <w:sz w:val="24"/>
          <w:szCs w:val="24"/>
        </w:rPr>
        <w:t>10.2创面敷贴生物性能检测报告</w:t>
      </w:r>
    </w:p>
    <w:p w14:paraId="64CFAC90">
      <w:pPr>
        <w:spacing w:line="400" w:lineRule="exact"/>
        <w:rPr>
          <w:rFonts w:asciiTheme="minorEastAsia" w:hAnsiTheme="minorEastAsia"/>
          <w:sz w:val="24"/>
          <w:szCs w:val="24"/>
        </w:rPr>
      </w:pPr>
      <w:r>
        <w:rPr>
          <w:rFonts w:hint="eastAsia" w:asciiTheme="minorEastAsia" w:hAnsiTheme="minorEastAsia"/>
          <w:sz w:val="24"/>
          <w:szCs w:val="24"/>
        </w:rPr>
        <w:t>11.1创面敷贴使用说明书</w:t>
      </w:r>
    </w:p>
    <w:p w14:paraId="0FB2C1DE">
      <w:pPr>
        <w:spacing w:line="400" w:lineRule="exact"/>
        <w:rPr>
          <w:rFonts w:asciiTheme="minorEastAsia" w:hAnsiTheme="minorEastAsia"/>
          <w:sz w:val="24"/>
          <w:szCs w:val="24"/>
        </w:rPr>
      </w:pPr>
      <w:r>
        <w:rPr>
          <w:rFonts w:hint="eastAsia" w:asciiTheme="minorEastAsia" w:hAnsiTheme="minorEastAsia"/>
          <w:sz w:val="24"/>
          <w:szCs w:val="24"/>
        </w:rPr>
        <w:t>11.2创面敷贴最小包装标签</w:t>
      </w:r>
    </w:p>
    <w:p w14:paraId="71817903">
      <w:pPr>
        <w:spacing w:line="400" w:lineRule="exact"/>
        <w:rPr>
          <w:rFonts w:asciiTheme="minorEastAsia" w:hAnsiTheme="minorEastAsia"/>
          <w:sz w:val="24"/>
          <w:szCs w:val="24"/>
        </w:rPr>
      </w:pPr>
      <w:r>
        <w:rPr>
          <w:rFonts w:hint="eastAsia" w:asciiTheme="minorEastAsia" w:hAnsiTheme="minorEastAsia"/>
          <w:sz w:val="24"/>
          <w:szCs w:val="24"/>
        </w:rPr>
        <w:t>12.1符合性声明</w:t>
      </w:r>
    </w:p>
    <w:p w14:paraId="2CFD080C">
      <w:pPr>
        <w:spacing w:line="400" w:lineRule="exact"/>
        <w:rPr>
          <w:rFonts w:asciiTheme="minorEastAsia" w:hAnsiTheme="minorEastAsia"/>
          <w:sz w:val="24"/>
          <w:szCs w:val="24"/>
        </w:rPr>
      </w:pPr>
      <w:r>
        <w:rPr>
          <w:rFonts w:hint="eastAsia" w:asciiTheme="minorEastAsia" w:hAnsiTheme="minorEastAsia"/>
          <w:sz w:val="24"/>
          <w:szCs w:val="24"/>
        </w:rPr>
        <w:t>12.2所提交资料真实性的自我保证声明</w:t>
      </w:r>
    </w:p>
    <w:p w14:paraId="353E0E3F">
      <w:pPr>
        <w:spacing w:line="400" w:lineRule="exact"/>
        <w:rPr>
          <w:rFonts w:asciiTheme="minorEastAsia" w:hAnsiTheme="minorEastAsia"/>
          <w:sz w:val="24"/>
          <w:szCs w:val="24"/>
        </w:rPr>
      </w:pPr>
    </w:p>
    <w:p w14:paraId="35075EF5">
      <w:pPr>
        <w:spacing w:line="400" w:lineRule="exact"/>
        <w:ind w:firstLine="480" w:firstLineChars="200"/>
        <w:rPr>
          <w:rFonts w:asciiTheme="minorEastAsia" w:hAnsiTheme="minorEastAsia"/>
          <w:sz w:val="24"/>
          <w:szCs w:val="24"/>
        </w:rPr>
      </w:pPr>
    </w:p>
    <w:p w14:paraId="269ACC68">
      <w:pPr>
        <w:spacing w:line="400" w:lineRule="exact"/>
        <w:ind w:firstLine="480" w:firstLineChars="200"/>
        <w:rPr>
          <w:rFonts w:asciiTheme="minorEastAsia" w:hAnsiTheme="minorEastAsia"/>
          <w:sz w:val="24"/>
          <w:szCs w:val="24"/>
        </w:rPr>
      </w:pPr>
    </w:p>
    <w:p w14:paraId="0D174A1C">
      <w:pPr>
        <w:spacing w:line="400" w:lineRule="exact"/>
        <w:ind w:firstLine="480" w:firstLineChars="200"/>
        <w:rPr>
          <w:rFonts w:asciiTheme="minorEastAsia" w:hAnsiTheme="minorEastAsia"/>
          <w:sz w:val="24"/>
          <w:szCs w:val="24"/>
        </w:rPr>
      </w:pPr>
    </w:p>
    <w:p w14:paraId="2424DB1D">
      <w:pPr>
        <w:spacing w:line="400" w:lineRule="exact"/>
        <w:ind w:firstLine="480" w:firstLineChars="200"/>
        <w:rPr>
          <w:rFonts w:asciiTheme="minorEastAsia" w:hAnsiTheme="minorEastAsia"/>
          <w:sz w:val="24"/>
          <w:szCs w:val="24"/>
        </w:rPr>
      </w:pPr>
    </w:p>
    <w:p w14:paraId="7E20FE08">
      <w:pPr>
        <w:spacing w:line="400" w:lineRule="exact"/>
        <w:ind w:firstLine="480" w:firstLineChars="200"/>
        <w:rPr>
          <w:rFonts w:asciiTheme="minorEastAsia" w:hAnsiTheme="minorEastAsia"/>
          <w:sz w:val="24"/>
          <w:szCs w:val="24"/>
        </w:rPr>
      </w:pPr>
    </w:p>
    <w:p w14:paraId="62F03271">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2"/>
        </w:rPr>
      </w:pPr>
      <w:r>
        <w:rPr>
          <w:rFonts w:hint="eastAsia" w:asciiTheme="minorEastAsia" w:hAnsiTheme="minorEastAsia" w:eastAsiaTheme="minorEastAsia"/>
          <w:b/>
          <w:bCs/>
          <w:color w:val="000000"/>
          <w:spacing w:val="-2"/>
        </w:rPr>
        <w:t xml:space="preserve">                                                      受理号：</w:t>
      </w:r>
    </w:p>
    <w:p w14:paraId="31FAC6E8">
      <w:pPr>
        <w:pStyle w:val="14"/>
        <w:shd w:val="clear" w:color="auto" w:fill="FFFFFF"/>
        <w:spacing w:before="0" w:beforeAutospacing="0" w:after="0" w:afterAutospacing="0" w:line="600" w:lineRule="exact"/>
        <w:ind w:firstLine="198"/>
        <w:jc w:val="both"/>
        <w:rPr>
          <w:rFonts w:asciiTheme="minorEastAsia" w:hAnsiTheme="minorEastAsia" w:eastAsiaTheme="minorEastAsia"/>
          <w:b/>
          <w:bCs/>
          <w:color w:val="000000"/>
          <w:spacing w:val="12"/>
        </w:rPr>
      </w:pPr>
    </w:p>
    <w:p w14:paraId="53AEC767">
      <w:pPr>
        <w:pStyle w:val="14"/>
        <w:shd w:val="clear" w:color="auto" w:fill="FFFFFF"/>
        <w:spacing w:before="0" w:beforeAutospacing="0" w:after="0" w:afterAutospacing="0" w:line="600" w:lineRule="exact"/>
        <w:ind w:firstLine="198"/>
        <w:jc w:val="both"/>
        <w:rPr>
          <w:rFonts w:asciiTheme="minorEastAsia" w:hAnsiTheme="minorEastAsia" w:eastAsiaTheme="minorEastAsia"/>
          <w:b/>
          <w:bCs/>
          <w:color w:val="000000"/>
          <w:spacing w:val="12"/>
        </w:rPr>
      </w:pPr>
    </w:p>
    <w:p w14:paraId="5B1C7435">
      <w:pPr>
        <w:pStyle w:val="14"/>
        <w:shd w:val="clear" w:color="auto" w:fill="FFFFFF"/>
        <w:spacing w:before="0" w:beforeAutospacing="0" w:after="0" w:afterAutospacing="0" w:line="600" w:lineRule="exact"/>
        <w:ind w:firstLine="198"/>
        <w:jc w:val="both"/>
        <w:rPr>
          <w:rFonts w:asciiTheme="minorEastAsia" w:hAnsiTheme="minorEastAsia" w:eastAsiaTheme="minorEastAsia"/>
          <w:b/>
          <w:bCs/>
          <w:color w:val="000000"/>
          <w:spacing w:val="12"/>
        </w:rPr>
      </w:pPr>
    </w:p>
    <w:p w14:paraId="5F1DD240">
      <w:pPr>
        <w:pStyle w:val="14"/>
        <w:shd w:val="clear" w:color="auto" w:fill="FFFFFF"/>
        <w:spacing w:before="0" w:beforeAutospacing="0" w:after="0" w:afterAutospacing="0" w:line="600" w:lineRule="exact"/>
        <w:ind w:firstLine="198"/>
        <w:jc w:val="center"/>
        <w:rPr>
          <w:rFonts w:asciiTheme="minorEastAsia" w:hAnsiTheme="minorEastAsia" w:eastAsiaTheme="minorEastAsia"/>
          <w:b/>
          <w:bCs/>
          <w:color w:val="000000"/>
          <w:spacing w:val="12"/>
          <w:sz w:val="52"/>
          <w:szCs w:val="52"/>
        </w:rPr>
      </w:pPr>
      <w:r>
        <w:rPr>
          <w:rFonts w:hint="eastAsia" w:asciiTheme="minorEastAsia" w:hAnsiTheme="minorEastAsia" w:eastAsiaTheme="minorEastAsia"/>
          <w:b/>
          <w:bCs/>
          <w:color w:val="000000"/>
          <w:spacing w:val="12"/>
          <w:sz w:val="52"/>
          <w:szCs w:val="52"/>
        </w:rPr>
        <w:t>**省食品药品监督管理局</w:t>
      </w:r>
    </w:p>
    <w:p w14:paraId="201F7E28">
      <w:pPr>
        <w:pStyle w:val="14"/>
        <w:shd w:val="clear" w:color="auto" w:fill="FFFFFF"/>
        <w:spacing w:before="0" w:beforeAutospacing="0" w:after="0" w:afterAutospacing="0" w:line="600" w:lineRule="exact"/>
        <w:ind w:firstLine="198"/>
        <w:jc w:val="center"/>
        <w:rPr>
          <w:rFonts w:asciiTheme="minorEastAsia" w:hAnsiTheme="minorEastAsia" w:eastAsiaTheme="minorEastAsia"/>
          <w:b/>
          <w:bCs/>
          <w:color w:val="000000"/>
          <w:spacing w:val="12"/>
          <w:sz w:val="52"/>
          <w:szCs w:val="52"/>
        </w:rPr>
      </w:pPr>
    </w:p>
    <w:p w14:paraId="00B35A40">
      <w:pPr>
        <w:pStyle w:val="14"/>
        <w:shd w:val="clear" w:color="auto" w:fill="FFFFFF"/>
        <w:spacing w:before="0" w:beforeAutospacing="0" w:after="0" w:afterAutospacing="0" w:line="600" w:lineRule="exact"/>
        <w:ind w:firstLine="198"/>
        <w:jc w:val="center"/>
        <w:rPr>
          <w:rFonts w:asciiTheme="minorEastAsia" w:hAnsiTheme="minorEastAsia" w:eastAsiaTheme="minorEastAsia"/>
          <w:b/>
          <w:bCs/>
          <w:color w:val="000000"/>
          <w:spacing w:val="12"/>
          <w:sz w:val="52"/>
          <w:szCs w:val="52"/>
        </w:rPr>
      </w:pPr>
      <w:r>
        <w:rPr>
          <w:rFonts w:hint="eastAsia" w:asciiTheme="minorEastAsia" w:hAnsiTheme="minorEastAsia" w:eastAsiaTheme="minorEastAsia"/>
          <w:b/>
          <w:bCs/>
          <w:color w:val="000000"/>
          <w:spacing w:val="12"/>
          <w:sz w:val="52"/>
          <w:szCs w:val="52"/>
        </w:rPr>
        <w:t>医疗器械注册申请表</w:t>
      </w:r>
    </w:p>
    <w:p w14:paraId="059D9F92">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433D1CC4">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6EF686D8">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5D637750">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0607FEB0">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378E946B">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7A52153D">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rPr>
      </w:pPr>
      <w:r>
        <w:rPr>
          <w:rFonts w:hint="eastAsia" w:asciiTheme="minorEastAsia" w:hAnsiTheme="minorEastAsia" w:eastAsiaTheme="minorEastAsia"/>
          <w:b/>
          <w:bCs/>
          <w:color w:val="000000"/>
          <w:spacing w:val="12"/>
          <w:sz w:val="36"/>
          <w:szCs w:val="36"/>
        </w:rPr>
        <w:t xml:space="preserve">   </w:t>
      </w:r>
    </w:p>
    <w:p w14:paraId="7408340E">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rPr>
      </w:pPr>
    </w:p>
    <w:p w14:paraId="666DD22C">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rPr>
      </w:pPr>
      <w:r>
        <w:rPr>
          <w:rFonts w:hint="eastAsia" w:asciiTheme="minorEastAsia" w:hAnsiTheme="minorEastAsia" w:eastAsiaTheme="minorEastAsia"/>
          <w:b/>
          <w:bCs/>
          <w:color w:val="000000"/>
          <w:spacing w:val="12"/>
          <w:sz w:val="36"/>
          <w:szCs w:val="36"/>
        </w:rPr>
        <w:t xml:space="preserve">     产品名称: </w:t>
      </w:r>
      <w:r>
        <w:rPr>
          <w:rFonts w:hint="eastAsia" w:asciiTheme="minorEastAsia" w:hAnsiTheme="minorEastAsia" w:eastAsiaTheme="minorEastAsia"/>
          <w:b/>
          <w:bCs/>
          <w:color w:val="000000"/>
          <w:spacing w:val="12"/>
          <w:sz w:val="36"/>
          <w:szCs w:val="36"/>
          <w:u w:val="single"/>
        </w:rPr>
        <w:t>创面敷贴</w:t>
      </w:r>
    </w:p>
    <w:p w14:paraId="0D8AFB09">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rPr>
      </w:pPr>
    </w:p>
    <w:p w14:paraId="1B52C1D4">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u w:val="single"/>
        </w:rPr>
      </w:pPr>
      <w:r>
        <w:rPr>
          <w:rFonts w:hint="eastAsia" w:asciiTheme="minorEastAsia" w:hAnsiTheme="minorEastAsia" w:eastAsiaTheme="minorEastAsia"/>
          <w:b/>
          <w:bCs/>
          <w:color w:val="000000"/>
          <w:spacing w:val="12"/>
          <w:sz w:val="36"/>
          <w:szCs w:val="36"/>
        </w:rPr>
        <w:t xml:space="preserve">     申请人: </w:t>
      </w:r>
      <w:r>
        <w:rPr>
          <w:rFonts w:hint="eastAsia" w:asciiTheme="minorEastAsia" w:hAnsiTheme="minorEastAsia" w:eastAsiaTheme="minorEastAsia"/>
          <w:b/>
          <w:bCs/>
          <w:color w:val="000000"/>
          <w:spacing w:val="12"/>
          <w:sz w:val="36"/>
          <w:szCs w:val="36"/>
          <w:u w:val="single"/>
        </w:rPr>
        <w:t>**********有限公司</w:t>
      </w:r>
    </w:p>
    <w:p w14:paraId="2F246852">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sz w:val="36"/>
          <w:szCs w:val="36"/>
        </w:rPr>
      </w:pPr>
    </w:p>
    <w:p w14:paraId="0C4F561A">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055FA027">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7B5C1F33">
      <w:pPr>
        <w:pStyle w:val="14"/>
        <w:shd w:val="clear" w:color="auto" w:fill="FFFFFF"/>
        <w:spacing w:before="0" w:beforeAutospacing="0" w:after="0" w:afterAutospacing="0" w:line="400" w:lineRule="exact"/>
        <w:ind w:firstLine="200"/>
        <w:jc w:val="both"/>
        <w:rPr>
          <w:rFonts w:asciiTheme="minorEastAsia" w:hAnsiTheme="minorEastAsia" w:eastAsiaTheme="minorEastAsia"/>
          <w:b/>
          <w:bCs/>
          <w:color w:val="000000"/>
          <w:spacing w:val="12"/>
        </w:rPr>
      </w:pPr>
    </w:p>
    <w:p w14:paraId="0B15D57A">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rPr>
      </w:pPr>
    </w:p>
    <w:p w14:paraId="60DD788C">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rPr>
      </w:pPr>
    </w:p>
    <w:p w14:paraId="3A6C00D5">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rPr>
      </w:pPr>
    </w:p>
    <w:p w14:paraId="0E23952D">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rPr>
      </w:pPr>
    </w:p>
    <w:p w14:paraId="230EE49F">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rPr>
      </w:pPr>
    </w:p>
    <w:p w14:paraId="50D332BB">
      <w:pPr>
        <w:pStyle w:val="14"/>
        <w:shd w:val="clear" w:color="auto" w:fill="FFFFFF"/>
        <w:spacing w:before="0" w:beforeAutospacing="0" w:after="0" w:afterAutospacing="0" w:line="400" w:lineRule="exact"/>
        <w:rPr>
          <w:rFonts w:asciiTheme="minorEastAsia" w:hAnsiTheme="minorEastAsia" w:eastAsiaTheme="minorEastAsia"/>
          <w:b/>
          <w:bCs/>
          <w:color w:val="000000"/>
          <w:spacing w:val="12"/>
        </w:rPr>
      </w:pPr>
    </w:p>
    <w:p w14:paraId="7A88175D">
      <w:pPr>
        <w:pStyle w:val="14"/>
        <w:shd w:val="clear" w:color="auto" w:fill="FFFFFF"/>
        <w:spacing w:before="0" w:beforeAutospacing="0" w:after="0" w:afterAutospacing="0" w:line="400" w:lineRule="exact"/>
        <w:rPr>
          <w:rFonts w:asciiTheme="minorEastAsia" w:hAnsiTheme="minorEastAsia" w:eastAsiaTheme="minorEastAsia"/>
          <w:b/>
          <w:bCs/>
          <w:color w:val="000000"/>
          <w:spacing w:val="12"/>
        </w:rPr>
      </w:pPr>
    </w:p>
    <w:p w14:paraId="3B878003">
      <w:pPr>
        <w:pStyle w:val="14"/>
        <w:shd w:val="clear" w:color="auto" w:fill="FFFFFF"/>
        <w:spacing w:before="0" w:beforeAutospacing="0" w:after="0" w:afterAutospacing="0" w:line="400" w:lineRule="exact"/>
        <w:ind w:firstLine="200"/>
        <w:jc w:val="center"/>
        <w:rPr>
          <w:rFonts w:asciiTheme="minorEastAsia" w:hAnsiTheme="minorEastAsia" w:eastAsiaTheme="minorEastAsia"/>
          <w:b/>
          <w:bCs/>
          <w:color w:val="000000"/>
          <w:spacing w:val="12"/>
          <w:sz w:val="36"/>
          <w:szCs w:val="36"/>
        </w:rPr>
      </w:pPr>
      <w:r>
        <w:rPr>
          <w:rFonts w:hint="eastAsia" w:asciiTheme="minorEastAsia" w:hAnsiTheme="minorEastAsia" w:eastAsiaTheme="minorEastAsia"/>
          <w:b/>
          <w:bCs/>
          <w:color w:val="000000"/>
          <w:spacing w:val="12"/>
          <w:sz w:val="36"/>
          <w:szCs w:val="36"/>
        </w:rPr>
        <w:t>**省食品药品监督管理局制</w:t>
      </w:r>
    </w:p>
    <w:p w14:paraId="2D47A851">
      <w:pPr>
        <w:pStyle w:val="14"/>
        <w:shd w:val="clear" w:color="auto" w:fill="FFFFFF"/>
        <w:spacing w:before="0" w:beforeAutospacing="0" w:after="0" w:afterAutospacing="0" w:line="400" w:lineRule="exact"/>
        <w:rPr>
          <w:rFonts w:asciiTheme="minorEastAsia" w:hAnsiTheme="minorEastAsia" w:eastAsiaTheme="minorEastAsia"/>
          <w:color w:val="000000"/>
          <w:spacing w:val="11"/>
        </w:rPr>
      </w:pPr>
    </w:p>
    <w:p w14:paraId="45BEE5B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8.4性能确认</w:t>
      </w:r>
    </w:p>
    <w:p w14:paraId="48CECD59">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8.4.1 </w:t>
      </w:r>
      <w:r>
        <w:rPr>
          <w:rFonts w:hint="eastAsia" w:asciiTheme="minorEastAsia" w:hAnsiTheme="minorEastAsia"/>
          <w:b/>
          <w:spacing w:val="12"/>
          <w:kern w:val="0"/>
          <w:sz w:val="24"/>
          <w:szCs w:val="24"/>
        </w:rPr>
        <w:t>目的</w:t>
      </w:r>
      <w:r>
        <w:rPr>
          <w:rFonts w:hint="eastAsia" w:asciiTheme="minorEastAsia" w:hAnsiTheme="minorEastAsia"/>
          <w:spacing w:val="12"/>
          <w:kern w:val="0"/>
          <w:sz w:val="24"/>
          <w:szCs w:val="24"/>
        </w:rPr>
        <w:t>：通过性能确认，证明灭菌系统能使本产品符合标准要求的无菌产品。</w:t>
      </w:r>
    </w:p>
    <w:p w14:paraId="26B34210">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8.4.2 </w:t>
      </w:r>
      <w:r>
        <w:rPr>
          <w:rFonts w:hint="eastAsia" w:asciiTheme="minorEastAsia" w:hAnsiTheme="minorEastAsia"/>
          <w:b/>
          <w:spacing w:val="12"/>
          <w:kern w:val="0"/>
          <w:sz w:val="24"/>
          <w:szCs w:val="24"/>
        </w:rPr>
        <w:t>程序</w:t>
      </w:r>
      <w:r>
        <w:rPr>
          <w:rFonts w:hint="eastAsia" w:asciiTheme="minorEastAsia" w:hAnsiTheme="minorEastAsia"/>
          <w:spacing w:val="12"/>
          <w:kern w:val="0"/>
          <w:sz w:val="24"/>
          <w:szCs w:val="24"/>
        </w:rPr>
        <w:t>：在确定灭菌剂量及初始污染菌情况下，公司提供辐照灭菌要求，由辐照灭菌加工单位实施灭菌活动，并确认灭菌活动后产品物理性能、生物性能符合产品技术要求。</w:t>
      </w:r>
    </w:p>
    <w:p w14:paraId="434586A7">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8.4.3 </w:t>
      </w:r>
      <w:r>
        <w:rPr>
          <w:rFonts w:hint="eastAsia" w:asciiTheme="minorEastAsia" w:hAnsiTheme="minorEastAsia"/>
          <w:b/>
          <w:spacing w:val="12"/>
          <w:kern w:val="0"/>
          <w:sz w:val="24"/>
          <w:szCs w:val="24"/>
        </w:rPr>
        <w:t>可接收标准</w:t>
      </w:r>
      <w:r>
        <w:rPr>
          <w:rFonts w:hint="eastAsia" w:asciiTheme="minorEastAsia" w:hAnsiTheme="minorEastAsia"/>
          <w:spacing w:val="12"/>
          <w:kern w:val="0"/>
          <w:sz w:val="24"/>
          <w:szCs w:val="24"/>
        </w:rPr>
        <w:t>：灭菌后的产品物理性能、生物性能符合产品技术要求。</w:t>
      </w:r>
    </w:p>
    <w:p w14:paraId="367C3147">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8.4.4 </w:t>
      </w:r>
      <w:r>
        <w:rPr>
          <w:rFonts w:hint="eastAsia" w:asciiTheme="minorEastAsia" w:hAnsiTheme="minorEastAsia"/>
          <w:b/>
          <w:spacing w:val="12"/>
          <w:kern w:val="0"/>
          <w:sz w:val="24"/>
          <w:szCs w:val="24"/>
        </w:rPr>
        <w:t>内包装材料材质确认记录</w:t>
      </w:r>
      <w:r>
        <w:rPr>
          <w:rFonts w:hint="eastAsia" w:asciiTheme="minorEastAsia" w:hAnsiTheme="minorEastAsia"/>
          <w:spacing w:val="12"/>
          <w:kern w:val="0"/>
          <w:sz w:val="24"/>
          <w:szCs w:val="24"/>
        </w:rPr>
        <w:t>：</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8"/>
        <w:gridCol w:w="2410"/>
        <w:gridCol w:w="851"/>
        <w:gridCol w:w="1559"/>
        <w:gridCol w:w="753"/>
        <w:gridCol w:w="1798"/>
        <w:gridCol w:w="1043"/>
        <w:gridCol w:w="517"/>
        <w:gridCol w:w="1559"/>
      </w:tblGrid>
      <w:tr w14:paraId="0697C4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gridAfter w:val="2"/>
          <w:wAfter w:w="2076" w:type="dxa"/>
        </w:trPr>
        <w:tc>
          <w:tcPr>
            <w:tcW w:w="2518" w:type="dxa"/>
            <w:gridSpan w:val="2"/>
          </w:tcPr>
          <w:p w14:paraId="03F440B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检查项目</w:t>
            </w:r>
          </w:p>
        </w:tc>
        <w:tc>
          <w:tcPr>
            <w:tcW w:w="3163" w:type="dxa"/>
            <w:gridSpan w:val="3"/>
          </w:tcPr>
          <w:p w14:paraId="63F4F70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要求</w:t>
            </w:r>
          </w:p>
        </w:tc>
        <w:tc>
          <w:tcPr>
            <w:tcW w:w="2841" w:type="dxa"/>
            <w:gridSpan w:val="2"/>
          </w:tcPr>
          <w:p w14:paraId="21A718A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是否符合要求</w:t>
            </w:r>
          </w:p>
        </w:tc>
      </w:tr>
      <w:tr w14:paraId="044335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7664351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内包材材质</w:t>
            </w:r>
          </w:p>
        </w:tc>
        <w:tc>
          <w:tcPr>
            <w:tcW w:w="3163" w:type="dxa"/>
            <w:gridSpan w:val="3"/>
          </w:tcPr>
          <w:p w14:paraId="05DEFF4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纸塑包装</w:t>
            </w:r>
          </w:p>
        </w:tc>
        <w:tc>
          <w:tcPr>
            <w:tcW w:w="2841" w:type="dxa"/>
            <w:gridSpan w:val="2"/>
          </w:tcPr>
          <w:p w14:paraId="1F817F0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1415C1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46EDA98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强度</w:t>
            </w:r>
          </w:p>
        </w:tc>
        <w:tc>
          <w:tcPr>
            <w:tcW w:w="3163" w:type="dxa"/>
            <w:gridSpan w:val="3"/>
          </w:tcPr>
          <w:p w14:paraId="29D67C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应完好，封口紧密</w:t>
            </w:r>
          </w:p>
        </w:tc>
        <w:tc>
          <w:tcPr>
            <w:tcW w:w="2841" w:type="dxa"/>
            <w:gridSpan w:val="2"/>
          </w:tcPr>
          <w:p w14:paraId="46AFD24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7B5093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5CB5F68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清晰度</w:t>
            </w:r>
          </w:p>
        </w:tc>
        <w:tc>
          <w:tcPr>
            <w:tcW w:w="3163" w:type="dxa"/>
            <w:gridSpan w:val="3"/>
          </w:tcPr>
          <w:p w14:paraId="7C12C34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应保持印刷清晰</w:t>
            </w:r>
          </w:p>
        </w:tc>
        <w:tc>
          <w:tcPr>
            <w:tcW w:w="2841" w:type="dxa"/>
            <w:gridSpan w:val="2"/>
          </w:tcPr>
          <w:p w14:paraId="352388B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3FE402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5BBE92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颜色</w:t>
            </w:r>
          </w:p>
        </w:tc>
        <w:tc>
          <w:tcPr>
            <w:tcW w:w="3163" w:type="dxa"/>
            <w:gridSpan w:val="3"/>
          </w:tcPr>
          <w:p w14:paraId="5401DEE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应轻微变色并色泽均匀</w:t>
            </w:r>
          </w:p>
        </w:tc>
        <w:tc>
          <w:tcPr>
            <w:tcW w:w="2841" w:type="dxa"/>
            <w:gridSpan w:val="2"/>
          </w:tcPr>
          <w:p w14:paraId="1C90F74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22CEC5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282DA3E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生物相容性</w:t>
            </w:r>
          </w:p>
        </w:tc>
        <w:tc>
          <w:tcPr>
            <w:tcW w:w="3163" w:type="dxa"/>
            <w:gridSpan w:val="3"/>
          </w:tcPr>
          <w:p w14:paraId="6308F4F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应符合要求</w:t>
            </w:r>
          </w:p>
        </w:tc>
        <w:tc>
          <w:tcPr>
            <w:tcW w:w="2841" w:type="dxa"/>
            <w:gridSpan w:val="2"/>
          </w:tcPr>
          <w:p w14:paraId="5CB4792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20073E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2076" w:type="dxa"/>
        </w:trPr>
        <w:tc>
          <w:tcPr>
            <w:tcW w:w="2518" w:type="dxa"/>
            <w:gridSpan w:val="2"/>
          </w:tcPr>
          <w:p w14:paraId="5F312BA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包装完整性</w:t>
            </w:r>
          </w:p>
        </w:tc>
        <w:tc>
          <w:tcPr>
            <w:tcW w:w="3163" w:type="dxa"/>
            <w:gridSpan w:val="3"/>
          </w:tcPr>
          <w:p w14:paraId="5989C7F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应完整</w:t>
            </w:r>
          </w:p>
        </w:tc>
        <w:tc>
          <w:tcPr>
            <w:tcW w:w="2841" w:type="dxa"/>
            <w:gridSpan w:val="2"/>
          </w:tcPr>
          <w:p w14:paraId="2E2B4BA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4C1827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wBefore w:w="108" w:type="dxa"/>
        </w:trPr>
        <w:tc>
          <w:tcPr>
            <w:tcW w:w="3261" w:type="dxa"/>
            <w:gridSpan w:val="2"/>
            <w:vMerge w:val="restart"/>
            <w:vAlign w:val="center"/>
          </w:tcPr>
          <w:p w14:paraId="252E78F4">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530D3B65">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gridSpan w:val="2"/>
            <w:vAlign w:val="center"/>
          </w:tcPr>
          <w:p w14:paraId="121E26FD">
            <w:pPr>
              <w:spacing w:line="600" w:lineRule="exact"/>
              <w:jc w:val="center"/>
              <w:rPr>
                <w:rFonts w:asciiTheme="minorEastAsia" w:hAnsiTheme="minorEastAsia"/>
                <w:spacing w:val="12"/>
                <w:kern w:val="0"/>
                <w:sz w:val="24"/>
                <w:szCs w:val="24"/>
              </w:rPr>
            </w:pPr>
          </w:p>
        </w:tc>
        <w:tc>
          <w:tcPr>
            <w:tcW w:w="1560" w:type="dxa"/>
            <w:gridSpan w:val="2"/>
            <w:vAlign w:val="center"/>
          </w:tcPr>
          <w:p w14:paraId="0379D3A2">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09E60C84">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53BE10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wBefore w:w="108" w:type="dxa"/>
        </w:trPr>
        <w:tc>
          <w:tcPr>
            <w:tcW w:w="3261" w:type="dxa"/>
            <w:gridSpan w:val="2"/>
            <w:vMerge w:val="continue"/>
            <w:vAlign w:val="center"/>
          </w:tcPr>
          <w:p w14:paraId="2D9161A8">
            <w:pPr>
              <w:spacing w:line="600" w:lineRule="exact"/>
              <w:jc w:val="center"/>
              <w:rPr>
                <w:rFonts w:asciiTheme="minorEastAsia" w:hAnsiTheme="minorEastAsia"/>
                <w:spacing w:val="12"/>
                <w:kern w:val="0"/>
                <w:sz w:val="24"/>
                <w:szCs w:val="24"/>
              </w:rPr>
            </w:pPr>
          </w:p>
        </w:tc>
        <w:tc>
          <w:tcPr>
            <w:tcW w:w="1559" w:type="dxa"/>
            <w:vAlign w:val="center"/>
          </w:tcPr>
          <w:p w14:paraId="0EFB59DA">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5"/>
            <w:vAlign w:val="center"/>
          </w:tcPr>
          <w:p w14:paraId="542F5770">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第6页 共11页</w:t>
            </w:r>
          </w:p>
        </w:tc>
      </w:tr>
    </w:tbl>
    <w:p w14:paraId="4F9FABD9">
      <w:pPr>
        <w:spacing w:line="400" w:lineRule="exact"/>
        <w:rPr>
          <w:rFonts w:asciiTheme="minorEastAsia" w:hAnsiTheme="minorEastAsia"/>
          <w:spacing w:val="12"/>
          <w:kern w:val="0"/>
          <w:sz w:val="24"/>
          <w:szCs w:val="24"/>
        </w:rPr>
      </w:pPr>
    </w:p>
    <w:tbl>
      <w:tblPr>
        <w:tblStyle w:val="10"/>
        <w:tblW w:w="0" w:type="auto"/>
        <w:tblInd w:w="-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647"/>
      </w:tblGrid>
      <w:tr w14:paraId="5F4F84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647" w:type="dxa"/>
          </w:tcPr>
          <w:p w14:paraId="29EEAAC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结论：</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□符合要求</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□不符合要求</w:t>
            </w:r>
          </w:p>
          <w:p w14:paraId="349F34F0">
            <w:pPr>
              <w:spacing w:line="400" w:lineRule="exact"/>
              <w:rPr>
                <w:rFonts w:asciiTheme="minorEastAsia" w:hAnsiTheme="minorEastAsia"/>
                <w:spacing w:val="12"/>
                <w:kern w:val="0"/>
                <w:sz w:val="24"/>
                <w:szCs w:val="24"/>
              </w:rPr>
            </w:pPr>
          </w:p>
          <w:p w14:paraId="24EA1E55">
            <w:pPr>
              <w:spacing w:line="400" w:lineRule="exact"/>
              <w:rPr>
                <w:rFonts w:asciiTheme="minorEastAsia" w:hAnsiTheme="minorEastAsia"/>
                <w:spacing w:val="12"/>
                <w:kern w:val="0"/>
                <w:sz w:val="24"/>
                <w:szCs w:val="24"/>
              </w:rPr>
            </w:pPr>
          </w:p>
          <w:p w14:paraId="088A758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检查人：                               复核人：</w:t>
            </w:r>
          </w:p>
          <w:p w14:paraId="32F8D58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日期：                                 日期：</w:t>
            </w:r>
          </w:p>
        </w:tc>
      </w:tr>
    </w:tbl>
    <w:p w14:paraId="4292FDC9">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8.4.5产品装载模式的确认记录：</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841"/>
        <w:gridCol w:w="2841"/>
      </w:tblGrid>
      <w:tr w14:paraId="52846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2D54034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检查项目</w:t>
            </w:r>
          </w:p>
        </w:tc>
        <w:tc>
          <w:tcPr>
            <w:tcW w:w="2841" w:type="dxa"/>
          </w:tcPr>
          <w:p w14:paraId="10909C7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要求</w:t>
            </w:r>
          </w:p>
        </w:tc>
        <w:tc>
          <w:tcPr>
            <w:tcW w:w="2841" w:type="dxa"/>
          </w:tcPr>
          <w:p w14:paraId="3004C10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是否符合要求</w:t>
            </w:r>
          </w:p>
        </w:tc>
      </w:tr>
      <w:tr w14:paraId="03F15A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1BC27D4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产品传递走向</w:t>
            </w:r>
          </w:p>
        </w:tc>
        <w:tc>
          <w:tcPr>
            <w:tcW w:w="2841" w:type="dxa"/>
          </w:tcPr>
          <w:p w14:paraId="376BCE5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水平</w:t>
            </w:r>
          </w:p>
        </w:tc>
        <w:tc>
          <w:tcPr>
            <w:tcW w:w="2841" w:type="dxa"/>
          </w:tcPr>
          <w:p w14:paraId="628D492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2F649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3AFAFDC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辐照方位</w:t>
            </w:r>
          </w:p>
        </w:tc>
        <w:tc>
          <w:tcPr>
            <w:tcW w:w="2841" w:type="dxa"/>
          </w:tcPr>
          <w:p w14:paraId="62331CB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垂直</w:t>
            </w:r>
          </w:p>
        </w:tc>
        <w:tc>
          <w:tcPr>
            <w:tcW w:w="2841" w:type="dxa"/>
          </w:tcPr>
          <w:p w14:paraId="3916431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bl>
    <w:p w14:paraId="60BF5472">
      <w:pPr>
        <w:spacing w:line="400" w:lineRule="exact"/>
        <w:rPr>
          <w:rFonts w:ascii="宋体" w:hAnsi="宋体" w:eastAsia="宋体" w:cs="宋体"/>
          <w:spacing w:val="12"/>
          <w:kern w:val="0"/>
          <w:sz w:val="24"/>
          <w:szCs w:val="24"/>
        </w:rPr>
      </w:pP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27"/>
        <w:gridCol w:w="2977"/>
        <w:gridCol w:w="2318"/>
      </w:tblGrid>
      <w:tr w14:paraId="78FDCF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1209DE59">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无菌液体敷料包装情况</w:t>
            </w:r>
          </w:p>
        </w:tc>
        <w:tc>
          <w:tcPr>
            <w:tcW w:w="2977" w:type="dxa"/>
          </w:tcPr>
          <w:p w14:paraId="104592B3">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产品装载（满载）要求</w:t>
            </w:r>
          </w:p>
        </w:tc>
        <w:tc>
          <w:tcPr>
            <w:tcW w:w="2318" w:type="dxa"/>
          </w:tcPr>
          <w:p w14:paraId="104556CF">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是否符合要求</w:t>
            </w:r>
          </w:p>
        </w:tc>
      </w:tr>
      <w:tr w14:paraId="349AA7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1304F762">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包装箱尺寸</w:t>
            </w:r>
          </w:p>
        </w:tc>
        <w:tc>
          <w:tcPr>
            <w:tcW w:w="2977" w:type="dxa"/>
          </w:tcPr>
          <w:p w14:paraId="67F84C3C">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70×48×36cm</w:t>
            </w:r>
            <w:r>
              <w:rPr>
                <w:rFonts w:ascii="宋体" w:hAnsi="宋体" w:eastAsia="宋体" w:cs="宋体"/>
                <w:spacing w:val="12"/>
                <w:kern w:val="0"/>
                <w:sz w:val="24"/>
                <w:szCs w:val="24"/>
                <w:vertAlign w:val="superscript"/>
              </w:rPr>
              <w:t>3</w:t>
            </w:r>
          </w:p>
        </w:tc>
        <w:tc>
          <w:tcPr>
            <w:tcW w:w="2318" w:type="dxa"/>
          </w:tcPr>
          <w:p w14:paraId="792F4B3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4B79CA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66B53789">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包装箱重量</w:t>
            </w:r>
          </w:p>
        </w:tc>
        <w:tc>
          <w:tcPr>
            <w:tcW w:w="2977" w:type="dxa"/>
          </w:tcPr>
          <w:p w14:paraId="6884B5E3">
            <w:pPr>
              <w:spacing w:line="400" w:lineRule="exact"/>
              <w:jc w:val="center"/>
              <w:rPr>
                <w:rFonts w:ascii="宋体" w:hAnsi="宋体" w:eastAsia="宋体" w:cs="宋体"/>
                <w:spacing w:val="12"/>
                <w:kern w:val="0"/>
                <w:sz w:val="24"/>
                <w:szCs w:val="24"/>
              </w:rPr>
            </w:pPr>
            <w:r>
              <w:rPr>
                <w:rFonts w:ascii="宋体" w:hAnsi="宋体" w:eastAsia="宋体" w:cs="宋体"/>
                <w:spacing w:val="12"/>
                <w:kern w:val="0"/>
                <w:sz w:val="24"/>
                <w:szCs w:val="24"/>
              </w:rPr>
              <w:t>0.</w:t>
            </w:r>
            <w:r>
              <w:rPr>
                <w:rFonts w:hint="eastAsia" w:ascii="宋体" w:hAnsi="宋体" w:eastAsia="宋体" w:cs="宋体"/>
                <w:spacing w:val="12"/>
                <w:kern w:val="0"/>
                <w:sz w:val="24"/>
                <w:szCs w:val="24"/>
              </w:rPr>
              <w:t>6</w:t>
            </w:r>
            <w:r>
              <w:rPr>
                <w:rFonts w:ascii="宋体" w:hAnsi="宋体" w:eastAsia="宋体" w:cs="宋体"/>
                <w:spacing w:val="12"/>
                <w:kern w:val="0"/>
                <w:sz w:val="24"/>
                <w:szCs w:val="24"/>
              </w:rPr>
              <w:t>kg</w:t>
            </w:r>
          </w:p>
        </w:tc>
        <w:tc>
          <w:tcPr>
            <w:tcW w:w="2318" w:type="dxa"/>
          </w:tcPr>
          <w:p w14:paraId="7F1E67D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4752B0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712BDD2F">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包装箱内产品的方向</w:t>
            </w:r>
          </w:p>
        </w:tc>
        <w:tc>
          <w:tcPr>
            <w:tcW w:w="2977" w:type="dxa"/>
          </w:tcPr>
          <w:p w14:paraId="62DD93F5">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水平</w:t>
            </w:r>
          </w:p>
        </w:tc>
        <w:tc>
          <w:tcPr>
            <w:tcW w:w="2318" w:type="dxa"/>
          </w:tcPr>
          <w:p w14:paraId="4B17B54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3D13B7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49A0992D">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每个包装箱内产品的数量</w:t>
            </w:r>
          </w:p>
        </w:tc>
        <w:tc>
          <w:tcPr>
            <w:tcW w:w="2977" w:type="dxa"/>
          </w:tcPr>
          <w:p w14:paraId="76AF6E96">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81盒</w:t>
            </w:r>
          </w:p>
        </w:tc>
        <w:tc>
          <w:tcPr>
            <w:tcW w:w="2318" w:type="dxa"/>
          </w:tcPr>
          <w:p w14:paraId="1BD6CCF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5A4B94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07CF1A37">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包装箱</w:t>
            </w:r>
            <w:r>
              <w:rPr>
                <w:rFonts w:ascii="宋体" w:hAnsi="宋体" w:eastAsia="宋体" w:cs="宋体"/>
                <w:spacing w:val="12"/>
                <w:kern w:val="0"/>
                <w:sz w:val="24"/>
                <w:szCs w:val="24"/>
              </w:rPr>
              <w:t>+</w:t>
            </w:r>
            <w:r>
              <w:rPr>
                <w:rFonts w:hint="eastAsia" w:ascii="宋体" w:hAnsi="宋体" w:eastAsia="宋体" w:cs="宋体"/>
                <w:spacing w:val="12"/>
                <w:kern w:val="0"/>
                <w:sz w:val="24"/>
                <w:szCs w:val="24"/>
              </w:rPr>
              <w:t>产品重量</w:t>
            </w:r>
          </w:p>
        </w:tc>
        <w:tc>
          <w:tcPr>
            <w:tcW w:w="2977" w:type="dxa"/>
          </w:tcPr>
          <w:p w14:paraId="20F4045F">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16.8</w:t>
            </w:r>
            <w:r>
              <w:rPr>
                <w:rFonts w:ascii="宋体" w:hAnsi="宋体" w:eastAsia="宋体" w:cs="宋体"/>
                <w:spacing w:val="12"/>
                <w:kern w:val="0"/>
                <w:sz w:val="24"/>
                <w:szCs w:val="24"/>
              </w:rPr>
              <w:t>kg</w:t>
            </w:r>
          </w:p>
        </w:tc>
        <w:tc>
          <w:tcPr>
            <w:tcW w:w="2318" w:type="dxa"/>
          </w:tcPr>
          <w:p w14:paraId="57D4D64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6F6382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444E9186">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单元包装产品重量</w:t>
            </w:r>
          </w:p>
        </w:tc>
        <w:tc>
          <w:tcPr>
            <w:tcW w:w="2977" w:type="dxa"/>
          </w:tcPr>
          <w:p w14:paraId="27274F8C">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20</w:t>
            </w:r>
            <w:r>
              <w:rPr>
                <w:rFonts w:ascii="宋体" w:hAnsi="宋体" w:eastAsia="宋体" w:cs="宋体"/>
                <w:spacing w:val="12"/>
                <w:kern w:val="0"/>
                <w:sz w:val="24"/>
                <w:szCs w:val="24"/>
              </w:rPr>
              <w:t>0g</w:t>
            </w:r>
          </w:p>
        </w:tc>
        <w:tc>
          <w:tcPr>
            <w:tcW w:w="2318" w:type="dxa"/>
          </w:tcPr>
          <w:p w14:paraId="3499BDF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1EB77A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3713C61F">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包装产品平均密度</w:t>
            </w:r>
          </w:p>
        </w:tc>
        <w:tc>
          <w:tcPr>
            <w:tcW w:w="2977" w:type="dxa"/>
          </w:tcPr>
          <w:p w14:paraId="23C5D479">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139.8</w:t>
            </w:r>
            <w:r>
              <w:rPr>
                <w:rFonts w:ascii="宋体" w:hAnsi="宋体" w:eastAsia="宋体" w:cs="宋体"/>
                <w:spacing w:val="12"/>
                <w:kern w:val="0"/>
                <w:sz w:val="24"/>
                <w:szCs w:val="24"/>
              </w:rPr>
              <w:t>kg/m</w:t>
            </w:r>
            <w:r>
              <w:rPr>
                <w:rFonts w:ascii="宋体" w:hAnsi="宋体" w:eastAsia="宋体" w:cs="宋体"/>
                <w:spacing w:val="12"/>
                <w:kern w:val="0"/>
                <w:sz w:val="24"/>
                <w:szCs w:val="24"/>
                <w:vertAlign w:val="superscript"/>
              </w:rPr>
              <w:t>3</w:t>
            </w:r>
          </w:p>
        </w:tc>
        <w:tc>
          <w:tcPr>
            <w:tcW w:w="2318" w:type="dxa"/>
          </w:tcPr>
          <w:p w14:paraId="6D09A4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570520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27" w:type="dxa"/>
          </w:tcPr>
          <w:p w14:paraId="78F40CEC">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包装规格</w:t>
            </w:r>
          </w:p>
        </w:tc>
        <w:tc>
          <w:tcPr>
            <w:tcW w:w="2977" w:type="dxa"/>
          </w:tcPr>
          <w:p w14:paraId="2FA7EE4B">
            <w:pPr>
              <w:spacing w:line="400" w:lineRule="exact"/>
              <w:jc w:val="center"/>
              <w:rPr>
                <w:rFonts w:ascii="宋体" w:hAnsi="宋体" w:eastAsia="宋体" w:cs="宋体"/>
                <w:spacing w:val="12"/>
                <w:kern w:val="0"/>
                <w:sz w:val="24"/>
                <w:szCs w:val="24"/>
              </w:rPr>
            </w:pPr>
            <w:r>
              <w:rPr>
                <w:rFonts w:hint="eastAsia" w:ascii="宋体" w:hAnsi="宋体" w:eastAsia="宋体" w:cs="宋体"/>
                <w:spacing w:val="12"/>
                <w:kern w:val="0"/>
                <w:sz w:val="24"/>
                <w:szCs w:val="24"/>
              </w:rPr>
              <w:t>5片/盒</w:t>
            </w:r>
          </w:p>
        </w:tc>
        <w:tc>
          <w:tcPr>
            <w:tcW w:w="2318" w:type="dxa"/>
          </w:tcPr>
          <w:p w14:paraId="0F02502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534571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522" w:type="dxa"/>
            <w:gridSpan w:val="3"/>
          </w:tcPr>
          <w:p w14:paraId="3C24D56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结论：</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□符合要求</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□不符合要求</w:t>
            </w:r>
          </w:p>
          <w:p w14:paraId="37250167">
            <w:pPr>
              <w:spacing w:line="400" w:lineRule="exact"/>
              <w:rPr>
                <w:rFonts w:asciiTheme="minorEastAsia" w:hAnsiTheme="minorEastAsia"/>
                <w:spacing w:val="12"/>
                <w:kern w:val="0"/>
                <w:sz w:val="24"/>
                <w:szCs w:val="24"/>
              </w:rPr>
            </w:pPr>
          </w:p>
          <w:p w14:paraId="6717F35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检查人：                               复核人：</w:t>
            </w:r>
          </w:p>
          <w:p w14:paraId="72273F3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日期：                                 日期：</w:t>
            </w:r>
          </w:p>
        </w:tc>
      </w:tr>
    </w:tbl>
    <w:p w14:paraId="22B68129">
      <w:pPr>
        <w:spacing w:line="400" w:lineRule="exact"/>
        <w:rPr>
          <w:rFonts w:ascii="宋体" w:hAnsi="宋体" w:eastAsia="宋体" w:cs="宋体"/>
          <w:b/>
          <w:spacing w:val="12"/>
          <w:kern w:val="0"/>
          <w:sz w:val="24"/>
          <w:szCs w:val="24"/>
        </w:rPr>
      </w:pPr>
      <w:r>
        <w:rPr>
          <w:rFonts w:hint="eastAsia" w:asciiTheme="minorEastAsia" w:hAnsiTheme="minorEastAsia"/>
          <w:spacing w:val="12"/>
          <w:kern w:val="0"/>
          <w:sz w:val="24"/>
          <w:szCs w:val="24"/>
        </w:rPr>
        <w:t xml:space="preserve">8.4.6 </w:t>
      </w:r>
      <w:r>
        <w:rPr>
          <w:rFonts w:hint="eastAsia" w:asciiTheme="minorEastAsia" w:hAnsiTheme="minorEastAsia"/>
          <w:b/>
          <w:spacing w:val="12"/>
          <w:kern w:val="0"/>
          <w:sz w:val="24"/>
          <w:szCs w:val="24"/>
        </w:rPr>
        <w:t>辐照剂量分布的检测</w:t>
      </w:r>
    </w:p>
    <w:p w14:paraId="6FA24257">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a）根据产品装载模式，设计剂量测试分布点，并按剂量测试分布点对产品接收的辐照剂量进行监测，绘制剂量分布图，并获得最大剂量吸收点和最小剂量吸收点，提供以后辐照剂量监测控制点。装载产品进辐照室的容器称为货箱，体积为70×48×36cm</w:t>
      </w:r>
      <w:r>
        <w:rPr>
          <w:rFonts w:hint="eastAsia" w:asciiTheme="minorEastAsia" w:hAnsiTheme="minorEastAsia"/>
          <w:spacing w:val="12"/>
          <w:kern w:val="0"/>
          <w:sz w:val="24"/>
          <w:szCs w:val="24"/>
          <w:vertAlign w:val="superscript"/>
        </w:rPr>
        <w:t>3</w:t>
      </w:r>
      <w:r>
        <w:rPr>
          <w:rFonts w:hint="eastAsia" w:asciiTheme="minorEastAsia" w:hAnsiTheme="minorEastAsia"/>
          <w:spacing w:val="12"/>
          <w:kern w:val="0"/>
          <w:sz w:val="24"/>
          <w:szCs w:val="24"/>
        </w:rPr>
        <w:t>，在装载该产品的的辐照容器内放置剂量计，共70个位点（见图1装载模式及剂量测试分布点）。根据</w:t>
      </w:r>
      <w:r>
        <w:rPr>
          <w:rFonts w:hint="eastAsia" w:asciiTheme="minorEastAsia" w:hAnsiTheme="minorEastAsia"/>
          <w:color w:val="FF0000"/>
          <w:spacing w:val="12"/>
          <w:kern w:val="0"/>
          <w:sz w:val="24"/>
          <w:szCs w:val="24"/>
        </w:rPr>
        <w:t>****生物科技有限公司</w:t>
      </w:r>
      <w:r>
        <w:rPr>
          <w:rFonts w:hint="eastAsia" w:asciiTheme="minorEastAsia" w:hAnsiTheme="minorEastAsia"/>
          <w:spacing w:val="12"/>
          <w:kern w:val="0"/>
          <w:sz w:val="24"/>
          <w:szCs w:val="24"/>
        </w:rPr>
        <w:t>辐照剂量场的规律和我们的实践经验，以上点位能测量出产品的最高和最低吸收剂量。</w:t>
      </w:r>
    </w:p>
    <w:p w14:paraId="1CA7526D">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b）根据各点的吸收剂量值，绘制剂量分布图，确定最高剂量吸收点、最低剂量吸收点，以及常规监测点，形成产品剂量分布图（图2）。</w:t>
      </w:r>
    </w:p>
    <w:p w14:paraId="009482CD">
      <w:pPr>
        <w:spacing w:line="400" w:lineRule="exact"/>
        <w:ind w:firstLine="264" w:firstLineChars="100"/>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图1装载模式及剂量测试分布点</w:t>
      </w: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62AC96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5B79C513">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0441669E">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52A3500E">
            <w:pPr>
              <w:spacing w:line="600" w:lineRule="exact"/>
              <w:jc w:val="center"/>
              <w:rPr>
                <w:rFonts w:asciiTheme="minorEastAsia" w:hAnsiTheme="minorEastAsia"/>
                <w:spacing w:val="12"/>
                <w:kern w:val="0"/>
                <w:sz w:val="24"/>
                <w:szCs w:val="24"/>
              </w:rPr>
            </w:pPr>
          </w:p>
        </w:tc>
        <w:tc>
          <w:tcPr>
            <w:tcW w:w="1560" w:type="dxa"/>
            <w:vAlign w:val="center"/>
          </w:tcPr>
          <w:p w14:paraId="731991A3">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594B7957">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6EB791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0FD34308">
            <w:pPr>
              <w:spacing w:line="600" w:lineRule="exact"/>
              <w:jc w:val="center"/>
              <w:rPr>
                <w:rFonts w:asciiTheme="minorEastAsia" w:hAnsiTheme="minorEastAsia"/>
                <w:spacing w:val="12"/>
                <w:kern w:val="0"/>
                <w:sz w:val="24"/>
                <w:szCs w:val="24"/>
              </w:rPr>
            </w:pPr>
          </w:p>
        </w:tc>
        <w:tc>
          <w:tcPr>
            <w:tcW w:w="1559" w:type="dxa"/>
            <w:vAlign w:val="center"/>
          </w:tcPr>
          <w:p w14:paraId="59ABBADB">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5AE78C62">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第7页 共11页</w:t>
            </w:r>
          </w:p>
        </w:tc>
      </w:tr>
    </w:tbl>
    <w:p w14:paraId="5DD1E811">
      <w:pPr>
        <w:rPr>
          <w:rFonts w:asciiTheme="minorEastAsia" w:hAnsiTheme="minorEastAsia"/>
          <w:spacing w:val="12"/>
          <w:kern w:val="0"/>
          <w:sz w:val="24"/>
          <w:szCs w:val="24"/>
        </w:rPr>
      </w:pPr>
    </w:p>
    <w:p w14:paraId="554011FF">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drawing>
          <wp:inline distT="0" distB="0" distL="0" distR="0">
            <wp:extent cx="5502910" cy="3799840"/>
            <wp:effectExtent l="19050" t="0" r="2474" b="0"/>
            <wp:docPr id="4" name="图片 2" descr="1624958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24958437(1).png"/>
                    <pic:cNvPicPr>
                      <a:picLocks noChangeAspect="1"/>
                    </pic:cNvPicPr>
                  </pic:nvPicPr>
                  <pic:blipFill>
                    <a:blip r:embed="rId4"/>
                    <a:stretch>
                      <a:fillRect/>
                    </a:stretch>
                  </pic:blipFill>
                  <pic:spPr>
                    <a:xfrm>
                      <a:off x="0" y="0"/>
                      <a:ext cx="5503124" cy="3799954"/>
                    </a:xfrm>
                    <a:prstGeom prst="rect">
                      <a:avLst/>
                    </a:prstGeom>
                  </pic:spPr>
                </pic:pic>
              </a:graphicData>
            </a:graphic>
          </wp:inline>
        </w:drawing>
      </w:r>
    </w:p>
    <w:p w14:paraId="7BA98337">
      <w:pPr>
        <w:ind w:firstLine="240" w:firstLineChars="100"/>
        <w:jc w:val="left"/>
        <w:rPr>
          <w:rFonts w:asciiTheme="minorEastAsia" w:hAnsiTheme="minorEastAsia"/>
          <w:kern w:val="0"/>
          <w:sz w:val="24"/>
          <w:szCs w:val="24"/>
        </w:rPr>
      </w:pPr>
      <w:r>
        <w:rPr>
          <w:rFonts w:hint="eastAsia" w:asciiTheme="minorEastAsia" w:hAnsiTheme="minorEastAsia"/>
          <w:kern w:val="0"/>
          <w:sz w:val="24"/>
          <w:szCs w:val="24"/>
        </w:rPr>
        <w:t>c）判定标准：用确认剂量（理论值）辐射产品，测定剂量（实际值），如果产品获得的最高剂量超过了确认剂量的10%，确认剂量试验应重复。如果产品接受的最大和最小剂量的算术平均值小于确认剂量的90%，确认剂量试验应重复。</w:t>
      </w:r>
    </w:p>
    <w:p w14:paraId="02563105">
      <w:pPr>
        <w:spacing w:line="400" w:lineRule="exact"/>
        <w:rPr>
          <w:rFonts w:asciiTheme="minorEastAsia" w:hAnsiTheme="minorEastAsia"/>
          <w:spacing w:val="12"/>
          <w:kern w:val="0"/>
          <w:sz w:val="24"/>
          <w:szCs w:val="24"/>
        </w:rPr>
      </w:pPr>
      <w:r>
        <w:rPr>
          <w:rFonts w:hint="eastAsia" w:asciiTheme="minorEastAsia" w:hAnsiTheme="minorEastAsia"/>
          <w:kern w:val="0"/>
          <w:sz w:val="24"/>
          <w:szCs w:val="24"/>
        </w:rPr>
        <w:t xml:space="preserve">   剂量检测数据如下（确认剂量：</w:t>
      </w:r>
      <w:r>
        <w:rPr>
          <w:rFonts w:hint="eastAsia" w:asciiTheme="minorEastAsia" w:hAnsiTheme="minorEastAsia"/>
          <w:kern w:val="0"/>
          <w:sz w:val="24"/>
          <w:szCs w:val="24"/>
          <w:u w:val="single"/>
        </w:rPr>
        <w:t xml:space="preserve">      </w:t>
      </w:r>
      <w:r>
        <w:rPr>
          <w:rFonts w:hint="eastAsia" w:asciiTheme="minorEastAsia" w:hAnsiTheme="minorEastAsia"/>
          <w:kern w:val="0"/>
          <w:sz w:val="24"/>
          <w:szCs w:val="24"/>
        </w:rPr>
        <w:t>kGy）：</w:t>
      </w:r>
    </w:p>
    <w:tbl>
      <w:tblPr>
        <w:tblStyle w:val="10"/>
        <w:tblW w:w="11057"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4"/>
        <w:gridCol w:w="904"/>
        <w:gridCol w:w="904"/>
        <w:gridCol w:w="904"/>
        <w:gridCol w:w="904"/>
        <w:gridCol w:w="904"/>
        <w:gridCol w:w="904"/>
        <w:gridCol w:w="904"/>
        <w:gridCol w:w="904"/>
        <w:gridCol w:w="904"/>
        <w:gridCol w:w="1025"/>
        <w:gridCol w:w="992"/>
      </w:tblGrid>
      <w:tr w14:paraId="4105CE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4E0AC5C3">
            <w:pPr>
              <w:spacing w:line="400" w:lineRule="exact"/>
              <w:rPr>
                <w:rFonts w:asciiTheme="minorEastAsia" w:hAnsiTheme="minorEastAsia"/>
                <w:spacing w:val="12"/>
                <w:kern w:val="0"/>
                <w:szCs w:val="21"/>
              </w:rPr>
            </w:pPr>
          </w:p>
        </w:tc>
        <w:tc>
          <w:tcPr>
            <w:tcW w:w="904" w:type="dxa"/>
          </w:tcPr>
          <w:p w14:paraId="3318980C">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位点1</w:t>
            </w:r>
          </w:p>
        </w:tc>
        <w:tc>
          <w:tcPr>
            <w:tcW w:w="904" w:type="dxa"/>
          </w:tcPr>
          <w:p w14:paraId="2A890459">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位点2</w:t>
            </w:r>
          </w:p>
        </w:tc>
        <w:tc>
          <w:tcPr>
            <w:tcW w:w="904" w:type="dxa"/>
          </w:tcPr>
          <w:p w14:paraId="597B7908">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位点3</w:t>
            </w:r>
          </w:p>
        </w:tc>
        <w:tc>
          <w:tcPr>
            <w:tcW w:w="904" w:type="dxa"/>
          </w:tcPr>
          <w:p w14:paraId="77CAD08B">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位点4</w:t>
            </w:r>
          </w:p>
        </w:tc>
        <w:tc>
          <w:tcPr>
            <w:tcW w:w="904" w:type="dxa"/>
          </w:tcPr>
          <w:p w14:paraId="4F6723AA">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位点5</w:t>
            </w:r>
          </w:p>
        </w:tc>
        <w:tc>
          <w:tcPr>
            <w:tcW w:w="904" w:type="dxa"/>
          </w:tcPr>
          <w:p w14:paraId="016096C7">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位点6</w:t>
            </w:r>
          </w:p>
        </w:tc>
        <w:tc>
          <w:tcPr>
            <w:tcW w:w="904" w:type="dxa"/>
          </w:tcPr>
          <w:p w14:paraId="24E0602E">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位点7</w:t>
            </w:r>
          </w:p>
        </w:tc>
        <w:tc>
          <w:tcPr>
            <w:tcW w:w="904" w:type="dxa"/>
          </w:tcPr>
          <w:p w14:paraId="19FEB0F1">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位点8</w:t>
            </w:r>
          </w:p>
        </w:tc>
        <w:tc>
          <w:tcPr>
            <w:tcW w:w="904" w:type="dxa"/>
          </w:tcPr>
          <w:p w14:paraId="156C6A13">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位点9</w:t>
            </w:r>
          </w:p>
        </w:tc>
        <w:tc>
          <w:tcPr>
            <w:tcW w:w="1025" w:type="dxa"/>
          </w:tcPr>
          <w:p w14:paraId="1CD97400">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位点10</w:t>
            </w:r>
          </w:p>
        </w:tc>
        <w:tc>
          <w:tcPr>
            <w:tcW w:w="992" w:type="dxa"/>
          </w:tcPr>
          <w:p w14:paraId="75F1086E">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位点11</w:t>
            </w:r>
          </w:p>
        </w:tc>
      </w:tr>
      <w:tr w14:paraId="6095D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0644C2CA">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方向1</w:t>
            </w:r>
          </w:p>
        </w:tc>
        <w:tc>
          <w:tcPr>
            <w:tcW w:w="904" w:type="dxa"/>
          </w:tcPr>
          <w:p w14:paraId="5ABA8E4C">
            <w:pPr>
              <w:spacing w:line="400" w:lineRule="exact"/>
              <w:rPr>
                <w:rFonts w:asciiTheme="minorEastAsia" w:hAnsiTheme="minorEastAsia"/>
                <w:spacing w:val="12"/>
                <w:kern w:val="0"/>
                <w:szCs w:val="21"/>
              </w:rPr>
            </w:pPr>
          </w:p>
        </w:tc>
        <w:tc>
          <w:tcPr>
            <w:tcW w:w="904" w:type="dxa"/>
          </w:tcPr>
          <w:p w14:paraId="301B963A">
            <w:pPr>
              <w:spacing w:line="400" w:lineRule="exact"/>
              <w:rPr>
                <w:rFonts w:asciiTheme="minorEastAsia" w:hAnsiTheme="minorEastAsia"/>
                <w:spacing w:val="12"/>
                <w:kern w:val="0"/>
                <w:szCs w:val="21"/>
              </w:rPr>
            </w:pPr>
          </w:p>
        </w:tc>
        <w:tc>
          <w:tcPr>
            <w:tcW w:w="904" w:type="dxa"/>
          </w:tcPr>
          <w:p w14:paraId="0C051A27">
            <w:pPr>
              <w:spacing w:line="400" w:lineRule="exact"/>
              <w:rPr>
                <w:rFonts w:asciiTheme="minorEastAsia" w:hAnsiTheme="minorEastAsia"/>
                <w:spacing w:val="12"/>
                <w:kern w:val="0"/>
                <w:szCs w:val="21"/>
              </w:rPr>
            </w:pPr>
          </w:p>
        </w:tc>
        <w:tc>
          <w:tcPr>
            <w:tcW w:w="904" w:type="dxa"/>
          </w:tcPr>
          <w:p w14:paraId="44D86D9B">
            <w:pPr>
              <w:spacing w:line="400" w:lineRule="exact"/>
              <w:rPr>
                <w:rFonts w:asciiTheme="minorEastAsia" w:hAnsiTheme="minorEastAsia"/>
                <w:spacing w:val="12"/>
                <w:kern w:val="0"/>
                <w:szCs w:val="21"/>
              </w:rPr>
            </w:pPr>
          </w:p>
        </w:tc>
        <w:tc>
          <w:tcPr>
            <w:tcW w:w="904" w:type="dxa"/>
          </w:tcPr>
          <w:p w14:paraId="6AD961F8">
            <w:pPr>
              <w:spacing w:line="400" w:lineRule="exact"/>
              <w:rPr>
                <w:rFonts w:asciiTheme="minorEastAsia" w:hAnsiTheme="minorEastAsia"/>
                <w:spacing w:val="12"/>
                <w:kern w:val="0"/>
                <w:szCs w:val="21"/>
              </w:rPr>
            </w:pPr>
          </w:p>
        </w:tc>
        <w:tc>
          <w:tcPr>
            <w:tcW w:w="904" w:type="dxa"/>
          </w:tcPr>
          <w:p w14:paraId="39FF86E4">
            <w:pPr>
              <w:spacing w:line="400" w:lineRule="exact"/>
              <w:rPr>
                <w:rFonts w:asciiTheme="minorEastAsia" w:hAnsiTheme="minorEastAsia"/>
                <w:spacing w:val="12"/>
                <w:kern w:val="0"/>
                <w:szCs w:val="21"/>
              </w:rPr>
            </w:pPr>
          </w:p>
        </w:tc>
        <w:tc>
          <w:tcPr>
            <w:tcW w:w="904" w:type="dxa"/>
          </w:tcPr>
          <w:p w14:paraId="166CA345">
            <w:pPr>
              <w:spacing w:line="400" w:lineRule="exact"/>
              <w:rPr>
                <w:rFonts w:asciiTheme="minorEastAsia" w:hAnsiTheme="minorEastAsia"/>
                <w:spacing w:val="12"/>
                <w:kern w:val="0"/>
                <w:szCs w:val="21"/>
              </w:rPr>
            </w:pPr>
          </w:p>
        </w:tc>
        <w:tc>
          <w:tcPr>
            <w:tcW w:w="904" w:type="dxa"/>
          </w:tcPr>
          <w:p w14:paraId="63DE3AD2">
            <w:pPr>
              <w:spacing w:line="400" w:lineRule="exact"/>
              <w:rPr>
                <w:rFonts w:asciiTheme="minorEastAsia" w:hAnsiTheme="minorEastAsia"/>
                <w:spacing w:val="12"/>
                <w:kern w:val="0"/>
                <w:szCs w:val="21"/>
              </w:rPr>
            </w:pPr>
          </w:p>
        </w:tc>
        <w:tc>
          <w:tcPr>
            <w:tcW w:w="904" w:type="dxa"/>
          </w:tcPr>
          <w:p w14:paraId="385AC819">
            <w:pPr>
              <w:spacing w:line="400" w:lineRule="exact"/>
              <w:rPr>
                <w:rFonts w:asciiTheme="minorEastAsia" w:hAnsiTheme="minorEastAsia"/>
                <w:spacing w:val="12"/>
                <w:kern w:val="0"/>
                <w:szCs w:val="21"/>
              </w:rPr>
            </w:pPr>
          </w:p>
        </w:tc>
        <w:tc>
          <w:tcPr>
            <w:tcW w:w="1025" w:type="dxa"/>
          </w:tcPr>
          <w:p w14:paraId="1502B1FF">
            <w:pPr>
              <w:spacing w:line="400" w:lineRule="exact"/>
              <w:rPr>
                <w:rFonts w:asciiTheme="minorEastAsia" w:hAnsiTheme="minorEastAsia"/>
                <w:spacing w:val="12"/>
                <w:kern w:val="0"/>
                <w:szCs w:val="21"/>
              </w:rPr>
            </w:pPr>
          </w:p>
        </w:tc>
        <w:tc>
          <w:tcPr>
            <w:tcW w:w="992" w:type="dxa"/>
          </w:tcPr>
          <w:p w14:paraId="0B1DFB9A">
            <w:pPr>
              <w:spacing w:line="400" w:lineRule="exact"/>
              <w:rPr>
                <w:rFonts w:asciiTheme="minorEastAsia" w:hAnsiTheme="minorEastAsia"/>
                <w:spacing w:val="12"/>
                <w:kern w:val="0"/>
                <w:szCs w:val="21"/>
              </w:rPr>
            </w:pPr>
          </w:p>
        </w:tc>
      </w:tr>
      <w:tr w14:paraId="549757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400430F5">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方向2</w:t>
            </w:r>
          </w:p>
        </w:tc>
        <w:tc>
          <w:tcPr>
            <w:tcW w:w="904" w:type="dxa"/>
          </w:tcPr>
          <w:p w14:paraId="558C7D38">
            <w:pPr>
              <w:spacing w:line="400" w:lineRule="exact"/>
              <w:rPr>
                <w:rFonts w:asciiTheme="minorEastAsia" w:hAnsiTheme="minorEastAsia"/>
                <w:spacing w:val="12"/>
                <w:kern w:val="0"/>
                <w:szCs w:val="21"/>
              </w:rPr>
            </w:pPr>
          </w:p>
        </w:tc>
        <w:tc>
          <w:tcPr>
            <w:tcW w:w="904" w:type="dxa"/>
          </w:tcPr>
          <w:p w14:paraId="1CB72A81">
            <w:pPr>
              <w:spacing w:line="400" w:lineRule="exact"/>
              <w:rPr>
                <w:rFonts w:asciiTheme="minorEastAsia" w:hAnsiTheme="minorEastAsia"/>
                <w:spacing w:val="12"/>
                <w:kern w:val="0"/>
                <w:szCs w:val="21"/>
              </w:rPr>
            </w:pPr>
          </w:p>
        </w:tc>
        <w:tc>
          <w:tcPr>
            <w:tcW w:w="904" w:type="dxa"/>
          </w:tcPr>
          <w:p w14:paraId="15CC95D5">
            <w:pPr>
              <w:spacing w:line="400" w:lineRule="exact"/>
              <w:rPr>
                <w:rFonts w:asciiTheme="minorEastAsia" w:hAnsiTheme="minorEastAsia"/>
                <w:spacing w:val="12"/>
                <w:kern w:val="0"/>
                <w:szCs w:val="21"/>
              </w:rPr>
            </w:pPr>
          </w:p>
        </w:tc>
        <w:tc>
          <w:tcPr>
            <w:tcW w:w="904" w:type="dxa"/>
          </w:tcPr>
          <w:p w14:paraId="03D16C14">
            <w:pPr>
              <w:spacing w:line="400" w:lineRule="exact"/>
              <w:rPr>
                <w:rFonts w:asciiTheme="minorEastAsia" w:hAnsiTheme="minorEastAsia"/>
                <w:spacing w:val="12"/>
                <w:kern w:val="0"/>
                <w:szCs w:val="21"/>
              </w:rPr>
            </w:pPr>
          </w:p>
        </w:tc>
        <w:tc>
          <w:tcPr>
            <w:tcW w:w="904" w:type="dxa"/>
          </w:tcPr>
          <w:p w14:paraId="2A1A81C9">
            <w:pPr>
              <w:spacing w:line="400" w:lineRule="exact"/>
              <w:rPr>
                <w:rFonts w:asciiTheme="minorEastAsia" w:hAnsiTheme="minorEastAsia"/>
                <w:spacing w:val="12"/>
                <w:kern w:val="0"/>
                <w:szCs w:val="21"/>
              </w:rPr>
            </w:pPr>
          </w:p>
        </w:tc>
        <w:tc>
          <w:tcPr>
            <w:tcW w:w="904" w:type="dxa"/>
          </w:tcPr>
          <w:p w14:paraId="1C33DA0D">
            <w:pPr>
              <w:spacing w:line="400" w:lineRule="exact"/>
              <w:rPr>
                <w:rFonts w:asciiTheme="minorEastAsia" w:hAnsiTheme="minorEastAsia"/>
                <w:spacing w:val="12"/>
                <w:kern w:val="0"/>
                <w:szCs w:val="21"/>
              </w:rPr>
            </w:pPr>
          </w:p>
        </w:tc>
        <w:tc>
          <w:tcPr>
            <w:tcW w:w="904" w:type="dxa"/>
          </w:tcPr>
          <w:p w14:paraId="0252C25F">
            <w:pPr>
              <w:spacing w:line="400" w:lineRule="exact"/>
              <w:rPr>
                <w:rFonts w:asciiTheme="minorEastAsia" w:hAnsiTheme="minorEastAsia"/>
                <w:spacing w:val="12"/>
                <w:kern w:val="0"/>
                <w:szCs w:val="21"/>
              </w:rPr>
            </w:pPr>
          </w:p>
        </w:tc>
        <w:tc>
          <w:tcPr>
            <w:tcW w:w="904" w:type="dxa"/>
          </w:tcPr>
          <w:p w14:paraId="19C1FCD0">
            <w:pPr>
              <w:spacing w:line="400" w:lineRule="exact"/>
              <w:rPr>
                <w:rFonts w:asciiTheme="minorEastAsia" w:hAnsiTheme="minorEastAsia"/>
                <w:spacing w:val="12"/>
                <w:kern w:val="0"/>
                <w:szCs w:val="21"/>
              </w:rPr>
            </w:pPr>
          </w:p>
        </w:tc>
        <w:tc>
          <w:tcPr>
            <w:tcW w:w="904" w:type="dxa"/>
          </w:tcPr>
          <w:p w14:paraId="4BF1C278">
            <w:pPr>
              <w:spacing w:line="400" w:lineRule="exact"/>
              <w:rPr>
                <w:rFonts w:asciiTheme="minorEastAsia" w:hAnsiTheme="minorEastAsia"/>
                <w:spacing w:val="12"/>
                <w:kern w:val="0"/>
                <w:szCs w:val="21"/>
              </w:rPr>
            </w:pPr>
          </w:p>
        </w:tc>
        <w:tc>
          <w:tcPr>
            <w:tcW w:w="1025" w:type="dxa"/>
          </w:tcPr>
          <w:p w14:paraId="6B19F059">
            <w:pPr>
              <w:spacing w:line="400" w:lineRule="exact"/>
              <w:rPr>
                <w:rFonts w:asciiTheme="minorEastAsia" w:hAnsiTheme="minorEastAsia"/>
                <w:spacing w:val="12"/>
                <w:kern w:val="0"/>
                <w:szCs w:val="21"/>
              </w:rPr>
            </w:pPr>
          </w:p>
        </w:tc>
        <w:tc>
          <w:tcPr>
            <w:tcW w:w="992" w:type="dxa"/>
          </w:tcPr>
          <w:p w14:paraId="5A77320E">
            <w:pPr>
              <w:spacing w:line="400" w:lineRule="exact"/>
              <w:rPr>
                <w:rFonts w:asciiTheme="minorEastAsia" w:hAnsiTheme="minorEastAsia"/>
                <w:spacing w:val="12"/>
                <w:kern w:val="0"/>
                <w:szCs w:val="21"/>
              </w:rPr>
            </w:pPr>
          </w:p>
        </w:tc>
      </w:tr>
      <w:tr w14:paraId="2D58BA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3AEA4E26">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方向3</w:t>
            </w:r>
          </w:p>
        </w:tc>
        <w:tc>
          <w:tcPr>
            <w:tcW w:w="904" w:type="dxa"/>
          </w:tcPr>
          <w:p w14:paraId="64C86296">
            <w:pPr>
              <w:spacing w:line="400" w:lineRule="exact"/>
              <w:rPr>
                <w:rFonts w:asciiTheme="minorEastAsia" w:hAnsiTheme="minorEastAsia"/>
                <w:spacing w:val="12"/>
                <w:kern w:val="0"/>
                <w:szCs w:val="21"/>
              </w:rPr>
            </w:pPr>
          </w:p>
        </w:tc>
        <w:tc>
          <w:tcPr>
            <w:tcW w:w="904" w:type="dxa"/>
          </w:tcPr>
          <w:p w14:paraId="2A08CB0A">
            <w:pPr>
              <w:spacing w:line="400" w:lineRule="exact"/>
              <w:rPr>
                <w:rFonts w:asciiTheme="minorEastAsia" w:hAnsiTheme="minorEastAsia"/>
                <w:spacing w:val="12"/>
                <w:kern w:val="0"/>
                <w:szCs w:val="21"/>
              </w:rPr>
            </w:pPr>
          </w:p>
        </w:tc>
        <w:tc>
          <w:tcPr>
            <w:tcW w:w="904" w:type="dxa"/>
          </w:tcPr>
          <w:p w14:paraId="280582BD">
            <w:pPr>
              <w:spacing w:line="400" w:lineRule="exact"/>
              <w:rPr>
                <w:rFonts w:asciiTheme="minorEastAsia" w:hAnsiTheme="minorEastAsia"/>
                <w:spacing w:val="12"/>
                <w:kern w:val="0"/>
                <w:szCs w:val="21"/>
              </w:rPr>
            </w:pPr>
          </w:p>
        </w:tc>
        <w:tc>
          <w:tcPr>
            <w:tcW w:w="904" w:type="dxa"/>
          </w:tcPr>
          <w:p w14:paraId="2256704D">
            <w:pPr>
              <w:spacing w:line="400" w:lineRule="exact"/>
              <w:rPr>
                <w:rFonts w:asciiTheme="minorEastAsia" w:hAnsiTheme="minorEastAsia"/>
                <w:spacing w:val="12"/>
                <w:kern w:val="0"/>
                <w:szCs w:val="21"/>
              </w:rPr>
            </w:pPr>
          </w:p>
        </w:tc>
        <w:tc>
          <w:tcPr>
            <w:tcW w:w="904" w:type="dxa"/>
          </w:tcPr>
          <w:p w14:paraId="654811D4">
            <w:pPr>
              <w:spacing w:line="400" w:lineRule="exact"/>
              <w:rPr>
                <w:rFonts w:asciiTheme="minorEastAsia" w:hAnsiTheme="minorEastAsia"/>
                <w:spacing w:val="12"/>
                <w:kern w:val="0"/>
                <w:szCs w:val="21"/>
              </w:rPr>
            </w:pPr>
          </w:p>
        </w:tc>
        <w:tc>
          <w:tcPr>
            <w:tcW w:w="904" w:type="dxa"/>
          </w:tcPr>
          <w:p w14:paraId="666C7D74">
            <w:pPr>
              <w:spacing w:line="400" w:lineRule="exact"/>
              <w:rPr>
                <w:rFonts w:asciiTheme="minorEastAsia" w:hAnsiTheme="minorEastAsia"/>
                <w:spacing w:val="12"/>
                <w:kern w:val="0"/>
                <w:szCs w:val="21"/>
              </w:rPr>
            </w:pPr>
          </w:p>
        </w:tc>
        <w:tc>
          <w:tcPr>
            <w:tcW w:w="904" w:type="dxa"/>
          </w:tcPr>
          <w:p w14:paraId="2597BB67">
            <w:pPr>
              <w:spacing w:line="400" w:lineRule="exact"/>
              <w:rPr>
                <w:rFonts w:asciiTheme="minorEastAsia" w:hAnsiTheme="minorEastAsia"/>
                <w:spacing w:val="12"/>
                <w:kern w:val="0"/>
                <w:szCs w:val="21"/>
              </w:rPr>
            </w:pPr>
          </w:p>
        </w:tc>
        <w:tc>
          <w:tcPr>
            <w:tcW w:w="904" w:type="dxa"/>
          </w:tcPr>
          <w:p w14:paraId="776C19F0">
            <w:pPr>
              <w:spacing w:line="400" w:lineRule="exact"/>
              <w:rPr>
                <w:rFonts w:asciiTheme="minorEastAsia" w:hAnsiTheme="minorEastAsia"/>
                <w:spacing w:val="12"/>
                <w:kern w:val="0"/>
                <w:szCs w:val="21"/>
              </w:rPr>
            </w:pPr>
          </w:p>
        </w:tc>
        <w:tc>
          <w:tcPr>
            <w:tcW w:w="904" w:type="dxa"/>
          </w:tcPr>
          <w:p w14:paraId="37211121">
            <w:pPr>
              <w:spacing w:line="400" w:lineRule="exact"/>
              <w:rPr>
                <w:rFonts w:asciiTheme="minorEastAsia" w:hAnsiTheme="minorEastAsia"/>
                <w:spacing w:val="12"/>
                <w:kern w:val="0"/>
                <w:szCs w:val="21"/>
              </w:rPr>
            </w:pPr>
          </w:p>
        </w:tc>
        <w:tc>
          <w:tcPr>
            <w:tcW w:w="1025" w:type="dxa"/>
          </w:tcPr>
          <w:p w14:paraId="61219EF0">
            <w:pPr>
              <w:spacing w:line="400" w:lineRule="exact"/>
              <w:rPr>
                <w:rFonts w:asciiTheme="minorEastAsia" w:hAnsiTheme="minorEastAsia"/>
                <w:spacing w:val="12"/>
                <w:kern w:val="0"/>
                <w:szCs w:val="21"/>
              </w:rPr>
            </w:pPr>
          </w:p>
        </w:tc>
        <w:tc>
          <w:tcPr>
            <w:tcW w:w="992" w:type="dxa"/>
          </w:tcPr>
          <w:p w14:paraId="1B5486E1">
            <w:pPr>
              <w:spacing w:line="400" w:lineRule="exact"/>
              <w:rPr>
                <w:rFonts w:asciiTheme="minorEastAsia" w:hAnsiTheme="minorEastAsia"/>
                <w:spacing w:val="12"/>
                <w:kern w:val="0"/>
                <w:szCs w:val="21"/>
              </w:rPr>
            </w:pPr>
          </w:p>
        </w:tc>
      </w:tr>
      <w:tr w14:paraId="3C5E7D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102CF9E0">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方向4</w:t>
            </w:r>
          </w:p>
        </w:tc>
        <w:tc>
          <w:tcPr>
            <w:tcW w:w="904" w:type="dxa"/>
          </w:tcPr>
          <w:p w14:paraId="5ADC5088">
            <w:pPr>
              <w:spacing w:line="400" w:lineRule="exact"/>
              <w:rPr>
                <w:rFonts w:asciiTheme="minorEastAsia" w:hAnsiTheme="minorEastAsia"/>
                <w:spacing w:val="12"/>
                <w:kern w:val="0"/>
                <w:szCs w:val="21"/>
              </w:rPr>
            </w:pPr>
          </w:p>
        </w:tc>
        <w:tc>
          <w:tcPr>
            <w:tcW w:w="904" w:type="dxa"/>
          </w:tcPr>
          <w:p w14:paraId="5F74E39A">
            <w:pPr>
              <w:spacing w:line="400" w:lineRule="exact"/>
              <w:rPr>
                <w:rFonts w:asciiTheme="minorEastAsia" w:hAnsiTheme="minorEastAsia"/>
                <w:spacing w:val="12"/>
                <w:kern w:val="0"/>
                <w:szCs w:val="21"/>
              </w:rPr>
            </w:pPr>
          </w:p>
        </w:tc>
        <w:tc>
          <w:tcPr>
            <w:tcW w:w="904" w:type="dxa"/>
          </w:tcPr>
          <w:p w14:paraId="3690AE3F">
            <w:pPr>
              <w:spacing w:line="400" w:lineRule="exact"/>
              <w:rPr>
                <w:rFonts w:asciiTheme="minorEastAsia" w:hAnsiTheme="minorEastAsia"/>
                <w:spacing w:val="12"/>
                <w:kern w:val="0"/>
                <w:szCs w:val="21"/>
              </w:rPr>
            </w:pPr>
          </w:p>
        </w:tc>
        <w:tc>
          <w:tcPr>
            <w:tcW w:w="904" w:type="dxa"/>
          </w:tcPr>
          <w:p w14:paraId="76B047BB">
            <w:pPr>
              <w:spacing w:line="400" w:lineRule="exact"/>
              <w:rPr>
                <w:rFonts w:asciiTheme="minorEastAsia" w:hAnsiTheme="minorEastAsia"/>
                <w:spacing w:val="12"/>
                <w:kern w:val="0"/>
                <w:szCs w:val="21"/>
              </w:rPr>
            </w:pPr>
          </w:p>
        </w:tc>
        <w:tc>
          <w:tcPr>
            <w:tcW w:w="904" w:type="dxa"/>
          </w:tcPr>
          <w:p w14:paraId="55EADDFF">
            <w:pPr>
              <w:spacing w:line="400" w:lineRule="exact"/>
              <w:rPr>
                <w:rFonts w:asciiTheme="minorEastAsia" w:hAnsiTheme="minorEastAsia"/>
                <w:spacing w:val="12"/>
                <w:kern w:val="0"/>
                <w:szCs w:val="21"/>
              </w:rPr>
            </w:pPr>
          </w:p>
        </w:tc>
        <w:tc>
          <w:tcPr>
            <w:tcW w:w="904" w:type="dxa"/>
          </w:tcPr>
          <w:p w14:paraId="4E5AEBD7">
            <w:pPr>
              <w:spacing w:line="400" w:lineRule="exact"/>
              <w:rPr>
                <w:rFonts w:asciiTheme="minorEastAsia" w:hAnsiTheme="minorEastAsia"/>
                <w:spacing w:val="12"/>
                <w:kern w:val="0"/>
                <w:szCs w:val="21"/>
              </w:rPr>
            </w:pPr>
          </w:p>
        </w:tc>
        <w:tc>
          <w:tcPr>
            <w:tcW w:w="904" w:type="dxa"/>
          </w:tcPr>
          <w:p w14:paraId="10E143AA">
            <w:pPr>
              <w:spacing w:line="400" w:lineRule="exact"/>
              <w:rPr>
                <w:rFonts w:asciiTheme="minorEastAsia" w:hAnsiTheme="minorEastAsia"/>
                <w:spacing w:val="12"/>
                <w:kern w:val="0"/>
                <w:szCs w:val="21"/>
              </w:rPr>
            </w:pPr>
          </w:p>
        </w:tc>
        <w:tc>
          <w:tcPr>
            <w:tcW w:w="904" w:type="dxa"/>
          </w:tcPr>
          <w:p w14:paraId="65DFDF47">
            <w:pPr>
              <w:spacing w:line="400" w:lineRule="exact"/>
              <w:rPr>
                <w:rFonts w:asciiTheme="minorEastAsia" w:hAnsiTheme="minorEastAsia"/>
                <w:spacing w:val="12"/>
                <w:kern w:val="0"/>
                <w:szCs w:val="21"/>
              </w:rPr>
            </w:pPr>
          </w:p>
        </w:tc>
        <w:tc>
          <w:tcPr>
            <w:tcW w:w="904" w:type="dxa"/>
          </w:tcPr>
          <w:p w14:paraId="08542DA2">
            <w:pPr>
              <w:spacing w:line="400" w:lineRule="exact"/>
              <w:rPr>
                <w:rFonts w:asciiTheme="minorEastAsia" w:hAnsiTheme="minorEastAsia"/>
                <w:spacing w:val="12"/>
                <w:kern w:val="0"/>
                <w:szCs w:val="21"/>
              </w:rPr>
            </w:pPr>
          </w:p>
        </w:tc>
        <w:tc>
          <w:tcPr>
            <w:tcW w:w="1025" w:type="dxa"/>
          </w:tcPr>
          <w:p w14:paraId="68282972">
            <w:pPr>
              <w:spacing w:line="400" w:lineRule="exact"/>
              <w:rPr>
                <w:rFonts w:asciiTheme="minorEastAsia" w:hAnsiTheme="minorEastAsia"/>
                <w:spacing w:val="12"/>
                <w:kern w:val="0"/>
                <w:szCs w:val="21"/>
              </w:rPr>
            </w:pPr>
          </w:p>
        </w:tc>
        <w:tc>
          <w:tcPr>
            <w:tcW w:w="992" w:type="dxa"/>
          </w:tcPr>
          <w:p w14:paraId="4FEBC6B9">
            <w:pPr>
              <w:spacing w:line="400" w:lineRule="exact"/>
              <w:rPr>
                <w:rFonts w:asciiTheme="minorEastAsia" w:hAnsiTheme="minorEastAsia"/>
                <w:spacing w:val="12"/>
                <w:kern w:val="0"/>
                <w:szCs w:val="21"/>
              </w:rPr>
            </w:pPr>
          </w:p>
        </w:tc>
      </w:tr>
      <w:tr w14:paraId="796C9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0CD697EB">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方向5</w:t>
            </w:r>
          </w:p>
        </w:tc>
        <w:tc>
          <w:tcPr>
            <w:tcW w:w="904" w:type="dxa"/>
          </w:tcPr>
          <w:p w14:paraId="0F4206B1">
            <w:pPr>
              <w:spacing w:line="400" w:lineRule="exact"/>
              <w:rPr>
                <w:rFonts w:asciiTheme="minorEastAsia" w:hAnsiTheme="minorEastAsia"/>
                <w:spacing w:val="12"/>
                <w:kern w:val="0"/>
                <w:szCs w:val="21"/>
              </w:rPr>
            </w:pPr>
          </w:p>
        </w:tc>
        <w:tc>
          <w:tcPr>
            <w:tcW w:w="904" w:type="dxa"/>
          </w:tcPr>
          <w:p w14:paraId="3AC688F6">
            <w:pPr>
              <w:spacing w:line="400" w:lineRule="exact"/>
              <w:rPr>
                <w:rFonts w:asciiTheme="minorEastAsia" w:hAnsiTheme="minorEastAsia"/>
                <w:spacing w:val="12"/>
                <w:kern w:val="0"/>
                <w:szCs w:val="21"/>
              </w:rPr>
            </w:pPr>
          </w:p>
        </w:tc>
        <w:tc>
          <w:tcPr>
            <w:tcW w:w="904" w:type="dxa"/>
          </w:tcPr>
          <w:p w14:paraId="2266E332">
            <w:pPr>
              <w:spacing w:line="400" w:lineRule="exact"/>
              <w:rPr>
                <w:rFonts w:asciiTheme="minorEastAsia" w:hAnsiTheme="minorEastAsia"/>
                <w:spacing w:val="12"/>
                <w:kern w:val="0"/>
                <w:szCs w:val="21"/>
              </w:rPr>
            </w:pPr>
          </w:p>
        </w:tc>
        <w:tc>
          <w:tcPr>
            <w:tcW w:w="904" w:type="dxa"/>
          </w:tcPr>
          <w:p w14:paraId="2AD8B7C0">
            <w:pPr>
              <w:spacing w:line="400" w:lineRule="exact"/>
              <w:rPr>
                <w:rFonts w:asciiTheme="minorEastAsia" w:hAnsiTheme="minorEastAsia"/>
                <w:spacing w:val="12"/>
                <w:kern w:val="0"/>
                <w:szCs w:val="21"/>
              </w:rPr>
            </w:pPr>
          </w:p>
        </w:tc>
        <w:tc>
          <w:tcPr>
            <w:tcW w:w="904" w:type="dxa"/>
          </w:tcPr>
          <w:p w14:paraId="50403761">
            <w:pPr>
              <w:spacing w:line="400" w:lineRule="exact"/>
              <w:rPr>
                <w:rFonts w:asciiTheme="minorEastAsia" w:hAnsiTheme="minorEastAsia"/>
                <w:spacing w:val="12"/>
                <w:kern w:val="0"/>
                <w:szCs w:val="21"/>
              </w:rPr>
            </w:pPr>
          </w:p>
        </w:tc>
        <w:tc>
          <w:tcPr>
            <w:tcW w:w="904" w:type="dxa"/>
          </w:tcPr>
          <w:p w14:paraId="413C18A7">
            <w:pPr>
              <w:spacing w:line="400" w:lineRule="exact"/>
              <w:rPr>
                <w:rFonts w:asciiTheme="minorEastAsia" w:hAnsiTheme="minorEastAsia"/>
                <w:spacing w:val="12"/>
                <w:kern w:val="0"/>
                <w:szCs w:val="21"/>
              </w:rPr>
            </w:pPr>
          </w:p>
        </w:tc>
        <w:tc>
          <w:tcPr>
            <w:tcW w:w="904" w:type="dxa"/>
          </w:tcPr>
          <w:p w14:paraId="3DD1FBDD">
            <w:pPr>
              <w:spacing w:line="400" w:lineRule="exact"/>
              <w:rPr>
                <w:rFonts w:asciiTheme="minorEastAsia" w:hAnsiTheme="minorEastAsia"/>
                <w:spacing w:val="12"/>
                <w:kern w:val="0"/>
                <w:szCs w:val="21"/>
              </w:rPr>
            </w:pPr>
          </w:p>
        </w:tc>
        <w:tc>
          <w:tcPr>
            <w:tcW w:w="904" w:type="dxa"/>
          </w:tcPr>
          <w:p w14:paraId="7D5FDB0C">
            <w:pPr>
              <w:spacing w:line="400" w:lineRule="exact"/>
              <w:rPr>
                <w:rFonts w:asciiTheme="minorEastAsia" w:hAnsiTheme="minorEastAsia"/>
                <w:spacing w:val="12"/>
                <w:kern w:val="0"/>
                <w:szCs w:val="21"/>
              </w:rPr>
            </w:pPr>
          </w:p>
        </w:tc>
        <w:tc>
          <w:tcPr>
            <w:tcW w:w="904" w:type="dxa"/>
          </w:tcPr>
          <w:p w14:paraId="3323864A">
            <w:pPr>
              <w:spacing w:line="400" w:lineRule="exact"/>
              <w:rPr>
                <w:rFonts w:asciiTheme="minorEastAsia" w:hAnsiTheme="minorEastAsia"/>
                <w:spacing w:val="12"/>
                <w:kern w:val="0"/>
                <w:szCs w:val="21"/>
              </w:rPr>
            </w:pPr>
          </w:p>
        </w:tc>
        <w:tc>
          <w:tcPr>
            <w:tcW w:w="1025" w:type="dxa"/>
          </w:tcPr>
          <w:p w14:paraId="2E8E37AF">
            <w:pPr>
              <w:spacing w:line="400" w:lineRule="exact"/>
              <w:rPr>
                <w:rFonts w:asciiTheme="minorEastAsia" w:hAnsiTheme="minorEastAsia"/>
                <w:spacing w:val="12"/>
                <w:kern w:val="0"/>
                <w:szCs w:val="21"/>
              </w:rPr>
            </w:pPr>
          </w:p>
        </w:tc>
        <w:tc>
          <w:tcPr>
            <w:tcW w:w="992" w:type="dxa"/>
          </w:tcPr>
          <w:p w14:paraId="69CED7CE">
            <w:pPr>
              <w:spacing w:line="400" w:lineRule="exact"/>
              <w:rPr>
                <w:rFonts w:asciiTheme="minorEastAsia" w:hAnsiTheme="minorEastAsia"/>
                <w:spacing w:val="12"/>
                <w:kern w:val="0"/>
                <w:szCs w:val="21"/>
              </w:rPr>
            </w:pPr>
          </w:p>
        </w:tc>
      </w:tr>
      <w:tr w14:paraId="2B644F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748C8B6E">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方向6</w:t>
            </w:r>
          </w:p>
        </w:tc>
        <w:tc>
          <w:tcPr>
            <w:tcW w:w="904" w:type="dxa"/>
          </w:tcPr>
          <w:p w14:paraId="29CECD6F">
            <w:pPr>
              <w:spacing w:line="400" w:lineRule="exact"/>
              <w:rPr>
                <w:rFonts w:asciiTheme="minorEastAsia" w:hAnsiTheme="minorEastAsia"/>
                <w:spacing w:val="12"/>
                <w:kern w:val="0"/>
                <w:szCs w:val="21"/>
              </w:rPr>
            </w:pPr>
          </w:p>
        </w:tc>
        <w:tc>
          <w:tcPr>
            <w:tcW w:w="904" w:type="dxa"/>
          </w:tcPr>
          <w:p w14:paraId="3103FFF9">
            <w:pPr>
              <w:spacing w:line="400" w:lineRule="exact"/>
              <w:rPr>
                <w:rFonts w:asciiTheme="minorEastAsia" w:hAnsiTheme="minorEastAsia"/>
                <w:spacing w:val="12"/>
                <w:kern w:val="0"/>
                <w:szCs w:val="21"/>
              </w:rPr>
            </w:pPr>
          </w:p>
        </w:tc>
        <w:tc>
          <w:tcPr>
            <w:tcW w:w="904" w:type="dxa"/>
          </w:tcPr>
          <w:p w14:paraId="575E94FB">
            <w:pPr>
              <w:spacing w:line="400" w:lineRule="exact"/>
              <w:rPr>
                <w:rFonts w:asciiTheme="minorEastAsia" w:hAnsiTheme="minorEastAsia"/>
                <w:spacing w:val="12"/>
                <w:kern w:val="0"/>
                <w:szCs w:val="21"/>
              </w:rPr>
            </w:pPr>
          </w:p>
        </w:tc>
        <w:tc>
          <w:tcPr>
            <w:tcW w:w="904" w:type="dxa"/>
          </w:tcPr>
          <w:p w14:paraId="51A263FF">
            <w:pPr>
              <w:spacing w:line="400" w:lineRule="exact"/>
              <w:rPr>
                <w:rFonts w:asciiTheme="minorEastAsia" w:hAnsiTheme="minorEastAsia"/>
                <w:spacing w:val="12"/>
                <w:kern w:val="0"/>
                <w:szCs w:val="21"/>
              </w:rPr>
            </w:pPr>
          </w:p>
        </w:tc>
        <w:tc>
          <w:tcPr>
            <w:tcW w:w="904" w:type="dxa"/>
          </w:tcPr>
          <w:p w14:paraId="2E182C69">
            <w:pPr>
              <w:spacing w:line="400" w:lineRule="exact"/>
              <w:rPr>
                <w:rFonts w:asciiTheme="minorEastAsia" w:hAnsiTheme="minorEastAsia"/>
                <w:spacing w:val="12"/>
                <w:kern w:val="0"/>
                <w:szCs w:val="21"/>
              </w:rPr>
            </w:pPr>
          </w:p>
        </w:tc>
        <w:tc>
          <w:tcPr>
            <w:tcW w:w="904" w:type="dxa"/>
          </w:tcPr>
          <w:p w14:paraId="2DF3C1B9">
            <w:pPr>
              <w:spacing w:line="400" w:lineRule="exact"/>
              <w:rPr>
                <w:rFonts w:asciiTheme="minorEastAsia" w:hAnsiTheme="minorEastAsia"/>
                <w:spacing w:val="12"/>
                <w:kern w:val="0"/>
                <w:szCs w:val="21"/>
              </w:rPr>
            </w:pPr>
          </w:p>
        </w:tc>
        <w:tc>
          <w:tcPr>
            <w:tcW w:w="904" w:type="dxa"/>
          </w:tcPr>
          <w:p w14:paraId="501EAB06">
            <w:pPr>
              <w:spacing w:line="400" w:lineRule="exact"/>
              <w:rPr>
                <w:rFonts w:asciiTheme="minorEastAsia" w:hAnsiTheme="minorEastAsia"/>
                <w:spacing w:val="12"/>
                <w:kern w:val="0"/>
                <w:szCs w:val="21"/>
              </w:rPr>
            </w:pPr>
          </w:p>
        </w:tc>
        <w:tc>
          <w:tcPr>
            <w:tcW w:w="904" w:type="dxa"/>
          </w:tcPr>
          <w:p w14:paraId="32058EA0">
            <w:pPr>
              <w:spacing w:line="400" w:lineRule="exact"/>
              <w:rPr>
                <w:rFonts w:asciiTheme="minorEastAsia" w:hAnsiTheme="minorEastAsia"/>
                <w:spacing w:val="12"/>
                <w:kern w:val="0"/>
                <w:szCs w:val="21"/>
              </w:rPr>
            </w:pPr>
          </w:p>
        </w:tc>
        <w:tc>
          <w:tcPr>
            <w:tcW w:w="904" w:type="dxa"/>
          </w:tcPr>
          <w:p w14:paraId="46DE740A">
            <w:pPr>
              <w:spacing w:line="400" w:lineRule="exact"/>
              <w:rPr>
                <w:rFonts w:asciiTheme="minorEastAsia" w:hAnsiTheme="minorEastAsia"/>
                <w:spacing w:val="12"/>
                <w:kern w:val="0"/>
                <w:szCs w:val="21"/>
              </w:rPr>
            </w:pPr>
          </w:p>
        </w:tc>
        <w:tc>
          <w:tcPr>
            <w:tcW w:w="1025" w:type="dxa"/>
          </w:tcPr>
          <w:p w14:paraId="196D0844">
            <w:pPr>
              <w:spacing w:line="400" w:lineRule="exact"/>
              <w:rPr>
                <w:rFonts w:asciiTheme="minorEastAsia" w:hAnsiTheme="minorEastAsia"/>
                <w:spacing w:val="12"/>
                <w:kern w:val="0"/>
                <w:szCs w:val="21"/>
              </w:rPr>
            </w:pPr>
          </w:p>
        </w:tc>
        <w:tc>
          <w:tcPr>
            <w:tcW w:w="992" w:type="dxa"/>
          </w:tcPr>
          <w:p w14:paraId="15AB6327">
            <w:pPr>
              <w:spacing w:line="400" w:lineRule="exact"/>
              <w:rPr>
                <w:rFonts w:asciiTheme="minorEastAsia" w:hAnsiTheme="minorEastAsia"/>
                <w:spacing w:val="12"/>
                <w:kern w:val="0"/>
                <w:szCs w:val="21"/>
              </w:rPr>
            </w:pPr>
          </w:p>
        </w:tc>
      </w:tr>
      <w:tr w14:paraId="6A299C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4" w:type="dxa"/>
          </w:tcPr>
          <w:p w14:paraId="7F637CD4">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方向7</w:t>
            </w:r>
          </w:p>
        </w:tc>
        <w:tc>
          <w:tcPr>
            <w:tcW w:w="904" w:type="dxa"/>
          </w:tcPr>
          <w:p w14:paraId="48A01B5F">
            <w:pPr>
              <w:spacing w:line="400" w:lineRule="exact"/>
              <w:rPr>
                <w:rFonts w:asciiTheme="minorEastAsia" w:hAnsiTheme="minorEastAsia"/>
                <w:spacing w:val="12"/>
                <w:kern w:val="0"/>
                <w:szCs w:val="21"/>
              </w:rPr>
            </w:pPr>
          </w:p>
        </w:tc>
        <w:tc>
          <w:tcPr>
            <w:tcW w:w="904" w:type="dxa"/>
          </w:tcPr>
          <w:p w14:paraId="2BA177BE">
            <w:pPr>
              <w:spacing w:line="400" w:lineRule="exact"/>
              <w:rPr>
                <w:rFonts w:asciiTheme="minorEastAsia" w:hAnsiTheme="minorEastAsia"/>
                <w:spacing w:val="12"/>
                <w:kern w:val="0"/>
                <w:szCs w:val="21"/>
              </w:rPr>
            </w:pPr>
          </w:p>
        </w:tc>
        <w:tc>
          <w:tcPr>
            <w:tcW w:w="904" w:type="dxa"/>
          </w:tcPr>
          <w:p w14:paraId="7F2EEB57">
            <w:pPr>
              <w:spacing w:line="400" w:lineRule="exact"/>
              <w:rPr>
                <w:rFonts w:asciiTheme="minorEastAsia" w:hAnsiTheme="minorEastAsia"/>
                <w:spacing w:val="12"/>
                <w:kern w:val="0"/>
                <w:szCs w:val="21"/>
              </w:rPr>
            </w:pPr>
          </w:p>
        </w:tc>
        <w:tc>
          <w:tcPr>
            <w:tcW w:w="904" w:type="dxa"/>
          </w:tcPr>
          <w:p w14:paraId="645637CE">
            <w:pPr>
              <w:spacing w:line="400" w:lineRule="exact"/>
              <w:rPr>
                <w:rFonts w:asciiTheme="minorEastAsia" w:hAnsiTheme="minorEastAsia"/>
                <w:spacing w:val="12"/>
                <w:kern w:val="0"/>
                <w:szCs w:val="21"/>
              </w:rPr>
            </w:pPr>
          </w:p>
        </w:tc>
        <w:tc>
          <w:tcPr>
            <w:tcW w:w="904" w:type="dxa"/>
          </w:tcPr>
          <w:p w14:paraId="309AB724">
            <w:pPr>
              <w:spacing w:line="400" w:lineRule="exact"/>
              <w:rPr>
                <w:rFonts w:asciiTheme="minorEastAsia" w:hAnsiTheme="minorEastAsia"/>
                <w:spacing w:val="12"/>
                <w:kern w:val="0"/>
                <w:szCs w:val="21"/>
              </w:rPr>
            </w:pPr>
          </w:p>
        </w:tc>
        <w:tc>
          <w:tcPr>
            <w:tcW w:w="904" w:type="dxa"/>
          </w:tcPr>
          <w:p w14:paraId="5525FA58">
            <w:pPr>
              <w:spacing w:line="400" w:lineRule="exact"/>
              <w:rPr>
                <w:rFonts w:asciiTheme="minorEastAsia" w:hAnsiTheme="minorEastAsia"/>
                <w:spacing w:val="12"/>
                <w:kern w:val="0"/>
                <w:szCs w:val="21"/>
              </w:rPr>
            </w:pPr>
          </w:p>
        </w:tc>
        <w:tc>
          <w:tcPr>
            <w:tcW w:w="904" w:type="dxa"/>
          </w:tcPr>
          <w:p w14:paraId="3E517CDE">
            <w:pPr>
              <w:spacing w:line="400" w:lineRule="exact"/>
              <w:rPr>
                <w:rFonts w:asciiTheme="minorEastAsia" w:hAnsiTheme="minorEastAsia"/>
                <w:spacing w:val="12"/>
                <w:kern w:val="0"/>
                <w:szCs w:val="21"/>
              </w:rPr>
            </w:pPr>
          </w:p>
        </w:tc>
        <w:tc>
          <w:tcPr>
            <w:tcW w:w="904" w:type="dxa"/>
          </w:tcPr>
          <w:p w14:paraId="78AFE907">
            <w:pPr>
              <w:spacing w:line="400" w:lineRule="exact"/>
              <w:rPr>
                <w:rFonts w:asciiTheme="minorEastAsia" w:hAnsiTheme="minorEastAsia"/>
                <w:spacing w:val="12"/>
                <w:kern w:val="0"/>
                <w:szCs w:val="21"/>
              </w:rPr>
            </w:pPr>
          </w:p>
        </w:tc>
        <w:tc>
          <w:tcPr>
            <w:tcW w:w="904" w:type="dxa"/>
          </w:tcPr>
          <w:p w14:paraId="6828EADE">
            <w:pPr>
              <w:spacing w:line="400" w:lineRule="exact"/>
              <w:rPr>
                <w:rFonts w:asciiTheme="minorEastAsia" w:hAnsiTheme="minorEastAsia"/>
                <w:spacing w:val="12"/>
                <w:kern w:val="0"/>
                <w:szCs w:val="21"/>
              </w:rPr>
            </w:pPr>
          </w:p>
        </w:tc>
        <w:tc>
          <w:tcPr>
            <w:tcW w:w="1025" w:type="dxa"/>
          </w:tcPr>
          <w:p w14:paraId="50B33752">
            <w:pPr>
              <w:spacing w:line="400" w:lineRule="exact"/>
              <w:rPr>
                <w:rFonts w:asciiTheme="minorEastAsia" w:hAnsiTheme="minorEastAsia"/>
                <w:spacing w:val="12"/>
                <w:kern w:val="0"/>
                <w:szCs w:val="21"/>
              </w:rPr>
            </w:pPr>
          </w:p>
        </w:tc>
        <w:tc>
          <w:tcPr>
            <w:tcW w:w="992" w:type="dxa"/>
          </w:tcPr>
          <w:p w14:paraId="46F7EC4B">
            <w:pPr>
              <w:spacing w:line="400" w:lineRule="exact"/>
              <w:rPr>
                <w:rFonts w:asciiTheme="minorEastAsia" w:hAnsiTheme="minorEastAsia"/>
                <w:spacing w:val="12"/>
                <w:kern w:val="0"/>
                <w:szCs w:val="21"/>
              </w:rPr>
            </w:pPr>
          </w:p>
        </w:tc>
      </w:tr>
    </w:tbl>
    <w:p w14:paraId="431A4A63">
      <w:pPr>
        <w:rPr>
          <w:rFonts w:asciiTheme="minorEastAsia" w:hAnsiTheme="minorEastAsia"/>
          <w:spacing w:val="12"/>
          <w:kern w:val="0"/>
          <w:sz w:val="24"/>
          <w:szCs w:val="24"/>
        </w:rPr>
      </w:pPr>
      <w:r>
        <w:rPr>
          <w:rFonts w:hint="eastAsia" w:asciiTheme="minorEastAsia" w:hAnsiTheme="minorEastAsia"/>
          <w:spacing w:val="12"/>
          <w:kern w:val="0"/>
          <w:sz w:val="24"/>
          <w:szCs w:val="24"/>
        </w:rPr>
        <w:t>根据监测数据生成剂量分布图（图2）：</w:t>
      </w:r>
    </w:p>
    <w:p w14:paraId="025FC5C1">
      <w:pPr>
        <w:rPr>
          <w:rFonts w:asciiTheme="minorEastAsia" w:hAnsiTheme="minorEastAsia"/>
          <w:spacing w:val="12"/>
          <w:kern w:val="0"/>
          <w:sz w:val="24"/>
          <w:szCs w:val="24"/>
        </w:rPr>
      </w:pPr>
    </w:p>
    <w:p w14:paraId="30733453">
      <w:pPr>
        <w:rPr>
          <w:rFonts w:asciiTheme="minorEastAsia" w:hAnsiTheme="minorEastAsia"/>
          <w:spacing w:val="12"/>
          <w:kern w:val="0"/>
          <w:sz w:val="24"/>
          <w:szCs w:val="24"/>
        </w:rPr>
      </w:pPr>
    </w:p>
    <w:p w14:paraId="342B527B">
      <w:pPr>
        <w:rPr>
          <w:rFonts w:asciiTheme="minorEastAsia" w:hAnsiTheme="minorEastAsia"/>
          <w:spacing w:val="12"/>
          <w:kern w:val="0"/>
          <w:sz w:val="24"/>
          <w:szCs w:val="24"/>
        </w:rPr>
      </w:pPr>
    </w:p>
    <w:p w14:paraId="24D59EE5">
      <w:pPr>
        <w:rPr>
          <w:rFonts w:asciiTheme="minorEastAsia" w:hAnsiTheme="minorEastAsia"/>
          <w:spacing w:val="12"/>
          <w:kern w:val="0"/>
          <w:sz w:val="24"/>
          <w:szCs w:val="24"/>
        </w:rPr>
      </w:pPr>
    </w:p>
    <w:p w14:paraId="7E870EB5">
      <w:pPr>
        <w:rPr>
          <w:rFonts w:asciiTheme="minorEastAsia" w:hAnsiTheme="minorEastAsia"/>
          <w:spacing w:val="12"/>
          <w:kern w:val="0"/>
          <w:sz w:val="24"/>
          <w:szCs w:val="24"/>
        </w:rPr>
      </w:pPr>
    </w:p>
    <w:p w14:paraId="2E25AE56">
      <w:pPr>
        <w:rPr>
          <w:rFonts w:asciiTheme="minorEastAsia" w:hAnsiTheme="minorEastAsia"/>
          <w:spacing w:val="12"/>
          <w:kern w:val="0"/>
          <w:sz w:val="24"/>
          <w:szCs w:val="24"/>
        </w:rPr>
      </w:pPr>
    </w:p>
    <w:p w14:paraId="0654FC30">
      <w:pPr>
        <w:rPr>
          <w:rFonts w:asciiTheme="minorEastAsia" w:hAnsiTheme="minorEastAsia"/>
          <w:spacing w:val="12"/>
          <w:kern w:val="0"/>
          <w:sz w:val="24"/>
          <w:szCs w:val="24"/>
        </w:rPr>
      </w:pP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3E3C61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055A34CE">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10265615">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6EFAE5CA">
            <w:pPr>
              <w:spacing w:line="600" w:lineRule="exact"/>
              <w:jc w:val="center"/>
              <w:rPr>
                <w:rFonts w:asciiTheme="minorEastAsia" w:hAnsiTheme="minorEastAsia"/>
                <w:spacing w:val="12"/>
                <w:kern w:val="0"/>
                <w:sz w:val="24"/>
                <w:szCs w:val="24"/>
              </w:rPr>
            </w:pPr>
          </w:p>
        </w:tc>
        <w:tc>
          <w:tcPr>
            <w:tcW w:w="1560" w:type="dxa"/>
            <w:vAlign w:val="center"/>
          </w:tcPr>
          <w:p w14:paraId="6F32549F">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5BCE2DDC">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44D2F5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56E64C93">
            <w:pPr>
              <w:spacing w:line="600" w:lineRule="exact"/>
              <w:jc w:val="center"/>
              <w:rPr>
                <w:rFonts w:asciiTheme="minorEastAsia" w:hAnsiTheme="minorEastAsia"/>
                <w:spacing w:val="12"/>
                <w:kern w:val="0"/>
                <w:sz w:val="24"/>
                <w:szCs w:val="24"/>
              </w:rPr>
            </w:pPr>
          </w:p>
        </w:tc>
        <w:tc>
          <w:tcPr>
            <w:tcW w:w="1559" w:type="dxa"/>
            <w:vAlign w:val="center"/>
          </w:tcPr>
          <w:p w14:paraId="0553A3C9">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255CD99B">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第8页 共11页</w:t>
            </w:r>
          </w:p>
        </w:tc>
      </w:tr>
    </w:tbl>
    <w:p w14:paraId="68FAB7AD">
      <w:pPr>
        <w:rPr>
          <w:rFonts w:asciiTheme="minorEastAsia" w:hAnsiTheme="minorEastAsia"/>
          <w:spacing w:val="12"/>
          <w:kern w:val="0"/>
          <w:sz w:val="24"/>
          <w:szCs w:val="24"/>
        </w:rPr>
      </w:pPr>
    </w:p>
    <w:p w14:paraId="07044701">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574030" cy="3190875"/>
            <wp:effectExtent l="19050" t="0" r="7422" b="0"/>
            <wp:docPr id="7" name="图片 1" descr="C:\Users\ADMINI~1\AppData\Local\Temp\1624959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1\AppData\Local\Temp\1624959007(1).png"/>
                    <pic:cNvPicPr>
                      <a:picLocks noChangeAspect="1" noChangeArrowheads="1"/>
                    </pic:cNvPicPr>
                  </pic:nvPicPr>
                  <pic:blipFill>
                    <a:blip r:embed="rId5"/>
                    <a:srcRect/>
                    <a:stretch>
                      <a:fillRect/>
                    </a:stretch>
                  </pic:blipFill>
                  <pic:spPr>
                    <a:xfrm>
                      <a:off x="0" y="0"/>
                      <a:ext cx="5573705" cy="3191096"/>
                    </a:xfrm>
                    <a:prstGeom prst="rect">
                      <a:avLst/>
                    </a:prstGeom>
                    <a:noFill/>
                    <a:ln w="9525">
                      <a:noFill/>
                      <a:miter lim="800000"/>
                      <a:headEnd/>
                      <a:tailEnd/>
                    </a:ln>
                  </pic:spPr>
                </pic:pic>
              </a:graphicData>
            </a:graphic>
          </wp:inline>
        </w:drawing>
      </w:r>
    </w:p>
    <w:p w14:paraId="4507DC6A">
      <w:pPr>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其中：</w:t>
      </w:r>
    </w:p>
    <w:p w14:paraId="29380A9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最大剂量：</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kGy，相对偏差</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%，最小剂量：</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kGy，相对偏差</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%。最大剂量与最小剂量平均值：</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kGy，（＞或≤）确认剂量的</w:t>
      </w:r>
      <w:r>
        <w:rPr>
          <w:rFonts w:asciiTheme="minorEastAsia" w:hAnsiTheme="minorEastAsia"/>
          <w:spacing w:val="12"/>
          <w:kern w:val="0"/>
          <w:sz w:val="24"/>
          <w:szCs w:val="24"/>
        </w:rPr>
        <w:t>90%</w:t>
      </w:r>
      <w:r>
        <w:rPr>
          <w:rFonts w:hint="eastAsia" w:asciiTheme="minorEastAsia" w:hAnsiTheme="minorEastAsia"/>
          <w:spacing w:val="12"/>
          <w:kern w:val="0"/>
          <w:sz w:val="24"/>
          <w:szCs w:val="24"/>
        </w:rPr>
        <w:t>。</w:t>
      </w:r>
    </w:p>
    <w:p w14:paraId="6138E25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确认：</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需要重复</w:t>
      </w:r>
      <w:r>
        <w:rPr>
          <w:rFonts w:hint="eastAsia" w:ascii="宋体" w:hAnsi="宋体" w:eastAsia="宋体" w:cs="宋体"/>
          <w:spacing w:val="12"/>
          <w:kern w:val="0"/>
          <w:sz w:val="24"/>
          <w:szCs w:val="24"/>
        </w:rPr>
        <w:t>    □</w:t>
      </w:r>
      <w:r>
        <w:rPr>
          <w:rFonts w:hint="eastAsia" w:asciiTheme="minorEastAsia" w:hAnsiTheme="minorEastAsia"/>
          <w:spacing w:val="12"/>
          <w:kern w:val="0"/>
          <w:sz w:val="24"/>
          <w:szCs w:val="24"/>
        </w:rPr>
        <w:t>不需要重复。</w:t>
      </w:r>
    </w:p>
    <w:p w14:paraId="324A928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8.4.7 </w:t>
      </w:r>
      <w:r>
        <w:rPr>
          <w:rFonts w:hint="eastAsia" w:asciiTheme="minorEastAsia" w:hAnsiTheme="minorEastAsia"/>
          <w:b/>
          <w:spacing w:val="12"/>
          <w:kern w:val="0"/>
          <w:sz w:val="24"/>
          <w:szCs w:val="24"/>
        </w:rPr>
        <w:t>辐照剂量的确定</w:t>
      </w:r>
    </w:p>
    <w:p w14:paraId="731836F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依据GB/T19973.1-2015《医疗器械的灭菌微生物学方法第1部分：产品上微生物总数的测定》，采用平板计数法检测产品中的初始污染菌数量。依据GB18280.2-2015《医疗保健产品灭菌辐射第2部分：建立灭菌剂量》，平均生物负载≥1.0，单一生产批产品使用“7方法1：利用生物负载信息设定剂量”的程序。</w:t>
      </w:r>
    </w:p>
    <w:p w14:paraId="228CC31B">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步骤1：</w:t>
      </w:r>
      <w:r>
        <w:rPr>
          <w:rFonts w:hint="eastAsia" w:asciiTheme="minorEastAsia" w:hAnsiTheme="minorEastAsia"/>
          <w:spacing w:val="12"/>
          <w:kern w:val="0"/>
          <w:sz w:val="24"/>
          <w:szCs w:val="24"/>
        </w:rPr>
        <w:t>选择SAL（无菌保证水平）并获得产品的样品</w:t>
      </w:r>
    </w:p>
    <w:p w14:paraId="4360CA7C">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a）记录规定用于产品的SAL。</w:t>
      </w:r>
    </w:p>
    <w:p w14:paraId="3C986B9F">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b）从单一批中至少选择10件产品单元。</w:t>
      </w:r>
    </w:p>
    <w:p w14:paraId="39BD9CBA">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步骤2：</w:t>
      </w:r>
      <w:r>
        <w:rPr>
          <w:rFonts w:hint="eastAsia" w:asciiTheme="minorEastAsia" w:hAnsiTheme="minorEastAsia"/>
          <w:spacing w:val="12"/>
          <w:kern w:val="0"/>
          <w:sz w:val="24"/>
          <w:szCs w:val="24"/>
        </w:rPr>
        <w:t>确定平均生物负载</w:t>
      </w:r>
    </w:p>
    <w:p w14:paraId="229DE71F">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a）决定在确定生物负载中是否使用校正因子。</w:t>
      </w:r>
    </w:p>
    <w:p w14:paraId="301ADA71">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b）确定所选择的每一件产品的生物负载，计算所选择所有产品的平均生物负载(总平均生物负载)。</w:t>
      </w:r>
    </w:p>
    <w:p w14:paraId="1BAF89EE">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检测结果如下：</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5862"/>
      </w:tblGrid>
      <w:tr w14:paraId="336456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660" w:type="dxa"/>
          </w:tcPr>
          <w:p w14:paraId="1168FA1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5862" w:type="dxa"/>
          </w:tcPr>
          <w:p w14:paraId="1181F00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生物负载（单位：CFU）</w:t>
            </w:r>
          </w:p>
        </w:tc>
      </w:tr>
      <w:tr w14:paraId="1274D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6C8F4F6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5862" w:type="dxa"/>
          </w:tcPr>
          <w:p w14:paraId="5A93EDB8">
            <w:pPr>
              <w:spacing w:line="400" w:lineRule="exact"/>
              <w:rPr>
                <w:rFonts w:asciiTheme="minorEastAsia" w:hAnsiTheme="minorEastAsia"/>
                <w:spacing w:val="12"/>
                <w:kern w:val="0"/>
                <w:sz w:val="24"/>
                <w:szCs w:val="24"/>
              </w:rPr>
            </w:pPr>
          </w:p>
        </w:tc>
      </w:tr>
    </w:tbl>
    <w:p w14:paraId="238C44FE">
      <w:pPr>
        <w:spacing w:line="400" w:lineRule="exact"/>
        <w:rPr>
          <w:rFonts w:asciiTheme="minorEastAsia" w:hAnsiTheme="minorEastAsia"/>
          <w:spacing w:val="12"/>
          <w:kern w:val="0"/>
          <w:sz w:val="24"/>
          <w:szCs w:val="24"/>
        </w:rPr>
      </w:pP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1156A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366B41D2">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70922E85">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5DB7B265">
            <w:pPr>
              <w:spacing w:line="600" w:lineRule="exact"/>
              <w:jc w:val="center"/>
              <w:rPr>
                <w:rFonts w:asciiTheme="minorEastAsia" w:hAnsiTheme="minorEastAsia"/>
                <w:spacing w:val="12"/>
                <w:kern w:val="0"/>
                <w:sz w:val="24"/>
                <w:szCs w:val="24"/>
              </w:rPr>
            </w:pPr>
          </w:p>
        </w:tc>
        <w:tc>
          <w:tcPr>
            <w:tcW w:w="1560" w:type="dxa"/>
            <w:vAlign w:val="center"/>
          </w:tcPr>
          <w:p w14:paraId="1122DA8E">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0C8B961D">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64BB0E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43D10FDE">
            <w:pPr>
              <w:spacing w:line="600" w:lineRule="exact"/>
              <w:jc w:val="center"/>
              <w:rPr>
                <w:rFonts w:asciiTheme="minorEastAsia" w:hAnsiTheme="minorEastAsia"/>
                <w:spacing w:val="12"/>
                <w:kern w:val="0"/>
                <w:sz w:val="24"/>
                <w:szCs w:val="24"/>
              </w:rPr>
            </w:pPr>
          </w:p>
        </w:tc>
        <w:tc>
          <w:tcPr>
            <w:tcW w:w="1559" w:type="dxa"/>
            <w:vAlign w:val="center"/>
          </w:tcPr>
          <w:p w14:paraId="2011852C">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14CCE2F4">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第9页 共11页</w:t>
            </w:r>
          </w:p>
        </w:tc>
      </w:tr>
    </w:tbl>
    <w:p w14:paraId="3629E798">
      <w:pPr>
        <w:spacing w:line="400" w:lineRule="exact"/>
        <w:rPr>
          <w:rFonts w:asciiTheme="minorEastAsia" w:hAnsiTheme="minorEastAsia"/>
          <w:spacing w:val="12"/>
          <w:kern w:val="0"/>
          <w:sz w:val="24"/>
          <w:szCs w:val="24"/>
        </w:rPr>
      </w:pP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5862"/>
      </w:tblGrid>
      <w:tr w14:paraId="75AC18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014DE20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5862" w:type="dxa"/>
          </w:tcPr>
          <w:p w14:paraId="605C5611">
            <w:pPr>
              <w:spacing w:line="400" w:lineRule="exact"/>
              <w:rPr>
                <w:rFonts w:asciiTheme="minorEastAsia" w:hAnsiTheme="minorEastAsia"/>
                <w:spacing w:val="12"/>
                <w:kern w:val="0"/>
                <w:sz w:val="24"/>
                <w:szCs w:val="24"/>
              </w:rPr>
            </w:pPr>
          </w:p>
        </w:tc>
      </w:tr>
      <w:tr w14:paraId="1E458E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49A8C11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5862" w:type="dxa"/>
          </w:tcPr>
          <w:p w14:paraId="698A5967">
            <w:pPr>
              <w:spacing w:line="400" w:lineRule="exact"/>
              <w:rPr>
                <w:rFonts w:asciiTheme="minorEastAsia" w:hAnsiTheme="minorEastAsia"/>
                <w:spacing w:val="12"/>
                <w:kern w:val="0"/>
                <w:sz w:val="24"/>
                <w:szCs w:val="24"/>
              </w:rPr>
            </w:pPr>
          </w:p>
        </w:tc>
      </w:tr>
      <w:tr w14:paraId="6A5228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243958F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5862" w:type="dxa"/>
          </w:tcPr>
          <w:p w14:paraId="59F4FEB6">
            <w:pPr>
              <w:spacing w:line="400" w:lineRule="exact"/>
              <w:rPr>
                <w:rFonts w:asciiTheme="minorEastAsia" w:hAnsiTheme="minorEastAsia"/>
                <w:spacing w:val="12"/>
                <w:kern w:val="0"/>
                <w:sz w:val="24"/>
                <w:szCs w:val="24"/>
              </w:rPr>
            </w:pPr>
          </w:p>
        </w:tc>
      </w:tr>
      <w:tr w14:paraId="5DE7AE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1D74064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tc>
        <w:tc>
          <w:tcPr>
            <w:tcW w:w="5862" w:type="dxa"/>
          </w:tcPr>
          <w:p w14:paraId="7A502469">
            <w:pPr>
              <w:spacing w:line="400" w:lineRule="exact"/>
              <w:rPr>
                <w:rFonts w:asciiTheme="minorEastAsia" w:hAnsiTheme="minorEastAsia"/>
                <w:spacing w:val="12"/>
                <w:kern w:val="0"/>
                <w:sz w:val="24"/>
                <w:szCs w:val="24"/>
              </w:rPr>
            </w:pPr>
          </w:p>
        </w:tc>
      </w:tr>
      <w:tr w14:paraId="6BB745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77BE9E5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5862" w:type="dxa"/>
          </w:tcPr>
          <w:p w14:paraId="461C60E8">
            <w:pPr>
              <w:spacing w:line="400" w:lineRule="exact"/>
              <w:rPr>
                <w:rFonts w:asciiTheme="minorEastAsia" w:hAnsiTheme="minorEastAsia"/>
                <w:spacing w:val="12"/>
                <w:kern w:val="0"/>
                <w:sz w:val="24"/>
                <w:szCs w:val="24"/>
              </w:rPr>
            </w:pPr>
          </w:p>
        </w:tc>
      </w:tr>
      <w:tr w14:paraId="5DAE34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6DC685D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w:t>
            </w:r>
          </w:p>
        </w:tc>
        <w:tc>
          <w:tcPr>
            <w:tcW w:w="5862" w:type="dxa"/>
          </w:tcPr>
          <w:p w14:paraId="7CC020F2">
            <w:pPr>
              <w:spacing w:line="400" w:lineRule="exact"/>
              <w:rPr>
                <w:rFonts w:asciiTheme="minorEastAsia" w:hAnsiTheme="minorEastAsia"/>
                <w:spacing w:val="12"/>
                <w:kern w:val="0"/>
                <w:sz w:val="24"/>
                <w:szCs w:val="24"/>
              </w:rPr>
            </w:pPr>
          </w:p>
        </w:tc>
      </w:tr>
      <w:tr w14:paraId="1E11FF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283B16E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w:t>
            </w:r>
          </w:p>
        </w:tc>
        <w:tc>
          <w:tcPr>
            <w:tcW w:w="5862" w:type="dxa"/>
          </w:tcPr>
          <w:p w14:paraId="06A7D501">
            <w:pPr>
              <w:spacing w:line="400" w:lineRule="exact"/>
              <w:rPr>
                <w:rFonts w:asciiTheme="minorEastAsia" w:hAnsiTheme="minorEastAsia"/>
                <w:spacing w:val="12"/>
                <w:kern w:val="0"/>
                <w:sz w:val="24"/>
                <w:szCs w:val="24"/>
              </w:rPr>
            </w:pPr>
          </w:p>
        </w:tc>
      </w:tr>
      <w:tr w14:paraId="43C436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18BE4A3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w:t>
            </w:r>
          </w:p>
        </w:tc>
        <w:tc>
          <w:tcPr>
            <w:tcW w:w="5862" w:type="dxa"/>
          </w:tcPr>
          <w:p w14:paraId="0B2F75A9">
            <w:pPr>
              <w:spacing w:line="400" w:lineRule="exact"/>
              <w:rPr>
                <w:rFonts w:asciiTheme="minorEastAsia" w:hAnsiTheme="minorEastAsia"/>
                <w:spacing w:val="12"/>
                <w:kern w:val="0"/>
                <w:sz w:val="24"/>
                <w:szCs w:val="24"/>
              </w:rPr>
            </w:pPr>
          </w:p>
        </w:tc>
      </w:tr>
      <w:tr w14:paraId="21AE90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vAlign w:val="center"/>
          </w:tcPr>
          <w:p w14:paraId="360BDB3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w:t>
            </w:r>
          </w:p>
        </w:tc>
        <w:tc>
          <w:tcPr>
            <w:tcW w:w="5862" w:type="dxa"/>
          </w:tcPr>
          <w:p w14:paraId="2DF5B805">
            <w:pPr>
              <w:spacing w:line="400" w:lineRule="exact"/>
              <w:rPr>
                <w:rFonts w:asciiTheme="minorEastAsia" w:hAnsiTheme="minorEastAsia"/>
                <w:spacing w:val="12"/>
                <w:kern w:val="0"/>
                <w:sz w:val="24"/>
                <w:szCs w:val="24"/>
              </w:rPr>
            </w:pPr>
          </w:p>
        </w:tc>
      </w:tr>
      <w:tr w14:paraId="016D12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tcPr>
          <w:p w14:paraId="72E6F49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平均生物负载</w:t>
            </w:r>
          </w:p>
        </w:tc>
        <w:tc>
          <w:tcPr>
            <w:tcW w:w="5862" w:type="dxa"/>
          </w:tcPr>
          <w:p w14:paraId="3E05028B">
            <w:pPr>
              <w:spacing w:line="400" w:lineRule="exact"/>
              <w:rPr>
                <w:rFonts w:asciiTheme="minorEastAsia" w:hAnsiTheme="minorEastAsia"/>
                <w:spacing w:val="12"/>
                <w:kern w:val="0"/>
                <w:sz w:val="24"/>
                <w:szCs w:val="24"/>
              </w:rPr>
            </w:pPr>
          </w:p>
        </w:tc>
      </w:tr>
      <w:tr w14:paraId="23E7C6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tcPr>
          <w:p w14:paraId="557C43E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是否使用校正因子</w:t>
            </w:r>
          </w:p>
        </w:tc>
        <w:tc>
          <w:tcPr>
            <w:tcW w:w="5862" w:type="dxa"/>
          </w:tcPr>
          <w:p w14:paraId="5AC88D5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□是 □否，校正因子</w:t>
            </w:r>
          </w:p>
        </w:tc>
      </w:tr>
      <w:tr w14:paraId="19C83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60" w:type="dxa"/>
          </w:tcPr>
          <w:p w14:paraId="54FD276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校正后平均生物负载</w:t>
            </w:r>
          </w:p>
        </w:tc>
        <w:tc>
          <w:tcPr>
            <w:tcW w:w="5862" w:type="dxa"/>
          </w:tcPr>
          <w:p w14:paraId="1BD1857E">
            <w:pPr>
              <w:spacing w:line="400" w:lineRule="exact"/>
              <w:rPr>
                <w:rFonts w:asciiTheme="minorEastAsia" w:hAnsiTheme="minorEastAsia"/>
                <w:spacing w:val="12"/>
                <w:kern w:val="0"/>
                <w:sz w:val="24"/>
                <w:szCs w:val="24"/>
              </w:rPr>
            </w:pPr>
          </w:p>
        </w:tc>
      </w:tr>
      <w:tr w14:paraId="376B86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9" w:hRule="atLeast"/>
          <w:jc w:val="center"/>
        </w:trPr>
        <w:tc>
          <w:tcPr>
            <w:tcW w:w="8522" w:type="dxa"/>
            <w:gridSpan w:val="2"/>
            <w:vAlign w:val="center"/>
          </w:tcPr>
          <w:p w14:paraId="3699CAE3">
            <w:pPr>
              <w:spacing w:line="400" w:lineRule="exact"/>
              <w:rPr>
                <w:rFonts w:asciiTheme="minorEastAsia" w:hAnsiTheme="minorEastAsia"/>
                <w:spacing w:val="12"/>
                <w:kern w:val="0"/>
                <w:sz w:val="24"/>
                <w:szCs w:val="24"/>
              </w:rPr>
            </w:pPr>
          </w:p>
          <w:p w14:paraId="151AA04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检测人：                            复核人：</w:t>
            </w:r>
          </w:p>
          <w:p w14:paraId="5BC47DB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日期：                              日期：</w:t>
            </w:r>
          </w:p>
        </w:tc>
      </w:tr>
    </w:tbl>
    <w:p w14:paraId="7E7B6E16">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步骤3：</w:t>
      </w:r>
      <w:r>
        <w:rPr>
          <w:rFonts w:hint="eastAsia" w:asciiTheme="minorEastAsia" w:hAnsiTheme="minorEastAsia"/>
          <w:spacing w:val="12"/>
          <w:kern w:val="0"/>
          <w:sz w:val="24"/>
          <w:szCs w:val="24"/>
        </w:rPr>
        <w:t>获得确认剂量</w:t>
      </w:r>
    </w:p>
    <w:p w14:paraId="3CD2CE65">
      <w:pPr>
        <w:spacing w:line="400" w:lineRule="exact"/>
        <w:ind w:firstLine="360" w:firstLineChars="150"/>
        <w:rPr>
          <w:rFonts w:asciiTheme="minorEastAsia" w:hAnsiTheme="minorEastAsia"/>
          <w:kern w:val="0"/>
          <w:sz w:val="24"/>
          <w:szCs w:val="24"/>
        </w:rPr>
      </w:pPr>
      <w:r>
        <w:rPr>
          <w:rFonts w:hint="eastAsia" w:asciiTheme="minorEastAsia" w:hAnsiTheme="minorEastAsia"/>
          <w:kern w:val="0"/>
          <w:sz w:val="24"/>
          <w:szCs w:val="24"/>
        </w:rPr>
        <w:t>从GB18280.2-2015《医疗保健产品灭菌辐射第2部分：建立灭菌计量》表5中,用平均生物负载查到10</w:t>
      </w:r>
      <w:r>
        <w:rPr>
          <w:rFonts w:hint="eastAsia" w:asciiTheme="minorEastAsia" w:hAnsiTheme="minorEastAsia"/>
          <w:kern w:val="0"/>
          <w:sz w:val="24"/>
          <w:szCs w:val="24"/>
          <w:vertAlign w:val="superscript"/>
        </w:rPr>
        <w:t>-2</w:t>
      </w:r>
      <w:r>
        <w:rPr>
          <w:rFonts w:hint="eastAsia" w:asciiTheme="minorEastAsia" w:hAnsiTheme="minorEastAsia"/>
          <w:kern w:val="0"/>
          <w:sz w:val="24"/>
          <w:szCs w:val="24"/>
        </w:rPr>
        <w:t>的SAL的剂量。制定这个剂量为确认剂</w:t>
      </w:r>
      <w:r>
        <w:rPr>
          <w:rFonts w:hint="eastAsia" w:asciiTheme="minorEastAsia" w:hAnsiTheme="minorEastAsia"/>
          <w:spacing w:val="12"/>
          <w:kern w:val="0"/>
          <w:sz w:val="24"/>
          <w:szCs w:val="24"/>
        </w:rPr>
        <w:t>量。</w:t>
      </w:r>
    </w:p>
    <w:p w14:paraId="28737F60">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a）如果在无菌试验中使用了SIP,用SIP平均生物负载确定确认剂量。</w:t>
      </w:r>
    </w:p>
    <w:p w14:paraId="70279314">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b）如果表5中没有给出要查的平均生物负载,使用表中最近的且大于计算的平均生物负载的值。</w:t>
      </w:r>
    </w:p>
    <w:p w14:paraId="5EF999EC">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经确定，确认剂量为：</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kGy</w:t>
      </w:r>
    </w:p>
    <w:p w14:paraId="282E07E0">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检查人：                                复核人：</w:t>
      </w:r>
    </w:p>
    <w:p w14:paraId="4E9872DE">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日 期：                                 日 期：</w:t>
      </w:r>
    </w:p>
    <w:p w14:paraId="03801556">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步骤4：</w:t>
      </w:r>
      <w:r>
        <w:rPr>
          <w:rFonts w:hint="eastAsia" w:asciiTheme="minorEastAsia" w:hAnsiTheme="minorEastAsia"/>
          <w:spacing w:val="12"/>
          <w:kern w:val="0"/>
          <w:sz w:val="24"/>
          <w:szCs w:val="24"/>
        </w:rPr>
        <w:t>完成确认剂量试验</w:t>
      </w:r>
    </w:p>
    <w:p w14:paraId="4370B24B">
      <w:pPr>
        <w:spacing w:line="400" w:lineRule="exact"/>
        <w:ind w:firstLine="240" w:firstLineChars="100"/>
        <w:rPr>
          <w:rFonts w:asciiTheme="minorEastAsia" w:hAnsiTheme="minorEastAsia"/>
          <w:kern w:val="0"/>
          <w:sz w:val="24"/>
          <w:szCs w:val="24"/>
        </w:rPr>
      </w:pPr>
      <w:r>
        <w:rPr>
          <w:rFonts w:hint="eastAsia" w:asciiTheme="minorEastAsia" w:hAnsiTheme="minorEastAsia"/>
          <w:kern w:val="0"/>
          <w:sz w:val="24"/>
          <w:szCs w:val="24"/>
        </w:rPr>
        <w:t>a）从单一生产批中选择100件产品单元。</w:t>
      </w:r>
    </w:p>
    <w:p w14:paraId="08F55182">
      <w:pPr>
        <w:spacing w:line="400" w:lineRule="exact"/>
        <w:ind w:firstLine="240" w:firstLineChars="100"/>
        <w:rPr>
          <w:rFonts w:asciiTheme="minorEastAsia" w:hAnsiTheme="minorEastAsia"/>
          <w:kern w:val="0"/>
          <w:sz w:val="24"/>
          <w:szCs w:val="24"/>
        </w:rPr>
      </w:pPr>
      <w:r>
        <w:rPr>
          <w:rFonts w:hint="eastAsia" w:asciiTheme="minorEastAsia" w:hAnsiTheme="minorEastAsia"/>
          <w:kern w:val="0"/>
          <w:sz w:val="24"/>
          <w:szCs w:val="24"/>
        </w:rPr>
        <w:t>b）用确认剂量（理论值）辐射产品，测定剂量（实际值），如果产品获得的最高剂量超过了确认剂量的10%，确认剂量试验应重复。如果产品接受的最大和最小剂量的算术平均值小于确认剂量的90%,确认剂量试验应重复。如果剂量中值低于确认剂量的90%且无菌试验的结果是可接受的</w:t>
      </w:r>
      <w:r>
        <w:rPr>
          <w:rFonts w:hint="eastAsia" w:asciiTheme="minorEastAsia" w:hAnsiTheme="minorEastAsia"/>
          <w:color w:val="FF0000"/>
          <w:kern w:val="0"/>
          <w:sz w:val="24"/>
          <w:szCs w:val="24"/>
        </w:rPr>
        <w:t>(100件产品单元的无菌试验中阳性数不多于2件,接受确认)</w:t>
      </w:r>
      <w:r>
        <w:rPr>
          <w:rFonts w:hint="eastAsia" w:asciiTheme="minorEastAsia" w:hAnsiTheme="minorEastAsia"/>
          <w:kern w:val="0"/>
          <w:sz w:val="24"/>
          <w:szCs w:val="24"/>
        </w:rPr>
        <w:t>,确认试验不必重复。</w:t>
      </w:r>
    </w:p>
    <w:p w14:paraId="41F78714">
      <w:pPr>
        <w:spacing w:line="400" w:lineRule="exact"/>
        <w:rPr>
          <w:rFonts w:asciiTheme="minorEastAsia" w:hAnsiTheme="minorEastAsia"/>
          <w:kern w:val="0"/>
          <w:sz w:val="24"/>
          <w:szCs w:val="24"/>
        </w:rPr>
      </w:pPr>
      <w:r>
        <w:rPr>
          <w:rFonts w:hint="eastAsia" w:asciiTheme="minorEastAsia" w:hAnsiTheme="minorEastAsia"/>
          <w:b/>
          <w:kern w:val="0"/>
          <w:sz w:val="24"/>
          <w:szCs w:val="24"/>
        </w:rPr>
        <w:t>步骤5：</w:t>
      </w:r>
      <w:r>
        <w:rPr>
          <w:rFonts w:hint="eastAsia" w:asciiTheme="minorEastAsia" w:hAnsiTheme="minorEastAsia"/>
          <w:kern w:val="0"/>
          <w:sz w:val="24"/>
          <w:szCs w:val="24"/>
        </w:rPr>
        <w:t>产品的无菌检测</w:t>
      </w:r>
    </w:p>
    <w:p w14:paraId="60514E31">
      <w:pPr>
        <w:spacing w:line="400" w:lineRule="exact"/>
        <w:ind w:firstLine="360" w:firstLineChars="150"/>
        <w:rPr>
          <w:rFonts w:asciiTheme="minorEastAsia" w:hAnsiTheme="minorEastAsia"/>
          <w:spacing w:val="12"/>
          <w:kern w:val="0"/>
          <w:sz w:val="24"/>
          <w:szCs w:val="24"/>
        </w:rPr>
      </w:pPr>
      <w:r>
        <w:rPr>
          <w:rFonts w:hint="eastAsia" w:asciiTheme="minorEastAsia" w:hAnsiTheme="minorEastAsia"/>
          <w:kern w:val="0"/>
          <w:sz w:val="24"/>
          <w:szCs w:val="24"/>
        </w:rPr>
        <w:t>根据中国药典（2020版）四部-通则1101-无菌检查法，单独对每一件产品做无菌试验,</w:t>
      </w:r>
      <w:r>
        <w:rPr>
          <w:rFonts w:hint="eastAsia" w:asciiTheme="minorEastAsia" w:hAnsiTheme="minorEastAsia"/>
          <w:spacing w:val="12"/>
          <w:kern w:val="0"/>
          <w:sz w:val="24"/>
          <w:szCs w:val="24"/>
        </w:rPr>
        <w:t>记录阳性试验数。</w:t>
      </w: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0137B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308FF758">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0FC6608B">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333A4FF6">
            <w:pPr>
              <w:spacing w:line="600" w:lineRule="exact"/>
              <w:jc w:val="center"/>
              <w:rPr>
                <w:rFonts w:asciiTheme="minorEastAsia" w:hAnsiTheme="minorEastAsia"/>
                <w:spacing w:val="12"/>
                <w:kern w:val="0"/>
                <w:sz w:val="24"/>
                <w:szCs w:val="24"/>
              </w:rPr>
            </w:pPr>
          </w:p>
        </w:tc>
        <w:tc>
          <w:tcPr>
            <w:tcW w:w="1560" w:type="dxa"/>
            <w:vAlign w:val="center"/>
          </w:tcPr>
          <w:p w14:paraId="7AC9969D">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32E0ED2C">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3ADCC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699F8E0B">
            <w:pPr>
              <w:spacing w:line="600" w:lineRule="exact"/>
              <w:jc w:val="center"/>
              <w:rPr>
                <w:rFonts w:asciiTheme="minorEastAsia" w:hAnsiTheme="minorEastAsia"/>
                <w:spacing w:val="12"/>
                <w:kern w:val="0"/>
                <w:sz w:val="24"/>
                <w:szCs w:val="24"/>
              </w:rPr>
            </w:pPr>
          </w:p>
        </w:tc>
        <w:tc>
          <w:tcPr>
            <w:tcW w:w="1559" w:type="dxa"/>
            <w:vAlign w:val="center"/>
          </w:tcPr>
          <w:p w14:paraId="18DF9BBF">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785136E5">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第9页 共11页</w:t>
            </w:r>
          </w:p>
        </w:tc>
      </w:tr>
    </w:tbl>
    <w:p w14:paraId="2BE8B853">
      <w:pPr>
        <w:spacing w:line="400" w:lineRule="exact"/>
        <w:rPr>
          <w:rFonts w:asciiTheme="minorEastAsia" w:hAnsiTheme="minorEastAsia"/>
          <w:spacing w:val="12"/>
          <w:kern w:val="0"/>
          <w:sz w:val="24"/>
          <w:szCs w:val="24"/>
        </w:rPr>
      </w:pP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61"/>
        <w:gridCol w:w="1361"/>
        <w:gridCol w:w="1361"/>
        <w:gridCol w:w="1361"/>
        <w:gridCol w:w="1361"/>
        <w:gridCol w:w="1361"/>
        <w:gridCol w:w="1361"/>
        <w:gridCol w:w="1361"/>
      </w:tblGrid>
      <w:tr w14:paraId="470D25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2B19B82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1361" w:type="dxa"/>
          </w:tcPr>
          <w:p w14:paraId="2B729C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检测结果</w:t>
            </w:r>
          </w:p>
        </w:tc>
        <w:tc>
          <w:tcPr>
            <w:tcW w:w="1361" w:type="dxa"/>
          </w:tcPr>
          <w:p w14:paraId="53DDAD7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1361" w:type="dxa"/>
          </w:tcPr>
          <w:p w14:paraId="7ECD69D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检测结果</w:t>
            </w:r>
          </w:p>
        </w:tc>
        <w:tc>
          <w:tcPr>
            <w:tcW w:w="1361" w:type="dxa"/>
          </w:tcPr>
          <w:p w14:paraId="7F0CC4D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1361" w:type="dxa"/>
          </w:tcPr>
          <w:p w14:paraId="4ABBBD8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检测结果</w:t>
            </w:r>
          </w:p>
        </w:tc>
        <w:tc>
          <w:tcPr>
            <w:tcW w:w="1361" w:type="dxa"/>
          </w:tcPr>
          <w:p w14:paraId="256C32E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1361" w:type="dxa"/>
          </w:tcPr>
          <w:p w14:paraId="4AB2422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检测结果</w:t>
            </w:r>
          </w:p>
        </w:tc>
      </w:tr>
      <w:tr w14:paraId="25EDF1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107016C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361" w:type="dxa"/>
            <w:vAlign w:val="center"/>
          </w:tcPr>
          <w:p w14:paraId="2B1FD8A2">
            <w:pPr>
              <w:spacing w:line="400" w:lineRule="exact"/>
              <w:jc w:val="center"/>
              <w:rPr>
                <w:rFonts w:asciiTheme="minorEastAsia" w:hAnsiTheme="minorEastAsia"/>
                <w:spacing w:val="12"/>
                <w:kern w:val="0"/>
                <w:sz w:val="24"/>
                <w:szCs w:val="24"/>
              </w:rPr>
            </w:pPr>
          </w:p>
        </w:tc>
        <w:tc>
          <w:tcPr>
            <w:tcW w:w="1361" w:type="dxa"/>
            <w:vAlign w:val="center"/>
          </w:tcPr>
          <w:p w14:paraId="1545472D">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26</w:t>
            </w:r>
          </w:p>
        </w:tc>
        <w:tc>
          <w:tcPr>
            <w:tcW w:w="1361" w:type="dxa"/>
            <w:vAlign w:val="center"/>
          </w:tcPr>
          <w:p w14:paraId="6BA432D3">
            <w:pPr>
              <w:spacing w:line="400" w:lineRule="exact"/>
              <w:jc w:val="center"/>
              <w:rPr>
                <w:rFonts w:asciiTheme="minorEastAsia" w:hAnsiTheme="minorEastAsia"/>
                <w:b/>
                <w:spacing w:val="12"/>
                <w:sz w:val="24"/>
                <w:szCs w:val="24"/>
              </w:rPr>
            </w:pPr>
          </w:p>
        </w:tc>
        <w:tc>
          <w:tcPr>
            <w:tcW w:w="1361" w:type="dxa"/>
            <w:vAlign w:val="center"/>
          </w:tcPr>
          <w:p w14:paraId="7A38CC45">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51</w:t>
            </w:r>
          </w:p>
        </w:tc>
        <w:tc>
          <w:tcPr>
            <w:tcW w:w="1361" w:type="dxa"/>
            <w:vAlign w:val="center"/>
          </w:tcPr>
          <w:p w14:paraId="4A706025">
            <w:pPr>
              <w:spacing w:line="400" w:lineRule="exact"/>
              <w:jc w:val="center"/>
              <w:rPr>
                <w:rFonts w:asciiTheme="minorEastAsia" w:hAnsiTheme="minorEastAsia"/>
                <w:b/>
                <w:spacing w:val="12"/>
                <w:sz w:val="24"/>
                <w:szCs w:val="24"/>
              </w:rPr>
            </w:pPr>
          </w:p>
        </w:tc>
        <w:tc>
          <w:tcPr>
            <w:tcW w:w="1361" w:type="dxa"/>
            <w:vAlign w:val="center"/>
          </w:tcPr>
          <w:p w14:paraId="7F9B832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76</w:t>
            </w:r>
          </w:p>
        </w:tc>
        <w:tc>
          <w:tcPr>
            <w:tcW w:w="1361" w:type="dxa"/>
            <w:vAlign w:val="center"/>
          </w:tcPr>
          <w:p w14:paraId="3494A86F">
            <w:pPr>
              <w:spacing w:line="400" w:lineRule="exact"/>
              <w:jc w:val="center"/>
              <w:rPr>
                <w:rFonts w:asciiTheme="minorEastAsia" w:hAnsiTheme="minorEastAsia"/>
                <w:b/>
                <w:spacing w:val="12"/>
                <w:sz w:val="24"/>
                <w:szCs w:val="24"/>
              </w:rPr>
            </w:pPr>
          </w:p>
        </w:tc>
      </w:tr>
      <w:tr w14:paraId="525EE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2C0FA23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1361" w:type="dxa"/>
            <w:vAlign w:val="center"/>
          </w:tcPr>
          <w:p w14:paraId="619986C6">
            <w:pPr>
              <w:spacing w:line="400" w:lineRule="exact"/>
              <w:jc w:val="center"/>
              <w:rPr>
                <w:rFonts w:asciiTheme="minorEastAsia" w:hAnsiTheme="minorEastAsia"/>
                <w:spacing w:val="12"/>
                <w:kern w:val="0"/>
                <w:sz w:val="24"/>
                <w:szCs w:val="24"/>
              </w:rPr>
            </w:pPr>
          </w:p>
        </w:tc>
        <w:tc>
          <w:tcPr>
            <w:tcW w:w="1361" w:type="dxa"/>
            <w:vAlign w:val="center"/>
          </w:tcPr>
          <w:p w14:paraId="1E50AC7D">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27</w:t>
            </w:r>
          </w:p>
        </w:tc>
        <w:tc>
          <w:tcPr>
            <w:tcW w:w="1361" w:type="dxa"/>
            <w:vAlign w:val="center"/>
          </w:tcPr>
          <w:p w14:paraId="6D4E7DC5">
            <w:pPr>
              <w:spacing w:line="400" w:lineRule="exact"/>
              <w:jc w:val="center"/>
              <w:rPr>
                <w:rFonts w:asciiTheme="minorEastAsia" w:hAnsiTheme="minorEastAsia"/>
                <w:b/>
                <w:spacing w:val="12"/>
                <w:sz w:val="24"/>
                <w:szCs w:val="24"/>
              </w:rPr>
            </w:pPr>
          </w:p>
        </w:tc>
        <w:tc>
          <w:tcPr>
            <w:tcW w:w="1361" w:type="dxa"/>
            <w:vAlign w:val="center"/>
          </w:tcPr>
          <w:p w14:paraId="622EB9B5">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52</w:t>
            </w:r>
          </w:p>
        </w:tc>
        <w:tc>
          <w:tcPr>
            <w:tcW w:w="1361" w:type="dxa"/>
            <w:vAlign w:val="center"/>
          </w:tcPr>
          <w:p w14:paraId="6B3E1B82">
            <w:pPr>
              <w:spacing w:line="400" w:lineRule="exact"/>
              <w:jc w:val="center"/>
              <w:rPr>
                <w:rFonts w:asciiTheme="minorEastAsia" w:hAnsiTheme="minorEastAsia"/>
                <w:b/>
                <w:spacing w:val="12"/>
                <w:sz w:val="24"/>
                <w:szCs w:val="24"/>
              </w:rPr>
            </w:pPr>
          </w:p>
        </w:tc>
        <w:tc>
          <w:tcPr>
            <w:tcW w:w="1361" w:type="dxa"/>
            <w:vAlign w:val="center"/>
          </w:tcPr>
          <w:p w14:paraId="7C6ADB9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77</w:t>
            </w:r>
          </w:p>
        </w:tc>
        <w:tc>
          <w:tcPr>
            <w:tcW w:w="1361" w:type="dxa"/>
            <w:vAlign w:val="center"/>
          </w:tcPr>
          <w:p w14:paraId="2F63601E">
            <w:pPr>
              <w:spacing w:line="400" w:lineRule="exact"/>
              <w:jc w:val="center"/>
              <w:rPr>
                <w:rFonts w:asciiTheme="minorEastAsia" w:hAnsiTheme="minorEastAsia"/>
                <w:b/>
                <w:spacing w:val="12"/>
                <w:sz w:val="24"/>
                <w:szCs w:val="24"/>
              </w:rPr>
            </w:pPr>
          </w:p>
        </w:tc>
      </w:tr>
      <w:tr w14:paraId="524D66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vAlign w:val="center"/>
          </w:tcPr>
          <w:p w14:paraId="52F3C13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361" w:type="dxa"/>
            <w:vAlign w:val="center"/>
          </w:tcPr>
          <w:p w14:paraId="75CFDA63">
            <w:pPr>
              <w:spacing w:line="400" w:lineRule="exact"/>
              <w:jc w:val="center"/>
              <w:rPr>
                <w:rFonts w:asciiTheme="minorEastAsia" w:hAnsiTheme="minorEastAsia"/>
                <w:spacing w:val="12"/>
                <w:kern w:val="0"/>
                <w:sz w:val="24"/>
                <w:szCs w:val="24"/>
              </w:rPr>
            </w:pPr>
          </w:p>
        </w:tc>
        <w:tc>
          <w:tcPr>
            <w:tcW w:w="1361" w:type="dxa"/>
            <w:vAlign w:val="center"/>
          </w:tcPr>
          <w:p w14:paraId="67FBF0A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28</w:t>
            </w:r>
          </w:p>
        </w:tc>
        <w:tc>
          <w:tcPr>
            <w:tcW w:w="1361" w:type="dxa"/>
            <w:vAlign w:val="center"/>
          </w:tcPr>
          <w:p w14:paraId="61A89567">
            <w:pPr>
              <w:spacing w:line="400" w:lineRule="exact"/>
              <w:jc w:val="center"/>
              <w:rPr>
                <w:rFonts w:asciiTheme="minorEastAsia" w:hAnsiTheme="minorEastAsia"/>
                <w:b/>
                <w:spacing w:val="12"/>
                <w:sz w:val="24"/>
                <w:szCs w:val="24"/>
              </w:rPr>
            </w:pPr>
          </w:p>
        </w:tc>
        <w:tc>
          <w:tcPr>
            <w:tcW w:w="1361" w:type="dxa"/>
            <w:vAlign w:val="center"/>
          </w:tcPr>
          <w:p w14:paraId="5B727FD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53</w:t>
            </w:r>
          </w:p>
        </w:tc>
        <w:tc>
          <w:tcPr>
            <w:tcW w:w="1361" w:type="dxa"/>
            <w:vAlign w:val="center"/>
          </w:tcPr>
          <w:p w14:paraId="4AE82455">
            <w:pPr>
              <w:spacing w:line="400" w:lineRule="exact"/>
              <w:jc w:val="center"/>
              <w:rPr>
                <w:rFonts w:asciiTheme="minorEastAsia" w:hAnsiTheme="minorEastAsia"/>
                <w:b/>
                <w:spacing w:val="12"/>
                <w:sz w:val="24"/>
                <w:szCs w:val="24"/>
              </w:rPr>
            </w:pPr>
          </w:p>
        </w:tc>
        <w:tc>
          <w:tcPr>
            <w:tcW w:w="1361" w:type="dxa"/>
            <w:vAlign w:val="center"/>
          </w:tcPr>
          <w:p w14:paraId="0C2EACF4">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78</w:t>
            </w:r>
          </w:p>
        </w:tc>
        <w:tc>
          <w:tcPr>
            <w:tcW w:w="1361" w:type="dxa"/>
            <w:vAlign w:val="center"/>
          </w:tcPr>
          <w:p w14:paraId="6D8BEF19">
            <w:pPr>
              <w:spacing w:line="400" w:lineRule="exact"/>
              <w:jc w:val="center"/>
              <w:rPr>
                <w:rFonts w:asciiTheme="minorEastAsia" w:hAnsiTheme="minorEastAsia"/>
                <w:b/>
                <w:spacing w:val="12"/>
                <w:sz w:val="24"/>
                <w:szCs w:val="24"/>
              </w:rPr>
            </w:pPr>
          </w:p>
        </w:tc>
      </w:tr>
      <w:tr w14:paraId="491793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75E72A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1361" w:type="dxa"/>
            <w:vAlign w:val="center"/>
          </w:tcPr>
          <w:p w14:paraId="06D9C1D3">
            <w:pPr>
              <w:spacing w:line="400" w:lineRule="exact"/>
              <w:jc w:val="center"/>
              <w:rPr>
                <w:rFonts w:asciiTheme="minorEastAsia" w:hAnsiTheme="minorEastAsia"/>
                <w:spacing w:val="12"/>
                <w:kern w:val="0"/>
                <w:sz w:val="24"/>
                <w:szCs w:val="24"/>
              </w:rPr>
            </w:pPr>
          </w:p>
        </w:tc>
        <w:tc>
          <w:tcPr>
            <w:tcW w:w="1361" w:type="dxa"/>
            <w:vAlign w:val="center"/>
          </w:tcPr>
          <w:p w14:paraId="743E75D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29</w:t>
            </w:r>
          </w:p>
        </w:tc>
        <w:tc>
          <w:tcPr>
            <w:tcW w:w="1361" w:type="dxa"/>
            <w:vAlign w:val="center"/>
          </w:tcPr>
          <w:p w14:paraId="60468E2D">
            <w:pPr>
              <w:spacing w:line="400" w:lineRule="exact"/>
              <w:jc w:val="center"/>
              <w:rPr>
                <w:rFonts w:asciiTheme="minorEastAsia" w:hAnsiTheme="minorEastAsia"/>
                <w:b/>
                <w:spacing w:val="12"/>
                <w:sz w:val="24"/>
                <w:szCs w:val="24"/>
              </w:rPr>
            </w:pPr>
          </w:p>
        </w:tc>
        <w:tc>
          <w:tcPr>
            <w:tcW w:w="1361" w:type="dxa"/>
            <w:vAlign w:val="center"/>
          </w:tcPr>
          <w:p w14:paraId="4D072EA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54</w:t>
            </w:r>
          </w:p>
        </w:tc>
        <w:tc>
          <w:tcPr>
            <w:tcW w:w="1361" w:type="dxa"/>
            <w:vAlign w:val="center"/>
          </w:tcPr>
          <w:p w14:paraId="3B426766">
            <w:pPr>
              <w:spacing w:line="400" w:lineRule="exact"/>
              <w:jc w:val="center"/>
              <w:rPr>
                <w:rFonts w:asciiTheme="minorEastAsia" w:hAnsiTheme="minorEastAsia"/>
                <w:b/>
                <w:spacing w:val="12"/>
                <w:sz w:val="24"/>
                <w:szCs w:val="24"/>
              </w:rPr>
            </w:pPr>
          </w:p>
        </w:tc>
        <w:tc>
          <w:tcPr>
            <w:tcW w:w="1361" w:type="dxa"/>
            <w:vAlign w:val="center"/>
          </w:tcPr>
          <w:p w14:paraId="1809FD9F">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79</w:t>
            </w:r>
          </w:p>
        </w:tc>
        <w:tc>
          <w:tcPr>
            <w:tcW w:w="1361" w:type="dxa"/>
            <w:vAlign w:val="center"/>
          </w:tcPr>
          <w:p w14:paraId="553AE51B">
            <w:pPr>
              <w:spacing w:line="400" w:lineRule="exact"/>
              <w:jc w:val="center"/>
              <w:rPr>
                <w:rFonts w:asciiTheme="minorEastAsia" w:hAnsiTheme="minorEastAsia"/>
                <w:b/>
                <w:spacing w:val="12"/>
                <w:sz w:val="24"/>
                <w:szCs w:val="24"/>
              </w:rPr>
            </w:pPr>
          </w:p>
        </w:tc>
      </w:tr>
      <w:tr w14:paraId="323D57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vAlign w:val="center"/>
          </w:tcPr>
          <w:p w14:paraId="7C844DE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tc>
        <w:tc>
          <w:tcPr>
            <w:tcW w:w="1361" w:type="dxa"/>
            <w:vAlign w:val="center"/>
          </w:tcPr>
          <w:p w14:paraId="443248EC">
            <w:pPr>
              <w:spacing w:line="400" w:lineRule="exact"/>
              <w:jc w:val="center"/>
              <w:rPr>
                <w:rFonts w:asciiTheme="minorEastAsia" w:hAnsiTheme="minorEastAsia"/>
                <w:spacing w:val="12"/>
                <w:kern w:val="0"/>
                <w:sz w:val="24"/>
                <w:szCs w:val="24"/>
              </w:rPr>
            </w:pPr>
          </w:p>
        </w:tc>
        <w:tc>
          <w:tcPr>
            <w:tcW w:w="1361" w:type="dxa"/>
            <w:vAlign w:val="center"/>
          </w:tcPr>
          <w:p w14:paraId="37310F8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30</w:t>
            </w:r>
          </w:p>
        </w:tc>
        <w:tc>
          <w:tcPr>
            <w:tcW w:w="1361" w:type="dxa"/>
            <w:vAlign w:val="center"/>
          </w:tcPr>
          <w:p w14:paraId="68340550">
            <w:pPr>
              <w:spacing w:line="400" w:lineRule="exact"/>
              <w:jc w:val="center"/>
              <w:rPr>
                <w:rFonts w:asciiTheme="minorEastAsia" w:hAnsiTheme="minorEastAsia"/>
                <w:b/>
                <w:spacing w:val="12"/>
                <w:sz w:val="24"/>
                <w:szCs w:val="24"/>
              </w:rPr>
            </w:pPr>
          </w:p>
        </w:tc>
        <w:tc>
          <w:tcPr>
            <w:tcW w:w="1361" w:type="dxa"/>
            <w:vAlign w:val="center"/>
          </w:tcPr>
          <w:p w14:paraId="19B2BFB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55</w:t>
            </w:r>
          </w:p>
        </w:tc>
        <w:tc>
          <w:tcPr>
            <w:tcW w:w="1361" w:type="dxa"/>
            <w:vAlign w:val="center"/>
          </w:tcPr>
          <w:p w14:paraId="12295DB6">
            <w:pPr>
              <w:spacing w:line="400" w:lineRule="exact"/>
              <w:jc w:val="center"/>
              <w:rPr>
                <w:rFonts w:asciiTheme="minorEastAsia" w:hAnsiTheme="minorEastAsia"/>
                <w:b/>
                <w:spacing w:val="12"/>
                <w:sz w:val="24"/>
                <w:szCs w:val="24"/>
              </w:rPr>
            </w:pPr>
          </w:p>
        </w:tc>
        <w:tc>
          <w:tcPr>
            <w:tcW w:w="1361" w:type="dxa"/>
            <w:vAlign w:val="center"/>
          </w:tcPr>
          <w:p w14:paraId="3C39F5CE">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80</w:t>
            </w:r>
          </w:p>
        </w:tc>
        <w:tc>
          <w:tcPr>
            <w:tcW w:w="1361" w:type="dxa"/>
            <w:vAlign w:val="center"/>
          </w:tcPr>
          <w:p w14:paraId="31F1D87B">
            <w:pPr>
              <w:spacing w:line="400" w:lineRule="exact"/>
              <w:jc w:val="center"/>
              <w:rPr>
                <w:rFonts w:asciiTheme="minorEastAsia" w:hAnsiTheme="minorEastAsia"/>
                <w:b/>
                <w:spacing w:val="12"/>
                <w:sz w:val="24"/>
                <w:szCs w:val="24"/>
              </w:rPr>
            </w:pPr>
          </w:p>
        </w:tc>
      </w:tr>
      <w:tr w14:paraId="6AC948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14BAA15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1361" w:type="dxa"/>
            <w:vAlign w:val="center"/>
          </w:tcPr>
          <w:p w14:paraId="70AD2A24">
            <w:pPr>
              <w:spacing w:line="400" w:lineRule="exact"/>
              <w:jc w:val="center"/>
              <w:rPr>
                <w:rFonts w:asciiTheme="minorEastAsia" w:hAnsiTheme="minorEastAsia"/>
                <w:spacing w:val="12"/>
                <w:kern w:val="0"/>
                <w:sz w:val="24"/>
                <w:szCs w:val="24"/>
              </w:rPr>
            </w:pPr>
          </w:p>
        </w:tc>
        <w:tc>
          <w:tcPr>
            <w:tcW w:w="1361" w:type="dxa"/>
            <w:vAlign w:val="center"/>
          </w:tcPr>
          <w:p w14:paraId="4E6C6D50">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31</w:t>
            </w:r>
          </w:p>
        </w:tc>
        <w:tc>
          <w:tcPr>
            <w:tcW w:w="1361" w:type="dxa"/>
            <w:vAlign w:val="center"/>
          </w:tcPr>
          <w:p w14:paraId="0548AE66">
            <w:pPr>
              <w:spacing w:line="400" w:lineRule="exact"/>
              <w:jc w:val="center"/>
              <w:rPr>
                <w:rFonts w:asciiTheme="minorEastAsia" w:hAnsiTheme="minorEastAsia"/>
                <w:b/>
                <w:spacing w:val="12"/>
                <w:sz w:val="24"/>
                <w:szCs w:val="24"/>
              </w:rPr>
            </w:pPr>
          </w:p>
        </w:tc>
        <w:tc>
          <w:tcPr>
            <w:tcW w:w="1361" w:type="dxa"/>
            <w:vAlign w:val="center"/>
          </w:tcPr>
          <w:p w14:paraId="730C0C3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56</w:t>
            </w:r>
          </w:p>
        </w:tc>
        <w:tc>
          <w:tcPr>
            <w:tcW w:w="1361" w:type="dxa"/>
            <w:vAlign w:val="center"/>
          </w:tcPr>
          <w:p w14:paraId="10F43F08">
            <w:pPr>
              <w:spacing w:line="400" w:lineRule="exact"/>
              <w:jc w:val="center"/>
              <w:rPr>
                <w:rFonts w:asciiTheme="minorEastAsia" w:hAnsiTheme="minorEastAsia"/>
                <w:b/>
                <w:spacing w:val="12"/>
                <w:sz w:val="24"/>
                <w:szCs w:val="24"/>
              </w:rPr>
            </w:pPr>
          </w:p>
        </w:tc>
        <w:tc>
          <w:tcPr>
            <w:tcW w:w="1361" w:type="dxa"/>
            <w:vAlign w:val="center"/>
          </w:tcPr>
          <w:p w14:paraId="2ED056EF">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81</w:t>
            </w:r>
          </w:p>
        </w:tc>
        <w:tc>
          <w:tcPr>
            <w:tcW w:w="1361" w:type="dxa"/>
            <w:vAlign w:val="center"/>
          </w:tcPr>
          <w:p w14:paraId="6ABC1276">
            <w:pPr>
              <w:spacing w:line="400" w:lineRule="exact"/>
              <w:jc w:val="center"/>
              <w:rPr>
                <w:rFonts w:asciiTheme="minorEastAsia" w:hAnsiTheme="minorEastAsia"/>
                <w:b/>
                <w:spacing w:val="12"/>
                <w:sz w:val="24"/>
                <w:szCs w:val="24"/>
              </w:rPr>
            </w:pPr>
          </w:p>
        </w:tc>
      </w:tr>
      <w:tr w14:paraId="287059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6705A7F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w:t>
            </w:r>
          </w:p>
        </w:tc>
        <w:tc>
          <w:tcPr>
            <w:tcW w:w="1361" w:type="dxa"/>
            <w:vAlign w:val="center"/>
          </w:tcPr>
          <w:p w14:paraId="2DBF9B01">
            <w:pPr>
              <w:spacing w:line="400" w:lineRule="exact"/>
              <w:jc w:val="center"/>
              <w:rPr>
                <w:rFonts w:asciiTheme="minorEastAsia" w:hAnsiTheme="minorEastAsia"/>
                <w:spacing w:val="12"/>
                <w:kern w:val="0"/>
                <w:sz w:val="24"/>
                <w:szCs w:val="24"/>
              </w:rPr>
            </w:pPr>
          </w:p>
        </w:tc>
        <w:tc>
          <w:tcPr>
            <w:tcW w:w="1361" w:type="dxa"/>
            <w:vAlign w:val="center"/>
          </w:tcPr>
          <w:p w14:paraId="126B08F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32</w:t>
            </w:r>
          </w:p>
        </w:tc>
        <w:tc>
          <w:tcPr>
            <w:tcW w:w="1361" w:type="dxa"/>
            <w:vAlign w:val="center"/>
          </w:tcPr>
          <w:p w14:paraId="424B0A74">
            <w:pPr>
              <w:spacing w:line="400" w:lineRule="exact"/>
              <w:jc w:val="center"/>
              <w:rPr>
                <w:rFonts w:asciiTheme="minorEastAsia" w:hAnsiTheme="minorEastAsia"/>
                <w:b/>
                <w:spacing w:val="12"/>
                <w:sz w:val="24"/>
                <w:szCs w:val="24"/>
              </w:rPr>
            </w:pPr>
          </w:p>
        </w:tc>
        <w:tc>
          <w:tcPr>
            <w:tcW w:w="1361" w:type="dxa"/>
            <w:vAlign w:val="center"/>
          </w:tcPr>
          <w:p w14:paraId="40A22C38">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57</w:t>
            </w:r>
          </w:p>
        </w:tc>
        <w:tc>
          <w:tcPr>
            <w:tcW w:w="1361" w:type="dxa"/>
            <w:vAlign w:val="center"/>
          </w:tcPr>
          <w:p w14:paraId="5FDC7AEC">
            <w:pPr>
              <w:spacing w:line="400" w:lineRule="exact"/>
              <w:jc w:val="center"/>
              <w:rPr>
                <w:rFonts w:asciiTheme="minorEastAsia" w:hAnsiTheme="minorEastAsia"/>
                <w:b/>
                <w:spacing w:val="12"/>
                <w:sz w:val="24"/>
                <w:szCs w:val="24"/>
              </w:rPr>
            </w:pPr>
          </w:p>
        </w:tc>
        <w:tc>
          <w:tcPr>
            <w:tcW w:w="1361" w:type="dxa"/>
            <w:vAlign w:val="center"/>
          </w:tcPr>
          <w:p w14:paraId="5E32C08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82</w:t>
            </w:r>
          </w:p>
        </w:tc>
        <w:tc>
          <w:tcPr>
            <w:tcW w:w="1361" w:type="dxa"/>
            <w:vAlign w:val="center"/>
          </w:tcPr>
          <w:p w14:paraId="6323471A">
            <w:pPr>
              <w:spacing w:line="400" w:lineRule="exact"/>
              <w:jc w:val="center"/>
              <w:rPr>
                <w:rFonts w:asciiTheme="minorEastAsia" w:hAnsiTheme="minorEastAsia"/>
                <w:b/>
                <w:spacing w:val="12"/>
                <w:sz w:val="24"/>
                <w:szCs w:val="24"/>
              </w:rPr>
            </w:pPr>
          </w:p>
        </w:tc>
      </w:tr>
      <w:tr w14:paraId="39B730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7673C06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w:t>
            </w:r>
          </w:p>
        </w:tc>
        <w:tc>
          <w:tcPr>
            <w:tcW w:w="1361" w:type="dxa"/>
            <w:vAlign w:val="center"/>
          </w:tcPr>
          <w:p w14:paraId="39F98E70">
            <w:pPr>
              <w:spacing w:line="400" w:lineRule="exact"/>
              <w:jc w:val="center"/>
              <w:rPr>
                <w:rFonts w:asciiTheme="minorEastAsia" w:hAnsiTheme="minorEastAsia"/>
                <w:spacing w:val="12"/>
                <w:kern w:val="0"/>
                <w:sz w:val="24"/>
                <w:szCs w:val="24"/>
              </w:rPr>
            </w:pPr>
          </w:p>
        </w:tc>
        <w:tc>
          <w:tcPr>
            <w:tcW w:w="1361" w:type="dxa"/>
            <w:vAlign w:val="center"/>
          </w:tcPr>
          <w:p w14:paraId="347C915A">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33</w:t>
            </w:r>
          </w:p>
        </w:tc>
        <w:tc>
          <w:tcPr>
            <w:tcW w:w="1361" w:type="dxa"/>
            <w:vAlign w:val="center"/>
          </w:tcPr>
          <w:p w14:paraId="0630C62A">
            <w:pPr>
              <w:spacing w:line="400" w:lineRule="exact"/>
              <w:jc w:val="center"/>
              <w:rPr>
                <w:rFonts w:asciiTheme="minorEastAsia" w:hAnsiTheme="minorEastAsia"/>
                <w:b/>
                <w:spacing w:val="12"/>
                <w:sz w:val="24"/>
                <w:szCs w:val="24"/>
              </w:rPr>
            </w:pPr>
          </w:p>
        </w:tc>
        <w:tc>
          <w:tcPr>
            <w:tcW w:w="1361" w:type="dxa"/>
            <w:vAlign w:val="center"/>
          </w:tcPr>
          <w:p w14:paraId="4F8D425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58</w:t>
            </w:r>
          </w:p>
        </w:tc>
        <w:tc>
          <w:tcPr>
            <w:tcW w:w="1361" w:type="dxa"/>
            <w:vAlign w:val="center"/>
          </w:tcPr>
          <w:p w14:paraId="2AFCF15F">
            <w:pPr>
              <w:spacing w:line="400" w:lineRule="exact"/>
              <w:jc w:val="center"/>
              <w:rPr>
                <w:rFonts w:asciiTheme="minorEastAsia" w:hAnsiTheme="minorEastAsia"/>
                <w:b/>
                <w:spacing w:val="12"/>
                <w:sz w:val="24"/>
                <w:szCs w:val="24"/>
              </w:rPr>
            </w:pPr>
          </w:p>
        </w:tc>
        <w:tc>
          <w:tcPr>
            <w:tcW w:w="1361" w:type="dxa"/>
            <w:vAlign w:val="center"/>
          </w:tcPr>
          <w:p w14:paraId="7EA4959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83</w:t>
            </w:r>
          </w:p>
        </w:tc>
        <w:tc>
          <w:tcPr>
            <w:tcW w:w="1361" w:type="dxa"/>
            <w:vAlign w:val="center"/>
          </w:tcPr>
          <w:p w14:paraId="0E8B20E6">
            <w:pPr>
              <w:spacing w:line="400" w:lineRule="exact"/>
              <w:jc w:val="center"/>
              <w:rPr>
                <w:rFonts w:asciiTheme="minorEastAsia" w:hAnsiTheme="minorEastAsia"/>
                <w:b/>
                <w:spacing w:val="12"/>
                <w:sz w:val="24"/>
                <w:szCs w:val="24"/>
              </w:rPr>
            </w:pPr>
          </w:p>
        </w:tc>
      </w:tr>
      <w:tr w14:paraId="286CDC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0039EE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w:t>
            </w:r>
          </w:p>
        </w:tc>
        <w:tc>
          <w:tcPr>
            <w:tcW w:w="1361" w:type="dxa"/>
            <w:vAlign w:val="center"/>
          </w:tcPr>
          <w:p w14:paraId="738E1E0D">
            <w:pPr>
              <w:spacing w:line="400" w:lineRule="exact"/>
              <w:jc w:val="center"/>
              <w:rPr>
                <w:rFonts w:asciiTheme="minorEastAsia" w:hAnsiTheme="minorEastAsia"/>
                <w:spacing w:val="12"/>
                <w:kern w:val="0"/>
                <w:sz w:val="24"/>
                <w:szCs w:val="24"/>
              </w:rPr>
            </w:pPr>
          </w:p>
        </w:tc>
        <w:tc>
          <w:tcPr>
            <w:tcW w:w="1361" w:type="dxa"/>
            <w:vAlign w:val="center"/>
          </w:tcPr>
          <w:p w14:paraId="515698A6">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34</w:t>
            </w:r>
          </w:p>
        </w:tc>
        <w:tc>
          <w:tcPr>
            <w:tcW w:w="1361" w:type="dxa"/>
            <w:vAlign w:val="center"/>
          </w:tcPr>
          <w:p w14:paraId="03A0BE8D">
            <w:pPr>
              <w:spacing w:line="400" w:lineRule="exact"/>
              <w:jc w:val="center"/>
              <w:rPr>
                <w:rFonts w:asciiTheme="minorEastAsia" w:hAnsiTheme="minorEastAsia"/>
                <w:b/>
                <w:spacing w:val="12"/>
                <w:sz w:val="24"/>
                <w:szCs w:val="24"/>
              </w:rPr>
            </w:pPr>
          </w:p>
        </w:tc>
        <w:tc>
          <w:tcPr>
            <w:tcW w:w="1361" w:type="dxa"/>
            <w:vAlign w:val="center"/>
          </w:tcPr>
          <w:p w14:paraId="2A244A3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59</w:t>
            </w:r>
          </w:p>
        </w:tc>
        <w:tc>
          <w:tcPr>
            <w:tcW w:w="1361" w:type="dxa"/>
            <w:vAlign w:val="center"/>
          </w:tcPr>
          <w:p w14:paraId="030A059B">
            <w:pPr>
              <w:spacing w:line="400" w:lineRule="exact"/>
              <w:jc w:val="center"/>
              <w:rPr>
                <w:rFonts w:asciiTheme="minorEastAsia" w:hAnsiTheme="minorEastAsia"/>
                <w:b/>
                <w:spacing w:val="12"/>
                <w:sz w:val="24"/>
                <w:szCs w:val="24"/>
              </w:rPr>
            </w:pPr>
          </w:p>
        </w:tc>
        <w:tc>
          <w:tcPr>
            <w:tcW w:w="1361" w:type="dxa"/>
            <w:vAlign w:val="center"/>
          </w:tcPr>
          <w:p w14:paraId="558F8D34">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84</w:t>
            </w:r>
          </w:p>
        </w:tc>
        <w:tc>
          <w:tcPr>
            <w:tcW w:w="1361" w:type="dxa"/>
            <w:vAlign w:val="center"/>
          </w:tcPr>
          <w:p w14:paraId="7578F0FE">
            <w:pPr>
              <w:spacing w:line="400" w:lineRule="exact"/>
              <w:jc w:val="center"/>
              <w:rPr>
                <w:rFonts w:asciiTheme="minorEastAsia" w:hAnsiTheme="minorEastAsia"/>
                <w:b/>
                <w:spacing w:val="12"/>
                <w:sz w:val="24"/>
                <w:szCs w:val="24"/>
              </w:rPr>
            </w:pPr>
          </w:p>
        </w:tc>
      </w:tr>
      <w:tr w14:paraId="61020C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1B4FDAD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w:t>
            </w:r>
          </w:p>
        </w:tc>
        <w:tc>
          <w:tcPr>
            <w:tcW w:w="1361" w:type="dxa"/>
            <w:vAlign w:val="center"/>
          </w:tcPr>
          <w:p w14:paraId="6B87FE76">
            <w:pPr>
              <w:spacing w:line="400" w:lineRule="exact"/>
              <w:jc w:val="center"/>
              <w:rPr>
                <w:rFonts w:asciiTheme="minorEastAsia" w:hAnsiTheme="minorEastAsia"/>
                <w:spacing w:val="12"/>
                <w:kern w:val="0"/>
                <w:sz w:val="24"/>
                <w:szCs w:val="24"/>
              </w:rPr>
            </w:pPr>
          </w:p>
        </w:tc>
        <w:tc>
          <w:tcPr>
            <w:tcW w:w="1361" w:type="dxa"/>
            <w:vAlign w:val="center"/>
          </w:tcPr>
          <w:p w14:paraId="4D22E5D4">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35</w:t>
            </w:r>
          </w:p>
        </w:tc>
        <w:tc>
          <w:tcPr>
            <w:tcW w:w="1361" w:type="dxa"/>
            <w:vAlign w:val="center"/>
          </w:tcPr>
          <w:p w14:paraId="2FF4E677">
            <w:pPr>
              <w:spacing w:line="400" w:lineRule="exact"/>
              <w:jc w:val="center"/>
              <w:rPr>
                <w:rFonts w:asciiTheme="minorEastAsia" w:hAnsiTheme="minorEastAsia"/>
                <w:b/>
                <w:spacing w:val="12"/>
                <w:sz w:val="24"/>
                <w:szCs w:val="24"/>
              </w:rPr>
            </w:pPr>
          </w:p>
        </w:tc>
        <w:tc>
          <w:tcPr>
            <w:tcW w:w="1361" w:type="dxa"/>
            <w:vAlign w:val="center"/>
          </w:tcPr>
          <w:p w14:paraId="0B50FE8D">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60</w:t>
            </w:r>
          </w:p>
        </w:tc>
        <w:tc>
          <w:tcPr>
            <w:tcW w:w="1361" w:type="dxa"/>
            <w:vAlign w:val="center"/>
          </w:tcPr>
          <w:p w14:paraId="6B5E241A">
            <w:pPr>
              <w:spacing w:line="400" w:lineRule="exact"/>
              <w:jc w:val="center"/>
              <w:rPr>
                <w:rFonts w:asciiTheme="minorEastAsia" w:hAnsiTheme="minorEastAsia"/>
                <w:b/>
                <w:spacing w:val="12"/>
                <w:sz w:val="24"/>
                <w:szCs w:val="24"/>
              </w:rPr>
            </w:pPr>
          </w:p>
        </w:tc>
        <w:tc>
          <w:tcPr>
            <w:tcW w:w="1361" w:type="dxa"/>
            <w:vAlign w:val="center"/>
          </w:tcPr>
          <w:p w14:paraId="182A910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85</w:t>
            </w:r>
          </w:p>
        </w:tc>
        <w:tc>
          <w:tcPr>
            <w:tcW w:w="1361" w:type="dxa"/>
            <w:vAlign w:val="center"/>
          </w:tcPr>
          <w:p w14:paraId="600ECFB3">
            <w:pPr>
              <w:spacing w:line="400" w:lineRule="exact"/>
              <w:jc w:val="center"/>
              <w:rPr>
                <w:rFonts w:asciiTheme="minorEastAsia" w:hAnsiTheme="minorEastAsia"/>
                <w:b/>
                <w:spacing w:val="12"/>
                <w:sz w:val="24"/>
                <w:szCs w:val="24"/>
              </w:rPr>
            </w:pPr>
          </w:p>
        </w:tc>
      </w:tr>
      <w:tr w14:paraId="2D1D65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4A7F202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11</w:t>
            </w:r>
          </w:p>
        </w:tc>
        <w:tc>
          <w:tcPr>
            <w:tcW w:w="1361" w:type="dxa"/>
            <w:vAlign w:val="center"/>
          </w:tcPr>
          <w:p w14:paraId="5296414E">
            <w:pPr>
              <w:spacing w:line="400" w:lineRule="exact"/>
              <w:jc w:val="center"/>
              <w:rPr>
                <w:rFonts w:asciiTheme="minorEastAsia" w:hAnsiTheme="minorEastAsia"/>
                <w:spacing w:val="12"/>
                <w:kern w:val="0"/>
                <w:sz w:val="24"/>
                <w:szCs w:val="24"/>
              </w:rPr>
            </w:pPr>
          </w:p>
        </w:tc>
        <w:tc>
          <w:tcPr>
            <w:tcW w:w="1361" w:type="dxa"/>
            <w:vAlign w:val="center"/>
          </w:tcPr>
          <w:p w14:paraId="2239C327">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36</w:t>
            </w:r>
          </w:p>
        </w:tc>
        <w:tc>
          <w:tcPr>
            <w:tcW w:w="1361" w:type="dxa"/>
            <w:vAlign w:val="center"/>
          </w:tcPr>
          <w:p w14:paraId="4855199B">
            <w:pPr>
              <w:spacing w:line="400" w:lineRule="exact"/>
              <w:jc w:val="center"/>
              <w:rPr>
                <w:rFonts w:asciiTheme="minorEastAsia" w:hAnsiTheme="minorEastAsia"/>
                <w:b/>
                <w:spacing w:val="12"/>
                <w:sz w:val="24"/>
                <w:szCs w:val="24"/>
              </w:rPr>
            </w:pPr>
          </w:p>
        </w:tc>
        <w:tc>
          <w:tcPr>
            <w:tcW w:w="1361" w:type="dxa"/>
            <w:vAlign w:val="center"/>
          </w:tcPr>
          <w:p w14:paraId="31A301FA">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61</w:t>
            </w:r>
          </w:p>
        </w:tc>
        <w:tc>
          <w:tcPr>
            <w:tcW w:w="1361" w:type="dxa"/>
            <w:vAlign w:val="center"/>
          </w:tcPr>
          <w:p w14:paraId="370CDE6C">
            <w:pPr>
              <w:spacing w:line="400" w:lineRule="exact"/>
              <w:jc w:val="center"/>
              <w:rPr>
                <w:rFonts w:asciiTheme="minorEastAsia" w:hAnsiTheme="minorEastAsia"/>
                <w:b/>
                <w:spacing w:val="12"/>
                <w:sz w:val="24"/>
                <w:szCs w:val="24"/>
              </w:rPr>
            </w:pPr>
          </w:p>
        </w:tc>
        <w:tc>
          <w:tcPr>
            <w:tcW w:w="1361" w:type="dxa"/>
            <w:vAlign w:val="center"/>
          </w:tcPr>
          <w:p w14:paraId="52A1B7AE">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86</w:t>
            </w:r>
          </w:p>
        </w:tc>
        <w:tc>
          <w:tcPr>
            <w:tcW w:w="1361" w:type="dxa"/>
            <w:vAlign w:val="center"/>
          </w:tcPr>
          <w:p w14:paraId="7C610F0B">
            <w:pPr>
              <w:spacing w:line="400" w:lineRule="exact"/>
              <w:jc w:val="center"/>
              <w:rPr>
                <w:rFonts w:asciiTheme="minorEastAsia" w:hAnsiTheme="minorEastAsia"/>
                <w:b/>
                <w:spacing w:val="12"/>
                <w:sz w:val="24"/>
                <w:szCs w:val="24"/>
              </w:rPr>
            </w:pPr>
          </w:p>
        </w:tc>
      </w:tr>
      <w:tr w14:paraId="4A3B5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vAlign w:val="center"/>
          </w:tcPr>
          <w:p w14:paraId="3E103EB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w:t>
            </w:r>
          </w:p>
        </w:tc>
        <w:tc>
          <w:tcPr>
            <w:tcW w:w="1361" w:type="dxa"/>
            <w:vAlign w:val="center"/>
          </w:tcPr>
          <w:p w14:paraId="3BBF9F4D">
            <w:pPr>
              <w:spacing w:line="400" w:lineRule="exact"/>
              <w:jc w:val="center"/>
              <w:rPr>
                <w:rFonts w:asciiTheme="minorEastAsia" w:hAnsiTheme="minorEastAsia"/>
                <w:spacing w:val="12"/>
                <w:kern w:val="0"/>
                <w:sz w:val="24"/>
                <w:szCs w:val="24"/>
              </w:rPr>
            </w:pPr>
          </w:p>
        </w:tc>
        <w:tc>
          <w:tcPr>
            <w:tcW w:w="1361" w:type="dxa"/>
            <w:vAlign w:val="center"/>
          </w:tcPr>
          <w:p w14:paraId="679B7F38">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37</w:t>
            </w:r>
          </w:p>
        </w:tc>
        <w:tc>
          <w:tcPr>
            <w:tcW w:w="1361" w:type="dxa"/>
            <w:vAlign w:val="center"/>
          </w:tcPr>
          <w:p w14:paraId="5837893E">
            <w:pPr>
              <w:spacing w:line="400" w:lineRule="exact"/>
              <w:jc w:val="center"/>
              <w:rPr>
                <w:rFonts w:asciiTheme="minorEastAsia" w:hAnsiTheme="minorEastAsia"/>
                <w:b/>
                <w:spacing w:val="12"/>
                <w:sz w:val="24"/>
                <w:szCs w:val="24"/>
              </w:rPr>
            </w:pPr>
          </w:p>
        </w:tc>
        <w:tc>
          <w:tcPr>
            <w:tcW w:w="1361" w:type="dxa"/>
            <w:vAlign w:val="center"/>
          </w:tcPr>
          <w:p w14:paraId="63CC306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62</w:t>
            </w:r>
          </w:p>
        </w:tc>
        <w:tc>
          <w:tcPr>
            <w:tcW w:w="1361" w:type="dxa"/>
            <w:vAlign w:val="center"/>
          </w:tcPr>
          <w:p w14:paraId="26FA01E1">
            <w:pPr>
              <w:spacing w:line="400" w:lineRule="exact"/>
              <w:jc w:val="center"/>
              <w:rPr>
                <w:rFonts w:asciiTheme="minorEastAsia" w:hAnsiTheme="minorEastAsia"/>
                <w:b/>
                <w:spacing w:val="12"/>
                <w:sz w:val="24"/>
                <w:szCs w:val="24"/>
              </w:rPr>
            </w:pPr>
          </w:p>
        </w:tc>
        <w:tc>
          <w:tcPr>
            <w:tcW w:w="1361" w:type="dxa"/>
            <w:vAlign w:val="center"/>
          </w:tcPr>
          <w:p w14:paraId="45489DFB">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87</w:t>
            </w:r>
          </w:p>
        </w:tc>
        <w:tc>
          <w:tcPr>
            <w:tcW w:w="1361" w:type="dxa"/>
            <w:vAlign w:val="center"/>
          </w:tcPr>
          <w:p w14:paraId="395DA70D">
            <w:pPr>
              <w:spacing w:line="400" w:lineRule="exact"/>
              <w:jc w:val="center"/>
              <w:rPr>
                <w:rFonts w:asciiTheme="minorEastAsia" w:hAnsiTheme="minorEastAsia"/>
                <w:b/>
                <w:spacing w:val="12"/>
                <w:sz w:val="24"/>
                <w:szCs w:val="24"/>
              </w:rPr>
            </w:pPr>
          </w:p>
        </w:tc>
      </w:tr>
      <w:tr w14:paraId="74DF41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581B3EB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13</w:t>
            </w:r>
          </w:p>
        </w:tc>
        <w:tc>
          <w:tcPr>
            <w:tcW w:w="1361" w:type="dxa"/>
          </w:tcPr>
          <w:p w14:paraId="09EB5415">
            <w:pPr>
              <w:spacing w:line="400" w:lineRule="exact"/>
              <w:jc w:val="center"/>
              <w:rPr>
                <w:rFonts w:asciiTheme="minorEastAsia" w:hAnsiTheme="minorEastAsia"/>
                <w:spacing w:val="12"/>
                <w:kern w:val="0"/>
                <w:sz w:val="24"/>
                <w:szCs w:val="24"/>
              </w:rPr>
            </w:pPr>
          </w:p>
        </w:tc>
        <w:tc>
          <w:tcPr>
            <w:tcW w:w="1361" w:type="dxa"/>
          </w:tcPr>
          <w:p w14:paraId="6469A78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38</w:t>
            </w:r>
          </w:p>
        </w:tc>
        <w:tc>
          <w:tcPr>
            <w:tcW w:w="1361" w:type="dxa"/>
          </w:tcPr>
          <w:p w14:paraId="0D57DC9C">
            <w:pPr>
              <w:spacing w:line="400" w:lineRule="exact"/>
              <w:jc w:val="center"/>
              <w:rPr>
                <w:rFonts w:asciiTheme="minorEastAsia" w:hAnsiTheme="minorEastAsia"/>
                <w:b/>
                <w:spacing w:val="12"/>
                <w:sz w:val="24"/>
                <w:szCs w:val="24"/>
              </w:rPr>
            </w:pPr>
          </w:p>
        </w:tc>
        <w:tc>
          <w:tcPr>
            <w:tcW w:w="1361" w:type="dxa"/>
          </w:tcPr>
          <w:p w14:paraId="5A01AA30">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63</w:t>
            </w:r>
          </w:p>
        </w:tc>
        <w:tc>
          <w:tcPr>
            <w:tcW w:w="1361" w:type="dxa"/>
          </w:tcPr>
          <w:p w14:paraId="47C758A4">
            <w:pPr>
              <w:spacing w:line="400" w:lineRule="exact"/>
              <w:jc w:val="center"/>
              <w:rPr>
                <w:rFonts w:asciiTheme="minorEastAsia" w:hAnsiTheme="minorEastAsia"/>
                <w:b/>
                <w:spacing w:val="12"/>
                <w:sz w:val="24"/>
                <w:szCs w:val="24"/>
              </w:rPr>
            </w:pPr>
          </w:p>
        </w:tc>
        <w:tc>
          <w:tcPr>
            <w:tcW w:w="1361" w:type="dxa"/>
          </w:tcPr>
          <w:p w14:paraId="52DEE265">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88</w:t>
            </w:r>
          </w:p>
        </w:tc>
        <w:tc>
          <w:tcPr>
            <w:tcW w:w="1361" w:type="dxa"/>
          </w:tcPr>
          <w:p w14:paraId="080CCDDB">
            <w:pPr>
              <w:spacing w:line="400" w:lineRule="exact"/>
              <w:jc w:val="center"/>
              <w:rPr>
                <w:rFonts w:asciiTheme="minorEastAsia" w:hAnsiTheme="minorEastAsia"/>
                <w:b/>
                <w:spacing w:val="12"/>
                <w:sz w:val="24"/>
                <w:szCs w:val="24"/>
              </w:rPr>
            </w:pPr>
          </w:p>
        </w:tc>
      </w:tr>
      <w:tr w14:paraId="5AE836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7DEF8D3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14</w:t>
            </w:r>
          </w:p>
        </w:tc>
        <w:tc>
          <w:tcPr>
            <w:tcW w:w="1361" w:type="dxa"/>
          </w:tcPr>
          <w:p w14:paraId="4AD0AF3E">
            <w:pPr>
              <w:spacing w:line="400" w:lineRule="exact"/>
              <w:jc w:val="center"/>
              <w:rPr>
                <w:rFonts w:asciiTheme="minorEastAsia" w:hAnsiTheme="minorEastAsia"/>
                <w:spacing w:val="12"/>
                <w:kern w:val="0"/>
                <w:sz w:val="24"/>
                <w:szCs w:val="24"/>
              </w:rPr>
            </w:pPr>
          </w:p>
        </w:tc>
        <w:tc>
          <w:tcPr>
            <w:tcW w:w="1361" w:type="dxa"/>
          </w:tcPr>
          <w:p w14:paraId="4083023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39</w:t>
            </w:r>
          </w:p>
        </w:tc>
        <w:tc>
          <w:tcPr>
            <w:tcW w:w="1361" w:type="dxa"/>
          </w:tcPr>
          <w:p w14:paraId="5F623B03">
            <w:pPr>
              <w:spacing w:line="400" w:lineRule="exact"/>
              <w:jc w:val="center"/>
              <w:rPr>
                <w:rFonts w:asciiTheme="minorEastAsia" w:hAnsiTheme="minorEastAsia"/>
                <w:b/>
                <w:spacing w:val="12"/>
                <w:sz w:val="24"/>
                <w:szCs w:val="24"/>
              </w:rPr>
            </w:pPr>
          </w:p>
        </w:tc>
        <w:tc>
          <w:tcPr>
            <w:tcW w:w="1361" w:type="dxa"/>
          </w:tcPr>
          <w:p w14:paraId="21E91DD0">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64</w:t>
            </w:r>
          </w:p>
        </w:tc>
        <w:tc>
          <w:tcPr>
            <w:tcW w:w="1361" w:type="dxa"/>
          </w:tcPr>
          <w:p w14:paraId="7C021F7B">
            <w:pPr>
              <w:spacing w:line="400" w:lineRule="exact"/>
              <w:jc w:val="center"/>
              <w:rPr>
                <w:rFonts w:asciiTheme="minorEastAsia" w:hAnsiTheme="minorEastAsia"/>
                <w:b/>
                <w:spacing w:val="12"/>
                <w:sz w:val="24"/>
                <w:szCs w:val="24"/>
              </w:rPr>
            </w:pPr>
          </w:p>
        </w:tc>
        <w:tc>
          <w:tcPr>
            <w:tcW w:w="1361" w:type="dxa"/>
          </w:tcPr>
          <w:p w14:paraId="043D514F">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89</w:t>
            </w:r>
          </w:p>
        </w:tc>
        <w:tc>
          <w:tcPr>
            <w:tcW w:w="1361" w:type="dxa"/>
          </w:tcPr>
          <w:p w14:paraId="7DA85B4A">
            <w:pPr>
              <w:spacing w:line="400" w:lineRule="exact"/>
              <w:jc w:val="center"/>
              <w:rPr>
                <w:rFonts w:asciiTheme="minorEastAsia" w:hAnsiTheme="minorEastAsia"/>
                <w:b/>
                <w:spacing w:val="12"/>
                <w:sz w:val="24"/>
                <w:szCs w:val="24"/>
              </w:rPr>
            </w:pPr>
          </w:p>
        </w:tc>
      </w:tr>
      <w:tr w14:paraId="50AB3F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2D5612D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w:t>
            </w:r>
          </w:p>
        </w:tc>
        <w:tc>
          <w:tcPr>
            <w:tcW w:w="1361" w:type="dxa"/>
          </w:tcPr>
          <w:p w14:paraId="785BF4AA">
            <w:pPr>
              <w:spacing w:line="400" w:lineRule="exact"/>
              <w:jc w:val="center"/>
              <w:rPr>
                <w:rFonts w:asciiTheme="minorEastAsia" w:hAnsiTheme="minorEastAsia"/>
                <w:spacing w:val="12"/>
                <w:kern w:val="0"/>
                <w:sz w:val="24"/>
                <w:szCs w:val="24"/>
              </w:rPr>
            </w:pPr>
          </w:p>
        </w:tc>
        <w:tc>
          <w:tcPr>
            <w:tcW w:w="1361" w:type="dxa"/>
          </w:tcPr>
          <w:p w14:paraId="58D061C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40</w:t>
            </w:r>
          </w:p>
        </w:tc>
        <w:tc>
          <w:tcPr>
            <w:tcW w:w="1361" w:type="dxa"/>
          </w:tcPr>
          <w:p w14:paraId="17384D4D">
            <w:pPr>
              <w:spacing w:line="400" w:lineRule="exact"/>
              <w:jc w:val="center"/>
              <w:rPr>
                <w:rFonts w:asciiTheme="minorEastAsia" w:hAnsiTheme="minorEastAsia"/>
                <w:b/>
                <w:spacing w:val="12"/>
                <w:sz w:val="24"/>
                <w:szCs w:val="24"/>
              </w:rPr>
            </w:pPr>
          </w:p>
        </w:tc>
        <w:tc>
          <w:tcPr>
            <w:tcW w:w="1361" w:type="dxa"/>
          </w:tcPr>
          <w:p w14:paraId="73C5F19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65</w:t>
            </w:r>
          </w:p>
        </w:tc>
        <w:tc>
          <w:tcPr>
            <w:tcW w:w="1361" w:type="dxa"/>
          </w:tcPr>
          <w:p w14:paraId="55570A08">
            <w:pPr>
              <w:spacing w:line="400" w:lineRule="exact"/>
              <w:jc w:val="center"/>
              <w:rPr>
                <w:rFonts w:asciiTheme="minorEastAsia" w:hAnsiTheme="minorEastAsia"/>
                <w:b/>
                <w:spacing w:val="12"/>
                <w:sz w:val="24"/>
                <w:szCs w:val="24"/>
              </w:rPr>
            </w:pPr>
          </w:p>
        </w:tc>
        <w:tc>
          <w:tcPr>
            <w:tcW w:w="1361" w:type="dxa"/>
          </w:tcPr>
          <w:p w14:paraId="183DF10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90</w:t>
            </w:r>
          </w:p>
        </w:tc>
        <w:tc>
          <w:tcPr>
            <w:tcW w:w="1361" w:type="dxa"/>
          </w:tcPr>
          <w:p w14:paraId="5A842121">
            <w:pPr>
              <w:spacing w:line="400" w:lineRule="exact"/>
              <w:jc w:val="center"/>
              <w:rPr>
                <w:rFonts w:asciiTheme="minorEastAsia" w:hAnsiTheme="minorEastAsia"/>
                <w:b/>
                <w:spacing w:val="12"/>
                <w:sz w:val="24"/>
                <w:szCs w:val="24"/>
              </w:rPr>
            </w:pPr>
          </w:p>
        </w:tc>
      </w:tr>
      <w:tr w14:paraId="32AD72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2332881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16</w:t>
            </w:r>
          </w:p>
        </w:tc>
        <w:tc>
          <w:tcPr>
            <w:tcW w:w="1361" w:type="dxa"/>
          </w:tcPr>
          <w:p w14:paraId="2500A486">
            <w:pPr>
              <w:spacing w:line="400" w:lineRule="exact"/>
              <w:jc w:val="center"/>
              <w:rPr>
                <w:rFonts w:asciiTheme="minorEastAsia" w:hAnsiTheme="minorEastAsia"/>
                <w:spacing w:val="12"/>
                <w:kern w:val="0"/>
                <w:sz w:val="24"/>
                <w:szCs w:val="24"/>
              </w:rPr>
            </w:pPr>
          </w:p>
        </w:tc>
        <w:tc>
          <w:tcPr>
            <w:tcW w:w="1361" w:type="dxa"/>
          </w:tcPr>
          <w:p w14:paraId="26ABCB5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41</w:t>
            </w:r>
          </w:p>
        </w:tc>
        <w:tc>
          <w:tcPr>
            <w:tcW w:w="1361" w:type="dxa"/>
          </w:tcPr>
          <w:p w14:paraId="7AA29975">
            <w:pPr>
              <w:spacing w:line="400" w:lineRule="exact"/>
              <w:jc w:val="center"/>
              <w:rPr>
                <w:rFonts w:asciiTheme="minorEastAsia" w:hAnsiTheme="minorEastAsia"/>
                <w:b/>
                <w:spacing w:val="12"/>
                <w:sz w:val="24"/>
                <w:szCs w:val="24"/>
              </w:rPr>
            </w:pPr>
          </w:p>
        </w:tc>
        <w:tc>
          <w:tcPr>
            <w:tcW w:w="1361" w:type="dxa"/>
          </w:tcPr>
          <w:p w14:paraId="6C7E8B70">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66</w:t>
            </w:r>
          </w:p>
        </w:tc>
        <w:tc>
          <w:tcPr>
            <w:tcW w:w="1361" w:type="dxa"/>
          </w:tcPr>
          <w:p w14:paraId="58A56AA6">
            <w:pPr>
              <w:spacing w:line="400" w:lineRule="exact"/>
              <w:jc w:val="center"/>
              <w:rPr>
                <w:rFonts w:asciiTheme="minorEastAsia" w:hAnsiTheme="minorEastAsia"/>
                <w:b/>
                <w:spacing w:val="12"/>
                <w:sz w:val="24"/>
                <w:szCs w:val="24"/>
              </w:rPr>
            </w:pPr>
          </w:p>
        </w:tc>
        <w:tc>
          <w:tcPr>
            <w:tcW w:w="1361" w:type="dxa"/>
          </w:tcPr>
          <w:p w14:paraId="336372A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91</w:t>
            </w:r>
          </w:p>
        </w:tc>
        <w:tc>
          <w:tcPr>
            <w:tcW w:w="1361" w:type="dxa"/>
          </w:tcPr>
          <w:p w14:paraId="090EC47C">
            <w:pPr>
              <w:spacing w:line="400" w:lineRule="exact"/>
              <w:jc w:val="center"/>
              <w:rPr>
                <w:rFonts w:asciiTheme="minorEastAsia" w:hAnsiTheme="minorEastAsia"/>
                <w:b/>
                <w:spacing w:val="12"/>
                <w:sz w:val="24"/>
                <w:szCs w:val="24"/>
              </w:rPr>
            </w:pPr>
          </w:p>
        </w:tc>
      </w:tr>
      <w:tr w14:paraId="606BDB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tcPr>
          <w:p w14:paraId="3AA8AFB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17</w:t>
            </w:r>
          </w:p>
        </w:tc>
        <w:tc>
          <w:tcPr>
            <w:tcW w:w="1361" w:type="dxa"/>
          </w:tcPr>
          <w:p w14:paraId="321906DE">
            <w:pPr>
              <w:spacing w:line="400" w:lineRule="exact"/>
              <w:jc w:val="center"/>
              <w:rPr>
                <w:rFonts w:asciiTheme="minorEastAsia" w:hAnsiTheme="minorEastAsia"/>
                <w:spacing w:val="12"/>
                <w:kern w:val="0"/>
                <w:sz w:val="24"/>
                <w:szCs w:val="24"/>
              </w:rPr>
            </w:pPr>
          </w:p>
        </w:tc>
        <w:tc>
          <w:tcPr>
            <w:tcW w:w="1361" w:type="dxa"/>
          </w:tcPr>
          <w:p w14:paraId="5F858577">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42</w:t>
            </w:r>
          </w:p>
        </w:tc>
        <w:tc>
          <w:tcPr>
            <w:tcW w:w="1361" w:type="dxa"/>
          </w:tcPr>
          <w:p w14:paraId="390DE485">
            <w:pPr>
              <w:spacing w:line="400" w:lineRule="exact"/>
              <w:jc w:val="center"/>
              <w:rPr>
                <w:rFonts w:asciiTheme="minorEastAsia" w:hAnsiTheme="minorEastAsia"/>
                <w:b/>
                <w:spacing w:val="12"/>
                <w:sz w:val="24"/>
                <w:szCs w:val="24"/>
              </w:rPr>
            </w:pPr>
          </w:p>
        </w:tc>
        <w:tc>
          <w:tcPr>
            <w:tcW w:w="1361" w:type="dxa"/>
          </w:tcPr>
          <w:p w14:paraId="519C58B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67</w:t>
            </w:r>
          </w:p>
        </w:tc>
        <w:tc>
          <w:tcPr>
            <w:tcW w:w="1361" w:type="dxa"/>
          </w:tcPr>
          <w:p w14:paraId="57323146">
            <w:pPr>
              <w:spacing w:line="400" w:lineRule="exact"/>
              <w:jc w:val="center"/>
              <w:rPr>
                <w:rFonts w:asciiTheme="minorEastAsia" w:hAnsiTheme="minorEastAsia"/>
                <w:b/>
                <w:spacing w:val="12"/>
                <w:sz w:val="24"/>
                <w:szCs w:val="24"/>
              </w:rPr>
            </w:pPr>
          </w:p>
        </w:tc>
        <w:tc>
          <w:tcPr>
            <w:tcW w:w="1361" w:type="dxa"/>
          </w:tcPr>
          <w:p w14:paraId="03D4444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92</w:t>
            </w:r>
          </w:p>
        </w:tc>
        <w:tc>
          <w:tcPr>
            <w:tcW w:w="1361" w:type="dxa"/>
          </w:tcPr>
          <w:p w14:paraId="7D37B4FC">
            <w:pPr>
              <w:spacing w:line="400" w:lineRule="exact"/>
              <w:jc w:val="center"/>
              <w:rPr>
                <w:rFonts w:asciiTheme="minorEastAsia" w:hAnsiTheme="minorEastAsia"/>
                <w:b/>
                <w:spacing w:val="12"/>
                <w:sz w:val="24"/>
                <w:szCs w:val="24"/>
              </w:rPr>
            </w:pPr>
          </w:p>
        </w:tc>
      </w:tr>
      <w:tr w14:paraId="5F250C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tcPr>
          <w:p w14:paraId="283FD27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18</w:t>
            </w:r>
          </w:p>
        </w:tc>
        <w:tc>
          <w:tcPr>
            <w:tcW w:w="1361" w:type="dxa"/>
          </w:tcPr>
          <w:p w14:paraId="64018D72">
            <w:pPr>
              <w:spacing w:line="400" w:lineRule="exact"/>
              <w:jc w:val="center"/>
              <w:rPr>
                <w:rFonts w:asciiTheme="minorEastAsia" w:hAnsiTheme="minorEastAsia"/>
                <w:spacing w:val="12"/>
                <w:kern w:val="0"/>
                <w:sz w:val="24"/>
                <w:szCs w:val="24"/>
              </w:rPr>
            </w:pPr>
          </w:p>
        </w:tc>
        <w:tc>
          <w:tcPr>
            <w:tcW w:w="1361" w:type="dxa"/>
          </w:tcPr>
          <w:p w14:paraId="1216ABD4">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43</w:t>
            </w:r>
          </w:p>
        </w:tc>
        <w:tc>
          <w:tcPr>
            <w:tcW w:w="1361" w:type="dxa"/>
          </w:tcPr>
          <w:p w14:paraId="5F1D151C">
            <w:pPr>
              <w:spacing w:line="400" w:lineRule="exact"/>
              <w:jc w:val="center"/>
              <w:rPr>
                <w:rFonts w:asciiTheme="minorEastAsia" w:hAnsiTheme="minorEastAsia"/>
                <w:b/>
                <w:spacing w:val="12"/>
                <w:sz w:val="24"/>
                <w:szCs w:val="24"/>
              </w:rPr>
            </w:pPr>
          </w:p>
        </w:tc>
        <w:tc>
          <w:tcPr>
            <w:tcW w:w="1361" w:type="dxa"/>
          </w:tcPr>
          <w:p w14:paraId="2E8EE3DD">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68</w:t>
            </w:r>
          </w:p>
        </w:tc>
        <w:tc>
          <w:tcPr>
            <w:tcW w:w="1361" w:type="dxa"/>
          </w:tcPr>
          <w:p w14:paraId="3FE3660F">
            <w:pPr>
              <w:spacing w:line="400" w:lineRule="exact"/>
              <w:jc w:val="center"/>
              <w:rPr>
                <w:rFonts w:asciiTheme="minorEastAsia" w:hAnsiTheme="minorEastAsia"/>
                <w:b/>
                <w:spacing w:val="12"/>
                <w:sz w:val="24"/>
                <w:szCs w:val="24"/>
              </w:rPr>
            </w:pPr>
          </w:p>
        </w:tc>
        <w:tc>
          <w:tcPr>
            <w:tcW w:w="1361" w:type="dxa"/>
          </w:tcPr>
          <w:p w14:paraId="41492133">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93</w:t>
            </w:r>
          </w:p>
        </w:tc>
        <w:tc>
          <w:tcPr>
            <w:tcW w:w="1361" w:type="dxa"/>
          </w:tcPr>
          <w:p w14:paraId="549F533E">
            <w:pPr>
              <w:spacing w:line="400" w:lineRule="exact"/>
              <w:jc w:val="center"/>
              <w:rPr>
                <w:rFonts w:asciiTheme="minorEastAsia" w:hAnsiTheme="minorEastAsia"/>
                <w:b/>
                <w:spacing w:val="12"/>
                <w:sz w:val="24"/>
                <w:szCs w:val="24"/>
              </w:rPr>
            </w:pPr>
          </w:p>
        </w:tc>
      </w:tr>
      <w:tr w14:paraId="4D2C06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6FFAE16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19</w:t>
            </w:r>
          </w:p>
        </w:tc>
        <w:tc>
          <w:tcPr>
            <w:tcW w:w="1361" w:type="dxa"/>
          </w:tcPr>
          <w:p w14:paraId="2E183FD6">
            <w:pPr>
              <w:spacing w:line="400" w:lineRule="exact"/>
              <w:jc w:val="center"/>
              <w:rPr>
                <w:rFonts w:asciiTheme="minorEastAsia" w:hAnsiTheme="minorEastAsia"/>
                <w:spacing w:val="12"/>
                <w:kern w:val="0"/>
                <w:sz w:val="24"/>
                <w:szCs w:val="24"/>
              </w:rPr>
            </w:pPr>
          </w:p>
        </w:tc>
        <w:tc>
          <w:tcPr>
            <w:tcW w:w="1361" w:type="dxa"/>
          </w:tcPr>
          <w:p w14:paraId="397BCC3D">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44</w:t>
            </w:r>
          </w:p>
        </w:tc>
        <w:tc>
          <w:tcPr>
            <w:tcW w:w="1361" w:type="dxa"/>
          </w:tcPr>
          <w:p w14:paraId="2B017EB1">
            <w:pPr>
              <w:spacing w:line="400" w:lineRule="exact"/>
              <w:jc w:val="center"/>
              <w:rPr>
                <w:rFonts w:asciiTheme="minorEastAsia" w:hAnsiTheme="minorEastAsia"/>
                <w:b/>
                <w:spacing w:val="12"/>
                <w:sz w:val="24"/>
                <w:szCs w:val="24"/>
              </w:rPr>
            </w:pPr>
          </w:p>
        </w:tc>
        <w:tc>
          <w:tcPr>
            <w:tcW w:w="1361" w:type="dxa"/>
          </w:tcPr>
          <w:p w14:paraId="2CAF658A">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69</w:t>
            </w:r>
          </w:p>
        </w:tc>
        <w:tc>
          <w:tcPr>
            <w:tcW w:w="1361" w:type="dxa"/>
          </w:tcPr>
          <w:p w14:paraId="51AB7614">
            <w:pPr>
              <w:spacing w:line="400" w:lineRule="exact"/>
              <w:jc w:val="center"/>
              <w:rPr>
                <w:rFonts w:asciiTheme="minorEastAsia" w:hAnsiTheme="minorEastAsia"/>
                <w:b/>
                <w:spacing w:val="12"/>
                <w:sz w:val="24"/>
                <w:szCs w:val="24"/>
              </w:rPr>
            </w:pPr>
          </w:p>
        </w:tc>
        <w:tc>
          <w:tcPr>
            <w:tcW w:w="1361" w:type="dxa"/>
          </w:tcPr>
          <w:p w14:paraId="423A502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94</w:t>
            </w:r>
          </w:p>
        </w:tc>
        <w:tc>
          <w:tcPr>
            <w:tcW w:w="1361" w:type="dxa"/>
          </w:tcPr>
          <w:p w14:paraId="610A50C1">
            <w:pPr>
              <w:spacing w:line="400" w:lineRule="exact"/>
              <w:jc w:val="center"/>
              <w:rPr>
                <w:rFonts w:asciiTheme="minorEastAsia" w:hAnsiTheme="minorEastAsia"/>
                <w:b/>
                <w:spacing w:val="12"/>
                <w:sz w:val="24"/>
                <w:szCs w:val="24"/>
              </w:rPr>
            </w:pPr>
          </w:p>
        </w:tc>
      </w:tr>
      <w:tr w14:paraId="3EFD81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3D1FF82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20</w:t>
            </w:r>
          </w:p>
        </w:tc>
        <w:tc>
          <w:tcPr>
            <w:tcW w:w="1361" w:type="dxa"/>
          </w:tcPr>
          <w:p w14:paraId="314A5CBA">
            <w:pPr>
              <w:spacing w:line="400" w:lineRule="exact"/>
              <w:jc w:val="center"/>
              <w:rPr>
                <w:rFonts w:asciiTheme="minorEastAsia" w:hAnsiTheme="minorEastAsia"/>
                <w:spacing w:val="12"/>
                <w:kern w:val="0"/>
                <w:sz w:val="24"/>
                <w:szCs w:val="24"/>
              </w:rPr>
            </w:pPr>
          </w:p>
        </w:tc>
        <w:tc>
          <w:tcPr>
            <w:tcW w:w="1361" w:type="dxa"/>
          </w:tcPr>
          <w:p w14:paraId="754CA1A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45</w:t>
            </w:r>
          </w:p>
        </w:tc>
        <w:tc>
          <w:tcPr>
            <w:tcW w:w="1361" w:type="dxa"/>
          </w:tcPr>
          <w:p w14:paraId="4517B940">
            <w:pPr>
              <w:spacing w:line="400" w:lineRule="exact"/>
              <w:jc w:val="center"/>
              <w:rPr>
                <w:rFonts w:asciiTheme="minorEastAsia" w:hAnsiTheme="minorEastAsia"/>
                <w:b/>
                <w:spacing w:val="12"/>
                <w:sz w:val="24"/>
                <w:szCs w:val="24"/>
              </w:rPr>
            </w:pPr>
          </w:p>
        </w:tc>
        <w:tc>
          <w:tcPr>
            <w:tcW w:w="1361" w:type="dxa"/>
          </w:tcPr>
          <w:p w14:paraId="2E4EC5CA">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70</w:t>
            </w:r>
          </w:p>
        </w:tc>
        <w:tc>
          <w:tcPr>
            <w:tcW w:w="1361" w:type="dxa"/>
          </w:tcPr>
          <w:p w14:paraId="492A8480">
            <w:pPr>
              <w:spacing w:line="400" w:lineRule="exact"/>
              <w:jc w:val="center"/>
              <w:rPr>
                <w:rFonts w:asciiTheme="minorEastAsia" w:hAnsiTheme="minorEastAsia"/>
                <w:b/>
                <w:spacing w:val="12"/>
                <w:sz w:val="24"/>
                <w:szCs w:val="24"/>
              </w:rPr>
            </w:pPr>
          </w:p>
        </w:tc>
        <w:tc>
          <w:tcPr>
            <w:tcW w:w="1361" w:type="dxa"/>
          </w:tcPr>
          <w:p w14:paraId="0FF1B9C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95</w:t>
            </w:r>
          </w:p>
        </w:tc>
        <w:tc>
          <w:tcPr>
            <w:tcW w:w="1361" w:type="dxa"/>
          </w:tcPr>
          <w:p w14:paraId="3D464B94">
            <w:pPr>
              <w:spacing w:line="400" w:lineRule="exact"/>
              <w:jc w:val="center"/>
              <w:rPr>
                <w:rFonts w:asciiTheme="minorEastAsia" w:hAnsiTheme="minorEastAsia"/>
                <w:b/>
                <w:spacing w:val="12"/>
                <w:sz w:val="24"/>
                <w:szCs w:val="24"/>
              </w:rPr>
            </w:pPr>
          </w:p>
        </w:tc>
      </w:tr>
      <w:tr w14:paraId="4628ED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tcPr>
          <w:p w14:paraId="3B4F8B8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21</w:t>
            </w:r>
          </w:p>
        </w:tc>
        <w:tc>
          <w:tcPr>
            <w:tcW w:w="1361" w:type="dxa"/>
          </w:tcPr>
          <w:p w14:paraId="7AD1059D">
            <w:pPr>
              <w:spacing w:line="400" w:lineRule="exact"/>
              <w:jc w:val="center"/>
              <w:rPr>
                <w:rFonts w:asciiTheme="minorEastAsia" w:hAnsiTheme="minorEastAsia"/>
                <w:spacing w:val="12"/>
                <w:kern w:val="0"/>
                <w:sz w:val="24"/>
                <w:szCs w:val="24"/>
              </w:rPr>
            </w:pPr>
          </w:p>
        </w:tc>
        <w:tc>
          <w:tcPr>
            <w:tcW w:w="1361" w:type="dxa"/>
          </w:tcPr>
          <w:p w14:paraId="7F32056B">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46</w:t>
            </w:r>
          </w:p>
        </w:tc>
        <w:tc>
          <w:tcPr>
            <w:tcW w:w="1361" w:type="dxa"/>
          </w:tcPr>
          <w:p w14:paraId="755B7CED">
            <w:pPr>
              <w:spacing w:line="400" w:lineRule="exact"/>
              <w:jc w:val="center"/>
              <w:rPr>
                <w:rFonts w:asciiTheme="minorEastAsia" w:hAnsiTheme="minorEastAsia"/>
                <w:b/>
                <w:spacing w:val="12"/>
                <w:sz w:val="24"/>
                <w:szCs w:val="24"/>
              </w:rPr>
            </w:pPr>
          </w:p>
        </w:tc>
        <w:tc>
          <w:tcPr>
            <w:tcW w:w="1361" w:type="dxa"/>
          </w:tcPr>
          <w:p w14:paraId="2A9C1A6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71</w:t>
            </w:r>
          </w:p>
        </w:tc>
        <w:tc>
          <w:tcPr>
            <w:tcW w:w="1361" w:type="dxa"/>
          </w:tcPr>
          <w:p w14:paraId="7674ED31">
            <w:pPr>
              <w:spacing w:line="400" w:lineRule="exact"/>
              <w:jc w:val="center"/>
              <w:rPr>
                <w:rFonts w:asciiTheme="minorEastAsia" w:hAnsiTheme="minorEastAsia"/>
                <w:b/>
                <w:spacing w:val="12"/>
                <w:sz w:val="24"/>
                <w:szCs w:val="24"/>
              </w:rPr>
            </w:pPr>
          </w:p>
        </w:tc>
        <w:tc>
          <w:tcPr>
            <w:tcW w:w="1361" w:type="dxa"/>
          </w:tcPr>
          <w:p w14:paraId="46543E8F">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96</w:t>
            </w:r>
          </w:p>
        </w:tc>
        <w:tc>
          <w:tcPr>
            <w:tcW w:w="1361" w:type="dxa"/>
          </w:tcPr>
          <w:p w14:paraId="645A5A45">
            <w:pPr>
              <w:spacing w:line="400" w:lineRule="exact"/>
              <w:jc w:val="center"/>
              <w:rPr>
                <w:rFonts w:asciiTheme="minorEastAsia" w:hAnsiTheme="minorEastAsia"/>
                <w:b/>
                <w:spacing w:val="12"/>
                <w:sz w:val="24"/>
                <w:szCs w:val="24"/>
              </w:rPr>
            </w:pPr>
          </w:p>
        </w:tc>
      </w:tr>
      <w:tr w14:paraId="74D0CA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0B536C3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22</w:t>
            </w:r>
          </w:p>
        </w:tc>
        <w:tc>
          <w:tcPr>
            <w:tcW w:w="1361" w:type="dxa"/>
          </w:tcPr>
          <w:p w14:paraId="5CF5C9FC">
            <w:pPr>
              <w:spacing w:line="400" w:lineRule="exact"/>
              <w:jc w:val="center"/>
              <w:rPr>
                <w:rFonts w:asciiTheme="minorEastAsia" w:hAnsiTheme="minorEastAsia"/>
                <w:spacing w:val="12"/>
                <w:kern w:val="0"/>
                <w:sz w:val="24"/>
                <w:szCs w:val="24"/>
              </w:rPr>
            </w:pPr>
          </w:p>
        </w:tc>
        <w:tc>
          <w:tcPr>
            <w:tcW w:w="1361" w:type="dxa"/>
          </w:tcPr>
          <w:p w14:paraId="6A6DCA97">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47</w:t>
            </w:r>
          </w:p>
        </w:tc>
        <w:tc>
          <w:tcPr>
            <w:tcW w:w="1361" w:type="dxa"/>
          </w:tcPr>
          <w:p w14:paraId="314BCACA">
            <w:pPr>
              <w:spacing w:line="400" w:lineRule="exact"/>
              <w:jc w:val="center"/>
              <w:rPr>
                <w:rFonts w:asciiTheme="minorEastAsia" w:hAnsiTheme="minorEastAsia"/>
                <w:b/>
                <w:spacing w:val="12"/>
                <w:sz w:val="24"/>
                <w:szCs w:val="24"/>
              </w:rPr>
            </w:pPr>
          </w:p>
        </w:tc>
        <w:tc>
          <w:tcPr>
            <w:tcW w:w="1361" w:type="dxa"/>
          </w:tcPr>
          <w:p w14:paraId="189EDC1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72</w:t>
            </w:r>
          </w:p>
        </w:tc>
        <w:tc>
          <w:tcPr>
            <w:tcW w:w="1361" w:type="dxa"/>
          </w:tcPr>
          <w:p w14:paraId="2EBBBCB8">
            <w:pPr>
              <w:spacing w:line="400" w:lineRule="exact"/>
              <w:jc w:val="center"/>
              <w:rPr>
                <w:rFonts w:asciiTheme="minorEastAsia" w:hAnsiTheme="minorEastAsia"/>
                <w:b/>
                <w:spacing w:val="12"/>
                <w:sz w:val="24"/>
                <w:szCs w:val="24"/>
              </w:rPr>
            </w:pPr>
          </w:p>
        </w:tc>
        <w:tc>
          <w:tcPr>
            <w:tcW w:w="1361" w:type="dxa"/>
          </w:tcPr>
          <w:p w14:paraId="7DF9EE8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97</w:t>
            </w:r>
          </w:p>
        </w:tc>
        <w:tc>
          <w:tcPr>
            <w:tcW w:w="1361" w:type="dxa"/>
          </w:tcPr>
          <w:p w14:paraId="173BB65E">
            <w:pPr>
              <w:spacing w:line="400" w:lineRule="exact"/>
              <w:jc w:val="center"/>
              <w:rPr>
                <w:rFonts w:asciiTheme="minorEastAsia" w:hAnsiTheme="minorEastAsia"/>
                <w:b/>
                <w:spacing w:val="12"/>
                <w:sz w:val="24"/>
                <w:szCs w:val="24"/>
              </w:rPr>
            </w:pPr>
          </w:p>
        </w:tc>
      </w:tr>
      <w:tr w14:paraId="218A63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1" w:type="dxa"/>
          </w:tcPr>
          <w:p w14:paraId="16B7381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1361" w:type="dxa"/>
          </w:tcPr>
          <w:p w14:paraId="2413E05B">
            <w:pPr>
              <w:spacing w:line="400" w:lineRule="exact"/>
              <w:jc w:val="center"/>
              <w:rPr>
                <w:rFonts w:asciiTheme="minorEastAsia" w:hAnsiTheme="minorEastAsia"/>
                <w:spacing w:val="12"/>
                <w:kern w:val="0"/>
                <w:sz w:val="24"/>
                <w:szCs w:val="24"/>
              </w:rPr>
            </w:pPr>
          </w:p>
        </w:tc>
        <w:tc>
          <w:tcPr>
            <w:tcW w:w="1361" w:type="dxa"/>
          </w:tcPr>
          <w:p w14:paraId="193C2731">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48</w:t>
            </w:r>
          </w:p>
        </w:tc>
        <w:tc>
          <w:tcPr>
            <w:tcW w:w="1361" w:type="dxa"/>
          </w:tcPr>
          <w:p w14:paraId="3DF4888A">
            <w:pPr>
              <w:spacing w:line="400" w:lineRule="exact"/>
              <w:jc w:val="center"/>
              <w:rPr>
                <w:rFonts w:asciiTheme="minorEastAsia" w:hAnsiTheme="minorEastAsia"/>
                <w:b/>
                <w:spacing w:val="12"/>
                <w:sz w:val="24"/>
                <w:szCs w:val="24"/>
              </w:rPr>
            </w:pPr>
          </w:p>
        </w:tc>
        <w:tc>
          <w:tcPr>
            <w:tcW w:w="1361" w:type="dxa"/>
          </w:tcPr>
          <w:p w14:paraId="3D9F423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73</w:t>
            </w:r>
          </w:p>
        </w:tc>
        <w:tc>
          <w:tcPr>
            <w:tcW w:w="1361" w:type="dxa"/>
          </w:tcPr>
          <w:p w14:paraId="546C8431">
            <w:pPr>
              <w:spacing w:line="400" w:lineRule="exact"/>
              <w:jc w:val="center"/>
              <w:rPr>
                <w:rFonts w:asciiTheme="minorEastAsia" w:hAnsiTheme="minorEastAsia"/>
                <w:b/>
                <w:spacing w:val="12"/>
                <w:sz w:val="24"/>
                <w:szCs w:val="24"/>
              </w:rPr>
            </w:pPr>
          </w:p>
        </w:tc>
        <w:tc>
          <w:tcPr>
            <w:tcW w:w="1361" w:type="dxa"/>
          </w:tcPr>
          <w:p w14:paraId="2EF7F2FE">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98</w:t>
            </w:r>
          </w:p>
        </w:tc>
        <w:tc>
          <w:tcPr>
            <w:tcW w:w="1361" w:type="dxa"/>
          </w:tcPr>
          <w:p w14:paraId="44DF4BE9">
            <w:pPr>
              <w:spacing w:line="400" w:lineRule="exact"/>
              <w:jc w:val="center"/>
              <w:rPr>
                <w:rFonts w:asciiTheme="minorEastAsia" w:hAnsiTheme="minorEastAsia"/>
                <w:b/>
                <w:spacing w:val="12"/>
                <w:sz w:val="24"/>
                <w:szCs w:val="24"/>
              </w:rPr>
            </w:pPr>
          </w:p>
        </w:tc>
      </w:tr>
      <w:tr w14:paraId="36F881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228219D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24</w:t>
            </w:r>
          </w:p>
        </w:tc>
        <w:tc>
          <w:tcPr>
            <w:tcW w:w="1361" w:type="dxa"/>
          </w:tcPr>
          <w:p w14:paraId="3B352A0A">
            <w:pPr>
              <w:spacing w:line="400" w:lineRule="exact"/>
              <w:jc w:val="center"/>
              <w:rPr>
                <w:rFonts w:asciiTheme="minorEastAsia" w:hAnsiTheme="minorEastAsia"/>
                <w:spacing w:val="12"/>
                <w:kern w:val="0"/>
                <w:sz w:val="24"/>
                <w:szCs w:val="24"/>
              </w:rPr>
            </w:pPr>
          </w:p>
        </w:tc>
        <w:tc>
          <w:tcPr>
            <w:tcW w:w="1361" w:type="dxa"/>
          </w:tcPr>
          <w:p w14:paraId="70146992">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49</w:t>
            </w:r>
          </w:p>
        </w:tc>
        <w:tc>
          <w:tcPr>
            <w:tcW w:w="1361" w:type="dxa"/>
          </w:tcPr>
          <w:p w14:paraId="5CE62731">
            <w:pPr>
              <w:spacing w:line="400" w:lineRule="exact"/>
              <w:jc w:val="center"/>
              <w:rPr>
                <w:rFonts w:asciiTheme="minorEastAsia" w:hAnsiTheme="minorEastAsia"/>
                <w:b/>
                <w:spacing w:val="12"/>
                <w:sz w:val="24"/>
                <w:szCs w:val="24"/>
              </w:rPr>
            </w:pPr>
          </w:p>
        </w:tc>
        <w:tc>
          <w:tcPr>
            <w:tcW w:w="1361" w:type="dxa"/>
          </w:tcPr>
          <w:p w14:paraId="4C1DC2F9">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74</w:t>
            </w:r>
          </w:p>
        </w:tc>
        <w:tc>
          <w:tcPr>
            <w:tcW w:w="1361" w:type="dxa"/>
          </w:tcPr>
          <w:p w14:paraId="6F063BE4">
            <w:pPr>
              <w:spacing w:line="400" w:lineRule="exact"/>
              <w:jc w:val="center"/>
              <w:rPr>
                <w:rFonts w:asciiTheme="minorEastAsia" w:hAnsiTheme="minorEastAsia"/>
                <w:b/>
                <w:spacing w:val="12"/>
                <w:sz w:val="24"/>
                <w:szCs w:val="24"/>
              </w:rPr>
            </w:pPr>
          </w:p>
        </w:tc>
        <w:tc>
          <w:tcPr>
            <w:tcW w:w="1361" w:type="dxa"/>
          </w:tcPr>
          <w:p w14:paraId="26289BD0">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99</w:t>
            </w:r>
          </w:p>
        </w:tc>
        <w:tc>
          <w:tcPr>
            <w:tcW w:w="1361" w:type="dxa"/>
          </w:tcPr>
          <w:p w14:paraId="3726B1C7">
            <w:pPr>
              <w:spacing w:line="400" w:lineRule="exact"/>
              <w:jc w:val="center"/>
              <w:rPr>
                <w:rFonts w:asciiTheme="minorEastAsia" w:hAnsiTheme="minorEastAsia"/>
                <w:b/>
                <w:spacing w:val="12"/>
                <w:sz w:val="24"/>
                <w:szCs w:val="24"/>
              </w:rPr>
            </w:pPr>
          </w:p>
        </w:tc>
      </w:tr>
      <w:tr w14:paraId="587B2E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1" w:type="dxa"/>
          </w:tcPr>
          <w:p w14:paraId="6528ED3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25</w:t>
            </w:r>
          </w:p>
        </w:tc>
        <w:tc>
          <w:tcPr>
            <w:tcW w:w="1361" w:type="dxa"/>
          </w:tcPr>
          <w:p w14:paraId="75EEA1F1">
            <w:pPr>
              <w:spacing w:line="400" w:lineRule="exact"/>
              <w:jc w:val="center"/>
              <w:rPr>
                <w:rFonts w:asciiTheme="minorEastAsia" w:hAnsiTheme="minorEastAsia"/>
                <w:spacing w:val="12"/>
                <w:kern w:val="0"/>
                <w:sz w:val="24"/>
                <w:szCs w:val="24"/>
              </w:rPr>
            </w:pPr>
          </w:p>
        </w:tc>
        <w:tc>
          <w:tcPr>
            <w:tcW w:w="1361" w:type="dxa"/>
          </w:tcPr>
          <w:p w14:paraId="7B810DEC">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50</w:t>
            </w:r>
          </w:p>
        </w:tc>
        <w:tc>
          <w:tcPr>
            <w:tcW w:w="1361" w:type="dxa"/>
          </w:tcPr>
          <w:p w14:paraId="28F16F2B">
            <w:pPr>
              <w:spacing w:line="400" w:lineRule="exact"/>
              <w:jc w:val="center"/>
              <w:rPr>
                <w:rFonts w:asciiTheme="minorEastAsia" w:hAnsiTheme="minorEastAsia"/>
                <w:b/>
                <w:spacing w:val="12"/>
                <w:sz w:val="24"/>
                <w:szCs w:val="24"/>
              </w:rPr>
            </w:pPr>
          </w:p>
        </w:tc>
        <w:tc>
          <w:tcPr>
            <w:tcW w:w="1361" w:type="dxa"/>
          </w:tcPr>
          <w:p w14:paraId="752DE6EF">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75</w:t>
            </w:r>
          </w:p>
        </w:tc>
        <w:tc>
          <w:tcPr>
            <w:tcW w:w="1361" w:type="dxa"/>
          </w:tcPr>
          <w:p w14:paraId="158DC510">
            <w:pPr>
              <w:spacing w:line="400" w:lineRule="exact"/>
              <w:jc w:val="center"/>
              <w:rPr>
                <w:rFonts w:asciiTheme="minorEastAsia" w:hAnsiTheme="minorEastAsia"/>
                <w:b/>
                <w:spacing w:val="12"/>
                <w:sz w:val="24"/>
                <w:szCs w:val="24"/>
              </w:rPr>
            </w:pPr>
          </w:p>
        </w:tc>
        <w:tc>
          <w:tcPr>
            <w:tcW w:w="1361" w:type="dxa"/>
          </w:tcPr>
          <w:p w14:paraId="21F75A48">
            <w:pPr>
              <w:spacing w:line="400" w:lineRule="exact"/>
              <w:jc w:val="center"/>
              <w:rPr>
                <w:rFonts w:asciiTheme="minorEastAsia" w:hAnsiTheme="minorEastAsia"/>
                <w:spacing w:val="12"/>
                <w:sz w:val="24"/>
                <w:szCs w:val="24"/>
              </w:rPr>
            </w:pPr>
            <w:r>
              <w:rPr>
                <w:rFonts w:hint="eastAsia" w:asciiTheme="minorEastAsia" w:hAnsiTheme="minorEastAsia"/>
                <w:spacing w:val="12"/>
                <w:sz w:val="24"/>
                <w:szCs w:val="24"/>
              </w:rPr>
              <w:t>100</w:t>
            </w:r>
          </w:p>
        </w:tc>
        <w:tc>
          <w:tcPr>
            <w:tcW w:w="1361" w:type="dxa"/>
          </w:tcPr>
          <w:p w14:paraId="149A7520">
            <w:pPr>
              <w:spacing w:line="400" w:lineRule="exact"/>
              <w:jc w:val="center"/>
              <w:rPr>
                <w:rFonts w:asciiTheme="minorEastAsia" w:hAnsiTheme="minorEastAsia"/>
                <w:b/>
                <w:spacing w:val="12"/>
                <w:sz w:val="24"/>
                <w:szCs w:val="24"/>
              </w:rPr>
            </w:pPr>
          </w:p>
        </w:tc>
      </w:tr>
    </w:tbl>
    <w:p w14:paraId="08C2EC5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阳性数：</w:t>
      </w:r>
      <w:r>
        <w:rPr>
          <w:rFonts w:hint="eastAsia" w:asciiTheme="minorEastAsia" w:hAnsiTheme="minorEastAsia"/>
          <w:spacing w:val="12"/>
          <w:kern w:val="0"/>
          <w:sz w:val="24"/>
          <w:szCs w:val="24"/>
          <w:u w:val="single"/>
        </w:rPr>
        <w:t xml:space="preserve">      </w:t>
      </w:r>
      <w:r>
        <w:rPr>
          <w:rFonts w:hint="eastAsia" w:asciiTheme="minorEastAsia" w:hAnsiTheme="minorEastAsia"/>
          <w:spacing w:val="12"/>
          <w:kern w:val="0"/>
          <w:sz w:val="24"/>
          <w:szCs w:val="24"/>
        </w:rPr>
        <w:t>个，</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可以接受   □不可以接受。</w:t>
      </w:r>
    </w:p>
    <w:p w14:paraId="0D2DDED4">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步骤6：</w:t>
      </w:r>
      <w:r>
        <w:rPr>
          <w:rFonts w:hint="eastAsia" w:asciiTheme="minorEastAsia" w:hAnsiTheme="minorEastAsia"/>
          <w:spacing w:val="12"/>
          <w:kern w:val="0"/>
          <w:sz w:val="24"/>
          <w:szCs w:val="24"/>
        </w:rPr>
        <w:t>结果的解释</w:t>
      </w:r>
    </w:p>
    <w:p w14:paraId="188BEE75">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a）如果100件产品单元的无菌试验中阳性数不多于2件，接受确认。</w:t>
      </w:r>
    </w:p>
    <w:p w14:paraId="77DB1650">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b）如果无菌试验中阳性数多于2件，确认不被接受。如果生物负载试</w:t>
      </w:r>
    </w:p>
    <w:p w14:paraId="66B953D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验的结果被归因于实施了不正确的生物负载确定，在计算生物负载时使用了不适用的校正因子、实施了不正确的无菌试验或不正确地传递了确认剂量，在实施了纠正措施后，确认剂量试验可以重复。</w:t>
      </w: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19FBD5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711E9A66">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322BD2AC">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46A170D0">
            <w:pPr>
              <w:spacing w:line="600" w:lineRule="exact"/>
              <w:jc w:val="center"/>
              <w:rPr>
                <w:rFonts w:asciiTheme="minorEastAsia" w:hAnsiTheme="minorEastAsia"/>
                <w:spacing w:val="12"/>
                <w:kern w:val="0"/>
                <w:sz w:val="24"/>
                <w:szCs w:val="24"/>
              </w:rPr>
            </w:pPr>
          </w:p>
        </w:tc>
        <w:tc>
          <w:tcPr>
            <w:tcW w:w="1560" w:type="dxa"/>
            <w:vAlign w:val="center"/>
          </w:tcPr>
          <w:p w14:paraId="14AB3B92">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0755AFDE">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3F4652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721E375E">
            <w:pPr>
              <w:spacing w:line="600" w:lineRule="exact"/>
              <w:jc w:val="center"/>
              <w:rPr>
                <w:rFonts w:asciiTheme="minorEastAsia" w:hAnsiTheme="minorEastAsia"/>
                <w:spacing w:val="12"/>
                <w:kern w:val="0"/>
                <w:sz w:val="24"/>
                <w:szCs w:val="24"/>
              </w:rPr>
            </w:pPr>
          </w:p>
        </w:tc>
        <w:tc>
          <w:tcPr>
            <w:tcW w:w="1559" w:type="dxa"/>
            <w:vAlign w:val="center"/>
          </w:tcPr>
          <w:p w14:paraId="61528133">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5314F11D">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第10页 共11页</w:t>
            </w:r>
          </w:p>
        </w:tc>
      </w:tr>
    </w:tbl>
    <w:p w14:paraId="390CD10B">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c）如果造成这个结果的原因并不能被纠正措施消除，这个剂量设定方法无效，换个建立灭菌剂量的方法（参考GB18280.2-2015第六章）。</w:t>
      </w:r>
    </w:p>
    <w:p w14:paraId="22BD4B2C">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步骤7：</w:t>
      </w:r>
      <w:r>
        <w:rPr>
          <w:rFonts w:hint="eastAsia" w:asciiTheme="minorEastAsia" w:hAnsiTheme="minorEastAsia"/>
          <w:spacing w:val="12"/>
          <w:kern w:val="0"/>
          <w:sz w:val="24"/>
          <w:szCs w:val="24"/>
        </w:rPr>
        <w:t>建立灭菌剂量</w:t>
      </w:r>
    </w:p>
    <w:p w14:paraId="2B40C91D">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a）如果使用的是完整的产品且确认被接受,从GB18280.2-2015表5中用最近的大于或等于计算的平均生物负载和预先规定的SAL查到产品的灭菌剂量。</w:t>
      </w:r>
    </w:p>
    <w:p w14:paraId="2A46232A">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b）如果SIP小于1.0且确认被接受,用SIP生物负载除以SIP以得到完整单元产品的生物负载。从表5中所列出的平均生物负载中寻找与计算出来的平均生物负载最接近的大于或等于的值,用这个值和预期的SAL查到产品的灭菌剂量。</w:t>
      </w:r>
    </w:p>
    <w:p w14:paraId="39E6C7E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计算过程如下：</w:t>
      </w:r>
    </w:p>
    <w:p w14:paraId="3B4FBB77">
      <w:pPr>
        <w:spacing w:line="400" w:lineRule="exact"/>
        <w:ind w:firstLine="2244" w:firstLineChars="850"/>
        <w:rPr>
          <w:rFonts w:asciiTheme="minorEastAsia" w:hAnsiTheme="minorEastAsia"/>
          <w:spacing w:val="12"/>
          <w:kern w:val="0"/>
          <w:sz w:val="24"/>
          <w:szCs w:val="24"/>
        </w:rPr>
      </w:pPr>
      <w:r>
        <w:rPr>
          <w:rFonts w:hint="eastAsia" w:asciiTheme="minorEastAsia" w:hAnsiTheme="minorEastAsia"/>
          <w:spacing w:val="12"/>
          <w:kern w:val="0"/>
          <w:sz w:val="24"/>
          <w:szCs w:val="24"/>
        </w:rPr>
        <w:t>灭菌剂量=确认剂量对应的SAL为10</w:t>
      </w:r>
      <w:r>
        <w:rPr>
          <w:rFonts w:hint="eastAsia" w:asciiTheme="minorEastAsia" w:hAnsiTheme="minorEastAsia"/>
          <w:spacing w:val="12"/>
          <w:kern w:val="0"/>
          <w:sz w:val="24"/>
          <w:szCs w:val="24"/>
          <w:vertAlign w:val="superscript"/>
        </w:rPr>
        <w:t>-6</w:t>
      </w:r>
      <w:r>
        <w:rPr>
          <w:rFonts w:hint="eastAsia" w:asciiTheme="minorEastAsia" w:hAnsiTheme="minorEastAsia"/>
          <w:spacing w:val="12"/>
          <w:kern w:val="0"/>
          <w:sz w:val="24"/>
          <w:szCs w:val="24"/>
        </w:rPr>
        <w:t>剂量/SIP</w:t>
      </w:r>
    </w:p>
    <w:p w14:paraId="20D54DA0">
      <w:pPr>
        <w:spacing w:line="400" w:lineRule="exact"/>
        <w:ind w:firstLine="480" w:firstLineChars="200"/>
        <w:rPr>
          <w:rFonts w:asciiTheme="minorEastAsia" w:hAnsiTheme="minorEastAsia"/>
          <w:kern w:val="0"/>
          <w:sz w:val="24"/>
          <w:szCs w:val="24"/>
        </w:rPr>
      </w:pPr>
      <w:r>
        <w:rPr>
          <w:rFonts w:hint="eastAsia" w:asciiTheme="minorEastAsia" w:hAnsiTheme="minorEastAsia"/>
          <w:kern w:val="0"/>
          <w:sz w:val="24"/>
          <w:szCs w:val="24"/>
        </w:rPr>
        <w:t>本次试验使用的是完整的产品且确认被接受。经查，确认剂量对应的SAL为10</w:t>
      </w:r>
      <w:r>
        <w:rPr>
          <w:rFonts w:hint="eastAsia" w:asciiTheme="minorEastAsia" w:hAnsiTheme="minorEastAsia"/>
          <w:kern w:val="0"/>
          <w:sz w:val="24"/>
          <w:szCs w:val="24"/>
          <w:vertAlign w:val="superscript"/>
        </w:rPr>
        <w:t>-6</w:t>
      </w:r>
      <w:r>
        <w:rPr>
          <w:rFonts w:hint="eastAsia" w:asciiTheme="minorEastAsia" w:hAnsiTheme="minorEastAsia"/>
          <w:kern w:val="0"/>
          <w:sz w:val="24"/>
          <w:szCs w:val="24"/>
        </w:rPr>
        <w:t>剂量为：</w:t>
      </w:r>
      <w:r>
        <w:rPr>
          <w:rFonts w:hint="eastAsia" w:asciiTheme="minorEastAsia" w:hAnsiTheme="minorEastAsia"/>
          <w:kern w:val="0"/>
          <w:sz w:val="24"/>
          <w:szCs w:val="24"/>
          <w:u w:val="single"/>
        </w:rPr>
        <w:t xml:space="preserve">       </w:t>
      </w:r>
      <w:r>
        <w:rPr>
          <w:rFonts w:hint="eastAsia" w:asciiTheme="minorEastAsia" w:hAnsiTheme="minorEastAsia"/>
          <w:kern w:val="0"/>
          <w:sz w:val="24"/>
          <w:szCs w:val="24"/>
        </w:rPr>
        <w:t>kGy。</w:t>
      </w:r>
    </w:p>
    <w:p w14:paraId="4E8AC7A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8.4.8 </w:t>
      </w:r>
      <w:r>
        <w:rPr>
          <w:rFonts w:hint="eastAsia" w:asciiTheme="minorEastAsia" w:hAnsiTheme="minorEastAsia"/>
          <w:b/>
          <w:spacing w:val="12"/>
          <w:kern w:val="0"/>
          <w:sz w:val="24"/>
          <w:szCs w:val="24"/>
        </w:rPr>
        <w:t>最大耐受剂量的建立</w:t>
      </w:r>
    </w:p>
    <w:p w14:paraId="393FE604">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根据美国FDA的参考文献，在伽马加工过程中，最大耐受剂量必须是其最小灭菌剂量的1.6倍以上，结合实际经验，设定最大耐受剂量值为40.0kGy，</w:t>
      </w:r>
      <w:r>
        <w:rPr>
          <w:rFonts w:hint="eastAsia" w:asciiTheme="minorEastAsia" w:hAnsiTheme="minorEastAsia"/>
          <w:color w:val="FF0000"/>
          <w:spacing w:val="12"/>
          <w:kern w:val="0"/>
          <w:sz w:val="24"/>
          <w:szCs w:val="24"/>
        </w:rPr>
        <w:t>委托****生物科技有限公司</w:t>
      </w:r>
      <w:r>
        <w:rPr>
          <w:rFonts w:hint="eastAsia" w:asciiTheme="minorEastAsia" w:hAnsiTheme="minorEastAsia"/>
          <w:spacing w:val="12"/>
          <w:kern w:val="0"/>
          <w:sz w:val="24"/>
          <w:szCs w:val="24"/>
        </w:rPr>
        <w:t>辐照40.0kGy后，确认此剂量对产品特性的影响。</w:t>
      </w:r>
    </w:p>
    <w:p w14:paraId="298F63E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8.4.8.1</w:t>
      </w:r>
      <w:r>
        <w:rPr>
          <w:rFonts w:hint="eastAsia" w:asciiTheme="minorEastAsia" w:hAnsiTheme="minorEastAsia"/>
          <w:b/>
          <w:spacing w:val="12"/>
          <w:kern w:val="0"/>
          <w:sz w:val="24"/>
          <w:szCs w:val="24"/>
        </w:rPr>
        <w:t xml:space="preserve"> 灭菌后包材效果确认</w:t>
      </w:r>
    </w:p>
    <w:p w14:paraId="0FBC50E2">
      <w:pPr>
        <w:spacing w:line="400" w:lineRule="exact"/>
        <w:ind w:firstLine="1056" w:firstLineChars="400"/>
        <w:rPr>
          <w:rFonts w:asciiTheme="minorEastAsia" w:hAnsiTheme="minorEastAsia"/>
          <w:spacing w:val="12"/>
          <w:kern w:val="0"/>
          <w:sz w:val="24"/>
          <w:szCs w:val="24"/>
        </w:rPr>
      </w:pPr>
      <w:r>
        <w:rPr>
          <w:rFonts w:hint="eastAsia" w:asciiTheme="minorEastAsia" w:hAnsiTheme="minorEastAsia"/>
          <w:spacing w:val="12"/>
          <w:kern w:val="0"/>
          <w:sz w:val="24"/>
          <w:szCs w:val="24"/>
        </w:rPr>
        <w:t>品名：                                    批号：</w:t>
      </w:r>
    </w:p>
    <w:p w14:paraId="7E084FFF">
      <w:pPr>
        <w:spacing w:line="400" w:lineRule="exact"/>
        <w:ind w:firstLine="1056" w:firstLineChars="400"/>
        <w:rPr>
          <w:rFonts w:asciiTheme="minorEastAsia" w:hAnsiTheme="minorEastAsia"/>
          <w:spacing w:val="12"/>
          <w:kern w:val="0"/>
          <w:sz w:val="24"/>
          <w:szCs w:val="24"/>
        </w:rPr>
      </w:pPr>
      <w:r>
        <w:rPr>
          <w:rFonts w:hint="eastAsia" w:asciiTheme="minorEastAsia" w:hAnsiTheme="minorEastAsia"/>
          <w:spacing w:val="12"/>
          <w:kern w:val="0"/>
          <w:sz w:val="24"/>
          <w:szCs w:val="24"/>
        </w:rPr>
        <w:t>规格：                                    灭菌剂量：</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09"/>
        <w:gridCol w:w="3872"/>
        <w:gridCol w:w="2841"/>
      </w:tblGrid>
      <w:tr w14:paraId="406E29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809" w:type="dxa"/>
          </w:tcPr>
          <w:p w14:paraId="755823E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项目</w:t>
            </w:r>
          </w:p>
        </w:tc>
        <w:tc>
          <w:tcPr>
            <w:tcW w:w="3872" w:type="dxa"/>
          </w:tcPr>
          <w:p w14:paraId="26977FB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确认标准</w:t>
            </w:r>
          </w:p>
        </w:tc>
        <w:tc>
          <w:tcPr>
            <w:tcW w:w="2841" w:type="dxa"/>
          </w:tcPr>
          <w:p w14:paraId="62F381F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是否符合要求</w:t>
            </w:r>
          </w:p>
        </w:tc>
      </w:tr>
      <w:tr w14:paraId="7DDB0F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09" w:type="dxa"/>
          </w:tcPr>
          <w:p w14:paraId="0D6C8B7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外观性能</w:t>
            </w:r>
          </w:p>
        </w:tc>
        <w:tc>
          <w:tcPr>
            <w:tcW w:w="3872" w:type="dxa"/>
          </w:tcPr>
          <w:p w14:paraId="3139DC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无皱褶/裂缝、纤维脱落（开封）</w:t>
            </w:r>
          </w:p>
        </w:tc>
        <w:tc>
          <w:tcPr>
            <w:tcW w:w="2841" w:type="dxa"/>
          </w:tcPr>
          <w:p w14:paraId="5C271A1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612410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09" w:type="dxa"/>
          </w:tcPr>
          <w:p w14:paraId="5590653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封口质量</w:t>
            </w:r>
          </w:p>
        </w:tc>
        <w:tc>
          <w:tcPr>
            <w:tcW w:w="3872" w:type="dxa"/>
          </w:tcPr>
          <w:p w14:paraId="6C45729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密封，易于拆封</w:t>
            </w:r>
          </w:p>
        </w:tc>
        <w:tc>
          <w:tcPr>
            <w:tcW w:w="2841" w:type="dxa"/>
          </w:tcPr>
          <w:p w14:paraId="799E83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r w14:paraId="11B04B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09" w:type="dxa"/>
          </w:tcPr>
          <w:p w14:paraId="7EBE1039">
            <w:pPr>
              <w:spacing w:line="400" w:lineRule="exact"/>
              <w:jc w:val="center"/>
              <w:rPr>
                <w:rFonts w:asciiTheme="minorEastAsia" w:hAnsiTheme="minorEastAsia"/>
                <w:spacing w:val="12"/>
                <w:kern w:val="0"/>
                <w:sz w:val="24"/>
                <w:szCs w:val="24"/>
              </w:rPr>
            </w:pP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包装完整性</w:t>
            </w:r>
          </w:p>
        </w:tc>
        <w:tc>
          <w:tcPr>
            <w:tcW w:w="3872" w:type="dxa"/>
          </w:tcPr>
          <w:p w14:paraId="29A53EC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完好，无破损</w:t>
            </w:r>
          </w:p>
        </w:tc>
        <w:tc>
          <w:tcPr>
            <w:tcW w:w="2841" w:type="dxa"/>
          </w:tcPr>
          <w:p w14:paraId="38FF686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□是 □否</w:t>
            </w:r>
          </w:p>
        </w:tc>
      </w:tr>
    </w:tbl>
    <w:p w14:paraId="0471ED69">
      <w:pPr>
        <w:spacing w:line="400" w:lineRule="exact"/>
        <w:rPr>
          <w:rFonts w:asciiTheme="minorEastAsia" w:hAnsiTheme="minorEastAsia"/>
          <w:spacing w:val="12"/>
          <w:kern w:val="0"/>
          <w:sz w:val="24"/>
          <w:szCs w:val="24"/>
        </w:rPr>
      </w:pPr>
      <w:r>
        <w:rPr>
          <w:rFonts w:asciiTheme="minorEastAsia" w:hAnsiTheme="minorEastAsia"/>
          <w:spacing w:val="12"/>
          <w:kern w:val="0"/>
          <w:sz w:val="24"/>
          <w:szCs w:val="24"/>
        </w:rPr>
        <w:t>8.4.8.2</w:t>
      </w:r>
      <w:r>
        <w:rPr>
          <w:rFonts w:hint="eastAsia" w:asciiTheme="minorEastAsia" w:hAnsiTheme="minorEastAsia"/>
          <w:spacing w:val="12"/>
          <w:kern w:val="0"/>
          <w:sz w:val="24"/>
          <w:szCs w:val="24"/>
        </w:rPr>
        <w:t xml:space="preserve"> </w:t>
      </w:r>
      <w:r>
        <w:rPr>
          <w:rFonts w:hint="eastAsia" w:asciiTheme="minorEastAsia" w:hAnsiTheme="minorEastAsia"/>
          <w:b/>
          <w:spacing w:val="12"/>
          <w:kern w:val="0"/>
          <w:sz w:val="24"/>
          <w:szCs w:val="24"/>
        </w:rPr>
        <w:t>灭菌后产品性能确认</w:t>
      </w:r>
    </w:p>
    <w:p w14:paraId="59E3AF35">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结果见检验报告。</w:t>
      </w:r>
    </w:p>
    <w:p w14:paraId="519363CD">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9 确认结论</w:t>
      </w:r>
    </w:p>
    <w:p w14:paraId="0AD74D0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根据以上委外辐照灭菌审核，辐照机构、辐照剂量确定、辐照加工确定程序：</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 xml:space="preserve">符合   </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不符合</w:t>
      </w:r>
      <w:r>
        <w:rPr>
          <w:rFonts w:asciiTheme="minorEastAsia" w:hAnsiTheme="minorEastAsia"/>
          <w:spacing w:val="12"/>
          <w:kern w:val="0"/>
          <w:sz w:val="24"/>
          <w:szCs w:val="24"/>
        </w:rPr>
        <w:t>GB18280.1—2015/ISO11137-1:2006</w:t>
      </w:r>
      <w:r>
        <w:rPr>
          <w:rFonts w:hint="eastAsia" w:asciiTheme="minorEastAsia" w:hAnsiTheme="minorEastAsia"/>
          <w:spacing w:val="12"/>
          <w:kern w:val="0"/>
          <w:sz w:val="24"/>
          <w:szCs w:val="24"/>
        </w:rPr>
        <w:t>的要求。</w:t>
      </w:r>
    </w:p>
    <w:p w14:paraId="4D3C371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通过确认，</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 xml:space="preserve">可以   </w:t>
      </w:r>
      <w:r>
        <w:rPr>
          <w:rFonts w:hint="eastAsia" w:ascii="宋体" w:hAnsi="宋体" w:eastAsia="宋体" w:cs="宋体"/>
          <w:spacing w:val="12"/>
          <w:kern w:val="0"/>
          <w:sz w:val="24"/>
          <w:szCs w:val="24"/>
        </w:rPr>
        <w:t>□</w:t>
      </w:r>
      <w:r>
        <w:rPr>
          <w:rFonts w:hint="eastAsia" w:asciiTheme="minorEastAsia" w:hAnsiTheme="minorEastAsia"/>
          <w:spacing w:val="12"/>
          <w:kern w:val="0"/>
          <w:sz w:val="24"/>
          <w:szCs w:val="24"/>
        </w:rPr>
        <w:t>不可以进行产品大规模日常辐照。</w:t>
      </w:r>
    </w:p>
    <w:p w14:paraId="154759A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10 确认的保持</w:t>
      </w:r>
    </w:p>
    <w:p w14:paraId="7B2764D2">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通过生物负载监测、剂量审核及产品族的保持来确定灭菌剂量的持续有效，通过辐照条件的保持来确认辐照加工的持续有效。</w:t>
      </w:r>
    </w:p>
    <w:p w14:paraId="6D373B73">
      <w:pPr>
        <w:spacing w:line="400" w:lineRule="exact"/>
        <w:ind w:firstLine="396" w:firstLineChars="150"/>
        <w:rPr>
          <w:rFonts w:asciiTheme="minorEastAsia" w:hAnsiTheme="minorEastAsia"/>
          <w:color w:val="FF0000"/>
          <w:spacing w:val="12"/>
          <w:kern w:val="0"/>
          <w:sz w:val="24"/>
          <w:szCs w:val="24"/>
        </w:rPr>
      </w:pPr>
      <w:r>
        <w:rPr>
          <w:rFonts w:hint="eastAsia" w:asciiTheme="minorEastAsia" w:hAnsiTheme="minorEastAsia"/>
          <w:color w:val="FF0000"/>
          <w:spacing w:val="12"/>
          <w:kern w:val="0"/>
          <w:sz w:val="24"/>
          <w:szCs w:val="24"/>
        </w:rPr>
        <w:t>10.1生物负载监测</w:t>
      </w:r>
    </w:p>
    <w:p w14:paraId="78C805DA">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color w:val="FF0000"/>
          <w:spacing w:val="12"/>
          <w:kern w:val="0"/>
          <w:sz w:val="24"/>
          <w:szCs w:val="24"/>
        </w:rPr>
        <w:t>建立灭菌剂量后每3</w:t>
      </w:r>
      <w:r>
        <w:rPr>
          <w:rFonts w:hint="eastAsia" w:asciiTheme="minorEastAsia" w:hAnsiTheme="minorEastAsia"/>
          <w:spacing w:val="12"/>
          <w:kern w:val="0"/>
          <w:sz w:val="24"/>
          <w:szCs w:val="24"/>
        </w:rPr>
        <w:t>个月抽取代表产品进行生物负载监测，实验依照《GB/T19973.1-2015医疗器械的灭菌微生物学方法第1部分：产品上微生物总数的确定》进行，批平均生物负载</w:t>
      </w: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1"/>
        <w:gridCol w:w="1559"/>
        <w:gridCol w:w="2551"/>
        <w:gridCol w:w="1560"/>
        <w:gridCol w:w="1559"/>
      </w:tblGrid>
      <w:tr w14:paraId="42BB8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restart"/>
            <w:vAlign w:val="center"/>
          </w:tcPr>
          <w:p w14:paraId="7CE7EDF4">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辐照灭菌确认方案</w:t>
            </w:r>
          </w:p>
        </w:tc>
        <w:tc>
          <w:tcPr>
            <w:tcW w:w="1559" w:type="dxa"/>
            <w:vAlign w:val="center"/>
          </w:tcPr>
          <w:p w14:paraId="2BB6417A">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编码</w:t>
            </w:r>
          </w:p>
        </w:tc>
        <w:tc>
          <w:tcPr>
            <w:tcW w:w="2551" w:type="dxa"/>
            <w:vAlign w:val="center"/>
          </w:tcPr>
          <w:p w14:paraId="148D86E8">
            <w:pPr>
              <w:spacing w:line="600" w:lineRule="exact"/>
              <w:jc w:val="center"/>
              <w:rPr>
                <w:rFonts w:asciiTheme="minorEastAsia" w:hAnsiTheme="minorEastAsia"/>
                <w:spacing w:val="12"/>
                <w:kern w:val="0"/>
                <w:sz w:val="24"/>
                <w:szCs w:val="24"/>
              </w:rPr>
            </w:pPr>
          </w:p>
        </w:tc>
        <w:tc>
          <w:tcPr>
            <w:tcW w:w="1560" w:type="dxa"/>
            <w:vAlign w:val="center"/>
          </w:tcPr>
          <w:p w14:paraId="1771CE90">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版号</w:t>
            </w:r>
          </w:p>
        </w:tc>
        <w:tc>
          <w:tcPr>
            <w:tcW w:w="1559" w:type="dxa"/>
            <w:vAlign w:val="center"/>
          </w:tcPr>
          <w:p w14:paraId="376487C9">
            <w:pPr>
              <w:spacing w:line="6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A/0</w:t>
            </w:r>
          </w:p>
        </w:tc>
      </w:tr>
      <w:tr w14:paraId="0363A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vMerge w:val="continue"/>
            <w:vAlign w:val="center"/>
          </w:tcPr>
          <w:p w14:paraId="4001728C">
            <w:pPr>
              <w:spacing w:line="600" w:lineRule="exact"/>
              <w:jc w:val="center"/>
              <w:rPr>
                <w:rFonts w:asciiTheme="minorEastAsia" w:hAnsiTheme="minorEastAsia"/>
                <w:spacing w:val="12"/>
                <w:kern w:val="0"/>
                <w:sz w:val="24"/>
                <w:szCs w:val="24"/>
              </w:rPr>
            </w:pPr>
          </w:p>
        </w:tc>
        <w:tc>
          <w:tcPr>
            <w:tcW w:w="1559" w:type="dxa"/>
            <w:vAlign w:val="center"/>
          </w:tcPr>
          <w:p w14:paraId="67ABE387">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页码</w:t>
            </w:r>
          </w:p>
        </w:tc>
        <w:tc>
          <w:tcPr>
            <w:tcW w:w="5670" w:type="dxa"/>
            <w:gridSpan w:val="3"/>
            <w:vAlign w:val="center"/>
          </w:tcPr>
          <w:p w14:paraId="039C62EC">
            <w:pPr>
              <w:spacing w:line="6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第11页 共11页</w:t>
            </w:r>
          </w:p>
        </w:tc>
      </w:tr>
    </w:tbl>
    <w:p w14:paraId="55E08F6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应小于当初建立灭菌剂量时的生物负载值。</w:t>
      </w:r>
    </w:p>
    <w:p w14:paraId="4D0AFC4A">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10.2剂量审核</w:t>
      </w:r>
    </w:p>
    <w:p w14:paraId="443372A7">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建立灭菌剂量后每3个月抽取代表产品进行剂量审核，剂量审核按照要求需完成生物负载实验、剂量实验及无菌实验。剂量审核成功灭菌剂量持续有效。</w:t>
      </w:r>
    </w:p>
    <w:p w14:paraId="200EBAA9">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10.3辐照条件的保持</w:t>
      </w:r>
    </w:p>
    <w:p w14:paraId="51D5825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检查辐照条件，当辐照条件发生变化时，根据影响的结果进行剂量分布实验或再确认或更换辐照机构。</w:t>
      </w:r>
    </w:p>
    <w:p w14:paraId="1476F1E9">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11 再确认</w:t>
      </w:r>
    </w:p>
    <w:p w14:paraId="73B0BE87">
      <w:pPr>
        <w:spacing w:line="400" w:lineRule="exact"/>
        <w:ind w:left="265" w:leftChars="126"/>
        <w:rPr>
          <w:rFonts w:asciiTheme="minorEastAsia" w:hAnsiTheme="minorEastAsia"/>
          <w:spacing w:val="12"/>
          <w:kern w:val="0"/>
          <w:sz w:val="24"/>
          <w:szCs w:val="24"/>
        </w:rPr>
      </w:pPr>
      <w:r>
        <w:rPr>
          <w:rFonts w:hint="eastAsia" w:asciiTheme="minorEastAsia" w:hAnsiTheme="minorEastAsia"/>
          <w:spacing w:val="12"/>
          <w:kern w:val="0"/>
          <w:sz w:val="24"/>
          <w:szCs w:val="24"/>
        </w:rPr>
        <w:t>11.1当辐照机构发生变化时，需进行辐照机构确认、辐照加工确认；</w:t>
      </w:r>
    </w:p>
    <w:p w14:paraId="4C6C712A">
      <w:pPr>
        <w:spacing w:line="400" w:lineRule="exact"/>
        <w:ind w:left="265" w:leftChars="126"/>
        <w:rPr>
          <w:rFonts w:asciiTheme="minorEastAsia" w:hAnsiTheme="minorEastAsia"/>
          <w:spacing w:val="12"/>
          <w:kern w:val="0"/>
          <w:sz w:val="24"/>
          <w:szCs w:val="24"/>
        </w:rPr>
      </w:pPr>
      <w:r>
        <w:rPr>
          <w:rFonts w:hint="eastAsia" w:asciiTheme="minorEastAsia" w:hAnsiTheme="minorEastAsia"/>
          <w:spacing w:val="12"/>
          <w:kern w:val="0"/>
          <w:sz w:val="24"/>
          <w:szCs w:val="24"/>
        </w:rPr>
        <w:t>11.2产品生产过程中关键过程发生变更时；</w:t>
      </w:r>
    </w:p>
    <w:p w14:paraId="7D468F50">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11.3日常生产超出控制范围，采取纠正/预防措施后；</w:t>
      </w:r>
    </w:p>
    <w:p w14:paraId="6E2BF53E">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11.4过程确认小组要求时；</w:t>
      </w:r>
    </w:p>
    <w:p w14:paraId="3892A45F">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11.5法规要求时。</w:t>
      </w:r>
    </w:p>
    <w:p w14:paraId="07076B91">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确认小组签字：</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8"/>
        <w:gridCol w:w="2592"/>
        <w:gridCol w:w="2131"/>
        <w:gridCol w:w="2131"/>
      </w:tblGrid>
      <w:tr w14:paraId="2210EC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tcPr>
          <w:p w14:paraId="15A1E09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2592" w:type="dxa"/>
          </w:tcPr>
          <w:p w14:paraId="5E80F2D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部门或职务</w:t>
            </w:r>
          </w:p>
        </w:tc>
        <w:tc>
          <w:tcPr>
            <w:tcW w:w="4262" w:type="dxa"/>
            <w:gridSpan w:val="2"/>
          </w:tcPr>
          <w:p w14:paraId="2CE2D3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签字确认</w:t>
            </w:r>
          </w:p>
        </w:tc>
      </w:tr>
      <w:tr w14:paraId="7A8D1D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vAlign w:val="center"/>
          </w:tcPr>
          <w:p w14:paraId="3173BDD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2592" w:type="dxa"/>
          </w:tcPr>
          <w:p w14:paraId="06EABFC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管理者代表</w:t>
            </w:r>
          </w:p>
        </w:tc>
        <w:tc>
          <w:tcPr>
            <w:tcW w:w="2131" w:type="dxa"/>
          </w:tcPr>
          <w:p w14:paraId="009B2161">
            <w:pPr>
              <w:spacing w:line="400" w:lineRule="exact"/>
              <w:rPr>
                <w:rFonts w:asciiTheme="minorEastAsia" w:hAnsiTheme="minorEastAsia"/>
                <w:spacing w:val="12"/>
                <w:kern w:val="0"/>
                <w:sz w:val="24"/>
                <w:szCs w:val="24"/>
              </w:rPr>
            </w:pPr>
          </w:p>
        </w:tc>
        <w:tc>
          <w:tcPr>
            <w:tcW w:w="2131" w:type="dxa"/>
          </w:tcPr>
          <w:p w14:paraId="223E1677">
            <w:pPr>
              <w:spacing w:line="400" w:lineRule="exact"/>
              <w:rPr>
                <w:rFonts w:asciiTheme="minorEastAsia" w:hAnsiTheme="minorEastAsia"/>
                <w:spacing w:val="12"/>
                <w:kern w:val="0"/>
                <w:sz w:val="24"/>
                <w:szCs w:val="24"/>
              </w:rPr>
            </w:pPr>
          </w:p>
        </w:tc>
      </w:tr>
      <w:tr w14:paraId="724410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vAlign w:val="center"/>
          </w:tcPr>
          <w:p w14:paraId="3A06529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2592" w:type="dxa"/>
          </w:tcPr>
          <w:p w14:paraId="78B69D4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采购负责人</w:t>
            </w:r>
          </w:p>
        </w:tc>
        <w:tc>
          <w:tcPr>
            <w:tcW w:w="2131" w:type="dxa"/>
          </w:tcPr>
          <w:p w14:paraId="0ABB3300">
            <w:pPr>
              <w:spacing w:line="400" w:lineRule="exact"/>
              <w:rPr>
                <w:rFonts w:asciiTheme="minorEastAsia" w:hAnsiTheme="minorEastAsia"/>
                <w:spacing w:val="12"/>
                <w:kern w:val="0"/>
                <w:sz w:val="24"/>
                <w:szCs w:val="24"/>
              </w:rPr>
            </w:pPr>
          </w:p>
        </w:tc>
        <w:tc>
          <w:tcPr>
            <w:tcW w:w="2131" w:type="dxa"/>
          </w:tcPr>
          <w:p w14:paraId="4F383330">
            <w:pPr>
              <w:spacing w:line="400" w:lineRule="exact"/>
              <w:rPr>
                <w:rFonts w:asciiTheme="minorEastAsia" w:hAnsiTheme="minorEastAsia"/>
                <w:spacing w:val="12"/>
                <w:kern w:val="0"/>
                <w:sz w:val="24"/>
                <w:szCs w:val="24"/>
              </w:rPr>
            </w:pPr>
          </w:p>
        </w:tc>
      </w:tr>
      <w:tr w14:paraId="725BC2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vAlign w:val="center"/>
          </w:tcPr>
          <w:p w14:paraId="7866EFE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2592" w:type="dxa"/>
          </w:tcPr>
          <w:p w14:paraId="68557A7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生产负责人</w:t>
            </w:r>
          </w:p>
        </w:tc>
        <w:tc>
          <w:tcPr>
            <w:tcW w:w="2131" w:type="dxa"/>
          </w:tcPr>
          <w:p w14:paraId="3F5575A1">
            <w:pPr>
              <w:spacing w:line="400" w:lineRule="exact"/>
              <w:rPr>
                <w:rFonts w:asciiTheme="minorEastAsia" w:hAnsiTheme="minorEastAsia"/>
                <w:spacing w:val="12"/>
                <w:kern w:val="0"/>
                <w:sz w:val="24"/>
                <w:szCs w:val="24"/>
              </w:rPr>
            </w:pPr>
          </w:p>
        </w:tc>
        <w:tc>
          <w:tcPr>
            <w:tcW w:w="2131" w:type="dxa"/>
          </w:tcPr>
          <w:p w14:paraId="558A7B10">
            <w:pPr>
              <w:spacing w:line="400" w:lineRule="exact"/>
              <w:rPr>
                <w:rFonts w:asciiTheme="minorEastAsia" w:hAnsiTheme="minorEastAsia"/>
                <w:spacing w:val="12"/>
                <w:kern w:val="0"/>
                <w:sz w:val="24"/>
                <w:szCs w:val="24"/>
              </w:rPr>
            </w:pPr>
          </w:p>
        </w:tc>
      </w:tr>
      <w:tr w14:paraId="6C0B89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vAlign w:val="center"/>
          </w:tcPr>
          <w:p w14:paraId="21306AC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2592" w:type="dxa"/>
          </w:tcPr>
          <w:p w14:paraId="7D538E0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质量部</w:t>
            </w:r>
          </w:p>
        </w:tc>
        <w:tc>
          <w:tcPr>
            <w:tcW w:w="2131" w:type="dxa"/>
          </w:tcPr>
          <w:p w14:paraId="53B13009">
            <w:pPr>
              <w:spacing w:line="400" w:lineRule="exact"/>
              <w:rPr>
                <w:rFonts w:asciiTheme="minorEastAsia" w:hAnsiTheme="minorEastAsia"/>
                <w:spacing w:val="12"/>
                <w:kern w:val="0"/>
                <w:sz w:val="24"/>
                <w:szCs w:val="24"/>
              </w:rPr>
            </w:pPr>
          </w:p>
        </w:tc>
        <w:tc>
          <w:tcPr>
            <w:tcW w:w="2131" w:type="dxa"/>
          </w:tcPr>
          <w:p w14:paraId="19F1BE07">
            <w:pPr>
              <w:spacing w:line="400" w:lineRule="exact"/>
              <w:rPr>
                <w:rFonts w:asciiTheme="minorEastAsia" w:hAnsiTheme="minorEastAsia"/>
                <w:spacing w:val="12"/>
                <w:kern w:val="0"/>
                <w:sz w:val="24"/>
                <w:szCs w:val="24"/>
              </w:rPr>
            </w:pPr>
          </w:p>
        </w:tc>
      </w:tr>
      <w:tr w14:paraId="2CBFB7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8" w:type="dxa"/>
            <w:vAlign w:val="center"/>
          </w:tcPr>
          <w:p w14:paraId="6FE7F8C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tc>
        <w:tc>
          <w:tcPr>
            <w:tcW w:w="2592" w:type="dxa"/>
          </w:tcPr>
          <w:p w14:paraId="29E5C98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质量部</w:t>
            </w:r>
          </w:p>
        </w:tc>
        <w:tc>
          <w:tcPr>
            <w:tcW w:w="2131" w:type="dxa"/>
          </w:tcPr>
          <w:p w14:paraId="7EB1B346">
            <w:pPr>
              <w:spacing w:line="400" w:lineRule="exact"/>
              <w:rPr>
                <w:rFonts w:asciiTheme="minorEastAsia" w:hAnsiTheme="minorEastAsia"/>
                <w:spacing w:val="12"/>
                <w:kern w:val="0"/>
                <w:sz w:val="24"/>
                <w:szCs w:val="24"/>
              </w:rPr>
            </w:pPr>
          </w:p>
        </w:tc>
        <w:tc>
          <w:tcPr>
            <w:tcW w:w="2131" w:type="dxa"/>
          </w:tcPr>
          <w:p w14:paraId="21B28F00">
            <w:pPr>
              <w:spacing w:line="400" w:lineRule="exact"/>
              <w:rPr>
                <w:rFonts w:asciiTheme="minorEastAsia" w:hAnsiTheme="minorEastAsia"/>
                <w:spacing w:val="12"/>
                <w:kern w:val="0"/>
                <w:sz w:val="24"/>
                <w:szCs w:val="24"/>
              </w:rPr>
            </w:pPr>
          </w:p>
        </w:tc>
      </w:tr>
    </w:tbl>
    <w:p w14:paraId="3149FE7D">
      <w:pPr>
        <w:spacing w:line="400" w:lineRule="exact"/>
        <w:rPr>
          <w:rFonts w:asciiTheme="minorEastAsia" w:hAnsiTheme="minorEastAsia"/>
          <w:spacing w:val="12"/>
          <w:kern w:val="0"/>
          <w:sz w:val="24"/>
          <w:szCs w:val="24"/>
        </w:rPr>
      </w:pPr>
    </w:p>
    <w:p w14:paraId="1299BABC">
      <w:pPr>
        <w:spacing w:line="400" w:lineRule="exact"/>
        <w:rPr>
          <w:rFonts w:asciiTheme="minorEastAsia" w:hAnsiTheme="minorEastAsia"/>
          <w:spacing w:val="12"/>
          <w:kern w:val="0"/>
          <w:sz w:val="24"/>
          <w:szCs w:val="24"/>
        </w:rPr>
      </w:pPr>
    </w:p>
    <w:p w14:paraId="50FDE2FB">
      <w:pPr>
        <w:spacing w:line="400" w:lineRule="exact"/>
        <w:rPr>
          <w:rFonts w:asciiTheme="minorEastAsia" w:hAnsiTheme="minorEastAsia"/>
          <w:spacing w:val="12"/>
          <w:kern w:val="0"/>
          <w:sz w:val="24"/>
          <w:szCs w:val="24"/>
        </w:rPr>
      </w:pPr>
    </w:p>
    <w:p w14:paraId="0EBCBFFA">
      <w:pPr>
        <w:spacing w:line="400" w:lineRule="exact"/>
        <w:rPr>
          <w:rFonts w:asciiTheme="minorEastAsia" w:hAnsiTheme="minorEastAsia"/>
          <w:spacing w:val="12"/>
          <w:kern w:val="0"/>
          <w:sz w:val="24"/>
          <w:szCs w:val="24"/>
        </w:rPr>
      </w:pPr>
    </w:p>
    <w:p w14:paraId="01BCAC82">
      <w:pPr>
        <w:spacing w:line="400" w:lineRule="exact"/>
        <w:rPr>
          <w:rFonts w:asciiTheme="minorEastAsia" w:hAnsiTheme="minorEastAsia"/>
          <w:spacing w:val="12"/>
          <w:kern w:val="0"/>
          <w:sz w:val="24"/>
          <w:szCs w:val="24"/>
        </w:rPr>
      </w:pPr>
    </w:p>
    <w:p w14:paraId="0181D764">
      <w:pPr>
        <w:spacing w:line="400" w:lineRule="exact"/>
        <w:rPr>
          <w:rFonts w:asciiTheme="minorEastAsia" w:hAnsiTheme="minorEastAsia"/>
          <w:spacing w:val="12"/>
          <w:kern w:val="0"/>
          <w:sz w:val="24"/>
          <w:szCs w:val="24"/>
        </w:rPr>
      </w:pPr>
    </w:p>
    <w:p w14:paraId="56C28194">
      <w:pPr>
        <w:spacing w:line="400" w:lineRule="exact"/>
        <w:rPr>
          <w:rFonts w:asciiTheme="minorEastAsia" w:hAnsiTheme="minorEastAsia"/>
          <w:spacing w:val="12"/>
          <w:kern w:val="0"/>
          <w:sz w:val="24"/>
          <w:szCs w:val="24"/>
        </w:rPr>
      </w:pPr>
    </w:p>
    <w:p w14:paraId="307CCC07">
      <w:pPr>
        <w:spacing w:line="400" w:lineRule="exact"/>
        <w:rPr>
          <w:rFonts w:asciiTheme="minorEastAsia" w:hAnsiTheme="minorEastAsia"/>
          <w:spacing w:val="12"/>
          <w:kern w:val="0"/>
          <w:sz w:val="24"/>
          <w:szCs w:val="24"/>
        </w:rPr>
      </w:pPr>
    </w:p>
    <w:p w14:paraId="0178E8B5">
      <w:pPr>
        <w:spacing w:line="400" w:lineRule="exact"/>
        <w:rPr>
          <w:rFonts w:asciiTheme="minorEastAsia" w:hAnsiTheme="minorEastAsia"/>
          <w:spacing w:val="12"/>
          <w:kern w:val="0"/>
          <w:sz w:val="24"/>
          <w:szCs w:val="24"/>
        </w:rPr>
      </w:pPr>
    </w:p>
    <w:p w14:paraId="66983F31">
      <w:pPr>
        <w:spacing w:line="400" w:lineRule="exact"/>
        <w:rPr>
          <w:rFonts w:asciiTheme="minorEastAsia" w:hAnsiTheme="minorEastAsia"/>
          <w:spacing w:val="12"/>
          <w:kern w:val="0"/>
          <w:sz w:val="24"/>
          <w:szCs w:val="24"/>
        </w:rPr>
      </w:pPr>
    </w:p>
    <w:p w14:paraId="5281357B">
      <w:pPr>
        <w:spacing w:line="400" w:lineRule="exact"/>
        <w:rPr>
          <w:rFonts w:asciiTheme="minorEastAsia" w:hAnsiTheme="minorEastAsia"/>
          <w:spacing w:val="12"/>
          <w:kern w:val="0"/>
          <w:sz w:val="24"/>
          <w:szCs w:val="24"/>
        </w:rPr>
      </w:pPr>
    </w:p>
    <w:p w14:paraId="5183187A">
      <w:pPr>
        <w:spacing w:line="400" w:lineRule="exact"/>
        <w:rPr>
          <w:rFonts w:asciiTheme="minorEastAsia" w:hAnsiTheme="minorEastAsia"/>
          <w:spacing w:val="12"/>
          <w:kern w:val="0"/>
          <w:sz w:val="24"/>
          <w:szCs w:val="24"/>
        </w:rPr>
      </w:pPr>
    </w:p>
    <w:p w14:paraId="6CCC122F">
      <w:pPr>
        <w:spacing w:line="400" w:lineRule="exact"/>
        <w:rPr>
          <w:rFonts w:asciiTheme="minorEastAsia" w:hAnsiTheme="minorEastAsia"/>
          <w:spacing w:val="12"/>
          <w:kern w:val="0"/>
          <w:sz w:val="24"/>
          <w:szCs w:val="24"/>
        </w:rPr>
      </w:pPr>
    </w:p>
    <w:p w14:paraId="643A0441">
      <w:pPr>
        <w:spacing w:line="400" w:lineRule="exact"/>
        <w:rPr>
          <w:rFonts w:asciiTheme="minorEastAsia" w:hAnsiTheme="minorEastAsia"/>
          <w:spacing w:val="12"/>
          <w:kern w:val="0"/>
          <w:sz w:val="24"/>
          <w:szCs w:val="24"/>
        </w:rPr>
      </w:pPr>
    </w:p>
    <w:p w14:paraId="37116EF7">
      <w:pPr>
        <w:pStyle w:val="14"/>
        <w:shd w:val="clear" w:color="auto" w:fill="FFFFFF"/>
        <w:spacing w:before="0" w:beforeAutospacing="0" w:after="0" w:afterAutospacing="0" w:line="400" w:lineRule="exact"/>
        <w:rPr>
          <w:rFonts w:asciiTheme="minorEastAsia" w:hAnsiTheme="minorEastAsia" w:eastAsiaTheme="minorEastAsia"/>
          <w:color w:val="000000"/>
        </w:rPr>
      </w:pPr>
      <w:r>
        <w:rPr>
          <w:rFonts w:hint="eastAsia" w:asciiTheme="minorEastAsia" w:hAnsiTheme="minorEastAsia" w:eastAsiaTheme="minorEastAsia"/>
          <w:color w:val="000000"/>
          <w:u w:val="single"/>
        </w:rPr>
        <w:t>创面敷贴                                                                  注册申报资料6</w:t>
      </w:r>
    </w:p>
    <w:p w14:paraId="4CB5C534">
      <w:pPr>
        <w:spacing w:line="4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生产制造信息</w:t>
      </w:r>
    </w:p>
    <w:p w14:paraId="02148E6D">
      <w:pPr>
        <w:rPr>
          <w:rFonts w:asciiTheme="minorEastAsia" w:hAnsiTheme="minorEastAsia"/>
          <w:spacing w:val="12"/>
          <w:kern w:val="0"/>
          <w:sz w:val="24"/>
          <w:szCs w:val="24"/>
        </w:rPr>
      </w:pPr>
      <w:r>
        <w:rPr>
          <w:rFonts w:hint="eastAsia" w:asciiTheme="minorEastAsia" w:hAnsiTheme="minorEastAsia"/>
          <w:b/>
          <w:spacing w:val="12"/>
          <w:kern w:val="0"/>
          <w:sz w:val="24"/>
          <w:szCs w:val="24"/>
        </w:rPr>
        <w:t>6.1生产过程信息描述</w:t>
      </w:r>
      <w:r>
        <w:rPr>
          <w:rFonts w:hint="eastAsia" w:asciiTheme="minorEastAsia" w:hAnsiTheme="minorEastAsia"/>
          <w:spacing w:val="12"/>
          <w:kern w:val="0"/>
          <w:sz w:val="24"/>
          <w:szCs w:val="24"/>
        </w:rPr>
        <w:t xml:space="preserve">  </w:t>
      </w:r>
    </w:p>
    <w:p w14:paraId="741D70B4">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502910" cy="7884795"/>
            <wp:effectExtent l="19050" t="0" r="2474" b="0"/>
            <wp:docPr id="8" name="图片 2" descr="C:\Users\ADMINI~1\AppData\Local\Temp\1624969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1\AppData\Local\Temp\1624969539(1).png"/>
                    <pic:cNvPicPr>
                      <a:picLocks noChangeAspect="1" noChangeArrowheads="1"/>
                    </pic:cNvPicPr>
                  </pic:nvPicPr>
                  <pic:blipFill>
                    <a:blip r:embed="rId6"/>
                    <a:srcRect/>
                    <a:stretch>
                      <a:fillRect/>
                    </a:stretch>
                  </pic:blipFill>
                  <pic:spPr>
                    <a:xfrm>
                      <a:off x="0" y="0"/>
                      <a:ext cx="5503167" cy="7885488"/>
                    </a:xfrm>
                    <a:prstGeom prst="rect">
                      <a:avLst/>
                    </a:prstGeom>
                    <a:noFill/>
                    <a:ln w="9525">
                      <a:noFill/>
                      <a:miter lim="800000"/>
                      <a:headEnd/>
                      <a:tailEnd/>
                    </a:ln>
                  </pic:spPr>
                </pic:pic>
              </a:graphicData>
            </a:graphic>
          </wp:inline>
        </w:drawing>
      </w:r>
    </w:p>
    <w:p w14:paraId="3DE00B50">
      <w:pPr>
        <w:pStyle w:val="14"/>
        <w:shd w:val="clear" w:color="auto" w:fill="FFFFFF"/>
        <w:spacing w:before="0" w:beforeAutospacing="0" w:after="0" w:afterAutospacing="0"/>
        <w:rPr>
          <w:rFonts w:asciiTheme="minorEastAsia" w:hAnsiTheme="minorEastAsia" w:eastAsiaTheme="minorEastAsia"/>
          <w:color w:val="FF0000"/>
          <w:u w:val="single"/>
        </w:rPr>
      </w:pPr>
      <w:r>
        <w:rPr>
          <w:rFonts w:hint="eastAsia" w:asciiTheme="minorEastAsia" w:hAnsiTheme="minorEastAsia" w:eastAsiaTheme="minorEastAsia"/>
          <w:color w:val="000000"/>
        </w:rPr>
        <w:t xml:space="preserve">                                                            </w:t>
      </w:r>
      <w:r>
        <w:rPr>
          <w:rFonts w:hint="eastAsia" w:asciiTheme="minorEastAsia" w:hAnsiTheme="minorEastAsia" w:eastAsiaTheme="minorEastAsia"/>
          <w:color w:val="FF0000"/>
        </w:rPr>
        <w:t xml:space="preserve">    </w:t>
      </w:r>
    </w:p>
    <w:p w14:paraId="6318F1B4">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4A3619B9">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2225D066">
      <w:pPr>
        <w:spacing w:line="400" w:lineRule="exact"/>
        <w:ind w:firstLine="420" w:firstLineChars="200"/>
        <w:jc w:val="right"/>
        <w:rPr>
          <w:rFonts w:asciiTheme="minorEastAsia" w:hAnsiTheme="minorEastAsia"/>
          <w:spacing w:val="12"/>
          <w:kern w:val="0"/>
          <w:sz w:val="24"/>
          <w:szCs w:val="24"/>
        </w:rPr>
      </w:pPr>
      <w:r>
        <w:rPr>
          <w:rFonts w:hint="eastAsia" w:asciiTheme="minorEastAsia" w:hAnsiTheme="minorEastAsia"/>
          <w:color w:val="FF0000"/>
        </w:rPr>
        <w:t>1/3</w:t>
      </w:r>
    </w:p>
    <w:p w14:paraId="18C87490">
      <w:pPr>
        <w:pStyle w:val="14"/>
        <w:shd w:val="clear" w:color="auto" w:fill="FFFFFF"/>
        <w:spacing w:before="0" w:beforeAutospacing="0" w:after="0" w:afterAutospacing="0" w:line="400" w:lineRule="exact"/>
        <w:rPr>
          <w:rFonts w:asciiTheme="minorEastAsia" w:hAnsiTheme="minorEastAsia" w:eastAsiaTheme="minorEastAsia"/>
          <w:color w:val="000000"/>
        </w:rPr>
      </w:pPr>
      <w:r>
        <w:rPr>
          <w:rFonts w:hint="eastAsia" w:asciiTheme="minorEastAsia" w:hAnsiTheme="minorEastAsia" w:eastAsiaTheme="minorEastAsia"/>
          <w:color w:val="000000"/>
          <w:u w:val="single"/>
        </w:rPr>
        <w:t>创面敷贴                                                                  注册申报资料6</w:t>
      </w:r>
    </w:p>
    <w:p w14:paraId="1490600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原辅材料在经评估合格后的供应商处购买，经检验合格后入库，经管代批准后放行，需求部门填写领料单领料，在公司生产部生产制造，按工艺流程图设计的节点，由质量部进行中间品、半成品、成品检验。检验完成后，检验合格后方能进入下一工序，其中成品检验合格后方能入库。</w:t>
      </w:r>
    </w:p>
    <w:p w14:paraId="6F7549AB">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6.2 生产场地</w:t>
      </w:r>
    </w:p>
    <w:p w14:paraId="5561240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*********有限公司地理位置图</w:t>
      </w:r>
    </w:p>
    <w:p w14:paraId="05DDB027">
      <w:pPr>
        <w:rPr>
          <w:rFonts w:asciiTheme="minorEastAsia" w:hAnsiTheme="minorEastAsia"/>
          <w:spacing w:val="12"/>
          <w:kern w:val="0"/>
          <w:sz w:val="24"/>
          <w:szCs w:val="24"/>
        </w:rPr>
      </w:pPr>
      <w:r>
        <w:rPr>
          <w:rFonts w:hint="eastAsia" w:asciiTheme="minorEastAsia" w:hAnsiTheme="minorEastAsia"/>
          <w:spacing w:val="12"/>
          <w:kern w:val="0"/>
          <w:sz w:val="24"/>
          <w:szCs w:val="24"/>
        </w:rPr>
        <w:t>地址：</w:t>
      </w:r>
      <w:r>
        <w:rPr>
          <w:rFonts w:asciiTheme="minorEastAsia" w:hAnsiTheme="minorEastAsia"/>
          <w:spacing w:val="12"/>
          <w:kern w:val="0"/>
          <w:sz w:val="24"/>
          <w:szCs w:val="24"/>
        </w:rPr>
        <w:t>*******</w:t>
      </w:r>
    </w:p>
    <w:p w14:paraId="6155534A">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272405" cy="4453255"/>
            <wp:effectExtent l="19050" t="0" r="4445" b="0"/>
            <wp:docPr id="10" name="图片 3" descr="C:\Users\ADMINI~1\AppData\Local\Temp\16249696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1\AppData\Local\Temp\1624969664(1).png"/>
                    <pic:cNvPicPr>
                      <a:picLocks noChangeAspect="1" noChangeArrowheads="1"/>
                    </pic:cNvPicPr>
                  </pic:nvPicPr>
                  <pic:blipFill>
                    <a:blip r:embed="rId7"/>
                    <a:srcRect/>
                    <a:stretch>
                      <a:fillRect/>
                    </a:stretch>
                  </pic:blipFill>
                  <pic:spPr>
                    <a:xfrm>
                      <a:off x="0" y="0"/>
                      <a:ext cx="5272405" cy="4453255"/>
                    </a:xfrm>
                    <a:prstGeom prst="rect">
                      <a:avLst/>
                    </a:prstGeom>
                    <a:noFill/>
                    <a:ln w="9525">
                      <a:noFill/>
                      <a:miter lim="800000"/>
                      <a:headEnd/>
                      <a:tailEnd/>
                    </a:ln>
                  </pic:spPr>
                </pic:pic>
              </a:graphicData>
            </a:graphic>
          </wp:inline>
        </w:drawing>
      </w:r>
    </w:p>
    <w:p w14:paraId="0EB1686C">
      <w:pPr>
        <w:jc w:val="center"/>
        <w:rPr>
          <w:rFonts w:asciiTheme="minorEastAsia" w:hAnsiTheme="minorEastAsia"/>
          <w:spacing w:val="12"/>
          <w:kern w:val="0"/>
          <w:sz w:val="24"/>
          <w:szCs w:val="24"/>
        </w:rPr>
      </w:pPr>
    </w:p>
    <w:p w14:paraId="705ED097">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*********有限公司生产场地平面图</w:t>
      </w:r>
    </w:p>
    <w:p w14:paraId="3639AA4C">
      <w:pPr>
        <w:rPr>
          <w:rFonts w:asciiTheme="minorEastAsia" w:hAnsiTheme="minorEastAsia"/>
          <w:spacing w:val="12"/>
          <w:kern w:val="0"/>
          <w:sz w:val="24"/>
          <w:szCs w:val="24"/>
        </w:rPr>
      </w:pPr>
    </w:p>
    <w:p w14:paraId="5F5ED2E1">
      <w:pPr>
        <w:rPr>
          <w:rFonts w:asciiTheme="minorEastAsia" w:hAnsiTheme="minorEastAsia"/>
          <w:spacing w:val="12"/>
          <w:kern w:val="0"/>
          <w:sz w:val="24"/>
          <w:szCs w:val="24"/>
        </w:rPr>
      </w:pPr>
    </w:p>
    <w:p w14:paraId="031F26F9">
      <w:pPr>
        <w:rPr>
          <w:rFonts w:asciiTheme="minorEastAsia" w:hAnsiTheme="minorEastAsia"/>
          <w:spacing w:val="12"/>
          <w:kern w:val="0"/>
          <w:sz w:val="24"/>
          <w:szCs w:val="24"/>
        </w:rPr>
      </w:pPr>
    </w:p>
    <w:p w14:paraId="514AA457">
      <w:pPr>
        <w:rPr>
          <w:rFonts w:asciiTheme="minorEastAsia" w:hAnsiTheme="minorEastAsia"/>
          <w:spacing w:val="12"/>
          <w:kern w:val="0"/>
          <w:sz w:val="24"/>
          <w:szCs w:val="24"/>
        </w:rPr>
      </w:pPr>
    </w:p>
    <w:p w14:paraId="5CBFD0E2">
      <w:pPr>
        <w:rPr>
          <w:rFonts w:asciiTheme="minorEastAsia" w:hAnsiTheme="minorEastAsia"/>
          <w:spacing w:val="12"/>
          <w:kern w:val="0"/>
          <w:sz w:val="24"/>
          <w:szCs w:val="24"/>
        </w:rPr>
      </w:pPr>
    </w:p>
    <w:p w14:paraId="38FC5181">
      <w:pPr>
        <w:rPr>
          <w:rFonts w:asciiTheme="minorEastAsia" w:hAnsiTheme="minorEastAsia"/>
          <w:spacing w:val="12"/>
          <w:kern w:val="0"/>
          <w:sz w:val="24"/>
          <w:szCs w:val="24"/>
        </w:rPr>
      </w:pPr>
    </w:p>
    <w:p w14:paraId="3950256C">
      <w:pPr>
        <w:rPr>
          <w:rFonts w:asciiTheme="minorEastAsia" w:hAnsiTheme="minorEastAsia"/>
          <w:spacing w:val="12"/>
          <w:kern w:val="0"/>
          <w:sz w:val="24"/>
          <w:szCs w:val="24"/>
        </w:rPr>
      </w:pPr>
    </w:p>
    <w:p w14:paraId="490FC713">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223A9459">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4B2F6905">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5BD16CF3">
      <w:pPr>
        <w:pStyle w:val="14"/>
        <w:shd w:val="clear" w:color="auto" w:fill="FFFFFF"/>
        <w:spacing w:before="0" w:beforeAutospacing="0" w:after="0" w:afterAutospacing="0" w:line="400" w:lineRule="exact"/>
        <w:rPr>
          <w:rFonts w:asciiTheme="minorEastAsia" w:hAnsiTheme="minorEastAsia" w:eastAsiaTheme="minorEastAsia"/>
          <w:color w:val="FF0000"/>
        </w:rPr>
      </w:pPr>
    </w:p>
    <w:p w14:paraId="0D6C095F">
      <w:pPr>
        <w:pStyle w:val="14"/>
        <w:shd w:val="clear" w:color="auto" w:fill="FFFFFF"/>
        <w:spacing w:before="0" w:beforeAutospacing="0" w:after="0" w:afterAutospacing="0" w:line="400" w:lineRule="exact"/>
        <w:jc w:val="right"/>
        <w:rPr>
          <w:rFonts w:asciiTheme="minorEastAsia" w:hAnsiTheme="minorEastAsia" w:eastAsiaTheme="minorEastAsia"/>
          <w:color w:val="000000"/>
          <w:u w:val="single"/>
        </w:rPr>
      </w:pPr>
      <w:r>
        <w:rPr>
          <w:rFonts w:hint="eastAsia" w:asciiTheme="minorEastAsia" w:hAnsiTheme="minorEastAsia" w:eastAsiaTheme="minorEastAsia"/>
          <w:color w:val="FF0000"/>
        </w:rPr>
        <w:t>2/3</w:t>
      </w:r>
    </w:p>
    <w:p w14:paraId="539A03F1">
      <w:pPr>
        <w:pStyle w:val="14"/>
        <w:shd w:val="clear" w:color="auto" w:fill="FFFFFF"/>
        <w:spacing w:before="0" w:beforeAutospacing="0" w:after="0" w:afterAutospacing="0" w:line="400" w:lineRule="exact"/>
        <w:rPr>
          <w:rFonts w:asciiTheme="minorEastAsia" w:hAnsiTheme="minorEastAsia" w:eastAsiaTheme="minorEastAsia"/>
          <w:color w:val="000000"/>
        </w:rPr>
      </w:pPr>
      <w:r>
        <w:rPr>
          <w:rFonts w:hint="eastAsia" w:asciiTheme="minorEastAsia" w:hAnsiTheme="minorEastAsia" w:eastAsiaTheme="minorEastAsia"/>
          <w:color w:val="000000"/>
          <w:u w:val="single"/>
        </w:rPr>
        <w:t>创面敷贴                                                                  注册申报资料6</w:t>
      </w:r>
    </w:p>
    <w:p w14:paraId="0C5D6556">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6466205" cy="3902075"/>
            <wp:effectExtent l="19050" t="0" r="0" b="0"/>
            <wp:docPr id="11" name="图片 4" descr="C:\Users\ADMINI~1\AppData\Local\Temp\162496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1\AppData\Local\Temp\1624969839(1).png"/>
                    <pic:cNvPicPr>
                      <a:picLocks noChangeAspect="1" noChangeArrowheads="1"/>
                    </pic:cNvPicPr>
                  </pic:nvPicPr>
                  <pic:blipFill>
                    <a:blip r:embed="rId8"/>
                    <a:srcRect/>
                    <a:stretch>
                      <a:fillRect/>
                    </a:stretch>
                  </pic:blipFill>
                  <pic:spPr>
                    <a:xfrm>
                      <a:off x="0" y="0"/>
                      <a:ext cx="6474211" cy="3906615"/>
                    </a:xfrm>
                    <a:prstGeom prst="rect">
                      <a:avLst/>
                    </a:prstGeom>
                    <a:noFill/>
                    <a:ln w="9525">
                      <a:noFill/>
                      <a:miter lim="800000"/>
                      <a:headEnd/>
                      <a:tailEnd/>
                    </a:ln>
                  </pic:spPr>
                </pic:pic>
              </a:graphicData>
            </a:graphic>
          </wp:inline>
        </w:drawing>
      </w:r>
    </w:p>
    <w:p w14:paraId="6F156116">
      <w:pPr>
        <w:ind w:firstLine="396" w:firstLineChars="150"/>
        <w:rPr>
          <w:rFonts w:asciiTheme="minorEastAsia" w:hAnsiTheme="minorEastAsia"/>
          <w:color w:val="FF0000"/>
          <w:spacing w:val="12"/>
          <w:kern w:val="0"/>
          <w:sz w:val="24"/>
          <w:szCs w:val="24"/>
        </w:rPr>
      </w:pPr>
      <w:r>
        <w:rPr>
          <w:rFonts w:hint="eastAsia" w:asciiTheme="minorEastAsia" w:hAnsiTheme="minorEastAsia"/>
          <w:color w:val="FF0000"/>
          <w:spacing w:val="12"/>
          <w:kern w:val="0"/>
          <w:sz w:val="24"/>
          <w:szCs w:val="24"/>
        </w:rPr>
        <w:t>生产区面积：***㎡；</w:t>
      </w:r>
    </w:p>
    <w:p w14:paraId="18BE2C90">
      <w:pPr>
        <w:spacing w:line="400" w:lineRule="exact"/>
        <w:ind w:firstLine="396" w:firstLineChars="150"/>
        <w:rPr>
          <w:rFonts w:asciiTheme="minorEastAsia" w:hAnsiTheme="minorEastAsia"/>
          <w:color w:val="FF0000"/>
          <w:spacing w:val="12"/>
          <w:kern w:val="0"/>
          <w:sz w:val="24"/>
          <w:szCs w:val="24"/>
        </w:rPr>
      </w:pPr>
      <w:r>
        <w:rPr>
          <w:rFonts w:hint="eastAsia" w:asciiTheme="minorEastAsia" w:hAnsiTheme="minorEastAsia"/>
          <w:color w:val="FF0000"/>
          <w:spacing w:val="12"/>
          <w:kern w:val="0"/>
          <w:sz w:val="24"/>
          <w:szCs w:val="24"/>
        </w:rPr>
        <w:t>另：检验区面积：***㎡，仓库面积：****㎡。</w:t>
      </w:r>
    </w:p>
    <w:p w14:paraId="014D8BFE">
      <w:pPr>
        <w:spacing w:line="400" w:lineRule="exact"/>
        <w:rPr>
          <w:rFonts w:asciiTheme="minorEastAsia" w:hAnsiTheme="minorEastAsia"/>
          <w:b/>
          <w:spacing w:val="12"/>
          <w:kern w:val="0"/>
          <w:sz w:val="24"/>
          <w:szCs w:val="24"/>
        </w:rPr>
      </w:pPr>
      <w:r>
        <w:rPr>
          <w:rFonts w:asciiTheme="minorEastAsia" w:hAnsiTheme="minorEastAsia"/>
          <w:b/>
          <w:spacing w:val="12"/>
          <w:kern w:val="0"/>
          <w:sz w:val="24"/>
          <w:szCs w:val="24"/>
        </w:rPr>
        <w:t>6.3</w:t>
      </w:r>
      <w:r>
        <w:rPr>
          <w:rFonts w:hint="eastAsia" w:asciiTheme="minorEastAsia" w:hAnsiTheme="minorEastAsia"/>
          <w:b/>
          <w:spacing w:val="12"/>
          <w:kern w:val="0"/>
          <w:sz w:val="24"/>
          <w:szCs w:val="24"/>
        </w:rPr>
        <w:t>采购产品清单</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841"/>
        <w:gridCol w:w="2841"/>
      </w:tblGrid>
      <w:tr w14:paraId="207BA1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36179C1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物料编号</w:t>
            </w:r>
          </w:p>
        </w:tc>
        <w:tc>
          <w:tcPr>
            <w:tcW w:w="2841" w:type="dxa"/>
          </w:tcPr>
          <w:p w14:paraId="722D60A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物料</w:t>
            </w:r>
          </w:p>
        </w:tc>
        <w:tc>
          <w:tcPr>
            <w:tcW w:w="2841" w:type="dxa"/>
          </w:tcPr>
          <w:p w14:paraId="5F3EBB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规格型号</w:t>
            </w:r>
          </w:p>
        </w:tc>
      </w:tr>
      <w:tr w14:paraId="5DB7A7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608D3B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2841" w:type="dxa"/>
          </w:tcPr>
          <w:p w14:paraId="0D74D53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灭菌袋</w:t>
            </w:r>
          </w:p>
        </w:tc>
        <w:tc>
          <w:tcPr>
            <w:tcW w:w="2841" w:type="dxa"/>
          </w:tcPr>
          <w:p w14:paraId="5877319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 15cm*1000cm</w:t>
            </w:r>
          </w:p>
        </w:tc>
      </w:tr>
      <w:tr w14:paraId="67AC4C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1004B93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2841" w:type="dxa"/>
          </w:tcPr>
          <w:p w14:paraId="6F55DBA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压敏胶带</w:t>
            </w:r>
          </w:p>
        </w:tc>
        <w:tc>
          <w:tcPr>
            <w:tcW w:w="2841" w:type="dxa"/>
          </w:tcPr>
          <w:p w14:paraId="5DF2C89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20cm*1000cm</w:t>
            </w:r>
          </w:p>
        </w:tc>
      </w:tr>
      <w:tr w14:paraId="503169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3BA2615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2841" w:type="dxa"/>
          </w:tcPr>
          <w:p w14:paraId="4FD01FF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格拉辛离型纸</w:t>
            </w:r>
          </w:p>
        </w:tc>
        <w:tc>
          <w:tcPr>
            <w:tcW w:w="2841" w:type="dxa"/>
          </w:tcPr>
          <w:p w14:paraId="7F204D9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23cm*1000cm</w:t>
            </w:r>
          </w:p>
        </w:tc>
      </w:tr>
      <w:tr w14:paraId="44E096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tcPr>
          <w:p w14:paraId="41759F9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 4 </w:t>
            </w:r>
          </w:p>
        </w:tc>
        <w:tc>
          <w:tcPr>
            <w:tcW w:w="2841" w:type="dxa"/>
          </w:tcPr>
          <w:p w14:paraId="6F71FA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敷芯（亲水无纺布）</w:t>
            </w:r>
          </w:p>
        </w:tc>
        <w:tc>
          <w:tcPr>
            <w:tcW w:w="2841" w:type="dxa"/>
          </w:tcPr>
          <w:p w14:paraId="605B7858">
            <w:pPr>
              <w:spacing w:line="4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10cm*10cm </w:t>
            </w:r>
          </w:p>
        </w:tc>
      </w:tr>
      <w:tr w14:paraId="06F2B1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40" w:type="dxa"/>
            <w:vAlign w:val="center"/>
          </w:tcPr>
          <w:p w14:paraId="13E5BE08">
            <w:pPr>
              <w:spacing w:line="4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5</w:t>
            </w:r>
          </w:p>
        </w:tc>
        <w:tc>
          <w:tcPr>
            <w:tcW w:w="2841" w:type="dxa"/>
            <w:vAlign w:val="center"/>
          </w:tcPr>
          <w:p w14:paraId="62A22D3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包装盒</w:t>
            </w:r>
          </w:p>
        </w:tc>
        <w:tc>
          <w:tcPr>
            <w:tcW w:w="2841" w:type="dxa"/>
            <w:vAlign w:val="center"/>
          </w:tcPr>
          <w:p w14:paraId="3B39ABC8">
            <w:pPr>
              <w:spacing w:line="400" w:lineRule="exact"/>
              <w:jc w:val="center"/>
              <w:rPr>
                <w:rFonts w:asciiTheme="minorEastAsia" w:hAnsiTheme="minorEastAsia"/>
                <w:spacing w:val="12"/>
                <w:kern w:val="0"/>
                <w:sz w:val="24"/>
                <w:szCs w:val="24"/>
              </w:rPr>
            </w:pPr>
            <w:r>
              <w:rPr>
                <w:rFonts w:asciiTheme="minorEastAsia" w:hAnsiTheme="minorEastAsia"/>
                <w:spacing w:val="12"/>
                <w:kern w:val="0"/>
                <w:sz w:val="24"/>
                <w:szCs w:val="24"/>
              </w:rPr>
              <w:t>22cm*15.7cm*4cm</w:t>
            </w:r>
          </w:p>
        </w:tc>
      </w:tr>
    </w:tbl>
    <w:p w14:paraId="7556A211">
      <w:pPr>
        <w:spacing w:line="400" w:lineRule="exact"/>
        <w:rPr>
          <w:rFonts w:asciiTheme="minorEastAsia" w:hAnsiTheme="minorEastAsia"/>
          <w:spacing w:val="12"/>
          <w:kern w:val="0"/>
          <w:sz w:val="24"/>
          <w:szCs w:val="24"/>
        </w:rPr>
      </w:pPr>
    </w:p>
    <w:p w14:paraId="38834A49">
      <w:pPr>
        <w:spacing w:line="400" w:lineRule="exact"/>
        <w:rPr>
          <w:rFonts w:asciiTheme="minorEastAsia" w:hAnsiTheme="minorEastAsia"/>
          <w:spacing w:val="12"/>
          <w:kern w:val="0"/>
          <w:sz w:val="24"/>
          <w:szCs w:val="24"/>
        </w:rPr>
      </w:pPr>
    </w:p>
    <w:p w14:paraId="19A3BBDE">
      <w:pPr>
        <w:spacing w:line="400" w:lineRule="exact"/>
        <w:rPr>
          <w:rFonts w:asciiTheme="minorEastAsia" w:hAnsiTheme="minorEastAsia"/>
          <w:spacing w:val="12"/>
          <w:kern w:val="0"/>
          <w:sz w:val="24"/>
          <w:szCs w:val="24"/>
        </w:rPr>
      </w:pPr>
    </w:p>
    <w:p w14:paraId="376DE74A">
      <w:pPr>
        <w:spacing w:line="400" w:lineRule="exact"/>
        <w:rPr>
          <w:rFonts w:asciiTheme="minorEastAsia" w:hAnsiTheme="minorEastAsia"/>
          <w:spacing w:val="12"/>
          <w:kern w:val="0"/>
          <w:sz w:val="24"/>
          <w:szCs w:val="24"/>
        </w:rPr>
      </w:pPr>
    </w:p>
    <w:p w14:paraId="34016777">
      <w:pPr>
        <w:spacing w:line="400" w:lineRule="exact"/>
        <w:rPr>
          <w:rFonts w:asciiTheme="minorEastAsia" w:hAnsiTheme="minorEastAsia"/>
          <w:spacing w:val="12"/>
          <w:kern w:val="0"/>
          <w:sz w:val="24"/>
          <w:szCs w:val="24"/>
        </w:rPr>
      </w:pPr>
    </w:p>
    <w:p w14:paraId="1F366116">
      <w:pPr>
        <w:spacing w:line="400" w:lineRule="exact"/>
        <w:rPr>
          <w:rFonts w:asciiTheme="minorEastAsia" w:hAnsiTheme="minorEastAsia"/>
          <w:spacing w:val="12"/>
          <w:kern w:val="0"/>
          <w:sz w:val="24"/>
          <w:szCs w:val="24"/>
        </w:rPr>
      </w:pPr>
    </w:p>
    <w:p w14:paraId="2E5ECC55">
      <w:pPr>
        <w:spacing w:line="400" w:lineRule="exact"/>
        <w:rPr>
          <w:rFonts w:asciiTheme="minorEastAsia" w:hAnsiTheme="minorEastAsia"/>
          <w:spacing w:val="12"/>
          <w:kern w:val="0"/>
          <w:sz w:val="24"/>
          <w:szCs w:val="24"/>
        </w:rPr>
      </w:pPr>
    </w:p>
    <w:p w14:paraId="06FE66ED">
      <w:pPr>
        <w:spacing w:line="400" w:lineRule="exact"/>
        <w:rPr>
          <w:rFonts w:asciiTheme="minorEastAsia" w:hAnsiTheme="minorEastAsia"/>
          <w:spacing w:val="12"/>
          <w:kern w:val="0"/>
          <w:sz w:val="24"/>
          <w:szCs w:val="24"/>
        </w:rPr>
      </w:pPr>
    </w:p>
    <w:p w14:paraId="056F5E5F">
      <w:pPr>
        <w:spacing w:line="400" w:lineRule="exact"/>
        <w:rPr>
          <w:rFonts w:asciiTheme="minorEastAsia" w:hAnsiTheme="minorEastAsia"/>
          <w:spacing w:val="12"/>
          <w:kern w:val="0"/>
          <w:sz w:val="24"/>
          <w:szCs w:val="24"/>
        </w:rPr>
      </w:pPr>
    </w:p>
    <w:p w14:paraId="1A9BAEFE">
      <w:pPr>
        <w:spacing w:line="400" w:lineRule="exact"/>
        <w:rPr>
          <w:rFonts w:asciiTheme="minorEastAsia" w:hAnsiTheme="minorEastAsia"/>
          <w:spacing w:val="12"/>
          <w:kern w:val="0"/>
          <w:sz w:val="24"/>
          <w:szCs w:val="24"/>
        </w:rPr>
      </w:pPr>
    </w:p>
    <w:p w14:paraId="04F823D4">
      <w:pPr>
        <w:spacing w:line="400" w:lineRule="exact"/>
        <w:rPr>
          <w:rFonts w:asciiTheme="minorEastAsia" w:hAnsiTheme="minorEastAsia"/>
          <w:spacing w:val="12"/>
          <w:kern w:val="0"/>
          <w:sz w:val="24"/>
          <w:szCs w:val="24"/>
        </w:rPr>
      </w:pPr>
    </w:p>
    <w:p w14:paraId="70F7C2D1">
      <w:pPr>
        <w:spacing w:line="400" w:lineRule="exact"/>
        <w:jc w:val="right"/>
        <w:rPr>
          <w:rFonts w:asciiTheme="minorEastAsia" w:hAnsiTheme="minorEastAsia"/>
          <w:spacing w:val="12"/>
          <w:kern w:val="0"/>
          <w:sz w:val="24"/>
          <w:szCs w:val="24"/>
        </w:rPr>
      </w:pPr>
      <w:r>
        <w:rPr>
          <w:rFonts w:hint="eastAsia" w:asciiTheme="minorEastAsia" w:hAnsiTheme="minorEastAsia"/>
          <w:color w:val="FF0000"/>
          <w:spacing w:val="12"/>
          <w:kern w:val="0"/>
          <w:sz w:val="24"/>
          <w:szCs w:val="24"/>
        </w:rPr>
        <w:t>3/3</w:t>
      </w:r>
    </w:p>
    <w:p w14:paraId="3F321B47">
      <w:pPr>
        <w:spacing w:line="400" w:lineRule="exact"/>
        <w:rPr>
          <w:rFonts w:asciiTheme="minorEastAsia" w:hAnsiTheme="minorEastAsia"/>
          <w:b/>
          <w:spacing w:val="12"/>
          <w:kern w:val="0"/>
          <w:sz w:val="24"/>
          <w:szCs w:val="24"/>
        </w:rPr>
      </w:pPr>
    </w:p>
    <w:p w14:paraId="16D052D6">
      <w:r>
        <w:rPr>
          <w:rFonts w:hint="eastAsia" w:asciiTheme="minorEastAsia" w:hAnsiTheme="minorEastAsia"/>
          <w:b/>
          <w:spacing w:val="12"/>
          <w:kern w:val="0"/>
          <w:sz w:val="24"/>
          <w:szCs w:val="24"/>
        </w:rPr>
        <w:t>医疗器械产品技术要求编号：</w:t>
      </w:r>
      <w:r>
        <w:rPr>
          <w:rFonts w:hint="eastAsia" w:asciiTheme="minorEastAsia" w:hAnsiTheme="minorEastAsia"/>
          <w:sz w:val="24"/>
          <w:szCs w:val="24"/>
        </w:rPr>
        <w:t>*械注准20162640463（对照）</w:t>
      </w:r>
    </w:p>
    <w:p w14:paraId="5E9E610A">
      <w:pPr>
        <w:spacing w:line="400" w:lineRule="exact"/>
        <w:rPr>
          <w:rFonts w:asciiTheme="minorEastAsia" w:hAnsiTheme="minorEastAsia"/>
          <w:b/>
          <w:spacing w:val="12"/>
          <w:kern w:val="0"/>
          <w:sz w:val="24"/>
          <w:szCs w:val="24"/>
        </w:rPr>
      </w:pPr>
    </w:p>
    <w:p w14:paraId="382E0FAD">
      <w:pPr>
        <w:spacing w:line="400" w:lineRule="exact"/>
        <w:rPr>
          <w:rFonts w:asciiTheme="minorEastAsia" w:hAnsiTheme="minorEastAsia"/>
          <w:b/>
          <w:spacing w:val="12"/>
          <w:kern w:val="0"/>
          <w:sz w:val="24"/>
          <w:szCs w:val="24"/>
        </w:rPr>
      </w:pPr>
    </w:p>
    <w:p w14:paraId="2B52C22E">
      <w:pPr>
        <w:spacing w:line="4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无菌敷贴</w:t>
      </w:r>
    </w:p>
    <w:p w14:paraId="18A05584">
      <w:pPr>
        <w:spacing w:line="400" w:lineRule="exact"/>
        <w:rPr>
          <w:rFonts w:asciiTheme="minorEastAsia" w:hAnsiTheme="minorEastAsia"/>
          <w:b/>
          <w:spacing w:val="12"/>
          <w:kern w:val="0"/>
          <w:sz w:val="24"/>
          <w:szCs w:val="24"/>
        </w:rPr>
      </w:pPr>
    </w:p>
    <w:p w14:paraId="04338B27">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1.产品型号/规格及其划分说明</w:t>
      </w:r>
    </w:p>
    <w:p w14:paraId="70B0EF0B">
      <w:pPr>
        <w:spacing w:line="400" w:lineRule="exact"/>
        <w:ind w:firstLine="129" w:firstLineChars="49"/>
        <w:rPr>
          <w:rFonts w:asciiTheme="minorEastAsia" w:hAnsiTheme="minorEastAsia"/>
          <w:spacing w:val="12"/>
          <w:kern w:val="0"/>
          <w:sz w:val="24"/>
          <w:szCs w:val="24"/>
        </w:rPr>
      </w:pPr>
      <w:r>
        <w:rPr>
          <w:rFonts w:asciiTheme="minorEastAsia" w:hAnsiTheme="minorEastAsia"/>
          <w:spacing w:val="12"/>
          <w:kern w:val="0"/>
          <w:sz w:val="24"/>
          <w:szCs w:val="24"/>
        </w:rPr>
        <w:t>1.1</w:t>
      </w:r>
      <w:r>
        <w:rPr>
          <w:rFonts w:hint="eastAsia" w:asciiTheme="minorEastAsia" w:hAnsiTheme="minorEastAsia"/>
          <w:spacing w:val="12"/>
          <w:kern w:val="0"/>
          <w:sz w:val="24"/>
          <w:szCs w:val="24"/>
        </w:rPr>
        <w:t>产品型号/规格</w:t>
      </w:r>
    </w:p>
    <w:p w14:paraId="34D11381">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见附录A。</w:t>
      </w:r>
    </w:p>
    <w:p w14:paraId="7390C32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1.2材料</w:t>
      </w:r>
    </w:p>
    <w:p w14:paraId="4184220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按装量划分不同规格。</w:t>
      </w:r>
    </w:p>
    <w:p w14:paraId="0B399B4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1.2.1基材采用涂有医用压敏胶的聚氨酯复合膜（PU膜）或无纺布制成。</w:t>
      </w:r>
    </w:p>
    <w:p w14:paraId="6979BCE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1.2.2隔离纸采用格拉辛纸或CCK或PET膜等。</w:t>
      </w:r>
    </w:p>
    <w:p w14:paraId="05E0FA2D">
      <w:pPr>
        <w:spacing w:line="400" w:lineRule="exact"/>
        <w:ind w:firstLine="585"/>
        <w:rPr>
          <w:rFonts w:asciiTheme="minorEastAsia" w:hAnsiTheme="minorEastAsia"/>
          <w:spacing w:val="12"/>
          <w:kern w:val="0"/>
          <w:sz w:val="24"/>
          <w:szCs w:val="24"/>
        </w:rPr>
      </w:pPr>
      <w:r>
        <w:rPr>
          <w:rFonts w:hint="eastAsia" w:asciiTheme="minorEastAsia" w:hAnsiTheme="minorEastAsia"/>
          <w:spacing w:val="12"/>
          <w:kern w:val="0"/>
          <w:sz w:val="24"/>
          <w:szCs w:val="24"/>
        </w:rPr>
        <w:t>注：CCK纸的中文名称：双可降解离型纸；PET膜的中文名称：聚对苯二甲酸乙二酯。</w:t>
      </w:r>
    </w:p>
    <w:p w14:paraId="3946819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1.2.3敷芯由网膜，即聚乙烯和棉形纤维组成。</w:t>
      </w:r>
    </w:p>
    <w:p w14:paraId="35C553C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1.3无菌敷贴划分说明</w:t>
      </w:r>
    </w:p>
    <w:p w14:paraId="74D457C2">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278120" cy="1524635"/>
            <wp:effectExtent l="19050" t="0" r="0" b="0"/>
            <wp:docPr id="34" name="图片 3" descr="C:\Users\ADMINI~1\AppData\Local\Temp\16263156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ADMINI~1\AppData\Local\Temp\1626315673(1).png"/>
                    <pic:cNvPicPr>
                      <a:picLocks noChangeAspect="1" noChangeArrowheads="1"/>
                    </pic:cNvPicPr>
                  </pic:nvPicPr>
                  <pic:blipFill>
                    <a:blip r:embed="rId9"/>
                    <a:srcRect/>
                    <a:stretch>
                      <a:fillRect/>
                    </a:stretch>
                  </pic:blipFill>
                  <pic:spPr>
                    <a:xfrm>
                      <a:off x="0" y="0"/>
                      <a:ext cx="5278120" cy="1525200"/>
                    </a:xfrm>
                    <a:prstGeom prst="rect">
                      <a:avLst/>
                    </a:prstGeom>
                    <a:noFill/>
                    <a:ln w="9525">
                      <a:noFill/>
                      <a:miter lim="800000"/>
                      <a:headEnd/>
                      <a:tailEnd/>
                    </a:ln>
                  </pic:spPr>
                </pic:pic>
              </a:graphicData>
            </a:graphic>
          </wp:inline>
        </w:drawing>
      </w:r>
    </w:p>
    <w:p w14:paraId="5187BC6D">
      <w:pPr>
        <w:rPr>
          <w:rFonts w:asciiTheme="minorEastAsia" w:hAnsiTheme="minorEastAsia"/>
          <w:spacing w:val="12"/>
          <w:kern w:val="0"/>
          <w:sz w:val="24"/>
          <w:szCs w:val="24"/>
        </w:rPr>
      </w:pPr>
      <w:r>
        <w:rPr>
          <w:rFonts w:hint="eastAsia" w:asciiTheme="minorEastAsia" w:hAnsiTheme="minorEastAsia"/>
          <w:spacing w:val="12"/>
          <w:kern w:val="0"/>
          <w:sz w:val="24"/>
          <w:szCs w:val="24"/>
        </w:rPr>
        <w:t>1.4无菌敷贴基本结构示意图</w:t>
      </w:r>
    </w:p>
    <w:p w14:paraId="1C82E3D5">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4486910" cy="2647315"/>
            <wp:effectExtent l="19050" t="0" r="8890" b="0"/>
            <wp:docPr id="35" name="图片 4" descr="C:\Users\ADMINI~1\AppData\Local\Temp\16263157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Users\ADMINI~1\AppData\Local\Temp\1626315771(1).png"/>
                    <pic:cNvPicPr>
                      <a:picLocks noChangeAspect="1" noChangeArrowheads="1"/>
                    </pic:cNvPicPr>
                  </pic:nvPicPr>
                  <pic:blipFill>
                    <a:blip r:embed="rId10"/>
                    <a:srcRect/>
                    <a:stretch>
                      <a:fillRect/>
                    </a:stretch>
                  </pic:blipFill>
                  <pic:spPr>
                    <a:xfrm>
                      <a:off x="0" y="0"/>
                      <a:ext cx="4486910" cy="2647315"/>
                    </a:xfrm>
                    <a:prstGeom prst="rect">
                      <a:avLst/>
                    </a:prstGeom>
                    <a:noFill/>
                    <a:ln w="9525">
                      <a:noFill/>
                      <a:miter lim="800000"/>
                      <a:headEnd/>
                      <a:tailEnd/>
                    </a:ln>
                  </pic:spPr>
                </pic:pic>
              </a:graphicData>
            </a:graphic>
          </wp:inline>
        </w:drawing>
      </w:r>
    </w:p>
    <w:p w14:paraId="035398E1">
      <w:pPr>
        <w:jc w:val="center"/>
        <w:rPr>
          <w:rFonts w:asciiTheme="minorEastAsia" w:hAnsiTheme="minorEastAsia"/>
          <w:spacing w:val="12"/>
          <w:kern w:val="0"/>
          <w:sz w:val="24"/>
          <w:szCs w:val="24"/>
        </w:rPr>
      </w:pPr>
    </w:p>
    <w:p w14:paraId="416439D0">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4795520" cy="3296285"/>
            <wp:effectExtent l="19050" t="0" r="5080" b="0"/>
            <wp:docPr id="36" name="图片 5" descr="C:\Users\ADMINI~1\AppData\Local\Temp\1626315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C:\Users\ADMINI~1\AppData\Local\Temp\1626315821(1).png"/>
                    <pic:cNvPicPr>
                      <a:picLocks noChangeAspect="1" noChangeArrowheads="1"/>
                    </pic:cNvPicPr>
                  </pic:nvPicPr>
                  <pic:blipFill>
                    <a:blip r:embed="rId11"/>
                    <a:srcRect/>
                    <a:stretch>
                      <a:fillRect/>
                    </a:stretch>
                  </pic:blipFill>
                  <pic:spPr>
                    <a:xfrm>
                      <a:off x="0" y="0"/>
                      <a:ext cx="4795520" cy="3296285"/>
                    </a:xfrm>
                    <a:prstGeom prst="rect">
                      <a:avLst/>
                    </a:prstGeom>
                    <a:noFill/>
                    <a:ln w="9525">
                      <a:noFill/>
                      <a:miter lim="800000"/>
                      <a:headEnd/>
                      <a:tailEnd/>
                    </a:ln>
                  </pic:spPr>
                </pic:pic>
              </a:graphicData>
            </a:graphic>
          </wp:inline>
        </w:drawing>
      </w:r>
    </w:p>
    <w:p w14:paraId="29A4231A">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4805680" cy="2658110"/>
            <wp:effectExtent l="19050" t="0" r="0" b="0"/>
            <wp:docPr id="37" name="图片 6" descr="C:\Users\ADMINI~1\AppData\Local\Temp\1626315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C:\Users\ADMINI~1\AppData\Local\Temp\1626315857(1).png"/>
                    <pic:cNvPicPr>
                      <a:picLocks noChangeAspect="1" noChangeArrowheads="1"/>
                    </pic:cNvPicPr>
                  </pic:nvPicPr>
                  <pic:blipFill>
                    <a:blip r:embed="rId12"/>
                    <a:srcRect/>
                    <a:stretch>
                      <a:fillRect/>
                    </a:stretch>
                  </pic:blipFill>
                  <pic:spPr>
                    <a:xfrm>
                      <a:off x="0" y="0"/>
                      <a:ext cx="4805680" cy="2658110"/>
                    </a:xfrm>
                    <a:prstGeom prst="rect">
                      <a:avLst/>
                    </a:prstGeom>
                    <a:noFill/>
                    <a:ln w="9525">
                      <a:noFill/>
                      <a:miter lim="800000"/>
                      <a:headEnd/>
                      <a:tailEnd/>
                    </a:ln>
                  </pic:spPr>
                </pic:pic>
              </a:graphicData>
            </a:graphic>
          </wp:inline>
        </w:drawing>
      </w:r>
    </w:p>
    <w:p w14:paraId="33A5B5BB">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4561205" cy="2615565"/>
            <wp:effectExtent l="19050" t="0" r="0" b="0"/>
            <wp:docPr id="43" name="图片 7" descr="C:\Users\ADMINI~1\AppData\Local\Temp\16263158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1\AppData\Local\Temp\1626315886(1).png"/>
                    <pic:cNvPicPr>
                      <a:picLocks noChangeAspect="1" noChangeArrowheads="1"/>
                    </pic:cNvPicPr>
                  </pic:nvPicPr>
                  <pic:blipFill>
                    <a:blip r:embed="rId13"/>
                    <a:srcRect/>
                    <a:stretch>
                      <a:fillRect/>
                    </a:stretch>
                  </pic:blipFill>
                  <pic:spPr>
                    <a:xfrm>
                      <a:off x="0" y="0"/>
                      <a:ext cx="4561205" cy="2615565"/>
                    </a:xfrm>
                    <a:prstGeom prst="rect">
                      <a:avLst/>
                    </a:prstGeom>
                    <a:noFill/>
                    <a:ln w="9525">
                      <a:noFill/>
                      <a:miter lim="800000"/>
                      <a:headEnd/>
                      <a:tailEnd/>
                    </a:ln>
                  </pic:spPr>
                </pic:pic>
              </a:graphicData>
            </a:graphic>
          </wp:inline>
        </w:drawing>
      </w:r>
    </w:p>
    <w:p w14:paraId="6DACC3F0">
      <w:pPr>
        <w:rPr>
          <w:rFonts w:asciiTheme="minorEastAsia" w:hAnsiTheme="minorEastAsia"/>
          <w:b/>
          <w:spacing w:val="12"/>
          <w:kern w:val="0"/>
          <w:sz w:val="24"/>
          <w:szCs w:val="24"/>
        </w:rPr>
      </w:pPr>
    </w:p>
    <w:p w14:paraId="4CECFFAD">
      <w:pPr>
        <w:rPr>
          <w:rFonts w:asciiTheme="minorEastAsia" w:hAnsiTheme="minorEastAsia"/>
          <w:b/>
          <w:spacing w:val="12"/>
          <w:kern w:val="0"/>
          <w:sz w:val="24"/>
          <w:szCs w:val="24"/>
        </w:rPr>
      </w:pPr>
    </w:p>
    <w:p w14:paraId="3ACF7D8F">
      <w:pPr>
        <w:rPr>
          <w:rFonts w:asciiTheme="minorEastAsia" w:hAnsiTheme="minorEastAsia"/>
          <w:b/>
          <w:spacing w:val="12"/>
          <w:kern w:val="0"/>
          <w:sz w:val="24"/>
          <w:szCs w:val="24"/>
        </w:rPr>
      </w:pPr>
    </w:p>
    <w:p w14:paraId="21E9CEEC">
      <w:pPr>
        <w:rPr>
          <w:rFonts w:asciiTheme="minorEastAsia" w:hAnsiTheme="minorEastAsia"/>
          <w:b/>
          <w:spacing w:val="12"/>
          <w:kern w:val="0"/>
          <w:sz w:val="24"/>
          <w:szCs w:val="24"/>
        </w:rPr>
      </w:pPr>
      <w:r>
        <w:rPr>
          <w:rFonts w:hint="eastAsia" w:asciiTheme="minorEastAsia" w:hAnsiTheme="minorEastAsia"/>
          <w:b/>
          <w:spacing w:val="12"/>
          <w:kern w:val="0"/>
          <w:sz w:val="24"/>
          <w:szCs w:val="24"/>
        </w:rPr>
        <w:t>2. 性能指标</w:t>
      </w:r>
    </w:p>
    <w:p w14:paraId="7C80DC8C">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2.1 材料</w:t>
      </w:r>
    </w:p>
    <w:p w14:paraId="747EAEB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见1.3。</w:t>
      </w:r>
    </w:p>
    <w:p w14:paraId="4CE8C4D8">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2.2 结构和组成</w:t>
      </w:r>
    </w:p>
    <w:p w14:paraId="1A94A30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无菌敷贴由基材、隔离纸、敷芯组成（见图2）和（见图3），也可由基材和隔离纸组成（见图1），或单独由敷芯组成（见图4）。</w:t>
      </w:r>
    </w:p>
    <w:p w14:paraId="6D7E1738">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2.3 外观</w:t>
      </w:r>
    </w:p>
    <w:p w14:paraId="29598604">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2.3.1敷贴的背面不应有渗胶，粘胶层面应平整、表面光洁，胶浆涂敷均匀，切边整齐，不应有脱胶和漏胶等缺陷。</w:t>
      </w:r>
    </w:p>
    <w:p w14:paraId="39A5992B">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2.3.2敷贴所有的薄膜应色泽均匀，平整；不应有污渍、破损现象。</w:t>
      </w:r>
    </w:p>
    <w:p w14:paraId="158A8D0D">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2.3.3敷贴上的隔离纸应平整、清洁、切边整齐、完全覆盖在敷贴上，不应有褶皱、破损和渗胶、溢胶等缺陷。</w:t>
      </w:r>
    </w:p>
    <w:p w14:paraId="0A451F95">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2.4 尺寸</w:t>
      </w:r>
    </w:p>
    <w:p w14:paraId="714D2F7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由基材、隔离纸、敷芯组成的见表1，由基材和隔离纸组成的见表2，单独由敷芯组成的见表3。</w:t>
      </w:r>
    </w:p>
    <w:p w14:paraId="0BEF597A">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2.5 性能</w:t>
      </w:r>
    </w:p>
    <w:p w14:paraId="7F000618">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2.5.1持粘性</w:t>
      </w:r>
    </w:p>
    <w:p w14:paraId="05EC7E5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敷贴的粘胶层的持粘性不大于2.5mm。</w:t>
      </w:r>
    </w:p>
    <w:p w14:paraId="34A5C1B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2.5.2 剥离强度</w:t>
      </w:r>
    </w:p>
    <w:p w14:paraId="77CD51C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敷贴的粘胶层的剥离强度不小于1.0N/cm。</w:t>
      </w:r>
    </w:p>
    <w:p w14:paraId="752C0FB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2.6 吸水重量比</w:t>
      </w:r>
    </w:p>
    <w:p w14:paraId="5DB5FC2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无菌敷贴的敷芯应有良好的吸水性，其饱和吸水重量比应不小于1:5。</w:t>
      </w:r>
    </w:p>
    <w:p w14:paraId="5409498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2.7 无菌</w:t>
      </w:r>
    </w:p>
    <w:p w14:paraId="60E943D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无菌敷贴应采用Co60辐照灭菌或环氧乙烷灭菌，灭菌后应无菌。</w:t>
      </w:r>
    </w:p>
    <w:p w14:paraId="19B37C0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2.8 环氧乙烷残留量</w:t>
      </w:r>
    </w:p>
    <w:p w14:paraId="576BCDD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无菌敷贴若采用环氧乙烷灭菌，产品出厂时，其环氧乙烷残留量应不大于10ug/g。</w:t>
      </w:r>
    </w:p>
    <w:p w14:paraId="328F6E2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3 检验方法</w:t>
      </w:r>
    </w:p>
    <w:p w14:paraId="2430B22E">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3.1 材料检验</w:t>
      </w:r>
    </w:p>
    <w:p w14:paraId="7891DB8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查验供方质保书或产品质量检验报告，应符合2.1性能指标。</w:t>
      </w:r>
    </w:p>
    <w:p w14:paraId="6F191481">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3.2 结构和组成检验</w:t>
      </w:r>
    </w:p>
    <w:p w14:paraId="268F04A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以目力观察，应符合2.2性能指标。</w:t>
      </w:r>
    </w:p>
    <w:p w14:paraId="79D2D168">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3.3 外观检验</w:t>
      </w:r>
    </w:p>
    <w:p w14:paraId="2EA03250">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以目力、手感，应符合2.3性能指标。</w:t>
      </w:r>
    </w:p>
    <w:p w14:paraId="1596021E">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3.4 尺寸检验</w:t>
      </w:r>
    </w:p>
    <w:p w14:paraId="689F7FE8">
      <w:pPr>
        <w:spacing w:line="400" w:lineRule="exact"/>
        <w:ind w:firstLine="264" w:firstLineChars="100"/>
        <w:rPr>
          <w:rFonts w:asciiTheme="minorEastAsia" w:hAnsiTheme="minorEastAsia"/>
          <w:spacing w:val="12"/>
          <w:kern w:val="0"/>
          <w:sz w:val="24"/>
          <w:szCs w:val="24"/>
        </w:rPr>
      </w:pPr>
      <w:r>
        <w:rPr>
          <w:rFonts w:hint="eastAsia" w:asciiTheme="minorEastAsia" w:hAnsiTheme="minorEastAsia"/>
          <w:spacing w:val="12"/>
          <w:kern w:val="0"/>
          <w:sz w:val="24"/>
          <w:szCs w:val="24"/>
        </w:rPr>
        <w:t>用通用量具测量，应符合2.4性能指标。</w:t>
      </w:r>
    </w:p>
    <w:p w14:paraId="3EDFDCA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3.5 性能检验</w:t>
      </w:r>
    </w:p>
    <w:p w14:paraId="6AED8FCD">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3.5.1 持粘性检验</w:t>
      </w:r>
    </w:p>
    <w:p w14:paraId="1E7A1E5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按YY/T0148-2006中5.2.1规定的试验方式进行，应符合2.5.1性能指标。</w:t>
      </w:r>
    </w:p>
    <w:p w14:paraId="22EB3609">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3.5.2 剥离强度检验</w:t>
      </w:r>
    </w:p>
    <w:p w14:paraId="61DB2A51">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按YY/T0148-2006中5.2.2规定的试验方式进行，应符合2.5.2性能指标。</w:t>
      </w:r>
    </w:p>
    <w:p w14:paraId="7FA6508F">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3.6吸水重量比检验</w:t>
      </w:r>
    </w:p>
    <w:p w14:paraId="4C238B60">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以无基带的敷贴芯各3块，先用天平精确称其质量，然后将其完全浸没在盛由足够水的容器内，30s后从水中取出，待其自然滴水10s后，再用天平称其质量，应符合2.6性能指标。</w:t>
      </w:r>
    </w:p>
    <w:p w14:paraId="34986E7C">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3.7 无菌检测</w:t>
      </w:r>
    </w:p>
    <w:p w14:paraId="5021B5FC">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按GB/T14233.2-2005中3规定的试验方法进行，应符合2.7性能指标。</w:t>
      </w:r>
    </w:p>
    <w:p w14:paraId="17661DD4">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3.8 环氧乙烷残留量检测</w:t>
      </w:r>
    </w:p>
    <w:p w14:paraId="0F6FAF29">
      <w:pPr>
        <w:spacing w:line="400" w:lineRule="exact"/>
        <w:ind w:firstLine="132" w:firstLineChars="50"/>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按GB/T14233.1-2008中9或10规定的试验方法进行，应符合2.8性能指标。</w:t>
      </w:r>
    </w:p>
    <w:p w14:paraId="2F8BB2C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附录A  产品规格</w:t>
      </w:r>
    </w:p>
    <w:p w14:paraId="69C5D7C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1.无菌敷贴组成和尺寸表</w:t>
      </w:r>
    </w:p>
    <w:p w14:paraId="50B3A859">
      <w:pPr>
        <w:spacing w:line="400" w:lineRule="exact"/>
        <w:ind w:right="528"/>
        <w:jc w:val="right"/>
        <w:rPr>
          <w:rFonts w:asciiTheme="minorEastAsia" w:hAnsiTheme="minorEastAsia"/>
          <w:spacing w:val="12"/>
          <w:kern w:val="0"/>
          <w:sz w:val="24"/>
          <w:szCs w:val="24"/>
        </w:rPr>
      </w:pPr>
      <w:r>
        <w:rPr>
          <w:rFonts w:hint="eastAsia" w:asciiTheme="minorEastAsia" w:hAnsiTheme="minorEastAsia"/>
          <w:spacing w:val="12"/>
          <w:kern w:val="0"/>
          <w:sz w:val="24"/>
          <w:szCs w:val="24"/>
        </w:rPr>
        <w:t>单位为厘米</w:t>
      </w:r>
    </w:p>
    <w:tbl>
      <w:tblPr>
        <w:tblStyle w:val="10"/>
        <w:tblW w:w="949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34"/>
        <w:gridCol w:w="2167"/>
        <w:gridCol w:w="1661"/>
        <w:gridCol w:w="992"/>
        <w:gridCol w:w="2126"/>
        <w:gridCol w:w="1418"/>
      </w:tblGrid>
      <w:tr w14:paraId="54C67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Merge w:val="restart"/>
            <w:vAlign w:val="center"/>
          </w:tcPr>
          <w:p w14:paraId="1232101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型号</w:t>
            </w:r>
          </w:p>
        </w:tc>
        <w:tc>
          <w:tcPr>
            <w:tcW w:w="3828" w:type="dxa"/>
            <w:gridSpan w:val="2"/>
            <w:vAlign w:val="center"/>
          </w:tcPr>
          <w:p w14:paraId="30354F3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聚氨酯复合膜（基材）+敷芯</w:t>
            </w:r>
          </w:p>
        </w:tc>
        <w:tc>
          <w:tcPr>
            <w:tcW w:w="992" w:type="dxa"/>
            <w:vMerge w:val="restart"/>
            <w:vAlign w:val="center"/>
          </w:tcPr>
          <w:p w14:paraId="4AC6C5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型号</w:t>
            </w:r>
          </w:p>
        </w:tc>
        <w:tc>
          <w:tcPr>
            <w:tcW w:w="3544" w:type="dxa"/>
            <w:gridSpan w:val="2"/>
            <w:vAlign w:val="center"/>
          </w:tcPr>
          <w:p w14:paraId="67B2784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无纺布（基材）+敷芯</w:t>
            </w:r>
          </w:p>
        </w:tc>
      </w:tr>
      <w:tr w14:paraId="10B10F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Merge w:val="continue"/>
            <w:vAlign w:val="center"/>
          </w:tcPr>
          <w:p w14:paraId="08AA1061">
            <w:pPr>
              <w:spacing w:line="400" w:lineRule="exact"/>
              <w:jc w:val="center"/>
              <w:rPr>
                <w:rFonts w:asciiTheme="minorEastAsia" w:hAnsiTheme="minorEastAsia"/>
                <w:spacing w:val="12"/>
                <w:kern w:val="0"/>
                <w:sz w:val="24"/>
                <w:szCs w:val="24"/>
              </w:rPr>
            </w:pPr>
          </w:p>
        </w:tc>
        <w:tc>
          <w:tcPr>
            <w:tcW w:w="2167" w:type="dxa"/>
            <w:vAlign w:val="center"/>
          </w:tcPr>
          <w:p w14:paraId="321F602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基材尺寸（规格）</w:t>
            </w:r>
          </w:p>
        </w:tc>
        <w:tc>
          <w:tcPr>
            <w:tcW w:w="1661" w:type="dxa"/>
            <w:vAlign w:val="center"/>
          </w:tcPr>
          <w:p w14:paraId="07FECFE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敷芯尺寸</w:t>
            </w:r>
          </w:p>
        </w:tc>
        <w:tc>
          <w:tcPr>
            <w:tcW w:w="992" w:type="dxa"/>
            <w:vMerge w:val="continue"/>
            <w:vAlign w:val="center"/>
          </w:tcPr>
          <w:p w14:paraId="661D7C55">
            <w:pPr>
              <w:spacing w:line="400" w:lineRule="exact"/>
              <w:jc w:val="center"/>
              <w:rPr>
                <w:rFonts w:asciiTheme="minorEastAsia" w:hAnsiTheme="minorEastAsia"/>
                <w:spacing w:val="12"/>
                <w:kern w:val="0"/>
                <w:sz w:val="24"/>
                <w:szCs w:val="24"/>
              </w:rPr>
            </w:pPr>
          </w:p>
        </w:tc>
        <w:tc>
          <w:tcPr>
            <w:tcW w:w="2126" w:type="dxa"/>
            <w:vAlign w:val="center"/>
          </w:tcPr>
          <w:p w14:paraId="67B9B01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基材尺寸（规格）</w:t>
            </w:r>
          </w:p>
        </w:tc>
        <w:tc>
          <w:tcPr>
            <w:tcW w:w="1418" w:type="dxa"/>
            <w:vAlign w:val="center"/>
          </w:tcPr>
          <w:p w14:paraId="0EC179C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敷芯尺寸</w:t>
            </w:r>
          </w:p>
        </w:tc>
      </w:tr>
      <w:tr w14:paraId="374E04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0645D3D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F1001</w:t>
            </w:r>
          </w:p>
        </w:tc>
        <w:tc>
          <w:tcPr>
            <w:tcW w:w="2167" w:type="dxa"/>
            <w:vAlign w:val="center"/>
          </w:tcPr>
          <w:p w14:paraId="1A40E9E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4.4*4.4</w:t>
            </w:r>
          </w:p>
        </w:tc>
        <w:tc>
          <w:tcPr>
            <w:tcW w:w="1661" w:type="dxa"/>
            <w:vAlign w:val="center"/>
          </w:tcPr>
          <w:p w14:paraId="45A751A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992" w:type="dxa"/>
            <w:vAlign w:val="center"/>
          </w:tcPr>
          <w:p w14:paraId="21D41C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1201</w:t>
            </w:r>
          </w:p>
        </w:tc>
        <w:tc>
          <w:tcPr>
            <w:tcW w:w="2126" w:type="dxa"/>
            <w:vAlign w:val="center"/>
          </w:tcPr>
          <w:p w14:paraId="4C4DE6E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4.4*4.4</w:t>
            </w:r>
          </w:p>
        </w:tc>
        <w:tc>
          <w:tcPr>
            <w:tcW w:w="1418" w:type="dxa"/>
            <w:vAlign w:val="center"/>
          </w:tcPr>
          <w:p w14:paraId="44B66FE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r>
      <w:tr w14:paraId="570374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2FCB270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F1002</w:t>
            </w:r>
          </w:p>
        </w:tc>
        <w:tc>
          <w:tcPr>
            <w:tcW w:w="2167" w:type="dxa"/>
            <w:vAlign w:val="center"/>
          </w:tcPr>
          <w:p w14:paraId="22720FF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5*5.7</w:t>
            </w:r>
          </w:p>
        </w:tc>
        <w:tc>
          <w:tcPr>
            <w:tcW w:w="1661" w:type="dxa"/>
            <w:vAlign w:val="center"/>
          </w:tcPr>
          <w:p w14:paraId="71B3F7D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992" w:type="dxa"/>
            <w:vAlign w:val="center"/>
          </w:tcPr>
          <w:p w14:paraId="5E7627E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1202</w:t>
            </w:r>
          </w:p>
        </w:tc>
        <w:tc>
          <w:tcPr>
            <w:tcW w:w="2126" w:type="dxa"/>
            <w:vAlign w:val="center"/>
          </w:tcPr>
          <w:p w14:paraId="363572D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6*7</w:t>
            </w:r>
          </w:p>
        </w:tc>
        <w:tc>
          <w:tcPr>
            <w:tcW w:w="1418" w:type="dxa"/>
            <w:vAlign w:val="center"/>
          </w:tcPr>
          <w:p w14:paraId="27CA18F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3*4</w:t>
            </w:r>
          </w:p>
        </w:tc>
      </w:tr>
      <w:tr w14:paraId="5F3766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5390004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F1003</w:t>
            </w:r>
          </w:p>
        </w:tc>
        <w:tc>
          <w:tcPr>
            <w:tcW w:w="2167" w:type="dxa"/>
            <w:vAlign w:val="center"/>
          </w:tcPr>
          <w:p w14:paraId="63DF209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6*7</w:t>
            </w:r>
          </w:p>
        </w:tc>
        <w:tc>
          <w:tcPr>
            <w:tcW w:w="1661" w:type="dxa"/>
            <w:vAlign w:val="center"/>
          </w:tcPr>
          <w:p w14:paraId="55C6194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992" w:type="dxa"/>
            <w:vAlign w:val="center"/>
          </w:tcPr>
          <w:p w14:paraId="342CB32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1203</w:t>
            </w:r>
          </w:p>
        </w:tc>
        <w:tc>
          <w:tcPr>
            <w:tcW w:w="2126" w:type="dxa"/>
            <w:vAlign w:val="center"/>
          </w:tcPr>
          <w:p w14:paraId="76E3867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8*9</w:t>
            </w:r>
          </w:p>
        </w:tc>
        <w:tc>
          <w:tcPr>
            <w:tcW w:w="1418" w:type="dxa"/>
            <w:vAlign w:val="center"/>
          </w:tcPr>
          <w:p w14:paraId="1B5D4D4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4.5*5.5</w:t>
            </w:r>
          </w:p>
        </w:tc>
      </w:tr>
      <w:tr w14:paraId="34E1A4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16F40FC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F1004</w:t>
            </w:r>
          </w:p>
        </w:tc>
        <w:tc>
          <w:tcPr>
            <w:tcW w:w="2167" w:type="dxa"/>
            <w:vAlign w:val="center"/>
          </w:tcPr>
          <w:p w14:paraId="0C64133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7*8.5</w:t>
            </w:r>
          </w:p>
        </w:tc>
        <w:tc>
          <w:tcPr>
            <w:tcW w:w="1661" w:type="dxa"/>
            <w:vAlign w:val="center"/>
          </w:tcPr>
          <w:p w14:paraId="7DD0BE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992" w:type="dxa"/>
            <w:vAlign w:val="center"/>
          </w:tcPr>
          <w:p w14:paraId="186DE2B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1204</w:t>
            </w:r>
          </w:p>
        </w:tc>
        <w:tc>
          <w:tcPr>
            <w:tcW w:w="2126" w:type="dxa"/>
            <w:vAlign w:val="center"/>
          </w:tcPr>
          <w:p w14:paraId="37792CB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8*40</w:t>
            </w:r>
          </w:p>
        </w:tc>
        <w:tc>
          <w:tcPr>
            <w:tcW w:w="1418" w:type="dxa"/>
            <w:vAlign w:val="center"/>
          </w:tcPr>
          <w:p w14:paraId="4B9835D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6.5*7.5</w:t>
            </w:r>
          </w:p>
        </w:tc>
      </w:tr>
      <w:tr w14:paraId="349A45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3F4404C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F1005</w:t>
            </w:r>
          </w:p>
        </w:tc>
        <w:tc>
          <w:tcPr>
            <w:tcW w:w="2167" w:type="dxa"/>
            <w:vAlign w:val="center"/>
          </w:tcPr>
          <w:p w14:paraId="6C40A2E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7*10</w:t>
            </w:r>
          </w:p>
        </w:tc>
        <w:tc>
          <w:tcPr>
            <w:tcW w:w="1661" w:type="dxa"/>
            <w:vAlign w:val="center"/>
          </w:tcPr>
          <w:p w14:paraId="146DD2E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2*3</w:t>
            </w:r>
          </w:p>
        </w:tc>
        <w:tc>
          <w:tcPr>
            <w:tcW w:w="992" w:type="dxa"/>
            <w:vAlign w:val="center"/>
          </w:tcPr>
          <w:p w14:paraId="3D87711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1205</w:t>
            </w:r>
          </w:p>
        </w:tc>
        <w:tc>
          <w:tcPr>
            <w:tcW w:w="2126" w:type="dxa"/>
            <w:vAlign w:val="center"/>
          </w:tcPr>
          <w:p w14:paraId="5C657F6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10*10</w:t>
            </w:r>
          </w:p>
        </w:tc>
        <w:tc>
          <w:tcPr>
            <w:tcW w:w="1418" w:type="dxa"/>
            <w:vAlign w:val="center"/>
          </w:tcPr>
          <w:p w14:paraId="524A300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w:t>
            </w:r>
          </w:p>
        </w:tc>
      </w:tr>
      <w:tr w14:paraId="1F2CB0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1FF93CC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F1006</w:t>
            </w:r>
          </w:p>
        </w:tc>
        <w:tc>
          <w:tcPr>
            <w:tcW w:w="2167" w:type="dxa"/>
            <w:vAlign w:val="center"/>
          </w:tcPr>
          <w:p w14:paraId="7D7877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8*9</w:t>
            </w:r>
          </w:p>
        </w:tc>
        <w:tc>
          <w:tcPr>
            <w:tcW w:w="1661" w:type="dxa"/>
            <w:vAlign w:val="center"/>
          </w:tcPr>
          <w:p w14:paraId="637FC51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4.5*5.5</w:t>
            </w:r>
          </w:p>
        </w:tc>
        <w:tc>
          <w:tcPr>
            <w:tcW w:w="992" w:type="dxa"/>
            <w:vAlign w:val="center"/>
          </w:tcPr>
          <w:p w14:paraId="62D84C8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1206</w:t>
            </w:r>
          </w:p>
        </w:tc>
        <w:tc>
          <w:tcPr>
            <w:tcW w:w="2126" w:type="dxa"/>
            <w:vAlign w:val="center"/>
          </w:tcPr>
          <w:p w14:paraId="6FA05AB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10*12</w:t>
            </w:r>
          </w:p>
        </w:tc>
        <w:tc>
          <w:tcPr>
            <w:tcW w:w="1418" w:type="dxa"/>
            <w:vAlign w:val="center"/>
          </w:tcPr>
          <w:p w14:paraId="43582AF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4*8</w:t>
            </w:r>
          </w:p>
        </w:tc>
      </w:tr>
      <w:tr w14:paraId="1E1BB4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2CEF2AC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F1007</w:t>
            </w:r>
          </w:p>
        </w:tc>
        <w:tc>
          <w:tcPr>
            <w:tcW w:w="2167" w:type="dxa"/>
            <w:vAlign w:val="center"/>
          </w:tcPr>
          <w:p w14:paraId="0B337C5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8.5*10.5</w:t>
            </w:r>
          </w:p>
        </w:tc>
        <w:tc>
          <w:tcPr>
            <w:tcW w:w="1661" w:type="dxa"/>
            <w:vAlign w:val="center"/>
          </w:tcPr>
          <w:p w14:paraId="45A1BFF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3*6</w:t>
            </w:r>
          </w:p>
        </w:tc>
        <w:tc>
          <w:tcPr>
            <w:tcW w:w="992" w:type="dxa"/>
            <w:vAlign w:val="center"/>
          </w:tcPr>
          <w:p w14:paraId="796DBFB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1207</w:t>
            </w:r>
          </w:p>
        </w:tc>
        <w:tc>
          <w:tcPr>
            <w:tcW w:w="2126" w:type="dxa"/>
            <w:vAlign w:val="center"/>
          </w:tcPr>
          <w:p w14:paraId="59D68AD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10*15</w:t>
            </w:r>
          </w:p>
        </w:tc>
        <w:tc>
          <w:tcPr>
            <w:tcW w:w="1418" w:type="dxa"/>
            <w:vAlign w:val="center"/>
          </w:tcPr>
          <w:p w14:paraId="28C3D75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5*9</w:t>
            </w:r>
          </w:p>
        </w:tc>
      </w:tr>
      <w:tr w14:paraId="441DF5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08C26AA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F1008</w:t>
            </w:r>
          </w:p>
        </w:tc>
        <w:tc>
          <w:tcPr>
            <w:tcW w:w="2167" w:type="dxa"/>
            <w:vAlign w:val="center"/>
          </w:tcPr>
          <w:p w14:paraId="43D57D9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10*10</w:t>
            </w:r>
          </w:p>
        </w:tc>
        <w:tc>
          <w:tcPr>
            <w:tcW w:w="1661" w:type="dxa"/>
            <w:vAlign w:val="center"/>
          </w:tcPr>
          <w:p w14:paraId="416B9F1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3*6</w:t>
            </w:r>
          </w:p>
        </w:tc>
        <w:tc>
          <w:tcPr>
            <w:tcW w:w="992" w:type="dxa"/>
            <w:vAlign w:val="center"/>
          </w:tcPr>
          <w:p w14:paraId="671109B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1208</w:t>
            </w:r>
          </w:p>
        </w:tc>
        <w:tc>
          <w:tcPr>
            <w:tcW w:w="2126" w:type="dxa"/>
            <w:vAlign w:val="center"/>
          </w:tcPr>
          <w:p w14:paraId="5AF78F2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10*20</w:t>
            </w:r>
          </w:p>
        </w:tc>
        <w:tc>
          <w:tcPr>
            <w:tcW w:w="1418" w:type="dxa"/>
            <w:vAlign w:val="center"/>
          </w:tcPr>
          <w:p w14:paraId="74DFCBD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5*14</w:t>
            </w:r>
          </w:p>
        </w:tc>
      </w:tr>
      <w:tr w14:paraId="06F22A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1FEC66F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F1009</w:t>
            </w:r>
          </w:p>
        </w:tc>
        <w:tc>
          <w:tcPr>
            <w:tcW w:w="2167" w:type="dxa"/>
            <w:vAlign w:val="center"/>
          </w:tcPr>
          <w:p w14:paraId="3A27B7C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10*11.5</w:t>
            </w:r>
          </w:p>
        </w:tc>
        <w:tc>
          <w:tcPr>
            <w:tcW w:w="1661" w:type="dxa"/>
            <w:vAlign w:val="center"/>
          </w:tcPr>
          <w:p w14:paraId="705BA4C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4*8</w:t>
            </w:r>
          </w:p>
        </w:tc>
        <w:tc>
          <w:tcPr>
            <w:tcW w:w="992" w:type="dxa"/>
            <w:vAlign w:val="center"/>
          </w:tcPr>
          <w:p w14:paraId="1A12900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1209</w:t>
            </w:r>
          </w:p>
        </w:tc>
        <w:tc>
          <w:tcPr>
            <w:tcW w:w="2126" w:type="dxa"/>
            <w:vAlign w:val="center"/>
          </w:tcPr>
          <w:p w14:paraId="4F47FBA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10*25</w:t>
            </w:r>
          </w:p>
        </w:tc>
        <w:tc>
          <w:tcPr>
            <w:tcW w:w="1418" w:type="dxa"/>
            <w:vAlign w:val="center"/>
          </w:tcPr>
          <w:p w14:paraId="797F9DD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5*19</w:t>
            </w:r>
          </w:p>
        </w:tc>
      </w:tr>
      <w:tr w14:paraId="67C68E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51B2216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F1010</w:t>
            </w:r>
          </w:p>
        </w:tc>
        <w:tc>
          <w:tcPr>
            <w:tcW w:w="2167" w:type="dxa"/>
            <w:vAlign w:val="center"/>
          </w:tcPr>
          <w:p w14:paraId="4B9AFFC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10*12</w:t>
            </w:r>
          </w:p>
        </w:tc>
        <w:tc>
          <w:tcPr>
            <w:tcW w:w="1661" w:type="dxa"/>
            <w:vAlign w:val="center"/>
          </w:tcPr>
          <w:p w14:paraId="63B251C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4*8</w:t>
            </w:r>
          </w:p>
        </w:tc>
        <w:tc>
          <w:tcPr>
            <w:tcW w:w="992" w:type="dxa"/>
            <w:vAlign w:val="center"/>
          </w:tcPr>
          <w:p w14:paraId="170AEFF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1210</w:t>
            </w:r>
          </w:p>
        </w:tc>
        <w:tc>
          <w:tcPr>
            <w:tcW w:w="2126" w:type="dxa"/>
            <w:vAlign w:val="center"/>
          </w:tcPr>
          <w:p w14:paraId="628F2BF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10*30</w:t>
            </w:r>
          </w:p>
        </w:tc>
        <w:tc>
          <w:tcPr>
            <w:tcW w:w="1418" w:type="dxa"/>
            <w:vAlign w:val="center"/>
          </w:tcPr>
          <w:p w14:paraId="5D68DAD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5*24</w:t>
            </w:r>
          </w:p>
        </w:tc>
      </w:tr>
      <w:tr w14:paraId="6CFA1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212B4B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F1011</w:t>
            </w:r>
          </w:p>
        </w:tc>
        <w:tc>
          <w:tcPr>
            <w:tcW w:w="2167" w:type="dxa"/>
            <w:vAlign w:val="center"/>
          </w:tcPr>
          <w:p w14:paraId="4DD1A5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10*15</w:t>
            </w:r>
          </w:p>
        </w:tc>
        <w:tc>
          <w:tcPr>
            <w:tcW w:w="1661" w:type="dxa"/>
            <w:vAlign w:val="center"/>
          </w:tcPr>
          <w:p w14:paraId="00F24A7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4*10</w:t>
            </w:r>
          </w:p>
        </w:tc>
        <w:tc>
          <w:tcPr>
            <w:tcW w:w="992" w:type="dxa"/>
            <w:vAlign w:val="center"/>
          </w:tcPr>
          <w:p w14:paraId="2AC52D4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1211</w:t>
            </w:r>
          </w:p>
        </w:tc>
        <w:tc>
          <w:tcPr>
            <w:tcW w:w="2126" w:type="dxa"/>
            <w:vAlign w:val="center"/>
          </w:tcPr>
          <w:p w14:paraId="4631AB3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10*35</w:t>
            </w:r>
          </w:p>
        </w:tc>
        <w:tc>
          <w:tcPr>
            <w:tcW w:w="1418" w:type="dxa"/>
            <w:vAlign w:val="center"/>
          </w:tcPr>
          <w:p w14:paraId="6E0E9F6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5*29</w:t>
            </w:r>
          </w:p>
        </w:tc>
      </w:tr>
      <w:tr w14:paraId="5E91F0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0E4CD63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F1012</w:t>
            </w:r>
          </w:p>
        </w:tc>
        <w:tc>
          <w:tcPr>
            <w:tcW w:w="2167" w:type="dxa"/>
            <w:vAlign w:val="center"/>
          </w:tcPr>
          <w:p w14:paraId="51398E1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10*20</w:t>
            </w:r>
          </w:p>
        </w:tc>
        <w:tc>
          <w:tcPr>
            <w:tcW w:w="1661" w:type="dxa"/>
            <w:vAlign w:val="center"/>
          </w:tcPr>
          <w:p w14:paraId="3A5B759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4*15</w:t>
            </w:r>
          </w:p>
        </w:tc>
        <w:tc>
          <w:tcPr>
            <w:tcW w:w="992" w:type="dxa"/>
            <w:vAlign w:val="center"/>
          </w:tcPr>
          <w:p w14:paraId="4E08486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1212</w:t>
            </w:r>
          </w:p>
        </w:tc>
        <w:tc>
          <w:tcPr>
            <w:tcW w:w="2126" w:type="dxa"/>
            <w:vAlign w:val="center"/>
          </w:tcPr>
          <w:p w14:paraId="4139B99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15*15</w:t>
            </w:r>
          </w:p>
        </w:tc>
        <w:tc>
          <w:tcPr>
            <w:tcW w:w="1418" w:type="dxa"/>
            <w:vAlign w:val="center"/>
          </w:tcPr>
          <w:p w14:paraId="2FFDE3C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9*9</w:t>
            </w:r>
          </w:p>
        </w:tc>
      </w:tr>
      <w:tr w14:paraId="211390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3C295DA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F1013</w:t>
            </w:r>
          </w:p>
        </w:tc>
        <w:tc>
          <w:tcPr>
            <w:tcW w:w="2167" w:type="dxa"/>
            <w:vAlign w:val="center"/>
          </w:tcPr>
          <w:p w14:paraId="1256FE7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10*25</w:t>
            </w:r>
          </w:p>
        </w:tc>
        <w:tc>
          <w:tcPr>
            <w:tcW w:w="1661" w:type="dxa"/>
            <w:vAlign w:val="center"/>
          </w:tcPr>
          <w:p w14:paraId="290BE0D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4*20</w:t>
            </w:r>
          </w:p>
        </w:tc>
        <w:tc>
          <w:tcPr>
            <w:tcW w:w="992" w:type="dxa"/>
            <w:vAlign w:val="center"/>
          </w:tcPr>
          <w:p w14:paraId="3AC4135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1213</w:t>
            </w:r>
          </w:p>
        </w:tc>
        <w:tc>
          <w:tcPr>
            <w:tcW w:w="2126" w:type="dxa"/>
            <w:vAlign w:val="center"/>
          </w:tcPr>
          <w:p w14:paraId="65F961E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15*20</w:t>
            </w:r>
          </w:p>
        </w:tc>
        <w:tc>
          <w:tcPr>
            <w:tcW w:w="1418" w:type="dxa"/>
            <w:vAlign w:val="center"/>
          </w:tcPr>
          <w:p w14:paraId="1FE3D3E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9*14</w:t>
            </w:r>
          </w:p>
        </w:tc>
      </w:tr>
      <w:tr w14:paraId="118444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146F0BD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F1014</w:t>
            </w:r>
          </w:p>
        </w:tc>
        <w:tc>
          <w:tcPr>
            <w:tcW w:w="2167" w:type="dxa"/>
            <w:vAlign w:val="center"/>
          </w:tcPr>
          <w:p w14:paraId="6EC5B8A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10*30</w:t>
            </w:r>
          </w:p>
        </w:tc>
        <w:tc>
          <w:tcPr>
            <w:tcW w:w="1661" w:type="dxa"/>
            <w:vAlign w:val="center"/>
          </w:tcPr>
          <w:p w14:paraId="79E6B7E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4*25</w:t>
            </w:r>
          </w:p>
        </w:tc>
        <w:tc>
          <w:tcPr>
            <w:tcW w:w="992" w:type="dxa"/>
            <w:vAlign w:val="center"/>
          </w:tcPr>
          <w:p w14:paraId="47FFB9F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1214</w:t>
            </w:r>
          </w:p>
        </w:tc>
        <w:tc>
          <w:tcPr>
            <w:tcW w:w="2126" w:type="dxa"/>
            <w:vAlign w:val="center"/>
          </w:tcPr>
          <w:p w14:paraId="0440EB7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9*10</w:t>
            </w:r>
          </w:p>
        </w:tc>
        <w:tc>
          <w:tcPr>
            <w:tcW w:w="1418" w:type="dxa"/>
            <w:vAlign w:val="center"/>
          </w:tcPr>
          <w:p w14:paraId="6B01E4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w:t>
            </w:r>
          </w:p>
        </w:tc>
      </w:tr>
      <w:tr w14:paraId="4705AF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2A96447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F1015</w:t>
            </w:r>
          </w:p>
        </w:tc>
        <w:tc>
          <w:tcPr>
            <w:tcW w:w="2167" w:type="dxa"/>
            <w:vAlign w:val="center"/>
          </w:tcPr>
          <w:p w14:paraId="0066DC4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10*35</w:t>
            </w:r>
          </w:p>
        </w:tc>
        <w:tc>
          <w:tcPr>
            <w:tcW w:w="1661" w:type="dxa"/>
            <w:vAlign w:val="center"/>
          </w:tcPr>
          <w:p w14:paraId="03DC6FA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4*30</w:t>
            </w:r>
          </w:p>
        </w:tc>
        <w:tc>
          <w:tcPr>
            <w:tcW w:w="992" w:type="dxa"/>
            <w:vAlign w:val="center"/>
          </w:tcPr>
          <w:p w14:paraId="0FEC0B8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1215</w:t>
            </w:r>
          </w:p>
        </w:tc>
        <w:tc>
          <w:tcPr>
            <w:tcW w:w="2126" w:type="dxa"/>
            <w:vAlign w:val="center"/>
          </w:tcPr>
          <w:p w14:paraId="511B106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9*15</w:t>
            </w:r>
          </w:p>
        </w:tc>
        <w:tc>
          <w:tcPr>
            <w:tcW w:w="1418" w:type="dxa"/>
            <w:vAlign w:val="center"/>
          </w:tcPr>
          <w:p w14:paraId="10A0932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5*9</w:t>
            </w:r>
          </w:p>
        </w:tc>
      </w:tr>
      <w:tr w14:paraId="71C13A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49FF7A3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F1016</w:t>
            </w:r>
          </w:p>
        </w:tc>
        <w:tc>
          <w:tcPr>
            <w:tcW w:w="2167" w:type="dxa"/>
            <w:vAlign w:val="center"/>
          </w:tcPr>
          <w:p w14:paraId="71C7CBB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11.5*12</w:t>
            </w:r>
          </w:p>
        </w:tc>
        <w:tc>
          <w:tcPr>
            <w:tcW w:w="1661" w:type="dxa"/>
            <w:vAlign w:val="center"/>
          </w:tcPr>
          <w:p w14:paraId="77F2F25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4*8</w:t>
            </w:r>
          </w:p>
        </w:tc>
        <w:tc>
          <w:tcPr>
            <w:tcW w:w="992" w:type="dxa"/>
            <w:vAlign w:val="center"/>
          </w:tcPr>
          <w:p w14:paraId="7E41DDD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1216</w:t>
            </w:r>
          </w:p>
        </w:tc>
        <w:tc>
          <w:tcPr>
            <w:tcW w:w="2126" w:type="dxa"/>
            <w:vAlign w:val="center"/>
          </w:tcPr>
          <w:p w14:paraId="0491A6E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9*20</w:t>
            </w:r>
          </w:p>
        </w:tc>
        <w:tc>
          <w:tcPr>
            <w:tcW w:w="1418" w:type="dxa"/>
            <w:vAlign w:val="center"/>
          </w:tcPr>
          <w:p w14:paraId="288EFE2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5*14</w:t>
            </w:r>
          </w:p>
        </w:tc>
      </w:tr>
      <w:tr w14:paraId="42061B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7084EC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F1017</w:t>
            </w:r>
          </w:p>
        </w:tc>
        <w:tc>
          <w:tcPr>
            <w:tcW w:w="2167" w:type="dxa"/>
            <w:vAlign w:val="center"/>
          </w:tcPr>
          <w:p w14:paraId="54C9AD2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15*15</w:t>
            </w:r>
          </w:p>
        </w:tc>
        <w:tc>
          <w:tcPr>
            <w:tcW w:w="1661" w:type="dxa"/>
            <w:vAlign w:val="center"/>
          </w:tcPr>
          <w:p w14:paraId="2E179CE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9*9</w:t>
            </w:r>
          </w:p>
        </w:tc>
        <w:tc>
          <w:tcPr>
            <w:tcW w:w="992" w:type="dxa"/>
            <w:vAlign w:val="center"/>
          </w:tcPr>
          <w:p w14:paraId="13160CD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1217</w:t>
            </w:r>
          </w:p>
        </w:tc>
        <w:tc>
          <w:tcPr>
            <w:tcW w:w="2126" w:type="dxa"/>
            <w:vAlign w:val="center"/>
          </w:tcPr>
          <w:p w14:paraId="2781301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9*25</w:t>
            </w:r>
          </w:p>
        </w:tc>
        <w:tc>
          <w:tcPr>
            <w:tcW w:w="1418" w:type="dxa"/>
            <w:vAlign w:val="center"/>
          </w:tcPr>
          <w:p w14:paraId="0E7AD4C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5*19</w:t>
            </w:r>
          </w:p>
        </w:tc>
      </w:tr>
      <w:tr w14:paraId="18F7C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34" w:type="dxa"/>
            <w:vAlign w:val="center"/>
          </w:tcPr>
          <w:p w14:paraId="40AC7F1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F1018</w:t>
            </w:r>
          </w:p>
        </w:tc>
        <w:tc>
          <w:tcPr>
            <w:tcW w:w="2167" w:type="dxa"/>
            <w:vAlign w:val="center"/>
          </w:tcPr>
          <w:p w14:paraId="511F35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15*20</w:t>
            </w:r>
          </w:p>
        </w:tc>
        <w:tc>
          <w:tcPr>
            <w:tcW w:w="1661" w:type="dxa"/>
            <w:vAlign w:val="center"/>
          </w:tcPr>
          <w:p w14:paraId="52B3B6E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9*14</w:t>
            </w:r>
          </w:p>
        </w:tc>
        <w:tc>
          <w:tcPr>
            <w:tcW w:w="992" w:type="dxa"/>
            <w:vAlign w:val="center"/>
          </w:tcPr>
          <w:p w14:paraId="08F6053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1218</w:t>
            </w:r>
          </w:p>
        </w:tc>
        <w:tc>
          <w:tcPr>
            <w:tcW w:w="2126" w:type="dxa"/>
            <w:vAlign w:val="center"/>
          </w:tcPr>
          <w:p w14:paraId="1E6F0C4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9*30</w:t>
            </w:r>
          </w:p>
        </w:tc>
        <w:tc>
          <w:tcPr>
            <w:tcW w:w="1418" w:type="dxa"/>
            <w:vAlign w:val="center"/>
          </w:tcPr>
          <w:p w14:paraId="713C7A7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5*24</w:t>
            </w:r>
          </w:p>
        </w:tc>
      </w:tr>
      <w:tr w14:paraId="1BE5D5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98" w:type="dxa"/>
            <w:gridSpan w:val="6"/>
            <w:vAlign w:val="center"/>
          </w:tcPr>
          <w:p w14:paraId="32153213">
            <w:pPr>
              <w:spacing w:line="400" w:lineRule="exact"/>
              <w:jc w:val="left"/>
              <w:rPr>
                <w:rFonts w:asciiTheme="minorEastAsia" w:hAnsiTheme="minorEastAsia"/>
                <w:spacing w:val="12"/>
                <w:kern w:val="0"/>
                <w:sz w:val="24"/>
                <w:szCs w:val="24"/>
              </w:rPr>
            </w:pPr>
            <w:r>
              <w:rPr>
                <w:rFonts w:hint="eastAsia" w:asciiTheme="minorEastAsia" w:hAnsiTheme="minorEastAsia"/>
                <w:spacing w:val="12"/>
                <w:kern w:val="0"/>
                <w:sz w:val="24"/>
                <w:szCs w:val="24"/>
              </w:rPr>
              <w:t>注1：F10代表聚氨酯复合膜基材、敷芯、隔离纸组成；“12”代表无纺布基材、敷芯、隔离纸组成；</w:t>
            </w:r>
          </w:p>
          <w:p w14:paraId="086B3851">
            <w:pPr>
              <w:spacing w:line="400" w:lineRule="exact"/>
              <w:jc w:val="left"/>
              <w:rPr>
                <w:rFonts w:asciiTheme="minorEastAsia" w:hAnsiTheme="minorEastAsia"/>
                <w:spacing w:val="12"/>
                <w:kern w:val="0"/>
                <w:sz w:val="24"/>
                <w:szCs w:val="24"/>
              </w:rPr>
            </w:pPr>
            <w:r>
              <w:rPr>
                <w:rFonts w:hint="eastAsia" w:asciiTheme="minorEastAsia" w:hAnsiTheme="minorEastAsia"/>
                <w:spacing w:val="12"/>
                <w:kern w:val="0"/>
                <w:sz w:val="24"/>
                <w:szCs w:val="24"/>
              </w:rPr>
              <w:t>注2：允许±0.5cm。</w:t>
            </w:r>
          </w:p>
        </w:tc>
      </w:tr>
    </w:tbl>
    <w:p w14:paraId="2DA1EA13">
      <w:pPr>
        <w:spacing w:line="400" w:lineRule="exact"/>
        <w:rPr>
          <w:rFonts w:asciiTheme="minorEastAsia" w:hAnsiTheme="minorEastAsia"/>
          <w:spacing w:val="12"/>
          <w:kern w:val="0"/>
          <w:sz w:val="24"/>
          <w:szCs w:val="24"/>
        </w:rPr>
      </w:pPr>
    </w:p>
    <w:p w14:paraId="72400AFC">
      <w:pPr>
        <w:spacing w:line="400" w:lineRule="exact"/>
        <w:rPr>
          <w:rFonts w:asciiTheme="minorEastAsia" w:hAnsiTheme="minorEastAsia"/>
          <w:spacing w:val="12"/>
          <w:kern w:val="0"/>
          <w:sz w:val="24"/>
          <w:szCs w:val="24"/>
        </w:rPr>
      </w:pPr>
    </w:p>
    <w:p w14:paraId="14D6F3F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表3 无菌敷贴敷芯尺寸表</w:t>
      </w:r>
    </w:p>
    <w:p w14:paraId="6708A20B">
      <w:pPr>
        <w:spacing w:line="400" w:lineRule="exact"/>
        <w:jc w:val="center"/>
        <w:rPr>
          <w:rFonts w:asciiTheme="minorEastAsia" w:hAnsiTheme="minorEastAsia"/>
          <w:spacing w:val="12"/>
          <w:kern w:val="0"/>
          <w:sz w:val="24"/>
          <w:szCs w:val="24"/>
        </w:rPr>
      </w:pP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4"/>
        <w:gridCol w:w="4264"/>
      </w:tblGrid>
      <w:tr w14:paraId="45691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1C9F3A5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敷芯尺寸（规格）</w:t>
            </w:r>
          </w:p>
        </w:tc>
        <w:tc>
          <w:tcPr>
            <w:tcW w:w="4264" w:type="dxa"/>
            <w:vAlign w:val="center"/>
          </w:tcPr>
          <w:p w14:paraId="05731C2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型号</w:t>
            </w:r>
          </w:p>
        </w:tc>
      </w:tr>
      <w:tr w14:paraId="15457A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37BC16F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w:t>
            </w:r>
          </w:p>
        </w:tc>
        <w:tc>
          <w:tcPr>
            <w:tcW w:w="4264" w:type="dxa"/>
            <w:vAlign w:val="center"/>
          </w:tcPr>
          <w:p w14:paraId="7CCF23D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G3201</w:t>
            </w:r>
          </w:p>
        </w:tc>
      </w:tr>
      <w:tr w14:paraId="6B9AB5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630FC73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7*7</w:t>
            </w:r>
          </w:p>
        </w:tc>
        <w:tc>
          <w:tcPr>
            <w:tcW w:w="4264" w:type="dxa"/>
            <w:vAlign w:val="center"/>
          </w:tcPr>
          <w:p w14:paraId="0D91C9B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G3202</w:t>
            </w:r>
          </w:p>
        </w:tc>
      </w:tr>
      <w:tr w14:paraId="613F28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0382F31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7.5*7.5</w:t>
            </w:r>
          </w:p>
        </w:tc>
        <w:tc>
          <w:tcPr>
            <w:tcW w:w="4264" w:type="dxa"/>
            <w:vAlign w:val="center"/>
          </w:tcPr>
          <w:p w14:paraId="593C221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G3203</w:t>
            </w:r>
          </w:p>
        </w:tc>
      </w:tr>
      <w:tr w14:paraId="6D4342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7EE6143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10*10</w:t>
            </w:r>
          </w:p>
        </w:tc>
        <w:tc>
          <w:tcPr>
            <w:tcW w:w="4264" w:type="dxa"/>
            <w:vAlign w:val="center"/>
          </w:tcPr>
          <w:p w14:paraId="7FB2116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G3204</w:t>
            </w:r>
          </w:p>
        </w:tc>
      </w:tr>
      <w:tr w14:paraId="0DDAF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104583A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10*15</w:t>
            </w:r>
          </w:p>
        </w:tc>
        <w:tc>
          <w:tcPr>
            <w:tcW w:w="4264" w:type="dxa"/>
            <w:vAlign w:val="center"/>
          </w:tcPr>
          <w:p w14:paraId="1B3A2E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G3205</w:t>
            </w:r>
          </w:p>
        </w:tc>
      </w:tr>
      <w:tr w14:paraId="5F3FD1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35B7416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10*20</w:t>
            </w:r>
          </w:p>
        </w:tc>
        <w:tc>
          <w:tcPr>
            <w:tcW w:w="4264" w:type="dxa"/>
            <w:vAlign w:val="center"/>
          </w:tcPr>
          <w:p w14:paraId="5DB3358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G3206</w:t>
            </w:r>
          </w:p>
        </w:tc>
      </w:tr>
      <w:tr w14:paraId="7E9F8E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02EE14D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10*25</w:t>
            </w:r>
          </w:p>
        </w:tc>
        <w:tc>
          <w:tcPr>
            <w:tcW w:w="4264" w:type="dxa"/>
            <w:vAlign w:val="center"/>
          </w:tcPr>
          <w:p w14:paraId="7685CF0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G3207</w:t>
            </w:r>
          </w:p>
        </w:tc>
      </w:tr>
      <w:tr w14:paraId="3E7F53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1C2D7A9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10*30</w:t>
            </w:r>
          </w:p>
        </w:tc>
        <w:tc>
          <w:tcPr>
            <w:tcW w:w="4264" w:type="dxa"/>
            <w:vAlign w:val="center"/>
          </w:tcPr>
          <w:p w14:paraId="711C06C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G3208</w:t>
            </w:r>
          </w:p>
        </w:tc>
      </w:tr>
      <w:tr w14:paraId="5280CC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1B646C6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15*15</w:t>
            </w:r>
          </w:p>
        </w:tc>
        <w:tc>
          <w:tcPr>
            <w:tcW w:w="4264" w:type="dxa"/>
            <w:vAlign w:val="center"/>
          </w:tcPr>
          <w:p w14:paraId="0002D4D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G3209</w:t>
            </w:r>
          </w:p>
        </w:tc>
      </w:tr>
      <w:tr w14:paraId="7815A9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22AECE8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15*20</w:t>
            </w:r>
          </w:p>
        </w:tc>
        <w:tc>
          <w:tcPr>
            <w:tcW w:w="4264" w:type="dxa"/>
            <w:vAlign w:val="center"/>
          </w:tcPr>
          <w:p w14:paraId="27765C7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G3210</w:t>
            </w:r>
          </w:p>
        </w:tc>
      </w:tr>
      <w:tr w14:paraId="570919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64" w:type="dxa"/>
            <w:vAlign w:val="center"/>
          </w:tcPr>
          <w:p w14:paraId="4EBE931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20*20</w:t>
            </w:r>
          </w:p>
        </w:tc>
        <w:tc>
          <w:tcPr>
            <w:tcW w:w="4264" w:type="dxa"/>
            <w:vAlign w:val="center"/>
          </w:tcPr>
          <w:p w14:paraId="655DF89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G3211</w:t>
            </w:r>
          </w:p>
        </w:tc>
      </w:tr>
      <w:tr w14:paraId="242CE6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528" w:type="dxa"/>
            <w:gridSpan w:val="2"/>
            <w:vAlign w:val="center"/>
          </w:tcPr>
          <w:p w14:paraId="1239DCD5">
            <w:pPr>
              <w:spacing w:line="400" w:lineRule="exact"/>
              <w:jc w:val="left"/>
              <w:rPr>
                <w:rFonts w:asciiTheme="minorEastAsia" w:hAnsiTheme="minorEastAsia"/>
                <w:spacing w:val="12"/>
                <w:kern w:val="0"/>
                <w:sz w:val="24"/>
                <w:szCs w:val="24"/>
              </w:rPr>
            </w:pPr>
            <w:r>
              <w:rPr>
                <w:rFonts w:hint="eastAsia" w:asciiTheme="minorEastAsia" w:hAnsiTheme="minorEastAsia"/>
                <w:spacing w:val="12"/>
                <w:kern w:val="0"/>
                <w:sz w:val="24"/>
                <w:szCs w:val="24"/>
              </w:rPr>
              <w:t>注1：G32代表单独由网膜针刺棉敷芯组成的；</w:t>
            </w:r>
          </w:p>
          <w:p w14:paraId="45EBB588">
            <w:pPr>
              <w:spacing w:line="400" w:lineRule="exact"/>
              <w:jc w:val="left"/>
              <w:rPr>
                <w:rFonts w:asciiTheme="minorEastAsia" w:hAnsiTheme="minorEastAsia"/>
                <w:spacing w:val="12"/>
                <w:kern w:val="0"/>
                <w:sz w:val="24"/>
                <w:szCs w:val="24"/>
              </w:rPr>
            </w:pPr>
            <w:r>
              <w:rPr>
                <w:rFonts w:hint="eastAsia" w:asciiTheme="minorEastAsia" w:hAnsiTheme="minorEastAsia"/>
                <w:spacing w:val="12"/>
                <w:kern w:val="0"/>
                <w:sz w:val="24"/>
                <w:szCs w:val="24"/>
              </w:rPr>
              <w:t>注2：允许±0.5cm。</w:t>
            </w:r>
          </w:p>
        </w:tc>
      </w:tr>
    </w:tbl>
    <w:p w14:paraId="1D0CF55A">
      <w:pPr>
        <w:spacing w:line="400" w:lineRule="exact"/>
        <w:rPr>
          <w:rFonts w:asciiTheme="minorEastAsia" w:hAnsiTheme="minorEastAsia"/>
          <w:spacing w:val="12"/>
          <w:kern w:val="0"/>
          <w:sz w:val="24"/>
          <w:szCs w:val="24"/>
        </w:rPr>
      </w:pPr>
    </w:p>
    <w:p w14:paraId="7A82CF2D">
      <w:pPr>
        <w:spacing w:line="400" w:lineRule="exact"/>
        <w:rPr>
          <w:rFonts w:asciiTheme="minorEastAsia" w:hAnsiTheme="minorEastAsia"/>
          <w:spacing w:val="12"/>
          <w:kern w:val="0"/>
          <w:sz w:val="24"/>
          <w:szCs w:val="24"/>
        </w:rPr>
      </w:pPr>
    </w:p>
    <w:p w14:paraId="08C035BB">
      <w:pPr>
        <w:spacing w:line="400" w:lineRule="exact"/>
        <w:rPr>
          <w:rFonts w:asciiTheme="minorEastAsia" w:hAnsiTheme="minorEastAsia"/>
          <w:spacing w:val="12"/>
          <w:kern w:val="0"/>
          <w:sz w:val="24"/>
          <w:szCs w:val="24"/>
        </w:rPr>
      </w:pPr>
    </w:p>
    <w:p w14:paraId="69E77B4B">
      <w:pPr>
        <w:spacing w:line="400" w:lineRule="exact"/>
        <w:rPr>
          <w:rFonts w:asciiTheme="minorEastAsia" w:hAnsiTheme="minorEastAsia"/>
          <w:spacing w:val="12"/>
          <w:kern w:val="0"/>
          <w:sz w:val="24"/>
          <w:szCs w:val="24"/>
        </w:rPr>
      </w:pPr>
    </w:p>
    <w:p w14:paraId="6AD1311F">
      <w:pPr>
        <w:spacing w:line="400" w:lineRule="exact"/>
        <w:rPr>
          <w:rFonts w:asciiTheme="minorEastAsia" w:hAnsiTheme="minorEastAsia"/>
          <w:spacing w:val="12"/>
          <w:kern w:val="0"/>
          <w:sz w:val="24"/>
          <w:szCs w:val="24"/>
        </w:rPr>
      </w:pPr>
    </w:p>
    <w:p w14:paraId="63591631">
      <w:pPr>
        <w:spacing w:line="400" w:lineRule="exact"/>
        <w:rPr>
          <w:rFonts w:asciiTheme="minorEastAsia" w:hAnsiTheme="minorEastAsia"/>
          <w:spacing w:val="12"/>
          <w:kern w:val="0"/>
          <w:sz w:val="24"/>
          <w:szCs w:val="24"/>
        </w:rPr>
      </w:pPr>
    </w:p>
    <w:p w14:paraId="2CECBD7A">
      <w:pPr>
        <w:spacing w:line="400" w:lineRule="exact"/>
        <w:rPr>
          <w:rFonts w:asciiTheme="minorEastAsia" w:hAnsiTheme="minorEastAsia"/>
          <w:spacing w:val="12"/>
          <w:kern w:val="0"/>
          <w:sz w:val="24"/>
          <w:szCs w:val="24"/>
        </w:rPr>
      </w:pPr>
    </w:p>
    <w:p w14:paraId="794E77B0">
      <w:pPr>
        <w:spacing w:line="400" w:lineRule="exact"/>
        <w:rPr>
          <w:rFonts w:asciiTheme="minorEastAsia" w:hAnsiTheme="minorEastAsia"/>
          <w:spacing w:val="12"/>
          <w:kern w:val="0"/>
          <w:sz w:val="24"/>
          <w:szCs w:val="24"/>
        </w:rPr>
      </w:pPr>
    </w:p>
    <w:p w14:paraId="5741F404">
      <w:pPr>
        <w:spacing w:line="400" w:lineRule="exact"/>
        <w:rPr>
          <w:rFonts w:asciiTheme="minorEastAsia" w:hAnsiTheme="minorEastAsia"/>
          <w:spacing w:val="12"/>
          <w:kern w:val="0"/>
          <w:sz w:val="24"/>
          <w:szCs w:val="24"/>
        </w:rPr>
      </w:pPr>
    </w:p>
    <w:p w14:paraId="60E0874A">
      <w:pPr>
        <w:spacing w:line="400" w:lineRule="exact"/>
        <w:rPr>
          <w:rFonts w:asciiTheme="minorEastAsia" w:hAnsiTheme="minorEastAsia"/>
          <w:spacing w:val="12"/>
          <w:kern w:val="0"/>
          <w:sz w:val="24"/>
          <w:szCs w:val="24"/>
        </w:rPr>
      </w:pPr>
    </w:p>
    <w:p w14:paraId="6D8DE75C">
      <w:pPr>
        <w:spacing w:line="400" w:lineRule="exact"/>
        <w:rPr>
          <w:rFonts w:asciiTheme="minorEastAsia" w:hAnsiTheme="minorEastAsia"/>
          <w:spacing w:val="12"/>
          <w:kern w:val="0"/>
          <w:sz w:val="24"/>
          <w:szCs w:val="24"/>
        </w:rPr>
      </w:pPr>
    </w:p>
    <w:p w14:paraId="701C2268">
      <w:pPr>
        <w:spacing w:line="400" w:lineRule="exact"/>
        <w:rPr>
          <w:rFonts w:asciiTheme="minorEastAsia" w:hAnsiTheme="minorEastAsia"/>
          <w:spacing w:val="12"/>
          <w:kern w:val="0"/>
          <w:sz w:val="24"/>
          <w:szCs w:val="24"/>
        </w:rPr>
      </w:pPr>
    </w:p>
    <w:p w14:paraId="457999BC">
      <w:pPr>
        <w:spacing w:line="400" w:lineRule="exact"/>
        <w:rPr>
          <w:rFonts w:asciiTheme="minorEastAsia" w:hAnsiTheme="minorEastAsia"/>
          <w:spacing w:val="12"/>
          <w:kern w:val="0"/>
          <w:sz w:val="48"/>
          <w:szCs w:val="48"/>
        </w:rPr>
      </w:pPr>
    </w:p>
    <w:p w14:paraId="57EB4C81">
      <w:pPr>
        <w:spacing w:line="400" w:lineRule="exact"/>
        <w:rPr>
          <w:rFonts w:asciiTheme="minorEastAsia" w:hAnsiTheme="minorEastAsia"/>
          <w:spacing w:val="12"/>
          <w:kern w:val="0"/>
          <w:sz w:val="48"/>
          <w:szCs w:val="48"/>
        </w:rPr>
      </w:pPr>
    </w:p>
    <w:p w14:paraId="297CA8AB">
      <w:pPr>
        <w:spacing w:line="400" w:lineRule="exact"/>
        <w:rPr>
          <w:rFonts w:asciiTheme="minorEastAsia" w:hAnsiTheme="minorEastAsia"/>
          <w:spacing w:val="12"/>
          <w:kern w:val="0"/>
          <w:sz w:val="48"/>
          <w:szCs w:val="48"/>
        </w:rPr>
      </w:pPr>
    </w:p>
    <w:p w14:paraId="03DFC4C6">
      <w:pPr>
        <w:spacing w:line="400" w:lineRule="exact"/>
        <w:rPr>
          <w:rFonts w:asciiTheme="minorEastAsia" w:hAnsiTheme="minorEastAsia"/>
          <w:spacing w:val="12"/>
          <w:kern w:val="0"/>
          <w:sz w:val="48"/>
          <w:szCs w:val="48"/>
        </w:rPr>
      </w:pPr>
    </w:p>
    <w:p w14:paraId="31D520F8">
      <w:pPr>
        <w:spacing w:line="400" w:lineRule="exact"/>
        <w:rPr>
          <w:rFonts w:asciiTheme="minorEastAsia" w:hAnsiTheme="minorEastAsia"/>
          <w:spacing w:val="12"/>
          <w:kern w:val="0"/>
          <w:sz w:val="24"/>
          <w:szCs w:val="24"/>
        </w:rPr>
      </w:pPr>
    </w:p>
    <w:p w14:paraId="6F4E67F3">
      <w:pPr>
        <w:spacing w:line="400" w:lineRule="exact"/>
        <w:rPr>
          <w:rFonts w:asciiTheme="minorEastAsia" w:hAnsiTheme="minorEastAsia"/>
          <w:spacing w:val="12"/>
          <w:kern w:val="0"/>
          <w:sz w:val="24"/>
          <w:szCs w:val="24"/>
        </w:rPr>
      </w:pPr>
    </w:p>
    <w:p w14:paraId="3ED002DE">
      <w:pPr>
        <w:spacing w:line="600" w:lineRule="exact"/>
        <w:jc w:val="right"/>
        <w:rPr>
          <w:rFonts w:asciiTheme="minorEastAsia" w:hAnsiTheme="minorEastAsia"/>
          <w:color w:val="FF0000"/>
          <w:spacing w:val="12"/>
          <w:kern w:val="0"/>
          <w:sz w:val="24"/>
          <w:szCs w:val="24"/>
        </w:rPr>
      </w:pPr>
      <w:r>
        <w:rPr>
          <w:rFonts w:hint="eastAsia" w:asciiTheme="minorEastAsia" w:hAnsiTheme="minorEastAsia"/>
          <w:spacing w:val="12"/>
          <w:kern w:val="0"/>
          <w:sz w:val="24"/>
          <w:szCs w:val="24"/>
        </w:rPr>
        <w:t xml:space="preserve">                                       </w:t>
      </w:r>
      <w:r>
        <w:rPr>
          <w:rFonts w:hint="eastAsia" w:asciiTheme="minorEastAsia" w:hAnsiTheme="minorEastAsia"/>
          <w:color w:val="FF0000"/>
          <w:spacing w:val="12"/>
          <w:kern w:val="0"/>
          <w:sz w:val="24"/>
          <w:szCs w:val="24"/>
        </w:rPr>
        <w:t xml:space="preserve">     </w:t>
      </w:r>
    </w:p>
    <w:p w14:paraId="5F2B0567">
      <w:pPr>
        <w:pStyle w:val="14"/>
        <w:shd w:val="clear" w:color="auto" w:fill="FFFFFF"/>
        <w:spacing w:before="0" w:beforeAutospacing="0" w:after="0" w:afterAutospacing="0" w:line="400" w:lineRule="exact"/>
        <w:rPr>
          <w:rFonts w:asciiTheme="minorEastAsia" w:hAnsiTheme="minorEastAsia" w:eastAsiaTheme="minorEastAsia"/>
          <w:color w:val="000000"/>
        </w:rPr>
      </w:pPr>
      <w:r>
        <w:rPr>
          <w:rFonts w:hint="eastAsia" w:asciiTheme="minorEastAsia" w:hAnsiTheme="minorEastAsia" w:eastAsiaTheme="minorEastAsia"/>
          <w:color w:val="000000"/>
          <w:u w:val="single"/>
        </w:rPr>
        <w:t>创面敷贴                                                                  注册申报资料7</w:t>
      </w:r>
    </w:p>
    <w:p w14:paraId="78723819">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临床评价资料</w:t>
      </w:r>
    </w:p>
    <w:p w14:paraId="35F93AA0">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概述</w:t>
      </w:r>
    </w:p>
    <w:p w14:paraId="3DC4D0C7">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本产品“创面敷贴”属于国家药监局关于公布新增和修订的免于进行临床试验医疗器械目录的通告(2019年第91号)中的豁免临床产品，同时按注册申报资料要求依据关于发布医疗器械临床评价技术指导原则的通告（2015年第14号）中列入《免于进行临床试验的医疗器械目录》产品的临床评价要求及附录《申报产品与目录中已获准境内注册医疗器械对比表》的要求进行临床评价。</w:t>
      </w:r>
    </w:p>
    <w:p w14:paraId="7B742DC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1.医疗器械预期用途</w:t>
      </w:r>
    </w:p>
    <w:p w14:paraId="4B796B67">
      <w:pPr>
        <w:spacing w:line="400" w:lineRule="exact"/>
        <w:ind w:firstLine="540" w:firstLineChars="200"/>
        <w:rPr>
          <w:rFonts w:asciiTheme="minorEastAsia" w:hAnsiTheme="minorEastAsia"/>
          <w:spacing w:val="15"/>
          <w:sz w:val="24"/>
          <w:szCs w:val="24"/>
        </w:rPr>
      </w:pPr>
      <w:r>
        <w:rPr>
          <w:rFonts w:hint="eastAsia" w:asciiTheme="minorEastAsia" w:hAnsiTheme="minorEastAsia"/>
          <w:spacing w:val="15"/>
          <w:sz w:val="24"/>
          <w:szCs w:val="24"/>
        </w:rPr>
        <w:t>供清创后的外伤创口、术后创口，以及婴儿护脐口作创口保护用，也可用于静脉输液导管的固定。</w:t>
      </w:r>
    </w:p>
    <w:p w14:paraId="0CB235C5">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2.预期与其组合使用的器械的情况</w:t>
      </w:r>
    </w:p>
    <w:p w14:paraId="577AA77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无。</w:t>
      </w:r>
    </w:p>
    <w:p w14:paraId="2EC3E253">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3.产品预期使用环境</w:t>
      </w:r>
    </w:p>
    <w:p w14:paraId="3F0767E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该产品通常在医疗机构使用，使用条件为室温。</w:t>
      </w:r>
    </w:p>
    <w:p w14:paraId="4BC624D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4.产品适用人群</w:t>
      </w:r>
    </w:p>
    <w:p w14:paraId="7D555AD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与产品预期用途一致，需要进行伤口护理的人群。</w:t>
      </w:r>
    </w:p>
    <w:p w14:paraId="33196C25">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5.产品禁忌症</w:t>
      </w:r>
    </w:p>
    <w:p w14:paraId="78B0BCC7">
      <w:pPr>
        <w:spacing w:line="400" w:lineRule="exact"/>
        <w:ind w:firstLine="480" w:firstLineChars="200"/>
        <w:rPr>
          <w:sz w:val="24"/>
          <w:szCs w:val="24"/>
        </w:rPr>
      </w:pPr>
      <w:r>
        <w:rPr>
          <w:rFonts w:hint="eastAsia"/>
          <w:sz w:val="24"/>
          <w:szCs w:val="24"/>
        </w:rPr>
        <w:t>对基材或敷芯材料过敏者慎用。</w:t>
      </w:r>
    </w:p>
    <w:p w14:paraId="0C6DC12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6.已上市同类产品临床使用情况的比对说明</w:t>
      </w:r>
    </w:p>
    <w:p w14:paraId="3F7AE202">
      <w:pPr>
        <w:spacing w:line="400" w:lineRule="exact"/>
        <w:rPr>
          <w:rFonts w:asciiTheme="minorEastAsia" w:hAnsiTheme="minorEastAsia"/>
          <w:sz w:val="24"/>
          <w:szCs w:val="24"/>
        </w:rPr>
      </w:pPr>
      <w:r>
        <w:rPr>
          <w:rFonts w:hint="eastAsia" w:asciiTheme="minorEastAsia" w:hAnsiTheme="minorEastAsia"/>
          <w:b/>
          <w:spacing w:val="12"/>
          <w:kern w:val="0"/>
          <w:sz w:val="24"/>
          <w:szCs w:val="24"/>
        </w:rPr>
        <w:t>6.1对比产品：</w:t>
      </w:r>
      <w:r>
        <w:rPr>
          <w:rFonts w:hint="eastAsia" w:asciiTheme="minorEastAsia" w:hAnsiTheme="minorEastAsia"/>
          <w:sz w:val="24"/>
          <w:szCs w:val="24"/>
        </w:rPr>
        <w:t>浙江****医疗用品有限公司生产的无菌敷贴</w:t>
      </w:r>
    </w:p>
    <w:p w14:paraId="64814776">
      <w:pPr>
        <w:spacing w:line="400" w:lineRule="exact"/>
        <w:ind w:firstLine="1800" w:firstLineChars="750"/>
        <w:rPr>
          <w:rFonts w:asciiTheme="minorEastAsia" w:hAnsiTheme="minorEastAsia"/>
          <w:sz w:val="24"/>
          <w:szCs w:val="24"/>
        </w:rPr>
      </w:pPr>
      <w:r>
        <w:rPr>
          <w:rFonts w:hint="eastAsia" w:asciiTheme="minorEastAsia" w:hAnsiTheme="minorEastAsia"/>
          <w:sz w:val="24"/>
          <w:szCs w:val="24"/>
        </w:rPr>
        <w:t>注册证号：浙械注准2016****463</w:t>
      </w:r>
    </w:p>
    <w:p w14:paraId="2CE8F389">
      <w:pPr>
        <w:spacing w:line="400" w:lineRule="exact"/>
        <w:ind w:firstLine="1800" w:firstLineChars="750"/>
        <w:rPr>
          <w:rFonts w:asciiTheme="minorEastAsia" w:hAnsiTheme="minorEastAsia"/>
          <w:sz w:val="24"/>
          <w:szCs w:val="24"/>
        </w:rPr>
      </w:pPr>
      <w:r>
        <w:rPr>
          <w:rFonts w:hint="eastAsia" w:asciiTheme="minorEastAsia" w:hAnsiTheme="minorEastAsia"/>
          <w:sz w:val="24"/>
          <w:szCs w:val="24"/>
        </w:rPr>
        <w:t>生产地址：****</w:t>
      </w:r>
    </w:p>
    <w:p w14:paraId="7DF8129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我司申报产品：创面敷贴</w:t>
      </w:r>
    </w:p>
    <w:p w14:paraId="673B0A52">
      <w:pPr>
        <w:spacing w:line="400" w:lineRule="exact"/>
        <w:ind w:right="264"/>
        <w:jc w:val="left"/>
        <w:rPr>
          <w:rFonts w:asciiTheme="minorEastAsia" w:hAnsiTheme="minorEastAsia"/>
          <w:spacing w:val="12"/>
          <w:kern w:val="0"/>
          <w:sz w:val="24"/>
          <w:szCs w:val="24"/>
        </w:rPr>
      </w:pPr>
      <w:r>
        <w:rPr>
          <w:rFonts w:asciiTheme="minorEastAsia" w:hAnsiTheme="minorEastAsia"/>
          <w:b/>
          <w:spacing w:val="12"/>
          <w:kern w:val="0"/>
          <w:sz w:val="24"/>
          <w:szCs w:val="24"/>
        </w:rPr>
        <w:t>6.2</w:t>
      </w:r>
      <w:r>
        <w:rPr>
          <w:rFonts w:hint="eastAsia" w:asciiTheme="minorEastAsia" w:hAnsiTheme="minorEastAsia"/>
          <w:b/>
          <w:spacing w:val="12"/>
          <w:kern w:val="0"/>
          <w:sz w:val="24"/>
          <w:szCs w:val="24"/>
        </w:rPr>
        <w:t>产品对比</w:t>
      </w:r>
    </w:p>
    <w:p w14:paraId="2F8132D1">
      <w:pPr>
        <w:spacing w:line="400" w:lineRule="exact"/>
        <w:rPr>
          <w:rFonts w:asciiTheme="minorEastAsia" w:hAnsiTheme="minorEastAsia"/>
          <w:b/>
          <w:spacing w:val="12"/>
          <w:kern w:val="0"/>
          <w:sz w:val="24"/>
          <w:szCs w:val="24"/>
        </w:rPr>
      </w:pPr>
    </w:p>
    <w:p w14:paraId="54D3757A">
      <w:pPr>
        <w:spacing w:line="400" w:lineRule="exact"/>
        <w:rPr>
          <w:rFonts w:asciiTheme="minorEastAsia" w:hAnsiTheme="minorEastAsia"/>
          <w:b/>
          <w:spacing w:val="12"/>
          <w:kern w:val="0"/>
          <w:sz w:val="24"/>
          <w:szCs w:val="24"/>
        </w:rPr>
      </w:pPr>
    </w:p>
    <w:p w14:paraId="60806225">
      <w:pPr>
        <w:spacing w:line="400" w:lineRule="exact"/>
        <w:rPr>
          <w:rFonts w:asciiTheme="minorEastAsia" w:hAnsiTheme="minorEastAsia"/>
          <w:b/>
          <w:spacing w:val="12"/>
          <w:kern w:val="0"/>
          <w:sz w:val="24"/>
          <w:szCs w:val="24"/>
        </w:rPr>
      </w:pPr>
    </w:p>
    <w:p w14:paraId="57B5515E">
      <w:pPr>
        <w:spacing w:line="400" w:lineRule="exact"/>
        <w:rPr>
          <w:rFonts w:asciiTheme="minorEastAsia" w:hAnsiTheme="minorEastAsia"/>
          <w:b/>
          <w:spacing w:val="12"/>
          <w:kern w:val="0"/>
          <w:sz w:val="24"/>
          <w:szCs w:val="24"/>
        </w:rPr>
      </w:pPr>
    </w:p>
    <w:p w14:paraId="428D7E2E">
      <w:pPr>
        <w:spacing w:line="400" w:lineRule="exact"/>
        <w:rPr>
          <w:rFonts w:asciiTheme="minorEastAsia" w:hAnsiTheme="minorEastAsia"/>
          <w:b/>
          <w:spacing w:val="12"/>
          <w:kern w:val="0"/>
          <w:sz w:val="24"/>
          <w:szCs w:val="24"/>
        </w:rPr>
      </w:pPr>
    </w:p>
    <w:p w14:paraId="20108621">
      <w:pPr>
        <w:spacing w:line="400" w:lineRule="exact"/>
        <w:rPr>
          <w:rFonts w:asciiTheme="minorEastAsia" w:hAnsiTheme="minorEastAsia"/>
          <w:b/>
          <w:spacing w:val="12"/>
          <w:kern w:val="0"/>
          <w:sz w:val="24"/>
          <w:szCs w:val="24"/>
        </w:rPr>
      </w:pPr>
    </w:p>
    <w:p w14:paraId="6B26C0F0">
      <w:pPr>
        <w:spacing w:line="400" w:lineRule="exact"/>
        <w:rPr>
          <w:rFonts w:asciiTheme="minorEastAsia" w:hAnsiTheme="minorEastAsia"/>
          <w:b/>
          <w:spacing w:val="12"/>
          <w:kern w:val="0"/>
          <w:sz w:val="24"/>
          <w:szCs w:val="24"/>
        </w:rPr>
      </w:pPr>
    </w:p>
    <w:p w14:paraId="3EF2EDA6">
      <w:pPr>
        <w:spacing w:line="400" w:lineRule="exact"/>
        <w:rPr>
          <w:rFonts w:asciiTheme="minorEastAsia" w:hAnsiTheme="minorEastAsia"/>
          <w:b/>
          <w:spacing w:val="12"/>
          <w:kern w:val="0"/>
          <w:sz w:val="24"/>
          <w:szCs w:val="24"/>
        </w:rPr>
      </w:pPr>
    </w:p>
    <w:p w14:paraId="6A9A2C3B">
      <w:pPr>
        <w:spacing w:line="400" w:lineRule="exact"/>
        <w:rPr>
          <w:rFonts w:asciiTheme="minorEastAsia" w:hAnsiTheme="minorEastAsia"/>
          <w:b/>
          <w:spacing w:val="12"/>
          <w:kern w:val="0"/>
          <w:sz w:val="24"/>
          <w:szCs w:val="24"/>
        </w:rPr>
      </w:pPr>
    </w:p>
    <w:p w14:paraId="53907010">
      <w:pPr>
        <w:spacing w:line="400" w:lineRule="exact"/>
        <w:rPr>
          <w:rFonts w:asciiTheme="minorEastAsia" w:hAnsiTheme="minorEastAsia"/>
          <w:b/>
          <w:spacing w:val="12"/>
          <w:kern w:val="0"/>
          <w:sz w:val="24"/>
          <w:szCs w:val="24"/>
        </w:rPr>
      </w:pPr>
    </w:p>
    <w:p w14:paraId="0C189BFA">
      <w:pPr>
        <w:spacing w:line="400" w:lineRule="exact"/>
        <w:rPr>
          <w:rFonts w:asciiTheme="minorEastAsia" w:hAnsiTheme="minorEastAsia"/>
          <w:spacing w:val="12"/>
          <w:kern w:val="0"/>
          <w:sz w:val="24"/>
          <w:szCs w:val="24"/>
        </w:rPr>
        <w:sectPr>
          <w:pgSz w:w="11906" w:h="16838"/>
          <w:pgMar w:top="851" w:right="680" w:bottom="851" w:left="680" w:header="851" w:footer="992" w:gutter="0"/>
          <w:cols w:space="425" w:num="1"/>
          <w:docGrid w:type="lines" w:linePitch="312" w:charSpace="0"/>
        </w:sectPr>
      </w:pPr>
    </w:p>
    <w:p w14:paraId="74CAF2FB">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44CAA5F9">
      <w:pPr>
        <w:pStyle w:val="14"/>
        <w:shd w:val="clear" w:color="auto" w:fill="FFFFFF"/>
        <w:spacing w:before="0" w:beforeAutospacing="0" w:after="0" w:afterAutospacing="0" w:line="400" w:lineRule="exact"/>
        <w:rPr>
          <w:rFonts w:asciiTheme="minorEastAsia" w:hAnsiTheme="minorEastAsia" w:eastAsiaTheme="minorEastAsia"/>
          <w:color w:val="000000"/>
        </w:rPr>
      </w:pPr>
    </w:p>
    <w:tbl>
      <w:tblPr>
        <w:tblStyle w:val="10"/>
        <w:tblW w:w="15026" w:type="dxa"/>
        <w:tblInd w:w="-4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0"/>
        <w:gridCol w:w="2977"/>
        <w:gridCol w:w="2268"/>
        <w:gridCol w:w="1843"/>
        <w:gridCol w:w="2268"/>
      </w:tblGrid>
      <w:tr w14:paraId="6F461B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0" w:type="dxa"/>
          </w:tcPr>
          <w:p w14:paraId="58F30D9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对比项目</w:t>
            </w:r>
          </w:p>
        </w:tc>
        <w:tc>
          <w:tcPr>
            <w:tcW w:w="2977" w:type="dxa"/>
          </w:tcPr>
          <w:p w14:paraId="0DD7B73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目录中医疗器械</w:t>
            </w:r>
          </w:p>
        </w:tc>
        <w:tc>
          <w:tcPr>
            <w:tcW w:w="2268" w:type="dxa"/>
          </w:tcPr>
          <w:p w14:paraId="3A93D3E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申报产品</w:t>
            </w:r>
          </w:p>
        </w:tc>
        <w:tc>
          <w:tcPr>
            <w:tcW w:w="1843" w:type="dxa"/>
          </w:tcPr>
          <w:p w14:paraId="5E900B6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差异性</w:t>
            </w:r>
          </w:p>
        </w:tc>
        <w:tc>
          <w:tcPr>
            <w:tcW w:w="2268" w:type="dxa"/>
          </w:tcPr>
          <w:p w14:paraId="0240011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支持性资料概述</w:t>
            </w:r>
          </w:p>
        </w:tc>
      </w:tr>
      <w:tr w14:paraId="46A15C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0" w:type="dxa"/>
            <w:vAlign w:val="center"/>
          </w:tcPr>
          <w:p w14:paraId="31EE96C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基本原理（工作原理/作用机理）</w:t>
            </w:r>
          </w:p>
        </w:tc>
        <w:tc>
          <w:tcPr>
            <w:tcW w:w="2977" w:type="dxa"/>
          </w:tcPr>
          <w:p w14:paraId="1FAF0B52">
            <w:pPr>
              <w:spacing w:line="400" w:lineRule="exact"/>
              <w:rPr>
                <w:rFonts w:asciiTheme="minorEastAsia" w:hAnsiTheme="minorEastAsia"/>
                <w:b/>
                <w:spacing w:val="12"/>
                <w:kern w:val="0"/>
                <w:sz w:val="24"/>
                <w:szCs w:val="24"/>
              </w:rPr>
            </w:pPr>
            <w:r>
              <w:rPr>
                <w:rFonts w:hint="eastAsia"/>
                <w:sz w:val="24"/>
                <w:szCs w:val="24"/>
              </w:rPr>
              <w:t>本产品吸收性敷垫可吸收少量渗液，更换频率会依伤口类型以及渗液量多寡而定。</w:t>
            </w:r>
          </w:p>
        </w:tc>
        <w:tc>
          <w:tcPr>
            <w:tcW w:w="2268" w:type="dxa"/>
          </w:tcPr>
          <w:p w14:paraId="6637F33D">
            <w:pPr>
              <w:rPr>
                <w:sz w:val="24"/>
                <w:szCs w:val="24"/>
              </w:rPr>
            </w:pPr>
            <w:r>
              <w:rPr>
                <w:rFonts w:hint="eastAsia"/>
                <w:sz w:val="24"/>
                <w:szCs w:val="24"/>
              </w:rPr>
              <w:t>本产品吸收性敷垫可吸收少量渗液，更换频率会依伤口类型以及渗液量多寡而定。</w:t>
            </w:r>
          </w:p>
        </w:tc>
        <w:tc>
          <w:tcPr>
            <w:tcW w:w="1843" w:type="dxa"/>
            <w:vAlign w:val="center"/>
          </w:tcPr>
          <w:p w14:paraId="04EA6783">
            <w:pPr>
              <w:spacing w:line="400" w:lineRule="exact"/>
              <w:rPr>
                <w:rFonts w:asciiTheme="minorEastAsia" w:hAnsiTheme="minorEastAsia"/>
                <w:b/>
                <w:kern w:val="0"/>
                <w:sz w:val="24"/>
                <w:szCs w:val="24"/>
              </w:rPr>
            </w:pPr>
            <w:r>
              <w:rPr>
                <w:rFonts w:hint="eastAsia" w:asciiTheme="minorEastAsia" w:hAnsiTheme="minorEastAsia"/>
                <w:kern w:val="0"/>
                <w:sz w:val="24"/>
                <w:szCs w:val="24"/>
              </w:rPr>
              <w:t>不存在明显差异。</w:t>
            </w:r>
          </w:p>
          <w:p w14:paraId="02CE3BA7">
            <w:pPr>
              <w:spacing w:line="400" w:lineRule="exact"/>
              <w:jc w:val="center"/>
              <w:rPr>
                <w:rFonts w:asciiTheme="minorEastAsia" w:hAnsiTheme="minorEastAsia"/>
                <w:spacing w:val="12"/>
                <w:kern w:val="0"/>
                <w:sz w:val="24"/>
                <w:szCs w:val="24"/>
              </w:rPr>
            </w:pPr>
          </w:p>
        </w:tc>
        <w:tc>
          <w:tcPr>
            <w:tcW w:w="2268" w:type="dxa"/>
            <w:vAlign w:val="center"/>
          </w:tcPr>
          <w:p w14:paraId="42D30886">
            <w:pPr>
              <w:rPr>
                <w:sz w:val="24"/>
                <w:szCs w:val="24"/>
              </w:rPr>
            </w:pPr>
            <w:r>
              <w:rPr>
                <w:rFonts w:hint="eastAsia"/>
                <w:sz w:val="24"/>
                <w:szCs w:val="24"/>
              </w:rPr>
              <w:t>产品结构一致，结构与分类目录描述一致。</w:t>
            </w:r>
          </w:p>
        </w:tc>
      </w:tr>
      <w:tr w14:paraId="3DA370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0" w:type="dxa"/>
          </w:tcPr>
          <w:p w14:paraId="5B02AA34">
            <w:pPr>
              <w:rPr>
                <w:rFonts w:asciiTheme="minorEastAsia" w:hAnsiTheme="minorEastAsia"/>
                <w:b/>
                <w:sz w:val="24"/>
                <w:szCs w:val="24"/>
              </w:rPr>
            </w:pPr>
            <w:r>
              <w:rPr>
                <w:rFonts w:hint="eastAsia" w:asciiTheme="minorEastAsia" w:hAnsiTheme="minorEastAsia"/>
                <w:b/>
                <w:sz w:val="24"/>
                <w:szCs w:val="24"/>
              </w:rPr>
              <w:t>豁免临床目录产品描述：</w:t>
            </w:r>
          </w:p>
          <w:p w14:paraId="34F25C1E">
            <w:pPr>
              <w:spacing w:line="400" w:lineRule="exact"/>
              <w:rPr>
                <w:rFonts w:asciiTheme="minorEastAsia" w:hAnsiTheme="minorEastAsia"/>
                <w:spacing w:val="12"/>
                <w:kern w:val="0"/>
                <w:sz w:val="24"/>
                <w:szCs w:val="24"/>
              </w:rPr>
            </w:pPr>
            <w:r>
              <w:rPr>
                <w:rFonts w:hint="eastAsia" w:asciiTheme="minorEastAsia" w:hAnsiTheme="minorEastAsia"/>
                <w:sz w:val="24"/>
                <w:szCs w:val="24"/>
              </w:rPr>
              <w:t>对应《豁免临床目录》中14-10-01中举例的创面敷贴。通常由涂胶基材、吸收性敷垫和可剥离的保护层组成。其中吸收性敷垫一般采用棉纤维、无纺布等可吸收渗出液的材料制成。吸收性敷垫可单独使用，用绷带或胶带等进行固定。所含成分不可被人体吸收。无菌提供，一次性使用。用于体表非慢性创面的护理，也可用于对穿刺器械（如导管）的穿刺部位的护理并固定穿刺器械。新型结构设计、新型作用机理、新预期用途、含活性成分等除外。以及《豁免临床目录》中14-10-01中一次性使用无菌敷贴：由涂有医用压敏胶的聚氨酯/聚乙烯复合膜或无纺布制成，可有纱布、木质棉、活性炭纤维、水胶体的敷芯，不含药；</w:t>
            </w:r>
          </w:p>
        </w:tc>
        <w:tc>
          <w:tcPr>
            <w:tcW w:w="2977" w:type="dxa"/>
          </w:tcPr>
          <w:p w14:paraId="257BCD55">
            <w:pPr>
              <w:rPr>
                <w:rFonts w:asciiTheme="minorEastAsia" w:hAnsiTheme="minorEastAsia"/>
                <w:sz w:val="24"/>
                <w:szCs w:val="24"/>
              </w:rPr>
            </w:pPr>
            <w:r>
              <w:rPr>
                <w:rFonts w:hint="eastAsia" w:asciiTheme="minorEastAsia" w:hAnsiTheme="minorEastAsia"/>
                <w:sz w:val="24"/>
                <w:szCs w:val="24"/>
              </w:rPr>
              <w:t>供清创后的外伤创口、术后创口，以及婴儿护脐口作创口保护用，也可用于静脉输液导管的固定。</w:t>
            </w:r>
          </w:p>
          <w:p w14:paraId="2C38EBFC">
            <w:pPr>
              <w:rPr>
                <w:rFonts w:asciiTheme="minorEastAsia" w:hAnsiTheme="minorEastAsia"/>
                <w:spacing w:val="12"/>
                <w:kern w:val="0"/>
                <w:sz w:val="24"/>
                <w:szCs w:val="24"/>
              </w:rPr>
            </w:pPr>
          </w:p>
        </w:tc>
        <w:tc>
          <w:tcPr>
            <w:tcW w:w="2268" w:type="dxa"/>
          </w:tcPr>
          <w:p w14:paraId="50F8B601">
            <w:pPr>
              <w:rPr>
                <w:rFonts w:asciiTheme="minorEastAsia" w:hAnsiTheme="minorEastAsia"/>
                <w:sz w:val="24"/>
                <w:szCs w:val="24"/>
              </w:rPr>
            </w:pPr>
            <w:r>
              <w:rPr>
                <w:rFonts w:hint="eastAsia" w:asciiTheme="minorEastAsia" w:hAnsiTheme="minorEastAsia"/>
                <w:sz w:val="24"/>
                <w:szCs w:val="24"/>
              </w:rPr>
              <w:t>用于体表非慢性创面的护理，也可用于对穿刺器械（如导管）的穿刺部位的护理并固定穿刺器械。</w:t>
            </w:r>
          </w:p>
          <w:p w14:paraId="4643F127">
            <w:pPr>
              <w:rPr>
                <w:rFonts w:asciiTheme="minorEastAsia" w:hAnsiTheme="minorEastAsia"/>
                <w:spacing w:val="12"/>
                <w:kern w:val="0"/>
                <w:sz w:val="24"/>
                <w:szCs w:val="24"/>
              </w:rPr>
            </w:pPr>
          </w:p>
          <w:p w14:paraId="1E94CF9F">
            <w:pPr>
              <w:rPr>
                <w:rFonts w:asciiTheme="minorEastAsia" w:hAnsiTheme="minorEastAsia"/>
                <w:spacing w:val="12"/>
                <w:kern w:val="0"/>
                <w:sz w:val="24"/>
                <w:szCs w:val="24"/>
              </w:rPr>
            </w:pPr>
          </w:p>
        </w:tc>
        <w:tc>
          <w:tcPr>
            <w:tcW w:w="1843" w:type="dxa"/>
          </w:tcPr>
          <w:p w14:paraId="0204DD4E">
            <w:pPr>
              <w:rPr>
                <w:rFonts w:asciiTheme="minorEastAsia" w:hAnsiTheme="minorEastAsia"/>
                <w:sz w:val="24"/>
                <w:szCs w:val="24"/>
              </w:rPr>
            </w:pPr>
            <w:r>
              <w:rPr>
                <w:rFonts w:hint="eastAsia" w:asciiTheme="minorEastAsia" w:hAnsiTheme="minorEastAsia"/>
                <w:sz w:val="24"/>
                <w:szCs w:val="24"/>
              </w:rPr>
              <w:t>对照适用范围参考豁免临床目录中的创面敷贴和一次性使用无菌敷贴，将两者的适用范围结合起来表述，拟申报产品与《豁免临床目录》中14-10-01中举例的创面敷贴适用范围一致。</w:t>
            </w:r>
          </w:p>
        </w:tc>
        <w:tc>
          <w:tcPr>
            <w:tcW w:w="2268" w:type="dxa"/>
          </w:tcPr>
          <w:p w14:paraId="42C02394">
            <w:pPr>
              <w:spacing w:line="400" w:lineRule="exact"/>
              <w:rPr>
                <w:rFonts w:asciiTheme="minorEastAsia" w:hAnsiTheme="minorEastAsia"/>
                <w:spacing w:val="12"/>
                <w:kern w:val="0"/>
                <w:sz w:val="24"/>
                <w:szCs w:val="24"/>
              </w:rPr>
            </w:pPr>
          </w:p>
        </w:tc>
      </w:tr>
    </w:tbl>
    <w:p w14:paraId="5EEEDFCF">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0A553DDF">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1456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19"/>
        <w:gridCol w:w="3969"/>
        <w:gridCol w:w="2268"/>
        <w:gridCol w:w="1843"/>
        <w:gridCol w:w="2268"/>
      </w:tblGrid>
      <w:tr w14:paraId="6AE52F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5FBD763F">
            <w:pPr>
              <w:spacing w:line="400" w:lineRule="exact"/>
              <w:rPr>
                <w:rFonts w:asciiTheme="minorEastAsia" w:hAnsiTheme="minorEastAsia"/>
                <w:spacing w:val="12"/>
                <w:kern w:val="0"/>
                <w:sz w:val="24"/>
                <w:szCs w:val="24"/>
              </w:rPr>
            </w:pPr>
            <w:r>
              <w:rPr>
                <w:rFonts w:hint="eastAsia" w:asciiTheme="minorEastAsia" w:hAnsiTheme="minorEastAsia"/>
                <w:sz w:val="24"/>
                <w:szCs w:val="24"/>
              </w:rPr>
              <w:t>可按材质、层次、形状、</w:t>
            </w:r>
            <w:r>
              <w:rPr>
                <w:rFonts w:hint="eastAsia" w:asciiTheme="minorEastAsia" w:hAnsiTheme="minorEastAsia"/>
                <w:spacing w:val="12"/>
                <w:kern w:val="0"/>
                <w:sz w:val="24"/>
                <w:szCs w:val="24"/>
              </w:rPr>
              <w:t>尺寸等不同分为若干型号、规格；产品以无菌形式提供；供手术、外伤创面或留置动、静脉导管贴敷用；也可用于婴儿脐带创面保护。</w:t>
            </w:r>
          </w:p>
        </w:tc>
        <w:tc>
          <w:tcPr>
            <w:tcW w:w="3969" w:type="dxa"/>
          </w:tcPr>
          <w:p w14:paraId="55DFE039">
            <w:pPr>
              <w:spacing w:line="400" w:lineRule="exact"/>
              <w:rPr>
                <w:rFonts w:asciiTheme="minorEastAsia" w:hAnsiTheme="minorEastAsia"/>
                <w:spacing w:val="12"/>
                <w:kern w:val="0"/>
                <w:sz w:val="24"/>
                <w:szCs w:val="24"/>
              </w:rPr>
            </w:pPr>
          </w:p>
        </w:tc>
        <w:tc>
          <w:tcPr>
            <w:tcW w:w="2268" w:type="dxa"/>
          </w:tcPr>
          <w:p w14:paraId="40E36E6D">
            <w:pPr>
              <w:spacing w:line="400" w:lineRule="exact"/>
              <w:rPr>
                <w:rFonts w:asciiTheme="minorEastAsia" w:hAnsiTheme="minorEastAsia"/>
                <w:spacing w:val="12"/>
                <w:kern w:val="0"/>
                <w:sz w:val="24"/>
                <w:szCs w:val="24"/>
              </w:rPr>
            </w:pPr>
          </w:p>
        </w:tc>
        <w:tc>
          <w:tcPr>
            <w:tcW w:w="1843" w:type="dxa"/>
          </w:tcPr>
          <w:p w14:paraId="634841A1">
            <w:pPr>
              <w:spacing w:line="400" w:lineRule="exact"/>
              <w:rPr>
                <w:rFonts w:asciiTheme="minorEastAsia" w:hAnsiTheme="minorEastAsia"/>
                <w:spacing w:val="12"/>
                <w:kern w:val="0"/>
                <w:sz w:val="24"/>
                <w:szCs w:val="24"/>
              </w:rPr>
            </w:pPr>
          </w:p>
        </w:tc>
        <w:tc>
          <w:tcPr>
            <w:tcW w:w="2268" w:type="dxa"/>
          </w:tcPr>
          <w:p w14:paraId="59E122B8">
            <w:pPr>
              <w:spacing w:line="400" w:lineRule="exact"/>
              <w:rPr>
                <w:rFonts w:asciiTheme="minorEastAsia" w:hAnsiTheme="minorEastAsia"/>
                <w:spacing w:val="12"/>
                <w:kern w:val="0"/>
                <w:sz w:val="24"/>
                <w:szCs w:val="24"/>
              </w:rPr>
            </w:pPr>
          </w:p>
        </w:tc>
      </w:tr>
      <w:tr w14:paraId="153211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C5A5B48">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医疗器械分类目录产品描述：</w:t>
            </w:r>
          </w:p>
          <w:p w14:paraId="6FE5E937">
            <w:pPr>
              <w:spacing w:line="400" w:lineRule="exact"/>
              <w:rPr>
                <w:rFonts w:asciiTheme="minorEastAsia" w:hAnsiTheme="minorEastAsia"/>
                <w:sz w:val="24"/>
                <w:szCs w:val="24"/>
              </w:rPr>
            </w:pPr>
            <w:r>
              <w:rPr>
                <w:rFonts w:hint="eastAsia" w:asciiTheme="minorEastAsia" w:hAnsiTheme="minorEastAsia"/>
                <w:spacing w:val="12"/>
                <w:kern w:val="0"/>
                <w:sz w:val="24"/>
                <w:szCs w:val="24"/>
              </w:rPr>
              <w:t>通常由涂胶基材、吸收性敷垫和可剥离的保护层组成。其中吸收性敷垫一般采用棉纤维、无纺布等可吸收渗出液的材料制成。吸收性敷垫可单独使用，用绷带或胶带等进行固定。所含成分不可被人体吸收。无菌提供，一次性使用。</w:t>
            </w:r>
          </w:p>
        </w:tc>
        <w:tc>
          <w:tcPr>
            <w:tcW w:w="3969" w:type="dxa"/>
          </w:tcPr>
          <w:p w14:paraId="2D369C8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产品由基材、隔离纸和敷芯组成。也可由基材和隔离纸组成，或单独由敷芯制成。基材采用喷涂医用压敏胶的聚氨酯复合膜或无纺布制成。隔离纸采用格拉辛纸，敷芯由网膜（聚乙烯（PE）和尼龙组成）和棉形纤维（由粘胶和涤纶组成）制成。</w:t>
            </w:r>
          </w:p>
        </w:tc>
        <w:tc>
          <w:tcPr>
            <w:tcW w:w="2268" w:type="dxa"/>
          </w:tcPr>
          <w:p w14:paraId="337070C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由涂胶基材、吸收性敷垫和可剥离的保护层组成。基材采用喷涂医用压敏胶的无纺布组成。隔离纸采用格拉辛纸，敷芯由网膜（聚乙烯（PE）和尼龙组成）和棉形纤维（由粘胶和涤纶组成）制成。</w:t>
            </w:r>
          </w:p>
        </w:tc>
        <w:tc>
          <w:tcPr>
            <w:tcW w:w="1843" w:type="dxa"/>
          </w:tcPr>
          <w:p w14:paraId="37DC968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目录中产品同一规格有不同材质，申报产品只有对照一个材质，材料与对应一致。</w:t>
            </w:r>
          </w:p>
          <w:p w14:paraId="1659E48F">
            <w:pPr>
              <w:spacing w:line="400" w:lineRule="exact"/>
              <w:rPr>
                <w:rFonts w:asciiTheme="minorEastAsia" w:hAnsiTheme="minorEastAsia"/>
                <w:spacing w:val="12"/>
                <w:kern w:val="0"/>
                <w:sz w:val="24"/>
                <w:szCs w:val="24"/>
              </w:rPr>
            </w:pPr>
          </w:p>
        </w:tc>
        <w:tc>
          <w:tcPr>
            <w:tcW w:w="2268" w:type="dxa"/>
          </w:tcPr>
          <w:p w14:paraId="3CE33B9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对照出厂检验报告</w:t>
            </w:r>
          </w:p>
        </w:tc>
      </w:tr>
    </w:tbl>
    <w:p w14:paraId="37F58794">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672483C5">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p w14:paraId="339A6BA9">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0179485F">
      <w:pPr>
        <w:spacing w:line="400" w:lineRule="exact"/>
        <w:rPr>
          <w:rFonts w:asciiTheme="minorEastAsia" w:hAnsiTheme="minorEastAsia"/>
          <w:spacing w:val="12"/>
          <w:kern w:val="0"/>
          <w:sz w:val="24"/>
          <w:szCs w:val="24"/>
        </w:rPr>
      </w:pPr>
    </w:p>
    <w:tbl>
      <w:tblPr>
        <w:tblStyle w:val="10"/>
        <w:tblW w:w="14743"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98"/>
        <w:gridCol w:w="1364"/>
        <w:gridCol w:w="3967"/>
        <w:gridCol w:w="3703"/>
        <w:gridCol w:w="2541"/>
        <w:gridCol w:w="1570"/>
      </w:tblGrid>
      <w:tr w14:paraId="64CFCF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6" w:hRule="atLeast"/>
        </w:trPr>
        <w:tc>
          <w:tcPr>
            <w:tcW w:w="1598" w:type="dxa"/>
            <w:vMerge w:val="restart"/>
            <w:vAlign w:val="center"/>
          </w:tcPr>
          <w:p w14:paraId="75F568F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结构组成</w:t>
            </w:r>
          </w:p>
        </w:tc>
        <w:tc>
          <w:tcPr>
            <w:tcW w:w="1364" w:type="dxa"/>
            <w:vAlign w:val="center"/>
          </w:tcPr>
          <w:p w14:paraId="6A658A5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外观</w:t>
            </w:r>
          </w:p>
        </w:tc>
        <w:tc>
          <w:tcPr>
            <w:tcW w:w="3967" w:type="dxa"/>
          </w:tcPr>
          <w:p w14:paraId="13159E14">
            <w:pPr>
              <w:pStyle w:val="14"/>
              <w:shd w:val="clear" w:color="auto" w:fill="FFFFFF"/>
              <w:spacing w:before="0" w:beforeAutospacing="0" w:after="0" w:afterAutospacing="0"/>
              <w:rPr>
                <w:rFonts w:asciiTheme="minorEastAsia" w:hAnsiTheme="minorEastAsia" w:eastAsiaTheme="minorEastAsia"/>
                <w:color w:val="000000"/>
                <w:u w:val="single"/>
              </w:rPr>
            </w:pPr>
            <w:r>
              <w:rPr>
                <w:rFonts w:asciiTheme="minorEastAsia" w:hAnsiTheme="minorEastAsia"/>
                <w:spacing w:val="12"/>
              </w:rPr>
              <w:pict>
                <v:rect id="_x0000_s1026" o:spid="_x0000_s1026" o:spt="1" style="position:absolute;left:0pt;margin-left:170.05pt;margin-top:47.8pt;height:21.1pt;width:48.55pt;z-index:251659264;mso-width-relative:page;mso-height-relative:page;" coordsize="21600,21600">
                  <v:path/>
                  <v:fill focussize="0,0"/>
                  <v:stroke/>
                  <v:imagedata o:title=""/>
                  <o:lock v:ext="edit"/>
                  <v:textbox>
                    <w:txbxContent>
                      <w:p w14:paraId="4A94803E">
                        <w:r>
                          <w:rPr>
                            <w:rFonts w:hint="eastAsia"/>
                          </w:rPr>
                          <w:t>灭菌袋</w:t>
                        </w:r>
                      </w:p>
                    </w:txbxContent>
                  </v:textbox>
                </v:rect>
              </w:pict>
            </w:r>
            <w:r>
              <w:rPr>
                <w:rFonts w:asciiTheme="minorEastAsia" w:hAnsiTheme="minorEastAsia"/>
                <w:spacing w:val="12"/>
              </w:rPr>
              <w:pict>
                <v:rect id="_x0000_s1029" o:spid="_x0000_s1029" o:spt="1" style="position:absolute;left:0pt;margin-left:162.5pt;margin-top:131.5pt;height:23.65pt;width:64.45pt;z-index:251662336;mso-width-relative:page;mso-height-relative:page;" coordsize="21600,21600">
                  <v:path/>
                  <v:fill focussize="0,0"/>
                  <v:stroke/>
                  <v:imagedata o:title=""/>
                  <o:lock v:ext="edit"/>
                  <v:textbox>
                    <w:txbxContent>
                      <w:p w14:paraId="72C3635A">
                        <w:pPr>
                          <w:ind w:firstLine="210" w:firstLineChars="100"/>
                        </w:pPr>
                        <w:r>
                          <w:rPr>
                            <w:rFonts w:hint="eastAsia"/>
                          </w:rPr>
                          <w:t>敷贴</w:t>
                        </w:r>
                      </w:p>
                    </w:txbxContent>
                  </v:textbox>
                </v:rect>
              </w:pict>
            </w:r>
            <w:r>
              <w:rPr>
                <w:rFonts w:asciiTheme="minorEastAsia" w:hAnsiTheme="minorEastAsia"/>
                <w:spacing w:val="12"/>
              </w:rPr>
              <w:pict>
                <v:shape id="_x0000_s1031" o:spid="_x0000_s1031" o:spt="32" type="#_x0000_t32" style="position:absolute;left:0pt;flip:x y;margin-left:102.2pt;margin-top:110.6pt;height:25.95pt;width:67.85pt;z-index:251664384;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rPr>
              <w:pict>
                <v:shape id="_x0000_s1028" o:spid="_x0000_s1028" o:spt="32" type="#_x0000_t32" style="position:absolute;left:0pt;flip:x y;margin-left:139.05pt;margin-top:37.75pt;height:10.05pt;width:36pt;z-index:251661312;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spacing w:val="12"/>
              </w:rPr>
              <w:drawing>
                <wp:inline distT="0" distB="0" distL="0" distR="0">
                  <wp:extent cx="2362200" cy="2221865"/>
                  <wp:effectExtent l="19050" t="0" r="0" b="0"/>
                  <wp:docPr id="5" name="图片 4" descr="162630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26309500(1).png"/>
                          <pic:cNvPicPr>
                            <a:picLocks noChangeAspect="1"/>
                          </pic:cNvPicPr>
                        </pic:nvPicPr>
                        <pic:blipFill>
                          <a:blip r:embed="rId14"/>
                          <a:stretch>
                            <a:fillRect/>
                          </a:stretch>
                        </pic:blipFill>
                        <pic:spPr>
                          <a:xfrm>
                            <a:off x="0" y="0"/>
                            <a:ext cx="2366849" cy="2226161"/>
                          </a:xfrm>
                          <a:prstGeom prst="rect">
                            <a:avLst/>
                          </a:prstGeom>
                        </pic:spPr>
                      </pic:pic>
                    </a:graphicData>
                  </a:graphic>
                </wp:inline>
              </w:drawing>
            </w:r>
          </w:p>
        </w:tc>
        <w:tc>
          <w:tcPr>
            <w:tcW w:w="3703" w:type="dxa"/>
          </w:tcPr>
          <w:p w14:paraId="234C712A">
            <w:pPr>
              <w:pStyle w:val="14"/>
              <w:shd w:val="clear" w:color="auto" w:fill="FFFFFF"/>
              <w:spacing w:before="0" w:beforeAutospacing="0" w:after="0" w:afterAutospacing="0"/>
              <w:rPr>
                <w:rFonts w:asciiTheme="minorEastAsia" w:hAnsiTheme="minorEastAsia" w:eastAsiaTheme="minorEastAsia"/>
                <w:color w:val="000000"/>
                <w:u w:val="single"/>
              </w:rPr>
            </w:pPr>
            <w:r>
              <w:rPr>
                <w:rFonts w:asciiTheme="minorEastAsia" w:hAnsiTheme="minorEastAsia"/>
                <w:spacing w:val="12"/>
              </w:rPr>
              <w:pict>
                <v:shape id="_x0000_s1030" o:spid="_x0000_s1030" o:spt="32" type="#_x0000_t32" style="position:absolute;left:0pt;flip:y;margin-left:28.6pt;margin-top:102.2pt;height:40.2pt;width:51.9pt;z-index:251663360;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rPr>
              <w:pict>
                <v:shape id="_x0000_s1027" o:spid="_x0000_s1027" o:spt="32" type="#_x0000_t32" style="position:absolute;left:0pt;flip:y;margin-left:20.25pt;margin-top:31.05pt;height:16.75pt;width:20.1pt;z-index:251660288;mso-width-relative:page;mso-height-relative:page;" o:connectortype="straight" filled="f" coordsize="21600,21600">
                  <v:path arrowok="t"/>
                  <v:fill on="f" focussize="0,0"/>
                  <v:stroke endarrow="block"/>
                  <v:imagedata o:title=""/>
                  <o:lock v:ext="edit"/>
                </v:shape>
              </w:pict>
            </w:r>
            <w:r>
              <w:rPr>
                <w:rFonts w:hint="eastAsia" w:asciiTheme="minorEastAsia" w:hAnsiTheme="minorEastAsia"/>
                <w:spacing w:val="12"/>
              </w:rPr>
              <w:drawing>
                <wp:inline distT="0" distB="0" distL="0" distR="0">
                  <wp:extent cx="2117725" cy="2264410"/>
                  <wp:effectExtent l="19050" t="0" r="0" b="0"/>
                  <wp:docPr id="12" name="图片 11" descr="162630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626309500(1).png"/>
                          <pic:cNvPicPr>
                            <a:picLocks noChangeAspect="1"/>
                          </pic:cNvPicPr>
                        </pic:nvPicPr>
                        <pic:blipFill>
                          <a:blip r:embed="rId14"/>
                          <a:stretch>
                            <a:fillRect/>
                          </a:stretch>
                        </pic:blipFill>
                        <pic:spPr>
                          <a:xfrm>
                            <a:off x="0" y="0"/>
                            <a:ext cx="2121866" cy="2268767"/>
                          </a:xfrm>
                          <a:prstGeom prst="rect">
                            <a:avLst/>
                          </a:prstGeom>
                        </pic:spPr>
                      </pic:pic>
                    </a:graphicData>
                  </a:graphic>
                </wp:inline>
              </w:drawing>
            </w:r>
          </w:p>
        </w:tc>
        <w:tc>
          <w:tcPr>
            <w:tcW w:w="2541" w:type="dxa"/>
          </w:tcPr>
          <w:p w14:paraId="600F249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不存在明显差异。</w:t>
            </w:r>
          </w:p>
        </w:tc>
        <w:tc>
          <w:tcPr>
            <w:tcW w:w="1570" w:type="dxa"/>
          </w:tcPr>
          <w:p w14:paraId="3527E060">
            <w:pPr>
              <w:rPr>
                <w:sz w:val="24"/>
                <w:szCs w:val="24"/>
              </w:rPr>
            </w:pPr>
            <w:r>
              <w:rPr>
                <w:rFonts w:hint="eastAsia"/>
                <w:sz w:val="24"/>
                <w:szCs w:val="24"/>
              </w:rPr>
              <w:t>由对照产品实物拆解、图片以及产品说明书得出结论。</w:t>
            </w:r>
          </w:p>
          <w:p w14:paraId="19515385">
            <w:pPr>
              <w:spacing w:line="400" w:lineRule="exact"/>
              <w:rPr>
                <w:rFonts w:asciiTheme="minorEastAsia" w:hAnsiTheme="minorEastAsia"/>
                <w:spacing w:val="12"/>
                <w:kern w:val="0"/>
                <w:sz w:val="24"/>
                <w:szCs w:val="24"/>
              </w:rPr>
            </w:pPr>
          </w:p>
        </w:tc>
      </w:tr>
      <w:tr w14:paraId="715FCA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57" w:hRule="atLeast"/>
        </w:trPr>
        <w:tc>
          <w:tcPr>
            <w:tcW w:w="1598" w:type="dxa"/>
            <w:vMerge w:val="continue"/>
            <w:vAlign w:val="center"/>
          </w:tcPr>
          <w:p w14:paraId="18AA7CFA">
            <w:pPr>
              <w:spacing w:line="400" w:lineRule="exact"/>
              <w:jc w:val="center"/>
              <w:rPr>
                <w:rFonts w:asciiTheme="minorEastAsia" w:hAnsiTheme="minorEastAsia"/>
                <w:spacing w:val="12"/>
                <w:kern w:val="0"/>
                <w:sz w:val="24"/>
                <w:szCs w:val="24"/>
              </w:rPr>
            </w:pPr>
          </w:p>
        </w:tc>
        <w:tc>
          <w:tcPr>
            <w:tcW w:w="1364" w:type="dxa"/>
            <w:vAlign w:val="center"/>
          </w:tcPr>
          <w:p w14:paraId="55B7E09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结构</w:t>
            </w:r>
          </w:p>
        </w:tc>
        <w:tc>
          <w:tcPr>
            <w:tcW w:w="3967" w:type="dxa"/>
          </w:tcPr>
          <w:p w14:paraId="1F8BD129">
            <w:pPr>
              <w:rPr>
                <w:rFonts w:asciiTheme="minorEastAsia" w:hAnsiTheme="minorEastAsia"/>
                <w:spacing w:val="12"/>
                <w:kern w:val="0"/>
                <w:sz w:val="24"/>
                <w:szCs w:val="24"/>
              </w:rPr>
            </w:pPr>
            <w:r>
              <w:rPr>
                <w:rFonts w:asciiTheme="minorEastAsia" w:hAnsiTheme="minorEastAsia"/>
                <w:spacing w:val="12"/>
                <w:kern w:val="0"/>
                <w:sz w:val="24"/>
                <w:szCs w:val="24"/>
              </w:rPr>
              <w:pict>
                <v:shape id="_x0000_s1039" o:spid="_x0000_s1039" o:spt="32" type="#_x0000_t32" style="position:absolute;left:0pt;flip:x y;margin-left:107.25pt;margin-top:126.5pt;height:5.05pt;width:55.25pt;z-index:251672576;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pict>
                <v:shape id="_x0000_s1037" o:spid="_x0000_s1037" o:spt="32" type="#_x0000_t32" style="position:absolute;left:0pt;flip:x y;margin-left:102.2pt;margin-top:79.6pt;height:2.55pt;width:67.85pt;z-index:251670528;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pict>
                <v:shape id="_x0000_s1035" o:spid="_x0000_s1035" o:spt="32" type="#_x0000_t32" style="position:absolute;left:0pt;flip:x y;margin-left:49.45pt;margin-top:28.55pt;height:1.7pt;width:120.6pt;z-index:251668480;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pict>
                <v:rect id="_x0000_s1032" o:spid="_x0000_s1032" o:spt="1" style="position:absolute;left:0pt;margin-left:170.05pt;margin-top:16.85pt;height:21.75pt;width:61.1pt;z-index:251665408;mso-width-relative:page;mso-height-relative:page;" coordsize="21600,21600">
                  <v:path/>
                  <v:fill focussize="0,0"/>
                  <v:stroke/>
                  <v:imagedata o:title=""/>
                  <o:lock v:ext="edit"/>
                  <v:textbox>
                    <w:txbxContent>
                      <w:p w14:paraId="0C5D50F6">
                        <w:r>
                          <w:rPr>
                            <w:rFonts w:hint="eastAsia"/>
                          </w:rPr>
                          <w:t>格拉辛纸</w:t>
                        </w:r>
                      </w:p>
                    </w:txbxContent>
                  </v:textbox>
                </v:rect>
              </w:pict>
            </w:r>
            <w:r>
              <w:rPr>
                <w:rFonts w:asciiTheme="minorEastAsia" w:hAnsiTheme="minorEastAsia"/>
                <w:spacing w:val="12"/>
                <w:kern w:val="0"/>
                <w:sz w:val="24"/>
                <w:szCs w:val="24"/>
              </w:rPr>
              <w:pict>
                <v:rect id="_x0000_s1034" o:spid="_x0000_s1034" o:spt="1" style="position:absolute;left:0pt;margin-left:162.5pt;margin-top:118.95pt;height:26.8pt;width:64.45pt;z-index:251667456;mso-width-relative:page;mso-height-relative:page;" coordsize="21600,21600">
                  <v:path/>
                  <v:fill focussize="0,0"/>
                  <v:stroke/>
                  <v:imagedata o:title=""/>
                  <o:lock v:ext="edit"/>
                  <v:textbox>
                    <w:txbxContent>
                      <w:p w14:paraId="1390E100">
                        <w:r>
                          <w:rPr>
                            <w:rFonts w:hint="eastAsia"/>
                          </w:rPr>
                          <w:t>压敏胶带</w:t>
                        </w:r>
                      </w:p>
                    </w:txbxContent>
                  </v:textbox>
                </v:rect>
              </w:pict>
            </w:r>
            <w:r>
              <w:rPr>
                <w:rFonts w:asciiTheme="minorEastAsia" w:hAnsiTheme="minorEastAsia"/>
                <w:spacing w:val="12"/>
                <w:kern w:val="0"/>
                <w:sz w:val="24"/>
                <w:szCs w:val="24"/>
              </w:rPr>
              <w:pict>
                <v:rect id="_x0000_s1033" o:spid="_x0000_s1033" o:spt="1" style="position:absolute;left:0pt;margin-left:170.05pt;margin-top:70.4pt;height:25.95pt;width:48.55pt;z-index:251666432;mso-width-relative:page;mso-height-relative:page;" coordsize="21600,21600">
                  <v:path/>
                  <v:fill focussize="0,0"/>
                  <v:stroke/>
                  <v:imagedata o:title=""/>
                  <o:lock v:ext="edit"/>
                  <v:textbox>
                    <w:txbxContent>
                      <w:p w14:paraId="78DE23F0">
                        <w:pPr>
                          <w:ind w:firstLine="105" w:firstLineChars="50"/>
                        </w:pPr>
                        <w:r>
                          <w:rPr>
                            <w:rFonts w:hint="eastAsia"/>
                          </w:rPr>
                          <w:t>网膜</w:t>
                        </w:r>
                      </w:p>
                    </w:txbxContent>
                  </v:textbox>
                </v:rect>
              </w:pict>
            </w:r>
            <w:r>
              <w:rPr>
                <w:rFonts w:asciiTheme="minorEastAsia" w:hAnsiTheme="minorEastAsia"/>
                <w:spacing w:val="12"/>
                <w:kern w:val="0"/>
                <w:sz w:val="24"/>
                <w:szCs w:val="24"/>
              </w:rPr>
              <w:drawing>
                <wp:inline distT="0" distB="0" distL="0" distR="0">
                  <wp:extent cx="2362200" cy="1828800"/>
                  <wp:effectExtent l="19050" t="0" r="0" b="0"/>
                  <wp:docPr id="40" name="图片 3" descr="C:\Users\ADMINI~1\AppData\Local\Temp\1626307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C:\Users\ADMINI~1\AppData\Local\Temp\1626307720(1).png"/>
                          <pic:cNvPicPr>
                            <a:picLocks noChangeAspect="1" noChangeArrowheads="1"/>
                          </pic:cNvPicPr>
                        </pic:nvPicPr>
                        <pic:blipFill>
                          <a:blip r:embed="rId15"/>
                          <a:srcRect/>
                          <a:stretch>
                            <a:fillRect/>
                          </a:stretch>
                        </pic:blipFill>
                        <pic:spPr>
                          <a:xfrm>
                            <a:off x="0" y="0"/>
                            <a:ext cx="2362643" cy="1828800"/>
                          </a:xfrm>
                          <a:prstGeom prst="rect">
                            <a:avLst/>
                          </a:prstGeom>
                          <a:noFill/>
                          <a:ln w="9525">
                            <a:noFill/>
                            <a:miter lim="800000"/>
                            <a:headEnd/>
                            <a:tailEnd/>
                          </a:ln>
                        </pic:spPr>
                      </pic:pic>
                    </a:graphicData>
                  </a:graphic>
                </wp:inline>
              </w:drawing>
            </w:r>
            <w:r>
              <w:rPr>
                <w:rFonts w:asciiTheme="minorEastAsia" w:hAnsiTheme="minorEastAsia"/>
                <w:spacing w:val="12"/>
                <w:kern w:val="0"/>
                <w:sz w:val="24"/>
                <w:szCs w:val="24"/>
              </w:rPr>
              <w:t xml:space="preserve"> </w:t>
            </w:r>
          </w:p>
        </w:tc>
        <w:tc>
          <w:tcPr>
            <w:tcW w:w="3703" w:type="dxa"/>
          </w:tcPr>
          <w:p w14:paraId="00E0A6D8">
            <w:pPr>
              <w:rPr>
                <w:rFonts w:asciiTheme="minorEastAsia" w:hAnsiTheme="minorEastAsia"/>
                <w:spacing w:val="12"/>
                <w:kern w:val="0"/>
                <w:sz w:val="24"/>
                <w:szCs w:val="24"/>
              </w:rPr>
            </w:pPr>
            <w:r>
              <w:rPr>
                <w:rFonts w:asciiTheme="minorEastAsia" w:hAnsiTheme="minorEastAsia"/>
                <w:spacing w:val="12"/>
                <w:kern w:val="0"/>
                <w:sz w:val="24"/>
                <w:szCs w:val="24"/>
              </w:rPr>
              <w:pict>
                <v:shape id="_x0000_s1040" o:spid="_x0000_s1040" o:spt="32" type="#_x0000_t32" style="position:absolute;left:0pt;flip:y;margin-left:28.6pt;margin-top:131.55pt;height:5pt;width:37.7pt;z-index:251673600;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pict>
                <v:shape id="_x0000_s1038" o:spid="_x0000_s1038" o:spt="32" type="#_x0000_t32" style="position:absolute;left:0pt;margin-left:11.85pt;margin-top:82.15pt;height:0pt;width:54.45pt;z-index:251671552;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pict>
                <v:shape id="_x0000_s1036" o:spid="_x0000_s1036" o:spt="32" type="#_x0000_t32" style="position:absolute;left:0pt;margin-left:28.6pt;margin-top:28.55pt;height:1.7pt;width:120.55pt;z-index:251669504;mso-width-relative:page;mso-height-relative:page;" o:connectortype="straight" filled="f" coordsize="21600,21600">
                  <v:path arrowok="t"/>
                  <v:fill on="f" focussize="0,0"/>
                  <v:stroke endarrow="block"/>
                  <v:imagedata o:title=""/>
                  <o:lock v:ext="edit"/>
                </v:shape>
              </w:pict>
            </w:r>
            <w:r>
              <w:rPr>
                <w:rFonts w:asciiTheme="minorEastAsia" w:hAnsiTheme="minorEastAsia"/>
                <w:spacing w:val="12"/>
                <w:kern w:val="0"/>
                <w:sz w:val="24"/>
                <w:szCs w:val="24"/>
              </w:rPr>
              <w:drawing>
                <wp:inline distT="0" distB="0" distL="0" distR="0">
                  <wp:extent cx="1990725" cy="1943100"/>
                  <wp:effectExtent l="19050" t="0" r="9247" b="0"/>
                  <wp:docPr id="41" name="图片 26" descr="804f3d03571eb4cdca157e6a326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804f3d03571eb4cdca157e6a3262343.png"/>
                          <pic:cNvPicPr>
                            <a:picLocks noChangeAspect="1"/>
                          </pic:cNvPicPr>
                        </pic:nvPicPr>
                        <pic:blipFill>
                          <a:blip r:embed="rId16"/>
                          <a:stretch>
                            <a:fillRect/>
                          </a:stretch>
                        </pic:blipFill>
                        <pic:spPr>
                          <a:xfrm>
                            <a:off x="0" y="0"/>
                            <a:ext cx="1991003" cy="1943371"/>
                          </a:xfrm>
                          <a:prstGeom prst="rect">
                            <a:avLst/>
                          </a:prstGeom>
                        </pic:spPr>
                      </pic:pic>
                    </a:graphicData>
                  </a:graphic>
                </wp:inline>
              </w:drawing>
            </w:r>
            <w:r>
              <w:rPr>
                <w:rFonts w:asciiTheme="minorEastAsia" w:hAnsiTheme="minorEastAsia"/>
                <w:spacing w:val="12"/>
              </w:rPr>
              <w:t xml:space="preserve"> </w:t>
            </w:r>
          </w:p>
        </w:tc>
        <w:tc>
          <w:tcPr>
            <w:tcW w:w="2541" w:type="dxa"/>
          </w:tcPr>
          <w:p w14:paraId="1846B0B8">
            <w:pPr>
              <w:rPr>
                <w:sz w:val="24"/>
                <w:szCs w:val="24"/>
              </w:rPr>
            </w:pPr>
            <w:r>
              <w:rPr>
                <w:rFonts w:hint="eastAsia"/>
                <w:sz w:val="24"/>
                <w:szCs w:val="24"/>
              </w:rPr>
              <w:t>不存在明显差异。</w:t>
            </w:r>
          </w:p>
          <w:p w14:paraId="0D5AD4BA">
            <w:pPr>
              <w:spacing w:line="400" w:lineRule="exact"/>
              <w:rPr>
                <w:rFonts w:asciiTheme="minorEastAsia" w:hAnsiTheme="minorEastAsia"/>
                <w:spacing w:val="12"/>
                <w:kern w:val="0"/>
                <w:sz w:val="24"/>
                <w:szCs w:val="24"/>
              </w:rPr>
            </w:pPr>
          </w:p>
        </w:tc>
        <w:tc>
          <w:tcPr>
            <w:tcW w:w="1570" w:type="dxa"/>
          </w:tcPr>
          <w:p w14:paraId="3FE9D3D9">
            <w:pPr>
              <w:rPr>
                <w:sz w:val="24"/>
                <w:szCs w:val="24"/>
              </w:rPr>
            </w:pPr>
            <w:r>
              <w:rPr>
                <w:rFonts w:hint="eastAsia"/>
                <w:sz w:val="24"/>
                <w:szCs w:val="24"/>
              </w:rPr>
              <w:t>由对照产品实物拆解、图片以及产品说明书得出结论。</w:t>
            </w:r>
          </w:p>
          <w:p w14:paraId="106F65F4">
            <w:pPr>
              <w:spacing w:line="400" w:lineRule="exact"/>
              <w:rPr>
                <w:rFonts w:asciiTheme="minorEastAsia" w:hAnsiTheme="minorEastAsia"/>
                <w:spacing w:val="12"/>
                <w:kern w:val="0"/>
                <w:sz w:val="24"/>
                <w:szCs w:val="24"/>
              </w:rPr>
            </w:pPr>
          </w:p>
        </w:tc>
      </w:tr>
    </w:tbl>
    <w:p w14:paraId="59041490">
      <w:pPr>
        <w:spacing w:line="400" w:lineRule="exact"/>
        <w:rPr>
          <w:rFonts w:asciiTheme="minorEastAsia" w:hAnsiTheme="minorEastAsia"/>
          <w:b/>
          <w:spacing w:val="12"/>
          <w:kern w:val="0"/>
          <w:sz w:val="24"/>
          <w:szCs w:val="24"/>
        </w:rPr>
      </w:pPr>
    </w:p>
    <w:p w14:paraId="47D2598F">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1A2C3E0A">
      <w:pPr>
        <w:spacing w:line="400" w:lineRule="exact"/>
        <w:rPr>
          <w:rFonts w:asciiTheme="minorEastAsia" w:hAnsiTheme="minorEastAsia"/>
          <w:b/>
          <w:spacing w:val="12"/>
          <w:kern w:val="0"/>
          <w:sz w:val="24"/>
          <w:szCs w:val="24"/>
        </w:rPr>
      </w:pPr>
    </w:p>
    <w:tbl>
      <w:tblPr>
        <w:tblStyle w:val="10"/>
        <w:tblW w:w="14743"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81"/>
        <w:gridCol w:w="1481"/>
        <w:gridCol w:w="3967"/>
        <w:gridCol w:w="3816"/>
        <w:gridCol w:w="2428"/>
        <w:gridCol w:w="1570"/>
      </w:tblGrid>
      <w:tr w14:paraId="7D1DCA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9" w:hRule="atLeast"/>
        </w:trPr>
        <w:tc>
          <w:tcPr>
            <w:tcW w:w="2962" w:type="dxa"/>
            <w:gridSpan w:val="2"/>
            <w:vAlign w:val="center"/>
          </w:tcPr>
          <w:p w14:paraId="40473BE5">
            <w:pPr>
              <w:spacing w:line="400" w:lineRule="exact"/>
              <w:jc w:val="center"/>
              <w:rPr>
                <w:rFonts w:asciiTheme="minorEastAsia" w:hAnsiTheme="minorEastAsia"/>
                <w:spacing w:val="12"/>
                <w:kern w:val="0"/>
                <w:sz w:val="24"/>
                <w:szCs w:val="24"/>
              </w:rPr>
            </w:pPr>
            <w:r>
              <w:rPr>
                <w:rFonts w:hint="eastAsia"/>
                <w:sz w:val="24"/>
                <w:szCs w:val="24"/>
              </w:rPr>
              <w:t>产品制造材料或与人体接触部分的制造材料</w:t>
            </w:r>
          </w:p>
        </w:tc>
        <w:tc>
          <w:tcPr>
            <w:tcW w:w="3967" w:type="dxa"/>
          </w:tcPr>
          <w:p w14:paraId="2CCF7F39">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2362200" cy="1828800"/>
                  <wp:effectExtent l="19050" t="0" r="0" b="0"/>
                  <wp:docPr id="15" name="图片 3" descr="C:\Users\ADMINI~1\AppData\Local\Temp\1626307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1\AppData\Local\Temp\1626307720(1).png"/>
                          <pic:cNvPicPr>
                            <a:picLocks noChangeAspect="1" noChangeArrowheads="1"/>
                          </pic:cNvPicPr>
                        </pic:nvPicPr>
                        <pic:blipFill>
                          <a:blip r:embed="rId15"/>
                          <a:srcRect/>
                          <a:stretch>
                            <a:fillRect/>
                          </a:stretch>
                        </pic:blipFill>
                        <pic:spPr>
                          <a:xfrm>
                            <a:off x="0" y="0"/>
                            <a:ext cx="2362643" cy="1828800"/>
                          </a:xfrm>
                          <a:prstGeom prst="rect">
                            <a:avLst/>
                          </a:prstGeom>
                          <a:noFill/>
                          <a:ln w="9525">
                            <a:noFill/>
                            <a:miter lim="800000"/>
                            <a:headEnd/>
                            <a:tailEnd/>
                          </a:ln>
                        </pic:spPr>
                      </pic:pic>
                    </a:graphicData>
                  </a:graphic>
                </wp:inline>
              </w:drawing>
            </w:r>
            <w:r>
              <w:rPr>
                <w:rFonts w:asciiTheme="minorEastAsia" w:hAnsiTheme="minorEastAsia"/>
                <w:spacing w:val="12"/>
              </w:rPr>
              <w:t xml:space="preserve"> </w:t>
            </w:r>
          </w:p>
        </w:tc>
        <w:tc>
          <w:tcPr>
            <w:tcW w:w="3816" w:type="dxa"/>
          </w:tcPr>
          <w:p w14:paraId="604FA339">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1990725" cy="1943100"/>
                  <wp:effectExtent l="19050" t="0" r="9247" b="0"/>
                  <wp:docPr id="21" name="图片 26" descr="804f3d03571eb4cdca157e6a326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804f3d03571eb4cdca157e6a3262343.png"/>
                          <pic:cNvPicPr>
                            <a:picLocks noChangeAspect="1"/>
                          </pic:cNvPicPr>
                        </pic:nvPicPr>
                        <pic:blipFill>
                          <a:blip r:embed="rId16"/>
                          <a:stretch>
                            <a:fillRect/>
                          </a:stretch>
                        </pic:blipFill>
                        <pic:spPr>
                          <a:xfrm>
                            <a:off x="0" y="0"/>
                            <a:ext cx="1991003" cy="1943371"/>
                          </a:xfrm>
                          <a:prstGeom prst="rect">
                            <a:avLst/>
                          </a:prstGeom>
                        </pic:spPr>
                      </pic:pic>
                    </a:graphicData>
                  </a:graphic>
                </wp:inline>
              </w:drawing>
            </w:r>
            <w:r>
              <w:rPr>
                <w:rFonts w:hint="eastAsia" w:asciiTheme="minorEastAsia" w:hAnsiTheme="minorEastAsia"/>
                <w:spacing w:val="12"/>
                <w:kern w:val="0"/>
                <w:sz w:val="24"/>
                <w:szCs w:val="24"/>
              </w:rPr>
              <w:t xml:space="preserve"> </w:t>
            </w:r>
          </w:p>
        </w:tc>
        <w:tc>
          <w:tcPr>
            <w:tcW w:w="2428" w:type="dxa"/>
          </w:tcPr>
          <w:p w14:paraId="09486CD7">
            <w:pPr>
              <w:rPr>
                <w:sz w:val="24"/>
                <w:szCs w:val="24"/>
              </w:rPr>
            </w:pPr>
            <w:r>
              <w:rPr>
                <w:rFonts w:hint="eastAsia"/>
                <w:sz w:val="24"/>
                <w:szCs w:val="24"/>
              </w:rPr>
              <w:t>敷贴部分均由涂胶基材、吸收性敷垫和可剥离的保护层组成。涂胶基材、吸收性敷垫均为无纺布材质。保护层为格拉辛纸。差异部分仅表现为尺寸。</w:t>
            </w:r>
          </w:p>
          <w:p w14:paraId="274C7337">
            <w:pPr>
              <w:spacing w:line="400" w:lineRule="exact"/>
              <w:rPr>
                <w:rFonts w:asciiTheme="minorEastAsia" w:hAnsiTheme="minorEastAsia"/>
                <w:spacing w:val="12"/>
                <w:kern w:val="0"/>
                <w:sz w:val="24"/>
                <w:szCs w:val="24"/>
              </w:rPr>
            </w:pPr>
          </w:p>
        </w:tc>
        <w:tc>
          <w:tcPr>
            <w:tcW w:w="1570" w:type="dxa"/>
          </w:tcPr>
          <w:p w14:paraId="75ECD7C0">
            <w:pPr>
              <w:rPr>
                <w:sz w:val="24"/>
                <w:szCs w:val="24"/>
              </w:rPr>
            </w:pPr>
            <w:r>
              <w:rPr>
                <w:rFonts w:hint="eastAsia"/>
                <w:sz w:val="24"/>
                <w:szCs w:val="24"/>
              </w:rPr>
              <w:t>由对照产品实物拆解、图片以及产品说明书得出结论。</w:t>
            </w:r>
          </w:p>
          <w:p w14:paraId="35F6ECC8">
            <w:pPr>
              <w:rPr>
                <w:rFonts w:asciiTheme="minorEastAsia" w:hAnsiTheme="minorEastAsia"/>
                <w:spacing w:val="12"/>
                <w:kern w:val="0"/>
                <w:sz w:val="24"/>
                <w:szCs w:val="24"/>
              </w:rPr>
            </w:pPr>
          </w:p>
          <w:p w14:paraId="36B6B78E">
            <w:pPr>
              <w:spacing w:line="400" w:lineRule="exact"/>
              <w:rPr>
                <w:rFonts w:asciiTheme="minorEastAsia" w:hAnsiTheme="minorEastAsia"/>
                <w:spacing w:val="12"/>
                <w:kern w:val="0"/>
                <w:sz w:val="24"/>
                <w:szCs w:val="24"/>
              </w:rPr>
            </w:pPr>
          </w:p>
        </w:tc>
      </w:tr>
      <w:tr w14:paraId="785BAA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9" w:hRule="atLeast"/>
        </w:trPr>
        <w:tc>
          <w:tcPr>
            <w:tcW w:w="1481" w:type="dxa"/>
            <w:vAlign w:val="center"/>
          </w:tcPr>
          <w:p w14:paraId="1E5A6E43">
            <w:pPr>
              <w:spacing w:line="400" w:lineRule="exact"/>
              <w:jc w:val="center"/>
              <w:rPr>
                <w:sz w:val="24"/>
                <w:szCs w:val="24"/>
              </w:rPr>
            </w:pPr>
            <w:r>
              <w:rPr>
                <w:rFonts w:hint="eastAsia"/>
                <w:sz w:val="24"/>
                <w:szCs w:val="24"/>
              </w:rPr>
              <w:t>性能要求</w:t>
            </w:r>
          </w:p>
        </w:tc>
        <w:tc>
          <w:tcPr>
            <w:tcW w:w="1481" w:type="dxa"/>
            <w:vAlign w:val="center"/>
          </w:tcPr>
          <w:p w14:paraId="1D8CCDA9">
            <w:pPr>
              <w:spacing w:line="400" w:lineRule="exact"/>
              <w:jc w:val="center"/>
              <w:rPr>
                <w:sz w:val="24"/>
                <w:szCs w:val="24"/>
              </w:rPr>
            </w:pPr>
            <w:r>
              <w:rPr>
                <w:rFonts w:hint="eastAsia"/>
                <w:sz w:val="24"/>
                <w:szCs w:val="24"/>
              </w:rPr>
              <w:t>外观</w:t>
            </w:r>
          </w:p>
        </w:tc>
        <w:tc>
          <w:tcPr>
            <w:tcW w:w="3967" w:type="dxa"/>
          </w:tcPr>
          <w:p w14:paraId="04AAC02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的背面不应有渗胶，粘胶层面应平整、表面光洁、胶浆涂敷均匀、切边整齐，不应有脱胶和漏胶等缺陷。敷贴所用的薄膜色泽均匀、平整；不应有污渍、破损等现象。敷贴上的隔离纸应平整、清洁，切边整齐，完全覆盖在敷贴上，不应有折皱、破损和明显渗胶、溢胶等缺陷。</w:t>
            </w:r>
          </w:p>
        </w:tc>
        <w:tc>
          <w:tcPr>
            <w:tcW w:w="3816" w:type="dxa"/>
          </w:tcPr>
          <w:p w14:paraId="4F5EB9F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用正常视力或矫正视力观察时，表面应平整、无污渍、无异物，各组成部分不应有脱离或部分脱离现象。</w:t>
            </w:r>
          </w:p>
          <w:p w14:paraId="1D5B7EE7">
            <w:pPr>
              <w:rPr>
                <w:rFonts w:asciiTheme="minorEastAsia" w:hAnsiTheme="minorEastAsia"/>
                <w:spacing w:val="12"/>
                <w:kern w:val="0"/>
                <w:sz w:val="24"/>
                <w:szCs w:val="24"/>
              </w:rPr>
            </w:pPr>
          </w:p>
        </w:tc>
        <w:tc>
          <w:tcPr>
            <w:tcW w:w="2428" w:type="dxa"/>
          </w:tcPr>
          <w:p w14:paraId="5DE0F46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在有行业标准的情况下，应先满足行业标准的要求。对照表述与行业标准不一致。</w:t>
            </w:r>
          </w:p>
          <w:p w14:paraId="594B7DED">
            <w:pPr>
              <w:rPr>
                <w:sz w:val="24"/>
                <w:szCs w:val="24"/>
              </w:rPr>
            </w:pPr>
          </w:p>
        </w:tc>
        <w:tc>
          <w:tcPr>
            <w:tcW w:w="1570" w:type="dxa"/>
          </w:tcPr>
          <w:p w14:paraId="48C93A0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43473E93">
            <w:pPr>
              <w:rPr>
                <w:sz w:val="24"/>
                <w:szCs w:val="24"/>
              </w:rPr>
            </w:pPr>
          </w:p>
        </w:tc>
      </w:tr>
    </w:tbl>
    <w:p w14:paraId="099CEC22">
      <w:pPr>
        <w:spacing w:line="400" w:lineRule="exact"/>
        <w:rPr>
          <w:rFonts w:asciiTheme="minorEastAsia" w:hAnsiTheme="minorEastAsia"/>
          <w:spacing w:val="12"/>
          <w:kern w:val="0"/>
          <w:sz w:val="24"/>
          <w:szCs w:val="24"/>
        </w:rPr>
      </w:pPr>
    </w:p>
    <w:p w14:paraId="5707ECC4">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2E4F8857">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9"/>
        <w:gridCol w:w="1701"/>
        <w:gridCol w:w="3402"/>
        <w:gridCol w:w="3969"/>
        <w:gridCol w:w="1638"/>
        <w:gridCol w:w="2363"/>
      </w:tblGrid>
      <w:tr w14:paraId="221919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9" w:type="dxa"/>
            <w:vMerge w:val="restart"/>
          </w:tcPr>
          <w:p w14:paraId="734B5951">
            <w:pPr>
              <w:spacing w:line="400" w:lineRule="exact"/>
              <w:rPr>
                <w:rFonts w:asciiTheme="minorEastAsia" w:hAnsiTheme="minorEastAsia"/>
                <w:spacing w:val="12"/>
                <w:kern w:val="0"/>
                <w:sz w:val="24"/>
                <w:szCs w:val="24"/>
              </w:rPr>
            </w:pPr>
          </w:p>
        </w:tc>
        <w:tc>
          <w:tcPr>
            <w:tcW w:w="1701" w:type="dxa"/>
            <w:vAlign w:val="center"/>
          </w:tcPr>
          <w:p w14:paraId="35A806F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尺寸</w:t>
            </w:r>
          </w:p>
        </w:tc>
        <w:tc>
          <w:tcPr>
            <w:tcW w:w="3402" w:type="dxa"/>
          </w:tcPr>
          <w:p w14:paraId="0E8DBB7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8cm×9cm允差：±0.5cm</w:t>
            </w:r>
          </w:p>
        </w:tc>
        <w:tc>
          <w:tcPr>
            <w:tcW w:w="3969" w:type="dxa"/>
          </w:tcPr>
          <w:p w14:paraId="77A1D09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敷贴尺寸应符合表1的要求</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46"/>
              <w:gridCol w:w="2155"/>
            </w:tblGrid>
            <w:tr w14:paraId="5FE92A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46" w:type="dxa"/>
                  <w:vAlign w:val="center"/>
                </w:tcPr>
                <w:p w14:paraId="57369068">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标称尺寸/cm</w:t>
                  </w:r>
                </w:p>
              </w:tc>
              <w:tc>
                <w:tcPr>
                  <w:tcW w:w="2155" w:type="dxa"/>
                  <w:vAlign w:val="center"/>
                </w:tcPr>
                <w:p w14:paraId="60936497">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允差</w:t>
                  </w:r>
                </w:p>
              </w:tc>
            </w:tr>
            <w:tr w14:paraId="3883D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46" w:type="dxa"/>
                  <w:vAlign w:val="center"/>
                </w:tcPr>
                <w:p w14:paraId="0A3AA165">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2155" w:type="dxa"/>
                  <w:vAlign w:val="center"/>
                </w:tcPr>
                <w:p w14:paraId="1C1AEC2E">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±10%或±2mm，取绝对值较大者</w:t>
                  </w:r>
                </w:p>
              </w:tc>
            </w:tr>
            <w:tr w14:paraId="17D3A5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46" w:type="dxa"/>
                  <w:vAlign w:val="center"/>
                </w:tcPr>
                <w:p w14:paraId="6BB07364">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2155" w:type="dxa"/>
                  <w:vAlign w:val="center"/>
                </w:tcPr>
                <w:p w14:paraId="79EEFAE8">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w:t>
                  </w:r>
                  <w:r>
                    <w:rPr>
                      <w:rFonts w:asciiTheme="minorEastAsia" w:hAnsiTheme="minorEastAsia" w:eastAsiaTheme="minorEastAsia"/>
                      <w:bCs/>
                      <w:spacing w:val="18"/>
                    </w:rPr>
                    <w:t>5%</w:t>
                  </w:r>
                </w:p>
              </w:tc>
            </w:tr>
          </w:tbl>
          <w:p w14:paraId="1B2AFC9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表1创面敷贴基本尺寸要求</w:t>
            </w:r>
          </w:p>
        </w:tc>
        <w:tc>
          <w:tcPr>
            <w:tcW w:w="1638" w:type="dxa"/>
          </w:tcPr>
          <w:p w14:paraId="0FA2EA4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均在允差允许范围内。</w:t>
            </w:r>
          </w:p>
          <w:p w14:paraId="03806340">
            <w:pPr>
              <w:spacing w:line="400" w:lineRule="exact"/>
              <w:rPr>
                <w:rFonts w:asciiTheme="minorEastAsia" w:hAnsiTheme="minorEastAsia"/>
                <w:spacing w:val="12"/>
                <w:kern w:val="0"/>
                <w:sz w:val="24"/>
                <w:szCs w:val="24"/>
              </w:rPr>
            </w:pPr>
          </w:p>
        </w:tc>
        <w:tc>
          <w:tcPr>
            <w:tcW w:w="2363" w:type="dxa"/>
          </w:tcPr>
          <w:p w14:paraId="4553465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4E0D9BF6">
            <w:pPr>
              <w:spacing w:line="400" w:lineRule="exact"/>
              <w:rPr>
                <w:rFonts w:asciiTheme="minorEastAsia" w:hAnsiTheme="minorEastAsia"/>
                <w:spacing w:val="12"/>
                <w:kern w:val="0"/>
                <w:sz w:val="24"/>
                <w:szCs w:val="24"/>
              </w:rPr>
            </w:pPr>
          </w:p>
        </w:tc>
      </w:tr>
      <w:tr w14:paraId="51BB7B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9" w:type="dxa"/>
            <w:vMerge w:val="continue"/>
          </w:tcPr>
          <w:p w14:paraId="10791364">
            <w:pPr>
              <w:spacing w:line="400" w:lineRule="exact"/>
              <w:rPr>
                <w:rFonts w:asciiTheme="minorEastAsia" w:hAnsiTheme="minorEastAsia"/>
                <w:spacing w:val="12"/>
                <w:kern w:val="0"/>
                <w:sz w:val="24"/>
                <w:szCs w:val="24"/>
              </w:rPr>
            </w:pPr>
          </w:p>
        </w:tc>
        <w:tc>
          <w:tcPr>
            <w:tcW w:w="1701" w:type="dxa"/>
            <w:vAlign w:val="center"/>
          </w:tcPr>
          <w:p w14:paraId="125EC17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离型层</w:t>
            </w:r>
          </w:p>
        </w:tc>
        <w:tc>
          <w:tcPr>
            <w:tcW w:w="3402" w:type="dxa"/>
          </w:tcPr>
          <w:p w14:paraId="309E67C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敷贴上的隔离纸应平整、清洁，切边整齐，完全覆盖在敷贴上，不应有折皱、破损和明显渗胶、溢胶等缺陷。</w:t>
            </w:r>
          </w:p>
        </w:tc>
        <w:tc>
          <w:tcPr>
            <w:tcW w:w="3969" w:type="dxa"/>
          </w:tcPr>
          <w:p w14:paraId="24F7FE6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离型层应能完整地覆盖敷贴的胶贴层。其覆盖型式应便于从敷贴、创贴的胶贴层将其去除，而不使敷贴受到破坏。</w:t>
            </w:r>
          </w:p>
        </w:tc>
        <w:tc>
          <w:tcPr>
            <w:tcW w:w="1638" w:type="dxa"/>
          </w:tcPr>
          <w:p w14:paraId="3E76E68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对照该指标未按行标要求规定。</w:t>
            </w:r>
          </w:p>
          <w:p w14:paraId="48805779">
            <w:pPr>
              <w:spacing w:line="400" w:lineRule="exact"/>
              <w:rPr>
                <w:rFonts w:asciiTheme="minorEastAsia" w:hAnsiTheme="minorEastAsia"/>
                <w:spacing w:val="12"/>
                <w:kern w:val="0"/>
                <w:sz w:val="24"/>
                <w:szCs w:val="24"/>
              </w:rPr>
            </w:pPr>
          </w:p>
        </w:tc>
        <w:tc>
          <w:tcPr>
            <w:tcW w:w="2363" w:type="dxa"/>
          </w:tcPr>
          <w:p w14:paraId="62245AB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4CB70492">
            <w:pPr>
              <w:spacing w:line="400" w:lineRule="exact"/>
              <w:rPr>
                <w:rFonts w:asciiTheme="minorEastAsia" w:hAnsiTheme="minorEastAsia"/>
                <w:spacing w:val="12"/>
                <w:kern w:val="0"/>
                <w:sz w:val="24"/>
                <w:szCs w:val="24"/>
              </w:rPr>
            </w:pPr>
          </w:p>
        </w:tc>
      </w:tr>
      <w:tr w14:paraId="611F87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9" w:type="dxa"/>
            <w:vMerge w:val="continue"/>
          </w:tcPr>
          <w:p w14:paraId="75E9A61A">
            <w:pPr>
              <w:spacing w:line="400" w:lineRule="exact"/>
              <w:rPr>
                <w:rFonts w:asciiTheme="minorEastAsia" w:hAnsiTheme="minorEastAsia"/>
                <w:spacing w:val="12"/>
                <w:kern w:val="0"/>
                <w:sz w:val="24"/>
                <w:szCs w:val="24"/>
              </w:rPr>
            </w:pPr>
          </w:p>
        </w:tc>
        <w:tc>
          <w:tcPr>
            <w:tcW w:w="1701" w:type="dxa"/>
            <w:vAlign w:val="center"/>
          </w:tcPr>
          <w:p w14:paraId="59393BD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胶贴边</w:t>
            </w:r>
          </w:p>
        </w:tc>
        <w:tc>
          <w:tcPr>
            <w:tcW w:w="3402" w:type="dxa"/>
          </w:tcPr>
          <w:p w14:paraId="5865124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2A4FB38D">
            <w:pPr>
              <w:spacing w:line="400" w:lineRule="exact"/>
              <w:rPr>
                <w:rFonts w:asciiTheme="minorEastAsia" w:hAnsiTheme="minorEastAsia"/>
                <w:spacing w:val="12"/>
                <w:kern w:val="0"/>
                <w:sz w:val="24"/>
                <w:szCs w:val="24"/>
              </w:rPr>
            </w:pPr>
          </w:p>
        </w:tc>
        <w:tc>
          <w:tcPr>
            <w:tcW w:w="3969" w:type="dxa"/>
          </w:tcPr>
          <w:p w14:paraId="1AFB450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敷贴、创贴上可供粘贴的胶贴边宜为对边粘贴或四周粘贴。</w:t>
            </w:r>
          </w:p>
        </w:tc>
        <w:tc>
          <w:tcPr>
            <w:tcW w:w="1638" w:type="dxa"/>
          </w:tcPr>
          <w:p w14:paraId="289BEA5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对照该指标未按行标要求规定。</w:t>
            </w:r>
          </w:p>
        </w:tc>
        <w:tc>
          <w:tcPr>
            <w:tcW w:w="2363" w:type="dxa"/>
          </w:tcPr>
          <w:p w14:paraId="490FA9B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75E1A860">
            <w:pPr>
              <w:spacing w:line="400" w:lineRule="exact"/>
              <w:rPr>
                <w:rFonts w:asciiTheme="minorEastAsia" w:hAnsiTheme="minorEastAsia"/>
                <w:spacing w:val="12"/>
                <w:kern w:val="0"/>
                <w:sz w:val="24"/>
                <w:szCs w:val="24"/>
              </w:rPr>
            </w:pPr>
          </w:p>
        </w:tc>
      </w:tr>
    </w:tbl>
    <w:p w14:paraId="0EE10E7E">
      <w:pPr>
        <w:spacing w:line="400" w:lineRule="exact"/>
        <w:rPr>
          <w:rFonts w:asciiTheme="minorEastAsia" w:hAnsiTheme="minorEastAsia"/>
          <w:spacing w:val="12"/>
          <w:kern w:val="0"/>
          <w:sz w:val="24"/>
          <w:szCs w:val="24"/>
        </w:rPr>
      </w:pPr>
    </w:p>
    <w:p w14:paraId="02316D1C">
      <w:pPr>
        <w:spacing w:line="400" w:lineRule="exact"/>
        <w:rPr>
          <w:rFonts w:asciiTheme="minorEastAsia" w:hAnsiTheme="minorEastAsia"/>
          <w:spacing w:val="12"/>
          <w:kern w:val="0"/>
          <w:sz w:val="24"/>
          <w:szCs w:val="24"/>
        </w:rPr>
      </w:pPr>
    </w:p>
    <w:p w14:paraId="06804DF4">
      <w:pPr>
        <w:spacing w:line="400" w:lineRule="exact"/>
        <w:rPr>
          <w:rFonts w:asciiTheme="minorEastAsia" w:hAnsiTheme="minorEastAsia"/>
          <w:spacing w:val="12"/>
          <w:kern w:val="0"/>
          <w:sz w:val="24"/>
          <w:szCs w:val="24"/>
        </w:rPr>
      </w:pPr>
    </w:p>
    <w:p w14:paraId="5E374FF5">
      <w:pPr>
        <w:spacing w:line="400" w:lineRule="exact"/>
        <w:rPr>
          <w:rFonts w:asciiTheme="minorEastAsia" w:hAnsiTheme="minorEastAsia"/>
          <w:spacing w:val="12"/>
          <w:kern w:val="0"/>
          <w:sz w:val="24"/>
          <w:szCs w:val="24"/>
        </w:rPr>
      </w:pPr>
    </w:p>
    <w:p w14:paraId="5DC9006E">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4FF65F8F">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33"/>
        <w:gridCol w:w="1633"/>
        <w:gridCol w:w="3240"/>
        <w:gridCol w:w="3842"/>
        <w:gridCol w:w="2197"/>
        <w:gridCol w:w="2247"/>
      </w:tblGrid>
      <w:tr w14:paraId="266ED5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3" w:type="dxa"/>
            <w:vMerge w:val="restart"/>
          </w:tcPr>
          <w:p w14:paraId="3982786A">
            <w:pPr>
              <w:spacing w:line="400" w:lineRule="exact"/>
              <w:rPr>
                <w:rFonts w:asciiTheme="minorEastAsia" w:hAnsiTheme="minorEastAsia"/>
                <w:spacing w:val="12"/>
                <w:kern w:val="0"/>
                <w:sz w:val="24"/>
                <w:szCs w:val="24"/>
              </w:rPr>
            </w:pPr>
          </w:p>
        </w:tc>
        <w:tc>
          <w:tcPr>
            <w:tcW w:w="1633" w:type="dxa"/>
            <w:vAlign w:val="center"/>
          </w:tcPr>
          <w:p w14:paraId="639A68A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吸收垫（偏移）</w:t>
            </w:r>
          </w:p>
        </w:tc>
        <w:tc>
          <w:tcPr>
            <w:tcW w:w="3240" w:type="dxa"/>
          </w:tcPr>
          <w:p w14:paraId="26FFC17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4EE78214">
            <w:pPr>
              <w:spacing w:line="400" w:lineRule="exact"/>
              <w:rPr>
                <w:rFonts w:asciiTheme="minorEastAsia" w:hAnsiTheme="minorEastAsia"/>
                <w:spacing w:val="12"/>
                <w:kern w:val="0"/>
                <w:sz w:val="24"/>
                <w:szCs w:val="24"/>
              </w:rPr>
            </w:pPr>
          </w:p>
        </w:tc>
        <w:tc>
          <w:tcPr>
            <w:tcW w:w="3842" w:type="dxa"/>
          </w:tcPr>
          <w:p w14:paraId="1B3193A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除特殊设计外，吸收垫宜位于敷贴正中心，当胶贴尺寸小于或等于10cm时，吸收垫两个相对胶贴边的宽度之差宜不大于4mm。当胶贴尺寸大于10cm时，吸收垫两个相对胶贴边的宽度之差宜不大于5mm。</w:t>
            </w:r>
          </w:p>
        </w:tc>
        <w:tc>
          <w:tcPr>
            <w:tcW w:w="2197" w:type="dxa"/>
          </w:tcPr>
          <w:p w14:paraId="1CD363E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对照该指标未按行标要求规定</w:t>
            </w:r>
          </w:p>
        </w:tc>
        <w:tc>
          <w:tcPr>
            <w:tcW w:w="2247" w:type="dxa"/>
          </w:tcPr>
          <w:p w14:paraId="5DEC874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0B322F32">
            <w:pPr>
              <w:spacing w:line="400" w:lineRule="exact"/>
              <w:rPr>
                <w:rFonts w:asciiTheme="minorEastAsia" w:hAnsiTheme="minorEastAsia"/>
                <w:spacing w:val="12"/>
                <w:kern w:val="0"/>
                <w:sz w:val="24"/>
                <w:szCs w:val="24"/>
              </w:rPr>
            </w:pPr>
          </w:p>
        </w:tc>
      </w:tr>
      <w:tr w14:paraId="53D04D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3" w:type="dxa"/>
            <w:vMerge w:val="continue"/>
          </w:tcPr>
          <w:p w14:paraId="07A51B2C">
            <w:pPr>
              <w:spacing w:line="400" w:lineRule="exact"/>
              <w:rPr>
                <w:rFonts w:asciiTheme="minorEastAsia" w:hAnsiTheme="minorEastAsia"/>
                <w:spacing w:val="12"/>
                <w:kern w:val="0"/>
                <w:sz w:val="24"/>
                <w:szCs w:val="24"/>
              </w:rPr>
            </w:pPr>
          </w:p>
        </w:tc>
        <w:tc>
          <w:tcPr>
            <w:tcW w:w="1633" w:type="dxa"/>
            <w:vAlign w:val="center"/>
          </w:tcPr>
          <w:p w14:paraId="629D9FD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持粘性</w:t>
            </w:r>
          </w:p>
        </w:tc>
        <w:tc>
          <w:tcPr>
            <w:tcW w:w="3240" w:type="dxa"/>
          </w:tcPr>
          <w:p w14:paraId="73106A5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敷贴的粘胶层的持粘性不大于</w:t>
            </w:r>
            <w:r>
              <w:rPr>
                <w:rFonts w:asciiTheme="minorEastAsia" w:hAnsiTheme="minorEastAsia"/>
                <w:spacing w:val="12"/>
                <w:kern w:val="0"/>
                <w:sz w:val="24"/>
                <w:szCs w:val="24"/>
              </w:rPr>
              <w:t>2.5mm</w:t>
            </w:r>
            <w:r>
              <w:rPr>
                <w:rFonts w:hint="eastAsia" w:asciiTheme="minorEastAsia" w:hAnsiTheme="minorEastAsia"/>
                <w:spacing w:val="12"/>
                <w:kern w:val="0"/>
                <w:sz w:val="24"/>
                <w:szCs w:val="24"/>
              </w:rPr>
              <w:t>。</w:t>
            </w:r>
          </w:p>
          <w:p w14:paraId="6C3B0C0C">
            <w:pPr>
              <w:spacing w:line="400" w:lineRule="exact"/>
              <w:rPr>
                <w:rFonts w:asciiTheme="minorEastAsia" w:hAnsiTheme="minorEastAsia"/>
                <w:spacing w:val="12"/>
                <w:kern w:val="0"/>
                <w:sz w:val="24"/>
                <w:szCs w:val="24"/>
              </w:rPr>
            </w:pPr>
          </w:p>
        </w:tc>
        <w:tc>
          <w:tcPr>
            <w:tcW w:w="3842" w:type="dxa"/>
          </w:tcPr>
          <w:p w14:paraId="20035B0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按产品技术要求的方法进行试验时，在烘箱内试验期间，贴于不锈钢板上试样的顶端应下滑不超过2.5mm。</w:t>
            </w:r>
          </w:p>
          <w:p w14:paraId="15C7F7C6">
            <w:pPr>
              <w:spacing w:line="400" w:lineRule="exact"/>
              <w:rPr>
                <w:rFonts w:asciiTheme="minorEastAsia" w:hAnsiTheme="minorEastAsia"/>
                <w:spacing w:val="12"/>
                <w:kern w:val="0"/>
                <w:sz w:val="24"/>
                <w:szCs w:val="24"/>
              </w:rPr>
            </w:pPr>
          </w:p>
        </w:tc>
        <w:tc>
          <w:tcPr>
            <w:tcW w:w="2197" w:type="dxa"/>
          </w:tcPr>
          <w:p w14:paraId="2E14E8B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一致。</w:t>
            </w:r>
          </w:p>
        </w:tc>
        <w:tc>
          <w:tcPr>
            <w:tcW w:w="2247" w:type="dxa"/>
          </w:tcPr>
          <w:p w14:paraId="38417F1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54FA1778">
            <w:pPr>
              <w:spacing w:line="400" w:lineRule="exact"/>
              <w:rPr>
                <w:rFonts w:asciiTheme="minorEastAsia" w:hAnsiTheme="minorEastAsia"/>
                <w:spacing w:val="12"/>
                <w:kern w:val="0"/>
                <w:sz w:val="24"/>
                <w:szCs w:val="24"/>
              </w:rPr>
            </w:pPr>
          </w:p>
        </w:tc>
      </w:tr>
      <w:tr w14:paraId="6D2D20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3" w:type="dxa"/>
            <w:vMerge w:val="continue"/>
          </w:tcPr>
          <w:p w14:paraId="1AF00CF3">
            <w:pPr>
              <w:spacing w:line="400" w:lineRule="exact"/>
              <w:rPr>
                <w:rFonts w:asciiTheme="minorEastAsia" w:hAnsiTheme="minorEastAsia"/>
                <w:spacing w:val="12"/>
                <w:kern w:val="0"/>
                <w:sz w:val="24"/>
                <w:szCs w:val="24"/>
              </w:rPr>
            </w:pPr>
          </w:p>
        </w:tc>
        <w:tc>
          <w:tcPr>
            <w:tcW w:w="1633" w:type="dxa"/>
            <w:vAlign w:val="center"/>
          </w:tcPr>
          <w:p w14:paraId="0659F38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舒适性</w:t>
            </w:r>
          </w:p>
        </w:tc>
        <w:tc>
          <w:tcPr>
            <w:tcW w:w="3240" w:type="dxa"/>
          </w:tcPr>
          <w:p w14:paraId="135C8D4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tc>
        <w:tc>
          <w:tcPr>
            <w:tcW w:w="3842" w:type="dxa"/>
          </w:tcPr>
          <w:p w14:paraId="21CDBD7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依据《YY/T1627-2018急性创面用敷贴、创贴通用要求》未声称“舒适性”，不适用。</w:t>
            </w:r>
          </w:p>
        </w:tc>
        <w:tc>
          <w:tcPr>
            <w:tcW w:w="2197" w:type="dxa"/>
          </w:tcPr>
          <w:p w14:paraId="2481020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《YY/T1627-2018急性创面用敷贴、创贴通用要求》可选项，一致</w:t>
            </w:r>
          </w:p>
        </w:tc>
        <w:tc>
          <w:tcPr>
            <w:tcW w:w="2247" w:type="dxa"/>
          </w:tcPr>
          <w:p w14:paraId="1FCE303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21AACF55">
            <w:pPr>
              <w:spacing w:line="400" w:lineRule="exact"/>
              <w:rPr>
                <w:rFonts w:asciiTheme="minorEastAsia" w:hAnsiTheme="minorEastAsia"/>
                <w:spacing w:val="12"/>
                <w:kern w:val="0"/>
                <w:sz w:val="24"/>
                <w:szCs w:val="24"/>
              </w:rPr>
            </w:pPr>
          </w:p>
        </w:tc>
      </w:tr>
    </w:tbl>
    <w:p w14:paraId="1C25D7CC">
      <w:pPr>
        <w:spacing w:line="400" w:lineRule="exact"/>
        <w:rPr>
          <w:rFonts w:asciiTheme="minorEastAsia" w:hAnsiTheme="minorEastAsia"/>
          <w:spacing w:val="12"/>
          <w:kern w:val="0"/>
          <w:sz w:val="24"/>
          <w:szCs w:val="24"/>
        </w:rPr>
      </w:pPr>
    </w:p>
    <w:p w14:paraId="01BA554A">
      <w:pPr>
        <w:spacing w:line="400" w:lineRule="exact"/>
        <w:rPr>
          <w:rFonts w:asciiTheme="minorEastAsia" w:hAnsiTheme="minorEastAsia"/>
          <w:spacing w:val="12"/>
          <w:kern w:val="0"/>
          <w:sz w:val="24"/>
          <w:szCs w:val="24"/>
        </w:rPr>
      </w:pPr>
    </w:p>
    <w:p w14:paraId="3AEE3A21">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68618979">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37"/>
        <w:gridCol w:w="1616"/>
        <w:gridCol w:w="3245"/>
        <w:gridCol w:w="3846"/>
        <w:gridCol w:w="2197"/>
        <w:gridCol w:w="2251"/>
      </w:tblGrid>
      <w:tr w14:paraId="1B02D5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7" w:type="dxa"/>
            <w:vMerge w:val="restart"/>
          </w:tcPr>
          <w:p w14:paraId="5B23FE2F">
            <w:pPr>
              <w:spacing w:line="400" w:lineRule="exact"/>
              <w:rPr>
                <w:rFonts w:asciiTheme="minorEastAsia" w:hAnsiTheme="minorEastAsia"/>
                <w:spacing w:val="12"/>
                <w:kern w:val="0"/>
                <w:sz w:val="24"/>
                <w:szCs w:val="24"/>
              </w:rPr>
            </w:pPr>
          </w:p>
        </w:tc>
        <w:tc>
          <w:tcPr>
            <w:tcW w:w="1616" w:type="dxa"/>
            <w:vAlign w:val="center"/>
          </w:tcPr>
          <w:p w14:paraId="30DBCA5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剥离强度</w:t>
            </w:r>
          </w:p>
        </w:tc>
        <w:tc>
          <w:tcPr>
            <w:tcW w:w="3245" w:type="dxa"/>
          </w:tcPr>
          <w:p w14:paraId="6A64A02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敷贴粘胶层的剥离强度应不小于1N/cm。</w:t>
            </w:r>
          </w:p>
        </w:tc>
        <w:tc>
          <w:tcPr>
            <w:tcW w:w="3846" w:type="dxa"/>
          </w:tcPr>
          <w:p w14:paraId="049B2E5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按产品技术要求的方法进行试验时，试样每1cm宽度所需的平均力应不小于1.0N。</w:t>
            </w:r>
          </w:p>
        </w:tc>
        <w:tc>
          <w:tcPr>
            <w:tcW w:w="2197" w:type="dxa"/>
          </w:tcPr>
          <w:p w14:paraId="08DF775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一致。</w:t>
            </w:r>
          </w:p>
          <w:p w14:paraId="5EE9B345">
            <w:pPr>
              <w:spacing w:line="400" w:lineRule="exact"/>
              <w:rPr>
                <w:rFonts w:asciiTheme="minorEastAsia" w:hAnsiTheme="minorEastAsia"/>
                <w:spacing w:val="12"/>
                <w:kern w:val="0"/>
                <w:sz w:val="24"/>
                <w:szCs w:val="24"/>
              </w:rPr>
            </w:pPr>
          </w:p>
        </w:tc>
        <w:tc>
          <w:tcPr>
            <w:tcW w:w="2251" w:type="dxa"/>
          </w:tcPr>
          <w:p w14:paraId="0992060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62031E4F">
            <w:pPr>
              <w:spacing w:line="400" w:lineRule="exact"/>
              <w:rPr>
                <w:rFonts w:asciiTheme="minorEastAsia" w:hAnsiTheme="minorEastAsia"/>
                <w:spacing w:val="12"/>
                <w:kern w:val="0"/>
                <w:sz w:val="24"/>
                <w:szCs w:val="24"/>
              </w:rPr>
            </w:pPr>
          </w:p>
        </w:tc>
      </w:tr>
      <w:tr w14:paraId="3A76BC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7" w:type="dxa"/>
            <w:vMerge w:val="continue"/>
          </w:tcPr>
          <w:p w14:paraId="4BC8D9A0">
            <w:pPr>
              <w:spacing w:line="400" w:lineRule="exact"/>
              <w:rPr>
                <w:rFonts w:asciiTheme="minorEastAsia" w:hAnsiTheme="minorEastAsia"/>
                <w:spacing w:val="12"/>
                <w:kern w:val="0"/>
                <w:sz w:val="24"/>
                <w:szCs w:val="24"/>
              </w:rPr>
            </w:pPr>
          </w:p>
        </w:tc>
        <w:tc>
          <w:tcPr>
            <w:tcW w:w="1616" w:type="dxa"/>
            <w:vAlign w:val="center"/>
          </w:tcPr>
          <w:p w14:paraId="6B42BAB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水蒸气透过性</w:t>
            </w:r>
          </w:p>
        </w:tc>
        <w:tc>
          <w:tcPr>
            <w:tcW w:w="3245" w:type="dxa"/>
          </w:tcPr>
          <w:p w14:paraId="0BAE037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7AF23F4D">
            <w:pPr>
              <w:spacing w:line="400" w:lineRule="exact"/>
              <w:rPr>
                <w:rFonts w:asciiTheme="minorEastAsia" w:hAnsiTheme="minorEastAsia"/>
                <w:spacing w:val="12"/>
                <w:kern w:val="0"/>
                <w:sz w:val="24"/>
                <w:szCs w:val="24"/>
              </w:rPr>
            </w:pPr>
          </w:p>
        </w:tc>
        <w:tc>
          <w:tcPr>
            <w:tcW w:w="3846" w:type="dxa"/>
          </w:tcPr>
          <w:p w14:paraId="7061162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依据《YY/T1627-2018急性创面用敷贴、创贴通用要求》未声称“透水蒸气”，不适用。</w:t>
            </w:r>
          </w:p>
        </w:tc>
        <w:tc>
          <w:tcPr>
            <w:tcW w:w="2197" w:type="dxa"/>
          </w:tcPr>
          <w:p w14:paraId="058944A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《YY/T1627-2018急性创面用敷贴、创贴通用要求》可选项，一致。</w:t>
            </w:r>
          </w:p>
        </w:tc>
        <w:tc>
          <w:tcPr>
            <w:tcW w:w="2251" w:type="dxa"/>
          </w:tcPr>
          <w:p w14:paraId="26CFEAB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0DA78883">
            <w:pPr>
              <w:spacing w:line="400" w:lineRule="exact"/>
              <w:rPr>
                <w:rFonts w:asciiTheme="minorEastAsia" w:hAnsiTheme="minorEastAsia"/>
                <w:spacing w:val="12"/>
                <w:kern w:val="0"/>
                <w:sz w:val="24"/>
                <w:szCs w:val="24"/>
              </w:rPr>
            </w:pPr>
          </w:p>
        </w:tc>
      </w:tr>
      <w:tr w14:paraId="1AAA10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7" w:type="dxa"/>
            <w:vMerge w:val="continue"/>
          </w:tcPr>
          <w:p w14:paraId="2E4D3E5F">
            <w:pPr>
              <w:spacing w:line="400" w:lineRule="exact"/>
              <w:rPr>
                <w:rFonts w:asciiTheme="minorEastAsia" w:hAnsiTheme="minorEastAsia"/>
                <w:spacing w:val="12"/>
                <w:kern w:val="0"/>
                <w:sz w:val="24"/>
                <w:szCs w:val="24"/>
              </w:rPr>
            </w:pPr>
          </w:p>
        </w:tc>
        <w:tc>
          <w:tcPr>
            <w:tcW w:w="1616" w:type="dxa"/>
            <w:vAlign w:val="center"/>
          </w:tcPr>
          <w:p w14:paraId="27A5970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阻水性</w:t>
            </w:r>
          </w:p>
        </w:tc>
        <w:tc>
          <w:tcPr>
            <w:tcW w:w="3245" w:type="dxa"/>
          </w:tcPr>
          <w:p w14:paraId="7D1F1EB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51693374">
            <w:pPr>
              <w:spacing w:line="400" w:lineRule="exact"/>
              <w:rPr>
                <w:rFonts w:asciiTheme="minorEastAsia" w:hAnsiTheme="minorEastAsia"/>
                <w:spacing w:val="12"/>
                <w:kern w:val="0"/>
                <w:sz w:val="24"/>
                <w:szCs w:val="24"/>
              </w:rPr>
            </w:pPr>
          </w:p>
        </w:tc>
        <w:tc>
          <w:tcPr>
            <w:tcW w:w="3846" w:type="dxa"/>
          </w:tcPr>
          <w:p w14:paraId="74C02F2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依据《YY/T1627-2018急性创面用敷贴、创贴通用要求》未声称“阻水性”，不适用。</w:t>
            </w:r>
          </w:p>
        </w:tc>
        <w:tc>
          <w:tcPr>
            <w:tcW w:w="2197" w:type="dxa"/>
          </w:tcPr>
          <w:p w14:paraId="45A790C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《YY/T1627-2018急性创面用敷贴、创贴通用要求》可选项，一致。</w:t>
            </w:r>
          </w:p>
        </w:tc>
        <w:tc>
          <w:tcPr>
            <w:tcW w:w="2251" w:type="dxa"/>
          </w:tcPr>
          <w:p w14:paraId="3F2E2C1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58132DF1">
            <w:pPr>
              <w:spacing w:line="400" w:lineRule="exact"/>
              <w:rPr>
                <w:rFonts w:asciiTheme="minorEastAsia" w:hAnsiTheme="minorEastAsia"/>
                <w:spacing w:val="12"/>
                <w:kern w:val="0"/>
                <w:sz w:val="24"/>
                <w:szCs w:val="24"/>
              </w:rPr>
            </w:pPr>
          </w:p>
        </w:tc>
      </w:tr>
      <w:tr w14:paraId="2A873F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7" w:type="dxa"/>
            <w:vMerge w:val="continue"/>
          </w:tcPr>
          <w:p w14:paraId="19AEAB16">
            <w:pPr>
              <w:spacing w:line="400" w:lineRule="exact"/>
              <w:rPr>
                <w:rFonts w:asciiTheme="minorEastAsia" w:hAnsiTheme="minorEastAsia"/>
                <w:spacing w:val="12"/>
                <w:kern w:val="0"/>
                <w:sz w:val="24"/>
                <w:szCs w:val="24"/>
              </w:rPr>
            </w:pPr>
          </w:p>
        </w:tc>
        <w:tc>
          <w:tcPr>
            <w:tcW w:w="1616" w:type="dxa"/>
            <w:vAlign w:val="center"/>
          </w:tcPr>
          <w:p w14:paraId="58B65C8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阻菌性</w:t>
            </w:r>
          </w:p>
        </w:tc>
        <w:tc>
          <w:tcPr>
            <w:tcW w:w="3245" w:type="dxa"/>
          </w:tcPr>
          <w:p w14:paraId="681CC71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406FE060">
            <w:pPr>
              <w:spacing w:line="400" w:lineRule="exact"/>
              <w:rPr>
                <w:rFonts w:asciiTheme="minorEastAsia" w:hAnsiTheme="minorEastAsia"/>
                <w:spacing w:val="12"/>
                <w:kern w:val="0"/>
                <w:sz w:val="24"/>
                <w:szCs w:val="24"/>
              </w:rPr>
            </w:pPr>
          </w:p>
        </w:tc>
        <w:tc>
          <w:tcPr>
            <w:tcW w:w="3846" w:type="dxa"/>
          </w:tcPr>
          <w:p w14:paraId="03CB887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依据《YY/T1627-2018急性创面用敷贴、创贴通用要求》未声称“阻菌性”，不适用。</w:t>
            </w:r>
          </w:p>
        </w:tc>
        <w:tc>
          <w:tcPr>
            <w:tcW w:w="2197" w:type="dxa"/>
          </w:tcPr>
          <w:p w14:paraId="584FD2A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《YY/T1627-2018急性创面用敷贴、创贴通用要求》可选项，一致。</w:t>
            </w:r>
          </w:p>
        </w:tc>
        <w:tc>
          <w:tcPr>
            <w:tcW w:w="2251" w:type="dxa"/>
          </w:tcPr>
          <w:p w14:paraId="2124489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2C8D750D">
            <w:pPr>
              <w:spacing w:line="400" w:lineRule="exact"/>
              <w:rPr>
                <w:rFonts w:asciiTheme="minorEastAsia" w:hAnsiTheme="minorEastAsia"/>
                <w:spacing w:val="12"/>
                <w:kern w:val="0"/>
                <w:sz w:val="24"/>
                <w:szCs w:val="24"/>
              </w:rPr>
            </w:pPr>
          </w:p>
        </w:tc>
      </w:tr>
    </w:tbl>
    <w:p w14:paraId="47BEB625">
      <w:pPr>
        <w:spacing w:line="400" w:lineRule="exact"/>
        <w:rPr>
          <w:rFonts w:asciiTheme="minorEastAsia" w:hAnsiTheme="minorEastAsia"/>
          <w:spacing w:val="12"/>
          <w:kern w:val="0"/>
          <w:sz w:val="24"/>
          <w:szCs w:val="24"/>
        </w:rPr>
      </w:pPr>
    </w:p>
    <w:p w14:paraId="15138FED">
      <w:pPr>
        <w:spacing w:line="400" w:lineRule="exact"/>
        <w:rPr>
          <w:rFonts w:asciiTheme="minorEastAsia" w:hAnsiTheme="minorEastAsia"/>
          <w:spacing w:val="12"/>
          <w:kern w:val="0"/>
          <w:sz w:val="24"/>
          <w:szCs w:val="24"/>
        </w:rPr>
      </w:pPr>
    </w:p>
    <w:p w14:paraId="15820238">
      <w:pPr>
        <w:spacing w:line="400" w:lineRule="exact"/>
        <w:rPr>
          <w:rFonts w:asciiTheme="minorEastAsia" w:hAnsiTheme="minorEastAsia"/>
          <w:spacing w:val="12"/>
          <w:kern w:val="0"/>
          <w:sz w:val="24"/>
          <w:szCs w:val="24"/>
        </w:rPr>
      </w:pPr>
    </w:p>
    <w:p w14:paraId="789CC528">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265263BB">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39"/>
        <w:gridCol w:w="1619"/>
        <w:gridCol w:w="3233"/>
        <w:gridCol w:w="3024"/>
        <w:gridCol w:w="2977"/>
        <w:gridCol w:w="2300"/>
      </w:tblGrid>
      <w:tr w14:paraId="77E4AB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vMerge w:val="restart"/>
          </w:tcPr>
          <w:p w14:paraId="09D1BCED">
            <w:pPr>
              <w:spacing w:line="400" w:lineRule="exact"/>
              <w:rPr>
                <w:rFonts w:asciiTheme="minorEastAsia" w:hAnsiTheme="minorEastAsia"/>
                <w:spacing w:val="12"/>
                <w:kern w:val="0"/>
                <w:sz w:val="24"/>
                <w:szCs w:val="24"/>
              </w:rPr>
            </w:pPr>
          </w:p>
        </w:tc>
        <w:tc>
          <w:tcPr>
            <w:tcW w:w="1619" w:type="dxa"/>
            <w:vAlign w:val="center"/>
          </w:tcPr>
          <w:p w14:paraId="340E5B8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液体吸收量</w:t>
            </w:r>
          </w:p>
        </w:tc>
        <w:tc>
          <w:tcPr>
            <w:tcW w:w="3233" w:type="dxa"/>
          </w:tcPr>
          <w:p w14:paraId="45482A2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无菌敷贴的敷芯应有良好的吸水性，其饱和吸水重量比应不小于1:5。</w:t>
            </w:r>
          </w:p>
        </w:tc>
        <w:tc>
          <w:tcPr>
            <w:tcW w:w="3024" w:type="dxa"/>
          </w:tcPr>
          <w:p w14:paraId="769DE94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将敷贴四周的胶贴边剪去，取带粘贴层的吸收垫部分，按YY/T0471.1-2004中3.2试验时，敷贴每100cm2吸收垫的液体吸收量应不小于8g。</w:t>
            </w:r>
          </w:p>
        </w:tc>
        <w:tc>
          <w:tcPr>
            <w:tcW w:w="2977" w:type="dxa"/>
          </w:tcPr>
          <w:p w14:paraId="0D83BEC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对照产品的液体吸收量未按行业标准要求设定。</w:t>
            </w:r>
          </w:p>
        </w:tc>
        <w:tc>
          <w:tcPr>
            <w:tcW w:w="2300" w:type="dxa"/>
          </w:tcPr>
          <w:p w14:paraId="78FF292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0BAC7C51">
            <w:pPr>
              <w:spacing w:line="400" w:lineRule="exact"/>
              <w:rPr>
                <w:rFonts w:asciiTheme="minorEastAsia" w:hAnsiTheme="minorEastAsia"/>
                <w:spacing w:val="12"/>
                <w:kern w:val="0"/>
                <w:sz w:val="24"/>
                <w:szCs w:val="24"/>
              </w:rPr>
            </w:pPr>
          </w:p>
        </w:tc>
      </w:tr>
      <w:tr w14:paraId="592D84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vMerge w:val="continue"/>
          </w:tcPr>
          <w:p w14:paraId="57BE73CF">
            <w:pPr>
              <w:spacing w:line="400" w:lineRule="exact"/>
              <w:rPr>
                <w:rFonts w:asciiTheme="minorEastAsia" w:hAnsiTheme="minorEastAsia"/>
                <w:spacing w:val="12"/>
                <w:kern w:val="0"/>
                <w:sz w:val="24"/>
                <w:szCs w:val="24"/>
              </w:rPr>
            </w:pPr>
          </w:p>
        </w:tc>
        <w:tc>
          <w:tcPr>
            <w:tcW w:w="1619" w:type="dxa"/>
            <w:vAlign w:val="center"/>
          </w:tcPr>
          <w:p w14:paraId="17AEA8F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水中溶出物</w:t>
            </w:r>
          </w:p>
        </w:tc>
        <w:tc>
          <w:tcPr>
            <w:tcW w:w="3233" w:type="dxa"/>
          </w:tcPr>
          <w:p w14:paraId="1699B5F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62665E06">
            <w:pPr>
              <w:spacing w:line="400" w:lineRule="exact"/>
              <w:rPr>
                <w:rFonts w:asciiTheme="minorEastAsia" w:hAnsiTheme="minorEastAsia"/>
                <w:spacing w:val="12"/>
                <w:kern w:val="0"/>
                <w:sz w:val="24"/>
                <w:szCs w:val="24"/>
              </w:rPr>
            </w:pPr>
          </w:p>
        </w:tc>
        <w:tc>
          <w:tcPr>
            <w:tcW w:w="3024" w:type="dxa"/>
          </w:tcPr>
          <w:p w14:paraId="0B11DB2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按产品技术要求的要求进行试验时，水中溶出物应不大于0.7%。</w:t>
            </w:r>
          </w:p>
          <w:p w14:paraId="4A74E67C">
            <w:pPr>
              <w:spacing w:line="400" w:lineRule="exact"/>
              <w:rPr>
                <w:rFonts w:asciiTheme="minorEastAsia" w:hAnsiTheme="minorEastAsia"/>
                <w:spacing w:val="12"/>
                <w:kern w:val="0"/>
                <w:sz w:val="24"/>
                <w:szCs w:val="24"/>
              </w:rPr>
            </w:pPr>
          </w:p>
        </w:tc>
        <w:tc>
          <w:tcPr>
            <w:tcW w:w="2977" w:type="dxa"/>
          </w:tcPr>
          <w:p w14:paraId="36B43636">
            <w:pPr>
              <w:spacing w:line="400" w:lineRule="exact"/>
              <w:rPr>
                <w:rFonts w:asciiTheme="minorEastAsia" w:hAnsiTheme="minorEastAsia"/>
                <w:spacing w:val="12"/>
                <w:kern w:val="0"/>
                <w:sz w:val="24"/>
                <w:szCs w:val="24"/>
              </w:rPr>
            </w:pPr>
            <w:r>
              <w:rPr>
                <w:rFonts w:hint="eastAsia" w:asciiTheme="minorEastAsia" w:hAnsiTheme="minorEastAsia"/>
                <w:color w:val="FF0000"/>
                <w:spacing w:val="12"/>
                <w:kern w:val="0"/>
                <w:sz w:val="24"/>
                <w:szCs w:val="24"/>
              </w:rPr>
              <w:t>根据《YY/T1627-201</w:t>
            </w:r>
            <w:r>
              <w:rPr>
                <w:rFonts w:hint="eastAsia" w:asciiTheme="minorEastAsia" w:hAnsiTheme="minorEastAsia"/>
                <w:spacing w:val="12"/>
                <w:kern w:val="0"/>
                <w:sz w:val="24"/>
                <w:szCs w:val="24"/>
              </w:rPr>
              <w:t>8急性创面用敷贴、创贴通用要求》此项指标是必须的，对照产品的技术要求是不完整的。</w:t>
            </w:r>
          </w:p>
        </w:tc>
        <w:tc>
          <w:tcPr>
            <w:tcW w:w="2300" w:type="dxa"/>
          </w:tcPr>
          <w:p w14:paraId="396CCDB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4F978F15">
            <w:pPr>
              <w:spacing w:line="400" w:lineRule="exact"/>
              <w:rPr>
                <w:rFonts w:asciiTheme="minorEastAsia" w:hAnsiTheme="minorEastAsia"/>
                <w:spacing w:val="12"/>
                <w:kern w:val="0"/>
                <w:sz w:val="24"/>
                <w:szCs w:val="24"/>
              </w:rPr>
            </w:pPr>
          </w:p>
        </w:tc>
      </w:tr>
      <w:tr w14:paraId="4B258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vMerge w:val="continue"/>
          </w:tcPr>
          <w:p w14:paraId="5F35D4FB">
            <w:pPr>
              <w:spacing w:line="400" w:lineRule="exact"/>
              <w:rPr>
                <w:rFonts w:asciiTheme="minorEastAsia" w:hAnsiTheme="minorEastAsia"/>
                <w:spacing w:val="12"/>
                <w:kern w:val="0"/>
                <w:sz w:val="24"/>
                <w:szCs w:val="24"/>
              </w:rPr>
            </w:pPr>
          </w:p>
        </w:tc>
        <w:tc>
          <w:tcPr>
            <w:tcW w:w="1619" w:type="dxa"/>
            <w:vAlign w:val="center"/>
          </w:tcPr>
          <w:p w14:paraId="118AF7B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酸碱度</w:t>
            </w:r>
          </w:p>
        </w:tc>
        <w:tc>
          <w:tcPr>
            <w:tcW w:w="3233" w:type="dxa"/>
          </w:tcPr>
          <w:p w14:paraId="37620B7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55B2EA85">
            <w:pPr>
              <w:spacing w:line="400" w:lineRule="exact"/>
              <w:rPr>
                <w:rFonts w:asciiTheme="minorEastAsia" w:hAnsiTheme="minorEastAsia"/>
                <w:spacing w:val="12"/>
                <w:kern w:val="0"/>
                <w:sz w:val="24"/>
                <w:szCs w:val="24"/>
              </w:rPr>
            </w:pPr>
          </w:p>
        </w:tc>
        <w:tc>
          <w:tcPr>
            <w:tcW w:w="3024" w:type="dxa"/>
          </w:tcPr>
          <w:p w14:paraId="4EC9323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按产品技术要求的方法进行试验时，pH值应为5.0-8.0。</w:t>
            </w:r>
          </w:p>
        </w:tc>
        <w:tc>
          <w:tcPr>
            <w:tcW w:w="2977" w:type="dxa"/>
          </w:tcPr>
          <w:p w14:paraId="7A9074B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根据《YY/T1627-2018急性创面用敷贴、创贴通用要求》此项指标是必须的，对照产品的技术要求是不完整的。</w:t>
            </w:r>
          </w:p>
        </w:tc>
        <w:tc>
          <w:tcPr>
            <w:tcW w:w="2300" w:type="dxa"/>
          </w:tcPr>
          <w:p w14:paraId="64C7CFE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254DE706">
            <w:pPr>
              <w:spacing w:line="400" w:lineRule="exact"/>
              <w:rPr>
                <w:rFonts w:asciiTheme="minorEastAsia" w:hAnsiTheme="minorEastAsia"/>
                <w:spacing w:val="12"/>
                <w:kern w:val="0"/>
                <w:sz w:val="24"/>
                <w:szCs w:val="24"/>
              </w:rPr>
            </w:pPr>
          </w:p>
        </w:tc>
      </w:tr>
    </w:tbl>
    <w:p w14:paraId="1D688DA0">
      <w:pPr>
        <w:spacing w:line="400" w:lineRule="exact"/>
        <w:rPr>
          <w:rFonts w:asciiTheme="minorEastAsia" w:hAnsiTheme="minorEastAsia"/>
          <w:spacing w:val="12"/>
          <w:kern w:val="0"/>
          <w:sz w:val="24"/>
          <w:szCs w:val="24"/>
        </w:rPr>
      </w:pPr>
    </w:p>
    <w:p w14:paraId="0CF500A2">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2A81B9AD">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39"/>
        <w:gridCol w:w="1619"/>
        <w:gridCol w:w="2288"/>
        <w:gridCol w:w="3118"/>
        <w:gridCol w:w="3828"/>
        <w:gridCol w:w="2300"/>
      </w:tblGrid>
      <w:tr w14:paraId="4F2671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tcPr>
          <w:p w14:paraId="2D0E8ABC">
            <w:pPr>
              <w:spacing w:line="400" w:lineRule="exact"/>
              <w:rPr>
                <w:rFonts w:asciiTheme="minorEastAsia" w:hAnsiTheme="minorEastAsia"/>
                <w:spacing w:val="12"/>
                <w:kern w:val="0"/>
                <w:sz w:val="24"/>
                <w:szCs w:val="24"/>
              </w:rPr>
            </w:pPr>
          </w:p>
        </w:tc>
        <w:tc>
          <w:tcPr>
            <w:tcW w:w="1619" w:type="dxa"/>
            <w:vAlign w:val="center"/>
          </w:tcPr>
          <w:p w14:paraId="3D8E8DC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表面活性物质</w:t>
            </w:r>
          </w:p>
        </w:tc>
        <w:tc>
          <w:tcPr>
            <w:tcW w:w="2288" w:type="dxa"/>
          </w:tcPr>
          <w:p w14:paraId="481FA13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未有规定。</w:t>
            </w:r>
          </w:p>
          <w:p w14:paraId="1B034A54">
            <w:pPr>
              <w:spacing w:line="400" w:lineRule="exact"/>
              <w:rPr>
                <w:rFonts w:asciiTheme="minorEastAsia" w:hAnsiTheme="minorEastAsia"/>
                <w:spacing w:val="12"/>
                <w:kern w:val="0"/>
                <w:sz w:val="24"/>
                <w:szCs w:val="24"/>
              </w:rPr>
            </w:pPr>
          </w:p>
        </w:tc>
        <w:tc>
          <w:tcPr>
            <w:tcW w:w="3118" w:type="dxa"/>
          </w:tcPr>
          <w:p w14:paraId="16A07ED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按产品技术要求的方法进行试验时，300s后供试液表面活性物质泡沫应不覆盖整个液体表面。</w:t>
            </w:r>
          </w:p>
        </w:tc>
        <w:tc>
          <w:tcPr>
            <w:tcW w:w="3828" w:type="dxa"/>
          </w:tcPr>
          <w:p w14:paraId="047B600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根据《YY/T1627-2018急性创面用敷贴、创贴通用要求》此项指标是必须的，对照产品的技术要求是不完整的。</w:t>
            </w:r>
          </w:p>
        </w:tc>
        <w:tc>
          <w:tcPr>
            <w:tcW w:w="2300" w:type="dxa"/>
          </w:tcPr>
          <w:p w14:paraId="5720B51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0E897712">
            <w:pPr>
              <w:spacing w:line="400" w:lineRule="exact"/>
              <w:rPr>
                <w:rFonts w:asciiTheme="minorEastAsia" w:hAnsiTheme="minorEastAsia"/>
                <w:spacing w:val="12"/>
                <w:kern w:val="0"/>
                <w:sz w:val="24"/>
                <w:szCs w:val="24"/>
              </w:rPr>
            </w:pPr>
          </w:p>
        </w:tc>
      </w:tr>
      <w:tr w14:paraId="0BC19E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tcPr>
          <w:p w14:paraId="7184036F">
            <w:pPr>
              <w:spacing w:line="400" w:lineRule="exact"/>
              <w:rPr>
                <w:rFonts w:asciiTheme="minorEastAsia" w:hAnsiTheme="minorEastAsia"/>
                <w:spacing w:val="12"/>
                <w:kern w:val="0"/>
                <w:sz w:val="24"/>
                <w:szCs w:val="24"/>
              </w:rPr>
            </w:pPr>
          </w:p>
        </w:tc>
        <w:tc>
          <w:tcPr>
            <w:tcW w:w="1619" w:type="dxa"/>
            <w:vAlign w:val="center"/>
          </w:tcPr>
          <w:p w14:paraId="4139934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无菌</w:t>
            </w:r>
          </w:p>
        </w:tc>
        <w:tc>
          <w:tcPr>
            <w:tcW w:w="2288" w:type="dxa"/>
          </w:tcPr>
          <w:p w14:paraId="78F9731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经环氧乙烷灭菌后，产品应无菌。</w:t>
            </w:r>
          </w:p>
        </w:tc>
        <w:tc>
          <w:tcPr>
            <w:tcW w:w="3118" w:type="dxa"/>
          </w:tcPr>
          <w:p w14:paraId="56987A4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敷贴经辐照灭菌，应无菌。</w:t>
            </w:r>
          </w:p>
        </w:tc>
        <w:tc>
          <w:tcPr>
            <w:tcW w:w="3828" w:type="dxa"/>
          </w:tcPr>
          <w:p w14:paraId="234772A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无菌要求一致。</w:t>
            </w:r>
          </w:p>
          <w:p w14:paraId="4F59F0CE">
            <w:pPr>
              <w:spacing w:line="400" w:lineRule="exact"/>
              <w:rPr>
                <w:rFonts w:asciiTheme="minorEastAsia" w:hAnsiTheme="minorEastAsia"/>
                <w:spacing w:val="12"/>
                <w:kern w:val="0"/>
                <w:sz w:val="24"/>
                <w:szCs w:val="24"/>
              </w:rPr>
            </w:pPr>
          </w:p>
        </w:tc>
        <w:tc>
          <w:tcPr>
            <w:tcW w:w="2300" w:type="dxa"/>
          </w:tcPr>
          <w:p w14:paraId="4A2F4B2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tc>
      </w:tr>
      <w:tr w14:paraId="3D146F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39" w:type="dxa"/>
          </w:tcPr>
          <w:p w14:paraId="573208BE">
            <w:pPr>
              <w:spacing w:line="400" w:lineRule="exact"/>
              <w:rPr>
                <w:rFonts w:asciiTheme="minorEastAsia" w:hAnsiTheme="minorEastAsia"/>
                <w:spacing w:val="12"/>
                <w:kern w:val="0"/>
                <w:sz w:val="24"/>
                <w:szCs w:val="24"/>
              </w:rPr>
            </w:pPr>
          </w:p>
        </w:tc>
        <w:tc>
          <w:tcPr>
            <w:tcW w:w="1619" w:type="dxa"/>
            <w:vAlign w:val="center"/>
          </w:tcPr>
          <w:p w14:paraId="2586D25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环氧乙烷残留</w:t>
            </w:r>
          </w:p>
        </w:tc>
        <w:tc>
          <w:tcPr>
            <w:tcW w:w="2288" w:type="dxa"/>
          </w:tcPr>
          <w:p w14:paraId="1ABF31B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经环氧乙烷灭菌的产品，出厂时，其环氧乙烷残留量应不超过10μg/g。</w:t>
            </w:r>
          </w:p>
        </w:tc>
        <w:tc>
          <w:tcPr>
            <w:tcW w:w="3118" w:type="dxa"/>
          </w:tcPr>
          <w:p w14:paraId="4B0AEA2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非环氧乙烷灭菌，不适用。</w:t>
            </w:r>
          </w:p>
        </w:tc>
        <w:tc>
          <w:tcPr>
            <w:tcW w:w="3828" w:type="dxa"/>
          </w:tcPr>
          <w:p w14:paraId="202D677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环氧乙烷霉菌无可避免的存在残留，灭菌后至少需要解析14天才能放行，在不考虑成本的前提下，辐照灭菌是一种更好的灭菌方式。</w:t>
            </w:r>
          </w:p>
        </w:tc>
        <w:tc>
          <w:tcPr>
            <w:tcW w:w="2300" w:type="dxa"/>
          </w:tcPr>
          <w:p w14:paraId="203264D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对照产品产品技术要求。</w:t>
            </w:r>
          </w:p>
          <w:p w14:paraId="68FBA981">
            <w:pPr>
              <w:spacing w:line="400" w:lineRule="exact"/>
              <w:rPr>
                <w:rFonts w:asciiTheme="minorEastAsia" w:hAnsiTheme="minorEastAsia"/>
                <w:spacing w:val="12"/>
                <w:kern w:val="0"/>
                <w:sz w:val="24"/>
                <w:szCs w:val="24"/>
              </w:rPr>
            </w:pPr>
          </w:p>
        </w:tc>
      </w:tr>
      <w:tr w14:paraId="63CE37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gridSpan w:val="2"/>
            <w:vAlign w:val="center"/>
          </w:tcPr>
          <w:p w14:paraId="08D8B4B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灭菌/消毒方式</w:t>
            </w:r>
          </w:p>
        </w:tc>
        <w:tc>
          <w:tcPr>
            <w:tcW w:w="2288" w:type="dxa"/>
          </w:tcPr>
          <w:p w14:paraId="6C9D230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环氧乙烷或Co60辐照灭菌</w:t>
            </w:r>
          </w:p>
        </w:tc>
        <w:tc>
          <w:tcPr>
            <w:tcW w:w="3118" w:type="dxa"/>
          </w:tcPr>
          <w:p w14:paraId="10934B2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25kGyCo60辐照灭菌</w:t>
            </w:r>
          </w:p>
        </w:tc>
        <w:tc>
          <w:tcPr>
            <w:tcW w:w="3828" w:type="dxa"/>
          </w:tcPr>
          <w:p w14:paraId="1EA41FF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环氧乙烷霉菌无可避免的存在残留，灭菌后至少需要解析14天才能放行，在不考虑成本的前提下，辐照灭菌是一种更好的灭菌方式。</w:t>
            </w:r>
          </w:p>
        </w:tc>
        <w:tc>
          <w:tcPr>
            <w:tcW w:w="2300" w:type="dxa"/>
          </w:tcPr>
          <w:p w14:paraId="04F1EA2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w:t>
            </w:r>
          </w:p>
          <w:p w14:paraId="351EB97E">
            <w:pPr>
              <w:spacing w:line="400" w:lineRule="exact"/>
              <w:rPr>
                <w:rFonts w:asciiTheme="minorEastAsia" w:hAnsiTheme="minorEastAsia"/>
                <w:spacing w:val="12"/>
                <w:kern w:val="0"/>
                <w:sz w:val="24"/>
                <w:szCs w:val="24"/>
              </w:rPr>
            </w:pPr>
          </w:p>
        </w:tc>
      </w:tr>
    </w:tbl>
    <w:p w14:paraId="6651CE3C">
      <w:pPr>
        <w:spacing w:line="400" w:lineRule="exact"/>
        <w:rPr>
          <w:rFonts w:asciiTheme="minorEastAsia" w:hAnsiTheme="minorEastAsia"/>
          <w:spacing w:val="12"/>
          <w:kern w:val="0"/>
          <w:sz w:val="24"/>
          <w:szCs w:val="24"/>
        </w:rPr>
      </w:pPr>
    </w:p>
    <w:p w14:paraId="79034950">
      <w:pPr>
        <w:spacing w:line="400" w:lineRule="exact"/>
        <w:rPr>
          <w:rFonts w:asciiTheme="minorEastAsia" w:hAnsiTheme="minorEastAsia"/>
          <w:spacing w:val="12"/>
          <w:kern w:val="0"/>
          <w:sz w:val="24"/>
          <w:szCs w:val="24"/>
        </w:rPr>
      </w:pPr>
    </w:p>
    <w:p w14:paraId="61E088B2">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44E83CE1">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58"/>
        <w:gridCol w:w="3847"/>
        <w:gridCol w:w="3686"/>
        <w:gridCol w:w="1701"/>
        <w:gridCol w:w="2300"/>
      </w:tblGrid>
      <w:tr w14:paraId="4FCC8E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24B37E4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适用范围</w:t>
            </w:r>
          </w:p>
        </w:tc>
        <w:tc>
          <w:tcPr>
            <w:tcW w:w="3847" w:type="dxa"/>
          </w:tcPr>
          <w:p w14:paraId="45AC14E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供清创后的外伤创口、术后创口，以及婴儿护脐口作创口保护用，也可用于静脉输液导管的固定。</w:t>
            </w:r>
          </w:p>
        </w:tc>
        <w:tc>
          <w:tcPr>
            <w:tcW w:w="3686" w:type="dxa"/>
          </w:tcPr>
          <w:p w14:paraId="58AFC29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供清创后的外伤创口、术后创口，以及婴儿护脐口作创口保护用，也可用于静脉输液导管的固定。</w:t>
            </w:r>
          </w:p>
        </w:tc>
        <w:tc>
          <w:tcPr>
            <w:tcW w:w="1701" w:type="dxa"/>
          </w:tcPr>
          <w:p w14:paraId="04EF638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一致。</w:t>
            </w:r>
          </w:p>
          <w:p w14:paraId="425DC234">
            <w:pPr>
              <w:spacing w:line="400" w:lineRule="exact"/>
              <w:rPr>
                <w:rFonts w:asciiTheme="minorEastAsia" w:hAnsiTheme="minorEastAsia"/>
                <w:spacing w:val="12"/>
                <w:kern w:val="0"/>
                <w:sz w:val="24"/>
                <w:szCs w:val="24"/>
              </w:rPr>
            </w:pPr>
          </w:p>
        </w:tc>
        <w:tc>
          <w:tcPr>
            <w:tcW w:w="2300" w:type="dxa"/>
          </w:tcPr>
          <w:p w14:paraId="419C6C9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对照产品说明书，注册证。</w:t>
            </w:r>
          </w:p>
          <w:p w14:paraId="3EF01FE7">
            <w:pPr>
              <w:spacing w:line="400" w:lineRule="exact"/>
              <w:rPr>
                <w:rFonts w:asciiTheme="minorEastAsia" w:hAnsiTheme="minorEastAsia"/>
                <w:spacing w:val="12"/>
                <w:kern w:val="0"/>
                <w:sz w:val="24"/>
                <w:szCs w:val="24"/>
              </w:rPr>
            </w:pPr>
          </w:p>
        </w:tc>
      </w:tr>
      <w:tr w14:paraId="2DF14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1F9E54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使用方法</w:t>
            </w:r>
          </w:p>
        </w:tc>
        <w:tc>
          <w:tcPr>
            <w:tcW w:w="3847" w:type="dxa"/>
          </w:tcPr>
          <w:p w14:paraId="748709A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使用本品前，应先清洁或消毒伤口；打开包装纸，拨开隔离纸将敷贴贴到皮肤上，然后轻按整个敷贴，并从中间向四周抚平，以达到固定效果。然后去除边框保护纸或背衬的薄膜。</w:t>
            </w:r>
          </w:p>
        </w:tc>
        <w:tc>
          <w:tcPr>
            <w:tcW w:w="3686" w:type="dxa"/>
          </w:tcPr>
          <w:p w14:paraId="1743649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使用本品前，应先清洁或消毒伤口；打开包装纸，拨开隔离纸将敷贴贴到皮肤上，然后轻按整个敷贴，并从中间向四周抚平，以达到固定效果。</w:t>
            </w:r>
          </w:p>
        </w:tc>
        <w:tc>
          <w:tcPr>
            <w:tcW w:w="1701" w:type="dxa"/>
          </w:tcPr>
          <w:p w14:paraId="6DC48F0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本产品使用简单，使用方法无明显不一致，只存在表述上的详细与否。</w:t>
            </w:r>
          </w:p>
        </w:tc>
        <w:tc>
          <w:tcPr>
            <w:tcW w:w="2300" w:type="dxa"/>
          </w:tcPr>
          <w:p w14:paraId="24295B7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w:t>
            </w:r>
          </w:p>
          <w:p w14:paraId="2C95FD05">
            <w:pPr>
              <w:spacing w:line="400" w:lineRule="exact"/>
              <w:rPr>
                <w:rFonts w:asciiTheme="minorEastAsia" w:hAnsiTheme="minorEastAsia"/>
                <w:spacing w:val="12"/>
                <w:kern w:val="0"/>
                <w:sz w:val="24"/>
                <w:szCs w:val="24"/>
              </w:rPr>
            </w:pPr>
          </w:p>
        </w:tc>
      </w:tr>
      <w:tr w14:paraId="6C717B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50E8319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产品符合的国家/行业标准</w:t>
            </w:r>
          </w:p>
        </w:tc>
        <w:tc>
          <w:tcPr>
            <w:tcW w:w="3847" w:type="dxa"/>
          </w:tcPr>
          <w:p w14:paraId="75B9F32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无对应的行业标准。</w:t>
            </w:r>
          </w:p>
        </w:tc>
        <w:tc>
          <w:tcPr>
            <w:tcW w:w="3686" w:type="dxa"/>
          </w:tcPr>
          <w:p w14:paraId="7C00F85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《YY/T1627-2018急性创面用敷贴、创贴通用要求》</w:t>
            </w:r>
          </w:p>
        </w:tc>
        <w:tc>
          <w:tcPr>
            <w:tcW w:w="1701" w:type="dxa"/>
          </w:tcPr>
          <w:p w14:paraId="4B7474B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对照产品不满足行业标</w:t>
            </w:r>
          </w:p>
          <w:p w14:paraId="0FCD75C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准要求。</w:t>
            </w:r>
          </w:p>
        </w:tc>
        <w:tc>
          <w:tcPr>
            <w:tcW w:w="2300" w:type="dxa"/>
          </w:tcPr>
          <w:p w14:paraId="52A3B44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对照产品公开的技术指标。</w:t>
            </w:r>
          </w:p>
        </w:tc>
      </w:tr>
      <w:tr w14:paraId="6AEC4E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5295BC0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禁忌症</w:t>
            </w:r>
          </w:p>
        </w:tc>
        <w:tc>
          <w:tcPr>
            <w:tcW w:w="3847" w:type="dxa"/>
          </w:tcPr>
          <w:p w14:paraId="0788BDB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对基材或敷芯材料过敏者慎用</w:t>
            </w:r>
          </w:p>
        </w:tc>
        <w:tc>
          <w:tcPr>
            <w:tcW w:w="3686" w:type="dxa"/>
          </w:tcPr>
          <w:p w14:paraId="304DC2C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对基材或敷芯材料过敏者慎用</w:t>
            </w:r>
          </w:p>
        </w:tc>
        <w:tc>
          <w:tcPr>
            <w:tcW w:w="1701" w:type="dxa"/>
          </w:tcPr>
          <w:p w14:paraId="4A093FD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一致。</w:t>
            </w:r>
          </w:p>
        </w:tc>
        <w:tc>
          <w:tcPr>
            <w:tcW w:w="2300" w:type="dxa"/>
          </w:tcPr>
          <w:p w14:paraId="696B9B3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w:t>
            </w:r>
          </w:p>
        </w:tc>
      </w:tr>
      <w:tr w14:paraId="2A1E82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7F6EDD2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交付状态</w:t>
            </w:r>
          </w:p>
        </w:tc>
        <w:tc>
          <w:tcPr>
            <w:tcW w:w="3847" w:type="dxa"/>
          </w:tcPr>
          <w:p w14:paraId="13933F6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无菌。</w:t>
            </w:r>
          </w:p>
        </w:tc>
        <w:tc>
          <w:tcPr>
            <w:tcW w:w="3686" w:type="dxa"/>
          </w:tcPr>
          <w:p w14:paraId="3FCF491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无菌。</w:t>
            </w:r>
          </w:p>
        </w:tc>
        <w:tc>
          <w:tcPr>
            <w:tcW w:w="1701" w:type="dxa"/>
          </w:tcPr>
          <w:p w14:paraId="697C7A6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一致。</w:t>
            </w:r>
          </w:p>
        </w:tc>
        <w:tc>
          <w:tcPr>
            <w:tcW w:w="2300" w:type="dxa"/>
          </w:tcPr>
          <w:p w14:paraId="2D5535F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w:t>
            </w:r>
          </w:p>
        </w:tc>
      </w:tr>
    </w:tbl>
    <w:p w14:paraId="76DE8CF9">
      <w:pPr>
        <w:spacing w:line="400" w:lineRule="exact"/>
        <w:rPr>
          <w:rFonts w:asciiTheme="minorEastAsia" w:hAnsiTheme="minorEastAsia"/>
          <w:spacing w:val="12"/>
          <w:kern w:val="0"/>
          <w:sz w:val="24"/>
          <w:szCs w:val="24"/>
        </w:rPr>
      </w:pPr>
    </w:p>
    <w:p w14:paraId="3FB32718">
      <w:pPr>
        <w:spacing w:line="400" w:lineRule="exact"/>
        <w:rPr>
          <w:rFonts w:asciiTheme="minorEastAsia" w:hAnsiTheme="minorEastAsia"/>
          <w:spacing w:val="12"/>
          <w:kern w:val="0"/>
          <w:sz w:val="24"/>
          <w:szCs w:val="24"/>
        </w:rPr>
      </w:pPr>
    </w:p>
    <w:p w14:paraId="63840163">
      <w:pPr>
        <w:spacing w:line="400" w:lineRule="exact"/>
        <w:rPr>
          <w:rFonts w:asciiTheme="minorEastAsia" w:hAnsiTheme="minorEastAsia"/>
          <w:spacing w:val="12"/>
          <w:kern w:val="0"/>
          <w:sz w:val="24"/>
          <w:szCs w:val="24"/>
        </w:rPr>
      </w:pPr>
    </w:p>
    <w:p w14:paraId="665E0FD4">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5184F310">
      <w:pPr>
        <w:spacing w:line="400" w:lineRule="exact"/>
        <w:rPr>
          <w:rFonts w:asciiTheme="minorEastAsia" w:hAnsiTheme="minorEastAsia"/>
          <w:spacing w:val="12"/>
          <w:kern w:val="0"/>
          <w:sz w:val="24"/>
          <w:szCs w:val="24"/>
        </w:rPr>
      </w:pPr>
    </w:p>
    <w:tbl>
      <w:tblPr>
        <w:tblStyle w:val="10"/>
        <w:tblW w:w="0" w:type="auto"/>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58"/>
        <w:gridCol w:w="3847"/>
        <w:gridCol w:w="3402"/>
        <w:gridCol w:w="1985"/>
        <w:gridCol w:w="2300"/>
      </w:tblGrid>
      <w:tr w14:paraId="13AF67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34208CB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防范措施和警告</w:t>
            </w:r>
          </w:p>
        </w:tc>
        <w:tc>
          <w:tcPr>
            <w:tcW w:w="3847" w:type="dxa"/>
          </w:tcPr>
          <w:p w14:paraId="51E9A10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见说明书【注意事项】</w:t>
            </w:r>
          </w:p>
          <w:p w14:paraId="37E257E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1、包装破损严禁使用；</w:t>
            </w:r>
          </w:p>
          <w:p w14:paraId="7CA4123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2、产品过有效期后严禁使用；</w:t>
            </w:r>
          </w:p>
          <w:p w14:paraId="0CC0E6E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3、产品一次性使用，严禁重复使用；用于外伤创口、术后创口，以及婴儿护脐口作创口保护用的敷贴，使用时限不超过</w:t>
            </w:r>
          </w:p>
          <w:p w14:paraId="4392326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3天，用于导管固定的敷贴，使用时限不超过10天。</w:t>
            </w:r>
          </w:p>
          <w:p w14:paraId="5C43268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4、产品使用后按《医疗废物管理条例》的有关规定销毁。</w:t>
            </w:r>
          </w:p>
        </w:tc>
        <w:tc>
          <w:tcPr>
            <w:tcW w:w="3402" w:type="dxa"/>
          </w:tcPr>
          <w:p w14:paraId="23F6706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见说明书【注意事项】</w:t>
            </w:r>
          </w:p>
          <w:p w14:paraId="056CF4C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1、包装破损严禁使用；</w:t>
            </w:r>
          </w:p>
          <w:p w14:paraId="1C44BAB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2、产品过有效期后严禁使用；</w:t>
            </w:r>
          </w:p>
          <w:p w14:paraId="69347E8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3、产品一次性使用，严禁重复使用；</w:t>
            </w:r>
          </w:p>
          <w:p w14:paraId="07759F2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4、最长使用期限不超过30天</w:t>
            </w:r>
          </w:p>
          <w:p w14:paraId="7AD4420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5、产品使用后按《医疗废物管理条例》的有关规定销毁。</w:t>
            </w:r>
          </w:p>
          <w:p w14:paraId="67FD9A32">
            <w:pPr>
              <w:spacing w:line="400" w:lineRule="exact"/>
              <w:rPr>
                <w:rFonts w:asciiTheme="minorEastAsia" w:hAnsiTheme="minorEastAsia"/>
                <w:spacing w:val="12"/>
                <w:kern w:val="0"/>
                <w:sz w:val="24"/>
                <w:szCs w:val="24"/>
              </w:rPr>
            </w:pPr>
          </w:p>
        </w:tc>
        <w:tc>
          <w:tcPr>
            <w:tcW w:w="1985" w:type="dxa"/>
          </w:tcPr>
          <w:p w14:paraId="245FBEC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均按医疗器械标签说明书管理规定的要求编写。</w:t>
            </w:r>
          </w:p>
          <w:p w14:paraId="4C25471B">
            <w:pPr>
              <w:spacing w:line="400" w:lineRule="exact"/>
              <w:rPr>
                <w:rFonts w:asciiTheme="minorEastAsia" w:hAnsiTheme="minorEastAsia"/>
                <w:spacing w:val="12"/>
                <w:kern w:val="0"/>
                <w:sz w:val="24"/>
                <w:szCs w:val="24"/>
              </w:rPr>
            </w:pPr>
          </w:p>
        </w:tc>
        <w:tc>
          <w:tcPr>
            <w:tcW w:w="2300" w:type="dxa"/>
          </w:tcPr>
          <w:p w14:paraId="3BC7361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对照产品说明书。</w:t>
            </w:r>
          </w:p>
          <w:p w14:paraId="40E22B91">
            <w:pPr>
              <w:spacing w:line="400" w:lineRule="exact"/>
              <w:rPr>
                <w:rFonts w:asciiTheme="minorEastAsia" w:hAnsiTheme="minorEastAsia"/>
                <w:spacing w:val="12"/>
                <w:kern w:val="0"/>
                <w:sz w:val="24"/>
                <w:szCs w:val="24"/>
              </w:rPr>
            </w:pPr>
          </w:p>
        </w:tc>
      </w:tr>
      <w:tr w14:paraId="634BBD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7740CFF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包装</w:t>
            </w:r>
          </w:p>
        </w:tc>
        <w:tc>
          <w:tcPr>
            <w:tcW w:w="3847" w:type="dxa"/>
          </w:tcPr>
          <w:p w14:paraId="458068F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白卡纸外盒包装。</w:t>
            </w:r>
          </w:p>
          <w:p w14:paraId="262941CC">
            <w:pPr>
              <w:spacing w:line="400" w:lineRule="exact"/>
              <w:rPr>
                <w:rFonts w:asciiTheme="minorEastAsia" w:hAnsiTheme="minorEastAsia"/>
                <w:spacing w:val="12"/>
                <w:kern w:val="0"/>
                <w:sz w:val="24"/>
                <w:szCs w:val="24"/>
              </w:rPr>
            </w:pPr>
          </w:p>
        </w:tc>
        <w:tc>
          <w:tcPr>
            <w:tcW w:w="3402" w:type="dxa"/>
          </w:tcPr>
          <w:p w14:paraId="10FAF7E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白卡纸外盒包装。</w:t>
            </w:r>
          </w:p>
        </w:tc>
        <w:tc>
          <w:tcPr>
            <w:tcW w:w="1985" w:type="dxa"/>
          </w:tcPr>
          <w:p w14:paraId="7D5A198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标识标签均符合法规要求。</w:t>
            </w:r>
          </w:p>
        </w:tc>
        <w:tc>
          <w:tcPr>
            <w:tcW w:w="2300" w:type="dxa"/>
            <w:vAlign w:val="center"/>
          </w:tcPr>
          <w:p w14:paraId="027A4A8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对照产品照片。</w:t>
            </w:r>
          </w:p>
        </w:tc>
      </w:tr>
      <w:tr w14:paraId="091929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58" w:type="dxa"/>
            <w:vAlign w:val="center"/>
          </w:tcPr>
          <w:p w14:paraId="0E0335C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生物性能</w:t>
            </w:r>
          </w:p>
        </w:tc>
        <w:tc>
          <w:tcPr>
            <w:tcW w:w="3847" w:type="dxa"/>
          </w:tcPr>
          <w:p w14:paraId="4452075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细胞毒性应不大于1级；</w:t>
            </w:r>
          </w:p>
          <w:p w14:paraId="772F81A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无迟发超敏反应；</w:t>
            </w:r>
          </w:p>
          <w:p w14:paraId="06F0DB9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无皮肤刺激。</w:t>
            </w:r>
          </w:p>
        </w:tc>
        <w:tc>
          <w:tcPr>
            <w:tcW w:w="3402" w:type="dxa"/>
          </w:tcPr>
          <w:p w14:paraId="02BFAA1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细胞毒性应不大于1级；</w:t>
            </w:r>
          </w:p>
          <w:p w14:paraId="41A5937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无迟发超敏反应；</w:t>
            </w:r>
          </w:p>
          <w:p w14:paraId="71E7A0F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皮肤刺激为极轻微；</w:t>
            </w:r>
          </w:p>
          <w:p w14:paraId="11D4E42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溶血率应＜5%。</w:t>
            </w:r>
          </w:p>
        </w:tc>
        <w:tc>
          <w:tcPr>
            <w:tcW w:w="1985" w:type="dxa"/>
          </w:tcPr>
          <w:p w14:paraId="7D99738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与对照相比，申报产品增加溶血性能检测，产品更安全。</w:t>
            </w:r>
          </w:p>
        </w:tc>
        <w:tc>
          <w:tcPr>
            <w:tcW w:w="2300" w:type="dxa"/>
            <w:vAlign w:val="center"/>
          </w:tcPr>
          <w:p w14:paraId="5DF7B98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w:t>
            </w:r>
          </w:p>
        </w:tc>
      </w:tr>
    </w:tbl>
    <w:p w14:paraId="2B0C406F">
      <w:pPr>
        <w:spacing w:line="400" w:lineRule="exact"/>
        <w:rPr>
          <w:rFonts w:asciiTheme="minorEastAsia" w:hAnsiTheme="minorEastAsia"/>
          <w:spacing w:val="12"/>
          <w:kern w:val="0"/>
          <w:sz w:val="24"/>
          <w:szCs w:val="24"/>
        </w:rPr>
      </w:pPr>
    </w:p>
    <w:p w14:paraId="4B04551D">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4F79AD0A">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7.同类产品不良事件情况说明书</w:t>
      </w:r>
    </w:p>
    <w:p w14:paraId="5C345788">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部分患者可能会在治疗或者恢复过程中发生皮肤过敏的现象。虽然在使用说明书中注明了过敏者请勿使用的警示性语言，但是患者使用前，并不能提前预知患者是否会发生过敏反应，因此在实际的产品使用过程中，或多或少还是会发生过敏的事件，对患者造成的伤害较小，一旦发生此种事件，可停止使用，均可自行恢复。</w:t>
      </w:r>
    </w:p>
    <w:p w14:paraId="4CFECF3A">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8.结论</w:t>
      </w:r>
    </w:p>
    <w:p w14:paraId="22B093EC">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申报产品与对照产品在外观、设计及材质上完全一致，产品技术要求方面，对照产品未严格执行《YY/T1627-2018急性创面用敷贴、创贴通用要求》，申报产品的技术要求不低于对照产品。</w:t>
      </w:r>
    </w:p>
    <w:p w14:paraId="0AB1B34A">
      <w:pPr>
        <w:spacing w:line="400" w:lineRule="exact"/>
        <w:ind w:firstLine="528" w:firstLineChars="200"/>
        <w:rPr>
          <w:rFonts w:asciiTheme="minorEastAsia" w:hAnsiTheme="minorEastAsia"/>
          <w:spacing w:val="12"/>
          <w:kern w:val="0"/>
          <w:sz w:val="24"/>
          <w:szCs w:val="24"/>
        </w:rPr>
      </w:pPr>
    </w:p>
    <w:p w14:paraId="6FA357E3">
      <w:pPr>
        <w:spacing w:line="400" w:lineRule="exact"/>
        <w:ind w:firstLine="528" w:firstLineChars="200"/>
        <w:rPr>
          <w:rFonts w:asciiTheme="minorEastAsia" w:hAnsiTheme="minorEastAsia"/>
          <w:spacing w:val="12"/>
          <w:kern w:val="0"/>
          <w:sz w:val="24"/>
          <w:szCs w:val="24"/>
        </w:rPr>
      </w:pPr>
    </w:p>
    <w:p w14:paraId="24E546E6">
      <w:pPr>
        <w:spacing w:line="400" w:lineRule="exact"/>
        <w:ind w:firstLine="528" w:firstLineChars="200"/>
        <w:rPr>
          <w:rFonts w:asciiTheme="minorEastAsia" w:hAnsiTheme="minorEastAsia"/>
          <w:spacing w:val="12"/>
          <w:kern w:val="0"/>
          <w:sz w:val="24"/>
          <w:szCs w:val="24"/>
        </w:rPr>
      </w:pPr>
    </w:p>
    <w:p w14:paraId="3BFEABF2">
      <w:pPr>
        <w:spacing w:line="400" w:lineRule="exact"/>
        <w:ind w:firstLine="528" w:firstLineChars="200"/>
        <w:rPr>
          <w:rFonts w:asciiTheme="minorEastAsia" w:hAnsiTheme="minorEastAsia"/>
          <w:spacing w:val="12"/>
          <w:kern w:val="0"/>
          <w:sz w:val="24"/>
          <w:szCs w:val="24"/>
        </w:rPr>
      </w:pPr>
    </w:p>
    <w:p w14:paraId="44F8D96A">
      <w:pPr>
        <w:spacing w:line="400" w:lineRule="exact"/>
        <w:ind w:firstLine="528" w:firstLineChars="200"/>
        <w:rPr>
          <w:rFonts w:asciiTheme="minorEastAsia" w:hAnsiTheme="minorEastAsia"/>
          <w:spacing w:val="12"/>
          <w:kern w:val="0"/>
          <w:sz w:val="24"/>
          <w:szCs w:val="24"/>
        </w:rPr>
      </w:pPr>
    </w:p>
    <w:p w14:paraId="339F73A5">
      <w:pPr>
        <w:spacing w:line="400" w:lineRule="exact"/>
        <w:ind w:firstLine="528" w:firstLineChars="200"/>
        <w:rPr>
          <w:rFonts w:asciiTheme="minorEastAsia" w:hAnsiTheme="minorEastAsia"/>
          <w:spacing w:val="12"/>
          <w:kern w:val="0"/>
          <w:sz w:val="24"/>
          <w:szCs w:val="24"/>
        </w:rPr>
      </w:pPr>
    </w:p>
    <w:p w14:paraId="012C2266">
      <w:pPr>
        <w:spacing w:line="400" w:lineRule="exact"/>
        <w:ind w:firstLine="528" w:firstLineChars="200"/>
        <w:rPr>
          <w:rFonts w:asciiTheme="minorEastAsia" w:hAnsiTheme="minorEastAsia"/>
          <w:spacing w:val="12"/>
          <w:kern w:val="0"/>
          <w:sz w:val="24"/>
          <w:szCs w:val="24"/>
        </w:rPr>
      </w:pPr>
    </w:p>
    <w:p w14:paraId="17150A32">
      <w:pPr>
        <w:spacing w:line="400" w:lineRule="exact"/>
        <w:ind w:firstLine="528" w:firstLineChars="200"/>
        <w:rPr>
          <w:rFonts w:asciiTheme="minorEastAsia" w:hAnsiTheme="minorEastAsia"/>
          <w:spacing w:val="12"/>
          <w:kern w:val="0"/>
          <w:sz w:val="24"/>
          <w:szCs w:val="24"/>
        </w:rPr>
      </w:pPr>
    </w:p>
    <w:p w14:paraId="26A79110">
      <w:pPr>
        <w:spacing w:line="400" w:lineRule="exact"/>
        <w:ind w:firstLine="528" w:firstLineChars="200"/>
        <w:rPr>
          <w:rFonts w:asciiTheme="minorEastAsia" w:hAnsiTheme="minorEastAsia"/>
          <w:spacing w:val="12"/>
          <w:kern w:val="0"/>
          <w:sz w:val="24"/>
          <w:szCs w:val="24"/>
        </w:rPr>
      </w:pPr>
    </w:p>
    <w:p w14:paraId="1A73A68E">
      <w:pPr>
        <w:spacing w:line="400" w:lineRule="exact"/>
        <w:ind w:firstLine="528" w:firstLineChars="200"/>
        <w:rPr>
          <w:rFonts w:asciiTheme="minorEastAsia" w:hAnsiTheme="minorEastAsia"/>
          <w:spacing w:val="12"/>
          <w:kern w:val="0"/>
          <w:sz w:val="24"/>
          <w:szCs w:val="24"/>
        </w:rPr>
      </w:pPr>
    </w:p>
    <w:p w14:paraId="3F061B6F">
      <w:pPr>
        <w:spacing w:line="400" w:lineRule="exact"/>
        <w:ind w:firstLine="528" w:firstLineChars="200"/>
        <w:rPr>
          <w:rFonts w:asciiTheme="minorEastAsia" w:hAnsiTheme="minorEastAsia"/>
          <w:spacing w:val="12"/>
          <w:kern w:val="0"/>
          <w:sz w:val="24"/>
          <w:szCs w:val="24"/>
        </w:rPr>
      </w:pPr>
    </w:p>
    <w:p w14:paraId="7D9794C0">
      <w:pPr>
        <w:spacing w:line="400" w:lineRule="exact"/>
        <w:ind w:firstLine="528" w:firstLineChars="200"/>
        <w:rPr>
          <w:rFonts w:asciiTheme="minorEastAsia" w:hAnsiTheme="minorEastAsia"/>
          <w:spacing w:val="12"/>
          <w:kern w:val="0"/>
          <w:sz w:val="24"/>
          <w:szCs w:val="24"/>
        </w:rPr>
      </w:pPr>
    </w:p>
    <w:p w14:paraId="666A57E8">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2E14365B">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附：目录中产品注册信息</w:t>
      </w:r>
    </w:p>
    <w:p w14:paraId="1570E73C">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8983980" cy="3976370"/>
            <wp:effectExtent l="19050" t="0" r="7088" b="0"/>
            <wp:docPr id="25" name="图片 1" descr="C:\Users\ADMINI~1\AppData\Local\Temp\162631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ADMINI~1\AppData\Local\Temp\1626314040.png"/>
                    <pic:cNvPicPr>
                      <a:picLocks noChangeAspect="1" noChangeArrowheads="1"/>
                    </pic:cNvPicPr>
                  </pic:nvPicPr>
                  <pic:blipFill>
                    <a:blip r:embed="rId17"/>
                    <a:srcRect/>
                    <a:stretch>
                      <a:fillRect/>
                    </a:stretch>
                  </pic:blipFill>
                  <pic:spPr>
                    <a:xfrm>
                      <a:off x="0" y="0"/>
                      <a:ext cx="8985253" cy="3976904"/>
                    </a:xfrm>
                    <a:prstGeom prst="rect">
                      <a:avLst/>
                    </a:prstGeom>
                    <a:noFill/>
                    <a:ln w="9525">
                      <a:noFill/>
                      <a:miter lim="800000"/>
                      <a:headEnd/>
                      <a:tailEnd/>
                    </a:ln>
                  </pic:spPr>
                </pic:pic>
              </a:graphicData>
            </a:graphic>
          </wp:inline>
        </w:drawing>
      </w:r>
    </w:p>
    <w:p w14:paraId="5360841A">
      <w:pPr>
        <w:jc w:val="center"/>
        <w:rPr>
          <w:rFonts w:asciiTheme="minorEastAsia" w:hAnsiTheme="minorEastAsia"/>
          <w:spacing w:val="12"/>
          <w:kern w:val="0"/>
          <w:sz w:val="24"/>
          <w:szCs w:val="24"/>
        </w:rPr>
      </w:pPr>
    </w:p>
    <w:p w14:paraId="60896D81">
      <w:pPr>
        <w:jc w:val="center"/>
        <w:rPr>
          <w:rFonts w:asciiTheme="minorEastAsia" w:hAnsiTheme="minorEastAsia"/>
          <w:spacing w:val="12"/>
          <w:kern w:val="0"/>
          <w:sz w:val="24"/>
          <w:szCs w:val="24"/>
        </w:rPr>
      </w:pPr>
    </w:p>
    <w:p w14:paraId="4B4B3B7E">
      <w:pPr>
        <w:jc w:val="center"/>
        <w:rPr>
          <w:rFonts w:asciiTheme="minorEastAsia" w:hAnsiTheme="minorEastAsia"/>
          <w:spacing w:val="12"/>
          <w:kern w:val="0"/>
          <w:sz w:val="24"/>
          <w:szCs w:val="24"/>
        </w:rPr>
      </w:pPr>
    </w:p>
    <w:p w14:paraId="170A8AE6">
      <w:pPr>
        <w:pStyle w:val="14"/>
        <w:shd w:val="clear" w:color="auto" w:fill="FFFFFF"/>
        <w:spacing w:before="0" w:beforeAutospacing="0" w:after="0" w:afterAutospacing="0" w:line="400" w:lineRule="exact"/>
        <w:rPr>
          <w:rFonts w:asciiTheme="minorEastAsia" w:hAnsiTheme="minorEastAsia" w:eastAsiaTheme="minorEastAsia"/>
          <w:color w:val="000000"/>
          <w:u w:val="single"/>
        </w:rPr>
      </w:pPr>
      <w:r>
        <w:rPr>
          <w:rFonts w:hint="eastAsia" w:asciiTheme="minorEastAsia" w:hAnsiTheme="minorEastAsia" w:eastAsiaTheme="minorEastAsia"/>
          <w:color w:val="000000"/>
          <w:u w:val="single"/>
        </w:rPr>
        <w:t>创面敷贴                                                                                              注册申报资料7</w:t>
      </w:r>
    </w:p>
    <w:p w14:paraId="7F8719AC">
      <w:pPr>
        <w:jc w:val="center"/>
        <w:rPr>
          <w:rFonts w:asciiTheme="minorEastAsia" w:hAnsiTheme="minorEastAsia"/>
          <w:spacing w:val="12"/>
          <w:kern w:val="0"/>
          <w:sz w:val="24"/>
          <w:szCs w:val="24"/>
        </w:rPr>
      </w:pPr>
    </w:p>
    <w:p w14:paraId="3C4C5EFD">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2957830" cy="4672330"/>
            <wp:effectExtent l="19050" t="0" r="0" b="0"/>
            <wp:docPr id="26" name="图片 2" descr="C:\Users\ADMINI~1\AppData\Local\Temp\1626314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ADMINI~1\AppData\Local\Temp\1626314245(1).png"/>
                    <pic:cNvPicPr>
                      <a:picLocks noChangeAspect="1" noChangeArrowheads="1"/>
                    </pic:cNvPicPr>
                  </pic:nvPicPr>
                  <pic:blipFill>
                    <a:blip r:embed="rId18"/>
                    <a:srcRect/>
                    <a:stretch>
                      <a:fillRect/>
                    </a:stretch>
                  </pic:blipFill>
                  <pic:spPr>
                    <a:xfrm>
                      <a:off x="0" y="0"/>
                      <a:ext cx="2958133" cy="4672652"/>
                    </a:xfrm>
                    <a:prstGeom prst="rect">
                      <a:avLst/>
                    </a:prstGeom>
                    <a:noFill/>
                    <a:ln w="9525">
                      <a:noFill/>
                      <a:miter lim="800000"/>
                      <a:headEnd/>
                      <a:tailEnd/>
                    </a:ln>
                  </pic:spPr>
                </pic:pic>
              </a:graphicData>
            </a:graphic>
          </wp:inline>
        </w:drawing>
      </w:r>
    </w:p>
    <w:p w14:paraId="4341264D">
      <w:pPr>
        <w:rPr>
          <w:rFonts w:asciiTheme="minorEastAsia" w:hAnsiTheme="minorEastAsia"/>
          <w:spacing w:val="12"/>
          <w:kern w:val="0"/>
          <w:sz w:val="24"/>
          <w:szCs w:val="24"/>
        </w:rPr>
        <w:sectPr>
          <w:pgSz w:w="16838" w:h="11906" w:orient="landscape"/>
          <w:pgMar w:top="1797" w:right="1440" w:bottom="1797" w:left="1440" w:header="851" w:footer="992" w:gutter="0"/>
          <w:cols w:space="425" w:num="1"/>
          <w:docGrid w:type="linesAndChars" w:linePitch="312" w:charSpace="0"/>
        </w:sectPr>
      </w:pPr>
    </w:p>
    <w:p w14:paraId="0FDE2B0E">
      <w:pPr>
        <w:spacing w:line="6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医疗器械安全风险分析报告</w:t>
      </w:r>
    </w:p>
    <w:p w14:paraId="5FA0FC39">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一、基本信息</w:t>
      </w:r>
    </w:p>
    <w:p w14:paraId="0BACCAD6">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1.1、产品名称</w:t>
      </w:r>
    </w:p>
    <w:p w14:paraId="40AAD199">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创面敷贴</w:t>
      </w:r>
    </w:p>
    <w:p w14:paraId="1C84ABAC">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1.2、生产企业</w:t>
      </w:r>
    </w:p>
    <w:p w14:paraId="73C4FDC3">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*********有限公司</w:t>
      </w:r>
    </w:p>
    <w:p w14:paraId="72144E92">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1.3、风险评价人员及背景</w:t>
      </w:r>
    </w:p>
    <w:p w14:paraId="16C1161D">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本产品风险管理小组由***、***、***、***等组成，其中***为组长。***为公司管理者代表，及研发工程师，***为生产负责人，***为质量管理人员，***为采购人员，小组各成员具有医药、设计、质量检验等专业背景并有相关的实际工作经验。</w:t>
      </w:r>
    </w:p>
    <w:p w14:paraId="22745E95">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1.4、医学角度的评价</w:t>
      </w:r>
    </w:p>
    <w:p w14:paraId="52CBA481">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创面敷贴适用于非慢性创面（如浅表性创面、手术后缝合创面、机械创伤、小创口、擦伤、切割伤创面、穿刺器械的穿刺部位、I度或浅II度的烧烫伤创面、婴儿肚脐口创口、激光/光子/果酸焕肤/微整形术后创面）的护理，为创面愈合提供微环境。也可用于对穿刺器械（如导管）的穿刺部位的护理并固定穿刺器械。</w:t>
      </w:r>
    </w:p>
    <w:p w14:paraId="6F5E4161">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1.5、应用和市场角度的评价</w:t>
      </w:r>
    </w:p>
    <w:p w14:paraId="6FCA38F3">
      <w:pPr>
        <w:spacing w:line="400" w:lineRule="exact"/>
        <w:ind w:firstLine="396" w:firstLineChars="150"/>
        <w:rPr>
          <w:rFonts w:asciiTheme="minorEastAsia" w:hAnsiTheme="minorEastAsia"/>
          <w:spacing w:val="12"/>
          <w:kern w:val="0"/>
          <w:sz w:val="24"/>
          <w:szCs w:val="24"/>
        </w:rPr>
      </w:pPr>
      <w:r>
        <w:rPr>
          <w:rFonts w:hint="eastAsia" w:asciiTheme="minorEastAsia" w:hAnsiTheme="minorEastAsia"/>
          <w:spacing w:val="12"/>
          <w:kern w:val="0"/>
          <w:sz w:val="24"/>
          <w:szCs w:val="24"/>
        </w:rPr>
        <w:t>该产品一般为家庭使用，亦可在医疗机构使用，通常在室温条件下使用。</w:t>
      </w:r>
    </w:p>
    <w:p w14:paraId="5A0AB12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二、报告内容</w:t>
      </w:r>
    </w:p>
    <w:p w14:paraId="019D4B19">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1.编制依据</w:t>
      </w:r>
    </w:p>
    <w:p w14:paraId="1BDAFE4E">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1.1相关标准</w:t>
      </w:r>
    </w:p>
    <w:p w14:paraId="488644E0">
      <w:pPr>
        <w:spacing w:line="400" w:lineRule="exact"/>
        <w:rPr>
          <w:rFonts w:asciiTheme="minorEastAsia" w:hAnsiTheme="minorEastAsia"/>
          <w:sz w:val="24"/>
          <w:szCs w:val="24"/>
        </w:rPr>
      </w:pPr>
      <w:r>
        <w:rPr>
          <w:rFonts w:hint="eastAsia" w:asciiTheme="minorEastAsia" w:hAnsiTheme="minorEastAsia"/>
          <w:sz w:val="24"/>
          <w:szCs w:val="24"/>
        </w:rPr>
        <w:t>1）《医疗器械说明书和标签管理规定》；</w:t>
      </w:r>
    </w:p>
    <w:p w14:paraId="40063EE1">
      <w:pPr>
        <w:spacing w:line="400" w:lineRule="exact"/>
        <w:rPr>
          <w:rFonts w:asciiTheme="minorEastAsia" w:hAnsiTheme="minorEastAsia"/>
          <w:sz w:val="24"/>
          <w:szCs w:val="24"/>
        </w:rPr>
      </w:pPr>
      <w:r>
        <w:rPr>
          <w:rFonts w:hint="eastAsia" w:asciiTheme="minorEastAsia" w:hAnsiTheme="minorEastAsia"/>
          <w:sz w:val="24"/>
          <w:szCs w:val="24"/>
        </w:rPr>
        <w:t>2）YY/T0466.1-2016 《医疗器械用于医疗器械标签、标记和提供信息的符号第一部分：通用要求》；</w:t>
      </w:r>
    </w:p>
    <w:p w14:paraId="3EAA690D">
      <w:pPr>
        <w:spacing w:line="400" w:lineRule="exact"/>
        <w:rPr>
          <w:rFonts w:asciiTheme="minorEastAsia" w:hAnsiTheme="minorEastAsia"/>
          <w:sz w:val="24"/>
          <w:szCs w:val="24"/>
        </w:rPr>
      </w:pPr>
      <w:r>
        <w:rPr>
          <w:rFonts w:hint="eastAsia" w:asciiTheme="minorEastAsia" w:hAnsiTheme="minorEastAsia"/>
          <w:sz w:val="24"/>
          <w:szCs w:val="24"/>
        </w:rPr>
        <w:t>3）YY∕T1627-2018 急性创面用敷贴、创贴通用要求；</w:t>
      </w:r>
    </w:p>
    <w:p w14:paraId="487AD4F1">
      <w:pPr>
        <w:spacing w:line="400" w:lineRule="exact"/>
        <w:rPr>
          <w:rFonts w:asciiTheme="minorEastAsia" w:hAnsiTheme="minorEastAsia"/>
          <w:sz w:val="24"/>
          <w:szCs w:val="24"/>
        </w:rPr>
      </w:pPr>
      <w:r>
        <w:rPr>
          <w:rFonts w:hint="eastAsia" w:asciiTheme="minorEastAsia" w:hAnsiTheme="minorEastAsia"/>
          <w:sz w:val="24"/>
          <w:szCs w:val="24"/>
        </w:rPr>
        <w:t>4）GB/T16886.5-2017 《医疗器械生物学评价第5部分：体外细胞毒性试验》；</w:t>
      </w:r>
    </w:p>
    <w:p w14:paraId="0551ACF7">
      <w:pPr>
        <w:spacing w:line="400" w:lineRule="exact"/>
        <w:rPr>
          <w:rFonts w:asciiTheme="minorEastAsia" w:hAnsiTheme="minorEastAsia"/>
          <w:sz w:val="24"/>
          <w:szCs w:val="24"/>
        </w:rPr>
      </w:pPr>
      <w:r>
        <w:rPr>
          <w:rFonts w:hint="eastAsia" w:asciiTheme="minorEastAsia" w:hAnsiTheme="minorEastAsia"/>
          <w:sz w:val="24"/>
          <w:szCs w:val="24"/>
        </w:rPr>
        <w:t>5）GB/T16886.10-2017 《医疗器械生物学评价第10部分：刺激与皮肤致敏试验》；</w:t>
      </w:r>
    </w:p>
    <w:p w14:paraId="52869656">
      <w:pPr>
        <w:spacing w:line="400" w:lineRule="exact"/>
        <w:rPr>
          <w:rFonts w:asciiTheme="minorEastAsia" w:hAnsiTheme="minorEastAsia"/>
          <w:sz w:val="24"/>
          <w:szCs w:val="24"/>
        </w:rPr>
      </w:pPr>
      <w:r>
        <w:rPr>
          <w:rFonts w:hint="eastAsia" w:asciiTheme="minorEastAsia" w:hAnsiTheme="minorEastAsia"/>
          <w:sz w:val="24"/>
          <w:szCs w:val="24"/>
        </w:rPr>
        <w:t>6）GB/T16886.4-2003 《医疗器械生物学评价第4部分：与血液相互作用试验选择》；</w:t>
      </w:r>
    </w:p>
    <w:p w14:paraId="2CD3416B">
      <w:pPr>
        <w:spacing w:line="400" w:lineRule="exact"/>
        <w:rPr>
          <w:rFonts w:asciiTheme="minorEastAsia" w:hAnsiTheme="minorEastAsia"/>
          <w:sz w:val="24"/>
          <w:szCs w:val="24"/>
        </w:rPr>
      </w:pPr>
      <w:r>
        <w:rPr>
          <w:rFonts w:hint="eastAsia" w:asciiTheme="minorEastAsia" w:hAnsiTheme="minorEastAsia"/>
          <w:sz w:val="24"/>
          <w:szCs w:val="24"/>
        </w:rPr>
        <w:t>7）GB/T191-2008 《包装储运图示标志》。</w:t>
      </w:r>
    </w:p>
    <w:p w14:paraId="38B7CE18">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1.2产品的有关资料</w:t>
      </w:r>
    </w:p>
    <w:p w14:paraId="1328D2D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1）产品使用说明书                                      1/12</w:t>
      </w:r>
    </w:p>
    <w:p w14:paraId="4ACC4F7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2）医院使用情况、维修记录、顾客投诉、意外事故记录等</w:t>
      </w:r>
    </w:p>
    <w:p w14:paraId="5703F55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3）专业文献中的文章和其他信息</w:t>
      </w:r>
    </w:p>
    <w:p w14:paraId="5E467ABB">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2.目的和适用范围</w:t>
      </w:r>
    </w:p>
    <w:p w14:paraId="0579B1C8">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本文是对创面敷贴进行风险管理的报告，报告中对所有的可能危害以及每一个危害产生的原因进行了判定，对于每种危害可能产生损害的严重度和危害的发生概率进行了估计，以及对在某一风险水平不可接受时，采取降低此项风险的控制措施进行了总结，并对采取风险控制措施后的剩余风险进行了评价，以使所有剩余风险的水平达到可接受程度。</w:t>
      </w:r>
    </w:p>
    <w:p w14:paraId="7063ACAF">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本报告适用于创面敷贴。</w:t>
      </w:r>
    </w:p>
    <w:p w14:paraId="168C7ED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3.产品描述</w:t>
      </w:r>
    </w:p>
    <w:p w14:paraId="076B34C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3.1主要结构</w:t>
      </w:r>
    </w:p>
    <w:p w14:paraId="29DF38AA">
      <w:pPr>
        <w:spacing w:line="400" w:lineRule="exact"/>
        <w:ind w:firstLine="480" w:firstLineChars="200"/>
        <w:rPr>
          <w:sz w:val="24"/>
          <w:szCs w:val="24"/>
        </w:rPr>
      </w:pPr>
      <w:r>
        <w:rPr>
          <w:rFonts w:hint="eastAsia"/>
          <w:sz w:val="24"/>
          <w:szCs w:val="24"/>
        </w:rPr>
        <w:t>组成：主要由涂胶基材、吸收性敷垫和可剥离的保护层组成。</w:t>
      </w:r>
    </w:p>
    <w:p w14:paraId="77D5DB45">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3774440" cy="3476625"/>
            <wp:effectExtent l="19050" t="0" r="0" b="0"/>
            <wp:docPr id="32" name="图片 8" descr="C:\Users\ADMINI~1\AppData\Local\Temp\1626320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ADMINI~1\AppData\Local\Temp\1626320662(1).png"/>
                    <pic:cNvPicPr>
                      <a:picLocks noChangeAspect="1" noChangeArrowheads="1"/>
                    </pic:cNvPicPr>
                  </pic:nvPicPr>
                  <pic:blipFill>
                    <a:blip r:embed="rId19"/>
                    <a:srcRect/>
                    <a:stretch>
                      <a:fillRect/>
                    </a:stretch>
                  </pic:blipFill>
                  <pic:spPr>
                    <a:xfrm>
                      <a:off x="0" y="0"/>
                      <a:ext cx="3774440" cy="3476625"/>
                    </a:xfrm>
                    <a:prstGeom prst="rect">
                      <a:avLst/>
                    </a:prstGeom>
                    <a:noFill/>
                    <a:ln w="9525">
                      <a:noFill/>
                      <a:miter lim="800000"/>
                      <a:headEnd/>
                      <a:tailEnd/>
                    </a:ln>
                  </pic:spPr>
                </pic:pic>
              </a:graphicData>
            </a:graphic>
          </wp:inline>
        </w:drawing>
      </w:r>
    </w:p>
    <w:p w14:paraId="2F46656C">
      <w:pPr>
        <w:jc w:val="center"/>
        <w:rPr>
          <w:rFonts w:asciiTheme="minorEastAsia" w:hAnsiTheme="minorEastAsia"/>
          <w:spacing w:val="12"/>
          <w:kern w:val="0"/>
          <w:sz w:val="24"/>
          <w:szCs w:val="24"/>
        </w:rPr>
      </w:pPr>
    </w:p>
    <w:p w14:paraId="521C45DD">
      <w:pPr>
        <w:jc w:val="center"/>
        <w:rPr>
          <w:rFonts w:asciiTheme="minorEastAsia" w:hAnsiTheme="minorEastAsia"/>
          <w:spacing w:val="12"/>
          <w:kern w:val="0"/>
          <w:sz w:val="24"/>
          <w:szCs w:val="24"/>
        </w:rPr>
      </w:pPr>
    </w:p>
    <w:p w14:paraId="61BE78B5">
      <w:pPr>
        <w:jc w:val="center"/>
        <w:rPr>
          <w:rFonts w:asciiTheme="minorEastAsia" w:hAnsiTheme="minorEastAsia"/>
          <w:spacing w:val="12"/>
          <w:kern w:val="0"/>
          <w:sz w:val="24"/>
          <w:szCs w:val="24"/>
        </w:rPr>
      </w:pPr>
    </w:p>
    <w:p w14:paraId="0CE85DFD">
      <w:pPr>
        <w:jc w:val="center"/>
        <w:rPr>
          <w:rFonts w:asciiTheme="minorEastAsia" w:hAnsiTheme="minorEastAsia"/>
          <w:spacing w:val="12"/>
          <w:kern w:val="0"/>
          <w:sz w:val="24"/>
          <w:szCs w:val="24"/>
        </w:rPr>
      </w:pPr>
    </w:p>
    <w:p w14:paraId="557B1030">
      <w:pPr>
        <w:jc w:val="center"/>
        <w:rPr>
          <w:rFonts w:asciiTheme="minorEastAsia" w:hAnsiTheme="minorEastAsia"/>
          <w:spacing w:val="12"/>
          <w:kern w:val="0"/>
          <w:sz w:val="24"/>
          <w:szCs w:val="24"/>
        </w:rPr>
      </w:pPr>
    </w:p>
    <w:p w14:paraId="66D208D6">
      <w:pPr>
        <w:jc w:val="center"/>
        <w:rPr>
          <w:rFonts w:asciiTheme="minorEastAsia" w:hAnsiTheme="minorEastAsia"/>
          <w:spacing w:val="12"/>
          <w:kern w:val="0"/>
          <w:sz w:val="24"/>
          <w:szCs w:val="24"/>
        </w:rPr>
      </w:pPr>
    </w:p>
    <w:p w14:paraId="45551EF6">
      <w:pPr>
        <w:jc w:val="center"/>
        <w:rPr>
          <w:rFonts w:asciiTheme="minorEastAsia" w:hAnsiTheme="minorEastAsia"/>
          <w:spacing w:val="12"/>
          <w:kern w:val="0"/>
          <w:sz w:val="24"/>
          <w:szCs w:val="24"/>
        </w:rPr>
      </w:pPr>
    </w:p>
    <w:p w14:paraId="4C1DCE9E">
      <w:pPr>
        <w:jc w:val="center"/>
        <w:rPr>
          <w:rFonts w:asciiTheme="minorEastAsia" w:hAnsiTheme="minorEastAsia"/>
          <w:spacing w:val="12"/>
          <w:kern w:val="0"/>
          <w:sz w:val="24"/>
          <w:szCs w:val="24"/>
        </w:rPr>
      </w:pPr>
    </w:p>
    <w:p w14:paraId="1563033D">
      <w:pPr>
        <w:jc w:val="center"/>
        <w:rPr>
          <w:rFonts w:asciiTheme="minorEastAsia" w:hAnsiTheme="minorEastAsia"/>
          <w:spacing w:val="12"/>
          <w:kern w:val="0"/>
          <w:sz w:val="24"/>
          <w:szCs w:val="24"/>
        </w:rPr>
      </w:pPr>
    </w:p>
    <w:p w14:paraId="4E7379B5">
      <w:pPr>
        <w:jc w:val="center"/>
        <w:rPr>
          <w:rFonts w:asciiTheme="minorEastAsia" w:hAnsiTheme="minorEastAsia"/>
          <w:spacing w:val="12"/>
          <w:kern w:val="0"/>
          <w:sz w:val="24"/>
          <w:szCs w:val="24"/>
        </w:rPr>
      </w:pPr>
    </w:p>
    <w:p w14:paraId="4BA80F3C">
      <w:pPr>
        <w:jc w:val="right"/>
        <w:rPr>
          <w:rFonts w:asciiTheme="minorEastAsia" w:hAnsiTheme="minorEastAsia"/>
          <w:spacing w:val="12"/>
          <w:kern w:val="0"/>
          <w:sz w:val="24"/>
          <w:szCs w:val="24"/>
        </w:rPr>
      </w:pPr>
      <w:r>
        <w:rPr>
          <w:rFonts w:hint="eastAsia" w:asciiTheme="minorEastAsia" w:hAnsiTheme="minorEastAsia"/>
          <w:spacing w:val="12"/>
          <w:kern w:val="0"/>
          <w:sz w:val="24"/>
          <w:szCs w:val="24"/>
        </w:rPr>
        <w:t>2/12</w:t>
      </w:r>
    </w:p>
    <w:p w14:paraId="382C679B">
      <w:pPr>
        <w:jc w:val="cente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278120" cy="2647950"/>
            <wp:effectExtent l="19050" t="0" r="0" b="0"/>
            <wp:docPr id="33" name="图片 9" descr="C:\Users\ADMINI~1\AppData\Local\Temp\16263207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C:\Users\ADMINI~1\AppData\Local\Temp\1626320730(1).png"/>
                    <pic:cNvPicPr>
                      <a:picLocks noChangeAspect="1" noChangeArrowheads="1"/>
                    </pic:cNvPicPr>
                  </pic:nvPicPr>
                  <pic:blipFill>
                    <a:blip r:embed="rId20"/>
                    <a:srcRect/>
                    <a:stretch>
                      <a:fillRect/>
                    </a:stretch>
                  </pic:blipFill>
                  <pic:spPr>
                    <a:xfrm>
                      <a:off x="0" y="0"/>
                      <a:ext cx="5278120" cy="2647997"/>
                    </a:xfrm>
                    <a:prstGeom prst="rect">
                      <a:avLst/>
                    </a:prstGeom>
                    <a:noFill/>
                    <a:ln w="9525">
                      <a:noFill/>
                      <a:miter lim="800000"/>
                      <a:headEnd/>
                      <a:tailEnd/>
                    </a:ln>
                  </pic:spPr>
                </pic:pic>
              </a:graphicData>
            </a:graphic>
          </wp:inline>
        </w:drawing>
      </w:r>
    </w:p>
    <w:p w14:paraId="58C6E6B8">
      <w:pPr>
        <w:jc w:val="left"/>
        <w:rPr>
          <w:rFonts w:asciiTheme="minorEastAsia" w:hAnsiTheme="minorEastAsia"/>
          <w:spacing w:val="12"/>
          <w:kern w:val="0"/>
          <w:sz w:val="24"/>
          <w:szCs w:val="24"/>
        </w:rPr>
      </w:pPr>
      <w:r>
        <w:rPr>
          <w:rFonts w:hint="eastAsia" w:asciiTheme="minorEastAsia" w:hAnsiTheme="minorEastAsia"/>
          <w:b/>
          <w:spacing w:val="12"/>
          <w:kern w:val="0"/>
          <w:sz w:val="24"/>
          <w:szCs w:val="24"/>
        </w:rPr>
        <w:t>3.2 产品性能</w:t>
      </w:r>
    </w:p>
    <w:p w14:paraId="386EA2C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3.2.1 外观</w:t>
      </w:r>
    </w:p>
    <w:p w14:paraId="571A1450">
      <w:pPr>
        <w:spacing w:line="400" w:lineRule="exact"/>
        <w:ind w:firstLine="480" w:firstLineChars="200"/>
        <w:rPr>
          <w:sz w:val="24"/>
          <w:szCs w:val="24"/>
        </w:rPr>
      </w:pPr>
      <w:r>
        <w:rPr>
          <w:rFonts w:hint="eastAsia"/>
          <w:sz w:val="24"/>
          <w:szCs w:val="24"/>
        </w:rPr>
        <w:t>用正常视力或矫正视力观察时，表面应平整、无污渍、无异物，各组成部分不应有脱离或部分脱离现象。</w:t>
      </w:r>
    </w:p>
    <w:p w14:paraId="10ABF9E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3.2.2 尺寸</w:t>
      </w:r>
    </w:p>
    <w:p w14:paraId="3B807FEF">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敷贴尺寸应符合表1的要求</w:t>
      </w:r>
    </w:p>
    <w:p w14:paraId="0B8A69FD">
      <w:pPr>
        <w:spacing w:line="400" w:lineRule="exact"/>
        <w:jc w:val="center"/>
        <w:rPr>
          <w:rFonts w:asciiTheme="minorEastAsia" w:hAnsiTheme="minorEastAsia"/>
          <w:sz w:val="24"/>
          <w:szCs w:val="24"/>
        </w:rPr>
      </w:pPr>
      <w:r>
        <w:rPr>
          <w:rFonts w:hint="eastAsia" w:asciiTheme="minorEastAsia" w:hAnsiTheme="minorEastAsia"/>
          <w:sz w:val="24"/>
          <w:szCs w:val="24"/>
        </w:rPr>
        <w:t>表1创面敷贴基本尺寸要求</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5"/>
        <w:gridCol w:w="5103"/>
      </w:tblGrid>
      <w:tr w14:paraId="1FF0FF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235" w:type="dxa"/>
            <w:vAlign w:val="center"/>
          </w:tcPr>
          <w:p w14:paraId="4D2FA6A8">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标称尺寸/cm</w:t>
            </w:r>
          </w:p>
        </w:tc>
        <w:tc>
          <w:tcPr>
            <w:tcW w:w="5103" w:type="dxa"/>
            <w:vAlign w:val="center"/>
          </w:tcPr>
          <w:p w14:paraId="61CC4C07">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允差</w:t>
            </w:r>
          </w:p>
        </w:tc>
      </w:tr>
      <w:tr w14:paraId="73368F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vAlign w:val="center"/>
          </w:tcPr>
          <w:p w14:paraId="0DC91FBA">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5103" w:type="dxa"/>
            <w:vAlign w:val="center"/>
          </w:tcPr>
          <w:p w14:paraId="3ECD97B5">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±10%或±2mm，取绝对值较大者</w:t>
            </w:r>
          </w:p>
        </w:tc>
      </w:tr>
      <w:tr w14:paraId="3C09F3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vAlign w:val="center"/>
          </w:tcPr>
          <w:p w14:paraId="26CAE529">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5103" w:type="dxa"/>
            <w:vAlign w:val="center"/>
          </w:tcPr>
          <w:p w14:paraId="323C07A6">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w:t>
            </w:r>
            <w:r>
              <w:rPr>
                <w:rFonts w:asciiTheme="minorEastAsia" w:hAnsiTheme="minorEastAsia" w:eastAsiaTheme="minorEastAsia"/>
                <w:bCs/>
                <w:spacing w:val="18"/>
              </w:rPr>
              <w:t>5%</w:t>
            </w:r>
          </w:p>
        </w:tc>
      </w:tr>
    </w:tbl>
    <w:p w14:paraId="118C401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3.2.3 设计</w:t>
      </w:r>
    </w:p>
    <w:p w14:paraId="4A81BF61">
      <w:pPr>
        <w:spacing w:line="400" w:lineRule="exact"/>
        <w:rPr>
          <w:rFonts w:asciiTheme="minorEastAsia" w:hAnsiTheme="minorEastAsia"/>
          <w:sz w:val="24"/>
          <w:szCs w:val="24"/>
        </w:rPr>
      </w:pPr>
      <w:r>
        <w:rPr>
          <w:rFonts w:hint="eastAsia" w:asciiTheme="minorEastAsia" w:hAnsiTheme="minorEastAsia"/>
          <w:sz w:val="24"/>
          <w:szCs w:val="24"/>
        </w:rPr>
        <w:t>3.2.3.1 离型层</w:t>
      </w:r>
    </w:p>
    <w:p w14:paraId="2D2D2F5E">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离型层应能完整地覆盖敷贴的胶贴层。其覆盖型式应便于从敷贴、创贴的胶贴层将其去除，而不使敷贴受到破坏。</w:t>
      </w:r>
    </w:p>
    <w:p w14:paraId="613F62D4">
      <w:pPr>
        <w:spacing w:line="400" w:lineRule="exact"/>
        <w:rPr>
          <w:rFonts w:asciiTheme="minorEastAsia" w:hAnsiTheme="minorEastAsia"/>
          <w:sz w:val="24"/>
          <w:szCs w:val="24"/>
        </w:rPr>
      </w:pPr>
      <w:r>
        <w:rPr>
          <w:rFonts w:hint="eastAsia" w:asciiTheme="minorEastAsia" w:hAnsiTheme="minorEastAsia"/>
          <w:sz w:val="24"/>
          <w:szCs w:val="24"/>
        </w:rPr>
        <w:t>3.2.3.2 胶贴边</w:t>
      </w:r>
    </w:p>
    <w:p w14:paraId="5C5615AA">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敷贴、创贴上可供粘贴的胶贴边宜为对边粘贴或四周粘贴。</w:t>
      </w:r>
    </w:p>
    <w:p w14:paraId="3C86B6FA">
      <w:pPr>
        <w:spacing w:line="400" w:lineRule="exact"/>
        <w:rPr>
          <w:rFonts w:asciiTheme="minorEastAsia" w:hAnsiTheme="minorEastAsia"/>
          <w:sz w:val="24"/>
          <w:szCs w:val="24"/>
        </w:rPr>
      </w:pPr>
      <w:r>
        <w:rPr>
          <w:rFonts w:hint="eastAsia" w:asciiTheme="minorEastAsia" w:hAnsiTheme="minorEastAsia"/>
          <w:sz w:val="24"/>
          <w:szCs w:val="24"/>
        </w:rPr>
        <w:t>3.2.3.3 吸收垫（偏移）</w:t>
      </w:r>
    </w:p>
    <w:p w14:paraId="56E3B53F">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除特殊设计外，吸收垫宜位于敷贴正中心，当胶贴尺寸小于或等于10cm时，吸收垫两个相对胶贴边的宽度之差宜不大于4mm。当胶贴尺寸大于10cm时，吸收垫两个相对胶贴边的宽度之差宜不大于5mm。</w:t>
      </w:r>
    </w:p>
    <w:p w14:paraId="20759861">
      <w:pPr>
        <w:spacing w:line="400" w:lineRule="exact"/>
        <w:rPr>
          <w:rFonts w:asciiTheme="minorEastAsia" w:hAnsiTheme="minorEastAsia"/>
          <w:sz w:val="24"/>
          <w:szCs w:val="24"/>
        </w:rPr>
      </w:pPr>
      <w:r>
        <w:rPr>
          <w:rFonts w:hint="eastAsia" w:asciiTheme="minorEastAsia" w:hAnsiTheme="minorEastAsia"/>
          <w:sz w:val="24"/>
          <w:szCs w:val="24"/>
        </w:rPr>
        <w:t>3.2.4物理要求</w:t>
      </w:r>
    </w:p>
    <w:p w14:paraId="6E10D030">
      <w:pPr>
        <w:spacing w:line="400" w:lineRule="exact"/>
        <w:rPr>
          <w:rFonts w:asciiTheme="minorEastAsia" w:hAnsiTheme="minorEastAsia"/>
          <w:sz w:val="24"/>
          <w:szCs w:val="24"/>
        </w:rPr>
      </w:pPr>
      <w:r>
        <w:rPr>
          <w:rFonts w:hint="eastAsia" w:asciiTheme="minorEastAsia" w:hAnsiTheme="minorEastAsia"/>
          <w:sz w:val="24"/>
          <w:szCs w:val="24"/>
        </w:rPr>
        <w:t>3.2.4.1 持粘性</w:t>
      </w:r>
    </w:p>
    <w:p w14:paraId="7F4DA06E">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按产品技术要求的方法进行试验时，在烘箱内试验期间，贴于不锈钢板上试</w:t>
      </w:r>
    </w:p>
    <w:p w14:paraId="0813E7B2">
      <w:pPr>
        <w:spacing w:line="400" w:lineRule="exact"/>
        <w:ind w:firstLine="480" w:firstLineChars="200"/>
        <w:jc w:val="right"/>
        <w:rPr>
          <w:rFonts w:asciiTheme="minorEastAsia" w:hAnsiTheme="minorEastAsia"/>
          <w:sz w:val="24"/>
          <w:szCs w:val="24"/>
        </w:rPr>
      </w:pPr>
      <w:r>
        <w:rPr>
          <w:rFonts w:hint="eastAsia" w:asciiTheme="minorEastAsia" w:hAnsiTheme="minorEastAsia"/>
          <w:sz w:val="24"/>
          <w:szCs w:val="24"/>
        </w:rPr>
        <w:t>3/12</w:t>
      </w:r>
    </w:p>
    <w:p w14:paraId="43808F20">
      <w:pPr>
        <w:spacing w:line="400" w:lineRule="exact"/>
        <w:rPr>
          <w:rFonts w:asciiTheme="minorEastAsia" w:hAnsiTheme="minorEastAsia"/>
          <w:sz w:val="24"/>
          <w:szCs w:val="24"/>
        </w:rPr>
      </w:pPr>
      <w:r>
        <w:rPr>
          <w:rFonts w:hint="eastAsia" w:asciiTheme="minorEastAsia" w:hAnsiTheme="minorEastAsia"/>
          <w:sz w:val="24"/>
          <w:szCs w:val="24"/>
        </w:rPr>
        <w:t>样的顶端应下滑不超过2.5mm。</w:t>
      </w:r>
    </w:p>
    <w:p w14:paraId="7C6498A9">
      <w:pPr>
        <w:spacing w:line="400" w:lineRule="exact"/>
        <w:rPr>
          <w:rFonts w:asciiTheme="minorEastAsia" w:hAnsiTheme="minorEastAsia"/>
          <w:sz w:val="24"/>
          <w:szCs w:val="24"/>
        </w:rPr>
      </w:pPr>
      <w:r>
        <w:rPr>
          <w:rFonts w:hint="eastAsia" w:asciiTheme="minorEastAsia" w:hAnsiTheme="minorEastAsia"/>
          <w:sz w:val="24"/>
          <w:szCs w:val="24"/>
        </w:rPr>
        <w:t>3.2.4.2 剥离强度</w:t>
      </w:r>
    </w:p>
    <w:p w14:paraId="2567DB30">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按产品技术要求的方法进行试验时，试样每1cm宽度所需的平均力应不小于1.0N。</w:t>
      </w:r>
    </w:p>
    <w:p w14:paraId="5549D5F0">
      <w:pPr>
        <w:spacing w:line="400" w:lineRule="exact"/>
        <w:rPr>
          <w:rFonts w:asciiTheme="minorEastAsia" w:hAnsiTheme="minorEastAsia"/>
          <w:sz w:val="24"/>
          <w:szCs w:val="24"/>
        </w:rPr>
      </w:pPr>
      <w:r>
        <w:rPr>
          <w:rFonts w:hint="eastAsia" w:asciiTheme="minorEastAsia" w:hAnsiTheme="minorEastAsia"/>
          <w:sz w:val="24"/>
          <w:szCs w:val="24"/>
        </w:rPr>
        <w:t>3.2.4.3 液体吸收量</w:t>
      </w:r>
    </w:p>
    <w:p w14:paraId="715A875D">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将敷贴四周的胶贴边剪去，取带粘贴层的吸收垫部分，按YY/T0471.1-2004中3.2试验时，敷贴每100cm2吸收垫的液体吸收量应不小于8g。</w:t>
      </w:r>
    </w:p>
    <w:p w14:paraId="334D81A4">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注：如果试样小于规定尺寸，用实际产品进行试验。</w:t>
      </w:r>
    </w:p>
    <w:p w14:paraId="135B4128">
      <w:pPr>
        <w:spacing w:line="400" w:lineRule="exact"/>
        <w:rPr>
          <w:rFonts w:asciiTheme="minorEastAsia" w:hAnsiTheme="minorEastAsia"/>
          <w:sz w:val="24"/>
          <w:szCs w:val="24"/>
        </w:rPr>
      </w:pPr>
      <w:r>
        <w:rPr>
          <w:rFonts w:hint="eastAsia" w:asciiTheme="minorEastAsia" w:hAnsiTheme="minorEastAsia"/>
          <w:sz w:val="24"/>
          <w:szCs w:val="24"/>
        </w:rPr>
        <w:t>3.2.5 化学要求</w:t>
      </w:r>
    </w:p>
    <w:p w14:paraId="3CEEBD0D">
      <w:pPr>
        <w:spacing w:line="400" w:lineRule="exact"/>
        <w:rPr>
          <w:rFonts w:asciiTheme="minorEastAsia" w:hAnsiTheme="minorEastAsia"/>
          <w:sz w:val="24"/>
          <w:szCs w:val="24"/>
        </w:rPr>
      </w:pPr>
      <w:r>
        <w:rPr>
          <w:rFonts w:hint="eastAsia" w:asciiTheme="minorEastAsia" w:hAnsiTheme="minorEastAsia"/>
          <w:sz w:val="24"/>
          <w:szCs w:val="24"/>
        </w:rPr>
        <w:t>3.2.5.1 水中溶出物</w:t>
      </w:r>
    </w:p>
    <w:p w14:paraId="21C0537E">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按产品技术要求的要求进行试验时，水中溶出物应不大于0.7%。</w:t>
      </w:r>
    </w:p>
    <w:p w14:paraId="4926CBAC">
      <w:pPr>
        <w:spacing w:line="400" w:lineRule="exact"/>
        <w:rPr>
          <w:rFonts w:asciiTheme="minorEastAsia" w:hAnsiTheme="minorEastAsia"/>
          <w:sz w:val="24"/>
          <w:szCs w:val="24"/>
        </w:rPr>
      </w:pPr>
      <w:r>
        <w:rPr>
          <w:rFonts w:hint="eastAsia" w:asciiTheme="minorEastAsia" w:hAnsiTheme="minorEastAsia"/>
          <w:sz w:val="24"/>
          <w:szCs w:val="24"/>
        </w:rPr>
        <w:t>3.2.5.2 酸碱度</w:t>
      </w:r>
    </w:p>
    <w:p w14:paraId="6B462824">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按产品技术要求的方法进行试验时，pH值应为5.0-8.0。</w:t>
      </w:r>
    </w:p>
    <w:p w14:paraId="4130F732">
      <w:pPr>
        <w:spacing w:line="400" w:lineRule="exact"/>
        <w:rPr>
          <w:rFonts w:asciiTheme="minorEastAsia" w:hAnsiTheme="minorEastAsia"/>
          <w:sz w:val="24"/>
          <w:szCs w:val="24"/>
        </w:rPr>
      </w:pPr>
      <w:r>
        <w:rPr>
          <w:rFonts w:hint="eastAsia" w:asciiTheme="minorEastAsia" w:hAnsiTheme="minorEastAsia"/>
          <w:sz w:val="24"/>
          <w:szCs w:val="24"/>
        </w:rPr>
        <w:t>3.2.5.3表面活性物质</w:t>
      </w:r>
    </w:p>
    <w:p w14:paraId="75725787">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按产品技术要求的方法进行试验时，300s后供试液表面活性物质泡沫应不覆盖整个液体表面。</w:t>
      </w:r>
    </w:p>
    <w:p w14:paraId="4C022FE1">
      <w:pPr>
        <w:spacing w:line="400" w:lineRule="exact"/>
        <w:rPr>
          <w:rFonts w:asciiTheme="minorEastAsia" w:hAnsiTheme="minorEastAsia"/>
          <w:sz w:val="24"/>
          <w:szCs w:val="24"/>
        </w:rPr>
      </w:pPr>
      <w:r>
        <w:rPr>
          <w:rFonts w:hint="eastAsia" w:asciiTheme="minorEastAsia" w:hAnsiTheme="minorEastAsia"/>
          <w:sz w:val="24"/>
          <w:szCs w:val="24"/>
        </w:rPr>
        <w:t>3.2.6 生物要求</w:t>
      </w:r>
    </w:p>
    <w:p w14:paraId="504C323E">
      <w:pPr>
        <w:spacing w:line="400" w:lineRule="exact"/>
        <w:rPr>
          <w:rFonts w:asciiTheme="minorEastAsia" w:hAnsiTheme="minorEastAsia"/>
          <w:sz w:val="24"/>
          <w:szCs w:val="24"/>
        </w:rPr>
      </w:pPr>
      <w:r>
        <w:rPr>
          <w:rFonts w:hint="eastAsia" w:asciiTheme="minorEastAsia" w:hAnsiTheme="minorEastAsia"/>
          <w:sz w:val="24"/>
          <w:szCs w:val="24"/>
        </w:rPr>
        <w:t>3.2.6.1 无菌</w:t>
      </w:r>
    </w:p>
    <w:p w14:paraId="77AD8626">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敷贴经辐照灭菌，应无菌。</w:t>
      </w:r>
    </w:p>
    <w:p w14:paraId="7DF5BC9D">
      <w:pPr>
        <w:spacing w:line="400" w:lineRule="exact"/>
        <w:rPr>
          <w:rFonts w:asciiTheme="minorEastAsia" w:hAnsiTheme="minorEastAsia"/>
          <w:b/>
          <w:sz w:val="24"/>
          <w:szCs w:val="24"/>
        </w:rPr>
      </w:pPr>
      <w:r>
        <w:rPr>
          <w:rFonts w:hint="eastAsia" w:asciiTheme="minorEastAsia" w:hAnsiTheme="minorEastAsia"/>
          <w:b/>
          <w:sz w:val="24"/>
          <w:szCs w:val="24"/>
        </w:rPr>
        <w:t>3.3 产品机理</w:t>
      </w:r>
    </w:p>
    <w:p w14:paraId="0AC5ECEE">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本产品吸收性敷垫可吸收少量渗液，更换频率会依伤口类型以及渗液量多寡而定。</w:t>
      </w:r>
    </w:p>
    <w:p w14:paraId="372E28C8">
      <w:pPr>
        <w:spacing w:line="400" w:lineRule="exact"/>
        <w:rPr>
          <w:rFonts w:asciiTheme="minorEastAsia" w:hAnsiTheme="minorEastAsia"/>
          <w:b/>
          <w:sz w:val="24"/>
          <w:szCs w:val="24"/>
        </w:rPr>
      </w:pPr>
      <w:r>
        <w:rPr>
          <w:rFonts w:hint="eastAsia" w:asciiTheme="minorEastAsia" w:hAnsiTheme="minorEastAsia"/>
          <w:b/>
          <w:sz w:val="24"/>
          <w:szCs w:val="24"/>
        </w:rPr>
        <w:t>3.4 适用范围</w:t>
      </w:r>
    </w:p>
    <w:p w14:paraId="65502B10">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供清创后的外伤创口、术后创口，以及婴儿护脐口作创口保护用，也可用于静脉输液导管的固定。</w:t>
      </w:r>
    </w:p>
    <w:p w14:paraId="639E1D70">
      <w:pPr>
        <w:spacing w:line="400" w:lineRule="exact"/>
        <w:rPr>
          <w:rFonts w:asciiTheme="minorEastAsia" w:hAnsiTheme="minorEastAsia"/>
          <w:sz w:val="24"/>
          <w:szCs w:val="24"/>
        </w:rPr>
      </w:pPr>
      <w:r>
        <w:rPr>
          <w:rFonts w:hint="eastAsia" w:asciiTheme="minorEastAsia" w:hAnsiTheme="minorEastAsia"/>
          <w:sz w:val="24"/>
          <w:szCs w:val="24"/>
        </w:rPr>
        <w:t>3.5 注意事项以及其它需要禁示或者提示的内容</w:t>
      </w:r>
    </w:p>
    <w:p w14:paraId="51224C4A">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包装破损严禁使用；</w:t>
      </w:r>
    </w:p>
    <w:p w14:paraId="23D4037A">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产品过有效期后严禁使用；</w:t>
      </w:r>
    </w:p>
    <w:p w14:paraId="6A3D49FF">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产品一次性使用，严禁重复使用；</w:t>
      </w:r>
    </w:p>
    <w:p w14:paraId="1B138A78">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产品使用后按《医疗废物管理条例》的有关规定销毁。</w:t>
      </w:r>
    </w:p>
    <w:p w14:paraId="5B7B3E10">
      <w:pPr>
        <w:spacing w:line="400" w:lineRule="exact"/>
        <w:rPr>
          <w:rFonts w:asciiTheme="minorEastAsia" w:hAnsiTheme="minorEastAsia"/>
          <w:b/>
          <w:sz w:val="24"/>
          <w:szCs w:val="24"/>
        </w:rPr>
      </w:pPr>
      <w:r>
        <w:rPr>
          <w:rFonts w:hint="eastAsia" w:asciiTheme="minorEastAsia" w:hAnsiTheme="minorEastAsia"/>
          <w:b/>
          <w:sz w:val="24"/>
          <w:szCs w:val="24"/>
        </w:rPr>
        <w:t>4.产品预期用途以及与安全有关的特征的判定</w:t>
      </w:r>
    </w:p>
    <w:p w14:paraId="15DD3DE3">
      <w:pPr>
        <w:spacing w:line="400" w:lineRule="exact"/>
        <w:rPr>
          <w:rFonts w:asciiTheme="minorEastAsia" w:hAnsiTheme="minorEastAsia"/>
          <w:b/>
          <w:sz w:val="24"/>
          <w:szCs w:val="24"/>
        </w:rPr>
      </w:pPr>
      <w:r>
        <w:rPr>
          <w:rFonts w:hint="eastAsia" w:asciiTheme="minorEastAsia" w:hAnsiTheme="minorEastAsia"/>
          <w:b/>
          <w:sz w:val="24"/>
          <w:szCs w:val="24"/>
        </w:rPr>
        <w:t>4.1产品的预期用途、预期目的是什么？如何使用？</w:t>
      </w:r>
    </w:p>
    <w:p w14:paraId="66BA9536">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创面敷贴适用于非慢性创面（如浅表性创面、手术后缝合创面、机械创伤、</w:t>
      </w:r>
    </w:p>
    <w:p w14:paraId="2927DB40">
      <w:pPr>
        <w:spacing w:line="400" w:lineRule="exact"/>
        <w:ind w:firstLine="480" w:firstLineChars="200"/>
        <w:jc w:val="right"/>
        <w:rPr>
          <w:rFonts w:asciiTheme="minorEastAsia" w:hAnsiTheme="minorEastAsia"/>
          <w:sz w:val="24"/>
          <w:szCs w:val="24"/>
        </w:rPr>
      </w:pPr>
      <w:r>
        <w:rPr>
          <w:rFonts w:hint="eastAsia" w:asciiTheme="minorEastAsia" w:hAnsiTheme="minorEastAsia"/>
          <w:sz w:val="24"/>
          <w:szCs w:val="24"/>
        </w:rPr>
        <w:t>4/12</w:t>
      </w:r>
    </w:p>
    <w:p w14:paraId="1DE7CF1C">
      <w:pPr>
        <w:spacing w:line="400" w:lineRule="exact"/>
        <w:rPr>
          <w:rFonts w:asciiTheme="minorEastAsia" w:hAnsiTheme="minorEastAsia"/>
          <w:sz w:val="24"/>
          <w:szCs w:val="24"/>
        </w:rPr>
      </w:pPr>
      <w:r>
        <w:rPr>
          <w:rFonts w:hint="eastAsia" w:asciiTheme="minorEastAsia" w:hAnsiTheme="minorEastAsia"/>
          <w:sz w:val="24"/>
          <w:szCs w:val="24"/>
        </w:rPr>
        <w:t>小创口、擦伤、切割伤创面、穿刺器械的穿刺部位、I度或浅II度的烧烫伤创面、婴儿肚脐口创口、激光/光子/果酸换肤/微整形术后创面）的护理，为创面愈合提供微环境。也可用于对穿刺器械（如导管）的穿刺部位的护理并固定穿刺器械。</w:t>
      </w:r>
    </w:p>
    <w:p w14:paraId="021263E5">
      <w:pPr>
        <w:spacing w:line="400" w:lineRule="exact"/>
        <w:rPr>
          <w:rFonts w:asciiTheme="minorEastAsia" w:hAnsiTheme="minorEastAsia"/>
          <w:b/>
          <w:sz w:val="24"/>
          <w:szCs w:val="24"/>
        </w:rPr>
      </w:pPr>
      <w:r>
        <w:rPr>
          <w:rFonts w:hint="eastAsia" w:asciiTheme="minorEastAsia" w:hAnsiTheme="minorEastAsia"/>
          <w:b/>
          <w:sz w:val="24"/>
          <w:szCs w:val="24"/>
        </w:rPr>
        <w:t>4.2医疗器械是否预期和患者或其他人员接触、如何接触、接触时间长短？</w:t>
      </w:r>
    </w:p>
    <w:p w14:paraId="3B738426">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本产品在正常使用情况下会与使用者接触，属于表面接触。建议更换时间不超过两天。</w:t>
      </w:r>
    </w:p>
    <w:p w14:paraId="514E090D">
      <w:pPr>
        <w:spacing w:line="400" w:lineRule="exact"/>
        <w:rPr>
          <w:rFonts w:asciiTheme="minorEastAsia" w:hAnsiTheme="minorEastAsia"/>
          <w:b/>
          <w:sz w:val="24"/>
          <w:szCs w:val="24"/>
        </w:rPr>
      </w:pPr>
      <w:r>
        <w:rPr>
          <w:rFonts w:hint="eastAsia" w:asciiTheme="minorEastAsia" w:hAnsiTheme="minorEastAsia"/>
          <w:b/>
          <w:sz w:val="24"/>
          <w:szCs w:val="24"/>
        </w:rPr>
        <w:t>4.3在医疗器械中包含有何种材料和（或）组分或与其共同使用、或与医疗器械接触？</w:t>
      </w:r>
    </w:p>
    <w:p w14:paraId="32828E96">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医疗器械涂胶基材、吸收性敷垫和可剥离的保护层组成。</w:t>
      </w:r>
    </w:p>
    <w:p w14:paraId="2336122F">
      <w:pPr>
        <w:spacing w:line="400" w:lineRule="exact"/>
        <w:rPr>
          <w:rFonts w:asciiTheme="minorEastAsia" w:hAnsiTheme="minorEastAsia"/>
          <w:b/>
          <w:sz w:val="24"/>
          <w:szCs w:val="24"/>
        </w:rPr>
      </w:pPr>
      <w:r>
        <w:rPr>
          <w:rFonts w:hint="eastAsia" w:asciiTheme="minorEastAsia" w:hAnsiTheme="minorEastAsia"/>
          <w:b/>
          <w:sz w:val="24"/>
          <w:szCs w:val="24"/>
        </w:rPr>
        <w:t>4.4是否有能量给予患者或从患者身上获取？</w:t>
      </w:r>
    </w:p>
    <w:p w14:paraId="0D69EE35">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无能量给予患者，也无需从患者身上获取能量。</w:t>
      </w:r>
    </w:p>
    <w:p w14:paraId="4675478F">
      <w:pPr>
        <w:spacing w:line="400" w:lineRule="exact"/>
        <w:rPr>
          <w:rFonts w:asciiTheme="minorEastAsia" w:hAnsiTheme="minorEastAsia"/>
          <w:b/>
          <w:sz w:val="24"/>
          <w:szCs w:val="24"/>
        </w:rPr>
      </w:pPr>
      <w:r>
        <w:rPr>
          <w:rFonts w:hint="eastAsia" w:asciiTheme="minorEastAsia" w:hAnsiTheme="minorEastAsia"/>
          <w:b/>
          <w:sz w:val="24"/>
          <w:szCs w:val="24"/>
        </w:rPr>
        <w:t>4.5是否有物质提供给患者或从患者身上提取？</w:t>
      </w:r>
    </w:p>
    <w:p w14:paraId="3E968A92">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无需有物质提供给患者或从患者身上提取。</w:t>
      </w:r>
    </w:p>
    <w:p w14:paraId="1924FFA9">
      <w:pPr>
        <w:spacing w:line="400" w:lineRule="exact"/>
        <w:rPr>
          <w:rFonts w:asciiTheme="minorEastAsia" w:hAnsiTheme="minorEastAsia"/>
          <w:b/>
          <w:sz w:val="24"/>
          <w:szCs w:val="24"/>
        </w:rPr>
      </w:pPr>
      <w:r>
        <w:rPr>
          <w:rFonts w:hint="eastAsia" w:asciiTheme="minorEastAsia" w:hAnsiTheme="minorEastAsia"/>
          <w:b/>
          <w:sz w:val="24"/>
          <w:szCs w:val="24"/>
        </w:rPr>
        <w:t>4.6是否由医疗器械处理生物材料然后再次使用？</w:t>
      </w:r>
    </w:p>
    <w:p w14:paraId="4129A45F">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62A4E734">
      <w:pPr>
        <w:spacing w:line="400" w:lineRule="exact"/>
        <w:rPr>
          <w:rFonts w:asciiTheme="minorEastAsia" w:hAnsiTheme="minorEastAsia"/>
          <w:b/>
          <w:sz w:val="24"/>
          <w:szCs w:val="24"/>
        </w:rPr>
      </w:pPr>
      <w:r>
        <w:rPr>
          <w:rFonts w:hint="eastAsia" w:asciiTheme="minorEastAsia" w:hAnsiTheme="minorEastAsia"/>
          <w:b/>
          <w:sz w:val="24"/>
          <w:szCs w:val="24"/>
        </w:rPr>
        <w:t>4.7医疗器械是否以无菌形式提供或准备由使用者灭菌，或用其他微生物控制方法灭菌？</w:t>
      </w:r>
    </w:p>
    <w:p w14:paraId="1BB223BE">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产品以无菌方式提供。</w:t>
      </w:r>
    </w:p>
    <w:p w14:paraId="7CF84D24">
      <w:pPr>
        <w:spacing w:line="400" w:lineRule="exact"/>
        <w:rPr>
          <w:rFonts w:asciiTheme="minorEastAsia" w:hAnsiTheme="minorEastAsia"/>
          <w:b/>
          <w:sz w:val="24"/>
          <w:szCs w:val="24"/>
        </w:rPr>
      </w:pPr>
      <w:r>
        <w:rPr>
          <w:rFonts w:hint="eastAsia" w:asciiTheme="minorEastAsia" w:hAnsiTheme="minorEastAsia"/>
          <w:b/>
          <w:sz w:val="24"/>
          <w:szCs w:val="24"/>
        </w:rPr>
        <w:t>4.8医疗器械是否预期由用户进行常规清洁和消毒？</w:t>
      </w:r>
    </w:p>
    <w:p w14:paraId="79CCCDA4">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43F9FABC">
      <w:pPr>
        <w:spacing w:line="400" w:lineRule="exact"/>
        <w:rPr>
          <w:rFonts w:asciiTheme="minorEastAsia" w:hAnsiTheme="minorEastAsia"/>
          <w:b/>
          <w:sz w:val="24"/>
          <w:szCs w:val="24"/>
        </w:rPr>
      </w:pPr>
      <w:r>
        <w:rPr>
          <w:rFonts w:hint="eastAsia" w:asciiTheme="minorEastAsia" w:hAnsiTheme="minorEastAsia"/>
          <w:b/>
          <w:sz w:val="24"/>
          <w:szCs w:val="24"/>
        </w:rPr>
        <w:t>4.9医疗器械是否预期改善患者的环境？</w:t>
      </w:r>
    </w:p>
    <w:p w14:paraId="4B4086E3">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是。</w:t>
      </w:r>
    </w:p>
    <w:p w14:paraId="7A5B9DC3">
      <w:pPr>
        <w:spacing w:line="400" w:lineRule="exact"/>
        <w:rPr>
          <w:rFonts w:asciiTheme="minorEastAsia" w:hAnsiTheme="minorEastAsia"/>
          <w:b/>
          <w:sz w:val="24"/>
          <w:szCs w:val="24"/>
        </w:rPr>
      </w:pPr>
      <w:r>
        <w:rPr>
          <w:rFonts w:hint="eastAsia" w:asciiTheme="minorEastAsia" w:hAnsiTheme="minorEastAsia"/>
          <w:b/>
          <w:sz w:val="24"/>
          <w:szCs w:val="24"/>
        </w:rPr>
        <w:t>4.10医疗器械是否进行测量？</w:t>
      </w:r>
    </w:p>
    <w:p w14:paraId="3A004F95">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73927421">
      <w:pPr>
        <w:spacing w:line="400" w:lineRule="exact"/>
        <w:rPr>
          <w:rFonts w:asciiTheme="minorEastAsia" w:hAnsiTheme="minorEastAsia"/>
          <w:b/>
          <w:sz w:val="24"/>
          <w:szCs w:val="24"/>
        </w:rPr>
      </w:pPr>
      <w:r>
        <w:rPr>
          <w:rFonts w:hint="eastAsia" w:asciiTheme="minorEastAsia" w:hAnsiTheme="minorEastAsia"/>
          <w:b/>
          <w:sz w:val="24"/>
          <w:szCs w:val="24"/>
        </w:rPr>
        <w:t>4.11医疗器械是否进行分析处理？</w:t>
      </w:r>
    </w:p>
    <w:p w14:paraId="4551C072">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22582746">
      <w:pPr>
        <w:spacing w:line="400" w:lineRule="exact"/>
        <w:rPr>
          <w:rFonts w:asciiTheme="minorEastAsia" w:hAnsiTheme="minorEastAsia"/>
          <w:b/>
          <w:sz w:val="24"/>
          <w:szCs w:val="24"/>
        </w:rPr>
      </w:pPr>
      <w:r>
        <w:rPr>
          <w:rFonts w:hint="eastAsia" w:asciiTheme="minorEastAsia" w:hAnsiTheme="minorEastAsia"/>
          <w:b/>
          <w:sz w:val="24"/>
          <w:szCs w:val="24"/>
        </w:rPr>
        <w:t>4.12医疗器械是否预期和医药或其他医疗技术联合使用？</w:t>
      </w:r>
    </w:p>
    <w:p w14:paraId="2296ECA7">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63CF9EDA">
      <w:pPr>
        <w:spacing w:line="400" w:lineRule="exact"/>
        <w:rPr>
          <w:rFonts w:asciiTheme="minorEastAsia" w:hAnsiTheme="minorEastAsia"/>
          <w:b/>
          <w:sz w:val="24"/>
          <w:szCs w:val="24"/>
        </w:rPr>
      </w:pPr>
      <w:r>
        <w:rPr>
          <w:rFonts w:hint="eastAsia" w:asciiTheme="minorEastAsia" w:hAnsiTheme="minorEastAsia"/>
          <w:b/>
          <w:sz w:val="24"/>
          <w:szCs w:val="24"/>
        </w:rPr>
        <w:t>4.13 是否有不希望的能量或物质输出？</w:t>
      </w:r>
    </w:p>
    <w:p w14:paraId="2F8B4423">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3C212B28">
      <w:pPr>
        <w:spacing w:line="400" w:lineRule="exact"/>
        <w:rPr>
          <w:rFonts w:asciiTheme="minorEastAsia" w:hAnsiTheme="minorEastAsia"/>
          <w:b/>
          <w:sz w:val="24"/>
          <w:szCs w:val="24"/>
        </w:rPr>
      </w:pPr>
      <w:r>
        <w:rPr>
          <w:rFonts w:hint="eastAsia" w:asciiTheme="minorEastAsia" w:hAnsiTheme="minorEastAsia"/>
          <w:b/>
          <w:sz w:val="24"/>
          <w:szCs w:val="24"/>
        </w:rPr>
        <w:t>4.14 医疗器械是否对环境敏感？</w:t>
      </w:r>
    </w:p>
    <w:p w14:paraId="470F1B91">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3376D388">
      <w:pPr>
        <w:spacing w:line="400" w:lineRule="exact"/>
        <w:ind w:firstLine="480" w:firstLineChars="200"/>
        <w:jc w:val="right"/>
        <w:rPr>
          <w:rFonts w:asciiTheme="minorEastAsia" w:hAnsiTheme="minorEastAsia"/>
          <w:sz w:val="24"/>
          <w:szCs w:val="24"/>
        </w:rPr>
      </w:pPr>
      <w:r>
        <w:rPr>
          <w:rFonts w:hint="eastAsia" w:asciiTheme="minorEastAsia" w:hAnsiTheme="minorEastAsia"/>
          <w:sz w:val="24"/>
          <w:szCs w:val="24"/>
        </w:rPr>
        <w:t>5/12</w:t>
      </w:r>
    </w:p>
    <w:p w14:paraId="58B44D32">
      <w:pPr>
        <w:spacing w:line="400" w:lineRule="exact"/>
        <w:rPr>
          <w:rFonts w:asciiTheme="minorEastAsia" w:hAnsiTheme="minorEastAsia"/>
          <w:b/>
          <w:sz w:val="24"/>
          <w:szCs w:val="24"/>
        </w:rPr>
      </w:pPr>
      <w:r>
        <w:rPr>
          <w:rFonts w:hint="eastAsia" w:asciiTheme="minorEastAsia" w:hAnsiTheme="minorEastAsia"/>
          <w:b/>
          <w:sz w:val="24"/>
          <w:szCs w:val="24"/>
        </w:rPr>
        <w:t>4.15 医疗器械是否影响环境？</w:t>
      </w:r>
    </w:p>
    <w:p w14:paraId="5C42C7EC">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62823A4E">
      <w:pPr>
        <w:spacing w:line="400" w:lineRule="exact"/>
        <w:rPr>
          <w:rFonts w:asciiTheme="minorEastAsia" w:hAnsiTheme="minorEastAsia"/>
          <w:b/>
          <w:sz w:val="24"/>
          <w:szCs w:val="24"/>
        </w:rPr>
      </w:pPr>
      <w:r>
        <w:rPr>
          <w:rFonts w:hint="eastAsia" w:asciiTheme="minorEastAsia" w:hAnsiTheme="minorEastAsia"/>
          <w:b/>
          <w:sz w:val="24"/>
          <w:szCs w:val="24"/>
        </w:rPr>
        <w:t>4.16 医疗器械是否有基本消耗品或附件？</w:t>
      </w:r>
    </w:p>
    <w:p w14:paraId="33AFAC17">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4C9EB4F0">
      <w:pPr>
        <w:spacing w:line="400" w:lineRule="exact"/>
        <w:rPr>
          <w:rFonts w:asciiTheme="minorEastAsia" w:hAnsiTheme="minorEastAsia"/>
          <w:b/>
          <w:sz w:val="24"/>
          <w:szCs w:val="24"/>
        </w:rPr>
      </w:pPr>
      <w:r>
        <w:rPr>
          <w:rFonts w:hint="eastAsia" w:asciiTheme="minorEastAsia" w:hAnsiTheme="minorEastAsia"/>
          <w:b/>
          <w:sz w:val="24"/>
          <w:szCs w:val="24"/>
        </w:rPr>
        <w:t>4.17 是否需要维护和校准？</w:t>
      </w:r>
    </w:p>
    <w:p w14:paraId="678D5C54">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是。</w:t>
      </w:r>
    </w:p>
    <w:p w14:paraId="4FE54A70">
      <w:pPr>
        <w:spacing w:line="400" w:lineRule="exact"/>
        <w:rPr>
          <w:rFonts w:asciiTheme="minorEastAsia" w:hAnsiTheme="minorEastAsia"/>
          <w:b/>
          <w:sz w:val="24"/>
          <w:szCs w:val="24"/>
        </w:rPr>
      </w:pPr>
      <w:r>
        <w:rPr>
          <w:rFonts w:hint="eastAsia" w:asciiTheme="minorEastAsia" w:hAnsiTheme="minorEastAsia"/>
          <w:b/>
          <w:sz w:val="24"/>
          <w:szCs w:val="24"/>
        </w:rPr>
        <w:t>4.18 医疗器械是否有软件？</w:t>
      </w:r>
    </w:p>
    <w:p w14:paraId="10A47F28">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3F324F16">
      <w:pPr>
        <w:spacing w:line="400" w:lineRule="exact"/>
        <w:rPr>
          <w:rFonts w:asciiTheme="minorEastAsia" w:hAnsiTheme="minorEastAsia"/>
          <w:b/>
          <w:sz w:val="24"/>
          <w:szCs w:val="24"/>
        </w:rPr>
      </w:pPr>
      <w:r>
        <w:rPr>
          <w:rFonts w:hint="eastAsia" w:asciiTheme="minorEastAsia" w:hAnsiTheme="minorEastAsia"/>
          <w:b/>
          <w:sz w:val="24"/>
          <w:szCs w:val="24"/>
        </w:rPr>
        <w:t>4.19 医疗器械是否有储存寿命限制？</w:t>
      </w:r>
    </w:p>
    <w:p w14:paraId="3B8F057F">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有。</w:t>
      </w:r>
    </w:p>
    <w:p w14:paraId="055D4E0D">
      <w:pPr>
        <w:spacing w:line="400" w:lineRule="exact"/>
        <w:rPr>
          <w:rFonts w:asciiTheme="minorEastAsia" w:hAnsiTheme="minorEastAsia"/>
          <w:b/>
          <w:sz w:val="24"/>
          <w:szCs w:val="24"/>
        </w:rPr>
      </w:pPr>
      <w:r>
        <w:rPr>
          <w:rFonts w:hint="eastAsia" w:asciiTheme="minorEastAsia" w:hAnsiTheme="minorEastAsia"/>
          <w:b/>
          <w:sz w:val="24"/>
          <w:szCs w:val="24"/>
        </w:rPr>
        <w:t>4.20 是否有延迟和（或）长期使用效应？</w:t>
      </w:r>
    </w:p>
    <w:p w14:paraId="70F2B147">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5533DAA3">
      <w:pPr>
        <w:spacing w:line="400" w:lineRule="exact"/>
        <w:rPr>
          <w:rFonts w:asciiTheme="minorEastAsia" w:hAnsiTheme="minorEastAsia"/>
          <w:b/>
          <w:sz w:val="24"/>
          <w:szCs w:val="24"/>
        </w:rPr>
      </w:pPr>
      <w:r>
        <w:rPr>
          <w:rFonts w:hint="eastAsia" w:asciiTheme="minorEastAsia" w:hAnsiTheme="minorEastAsia"/>
          <w:b/>
          <w:sz w:val="24"/>
          <w:szCs w:val="24"/>
        </w:rPr>
        <w:t>4.21 医疗器械承受何种机械力？</w:t>
      </w:r>
    </w:p>
    <w:p w14:paraId="6AF3A78D">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729ECCE0">
      <w:pPr>
        <w:spacing w:line="400" w:lineRule="exact"/>
        <w:rPr>
          <w:rFonts w:asciiTheme="minorEastAsia" w:hAnsiTheme="minorEastAsia"/>
          <w:b/>
          <w:sz w:val="24"/>
          <w:szCs w:val="24"/>
        </w:rPr>
      </w:pPr>
      <w:r>
        <w:rPr>
          <w:rFonts w:hint="eastAsia" w:asciiTheme="minorEastAsia" w:hAnsiTheme="minorEastAsia"/>
          <w:b/>
          <w:sz w:val="24"/>
          <w:szCs w:val="24"/>
        </w:rPr>
        <w:t>4.22 是什么决定医疗器械的寿命？</w:t>
      </w:r>
    </w:p>
    <w:p w14:paraId="7F300170">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保存条件及灭菌有效期。</w:t>
      </w:r>
    </w:p>
    <w:p w14:paraId="534768C6">
      <w:pPr>
        <w:spacing w:line="400" w:lineRule="exact"/>
        <w:rPr>
          <w:rFonts w:asciiTheme="minorEastAsia" w:hAnsiTheme="minorEastAsia"/>
          <w:b/>
          <w:sz w:val="24"/>
          <w:szCs w:val="24"/>
        </w:rPr>
      </w:pPr>
      <w:r>
        <w:rPr>
          <w:rFonts w:hint="eastAsia" w:asciiTheme="minorEastAsia" w:hAnsiTheme="minorEastAsia"/>
          <w:b/>
          <w:sz w:val="24"/>
          <w:szCs w:val="24"/>
        </w:rPr>
        <w:t>4.23医疗器械是否预期一次性使用？</w:t>
      </w:r>
    </w:p>
    <w:p w14:paraId="248FFC95">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是。</w:t>
      </w:r>
    </w:p>
    <w:p w14:paraId="595E5BC4">
      <w:pPr>
        <w:spacing w:line="400" w:lineRule="exact"/>
        <w:rPr>
          <w:rFonts w:asciiTheme="minorEastAsia" w:hAnsiTheme="minorEastAsia"/>
          <w:b/>
          <w:sz w:val="24"/>
          <w:szCs w:val="24"/>
        </w:rPr>
      </w:pPr>
      <w:r>
        <w:rPr>
          <w:rFonts w:hint="eastAsia" w:asciiTheme="minorEastAsia" w:hAnsiTheme="minorEastAsia"/>
          <w:b/>
          <w:sz w:val="24"/>
          <w:szCs w:val="24"/>
        </w:rPr>
        <w:t>4.24 医疗器械是否需要安全的退出运行或处置？</w:t>
      </w:r>
    </w:p>
    <w:p w14:paraId="21CCEE75">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需要，使用后按医疗废弃物处理。</w:t>
      </w:r>
    </w:p>
    <w:p w14:paraId="312F4DFD">
      <w:pPr>
        <w:spacing w:line="400" w:lineRule="exact"/>
        <w:rPr>
          <w:rFonts w:asciiTheme="minorEastAsia" w:hAnsiTheme="minorEastAsia"/>
          <w:b/>
          <w:sz w:val="24"/>
          <w:szCs w:val="24"/>
        </w:rPr>
      </w:pPr>
      <w:r>
        <w:rPr>
          <w:rFonts w:hint="eastAsia" w:asciiTheme="minorEastAsia" w:hAnsiTheme="minorEastAsia"/>
          <w:b/>
          <w:sz w:val="24"/>
          <w:szCs w:val="24"/>
        </w:rPr>
        <w:t>4.25 医疗器械的安装或使用是否要求专门的培训？</w:t>
      </w:r>
    </w:p>
    <w:p w14:paraId="63025668">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不要求。</w:t>
      </w:r>
    </w:p>
    <w:p w14:paraId="3B9C4A04">
      <w:pPr>
        <w:spacing w:line="400" w:lineRule="exact"/>
        <w:rPr>
          <w:rFonts w:asciiTheme="minorEastAsia" w:hAnsiTheme="minorEastAsia"/>
          <w:b/>
          <w:sz w:val="24"/>
          <w:szCs w:val="24"/>
        </w:rPr>
      </w:pPr>
      <w:r>
        <w:rPr>
          <w:rFonts w:hint="eastAsia" w:asciiTheme="minorEastAsia" w:hAnsiTheme="minorEastAsia"/>
          <w:b/>
          <w:sz w:val="24"/>
          <w:szCs w:val="24"/>
        </w:rPr>
        <w:t>4.26 是否需要建立或引入新的生产过程？</w:t>
      </w:r>
    </w:p>
    <w:p w14:paraId="5D640737">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584CEFB7">
      <w:pPr>
        <w:spacing w:line="400" w:lineRule="exact"/>
        <w:rPr>
          <w:rFonts w:asciiTheme="minorEastAsia" w:hAnsiTheme="minorEastAsia"/>
          <w:b/>
          <w:sz w:val="24"/>
          <w:szCs w:val="24"/>
        </w:rPr>
      </w:pPr>
      <w:r>
        <w:rPr>
          <w:rFonts w:hint="eastAsia" w:asciiTheme="minorEastAsia" w:hAnsiTheme="minorEastAsia"/>
          <w:b/>
          <w:sz w:val="24"/>
          <w:szCs w:val="24"/>
        </w:rPr>
        <w:t>4.27 医疗器械的成功使用，是否决定性的取决于人为因素，例如使用者接口？</w:t>
      </w:r>
    </w:p>
    <w:p w14:paraId="4C46C856">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医疗器械成功使用的决定性因素是使用者是否完全按照使用说明书操作。</w:t>
      </w:r>
    </w:p>
    <w:p w14:paraId="0A45207B">
      <w:pPr>
        <w:spacing w:line="400" w:lineRule="exact"/>
        <w:rPr>
          <w:rFonts w:asciiTheme="minorEastAsia" w:hAnsiTheme="minorEastAsia"/>
          <w:b/>
          <w:sz w:val="24"/>
          <w:szCs w:val="24"/>
        </w:rPr>
      </w:pPr>
      <w:r>
        <w:rPr>
          <w:rFonts w:hint="eastAsia" w:asciiTheme="minorEastAsia" w:hAnsiTheme="minorEastAsia"/>
          <w:b/>
          <w:sz w:val="24"/>
          <w:szCs w:val="24"/>
        </w:rPr>
        <w:t>4.27.1 医疗器械是否有连接部分或附件？</w:t>
      </w:r>
    </w:p>
    <w:p w14:paraId="4B26C8F8">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7FB261A7">
      <w:pPr>
        <w:spacing w:line="400" w:lineRule="exact"/>
        <w:rPr>
          <w:rFonts w:asciiTheme="minorEastAsia" w:hAnsiTheme="minorEastAsia"/>
          <w:b/>
          <w:sz w:val="24"/>
          <w:szCs w:val="24"/>
        </w:rPr>
      </w:pPr>
      <w:r>
        <w:rPr>
          <w:rFonts w:hint="eastAsia" w:asciiTheme="minorEastAsia" w:hAnsiTheme="minorEastAsia"/>
          <w:b/>
          <w:sz w:val="24"/>
          <w:szCs w:val="24"/>
        </w:rPr>
        <w:t>4.27.2 医疗器械是否有控制接口？</w:t>
      </w:r>
    </w:p>
    <w:p w14:paraId="1A929113">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0556973F">
      <w:pPr>
        <w:spacing w:line="400" w:lineRule="exact"/>
        <w:rPr>
          <w:rFonts w:asciiTheme="minorEastAsia" w:hAnsiTheme="minorEastAsia"/>
          <w:b/>
          <w:sz w:val="24"/>
          <w:szCs w:val="24"/>
        </w:rPr>
      </w:pPr>
      <w:r>
        <w:rPr>
          <w:rFonts w:hint="eastAsia" w:asciiTheme="minorEastAsia" w:hAnsiTheme="minorEastAsia"/>
          <w:b/>
          <w:sz w:val="24"/>
          <w:szCs w:val="24"/>
        </w:rPr>
        <w:t>4.27.3 医疗器械是否显示信息？</w:t>
      </w:r>
    </w:p>
    <w:p w14:paraId="7D4795FC">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无。</w:t>
      </w:r>
    </w:p>
    <w:p w14:paraId="1A8646F8">
      <w:pPr>
        <w:spacing w:line="400" w:lineRule="exact"/>
        <w:rPr>
          <w:rFonts w:asciiTheme="minorEastAsia" w:hAnsiTheme="minorEastAsia"/>
          <w:b/>
          <w:sz w:val="24"/>
          <w:szCs w:val="24"/>
        </w:rPr>
      </w:pPr>
      <w:r>
        <w:rPr>
          <w:rFonts w:hint="eastAsia" w:asciiTheme="minorEastAsia" w:hAnsiTheme="minorEastAsia"/>
          <w:b/>
          <w:sz w:val="24"/>
          <w:szCs w:val="24"/>
        </w:rPr>
        <w:t>4.27.4 医疗器械是否由菜单控制？</w:t>
      </w:r>
    </w:p>
    <w:p w14:paraId="08A49DE3">
      <w:pPr>
        <w:spacing w:line="400" w:lineRule="exact"/>
        <w:jc w:val="right"/>
        <w:rPr>
          <w:rFonts w:asciiTheme="minorEastAsia" w:hAnsiTheme="minorEastAsia"/>
          <w:sz w:val="24"/>
          <w:szCs w:val="24"/>
        </w:rPr>
      </w:pPr>
      <w:r>
        <w:rPr>
          <w:rFonts w:hint="eastAsia" w:asciiTheme="minorEastAsia" w:hAnsiTheme="minorEastAsia"/>
          <w:sz w:val="24"/>
          <w:szCs w:val="24"/>
        </w:rPr>
        <w:t>6/12</w:t>
      </w:r>
    </w:p>
    <w:p w14:paraId="5E71676B">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01482AEF">
      <w:pPr>
        <w:spacing w:line="400" w:lineRule="exact"/>
        <w:rPr>
          <w:rFonts w:asciiTheme="minorEastAsia" w:hAnsiTheme="minorEastAsia"/>
          <w:b/>
          <w:sz w:val="24"/>
          <w:szCs w:val="24"/>
        </w:rPr>
      </w:pPr>
      <w:r>
        <w:rPr>
          <w:rFonts w:hint="eastAsia" w:asciiTheme="minorEastAsia" w:hAnsiTheme="minorEastAsia"/>
          <w:b/>
          <w:sz w:val="24"/>
          <w:szCs w:val="24"/>
        </w:rPr>
        <w:t>4.28 医疗器械是否预期为移动式或便携式？</w:t>
      </w:r>
    </w:p>
    <w:p w14:paraId="00E6A9CD">
      <w:pPr>
        <w:spacing w:line="400" w:lineRule="exact"/>
        <w:ind w:firstLine="480" w:firstLineChars="200"/>
        <w:rPr>
          <w:rFonts w:asciiTheme="minorEastAsia" w:hAnsiTheme="minorEastAsia"/>
          <w:sz w:val="24"/>
          <w:szCs w:val="24"/>
        </w:rPr>
      </w:pPr>
      <w:r>
        <w:rPr>
          <w:rFonts w:hint="eastAsia" w:asciiTheme="minorEastAsia" w:hAnsiTheme="minorEastAsia"/>
          <w:sz w:val="24"/>
          <w:szCs w:val="24"/>
        </w:rPr>
        <w:t>否。</w:t>
      </w:r>
    </w:p>
    <w:p w14:paraId="6018DAF3">
      <w:pPr>
        <w:spacing w:line="400" w:lineRule="exact"/>
        <w:rPr>
          <w:rFonts w:asciiTheme="minorEastAsia" w:hAnsiTheme="minorEastAsia"/>
          <w:b/>
          <w:sz w:val="24"/>
          <w:szCs w:val="24"/>
        </w:rPr>
      </w:pPr>
      <w:r>
        <w:rPr>
          <w:rFonts w:hint="eastAsia" w:asciiTheme="minorEastAsia" w:hAnsiTheme="minorEastAsia"/>
          <w:b/>
          <w:sz w:val="24"/>
          <w:szCs w:val="24"/>
        </w:rPr>
        <w:t>5. 危害判定</w:t>
      </w:r>
    </w:p>
    <w:tbl>
      <w:tblPr>
        <w:tblStyle w:val="10"/>
        <w:tblW w:w="9073"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3"/>
        <w:gridCol w:w="709"/>
        <w:gridCol w:w="4394"/>
        <w:gridCol w:w="2977"/>
      </w:tblGrid>
      <w:tr w14:paraId="19AC96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Align w:val="center"/>
          </w:tcPr>
          <w:p w14:paraId="0B0C1B1B">
            <w:pPr>
              <w:spacing w:line="400" w:lineRule="exact"/>
              <w:jc w:val="center"/>
              <w:rPr>
                <w:rFonts w:asciiTheme="minorEastAsia" w:hAnsiTheme="minorEastAsia"/>
                <w:sz w:val="24"/>
                <w:szCs w:val="24"/>
              </w:rPr>
            </w:pPr>
            <w:r>
              <w:rPr>
                <w:rFonts w:hint="eastAsia" w:asciiTheme="minorEastAsia" w:hAnsiTheme="minorEastAsia"/>
                <w:sz w:val="24"/>
                <w:szCs w:val="24"/>
              </w:rPr>
              <w:t>危害分类</w:t>
            </w:r>
          </w:p>
        </w:tc>
        <w:tc>
          <w:tcPr>
            <w:tcW w:w="709" w:type="dxa"/>
            <w:vAlign w:val="center"/>
          </w:tcPr>
          <w:p w14:paraId="58FA5BC6">
            <w:pPr>
              <w:spacing w:line="400" w:lineRule="exact"/>
              <w:jc w:val="center"/>
              <w:rPr>
                <w:rFonts w:asciiTheme="minorEastAsia" w:hAnsiTheme="minorEastAsia"/>
                <w:b/>
                <w:sz w:val="24"/>
                <w:szCs w:val="24"/>
              </w:rPr>
            </w:pPr>
            <w:r>
              <w:rPr>
                <w:rFonts w:hint="eastAsia" w:asciiTheme="minorEastAsia" w:hAnsiTheme="minorEastAsia"/>
                <w:sz w:val="24"/>
                <w:szCs w:val="24"/>
              </w:rPr>
              <w:t>序号</w:t>
            </w:r>
          </w:p>
        </w:tc>
        <w:tc>
          <w:tcPr>
            <w:tcW w:w="4394" w:type="dxa"/>
            <w:vAlign w:val="center"/>
          </w:tcPr>
          <w:p w14:paraId="512BFBEC">
            <w:pPr>
              <w:spacing w:line="400" w:lineRule="exact"/>
              <w:jc w:val="center"/>
              <w:rPr>
                <w:rFonts w:asciiTheme="minorEastAsia" w:hAnsiTheme="minorEastAsia"/>
                <w:b/>
                <w:sz w:val="24"/>
                <w:szCs w:val="24"/>
              </w:rPr>
            </w:pPr>
            <w:r>
              <w:rPr>
                <w:rFonts w:hint="eastAsia" w:asciiTheme="minorEastAsia" w:hAnsiTheme="minorEastAsia"/>
                <w:sz w:val="24"/>
                <w:szCs w:val="24"/>
              </w:rPr>
              <w:t>危害</w:t>
            </w:r>
          </w:p>
        </w:tc>
        <w:tc>
          <w:tcPr>
            <w:tcW w:w="2977" w:type="dxa"/>
            <w:vAlign w:val="center"/>
          </w:tcPr>
          <w:p w14:paraId="03A63CD0">
            <w:pPr>
              <w:spacing w:line="400" w:lineRule="exact"/>
              <w:jc w:val="center"/>
              <w:rPr>
                <w:rFonts w:asciiTheme="minorEastAsia" w:hAnsiTheme="minorEastAsia"/>
                <w:b/>
                <w:sz w:val="24"/>
                <w:szCs w:val="24"/>
              </w:rPr>
            </w:pPr>
            <w:r>
              <w:rPr>
                <w:rFonts w:hint="eastAsia" w:asciiTheme="minorEastAsia" w:hAnsiTheme="minorEastAsia"/>
                <w:sz w:val="24"/>
                <w:szCs w:val="24"/>
              </w:rPr>
              <w:t>形成因素</w:t>
            </w:r>
          </w:p>
        </w:tc>
      </w:tr>
      <w:tr w14:paraId="2B7F33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vAlign w:val="center"/>
          </w:tcPr>
          <w:p w14:paraId="7AEC0F20">
            <w:pPr>
              <w:spacing w:line="400" w:lineRule="exact"/>
              <w:jc w:val="center"/>
              <w:rPr>
                <w:rFonts w:asciiTheme="minorEastAsia" w:hAnsiTheme="minorEastAsia"/>
                <w:sz w:val="24"/>
                <w:szCs w:val="24"/>
              </w:rPr>
            </w:pPr>
            <w:r>
              <w:rPr>
                <w:rFonts w:hint="eastAsia" w:asciiTheme="minorEastAsia" w:hAnsiTheme="minorEastAsia"/>
                <w:sz w:val="24"/>
                <w:szCs w:val="24"/>
              </w:rPr>
              <w:t>能量危害</w:t>
            </w:r>
          </w:p>
        </w:tc>
        <w:tc>
          <w:tcPr>
            <w:tcW w:w="709" w:type="dxa"/>
            <w:vAlign w:val="center"/>
          </w:tcPr>
          <w:p w14:paraId="2C1B4DCD">
            <w:pPr>
              <w:spacing w:line="400" w:lineRule="exact"/>
              <w:jc w:val="center"/>
              <w:rPr>
                <w:rFonts w:asciiTheme="minorEastAsia" w:hAnsiTheme="minorEastAsia"/>
                <w:b/>
                <w:sz w:val="24"/>
                <w:szCs w:val="24"/>
              </w:rPr>
            </w:pPr>
            <w:r>
              <w:rPr>
                <w:rFonts w:hint="eastAsia" w:asciiTheme="minorEastAsia" w:hAnsiTheme="minorEastAsia"/>
                <w:sz w:val="24"/>
                <w:szCs w:val="24"/>
              </w:rPr>
              <w:t>A1</w:t>
            </w:r>
          </w:p>
        </w:tc>
        <w:tc>
          <w:tcPr>
            <w:tcW w:w="4394" w:type="dxa"/>
          </w:tcPr>
          <w:p w14:paraId="1507548B">
            <w:pPr>
              <w:spacing w:line="400" w:lineRule="exact"/>
              <w:rPr>
                <w:rFonts w:asciiTheme="minorEastAsia" w:hAnsiTheme="minorEastAsia"/>
                <w:b/>
                <w:sz w:val="24"/>
                <w:szCs w:val="24"/>
              </w:rPr>
            </w:pPr>
            <w:r>
              <w:rPr>
                <w:rFonts w:hint="eastAsia" w:asciiTheme="minorEastAsia" w:hAnsiTheme="minorEastAsia"/>
                <w:sz w:val="24"/>
                <w:szCs w:val="24"/>
              </w:rPr>
              <w:t>电能</w:t>
            </w:r>
          </w:p>
        </w:tc>
        <w:tc>
          <w:tcPr>
            <w:tcW w:w="2977" w:type="dxa"/>
          </w:tcPr>
          <w:p w14:paraId="218C796E">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79FDEF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0682A5B1">
            <w:pPr>
              <w:spacing w:line="400" w:lineRule="exact"/>
              <w:jc w:val="center"/>
              <w:rPr>
                <w:rFonts w:asciiTheme="minorEastAsia" w:hAnsiTheme="minorEastAsia"/>
                <w:b/>
                <w:sz w:val="24"/>
                <w:szCs w:val="24"/>
              </w:rPr>
            </w:pPr>
          </w:p>
        </w:tc>
        <w:tc>
          <w:tcPr>
            <w:tcW w:w="709" w:type="dxa"/>
            <w:vAlign w:val="center"/>
          </w:tcPr>
          <w:p w14:paraId="6ADE22CE">
            <w:pPr>
              <w:spacing w:line="400" w:lineRule="exact"/>
              <w:jc w:val="center"/>
              <w:rPr>
                <w:rFonts w:asciiTheme="minorEastAsia" w:hAnsiTheme="minorEastAsia"/>
                <w:b/>
                <w:sz w:val="24"/>
                <w:szCs w:val="24"/>
              </w:rPr>
            </w:pPr>
            <w:r>
              <w:rPr>
                <w:rFonts w:hint="eastAsia" w:asciiTheme="minorEastAsia" w:hAnsiTheme="minorEastAsia"/>
                <w:sz w:val="24"/>
                <w:szCs w:val="24"/>
              </w:rPr>
              <w:t>A2</w:t>
            </w:r>
          </w:p>
        </w:tc>
        <w:tc>
          <w:tcPr>
            <w:tcW w:w="4394" w:type="dxa"/>
          </w:tcPr>
          <w:p w14:paraId="3B97FD74">
            <w:pPr>
              <w:spacing w:line="400" w:lineRule="exact"/>
              <w:rPr>
                <w:rFonts w:asciiTheme="minorEastAsia" w:hAnsiTheme="minorEastAsia"/>
                <w:b/>
                <w:sz w:val="24"/>
                <w:szCs w:val="24"/>
              </w:rPr>
            </w:pPr>
            <w:r>
              <w:rPr>
                <w:rFonts w:hint="eastAsia" w:asciiTheme="minorEastAsia" w:hAnsiTheme="minorEastAsia"/>
                <w:sz w:val="24"/>
                <w:szCs w:val="24"/>
              </w:rPr>
              <w:t>热能</w:t>
            </w:r>
          </w:p>
        </w:tc>
        <w:tc>
          <w:tcPr>
            <w:tcW w:w="2977" w:type="dxa"/>
          </w:tcPr>
          <w:p w14:paraId="48AB937A">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0F2BFB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C4FD131">
            <w:pPr>
              <w:spacing w:line="400" w:lineRule="exact"/>
              <w:jc w:val="center"/>
              <w:rPr>
                <w:rFonts w:asciiTheme="minorEastAsia" w:hAnsiTheme="minorEastAsia"/>
                <w:b/>
                <w:sz w:val="24"/>
                <w:szCs w:val="24"/>
              </w:rPr>
            </w:pPr>
          </w:p>
        </w:tc>
        <w:tc>
          <w:tcPr>
            <w:tcW w:w="709" w:type="dxa"/>
            <w:vAlign w:val="center"/>
          </w:tcPr>
          <w:p w14:paraId="699D3DDC">
            <w:pPr>
              <w:spacing w:line="400" w:lineRule="exact"/>
              <w:jc w:val="center"/>
              <w:rPr>
                <w:rFonts w:asciiTheme="minorEastAsia" w:hAnsiTheme="minorEastAsia"/>
                <w:b/>
                <w:sz w:val="24"/>
                <w:szCs w:val="24"/>
              </w:rPr>
            </w:pPr>
            <w:r>
              <w:rPr>
                <w:rFonts w:hint="eastAsia" w:asciiTheme="minorEastAsia" w:hAnsiTheme="minorEastAsia"/>
                <w:sz w:val="24"/>
                <w:szCs w:val="24"/>
              </w:rPr>
              <w:t>A3</w:t>
            </w:r>
          </w:p>
        </w:tc>
        <w:tc>
          <w:tcPr>
            <w:tcW w:w="4394" w:type="dxa"/>
          </w:tcPr>
          <w:p w14:paraId="6654D5D9">
            <w:pPr>
              <w:spacing w:line="400" w:lineRule="exact"/>
              <w:rPr>
                <w:rFonts w:asciiTheme="minorEastAsia" w:hAnsiTheme="minorEastAsia"/>
                <w:b/>
                <w:sz w:val="24"/>
                <w:szCs w:val="24"/>
              </w:rPr>
            </w:pPr>
            <w:r>
              <w:rPr>
                <w:rFonts w:hint="eastAsia" w:asciiTheme="minorEastAsia" w:hAnsiTheme="minorEastAsia"/>
                <w:sz w:val="24"/>
                <w:szCs w:val="24"/>
              </w:rPr>
              <w:t>机械力</w:t>
            </w:r>
          </w:p>
        </w:tc>
        <w:tc>
          <w:tcPr>
            <w:tcW w:w="2977" w:type="dxa"/>
          </w:tcPr>
          <w:p w14:paraId="608E7E63">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4E3B02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DFCE897">
            <w:pPr>
              <w:spacing w:line="400" w:lineRule="exact"/>
              <w:jc w:val="center"/>
              <w:rPr>
                <w:rFonts w:asciiTheme="minorEastAsia" w:hAnsiTheme="minorEastAsia"/>
                <w:b/>
                <w:sz w:val="24"/>
                <w:szCs w:val="24"/>
              </w:rPr>
            </w:pPr>
          </w:p>
        </w:tc>
        <w:tc>
          <w:tcPr>
            <w:tcW w:w="709" w:type="dxa"/>
            <w:vAlign w:val="center"/>
          </w:tcPr>
          <w:p w14:paraId="399368BE">
            <w:pPr>
              <w:spacing w:line="400" w:lineRule="exact"/>
              <w:jc w:val="center"/>
              <w:rPr>
                <w:rFonts w:asciiTheme="minorEastAsia" w:hAnsiTheme="minorEastAsia"/>
                <w:b/>
                <w:sz w:val="24"/>
                <w:szCs w:val="24"/>
              </w:rPr>
            </w:pPr>
            <w:r>
              <w:rPr>
                <w:rFonts w:hint="eastAsia" w:asciiTheme="minorEastAsia" w:hAnsiTheme="minorEastAsia"/>
                <w:sz w:val="24"/>
                <w:szCs w:val="24"/>
              </w:rPr>
              <w:t>A4</w:t>
            </w:r>
          </w:p>
        </w:tc>
        <w:tc>
          <w:tcPr>
            <w:tcW w:w="4394" w:type="dxa"/>
          </w:tcPr>
          <w:p w14:paraId="4439F2A1">
            <w:pPr>
              <w:spacing w:line="400" w:lineRule="exact"/>
              <w:rPr>
                <w:rFonts w:asciiTheme="minorEastAsia" w:hAnsiTheme="minorEastAsia"/>
                <w:b/>
                <w:sz w:val="24"/>
                <w:szCs w:val="24"/>
              </w:rPr>
            </w:pPr>
            <w:r>
              <w:rPr>
                <w:rFonts w:hint="eastAsia" w:asciiTheme="minorEastAsia" w:hAnsiTheme="minorEastAsia"/>
                <w:sz w:val="24"/>
                <w:szCs w:val="24"/>
              </w:rPr>
              <w:t>电离辐射</w:t>
            </w:r>
          </w:p>
        </w:tc>
        <w:tc>
          <w:tcPr>
            <w:tcW w:w="2977" w:type="dxa"/>
          </w:tcPr>
          <w:p w14:paraId="30E14344">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77E310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530E7022">
            <w:pPr>
              <w:spacing w:line="400" w:lineRule="exact"/>
              <w:jc w:val="center"/>
              <w:rPr>
                <w:rFonts w:asciiTheme="minorEastAsia" w:hAnsiTheme="minorEastAsia"/>
                <w:b/>
                <w:sz w:val="24"/>
                <w:szCs w:val="24"/>
              </w:rPr>
            </w:pPr>
          </w:p>
        </w:tc>
        <w:tc>
          <w:tcPr>
            <w:tcW w:w="709" w:type="dxa"/>
            <w:vAlign w:val="center"/>
          </w:tcPr>
          <w:p w14:paraId="58C52E36">
            <w:pPr>
              <w:spacing w:line="400" w:lineRule="exact"/>
              <w:jc w:val="center"/>
              <w:rPr>
                <w:rFonts w:asciiTheme="minorEastAsia" w:hAnsiTheme="minorEastAsia"/>
                <w:sz w:val="24"/>
                <w:szCs w:val="24"/>
              </w:rPr>
            </w:pPr>
            <w:r>
              <w:rPr>
                <w:rFonts w:hint="eastAsia" w:asciiTheme="minorEastAsia" w:hAnsiTheme="minorEastAsia"/>
                <w:sz w:val="24"/>
                <w:szCs w:val="24"/>
              </w:rPr>
              <w:t>A5</w:t>
            </w:r>
          </w:p>
        </w:tc>
        <w:tc>
          <w:tcPr>
            <w:tcW w:w="4394" w:type="dxa"/>
          </w:tcPr>
          <w:p w14:paraId="1A146915">
            <w:pPr>
              <w:spacing w:line="400" w:lineRule="exact"/>
              <w:rPr>
                <w:rFonts w:asciiTheme="minorEastAsia" w:hAnsiTheme="minorEastAsia"/>
                <w:b/>
                <w:sz w:val="24"/>
                <w:szCs w:val="24"/>
              </w:rPr>
            </w:pPr>
            <w:r>
              <w:rPr>
                <w:rFonts w:hint="eastAsia" w:asciiTheme="minorEastAsia" w:hAnsiTheme="minorEastAsia"/>
                <w:sz w:val="24"/>
                <w:szCs w:val="24"/>
              </w:rPr>
              <w:t>非电离辐射</w:t>
            </w:r>
          </w:p>
        </w:tc>
        <w:tc>
          <w:tcPr>
            <w:tcW w:w="2977" w:type="dxa"/>
          </w:tcPr>
          <w:p w14:paraId="51D08C66">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32E32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4C375CC2">
            <w:pPr>
              <w:spacing w:line="400" w:lineRule="exact"/>
              <w:jc w:val="center"/>
              <w:rPr>
                <w:rFonts w:asciiTheme="minorEastAsia" w:hAnsiTheme="minorEastAsia"/>
                <w:b/>
                <w:sz w:val="24"/>
                <w:szCs w:val="24"/>
              </w:rPr>
            </w:pPr>
          </w:p>
        </w:tc>
        <w:tc>
          <w:tcPr>
            <w:tcW w:w="709" w:type="dxa"/>
            <w:vAlign w:val="center"/>
          </w:tcPr>
          <w:p w14:paraId="3C5769EC">
            <w:pPr>
              <w:spacing w:line="400" w:lineRule="exact"/>
              <w:jc w:val="center"/>
              <w:rPr>
                <w:rFonts w:asciiTheme="minorEastAsia" w:hAnsiTheme="minorEastAsia"/>
                <w:b/>
                <w:sz w:val="24"/>
                <w:szCs w:val="24"/>
              </w:rPr>
            </w:pPr>
            <w:r>
              <w:rPr>
                <w:rFonts w:hint="eastAsia" w:asciiTheme="minorEastAsia" w:hAnsiTheme="minorEastAsia"/>
                <w:sz w:val="24"/>
                <w:szCs w:val="24"/>
              </w:rPr>
              <w:t>A6</w:t>
            </w:r>
          </w:p>
        </w:tc>
        <w:tc>
          <w:tcPr>
            <w:tcW w:w="4394" w:type="dxa"/>
          </w:tcPr>
          <w:p w14:paraId="1A6CDD86">
            <w:pPr>
              <w:spacing w:line="400" w:lineRule="exact"/>
              <w:rPr>
                <w:rFonts w:asciiTheme="minorEastAsia" w:hAnsiTheme="minorEastAsia"/>
                <w:b/>
                <w:sz w:val="24"/>
                <w:szCs w:val="24"/>
              </w:rPr>
            </w:pPr>
            <w:r>
              <w:rPr>
                <w:rFonts w:hint="eastAsia" w:asciiTheme="minorEastAsia" w:hAnsiTheme="minorEastAsia"/>
                <w:sz w:val="24"/>
                <w:szCs w:val="24"/>
              </w:rPr>
              <w:t>运动部件</w:t>
            </w:r>
          </w:p>
        </w:tc>
        <w:tc>
          <w:tcPr>
            <w:tcW w:w="2977" w:type="dxa"/>
          </w:tcPr>
          <w:p w14:paraId="3511891E">
            <w:pPr>
              <w:spacing w:line="400" w:lineRule="exact"/>
              <w:rPr>
                <w:rFonts w:asciiTheme="minorEastAsia" w:hAnsiTheme="minorEastAsia"/>
                <w:b/>
                <w:sz w:val="24"/>
                <w:szCs w:val="24"/>
              </w:rPr>
            </w:pPr>
            <w:r>
              <w:rPr>
                <w:rFonts w:hint="eastAsia" w:asciiTheme="minorEastAsia" w:hAnsiTheme="minorEastAsia"/>
                <w:sz w:val="24"/>
                <w:szCs w:val="24"/>
              </w:rPr>
              <w:t>不相关</w:t>
            </w:r>
          </w:p>
        </w:tc>
      </w:tr>
      <w:tr w14:paraId="41D59E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08CD0B33">
            <w:pPr>
              <w:spacing w:line="400" w:lineRule="exact"/>
              <w:jc w:val="center"/>
              <w:rPr>
                <w:rFonts w:asciiTheme="minorEastAsia" w:hAnsiTheme="minorEastAsia"/>
                <w:b/>
                <w:sz w:val="24"/>
                <w:szCs w:val="24"/>
              </w:rPr>
            </w:pPr>
          </w:p>
        </w:tc>
        <w:tc>
          <w:tcPr>
            <w:tcW w:w="709" w:type="dxa"/>
            <w:vAlign w:val="center"/>
          </w:tcPr>
          <w:p w14:paraId="3D112DE5">
            <w:pPr>
              <w:spacing w:line="400" w:lineRule="exact"/>
              <w:jc w:val="center"/>
              <w:rPr>
                <w:rFonts w:asciiTheme="minorEastAsia" w:hAnsiTheme="minorEastAsia"/>
                <w:sz w:val="24"/>
                <w:szCs w:val="24"/>
              </w:rPr>
            </w:pPr>
            <w:r>
              <w:rPr>
                <w:rFonts w:hint="eastAsia" w:asciiTheme="minorEastAsia" w:hAnsiTheme="minorEastAsia"/>
                <w:sz w:val="24"/>
                <w:szCs w:val="24"/>
              </w:rPr>
              <w:t>A7</w:t>
            </w:r>
          </w:p>
        </w:tc>
        <w:tc>
          <w:tcPr>
            <w:tcW w:w="4394" w:type="dxa"/>
          </w:tcPr>
          <w:p w14:paraId="7BDB445F">
            <w:pPr>
              <w:spacing w:line="400" w:lineRule="exact"/>
              <w:rPr>
                <w:rFonts w:asciiTheme="minorEastAsia" w:hAnsiTheme="minorEastAsia"/>
                <w:sz w:val="24"/>
                <w:szCs w:val="24"/>
              </w:rPr>
            </w:pPr>
            <w:r>
              <w:rPr>
                <w:rFonts w:hint="eastAsia" w:asciiTheme="minorEastAsia" w:hAnsiTheme="minorEastAsia"/>
                <w:sz w:val="24"/>
                <w:szCs w:val="24"/>
              </w:rPr>
              <w:t>非预期的运动</w:t>
            </w:r>
          </w:p>
        </w:tc>
        <w:tc>
          <w:tcPr>
            <w:tcW w:w="2977" w:type="dxa"/>
          </w:tcPr>
          <w:p w14:paraId="18814453">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3E5C36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24CE3F4E">
            <w:pPr>
              <w:spacing w:line="400" w:lineRule="exact"/>
              <w:jc w:val="center"/>
              <w:rPr>
                <w:rFonts w:asciiTheme="minorEastAsia" w:hAnsiTheme="minorEastAsia"/>
                <w:b/>
                <w:sz w:val="24"/>
                <w:szCs w:val="24"/>
              </w:rPr>
            </w:pPr>
          </w:p>
        </w:tc>
        <w:tc>
          <w:tcPr>
            <w:tcW w:w="709" w:type="dxa"/>
            <w:vAlign w:val="center"/>
          </w:tcPr>
          <w:p w14:paraId="75FD80E4">
            <w:pPr>
              <w:spacing w:line="400" w:lineRule="exact"/>
              <w:jc w:val="center"/>
              <w:rPr>
                <w:rFonts w:asciiTheme="minorEastAsia" w:hAnsiTheme="minorEastAsia"/>
                <w:sz w:val="24"/>
                <w:szCs w:val="24"/>
              </w:rPr>
            </w:pPr>
            <w:r>
              <w:rPr>
                <w:rFonts w:hint="eastAsia" w:asciiTheme="minorEastAsia" w:hAnsiTheme="minorEastAsia"/>
                <w:sz w:val="24"/>
                <w:szCs w:val="24"/>
              </w:rPr>
              <w:t>A8</w:t>
            </w:r>
          </w:p>
        </w:tc>
        <w:tc>
          <w:tcPr>
            <w:tcW w:w="4394" w:type="dxa"/>
          </w:tcPr>
          <w:p w14:paraId="1939B4EC">
            <w:pPr>
              <w:spacing w:line="400" w:lineRule="exact"/>
              <w:rPr>
                <w:rFonts w:asciiTheme="minorEastAsia" w:hAnsiTheme="minorEastAsia"/>
                <w:sz w:val="24"/>
                <w:szCs w:val="24"/>
              </w:rPr>
            </w:pPr>
            <w:r>
              <w:rPr>
                <w:rFonts w:hint="eastAsia" w:asciiTheme="minorEastAsia" w:hAnsiTheme="minorEastAsia"/>
                <w:sz w:val="24"/>
                <w:szCs w:val="24"/>
              </w:rPr>
              <w:t>悬挂质量</w:t>
            </w:r>
          </w:p>
        </w:tc>
        <w:tc>
          <w:tcPr>
            <w:tcW w:w="2977" w:type="dxa"/>
          </w:tcPr>
          <w:p w14:paraId="6F3AB4EC">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173257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B1B262A">
            <w:pPr>
              <w:spacing w:line="400" w:lineRule="exact"/>
              <w:jc w:val="center"/>
              <w:rPr>
                <w:rFonts w:asciiTheme="minorEastAsia" w:hAnsiTheme="minorEastAsia"/>
                <w:b/>
                <w:sz w:val="24"/>
                <w:szCs w:val="24"/>
              </w:rPr>
            </w:pPr>
          </w:p>
        </w:tc>
        <w:tc>
          <w:tcPr>
            <w:tcW w:w="709" w:type="dxa"/>
            <w:vAlign w:val="center"/>
          </w:tcPr>
          <w:p w14:paraId="0C8B7B87">
            <w:pPr>
              <w:spacing w:line="400" w:lineRule="exact"/>
              <w:jc w:val="center"/>
              <w:rPr>
                <w:rFonts w:asciiTheme="minorEastAsia" w:hAnsiTheme="minorEastAsia"/>
                <w:sz w:val="24"/>
                <w:szCs w:val="24"/>
              </w:rPr>
            </w:pPr>
            <w:r>
              <w:rPr>
                <w:rFonts w:hint="eastAsia" w:asciiTheme="minorEastAsia" w:hAnsiTheme="minorEastAsia"/>
                <w:sz w:val="24"/>
                <w:szCs w:val="24"/>
              </w:rPr>
              <w:t>A9</w:t>
            </w:r>
          </w:p>
        </w:tc>
        <w:tc>
          <w:tcPr>
            <w:tcW w:w="4394" w:type="dxa"/>
          </w:tcPr>
          <w:p w14:paraId="0A60548E">
            <w:pPr>
              <w:spacing w:line="400" w:lineRule="exact"/>
              <w:rPr>
                <w:rFonts w:asciiTheme="minorEastAsia" w:hAnsiTheme="minorEastAsia"/>
                <w:sz w:val="24"/>
                <w:szCs w:val="24"/>
              </w:rPr>
            </w:pPr>
            <w:r>
              <w:rPr>
                <w:rFonts w:hint="eastAsia" w:asciiTheme="minorEastAsia" w:hAnsiTheme="minorEastAsia"/>
                <w:sz w:val="24"/>
                <w:szCs w:val="24"/>
              </w:rPr>
              <w:t>患者支持器械失效</w:t>
            </w:r>
          </w:p>
        </w:tc>
        <w:tc>
          <w:tcPr>
            <w:tcW w:w="2977" w:type="dxa"/>
          </w:tcPr>
          <w:p w14:paraId="01C46683">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3AE395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26C3A0B4">
            <w:pPr>
              <w:spacing w:line="400" w:lineRule="exact"/>
              <w:jc w:val="center"/>
              <w:rPr>
                <w:rFonts w:asciiTheme="minorEastAsia" w:hAnsiTheme="minorEastAsia"/>
                <w:b/>
                <w:sz w:val="24"/>
                <w:szCs w:val="24"/>
              </w:rPr>
            </w:pPr>
          </w:p>
        </w:tc>
        <w:tc>
          <w:tcPr>
            <w:tcW w:w="709" w:type="dxa"/>
            <w:vAlign w:val="center"/>
          </w:tcPr>
          <w:p w14:paraId="53270E9E">
            <w:pPr>
              <w:spacing w:line="400" w:lineRule="exact"/>
              <w:jc w:val="center"/>
              <w:rPr>
                <w:rFonts w:asciiTheme="minorEastAsia" w:hAnsiTheme="minorEastAsia"/>
                <w:sz w:val="24"/>
                <w:szCs w:val="24"/>
              </w:rPr>
            </w:pPr>
            <w:r>
              <w:rPr>
                <w:rFonts w:hint="eastAsia" w:asciiTheme="minorEastAsia" w:hAnsiTheme="minorEastAsia"/>
                <w:sz w:val="24"/>
                <w:szCs w:val="24"/>
              </w:rPr>
              <w:t>A10</w:t>
            </w:r>
          </w:p>
        </w:tc>
        <w:tc>
          <w:tcPr>
            <w:tcW w:w="4394" w:type="dxa"/>
          </w:tcPr>
          <w:p w14:paraId="25AF709A">
            <w:pPr>
              <w:spacing w:line="400" w:lineRule="exact"/>
              <w:rPr>
                <w:rFonts w:asciiTheme="minorEastAsia" w:hAnsiTheme="minorEastAsia"/>
                <w:sz w:val="24"/>
                <w:szCs w:val="24"/>
              </w:rPr>
            </w:pPr>
            <w:r>
              <w:rPr>
                <w:rFonts w:hint="eastAsia" w:asciiTheme="minorEastAsia" w:hAnsiTheme="minorEastAsia"/>
                <w:sz w:val="24"/>
                <w:szCs w:val="24"/>
              </w:rPr>
              <w:t>声压</w:t>
            </w:r>
          </w:p>
        </w:tc>
        <w:tc>
          <w:tcPr>
            <w:tcW w:w="2977" w:type="dxa"/>
          </w:tcPr>
          <w:p w14:paraId="1A72B464">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65A65A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38F19AF8">
            <w:pPr>
              <w:spacing w:line="400" w:lineRule="exact"/>
              <w:jc w:val="center"/>
              <w:rPr>
                <w:rFonts w:asciiTheme="minorEastAsia" w:hAnsiTheme="minorEastAsia"/>
                <w:b/>
                <w:sz w:val="24"/>
                <w:szCs w:val="24"/>
              </w:rPr>
            </w:pPr>
          </w:p>
        </w:tc>
        <w:tc>
          <w:tcPr>
            <w:tcW w:w="709" w:type="dxa"/>
            <w:vAlign w:val="center"/>
          </w:tcPr>
          <w:p w14:paraId="77696293">
            <w:pPr>
              <w:spacing w:line="400" w:lineRule="exact"/>
              <w:jc w:val="center"/>
              <w:rPr>
                <w:rFonts w:asciiTheme="minorEastAsia" w:hAnsiTheme="minorEastAsia"/>
                <w:sz w:val="24"/>
                <w:szCs w:val="24"/>
              </w:rPr>
            </w:pPr>
            <w:r>
              <w:rPr>
                <w:rFonts w:hint="eastAsia" w:asciiTheme="minorEastAsia" w:hAnsiTheme="minorEastAsia"/>
                <w:sz w:val="24"/>
                <w:szCs w:val="24"/>
              </w:rPr>
              <w:t>A11</w:t>
            </w:r>
          </w:p>
        </w:tc>
        <w:tc>
          <w:tcPr>
            <w:tcW w:w="4394" w:type="dxa"/>
          </w:tcPr>
          <w:p w14:paraId="23DE1FE2">
            <w:pPr>
              <w:spacing w:line="400" w:lineRule="exact"/>
              <w:rPr>
                <w:rFonts w:asciiTheme="minorEastAsia" w:hAnsiTheme="minorEastAsia"/>
                <w:sz w:val="24"/>
                <w:szCs w:val="24"/>
              </w:rPr>
            </w:pPr>
            <w:r>
              <w:rPr>
                <w:rFonts w:hint="eastAsia" w:asciiTheme="minorEastAsia" w:hAnsiTheme="minorEastAsia"/>
                <w:sz w:val="24"/>
                <w:szCs w:val="24"/>
              </w:rPr>
              <w:t>振动</w:t>
            </w:r>
          </w:p>
        </w:tc>
        <w:tc>
          <w:tcPr>
            <w:tcW w:w="2977" w:type="dxa"/>
          </w:tcPr>
          <w:p w14:paraId="30E0D78C">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1162FE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2ADDC980">
            <w:pPr>
              <w:spacing w:line="400" w:lineRule="exact"/>
              <w:jc w:val="center"/>
              <w:rPr>
                <w:rFonts w:asciiTheme="minorEastAsia" w:hAnsiTheme="minorEastAsia"/>
                <w:b/>
                <w:sz w:val="24"/>
                <w:szCs w:val="24"/>
              </w:rPr>
            </w:pPr>
          </w:p>
        </w:tc>
        <w:tc>
          <w:tcPr>
            <w:tcW w:w="709" w:type="dxa"/>
            <w:vAlign w:val="center"/>
          </w:tcPr>
          <w:p w14:paraId="382AA745">
            <w:pPr>
              <w:spacing w:line="400" w:lineRule="exact"/>
              <w:jc w:val="center"/>
              <w:rPr>
                <w:rFonts w:asciiTheme="minorEastAsia" w:hAnsiTheme="minorEastAsia"/>
                <w:sz w:val="24"/>
                <w:szCs w:val="24"/>
              </w:rPr>
            </w:pPr>
            <w:r>
              <w:rPr>
                <w:rFonts w:hint="eastAsia" w:asciiTheme="minorEastAsia" w:hAnsiTheme="minorEastAsia"/>
                <w:sz w:val="24"/>
                <w:szCs w:val="24"/>
              </w:rPr>
              <w:t>A12</w:t>
            </w:r>
          </w:p>
        </w:tc>
        <w:tc>
          <w:tcPr>
            <w:tcW w:w="4394" w:type="dxa"/>
          </w:tcPr>
          <w:p w14:paraId="24729E12">
            <w:pPr>
              <w:spacing w:line="400" w:lineRule="exact"/>
              <w:rPr>
                <w:rFonts w:asciiTheme="minorEastAsia" w:hAnsiTheme="minorEastAsia"/>
                <w:sz w:val="24"/>
                <w:szCs w:val="24"/>
              </w:rPr>
            </w:pPr>
            <w:r>
              <w:rPr>
                <w:rFonts w:hint="eastAsia" w:asciiTheme="minorEastAsia" w:hAnsiTheme="minorEastAsia"/>
                <w:sz w:val="24"/>
                <w:szCs w:val="24"/>
              </w:rPr>
              <w:t>磁场</w:t>
            </w:r>
          </w:p>
        </w:tc>
        <w:tc>
          <w:tcPr>
            <w:tcW w:w="2977" w:type="dxa"/>
          </w:tcPr>
          <w:p w14:paraId="4C83E5D8">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096E46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vAlign w:val="center"/>
          </w:tcPr>
          <w:p w14:paraId="586B542A">
            <w:pPr>
              <w:spacing w:line="400" w:lineRule="exact"/>
              <w:jc w:val="center"/>
              <w:rPr>
                <w:rFonts w:asciiTheme="minorEastAsia" w:hAnsiTheme="minorEastAsia"/>
                <w:sz w:val="24"/>
                <w:szCs w:val="24"/>
              </w:rPr>
            </w:pPr>
            <w:r>
              <w:rPr>
                <w:rFonts w:hint="eastAsia" w:asciiTheme="minorEastAsia" w:hAnsiTheme="minorEastAsia"/>
                <w:sz w:val="24"/>
                <w:szCs w:val="24"/>
              </w:rPr>
              <w:t>生物学危害</w:t>
            </w:r>
          </w:p>
        </w:tc>
        <w:tc>
          <w:tcPr>
            <w:tcW w:w="709" w:type="dxa"/>
            <w:vAlign w:val="center"/>
          </w:tcPr>
          <w:p w14:paraId="0D67FBE7">
            <w:pPr>
              <w:spacing w:line="400" w:lineRule="exact"/>
              <w:jc w:val="center"/>
              <w:rPr>
                <w:rFonts w:asciiTheme="minorEastAsia" w:hAnsiTheme="minorEastAsia"/>
                <w:sz w:val="24"/>
                <w:szCs w:val="24"/>
              </w:rPr>
            </w:pPr>
            <w:r>
              <w:rPr>
                <w:rFonts w:hint="eastAsia" w:asciiTheme="minorEastAsia" w:hAnsiTheme="minorEastAsia"/>
                <w:sz w:val="24"/>
                <w:szCs w:val="24"/>
              </w:rPr>
              <w:t>B1</w:t>
            </w:r>
          </w:p>
        </w:tc>
        <w:tc>
          <w:tcPr>
            <w:tcW w:w="4394" w:type="dxa"/>
          </w:tcPr>
          <w:p w14:paraId="54CE8322">
            <w:pPr>
              <w:spacing w:line="400" w:lineRule="exact"/>
              <w:rPr>
                <w:rFonts w:asciiTheme="minorEastAsia" w:hAnsiTheme="minorEastAsia"/>
                <w:sz w:val="24"/>
                <w:szCs w:val="24"/>
              </w:rPr>
            </w:pPr>
            <w:r>
              <w:rPr>
                <w:rFonts w:hint="eastAsia" w:asciiTheme="minorEastAsia" w:hAnsiTheme="minorEastAsia"/>
                <w:sz w:val="24"/>
                <w:szCs w:val="24"/>
              </w:rPr>
              <w:t>生物污染</w:t>
            </w:r>
          </w:p>
        </w:tc>
        <w:tc>
          <w:tcPr>
            <w:tcW w:w="2977" w:type="dxa"/>
          </w:tcPr>
          <w:p w14:paraId="6A69382A">
            <w:pPr>
              <w:spacing w:line="400" w:lineRule="exact"/>
              <w:rPr>
                <w:rFonts w:asciiTheme="minorEastAsia" w:hAnsiTheme="minorEastAsia"/>
                <w:sz w:val="24"/>
                <w:szCs w:val="24"/>
              </w:rPr>
            </w:pPr>
            <w:r>
              <w:rPr>
                <w:rFonts w:hint="eastAsia" w:asciiTheme="minorEastAsia" w:hAnsiTheme="minorEastAsia"/>
                <w:sz w:val="24"/>
                <w:szCs w:val="24"/>
              </w:rPr>
              <w:t>产品需无菌</w:t>
            </w:r>
          </w:p>
        </w:tc>
      </w:tr>
      <w:tr w14:paraId="5F9E01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5448574F">
            <w:pPr>
              <w:spacing w:line="400" w:lineRule="exact"/>
              <w:jc w:val="center"/>
              <w:rPr>
                <w:rFonts w:asciiTheme="minorEastAsia" w:hAnsiTheme="minorEastAsia"/>
                <w:b/>
                <w:sz w:val="24"/>
                <w:szCs w:val="24"/>
              </w:rPr>
            </w:pPr>
          </w:p>
        </w:tc>
        <w:tc>
          <w:tcPr>
            <w:tcW w:w="709" w:type="dxa"/>
            <w:vAlign w:val="center"/>
          </w:tcPr>
          <w:p w14:paraId="4E63982C">
            <w:pPr>
              <w:spacing w:line="400" w:lineRule="exact"/>
              <w:jc w:val="center"/>
              <w:rPr>
                <w:rFonts w:asciiTheme="minorEastAsia" w:hAnsiTheme="minorEastAsia"/>
                <w:sz w:val="24"/>
                <w:szCs w:val="24"/>
              </w:rPr>
            </w:pPr>
            <w:r>
              <w:rPr>
                <w:rFonts w:hint="eastAsia" w:asciiTheme="minorEastAsia" w:hAnsiTheme="minorEastAsia"/>
                <w:sz w:val="24"/>
                <w:szCs w:val="24"/>
              </w:rPr>
              <w:t>B2</w:t>
            </w:r>
          </w:p>
        </w:tc>
        <w:tc>
          <w:tcPr>
            <w:tcW w:w="4394" w:type="dxa"/>
          </w:tcPr>
          <w:p w14:paraId="057ED76C">
            <w:pPr>
              <w:spacing w:line="400" w:lineRule="exact"/>
              <w:rPr>
                <w:rFonts w:asciiTheme="minorEastAsia" w:hAnsiTheme="minorEastAsia"/>
                <w:sz w:val="24"/>
                <w:szCs w:val="24"/>
              </w:rPr>
            </w:pPr>
            <w:r>
              <w:rPr>
                <w:rFonts w:hint="eastAsia" w:asciiTheme="minorEastAsia" w:hAnsiTheme="minorEastAsia"/>
                <w:sz w:val="24"/>
                <w:szCs w:val="24"/>
              </w:rPr>
              <w:t>生物不相容性</w:t>
            </w:r>
          </w:p>
        </w:tc>
        <w:tc>
          <w:tcPr>
            <w:tcW w:w="2977" w:type="dxa"/>
          </w:tcPr>
          <w:p w14:paraId="79EA13D5">
            <w:pPr>
              <w:spacing w:line="400" w:lineRule="exact"/>
              <w:rPr>
                <w:rFonts w:asciiTheme="minorEastAsia" w:hAnsiTheme="minorEastAsia"/>
                <w:sz w:val="24"/>
                <w:szCs w:val="24"/>
              </w:rPr>
            </w:pPr>
            <w:r>
              <w:rPr>
                <w:rFonts w:hint="eastAsia" w:asciiTheme="minorEastAsia" w:hAnsiTheme="minorEastAsia"/>
                <w:sz w:val="24"/>
                <w:szCs w:val="24"/>
              </w:rPr>
              <w:t>对产品进行生物学评价</w:t>
            </w:r>
          </w:p>
        </w:tc>
      </w:tr>
      <w:tr w14:paraId="540FDA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3ED9A820">
            <w:pPr>
              <w:spacing w:line="400" w:lineRule="exact"/>
              <w:jc w:val="center"/>
              <w:rPr>
                <w:rFonts w:asciiTheme="minorEastAsia" w:hAnsiTheme="minorEastAsia"/>
                <w:b/>
                <w:sz w:val="24"/>
                <w:szCs w:val="24"/>
              </w:rPr>
            </w:pPr>
          </w:p>
        </w:tc>
        <w:tc>
          <w:tcPr>
            <w:tcW w:w="709" w:type="dxa"/>
            <w:vAlign w:val="center"/>
          </w:tcPr>
          <w:p w14:paraId="72B88093">
            <w:pPr>
              <w:spacing w:line="400" w:lineRule="exact"/>
              <w:jc w:val="center"/>
              <w:rPr>
                <w:rFonts w:asciiTheme="minorEastAsia" w:hAnsiTheme="minorEastAsia"/>
                <w:sz w:val="24"/>
                <w:szCs w:val="24"/>
              </w:rPr>
            </w:pPr>
            <w:r>
              <w:rPr>
                <w:rFonts w:hint="eastAsia" w:asciiTheme="minorEastAsia" w:hAnsiTheme="minorEastAsia"/>
                <w:sz w:val="24"/>
                <w:szCs w:val="24"/>
              </w:rPr>
              <w:t>B3</w:t>
            </w:r>
          </w:p>
        </w:tc>
        <w:tc>
          <w:tcPr>
            <w:tcW w:w="4394" w:type="dxa"/>
          </w:tcPr>
          <w:p w14:paraId="550FF3DE">
            <w:pPr>
              <w:spacing w:line="400" w:lineRule="exact"/>
              <w:rPr>
                <w:rFonts w:asciiTheme="minorEastAsia" w:hAnsiTheme="minorEastAsia"/>
                <w:sz w:val="24"/>
                <w:szCs w:val="24"/>
              </w:rPr>
            </w:pPr>
            <w:r>
              <w:rPr>
                <w:rFonts w:hint="eastAsia" w:asciiTheme="minorEastAsia" w:hAnsiTheme="minorEastAsia"/>
                <w:sz w:val="24"/>
                <w:szCs w:val="24"/>
              </w:rPr>
              <w:t>不正确的配方</w:t>
            </w:r>
          </w:p>
        </w:tc>
        <w:tc>
          <w:tcPr>
            <w:tcW w:w="2977" w:type="dxa"/>
          </w:tcPr>
          <w:p w14:paraId="3F8BF307">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380F61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668CE6B6">
            <w:pPr>
              <w:spacing w:line="400" w:lineRule="exact"/>
              <w:jc w:val="center"/>
              <w:rPr>
                <w:rFonts w:asciiTheme="minorEastAsia" w:hAnsiTheme="minorEastAsia"/>
                <w:b/>
                <w:sz w:val="24"/>
                <w:szCs w:val="24"/>
              </w:rPr>
            </w:pPr>
          </w:p>
        </w:tc>
        <w:tc>
          <w:tcPr>
            <w:tcW w:w="709" w:type="dxa"/>
            <w:vAlign w:val="center"/>
          </w:tcPr>
          <w:p w14:paraId="06E85C2F">
            <w:pPr>
              <w:spacing w:line="400" w:lineRule="exact"/>
              <w:jc w:val="center"/>
              <w:rPr>
                <w:rFonts w:asciiTheme="minorEastAsia" w:hAnsiTheme="minorEastAsia"/>
                <w:sz w:val="24"/>
                <w:szCs w:val="24"/>
              </w:rPr>
            </w:pPr>
            <w:r>
              <w:rPr>
                <w:rFonts w:hint="eastAsia" w:asciiTheme="minorEastAsia" w:hAnsiTheme="minorEastAsia"/>
                <w:sz w:val="24"/>
                <w:szCs w:val="24"/>
              </w:rPr>
              <w:t>B4</w:t>
            </w:r>
          </w:p>
        </w:tc>
        <w:tc>
          <w:tcPr>
            <w:tcW w:w="4394" w:type="dxa"/>
          </w:tcPr>
          <w:p w14:paraId="3803FA85">
            <w:pPr>
              <w:spacing w:line="400" w:lineRule="exact"/>
              <w:rPr>
                <w:rFonts w:asciiTheme="minorEastAsia" w:hAnsiTheme="minorEastAsia"/>
                <w:sz w:val="24"/>
                <w:szCs w:val="24"/>
              </w:rPr>
            </w:pPr>
            <w:r>
              <w:rPr>
                <w:rFonts w:hint="eastAsia" w:asciiTheme="minorEastAsia" w:hAnsiTheme="minorEastAsia"/>
                <w:sz w:val="24"/>
                <w:szCs w:val="24"/>
              </w:rPr>
              <w:t>毒性</w:t>
            </w:r>
          </w:p>
        </w:tc>
        <w:tc>
          <w:tcPr>
            <w:tcW w:w="2977" w:type="dxa"/>
          </w:tcPr>
          <w:p w14:paraId="65ECAAE2">
            <w:pPr>
              <w:spacing w:line="400" w:lineRule="exact"/>
              <w:rPr>
                <w:rFonts w:asciiTheme="minorEastAsia" w:hAnsiTheme="minorEastAsia"/>
                <w:sz w:val="24"/>
                <w:szCs w:val="24"/>
              </w:rPr>
            </w:pPr>
            <w:r>
              <w:rPr>
                <w:rFonts w:hint="eastAsia" w:asciiTheme="minorEastAsia" w:hAnsiTheme="minorEastAsia"/>
                <w:sz w:val="24"/>
                <w:szCs w:val="24"/>
              </w:rPr>
              <w:t>原材料生物相容性差</w:t>
            </w:r>
          </w:p>
        </w:tc>
      </w:tr>
      <w:tr w14:paraId="7FF0DA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971D83A">
            <w:pPr>
              <w:spacing w:line="400" w:lineRule="exact"/>
              <w:jc w:val="center"/>
              <w:rPr>
                <w:rFonts w:asciiTheme="minorEastAsia" w:hAnsiTheme="minorEastAsia"/>
                <w:b/>
                <w:sz w:val="24"/>
                <w:szCs w:val="24"/>
              </w:rPr>
            </w:pPr>
          </w:p>
        </w:tc>
        <w:tc>
          <w:tcPr>
            <w:tcW w:w="709" w:type="dxa"/>
            <w:vAlign w:val="center"/>
          </w:tcPr>
          <w:p w14:paraId="6251E314">
            <w:pPr>
              <w:spacing w:line="400" w:lineRule="exact"/>
              <w:jc w:val="center"/>
              <w:rPr>
                <w:rFonts w:asciiTheme="minorEastAsia" w:hAnsiTheme="minorEastAsia"/>
                <w:sz w:val="24"/>
                <w:szCs w:val="24"/>
              </w:rPr>
            </w:pPr>
            <w:r>
              <w:rPr>
                <w:rFonts w:asciiTheme="minorEastAsia" w:hAnsiTheme="minorEastAsia"/>
                <w:sz w:val="24"/>
                <w:szCs w:val="24"/>
              </w:rPr>
              <w:t>B</w:t>
            </w:r>
          </w:p>
        </w:tc>
        <w:tc>
          <w:tcPr>
            <w:tcW w:w="4394" w:type="dxa"/>
          </w:tcPr>
          <w:p w14:paraId="3BE59CED">
            <w:pPr>
              <w:spacing w:line="400" w:lineRule="exact"/>
              <w:rPr>
                <w:rFonts w:asciiTheme="minorEastAsia" w:hAnsiTheme="minorEastAsia"/>
                <w:sz w:val="24"/>
                <w:szCs w:val="24"/>
              </w:rPr>
            </w:pPr>
            <w:r>
              <w:rPr>
                <w:rFonts w:hint="eastAsia" w:asciiTheme="minorEastAsia" w:hAnsiTheme="minorEastAsia"/>
                <w:sz w:val="24"/>
                <w:szCs w:val="24"/>
              </w:rPr>
              <w:t>变态性反应</w:t>
            </w:r>
          </w:p>
        </w:tc>
        <w:tc>
          <w:tcPr>
            <w:tcW w:w="2977" w:type="dxa"/>
          </w:tcPr>
          <w:p w14:paraId="042549A0">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5EAFD7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62A7F3FD">
            <w:pPr>
              <w:spacing w:line="400" w:lineRule="exact"/>
              <w:jc w:val="center"/>
              <w:rPr>
                <w:rFonts w:asciiTheme="minorEastAsia" w:hAnsiTheme="minorEastAsia"/>
                <w:b/>
                <w:sz w:val="24"/>
                <w:szCs w:val="24"/>
              </w:rPr>
            </w:pPr>
          </w:p>
        </w:tc>
        <w:tc>
          <w:tcPr>
            <w:tcW w:w="709" w:type="dxa"/>
            <w:vAlign w:val="center"/>
          </w:tcPr>
          <w:p w14:paraId="109A221F">
            <w:pPr>
              <w:spacing w:line="400" w:lineRule="exact"/>
              <w:jc w:val="center"/>
              <w:rPr>
                <w:rFonts w:asciiTheme="minorEastAsia" w:hAnsiTheme="minorEastAsia"/>
                <w:sz w:val="24"/>
                <w:szCs w:val="24"/>
              </w:rPr>
            </w:pPr>
            <w:r>
              <w:rPr>
                <w:rFonts w:hint="eastAsia" w:asciiTheme="minorEastAsia" w:hAnsiTheme="minorEastAsia"/>
                <w:sz w:val="24"/>
                <w:szCs w:val="24"/>
              </w:rPr>
              <w:t>B6</w:t>
            </w:r>
          </w:p>
        </w:tc>
        <w:tc>
          <w:tcPr>
            <w:tcW w:w="4394" w:type="dxa"/>
          </w:tcPr>
          <w:p w14:paraId="331E305E">
            <w:pPr>
              <w:spacing w:line="400" w:lineRule="exact"/>
              <w:rPr>
                <w:rFonts w:asciiTheme="minorEastAsia" w:hAnsiTheme="minorEastAsia"/>
                <w:sz w:val="24"/>
                <w:szCs w:val="24"/>
              </w:rPr>
            </w:pPr>
            <w:r>
              <w:rPr>
                <w:rFonts w:hint="eastAsia" w:asciiTheme="minorEastAsia" w:hAnsiTheme="minorEastAsia"/>
                <w:sz w:val="24"/>
                <w:szCs w:val="24"/>
              </w:rPr>
              <w:t>突变性</w:t>
            </w:r>
          </w:p>
        </w:tc>
        <w:tc>
          <w:tcPr>
            <w:tcW w:w="2977" w:type="dxa"/>
          </w:tcPr>
          <w:p w14:paraId="035BCBCC">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448B40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72D907D1">
            <w:pPr>
              <w:spacing w:line="400" w:lineRule="exact"/>
              <w:jc w:val="center"/>
              <w:rPr>
                <w:rFonts w:asciiTheme="minorEastAsia" w:hAnsiTheme="minorEastAsia"/>
                <w:b/>
                <w:sz w:val="24"/>
                <w:szCs w:val="24"/>
              </w:rPr>
            </w:pPr>
          </w:p>
        </w:tc>
        <w:tc>
          <w:tcPr>
            <w:tcW w:w="709" w:type="dxa"/>
            <w:vAlign w:val="center"/>
          </w:tcPr>
          <w:p w14:paraId="5692C7E0">
            <w:pPr>
              <w:spacing w:line="400" w:lineRule="exact"/>
              <w:jc w:val="center"/>
              <w:rPr>
                <w:rFonts w:asciiTheme="minorEastAsia" w:hAnsiTheme="minorEastAsia"/>
                <w:sz w:val="24"/>
                <w:szCs w:val="24"/>
              </w:rPr>
            </w:pPr>
            <w:r>
              <w:rPr>
                <w:rFonts w:hint="eastAsia" w:asciiTheme="minorEastAsia" w:hAnsiTheme="minorEastAsia"/>
                <w:sz w:val="24"/>
                <w:szCs w:val="24"/>
              </w:rPr>
              <w:t>B7</w:t>
            </w:r>
          </w:p>
        </w:tc>
        <w:tc>
          <w:tcPr>
            <w:tcW w:w="4394" w:type="dxa"/>
          </w:tcPr>
          <w:p w14:paraId="34538D5A">
            <w:pPr>
              <w:spacing w:line="400" w:lineRule="exact"/>
              <w:rPr>
                <w:rFonts w:asciiTheme="minorEastAsia" w:hAnsiTheme="minorEastAsia"/>
                <w:sz w:val="24"/>
                <w:szCs w:val="24"/>
              </w:rPr>
            </w:pPr>
            <w:r>
              <w:rPr>
                <w:rFonts w:hint="eastAsia" w:asciiTheme="minorEastAsia" w:hAnsiTheme="minorEastAsia"/>
                <w:sz w:val="24"/>
                <w:szCs w:val="24"/>
              </w:rPr>
              <w:t>致畸性</w:t>
            </w:r>
          </w:p>
        </w:tc>
        <w:tc>
          <w:tcPr>
            <w:tcW w:w="2977" w:type="dxa"/>
          </w:tcPr>
          <w:p w14:paraId="6A6EC5DA">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276EF5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A52DB8E">
            <w:pPr>
              <w:spacing w:line="400" w:lineRule="exact"/>
              <w:jc w:val="center"/>
              <w:rPr>
                <w:rFonts w:asciiTheme="minorEastAsia" w:hAnsiTheme="minorEastAsia"/>
                <w:b/>
                <w:sz w:val="24"/>
                <w:szCs w:val="24"/>
              </w:rPr>
            </w:pPr>
          </w:p>
        </w:tc>
        <w:tc>
          <w:tcPr>
            <w:tcW w:w="709" w:type="dxa"/>
            <w:vAlign w:val="center"/>
          </w:tcPr>
          <w:p w14:paraId="31F29C20">
            <w:pPr>
              <w:spacing w:line="400" w:lineRule="exact"/>
              <w:jc w:val="center"/>
              <w:rPr>
                <w:rFonts w:asciiTheme="minorEastAsia" w:hAnsiTheme="minorEastAsia"/>
                <w:sz w:val="24"/>
                <w:szCs w:val="24"/>
              </w:rPr>
            </w:pPr>
            <w:r>
              <w:rPr>
                <w:rFonts w:hint="eastAsia" w:asciiTheme="minorEastAsia" w:hAnsiTheme="minorEastAsia"/>
                <w:sz w:val="24"/>
                <w:szCs w:val="24"/>
              </w:rPr>
              <w:t>B8</w:t>
            </w:r>
          </w:p>
        </w:tc>
        <w:tc>
          <w:tcPr>
            <w:tcW w:w="4394" w:type="dxa"/>
          </w:tcPr>
          <w:p w14:paraId="6544B9A3">
            <w:pPr>
              <w:spacing w:line="400" w:lineRule="exact"/>
              <w:rPr>
                <w:rFonts w:asciiTheme="minorEastAsia" w:hAnsiTheme="minorEastAsia"/>
                <w:sz w:val="24"/>
                <w:szCs w:val="24"/>
              </w:rPr>
            </w:pPr>
            <w:r>
              <w:rPr>
                <w:rFonts w:hint="eastAsia" w:asciiTheme="minorEastAsia" w:hAnsiTheme="minorEastAsia"/>
                <w:sz w:val="24"/>
                <w:szCs w:val="24"/>
              </w:rPr>
              <w:t>致癌性</w:t>
            </w:r>
          </w:p>
        </w:tc>
        <w:tc>
          <w:tcPr>
            <w:tcW w:w="2977" w:type="dxa"/>
          </w:tcPr>
          <w:p w14:paraId="349D1212">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7D3543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01E65DAD">
            <w:pPr>
              <w:spacing w:line="400" w:lineRule="exact"/>
              <w:jc w:val="center"/>
              <w:rPr>
                <w:rFonts w:asciiTheme="minorEastAsia" w:hAnsiTheme="minorEastAsia"/>
                <w:b/>
                <w:sz w:val="24"/>
                <w:szCs w:val="24"/>
              </w:rPr>
            </w:pPr>
          </w:p>
        </w:tc>
        <w:tc>
          <w:tcPr>
            <w:tcW w:w="709" w:type="dxa"/>
            <w:vAlign w:val="center"/>
          </w:tcPr>
          <w:p w14:paraId="080FCD36">
            <w:pPr>
              <w:spacing w:line="400" w:lineRule="exact"/>
              <w:jc w:val="center"/>
              <w:rPr>
                <w:rFonts w:asciiTheme="minorEastAsia" w:hAnsiTheme="minorEastAsia"/>
                <w:sz w:val="24"/>
                <w:szCs w:val="24"/>
              </w:rPr>
            </w:pPr>
            <w:r>
              <w:rPr>
                <w:rFonts w:hint="eastAsia" w:asciiTheme="minorEastAsia" w:hAnsiTheme="minorEastAsia"/>
                <w:sz w:val="24"/>
                <w:szCs w:val="24"/>
              </w:rPr>
              <w:t>B9</w:t>
            </w:r>
          </w:p>
        </w:tc>
        <w:tc>
          <w:tcPr>
            <w:tcW w:w="4394" w:type="dxa"/>
          </w:tcPr>
          <w:p w14:paraId="5B27B507">
            <w:pPr>
              <w:spacing w:line="400" w:lineRule="exact"/>
              <w:rPr>
                <w:rFonts w:asciiTheme="minorEastAsia" w:hAnsiTheme="minorEastAsia"/>
                <w:sz w:val="24"/>
                <w:szCs w:val="24"/>
              </w:rPr>
            </w:pPr>
            <w:r>
              <w:rPr>
                <w:rFonts w:hint="eastAsia" w:asciiTheme="minorEastAsia" w:hAnsiTheme="minorEastAsia"/>
                <w:sz w:val="24"/>
                <w:szCs w:val="24"/>
              </w:rPr>
              <w:t>再感染和（或）交叉感染</w:t>
            </w:r>
          </w:p>
        </w:tc>
        <w:tc>
          <w:tcPr>
            <w:tcW w:w="2977" w:type="dxa"/>
          </w:tcPr>
          <w:p w14:paraId="5FD9F843">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0191B6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73FA81E3">
            <w:pPr>
              <w:spacing w:line="400" w:lineRule="exact"/>
              <w:jc w:val="center"/>
              <w:rPr>
                <w:rFonts w:asciiTheme="minorEastAsia" w:hAnsiTheme="minorEastAsia"/>
                <w:b/>
                <w:sz w:val="24"/>
                <w:szCs w:val="24"/>
              </w:rPr>
            </w:pPr>
          </w:p>
        </w:tc>
        <w:tc>
          <w:tcPr>
            <w:tcW w:w="709" w:type="dxa"/>
            <w:vAlign w:val="center"/>
          </w:tcPr>
          <w:p w14:paraId="730228BF">
            <w:pPr>
              <w:spacing w:line="400" w:lineRule="exact"/>
              <w:jc w:val="center"/>
              <w:rPr>
                <w:rFonts w:asciiTheme="minorEastAsia" w:hAnsiTheme="minorEastAsia"/>
                <w:sz w:val="24"/>
                <w:szCs w:val="24"/>
              </w:rPr>
            </w:pPr>
            <w:r>
              <w:rPr>
                <w:rFonts w:hint="eastAsia" w:asciiTheme="minorEastAsia" w:hAnsiTheme="minorEastAsia"/>
                <w:sz w:val="24"/>
                <w:szCs w:val="24"/>
              </w:rPr>
              <w:t>B10</w:t>
            </w:r>
          </w:p>
        </w:tc>
        <w:tc>
          <w:tcPr>
            <w:tcW w:w="4394" w:type="dxa"/>
          </w:tcPr>
          <w:p w14:paraId="05BC1C08">
            <w:pPr>
              <w:spacing w:line="400" w:lineRule="exact"/>
              <w:rPr>
                <w:rFonts w:asciiTheme="minorEastAsia" w:hAnsiTheme="minorEastAsia"/>
                <w:sz w:val="24"/>
                <w:szCs w:val="24"/>
              </w:rPr>
            </w:pPr>
            <w:r>
              <w:rPr>
                <w:rFonts w:hint="eastAsia" w:asciiTheme="minorEastAsia" w:hAnsiTheme="minorEastAsia"/>
                <w:sz w:val="24"/>
                <w:szCs w:val="24"/>
              </w:rPr>
              <w:t>热源</w:t>
            </w:r>
          </w:p>
        </w:tc>
        <w:tc>
          <w:tcPr>
            <w:tcW w:w="2977" w:type="dxa"/>
          </w:tcPr>
          <w:p w14:paraId="21285958">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6A94C6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9FDD902">
            <w:pPr>
              <w:spacing w:line="400" w:lineRule="exact"/>
              <w:jc w:val="center"/>
              <w:rPr>
                <w:rFonts w:asciiTheme="minorEastAsia" w:hAnsiTheme="minorEastAsia"/>
                <w:b/>
                <w:sz w:val="24"/>
                <w:szCs w:val="24"/>
              </w:rPr>
            </w:pPr>
          </w:p>
        </w:tc>
        <w:tc>
          <w:tcPr>
            <w:tcW w:w="709" w:type="dxa"/>
            <w:vAlign w:val="center"/>
          </w:tcPr>
          <w:p w14:paraId="0AFAAADE">
            <w:pPr>
              <w:spacing w:line="400" w:lineRule="exact"/>
              <w:jc w:val="center"/>
              <w:rPr>
                <w:rFonts w:asciiTheme="minorEastAsia" w:hAnsiTheme="minorEastAsia"/>
                <w:sz w:val="24"/>
                <w:szCs w:val="24"/>
              </w:rPr>
            </w:pPr>
            <w:r>
              <w:rPr>
                <w:rFonts w:hint="eastAsia" w:asciiTheme="minorEastAsia" w:hAnsiTheme="minorEastAsia"/>
                <w:sz w:val="24"/>
                <w:szCs w:val="24"/>
              </w:rPr>
              <w:t>B11</w:t>
            </w:r>
          </w:p>
        </w:tc>
        <w:tc>
          <w:tcPr>
            <w:tcW w:w="4394" w:type="dxa"/>
          </w:tcPr>
          <w:p w14:paraId="2C08C93F">
            <w:pPr>
              <w:spacing w:line="400" w:lineRule="exact"/>
              <w:rPr>
                <w:rFonts w:asciiTheme="minorEastAsia" w:hAnsiTheme="minorEastAsia"/>
                <w:sz w:val="24"/>
                <w:szCs w:val="24"/>
              </w:rPr>
            </w:pPr>
            <w:r>
              <w:rPr>
                <w:rFonts w:hint="eastAsia" w:asciiTheme="minorEastAsia" w:hAnsiTheme="minorEastAsia"/>
                <w:sz w:val="24"/>
                <w:szCs w:val="24"/>
              </w:rPr>
              <w:t>不能保持卫生安全性</w:t>
            </w:r>
          </w:p>
        </w:tc>
        <w:tc>
          <w:tcPr>
            <w:tcW w:w="2977" w:type="dxa"/>
          </w:tcPr>
          <w:p w14:paraId="6C9CC065">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74A448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vAlign w:val="center"/>
          </w:tcPr>
          <w:p w14:paraId="1764522E">
            <w:pPr>
              <w:spacing w:line="400" w:lineRule="exact"/>
              <w:jc w:val="center"/>
              <w:rPr>
                <w:rFonts w:asciiTheme="minorEastAsia" w:hAnsiTheme="minorEastAsia"/>
                <w:b/>
                <w:sz w:val="24"/>
                <w:szCs w:val="24"/>
              </w:rPr>
            </w:pPr>
          </w:p>
        </w:tc>
        <w:tc>
          <w:tcPr>
            <w:tcW w:w="709" w:type="dxa"/>
            <w:vAlign w:val="center"/>
          </w:tcPr>
          <w:p w14:paraId="76BECA7A">
            <w:pPr>
              <w:spacing w:line="400" w:lineRule="exact"/>
              <w:jc w:val="center"/>
              <w:rPr>
                <w:rFonts w:asciiTheme="minorEastAsia" w:hAnsiTheme="minorEastAsia"/>
                <w:sz w:val="24"/>
                <w:szCs w:val="24"/>
              </w:rPr>
            </w:pPr>
            <w:r>
              <w:rPr>
                <w:rFonts w:hint="eastAsia" w:asciiTheme="minorEastAsia" w:hAnsiTheme="minorEastAsia"/>
                <w:sz w:val="24"/>
                <w:szCs w:val="24"/>
              </w:rPr>
              <w:t>B12</w:t>
            </w:r>
          </w:p>
        </w:tc>
        <w:tc>
          <w:tcPr>
            <w:tcW w:w="4394" w:type="dxa"/>
          </w:tcPr>
          <w:p w14:paraId="6E535E1D">
            <w:pPr>
              <w:spacing w:line="400" w:lineRule="exact"/>
              <w:rPr>
                <w:rFonts w:asciiTheme="minorEastAsia" w:hAnsiTheme="minorEastAsia"/>
                <w:sz w:val="24"/>
                <w:szCs w:val="24"/>
              </w:rPr>
            </w:pPr>
            <w:r>
              <w:rPr>
                <w:rFonts w:hint="eastAsia" w:asciiTheme="minorEastAsia" w:hAnsiTheme="minorEastAsia"/>
                <w:sz w:val="24"/>
                <w:szCs w:val="24"/>
              </w:rPr>
              <w:t>降解</w:t>
            </w:r>
          </w:p>
        </w:tc>
        <w:tc>
          <w:tcPr>
            <w:tcW w:w="2977" w:type="dxa"/>
          </w:tcPr>
          <w:p w14:paraId="4A2E54C2">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6DA81E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vAlign w:val="center"/>
          </w:tcPr>
          <w:p w14:paraId="30B30785">
            <w:pPr>
              <w:spacing w:line="400" w:lineRule="exact"/>
              <w:jc w:val="center"/>
              <w:rPr>
                <w:rFonts w:asciiTheme="minorEastAsia" w:hAnsiTheme="minorEastAsia"/>
                <w:b/>
                <w:sz w:val="24"/>
                <w:szCs w:val="24"/>
              </w:rPr>
            </w:pPr>
            <w:r>
              <w:rPr>
                <w:rFonts w:hint="eastAsia" w:asciiTheme="minorEastAsia" w:hAnsiTheme="minorEastAsia"/>
                <w:sz w:val="24"/>
                <w:szCs w:val="24"/>
              </w:rPr>
              <w:t>环境危害</w:t>
            </w:r>
          </w:p>
        </w:tc>
        <w:tc>
          <w:tcPr>
            <w:tcW w:w="709" w:type="dxa"/>
            <w:vAlign w:val="center"/>
          </w:tcPr>
          <w:p w14:paraId="1C097B7F">
            <w:pPr>
              <w:spacing w:line="400" w:lineRule="exact"/>
              <w:jc w:val="center"/>
              <w:rPr>
                <w:rFonts w:asciiTheme="minorEastAsia" w:hAnsiTheme="minorEastAsia"/>
                <w:sz w:val="24"/>
                <w:szCs w:val="24"/>
              </w:rPr>
            </w:pPr>
            <w:r>
              <w:rPr>
                <w:rFonts w:hint="eastAsia" w:asciiTheme="minorEastAsia" w:hAnsiTheme="minorEastAsia"/>
                <w:sz w:val="24"/>
                <w:szCs w:val="24"/>
              </w:rPr>
              <w:t>C1</w:t>
            </w:r>
          </w:p>
        </w:tc>
        <w:tc>
          <w:tcPr>
            <w:tcW w:w="4394" w:type="dxa"/>
          </w:tcPr>
          <w:p w14:paraId="28F12015">
            <w:pPr>
              <w:spacing w:line="400" w:lineRule="exact"/>
              <w:rPr>
                <w:rFonts w:asciiTheme="minorEastAsia" w:hAnsiTheme="minorEastAsia"/>
                <w:sz w:val="24"/>
                <w:szCs w:val="24"/>
              </w:rPr>
            </w:pPr>
            <w:r>
              <w:rPr>
                <w:rFonts w:hint="eastAsia" w:asciiTheme="minorEastAsia" w:hAnsiTheme="minorEastAsia"/>
                <w:sz w:val="24"/>
                <w:szCs w:val="24"/>
              </w:rPr>
              <w:t>电磁场</w:t>
            </w:r>
          </w:p>
        </w:tc>
        <w:tc>
          <w:tcPr>
            <w:tcW w:w="2977" w:type="dxa"/>
          </w:tcPr>
          <w:p w14:paraId="7EE946B9">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1DAC89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4E8FB9CB">
            <w:pPr>
              <w:spacing w:line="400" w:lineRule="exact"/>
              <w:rPr>
                <w:rFonts w:asciiTheme="minorEastAsia" w:hAnsiTheme="minorEastAsia"/>
                <w:b/>
                <w:sz w:val="24"/>
                <w:szCs w:val="24"/>
              </w:rPr>
            </w:pPr>
          </w:p>
        </w:tc>
        <w:tc>
          <w:tcPr>
            <w:tcW w:w="709" w:type="dxa"/>
            <w:vAlign w:val="center"/>
          </w:tcPr>
          <w:p w14:paraId="40508868">
            <w:pPr>
              <w:spacing w:line="400" w:lineRule="exact"/>
              <w:jc w:val="center"/>
              <w:rPr>
                <w:rFonts w:asciiTheme="minorEastAsia" w:hAnsiTheme="minorEastAsia"/>
                <w:sz w:val="24"/>
                <w:szCs w:val="24"/>
              </w:rPr>
            </w:pPr>
            <w:r>
              <w:rPr>
                <w:rFonts w:hint="eastAsia" w:asciiTheme="minorEastAsia" w:hAnsiTheme="minorEastAsia"/>
                <w:sz w:val="24"/>
                <w:szCs w:val="24"/>
              </w:rPr>
              <w:t>C2</w:t>
            </w:r>
          </w:p>
        </w:tc>
        <w:tc>
          <w:tcPr>
            <w:tcW w:w="4394" w:type="dxa"/>
          </w:tcPr>
          <w:p w14:paraId="7E7893CE">
            <w:pPr>
              <w:spacing w:line="400" w:lineRule="exact"/>
              <w:rPr>
                <w:rFonts w:asciiTheme="minorEastAsia" w:hAnsiTheme="minorEastAsia"/>
                <w:sz w:val="24"/>
                <w:szCs w:val="24"/>
              </w:rPr>
            </w:pPr>
            <w:r>
              <w:rPr>
                <w:rFonts w:hint="eastAsia" w:asciiTheme="minorEastAsia" w:hAnsiTheme="minorEastAsia"/>
                <w:sz w:val="24"/>
                <w:szCs w:val="24"/>
              </w:rPr>
              <w:t>对电磁干扰的敏感性</w:t>
            </w:r>
          </w:p>
        </w:tc>
        <w:tc>
          <w:tcPr>
            <w:tcW w:w="2977" w:type="dxa"/>
          </w:tcPr>
          <w:p w14:paraId="739E62E3">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6A5C9C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43656B7E">
            <w:pPr>
              <w:spacing w:line="400" w:lineRule="exact"/>
              <w:rPr>
                <w:rFonts w:asciiTheme="minorEastAsia" w:hAnsiTheme="minorEastAsia"/>
                <w:b/>
                <w:sz w:val="24"/>
                <w:szCs w:val="24"/>
              </w:rPr>
            </w:pPr>
          </w:p>
        </w:tc>
        <w:tc>
          <w:tcPr>
            <w:tcW w:w="709" w:type="dxa"/>
            <w:vAlign w:val="center"/>
          </w:tcPr>
          <w:p w14:paraId="01A6C106">
            <w:pPr>
              <w:spacing w:line="400" w:lineRule="exact"/>
              <w:jc w:val="center"/>
              <w:rPr>
                <w:rFonts w:asciiTheme="minorEastAsia" w:hAnsiTheme="minorEastAsia"/>
                <w:sz w:val="24"/>
                <w:szCs w:val="24"/>
              </w:rPr>
            </w:pPr>
            <w:r>
              <w:rPr>
                <w:rFonts w:hint="eastAsia" w:asciiTheme="minorEastAsia" w:hAnsiTheme="minorEastAsia"/>
                <w:sz w:val="24"/>
                <w:szCs w:val="24"/>
              </w:rPr>
              <w:t>C3</w:t>
            </w:r>
          </w:p>
        </w:tc>
        <w:tc>
          <w:tcPr>
            <w:tcW w:w="4394" w:type="dxa"/>
          </w:tcPr>
          <w:p w14:paraId="6F9EB3D6">
            <w:pPr>
              <w:spacing w:line="400" w:lineRule="exact"/>
              <w:rPr>
                <w:rFonts w:asciiTheme="minorEastAsia" w:hAnsiTheme="minorEastAsia"/>
                <w:sz w:val="24"/>
                <w:szCs w:val="24"/>
              </w:rPr>
            </w:pPr>
            <w:r>
              <w:rPr>
                <w:rFonts w:hint="eastAsia" w:asciiTheme="minorEastAsia" w:hAnsiTheme="minorEastAsia"/>
                <w:sz w:val="24"/>
                <w:szCs w:val="24"/>
              </w:rPr>
              <w:t>电磁干扰的发射</w:t>
            </w:r>
          </w:p>
        </w:tc>
        <w:tc>
          <w:tcPr>
            <w:tcW w:w="2977" w:type="dxa"/>
          </w:tcPr>
          <w:p w14:paraId="367F0605">
            <w:pPr>
              <w:spacing w:line="400" w:lineRule="exact"/>
              <w:rPr>
                <w:rFonts w:asciiTheme="minorEastAsia" w:hAnsiTheme="minorEastAsia"/>
                <w:sz w:val="24"/>
                <w:szCs w:val="24"/>
              </w:rPr>
            </w:pPr>
            <w:r>
              <w:rPr>
                <w:rFonts w:hint="eastAsia" w:asciiTheme="minorEastAsia" w:hAnsiTheme="minorEastAsia"/>
                <w:sz w:val="24"/>
                <w:szCs w:val="24"/>
              </w:rPr>
              <w:t>不相关</w:t>
            </w:r>
          </w:p>
        </w:tc>
      </w:tr>
    </w:tbl>
    <w:p w14:paraId="39A6F802">
      <w:pPr>
        <w:spacing w:line="400" w:lineRule="exact"/>
        <w:jc w:val="right"/>
        <w:rPr>
          <w:rFonts w:asciiTheme="minorEastAsia" w:hAnsiTheme="minorEastAsia"/>
          <w:sz w:val="24"/>
          <w:szCs w:val="24"/>
        </w:rPr>
      </w:pPr>
      <w:r>
        <w:rPr>
          <w:rFonts w:asciiTheme="minorEastAsia" w:hAnsiTheme="minorEastAsia"/>
          <w:sz w:val="24"/>
          <w:szCs w:val="24"/>
        </w:rPr>
        <w:t xml:space="preserve">    </w:t>
      </w:r>
      <w:r>
        <w:rPr>
          <w:rFonts w:hint="eastAsia" w:asciiTheme="minorEastAsia" w:hAnsiTheme="minorEastAsia"/>
          <w:sz w:val="24"/>
          <w:szCs w:val="24"/>
        </w:rPr>
        <w:t>7/12</w:t>
      </w:r>
    </w:p>
    <w:tbl>
      <w:tblPr>
        <w:tblStyle w:val="10"/>
        <w:tblW w:w="9215"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3"/>
        <w:gridCol w:w="709"/>
        <w:gridCol w:w="4394"/>
        <w:gridCol w:w="3119"/>
      </w:tblGrid>
      <w:tr w14:paraId="400253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tcPr>
          <w:p w14:paraId="5223781B">
            <w:pPr>
              <w:spacing w:line="400" w:lineRule="exact"/>
              <w:rPr>
                <w:rFonts w:asciiTheme="minorEastAsia" w:hAnsiTheme="minorEastAsia"/>
                <w:b/>
                <w:sz w:val="24"/>
                <w:szCs w:val="24"/>
              </w:rPr>
            </w:pPr>
          </w:p>
        </w:tc>
        <w:tc>
          <w:tcPr>
            <w:tcW w:w="709" w:type="dxa"/>
            <w:vAlign w:val="center"/>
          </w:tcPr>
          <w:p w14:paraId="3A9F44CC">
            <w:pPr>
              <w:spacing w:line="400" w:lineRule="exact"/>
              <w:jc w:val="center"/>
              <w:rPr>
                <w:rFonts w:asciiTheme="minorEastAsia" w:hAnsiTheme="minorEastAsia"/>
                <w:sz w:val="24"/>
                <w:szCs w:val="24"/>
              </w:rPr>
            </w:pPr>
            <w:r>
              <w:rPr>
                <w:rFonts w:hint="eastAsia" w:asciiTheme="minorEastAsia" w:hAnsiTheme="minorEastAsia"/>
                <w:sz w:val="24"/>
                <w:szCs w:val="24"/>
              </w:rPr>
              <w:t>C4</w:t>
            </w:r>
          </w:p>
        </w:tc>
        <w:tc>
          <w:tcPr>
            <w:tcW w:w="4394" w:type="dxa"/>
          </w:tcPr>
          <w:p w14:paraId="382D7887">
            <w:pPr>
              <w:spacing w:line="400" w:lineRule="exact"/>
              <w:rPr>
                <w:rFonts w:asciiTheme="minorEastAsia" w:hAnsiTheme="minorEastAsia"/>
                <w:sz w:val="24"/>
                <w:szCs w:val="24"/>
              </w:rPr>
            </w:pPr>
            <w:r>
              <w:rPr>
                <w:rFonts w:hint="eastAsia" w:asciiTheme="minorEastAsia" w:hAnsiTheme="minorEastAsia"/>
                <w:sz w:val="24"/>
                <w:szCs w:val="24"/>
              </w:rPr>
              <w:t>不适当的能量供应</w:t>
            </w:r>
          </w:p>
        </w:tc>
        <w:tc>
          <w:tcPr>
            <w:tcW w:w="3119" w:type="dxa"/>
          </w:tcPr>
          <w:p w14:paraId="1440691E">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2C7F34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37735C8C">
            <w:pPr>
              <w:spacing w:line="400" w:lineRule="exact"/>
              <w:rPr>
                <w:rFonts w:asciiTheme="minorEastAsia" w:hAnsiTheme="minorEastAsia"/>
                <w:b/>
                <w:sz w:val="24"/>
                <w:szCs w:val="24"/>
              </w:rPr>
            </w:pPr>
          </w:p>
        </w:tc>
        <w:tc>
          <w:tcPr>
            <w:tcW w:w="709" w:type="dxa"/>
            <w:vAlign w:val="center"/>
          </w:tcPr>
          <w:p w14:paraId="5D4444E7">
            <w:pPr>
              <w:spacing w:line="400" w:lineRule="exact"/>
              <w:jc w:val="center"/>
              <w:rPr>
                <w:rFonts w:asciiTheme="minorEastAsia" w:hAnsiTheme="minorEastAsia"/>
                <w:sz w:val="24"/>
                <w:szCs w:val="24"/>
              </w:rPr>
            </w:pPr>
            <w:r>
              <w:rPr>
                <w:rFonts w:hint="eastAsia" w:asciiTheme="minorEastAsia" w:hAnsiTheme="minorEastAsia"/>
                <w:sz w:val="24"/>
                <w:szCs w:val="24"/>
              </w:rPr>
              <w:t>C5</w:t>
            </w:r>
          </w:p>
        </w:tc>
        <w:tc>
          <w:tcPr>
            <w:tcW w:w="4394" w:type="dxa"/>
          </w:tcPr>
          <w:p w14:paraId="6AF56D05">
            <w:pPr>
              <w:spacing w:line="400" w:lineRule="exact"/>
              <w:rPr>
                <w:rFonts w:asciiTheme="minorEastAsia" w:hAnsiTheme="minorEastAsia"/>
                <w:sz w:val="24"/>
                <w:szCs w:val="24"/>
              </w:rPr>
            </w:pPr>
            <w:r>
              <w:rPr>
                <w:rFonts w:hint="eastAsia" w:asciiTheme="minorEastAsia" w:hAnsiTheme="minorEastAsia"/>
                <w:sz w:val="24"/>
                <w:szCs w:val="24"/>
              </w:rPr>
              <w:t>不适当的冷却剂供应</w:t>
            </w:r>
          </w:p>
        </w:tc>
        <w:tc>
          <w:tcPr>
            <w:tcW w:w="3119" w:type="dxa"/>
          </w:tcPr>
          <w:p w14:paraId="6347C614">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52D4FC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3CDF4F53">
            <w:pPr>
              <w:spacing w:line="400" w:lineRule="exact"/>
              <w:rPr>
                <w:rFonts w:asciiTheme="minorEastAsia" w:hAnsiTheme="minorEastAsia"/>
                <w:b/>
                <w:sz w:val="24"/>
                <w:szCs w:val="24"/>
              </w:rPr>
            </w:pPr>
          </w:p>
        </w:tc>
        <w:tc>
          <w:tcPr>
            <w:tcW w:w="709" w:type="dxa"/>
            <w:vAlign w:val="center"/>
          </w:tcPr>
          <w:p w14:paraId="18A2F594">
            <w:pPr>
              <w:spacing w:line="400" w:lineRule="exact"/>
              <w:jc w:val="center"/>
              <w:rPr>
                <w:rFonts w:asciiTheme="minorEastAsia" w:hAnsiTheme="minorEastAsia"/>
                <w:sz w:val="24"/>
                <w:szCs w:val="24"/>
              </w:rPr>
            </w:pPr>
            <w:r>
              <w:rPr>
                <w:rFonts w:hint="eastAsia" w:asciiTheme="minorEastAsia" w:hAnsiTheme="minorEastAsia"/>
                <w:sz w:val="24"/>
                <w:szCs w:val="24"/>
              </w:rPr>
              <w:t>C6</w:t>
            </w:r>
          </w:p>
        </w:tc>
        <w:tc>
          <w:tcPr>
            <w:tcW w:w="4394" w:type="dxa"/>
          </w:tcPr>
          <w:p w14:paraId="0A0A6FFD">
            <w:pPr>
              <w:spacing w:line="400" w:lineRule="exact"/>
              <w:rPr>
                <w:rFonts w:asciiTheme="minorEastAsia" w:hAnsiTheme="minorEastAsia"/>
                <w:sz w:val="24"/>
                <w:szCs w:val="24"/>
              </w:rPr>
            </w:pPr>
            <w:r>
              <w:rPr>
                <w:rFonts w:hint="eastAsia" w:asciiTheme="minorEastAsia" w:hAnsiTheme="minorEastAsia"/>
                <w:sz w:val="24"/>
                <w:szCs w:val="24"/>
              </w:rPr>
              <w:t>储存或运行偏离预定的环境条件</w:t>
            </w:r>
          </w:p>
        </w:tc>
        <w:tc>
          <w:tcPr>
            <w:tcW w:w="3119" w:type="dxa"/>
          </w:tcPr>
          <w:p w14:paraId="21CA2D36">
            <w:pPr>
              <w:spacing w:line="400" w:lineRule="exact"/>
              <w:rPr>
                <w:rFonts w:asciiTheme="minorEastAsia" w:hAnsiTheme="minorEastAsia"/>
                <w:sz w:val="24"/>
                <w:szCs w:val="24"/>
              </w:rPr>
            </w:pPr>
            <w:r>
              <w:rPr>
                <w:rFonts w:hint="eastAsia" w:asciiTheme="minorEastAsia" w:hAnsiTheme="minorEastAsia"/>
                <w:sz w:val="24"/>
                <w:szCs w:val="24"/>
              </w:rPr>
              <w:t>在常温下能保存至有效期末</w:t>
            </w:r>
          </w:p>
        </w:tc>
      </w:tr>
      <w:tr w14:paraId="17F90F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38111628">
            <w:pPr>
              <w:spacing w:line="400" w:lineRule="exact"/>
              <w:rPr>
                <w:rFonts w:asciiTheme="minorEastAsia" w:hAnsiTheme="minorEastAsia"/>
                <w:b/>
                <w:sz w:val="24"/>
                <w:szCs w:val="24"/>
              </w:rPr>
            </w:pPr>
          </w:p>
        </w:tc>
        <w:tc>
          <w:tcPr>
            <w:tcW w:w="709" w:type="dxa"/>
            <w:vAlign w:val="center"/>
          </w:tcPr>
          <w:p w14:paraId="1E0E40AD">
            <w:pPr>
              <w:spacing w:line="400" w:lineRule="exact"/>
              <w:jc w:val="center"/>
              <w:rPr>
                <w:rFonts w:asciiTheme="minorEastAsia" w:hAnsiTheme="minorEastAsia"/>
                <w:sz w:val="24"/>
                <w:szCs w:val="24"/>
              </w:rPr>
            </w:pPr>
            <w:r>
              <w:rPr>
                <w:rFonts w:hint="eastAsia" w:asciiTheme="minorEastAsia" w:hAnsiTheme="minorEastAsia"/>
                <w:sz w:val="24"/>
                <w:szCs w:val="24"/>
              </w:rPr>
              <w:t>C7</w:t>
            </w:r>
          </w:p>
        </w:tc>
        <w:tc>
          <w:tcPr>
            <w:tcW w:w="4394" w:type="dxa"/>
          </w:tcPr>
          <w:p w14:paraId="086A0CAE">
            <w:pPr>
              <w:spacing w:line="400" w:lineRule="exact"/>
              <w:rPr>
                <w:rFonts w:asciiTheme="minorEastAsia" w:hAnsiTheme="minorEastAsia"/>
                <w:sz w:val="24"/>
                <w:szCs w:val="24"/>
              </w:rPr>
            </w:pPr>
            <w:r>
              <w:rPr>
                <w:rFonts w:hint="eastAsia" w:asciiTheme="minorEastAsia" w:hAnsiTheme="minorEastAsia"/>
                <w:sz w:val="24"/>
                <w:szCs w:val="24"/>
              </w:rPr>
              <w:t>和其他预期使用的医疗器械的不相容性</w:t>
            </w:r>
          </w:p>
        </w:tc>
        <w:tc>
          <w:tcPr>
            <w:tcW w:w="3119" w:type="dxa"/>
          </w:tcPr>
          <w:p w14:paraId="0025B79D">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316D71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045711B8">
            <w:pPr>
              <w:spacing w:line="400" w:lineRule="exact"/>
              <w:rPr>
                <w:rFonts w:asciiTheme="minorEastAsia" w:hAnsiTheme="minorEastAsia"/>
                <w:b/>
                <w:sz w:val="24"/>
                <w:szCs w:val="24"/>
              </w:rPr>
            </w:pPr>
          </w:p>
        </w:tc>
        <w:tc>
          <w:tcPr>
            <w:tcW w:w="709" w:type="dxa"/>
            <w:vAlign w:val="center"/>
          </w:tcPr>
          <w:p w14:paraId="2AC8EC21">
            <w:pPr>
              <w:spacing w:line="400" w:lineRule="exact"/>
              <w:jc w:val="center"/>
              <w:rPr>
                <w:rFonts w:asciiTheme="minorEastAsia" w:hAnsiTheme="minorEastAsia"/>
                <w:sz w:val="24"/>
                <w:szCs w:val="24"/>
              </w:rPr>
            </w:pPr>
            <w:r>
              <w:rPr>
                <w:rFonts w:hint="eastAsia" w:asciiTheme="minorEastAsia" w:hAnsiTheme="minorEastAsia"/>
                <w:sz w:val="24"/>
                <w:szCs w:val="24"/>
              </w:rPr>
              <w:t>C8</w:t>
            </w:r>
          </w:p>
        </w:tc>
        <w:tc>
          <w:tcPr>
            <w:tcW w:w="4394" w:type="dxa"/>
          </w:tcPr>
          <w:p w14:paraId="16AF5C63">
            <w:pPr>
              <w:spacing w:line="400" w:lineRule="exact"/>
              <w:rPr>
                <w:rFonts w:asciiTheme="minorEastAsia" w:hAnsiTheme="minorEastAsia"/>
                <w:sz w:val="24"/>
                <w:szCs w:val="24"/>
              </w:rPr>
            </w:pPr>
            <w:r>
              <w:rPr>
                <w:rFonts w:hint="eastAsia" w:asciiTheme="minorEastAsia" w:hAnsiTheme="minorEastAsia"/>
                <w:sz w:val="24"/>
                <w:szCs w:val="24"/>
              </w:rPr>
              <w:t>意外的机械破坏</w:t>
            </w:r>
          </w:p>
        </w:tc>
        <w:tc>
          <w:tcPr>
            <w:tcW w:w="3119" w:type="dxa"/>
          </w:tcPr>
          <w:p w14:paraId="7A62DD5C">
            <w:pPr>
              <w:spacing w:line="400" w:lineRule="exact"/>
              <w:rPr>
                <w:rFonts w:asciiTheme="minorEastAsia" w:hAnsiTheme="minorEastAsia"/>
                <w:sz w:val="24"/>
                <w:szCs w:val="24"/>
              </w:rPr>
            </w:pPr>
            <w:r>
              <w:rPr>
                <w:rFonts w:hint="eastAsia" w:asciiTheme="minorEastAsia" w:hAnsiTheme="minorEastAsia"/>
                <w:sz w:val="24"/>
                <w:szCs w:val="24"/>
              </w:rPr>
              <w:t>包装破损</w:t>
            </w:r>
          </w:p>
        </w:tc>
      </w:tr>
      <w:tr w14:paraId="7BCB45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5610E5FF">
            <w:pPr>
              <w:spacing w:line="400" w:lineRule="exact"/>
              <w:rPr>
                <w:rFonts w:asciiTheme="minorEastAsia" w:hAnsiTheme="minorEastAsia"/>
                <w:b/>
                <w:sz w:val="24"/>
                <w:szCs w:val="24"/>
              </w:rPr>
            </w:pPr>
          </w:p>
        </w:tc>
        <w:tc>
          <w:tcPr>
            <w:tcW w:w="709" w:type="dxa"/>
            <w:vAlign w:val="center"/>
          </w:tcPr>
          <w:p w14:paraId="00929BA0">
            <w:pPr>
              <w:spacing w:line="400" w:lineRule="exact"/>
              <w:jc w:val="center"/>
              <w:rPr>
                <w:rFonts w:asciiTheme="minorEastAsia" w:hAnsiTheme="minorEastAsia"/>
                <w:sz w:val="24"/>
                <w:szCs w:val="24"/>
              </w:rPr>
            </w:pPr>
            <w:r>
              <w:rPr>
                <w:rFonts w:hint="eastAsia" w:asciiTheme="minorEastAsia" w:hAnsiTheme="minorEastAsia"/>
                <w:sz w:val="24"/>
                <w:szCs w:val="24"/>
              </w:rPr>
              <w:t>C9</w:t>
            </w:r>
          </w:p>
        </w:tc>
        <w:tc>
          <w:tcPr>
            <w:tcW w:w="4394" w:type="dxa"/>
          </w:tcPr>
          <w:p w14:paraId="1D4582B9">
            <w:pPr>
              <w:spacing w:line="400" w:lineRule="exact"/>
              <w:rPr>
                <w:rFonts w:asciiTheme="minorEastAsia" w:hAnsiTheme="minorEastAsia"/>
                <w:sz w:val="24"/>
                <w:szCs w:val="24"/>
              </w:rPr>
            </w:pPr>
            <w:r>
              <w:rPr>
                <w:rFonts w:hint="eastAsia" w:asciiTheme="minorEastAsia" w:hAnsiTheme="minorEastAsia"/>
                <w:sz w:val="24"/>
                <w:szCs w:val="24"/>
              </w:rPr>
              <w:t>由于废物和（或）医疗器械处置的污染</w:t>
            </w:r>
          </w:p>
        </w:tc>
        <w:tc>
          <w:tcPr>
            <w:tcW w:w="3119" w:type="dxa"/>
          </w:tcPr>
          <w:p w14:paraId="60478E02">
            <w:pPr>
              <w:spacing w:line="400" w:lineRule="exact"/>
              <w:rPr>
                <w:rFonts w:asciiTheme="minorEastAsia" w:hAnsiTheme="minorEastAsia"/>
                <w:sz w:val="24"/>
                <w:szCs w:val="24"/>
              </w:rPr>
            </w:pPr>
            <w:r>
              <w:rPr>
                <w:rFonts w:hint="eastAsia" w:asciiTheme="minorEastAsia" w:hAnsiTheme="minorEastAsia"/>
                <w:sz w:val="24"/>
                <w:szCs w:val="24"/>
              </w:rPr>
              <w:t>医疗废弃物处理</w:t>
            </w:r>
          </w:p>
        </w:tc>
      </w:tr>
      <w:tr w14:paraId="68893B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vAlign w:val="center"/>
          </w:tcPr>
          <w:p w14:paraId="2A030692">
            <w:pPr>
              <w:spacing w:line="400" w:lineRule="exact"/>
              <w:jc w:val="center"/>
              <w:rPr>
                <w:rFonts w:asciiTheme="minorEastAsia" w:hAnsiTheme="minorEastAsia"/>
                <w:sz w:val="24"/>
                <w:szCs w:val="24"/>
              </w:rPr>
            </w:pPr>
            <w:r>
              <w:rPr>
                <w:rFonts w:hint="eastAsia" w:asciiTheme="minorEastAsia" w:hAnsiTheme="minorEastAsia"/>
                <w:sz w:val="24"/>
                <w:szCs w:val="24"/>
              </w:rPr>
              <w:t>与医疗器械使用有关的危害</w:t>
            </w:r>
          </w:p>
        </w:tc>
        <w:tc>
          <w:tcPr>
            <w:tcW w:w="709" w:type="dxa"/>
            <w:vAlign w:val="center"/>
          </w:tcPr>
          <w:p w14:paraId="2E9509F0">
            <w:pPr>
              <w:spacing w:line="400" w:lineRule="exact"/>
              <w:jc w:val="center"/>
              <w:rPr>
                <w:rFonts w:asciiTheme="minorEastAsia" w:hAnsiTheme="minorEastAsia"/>
                <w:sz w:val="24"/>
                <w:szCs w:val="24"/>
              </w:rPr>
            </w:pPr>
            <w:r>
              <w:rPr>
                <w:rFonts w:hint="eastAsia" w:asciiTheme="minorEastAsia" w:hAnsiTheme="minorEastAsia"/>
                <w:sz w:val="24"/>
                <w:szCs w:val="24"/>
              </w:rPr>
              <w:t>D1</w:t>
            </w:r>
          </w:p>
        </w:tc>
        <w:tc>
          <w:tcPr>
            <w:tcW w:w="4394" w:type="dxa"/>
          </w:tcPr>
          <w:p w14:paraId="05A9C80E">
            <w:pPr>
              <w:spacing w:line="400" w:lineRule="exact"/>
              <w:rPr>
                <w:rFonts w:asciiTheme="minorEastAsia" w:hAnsiTheme="minorEastAsia"/>
                <w:sz w:val="24"/>
                <w:szCs w:val="24"/>
              </w:rPr>
            </w:pPr>
            <w:r>
              <w:rPr>
                <w:rFonts w:hint="eastAsia" w:asciiTheme="minorEastAsia" w:hAnsiTheme="minorEastAsia"/>
                <w:sz w:val="24"/>
                <w:szCs w:val="24"/>
              </w:rPr>
              <w:t>不适当的标记</w:t>
            </w:r>
          </w:p>
        </w:tc>
        <w:tc>
          <w:tcPr>
            <w:tcW w:w="3119" w:type="dxa"/>
          </w:tcPr>
          <w:p w14:paraId="148A51F7">
            <w:pPr>
              <w:spacing w:line="400" w:lineRule="exact"/>
              <w:rPr>
                <w:rFonts w:asciiTheme="minorEastAsia" w:hAnsiTheme="minorEastAsia"/>
                <w:sz w:val="24"/>
                <w:szCs w:val="24"/>
              </w:rPr>
            </w:pPr>
            <w:r>
              <w:rPr>
                <w:rFonts w:hint="eastAsia" w:asciiTheme="minorEastAsia" w:hAnsiTheme="minorEastAsia"/>
                <w:sz w:val="24"/>
                <w:szCs w:val="24"/>
              </w:rPr>
              <w:t>标识不符合要求</w:t>
            </w:r>
          </w:p>
        </w:tc>
      </w:tr>
      <w:tr w14:paraId="04ADFC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720ED2EB">
            <w:pPr>
              <w:spacing w:line="400" w:lineRule="exact"/>
              <w:rPr>
                <w:rFonts w:asciiTheme="minorEastAsia" w:hAnsiTheme="minorEastAsia"/>
                <w:b/>
                <w:sz w:val="24"/>
                <w:szCs w:val="24"/>
              </w:rPr>
            </w:pPr>
          </w:p>
        </w:tc>
        <w:tc>
          <w:tcPr>
            <w:tcW w:w="709" w:type="dxa"/>
            <w:vAlign w:val="center"/>
          </w:tcPr>
          <w:p w14:paraId="6B84CD6D">
            <w:pPr>
              <w:spacing w:line="400" w:lineRule="exact"/>
              <w:jc w:val="center"/>
              <w:rPr>
                <w:rFonts w:asciiTheme="minorEastAsia" w:hAnsiTheme="minorEastAsia"/>
                <w:sz w:val="24"/>
                <w:szCs w:val="24"/>
              </w:rPr>
            </w:pPr>
            <w:r>
              <w:rPr>
                <w:rFonts w:hint="eastAsia" w:asciiTheme="minorEastAsia" w:hAnsiTheme="minorEastAsia"/>
                <w:sz w:val="24"/>
                <w:szCs w:val="24"/>
              </w:rPr>
              <w:t>D2</w:t>
            </w:r>
          </w:p>
        </w:tc>
        <w:tc>
          <w:tcPr>
            <w:tcW w:w="4394" w:type="dxa"/>
          </w:tcPr>
          <w:p w14:paraId="4EE682CC">
            <w:pPr>
              <w:spacing w:line="400" w:lineRule="exact"/>
              <w:rPr>
                <w:rFonts w:asciiTheme="minorEastAsia" w:hAnsiTheme="minorEastAsia"/>
                <w:sz w:val="24"/>
                <w:szCs w:val="24"/>
              </w:rPr>
            </w:pPr>
            <w:r>
              <w:rPr>
                <w:rFonts w:hint="eastAsia" w:asciiTheme="minorEastAsia" w:hAnsiTheme="minorEastAsia"/>
                <w:sz w:val="24"/>
                <w:szCs w:val="24"/>
              </w:rPr>
              <w:t>不适当的操作说明</w:t>
            </w:r>
          </w:p>
        </w:tc>
        <w:tc>
          <w:tcPr>
            <w:tcW w:w="3119" w:type="dxa"/>
          </w:tcPr>
          <w:p w14:paraId="233F7F9F">
            <w:pPr>
              <w:spacing w:line="400" w:lineRule="exact"/>
              <w:rPr>
                <w:rFonts w:asciiTheme="minorEastAsia" w:hAnsiTheme="minorEastAsia"/>
                <w:sz w:val="24"/>
                <w:szCs w:val="24"/>
              </w:rPr>
            </w:pPr>
            <w:r>
              <w:rPr>
                <w:rFonts w:hint="eastAsia" w:asciiTheme="minorEastAsia" w:hAnsiTheme="minorEastAsia"/>
                <w:sz w:val="24"/>
                <w:szCs w:val="24"/>
              </w:rPr>
              <w:t>说明书不符合要求</w:t>
            </w:r>
          </w:p>
        </w:tc>
      </w:tr>
      <w:tr w14:paraId="000971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40FC086F">
            <w:pPr>
              <w:spacing w:line="400" w:lineRule="exact"/>
              <w:rPr>
                <w:rFonts w:asciiTheme="minorEastAsia" w:hAnsiTheme="minorEastAsia"/>
                <w:b/>
                <w:sz w:val="24"/>
                <w:szCs w:val="24"/>
              </w:rPr>
            </w:pPr>
          </w:p>
        </w:tc>
        <w:tc>
          <w:tcPr>
            <w:tcW w:w="709" w:type="dxa"/>
            <w:vAlign w:val="center"/>
          </w:tcPr>
          <w:p w14:paraId="4B785DEB">
            <w:pPr>
              <w:spacing w:line="400" w:lineRule="exact"/>
              <w:jc w:val="center"/>
              <w:rPr>
                <w:rFonts w:asciiTheme="minorEastAsia" w:hAnsiTheme="minorEastAsia"/>
                <w:sz w:val="24"/>
                <w:szCs w:val="24"/>
              </w:rPr>
            </w:pPr>
            <w:r>
              <w:rPr>
                <w:rFonts w:hint="eastAsia" w:asciiTheme="minorEastAsia" w:hAnsiTheme="minorEastAsia"/>
                <w:sz w:val="24"/>
                <w:szCs w:val="24"/>
              </w:rPr>
              <w:t>D3</w:t>
            </w:r>
          </w:p>
        </w:tc>
        <w:tc>
          <w:tcPr>
            <w:tcW w:w="4394" w:type="dxa"/>
          </w:tcPr>
          <w:p w14:paraId="2C6EB4C5">
            <w:pPr>
              <w:spacing w:line="400" w:lineRule="exact"/>
              <w:rPr>
                <w:rFonts w:asciiTheme="minorEastAsia" w:hAnsiTheme="minorEastAsia"/>
                <w:sz w:val="24"/>
                <w:szCs w:val="24"/>
              </w:rPr>
            </w:pPr>
            <w:r>
              <w:rPr>
                <w:rFonts w:hint="eastAsia" w:asciiTheme="minorEastAsia" w:hAnsiTheme="minorEastAsia"/>
                <w:sz w:val="24"/>
                <w:szCs w:val="24"/>
              </w:rPr>
              <w:t>由不熟练、未经培训的人员使用</w:t>
            </w:r>
          </w:p>
          <w:p w14:paraId="1DAC42B3">
            <w:pPr>
              <w:spacing w:line="400" w:lineRule="exact"/>
              <w:rPr>
                <w:rFonts w:asciiTheme="minorEastAsia" w:hAnsiTheme="minorEastAsia"/>
                <w:sz w:val="24"/>
                <w:szCs w:val="24"/>
              </w:rPr>
            </w:pPr>
          </w:p>
        </w:tc>
        <w:tc>
          <w:tcPr>
            <w:tcW w:w="3119" w:type="dxa"/>
          </w:tcPr>
          <w:p w14:paraId="1BBA118E">
            <w:pPr>
              <w:spacing w:line="400" w:lineRule="exact"/>
              <w:rPr>
                <w:rFonts w:asciiTheme="minorEastAsia" w:hAnsiTheme="minorEastAsia"/>
                <w:sz w:val="24"/>
                <w:szCs w:val="24"/>
              </w:rPr>
            </w:pPr>
            <w:r>
              <w:rPr>
                <w:rFonts w:hint="eastAsia" w:asciiTheme="minorEastAsia" w:hAnsiTheme="minorEastAsia"/>
                <w:sz w:val="24"/>
                <w:szCs w:val="24"/>
              </w:rPr>
              <w:t>产品使用说明通俗易懂，由不熟练或为经培训的人员使用都能正确使用</w:t>
            </w:r>
          </w:p>
        </w:tc>
      </w:tr>
      <w:tr w14:paraId="21880E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64A7B8BE">
            <w:pPr>
              <w:spacing w:line="400" w:lineRule="exact"/>
              <w:rPr>
                <w:rFonts w:asciiTheme="minorEastAsia" w:hAnsiTheme="minorEastAsia"/>
                <w:b/>
                <w:sz w:val="24"/>
                <w:szCs w:val="24"/>
              </w:rPr>
            </w:pPr>
          </w:p>
        </w:tc>
        <w:tc>
          <w:tcPr>
            <w:tcW w:w="709" w:type="dxa"/>
            <w:vAlign w:val="center"/>
          </w:tcPr>
          <w:p w14:paraId="08DB7EF6">
            <w:pPr>
              <w:spacing w:line="400" w:lineRule="exact"/>
              <w:jc w:val="center"/>
              <w:rPr>
                <w:rFonts w:asciiTheme="minorEastAsia" w:hAnsiTheme="minorEastAsia"/>
                <w:sz w:val="24"/>
                <w:szCs w:val="24"/>
              </w:rPr>
            </w:pPr>
            <w:r>
              <w:rPr>
                <w:rFonts w:hint="eastAsia" w:asciiTheme="minorEastAsia" w:hAnsiTheme="minorEastAsia"/>
                <w:sz w:val="24"/>
                <w:szCs w:val="24"/>
              </w:rPr>
              <w:t>D4</w:t>
            </w:r>
          </w:p>
        </w:tc>
        <w:tc>
          <w:tcPr>
            <w:tcW w:w="4394" w:type="dxa"/>
          </w:tcPr>
          <w:p w14:paraId="4D32E226">
            <w:pPr>
              <w:spacing w:line="400" w:lineRule="exact"/>
              <w:rPr>
                <w:rFonts w:asciiTheme="minorEastAsia" w:hAnsiTheme="minorEastAsia"/>
                <w:sz w:val="24"/>
                <w:szCs w:val="24"/>
              </w:rPr>
            </w:pPr>
            <w:r>
              <w:rPr>
                <w:rFonts w:hint="eastAsia" w:asciiTheme="minorEastAsia" w:hAnsiTheme="minorEastAsia"/>
                <w:sz w:val="24"/>
                <w:szCs w:val="24"/>
              </w:rPr>
              <w:t>合理可预见的误用</w:t>
            </w:r>
          </w:p>
        </w:tc>
        <w:tc>
          <w:tcPr>
            <w:tcW w:w="3119" w:type="dxa"/>
          </w:tcPr>
          <w:p w14:paraId="48F1351A">
            <w:pPr>
              <w:spacing w:line="400" w:lineRule="exact"/>
              <w:rPr>
                <w:rFonts w:asciiTheme="minorEastAsia" w:hAnsiTheme="minorEastAsia"/>
                <w:sz w:val="24"/>
                <w:szCs w:val="24"/>
              </w:rPr>
            </w:pPr>
            <w:r>
              <w:rPr>
                <w:rFonts w:hint="eastAsia" w:asciiTheme="minorEastAsia" w:hAnsiTheme="minorEastAsia"/>
                <w:sz w:val="24"/>
                <w:szCs w:val="24"/>
              </w:rPr>
              <w:t>按照使用说明书使用，降低误用的可能性</w:t>
            </w:r>
          </w:p>
        </w:tc>
      </w:tr>
      <w:tr w14:paraId="104736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087EBF49">
            <w:pPr>
              <w:spacing w:line="400" w:lineRule="exact"/>
              <w:rPr>
                <w:rFonts w:asciiTheme="minorEastAsia" w:hAnsiTheme="minorEastAsia"/>
                <w:b/>
                <w:sz w:val="24"/>
                <w:szCs w:val="24"/>
              </w:rPr>
            </w:pPr>
          </w:p>
        </w:tc>
        <w:tc>
          <w:tcPr>
            <w:tcW w:w="709" w:type="dxa"/>
            <w:vAlign w:val="center"/>
          </w:tcPr>
          <w:p w14:paraId="28D0B4FB">
            <w:pPr>
              <w:spacing w:line="400" w:lineRule="exact"/>
              <w:jc w:val="center"/>
              <w:rPr>
                <w:rFonts w:asciiTheme="minorEastAsia" w:hAnsiTheme="minorEastAsia"/>
                <w:sz w:val="24"/>
                <w:szCs w:val="24"/>
              </w:rPr>
            </w:pPr>
            <w:r>
              <w:rPr>
                <w:rFonts w:hint="eastAsia" w:asciiTheme="minorEastAsia" w:hAnsiTheme="minorEastAsia"/>
                <w:sz w:val="24"/>
                <w:szCs w:val="24"/>
              </w:rPr>
              <w:t>D5</w:t>
            </w:r>
          </w:p>
        </w:tc>
        <w:tc>
          <w:tcPr>
            <w:tcW w:w="4394" w:type="dxa"/>
          </w:tcPr>
          <w:p w14:paraId="40EFF8E9">
            <w:pPr>
              <w:spacing w:line="400" w:lineRule="exact"/>
              <w:rPr>
                <w:rFonts w:asciiTheme="minorEastAsia" w:hAnsiTheme="minorEastAsia"/>
                <w:sz w:val="24"/>
                <w:szCs w:val="24"/>
              </w:rPr>
            </w:pPr>
            <w:r>
              <w:rPr>
                <w:rFonts w:hint="eastAsia" w:asciiTheme="minorEastAsia" w:hAnsiTheme="minorEastAsia"/>
                <w:sz w:val="24"/>
                <w:szCs w:val="24"/>
              </w:rPr>
              <w:t>对副作用的警告不充分</w:t>
            </w:r>
          </w:p>
        </w:tc>
        <w:tc>
          <w:tcPr>
            <w:tcW w:w="3119" w:type="dxa"/>
          </w:tcPr>
          <w:p w14:paraId="01B24CE6">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5A2BE7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27566B5C">
            <w:pPr>
              <w:spacing w:line="400" w:lineRule="exact"/>
              <w:rPr>
                <w:rFonts w:asciiTheme="minorEastAsia" w:hAnsiTheme="minorEastAsia"/>
                <w:b/>
                <w:sz w:val="24"/>
                <w:szCs w:val="24"/>
              </w:rPr>
            </w:pPr>
          </w:p>
        </w:tc>
        <w:tc>
          <w:tcPr>
            <w:tcW w:w="709" w:type="dxa"/>
            <w:vAlign w:val="center"/>
          </w:tcPr>
          <w:p w14:paraId="4CC81B8E">
            <w:pPr>
              <w:spacing w:line="400" w:lineRule="exact"/>
              <w:jc w:val="center"/>
              <w:rPr>
                <w:rFonts w:asciiTheme="minorEastAsia" w:hAnsiTheme="minorEastAsia"/>
                <w:sz w:val="24"/>
                <w:szCs w:val="24"/>
              </w:rPr>
            </w:pPr>
            <w:r>
              <w:rPr>
                <w:rFonts w:hint="eastAsia" w:asciiTheme="minorEastAsia" w:hAnsiTheme="minorEastAsia"/>
                <w:sz w:val="24"/>
                <w:szCs w:val="24"/>
              </w:rPr>
              <w:t>D6</w:t>
            </w:r>
          </w:p>
        </w:tc>
        <w:tc>
          <w:tcPr>
            <w:tcW w:w="4394" w:type="dxa"/>
          </w:tcPr>
          <w:p w14:paraId="12F081DD">
            <w:pPr>
              <w:spacing w:line="400" w:lineRule="exact"/>
              <w:rPr>
                <w:rFonts w:asciiTheme="minorEastAsia" w:hAnsiTheme="minorEastAsia"/>
                <w:sz w:val="24"/>
                <w:szCs w:val="24"/>
              </w:rPr>
            </w:pPr>
            <w:r>
              <w:rPr>
                <w:rFonts w:hint="eastAsia" w:asciiTheme="minorEastAsia" w:hAnsiTheme="minorEastAsia"/>
                <w:sz w:val="24"/>
                <w:szCs w:val="24"/>
              </w:rPr>
              <w:t>对一次性使用医疗器械很可能再次使用的危害警告不适当</w:t>
            </w:r>
          </w:p>
        </w:tc>
        <w:tc>
          <w:tcPr>
            <w:tcW w:w="3119" w:type="dxa"/>
          </w:tcPr>
          <w:p w14:paraId="3E3E7CF5">
            <w:pPr>
              <w:spacing w:line="400" w:lineRule="exact"/>
              <w:rPr>
                <w:rFonts w:asciiTheme="minorEastAsia" w:hAnsiTheme="minorEastAsia"/>
                <w:sz w:val="24"/>
                <w:szCs w:val="24"/>
              </w:rPr>
            </w:pPr>
            <w:r>
              <w:rPr>
                <w:rFonts w:hint="eastAsia" w:asciiTheme="minorEastAsia" w:hAnsiTheme="minorEastAsia"/>
                <w:sz w:val="24"/>
                <w:szCs w:val="24"/>
              </w:rPr>
              <w:t>产品说明书明确为一次性使用</w:t>
            </w:r>
          </w:p>
        </w:tc>
      </w:tr>
      <w:tr w14:paraId="1DD661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062DF26D">
            <w:pPr>
              <w:spacing w:line="400" w:lineRule="exact"/>
              <w:rPr>
                <w:rFonts w:asciiTheme="minorEastAsia" w:hAnsiTheme="minorEastAsia"/>
                <w:b/>
                <w:sz w:val="24"/>
                <w:szCs w:val="24"/>
              </w:rPr>
            </w:pPr>
          </w:p>
        </w:tc>
        <w:tc>
          <w:tcPr>
            <w:tcW w:w="709" w:type="dxa"/>
            <w:vAlign w:val="center"/>
          </w:tcPr>
          <w:p w14:paraId="7E5218B4">
            <w:pPr>
              <w:spacing w:line="400" w:lineRule="exact"/>
              <w:jc w:val="center"/>
              <w:rPr>
                <w:rFonts w:asciiTheme="minorEastAsia" w:hAnsiTheme="minorEastAsia"/>
                <w:sz w:val="24"/>
                <w:szCs w:val="24"/>
              </w:rPr>
            </w:pPr>
            <w:r>
              <w:rPr>
                <w:rFonts w:hint="eastAsia" w:asciiTheme="minorEastAsia" w:hAnsiTheme="minorEastAsia"/>
                <w:sz w:val="24"/>
                <w:szCs w:val="24"/>
              </w:rPr>
              <w:t>D7</w:t>
            </w:r>
          </w:p>
        </w:tc>
        <w:tc>
          <w:tcPr>
            <w:tcW w:w="4394" w:type="dxa"/>
          </w:tcPr>
          <w:p w14:paraId="6F9768D0">
            <w:pPr>
              <w:spacing w:line="400" w:lineRule="exact"/>
              <w:rPr>
                <w:rFonts w:asciiTheme="minorEastAsia" w:hAnsiTheme="minorEastAsia"/>
                <w:sz w:val="24"/>
                <w:szCs w:val="24"/>
              </w:rPr>
            </w:pPr>
            <w:r>
              <w:rPr>
                <w:rFonts w:hint="eastAsia" w:asciiTheme="minorEastAsia" w:hAnsiTheme="minorEastAsia"/>
                <w:sz w:val="24"/>
                <w:szCs w:val="24"/>
              </w:rPr>
              <w:t>对不正确的测量和其他计量方面的问题</w:t>
            </w:r>
          </w:p>
        </w:tc>
        <w:tc>
          <w:tcPr>
            <w:tcW w:w="3119" w:type="dxa"/>
          </w:tcPr>
          <w:p w14:paraId="7BD5A371">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4DC286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255A873D">
            <w:pPr>
              <w:spacing w:line="400" w:lineRule="exact"/>
              <w:rPr>
                <w:rFonts w:asciiTheme="minorEastAsia" w:hAnsiTheme="minorEastAsia"/>
                <w:b/>
                <w:sz w:val="24"/>
                <w:szCs w:val="24"/>
              </w:rPr>
            </w:pPr>
          </w:p>
        </w:tc>
        <w:tc>
          <w:tcPr>
            <w:tcW w:w="709" w:type="dxa"/>
            <w:vAlign w:val="center"/>
          </w:tcPr>
          <w:p w14:paraId="648D2B9F">
            <w:pPr>
              <w:spacing w:line="400" w:lineRule="exact"/>
              <w:jc w:val="center"/>
              <w:rPr>
                <w:rFonts w:asciiTheme="minorEastAsia" w:hAnsiTheme="minorEastAsia"/>
                <w:sz w:val="24"/>
                <w:szCs w:val="24"/>
              </w:rPr>
            </w:pPr>
            <w:r>
              <w:rPr>
                <w:rFonts w:hint="eastAsia" w:asciiTheme="minorEastAsia" w:hAnsiTheme="minorEastAsia"/>
                <w:sz w:val="24"/>
                <w:szCs w:val="24"/>
              </w:rPr>
              <w:t>D8</w:t>
            </w:r>
          </w:p>
        </w:tc>
        <w:tc>
          <w:tcPr>
            <w:tcW w:w="4394" w:type="dxa"/>
          </w:tcPr>
          <w:p w14:paraId="18C660E9">
            <w:pPr>
              <w:spacing w:line="400" w:lineRule="exact"/>
              <w:rPr>
                <w:rFonts w:asciiTheme="minorEastAsia" w:hAnsiTheme="minorEastAsia"/>
                <w:sz w:val="24"/>
                <w:szCs w:val="24"/>
              </w:rPr>
            </w:pPr>
            <w:r>
              <w:rPr>
                <w:rFonts w:hint="eastAsia" w:asciiTheme="minorEastAsia" w:hAnsiTheme="minorEastAsia"/>
                <w:sz w:val="24"/>
                <w:szCs w:val="24"/>
              </w:rPr>
              <w:t>与消耗品、附件、其他医疗器械的不相容性</w:t>
            </w:r>
          </w:p>
        </w:tc>
        <w:tc>
          <w:tcPr>
            <w:tcW w:w="3119" w:type="dxa"/>
          </w:tcPr>
          <w:p w14:paraId="2C15828B">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76C80D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0589F47C">
            <w:pPr>
              <w:spacing w:line="400" w:lineRule="exact"/>
              <w:rPr>
                <w:rFonts w:asciiTheme="minorEastAsia" w:hAnsiTheme="minorEastAsia"/>
                <w:b/>
                <w:sz w:val="24"/>
                <w:szCs w:val="24"/>
              </w:rPr>
            </w:pPr>
          </w:p>
        </w:tc>
        <w:tc>
          <w:tcPr>
            <w:tcW w:w="709" w:type="dxa"/>
            <w:vAlign w:val="center"/>
          </w:tcPr>
          <w:p w14:paraId="5A572089">
            <w:pPr>
              <w:spacing w:line="400" w:lineRule="exact"/>
              <w:jc w:val="center"/>
              <w:rPr>
                <w:rFonts w:asciiTheme="minorEastAsia" w:hAnsiTheme="minorEastAsia"/>
                <w:sz w:val="24"/>
                <w:szCs w:val="24"/>
              </w:rPr>
            </w:pPr>
            <w:r>
              <w:rPr>
                <w:rFonts w:hint="eastAsia" w:asciiTheme="minorEastAsia" w:hAnsiTheme="minorEastAsia"/>
                <w:sz w:val="24"/>
                <w:szCs w:val="24"/>
              </w:rPr>
              <w:t>D9</w:t>
            </w:r>
          </w:p>
        </w:tc>
        <w:tc>
          <w:tcPr>
            <w:tcW w:w="4394" w:type="dxa"/>
          </w:tcPr>
          <w:p w14:paraId="7A966558">
            <w:pPr>
              <w:spacing w:line="400" w:lineRule="exact"/>
              <w:rPr>
                <w:rFonts w:asciiTheme="minorEastAsia" w:hAnsiTheme="minorEastAsia"/>
                <w:sz w:val="24"/>
                <w:szCs w:val="24"/>
              </w:rPr>
            </w:pPr>
            <w:r>
              <w:rPr>
                <w:rFonts w:hint="eastAsia" w:asciiTheme="minorEastAsia" w:hAnsiTheme="minorEastAsia"/>
                <w:sz w:val="24"/>
                <w:szCs w:val="24"/>
              </w:rPr>
              <w:t>锐边或锐角</w:t>
            </w:r>
          </w:p>
        </w:tc>
        <w:tc>
          <w:tcPr>
            <w:tcW w:w="3119" w:type="dxa"/>
          </w:tcPr>
          <w:p w14:paraId="73347CB9">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0CF9E2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restart"/>
            <w:vAlign w:val="center"/>
          </w:tcPr>
          <w:p w14:paraId="70236D08">
            <w:pPr>
              <w:spacing w:line="400" w:lineRule="exact"/>
              <w:jc w:val="center"/>
              <w:rPr>
                <w:rFonts w:asciiTheme="minorEastAsia" w:hAnsiTheme="minorEastAsia"/>
                <w:sz w:val="24"/>
                <w:szCs w:val="24"/>
              </w:rPr>
            </w:pPr>
            <w:r>
              <w:rPr>
                <w:rFonts w:hint="eastAsia" w:asciiTheme="minorEastAsia" w:hAnsiTheme="minorEastAsia"/>
                <w:sz w:val="24"/>
                <w:szCs w:val="24"/>
              </w:rPr>
              <w:t>功能性失效、维护和老化引起的危害</w:t>
            </w:r>
          </w:p>
        </w:tc>
        <w:tc>
          <w:tcPr>
            <w:tcW w:w="709" w:type="dxa"/>
            <w:vAlign w:val="center"/>
          </w:tcPr>
          <w:p w14:paraId="7A393B76">
            <w:pPr>
              <w:spacing w:line="400" w:lineRule="exact"/>
              <w:jc w:val="center"/>
              <w:rPr>
                <w:rFonts w:asciiTheme="minorEastAsia" w:hAnsiTheme="minorEastAsia"/>
                <w:sz w:val="24"/>
                <w:szCs w:val="24"/>
              </w:rPr>
            </w:pPr>
            <w:r>
              <w:rPr>
                <w:rFonts w:hint="eastAsia" w:asciiTheme="minorEastAsia" w:hAnsiTheme="minorEastAsia"/>
                <w:sz w:val="24"/>
                <w:szCs w:val="24"/>
              </w:rPr>
              <w:t>E1</w:t>
            </w:r>
          </w:p>
        </w:tc>
        <w:tc>
          <w:tcPr>
            <w:tcW w:w="4394" w:type="dxa"/>
          </w:tcPr>
          <w:p w14:paraId="02E6B456">
            <w:pPr>
              <w:spacing w:line="400" w:lineRule="exact"/>
              <w:rPr>
                <w:rFonts w:asciiTheme="minorEastAsia" w:hAnsiTheme="minorEastAsia"/>
                <w:sz w:val="24"/>
                <w:szCs w:val="24"/>
              </w:rPr>
            </w:pPr>
            <w:r>
              <w:rPr>
                <w:rFonts w:hint="eastAsia" w:asciiTheme="minorEastAsia" w:hAnsiTheme="minorEastAsia"/>
                <w:sz w:val="24"/>
                <w:szCs w:val="24"/>
              </w:rPr>
              <w:t>错误的数据转换</w:t>
            </w:r>
          </w:p>
        </w:tc>
        <w:tc>
          <w:tcPr>
            <w:tcW w:w="3119" w:type="dxa"/>
          </w:tcPr>
          <w:p w14:paraId="382004C5">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2D5F23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406250A0">
            <w:pPr>
              <w:spacing w:line="400" w:lineRule="exact"/>
              <w:rPr>
                <w:rFonts w:asciiTheme="minorEastAsia" w:hAnsiTheme="minorEastAsia"/>
                <w:b/>
                <w:sz w:val="24"/>
                <w:szCs w:val="24"/>
              </w:rPr>
            </w:pPr>
          </w:p>
        </w:tc>
        <w:tc>
          <w:tcPr>
            <w:tcW w:w="709" w:type="dxa"/>
            <w:vAlign w:val="center"/>
          </w:tcPr>
          <w:p w14:paraId="08AC4C1B">
            <w:pPr>
              <w:spacing w:line="400" w:lineRule="exact"/>
              <w:jc w:val="center"/>
              <w:rPr>
                <w:rFonts w:asciiTheme="minorEastAsia" w:hAnsiTheme="minorEastAsia"/>
                <w:sz w:val="24"/>
                <w:szCs w:val="24"/>
              </w:rPr>
            </w:pPr>
            <w:r>
              <w:rPr>
                <w:rFonts w:hint="eastAsia" w:asciiTheme="minorEastAsia" w:hAnsiTheme="minorEastAsia"/>
                <w:sz w:val="24"/>
                <w:szCs w:val="24"/>
              </w:rPr>
              <w:t>E2</w:t>
            </w:r>
          </w:p>
        </w:tc>
        <w:tc>
          <w:tcPr>
            <w:tcW w:w="4394" w:type="dxa"/>
          </w:tcPr>
          <w:p w14:paraId="5A530F21">
            <w:pPr>
              <w:spacing w:line="400" w:lineRule="exact"/>
              <w:rPr>
                <w:rFonts w:asciiTheme="minorEastAsia" w:hAnsiTheme="minorEastAsia"/>
                <w:sz w:val="24"/>
                <w:szCs w:val="24"/>
              </w:rPr>
            </w:pPr>
            <w:r>
              <w:rPr>
                <w:rFonts w:hint="eastAsia" w:asciiTheme="minorEastAsia" w:hAnsiTheme="minorEastAsia"/>
                <w:sz w:val="24"/>
                <w:szCs w:val="24"/>
              </w:rPr>
              <w:t>维护规范缺少或不适当</w:t>
            </w:r>
          </w:p>
        </w:tc>
        <w:tc>
          <w:tcPr>
            <w:tcW w:w="3119" w:type="dxa"/>
          </w:tcPr>
          <w:p w14:paraId="3FF35974">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4B82E3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37878C49">
            <w:pPr>
              <w:spacing w:line="400" w:lineRule="exact"/>
              <w:rPr>
                <w:rFonts w:asciiTheme="minorEastAsia" w:hAnsiTheme="minorEastAsia"/>
                <w:b/>
                <w:sz w:val="24"/>
                <w:szCs w:val="24"/>
              </w:rPr>
            </w:pPr>
          </w:p>
        </w:tc>
        <w:tc>
          <w:tcPr>
            <w:tcW w:w="709" w:type="dxa"/>
            <w:vAlign w:val="center"/>
          </w:tcPr>
          <w:p w14:paraId="52515E8A">
            <w:pPr>
              <w:spacing w:line="400" w:lineRule="exact"/>
              <w:jc w:val="center"/>
              <w:rPr>
                <w:rFonts w:asciiTheme="minorEastAsia" w:hAnsiTheme="minorEastAsia"/>
                <w:sz w:val="24"/>
                <w:szCs w:val="24"/>
              </w:rPr>
            </w:pPr>
            <w:r>
              <w:rPr>
                <w:rFonts w:hint="eastAsia" w:asciiTheme="minorEastAsia" w:hAnsiTheme="minorEastAsia"/>
                <w:sz w:val="24"/>
                <w:szCs w:val="24"/>
              </w:rPr>
              <w:t>E3</w:t>
            </w:r>
          </w:p>
        </w:tc>
        <w:tc>
          <w:tcPr>
            <w:tcW w:w="4394" w:type="dxa"/>
          </w:tcPr>
          <w:p w14:paraId="45257D5E">
            <w:pPr>
              <w:spacing w:line="400" w:lineRule="exact"/>
              <w:rPr>
                <w:rFonts w:asciiTheme="minorEastAsia" w:hAnsiTheme="minorEastAsia"/>
                <w:sz w:val="24"/>
                <w:szCs w:val="24"/>
              </w:rPr>
            </w:pPr>
            <w:r>
              <w:rPr>
                <w:rFonts w:hint="eastAsia" w:asciiTheme="minorEastAsia" w:hAnsiTheme="minorEastAsia"/>
                <w:sz w:val="24"/>
                <w:szCs w:val="24"/>
              </w:rPr>
              <w:t>对医疗器械寿命中止缺少适当的决定</w:t>
            </w:r>
          </w:p>
        </w:tc>
        <w:tc>
          <w:tcPr>
            <w:tcW w:w="3119" w:type="dxa"/>
          </w:tcPr>
          <w:p w14:paraId="7302EBC8">
            <w:pPr>
              <w:spacing w:line="400" w:lineRule="exact"/>
              <w:rPr>
                <w:rFonts w:asciiTheme="minorEastAsia" w:hAnsiTheme="minorEastAsia"/>
                <w:sz w:val="24"/>
                <w:szCs w:val="24"/>
              </w:rPr>
            </w:pPr>
            <w:r>
              <w:rPr>
                <w:rFonts w:hint="eastAsia" w:asciiTheme="minorEastAsia" w:hAnsiTheme="minorEastAsia"/>
                <w:sz w:val="24"/>
                <w:szCs w:val="24"/>
              </w:rPr>
              <w:t>说明书明确有效期</w:t>
            </w:r>
          </w:p>
        </w:tc>
      </w:tr>
      <w:tr w14:paraId="2D8BEC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3A001EAF">
            <w:pPr>
              <w:spacing w:line="400" w:lineRule="exact"/>
              <w:rPr>
                <w:rFonts w:asciiTheme="minorEastAsia" w:hAnsiTheme="minorEastAsia"/>
                <w:b/>
                <w:sz w:val="24"/>
                <w:szCs w:val="24"/>
              </w:rPr>
            </w:pPr>
          </w:p>
        </w:tc>
        <w:tc>
          <w:tcPr>
            <w:tcW w:w="709" w:type="dxa"/>
            <w:vAlign w:val="center"/>
          </w:tcPr>
          <w:p w14:paraId="6BF8B814">
            <w:pPr>
              <w:spacing w:line="400" w:lineRule="exact"/>
              <w:jc w:val="center"/>
              <w:rPr>
                <w:rFonts w:asciiTheme="minorEastAsia" w:hAnsiTheme="minorEastAsia"/>
                <w:sz w:val="24"/>
                <w:szCs w:val="24"/>
              </w:rPr>
            </w:pPr>
            <w:r>
              <w:rPr>
                <w:rFonts w:hint="eastAsia" w:asciiTheme="minorEastAsia" w:hAnsiTheme="minorEastAsia"/>
                <w:sz w:val="24"/>
                <w:szCs w:val="24"/>
              </w:rPr>
              <w:t>E4</w:t>
            </w:r>
          </w:p>
        </w:tc>
        <w:tc>
          <w:tcPr>
            <w:tcW w:w="4394" w:type="dxa"/>
          </w:tcPr>
          <w:p w14:paraId="4010E534">
            <w:pPr>
              <w:spacing w:line="400" w:lineRule="exact"/>
              <w:rPr>
                <w:rFonts w:asciiTheme="minorEastAsia" w:hAnsiTheme="minorEastAsia"/>
                <w:sz w:val="24"/>
                <w:szCs w:val="24"/>
              </w:rPr>
            </w:pPr>
            <w:r>
              <w:rPr>
                <w:rFonts w:hint="eastAsia" w:asciiTheme="minorEastAsia" w:hAnsiTheme="minorEastAsia"/>
                <w:sz w:val="24"/>
                <w:szCs w:val="24"/>
              </w:rPr>
              <w:t>电气、机械整合的丧失</w:t>
            </w:r>
          </w:p>
        </w:tc>
        <w:tc>
          <w:tcPr>
            <w:tcW w:w="3119" w:type="dxa"/>
          </w:tcPr>
          <w:p w14:paraId="417100D4">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6FC0E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12B2E507">
            <w:pPr>
              <w:spacing w:line="400" w:lineRule="exact"/>
              <w:rPr>
                <w:rFonts w:asciiTheme="minorEastAsia" w:hAnsiTheme="minorEastAsia"/>
                <w:b/>
                <w:sz w:val="24"/>
                <w:szCs w:val="24"/>
              </w:rPr>
            </w:pPr>
          </w:p>
        </w:tc>
        <w:tc>
          <w:tcPr>
            <w:tcW w:w="709" w:type="dxa"/>
            <w:vAlign w:val="center"/>
          </w:tcPr>
          <w:p w14:paraId="0554DC35">
            <w:pPr>
              <w:spacing w:line="400" w:lineRule="exact"/>
              <w:jc w:val="center"/>
              <w:rPr>
                <w:rFonts w:asciiTheme="minorEastAsia" w:hAnsiTheme="minorEastAsia"/>
                <w:sz w:val="24"/>
                <w:szCs w:val="24"/>
              </w:rPr>
            </w:pPr>
            <w:r>
              <w:rPr>
                <w:rFonts w:hint="eastAsia" w:asciiTheme="minorEastAsia" w:hAnsiTheme="minorEastAsia"/>
                <w:sz w:val="24"/>
                <w:szCs w:val="24"/>
              </w:rPr>
              <w:t>E5</w:t>
            </w:r>
          </w:p>
        </w:tc>
        <w:tc>
          <w:tcPr>
            <w:tcW w:w="4394" w:type="dxa"/>
          </w:tcPr>
          <w:p w14:paraId="71C8C5B1">
            <w:pPr>
              <w:spacing w:line="400" w:lineRule="exact"/>
              <w:rPr>
                <w:rFonts w:asciiTheme="minorEastAsia" w:hAnsiTheme="minorEastAsia"/>
                <w:sz w:val="24"/>
                <w:szCs w:val="24"/>
              </w:rPr>
            </w:pPr>
            <w:r>
              <w:rPr>
                <w:rFonts w:hint="eastAsia" w:asciiTheme="minorEastAsia" w:hAnsiTheme="minorEastAsia"/>
                <w:sz w:val="24"/>
                <w:szCs w:val="24"/>
              </w:rPr>
              <w:t>不适当的包装</w:t>
            </w:r>
          </w:p>
        </w:tc>
        <w:tc>
          <w:tcPr>
            <w:tcW w:w="3119" w:type="dxa"/>
          </w:tcPr>
          <w:p w14:paraId="48BE449E">
            <w:pPr>
              <w:spacing w:line="400" w:lineRule="exact"/>
              <w:rPr>
                <w:rFonts w:asciiTheme="minorEastAsia" w:hAnsiTheme="minorEastAsia"/>
                <w:sz w:val="24"/>
                <w:szCs w:val="24"/>
              </w:rPr>
            </w:pPr>
            <w:r>
              <w:rPr>
                <w:rFonts w:hint="eastAsia" w:asciiTheme="minorEastAsia" w:hAnsiTheme="minorEastAsia"/>
                <w:sz w:val="24"/>
                <w:szCs w:val="24"/>
              </w:rPr>
              <w:t>包装破损</w:t>
            </w:r>
          </w:p>
        </w:tc>
      </w:tr>
      <w:tr w14:paraId="56C06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1AD8E590">
            <w:pPr>
              <w:spacing w:line="400" w:lineRule="exact"/>
              <w:rPr>
                <w:rFonts w:asciiTheme="minorEastAsia" w:hAnsiTheme="minorEastAsia"/>
                <w:b/>
                <w:sz w:val="24"/>
                <w:szCs w:val="24"/>
              </w:rPr>
            </w:pPr>
          </w:p>
        </w:tc>
        <w:tc>
          <w:tcPr>
            <w:tcW w:w="709" w:type="dxa"/>
            <w:vAlign w:val="center"/>
          </w:tcPr>
          <w:p w14:paraId="0860456A">
            <w:pPr>
              <w:spacing w:line="400" w:lineRule="exact"/>
              <w:jc w:val="center"/>
              <w:rPr>
                <w:rFonts w:asciiTheme="minorEastAsia" w:hAnsiTheme="minorEastAsia"/>
                <w:sz w:val="24"/>
                <w:szCs w:val="24"/>
              </w:rPr>
            </w:pPr>
            <w:r>
              <w:rPr>
                <w:rFonts w:hint="eastAsia" w:asciiTheme="minorEastAsia" w:hAnsiTheme="minorEastAsia"/>
                <w:sz w:val="24"/>
                <w:szCs w:val="24"/>
              </w:rPr>
              <w:t>E6</w:t>
            </w:r>
          </w:p>
        </w:tc>
        <w:tc>
          <w:tcPr>
            <w:tcW w:w="4394" w:type="dxa"/>
          </w:tcPr>
          <w:p w14:paraId="49889E6B">
            <w:pPr>
              <w:spacing w:line="400" w:lineRule="exact"/>
              <w:rPr>
                <w:rFonts w:asciiTheme="minorEastAsia" w:hAnsiTheme="minorEastAsia"/>
                <w:sz w:val="24"/>
                <w:szCs w:val="24"/>
              </w:rPr>
            </w:pPr>
            <w:r>
              <w:rPr>
                <w:rFonts w:hint="eastAsia" w:asciiTheme="minorEastAsia" w:hAnsiTheme="minorEastAsia"/>
                <w:sz w:val="24"/>
                <w:szCs w:val="24"/>
              </w:rPr>
              <w:t>再次使用和（或）不适当的再次使用</w:t>
            </w:r>
          </w:p>
        </w:tc>
        <w:tc>
          <w:tcPr>
            <w:tcW w:w="3119" w:type="dxa"/>
          </w:tcPr>
          <w:p w14:paraId="431FFF9F">
            <w:pPr>
              <w:spacing w:line="400" w:lineRule="exact"/>
              <w:rPr>
                <w:rFonts w:asciiTheme="minorEastAsia" w:hAnsiTheme="minorEastAsia"/>
                <w:sz w:val="24"/>
                <w:szCs w:val="24"/>
              </w:rPr>
            </w:pPr>
            <w:r>
              <w:rPr>
                <w:rFonts w:hint="eastAsia" w:asciiTheme="minorEastAsia" w:hAnsiTheme="minorEastAsia"/>
                <w:sz w:val="24"/>
                <w:szCs w:val="24"/>
              </w:rPr>
              <w:t>不相关</w:t>
            </w:r>
          </w:p>
        </w:tc>
      </w:tr>
      <w:tr w14:paraId="056503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3" w:type="dxa"/>
            <w:vMerge w:val="continue"/>
          </w:tcPr>
          <w:p w14:paraId="1D04E1CB">
            <w:pPr>
              <w:spacing w:line="400" w:lineRule="exact"/>
              <w:rPr>
                <w:rFonts w:asciiTheme="minorEastAsia" w:hAnsiTheme="minorEastAsia"/>
                <w:b/>
                <w:sz w:val="24"/>
                <w:szCs w:val="24"/>
              </w:rPr>
            </w:pPr>
          </w:p>
        </w:tc>
        <w:tc>
          <w:tcPr>
            <w:tcW w:w="709" w:type="dxa"/>
            <w:vAlign w:val="center"/>
          </w:tcPr>
          <w:p w14:paraId="639B0EF1">
            <w:pPr>
              <w:spacing w:line="400" w:lineRule="exact"/>
              <w:jc w:val="center"/>
              <w:rPr>
                <w:rFonts w:asciiTheme="minorEastAsia" w:hAnsiTheme="minorEastAsia"/>
                <w:sz w:val="24"/>
                <w:szCs w:val="24"/>
              </w:rPr>
            </w:pPr>
            <w:r>
              <w:rPr>
                <w:rFonts w:hint="eastAsia" w:asciiTheme="minorEastAsia" w:hAnsiTheme="minorEastAsia"/>
                <w:sz w:val="24"/>
                <w:szCs w:val="24"/>
              </w:rPr>
              <w:t>E7</w:t>
            </w:r>
          </w:p>
        </w:tc>
        <w:tc>
          <w:tcPr>
            <w:tcW w:w="4394" w:type="dxa"/>
          </w:tcPr>
          <w:p w14:paraId="080EC47C">
            <w:pPr>
              <w:spacing w:line="400" w:lineRule="exact"/>
              <w:rPr>
                <w:rFonts w:asciiTheme="minorEastAsia" w:hAnsiTheme="minorEastAsia"/>
                <w:sz w:val="24"/>
                <w:szCs w:val="24"/>
              </w:rPr>
            </w:pPr>
            <w:r>
              <w:rPr>
                <w:rFonts w:hint="eastAsia" w:asciiTheme="minorEastAsia" w:hAnsiTheme="minorEastAsia"/>
                <w:sz w:val="24"/>
                <w:szCs w:val="24"/>
              </w:rPr>
              <w:t>由重复使用造成的功能恶化</w:t>
            </w:r>
          </w:p>
        </w:tc>
        <w:tc>
          <w:tcPr>
            <w:tcW w:w="3119" w:type="dxa"/>
          </w:tcPr>
          <w:p w14:paraId="0A6F10D0">
            <w:pPr>
              <w:spacing w:line="400" w:lineRule="exact"/>
              <w:rPr>
                <w:rFonts w:asciiTheme="minorEastAsia" w:hAnsiTheme="minorEastAsia"/>
                <w:sz w:val="24"/>
                <w:szCs w:val="24"/>
              </w:rPr>
            </w:pPr>
            <w:r>
              <w:rPr>
                <w:rFonts w:hint="eastAsia" w:asciiTheme="minorEastAsia" w:hAnsiTheme="minorEastAsia"/>
                <w:sz w:val="24"/>
                <w:szCs w:val="24"/>
              </w:rPr>
              <w:t>不相关</w:t>
            </w:r>
          </w:p>
        </w:tc>
      </w:tr>
    </w:tbl>
    <w:p w14:paraId="0331651F">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6.风险评价</w:t>
      </w:r>
    </w:p>
    <w:p w14:paraId="72B5AA17">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6.1评价准则（与风险管理计划中相同）</w:t>
      </w:r>
    </w:p>
    <w:p w14:paraId="29C9542E">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6.1.1严重度分级：</w:t>
      </w:r>
      <w:r>
        <w:rPr>
          <w:rFonts w:hint="eastAsia" w:asciiTheme="minorEastAsia" w:hAnsiTheme="minorEastAsia"/>
          <w:spacing w:val="12"/>
          <w:kern w:val="0"/>
          <w:sz w:val="24"/>
          <w:szCs w:val="24"/>
        </w:rPr>
        <w:t>按可能造成伤害的严重程度分</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1701"/>
        <w:gridCol w:w="5443"/>
      </w:tblGrid>
      <w:tr w14:paraId="596288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51D9046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严重等级</w:t>
            </w:r>
          </w:p>
        </w:tc>
        <w:tc>
          <w:tcPr>
            <w:tcW w:w="1701" w:type="dxa"/>
          </w:tcPr>
          <w:p w14:paraId="7A0DF41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伤害程度</w:t>
            </w:r>
          </w:p>
        </w:tc>
        <w:tc>
          <w:tcPr>
            <w:tcW w:w="5443" w:type="dxa"/>
          </w:tcPr>
          <w:p w14:paraId="6CA796B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举例说明</w:t>
            </w:r>
          </w:p>
        </w:tc>
      </w:tr>
      <w:tr w14:paraId="0F83F1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0E76785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701" w:type="dxa"/>
          </w:tcPr>
          <w:p w14:paraId="1EA2A06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轻度的</w:t>
            </w:r>
          </w:p>
        </w:tc>
        <w:tc>
          <w:tcPr>
            <w:tcW w:w="5443" w:type="dxa"/>
          </w:tcPr>
          <w:p w14:paraId="6ABC4F3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皮肤轻微过敏</w:t>
            </w:r>
          </w:p>
        </w:tc>
      </w:tr>
      <w:tr w14:paraId="2CA124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1DFD78B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1701" w:type="dxa"/>
          </w:tcPr>
          <w:p w14:paraId="784633F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严重的</w:t>
            </w:r>
          </w:p>
        </w:tc>
        <w:tc>
          <w:tcPr>
            <w:tcW w:w="5443" w:type="dxa"/>
          </w:tcPr>
          <w:p w14:paraId="39E23C1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皮肤严重过敏需就医，产品失效不能发挥作用</w:t>
            </w:r>
          </w:p>
        </w:tc>
      </w:tr>
    </w:tbl>
    <w:p w14:paraId="4BDB6445">
      <w:pPr>
        <w:spacing w:line="400" w:lineRule="exact"/>
        <w:jc w:val="right"/>
        <w:rPr>
          <w:rFonts w:asciiTheme="minorEastAsia" w:hAnsiTheme="minorEastAsia"/>
          <w:spacing w:val="12"/>
          <w:kern w:val="0"/>
          <w:sz w:val="24"/>
          <w:szCs w:val="24"/>
        </w:rPr>
      </w:pPr>
      <w:r>
        <w:rPr>
          <w:rFonts w:hint="eastAsia" w:asciiTheme="minorEastAsia" w:hAnsiTheme="minorEastAsia"/>
          <w:spacing w:val="12"/>
          <w:kern w:val="0"/>
          <w:sz w:val="24"/>
          <w:szCs w:val="24"/>
        </w:rPr>
        <w:t>8/12</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1701"/>
        <w:gridCol w:w="5443"/>
      </w:tblGrid>
      <w:tr w14:paraId="0D151B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56DF5CE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701" w:type="dxa"/>
          </w:tcPr>
          <w:p w14:paraId="1FE55C2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致命的</w:t>
            </w:r>
          </w:p>
        </w:tc>
        <w:tc>
          <w:tcPr>
            <w:tcW w:w="5443" w:type="dxa"/>
          </w:tcPr>
          <w:p w14:paraId="67361BD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严重感染或生物不相容导致的伤害，需就医</w:t>
            </w:r>
          </w:p>
        </w:tc>
      </w:tr>
      <w:tr w14:paraId="3B28F6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4B394C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1701" w:type="dxa"/>
          </w:tcPr>
          <w:p w14:paraId="3A91A50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灾难的</w:t>
            </w:r>
          </w:p>
        </w:tc>
        <w:tc>
          <w:tcPr>
            <w:tcW w:w="5443" w:type="dxa"/>
          </w:tcPr>
          <w:p w14:paraId="0F958B7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患者死亡</w:t>
            </w:r>
          </w:p>
        </w:tc>
      </w:tr>
    </w:tbl>
    <w:p w14:paraId="3EDE4EAF">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6.1.2发生概率分级：</w:t>
      </w:r>
      <w:r>
        <w:rPr>
          <w:rFonts w:hint="eastAsia" w:asciiTheme="minorEastAsia" w:hAnsiTheme="minorEastAsia"/>
          <w:spacing w:val="12"/>
          <w:kern w:val="0"/>
          <w:sz w:val="24"/>
          <w:szCs w:val="24"/>
        </w:rPr>
        <w:t>按事件发生的概率（次/年）分</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2977"/>
        <w:gridCol w:w="4167"/>
      </w:tblGrid>
      <w:tr w14:paraId="1BE16B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1ED2163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概率等级</w:t>
            </w:r>
          </w:p>
        </w:tc>
        <w:tc>
          <w:tcPr>
            <w:tcW w:w="2977" w:type="dxa"/>
          </w:tcPr>
          <w:p w14:paraId="1638353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发生概率</w:t>
            </w:r>
          </w:p>
        </w:tc>
        <w:tc>
          <w:tcPr>
            <w:tcW w:w="4167" w:type="dxa"/>
          </w:tcPr>
          <w:p w14:paraId="50AA746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举例说明</w:t>
            </w:r>
          </w:p>
        </w:tc>
      </w:tr>
      <w:tr w14:paraId="7BAE6C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079EB4B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2977" w:type="dxa"/>
            <w:vAlign w:val="center"/>
          </w:tcPr>
          <w:p w14:paraId="6CA22B3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极少发生（＜10</w:t>
            </w:r>
            <w:r>
              <w:rPr>
                <w:rFonts w:hint="eastAsia" w:asciiTheme="minorEastAsia" w:hAnsiTheme="minorEastAsia"/>
                <w:spacing w:val="12"/>
                <w:kern w:val="0"/>
                <w:sz w:val="24"/>
                <w:szCs w:val="24"/>
                <w:vertAlign w:val="superscript"/>
              </w:rPr>
              <w:t>-6</w:t>
            </w:r>
            <w:r>
              <w:rPr>
                <w:rFonts w:hint="eastAsia" w:asciiTheme="minorEastAsia" w:hAnsiTheme="minorEastAsia"/>
                <w:spacing w:val="12"/>
                <w:kern w:val="0"/>
                <w:sz w:val="24"/>
                <w:szCs w:val="24"/>
              </w:rPr>
              <w:t>）</w:t>
            </w:r>
          </w:p>
        </w:tc>
        <w:tc>
          <w:tcPr>
            <w:tcW w:w="4167" w:type="dxa"/>
          </w:tcPr>
          <w:p w14:paraId="48A4F9D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在10</w:t>
            </w:r>
            <w:r>
              <w:rPr>
                <w:rFonts w:hint="eastAsia" w:asciiTheme="minorEastAsia" w:hAnsiTheme="minorEastAsia"/>
                <w:spacing w:val="12"/>
                <w:kern w:val="0"/>
                <w:sz w:val="24"/>
                <w:szCs w:val="24"/>
                <w:vertAlign w:val="superscript"/>
              </w:rPr>
              <w:t>-6</w:t>
            </w:r>
            <w:r>
              <w:rPr>
                <w:rFonts w:hint="eastAsia" w:asciiTheme="minorEastAsia" w:hAnsiTheme="minorEastAsia"/>
                <w:spacing w:val="12"/>
                <w:kern w:val="0"/>
                <w:sz w:val="24"/>
                <w:szCs w:val="24"/>
              </w:rPr>
              <w:t>无菌保证水平下，正常灭菌后，产品仍有一定概率带菌</w:t>
            </w:r>
          </w:p>
        </w:tc>
      </w:tr>
      <w:tr w14:paraId="46577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7B1A135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2977" w:type="dxa"/>
            <w:vAlign w:val="center"/>
          </w:tcPr>
          <w:p w14:paraId="2E9B45B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非常少发生（10</w:t>
            </w:r>
            <w:r>
              <w:rPr>
                <w:rFonts w:hint="eastAsia" w:asciiTheme="minorEastAsia" w:hAnsiTheme="minorEastAsia"/>
                <w:spacing w:val="12"/>
                <w:kern w:val="0"/>
                <w:sz w:val="24"/>
                <w:szCs w:val="24"/>
                <w:vertAlign w:val="superscript"/>
              </w:rPr>
              <w:t>-4</w:t>
            </w:r>
            <w:r>
              <w:rPr>
                <w:rFonts w:hint="eastAsia" w:asciiTheme="minorEastAsia" w:hAnsiTheme="minorEastAsia"/>
                <w:spacing w:val="12"/>
                <w:kern w:val="0"/>
                <w:sz w:val="24"/>
                <w:szCs w:val="24"/>
              </w:rPr>
              <w:t>~10</w:t>
            </w:r>
            <w:r>
              <w:rPr>
                <w:rFonts w:hint="eastAsia" w:asciiTheme="minorEastAsia" w:hAnsiTheme="minorEastAsia"/>
                <w:spacing w:val="12"/>
                <w:kern w:val="0"/>
                <w:sz w:val="24"/>
                <w:szCs w:val="24"/>
                <w:vertAlign w:val="superscript"/>
              </w:rPr>
              <w:t>-6</w:t>
            </w:r>
            <w:r>
              <w:rPr>
                <w:rFonts w:hint="eastAsia" w:asciiTheme="minorEastAsia" w:hAnsiTheme="minorEastAsia"/>
                <w:spacing w:val="12"/>
                <w:kern w:val="0"/>
                <w:sz w:val="24"/>
                <w:szCs w:val="24"/>
              </w:rPr>
              <w:t>）</w:t>
            </w:r>
          </w:p>
        </w:tc>
        <w:tc>
          <w:tcPr>
            <w:tcW w:w="4167" w:type="dxa"/>
          </w:tcPr>
          <w:p w14:paraId="04389B5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由于使用产品导致被感染，超过有效期使用</w:t>
            </w:r>
          </w:p>
        </w:tc>
      </w:tr>
      <w:tr w14:paraId="69C8E0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663707F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2977" w:type="dxa"/>
            <w:vAlign w:val="center"/>
          </w:tcPr>
          <w:p w14:paraId="4F7110F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很少发生（10</w:t>
            </w:r>
            <w:r>
              <w:rPr>
                <w:rFonts w:hint="eastAsia" w:asciiTheme="minorEastAsia" w:hAnsiTheme="minorEastAsia"/>
                <w:spacing w:val="12"/>
                <w:kern w:val="0"/>
                <w:sz w:val="24"/>
                <w:szCs w:val="24"/>
                <w:vertAlign w:val="superscript"/>
              </w:rPr>
              <w:t>-3</w:t>
            </w:r>
            <w:r>
              <w:rPr>
                <w:rFonts w:hint="eastAsia" w:asciiTheme="minorEastAsia" w:hAnsiTheme="minorEastAsia"/>
                <w:spacing w:val="12"/>
                <w:kern w:val="0"/>
                <w:sz w:val="24"/>
                <w:szCs w:val="24"/>
              </w:rPr>
              <w:t xml:space="preserve"> ~10</w:t>
            </w:r>
            <w:r>
              <w:rPr>
                <w:rFonts w:hint="eastAsia" w:asciiTheme="minorEastAsia" w:hAnsiTheme="minorEastAsia"/>
                <w:spacing w:val="12"/>
                <w:kern w:val="0"/>
                <w:sz w:val="24"/>
                <w:szCs w:val="24"/>
                <w:vertAlign w:val="superscript"/>
              </w:rPr>
              <w:t>-4</w:t>
            </w:r>
            <w:r>
              <w:rPr>
                <w:rFonts w:hint="eastAsia" w:asciiTheme="minorEastAsia" w:hAnsiTheme="minorEastAsia"/>
                <w:spacing w:val="12"/>
                <w:kern w:val="0"/>
                <w:sz w:val="24"/>
                <w:szCs w:val="24"/>
              </w:rPr>
              <w:t>)</w:t>
            </w:r>
          </w:p>
        </w:tc>
        <w:tc>
          <w:tcPr>
            <w:tcW w:w="4167" w:type="dxa"/>
          </w:tcPr>
          <w:p w14:paraId="5C291EA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包装破损或老化、未在规定条件下保存</w:t>
            </w:r>
          </w:p>
        </w:tc>
      </w:tr>
      <w:tr w14:paraId="3C35C2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0D1D740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2977" w:type="dxa"/>
            <w:vAlign w:val="center"/>
          </w:tcPr>
          <w:p w14:paraId="699803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偶尔发生（10</w:t>
            </w:r>
            <w:r>
              <w:rPr>
                <w:rFonts w:hint="eastAsia" w:asciiTheme="minorEastAsia" w:hAnsiTheme="minorEastAsia"/>
                <w:spacing w:val="12"/>
                <w:kern w:val="0"/>
                <w:sz w:val="24"/>
                <w:szCs w:val="24"/>
                <w:vertAlign w:val="superscript"/>
              </w:rPr>
              <w:t>-2</w:t>
            </w:r>
            <w:r>
              <w:rPr>
                <w:rFonts w:hint="eastAsia" w:asciiTheme="minorEastAsia" w:hAnsiTheme="minorEastAsia"/>
                <w:spacing w:val="12"/>
                <w:kern w:val="0"/>
                <w:sz w:val="24"/>
                <w:szCs w:val="24"/>
              </w:rPr>
              <w:t>~10</w:t>
            </w:r>
            <w:r>
              <w:rPr>
                <w:rFonts w:hint="eastAsia" w:asciiTheme="minorEastAsia" w:hAnsiTheme="minorEastAsia"/>
                <w:spacing w:val="12"/>
                <w:kern w:val="0"/>
                <w:sz w:val="24"/>
                <w:szCs w:val="24"/>
                <w:vertAlign w:val="superscript"/>
              </w:rPr>
              <w:t>-3</w:t>
            </w:r>
            <w:r>
              <w:rPr>
                <w:rFonts w:hint="eastAsia" w:asciiTheme="minorEastAsia" w:hAnsiTheme="minorEastAsia"/>
                <w:spacing w:val="12"/>
                <w:kern w:val="0"/>
                <w:sz w:val="24"/>
                <w:szCs w:val="24"/>
              </w:rPr>
              <w:t>）</w:t>
            </w:r>
          </w:p>
        </w:tc>
        <w:tc>
          <w:tcPr>
            <w:tcW w:w="4167" w:type="dxa"/>
          </w:tcPr>
          <w:p w14:paraId="7AADBBA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拆封后未及时使用</w:t>
            </w:r>
          </w:p>
        </w:tc>
      </w:tr>
      <w:tr w14:paraId="3B8944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3EB1435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tc>
        <w:tc>
          <w:tcPr>
            <w:tcW w:w="2977" w:type="dxa"/>
            <w:vAlign w:val="center"/>
          </w:tcPr>
          <w:p w14:paraId="186767D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有时发生（10</w:t>
            </w:r>
            <w:r>
              <w:rPr>
                <w:rFonts w:hint="eastAsia" w:asciiTheme="minorEastAsia" w:hAnsiTheme="minorEastAsia"/>
                <w:spacing w:val="12"/>
                <w:kern w:val="0"/>
                <w:sz w:val="24"/>
                <w:szCs w:val="24"/>
                <w:vertAlign w:val="superscript"/>
              </w:rPr>
              <w:t>-1</w:t>
            </w:r>
            <w:r>
              <w:rPr>
                <w:rFonts w:hint="eastAsia" w:asciiTheme="minorEastAsia" w:hAnsiTheme="minorEastAsia"/>
                <w:spacing w:val="12"/>
                <w:kern w:val="0"/>
                <w:sz w:val="24"/>
                <w:szCs w:val="24"/>
              </w:rPr>
              <w:t>~10</w:t>
            </w:r>
            <w:r>
              <w:rPr>
                <w:rFonts w:hint="eastAsia" w:asciiTheme="minorEastAsia" w:hAnsiTheme="minorEastAsia"/>
                <w:spacing w:val="12"/>
                <w:kern w:val="0"/>
                <w:sz w:val="24"/>
                <w:szCs w:val="24"/>
                <w:vertAlign w:val="superscript"/>
              </w:rPr>
              <w:t>-2</w:t>
            </w:r>
            <w:r>
              <w:rPr>
                <w:rFonts w:hint="eastAsia" w:asciiTheme="minorEastAsia" w:hAnsiTheme="minorEastAsia"/>
                <w:spacing w:val="12"/>
                <w:kern w:val="0"/>
                <w:sz w:val="24"/>
                <w:szCs w:val="24"/>
              </w:rPr>
              <w:t>）</w:t>
            </w:r>
          </w:p>
        </w:tc>
        <w:tc>
          <w:tcPr>
            <w:tcW w:w="4167" w:type="dxa"/>
          </w:tcPr>
          <w:p w14:paraId="427051F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尺寸不合适</w:t>
            </w:r>
          </w:p>
        </w:tc>
      </w:tr>
      <w:tr w14:paraId="5F6845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22EB46C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2977" w:type="dxa"/>
            <w:vAlign w:val="center"/>
          </w:tcPr>
          <w:p w14:paraId="1469F95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经常发生（1~10</w:t>
            </w:r>
            <w:r>
              <w:rPr>
                <w:rFonts w:hint="eastAsia" w:asciiTheme="minorEastAsia" w:hAnsiTheme="minorEastAsia"/>
                <w:spacing w:val="12"/>
                <w:kern w:val="0"/>
                <w:sz w:val="24"/>
                <w:szCs w:val="24"/>
                <w:vertAlign w:val="superscript"/>
              </w:rPr>
              <w:t>-1</w:t>
            </w:r>
            <w:r>
              <w:rPr>
                <w:rFonts w:hint="eastAsia" w:asciiTheme="minorEastAsia" w:hAnsiTheme="minorEastAsia"/>
                <w:spacing w:val="12"/>
                <w:kern w:val="0"/>
                <w:sz w:val="24"/>
                <w:szCs w:val="24"/>
              </w:rPr>
              <w:t>）</w:t>
            </w:r>
          </w:p>
        </w:tc>
        <w:tc>
          <w:tcPr>
            <w:tcW w:w="4167" w:type="dxa"/>
          </w:tcPr>
          <w:p w14:paraId="5ABFBF5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非预期使用，如乳贴</w:t>
            </w:r>
          </w:p>
        </w:tc>
      </w:tr>
    </w:tbl>
    <w:p w14:paraId="74802351">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6.1.3风险可接受准则</w:t>
      </w:r>
    </w:p>
    <w:p w14:paraId="72C49F0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风险＝严重等级×概率等级</w:t>
      </w:r>
    </w:p>
    <w:tbl>
      <w:tblPr>
        <w:tblStyle w:val="10"/>
        <w:tblW w:w="0" w:type="auto"/>
        <w:tblInd w:w="67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gridCol w:w="3686"/>
      </w:tblGrid>
      <w:tr w14:paraId="5470F8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tcPr>
          <w:p w14:paraId="78A22BD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风险大小</w:t>
            </w:r>
          </w:p>
        </w:tc>
        <w:tc>
          <w:tcPr>
            <w:tcW w:w="3686" w:type="dxa"/>
          </w:tcPr>
          <w:p w14:paraId="0DABF97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可接受性（缩写代号）</w:t>
            </w:r>
          </w:p>
        </w:tc>
      </w:tr>
      <w:tr w14:paraId="74292C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tcPr>
          <w:p w14:paraId="48F4F56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0~6</w:t>
            </w:r>
          </w:p>
        </w:tc>
        <w:tc>
          <w:tcPr>
            <w:tcW w:w="3686" w:type="dxa"/>
          </w:tcPr>
          <w:p w14:paraId="54F471C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广泛可接受（ACC）</w:t>
            </w:r>
          </w:p>
        </w:tc>
      </w:tr>
      <w:tr w14:paraId="284222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tcPr>
          <w:p w14:paraId="60AD913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7~11</w:t>
            </w:r>
          </w:p>
        </w:tc>
        <w:tc>
          <w:tcPr>
            <w:tcW w:w="3686" w:type="dxa"/>
          </w:tcPr>
          <w:p w14:paraId="03F2113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合理可行（ALARP）</w:t>
            </w:r>
          </w:p>
        </w:tc>
      </w:tr>
      <w:tr w14:paraId="4AF7A7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tcPr>
          <w:p w14:paraId="20109BC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12~24</w:t>
            </w:r>
          </w:p>
        </w:tc>
        <w:tc>
          <w:tcPr>
            <w:tcW w:w="3686" w:type="dxa"/>
          </w:tcPr>
          <w:p w14:paraId="6A2E32D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不容许（NACC）</w:t>
            </w:r>
          </w:p>
        </w:tc>
      </w:tr>
    </w:tbl>
    <w:p w14:paraId="43E00741">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6.2风险评价表</w:t>
      </w:r>
    </w:p>
    <w:tbl>
      <w:tblPr>
        <w:tblStyle w:val="10"/>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3402"/>
        <w:gridCol w:w="851"/>
        <w:gridCol w:w="1134"/>
        <w:gridCol w:w="902"/>
        <w:gridCol w:w="1649"/>
      </w:tblGrid>
      <w:tr w14:paraId="5E8A20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74795B2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危害序号</w:t>
            </w:r>
          </w:p>
        </w:tc>
        <w:tc>
          <w:tcPr>
            <w:tcW w:w="3402" w:type="dxa"/>
            <w:vAlign w:val="center"/>
          </w:tcPr>
          <w:p w14:paraId="7991A6C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后果</w:t>
            </w:r>
          </w:p>
        </w:tc>
        <w:tc>
          <w:tcPr>
            <w:tcW w:w="851" w:type="dxa"/>
          </w:tcPr>
          <w:p w14:paraId="7BE90AD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严重等级</w:t>
            </w:r>
          </w:p>
        </w:tc>
        <w:tc>
          <w:tcPr>
            <w:tcW w:w="1134" w:type="dxa"/>
          </w:tcPr>
          <w:p w14:paraId="2FB793D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概率等级</w:t>
            </w:r>
          </w:p>
        </w:tc>
        <w:tc>
          <w:tcPr>
            <w:tcW w:w="902" w:type="dxa"/>
          </w:tcPr>
          <w:p w14:paraId="4AADFCD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风险大小</w:t>
            </w:r>
          </w:p>
        </w:tc>
        <w:tc>
          <w:tcPr>
            <w:tcW w:w="1649" w:type="dxa"/>
          </w:tcPr>
          <w:p w14:paraId="587A74F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风险可接受性</w:t>
            </w:r>
          </w:p>
        </w:tc>
      </w:tr>
      <w:tr w14:paraId="758F4B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5494870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A1</w:t>
            </w:r>
          </w:p>
        </w:tc>
        <w:tc>
          <w:tcPr>
            <w:tcW w:w="3402" w:type="dxa"/>
            <w:vAlign w:val="center"/>
          </w:tcPr>
          <w:p w14:paraId="0C5DC7C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8D117E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3C4F745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BFE51C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7D27D52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21282C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AF7984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A2</w:t>
            </w:r>
          </w:p>
        </w:tc>
        <w:tc>
          <w:tcPr>
            <w:tcW w:w="3402" w:type="dxa"/>
            <w:vAlign w:val="center"/>
          </w:tcPr>
          <w:p w14:paraId="06E832A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2ADDFDF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675A6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A38C5A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F60345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3AFCD0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450C65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A3</w:t>
            </w:r>
          </w:p>
        </w:tc>
        <w:tc>
          <w:tcPr>
            <w:tcW w:w="3402" w:type="dxa"/>
            <w:vAlign w:val="center"/>
          </w:tcPr>
          <w:p w14:paraId="61BF326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7480FC6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E4D355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11BC10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0EFEA9B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343DAA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4AFE66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A4</w:t>
            </w:r>
          </w:p>
        </w:tc>
        <w:tc>
          <w:tcPr>
            <w:tcW w:w="3402" w:type="dxa"/>
            <w:vAlign w:val="center"/>
          </w:tcPr>
          <w:p w14:paraId="2E382E2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1FE432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2DBA006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06425D9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BA8DE6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B535F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7F33E7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A5</w:t>
            </w:r>
          </w:p>
        </w:tc>
        <w:tc>
          <w:tcPr>
            <w:tcW w:w="3402" w:type="dxa"/>
            <w:vAlign w:val="center"/>
          </w:tcPr>
          <w:p w14:paraId="0C912D5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07B4C7E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DA30F7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1DCA3B9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9BB6D8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59209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C83E3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A6</w:t>
            </w:r>
          </w:p>
        </w:tc>
        <w:tc>
          <w:tcPr>
            <w:tcW w:w="3402" w:type="dxa"/>
            <w:vAlign w:val="center"/>
          </w:tcPr>
          <w:p w14:paraId="606CF1B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6BB3A05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9725F5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E7626D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0109DCA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7AF2B1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55F6BE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A7</w:t>
            </w:r>
          </w:p>
        </w:tc>
        <w:tc>
          <w:tcPr>
            <w:tcW w:w="3402" w:type="dxa"/>
            <w:vAlign w:val="center"/>
          </w:tcPr>
          <w:p w14:paraId="5A2C986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4EF0908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D4B924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6845390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0579215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27C19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8B62B8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A8</w:t>
            </w:r>
          </w:p>
        </w:tc>
        <w:tc>
          <w:tcPr>
            <w:tcW w:w="3402" w:type="dxa"/>
            <w:vAlign w:val="center"/>
          </w:tcPr>
          <w:p w14:paraId="1AC28DD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26A97C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598643D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3FD87B7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7F2D14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A5C71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475AB2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A9</w:t>
            </w:r>
          </w:p>
        </w:tc>
        <w:tc>
          <w:tcPr>
            <w:tcW w:w="3402" w:type="dxa"/>
            <w:vAlign w:val="center"/>
          </w:tcPr>
          <w:p w14:paraId="747F01A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E7BFBA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5C3A620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0E91B8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615276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4165C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3D2E8B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A10</w:t>
            </w:r>
          </w:p>
        </w:tc>
        <w:tc>
          <w:tcPr>
            <w:tcW w:w="3402" w:type="dxa"/>
            <w:vAlign w:val="center"/>
          </w:tcPr>
          <w:p w14:paraId="7ECB198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FDDD45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2CC7C9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ED27D3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94577C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C2FF5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399DAE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A11</w:t>
            </w:r>
          </w:p>
        </w:tc>
        <w:tc>
          <w:tcPr>
            <w:tcW w:w="3402" w:type="dxa"/>
            <w:vAlign w:val="center"/>
          </w:tcPr>
          <w:p w14:paraId="27CA5DF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0966931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584912B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6794DB4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4A3E81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bl>
    <w:p w14:paraId="5B394545">
      <w:pPr>
        <w:spacing w:line="400" w:lineRule="exact"/>
        <w:jc w:val="right"/>
        <w:rPr>
          <w:rFonts w:asciiTheme="minorEastAsia" w:hAnsiTheme="minorEastAsia"/>
          <w:spacing w:val="12"/>
          <w:kern w:val="0"/>
          <w:sz w:val="24"/>
          <w:szCs w:val="24"/>
        </w:rPr>
      </w:pPr>
      <w:r>
        <w:rPr>
          <w:rFonts w:hint="eastAsia" w:asciiTheme="minorEastAsia" w:hAnsiTheme="minorEastAsia"/>
          <w:spacing w:val="12"/>
          <w:kern w:val="0"/>
          <w:sz w:val="24"/>
          <w:szCs w:val="24"/>
        </w:rPr>
        <w:t>9/12</w:t>
      </w:r>
    </w:p>
    <w:tbl>
      <w:tblPr>
        <w:tblStyle w:val="10"/>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3402"/>
        <w:gridCol w:w="851"/>
        <w:gridCol w:w="1134"/>
        <w:gridCol w:w="902"/>
        <w:gridCol w:w="1649"/>
      </w:tblGrid>
      <w:tr w14:paraId="2AD78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55DB7C7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A12</w:t>
            </w:r>
          </w:p>
        </w:tc>
        <w:tc>
          <w:tcPr>
            <w:tcW w:w="3402" w:type="dxa"/>
            <w:vAlign w:val="center"/>
          </w:tcPr>
          <w:p w14:paraId="6649103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4654122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76EE39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5AD9246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1B97D44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3B41B4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5E3138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B1</w:t>
            </w:r>
          </w:p>
        </w:tc>
        <w:tc>
          <w:tcPr>
            <w:tcW w:w="3402" w:type="dxa"/>
            <w:vAlign w:val="center"/>
          </w:tcPr>
          <w:p w14:paraId="3D847BEC">
            <w:pPr>
              <w:jc w:val="center"/>
              <w:rPr>
                <w:sz w:val="24"/>
                <w:szCs w:val="24"/>
              </w:rPr>
            </w:pPr>
            <w:r>
              <w:rPr>
                <w:rFonts w:hint="eastAsia"/>
                <w:sz w:val="24"/>
                <w:szCs w:val="24"/>
              </w:rPr>
              <w:t>生产环境不合格、霉菌不彻底导致产品生物污染引起感染</w:t>
            </w:r>
          </w:p>
        </w:tc>
        <w:tc>
          <w:tcPr>
            <w:tcW w:w="851" w:type="dxa"/>
            <w:vAlign w:val="center"/>
          </w:tcPr>
          <w:p w14:paraId="7DF26C1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134" w:type="dxa"/>
            <w:vAlign w:val="center"/>
          </w:tcPr>
          <w:p w14:paraId="4F5C6A2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4B5B22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1649" w:type="dxa"/>
            <w:vAlign w:val="center"/>
          </w:tcPr>
          <w:p w14:paraId="75602AA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6475F2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F03EFE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B2</w:t>
            </w:r>
          </w:p>
        </w:tc>
        <w:tc>
          <w:tcPr>
            <w:tcW w:w="3402" w:type="dxa"/>
            <w:vAlign w:val="center"/>
          </w:tcPr>
          <w:p w14:paraId="46BE6DF9">
            <w:pPr>
              <w:spacing w:line="400" w:lineRule="exact"/>
              <w:jc w:val="center"/>
              <w:rPr>
                <w:rFonts w:asciiTheme="minorEastAsia" w:hAnsiTheme="minorEastAsia"/>
                <w:spacing w:val="12"/>
                <w:kern w:val="0"/>
                <w:sz w:val="24"/>
                <w:szCs w:val="24"/>
              </w:rPr>
            </w:pPr>
            <w:r>
              <w:rPr>
                <w:rFonts w:hint="eastAsia"/>
                <w:sz w:val="24"/>
                <w:szCs w:val="24"/>
              </w:rPr>
              <w:t>生物不相容，患者出现不适</w:t>
            </w:r>
          </w:p>
        </w:tc>
        <w:tc>
          <w:tcPr>
            <w:tcW w:w="851" w:type="dxa"/>
            <w:vAlign w:val="center"/>
          </w:tcPr>
          <w:p w14:paraId="77ACDD3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134" w:type="dxa"/>
            <w:vAlign w:val="center"/>
          </w:tcPr>
          <w:p w14:paraId="0608BF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902" w:type="dxa"/>
            <w:vAlign w:val="center"/>
          </w:tcPr>
          <w:p w14:paraId="1A61B73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649" w:type="dxa"/>
            <w:vAlign w:val="center"/>
          </w:tcPr>
          <w:p w14:paraId="226A7B3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9AF5A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81E4C6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B3</w:t>
            </w:r>
          </w:p>
        </w:tc>
        <w:tc>
          <w:tcPr>
            <w:tcW w:w="3402" w:type="dxa"/>
            <w:vAlign w:val="center"/>
          </w:tcPr>
          <w:p w14:paraId="73B9ECB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5DE16BA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0F6A32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CA95D5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7507AEB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47856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7A98DA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B4</w:t>
            </w:r>
          </w:p>
        </w:tc>
        <w:tc>
          <w:tcPr>
            <w:tcW w:w="3402" w:type="dxa"/>
            <w:vAlign w:val="center"/>
          </w:tcPr>
          <w:p w14:paraId="462125CF">
            <w:pPr>
              <w:spacing w:line="400" w:lineRule="exact"/>
              <w:jc w:val="center"/>
              <w:rPr>
                <w:rFonts w:asciiTheme="minorEastAsia" w:hAnsiTheme="minorEastAsia"/>
                <w:spacing w:val="12"/>
                <w:kern w:val="0"/>
                <w:sz w:val="24"/>
                <w:szCs w:val="24"/>
              </w:rPr>
            </w:pPr>
            <w:r>
              <w:rPr>
                <w:rFonts w:hint="eastAsia"/>
                <w:sz w:val="24"/>
                <w:szCs w:val="24"/>
              </w:rPr>
              <w:t>生物相容性差，患者出现不适</w:t>
            </w:r>
          </w:p>
        </w:tc>
        <w:tc>
          <w:tcPr>
            <w:tcW w:w="851" w:type="dxa"/>
            <w:vAlign w:val="center"/>
          </w:tcPr>
          <w:p w14:paraId="21541FE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134" w:type="dxa"/>
            <w:vAlign w:val="center"/>
          </w:tcPr>
          <w:p w14:paraId="60D1F3F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1D5C557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1649" w:type="dxa"/>
            <w:vAlign w:val="center"/>
          </w:tcPr>
          <w:p w14:paraId="6B9773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A0A3C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CF6398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B5</w:t>
            </w:r>
          </w:p>
        </w:tc>
        <w:tc>
          <w:tcPr>
            <w:tcW w:w="3402" w:type="dxa"/>
            <w:vAlign w:val="center"/>
          </w:tcPr>
          <w:p w14:paraId="6511DA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2266C51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251F419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5B12C95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A77145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69EDEA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5DEA869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B6</w:t>
            </w:r>
          </w:p>
        </w:tc>
        <w:tc>
          <w:tcPr>
            <w:tcW w:w="3402" w:type="dxa"/>
            <w:vAlign w:val="center"/>
          </w:tcPr>
          <w:p w14:paraId="01E25FE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7916838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65117E0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5CE6E33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3C135A7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9DAC4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3BB63A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B7</w:t>
            </w:r>
          </w:p>
        </w:tc>
        <w:tc>
          <w:tcPr>
            <w:tcW w:w="3402" w:type="dxa"/>
            <w:vAlign w:val="center"/>
          </w:tcPr>
          <w:p w14:paraId="6E6BF00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8CC7F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10CE6F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F976C9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1E44335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6D805F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45296CF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B8</w:t>
            </w:r>
          </w:p>
        </w:tc>
        <w:tc>
          <w:tcPr>
            <w:tcW w:w="3402" w:type="dxa"/>
            <w:vAlign w:val="center"/>
          </w:tcPr>
          <w:p w14:paraId="433512D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5B125DB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77CEE1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6E58386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CFE159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2B9502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448FF6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B9</w:t>
            </w:r>
          </w:p>
        </w:tc>
        <w:tc>
          <w:tcPr>
            <w:tcW w:w="3402" w:type="dxa"/>
            <w:vAlign w:val="center"/>
          </w:tcPr>
          <w:p w14:paraId="515A658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6912D38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F827D1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479D73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07EA78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281849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FAFA7B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B10</w:t>
            </w:r>
          </w:p>
        </w:tc>
        <w:tc>
          <w:tcPr>
            <w:tcW w:w="3402" w:type="dxa"/>
            <w:vAlign w:val="center"/>
          </w:tcPr>
          <w:p w14:paraId="26D6E1C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7B39778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0B88531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CB7318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8C86CB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78FE78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FCB510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B11</w:t>
            </w:r>
          </w:p>
        </w:tc>
        <w:tc>
          <w:tcPr>
            <w:tcW w:w="3402" w:type="dxa"/>
            <w:vAlign w:val="center"/>
          </w:tcPr>
          <w:p w14:paraId="6C23D1B2">
            <w:pPr>
              <w:jc w:val="center"/>
              <w:rPr>
                <w:sz w:val="24"/>
                <w:szCs w:val="24"/>
              </w:rPr>
            </w:pPr>
            <w:r>
              <w:rPr>
                <w:rFonts w:hint="eastAsia"/>
                <w:sz w:val="24"/>
                <w:szCs w:val="24"/>
              </w:rPr>
              <w:t>包装破损，不能保证无菌，依然被使用</w:t>
            </w:r>
          </w:p>
        </w:tc>
        <w:tc>
          <w:tcPr>
            <w:tcW w:w="851" w:type="dxa"/>
            <w:vAlign w:val="center"/>
          </w:tcPr>
          <w:p w14:paraId="09EA990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134" w:type="dxa"/>
            <w:vAlign w:val="center"/>
          </w:tcPr>
          <w:p w14:paraId="387DF58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902" w:type="dxa"/>
            <w:vAlign w:val="center"/>
          </w:tcPr>
          <w:p w14:paraId="35BC54E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w:t>
            </w:r>
          </w:p>
        </w:tc>
        <w:tc>
          <w:tcPr>
            <w:tcW w:w="1649" w:type="dxa"/>
            <w:vAlign w:val="center"/>
          </w:tcPr>
          <w:p w14:paraId="30436C1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2F624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244314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B12</w:t>
            </w:r>
          </w:p>
        </w:tc>
        <w:tc>
          <w:tcPr>
            <w:tcW w:w="3402" w:type="dxa"/>
            <w:vAlign w:val="center"/>
          </w:tcPr>
          <w:p w14:paraId="59A8A14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260A2F5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250065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420B867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A944F8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709DC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FD54D8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C1</w:t>
            </w:r>
          </w:p>
        </w:tc>
        <w:tc>
          <w:tcPr>
            <w:tcW w:w="3402" w:type="dxa"/>
            <w:vAlign w:val="center"/>
          </w:tcPr>
          <w:p w14:paraId="250E3F3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AF05A0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2364945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0F1C18B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0DA6F0C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1E349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44D529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C2</w:t>
            </w:r>
          </w:p>
        </w:tc>
        <w:tc>
          <w:tcPr>
            <w:tcW w:w="3402" w:type="dxa"/>
            <w:vAlign w:val="center"/>
          </w:tcPr>
          <w:p w14:paraId="791B122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0599149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A72CB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43910B5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8D3D12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13696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640929D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C3</w:t>
            </w:r>
          </w:p>
        </w:tc>
        <w:tc>
          <w:tcPr>
            <w:tcW w:w="3402" w:type="dxa"/>
            <w:vAlign w:val="center"/>
          </w:tcPr>
          <w:p w14:paraId="71A1008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E7F123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65F5566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458F37A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10D745B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7E38EF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E105A0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C4</w:t>
            </w:r>
          </w:p>
        </w:tc>
        <w:tc>
          <w:tcPr>
            <w:tcW w:w="3402" w:type="dxa"/>
            <w:vAlign w:val="center"/>
          </w:tcPr>
          <w:p w14:paraId="3CDA8F7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BBDF69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04CC5C2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4DC0D1D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32F80F2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D67DE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6211E68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C5</w:t>
            </w:r>
          </w:p>
        </w:tc>
        <w:tc>
          <w:tcPr>
            <w:tcW w:w="3402" w:type="dxa"/>
            <w:vAlign w:val="center"/>
          </w:tcPr>
          <w:p w14:paraId="6543418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4219504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7F39146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89F916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0CBDF00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C8581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6424D0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C6</w:t>
            </w:r>
          </w:p>
        </w:tc>
        <w:tc>
          <w:tcPr>
            <w:tcW w:w="3402" w:type="dxa"/>
            <w:vAlign w:val="center"/>
          </w:tcPr>
          <w:p w14:paraId="2C8B6A9A">
            <w:pPr>
              <w:rPr>
                <w:sz w:val="24"/>
                <w:szCs w:val="24"/>
              </w:rPr>
            </w:pPr>
            <w:r>
              <w:rPr>
                <w:rFonts w:hint="eastAsia"/>
                <w:sz w:val="24"/>
                <w:szCs w:val="24"/>
              </w:rPr>
              <w:t>未在产品规定的保存条件下保存，产品失效</w:t>
            </w:r>
          </w:p>
        </w:tc>
        <w:tc>
          <w:tcPr>
            <w:tcW w:w="851" w:type="dxa"/>
            <w:vAlign w:val="center"/>
          </w:tcPr>
          <w:p w14:paraId="45451A9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1134" w:type="dxa"/>
            <w:vAlign w:val="center"/>
          </w:tcPr>
          <w:p w14:paraId="677A112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902" w:type="dxa"/>
            <w:vAlign w:val="center"/>
          </w:tcPr>
          <w:p w14:paraId="71EF3C8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1649" w:type="dxa"/>
            <w:vAlign w:val="center"/>
          </w:tcPr>
          <w:p w14:paraId="10DE912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6BCCCE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1AE8B8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C7</w:t>
            </w:r>
          </w:p>
        </w:tc>
        <w:tc>
          <w:tcPr>
            <w:tcW w:w="3402" w:type="dxa"/>
            <w:vAlign w:val="center"/>
          </w:tcPr>
          <w:p w14:paraId="35D254F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D31EB2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FAC5D1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1120433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1ACEDF4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37EFEE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BAA260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C8</w:t>
            </w:r>
          </w:p>
        </w:tc>
        <w:tc>
          <w:tcPr>
            <w:tcW w:w="3402" w:type="dxa"/>
            <w:vAlign w:val="center"/>
          </w:tcPr>
          <w:p w14:paraId="129D39C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26E5DB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3AE0B4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125A8EB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6E941E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D1BB3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4BFE57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C9</w:t>
            </w:r>
          </w:p>
        </w:tc>
        <w:tc>
          <w:tcPr>
            <w:tcW w:w="3402" w:type="dxa"/>
            <w:vAlign w:val="center"/>
          </w:tcPr>
          <w:p w14:paraId="5AECC750">
            <w:pPr>
              <w:rPr>
                <w:sz w:val="24"/>
                <w:szCs w:val="24"/>
              </w:rPr>
            </w:pPr>
            <w:r>
              <w:rPr>
                <w:rFonts w:hint="eastAsia"/>
                <w:sz w:val="24"/>
                <w:szCs w:val="24"/>
              </w:rPr>
              <w:t>未按规定处理废弃物</w:t>
            </w:r>
          </w:p>
        </w:tc>
        <w:tc>
          <w:tcPr>
            <w:tcW w:w="851" w:type="dxa"/>
            <w:vAlign w:val="center"/>
          </w:tcPr>
          <w:p w14:paraId="1AB8CD9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379B8B9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73423D0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5ED7C8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41E0E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6A603C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D1</w:t>
            </w:r>
          </w:p>
        </w:tc>
        <w:tc>
          <w:tcPr>
            <w:tcW w:w="3402" w:type="dxa"/>
            <w:vAlign w:val="center"/>
          </w:tcPr>
          <w:p w14:paraId="4529226E">
            <w:pPr>
              <w:rPr>
                <w:sz w:val="24"/>
                <w:szCs w:val="24"/>
              </w:rPr>
            </w:pPr>
            <w:r>
              <w:rPr>
                <w:rFonts w:hint="eastAsia"/>
                <w:sz w:val="24"/>
                <w:szCs w:val="24"/>
              </w:rPr>
              <w:t>不适当的标记（如一次性使用等）</w:t>
            </w:r>
          </w:p>
        </w:tc>
        <w:tc>
          <w:tcPr>
            <w:tcW w:w="851" w:type="dxa"/>
            <w:vAlign w:val="center"/>
          </w:tcPr>
          <w:p w14:paraId="15113E1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2F28DFB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08E1523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6DAAE28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6233F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6A03447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D2</w:t>
            </w:r>
          </w:p>
        </w:tc>
        <w:tc>
          <w:tcPr>
            <w:tcW w:w="3402" w:type="dxa"/>
            <w:vAlign w:val="center"/>
          </w:tcPr>
          <w:p w14:paraId="42CD0F0A">
            <w:pPr>
              <w:spacing w:line="400" w:lineRule="exact"/>
              <w:jc w:val="center"/>
              <w:rPr>
                <w:rFonts w:asciiTheme="minorEastAsia" w:hAnsiTheme="minorEastAsia"/>
                <w:spacing w:val="12"/>
                <w:kern w:val="0"/>
                <w:sz w:val="24"/>
                <w:szCs w:val="24"/>
              </w:rPr>
            </w:pPr>
            <w:r>
              <w:rPr>
                <w:rFonts w:hint="eastAsia"/>
                <w:sz w:val="24"/>
                <w:szCs w:val="24"/>
              </w:rPr>
              <w:t>不适当的操作说明</w:t>
            </w:r>
          </w:p>
        </w:tc>
        <w:tc>
          <w:tcPr>
            <w:tcW w:w="851" w:type="dxa"/>
            <w:vAlign w:val="center"/>
          </w:tcPr>
          <w:p w14:paraId="0E44ED2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4AB7BE5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2F8C75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7A87E79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B76AB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E99753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D3</w:t>
            </w:r>
          </w:p>
        </w:tc>
        <w:tc>
          <w:tcPr>
            <w:tcW w:w="3402" w:type="dxa"/>
            <w:vAlign w:val="center"/>
          </w:tcPr>
          <w:p w14:paraId="2709DD59">
            <w:pPr>
              <w:rPr>
                <w:sz w:val="24"/>
                <w:szCs w:val="24"/>
              </w:rPr>
            </w:pPr>
            <w:r>
              <w:rPr>
                <w:rFonts w:hint="eastAsia"/>
                <w:sz w:val="24"/>
                <w:szCs w:val="24"/>
              </w:rPr>
              <w:t>不熟练的人使用（敷芯未覆盖伤口）</w:t>
            </w:r>
          </w:p>
        </w:tc>
        <w:tc>
          <w:tcPr>
            <w:tcW w:w="851" w:type="dxa"/>
            <w:vAlign w:val="center"/>
          </w:tcPr>
          <w:p w14:paraId="1EC8E1E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6444084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59AC3A5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1649" w:type="dxa"/>
            <w:vAlign w:val="center"/>
          </w:tcPr>
          <w:p w14:paraId="55E1939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1C27F9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1E4BCE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D4</w:t>
            </w:r>
          </w:p>
        </w:tc>
        <w:tc>
          <w:tcPr>
            <w:tcW w:w="3402" w:type="dxa"/>
            <w:vAlign w:val="center"/>
          </w:tcPr>
          <w:p w14:paraId="76D4C528">
            <w:pPr>
              <w:rPr>
                <w:sz w:val="24"/>
                <w:szCs w:val="24"/>
              </w:rPr>
            </w:pPr>
            <w:r>
              <w:rPr>
                <w:rFonts w:hint="eastAsia"/>
                <w:sz w:val="24"/>
                <w:szCs w:val="24"/>
              </w:rPr>
              <w:t>非预期使用，如乳贴</w:t>
            </w:r>
          </w:p>
        </w:tc>
        <w:tc>
          <w:tcPr>
            <w:tcW w:w="851" w:type="dxa"/>
            <w:vAlign w:val="center"/>
          </w:tcPr>
          <w:p w14:paraId="0371DF2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483C798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902" w:type="dxa"/>
            <w:vAlign w:val="center"/>
          </w:tcPr>
          <w:p w14:paraId="3DAFF87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1649" w:type="dxa"/>
            <w:vAlign w:val="center"/>
          </w:tcPr>
          <w:p w14:paraId="3615428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2160C1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666F9F4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D5</w:t>
            </w:r>
          </w:p>
        </w:tc>
        <w:tc>
          <w:tcPr>
            <w:tcW w:w="3402" w:type="dxa"/>
            <w:vAlign w:val="center"/>
          </w:tcPr>
          <w:p w14:paraId="229B2E9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431D4CA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473D6FD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57CD6B7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530609F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045C9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B48014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D6</w:t>
            </w:r>
          </w:p>
        </w:tc>
        <w:tc>
          <w:tcPr>
            <w:tcW w:w="3402" w:type="dxa"/>
            <w:vAlign w:val="center"/>
          </w:tcPr>
          <w:p w14:paraId="5D631516">
            <w:pPr>
              <w:spacing w:line="400" w:lineRule="exact"/>
              <w:jc w:val="center"/>
              <w:rPr>
                <w:rFonts w:asciiTheme="minorEastAsia" w:hAnsiTheme="minorEastAsia"/>
                <w:spacing w:val="12"/>
                <w:kern w:val="0"/>
                <w:sz w:val="24"/>
                <w:szCs w:val="24"/>
              </w:rPr>
            </w:pPr>
            <w:r>
              <w:rPr>
                <w:rFonts w:hint="eastAsia"/>
                <w:sz w:val="24"/>
                <w:szCs w:val="24"/>
              </w:rPr>
              <w:t>重复使用</w:t>
            </w:r>
          </w:p>
        </w:tc>
        <w:tc>
          <w:tcPr>
            <w:tcW w:w="851" w:type="dxa"/>
            <w:vAlign w:val="center"/>
          </w:tcPr>
          <w:p w14:paraId="4DD6C42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35B8F72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902" w:type="dxa"/>
            <w:vAlign w:val="center"/>
          </w:tcPr>
          <w:p w14:paraId="5153B58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649" w:type="dxa"/>
            <w:vAlign w:val="center"/>
          </w:tcPr>
          <w:p w14:paraId="17997CE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1A76C5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140018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D7</w:t>
            </w:r>
          </w:p>
        </w:tc>
        <w:tc>
          <w:tcPr>
            <w:tcW w:w="3402" w:type="dxa"/>
            <w:vAlign w:val="center"/>
          </w:tcPr>
          <w:p w14:paraId="402DEFA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2DFB755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663F115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67A0171C">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C977FC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9DA30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770AD60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D8</w:t>
            </w:r>
          </w:p>
        </w:tc>
        <w:tc>
          <w:tcPr>
            <w:tcW w:w="3402" w:type="dxa"/>
            <w:vAlign w:val="center"/>
          </w:tcPr>
          <w:p w14:paraId="3457394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0AE9B92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5CD0EF4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F97807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D3604D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bl>
    <w:p w14:paraId="2249C494">
      <w:pPr>
        <w:spacing w:line="400" w:lineRule="exact"/>
        <w:jc w:val="right"/>
        <w:rPr>
          <w:rFonts w:asciiTheme="minorEastAsia" w:hAnsiTheme="minorEastAsia"/>
          <w:spacing w:val="12"/>
          <w:kern w:val="0"/>
          <w:sz w:val="24"/>
          <w:szCs w:val="24"/>
        </w:rPr>
      </w:pPr>
      <w:r>
        <w:rPr>
          <w:rFonts w:hint="eastAsia" w:asciiTheme="minorEastAsia" w:hAnsiTheme="minorEastAsia"/>
          <w:spacing w:val="12"/>
          <w:kern w:val="0"/>
          <w:sz w:val="24"/>
          <w:szCs w:val="24"/>
        </w:rPr>
        <w:t>10/12</w:t>
      </w:r>
    </w:p>
    <w:tbl>
      <w:tblPr>
        <w:tblStyle w:val="10"/>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3402"/>
        <w:gridCol w:w="851"/>
        <w:gridCol w:w="1134"/>
        <w:gridCol w:w="902"/>
        <w:gridCol w:w="1649"/>
      </w:tblGrid>
      <w:tr w14:paraId="2094E3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8D681B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D9</w:t>
            </w:r>
          </w:p>
        </w:tc>
        <w:tc>
          <w:tcPr>
            <w:tcW w:w="3402" w:type="dxa"/>
            <w:vAlign w:val="center"/>
          </w:tcPr>
          <w:p w14:paraId="0AFEFC3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3BE668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66EFD1E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54CE64D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1AB9CF2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58A93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5A468B9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E1</w:t>
            </w:r>
          </w:p>
        </w:tc>
        <w:tc>
          <w:tcPr>
            <w:tcW w:w="3402" w:type="dxa"/>
            <w:vAlign w:val="center"/>
          </w:tcPr>
          <w:p w14:paraId="4BDDE62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0F75CED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091FBF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1CE5C1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76A2A28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A1D5D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1BFC895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E2</w:t>
            </w:r>
          </w:p>
        </w:tc>
        <w:tc>
          <w:tcPr>
            <w:tcW w:w="3402" w:type="dxa"/>
            <w:vAlign w:val="center"/>
          </w:tcPr>
          <w:p w14:paraId="4D2FEEC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1B37523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28584C8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0AFA2B8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93F638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9251C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BF7B6B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E3</w:t>
            </w:r>
          </w:p>
        </w:tc>
        <w:tc>
          <w:tcPr>
            <w:tcW w:w="3402" w:type="dxa"/>
            <w:vAlign w:val="center"/>
          </w:tcPr>
          <w:p w14:paraId="2D28D4C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包装标签未明确有效期</w:t>
            </w:r>
          </w:p>
        </w:tc>
        <w:tc>
          <w:tcPr>
            <w:tcW w:w="851" w:type="dxa"/>
            <w:vAlign w:val="center"/>
          </w:tcPr>
          <w:p w14:paraId="200147F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1134" w:type="dxa"/>
            <w:vAlign w:val="center"/>
          </w:tcPr>
          <w:p w14:paraId="527234B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902" w:type="dxa"/>
            <w:vAlign w:val="center"/>
          </w:tcPr>
          <w:p w14:paraId="0035764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59B3E65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147A0F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D80D97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E4</w:t>
            </w:r>
          </w:p>
        </w:tc>
        <w:tc>
          <w:tcPr>
            <w:tcW w:w="3402" w:type="dxa"/>
            <w:vAlign w:val="center"/>
          </w:tcPr>
          <w:p w14:paraId="08CFB3B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39DBE2B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6CC0DB1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7E33668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52FB14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4C1FE3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2B5C919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E5</w:t>
            </w:r>
          </w:p>
        </w:tc>
        <w:tc>
          <w:tcPr>
            <w:tcW w:w="3402" w:type="dxa"/>
            <w:vAlign w:val="center"/>
          </w:tcPr>
          <w:p w14:paraId="5E8F20C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包装老化</w:t>
            </w:r>
          </w:p>
        </w:tc>
        <w:tc>
          <w:tcPr>
            <w:tcW w:w="851" w:type="dxa"/>
            <w:vAlign w:val="center"/>
          </w:tcPr>
          <w:p w14:paraId="6A3C4FD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134" w:type="dxa"/>
            <w:vAlign w:val="center"/>
          </w:tcPr>
          <w:p w14:paraId="556E4F3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902" w:type="dxa"/>
            <w:vAlign w:val="center"/>
          </w:tcPr>
          <w:p w14:paraId="5CCF93B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1649" w:type="dxa"/>
            <w:vAlign w:val="center"/>
          </w:tcPr>
          <w:p w14:paraId="1A8F75A4">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1D8D64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35E823F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E6</w:t>
            </w:r>
          </w:p>
        </w:tc>
        <w:tc>
          <w:tcPr>
            <w:tcW w:w="3402" w:type="dxa"/>
            <w:vAlign w:val="center"/>
          </w:tcPr>
          <w:p w14:paraId="542E1AE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5B5CA3F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178ED49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2760AB6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45534BB1">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r w14:paraId="0E944B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Align w:val="center"/>
          </w:tcPr>
          <w:p w14:paraId="0DD302F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E7</w:t>
            </w:r>
          </w:p>
        </w:tc>
        <w:tc>
          <w:tcPr>
            <w:tcW w:w="3402" w:type="dxa"/>
            <w:vAlign w:val="center"/>
          </w:tcPr>
          <w:p w14:paraId="47E4760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无</w:t>
            </w:r>
          </w:p>
        </w:tc>
        <w:tc>
          <w:tcPr>
            <w:tcW w:w="851" w:type="dxa"/>
            <w:vAlign w:val="center"/>
          </w:tcPr>
          <w:p w14:paraId="4F7099E2">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134" w:type="dxa"/>
            <w:vAlign w:val="center"/>
          </w:tcPr>
          <w:p w14:paraId="5B2E482B">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902" w:type="dxa"/>
            <w:vAlign w:val="center"/>
          </w:tcPr>
          <w:p w14:paraId="148971F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0</w:t>
            </w:r>
          </w:p>
        </w:tc>
        <w:tc>
          <w:tcPr>
            <w:tcW w:w="1649" w:type="dxa"/>
            <w:vAlign w:val="center"/>
          </w:tcPr>
          <w:p w14:paraId="286FD00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ACC</w:t>
            </w:r>
          </w:p>
        </w:tc>
      </w:tr>
    </w:tbl>
    <w:p w14:paraId="653EC324">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7.风险控制</w:t>
      </w:r>
    </w:p>
    <w:p w14:paraId="5A7F445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通过以上评价可以看出，就产品的风险可接受程度而言，对处于广泛可接受区的风险B1、B2、B5、C6、C9、D1、D2、D3、D4、D6、E3、E5等风险无需再采取控制措施。B11风险＞9，需采取措施，控制方式如下：</w:t>
      </w:r>
    </w:p>
    <w:tbl>
      <w:tblPr>
        <w:tblStyle w:val="10"/>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44"/>
        <w:gridCol w:w="849"/>
        <w:gridCol w:w="845"/>
        <w:gridCol w:w="846"/>
        <w:gridCol w:w="846"/>
        <w:gridCol w:w="846"/>
        <w:gridCol w:w="846"/>
        <w:gridCol w:w="846"/>
        <w:gridCol w:w="846"/>
        <w:gridCol w:w="1141"/>
      </w:tblGrid>
      <w:tr w14:paraId="6E2C2A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4" w:type="dxa"/>
            <w:vMerge w:val="restart"/>
            <w:vAlign w:val="center"/>
          </w:tcPr>
          <w:p w14:paraId="342C5324">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风险编号</w:t>
            </w:r>
          </w:p>
        </w:tc>
        <w:tc>
          <w:tcPr>
            <w:tcW w:w="849" w:type="dxa"/>
            <w:vMerge w:val="restart"/>
            <w:vAlign w:val="center"/>
          </w:tcPr>
          <w:p w14:paraId="5302956A">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后果</w:t>
            </w:r>
          </w:p>
        </w:tc>
        <w:tc>
          <w:tcPr>
            <w:tcW w:w="2537" w:type="dxa"/>
            <w:gridSpan w:val="3"/>
            <w:vAlign w:val="center"/>
          </w:tcPr>
          <w:p w14:paraId="4E65FBF7">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控制前</w:t>
            </w:r>
          </w:p>
        </w:tc>
        <w:tc>
          <w:tcPr>
            <w:tcW w:w="846" w:type="dxa"/>
            <w:vMerge w:val="restart"/>
            <w:vAlign w:val="center"/>
          </w:tcPr>
          <w:p w14:paraId="1EB538A3">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控制措施</w:t>
            </w:r>
          </w:p>
        </w:tc>
        <w:tc>
          <w:tcPr>
            <w:tcW w:w="2538" w:type="dxa"/>
            <w:gridSpan w:val="3"/>
            <w:vAlign w:val="center"/>
          </w:tcPr>
          <w:p w14:paraId="29091065">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控制后剩余风险</w:t>
            </w:r>
          </w:p>
        </w:tc>
        <w:tc>
          <w:tcPr>
            <w:tcW w:w="1141" w:type="dxa"/>
            <w:vMerge w:val="restart"/>
            <w:vAlign w:val="center"/>
          </w:tcPr>
          <w:p w14:paraId="2A0ADD8A">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是否可接受</w:t>
            </w:r>
          </w:p>
        </w:tc>
      </w:tr>
      <w:tr w14:paraId="3C99E7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4" w:type="dxa"/>
            <w:vMerge w:val="continue"/>
          </w:tcPr>
          <w:p w14:paraId="1253A827">
            <w:pPr>
              <w:spacing w:line="400" w:lineRule="exact"/>
              <w:rPr>
                <w:rFonts w:asciiTheme="minorEastAsia" w:hAnsiTheme="minorEastAsia"/>
                <w:spacing w:val="12"/>
                <w:kern w:val="0"/>
                <w:szCs w:val="21"/>
              </w:rPr>
            </w:pPr>
          </w:p>
        </w:tc>
        <w:tc>
          <w:tcPr>
            <w:tcW w:w="849" w:type="dxa"/>
            <w:vMerge w:val="continue"/>
          </w:tcPr>
          <w:p w14:paraId="49616CAA">
            <w:pPr>
              <w:spacing w:line="400" w:lineRule="exact"/>
              <w:rPr>
                <w:rFonts w:asciiTheme="minorEastAsia" w:hAnsiTheme="minorEastAsia"/>
                <w:spacing w:val="12"/>
                <w:kern w:val="0"/>
                <w:szCs w:val="21"/>
              </w:rPr>
            </w:pPr>
          </w:p>
        </w:tc>
        <w:tc>
          <w:tcPr>
            <w:tcW w:w="845" w:type="dxa"/>
          </w:tcPr>
          <w:p w14:paraId="5C83F099">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严重等级</w:t>
            </w:r>
          </w:p>
        </w:tc>
        <w:tc>
          <w:tcPr>
            <w:tcW w:w="846" w:type="dxa"/>
          </w:tcPr>
          <w:p w14:paraId="06054E46">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概率等级</w:t>
            </w:r>
          </w:p>
        </w:tc>
        <w:tc>
          <w:tcPr>
            <w:tcW w:w="846" w:type="dxa"/>
          </w:tcPr>
          <w:p w14:paraId="57A25C5C">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风险大小</w:t>
            </w:r>
          </w:p>
        </w:tc>
        <w:tc>
          <w:tcPr>
            <w:tcW w:w="846" w:type="dxa"/>
            <w:vMerge w:val="continue"/>
          </w:tcPr>
          <w:p w14:paraId="1980186F">
            <w:pPr>
              <w:spacing w:line="400" w:lineRule="exact"/>
              <w:rPr>
                <w:rFonts w:asciiTheme="minorEastAsia" w:hAnsiTheme="minorEastAsia"/>
                <w:spacing w:val="12"/>
                <w:kern w:val="0"/>
                <w:szCs w:val="21"/>
              </w:rPr>
            </w:pPr>
          </w:p>
        </w:tc>
        <w:tc>
          <w:tcPr>
            <w:tcW w:w="846" w:type="dxa"/>
          </w:tcPr>
          <w:p w14:paraId="70657B58">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严重等级</w:t>
            </w:r>
          </w:p>
        </w:tc>
        <w:tc>
          <w:tcPr>
            <w:tcW w:w="846" w:type="dxa"/>
          </w:tcPr>
          <w:p w14:paraId="03BAAC01">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概率等级</w:t>
            </w:r>
          </w:p>
        </w:tc>
        <w:tc>
          <w:tcPr>
            <w:tcW w:w="846" w:type="dxa"/>
          </w:tcPr>
          <w:p w14:paraId="74DDF972">
            <w:pPr>
              <w:spacing w:line="400" w:lineRule="exact"/>
              <w:rPr>
                <w:rFonts w:asciiTheme="minorEastAsia" w:hAnsiTheme="minorEastAsia"/>
                <w:spacing w:val="12"/>
                <w:kern w:val="0"/>
                <w:szCs w:val="21"/>
              </w:rPr>
            </w:pPr>
            <w:r>
              <w:rPr>
                <w:rFonts w:hint="eastAsia" w:asciiTheme="minorEastAsia" w:hAnsiTheme="minorEastAsia"/>
                <w:spacing w:val="12"/>
                <w:kern w:val="0"/>
                <w:szCs w:val="21"/>
              </w:rPr>
              <w:t>风险大小</w:t>
            </w:r>
          </w:p>
        </w:tc>
        <w:tc>
          <w:tcPr>
            <w:tcW w:w="1141" w:type="dxa"/>
            <w:vMerge w:val="continue"/>
          </w:tcPr>
          <w:p w14:paraId="68633B47">
            <w:pPr>
              <w:spacing w:line="400" w:lineRule="exact"/>
              <w:rPr>
                <w:rFonts w:asciiTheme="minorEastAsia" w:hAnsiTheme="minorEastAsia"/>
                <w:spacing w:val="12"/>
                <w:kern w:val="0"/>
                <w:szCs w:val="21"/>
              </w:rPr>
            </w:pPr>
          </w:p>
        </w:tc>
      </w:tr>
      <w:tr w14:paraId="76E237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4" w:type="dxa"/>
            <w:vAlign w:val="center"/>
          </w:tcPr>
          <w:p w14:paraId="56BE606B">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B11</w:t>
            </w:r>
          </w:p>
        </w:tc>
        <w:tc>
          <w:tcPr>
            <w:tcW w:w="849" w:type="dxa"/>
            <w:vAlign w:val="center"/>
          </w:tcPr>
          <w:p w14:paraId="155B3A36">
            <w:pPr>
              <w:jc w:val="center"/>
            </w:pPr>
            <w:r>
              <w:rPr>
                <w:rFonts w:hint="eastAsia"/>
              </w:rPr>
              <w:t>包装破损，不能保证无菌，依然被使用</w:t>
            </w:r>
          </w:p>
        </w:tc>
        <w:tc>
          <w:tcPr>
            <w:tcW w:w="845" w:type="dxa"/>
            <w:vAlign w:val="center"/>
          </w:tcPr>
          <w:p w14:paraId="00842482">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3</w:t>
            </w:r>
          </w:p>
        </w:tc>
        <w:tc>
          <w:tcPr>
            <w:tcW w:w="846" w:type="dxa"/>
            <w:vAlign w:val="center"/>
          </w:tcPr>
          <w:p w14:paraId="1E8E36E2">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3</w:t>
            </w:r>
          </w:p>
        </w:tc>
        <w:tc>
          <w:tcPr>
            <w:tcW w:w="846" w:type="dxa"/>
            <w:vAlign w:val="center"/>
          </w:tcPr>
          <w:p w14:paraId="3B03ED0B">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9</w:t>
            </w:r>
          </w:p>
        </w:tc>
        <w:tc>
          <w:tcPr>
            <w:tcW w:w="846" w:type="dxa"/>
            <w:vAlign w:val="center"/>
          </w:tcPr>
          <w:p w14:paraId="12D1A9B3">
            <w:pPr>
              <w:jc w:val="center"/>
            </w:pPr>
            <w:r>
              <w:rPr>
                <w:rFonts w:hint="eastAsia"/>
              </w:rPr>
              <w:t>说明书明确包装破损不能使用</w:t>
            </w:r>
          </w:p>
          <w:p w14:paraId="6207002D">
            <w:pPr>
              <w:spacing w:line="400" w:lineRule="exact"/>
              <w:jc w:val="center"/>
              <w:rPr>
                <w:rFonts w:asciiTheme="minorEastAsia" w:hAnsiTheme="minorEastAsia"/>
                <w:spacing w:val="12"/>
                <w:kern w:val="0"/>
                <w:szCs w:val="21"/>
              </w:rPr>
            </w:pPr>
          </w:p>
        </w:tc>
        <w:tc>
          <w:tcPr>
            <w:tcW w:w="846" w:type="dxa"/>
            <w:vAlign w:val="center"/>
          </w:tcPr>
          <w:p w14:paraId="7906566A">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3</w:t>
            </w:r>
          </w:p>
        </w:tc>
        <w:tc>
          <w:tcPr>
            <w:tcW w:w="846" w:type="dxa"/>
            <w:vAlign w:val="center"/>
          </w:tcPr>
          <w:p w14:paraId="75C1BD44">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1</w:t>
            </w:r>
          </w:p>
        </w:tc>
        <w:tc>
          <w:tcPr>
            <w:tcW w:w="846" w:type="dxa"/>
            <w:vAlign w:val="center"/>
          </w:tcPr>
          <w:p w14:paraId="25A7410E">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3</w:t>
            </w:r>
          </w:p>
        </w:tc>
        <w:tc>
          <w:tcPr>
            <w:tcW w:w="1141" w:type="dxa"/>
            <w:vAlign w:val="center"/>
          </w:tcPr>
          <w:p w14:paraId="1FEFEAB4">
            <w:pPr>
              <w:spacing w:line="400" w:lineRule="exact"/>
              <w:jc w:val="center"/>
              <w:rPr>
                <w:rFonts w:asciiTheme="minorEastAsia" w:hAnsiTheme="minorEastAsia"/>
                <w:spacing w:val="12"/>
                <w:kern w:val="0"/>
                <w:szCs w:val="21"/>
              </w:rPr>
            </w:pPr>
            <w:r>
              <w:rPr>
                <w:rFonts w:hint="eastAsia" w:asciiTheme="minorEastAsia" w:hAnsiTheme="minorEastAsia"/>
                <w:spacing w:val="12"/>
                <w:kern w:val="0"/>
                <w:szCs w:val="21"/>
              </w:rPr>
              <w:t>是（ACC）</w:t>
            </w:r>
          </w:p>
          <w:p w14:paraId="6371ECBF">
            <w:pPr>
              <w:spacing w:line="400" w:lineRule="exact"/>
              <w:jc w:val="center"/>
              <w:rPr>
                <w:rFonts w:asciiTheme="minorEastAsia" w:hAnsiTheme="minorEastAsia"/>
                <w:spacing w:val="12"/>
                <w:kern w:val="0"/>
                <w:szCs w:val="21"/>
              </w:rPr>
            </w:pPr>
          </w:p>
        </w:tc>
      </w:tr>
    </w:tbl>
    <w:p w14:paraId="2AA4CA70">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采取控制措施后剩余风险在合理可接受范围内。</w:t>
      </w:r>
    </w:p>
    <w:p w14:paraId="48DCF053">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8.剩余风险评价</w:t>
      </w:r>
    </w:p>
    <w:p w14:paraId="17F2CB1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虽然B1、B2、B5、C6、C9、D1、D2、D3、D4、D6、E3、E5等风险都处于广泛可接受范围，无需采取降低风险的措施。B11在采取控制措施后剩余风险在合理可接受范围内。但对于以上由于人员、不良事件等造成的风险，本公司会按照依据国家食品药品监督管理局发布的《医疗器械生产质量管理规范》、ISO9001《质量管理体系-要求》和ISO13485《医疗器械质量管理体系用于法规的要求》编制的质量手册内容加强对人员和不良事件的监控，把风险进一步控制在广泛可接受范围内，努力将可控制的风险概率降低到零。</w:t>
      </w:r>
    </w:p>
    <w:p w14:paraId="028B0006">
      <w:pPr>
        <w:spacing w:line="400" w:lineRule="exact"/>
        <w:rPr>
          <w:rFonts w:asciiTheme="minorEastAsia" w:hAnsiTheme="minorEastAsia"/>
          <w:spacing w:val="12"/>
          <w:kern w:val="0"/>
          <w:sz w:val="24"/>
          <w:szCs w:val="24"/>
        </w:rPr>
      </w:pPr>
    </w:p>
    <w:p w14:paraId="56DFE368">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9.生产后信息</w:t>
      </w:r>
    </w:p>
    <w:p w14:paraId="68F48B6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本产品计划于2022年正式生产上市，目前我司已按照国家食品药品</w:t>
      </w:r>
    </w:p>
    <w:p w14:paraId="788873CE">
      <w:pPr>
        <w:spacing w:line="400" w:lineRule="exact"/>
        <w:jc w:val="right"/>
        <w:rPr>
          <w:rFonts w:asciiTheme="minorEastAsia" w:hAnsiTheme="minorEastAsia"/>
          <w:spacing w:val="12"/>
          <w:kern w:val="0"/>
          <w:sz w:val="24"/>
          <w:szCs w:val="24"/>
        </w:rPr>
      </w:pPr>
      <w:r>
        <w:rPr>
          <w:rFonts w:hint="eastAsia" w:asciiTheme="minorEastAsia" w:hAnsiTheme="minorEastAsia"/>
          <w:spacing w:val="12"/>
          <w:kern w:val="0"/>
          <w:sz w:val="24"/>
          <w:szCs w:val="24"/>
        </w:rPr>
        <w:t>11/12</w:t>
      </w:r>
    </w:p>
    <w:p w14:paraId="52D169D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监督管理局发布的《医疗器械生产质量管理规范》、ISO9001质量管理体系和医疗器械专用标准的ISO13485的相关要求，结合公司实际情况建立了质量管理体系，形成了文件，加以严格保持和认真实施，并对质量管理体系予以持续改进。本公司依据国家食品药品监督管理局发布的《医疗器械生产质量管理规范》、ISO9001《质量管理体系-要求》和ISO13485《医疗器械质量管理体系用于法规的要求》编制完成了《质量手册》。</w:t>
      </w:r>
    </w:p>
    <w:p w14:paraId="0594472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质量手册具体阐述了我公司的质量方针、质量目标，是描述质量体系的纲领性文件，是实施有效、先进、科学管理，开展质量活动的法规和准则，我公司要求全体员工要认真学习并贯彻执行。我公司进行质量管理体系策划，对公司的全部过程进行识别，确定过程间的相互作用，明确过程的输入和输出内容，确定所需资源配置，对过程的管理做出规定，编制必要的程序文件。</w:t>
      </w:r>
    </w:p>
    <w:p w14:paraId="5077124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在信息控制方面，公司会按照文件控制程序、记录控制程序、沟通与信息交流控制程序防止因误用失效或作废的文件，造成产品不合格或影响质量管理体系的正常运行。</w:t>
      </w:r>
    </w:p>
    <w:p w14:paraId="2824CB8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在生产和产品设计方面，公司会按照设计开发控制、采购控制程序、生产和服务提供控制程序、采购控制程序、灭菌过程确认控制程序、产品防护控制程序等程序内容进行生产设计管理，保证产品符合规定要求，满足客户需求。</w:t>
      </w:r>
    </w:p>
    <w:p w14:paraId="51609B2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在客户服务方面，公司会根据与顾客有关的过程控制程序、顾客满意程度测量程序的内容，提供让顾客满意的服务和产品。</w:t>
      </w:r>
    </w:p>
    <w:p w14:paraId="74A3B66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在控制产品的质量方面，公司会测量和监控装置的控制程序、内部审核程序、不合格控制程序、数据分析控制程序、改进控制程序(含不良事件改进程序)、纠正措施程序、预防措施程序的内容进行管理，确保提供优质合格安全的产品给客户。</w:t>
      </w:r>
    </w:p>
    <w:p w14:paraId="1A6AABC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公司已经根据质量手册和程序文件等文件内容加强对员工的培训，培训后经考试合格后，才能进入岗位工作，确保每个员工都能胜任岗位的职责。</w:t>
      </w:r>
    </w:p>
    <w:p w14:paraId="24D191D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我司将加强对生产过程监督管理、验收管理、出厂管理、运输防护措施，对所有过程的记录进行再分析、评价、控制，保证产品的质量合格，安全使用性能。</w:t>
      </w:r>
    </w:p>
    <w:p w14:paraId="5660F273">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10.结论</w:t>
      </w:r>
    </w:p>
    <w:p w14:paraId="33AC043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经过对危害的分析和评价，危害产生的风险均为可接受，因此本产品是安全的。                                           12/12</w:t>
      </w:r>
    </w:p>
    <w:p w14:paraId="5F3502F8">
      <w:pPr>
        <w:rPr>
          <w:rFonts w:asciiTheme="minorEastAsia" w:hAnsiTheme="minorEastAsia"/>
          <w:b/>
          <w:spacing w:val="12"/>
          <w:kern w:val="0"/>
          <w:sz w:val="24"/>
          <w:szCs w:val="24"/>
        </w:rPr>
      </w:pPr>
    </w:p>
    <w:p w14:paraId="7D165F2C">
      <w:pPr>
        <w:rPr>
          <w:rFonts w:asciiTheme="minorEastAsia" w:hAnsiTheme="minorEastAsia"/>
          <w:b/>
          <w:spacing w:val="12"/>
          <w:kern w:val="0"/>
          <w:sz w:val="24"/>
          <w:szCs w:val="24"/>
        </w:rPr>
      </w:pPr>
      <w:r>
        <w:rPr>
          <w:rFonts w:hint="eastAsia" w:asciiTheme="minorEastAsia" w:hAnsiTheme="minorEastAsia"/>
          <w:b/>
          <w:spacing w:val="12"/>
          <w:kern w:val="0"/>
          <w:sz w:val="24"/>
          <w:szCs w:val="24"/>
        </w:rPr>
        <w:t>产品技术要求编号：</w:t>
      </w:r>
    </w:p>
    <w:p w14:paraId="33D97FC3">
      <w:pPr>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创面敷贴</w:t>
      </w:r>
    </w:p>
    <w:p w14:paraId="3025574F">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1.产品型号/规格及其划分说明</w:t>
      </w:r>
    </w:p>
    <w:p w14:paraId="7ACC98E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1.1产品规格型号</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2"/>
        <w:gridCol w:w="2843"/>
        <w:gridCol w:w="2843"/>
      </w:tblGrid>
      <w:tr w14:paraId="705A16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Merge w:val="restart"/>
            <w:vAlign w:val="center"/>
          </w:tcPr>
          <w:p w14:paraId="4857360A">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型号</w:t>
            </w:r>
          </w:p>
        </w:tc>
        <w:tc>
          <w:tcPr>
            <w:tcW w:w="5686" w:type="dxa"/>
            <w:gridSpan w:val="2"/>
            <w:vAlign w:val="center"/>
          </w:tcPr>
          <w:p w14:paraId="479260A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尺寸</w:t>
            </w:r>
          </w:p>
        </w:tc>
      </w:tr>
      <w:tr w14:paraId="233A95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Merge w:val="continue"/>
            <w:vAlign w:val="center"/>
          </w:tcPr>
          <w:p w14:paraId="40454DD6">
            <w:pPr>
              <w:jc w:val="center"/>
              <w:rPr>
                <w:rFonts w:asciiTheme="minorEastAsia" w:hAnsiTheme="minorEastAsia"/>
                <w:spacing w:val="12"/>
                <w:kern w:val="0"/>
                <w:sz w:val="24"/>
                <w:szCs w:val="24"/>
              </w:rPr>
            </w:pPr>
          </w:p>
        </w:tc>
        <w:tc>
          <w:tcPr>
            <w:tcW w:w="2843" w:type="dxa"/>
            <w:vAlign w:val="center"/>
          </w:tcPr>
          <w:p w14:paraId="63A244C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涂胶基材cm</w:t>
            </w:r>
          </w:p>
        </w:tc>
        <w:tc>
          <w:tcPr>
            <w:tcW w:w="2843" w:type="dxa"/>
            <w:vAlign w:val="center"/>
          </w:tcPr>
          <w:p w14:paraId="7ABF1E6C">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敷芯cm</w:t>
            </w:r>
          </w:p>
        </w:tc>
      </w:tr>
      <w:tr w14:paraId="3434F5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6DDC3DC7">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A型</w:t>
            </w:r>
          </w:p>
        </w:tc>
        <w:tc>
          <w:tcPr>
            <w:tcW w:w="2843" w:type="dxa"/>
            <w:vAlign w:val="center"/>
          </w:tcPr>
          <w:p w14:paraId="58AFFFF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8×9</w:t>
            </w:r>
          </w:p>
        </w:tc>
        <w:tc>
          <w:tcPr>
            <w:tcW w:w="2843" w:type="dxa"/>
            <w:vAlign w:val="center"/>
          </w:tcPr>
          <w:p w14:paraId="30E647C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4.5×5.5</w:t>
            </w:r>
          </w:p>
        </w:tc>
      </w:tr>
      <w:tr w14:paraId="1BD233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0DFFA3E0">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B型</w:t>
            </w:r>
          </w:p>
        </w:tc>
        <w:tc>
          <w:tcPr>
            <w:tcW w:w="2843" w:type="dxa"/>
            <w:vAlign w:val="center"/>
          </w:tcPr>
          <w:p w14:paraId="5D711AF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6×8</w:t>
            </w:r>
          </w:p>
        </w:tc>
        <w:tc>
          <w:tcPr>
            <w:tcW w:w="2843" w:type="dxa"/>
            <w:vAlign w:val="center"/>
          </w:tcPr>
          <w:p w14:paraId="33E60F1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4×4</w:t>
            </w:r>
          </w:p>
        </w:tc>
      </w:tr>
      <w:tr w14:paraId="737FC5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3074919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C型</w:t>
            </w:r>
          </w:p>
        </w:tc>
        <w:tc>
          <w:tcPr>
            <w:tcW w:w="2843" w:type="dxa"/>
            <w:vAlign w:val="center"/>
          </w:tcPr>
          <w:p w14:paraId="0E7948FC">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5×7</w:t>
            </w:r>
          </w:p>
        </w:tc>
        <w:tc>
          <w:tcPr>
            <w:tcW w:w="2843" w:type="dxa"/>
            <w:vAlign w:val="center"/>
          </w:tcPr>
          <w:p w14:paraId="4E6A6990">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3×4</w:t>
            </w:r>
          </w:p>
        </w:tc>
      </w:tr>
      <w:tr w14:paraId="6514EB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41451183">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D型</w:t>
            </w:r>
          </w:p>
        </w:tc>
        <w:tc>
          <w:tcPr>
            <w:tcW w:w="2843" w:type="dxa"/>
            <w:vAlign w:val="center"/>
          </w:tcPr>
          <w:p w14:paraId="37660B3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7×10</w:t>
            </w:r>
          </w:p>
        </w:tc>
        <w:tc>
          <w:tcPr>
            <w:tcW w:w="2843" w:type="dxa"/>
            <w:vAlign w:val="center"/>
          </w:tcPr>
          <w:p w14:paraId="5681F37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5×5.5</w:t>
            </w:r>
          </w:p>
        </w:tc>
      </w:tr>
      <w:tr w14:paraId="7C43DC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17AE325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E型</w:t>
            </w:r>
          </w:p>
        </w:tc>
        <w:tc>
          <w:tcPr>
            <w:tcW w:w="2843" w:type="dxa"/>
            <w:vAlign w:val="center"/>
          </w:tcPr>
          <w:p w14:paraId="274C1175">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10×10</w:t>
            </w:r>
          </w:p>
        </w:tc>
        <w:tc>
          <w:tcPr>
            <w:tcW w:w="2843" w:type="dxa"/>
            <w:vAlign w:val="center"/>
          </w:tcPr>
          <w:p w14:paraId="4F76E2C3">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6×6</w:t>
            </w:r>
          </w:p>
        </w:tc>
      </w:tr>
      <w:tr w14:paraId="428A93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733F1008">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F型</w:t>
            </w:r>
          </w:p>
        </w:tc>
        <w:tc>
          <w:tcPr>
            <w:tcW w:w="2843" w:type="dxa"/>
            <w:vAlign w:val="center"/>
          </w:tcPr>
          <w:p w14:paraId="5063283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9×12</w:t>
            </w:r>
          </w:p>
        </w:tc>
        <w:tc>
          <w:tcPr>
            <w:tcW w:w="2843" w:type="dxa"/>
            <w:vAlign w:val="center"/>
          </w:tcPr>
          <w:p w14:paraId="71C836F3">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5×8</w:t>
            </w:r>
          </w:p>
        </w:tc>
      </w:tr>
      <w:tr w14:paraId="2D724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7655479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G型</w:t>
            </w:r>
          </w:p>
        </w:tc>
        <w:tc>
          <w:tcPr>
            <w:tcW w:w="2843" w:type="dxa"/>
            <w:vAlign w:val="center"/>
          </w:tcPr>
          <w:p w14:paraId="7C9535E5">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12.5×15</w:t>
            </w:r>
          </w:p>
        </w:tc>
        <w:tc>
          <w:tcPr>
            <w:tcW w:w="2843" w:type="dxa"/>
            <w:vAlign w:val="center"/>
          </w:tcPr>
          <w:p w14:paraId="6CAD6EA4">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8×10</w:t>
            </w:r>
          </w:p>
        </w:tc>
      </w:tr>
      <w:tr w14:paraId="4B04E8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045406F3">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H型</w:t>
            </w:r>
          </w:p>
        </w:tc>
        <w:tc>
          <w:tcPr>
            <w:tcW w:w="2843" w:type="dxa"/>
            <w:vAlign w:val="center"/>
          </w:tcPr>
          <w:p w14:paraId="42F942E4">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12.5×20</w:t>
            </w:r>
          </w:p>
        </w:tc>
        <w:tc>
          <w:tcPr>
            <w:tcW w:w="2843" w:type="dxa"/>
            <w:vAlign w:val="center"/>
          </w:tcPr>
          <w:p w14:paraId="1567DA1E">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8×12</w:t>
            </w:r>
          </w:p>
        </w:tc>
      </w:tr>
      <w:tr w14:paraId="0BE762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677E626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I型</w:t>
            </w:r>
          </w:p>
        </w:tc>
        <w:tc>
          <w:tcPr>
            <w:tcW w:w="2843" w:type="dxa"/>
            <w:vAlign w:val="center"/>
          </w:tcPr>
          <w:p w14:paraId="6BAD650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15×15</w:t>
            </w:r>
          </w:p>
        </w:tc>
        <w:tc>
          <w:tcPr>
            <w:tcW w:w="2843" w:type="dxa"/>
            <w:vAlign w:val="center"/>
          </w:tcPr>
          <w:p w14:paraId="46FDA7B8">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9×9</w:t>
            </w:r>
          </w:p>
        </w:tc>
      </w:tr>
      <w:tr w14:paraId="4017F2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5A41EBC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J型</w:t>
            </w:r>
          </w:p>
        </w:tc>
        <w:tc>
          <w:tcPr>
            <w:tcW w:w="2843" w:type="dxa"/>
            <w:vAlign w:val="center"/>
          </w:tcPr>
          <w:p w14:paraId="56B505D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10×20</w:t>
            </w:r>
          </w:p>
        </w:tc>
        <w:tc>
          <w:tcPr>
            <w:tcW w:w="2843" w:type="dxa"/>
            <w:vAlign w:val="center"/>
          </w:tcPr>
          <w:p w14:paraId="3C3BA70E">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5×14</w:t>
            </w:r>
          </w:p>
        </w:tc>
      </w:tr>
      <w:tr w14:paraId="0E7707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0916BF2C">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K型</w:t>
            </w:r>
          </w:p>
        </w:tc>
        <w:tc>
          <w:tcPr>
            <w:tcW w:w="2843" w:type="dxa"/>
            <w:vAlign w:val="center"/>
          </w:tcPr>
          <w:p w14:paraId="102BC6DE">
            <w:pPr>
              <w:jc w:val="center"/>
              <w:rPr>
                <w:rFonts w:asciiTheme="minorEastAsia" w:hAnsiTheme="minorEastAsia"/>
                <w:spacing w:val="12"/>
                <w:kern w:val="0"/>
                <w:sz w:val="24"/>
                <w:szCs w:val="24"/>
              </w:rPr>
            </w:pPr>
            <w:r>
              <w:rPr>
                <w:rFonts w:asciiTheme="minorEastAsia" w:hAnsiTheme="minorEastAsia"/>
                <w:spacing w:val="12"/>
                <w:kern w:val="0"/>
                <w:sz w:val="24"/>
                <w:szCs w:val="24"/>
              </w:rPr>
              <w:t>10×25</w:t>
            </w:r>
          </w:p>
        </w:tc>
        <w:tc>
          <w:tcPr>
            <w:tcW w:w="2843" w:type="dxa"/>
            <w:vAlign w:val="center"/>
          </w:tcPr>
          <w:p w14:paraId="318CD452">
            <w:pPr>
              <w:jc w:val="center"/>
              <w:rPr>
                <w:rFonts w:asciiTheme="minorEastAsia" w:hAnsiTheme="minorEastAsia"/>
                <w:spacing w:val="12"/>
                <w:kern w:val="0"/>
                <w:sz w:val="24"/>
                <w:szCs w:val="24"/>
              </w:rPr>
            </w:pPr>
            <w:r>
              <w:rPr>
                <w:rFonts w:asciiTheme="minorEastAsia" w:hAnsiTheme="minorEastAsia"/>
                <w:spacing w:val="12"/>
                <w:kern w:val="0"/>
                <w:sz w:val="24"/>
                <w:szCs w:val="24"/>
              </w:rPr>
              <w:t>5×19</w:t>
            </w:r>
          </w:p>
        </w:tc>
      </w:tr>
    </w:tbl>
    <w:p w14:paraId="4A59972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1.2型号规格划分说明</w:t>
      </w:r>
    </w:p>
    <w:p w14:paraId="5ECBCB0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本产品按敷贴尺寸划分型号规格。</w:t>
      </w:r>
    </w:p>
    <w:p w14:paraId="66260042">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2.性能指标</w:t>
      </w:r>
    </w:p>
    <w:p w14:paraId="54C4EA3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2.1外观</w:t>
      </w:r>
    </w:p>
    <w:p w14:paraId="35885069">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用正常视力或矫正视力观察时，表面应平整、无污渍、无异物，各组成部分不应有脱离或部分脱离现象。</w:t>
      </w:r>
    </w:p>
    <w:p w14:paraId="07F7961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2.2尺寸</w:t>
      </w:r>
    </w:p>
    <w:p w14:paraId="205BB21B">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敷贴尺寸应符合表1的要求</w:t>
      </w:r>
    </w:p>
    <w:p w14:paraId="2DA926D0">
      <w:pPr>
        <w:spacing w:line="400" w:lineRule="exact"/>
        <w:jc w:val="center"/>
        <w:rPr>
          <w:rFonts w:asciiTheme="minorEastAsia" w:hAnsiTheme="minorEastAsia"/>
          <w:sz w:val="24"/>
          <w:szCs w:val="24"/>
        </w:rPr>
      </w:pPr>
      <w:r>
        <w:rPr>
          <w:rFonts w:hint="eastAsia" w:asciiTheme="minorEastAsia" w:hAnsiTheme="minorEastAsia"/>
          <w:sz w:val="24"/>
          <w:szCs w:val="24"/>
        </w:rPr>
        <w:t>表1创面敷贴基本尺寸要求</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5"/>
        <w:gridCol w:w="5103"/>
      </w:tblGrid>
      <w:tr w14:paraId="476C3C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vAlign w:val="center"/>
          </w:tcPr>
          <w:p w14:paraId="3233A598">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标称尺寸/cm</w:t>
            </w:r>
          </w:p>
        </w:tc>
        <w:tc>
          <w:tcPr>
            <w:tcW w:w="5103" w:type="dxa"/>
            <w:vAlign w:val="center"/>
          </w:tcPr>
          <w:p w14:paraId="3FE4E86F">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允差</w:t>
            </w:r>
          </w:p>
        </w:tc>
      </w:tr>
      <w:tr w14:paraId="6D1601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vAlign w:val="center"/>
          </w:tcPr>
          <w:p w14:paraId="66305919">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5103" w:type="dxa"/>
            <w:vAlign w:val="center"/>
          </w:tcPr>
          <w:p w14:paraId="68ADBF6D">
            <w:pPr>
              <w:pStyle w:val="14"/>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±10%或±2mm，取绝对值较大者</w:t>
            </w:r>
          </w:p>
        </w:tc>
      </w:tr>
      <w:tr w14:paraId="14B8F1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35" w:type="dxa"/>
            <w:vAlign w:val="center"/>
          </w:tcPr>
          <w:p w14:paraId="43F270DB">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≥10</w:t>
            </w:r>
          </w:p>
        </w:tc>
        <w:tc>
          <w:tcPr>
            <w:tcW w:w="5103" w:type="dxa"/>
            <w:vAlign w:val="center"/>
          </w:tcPr>
          <w:p w14:paraId="66B73489">
            <w:pPr>
              <w:pStyle w:val="14"/>
              <w:shd w:val="clear" w:color="auto" w:fill="FFFFFF"/>
              <w:spacing w:line="400" w:lineRule="exact"/>
              <w:jc w:val="center"/>
              <w:rPr>
                <w:rFonts w:asciiTheme="minorEastAsia" w:hAnsiTheme="minorEastAsia" w:eastAsiaTheme="minorEastAsia"/>
                <w:bCs/>
                <w:spacing w:val="18"/>
              </w:rPr>
            </w:pPr>
            <w:r>
              <w:rPr>
                <w:rFonts w:hint="eastAsia" w:asciiTheme="minorEastAsia" w:hAnsiTheme="minorEastAsia" w:eastAsiaTheme="minorEastAsia"/>
                <w:bCs/>
                <w:spacing w:val="18"/>
              </w:rPr>
              <w:t>±</w:t>
            </w:r>
            <w:r>
              <w:rPr>
                <w:rFonts w:asciiTheme="minorEastAsia" w:hAnsiTheme="minorEastAsia" w:eastAsiaTheme="minorEastAsia"/>
                <w:bCs/>
                <w:spacing w:val="18"/>
              </w:rPr>
              <w:t>5%</w:t>
            </w:r>
          </w:p>
        </w:tc>
      </w:tr>
    </w:tbl>
    <w:p w14:paraId="49B5FE3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2.3设计</w:t>
      </w:r>
    </w:p>
    <w:p w14:paraId="588A37F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2.3.1离型层</w:t>
      </w:r>
    </w:p>
    <w:p w14:paraId="6379453F">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离型层应能完整地覆盖敷贴的胶贴层。其覆盖型式应便于从敷贴、创贴的胶贴层将其去除，而不使敷贴受到破坏。</w:t>
      </w:r>
    </w:p>
    <w:p w14:paraId="78F07CC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2.3.2胶贴边</w:t>
      </w:r>
    </w:p>
    <w:p w14:paraId="46BF987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敷贴、创贴上可供粘贴的胶贴边宜为对边粘贴或四周粘贴。</w:t>
      </w:r>
    </w:p>
    <w:p w14:paraId="764825E3">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p w14:paraId="5DC1F5F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2.3.3吸收垫（偏移）</w:t>
      </w:r>
    </w:p>
    <w:p w14:paraId="7294B124">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除特殊设计外，吸收垫宜位于敷贴正中心，当胶贴尺寸小于或等于10cm时，吸收垫两个相对胶贴边的宽度之差宜不大于4mm。当胶贴尺寸大于10cm时，吸收垫两个相对胶贴边的宽度之差宜不大于5mm。</w:t>
      </w:r>
    </w:p>
    <w:p w14:paraId="32B477C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2.4物理要求</w:t>
      </w:r>
    </w:p>
    <w:p w14:paraId="77471C1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2.4.1持粘性</w:t>
      </w:r>
    </w:p>
    <w:p w14:paraId="3BBA3C19">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按3.4.1的方法进行试验时，在烘箱内试验期间，贴于不锈钢板上试样的顶端应下滑不超过2.5mm。</w:t>
      </w:r>
    </w:p>
    <w:p w14:paraId="6008771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2.4.2剥离强度</w:t>
      </w:r>
    </w:p>
    <w:p w14:paraId="0AC20A2C">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按3.4.2的方法进行试验时，试样每1cm宽度所需的平均力应不小于1.0N。</w:t>
      </w:r>
    </w:p>
    <w:p w14:paraId="3670F9C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2.4.3液体吸收量</w:t>
      </w:r>
    </w:p>
    <w:p w14:paraId="79F1D311">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将敷贴四周的胶贴边剪去，取带粘贴层的吸收垫部分，按YY/T0471.1-2004中3.2试验时，敷贴每100cm2吸收垫的液体吸收量应不小于8g。</w:t>
      </w:r>
    </w:p>
    <w:p w14:paraId="671C012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注：如果试样小于规定尺寸，用实际产品进行试验。</w:t>
      </w:r>
    </w:p>
    <w:p w14:paraId="1500DB4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2.5化学要求</w:t>
      </w:r>
    </w:p>
    <w:p w14:paraId="7EC76FB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2.5.1水中溶出物</w:t>
      </w:r>
    </w:p>
    <w:p w14:paraId="7438D857">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按3.5.1的要求进行试验时，水中溶出物应不大于0.7%。</w:t>
      </w:r>
    </w:p>
    <w:p w14:paraId="3838404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2.5.2酸碱度</w:t>
      </w:r>
    </w:p>
    <w:p w14:paraId="0984212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按3.5.2的方法进行试验时，pH值应为5.0-8.0。</w:t>
      </w:r>
    </w:p>
    <w:p w14:paraId="39BCEEC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2.5.3表面活性物质</w:t>
      </w:r>
    </w:p>
    <w:p w14:paraId="55C64AE0">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按3.5.3的方法进行试验时，300s后供试液表面活性物质泡沫应不覆盖整个液体表面。</w:t>
      </w:r>
    </w:p>
    <w:p w14:paraId="103056C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2.6生物要求</w:t>
      </w:r>
    </w:p>
    <w:p w14:paraId="5F9446F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2.6.1无菌</w:t>
      </w:r>
    </w:p>
    <w:p w14:paraId="65DA4F6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敷贴经辐照灭菌，应无菌。</w:t>
      </w:r>
    </w:p>
    <w:p w14:paraId="42FB7C63">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3.检验方法</w:t>
      </w:r>
    </w:p>
    <w:p w14:paraId="3F0EBC4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除非另有规定，试验环应为18℃-25℃、相对湿度45%-70%的条件下进行。</w:t>
      </w:r>
    </w:p>
    <w:p w14:paraId="5F3EA33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除另有规定外，在不去除离型层的条件下，试样两面均匀暴露于试验环境下24h，并应在同一环境条件下进行试验。</w:t>
      </w:r>
    </w:p>
    <w:p w14:paraId="2BBA508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3.1外观</w:t>
      </w:r>
    </w:p>
    <w:p w14:paraId="60E183D8">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p w14:paraId="6D84786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自然光下，用正常或矫正视力观察敷料、敷贴，应满足2.1的要求。</w:t>
      </w:r>
    </w:p>
    <w:p w14:paraId="7EAED5D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3.2尺寸</w:t>
      </w:r>
    </w:p>
    <w:p w14:paraId="0E1CC4EF">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用通用量具测量，敷料、敷贴尺寸应符合表1的要求。</w:t>
      </w:r>
    </w:p>
    <w:p w14:paraId="386AF43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3.3设计</w:t>
      </w:r>
    </w:p>
    <w:p w14:paraId="387A012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3.3.1离型层</w:t>
      </w:r>
    </w:p>
    <w:p w14:paraId="7668E994">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目视检查，离型层应能完整地覆盖敷贴的胶贴层。手工将离型层从敷贴、创贴的胶贴层将其去除，敷贴、创贴应完整，不应受到破坏。</w:t>
      </w:r>
    </w:p>
    <w:p w14:paraId="6133DD5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3.3.2胶贴边</w:t>
      </w:r>
    </w:p>
    <w:p w14:paraId="0C207A27">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目视检查胶贴边，胶贴边形式应符合2.3.2的要求。</w:t>
      </w:r>
    </w:p>
    <w:p w14:paraId="1867B2D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3.3.3吸收垫（偏移）</w:t>
      </w:r>
    </w:p>
    <w:p w14:paraId="10E181EC">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用通用量具进行测量吸收垫两侧相对胶贴边宽度，并计算宽度差，应符合2.3.3的要求。</w:t>
      </w:r>
    </w:p>
    <w:p w14:paraId="4AB4FD5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3.4物理要求</w:t>
      </w:r>
    </w:p>
    <w:p w14:paraId="006D642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3.4.1持粘性</w:t>
      </w:r>
    </w:p>
    <w:p w14:paraId="0899DDE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3.4.1.1仪器</w:t>
      </w:r>
    </w:p>
    <w:p w14:paraId="4852693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3.4.1.1.1不锈钢板</w:t>
      </w:r>
    </w:p>
    <w:p w14:paraId="34B3B8A8">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含碳量低于0.12%、镍含量不少于8%，铬含量不少于17%的抗腐蚀钢板，变成为200mm×50mm，厚度约为2mm，布氏硬度为130-200。钢板表面抛光，然后沿板的长轴方向用研磨剂研磨。检验研磨表面的方法是，在离板的长轴距离为10mm的两条线的范围内，间断进行五次横向测量，确保已经形成的表面粗糙度轮廓线的算术偏差为0.05μm~0.45μm，最大不规则度为4μm，取样长度为0.8mm，横跨长度为取样长度的5倍。</w:t>
      </w:r>
    </w:p>
    <w:p w14:paraId="4BD0ABE0">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不锈钢板沿其长边每间隔30mm作一标线，第一标线距其一个窄边的距离为25mm。</w:t>
      </w:r>
    </w:p>
    <w:p w14:paraId="1C791F6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每次试验期间都需防止钢板划伤，以免改变其表面性质。</w:t>
      </w:r>
    </w:p>
    <w:p w14:paraId="00CDCE6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每次实验前用脱脂棉蘸甲苯擦拭钢板表面。必要时，将钢板悬挂于甲苯蒸汽浴中，不使钢板与液体甲苯接触，让蒸汽线达钢板顶端，使钢板保持该位置5min。取出钢板，使其在标准大气压下放置30min。</w:t>
      </w:r>
    </w:p>
    <w:p w14:paraId="24DDAED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3.4.1.1.2滚子</w:t>
      </w:r>
    </w:p>
    <w:p w14:paraId="0F4CB200">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用一抛过光的直径不小于50mm的金属圆柱。必要时，增加配重（2kg），使其质量按被检材料每厘米宽度施加20N的压力。</w:t>
      </w:r>
    </w:p>
    <w:p w14:paraId="58C14F2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3.4.1.2样品准备</w:t>
      </w:r>
    </w:p>
    <w:p w14:paraId="21924EE0">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试验前将创面敷贴、创贴进行状态调节24h。裁取宽25mm，长约60mm</w:t>
      </w:r>
    </w:p>
    <w:p w14:paraId="32AE2816">
      <w:pPr>
        <w:spacing w:line="400" w:lineRule="exact"/>
        <w:ind w:firstLine="528" w:firstLineChars="200"/>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p w14:paraId="0B85756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的试样，去除离型层后立即试验。试验期间注意不弄脏粘贴表面。</w:t>
      </w:r>
    </w:p>
    <w:p w14:paraId="63CAAA4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3.4.1.3步骤</w:t>
      </w:r>
    </w:p>
    <w:p w14:paraId="57E722A8">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将制备好的试样一端的粘贴面与不锈钢板的清洁表面接触，使试样的端部的整个宽度与距钢板端面25mm处对齐，使试样两边平行于钢板的长边。试样的未粘贴端悬于该端面以外。粘贴试样时，要确保试样与钢板之间没有气泡。用滚子向试样粘贴部分施加压力，以约60cm/min速度沿试样长度方向滚压四次，并使其在标准大气压下停放10min。在试样端部做一标记线，在试样的悬挂端按每厘米宽度0.8N（80g）贴一重物，施力要均匀分布于整个带宽上。将钢板悬挂于36℃~38℃热空气烘箱内30min，使钢板与垂直面呈2º倾斜，以防止试样与钢板剥离，并能使重物悬挂。对另外4个试样重复这一步骤。应符合2.4.1的要求。</w:t>
      </w:r>
    </w:p>
    <w:p w14:paraId="79956D76">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对于弹性很大的创面敷贴、创贴，在所施加的重力与试样之间贴一段相同宽度的无伸展性的粘贴胶带。</w:t>
      </w:r>
    </w:p>
    <w:p w14:paraId="20FBB00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3.4.2剥离强度</w:t>
      </w:r>
    </w:p>
    <w:p w14:paraId="2330C74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3.4.2.1仪器</w:t>
      </w:r>
    </w:p>
    <w:p w14:paraId="6E586B3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同3.4.1.1。</w:t>
      </w:r>
    </w:p>
    <w:p w14:paraId="3F9F494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3.4.2.2样品准备</w:t>
      </w:r>
    </w:p>
    <w:p w14:paraId="30E7185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试验前将创面敷贴、创贴进行状态调节24h。裁取宽25mm，长约400mm的试样，去除离型层后立即试验。试验期间注意不弄脏粘贴表面。</w:t>
      </w:r>
    </w:p>
    <w:p w14:paraId="231711B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注：剥离时宜保证所测剥离强度的样品长度不小于200mm。如果试样长度不足，可在试样上不与不锈钢板贴合的一端粘接一段相同宽度的试样。</w:t>
      </w:r>
    </w:p>
    <w:p w14:paraId="004962A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3.4.2.3剥离强度试验</w:t>
      </w:r>
    </w:p>
    <w:p w14:paraId="38CC7C75">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将试样贴于不锈钢板的清洁表面中央，使试样的两边平行于钢板的两个长边。用滚子向试样粘贴部分施加压力，以约60cm/min的速度沿试样长度方向滚压四次，并使其在标准大气压下停放10min。</w:t>
      </w:r>
    </w:p>
    <w:p w14:paraId="0E8530F4">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用力值读数范围在满量程的15%~85%之间的适宜的测力仪器，测定从钢板剥离试样所需的力（施力角为180º，剥离速度为270mm/min~330mm/min）。观测第一个25mm长度处施加的作用力，每30mm观测一次作用力，取六次读数的平均值。对另外4个试样重复进行试验，计算5个试样的平均值，应符合2.4.2的要求。</w:t>
      </w:r>
    </w:p>
    <w:p w14:paraId="6DAE3DF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3.4.3液体吸收量</w:t>
      </w:r>
    </w:p>
    <w:p w14:paraId="0D637DCB">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将敷贴四周的胶贴边剪去，取带粘贴层的吸收垫部分，按</w:t>
      </w:r>
    </w:p>
    <w:p w14:paraId="7D915310">
      <w:pPr>
        <w:spacing w:line="400" w:lineRule="exact"/>
        <w:ind w:firstLine="528" w:firstLineChars="200"/>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p w14:paraId="2877554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YY/T0471.1-2004中3.2试验时，敷贴每100cm2吸收垫的液体吸收量应不小于8g。</w:t>
      </w:r>
    </w:p>
    <w:p w14:paraId="69D631AD">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注：如果试样小于规定尺寸，用实际产品进行试验。</w:t>
      </w:r>
    </w:p>
    <w:p w14:paraId="625F13C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3.5化学要求</w:t>
      </w:r>
    </w:p>
    <w:p w14:paraId="52D42F7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3.5.1水中溶出物</w:t>
      </w:r>
    </w:p>
    <w:p w14:paraId="5504DB33">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取1.00g吸收垫，放入100mL的符合GB/T6682的三级蒸馏水或去离子水中，煮沸30min，不时搅动并补充蒸发损失的水量。</w:t>
      </w:r>
    </w:p>
    <w:p w14:paraId="200D1C7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小心倒出液体，用玻璃棒挤压样品中的残存液体并混入已倒出的液体中，趁热过滤。</w:t>
      </w:r>
    </w:p>
    <w:p w14:paraId="3E5D981B">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取50mL滤液蒸发（对应于1/2样品的质量），在100℃-105℃下干燥至恒重。</w:t>
      </w:r>
    </w:p>
    <w:p w14:paraId="7FECA3A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计算水中溶出物的量，以残留物所占实际样品质量的百分数表示，水中溶出物应不大于0.7%。</w:t>
      </w:r>
    </w:p>
    <w:p w14:paraId="0D18B18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3.5.2酸碱度</w:t>
      </w:r>
    </w:p>
    <w:p w14:paraId="781C4765">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取带粘胶层的吸收垫适量放入适宜的容器中，按照1g样品加入10mL水的比例加水，置于密闭容器浸泡2h。轻轻倒出液体，用玻璃棒挤压样品中的残存液体并混入已倒出的液体中，得试验液S。取试验液S，用酸度计测定pH。</w:t>
      </w:r>
    </w:p>
    <w:p w14:paraId="7510E86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3.5.3表面活性物质</w:t>
      </w:r>
    </w:p>
    <w:p w14:paraId="4598FF14">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取外径20mm±2mm带磨砂玻璃塞的量筒，用硫酸冲洗后，再用水冲洗，然后加入10mL试验液S，在10s内用力振摇30次，然后放置1min，重复振摇，静止5min后，观察液体表面泡沫。300s后供试液表面活性物质泡沫应不覆盖整个液体表面。</w:t>
      </w:r>
    </w:p>
    <w:p w14:paraId="785C361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3.6生物要求</w:t>
      </w:r>
    </w:p>
    <w:p w14:paraId="2AA273E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3.6.1无菌</w:t>
      </w:r>
    </w:p>
    <w:p w14:paraId="6836D214">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按2020版《中国药典》附录1101无菌检查法进行检查，应无菌。</w:t>
      </w:r>
    </w:p>
    <w:p w14:paraId="3CF895C3">
      <w:pPr>
        <w:spacing w:line="400" w:lineRule="exact"/>
        <w:rPr>
          <w:rFonts w:asciiTheme="minorEastAsia" w:hAnsiTheme="minorEastAsia"/>
          <w:b/>
          <w:spacing w:val="12"/>
          <w:kern w:val="0"/>
          <w:sz w:val="24"/>
          <w:szCs w:val="24"/>
        </w:rPr>
      </w:pPr>
      <w:r>
        <w:rPr>
          <w:rFonts w:hint="eastAsia" w:asciiTheme="minorEastAsia" w:hAnsiTheme="minorEastAsia"/>
          <w:b/>
          <w:spacing w:val="12"/>
          <w:kern w:val="0"/>
          <w:sz w:val="24"/>
          <w:szCs w:val="24"/>
        </w:rPr>
        <w:t>4.术语</w:t>
      </w:r>
    </w:p>
    <w:p w14:paraId="1A8D4FCE">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无。</w:t>
      </w:r>
    </w:p>
    <w:p w14:paraId="5EBFA560">
      <w:pPr>
        <w:spacing w:line="400" w:lineRule="exact"/>
        <w:rPr>
          <w:rFonts w:asciiTheme="minorEastAsia" w:hAnsiTheme="minorEastAsia"/>
          <w:spacing w:val="12"/>
          <w:kern w:val="0"/>
          <w:sz w:val="24"/>
          <w:szCs w:val="24"/>
        </w:rPr>
      </w:pPr>
    </w:p>
    <w:p w14:paraId="5C889074">
      <w:pPr>
        <w:spacing w:line="400" w:lineRule="exact"/>
        <w:rPr>
          <w:rFonts w:asciiTheme="minorEastAsia" w:hAnsiTheme="minorEastAsia"/>
          <w:b/>
          <w:spacing w:val="12"/>
          <w:kern w:val="0"/>
          <w:sz w:val="24"/>
          <w:szCs w:val="24"/>
        </w:rPr>
      </w:pPr>
    </w:p>
    <w:p w14:paraId="63763F76">
      <w:pPr>
        <w:spacing w:line="400" w:lineRule="exact"/>
        <w:rPr>
          <w:rFonts w:asciiTheme="minorEastAsia" w:hAnsiTheme="minorEastAsia"/>
          <w:b/>
          <w:spacing w:val="12"/>
          <w:kern w:val="0"/>
          <w:sz w:val="24"/>
          <w:szCs w:val="24"/>
        </w:rPr>
      </w:pPr>
    </w:p>
    <w:p w14:paraId="0CC76CA5">
      <w:pPr>
        <w:spacing w:line="400" w:lineRule="exact"/>
        <w:rPr>
          <w:rFonts w:asciiTheme="minorEastAsia" w:hAnsiTheme="minorEastAsia"/>
          <w:b/>
          <w:spacing w:val="12"/>
          <w:kern w:val="0"/>
          <w:sz w:val="24"/>
          <w:szCs w:val="24"/>
        </w:rPr>
      </w:pPr>
    </w:p>
    <w:p w14:paraId="6A6FF68E">
      <w:pPr>
        <w:rPr>
          <w:rFonts w:asciiTheme="minorEastAsia" w:hAnsiTheme="minorEastAsia"/>
          <w:b/>
          <w:spacing w:val="12"/>
          <w:kern w:val="0"/>
          <w:sz w:val="24"/>
          <w:szCs w:val="24"/>
        </w:rPr>
      </w:pPr>
    </w:p>
    <w:p w14:paraId="03B09458">
      <w:pPr>
        <w:rPr>
          <w:rFonts w:asciiTheme="minorEastAsia" w:hAnsiTheme="minorEastAsia"/>
          <w:b/>
          <w:spacing w:val="12"/>
          <w:kern w:val="0"/>
          <w:sz w:val="24"/>
          <w:szCs w:val="24"/>
        </w:rPr>
      </w:pPr>
    </w:p>
    <w:p w14:paraId="0615CD5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p w14:paraId="00B33EFE">
      <w:pPr>
        <w:spacing w:line="800" w:lineRule="exact"/>
        <w:jc w:val="center"/>
        <w:rPr>
          <w:rFonts w:asciiTheme="minorEastAsia" w:hAnsiTheme="minorEastAsia"/>
          <w:spacing w:val="12"/>
          <w:kern w:val="0"/>
          <w:sz w:val="84"/>
          <w:szCs w:val="84"/>
        </w:rPr>
      </w:pPr>
      <w:r>
        <w:rPr>
          <w:rFonts w:hint="eastAsia" w:asciiTheme="minorEastAsia" w:hAnsiTheme="minorEastAsia"/>
          <w:spacing w:val="12"/>
          <w:kern w:val="0"/>
          <w:sz w:val="84"/>
          <w:szCs w:val="84"/>
        </w:rPr>
        <w:t>声 明</w:t>
      </w:r>
    </w:p>
    <w:p w14:paraId="0AD3F163">
      <w:pPr>
        <w:spacing w:line="800" w:lineRule="exact"/>
        <w:jc w:val="center"/>
        <w:rPr>
          <w:rFonts w:asciiTheme="minorEastAsia" w:hAnsiTheme="minorEastAsia"/>
          <w:spacing w:val="12"/>
          <w:kern w:val="0"/>
          <w:sz w:val="48"/>
          <w:szCs w:val="48"/>
        </w:rPr>
      </w:pPr>
    </w:p>
    <w:p w14:paraId="32C45DB7">
      <w:pPr>
        <w:spacing w:line="400" w:lineRule="exact"/>
        <w:jc w:val="center"/>
        <w:rPr>
          <w:rFonts w:asciiTheme="minorEastAsia" w:hAnsiTheme="minorEastAsia"/>
          <w:spacing w:val="12"/>
          <w:kern w:val="0"/>
          <w:sz w:val="48"/>
          <w:szCs w:val="48"/>
        </w:rPr>
      </w:pPr>
    </w:p>
    <w:p w14:paraId="16A9DDED">
      <w:pPr>
        <w:spacing w:line="400" w:lineRule="exact"/>
        <w:jc w:val="center"/>
        <w:rPr>
          <w:rFonts w:asciiTheme="minorEastAsia" w:hAnsiTheme="minorEastAsia"/>
          <w:spacing w:val="12"/>
          <w:kern w:val="0"/>
          <w:sz w:val="48"/>
          <w:szCs w:val="48"/>
        </w:rPr>
      </w:pPr>
    </w:p>
    <w:p w14:paraId="6F262C40">
      <w:pPr>
        <w:spacing w:line="400" w:lineRule="exact"/>
        <w:jc w:val="center"/>
        <w:rPr>
          <w:rFonts w:asciiTheme="minorEastAsia" w:hAnsiTheme="minorEastAsia"/>
          <w:spacing w:val="12"/>
          <w:kern w:val="0"/>
          <w:sz w:val="48"/>
          <w:szCs w:val="48"/>
        </w:rPr>
      </w:pPr>
    </w:p>
    <w:p w14:paraId="00130767">
      <w:pPr>
        <w:spacing w:line="600" w:lineRule="exact"/>
        <w:rPr>
          <w:rFonts w:asciiTheme="minorEastAsia" w:hAnsiTheme="minorEastAsia"/>
          <w:spacing w:val="12"/>
          <w:kern w:val="0"/>
          <w:sz w:val="30"/>
          <w:szCs w:val="30"/>
        </w:rPr>
      </w:pPr>
      <w:r>
        <w:rPr>
          <w:rFonts w:hint="eastAsia" w:asciiTheme="minorEastAsia" w:hAnsiTheme="minorEastAsia"/>
          <w:spacing w:val="12"/>
          <w:kern w:val="0"/>
          <w:sz w:val="24"/>
          <w:szCs w:val="24"/>
        </w:rPr>
        <w:t xml:space="preserve">      </w:t>
      </w:r>
      <w:r>
        <w:rPr>
          <w:rFonts w:hint="eastAsia" w:asciiTheme="minorEastAsia" w:hAnsiTheme="minorEastAsia"/>
          <w:spacing w:val="12"/>
          <w:kern w:val="0"/>
          <w:sz w:val="30"/>
          <w:szCs w:val="30"/>
        </w:rPr>
        <w:t xml:space="preserve"> ******有限公司提交的创面敷贴产品两份产品技术要求文本完全一致，特此声明。</w:t>
      </w:r>
    </w:p>
    <w:p w14:paraId="5D4B2B45">
      <w:pPr>
        <w:spacing w:line="400" w:lineRule="exact"/>
        <w:rPr>
          <w:rFonts w:asciiTheme="minorEastAsia" w:hAnsiTheme="minorEastAsia"/>
          <w:spacing w:val="12"/>
          <w:kern w:val="0"/>
          <w:sz w:val="30"/>
          <w:szCs w:val="30"/>
        </w:rPr>
      </w:pPr>
    </w:p>
    <w:p w14:paraId="3E685879">
      <w:pPr>
        <w:spacing w:line="400" w:lineRule="exact"/>
        <w:rPr>
          <w:rFonts w:asciiTheme="minorEastAsia" w:hAnsiTheme="minorEastAsia"/>
          <w:spacing w:val="12"/>
          <w:kern w:val="0"/>
          <w:sz w:val="30"/>
          <w:szCs w:val="30"/>
        </w:rPr>
      </w:pPr>
    </w:p>
    <w:p w14:paraId="451E9C7E">
      <w:pPr>
        <w:spacing w:line="400" w:lineRule="exact"/>
        <w:rPr>
          <w:rFonts w:asciiTheme="minorEastAsia" w:hAnsiTheme="minorEastAsia"/>
          <w:spacing w:val="12"/>
          <w:kern w:val="0"/>
          <w:sz w:val="30"/>
          <w:szCs w:val="30"/>
        </w:rPr>
      </w:pPr>
    </w:p>
    <w:p w14:paraId="52A09BD4">
      <w:pPr>
        <w:spacing w:line="400" w:lineRule="exact"/>
        <w:jc w:val="left"/>
        <w:rPr>
          <w:rFonts w:asciiTheme="minorEastAsia" w:hAnsiTheme="minorEastAsia"/>
          <w:spacing w:val="12"/>
          <w:kern w:val="0"/>
          <w:sz w:val="30"/>
          <w:szCs w:val="30"/>
        </w:rPr>
      </w:pPr>
      <w:r>
        <w:rPr>
          <w:rFonts w:hint="eastAsia" w:asciiTheme="minorEastAsia" w:hAnsiTheme="minorEastAsia"/>
          <w:spacing w:val="12"/>
          <w:kern w:val="0"/>
          <w:sz w:val="30"/>
          <w:szCs w:val="30"/>
        </w:rPr>
        <w:t xml:space="preserve">                           ********有限公司</w:t>
      </w:r>
    </w:p>
    <w:p w14:paraId="61EC84D2">
      <w:pPr>
        <w:spacing w:line="400" w:lineRule="exact"/>
        <w:jc w:val="left"/>
        <w:rPr>
          <w:rFonts w:asciiTheme="minorEastAsia" w:hAnsiTheme="minorEastAsia"/>
          <w:spacing w:val="12"/>
          <w:kern w:val="0"/>
          <w:sz w:val="30"/>
          <w:szCs w:val="30"/>
        </w:rPr>
      </w:pPr>
      <w:r>
        <w:rPr>
          <w:rFonts w:hint="eastAsia" w:asciiTheme="minorEastAsia" w:hAnsiTheme="minorEastAsia"/>
          <w:spacing w:val="12"/>
          <w:kern w:val="0"/>
          <w:sz w:val="30"/>
          <w:szCs w:val="30"/>
        </w:rPr>
        <w:t xml:space="preserve">                           2020年11月12日</w:t>
      </w:r>
    </w:p>
    <w:p w14:paraId="0025D800">
      <w:pPr>
        <w:spacing w:line="400" w:lineRule="exact"/>
        <w:rPr>
          <w:rFonts w:asciiTheme="minorEastAsia" w:hAnsiTheme="minorEastAsia"/>
          <w:spacing w:val="12"/>
          <w:kern w:val="0"/>
          <w:sz w:val="24"/>
          <w:szCs w:val="24"/>
        </w:rPr>
      </w:pPr>
    </w:p>
    <w:p w14:paraId="79121AC5">
      <w:pPr>
        <w:spacing w:line="400" w:lineRule="exact"/>
        <w:rPr>
          <w:rFonts w:asciiTheme="minorEastAsia" w:hAnsiTheme="minorEastAsia"/>
          <w:spacing w:val="12"/>
          <w:kern w:val="0"/>
          <w:sz w:val="24"/>
          <w:szCs w:val="24"/>
        </w:rPr>
      </w:pPr>
    </w:p>
    <w:p w14:paraId="0EB8B9C8">
      <w:pPr>
        <w:spacing w:line="400" w:lineRule="exact"/>
        <w:rPr>
          <w:rFonts w:asciiTheme="minorEastAsia" w:hAnsiTheme="minorEastAsia"/>
          <w:spacing w:val="12"/>
          <w:kern w:val="0"/>
          <w:sz w:val="24"/>
          <w:szCs w:val="24"/>
        </w:rPr>
      </w:pPr>
    </w:p>
    <w:p w14:paraId="6A22A1FA">
      <w:pPr>
        <w:spacing w:line="400" w:lineRule="exact"/>
        <w:rPr>
          <w:rFonts w:asciiTheme="minorEastAsia" w:hAnsiTheme="minorEastAsia"/>
          <w:spacing w:val="12"/>
          <w:kern w:val="0"/>
          <w:sz w:val="24"/>
          <w:szCs w:val="24"/>
        </w:rPr>
      </w:pPr>
    </w:p>
    <w:p w14:paraId="5876426C">
      <w:pPr>
        <w:spacing w:line="400" w:lineRule="exact"/>
        <w:rPr>
          <w:rFonts w:asciiTheme="minorEastAsia" w:hAnsiTheme="minorEastAsia"/>
          <w:spacing w:val="12"/>
          <w:kern w:val="0"/>
          <w:sz w:val="24"/>
          <w:szCs w:val="24"/>
        </w:rPr>
      </w:pPr>
    </w:p>
    <w:p w14:paraId="5713AB63">
      <w:pPr>
        <w:spacing w:line="400" w:lineRule="exact"/>
        <w:rPr>
          <w:rFonts w:asciiTheme="minorEastAsia" w:hAnsiTheme="minorEastAsia"/>
          <w:spacing w:val="12"/>
          <w:kern w:val="0"/>
          <w:sz w:val="24"/>
          <w:szCs w:val="24"/>
        </w:rPr>
      </w:pPr>
    </w:p>
    <w:p w14:paraId="3873F043">
      <w:pPr>
        <w:spacing w:line="400" w:lineRule="exact"/>
        <w:rPr>
          <w:rFonts w:asciiTheme="minorEastAsia" w:hAnsiTheme="minorEastAsia"/>
          <w:spacing w:val="12"/>
          <w:kern w:val="0"/>
          <w:sz w:val="24"/>
          <w:szCs w:val="24"/>
        </w:rPr>
      </w:pPr>
    </w:p>
    <w:p w14:paraId="2D185571">
      <w:pPr>
        <w:spacing w:line="400" w:lineRule="exact"/>
        <w:rPr>
          <w:rFonts w:asciiTheme="minorEastAsia" w:hAnsiTheme="minorEastAsia"/>
          <w:spacing w:val="12"/>
          <w:kern w:val="0"/>
          <w:sz w:val="24"/>
          <w:szCs w:val="24"/>
        </w:rPr>
      </w:pPr>
    </w:p>
    <w:p w14:paraId="125F75F4">
      <w:pPr>
        <w:spacing w:line="400" w:lineRule="exact"/>
        <w:rPr>
          <w:rFonts w:asciiTheme="minorEastAsia" w:hAnsiTheme="minorEastAsia"/>
          <w:spacing w:val="12"/>
          <w:kern w:val="0"/>
          <w:sz w:val="24"/>
          <w:szCs w:val="24"/>
        </w:rPr>
      </w:pPr>
    </w:p>
    <w:p w14:paraId="6EAC3672">
      <w:pPr>
        <w:spacing w:line="400" w:lineRule="exact"/>
        <w:rPr>
          <w:rFonts w:asciiTheme="minorEastAsia" w:hAnsiTheme="minorEastAsia"/>
          <w:spacing w:val="12"/>
          <w:kern w:val="0"/>
          <w:sz w:val="24"/>
          <w:szCs w:val="24"/>
        </w:rPr>
      </w:pPr>
    </w:p>
    <w:p w14:paraId="490FD7BF">
      <w:pPr>
        <w:spacing w:line="400" w:lineRule="exact"/>
        <w:rPr>
          <w:rFonts w:asciiTheme="minorEastAsia" w:hAnsiTheme="minorEastAsia"/>
          <w:spacing w:val="12"/>
          <w:kern w:val="0"/>
          <w:sz w:val="24"/>
          <w:szCs w:val="24"/>
        </w:rPr>
      </w:pPr>
    </w:p>
    <w:p w14:paraId="70A5AB26">
      <w:pPr>
        <w:spacing w:line="400" w:lineRule="exact"/>
        <w:rPr>
          <w:rFonts w:asciiTheme="minorEastAsia" w:hAnsiTheme="minorEastAsia"/>
          <w:spacing w:val="12"/>
          <w:kern w:val="0"/>
          <w:sz w:val="24"/>
          <w:szCs w:val="24"/>
        </w:rPr>
      </w:pPr>
    </w:p>
    <w:p w14:paraId="1EB9F362">
      <w:pPr>
        <w:spacing w:line="400" w:lineRule="exact"/>
        <w:rPr>
          <w:rFonts w:asciiTheme="minorEastAsia" w:hAnsiTheme="minorEastAsia"/>
          <w:spacing w:val="12"/>
          <w:kern w:val="0"/>
          <w:sz w:val="24"/>
          <w:szCs w:val="24"/>
        </w:rPr>
      </w:pPr>
    </w:p>
    <w:p w14:paraId="59EB3F8A">
      <w:pPr>
        <w:spacing w:line="400" w:lineRule="exact"/>
        <w:rPr>
          <w:rFonts w:asciiTheme="minorEastAsia" w:hAnsiTheme="minorEastAsia"/>
          <w:spacing w:val="12"/>
          <w:kern w:val="0"/>
          <w:sz w:val="24"/>
          <w:szCs w:val="24"/>
        </w:rPr>
      </w:pPr>
    </w:p>
    <w:p w14:paraId="39770D36">
      <w:pPr>
        <w:spacing w:line="400" w:lineRule="exact"/>
        <w:rPr>
          <w:rFonts w:asciiTheme="minorEastAsia" w:hAnsiTheme="minorEastAsia"/>
          <w:spacing w:val="12"/>
          <w:kern w:val="0"/>
          <w:sz w:val="24"/>
          <w:szCs w:val="24"/>
        </w:rPr>
      </w:pPr>
    </w:p>
    <w:p w14:paraId="15384016">
      <w:pPr>
        <w:spacing w:line="400" w:lineRule="exact"/>
        <w:rPr>
          <w:rFonts w:asciiTheme="minorEastAsia" w:hAnsiTheme="minorEastAsia"/>
          <w:spacing w:val="12"/>
          <w:kern w:val="0"/>
          <w:sz w:val="24"/>
          <w:szCs w:val="24"/>
        </w:rPr>
      </w:pPr>
    </w:p>
    <w:p w14:paraId="584963E6">
      <w:pPr>
        <w:spacing w:line="400" w:lineRule="exact"/>
        <w:rPr>
          <w:rFonts w:asciiTheme="minorEastAsia" w:hAnsiTheme="minorEastAsia"/>
          <w:spacing w:val="12"/>
          <w:kern w:val="0"/>
          <w:sz w:val="24"/>
          <w:szCs w:val="24"/>
        </w:rPr>
      </w:pPr>
    </w:p>
    <w:p w14:paraId="6376801B">
      <w:pPr>
        <w:rPr>
          <w:rFonts w:asciiTheme="minorEastAsia" w:hAnsiTheme="minorEastAsia"/>
          <w:spacing w:val="12"/>
          <w:kern w:val="0"/>
          <w:sz w:val="24"/>
          <w:szCs w:val="24"/>
        </w:rPr>
      </w:pPr>
    </w:p>
    <w:p w14:paraId="4EE417F9">
      <w:pPr>
        <w:rPr>
          <w:rFonts w:asciiTheme="minorEastAsia" w:hAnsiTheme="minorEastAsia"/>
          <w:spacing w:val="12"/>
          <w:kern w:val="0"/>
          <w:sz w:val="24"/>
          <w:szCs w:val="24"/>
        </w:rPr>
      </w:pPr>
    </w:p>
    <w:p w14:paraId="0A2A1400">
      <w:pPr>
        <w:rPr>
          <w:rFonts w:asciiTheme="minorEastAsia" w:hAnsiTheme="minorEastAsia"/>
          <w:spacing w:val="12"/>
          <w:kern w:val="0"/>
          <w:sz w:val="24"/>
          <w:szCs w:val="24"/>
        </w:rPr>
      </w:pPr>
    </w:p>
    <w:p w14:paraId="77A36C0C">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drawing>
          <wp:inline distT="0" distB="0" distL="0" distR="0">
            <wp:extent cx="5456555" cy="8728710"/>
            <wp:effectExtent l="19050" t="0" r="0" b="0"/>
            <wp:docPr id="44" name="图片 43" descr="367a09ef8526fdcaeb23ec76c469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367a09ef8526fdcaeb23ec76c469eae.jpg"/>
                    <pic:cNvPicPr>
                      <a:picLocks noChangeAspect="1"/>
                    </pic:cNvPicPr>
                  </pic:nvPicPr>
                  <pic:blipFill>
                    <a:blip r:embed="rId21"/>
                    <a:stretch>
                      <a:fillRect/>
                    </a:stretch>
                  </pic:blipFill>
                  <pic:spPr>
                    <a:xfrm>
                      <a:off x="0" y="0"/>
                      <a:ext cx="5456717" cy="8728833"/>
                    </a:xfrm>
                    <a:prstGeom prst="rect">
                      <a:avLst/>
                    </a:prstGeom>
                  </pic:spPr>
                </pic:pic>
              </a:graphicData>
            </a:graphic>
          </wp:inline>
        </w:drawing>
      </w:r>
    </w:p>
    <w:p w14:paraId="290650D6">
      <w:pPr>
        <w:rPr>
          <w:rFonts w:asciiTheme="minorEastAsia" w:hAnsiTheme="minorEastAsia"/>
          <w:spacing w:val="12"/>
          <w:kern w:val="0"/>
          <w:sz w:val="24"/>
          <w:szCs w:val="24"/>
        </w:rPr>
      </w:pPr>
      <w:r>
        <w:rPr>
          <w:rFonts w:hint="eastAsia" w:asciiTheme="minorEastAsia" w:hAnsiTheme="minorEastAsia"/>
          <w:spacing w:val="12"/>
          <w:kern w:val="0"/>
          <w:sz w:val="24"/>
          <w:szCs w:val="24"/>
        </w:rPr>
        <w:drawing>
          <wp:inline distT="0" distB="0" distL="0" distR="0">
            <wp:extent cx="5307965" cy="8548370"/>
            <wp:effectExtent l="19050" t="0" r="6673" b="0"/>
            <wp:docPr id="45" name="图片 44" descr="dace320d6510b6fa3038043ba0b9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dace320d6510b6fa3038043ba0b9d61.jpg"/>
                    <pic:cNvPicPr>
                      <a:picLocks noChangeAspect="1"/>
                    </pic:cNvPicPr>
                  </pic:nvPicPr>
                  <pic:blipFill>
                    <a:blip r:embed="rId22"/>
                    <a:stretch>
                      <a:fillRect/>
                    </a:stretch>
                  </pic:blipFill>
                  <pic:spPr>
                    <a:xfrm>
                      <a:off x="0" y="0"/>
                      <a:ext cx="5308525" cy="8548976"/>
                    </a:xfrm>
                    <a:prstGeom prst="rect">
                      <a:avLst/>
                    </a:prstGeom>
                  </pic:spPr>
                </pic:pic>
              </a:graphicData>
            </a:graphic>
          </wp:inline>
        </w:drawing>
      </w:r>
    </w:p>
    <w:p w14:paraId="52FD2A2F">
      <w:pPr>
        <w:rPr>
          <w:rFonts w:asciiTheme="minorEastAsia" w:hAnsiTheme="minorEastAsia"/>
          <w:spacing w:val="12"/>
          <w:kern w:val="0"/>
          <w:sz w:val="24"/>
          <w:szCs w:val="24"/>
        </w:rPr>
      </w:pPr>
      <w:r>
        <w:rPr>
          <w:rFonts w:hint="eastAsia" w:asciiTheme="minorEastAsia" w:hAnsiTheme="minorEastAsia"/>
          <w:spacing w:val="12"/>
          <w:kern w:val="0"/>
          <w:sz w:val="24"/>
          <w:szCs w:val="24"/>
        </w:rPr>
        <w:drawing>
          <wp:inline distT="0" distB="0" distL="0" distR="0">
            <wp:extent cx="5314950" cy="7506335"/>
            <wp:effectExtent l="19050" t="0" r="0" b="0"/>
            <wp:docPr id="46" name="图片 45" descr="c3bbba8602a40499f3cb1754df39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c3bbba8602a40499f3cb1754df39d55.jpg"/>
                    <pic:cNvPicPr>
                      <a:picLocks noChangeAspect="1"/>
                    </pic:cNvPicPr>
                  </pic:nvPicPr>
                  <pic:blipFill>
                    <a:blip r:embed="rId23"/>
                    <a:stretch>
                      <a:fillRect/>
                    </a:stretch>
                  </pic:blipFill>
                  <pic:spPr>
                    <a:xfrm>
                      <a:off x="0" y="0"/>
                      <a:ext cx="5310749" cy="7500572"/>
                    </a:xfrm>
                    <a:prstGeom prst="rect">
                      <a:avLst/>
                    </a:prstGeom>
                  </pic:spPr>
                </pic:pic>
              </a:graphicData>
            </a:graphic>
          </wp:inline>
        </w:drawing>
      </w:r>
    </w:p>
    <w:p w14:paraId="540D506B">
      <w:pPr>
        <w:rPr>
          <w:rFonts w:asciiTheme="minorEastAsia" w:hAnsiTheme="minorEastAsia"/>
          <w:spacing w:val="12"/>
          <w:kern w:val="0"/>
          <w:sz w:val="24"/>
          <w:szCs w:val="24"/>
        </w:rPr>
      </w:pPr>
    </w:p>
    <w:p w14:paraId="71153140">
      <w:pPr>
        <w:rPr>
          <w:rFonts w:asciiTheme="minorEastAsia" w:hAnsiTheme="minorEastAsia"/>
          <w:spacing w:val="12"/>
          <w:kern w:val="0"/>
          <w:sz w:val="24"/>
          <w:szCs w:val="24"/>
        </w:rPr>
      </w:pPr>
    </w:p>
    <w:p w14:paraId="09592021">
      <w:pPr>
        <w:rPr>
          <w:rFonts w:asciiTheme="minorEastAsia" w:hAnsiTheme="minorEastAsia"/>
          <w:spacing w:val="12"/>
          <w:kern w:val="0"/>
          <w:sz w:val="24"/>
          <w:szCs w:val="24"/>
        </w:rPr>
      </w:pPr>
    </w:p>
    <w:p w14:paraId="42E49762">
      <w:pPr>
        <w:rPr>
          <w:rFonts w:asciiTheme="minorEastAsia" w:hAnsiTheme="minorEastAsia"/>
          <w:spacing w:val="12"/>
          <w:kern w:val="0"/>
          <w:sz w:val="24"/>
          <w:szCs w:val="24"/>
        </w:rPr>
      </w:pPr>
    </w:p>
    <w:p w14:paraId="64377DE3">
      <w:pPr>
        <w:rPr>
          <w:rFonts w:asciiTheme="minorEastAsia" w:hAnsiTheme="minorEastAsia"/>
          <w:spacing w:val="12"/>
          <w:kern w:val="0"/>
          <w:sz w:val="24"/>
          <w:szCs w:val="24"/>
        </w:rPr>
      </w:pPr>
    </w:p>
    <w:p w14:paraId="6C6B3B6E">
      <w:pPr>
        <w:rPr>
          <w:rFonts w:asciiTheme="minorEastAsia" w:hAnsiTheme="minorEastAsia"/>
          <w:spacing w:val="12"/>
          <w:kern w:val="0"/>
          <w:sz w:val="24"/>
          <w:szCs w:val="24"/>
        </w:rPr>
      </w:pPr>
    </w:p>
    <w:p w14:paraId="4C9CE85C">
      <w:pPr>
        <w:spacing w:line="400" w:lineRule="exact"/>
        <w:rPr>
          <w:rFonts w:asciiTheme="minorEastAsia" w:hAnsiTheme="minorEastAsia"/>
          <w:spacing w:val="12"/>
          <w:kern w:val="0"/>
          <w:sz w:val="24"/>
          <w:szCs w:val="24"/>
        </w:rPr>
      </w:pPr>
    </w:p>
    <w:p w14:paraId="45123983">
      <w:pPr>
        <w:spacing w:line="4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创面敷贴说明书</w:t>
      </w:r>
    </w:p>
    <w:p w14:paraId="6FE7EE5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【产品名称】创面敷贴</w:t>
      </w:r>
    </w:p>
    <w:p w14:paraId="4F2CDD7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【型号规格】</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2"/>
        <w:gridCol w:w="2843"/>
        <w:gridCol w:w="2843"/>
      </w:tblGrid>
      <w:tr w14:paraId="22D6CB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Merge w:val="restart"/>
            <w:vAlign w:val="center"/>
          </w:tcPr>
          <w:p w14:paraId="2F9AB917">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型号</w:t>
            </w:r>
          </w:p>
        </w:tc>
        <w:tc>
          <w:tcPr>
            <w:tcW w:w="5686" w:type="dxa"/>
            <w:gridSpan w:val="2"/>
            <w:vAlign w:val="center"/>
          </w:tcPr>
          <w:p w14:paraId="36F763A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尺寸</w:t>
            </w:r>
          </w:p>
        </w:tc>
      </w:tr>
      <w:tr w14:paraId="607CF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Merge w:val="continue"/>
            <w:vAlign w:val="center"/>
          </w:tcPr>
          <w:p w14:paraId="6DF757BC">
            <w:pPr>
              <w:jc w:val="center"/>
              <w:rPr>
                <w:rFonts w:asciiTheme="minorEastAsia" w:hAnsiTheme="minorEastAsia"/>
                <w:spacing w:val="12"/>
                <w:kern w:val="0"/>
                <w:sz w:val="24"/>
                <w:szCs w:val="24"/>
              </w:rPr>
            </w:pPr>
          </w:p>
        </w:tc>
        <w:tc>
          <w:tcPr>
            <w:tcW w:w="2843" w:type="dxa"/>
            <w:vAlign w:val="center"/>
          </w:tcPr>
          <w:p w14:paraId="0C93504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涂胶基材cm</w:t>
            </w:r>
          </w:p>
        </w:tc>
        <w:tc>
          <w:tcPr>
            <w:tcW w:w="2843" w:type="dxa"/>
            <w:vAlign w:val="center"/>
          </w:tcPr>
          <w:p w14:paraId="16DC3100">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敷芯cm</w:t>
            </w:r>
          </w:p>
        </w:tc>
      </w:tr>
      <w:tr w14:paraId="6D4612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6482898F">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A型</w:t>
            </w:r>
          </w:p>
        </w:tc>
        <w:tc>
          <w:tcPr>
            <w:tcW w:w="2843" w:type="dxa"/>
            <w:vAlign w:val="center"/>
          </w:tcPr>
          <w:p w14:paraId="3968105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8×9</w:t>
            </w:r>
          </w:p>
        </w:tc>
        <w:tc>
          <w:tcPr>
            <w:tcW w:w="2843" w:type="dxa"/>
            <w:vAlign w:val="center"/>
          </w:tcPr>
          <w:p w14:paraId="14153767">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4.5×5.5</w:t>
            </w:r>
          </w:p>
        </w:tc>
      </w:tr>
      <w:tr w14:paraId="40ED4B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5A4E5944">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B型</w:t>
            </w:r>
          </w:p>
        </w:tc>
        <w:tc>
          <w:tcPr>
            <w:tcW w:w="2843" w:type="dxa"/>
            <w:vAlign w:val="center"/>
          </w:tcPr>
          <w:p w14:paraId="77961F4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6×8</w:t>
            </w:r>
          </w:p>
        </w:tc>
        <w:tc>
          <w:tcPr>
            <w:tcW w:w="2843" w:type="dxa"/>
            <w:vAlign w:val="center"/>
          </w:tcPr>
          <w:p w14:paraId="688D84E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4×4</w:t>
            </w:r>
          </w:p>
        </w:tc>
      </w:tr>
      <w:tr w14:paraId="4A95F4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73A616F5">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C型</w:t>
            </w:r>
          </w:p>
        </w:tc>
        <w:tc>
          <w:tcPr>
            <w:tcW w:w="2843" w:type="dxa"/>
            <w:vAlign w:val="center"/>
          </w:tcPr>
          <w:p w14:paraId="389B11D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5×7</w:t>
            </w:r>
          </w:p>
        </w:tc>
        <w:tc>
          <w:tcPr>
            <w:tcW w:w="2843" w:type="dxa"/>
            <w:vAlign w:val="center"/>
          </w:tcPr>
          <w:p w14:paraId="1E5E513F">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3×4</w:t>
            </w:r>
          </w:p>
        </w:tc>
      </w:tr>
      <w:tr w14:paraId="3A8A34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5E689CE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D型</w:t>
            </w:r>
          </w:p>
        </w:tc>
        <w:tc>
          <w:tcPr>
            <w:tcW w:w="2843" w:type="dxa"/>
            <w:vAlign w:val="center"/>
          </w:tcPr>
          <w:p w14:paraId="3F12E9A4">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7×10</w:t>
            </w:r>
          </w:p>
        </w:tc>
        <w:tc>
          <w:tcPr>
            <w:tcW w:w="2843" w:type="dxa"/>
            <w:vAlign w:val="center"/>
          </w:tcPr>
          <w:p w14:paraId="4965D41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5×5.5</w:t>
            </w:r>
          </w:p>
        </w:tc>
      </w:tr>
      <w:tr w14:paraId="22C935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252D723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E型</w:t>
            </w:r>
          </w:p>
        </w:tc>
        <w:tc>
          <w:tcPr>
            <w:tcW w:w="2843" w:type="dxa"/>
            <w:vAlign w:val="center"/>
          </w:tcPr>
          <w:p w14:paraId="750E9B4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10×10</w:t>
            </w:r>
          </w:p>
        </w:tc>
        <w:tc>
          <w:tcPr>
            <w:tcW w:w="2843" w:type="dxa"/>
            <w:vAlign w:val="center"/>
          </w:tcPr>
          <w:p w14:paraId="2A609F0D">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6×6</w:t>
            </w:r>
          </w:p>
        </w:tc>
      </w:tr>
      <w:tr w14:paraId="3EA8E0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325FD2EC">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F型</w:t>
            </w:r>
          </w:p>
        </w:tc>
        <w:tc>
          <w:tcPr>
            <w:tcW w:w="2843" w:type="dxa"/>
            <w:vAlign w:val="center"/>
          </w:tcPr>
          <w:p w14:paraId="31D835D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9×12</w:t>
            </w:r>
          </w:p>
        </w:tc>
        <w:tc>
          <w:tcPr>
            <w:tcW w:w="2843" w:type="dxa"/>
            <w:vAlign w:val="center"/>
          </w:tcPr>
          <w:p w14:paraId="14F0031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5×8</w:t>
            </w:r>
          </w:p>
        </w:tc>
      </w:tr>
      <w:tr w14:paraId="7BB61B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1AA3F39E">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G型</w:t>
            </w:r>
          </w:p>
        </w:tc>
        <w:tc>
          <w:tcPr>
            <w:tcW w:w="2843" w:type="dxa"/>
            <w:vAlign w:val="center"/>
          </w:tcPr>
          <w:p w14:paraId="1B77DA77">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12.5×15</w:t>
            </w:r>
          </w:p>
        </w:tc>
        <w:tc>
          <w:tcPr>
            <w:tcW w:w="2843" w:type="dxa"/>
            <w:vAlign w:val="center"/>
          </w:tcPr>
          <w:p w14:paraId="7B91D1AE">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8×10</w:t>
            </w:r>
          </w:p>
        </w:tc>
      </w:tr>
      <w:tr w14:paraId="6C3901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3799A324">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H型</w:t>
            </w:r>
          </w:p>
        </w:tc>
        <w:tc>
          <w:tcPr>
            <w:tcW w:w="2843" w:type="dxa"/>
            <w:vAlign w:val="center"/>
          </w:tcPr>
          <w:p w14:paraId="57AEC10A">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12.5×20</w:t>
            </w:r>
          </w:p>
        </w:tc>
        <w:tc>
          <w:tcPr>
            <w:tcW w:w="2843" w:type="dxa"/>
            <w:vAlign w:val="center"/>
          </w:tcPr>
          <w:p w14:paraId="53A5B916">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8×12</w:t>
            </w:r>
          </w:p>
        </w:tc>
      </w:tr>
      <w:tr w14:paraId="1698A8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13AA34DE">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I型</w:t>
            </w:r>
          </w:p>
        </w:tc>
        <w:tc>
          <w:tcPr>
            <w:tcW w:w="2843" w:type="dxa"/>
            <w:vAlign w:val="center"/>
          </w:tcPr>
          <w:p w14:paraId="25AEFB3A">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15×15</w:t>
            </w:r>
          </w:p>
        </w:tc>
        <w:tc>
          <w:tcPr>
            <w:tcW w:w="2843" w:type="dxa"/>
            <w:vAlign w:val="center"/>
          </w:tcPr>
          <w:p w14:paraId="7A768B5B">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9×9</w:t>
            </w:r>
          </w:p>
        </w:tc>
      </w:tr>
      <w:tr w14:paraId="4CCC17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34888D39">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J型</w:t>
            </w:r>
          </w:p>
        </w:tc>
        <w:tc>
          <w:tcPr>
            <w:tcW w:w="2843" w:type="dxa"/>
            <w:vAlign w:val="center"/>
          </w:tcPr>
          <w:p w14:paraId="61328DB3">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10×20</w:t>
            </w:r>
          </w:p>
        </w:tc>
        <w:tc>
          <w:tcPr>
            <w:tcW w:w="2843" w:type="dxa"/>
            <w:vAlign w:val="center"/>
          </w:tcPr>
          <w:p w14:paraId="7E7E3B61">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5×14</w:t>
            </w:r>
          </w:p>
        </w:tc>
      </w:tr>
      <w:tr w14:paraId="2152F6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2" w:type="dxa"/>
            <w:vAlign w:val="center"/>
          </w:tcPr>
          <w:p w14:paraId="6D5B3542">
            <w:pPr>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K型</w:t>
            </w:r>
          </w:p>
        </w:tc>
        <w:tc>
          <w:tcPr>
            <w:tcW w:w="2843" w:type="dxa"/>
            <w:vAlign w:val="center"/>
          </w:tcPr>
          <w:p w14:paraId="2CE0CF4B">
            <w:pPr>
              <w:jc w:val="center"/>
              <w:rPr>
                <w:rFonts w:asciiTheme="minorEastAsia" w:hAnsiTheme="minorEastAsia"/>
                <w:spacing w:val="12"/>
                <w:kern w:val="0"/>
                <w:sz w:val="24"/>
                <w:szCs w:val="24"/>
              </w:rPr>
            </w:pPr>
            <w:r>
              <w:rPr>
                <w:rFonts w:asciiTheme="minorEastAsia" w:hAnsiTheme="minorEastAsia"/>
                <w:spacing w:val="12"/>
                <w:kern w:val="0"/>
                <w:sz w:val="24"/>
                <w:szCs w:val="24"/>
              </w:rPr>
              <w:t>10×25</w:t>
            </w:r>
          </w:p>
        </w:tc>
        <w:tc>
          <w:tcPr>
            <w:tcW w:w="2843" w:type="dxa"/>
            <w:vAlign w:val="center"/>
          </w:tcPr>
          <w:p w14:paraId="6D54318A">
            <w:pPr>
              <w:jc w:val="center"/>
              <w:rPr>
                <w:rFonts w:asciiTheme="minorEastAsia" w:hAnsiTheme="minorEastAsia"/>
                <w:spacing w:val="12"/>
                <w:kern w:val="0"/>
                <w:sz w:val="24"/>
                <w:szCs w:val="24"/>
              </w:rPr>
            </w:pPr>
            <w:r>
              <w:rPr>
                <w:rFonts w:asciiTheme="minorEastAsia" w:hAnsiTheme="minorEastAsia"/>
                <w:spacing w:val="12"/>
                <w:kern w:val="0"/>
                <w:sz w:val="24"/>
                <w:szCs w:val="24"/>
              </w:rPr>
              <w:t>5×19</w:t>
            </w:r>
          </w:p>
        </w:tc>
      </w:tr>
    </w:tbl>
    <w:p w14:paraId="27C6B3B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【适用范围】用于体表非慢性创面的护理，也可用于对穿刺器械（如导管）的穿刺部位的护理并固定穿刺器械。</w:t>
      </w:r>
    </w:p>
    <w:p w14:paraId="529EC38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主要结构组成】由涂胶基材、吸收性敷垫和可剥离的保护层组成。基材采用喷涂医用压敏胶无纺布组成。隔离纸采用格拉辛纸，敷芯由网膜（聚乙烯（PE）和尼龙组成）和棉形纤维（由粘胶和涤纶组成）制成。所含成分不可被人体吸收。无菌提供，一次性使用。</w:t>
      </w:r>
    </w:p>
    <w:p w14:paraId="53C8819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【贮存条件】应贮存在相对湿度不大于80%，温度在-5℃~40℃，无腐蚀性气体通风良好的清洁室内。</w:t>
      </w:r>
    </w:p>
    <w:p w14:paraId="522B452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【使用期限】3年。</w:t>
      </w:r>
    </w:p>
    <w:p w14:paraId="4BF4524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【生产日期】见标签。</w:t>
      </w:r>
    </w:p>
    <w:p w14:paraId="3E57D560">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【禁忌症】对基材或敷芯材料过敏者慎用。</w:t>
      </w:r>
    </w:p>
    <w:p w14:paraId="7CC3542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【注意事项】</w:t>
      </w:r>
    </w:p>
    <w:p w14:paraId="789DDAB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1、包装破损严禁使用；</w:t>
      </w:r>
    </w:p>
    <w:p w14:paraId="2CA5BAD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2、产品过有效期后严禁使用；</w:t>
      </w:r>
    </w:p>
    <w:p w14:paraId="0E9DBCB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3、产品一次性使用，严禁重复使用；</w:t>
      </w:r>
    </w:p>
    <w:p w14:paraId="1CED0B3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4、最长使用期限不超过30天；</w:t>
      </w:r>
    </w:p>
    <w:p w14:paraId="63F2F21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5、产品使用后按《医疗废物管理条例》的有关规定销毁。</w:t>
      </w:r>
    </w:p>
    <w:p w14:paraId="3661937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【使用方法】使用本品前，应先清洁或消毒伤口；打开包装纸，拨开隔离纸将敷贴贴到皮肤上，然后轻按整个敷贴，并从中间向四周抚平，以</w:t>
      </w:r>
    </w:p>
    <w:p w14:paraId="513C6DCA">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第1页</w:t>
      </w:r>
    </w:p>
    <w:p w14:paraId="1CBA1B5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达到固定效果。</w:t>
      </w:r>
    </w:p>
    <w:p w14:paraId="77D13B6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【标识的解释】</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2"/>
        <w:gridCol w:w="426"/>
      </w:tblGrid>
      <w:tr w14:paraId="55A251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tcPr>
          <w:p w14:paraId="1E533A63">
            <w:pPr>
              <w:spacing w:line="400" w:lineRule="exact"/>
              <w:rPr>
                <w:rFonts w:asciiTheme="minorEastAsia" w:hAnsiTheme="minorEastAsia"/>
                <w:spacing w:val="12"/>
                <w:kern w:val="0"/>
                <w:sz w:val="24"/>
                <w:szCs w:val="24"/>
              </w:rPr>
            </w:pPr>
            <w:r>
              <w:rPr>
                <w:rFonts w:asciiTheme="minorEastAsia" w:hAnsiTheme="minorEastAsia"/>
                <w:spacing w:val="12"/>
                <w:kern w:val="0"/>
                <w:sz w:val="24"/>
                <w:szCs w:val="24"/>
              </w:rPr>
              <w:t>STERILE</w:t>
            </w:r>
          </w:p>
        </w:tc>
        <w:tc>
          <w:tcPr>
            <w:tcW w:w="426" w:type="dxa"/>
          </w:tcPr>
          <w:p w14:paraId="37FF0085">
            <w:pPr>
              <w:spacing w:line="400" w:lineRule="exact"/>
              <w:rPr>
                <w:rFonts w:asciiTheme="minorEastAsia" w:hAnsiTheme="minorEastAsia"/>
                <w:spacing w:val="12"/>
                <w:kern w:val="0"/>
                <w:sz w:val="24"/>
                <w:szCs w:val="24"/>
              </w:rPr>
            </w:pPr>
            <w:r>
              <w:rPr>
                <w:rFonts w:asciiTheme="minorEastAsia" w:hAnsiTheme="minorEastAsia"/>
                <w:spacing w:val="12"/>
                <w:kern w:val="0"/>
                <w:sz w:val="24"/>
                <w:szCs w:val="24"/>
              </w:rPr>
              <w:t>R</w:t>
            </w:r>
          </w:p>
        </w:tc>
      </w:tr>
    </w:tbl>
    <w:p w14:paraId="3F9DA6D0">
      <w:pPr>
        <w:spacing w:line="400" w:lineRule="exact"/>
        <w:rPr>
          <w:rFonts w:asciiTheme="minorEastAsia" w:hAnsiTheme="minorEastAsia"/>
          <w:color w:val="FF0000"/>
          <w:spacing w:val="12"/>
          <w:kern w:val="0"/>
          <w:sz w:val="24"/>
          <w:szCs w:val="24"/>
        </w:rPr>
      </w:pPr>
      <w:r>
        <w:rPr>
          <w:rFonts w:hint="eastAsia" w:asciiTheme="minorEastAsia" w:hAnsiTheme="minorEastAsia"/>
          <w:color w:val="FF0000"/>
          <w:spacing w:val="12"/>
          <w:kern w:val="0"/>
          <w:sz w:val="24"/>
          <w:szCs w:val="24"/>
        </w:rPr>
        <w:t>: 表示产品经辐照灭菌。</w:t>
      </w:r>
    </w:p>
    <w:p w14:paraId="02A753E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【医疗器械注册证/技术要求编号】</w:t>
      </w:r>
    </w:p>
    <w:p w14:paraId="70B84E9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【医疗器械生产许可证编号】</w:t>
      </w:r>
    </w:p>
    <w:p w14:paraId="024A7B3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【生产企业/注册人】</w:t>
      </w:r>
    </w:p>
    <w:p w14:paraId="621FE03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【生产地址/住所】</w:t>
      </w:r>
    </w:p>
    <w:p w14:paraId="6F05CDA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【联系方式】电话：</w:t>
      </w:r>
    </w:p>
    <w:p w14:paraId="19C97E9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【售后服务单位】</w:t>
      </w:r>
    </w:p>
    <w:p w14:paraId="77DA922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【说明书编制日期】</w:t>
      </w:r>
    </w:p>
    <w:p w14:paraId="0E32EC1D">
      <w:pPr>
        <w:spacing w:line="400" w:lineRule="exact"/>
        <w:rPr>
          <w:rFonts w:asciiTheme="minorEastAsia" w:hAnsiTheme="minorEastAsia"/>
          <w:spacing w:val="12"/>
          <w:kern w:val="0"/>
          <w:sz w:val="24"/>
          <w:szCs w:val="24"/>
        </w:rPr>
      </w:pPr>
    </w:p>
    <w:p w14:paraId="640300DA">
      <w:pPr>
        <w:spacing w:line="400" w:lineRule="exact"/>
        <w:rPr>
          <w:rFonts w:asciiTheme="minorEastAsia" w:hAnsiTheme="minorEastAsia"/>
          <w:spacing w:val="12"/>
          <w:kern w:val="0"/>
          <w:sz w:val="24"/>
          <w:szCs w:val="24"/>
        </w:rPr>
      </w:pPr>
    </w:p>
    <w:p w14:paraId="694A355E">
      <w:pPr>
        <w:spacing w:line="400" w:lineRule="exact"/>
        <w:rPr>
          <w:rFonts w:asciiTheme="minorEastAsia" w:hAnsiTheme="minorEastAsia"/>
          <w:spacing w:val="12"/>
          <w:kern w:val="0"/>
          <w:sz w:val="24"/>
          <w:szCs w:val="24"/>
        </w:rPr>
      </w:pPr>
    </w:p>
    <w:p w14:paraId="4A89228C">
      <w:pPr>
        <w:spacing w:line="400" w:lineRule="exact"/>
        <w:rPr>
          <w:rFonts w:asciiTheme="minorEastAsia" w:hAnsiTheme="minorEastAsia"/>
          <w:spacing w:val="12"/>
          <w:kern w:val="0"/>
          <w:sz w:val="24"/>
          <w:szCs w:val="24"/>
        </w:rPr>
      </w:pPr>
    </w:p>
    <w:p w14:paraId="4DE855C4">
      <w:pPr>
        <w:spacing w:line="400" w:lineRule="exact"/>
        <w:rPr>
          <w:rFonts w:asciiTheme="minorEastAsia" w:hAnsiTheme="minorEastAsia"/>
          <w:spacing w:val="12"/>
          <w:kern w:val="0"/>
          <w:sz w:val="24"/>
          <w:szCs w:val="24"/>
        </w:rPr>
      </w:pPr>
    </w:p>
    <w:p w14:paraId="7B6BD9BD">
      <w:pPr>
        <w:spacing w:line="400" w:lineRule="exact"/>
        <w:jc w:val="center"/>
        <w:rPr>
          <w:rFonts w:asciiTheme="minorEastAsia" w:hAnsiTheme="minorEastAsia"/>
          <w:b/>
          <w:spacing w:val="12"/>
          <w:kern w:val="0"/>
          <w:sz w:val="32"/>
          <w:szCs w:val="32"/>
        </w:rPr>
      </w:pPr>
    </w:p>
    <w:p w14:paraId="09C438B7">
      <w:pPr>
        <w:spacing w:line="400" w:lineRule="exact"/>
        <w:jc w:val="center"/>
        <w:rPr>
          <w:rFonts w:asciiTheme="minorEastAsia" w:hAnsiTheme="minorEastAsia"/>
          <w:b/>
          <w:spacing w:val="12"/>
          <w:kern w:val="0"/>
          <w:sz w:val="32"/>
          <w:szCs w:val="32"/>
        </w:rPr>
      </w:pPr>
    </w:p>
    <w:p w14:paraId="50E93B18">
      <w:pPr>
        <w:spacing w:line="400" w:lineRule="exact"/>
        <w:jc w:val="center"/>
        <w:rPr>
          <w:rFonts w:asciiTheme="minorEastAsia" w:hAnsiTheme="minorEastAsia"/>
          <w:b/>
          <w:spacing w:val="12"/>
          <w:kern w:val="0"/>
          <w:sz w:val="32"/>
          <w:szCs w:val="32"/>
        </w:rPr>
      </w:pPr>
    </w:p>
    <w:p w14:paraId="6D37F1BE">
      <w:pPr>
        <w:spacing w:line="400" w:lineRule="exact"/>
        <w:jc w:val="center"/>
        <w:rPr>
          <w:rFonts w:asciiTheme="minorEastAsia" w:hAnsiTheme="minorEastAsia"/>
          <w:b/>
          <w:spacing w:val="12"/>
          <w:kern w:val="0"/>
          <w:sz w:val="32"/>
          <w:szCs w:val="32"/>
        </w:rPr>
      </w:pPr>
    </w:p>
    <w:p w14:paraId="52867F71">
      <w:pPr>
        <w:spacing w:line="400" w:lineRule="exact"/>
        <w:jc w:val="center"/>
        <w:rPr>
          <w:rFonts w:asciiTheme="minorEastAsia" w:hAnsiTheme="minorEastAsia"/>
          <w:b/>
          <w:spacing w:val="12"/>
          <w:kern w:val="0"/>
          <w:sz w:val="32"/>
          <w:szCs w:val="32"/>
        </w:rPr>
      </w:pPr>
    </w:p>
    <w:p w14:paraId="0B0FF7FF">
      <w:pPr>
        <w:spacing w:line="400" w:lineRule="exact"/>
        <w:jc w:val="center"/>
        <w:rPr>
          <w:rFonts w:asciiTheme="minorEastAsia" w:hAnsiTheme="minorEastAsia"/>
          <w:b/>
          <w:spacing w:val="12"/>
          <w:kern w:val="0"/>
          <w:sz w:val="32"/>
          <w:szCs w:val="32"/>
        </w:rPr>
      </w:pPr>
    </w:p>
    <w:p w14:paraId="0E0522EA">
      <w:pPr>
        <w:spacing w:line="400" w:lineRule="exact"/>
        <w:jc w:val="center"/>
        <w:rPr>
          <w:rFonts w:asciiTheme="minorEastAsia" w:hAnsiTheme="minorEastAsia"/>
          <w:b/>
          <w:spacing w:val="12"/>
          <w:kern w:val="0"/>
          <w:sz w:val="32"/>
          <w:szCs w:val="32"/>
        </w:rPr>
      </w:pPr>
    </w:p>
    <w:p w14:paraId="461A6192">
      <w:pPr>
        <w:spacing w:line="400" w:lineRule="exact"/>
        <w:jc w:val="center"/>
        <w:rPr>
          <w:rFonts w:asciiTheme="minorEastAsia" w:hAnsiTheme="minorEastAsia"/>
          <w:b/>
          <w:spacing w:val="12"/>
          <w:kern w:val="0"/>
          <w:sz w:val="32"/>
          <w:szCs w:val="32"/>
        </w:rPr>
      </w:pPr>
    </w:p>
    <w:p w14:paraId="0892B2A7">
      <w:pPr>
        <w:spacing w:line="400" w:lineRule="exact"/>
        <w:jc w:val="center"/>
        <w:rPr>
          <w:rFonts w:asciiTheme="minorEastAsia" w:hAnsiTheme="minorEastAsia"/>
          <w:b/>
          <w:spacing w:val="12"/>
          <w:kern w:val="0"/>
          <w:sz w:val="32"/>
          <w:szCs w:val="32"/>
        </w:rPr>
      </w:pPr>
    </w:p>
    <w:p w14:paraId="002C8FDB">
      <w:pPr>
        <w:spacing w:line="400" w:lineRule="exact"/>
        <w:jc w:val="center"/>
        <w:rPr>
          <w:rFonts w:asciiTheme="minorEastAsia" w:hAnsiTheme="minorEastAsia"/>
          <w:b/>
          <w:spacing w:val="12"/>
          <w:kern w:val="0"/>
          <w:sz w:val="32"/>
          <w:szCs w:val="32"/>
        </w:rPr>
      </w:pPr>
    </w:p>
    <w:p w14:paraId="07E39510">
      <w:pPr>
        <w:spacing w:line="400" w:lineRule="exact"/>
        <w:jc w:val="center"/>
        <w:rPr>
          <w:rFonts w:asciiTheme="minorEastAsia" w:hAnsiTheme="minorEastAsia"/>
          <w:b/>
          <w:spacing w:val="12"/>
          <w:kern w:val="0"/>
          <w:sz w:val="32"/>
          <w:szCs w:val="32"/>
        </w:rPr>
      </w:pPr>
    </w:p>
    <w:p w14:paraId="006D8947">
      <w:pPr>
        <w:spacing w:line="400" w:lineRule="exact"/>
        <w:jc w:val="center"/>
        <w:rPr>
          <w:rFonts w:asciiTheme="minorEastAsia" w:hAnsiTheme="minorEastAsia"/>
          <w:b/>
          <w:spacing w:val="12"/>
          <w:kern w:val="0"/>
          <w:sz w:val="32"/>
          <w:szCs w:val="32"/>
        </w:rPr>
      </w:pPr>
    </w:p>
    <w:p w14:paraId="7A846E0B">
      <w:pPr>
        <w:spacing w:line="400" w:lineRule="exact"/>
        <w:jc w:val="center"/>
        <w:rPr>
          <w:rFonts w:asciiTheme="minorEastAsia" w:hAnsiTheme="minorEastAsia"/>
          <w:b/>
          <w:spacing w:val="12"/>
          <w:kern w:val="0"/>
          <w:sz w:val="32"/>
          <w:szCs w:val="32"/>
        </w:rPr>
      </w:pPr>
    </w:p>
    <w:p w14:paraId="374F0E6E">
      <w:pPr>
        <w:spacing w:line="400" w:lineRule="exact"/>
        <w:jc w:val="center"/>
        <w:rPr>
          <w:rFonts w:asciiTheme="minorEastAsia" w:hAnsiTheme="minorEastAsia"/>
          <w:b/>
          <w:spacing w:val="12"/>
          <w:kern w:val="0"/>
          <w:sz w:val="32"/>
          <w:szCs w:val="32"/>
        </w:rPr>
      </w:pPr>
    </w:p>
    <w:p w14:paraId="6370837C">
      <w:pPr>
        <w:spacing w:line="400" w:lineRule="exact"/>
        <w:jc w:val="center"/>
        <w:rPr>
          <w:rFonts w:asciiTheme="minorEastAsia" w:hAnsiTheme="minorEastAsia"/>
          <w:b/>
          <w:spacing w:val="12"/>
          <w:kern w:val="0"/>
          <w:sz w:val="32"/>
          <w:szCs w:val="32"/>
        </w:rPr>
      </w:pPr>
    </w:p>
    <w:p w14:paraId="6846F582">
      <w:pPr>
        <w:spacing w:line="400" w:lineRule="exact"/>
        <w:jc w:val="center"/>
        <w:rPr>
          <w:rFonts w:asciiTheme="minorEastAsia" w:hAnsiTheme="minorEastAsia"/>
          <w:b/>
          <w:spacing w:val="12"/>
          <w:kern w:val="0"/>
          <w:sz w:val="32"/>
          <w:szCs w:val="32"/>
        </w:rPr>
      </w:pPr>
    </w:p>
    <w:p w14:paraId="5A3F1354">
      <w:pPr>
        <w:spacing w:line="400" w:lineRule="exact"/>
        <w:jc w:val="center"/>
        <w:rPr>
          <w:rFonts w:asciiTheme="minorEastAsia" w:hAnsiTheme="minorEastAsia"/>
          <w:b/>
          <w:spacing w:val="12"/>
          <w:kern w:val="0"/>
          <w:sz w:val="32"/>
          <w:szCs w:val="32"/>
        </w:rPr>
      </w:pPr>
    </w:p>
    <w:p w14:paraId="2E4C4EE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第2页</w:t>
      </w:r>
    </w:p>
    <w:p w14:paraId="7C9F8ACC">
      <w:pPr>
        <w:spacing w:line="400" w:lineRule="exact"/>
        <w:jc w:val="center"/>
        <w:rPr>
          <w:rFonts w:asciiTheme="minorEastAsia" w:hAnsiTheme="minorEastAsia"/>
          <w:b/>
          <w:spacing w:val="12"/>
          <w:kern w:val="0"/>
          <w:sz w:val="32"/>
          <w:szCs w:val="32"/>
        </w:rPr>
      </w:pPr>
      <w:r>
        <w:rPr>
          <w:rFonts w:hint="eastAsia" w:asciiTheme="minorEastAsia" w:hAnsiTheme="minorEastAsia"/>
          <w:b/>
          <w:spacing w:val="12"/>
          <w:kern w:val="0"/>
          <w:sz w:val="32"/>
          <w:szCs w:val="32"/>
        </w:rPr>
        <w:t>产品标签样稿</w:t>
      </w:r>
    </w:p>
    <w:p w14:paraId="0BEB8BD1">
      <w:pPr>
        <w:rPr>
          <w:rFonts w:asciiTheme="minorEastAsia" w:hAnsiTheme="minorEastAsia"/>
          <w:spacing w:val="12"/>
          <w:kern w:val="0"/>
          <w:sz w:val="24"/>
          <w:szCs w:val="24"/>
        </w:rPr>
      </w:pPr>
      <w:r>
        <w:rPr>
          <w:rFonts w:asciiTheme="minorEastAsia" w:hAnsiTheme="minorEastAsia"/>
          <w:spacing w:val="12"/>
          <w:kern w:val="0"/>
          <w:sz w:val="24"/>
          <w:szCs w:val="24"/>
        </w:rPr>
        <w:drawing>
          <wp:inline distT="0" distB="0" distL="0" distR="0">
            <wp:extent cx="5467350" cy="8027035"/>
            <wp:effectExtent l="19050" t="0" r="0" b="0"/>
            <wp:docPr id="47" name="图片 10" descr="C:\Users\ADMINI~1\AppData\Local\Temp\1626336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C:\Users\ADMINI~1\AppData\Local\Temp\1626336450(1).png"/>
                    <pic:cNvPicPr>
                      <a:picLocks noChangeAspect="1" noChangeArrowheads="1"/>
                    </pic:cNvPicPr>
                  </pic:nvPicPr>
                  <pic:blipFill>
                    <a:blip r:embed="rId24"/>
                    <a:srcRect/>
                    <a:stretch>
                      <a:fillRect/>
                    </a:stretch>
                  </pic:blipFill>
                  <pic:spPr>
                    <a:xfrm>
                      <a:off x="0" y="0"/>
                      <a:ext cx="5467229" cy="8027404"/>
                    </a:xfrm>
                    <a:prstGeom prst="rect">
                      <a:avLst/>
                    </a:prstGeom>
                    <a:noFill/>
                    <a:ln w="9525">
                      <a:noFill/>
                      <a:miter lim="800000"/>
                      <a:headEnd/>
                      <a:tailEnd/>
                    </a:ln>
                  </pic:spPr>
                </pic:pic>
              </a:graphicData>
            </a:graphic>
          </wp:inline>
        </w:drawing>
      </w:r>
    </w:p>
    <w:p w14:paraId="0B5FD5C6">
      <w:pPr>
        <w:rPr>
          <w:rFonts w:asciiTheme="minorEastAsia" w:hAnsiTheme="minorEastAsia"/>
          <w:spacing w:val="12"/>
          <w:kern w:val="0"/>
          <w:sz w:val="24"/>
          <w:szCs w:val="24"/>
        </w:rPr>
      </w:pPr>
    </w:p>
    <w:p w14:paraId="520F1757">
      <w:pPr>
        <w:ind w:firstLine="1706" w:firstLineChars="494"/>
        <w:rPr>
          <w:rFonts w:asciiTheme="minorEastAsia" w:hAnsiTheme="minorEastAsia"/>
          <w:b/>
          <w:spacing w:val="12"/>
          <w:kern w:val="0"/>
          <w:sz w:val="32"/>
          <w:szCs w:val="32"/>
        </w:rPr>
      </w:pPr>
      <w:r>
        <w:rPr>
          <w:rFonts w:hint="eastAsia" w:asciiTheme="minorEastAsia" w:hAnsiTheme="minorEastAsia"/>
          <w:b/>
          <w:spacing w:val="12"/>
          <w:kern w:val="0"/>
          <w:sz w:val="32"/>
          <w:szCs w:val="32"/>
        </w:rPr>
        <w:t xml:space="preserve">                                                                         </w:t>
      </w:r>
      <w:r>
        <w:rPr>
          <w:rFonts w:hint="eastAsia" w:asciiTheme="minorEastAsia" w:hAnsiTheme="minorEastAsia"/>
          <w:spacing w:val="12"/>
          <w:kern w:val="0"/>
          <w:sz w:val="24"/>
          <w:szCs w:val="24"/>
        </w:rPr>
        <w:t xml:space="preserve"> </w:t>
      </w:r>
    </w:p>
    <w:p w14:paraId="7845C457">
      <w:pPr>
        <w:spacing w:line="600" w:lineRule="exact"/>
        <w:jc w:val="center"/>
        <w:rPr>
          <w:rFonts w:asciiTheme="minorEastAsia" w:hAnsiTheme="minorEastAsia"/>
          <w:b/>
          <w:spacing w:val="12"/>
          <w:kern w:val="0"/>
          <w:sz w:val="52"/>
          <w:szCs w:val="52"/>
        </w:rPr>
      </w:pPr>
      <w:r>
        <w:rPr>
          <w:rFonts w:hint="eastAsia" w:asciiTheme="minorEastAsia" w:hAnsiTheme="minorEastAsia"/>
          <w:b/>
          <w:spacing w:val="12"/>
          <w:kern w:val="0"/>
          <w:sz w:val="52"/>
          <w:szCs w:val="52"/>
        </w:rPr>
        <w:t>符合性声明</w:t>
      </w:r>
    </w:p>
    <w:p w14:paraId="394749E4">
      <w:pPr>
        <w:spacing w:line="400" w:lineRule="exact"/>
        <w:rPr>
          <w:rFonts w:asciiTheme="minorEastAsia" w:hAnsiTheme="minorEastAsia"/>
          <w:spacing w:val="12"/>
          <w:kern w:val="0"/>
          <w:sz w:val="24"/>
          <w:szCs w:val="24"/>
        </w:rPr>
      </w:pPr>
    </w:p>
    <w:p w14:paraId="3A8C9C8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我公司申请注册的产品无菌液体敷料产品符合《医疗器械注册管理办法》和相关法规的要求；本产品的类别符合《医疗器械分类规则》有关分类的要求；本产品符合现行国家标准、行业标准，符合标准的清单见下表：</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7144"/>
      </w:tblGrid>
      <w:tr w14:paraId="486AFF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55024FC7">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序号</w:t>
            </w:r>
          </w:p>
        </w:tc>
        <w:tc>
          <w:tcPr>
            <w:tcW w:w="7144" w:type="dxa"/>
          </w:tcPr>
          <w:p w14:paraId="52CEDA00">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标准名称</w:t>
            </w:r>
          </w:p>
        </w:tc>
      </w:tr>
      <w:tr w14:paraId="0B25BC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3619DE79">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1</w:t>
            </w:r>
          </w:p>
        </w:tc>
        <w:tc>
          <w:tcPr>
            <w:tcW w:w="7144" w:type="dxa"/>
          </w:tcPr>
          <w:p w14:paraId="3701254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GB/T16886.5-2017《医疗器械生物学评价第5部分：体外细胞毒性试验》</w:t>
            </w:r>
          </w:p>
        </w:tc>
      </w:tr>
      <w:tr w14:paraId="02F128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245C182F">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2</w:t>
            </w:r>
          </w:p>
        </w:tc>
        <w:tc>
          <w:tcPr>
            <w:tcW w:w="7144" w:type="dxa"/>
          </w:tcPr>
          <w:p w14:paraId="0FC6022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GB/T16886.10-2017《医疗器械生物学评价第10部分：刺激与皮肤致敏试验</w:t>
            </w:r>
          </w:p>
        </w:tc>
      </w:tr>
      <w:tr w14:paraId="077C3D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0B313395">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3</w:t>
            </w:r>
          </w:p>
        </w:tc>
        <w:tc>
          <w:tcPr>
            <w:tcW w:w="7144" w:type="dxa"/>
          </w:tcPr>
          <w:p w14:paraId="21BD0B25">
            <w:pPr>
              <w:spacing w:line="400" w:lineRule="exact"/>
            </w:pPr>
            <w:r>
              <w:rPr>
                <w:rFonts w:hint="eastAsia" w:asciiTheme="minorEastAsia" w:hAnsiTheme="minorEastAsia"/>
                <w:sz w:val="24"/>
                <w:szCs w:val="24"/>
              </w:rPr>
              <w:t>GB/T16886.4-2003《医疗器械生物学评价第4部分：与血液相互作用试验选择》</w:t>
            </w:r>
          </w:p>
        </w:tc>
      </w:tr>
      <w:tr w14:paraId="4CCC22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3BD452BD">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4</w:t>
            </w:r>
          </w:p>
        </w:tc>
        <w:tc>
          <w:tcPr>
            <w:tcW w:w="7144" w:type="dxa"/>
          </w:tcPr>
          <w:p w14:paraId="3DB0ABF2">
            <w:pPr>
              <w:spacing w:line="400" w:lineRule="exact"/>
              <w:rPr>
                <w:rFonts w:asciiTheme="minorEastAsia" w:hAnsiTheme="minorEastAsia"/>
                <w:sz w:val="24"/>
                <w:szCs w:val="24"/>
              </w:rPr>
            </w:pPr>
            <w:r>
              <w:rPr>
                <w:rFonts w:hint="eastAsia" w:asciiTheme="minorEastAsia" w:hAnsiTheme="minorEastAsia"/>
                <w:sz w:val="24"/>
                <w:szCs w:val="24"/>
              </w:rPr>
              <w:t>YY∕T1627-2018急性创面用敷贴、创贴通用要求</w:t>
            </w:r>
          </w:p>
        </w:tc>
      </w:tr>
      <w:tr w14:paraId="1FD4DC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747B31C6">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5</w:t>
            </w:r>
          </w:p>
        </w:tc>
        <w:tc>
          <w:tcPr>
            <w:tcW w:w="7144" w:type="dxa"/>
          </w:tcPr>
          <w:p w14:paraId="66D54F6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GB/T191-2008《包装储运图示标志》</w:t>
            </w:r>
          </w:p>
        </w:tc>
      </w:tr>
      <w:tr w14:paraId="78B682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Align w:val="center"/>
          </w:tcPr>
          <w:p w14:paraId="20B2AA4E">
            <w:pPr>
              <w:spacing w:line="400" w:lineRule="exact"/>
              <w:jc w:val="center"/>
              <w:rPr>
                <w:rFonts w:asciiTheme="minorEastAsia" w:hAnsiTheme="minorEastAsia"/>
                <w:spacing w:val="12"/>
                <w:kern w:val="0"/>
                <w:sz w:val="24"/>
                <w:szCs w:val="24"/>
              </w:rPr>
            </w:pPr>
            <w:r>
              <w:rPr>
                <w:rFonts w:hint="eastAsia" w:asciiTheme="minorEastAsia" w:hAnsiTheme="minorEastAsia"/>
                <w:spacing w:val="12"/>
                <w:kern w:val="0"/>
                <w:sz w:val="24"/>
                <w:szCs w:val="24"/>
              </w:rPr>
              <w:t>6</w:t>
            </w:r>
          </w:p>
        </w:tc>
        <w:tc>
          <w:tcPr>
            <w:tcW w:w="7144" w:type="dxa"/>
          </w:tcPr>
          <w:p w14:paraId="75F433B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YY/T0466.1-2009《医疗器械用于医疗器械标签、标记和提供信息的符号第1部分：通用要求》</w:t>
            </w:r>
          </w:p>
        </w:tc>
      </w:tr>
    </w:tbl>
    <w:p w14:paraId="567E0D9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我公司所提交的注册申报资料均真实可靠，如有虚假，责任由*****有限公司承担。</w:t>
      </w:r>
    </w:p>
    <w:p w14:paraId="20FBB2A3">
      <w:pPr>
        <w:spacing w:line="400" w:lineRule="exact"/>
        <w:rPr>
          <w:rFonts w:asciiTheme="minorEastAsia" w:hAnsiTheme="minorEastAsia"/>
          <w:spacing w:val="12"/>
          <w:kern w:val="0"/>
          <w:sz w:val="24"/>
          <w:szCs w:val="24"/>
        </w:rPr>
      </w:pPr>
    </w:p>
    <w:p w14:paraId="1D8CFE2A">
      <w:pPr>
        <w:spacing w:line="400" w:lineRule="exact"/>
        <w:ind w:firstLine="528" w:firstLineChars="200"/>
        <w:rPr>
          <w:rFonts w:asciiTheme="minorEastAsia" w:hAnsiTheme="minorEastAsia"/>
          <w:spacing w:val="12"/>
          <w:kern w:val="0"/>
          <w:sz w:val="24"/>
          <w:szCs w:val="24"/>
        </w:rPr>
      </w:pPr>
      <w:r>
        <w:rPr>
          <w:rFonts w:hint="eastAsia" w:asciiTheme="minorEastAsia" w:hAnsiTheme="minorEastAsia"/>
          <w:spacing w:val="12"/>
          <w:kern w:val="0"/>
          <w:sz w:val="24"/>
          <w:szCs w:val="24"/>
        </w:rPr>
        <w:t>特此声明！</w:t>
      </w:r>
    </w:p>
    <w:p w14:paraId="123A908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w:t>
      </w:r>
    </w:p>
    <w:p w14:paraId="06E89F4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******有限公司</w:t>
      </w:r>
    </w:p>
    <w:p w14:paraId="1E5E6B43">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20**年**月12日</w:t>
      </w:r>
    </w:p>
    <w:p w14:paraId="11C5872A">
      <w:pPr>
        <w:spacing w:line="400" w:lineRule="exact"/>
        <w:rPr>
          <w:rFonts w:asciiTheme="minorEastAsia" w:hAnsiTheme="minorEastAsia"/>
          <w:spacing w:val="12"/>
          <w:kern w:val="0"/>
          <w:sz w:val="24"/>
          <w:szCs w:val="24"/>
        </w:rPr>
      </w:pPr>
    </w:p>
    <w:p w14:paraId="10DB27DA">
      <w:pPr>
        <w:spacing w:line="400" w:lineRule="exact"/>
        <w:rPr>
          <w:rFonts w:asciiTheme="minorEastAsia" w:hAnsiTheme="minorEastAsia"/>
          <w:spacing w:val="12"/>
          <w:kern w:val="0"/>
          <w:sz w:val="24"/>
          <w:szCs w:val="24"/>
        </w:rPr>
      </w:pPr>
    </w:p>
    <w:p w14:paraId="1E537913">
      <w:pPr>
        <w:spacing w:line="400" w:lineRule="exact"/>
        <w:rPr>
          <w:rFonts w:asciiTheme="minorEastAsia" w:hAnsiTheme="minorEastAsia"/>
          <w:spacing w:val="12"/>
          <w:kern w:val="0"/>
          <w:sz w:val="24"/>
          <w:szCs w:val="24"/>
        </w:rPr>
      </w:pPr>
    </w:p>
    <w:p w14:paraId="55482B8F">
      <w:pPr>
        <w:spacing w:line="400" w:lineRule="exact"/>
        <w:jc w:val="center"/>
        <w:rPr>
          <w:rFonts w:asciiTheme="minorEastAsia" w:hAnsiTheme="minorEastAsia"/>
          <w:b/>
          <w:spacing w:val="12"/>
          <w:kern w:val="0"/>
          <w:sz w:val="44"/>
          <w:szCs w:val="44"/>
        </w:rPr>
      </w:pPr>
    </w:p>
    <w:p w14:paraId="7903EA4D">
      <w:pPr>
        <w:spacing w:line="400" w:lineRule="exact"/>
        <w:jc w:val="center"/>
        <w:rPr>
          <w:rFonts w:asciiTheme="minorEastAsia" w:hAnsiTheme="minorEastAsia"/>
          <w:b/>
          <w:spacing w:val="12"/>
          <w:kern w:val="0"/>
          <w:sz w:val="44"/>
          <w:szCs w:val="44"/>
        </w:rPr>
      </w:pPr>
    </w:p>
    <w:p w14:paraId="7132F0B9">
      <w:pPr>
        <w:spacing w:line="400" w:lineRule="exact"/>
        <w:jc w:val="center"/>
        <w:rPr>
          <w:rFonts w:asciiTheme="minorEastAsia" w:hAnsiTheme="minorEastAsia"/>
          <w:b/>
          <w:spacing w:val="12"/>
          <w:kern w:val="0"/>
          <w:sz w:val="44"/>
          <w:szCs w:val="44"/>
        </w:rPr>
      </w:pPr>
    </w:p>
    <w:p w14:paraId="702104A5">
      <w:pPr>
        <w:spacing w:line="400" w:lineRule="exact"/>
        <w:jc w:val="center"/>
        <w:rPr>
          <w:rFonts w:asciiTheme="minorEastAsia" w:hAnsiTheme="minorEastAsia"/>
          <w:b/>
          <w:spacing w:val="12"/>
          <w:kern w:val="0"/>
          <w:sz w:val="44"/>
          <w:szCs w:val="44"/>
        </w:rPr>
      </w:pPr>
    </w:p>
    <w:p w14:paraId="2BA0723B">
      <w:pPr>
        <w:spacing w:line="600" w:lineRule="exact"/>
        <w:rPr>
          <w:rFonts w:asciiTheme="minorEastAsia" w:hAnsiTheme="minorEastAsia"/>
          <w:b/>
          <w:spacing w:val="12"/>
          <w:kern w:val="0"/>
          <w:sz w:val="44"/>
          <w:szCs w:val="44"/>
        </w:rPr>
      </w:pPr>
    </w:p>
    <w:p w14:paraId="1369E22D">
      <w:pPr>
        <w:spacing w:line="600" w:lineRule="exact"/>
        <w:jc w:val="center"/>
        <w:rPr>
          <w:rFonts w:asciiTheme="minorEastAsia" w:hAnsiTheme="minorEastAsia"/>
          <w:b/>
          <w:spacing w:val="12"/>
          <w:kern w:val="0"/>
          <w:sz w:val="44"/>
          <w:szCs w:val="44"/>
        </w:rPr>
      </w:pPr>
      <w:r>
        <w:rPr>
          <w:rFonts w:hint="eastAsia" w:asciiTheme="minorEastAsia" w:hAnsiTheme="minorEastAsia"/>
          <w:b/>
          <w:spacing w:val="12"/>
          <w:kern w:val="0"/>
          <w:sz w:val="44"/>
          <w:szCs w:val="44"/>
        </w:rPr>
        <w:t>申请材料真实性自我保证声明</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7144"/>
      </w:tblGrid>
      <w:tr w14:paraId="443BDD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tcPr>
          <w:p w14:paraId="450BE69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申请事项</w:t>
            </w:r>
          </w:p>
        </w:tc>
        <w:tc>
          <w:tcPr>
            <w:tcW w:w="7144" w:type="dxa"/>
          </w:tcPr>
          <w:p w14:paraId="123DC7A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境内第二类医疗器械首次注册</w:t>
            </w:r>
          </w:p>
        </w:tc>
      </w:tr>
      <w:tr w14:paraId="1D9AD1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2DFD978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产品名称</w:t>
            </w:r>
          </w:p>
        </w:tc>
        <w:tc>
          <w:tcPr>
            <w:tcW w:w="7144" w:type="dxa"/>
          </w:tcPr>
          <w:p w14:paraId="3660A93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创面敷贴</w:t>
            </w:r>
          </w:p>
        </w:tc>
      </w:tr>
      <w:tr w14:paraId="2C70EA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26211736">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企业名称</w:t>
            </w:r>
          </w:p>
        </w:tc>
        <w:tc>
          <w:tcPr>
            <w:tcW w:w="7144" w:type="dxa"/>
          </w:tcPr>
          <w:p w14:paraId="4954C065">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*****有限公司</w:t>
            </w:r>
          </w:p>
        </w:tc>
      </w:tr>
      <w:tr w14:paraId="4175DA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2"/>
          </w:tcPr>
          <w:p w14:paraId="4D3F9C99">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提交的申请材料清单：</w:t>
            </w:r>
            <w:r>
              <w:rPr>
                <w:rFonts w:hint="eastAsia" w:asciiTheme="minorEastAsia" w:hAnsiTheme="minorEastAsia"/>
                <w:spacing w:val="12"/>
                <w:kern w:val="0"/>
                <w:sz w:val="24"/>
                <w:szCs w:val="24"/>
              </w:rPr>
              <w:t>（以下根据实际情况填写）</w:t>
            </w:r>
          </w:p>
          <w:p w14:paraId="290BD6DD">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1.申请表</w:t>
            </w:r>
          </w:p>
          <w:p w14:paraId="26B77D8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2.证明性文件</w:t>
            </w:r>
          </w:p>
          <w:p w14:paraId="33FF9ED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3.医疗器械安全有效基本要求清单</w:t>
            </w:r>
          </w:p>
          <w:p w14:paraId="4E76AE1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4.综述资料</w:t>
            </w:r>
          </w:p>
          <w:p w14:paraId="57557DC8">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5.研究资料</w:t>
            </w:r>
          </w:p>
          <w:p w14:paraId="1243CA19">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6.生产制造信息</w:t>
            </w:r>
          </w:p>
          <w:p w14:paraId="08EBB3DF">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7.临床评价资料</w:t>
            </w:r>
          </w:p>
          <w:p w14:paraId="24541D3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8.产品风险分析资料</w:t>
            </w:r>
          </w:p>
          <w:p w14:paraId="15A5FF84">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9.产品技术要求</w:t>
            </w:r>
          </w:p>
          <w:p w14:paraId="3299644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10.产品注册检验报告</w:t>
            </w:r>
          </w:p>
          <w:p w14:paraId="69D4B7D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11.说明书和标签样稿</w:t>
            </w:r>
          </w:p>
          <w:p w14:paraId="781708F7">
            <w:pPr>
              <w:spacing w:line="400" w:lineRule="exact"/>
              <w:rPr>
                <w:rFonts w:asciiTheme="minorEastAsia" w:hAnsiTheme="minorEastAsia"/>
                <w:spacing w:val="12"/>
                <w:kern w:val="0"/>
                <w:sz w:val="24"/>
                <w:szCs w:val="24"/>
              </w:rPr>
            </w:pPr>
            <w:r>
              <w:rPr>
                <w:rFonts w:hint="eastAsia" w:asciiTheme="minorEastAsia" w:hAnsiTheme="minorEastAsia"/>
                <w:b/>
                <w:spacing w:val="12"/>
                <w:kern w:val="0"/>
                <w:sz w:val="24"/>
                <w:szCs w:val="24"/>
              </w:rPr>
              <w:t>其他材料：</w:t>
            </w:r>
            <w:r>
              <w:rPr>
                <w:rFonts w:hint="eastAsia" w:asciiTheme="minorEastAsia" w:hAnsiTheme="minorEastAsia"/>
                <w:spacing w:val="12"/>
                <w:kern w:val="0"/>
                <w:sz w:val="24"/>
                <w:szCs w:val="24"/>
              </w:rPr>
              <w:t>（根据实际情况填写）无</w:t>
            </w:r>
          </w:p>
        </w:tc>
      </w:tr>
      <w:tr w14:paraId="76E1B2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2"/>
          </w:tcPr>
          <w:p w14:paraId="3DA061DA">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承诺事项</w:t>
            </w:r>
          </w:p>
          <w:p w14:paraId="5F59546E">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我（们）保证：</w:t>
            </w:r>
          </w:p>
          <w:p w14:paraId="6979FFA7">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1、本产品符合《医疗器械注册管理办法》和相关法规的要求；声明本产品符现行国家标准、行业标准，符合的标准清单见附件。</w:t>
            </w:r>
          </w:p>
          <w:p w14:paraId="3973132B">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2、此次提交的上述材料内容均经本企业核实，所有资料真实有效，有据可查。</w:t>
            </w:r>
          </w:p>
          <w:p w14:paraId="706093A1">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3、如有虚假，愿意承担相应的法律责任。</w:t>
            </w:r>
          </w:p>
        </w:tc>
      </w:tr>
      <w:tr w14:paraId="2567A3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2"/>
          </w:tcPr>
          <w:p w14:paraId="3C3D46F5">
            <w:pPr>
              <w:spacing w:line="400" w:lineRule="exact"/>
              <w:rPr>
                <w:rFonts w:asciiTheme="minorEastAsia" w:hAnsiTheme="minorEastAsia"/>
                <w:spacing w:val="12"/>
                <w:kern w:val="0"/>
                <w:sz w:val="24"/>
                <w:szCs w:val="24"/>
              </w:rPr>
            </w:pPr>
          </w:p>
          <w:p w14:paraId="00FF48AC">
            <w:pPr>
              <w:spacing w:line="400" w:lineRule="exact"/>
              <w:rPr>
                <w:rFonts w:asciiTheme="minorEastAsia" w:hAnsiTheme="minorEastAsia"/>
                <w:spacing w:val="12"/>
                <w:kern w:val="0"/>
                <w:sz w:val="24"/>
                <w:szCs w:val="24"/>
              </w:rPr>
            </w:pPr>
          </w:p>
          <w:p w14:paraId="3C5E13DA">
            <w:pPr>
              <w:spacing w:line="400" w:lineRule="exact"/>
              <w:rPr>
                <w:rFonts w:asciiTheme="minorEastAsia" w:hAnsiTheme="minorEastAsia"/>
                <w:spacing w:val="12"/>
                <w:kern w:val="0"/>
                <w:sz w:val="24"/>
                <w:szCs w:val="24"/>
              </w:rPr>
            </w:pPr>
          </w:p>
          <w:p w14:paraId="2ABD8BCC">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（企业盖章）</w:t>
            </w:r>
          </w:p>
          <w:p w14:paraId="6BFE68BB">
            <w:pPr>
              <w:spacing w:line="400" w:lineRule="exact"/>
              <w:rPr>
                <w:rFonts w:asciiTheme="minorEastAsia" w:hAnsiTheme="minorEastAsia"/>
                <w:spacing w:val="12"/>
                <w:kern w:val="0"/>
                <w:sz w:val="24"/>
                <w:szCs w:val="24"/>
              </w:rPr>
            </w:pPr>
          </w:p>
          <w:p w14:paraId="21863362">
            <w:pPr>
              <w:spacing w:line="400" w:lineRule="exact"/>
              <w:rPr>
                <w:rFonts w:asciiTheme="minorEastAsia" w:hAnsiTheme="minorEastAsia"/>
                <w:spacing w:val="12"/>
                <w:kern w:val="0"/>
                <w:sz w:val="24"/>
                <w:szCs w:val="24"/>
              </w:rPr>
            </w:pPr>
            <w:r>
              <w:rPr>
                <w:rFonts w:hint="eastAsia" w:asciiTheme="minorEastAsia" w:hAnsiTheme="minorEastAsia"/>
                <w:spacing w:val="12"/>
                <w:kern w:val="0"/>
                <w:sz w:val="24"/>
                <w:szCs w:val="24"/>
              </w:rPr>
              <w:t xml:space="preserve">                                         20**年**月12日</w:t>
            </w:r>
          </w:p>
        </w:tc>
      </w:tr>
    </w:tbl>
    <w:p w14:paraId="692E3D88">
      <w:pPr>
        <w:spacing w:line="400" w:lineRule="exact"/>
        <w:rPr>
          <w:rFonts w:asciiTheme="minorEastAsia" w:hAnsiTheme="minorEastAsia"/>
          <w:spacing w:val="12"/>
          <w:kern w:val="0"/>
          <w:sz w:val="24"/>
          <w:szCs w:val="24"/>
        </w:rPr>
      </w:pPr>
    </w:p>
    <w:p w14:paraId="7DF5F1C8">
      <w:pPr>
        <w:pStyle w:val="14"/>
        <w:shd w:val="clear" w:color="auto" w:fill="FFFFFF"/>
        <w:spacing w:before="0" w:beforeAutospacing="0" w:after="0" w:afterAutospacing="0" w:line="400" w:lineRule="exact"/>
        <w:ind w:firstLine="480" w:firstLineChars="200"/>
        <w:jc w:val="center"/>
        <w:rPr>
          <w:rFonts w:hint="eastAsia" w:eastAsia="宋体"/>
          <w:lang w:eastAsia="zh-CN"/>
        </w:rPr>
      </w:pPr>
    </w:p>
    <w:p w14:paraId="60B5B570">
      <w:pPr>
        <w:pStyle w:val="14"/>
        <w:shd w:val="clear" w:color="auto" w:fill="FFFFFF"/>
        <w:spacing w:before="0" w:beforeAutospacing="0" w:after="0" w:afterAutospacing="0" w:line="400" w:lineRule="exact"/>
        <w:ind w:firstLine="480" w:firstLineChars="200"/>
        <w:jc w:val="center"/>
        <w:rPr>
          <w:rFonts w:hint="eastAsia" w:eastAsia="宋体"/>
          <w:lang w:eastAsia="zh-CN"/>
        </w:rPr>
      </w:pPr>
    </w:p>
    <w:p w14:paraId="053CDA5C">
      <w:pPr>
        <w:pStyle w:val="14"/>
        <w:shd w:val="clear" w:color="auto" w:fill="FFFFFF"/>
        <w:spacing w:before="0" w:beforeAutospacing="0" w:after="0" w:afterAutospacing="0" w:line="400" w:lineRule="exact"/>
        <w:ind w:firstLine="480" w:firstLineChars="20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25"/>
                    <a:stretch>
                      <a:fillRect/>
                    </a:stretch>
                  </pic:blipFill>
                  <pic:spPr>
                    <a:xfrm>
                      <a:off x="0" y="0"/>
                      <a:ext cx="5210175" cy="7343775"/>
                    </a:xfrm>
                    <a:prstGeom prst="rect">
                      <a:avLst/>
                    </a:prstGeom>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F68A6"/>
    <w:rsid w:val="00002CAE"/>
    <w:rsid w:val="000038E5"/>
    <w:rsid w:val="000042A4"/>
    <w:rsid w:val="0001377B"/>
    <w:rsid w:val="00014FD6"/>
    <w:rsid w:val="00016DAF"/>
    <w:rsid w:val="00025F7A"/>
    <w:rsid w:val="00030DB8"/>
    <w:rsid w:val="000316E2"/>
    <w:rsid w:val="0003592C"/>
    <w:rsid w:val="00035A79"/>
    <w:rsid w:val="00042DF8"/>
    <w:rsid w:val="00046CE9"/>
    <w:rsid w:val="000474B3"/>
    <w:rsid w:val="0005128D"/>
    <w:rsid w:val="00052657"/>
    <w:rsid w:val="000527B7"/>
    <w:rsid w:val="0005398E"/>
    <w:rsid w:val="00055A53"/>
    <w:rsid w:val="000562F6"/>
    <w:rsid w:val="00056C6E"/>
    <w:rsid w:val="00060696"/>
    <w:rsid w:val="0006281B"/>
    <w:rsid w:val="000641A6"/>
    <w:rsid w:val="000662CD"/>
    <w:rsid w:val="00067C8D"/>
    <w:rsid w:val="00070DDA"/>
    <w:rsid w:val="000715FA"/>
    <w:rsid w:val="0007297B"/>
    <w:rsid w:val="00076896"/>
    <w:rsid w:val="00080266"/>
    <w:rsid w:val="000819DD"/>
    <w:rsid w:val="00087254"/>
    <w:rsid w:val="00093397"/>
    <w:rsid w:val="000953A6"/>
    <w:rsid w:val="000A05BC"/>
    <w:rsid w:val="000A1DD5"/>
    <w:rsid w:val="000A37F3"/>
    <w:rsid w:val="000A78A7"/>
    <w:rsid w:val="000B416D"/>
    <w:rsid w:val="000B583A"/>
    <w:rsid w:val="000B6BC0"/>
    <w:rsid w:val="000B6F25"/>
    <w:rsid w:val="000C0C08"/>
    <w:rsid w:val="000C22D8"/>
    <w:rsid w:val="000C32B5"/>
    <w:rsid w:val="000C6006"/>
    <w:rsid w:val="000C62DE"/>
    <w:rsid w:val="000C6A56"/>
    <w:rsid w:val="000C7550"/>
    <w:rsid w:val="000D1E62"/>
    <w:rsid w:val="000D6560"/>
    <w:rsid w:val="000D7021"/>
    <w:rsid w:val="000E21BC"/>
    <w:rsid w:val="000E516F"/>
    <w:rsid w:val="000E722F"/>
    <w:rsid w:val="000E7C28"/>
    <w:rsid w:val="000F08AC"/>
    <w:rsid w:val="000F196A"/>
    <w:rsid w:val="000F2188"/>
    <w:rsid w:val="000F3900"/>
    <w:rsid w:val="000F63CE"/>
    <w:rsid w:val="001034A0"/>
    <w:rsid w:val="00103840"/>
    <w:rsid w:val="001047F0"/>
    <w:rsid w:val="0010670F"/>
    <w:rsid w:val="00106822"/>
    <w:rsid w:val="00107A0A"/>
    <w:rsid w:val="0011484B"/>
    <w:rsid w:val="00114CE0"/>
    <w:rsid w:val="00120777"/>
    <w:rsid w:val="00121414"/>
    <w:rsid w:val="00123E4E"/>
    <w:rsid w:val="0012570D"/>
    <w:rsid w:val="00126895"/>
    <w:rsid w:val="00126FA5"/>
    <w:rsid w:val="00131645"/>
    <w:rsid w:val="0013466E"/>
    <w:rsid w:val="00136D15"/>
    <w:rsid w:val="0013774E"/>
    <w:rsid w:val="00140807"/>
    <w:rsid w:val="00141934"/>
    <w:rsid w:val="00143A00"/>
    <w:rsid w:val="00145278"/>
    <w:rsid w:val="00145576"/>
    <w:rsid w:val="00147F4B"/>
    <w:rsid w:val="00151DBE"/>
    <w:rsid w:val="001521B3"/>
    <w:rsid w:val="001562D2"/>
    <w:rsid w:val="00156398"/>
    <w:rsid w:val="001569F3"/>
    <w:rsid w:val="00156AF7"/>
    <w:rsid w:val="00163B61"/>
    <w:rsid w:val="001702EC"/>
    <w:rsid w:val="0017261D"/>
    <w:rsid w:val="00172FE6"/>
    <w:rsid w:val="00173E46"/>
    <w:rsid w:val="00174ED6"/>
    <w:rsid w:val="00175295"/>
    <w:rsid w:val="001764DF"/>
    <w:rsid w:val="001772AC"/>
    <w:rsid w:val="00177B47"/>
    <w:rsid w:val="00180172"/>
    <w:rsid w:val="001864E9"/>
    <w:rsid w:val="00190A86"/>
    <w:rsid w:val="00191A3A"/>
    <w:rsid w:val="0019717C"/>
    <w:rsid w:val="001A17F3"/>
    <w:rsid w:val="001A6C0A"/>
    <w:rsid w:val="001B072E"/>
    <w:rsid w:val="001B0F1A"/>
    <w:rsid w:val="001B2AAC"/>
    <w:rsid w:val="001B606C"/>
    <w:rsid w:val="001C000D"/>
    <w:rsid w:val="001C313F"/>
    <w:rsid w:val="001D0EFE"/>
    <w:rsid w:val="001D1412"/>
    <w:rsid w:val="001D24ED"/>
    <w:rsid w:val="001D33BC"/>
    <w:rsid w:val="001D37E2"/>
    <w:rsid w:val="001E05B4"/>
    <w:rsid w:val="001E29BB"/>
    <w:rsid w:val="001E3755"/>
    <w:rsid w:val="001E7645"/>
    <w:rsid w:val="001F0D95"/>
    <w:rsid w:val="001F1C58"/>
    <w:rsid w:val="001F5C7D"/>
    <w:rsid w:val="001F6B10"/>
    <w:rsid w:val="00201AA0"/>
    <w:rsid w:val="00201CFF"/>
    <w:rsid w:val="00203D9F"/>
    <w:rsid w:val="002052BD"/>
    <w:rsid w:val="00206847"/>
    <w:rsid w:val="00210375"/>
    <w:rsid w:val="00210398"/>
    <w:rsid w:val="002109B9"/>
    <w:rsid w:val="00211057"/>
    <w:rsid w:val="00214619"/>
    <w:rsid w:val="00216517"/>
    <w:rsid w:val="002210E5"/>
    <w:rsid w:val="00221F7B"/>
    <w:rsid w:val="002232BE"/>
    <w:rsid w:val="002244CB"/>
    <w:rsid w:val="002303A1"/>
    <w:rsid w:val="00231EB3"/>
    <w:rsid w:val="00232C96"/>
    <w:rsid w:val="002375EE"/>
    <w:rsid w:val="00242728"/>
    <w:rsid w:val="00247682"/>
    <w:rsid w:val="002515DD"/>
    <w:rsid w:val="00252974"/>
    <w:rsid w:val="00252AC8"/>
    <w:rsid w:val="002577BE"/>
    <w:rsid w:val="00260931"/>
    <w:rsid w:val="002610CA"/>
    <w:rsid w:val="00261BFA"/>
    <w:rsid w:val="00262667"/>
    <w:rsid w:val="00263D1B"/>
    <w:rsid w:val="00264249"/>
    <w:rsid w:val="002651CA"/>
    <w:rsid w:val="00265BF8"/>
    <w:rsid w:val="002724CA"/>
    <w:rsid w:val="00275329"/>
    <w:rsid w:val="0027685F"/>
    <w:rsid w:val="00286D2A"/>
    <w:rsid w:val="00287D5A"/>
    <w:rsid w:val="002944CF"/>
    <w:rsid w:val="002A2AD6"/>
    <w:rsid w:val="002A4025"/>
    <w:rsid w:val="002A4997"/>
    <w:rsid w:val="002A5CBA"/>
    <w:rsid w:val="002A6ED8"/>
    <w:rsid w:val="002A7607"/>
    <w:rsid w:val="002B265D"/>
    <w:rsid w:val="002C255C"/>
    <w:rsid w:val="002C3872"/>
    <w:rsid w:val="002C556E"/>
    <w:rsid w:val="002C6D7C"/>
    <w:rsid w:val="002D5F50"/>
    <w:rsid w:val="002D7E83"/>
    <w:rsid w:val="002E458A"/>
    <w:rsid w:val="002E61D8"/>
    <w:rsid w:val="002E7F79"/>
    <w:rsid w:val="002F5523"/>
    <w:rsid w:val="002F5B77"/>
    <w:rsid w:val="002F65DB"/>
    <w:rsid w:val="0030423E"/>
    <w:rsid w:val="00311F16"/>
    <w:rsid w:val="0031304C"/>
    <w:rsid w:val="00313623"/>
    <w:rsid w:val="0032273F"/>
    <w:rsid w:val="00327522"/>
    <w:rsid w:val="0033001B"/>
    <w:rsid w:val="003338DA"/>
    <w:rsid w:val="0033539E"/>
    <w:rsid w:val="00337A17"/>
    <w:rsid w:val="003406F5"/>
    <w:rsid w:val="00342592"/>
    <w:rsid w:val="00344020"/>
    <w:rsid w:val="00344D10"/>
    <w:rsid w:val="00344DBE"/>
    <w:rsid w:val="00346593"/>
    <w:rsid w:val="003513BF"/>
    <w:rsid w:val="00351F4D"/>
    <w:rsid w:val="0035335D"/>
    <w:rsid w:val="00354B69"/>
    <w:rsid w:val="00357AFE"/>
    <w:rsid w:val="00362948"/>
    <w:rsid w:val="003651F9"/>
    <w:rsid w:val="00366689"/>
    <w:rsid w:val="00366D42"/>
    <w:rsid w:val="00367049"/>
    <w:rsid w:val="00371733"/>
    <w:rsid w:val="003736D9"/>
    <w:rsid w:val="00377081"/>
    <w:rsid w:val="00377824"/>
    <w:rsid w:val="00381D97"/>
    <w:rsid w:val="00384F22"/>
    <w:rsid w:val="0038623C"/>
    <w:rsid w:val="003941F1"/>
    <w:rsid w:val="00394386"/>
    <w:rsid w:val="00395A6B"/>
    <w:rsid w:val="0039721A"/>
    <w:rsid w:val="003A0292"/>
    <w:rsid w:val="003A6D55"/>
    <w:rsid w:val="003B2378"/>
    <w:rsid w:val="003B49F9"/>
    <w:rsid w:val="003B5170"/>
    <w:rsid w:val="003B68BF"/>
    <w:rsid w:val="003C0318"/>
    <w:rsid w:val="003C0F65"/>
    <w:rsid w:val="003C28C9"/>
    <w:rsid w:val="003C2C79"/>
    <w:rsid w:val="003C342D"/>
    <w:rsid w:val="003D5C9A"/>
    <w:rsid w:val="003E4CAB"/>
    <w:rsid w:val="003E5EB3"/>
    <w:rsid w:val="003E66F8"/>
    <w:rsid w:val="003E7BFB"/>
    <w:rsid w:val="003F2595"/>
    <w:rsid w:val="003F5FCC"/>
    <w:rsid w:val="004012C2"/>
    <w:rsid w:val="004018CA"/>
    <w:rsid w:val="00401911"/>
    <w:rsid w:val="00403BCD"/>
    <w:rsid w:val="004074E1"/>
    <w:rsid w:val="0041720E"/>
    <w:rsid w:val="00417390"/>
    <w:rsid w:val="004200BE"/>
    <w:rsid w:val="004322DA"/>
    <w:rsid w:val="00434C8A"/>
    <w:rsid w:val="00434E02"/>
    <w:rsid w:val="00437743"/>
    <w:rsid w:val="00442DFF"/>
    <w:rsid w:val="00443482"/>
    <w:rsid w:val="00443AD2"/>
    <w:rsid w:val="004444B9"/>
    <w:rsid w:val="00445CE8"/>
    <w:rsid w:val="00445D4E"/>
    <w:rsid w:val="00445D8E"/>
    <w:rsid w:val="00447DA9"/>
    <w:rsid w:val="0045010D"/>
    <w:rsid w:val="004503C9"/>
    <w:rsid w:val="00450965"/>
    <w:rsid w:val="004528BB"/>
    <w:rsid w:val="00460ACA"/>
    <w:rsid w:val="00463B1E"/>
    <w:rsid w:val="00471057"/>
    <w:rsid w:val="00473628"/>
    <w:rsid w:val="004800FF"/>
    <w:rsid w:val="00481AEE"/>
    <w:rsid w:val="004821E7"/>
    <w:rsid w:val="00483B25"/>
    <w:rsid w:val="004865DB"/>
    <w:rsid w:val="00486FDF"/>
    <w:rsid w:val="004900C7"/>
    <w:rsid w:val="00490D38"/>
    <w:rsid w:val="00490DEB"/>
    <w:rsid w:val="004964FA"/>
    <w:rsid w:val="004A10E5"/>
    <w:rsid w:val="004A14CF"/>
    <w:rsid w:val="004A1E9B"/>
    <w:rsid w:val="004A37D6"/>
    <w:rsid w:val="004B46FB"/>
    <w:rsid w:val="004B662B"/>
    <w:rsid w:val="004C2658"/>
    <w:rsid w:val="004C304E"/>
    <w:rsid w:val="004C40E2"/>
    <w:rsid w:val="004C7359"/>
    <w:rsid w:val="004D3507"/>
    <w:rsid w:val="004D3A70"/>
    <w:rsid w:val="004D4C6D"/>
    <w:rsid w:val="004E253F"/>
    <w:rsid w:val="004E2D20"/>
    <w:rsid w:val="004E50D5"/>
    <w:rsid w:val="004E61D5"/>
    <w:rsid w:val="004E6241"/>
    <w:rsid w:val="004E72CF"/>
    <w:rsid w:val="004E744D"/>
    <w:rsid w:val="004F2FB0"/>
    <w:rsid w:val="004F3C56"/>
    <w:rsid w:val="004F3CAD"/>
    <w:rsid w:val="004F4053"/>
    <w:rsid w:val="00503CD3"/>
    <w:rsid w:val="00504B2E"/>
    <w:rsid w:val="0051609B"/>
    <w:rsid w:val="0051689E"/>
    <w:rsid w:val="00520B3E"/>
    <w:rsid w:val="00521748"/>
    <w:rsid w:val="00522189"/>
    <w:rsid w:val="0052712A"/>
    <w:rsid w:val="0053346F"/>
    <w:rsid w:val="00535CD4"/>
    <w:rsid w:val="005425FA"/>
    <w:rsid w:val="00542E30"/>
    <w:rsid w:val="005519F7"/>
    <w:rsid w:val="00552EBC"/>
    <w:rsid w:val="005539D4"/>
    <w:rsid w:val="0055434F"/>
    <w:rsid w:val="00555675"/>
    <w:rsid w:val="00562A10"/>
    <w:rsid w:val="00562FC7"/>
    <w:rsid w:val="005638EA"/>
    <w:rsid w:val="00567C6A"/>
    <w:rsid w:val="0057534F"/>
    <w:rsid w:val="00576C10"/>
    <w:rsid w:val="005830D4"/>
    <w:rsid w:val="005839E7"/>
    <w:rsid w:val="00584762"/>
    <w:rsid w:val="005870AD"/>
    <w:rsid w:val="005874BC"/>
    <w:rsid w:val="00590129"/>
    <w:rsid w:val="0059061C"/>
    <w:rsid w:val="00593A31"/>
    <w:rsid w:val="00595815"/>
    <w:rsid w:val="00595F27"/>
    <w:rsid w:val="00597088"/>
    <w:rsid w:val="005A1444"/>
    <w:rsid w:val="005A160B"/>
    <w:rsid w:val="005A519A"/>
    <w:rsid w:val="005B3C85"/>
    <w:rsid w:val="005C0051"/>
    <w:rsid w:val="005C3D6B"/>
    <w:rsid w:val="005C3EF6"/>
    <w:rsid w:val="005C4B85"/>
    <w:rsid w:val="005C5DCF"/>
    <w:rsid w:val="005D2F58"/>
    <w:rsid w:val="005D41B4"/>
    <w:rsid w:val="005E0241"/>
    <w:rsid w:val="005E12CC"/>
    <w:rsid w:val="005E4652"/>
    <w:rsid w:val="005E750B"/>
    <w:rsid w:val="005F5AAA"/>
    <w:rsid w:val="00603F9D"/>
    <w:rsid w:val="006049F7"/>
    <w:rsid w:val="00610F65"/>
    <w:rsid w:val="00611355"/>
    <w:rsid w:val="006142F8"/>
    <w:rsid w:val="006177BC"/>
    <w:rsid w:val="006218FB"/>
    <w:rsid w:val="00621D60"/>
    <w:rsid w:val="006338C3"/>
    <w:rsid w:val="0063658C"/>
    <w:rsid w:val="006418A2"/>
    <w:rsid w:val="0064222E"/>
    <w:rsid w:val="00642608"/>
    <w:rsid w:val="00642ADF"/>
    <w:rsid w:val="0064334F"/>
    <w:rsid w:val="006448FC"/>
    <w:rsid w:val="006468ED"/>
    <w:rsid w:val="006543A3"/>
    <w:rsid w:val="00657BC9"/>
    <w:rsid w:val="00660D33"/>
    <w:rsid w:val="00660DED"/>
    <w:rsid w:val="0066296D"/>
    <w:rsid w:val="00663A24"/>
    <w:rsid w:val="00664B21"/>
    <w:rsid w:val="006743BC"/>
    <w:rsid w:val="00674E7D"/>
    <w:rsid w:val="00682B83"/>
    <w:rsid w:val="00683B27"/>
    <w:rsid w:val="006843A2"/>
    <w:rsid w:val="00685E80"/>
    <w:rsid w:val="00687C01"/>
    <w:rsid w:val="00691838"/>
    <w:rsid w:val="006929D2"/>
    <w:rsid w:val="00692F2C"/>
    <w:rsid w:val="006940BF"/>
    <w:rsid w:val="0069431D"/>
    <w:rsid w:val="00696809"/>
    <w:rsid w:val="00697DE0"/>
    <w:rsid w:val="00697F51"/>
    <w:rsid w:val="006A04AD"/>
    <w:rsid w:val="006A1EBF"/>
    <w:rsid w:val="006A3F2B"/>
    <w:rsid w:val="006A4B51"/>
    <w:rsid w:val="006A76B8"/>
    <w:rsid w:val="006B0699"/>
    <w:rsid w:val="006B1739"/>
    <w:rsid w:val="006C01AD"/>
    <w:rsid w:val="006C3D8F"/>
    <w:rsid w:val="006C431E"/>
    <w:rsid w:val="006C4E5B"/>
    <w:rsid w:val="006C51F3"/>
    <w:rsid w:val="006D0074"/>
    <w:rsid w:val="006D091D"/>
    <w:rsid w:val="006D4688"/>
    <w:rsid w:val="006D4E6E"/>
    <w:rsid w:val="006D5022"/>
    <w:rsid w:val="006D7E7A"/>
    <w:rsid w:val="006E44B1"/>
    <w:rsid w:val="006E5635"/>
    <w:rsid w:val="006E5780"/>
    <w:rsid w:val="006E69C2"/>
    <w:rsid w:val="006F1313"/>
    <w:rsid w:val="006F182A"/>
    <w:rsid w:val="006F34D0"/>
    <w:rsid w:val="006F35AE"/>
    <w:rsid w:val="006F3A97"/>
    <w:rsid w:val="006F451C"/>
    <w:rsid w:val="006F75B1"/>
    <w:rsid w:val="00702424"/>
    <w:rsid w:val="0070460B"/>
    <w:rsid w:val="0070543E"/>
    <w:rsid w:val="0071090E"/>
    <w:rsid w:val="00710F14"/>
    <w:rsid w:val="007123B5"/>
    <w:rsid w:val="00715458"/>
    <w:rsid w:val="00724E32"/>
    <w:rsid w:val="007305EF"/>
    <w:rsid w:val="00735B88"/>
    <w:rsid w:val="00741126"/>
    <w:rsid w:val="00746ACE"/>
    <w:rsid w:val="00746F8B"/>
    <w:rsid w:val="0075010F"/>
    <w:rsid w:val="00750AE9"/>
    <w:rsid w:val="00750BCF"/>
    <w:rsid w:val="007552EC"/>
    <w:rsid w:val="00763236"/>
    <w:rsid w:val="00763C42"/>
    <w:rsid w:val="00764205"/>
    <w:rsid w:val="0077249F"/>
    <w:rsid w:val="0077295C"/>
    <w:rsid w:val="00773699"/>
    <w:rsid w:val="007855B6"/>
    <w:rsid w:val="0079062F"/>
    <w:rsid w:val="00791195"/>
    <w:rsid w:val="00791737"/>
    <w:rsid w:val="0079433E"/>
    <w:rsid w:val="007A23F5"/>
    <w:rsid w:val="007A2A4A"/>
    <w:rsid w:val="007A5B35"/>
    <w:rsid w:val="007A6B8D"/>
    <w:rsid w:val="007A6D9F"/>
    <w:rsid w:val="007B10E4"/>
    <w:rsid w:val="007B1AEF"/>
    <w:rsid w:val="007B4F26"/>
    <w:rsid w:val="007C4787"/>
    <w:rsid w:val="007C4D19"/>
    <w:rsid w:val="007D1A84"/>
    <w:rsid w:val="007D1D57"/>
    <w:rsid w:val="007D3124"/>
    <w:rsid w:val="007D5BF8"/>
    <w:rsid w:val="007D75BB"/>
    <w:rsid w:val="007E25F0"/>
    <w:rsid w:val="007E725C"/>
    <w:rsid w:val="008012C8"/>
    <w:rsid w:val="008025F6"/>
    <w:rsid w:val="00805A6C"/>
    <w:rsid w:val="00806CF5"/>
    <w:rsid w:val="0081013F"/>
    <w:rsid w:val="008135F7"/>
    <w:rsid w:val="00814975"/>
    <w:rsid w:val="00814A35"/>
    <w:rsid w:val="008167D3"/>
    <w:rsid w:val="00817C5B"/>
    <w:rsid w:val="00820AFD"/>
    <w:rsid w:val="00820E26"/>
    <w:rsid w:val="008220E1"/>
    <w:rsid w:val="008268F8"/>
    <w:rsid w:val="00831460"/>
    <w:rsid w:val="008317D4"/>
    <w:rsid w:val="00833E07"/>
    <w:rsid w:val="008348A9"/>
    <w:rsid w:val="00834B20"/>
    <w:rsid w:val="00834FA7"/>
    <w:rsid w:val="00835042"/>
    <w:rsid w:val="00837666"/>
    <w:rsid w:val="0084208F"/>
    <w:rsid w:val="00842351"/>
    <w:rsid w:val="00843220"/>
    <w:rsid w:val="0084503D"/>
    <w:rsid w:val="008503DC"/>
    <w:rsid w:val="00850F3F"/>
    <w:rsid w:val="00856C93"/>
    <w:rsid w:val="00863E88"/>
    <w:rsid w:val="00865EDB"/>
    <w:rsid w:val="0086641A"/>
    <w:rsid w:val="00874FA5"/>
    <w:rsid w:val="00876A77"/>
    <w:rsid w:val="0088185B"/>
    <w:rsid w:val="00881874"/>
    <w:rsid w:val="0088359C"/>
    <w:rsid w:val="0088627B"/>
    <w:rsid w:val="0089110F"/>
    <w:rsid w:val="00892304"/>
    <w:rsid w:val="00892AF0"/>
    <w:rsid w:val="0089439B"/>
    <w:rsid w:val="00894AE2"/>
    <w:rsid w:val="008A127E"/>
    <w:rsid w:val="008A3E2F"/>
    <w:rsid w:val="008A5B8B"/>
    <w:rsid w:val="008B0738"/>
    <w:rsid w:val="008B0D2D"/>
    <w:rsid w:val="008B1A02"/>
    <w:rsid w:val="008B218A"/>
    <w:rsid w:val="008B305B"/>
    <w:rsid w:val="008B3C84"/>
    <w:rsid w:val="008B6CAD"/>
    <w:rsid w:val="008C1DE3"/>
    <w:rsid w:val="008C5195"/>
    <w:rsid w:val="008C53AF"/>
    <w:rsid w:val="008D08E1"/>
    <w:rsid w:val="008D0E49"/>
    <w:rsid w:val="008D3E17"/>
    <w:rsid w:val="008D78A5"/>
    <w:rsid w:val="008E171B"/>
    <w:rsid w:val="008F09D2"/>
    <w:rsid w:val="008F0A08"/>
    <w:rsid w:val="008F525F"/>
    <w:rsid w:val="008F5397"/>
    <w:rsid w:val="008F70DE"/>
    <w:rsid w:val="009020CC"/>
    <w:rsid w:val="00906E00"/>
    <w:rsid w:val="00906ED8"/>
    <w:rsid w:val="00910B3C"/>
    <w:rsid w:val="009137E9"/>
    <w:rsid w:val="00914D67"/>
    <w:rsid w:val="00915812"/>
    <w:rsid w:val="009177E9"/>
    <w:rsid w:val="00921CEB"/>
    <w:rsid w:val="00923D6D"/>
    <w:rsid w:val="00924AA8"/>
    <w:rsid w:val="0092565B"/>
    <w:rsid w:val="00931BDD"/>
    <w:rsid w:val="0093295F"/>
    <w:rsid w:val="009339EE"/>
    <w:rsid w:val="00934302"/>
    <w:rsid w:val="00935E30"/>
    <w:rsid w:val="009373C1"/>
    <w:rsid w:val="00937563"/>
    <w:rsid w:val="00942700"/>
    <w:rsid w:val="00943692"/>
    <w:rsid w:val="00943E7C"/>
    <w:rsid w:val="0094448E"/>
    <w:rsid w:val="009515E1"/>
    <w:rsid w:val="0095272E"/>
    <w:rsid w:val="0096681A"/>
    <w:rsid w:val="00966D5D"/>
    <w:rsid w:val="00967925"/>
    <w:rsid w:val="00971786"/>
    <w:rsid w:val="00971B26"/>
    <w:rsid w:val="009730DB"/>
    <w:rsid w:val="0098047F"/>
    <w:rsid w:val="009819A2"/>
    <w:rsid w:val="009824F5"/>
    <w:rsid w:val="00982F9E"/>
    <w:rsid w:val="009850B7"/>
    <w:rsid w:val="00987B9F"/>
    <w:rsid w:val="00987F4C"/>
    <w:rsid w:val="00991216"/>
    <w:rsid w:val="009914D9"/>
    <w:rsid w:val="00993547"/>
    <w:rsid w:val="009974A9"/>
    <w:rsid w:val="009A038E"/>
    <w:rsid w:val="009A1FB4"/>
    <w:rsid w:val="009A2A71"/>
    <w:rsid w:val="009A5873"/>
    <w:rsid w:val="009A5CA3"/>
    <w:rsid w:val="009A685C"/>
    <w:rsid w:val="009A6DE0"/>
    <w:rsid w:val="009A7E67"/>
    <w:rsid w:val="009B13CD"/>
    <w:rsid w:val="009B33C0"/>
    <w:rsid w:val="009B34A5"/>
    <w:rsid w:val="009B3612"/>
    <w:rsid w:val="009B5581"/>
    <w:rsid w:val="009B6554"/>
    <w:rsid w:val="009B7980"/>
    <w:rsid w:val="009C0065"/>
    <w:rsid w:val="009C0A9C"/>
    <w:rsid w:val="009C0FF0"/>
    <w:rsid w:val="009C37B2"/>
    <w:rsid w:val="009C481C"/>
    <w:rsid w:val="009D1ABD"/>
    <w:rsid w:val="009D40E8"/>
    <w:rsid w:val="009D4B60"/>
    <w:rsid w:val="009D56D1"/>
    <w:rsid w:val="009D5C11"/>
    <w:rsid w:val="009D6FE0"/>
    <w:rsid w:val="009E0E9C"/>
    <w:rsid w:val="009E2248"/>
    <w:rsid w:val="009E248B"/>
    <w:rsid w:val="009E53C4"/>
    <w:rsid w:val="009F11F6"/>
    <w:rsid w:val="009F16EA"/>
    <w:rsid w:val="009F41D3"/>
    <w:rsid w:val="009F4552"/>
    <w:rsid w:val="009F48AE"/>
    <w:rsid w:val="009F603D"/>
    <w:rsid w:val="009F6481"/>
    <w:rsid w:val="009F6C68"/>
    <w:rsid w:val="00A02042"/>
    <w:rsid w:val="00A02AD5"/>
    <w:rsid w:val="00A03E20"/>
    <w:rsid w:val="00A04233"/>
    <w:rsid w:val="00A0509B"/>
    <w:rsid w:val="00A069B5"/>
    <w:rsid w:val="00A06C4F"/>
    <w:rsid w:val="00A07DCD"/>
    <w:rsid w:val="00A1091D"/>
    <w:rsid w:val="00A13551"/>
    <w:rsid w:val="00A13AE5"/>
    <w:rsid w:val="00A143FE"/>
    <w:rsid w:val="00A163F4"/>
    <w:rsid w:val="00A22283"/>
    <w:rsid w:val="00A22852"/>
    <w:rsid w:val="00A22AD9"/>
    <w:rsid w:val="00A25591"/>
    <w:rsid w:val="00A2748C"/>
    <w:rsid w:val="00A31E54"/>
    <w:rsid w:val="00A34D05"/>
    <w:rsid w:val="00A35D9B"/>
    <w:rsid w:val="00A35F24"/>
    <w:rsid w:val="00A36F70"/>
    <w:rsid w:val="00A506D6"/>
    <w:rsid w:val="00A528A2"/>
    <w:rsid w:val="00A5341E"/>
    <w:rsid w:val="00A543F7"/>
    <w:rsid w:val="00A56268"/>
    <w:rsid w:val="00A5764E"/>
    <w:rsid w:val="00A616AD"/>
    <w:rsid w:val="00A62459"/>
    <w:rsid w:val="00A675EE"/>
    <w:rsid w:val="00A728A4"/>
    <w:rsid w:val="00A73026"/>
    <w:rsid w:val="00A74646"/>
    <w:rsid w:val="00A762A6"/>
    <w:rsid w:val="00A872D4"/>
    <w:rsid w:val="00A94CE5"/>
    <w:rsid w:val="00AA3C83"/>
    <w:rsid w:val="00AA4BF5"/>
    <w:rsid w:val="00AA7DFC"/>
    <w:rsid w:val="00AB1945"/>
    <w:rsid w:val="00AB32A3"/>
    <w:rsid w:val="00AB3D94"/>
    <w:rsid w:val="00AB3F5C"/>
    <w:rsid w:val="00AB4493"/>
    <w:rsid w:val="00AC2D5E"/>
    <w:rsid w:val="00AC5BBF"/>
    <w:rsid w:val="00AC7589"/>
    <w:rsid w:val="00AD1099"/>
    <w:rsid w:val="00AD6730"/>
    <w:rsid w:val="00AD709C"/>
    <w:rsid w:val="00AD7313"/>
    <w:rsid w:val="00AE1FAF"/>
    <w:rsid w:val="00AE51B9"/>
    <w:rsid w:val="00AE6E5D"/>
    <w:rsid w:val="00AF4ED4"/>
    <w:rsid w:val="00AF72FF"/>
    <w:rsid w:val="00B02D12"/>
    <w:rsid w:val="00B04ABF"/>
    <w:rsid w:val="00B13FFF"/>
    <w:rsid w:val="00B21519"/>
    <w:rsid w:val="00B21705"/>
    <w:rsid w:val="00B223D2"/>
    <w:rsid w:val="00B2678D"/>
    <w:rsid w:val="00B30892"/>
    <w:rsid w:val="00B308AA"/>
    <w:rsid w:val="00B30C2B"/>
    <w:rsid w:val="00B30D96"/>
    <w:rsid w:val="00B32651"/>
    <w:rsid w:val="00B352E6"/>
    <w:rsid w:val="00B36699"/>
    <w:rsid w:val="00B41787"/>
    <w:rsid w:val="00B50BA8"/>
    <w:rsid w:val="00B51FB4"/>
    <w:rsid w:val="00B6025A"/>
    <w:rsid w:val="00B60872"/>
    <w:rsid w:val="00B630AD"/>
    <w:rsid w:val="00B66237"/>
    <w:rsid w:val="00B66376"/>
    <w:rsid w:val="00B66ACF"/>
    <w:rsid w:val="00B677C1"/>
    <w:rsid w:val="00B74875"/>
    <w:rsid w:val="00B775B4"/>
    <w:rsid w:val="00B82026"/>
    <w:rsid w:val="00B869C4"/>
    <w:rsid w:val="00B875EA"/>
    <w:rsid w:val="00B95E1F"/>
    <w:rsid w:val="00BA0FA0"/>
    <w:rsid w:val="00BA3D0A"/>
    <w:rsid w:val="00BA41B8"/>
    <w:rsid w:val="00BA5EA0"/>
    <w:rsid w:val="00BA6522"/>
    <w:rsid w:val="00BB192E"/>
    <w:rsid w:val="00BB234E"/>
    <w:rsid w:val="00BB4B15"/>
    <w:rsid w:val="00BB74F5"/>
    <w:rsid w:val="00BC2407"/>
    <w:rsid w:val="00BC3787"/>
    <w:rsid w:val="00BC7BA8"/>
    <w:rsid w:val="00BD453A"/>
    <w:rsid w:val="00BD72FB"/>
    <w:rsid w:val="00BD731A"/>
    <w:rsid w:val="00BE7A3F"/>
    <w:rsid w:val="00BF04A7"/>
    <w:rsid w:val="00BF15AD"/>
    <w:rsid w:val="00BF7A3C"/>
    <w:rsid w:val="00BF7B11"/>
    <w:rsid w:val="00C0099F"/>
    <w:rsid w:val="00C0372B"/>
    <w:rsid w:val="00C05F83"/>
    <w:rsid w:val="00C1275A"/>
    <w:rsid w:val="00C12BD1"/>
    <w:rsid w:val="00C141ED"/>
    <w:rsid w:val="00C17505"/>
    <w:rsid w:val="00C17DF7"/>
    <w:rsid w:val="00C24B8E"/>
    <w:rsid w:val="00C251B9"/>
    <w:rsid w:val="00C26926"/>
    <w:rsid w:val="00C32EE7"/>
    <w:rsid w:val="00C349FF"/>
    <w:rsid w:val="00C366ED"/>
    <w:rsid w:val="00C3698B"/>
    <w:rsid w:val="00C37907"/>
    <w:rsid w:val="00C40C6D"/>
    <w:rsid w:val="00C44C70"/>
    <w:rsid w:val="00C517D3"/>
    <w:rsid w:val="00C57E5B"/>
    <w:rsid w:val="00C665D7"/>
    <w:rsid w:val="00C67D50"/>
    <w:rsid w:val="00C70BFE"/>
    <w:rsid w:val="00C75563"/>
    <w:rsid w:val="00C759C9"/>
    <w:rsid w:val="00C75D7E"/>
    <w:rsid w:val="00C75FAA"/>
    <w:rsid w:val="00C76D50"/>
    <w:rsid w:val="00C77455"/>
    <w:rsid w:val="00C80533"/>
    <w:rsid w:val="00C815B5"/>
    <w:rsid w:val="00C815DD"/>
    <w:rsid w:val="00C84C01"/>
    <w:rsid w:val="00C851B5"/>
    <w:rsid w:val="00C92623"/>
    <w:rsid w:val="00C93ED9"/>
    <w:rsid w:val="00C94834"/>
    <w:rsid w:val="00C96F73"/>
    <w:rsid w:val="00C9726E"/>
    <w:rsid w:val="00C97474"/>
    <w:rsid w:val="00C97870"/>
    <w:rsid w:val="00CA1EA8"/>
    <w:rsid w:val="00CA6492"/>
    <w:rsid w:val="00CB32AB"/>
    <w:rsid w:val="00CB71FF"/>
    <w:rsid w:val="00CC07B8"/>
    <w:rsid w:val="00CC1606"/>
    <w:rsid w:val="00CC5EBF"/>
    <w:rsid w:val="00CC63D7"/>
    <w:rsid w:val="00CD0439"/>
    <w:rsid w:val="00CD0CAF"/>
    <w:rsid w:val="00CD5360"/>
    <w:rsid w:val="00CD6938"/>
    <w:rsid w:val="00CE016F"/>
    <w:rsid w:val="00CE2A4F"/>
    <w:rsid w:val="00CE35A5"/>
    <w:rsid w:val="00CE38B6"/>
    <w:rsid w:val="00CE3C4F"/>
    <w:rsid w:val="00CE47C6"/>
    <w:rsid w:val="00CE6BDB"/>
    <w:rsid w:val="00CF0216"/>
    <w:rsid w:val="00CF0C85"/>
    <w:rsid w:val="00CF1AAD"/>
    <w:rsid w:val="00CF2847"/>
    <w:rsid w:val="00CF2FB7"/>
    <w:rsid w:val="00CF68A6"/>
    <w:rsid w:val="00CF6EE6"/>
    <w:rsid w:val="00CF7425"/>
    <w:rsid w:val="00CF7E52"/>
    <w:rsid w:val="00D04C53"/>
    <w:rsid w:val="00D071FA"/>
    <w:rsid w:val="00D114FC"/>
    <w:rsid w:val="00D11B2E"/>
    <w:rsid w:val="00D12CBC"/>
    <w:rsid w:val="00D17B53"/>
    <w:rsid w:val="00D20F2A"/>
    <w:rsid w:val="00D2216D"/>
    <w:rsid w:val="00D23B40"/>
    <w:rsid w:val="00D249BF"/>
    <w:rsid w:val="00D26B4F"/>
    <w:rsid w:val="00D27C3F"/>
    <w:rsid w:val="00D419B0"/>
    <w:rsid w:val="00D465E6"/>
    <w:rsid w:val="00D53177"/>
    <w:rsid w:val="00D57549"/>
    <w:rsid w:val="00D61009"/>
    <w:rsid w:val="00D67762"/>
    <w:rsid w:val="00D71583"/>
    <w:rsid w:val="00D71FF2"/>
    <w:rsid w:val="00D74C5A"/>
    <w:rsid w:val="00D74E90"/>
    <w:rsid w:val="00D8082C"/>
    <w:rsid w:val="00D8127C"/>
    <w:rsid w:val="00D8230F"/>
    <w:rsid w:val="00D84C6D"/>
    <w:rsid w:val="00D85350"/>
    <w:rsid w:val="00D932F3"/>
    <w:rsid w:val="00DA0489"/>
    <w:rsid w:val="00DA15A9"/>
    <w:rsid w:val="00DA253A"/>
    <w:rsid w:val="00DA67BE"/>
    <w:rsid w:val="00DB0534"/>
    <w:rsid w:val="00DB3AE8"/>
    <w:rsid w:val="00DB6F35"/>
    <w:rsid w:val="00DB742E"/>
    <w:rsid w:val="00DB7BF6"/>
    <w:rsid w:val="00DC08D9"/>
    <w:rsid w:val="00DC5C8C"/>
    <w:rsid w:val="00DD3B67"/>
    <w:rsid w:val="00DD3C97"/>
    <w:rsid w:val="00DD4A50"/>
    <w:rsid w:val="00DE265E"/>
    <w:rsid w:val="00DE6708"/>
    <w:rsid w:val="00DF642A"/>
    <w:rsid w:val="00E02893"/>
    <w:rsid w:val="00E05086"/>
    <w:rsid w:val="00E0514D"/>
    <w:rsid w:val="00E061D0"/>
    <w:rsid w:val="00E113B9"/>
    <w:rsid w:val="00E207AE"/>
    <w:rsid w:val="00E20A42"/>
    <w:rsid w:val="00E251FE"/>
    <w:rsid w:val="00E255CB"/>
    <w:rsid w:val="00E27340"/>
    <w:rsid w:val="00E324B0"/>
    <w:rsid w:val="00E3357A"/>
    <w:rsid w:val="00E37BC6"/>
    <w:rsid w:val="00E42170"/>
    <w:rsid w:val="00E42DF5"/>
    <w:rsid w:val="00E50648"/>
    <w:rsid w:val="00E50947"/>
    <w:rsid w:val="00E51A92"/>
    <w:rsid w:val="00E54BB4"/>
    <w:rsid w:val="00E5652F"/>
    <w:rsid w:val="00E5703C"/>
    <w:rsid w:val="00E62FFD"/>
    <w:rsid w:val="00E646EC"/>
    <w:rsid w:val="00E64BC3"/>
    <w:rsid w:val="00E65DA3"/>
    <w:rsid w:val="00E663B9"/>
    <w:rsid w:val="00E71992"/>
    <w:rsid w:val="00E73643"/>
    <w:rsid w:val="00E743FC"/>
    <w:rsid w:val="00E779E0"/>
    <w:rsid w:val="00E77AC7"/>
    <w:rsid w:val="00E77F61"/>
    <w:rsid w:val="00E82A0E"/>
    <w:rsid w:val="00E850A7"/>
    <w:rsid w:val="00E87B6A"/>
    <w:rsid w:val="00E9666B"/>
    <w:rsid w:val="00E97435"/>
    <w:rsid w:val="00E975E9"/>
    <w:rsid w:val="00EA0E24"/>
    <w:rsid w:val="00EA1256"/>
    <w:rsid w:val="00EA426A"/>
    <w:rsid w:val="00EB21BE"/>
    <w:rsid w:val="00EB2E9D"/>
    <w:rsid w:val="00EB5F8F"/>
    <w:rsid w:val="00EB60F3"/>
    <w:rsid w:val="00EC243D"/>
    <w:rsid w:val="00EC5AE6"/>
    <w:rsid w:val="00EC6D40"/>
    <w:rsid w:val="00ED0B6C"/>
    <w:rsid w:val="00ED3428"/>
    <w:rsid w:val="00ED58A3"/>
    <w:rsid w:val="00ED6C5D"/>
    <w:rsid w:val="00ED6E36"/>
    <w:rsid w:val="00EE1DBD"/>
    <w:rsid w:val="00EE276D"/>
    <w:rsid w:val="00EE4CC8"/>
    <w:rsid w:val="00EE50F1"/>
    <w:rsid w:val="00EF2D57"/>
    <w:rsid w:val="00EF4798"/>
    <w:rsid w:val="00EF4E8C"/>
    <w:rsid w:val="00EF58F1"/>
    <w:rsid w:val="00EF7BE8"/>
    <w:rsid w:val="00F00342"/>
    <w:rsid w:val="00F101FC"/>
    <w:rsid w:val="00F10CF3"/>
    <w:rsid w:val="00F12D5D"/>
    <w:rsid w:val="00F15867"/>
    <w:rsid w:val="00F168EB"/>
    <w:rsid w:val="00F23449"/>
    <w:rsid w:val="00F26979"/>
    <w:rsid w:val="00F27FBA"/>
    <w:rsid w:val="00F322DB"/>
    <w:rsid w:val="00F3257D"/>
    <w:rsid w:val="00F3329E"/>
    <w:rsid w:val="00F34259"/>
    <w:rsid w:val="00F37829"/>
    <w:rsid w:val="00F41171"/>
    <w:rsid w:val="00F470AC"/>
    <w:rsid w:val="00F50FA6"/>
    <w:rsid w:val="00F51BB9"/>
    <w:rsid w:val="00F5211D"/>
    <w:rsid w:val="00F52A5E"/>
    <w:rsid w:val="00F53703"/>
    <w:rsid w:val="00F5719D"/>
    <w:rsid w:val="00F57482"/>
    <w:rsid w:val="00F60184"/>
    <w:rsid w:val="00F61B0D"/>
    <w:rsid w:val="00F726C0"/>
    <w:rsid w:val="00F74D2A"/>
    <w:rsid w:val="00F75375"/>
    <w:rsid w:val="00F81D29"/>
    <w:rsid w:val="00F8204F"/>
    <w:rsid w:val="00F83435"/>
    <w:rsid w:val="00F83B90"/>
    <w:rsid w:val="00F840E9"/>
    <w:rsid w:val="00F8540D"/>
    <w:rsid w:val="00F90336"/>
    <w:rsid w:val="00F92C08"/>
    <w:rsid w:val="00F92CC0"/>
    <w:rsid w:val="00F96A71"/>
    <w:rsid w:val="00FA4547"/>
    <w:rsid w:val="00FA6CDA"/>
    <w:rsid w:val="00FB09B6"/>
    <w:rsid w:val="00FB0B8E"/>
    <w:rsid w:val="00FB105C"/>
    <w:rsid w:val="00FB122A"/>
    <w:rsid w:val="00FB2DE5"/>
    <w:rsid w:val="00FC342E"/>
    <w:rsid w:val="00FC5D4C"/>
    <w:rsid w:val="00FC631B"/>
    <w:rsid w:val="00FD4655"/>
    <w:rsid w:val="00FD61B6"/>
    <w:rsid w:val="00FE2403"/>
    <w:rsid w:val="00FE282E"/>
    <w:rsid w:val="00FF1655"/>
    <w:rsid w:val="00FF2763"/>
    <w:rsid w:val="00FF445F"/>
    <w:rsid w:val="00FF5AA2"/>
    <w:rsid w:val="00FF609C"/>
    <w:rsid w:val="2D3F1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30"/>
        <o:r id="V:Rule4" type="connector" idref="#_x0000_s1031"/>
        <o:r id="V:Rule5" type="connector" idref="#_x0000_s1035"/>
        <o:r id="V:Rule6" type="connector" idref="#_x0000_s1036"/>
        <o:r id="V:Rule7" type="connector" idref="#_x0000_s1037"/>
        <o:r id="V:Rule8" type="connector" idref="#_x0000_s1038"/>
        <o:r id="V:Rule9" type="connector" idref="#_x0000_s1039"/>
        <o:r id="V:Rule10" type="connector" idref="#_x0000_s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2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5"/>
    <w:semiHidden/>
    <w:unhideWhenUsed/>
    <w:qFormat/>
    <w:uiPriority w:val="99"/>
    <w:rPr>
      <w:sz w:val="18"/>
      <w:szCs w:val="18"/>
    </w:rPr>
  </w:style>
  <w:style w:type="paragraph" w:styleId="6">
    <w:name w:val="footer"/>
    <w:basedOn w:val="1"/>
    <w:link w:val="24"/>
    <w:semiHidden/>
    <w:unhideWhenUsed/>
    <w:qFormat/>
    <w:uiPriority w:val="99"/>
    <w:pPr>
      <w:tabs>
        <w:tab w:val="center" w:pos="4153"/>
        <w:tab w:val="right" w:pos="8306"/>
      </w:tabs>
      <w:snapToGrid w:val="0"/>
      <w:jc w:val="left"/>
    </w:pPr>
    <w:rPr>
      <w:sz w:val="18"/>
      <w:szCs w:val="18"/>
    </w:rPr>
  </w:style>
  <w:style w:type="paragraph" w:styleId="7">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Emphasis"/>
    <w:basedOn w:val="11"/>
    <w:qFormat/>
    <w:uiPriority w:val="20"/>
    <w:rPr>
      <w:i/>
      <w:iCs/>
    </w:rPr>
  </w:style>
  <w:style w:type="character" w:styleId="13">
    <w:name w:val="Hyperlink"/>
    <w:basedOn w:val="11"/>
    <w:semiHidden/>
    <w:unhideWhenUsed/>
    <w:qFormat/>
    <w:uiPriority w:val="99"/>
    <w:rPr>
      <w:color w:val="0000FF"/>
      <w:u w:val="single"/>
    </w:rPr>
  </w:style>
  <w:style w:type="paragraph" w:customStyle="1" w:styleId="14">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批注框文本 Char"/>
    <w:basedOn w:val="11"/>
    <w:link w:val="5"/>
    <w:semiHidden/>
    <w:uiPriority w:val="99"/>
    <w:rPr>
      <w:sz w:val="18"/>
      <w:szCs w:val="18"/>
    </w:rPr>
  </w:style>
  <w:style w:type="paragraph" w:customStyle="1" w:styleId="16">
    <w:name w:val="列标题"/>
    <w:basedOn w:val="3"/>
    <w:uiPriority w:val="0"/>
    <w:pPr>
      <w:keepNext w:val="0"/>
      <w:keepLines w:val="0"/>
      <w:widowControl/>
      <w:spacing w:before="0" w:after="0" w:line="240" w:lineRule="auto"/>
      <w:jc w:val="center"/>
    </w:pPr>
    <w:rPr>
      <w:rFonts w:ascii="Tahoma" w:hAnsi="Tahoma" w:eastAsia="黑体" w:cs="Times New Roman"/>
      <w:b w:val="0"/>
      <w:color w:val="333399"/>
      <w:kern w:val="0"/>
      <w:sz w:val="18"/>
      <w:szCs w:val="18"/>
    </w:rPr>
  </w:style>
  <w:style w:type="paragraph" w:customStyle="1" w:styleId="17">
    <w:name w:val="表格正文文本"/>
    <w:basedOn w:val="1"/>
    <w:qFormat/>
    <w:uiPriority w:val="0"/>
    <w:pPr>
      <w:widowControl/>
      <w:jc w:val="center"/>
    </w:pPr>
    <w:rPr>
      <w:rFonts w:ascii="Tahoma" w:hAnsi="Tahoma" w:eastAsia="宋体" w:cs="Times New Roman"/>
      <w:kern w:val="0"/>
      <w:sz w:val="18"/>
      <w:szCs w:val="20"/>
    </w:rPr>
  </w:style>
  <w:style w:type="paragraph" w:customStyle="1" w:styleId="18">
    <w:name w:val="调查项目"/>
    <w:basedOn w:val="1"/>
    <w:uiPriority w:val="0"/>
    <w:pPr>
      <w:widowControl/>
      <w:jc w:val="left"/>
      <w:outlineLvl w:val="1"/>
    </w:pPr>
    <w:rPr>
      <w:rFonts w:ascii="Tahoma" w:hAnsi="Tahoma" w:eastAsia="黑体" w:cs="Times New Roman"/>
      <w:bCs/>
      <w:color w:val="333399"/>
      <w:kern w:val="0"/>
      <w:sz w:val="18"/>
      <w:szCs w:val="18"/>
    </w:rPr>
  </w:style>
  <w:style w:type="paragraph" w:customStyle="1" w:styleId="19">
    <w:name w:val="列出段落1"/>
    <w:basedOn w:val="1"/>
    <w:qFormat/>
    <w:uiPriority w:val="0"/>
    <w:pPr>
      <w:ind w:firstLine="200" w:firstLineChars="200"/>
    </w:pPr>
    <w:rPr>
      <w:rFonts w:ascii="Calibri" w:hAnsi="Calibri" w:eastAsia="宋体" w:cs="Times New Roman"/>
    </w:rPr>
  </w:style>
  <w:style w:type="character" w:customStyle="1" w:styleId="20">
    <w:name w:val="标题 2 Char"/>
    <w:basedOn w:val="11"/>
    <w:link w:val="3"/>
    <w:semiHidden/>
    <w:uiPriority w:val="9"/>
    <w:rPr>
      <w:rFonts w:asciiTheme="majorHAnsi" w:hAnsiTheme="majorHAnsi" w:eastAsiaTheme="majorEastAsia" w:cstheme="majorBidi"/>
      <w:b/>
      <w:bCs/>
      <w:sz w:val="32"/>
      <w:szCs w:val="32"/>
    </w:rPr>
  </w:style>
  <w:style w:type="paragraph" w:styleId="21">
    <w:name w:val="List Paragraph"/>
    <w:basedOn w:val="1"/>
    <w:qFormat/>
    <w:uiPriority w:val="34"/>
    <w:pPr>
      <w:ind w:firstLine="420" w:firstLineChars="200"/>
    </w:pPr>
  </w:style>
  <w:style w:type="character" w:customStyle="1" w:styleId="22">
    <w:name w:val="日期 Char"/>
    <w:basedOn w:val="11"/>
    <w:link w:val="4"/>
    <w:semiHidden/>
    <w:uiPriority w:val="99"/>
  </w:style>
  <w:style w:type="character" w:customStyle="1" w:styleId="23">
    <w:name w:val="页眉 Char"/>
    <w:basedOn w:val="11"/>
    <w:link w:val="7"/>
    <w:semiHidden/>
    <w:qFormat/>
    <w:uiPriority w:val="99"/>
    <w:rPr>
      <w:sz w:val="18"/>
      <w:szCs w:val="18"/>
    </w:rPr>
  </w:style>
  <w:style w:type="character" w:customStyle="1" w:styleId="24">
    <w:name w:val="页脚 Char"/>
    <w:basedOn w:val="11"/>
    <w:link w:val="6"/>
    <w:semiHidden/>
    <w:uiPriority w:val="99"/>
    <w:rPr>
      <w:sz w:val="18"/>
      <w:szCs w:val="18"/>
    </w:rPr>
  </w:style>
  <w:style w:type="character" w:customStyle="1" w:styleId="25">
    <w:name w:val="标题 1 Char"/>
    <w:basedOn w:val="11"/>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9"/>
    <customShpInfo spid="_x0000_s1031"/>
    <customShpInfo spid="_x0000_s1028"/>
    <customShpInfo spid="_x0000_s1030"/>
    <customShpInfo spid="_x0000_s1027"/>
    <customShpInfo spid="_x0000_s1039"/>
    <customShpInfo spid="_x0000_s1037"/>
    <customShpInfo spid="_x0000_s1035"/>
    <customShpInfo spid="_x0000_s1032"/>
    <customShpInfo spid="_x0000_s1034"/>
    <customShpInfo spid="_x0000_s1033"/>
    <customShpInfo spid="_x0000_s1040"/>
    <customShpInfo spid="_x0000_s1038"/>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85E1E7-D3B4-477A-9980-455A52D2D6AC}">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59</Pages>
  <Words>2257</Words>
  <Characters>2498</Characters>
  <Lines>195</Lines>
  <Paragraphs>54</Paragraphs>
  <TotalTime>5188</TotalTime>
  <ScaleCrop>false</ScaleCrop>
  <LinksUpToDate>false</LinksUpToDate>
  <CharactersWithSpaces>2896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2021-06-29T09:11:00Z</dcterms:created>
  <dc:creator>Windows User</dc:creator>
  <cp:lastModifiedBy>太极箫客</cp:lastModifiedBy>
  <dcterms:modified xsi:type="dcterms:W3CDTF">2025-08-14T06:29:48Z</dcterms:modified>
  <cp:revision>1613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E07664E5881440B1BCB09D1492C148D8_12</vt:lpwstr>
  </property>
</Properties>
</file>