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F73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细黑" w:hAnsi="华文细黑" w:eastAsia="华文细黑" w:cs="华文细黑"/>
          <w:sz w:val="44"/>
          <w:szCs w:val="44"/>
        </w:rPr>
      </w:pPr>
      <w:bookmarkStart w:id="1" w:name="_GoBack"/>
      <w:bookmarkEnd w:id="1"/>
      <w:r>
        <w:rPr>
          <w:rFonts w:hint="eastAsia" w:ascii="华文细黑" w:hAnsi="华文细黑" w:eastAsia="华文细黑" w:cs="华文细黑"/>
          <w:sz w:val="44"/>
          <w:szCs w:val="44"/>
        </w:rPr>
        <w:t>国家药监局已发布的医疗器械</w:t>
      </w:r>
    </w:p>
    <w:p w14:paraId="1C9AEF2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细黑" w:hAnsi="华文细黑" w:eastAsia="华文细黑" w:cs="华文细黑"/>
          <w:sz w:val="44"/>
          <w:szCs w:val="44"/>
          <w:lang w:val="en-US" w:eastAsia="zh-CN"/>
        </w:rPr>
      </w:pPr>
      <w:r>
        <w:rPr>
          <w:rFonts w:hint="eastAsia" w:ascii="华文细黑" w:hAnsi="华文细黑" w:eastAsia="华文细黑" w:cs="华文细黑"/>
          <w:sz w:val="44"/>
          <w:szCs w:val="44"/>
        </w:rPr>
        <w:t>注册技术审查指导原则</w:t>
      </w:r>
      <w:r>
        <w:rPr>
          <w:rFonts w:hint="eastAsia" w:ascii="华文细黑" w:hAnsi="华文细黑" w:eastAsia="华文细黑" w:cs="华文细黑"/>
          <w:sz w:val="44"/>
          <w:szCs w:val="44"/>
          <w:lang w:val="en-US" w:eastAsia="zh-CN"/>
        </w:rPr>
        <w:t>目录</w:t>
      </w:r>
    </w:p>
    <w:p w14:paraId="79A98193">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default" w:eastAsia="华文细黑" w:cs="华文细黑" w:asciiTheme="minorAscii" w:hAnsiTheme="minorAscii"/>
          <w:sz w:val="24"/>
          <w:szCs w:val="24"/>
          <w:lang w:val="en-US" w:eastAsia="zh-CN"/>
        </w:rPr>
      </w:pPr>
      <w:r>
        <w:rPr>
          <w:rFonts w:hint="eastAsia" w:eastAsia="华文细黑" w:cs="华文细黑" w:asciiTheme="minorAscii" w:hAnsiTheme="minorAscii"/>
          <w:sz w:val="24"/>
          <w:szCs w:val="24"/>
          <w:lang w:val="en-US" w:eastAsia="zh-CN"/>
        </w:rPr>
        <w:t>2021-12-7</w:t>
      </w:r>
    </w:p>
    <w:p w14:paraId="45EBE4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微软雅黑"/>
          <w:sz w:val="24"/>
          <w:szCs w:val="24"/>
        </w:rPr>
      </w:pPr>
    </w:p>
    <w:p w14:paraId="41C4E4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微软雅黑"/>
          <w:sz w:val="24"/>
          <w:szCs w:val="24"/>
          <w:lang w:val="en-US" w:eastAsia="zh-CN"/>
        </w:rPr>
      </w:pPr>
      <w:r>
        <w:rPr>
          <w:rFonts w:hint="eastAsia" w:ascii="Times New Roman" w:hAnsi="Times New Roman" w:eastAsia="微软雅黑"/>
          <w:sz w:val="24"/>
          <w:szCs w:val="24"/>
          <w:lang w:val="en-US" w:eastAsia="zh-CN"/>
        </w:rPr>
        <w:t>本文汇总自国家药监局医疗器械技术审评中心网站指导原则文本库，单击（或Ctrl+单击）可以直达相应指导原则的下载链接。</w:t>
      </w:r>
    </w:p>
    <w:p w14:paraId="5C29B93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微软雅黑"/>
          <w:sz w:val="24"/>
          <w:szCs w:val="24"/>
        </w:rPr>
      </w:pPr>
      <w:r>
        <w:rPr>
          <w:rFonts w:ascii="Times New Roman" w:hAnsi="Times New Roman" w:eastAsia="微软雅黑"/>
          <w:sz w:val="24"/>
          <w:szCs w:val="24"/>
        </w:rPr>
        <w:t>为加强对医疗器械产品注册工作的监督和指导，进一步提高注册审查质量，国家药监局持续推进医疗器械注册技术审查指导原则的制修订。</w:t>
      </w:r>
    </w:p>
    <w:p w14:paraId="295FE39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微软雅黑"/>
          <w:sz w:val="24"/>
          <w:szCs w:val="24"/>
        </w:rPr>
      </w:pPr>
      <w:r>
        <w:rPr>
          <w:rFonts w:ascii="Times New Roman" w:hAnsi="Times New Roman" w:eastAsia="微软雅黑"/>
          <w:sz w:val="24"/>
          <w:szCs w:val="24"/>
        </w:rPr>
        <w:t>截至2021年</w:t>
      </w:r>
      <w:r>
        <w:rPr>
          <w:rFonts w:hint="eastAsia" w:ascii="Times New Roman" w:hAnsi="Times New Roman" w:eastAsia="微软雅黑"/>
          <w:sz w:val="24"/>
          <w:szCs w:val="24"/>
          <w:lang w:val="en-US" w:eastAsia="zh-CN"/>
        </w:rPr>
        <w:t>12</w:t>
      </w:r>
      <w:r>
        <w:rPr>
          <w:rFonts w:ascii="Times New Roman" w:hAnsi="Times New Roman" w:eastAsia="微软雅黑"/>
          <w:sz w:val="24"/>
          <w:szCs w:val="24"/>
        </w:rPr>
        <w:t>月</w:t>
      </w:r>
      <w:r>
        <w:rPr>
          <w:rFonts w:hint="eastAsia" w:ascii="Times New Roman" w:hAnsi="Times New Roman" w:eastAsia="微软雅黑"/>
          <w:sz w:val="24"/>
          <w:szCs w:val="24"/>
          <w:lang w:val="en-US" w:eastAsia="zh-CN"/>
        </w:rPr>
        <w:t>7日</w:t>
      </w:r>
      <w:r>
        <w:rPr>
          <w:rFonts w:ascii="Times New Roman" w:hAnsi="Times New Roman" w:eastAsia="微软雅黑"/>
          <w:sz w:val="24"/>
          <w:szCs w:val="24"/>
        </w:rPr>
        <w:t>，已发布的指导原则</w:t>
      </w:r>
      <w:r>
        <w:rPr>
          <w:rFonts w:hint="eastAsia" w:ascii="Times New Roman" w:hAnsi="Times New Roman" w:eastAsia="微软雅黑"/>
          <w:sz w:val="24"/>
          <w:szCs w:val="24"/>
          <w:lang w:val="en-US" w:eastAsia="zh-CN"/>
        </w:rPr>
        <w:fldChar w:fldCharType="begin"/>
      </w:r>
      <w:r>
        <w:rPr>
          <w:rFonts w:hint="eastAsia" w:ascii="Times New Roman" w:hAnsi="Times New Roman" w:eastAsia="微软雅黑"/>
          <w:sz w:val="24"/>
          <w:szCs w:val="24"/>
          <w:lang w:val="en-US" w:eastAsia="zh-CN"/>
        </w:rPr>
        <w:instrText xml:space="preserve"> REF _Ref15335 \n \h </w:instrText>
      </w:r>
      <w:r>
        <w:rPr>
          <w:rFonts w:hint="eastAsia" w:ascii="Times New Roman" w:hAnsi="Times New Roman" w:eastAsia="微软雅黑"/>
          <w:sz w:val="24"/>
          <w:szCs w:val="24"/>
          <w:lang w:val="en-US" w:eastAsia="zh-CN"/>
        </w:rPr>
        <w:fldChar w:fldCharType="separate"/>
      </w:r>
      <w:r>
        <w:rPr>
          <w:rFonts w:hint="eastAsia" w:ascii="Times New Roman" w:hAnsi="Times New Roman" w:eastAsia="微软雅黑"/>
          <w:sz w:val="24"/>
          <w:szCs w:val="24"/>
          <w:lang w:val="en-US" w:eastAsia="zh-CN"/>
        </w:rPr>
        <w:t>417</w:t>
      </w:r>
      <w:r>
        <w:rPr>
          <w:rFonts w:hint="eastAsia" w:ascii="Times New Roman" w:hAnsi="Times New Roman" w:eastAsia="微软雅黑"/>
          <w:sz w:val="24"/>
          <w:szCs w:val="24"/>
          <w:lang w:val="en-US" w:eastAsia="zh-CN"/>
        </w:rPr>
        <w:fldChar w:fldCharType="end"/>
      </w:r>
      <w:r>
        <w:rPr>
          <w:rFonts w:ascii="Times New Roman" w:hAnsi="Times New Roman" w:eastAsia="微软雅黑"/>
          <w:sz w:val="24"/>
          <w:szCs w:val="24"/>
        </w:rPr>
        <w:t>项，内容涵盖有源医疗器械、无源医疗器械、体外诊断试剂，涉及到真实世界数据用于医疗器械临床评价、医疗器械安全和性能的基本原则、医疗器械通用名称命名、医疗器械附条件批准上市等各方面。</w:t>
      </w:r>
    </w:p>
    <w:p w14:paraId="1B3A583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微软雅黑"/>
          <w:sz w:val="24"/>
          <w:szCs w:val="24"/>
          <w:lang w:val="en-US" w:eastAsia="zh-CN"/>
        </w:rPr>
      </w:pPr>
      <w:r>
        <w:rPr>
          <w:rFonts w:ascii="Times New Roman" w:hAnsi="Times New Roman" w:eastAsia="微软雅黑"/>
          <w:sz w:val="24"/>
          <w:szCs w:val="24"/>
        </w:rPr>
        <w:t>注册技术指导原则旨在指导注册申请人对医疗器械注册申报资料的准备，同时为技术审评部门审评提供参考。</w:t>
      </w:r>
    </w:p>
    <w:p w14:paraId="160C0A6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微软雅黑"/>
          <w:sz w:val="24"/>
          <w:szCs w:val="24"/>
          <w:lang w:val="en-US" w:eastAsia="zh-CN"/>
        </w:rPr>
      </w:pPr>
      <w:r>
        <w:rPr>
          <w:rFonts w:hint="eastAsia" w:ascii="Times New Roman" w:hAnsi="Times New Roman" w:eastAsia="微软雅黑"/>
          <w:sz w:val="24"/>
          <w:szCs w:val="24"/>
          <w:lang w:val="en-US" w:eastAsia="zh-CN"/>
        </w:rPr>
        <w:t>指导原则文本库链接如下：</w:t>
      </w:r>
    </w:p>
    <w:p w14:paraId="207393B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微软雅黑"/>
          <w:sz w:val="24"/>
          <w:szCs w:val="24"/>
          <w:lang w:val="en-US" w:eastAsia="zh-CN"/>
        </w:rPr>
      </w:pPr>
      <w:r>
        <w:rPr>
          <w:rFonts w:hint="default" w:ascii="Times New Roman" w:hAnsi="Times New Roman" w:eastAsia="微软雅黑"/>
          <w:sz w:val="24"/>
          <w:szCs w:val="24"/>
          <w:lang w:val="en-US" w:eastAsia="zh-CN"/>
        </w:rPr>
        <w:fldChar w:fldCharType="begin"/>
      </w:r>
      <w:r>
        <w:rPr>
          <w:rFonts w:hint="default" w:ascii="Times New Roman" w:hAnsi="Times New Roman" w:eastAsia="微软雅黑"/>
          <w:sz w:val="24"/>
          <w:szCs w:val="24"/>
          <w:lang w:val="en-US" w:eastAsia="zh-CN"/>
        </w:rPr>
        <w:instrText xml:space="preserve"> HYPERLINK "https://www.cmde.org.cn/CL0112/index.html" </w:instrText>
      </w:r>
      <w:r>
        <w:rPr>
          <w:rFonts w:hint="default" w:ascii="Times New Roman" w:hAnsi="Times New Roman" w:eastAsia="微软雅黑"/>
          <w:sz w:val="24"/>
          <w:szCs w:val="24"/>
          <w:lang w:val="en-US" w:eastAsia="zh-CN"/>
        </w:rPr>
        <w:fldChar w:fldCharType="separate"/>
      </w:r>
      <w:r>
        <w:rPr>
          <w:rStyle w:val="6"/>
          <w:rFonts w:hint="default" w:ascii="Times New Roman" w:hAnsi="Times New Roman" w:eastAsia="微软雅黑"/>
          <w:sz w:val="24"/>
          <w:szCs w:val="24"/>
          <w:lang w:val="en-US" w:eastAsia="zh-CN"/>
        </w:rPr>
        <w:t>https://www.cmde.org.cn/CL0112/index.html</w:t>
      </w:r>
      <w:r>
        <w:rPr>
          <w:rFonts w:hint="default" w:ascii="Times New Roman" w:hAnsi="Times New Roman" w:eastAsia="微软雅黑"/>
          <w:sz w:val="24"/>
          <w:szCs w:val="24"/>
          <w:lang w:val="en-US" w:eastAsia="zh-CN"/>
        </w:rPr>
        <w:fldChar w:fldCharType="end"/>
      </w:r>
    </w:p>
    <w:p w14:paraId="546AE9AA">
      <w:pPr>
        <w:rPr>
          <w:rFonts w:hint="default" w:eastAsia="华文细黑" w:cs="华文细黑" w:asciiTheme="minorAscii" w:hAnsiTheme="minorAscii"/>
          <w:sz w:val="24"/>
          <w:szCs w:val="24"/>
          <w:lang w:val="en-US" w:eastAsia="zh-CN"/>
        </w:rPr>
      </w:pPr>
      <w:r>
        <w:rPr>
          <w:rFonts w:hint="default" w:eastAsia="华文细黑" w:cs="华文细黑" w:asciiTheme="minorAscii" w:hAnsiTheme="minorAscii"/>
          <w:sz w:val="24"/>
          <w:szCs w:val="24"/>
          <w:lang w:val="en-US" w:eastAsia="zh-CN"/>
        </w:rPr>
        <w:br w:type="page"/>
      </w:r>
    </w:p>
    <w:p w14:paraId="0E84D907">
      <w:pPr>
        <w:tabs>
          <w:tab w:val="left" w:pos="9210"/>
        </w:tabs>
        <w:rPr>
          <w:rFonts w:hint="eastAsia" w:ascii="Times New Roman" w:hAnsi="Times New Roman" w:eastAsia="微软雅黑" w:cs="Times New Roman"/>
          <w:color w:val="181717" w:themeColor="background2" w:themeShade="1A"/>
          <w:kern w:val="0"/>
          <w:sz w:val="24"/>
          <w:szCs w:val="18"/>
          <w:u w:val="none"/>
          <w:lang w:val="en-US" w:eastAsia="zh-CN" w:bidi="ar"/>
        </w:rPr>
      </w:pPr>
      <w:r>
        <w:rPr>
          <w:rFonts w:hint="eastAsia" w:ascii="Times New Roman" w:hAnsi="Times New Roman" w:eastAsia="微软雅黑" w:cs="Times New Roman"/>
          <w:color w:val="181717" w:themeColor="background2" w:themeShade="1A"/>
          <w:kern w:val="0"/>
          <w:sz w:val="24"/>
          <w:szCs w:val="18"/>
          <w:u w:val="none"/>
          <w:lang w:val="en-US" w:eastAsia="zh-CN" w:bidi="ar"/>
        </w:rPr>
        <w:tab/>
      </w:r>
    </w:p>
    <w:p w14:paraId="4167143E">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kern w:val="0"/>
          <w:sz w:val="24"/>
          <w:szCs w:val="18"/>
          <w:u w:val="none"/>
          <w:lang w:val="en-US" w:eastAsia="zh-CN" w:bidi="ar"/>
        </w:rPr>
      </w:pP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begin"/>
      </w:r>
      <w:r>
        <w:rPr>
          <w:rFonts w:hint="eastAsia"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"https://www.cmde.org.cn/CL0112/24593.html" \t "https://www.cmde.org.cn/CL0112/_blank" </w:instrTex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separate"/>
      </w:r>
      <w:r>
        <w:rPr>
          <w:rFonts w:hint="eastAsia" w:ascii="Times New Roman" w:hAnsi="Times New Roman" w:eastAsia="微软雅黑" w:cs="Times New Roman"/>
          <w:color w:val="181717" w:themeColor="background2" w:themeShade="1A"/>
          <w:kern w:val="0"/>
          <w:sz w:val="24"/>
          <w:szCs w:val="18"/>
          <w:u w:val="none"/>
          <w:lang w:val="en-US" w:eastAsia="zh-CN" w:bidi="ar"/>
        </w:rPr>
        <w:t>使用体外诊断试剂境外临床试验数据的注册审查指导原则（2021年第95号）</w: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end"/>
      </w:r>
      <w:r>
        <w:rPr>
          <w:rFonts w:hint="eastAsia" w:ascii="Times New Roman" w:hAnsi="Times New Roman" w:eastAsia="微软雅黑" w:cs="Times New Roman"/>
          <w:color w:val="181717" w:themeColor="background2" w:themeShade="1A"/>
          <w:kern w:val="0"/>
          <w:sz w:val="24"/>
          <w:szCs w:val="18"/>
          <w:u w:val="none"/>
          <w:lang w:val="en-US" w:eastAsia="zh-CN" w:bidi="ar"/>
        </w:rPr>
        <w:t>(2021-12-01)</w:t>
      </w:r>
    </w:p>
    <w:p w14:paraId="1A6F02AD">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kern w:val="0"/>
          <w:sz w:val="24"/>
          <w:szCs w:val="18"/>
          <w:u w:val="none"/>
          <w:lang w:val="en-US" w:eastAsia="zh-CN" w:bidi="ar"/>
        </w:rPr>
      </w:pP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begin"/>
      </w:r>
      <w:r>
        <w:rPr>
          <w:rFonts w:hint="eastAsia"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"https://www.cmde.org.cn/CL0112/24592.html" \t "https://www.cmde.org.cn/CL0112/_blank" </w:instrTex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separate"/>
      </w:r>
      <w:r>
        <w:rPr>
          <w:rFonts w:hint="eastAsia" w:ascii="Times New Roman" w:hAnsi="Times New Roman" w:eastAsia="微软雅黑" w:cs="Times New Roman"/>
          <w:color w:val="181717" w:themeColor="background2" w:themeShade="1A"/>
          <w:kern w:val="0"/>
          <w:sz w:val="24"/>
          <w:szCs w:val="18"/>
          <w:u w:val="none"/>
          <w:lang w:val="en-US" w:eastAsia="zh-CN" w:bidi="ar"/>
        </w:rPr>
        <w:t>抗肿瘤药物的非原研伴随诊断试剂临床试验注册审查指导原则（2021年第95号）</w: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end"/>
      </w:r>
      <w:r>
        <w:rPr>
          <w:rFonts w:hint="eastAsia" w:ascii="Times New Roman" w:hAnsi="Times New Roman" w:eastAsia="微软雅黑" w:cs="Times New Roman"/>
          <w:color w:val="181717" w:themeColor="background2" w:themeShade="1A"/>
          <w:kern w:val="0"/>
          <w:sz w:val="24"/>
          <w:szCs w:val="18"/>
          <w:u w:val="none"/>
          <w:lang w:val="en-US" w:eastAsia="zh-CN" w:bidi="ar"/>
        </w:rPr>
        <w:t>(2021-12-01)</w:t>
      </w:r>
    </w:p>
    <w:p w14:paraId="1C7C71D7">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kern w:val="0"/>
          <w:sz w:val="24"/>
          <w:szCs w:val="18"/>
          <w:u w:val="none"/>
          <w:lang w:val="en-US" w:eastAsia="zh-CN" w:bidi="ar"/>
        </w:rPr>
      </w:pP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begin"/>
      </w:r>
      <w:r>
        <w:rPr>
          <w:rFonts w:hint="eastAsia"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"https://www.cmde.org.cn/CL0112/24590.html" \t "https://www.cmde.org.cn/CL0112/_blank" </w:instrTex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separate"/>
      </w:r>
      <w:r>
        <w:rPr>
          <w:rFonts w:hint="eastAsia" w:ascii="Times New Roman" w:hAnsi="Times New Roman" w:eastAsia="微软雅黑" w:cs="Times New Roman"/>
          <w:color w:val="181717" w:themeColor="background2" w:themeShade="1A"/>
          <w:kern w:val="0"/>
          <w:sz w:val="24"/>
          <w:szCs w:val="18"/>
          <w:u w:val="none"/>
          <w:lang w:val="en-US" w:eastAsia="zh-CN" w:bidi="ar"/>
        </w:rPr>
        <w:t>神经和心血管手术器械-刀、剪及针注册审查指导原则（2021年第92号）</w: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end"/>
      </w:r>
      <w:r>
        <w:rPr>
          <w:rFonts w:hint="eastAsia" w:ascii="Times New Roman" w:hAnsi="Times New Roman" w:eastAsia="微软雅黑" w:cs="Times New Roman"/>
          <w:color w:val="181717" w:themeColor="background2" w:themeShade="1A"/>
          <w:kern w:val="0"/>
          <w:sz w:val="24"/>
          <w:szCs w:val="18"/>
          <w:u w:val="none"/>
          <w:lang w:val="en-US" w:eastAsia="zh-CN" w:bidi="ar"/>
        </w:rPr>
        <w:t>(2021-12-01)</w:t>
      </w:r>
    </w:p>
    <w:p w14:paraId="0071F3EE">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kern w:val="0"/>
          <w:sz w:val="24"/>
          <w:szCs w:val="18"/>
          <w:u w:val="none"/>
          <w:lang w:val="en-US" w:eastAsia="zh-CN" w:bidi="ar"/>
        </w:rPr>
      </w:pP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begin"/>
      </w:r>
      <w:r>
        <w:rPr>
          <w:rFonts w:hint="eastAsia"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"https://www.cmde.org.cn/CL0112/24524.html" \t "https://www.cmde.org.cn/CL0112/_blank" </w:instrTex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separate"/>
      </w:r>
      <w:r>
        <w:rPr>
          <w:rFonts w:hint="eastAsia" w:ascii="Times New Roman" w:hAnsi="Times New Roman" w:eastAsia="微软雅黑" w:cs="Times New Roman"/>
          <w:color w:val="181717" w:themeColor="background2" w:themeShade="1A"/>
          <w:kern w:val="0"/>
          <w:sz w:val="24"/>
          <w:szCs w:val="18"/>
          <w:u w:val="none"/>
          <w:lang w:val="en-US" w:eastAsia="zh-CN" w:bidi="ar"/>
        </w:rPr>
        <w:t>体外诊断试剂临床试验数据递交要求注册审查指导原则（2021年第91号）</w: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end"/>
      </w:r>
      <w:r>
        <w:rPr>
          <w:rFonts w:hint="eastAsia" w:ascii="Times New Roman" w:hAnsi="Times New Roman" w:eastAsia="微软雅黑" w:cs="Times New Roman"/>
          <w:color w:val="181717" w:themeColor="background2" w:themeShade="1A"/>
          <w:kern w:val="0"/>
          <w:sz w:val="24"/>
          <w:szCs w:val="18"/>
          <w:u w:val="none"/>
          <w:lang w:val="en-US" w:eastAsia="zh-CN" w:bidi="ar"/>
        </w:rPr>
        <w:t>(2021-11-25)</w:t>
      </w:r>
    </w:p>
    <w:p w14:paraId="0CD8CD36">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kern w:val="0"/>
          <w:sz w:val="24"/>
          <w:szCs w:val="18"/>
          <w:u w:val="none"/>
          <w:lang w:val="en-US" w:eastAsia="zh-CN" w:bidi="ar"/>
        </w:rPr>
      </w:pP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begin"/>
      </w:r>
      <w:r>
        <w:rPr>
          <w:rFonts w:hint="eastAsia"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"https://www.cmde.org.cn/CL0112/24523.html" \t "https://www.cmde.org.cn/CL0112/_blank" </w:instrTex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separate"/>
      </w:r>
      <w:r>
        <w:rPr>
          <w:rFonts w:hint="eastAsia" w:ascii="Times New Roman" w:hAnsi="Times New Roman" w:eastAsia="微软雅黑" w:cs="Times New Roman"/>
          <w:color w:val="181717" w:themeColor="background2" w:themeShade="1A"/>
          <w:kern w:val="0"/>
          <w:sz w:val="24"/>
          <w:szCs w:val="18"/>
          <w:u w:val="none"/>
          <w:lang w:val="en-US" w:eastAsia="zh-CN" w:bidi="ar"/>
        </w:rPr>
        <w:t>医疗器械临床试验数据递交要求注册审查指导原则（2021年第91号）</w: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end"/>
      </w:r>
      <w:r>
        <w:rPr>
          <w:rFonts w:hint="eastAsia" w:ascii="Times New Roman" w:hAnsi="Times New Roman" w:eastAsia="微软雅黑" w:cs="Times New Roman"/>
          <w:color w:val="181717" w:themeColor="background2" w:themeShade="1A"/>
          <w:kern w:val="0"/>
          <w:sz w:val="24"/>
          <w:szCs w:val="18"/>
          <w:u w:val="none"/>
          <w:lang w:val="en-US" w:eastAsia="zh-CN" w:bidi="ar"/>
        </w:rPr>
        <w:t>(2021-11-25)</w:t>
      </w:r>
    </w:p>
    <w:p w14:paraId="187BDD5D">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kern w:val="0"/>
          <w:sz w:val="24"/>
          <w:szCs w:val="18"/>
          <w:u w:val="none"/>
          <w:lang w:val="en-US" w:eastAsia="zh-CN" w:bidi="ar"/>
        </w:rPr>
      </w:pP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begin"/>
      </w:r>
      <w:r>
        <w:rPr>
          <w:rFonts w:hint="eastAsia"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"https://www.cmde.org.cn/CL0112/24132.html" \t "https://www.cmde.org.cn/CL0112/_blank" </w:instrTex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separate"/>
      </w:r>
      <w:r>
        <w:rPr>
          <w:rFonts w:hint="eastAsia" w:ascii="Times New Roman" w:hAnsi="Times New Roman" w:eastAsia="微软雅黑" w:cs="Times New Roman"/>
          <w:color w:val="181717" w:themeColor="background2" w:themeShade="1A"/>
          <w:kern w:val="0"/>
          <w:sz w:val="24"/>
          <w:szCs w:val="18"/>
          <w:u w:val="none"/>
          <w:lang w:val="en-US" w:eastAsia="zh-CN" w:bidi="ar"/>
        </w:rPr>
        <w:t>列入免于临床评价医疗器械目录产品对比说明技术指导原则（2021年第73号）</w: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end"/>
      </w:r>
      <w:r>
        <w:rPr>
          <w:rFonts w:hint="eastAsia" w:ascii="Times New Roman" w:hAnsi="Times New Roman" w:eastAsia="微软雅黑" w:cs="Times New Roman"/>
          <w:color w:val="181717" w:themeColor="background2" w:themeShade="1A"/>
          <w:kern w:val="0"/>
          <w:sz w:val="24"/>
          <w:szCs w:val="18"/>
          <w:u w:val="none"/>
          <w:lang w:val="en-US" w:eastAsia="zh-CN" w:bidi="ar"/>
        </w:rPr>
        <w:t>(2021-09-28)</w:t>
      </w:r>
    </w:p>
    <w:p w14:paraId="7AE2CEFD">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kern w:val="0"/>
          <w:sz w:val="24"/>
          <w:szCs w:val="18"/>
          <w:u w:val="none"/>
          <w:lang w:val="en-US" w:eastAsia="zh-CN" w:bidi="ar"/>
        </w:rPr>
      </w:pP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begin"/>
      </w:r>
      <w:r>
        <w:rPr>
          <w:rFonts w:hint="eastAsia"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"https://www.cmde.org.cn/CL0112/24131.html" \t "https://www.cmde.org.cn/CL0112/_blank" </w:instrTex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separate"/>
      </w:r>
      <w:r>
        <w:rPr>
          <w:rFonts w:hint="eastAsia" w:ascii="Times New Roman" w:hAnsi="Times New Roman" w:eastAsia="微软雅黑" w:cs="Times New Roman"/>
          <w:color w:val="181717" w:themeColor="background2" w:themeShade="1A"/>
          <w:kern w:val="0"/>
          <w:sz w:val="24"/>
          <w:szCs w:val="18"/>
          <w:u w:val="none"/>
          <w:lang w:val="en-US" w:eastAsia="zh-CN" w:bidi="ar"/>
        </w:rPr>
        <w:t>医疗器械注册申报临床评价报告技术指导原则（2021年第73号）</w: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end"/>
      </w:r>
      <w:r>
        <w:rPr>
          <w:rFonts w:hint="eastAsia" w:ascii="Times New Roman" w:hAnsi="Times New Roman" w:eastAsia="微软雅黑" w:cs="Times New Roman"/>
          <w:color w:val="181717" w:themeColor="background2" w:themeShade="1A"/>
          <w:kern w:val="0"/>
          <w:sz w:val="24"/>
          <w:szCs w:val="18"/>
          <w:u w:val="none"/>
          <w:lang w:val="en-US" w:eastAsia="zh-CN" w:bidi="ar"/>
        </w:rPr>
        <w:t>(2021-09-28)</w:t>
      </w:r>
      <w:r>
        <w:rPr>
          <w:rFonts w:hint="eastAsia" w:ascii="Times New Roman" w:hAnsi="Times New Roman" w:eastAsia="微软雅黑" w:cs="Times New Roman"/>
          <w:color w:val="181717" w:themeColor="background2" w:themeShade="1A"/>
          <w:kern w:val="0"/>
          <w:sz w:val="24"/>
          <w:szCs w:val="18"/>
          <w:u w:val="none"/>
          <w:lang w:val="en-US" w:eastAsia="zh-CN" w:bidi="ar"/>
        </w:rPr>
        <w:tab/>
      </w:r>
    </w:p>
    <w:p w14:paraId="3665930F">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kern w:val="0"/>
          <w:sz w:val="24"/>
          <w:szCs w:val="18"/>
          <w:u w:val="none"/>
          <w:lang w:val="en-US" w:eastAsia="zh-CN" w:bidi="ar"/>
        </w:rPr>
      </w:pP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begin"/>
      </w:r>
      <w:r>
        <w:rPr>
          <w:rFonts w:hint="eastAsia"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"https://www.cmde.org.cn/CL0112/24130.html" \t "https://www.cmde.org.cn/CL0112/_blank" </w:instrTex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separate"/>
      </w:r>
      <w:r>
        <w:rPr>
          <w:rFonts w:hint="eastAsia" w:ascii="Times New Roman" w:hAnsi="Times New Roman" w:eastAsia="微软雅黑" w:cs="Times New Roman"/>
          <w:color w:val="181717" w:themeColor="background2" w:themeShade="1A"/>
          <w:kern w:val="0"/>
          <w:sz w:val="24"/>
          <w:szCs w:val="18"/>
          <w:u w:val="none"/>
          <w:lang w:val="en-US" w:eastAsia="zh-CN" w:bidi="ar"/>
        </w:rPr>
        <w:t>医疗器械临床评价等同性论证技术指导原则（2021年第73号）</w: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end"/>
      </w:r>
      <w:r>
        <w:rPr>
          <w:rFonts w:hint="eastAsia" w:ascii="Times New Roman" w:hAnsi="Times New Roman" w:eastAsia="微软雅黑" w:cs="Times New Roman"/>
          <w:color w:val="181717" w:themeColor="background2" w:themeShade="1A"/>
          <w:kern w:val="0"/>
          <w:sz w:val="24"/>
          <w:szCs w:val="18"/>
          <w:u w:val="none"/>
          <w:lang w:val="en-US" w:eastAsia="zh-CN" w:bidi="ar"/>
        </w:rPr>
        <w:t>(2021-09-28)</w:t>
      </w:r>
      <w:r>
        <w:rPr>
          <w:rFonts w:hint="eastAsia" w:ascii="Times New Roman" w:hAnsi="Times New Roman" w:eastAsia="微软雅黑" w:cs="Times New Roman"/>
          <w:color w:val="181717" w:themeColor="background2" w:themeShade="1A"/>
          <w:kern w:val="0"/>
          <w:sz w:val="24"/>
          <w:szCs w:val="18"/>
          <w:u w:val="none"/>
          <w:lang w:val="en-US" w:eastAsia="zh-CN" w:bidi="ar"/>
        </w:rPr>
        <w:tab/>
      </w:r>
    </w:p>
    <w:p w14:paraId="5B3A58EF">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kern w:val="0"/>
          <w:sz w:val="24"/>
          <w:szCs w:val="18"/>
          <w:u w:val="none"/>
          <w:lang w:val="en-US" w:eastAsia="zh-CN" w:bidi="ar"/>
        </w:rPr>
      </w:pP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begin"/>
      </w:r>
      <w:r>
        <w:rPr>
          <w:rFonts w:hint="eastAsia"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"https://www.cmde.org.cn/CL0112/24129.html" \t "https://www.cmde.org.cn/CL0112/_blank" </w:instrTex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separate"/>
      </w:r>
      <w:r>
        <w:rPr>
          <w:rFonts w:hint="eastAsia" w:ascii="Times New Roman" w:hAnsi="Times New Roman" w:eastAsia="微软雅黑" w:cs="Times New Roman"/>
          <w:color w:val="181717" w:themeColor="background2" w:themeShade="1A"/>
          <w:kern w:val="0"/>
          <w:sz w:val="24"/>
          <w:szCs w:val="18"/>
          <w:u w:val="none"/>
          <w:lang w:val="en-US" w:eastAsia="zh-CN" w:bidi="ar"/>
        </w:rPr>
        <w:t>决策是否开展医疗器械临床试验技术指导原则（2021年第73号）</w: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end"/>
      </w:r>
      <w:r>
        <w:rPr>
          <w:rFonts w:hint="eastAsia" w:ascii="Times New Roman" w:hAnsi="Times New Roman" w:eastAsia="微软雅黑" w:cs="Times New Roman"/>
          <w:color w:val="181717" w:themeColor="background2" w:themeShade="1A"/>
          <w:kern w:val="0"/>
          <w:sz w:val="24"/>
          <w:szCs w:val="18"/>
          <w:u w:val="none"/>
          <w:lang w:val="en-US" w:eastAsia="zh-CN" w:bidi="ar"/>
        </w:rPr>
        <w:t>(2021-09-28)</w:t>
      </w:r>
      <w:r>
        <w:rPr>
          <w:rFonts w:hint="eastAsia" w:ascii="Times New Roman" w:hAnsi="Times New Roman" w:eastAsia="微软雅黑" w:cs="Times New Roman"/>
          <w:color w:val="181717" w:themeColor="background2" w:themeShade="1A"/>
          <w:kern w:val="0"/>
          <w:sz w:val="24"/>
          <w:szCs w:val="18"/>
          <w:u w:val="none"/>
          <w:lang w:val="en-US" w:eastAsia="zh-CN" w:bidi="ar"/>
        </w:rPr>
        <w:tab/>
      </w:r>
    </w:p>
    <w:p w14:paraId="295544DA">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kern w:val="0"/>
          <w:sz w:val="24"/>
          <w:szCs w:val="18"/>
          <w:u w:val="none"/>
          <w:lang w:val="en-US" w:eastAsia="zh-CN" w:bidi="ar"/>
        </w:rPr>
      </w:pP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begin"/>
      </w:r>
      <w:r>
        <w:rPr>
          <w:rFonts w:hint="eastAsia"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"https://www.cmde.org.cn/CL0112/24128.html" \t "https://www.cmde.org.cn/CL0112/_blank" </w:instrTex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separate"/>
      </w:r>
      <w:r>
        <w:rPr>
          <w:rFonts w:hint="eastAsia" w:ascii="Times New Roman" w:hAnsi="Times New Roman" w:eastAsia="微软雅黑" w:cs="Times New Roman"/>
          <w:color w:val="181717" w:themeColor="background2" w:themeShade="1A"/>
          <w:kern w:val="0"/>
          <w:sz w:val="24"/>
          <w:szCs w:val="18"/>
          <w:u w:val="none"/>
          <w:lang w:val="en-US" w:eastAsia="zh-CN" w:bidi="ar"/>
        </w:rPr>
        <w:t>医疗器械临床评价技术指导原则（2021年第73号）</w: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end"/>
      </w:r>
      <w:r>
        <w:rPr>
          <w:rFonts w:hint="eastAsia" w:ascii="Times New Roman" w:hAnsi="Times New Roman" w:eastAsia="微软雅黑" w:cs="Times New Roman"/>
          <w:color w:val="181717" w:themeColor="background2" w:themeShade="1A"/>
          <w:kern w:val="0"/>
          <w:sz w:val="24"/>
          <w:szCs w:val="18"/>
          <w:u w:val="none"/>
          <w:lang w:val="en-US" w:eastAsia="zh-CN" w:bidi="ar"/>
        </w:rPr>
        <w:t>(2021-09-28)</w:t>
      </w:r>
      <w:r>
        <w:rPr>
          <w:rFonts w:hint="eastAsia" w:ascii="Times New Roman" w:hAnsi="Times New Roman" w:eastAsia="微软雅黑" w:cs="Times New Roman"/>
          <w:color w:val="181717" w:themeColor="background2" w:themeShade="1A"/>
          <w:kern w:val="0"/>
          <w:sz w:val="24"/>
          <w:szCs w:val="18"/>
          <w:u w:val="none"/>
          <w:lang w:val="en-US" w:eastAsia="zh-CN" w:bidi="ar"/>
        </w:rPr>
        <w:tab/>
      </w:r>
    </w:p>
    <w:p w14:paraId="062A1800">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kern w:val="0"/>
          <w:sz w:val="24"/>
          <w:szCs w:val="18"/>
          <w:u w:val="none"/>
          <w:lang w:val="en-US" w:eastAsia="zh-CN" w:bidi="ar"/>
        </w:rPr>
      </w:pP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begin"/>
      </w:r>
      <w:r>
        <w:rPr>
          <w:rFonts w:hint="eastAsia"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"https://www.cmde.org.cn/CL0112/24126.html" \t "https://www.cmde.org.cn/CL0112/_blank" </w:instrTex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separate"/>
      </w:r>
      <w:r>
        <w:rPr>
          <w:rFonts w:hint="eastAsia" w:ascii="Times New Roman" w:hAnsi="Times New Roman" w:eastAsia="微软雅黑" w:cs="Times New Roman"/>
          <w:color w:val="181717" w:themeColor="background2" w:themeShade="1A"/>
          <w:kern w:val="0"/>
          <w:sz w:val="24"/>
          <w:szCs w:val="18"/>
          <w:u w:val="none"/>
          <w:lang w:val="en-US" w:eastAsia="zh-CN" w:bidi="ar"/>
        </w:rPr>
        <w:t>医疗器械动物试验研究注册审查指导原则第二部分：试验设计、实施质量保证（2021年第75号）</w: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end"/>
      </w:r>
      <w:r>
        <w:rPr>
          <w:rFonts w:hint="eastAsia" w:ascii="Times New Roman" w:hAnsi="Times New Roman" w:eastAsia="微软雅黑" w:cs="Times New Roman"/>
          <w:color w:val="181717" w:themeColor="background2" w:themeShade="1A"/>
          <w:kern w:val="0"/>
          <w:sz w:val="24"/>
          <w:szCs w:val="18"/>
          <w:u w:val="none"/>
          <w:lang w:val="en-US" w:eastAsia="zh-CN" w:bidi="ar"/>
        </w:rPr>
        <w:t>(2021-09-27)</w:t>
      </w:r>
    </w:p>
    <w:p w14:paraId="75967034">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kern w:val="0"/>
          <w:sz w:val="24"/>
          <w:szCs w:val="18"/>
          <w:u w:val="none"/>
          <w:lang w:val="en-US" w:eastAsia="zh-CN" w:bidi="ar"/>
        </w:rPr>
      </w:pP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begin"/>
      </w:r>
      <w:r>
        <w:rPr>
          <w:rFonts w:hint="eastAsia"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"https://www.cmde.org.cn/CL0112/24125.html" \t "https://www.cmde.org.cn/CL0112/_blank" </w:instrTex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separate"/>
      </w:r>
      <w:r>
        <w:rPr>
          <w:rFonts w:hint="eastAsia" w:ascii="Times New Roman" w:hAnsi="Times New Roman" w:eastAsia="微软雅黑" w:cs="Times New Roman"/>
          <w:color w:val="181717" w:themeColor="background2" w:themeShade="1A"/>
          <w:kern w:val="0"/>
          <w:sz w:val="24"/>
          <w:szCs w:val="18"/>
          <w:u w:val="none"/>
          <w:lang w:val="en-US" w:eastAsia="zh-CN" w:bidi="ar"/>
        </w:rPr>
        <w:t>医疗器械动物试验研究注册审查指导原则第一部分：决策原则（2021年修订版）（2021年第75号）</w: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end"/>
      </w:r>
      <w:r>
        <w:rPr>
          <w:rFonts w:hint="eastAsia" w:ascii="Times New Roman" w:hAnsi="Times New Roman" w:eastAsia="微软雅黑" w:cs="Times New Roman"/>
          <w:color w:val="181717" w:themeColor="background2" w:themeShade="1A"/>
          <w:kern w:val="0"/>
          <w:sz w:val="24"/>
          <w:szCs w:val="18"/>
          <w:u w:val="none"/>
          <w:lang w:val="en-US" w:eastAsia="zh-CN" w:bidi="ar"/>
        </w:rPr>
        <w:t>(2021-09-27)</w:t>
      </w:r>
    </w:p>
    <w:p w14:paraId="7DB4D824">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kern w:val="0"/>
          <w:sz w:val="24"/>
          <w:szCs w:val="18"/>
          <w:u w:val="none"/>
          <w:lang w:val="en-US" w:eastAsia="zh-CN" w:bidi="ar"/>
        </w:rPr>
      </w:pP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begin"/>
      </w:r>
      <w:r>
        <w:rPr>
          <w:rFonts w:hint="eastAsia"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"https://www.cmde.org.cn/CL0057/24106.html" \t "https://www.cmde.org.cn/CL0027/_blank" </w:instrTex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separate"/>
      </w:r>
      <w:r>
        <w:rPr>
          <w:rFonts w:hint="eastAsia" w:ascii="Times New Roman" w:hAnsi="Times New Roman" w:eastAsia="微软雅黑" w:cs="Times New Roman"/>
          <w:color w:val="181717" w:themeColor="background2" w:themeShade="1A"/>
          <w:kern w:val="0"/>
          <w:sz w:val="24"/>
          <w:szCs w:val="18"/>
          <w:u w:val="none"/>
          <w:lang w:val="en-US" w:eastAsia="zh-CN" w:bidi="ar"/>
        </w:rPr>
        <w:t>国家药监局关于发布免于临床试验的体外诊断试剂临床评价技术指导原则的通告（2021年第74号）</w: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end"/>
      </w:r>
      <w:r>
        <w:rPr>
          <w:rFonts w:hint="eastAsia" w:ascii="Times New Roman" w:hAnsi="Times New Roman" w:eastAsia="微软雅黑" w:cs="Times New Roman"/>
          <w:color w:val="181717" w:themeColor="background2" w:themeShade="1A"/>
          <w:kern w:val="0"/>
          <w:sz w:val="24"/>
          <w:szCs w:val="18"/>
          <w:u w:val="none"/>
          <w:lang w:val="en-US" w:eastAsia="zh-CN" w:bidi="ar"/>
        </w:rPr>
        <w:t>(2021-09-24)</w:t>
      </w:r>
    </w:p>
    <w:p w14:paraId="2CAB0632">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kern w:val="0"/>
          <w:sz w:val="24"/>
          <w:szCs w:val="18"/>
          <w:u w:val="none"/>
          <w:lang w:val="en-US" w:eastAsia="zh-CN" w:bidi="ar"/>
        </w:rPr>
      </w:pP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begin"/>
      </w:r>
      <w:r>
        <w:rPr>
          <w:rFonts w:hint="eastAsia"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"https://www.cmde.org.cn/CL0112/24042.html" \t "https://www.cmde.org.cn/CL0112/_blank" </w:instrTex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separate"/>
      </w:r>
      <w:r>
        <w:rPr>
          <w:rFonts w:hint="eastAsia" w:ascii="Times New Roman" w:hAnsi="Times New Roman" w:eastAsia="微软雅黑" w:cs="Times New Roman"/>
          <w:color w:val="181717" w:themeColor="background2" w:themeShade="1A"/>
          <w:kern w:val="0"/>
          <w:sz w:val="24"/>
          <w:szCs w:val="18"/>
          <w:u w:val="none"/>
          <w:lang w:val="en-US" w:eastAsia="zh-CN" w:bidi="ar"/>
        </w:rPr>
        <w:t>血管内导管同品种对比临床评价技术审查指导原则（2021年第68号）</w: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end"/>
      </w:r>
      <w:r>
        <w:rPr>
          <w:rFonts w:hint="eastAsia" w:ascii="Times New Roman" w:hAnsi="Times New Roman" w:eastAsia="微软雅黑" w:cs="Times New Roman"/>
          <w:color w:val="181717" w:themeColor="background2" w:themeShade="1A"/>
          <w:kern w:val="0"/>
          <w:sz w:val="24"/>
          <w:szCs w:val="18"/>
          <w:u w:val="none"/>
          <w:lang w:val="en-US" w:eastAsia="zh-CN" w:bidi="ar"/>
        </w:rPr>
        <w:t>(2021-09-07)</w:t>
      </w:r>
    </w:p>
    <w:p w14:paraId="060D5EB6">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kern w:val="0"/>
          <w:sz w:val="24"/>
          <w:szCs w:val="18"/>
          <w:u w:val="none"/>
          <w:lang w:val="en-US" w:eastAsia="zh-CN" w:bidi="ar"/>
        </w:rPr>
      </w:pP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begin"/>
      </w:r>
      <w:r>
        <w:rPr>
          <w:rFonts w:hint="eastAsia"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"https://www.cmde.org.cn/CL0112/23982.html" \t "https://www.cmde.org.cn/CL0112/_blank" </w:instrTex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separate"/>
      </w:r>
      <w:r>
        <w:rPr>
          <w:rFonts w:hint="eastAsia" w:ascii="Times New Roman" w:hAnsi="Times New Roman" w:eastAsia="微软雅黑" w:cs="Times New Roman"/>
          <w:color w:val="181717" w:themeColor="background2" w:themeShade="1A"/>
          <w:kern w:val="0"/>
          <w:sz w:val="24"/>
          <w:szCs w:val="18"/>
          <w:u w:val="none"/>
          <w:lang w:val="en-US" w:eastAsia="zh-CN" w:bidi="ar"/>
        </w:rPr>
        <w:t>应用纳米材料的医疗器械安全性和有效性评价指导原则第一部分：体系框架（2021年第65号）</w: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end"/>
      </w:r>
      <w:r>
        <w:rPr>
          <w:rFonts w:hint="eastAsia" w:ascii="Times New Roman" w:hAnsi="Times New Roman" w:eastAsia="微软雅黑" w:cs="Times New Roman"/>
          <w:color w:val="181717" w:themeColor="background2" w:themeShade="1A"/>
          <w:kern w:val="0"/>
          <w:sz w:val="24"/>
          <w:szCs w:val="18"/>
          <w:u w:val="none"/>
          <w:lang w:val="en-US" w:eastAsia="zh-CN" w:bidi="ar"/>
        </w:rPr>
        <w:t>(2021-08-26)</w:t>
      </w:r>
    </w:p>
    <w:p w14:paraId="6583F2EC">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kern w:val="0"/>
          <w:sz w:val="24"/>
          <w:szCs w:val="18"/>
          <w:u w:val="none"/>
          <w:lang w:val="en-US" w:eastAsia="zh-CN" w:bidi="ar"/>
        </w:rPr>
      </w:pP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begin"/>
      </w:r>
      <w:r>
        <w:rPr>
          <w:rFonts w:hint="eastAsia"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"https://www.cmde.org.cn/CL0112/23724.html" \t "https://www.cmde.org.cn/CL0112/_blank" </w:instrTex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separate"/>
      </w:r>
      <w:r>
        <w:rPr>
          <w:rFonts w:hint="eastAsia" w:ascii="Times New Roman" w:hAnsi="Times New Roman" w:eastAsia="微软雅黑" w:cs="Times New Roman"/>
          <w:color w:val="181717" w:themeColor="background2" w:themeShade="1A"/>
          <w:kern w:val="0"/>
          <w:sz w:val="24"/>
          <w:szCs w:val="18"/>
          <w:u w:val="none"/>
          <w:lang w:val="en-US" w:eastAsia="zh-CN" w:bidi="ar"/>
        </w:rPr>
        <w:t>人工智能医用软件产品分类界定指导原则（2021年第47号）</w:t>
      </w:r>
      <w:r>
        <w:rPr>
          <w:rFonts w:hint="eastAsia" w:ascii="Times New Roman" w:hAnsi="Times New Roman" w:eastAsia="微软雅黑" w:cs="Times New Roman"/>
          <w:color w:val="181717" w:themeColor="background2" w:themeShade="1A"/>
          <w:kern w:val="0"/>
          <w:sz w:val="24"/>
          <w:szCs w:val="18"/>
          <w:u w:val="none"/>
          <w:lang w:val="en-US" w:eastAsia="zh-CN" w:bidi="ar"/>
        </w:rPr>
        <w:fldChar w:fldCharType="end"/>
      </w:r>
      <w:r>
        <w:rPr>
          <w:rFonts w:hint="eastAsia" w:ascii="Times New Roman" w:hAnsi="Times New Roman" w:eastAsia="微软雅黑" w:cs="Times New Roman"/>
          <w:color w:val="181717" w:themeColor="background2" w:themeShade="1A"/>
          <w:kern w:val="0"/>
          <w:sz w:val="24"/>
          <w:szCs w:val="18"/>
          <w:u w:val="none"/>
          <w:lang w:val="en-US" w:eastAsia="zh-CN" w:bidi="ar"/>
        </w:rPr>
        <w:t>(2021-07-08)</w:t>
      </w:r>
    </w:p>
    <w:p w14:paraId="21BFE79C">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kern w:val="0"/>
          <w:sz w:val="24"/>
          <w:szCs w:val="18"/>
          <w:u w:val="none"/>
          <w:lang w:val="en-US" w:eastAsia="zh-CN" w:bidi="ar"/>
        </w:rPr>
      </w:pPr>
      <w:r>
        <w:rPr>
          <w:rFonts w:ascii="Times New Roman" w:hAnsi="Times New Roman" w:eastAsia="微软雅黑" w:cs="Times New Roman"/>
          <w:color w:val="181717" w:themeColor="background2" w:themeShade="1A"/>
          <w:kern w:val="0"/>
          <w:sz w:val="24"/>
          <w:szCs w:val="18"/>
          <w:u w:val="none"/>
          <w:lang w:val="en-US" w:eastAsia="zh-CN" w:bidi="ar"/>
        </w:rPr>
        <w:fldChar w:fldCharType="begin"/>
      </w:r>
      <w:r>
        <w:rPr>
          <w:rFonts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"https://www.cmde.org.cn/CL0112/23645.html" \t "https://www.cmde.org.cn/CL0001/_blank" </w:instrText>
      </w:r>
      <w:r>
        <w:rPr>
          <w:rFonts w:ascii="Times New Roman" w:hAnsi="Times New Roman" w:eastAsia="微软雅黑" w:cs="Times New Roman"/>
          <w:color w:val="181717" w:themeColor="background2" w:themeShade="1A"/>
          <w:kern w:val="0"/>
          <w:sz w:val="24"/>
          <w:szCs w:val="18"/>
          <w:u w:val="none"/>
          <w:lang w:val="en-US" w:eastAsia="zh-CN" w:bidi="ar"/>
        </w:rPr>
        <w:fldChar w:fldCharType="separate"/>
      </w:r>
      <w:r>
        <w:rPr>
          <w:rFonts w:hint="default" w:ascii="Times New Roman" w:hAnsi="Times New Roman" w:eastAsia="微软雅黑" w:cs="Times New Roman"/>
          <w:color w:val="181717" w:themeColor="background2" w:themeShade="1A"/>
          <w:kern w:val="0"/>
          <w:sz w:val="24"/>
          <w:szCs w:val="18"/>
          <w:u w:val="none"/>
          <w:lang w:val="en-US" w:eastAsia="zh-CN" w:bidi="ar"/>
        </w:rPr>
        <w:t>乳腺X射线系统注册技术审查指导原则（2021年第42号）</w:t>
      </w:r>
      <w:r>
        <w:rPr>
          <w:rFonts w:hint="default" w:ascii="Times New Roman" w:hAnsi="Times New Roman" w:eastAsia="微软雅黑" w:cs="Times New Roman"/>
          <w:color w:val="181717" w:themeColor="background2" w:themeShade="1A"/>
          <w:kern w:val="0"/>
          <w:sz w:val="24"/>
          <w:szCs w:val="18"/>
          <w:u w:val="none"/>
          <w:lang w:val="en-US" w:eastAsia="zh-CN" w:bidi="ar"/>
        </w:rPr>
        <w:fldChar w:fldCharType="end"/>
      </w:r>
      <w:r>
        <w:rPr>
          <w:rFonts w:hint="eastAsia" w:ascii="Times New Roman" w:hAnsi="Times New Roman" w:eastAsia="微软雅黑" w:cs="Times New Roman"/>
          <w:color w:val="181717" w:themeColor="background2" w:themeShade="1A"/>
          <w:kern w:val="0"/>
          <w:sz w:val="24"/>
          <w:szCs w:val="18"/>
          <w:u w:val="none"/>
          <w:lang w:val="en-US" w:eastAsia="zh-CN" w:bidi="ar"/>
        </w:rPr>
        <w:t>(2021-06-29)</w:t>
      </w:r>
    </w:p>
    <w:p w14:paraId="2D842D20">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kern w:val="0"/>
          <w:sz w:val="24"/>
          <w:szCs w:val="18"/>
          <w:u w:val="none"/>
          <w:lang w:val="en-US" w:eastAsia="zh-CN" w:bidi="ar"/>
        </w:rPr>
      </w:pPr>
      <w:r>
        <w:rPr>
          <w:rFonts w:hint="default" w:ascii="Times New Roman" w:hAnsi="Times New Roman" w:eastAsia="微软雅黑" w:cs="Times New Roman"/>
          <w:color w:val="181717" w:themeColor="background2" w:themeShade="1A"/>
          <w:kern w:val="0"/>
          <w:sz w:val="24"/>
          <w:szCs w:val="18"/>
          <w:u w:val="none"/>
          <w:lang w:val="en-US" w:eastAsia="zh-CN" w:bidi="ar"/>
        </w:rPr>
        <w:fldChar w:fldCharType="begin"/>
      </w:r>
      <w:r>
        <w:rPr>
          <w:rFonts w:hint="default"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"https://www.cmde.org.cn/CL0112/23644.html" \t "https://www.cmde.org.cn/CL0001/_blank" </w:instrText>
      </w:r>
      <w:r>
        <w:rPr>
          <w:rFonts w:hint="default" w:ascii="Times New Roman" w:hAnsi="Times New Roman" w:eastAsia="微软雅黑" w:cs="Times New Roman"/>
          <w:color w:val="181717" w:themeColor="background2" w:themeShade="1A"/>
          <w:kern w:val="0"/>
          <w:sz w:val="24"/>
          <w:szCs w:val="18"/>
          <w:u w:val="none"/>
          <w:lang w:val="en-US" w:eastAsia="zh-CN" w:bidi="ar"/>
        </w:rPr>
        <w:fldChar w:fldCharType="separate"/>
      </w:r>
      <w:r>
        <w:rPr>
          <w:rFonts w:hint="default" w:ascii="Times New Roman" w:hAnsi="Times New Roman" w:eastAsia="微软雅黑" w:cs="Times New Roman"/>
          <w:color w:val="181717" w:themeColor="background2" w:themeShade="1A"/>
          <w:kern w:val="0"/>
          <w:sz w:val="24"/>
          <w:szCs w:val="18"/>
          <w:u w:val="none"/>
          <w:lang w:val="en-US" w:eastAsia="zh-CN" w:bidi="ar"/>
        </w:rPr>
        <w:t>视力筛查仪注册技术审查指导原则（2021年第42号）</w:t>
      </w:r>
      <w:r>
        <w:rPr>
          <w:rFonts w:hint="default" w:ascii="Times New Roman" w:hAnsi="Times New Roman" w:eastAsia="微软雅黑" w:cs="Times New Roman"/>
          <w:color w:val="181717" w:themeColor="background2" w:themeShade="1A"/>
          <w:kern w:val="0"/>
          <w:sz w:val="24"/>
          <w:szCs w:val="18"/>
          <w:u w:val="none"/>
          <w:lang w:val="en-US" w:eastAsia="zh-CN" w:bidi="ar"/>
        </w:rPr>
        <w:fldChar w:fldCharType="end"/>
      </w:r>
      <w:r>
        <w:rPr>
          <w:rFonts w:hint="eastAsia" w:ascii="Times New Roman" w:hAnsi="Times New Roman" w:eastAsia="微软雅黑" w:cs="Times New Roman"/>
          <w:color w:val="181717" w:themeColor="background2" w:themeShade="1A"/>
          <w:kern w:val="0"/>
          <w:sz w:val="24"/>
          <w:szCs w:val="18"/>
          <w:u w:val="none"/>
          <w:lang w:val="en-US" w:eastAsia="zh-CN" w:bidi="ar"/>
        </w:rPr>
        <w:t>(2021-06-29)</w:t>
      </w:r>
    </w:p>
    <w:p w14:paraId="2B783888">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kern w:val="0"/>
          <w:sz w:val="24"/>
          <w:szCs w:val="18"/>
          <w:u w:val="none"/>
          <w:lang w:val="en-US" w:eastAsia="zh-CN" w:bidi="ar"/>
        </w:rPr>
        <w:fldChar w:fldCharType="begin"/>
      </w:r>
      <w:r>
        <w:rPr>
          <w:rFonts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"https://www.cmde.org.cn/CL0112/23062.html" \t "https://www.cmde.org.cn/CL0112/_blank" </w:instrText>
      </w:r>
      <w:r>
        <w:rPr>
          <w:rFonts w:ascii="Times New Roman" w:hAnsi="Times New Roman" w:eastAsia="微软雅黑" w:cs="Times New Roman"/>
          <w:color w:val="181717" w:themeColor="background2" w:themeShade="1A"/>
          <w:kern w:val="0"/>
          <w:sz w:val="24"/>
          <w:szCs w:val="18"/>
          <w:u w:val="none"/>
          <w:lang w:val="en-US" w:eastAsia="zh-CN" w:bidi="ar"/>
        </w:rPr>
        <w:fldChar w:fldCharType="separate"/>
      </w:r>
      <w:r>
        <w:rPr>
          <w:rStyle w:val="6"/>
          <w:rFonts w:ascii="Times New Roman" w:hAnsi="Times New Roman" w:eastAsia="微软雅黑" w:cs="Times New Roman"/>
          <w:color w:val="181717" w:themeColor="background2" w:themeShade="1A"/>
          <w:sz w:val="24"/>
          <w:szCs w:val="18"/>
          <w:u w:val="none"/>
        </w:rPr>
        <w:t>牙科玻璃离子水门汀注册技术审查指导原则（2021年第30号）</w:t>
      </w:r>
      <w:r>
        <w:rPr>
          <w:rFonts w:ascii="Times New Roman" w:hAnsi="Times New Roman" w:eastAsia="微软雅黑" w:cs="Times New Roman"/>
          <w:color w:val="181717" w:themeColor="background2" w:themeShade="1A"/>
          <w:kern w:val="0"/>
          <w:sz w:val="24"/>
          <w:szCs w:val="18"/>
          <w:u w:val="none"/>
          <w:lang w:val="en-US" w:eastAsia="zh-CN" w:bidi="ar"/>
        </w:rPr>
        <w:fldChar w:fldCharType="end"/>
      </w:r>
      <w:r>
        <w:rPr>
          <w:rFonts w:ascii="Times New Roman" w:hAnsi="Times New Roman" w:eastAsia="微软雅黑" w:cs="Times New Roman"/>
          <w:color w:val="181717" w:themeColor="background2" w:themeShade="1A"/>
          <w:kern w:val="0"/>
          <w:sz w:val="24"/>
          <w:szCs w:val="18"/>
          <w:lang w:val="en-US" w:eastAsia="zh-CN" w:bidi="ar"/>
        </w:rPr>
        <w:t>(2021-05-08)</w:t>
      </w:r>
    </w:p>
    <w:p w14:paraId="6B204758">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kern w:val="0"/>
          <w:sz w:val="24"/>
          <w:szCs w:val="18"/>
          <w:u w:val="none"/>
          <w:lang w:val="en-US" w:eastAsia="zh-CN" w:bidi="ar"/>
        </w:rPr>
        <w:fldChar w:fldCharType="begin"/>
      </w:r>
      <w:r>
        <w:rPr>
          <w:rFonts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"https://www.cmde.org.cn/CL0112/23065.html" \t "https://www.cmde.org.cn/CL0112/_blank" </w:instrText>
      </w:r>
      <w:r>
        <w:rPr>
          <w:rFonts w:ascii="Times New Roman" w:hAnsi="Times New Roman" w:eastAsia="微软雅黑" w:cs="Times New Roman"/>
          <w:color w:val="181717" w:themeColor="background2" w:themeShade="1A"/>
          <w:kern w:val="0"/>
          <w:sz w:val="24"/>
          <w:szCs w:val="18"/>
          <w:u w:val="none"/>
          <w:lang w:val="en-US" w:eastAsia="zh-CN" w:bidi="ar"/>
        </w:rPr>
        <w:fldChar w:fldCharType="separate"/>
      </w:r>
      <w:r>
        <w:rPr>
          <w:rStyle w:val="6"/>
          <w:rFonts w:ascii="Times New Roman" w:hAnsi="Times New Roman" w:eastAsia="微软雅黑" w:cs="Times New Roman"/>
          <w:color w:val="181717" w:themeColor="background2" w:themeShade="1A"/>
          <w:sz w:val="24"/>
          <w:szCs w:val="18"/>
          <w:u w:val="none"/>
        </w:rPr>
        <w:t>一次性使用无菌闭合夹注册技术审查指导原则（2021年第30号）</w:t>
      </w:r>
      <w:r>
        <w:rPr>
          <w:rFonts w:ascii="Times New Roman" w:hAnsi="Times New Roman" w:eastAsia="微软雅黑" w:cs="Times New Roman"/>
          <w:color w:val="181717" w:themeColor="background2" w:themeShade="1A"/>
          <w:kern w:val="0"/>
          <w:sz w:val="24"/>
          <w:szCs w:val="18"/>
          <w:u w:val="none"/>
          <w:lang w:val="en-US" w:eastAsia="zh-CN" w:bidi="ar"/>
        </w:rPr>
        <w:fldChar w:fldCharType="end"/>
      </w:r>
      <w:r>
        <w:rPr>
          <w:rFonts w:ascii="Times New Roman" w:hAnsi="Times New Roman" w:eastAsia="微软雅黑" w:cs="Times New Roman"/>
          <w:color w:val="181717" w:themeColor="background2" w:themeShade="1A"/>
          <w:kern w:val="0"/>
          <w:sz w:val="24"/>
          <w:szCs w:val="18"/>
          <w:lang w:val="en-US" w:eastAsia="zh-CN" w:bidi="ar"/>
        </w:rPr>
        <w:t>(2021-05-08)</w:t>
      </w:r>
    </w:p>
    <w:p w14:paraId="74819240">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kern w:val="0"/>
          <w:sz w:val="24"/>
          <w:szCs w:val="18"/>
          <w:u w:val="none"/>
          <w:lang w:val="en-US" w:eastAsia="zh-CN" w:bidi="ar"/>
        </w:rPr>
        <w:fldChar w:fldCharType="begin"/>
      </w:r>
      <w:r>
        <w:rPr>
          <w:rFonts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"https://www.cmde.org.cn/CL0112/23064.html" \t "https://www.cmde.org.cn/CL0112/_blank" </w:instrText>
      </w:r>
      <w:r>
        <w:rPr>
          <w:rFonts w:ascii="Times New Roman" w:hAnsi="Times New Roman" w:eastAsia="微软雅黑" w:cs="Times New Roman"/>
          <w:color w:val="181717" w:themeColor="background2" w:themeShade="1A"/>
          <w:kern w:val="0"/>
          <w:sz w:val="24"/>
          <w:szCs w:val="18"/>
          <w:u w:val="none"/>
          <w:lang w:val="en-US" w:eastAsia="zh-CN" w:bidi="ar"/>
        </w:rPr>
        <w:fldChar w:fldCharType="separate"/>
      </w:r>
      <w:r>
        <w:rPr>
          <w:rStyle w:val="7"/>
          <w:rFonts w:ascii="Times New Roman" w:hAnsi="Times New Roman" w:eastAsia="微软雅黑" w:cs="Times New Roman"/>
          <w:color w:val="181717" w:themeColor="background2" w:themeShade="1A"/>
          <w:sz w:val="24"/>
          <w:szCs w:val="18"/>
          <w:u w:val="none"/>
        </w:rPr>
        <w:t>一次性使用注射笔配套用针注册技术审查指导原则（2021年第30号）</w:t>
      </w:r>
      <w:r>
        <w:rPr>
          <w:rFonts w:ascii="Times New Roman" w:hAnsi="Times New Roman" w:eastAsia="微软雅黑" w:cs="Times New Roman"/>
          <w:color w:val="181717" w:themeColor="background2" w:themeShade="1A"/>
          <w:kern w:val="0"/>
          <w:sz w:val="24"/>
          <w:szCs w:val="18"/>
          <w:u w:val="none"/>
          <w:lang w:val="en-US" w:eastAsia="zh-CN" w:bidi="ar"/>
        </w:rPr>
        <w:fldChar w:fldCharType="end"/>
      </w:r>
      <w:r>
        <w:rPr>
          <w:rFonts w:ascii="Times New Roman" w:hAnsi="Times New Roman" w:eastAsia="微软雅黑" w:cs="Times New Roman"/>
          <w:color w:val="181717" w:themeColor="background2" w:themeShade="1A"/>
          <w:kern w:val="0"/>
          <w:sz w:val="24"/>
          <w:szCs w:val="18"/>
          <w:lang w:val="en-US" w:eastAsia="zh-CN" w:bidi="ar"/>
        </w:rPr>
        <w:t>(2021-05-08)</w:t>
      </w:r>
    </w:p>
    <w:p w14:paraId="08E12180">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kern w:val="0"/>
          <w:sz w:val="24"/>
          <w:szCs w:val="18"/>
          <w:u w:val="none"/>
          <w:lang w:val="en-US" w:eastAsia="zh-CN" w:bidi="ar"/>
        </w:rPr>
        <w:fldChar w:fldCharType="begin"/>
      </w:r>
      <w:r>
        <w:rPr>
          <w:rFonts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"https://www.cmde.org.cn/CL0112/23063.html" \t "https://www.cmde.org.cn/CL0112/_blank" </w:instrText>
      </w:r>
      <w:r>
        <w:rPr>
          <w:rFonts w:ascii="Times New Roman" w:hAnsi="Times New Roman" w:eastAsia="微软雅黑" w:cs="Times New Roman"/>
          <w:color w:val="181717" w:themeColor="background2" w:themeShade="1A"/>
          <w:kern w:val="0"/>
          <w:sz w:val="24"/>
          <w:szCs w:val="18"/>
          <w:u w:val="none"/>
          <w:lang w:val="en-US" w:eastAsia="zh-CN" w:bidi="ar"/>
        </w:rPr>
        <w:fldChar w:fldCharType="separate"/>
      </w:r>
      <w:r>
        <w:rPr>
          <w:rStyle w:val="7"/>
          <w:rFonts w:ascii="Times New Roman" w:hAnsi="Times New Roman" w:eastAsia="微软雅黑" w:cs="Times New Roman"/>
          <w:color w:val="181717" w:themeColor="background2" w:themeShade="1A"/>
          <w:sz w:val="24"/>
          <w:szCs w:val="18"/>
          <w:u w:val="none"/>
        </w:rPr>
        <w:t>柠檬酸消毒液注册技术审查指导原则（2021年第30号）</w:t>
      </w:r>
      <w:r>
        <w:rPr>
          <w:rFonts w:ascii="Times New Roman" w:hAnsi="Times New Roman" w:eastAsia="微软雅黑" w:cs="Times New Roman"/>
          <w:color w:val="181717" w:themeColor="background2" w:themeShade="1A"/>
          <w:kern w:val="0"/>
          <w:sz w:val="24"/>
          <w:szCs w:val="18"/>
          <w:u w:val="none"/>
          <w:lang w:val="en-US" w:eastAsia="zh-CN" w:bidi="ar"/>
        </w:rPr>
        <w:fldChar w:fldCharType="end"/>
      </w:r>
      <w:r>
        <w:rPr>
          <w:rFonts w:ascii="Times New Roman" w:hAnsi="Times New Roman" w:eastAsia="微软雅黑" w:cs="Times New Roman"/>
          <w:color w:val="181717" w:themeColor="background2" w:themeShade="1A"/>
          <w:kern w:val="0"/>
          <w:sz w:val="24"/>
          <w:szCs w:val="18"/>
          <w:lang w:val="en-US" w:eastAsia="zh-CN" w:bidi="ar"/>
        </w:rPr>
        <w:t>(2021-05-08)</w:t>
      </w:r>
    </w:p>
    <w:p w14:paraId="052E2341">
      <w:pPr>
        <w:keepNext w:val="0"/>
        <w:keepLines w:val="0"/>
        <w:pageBreakBefore w:val="0"/>
        <w:numPr>
          <w:ilvl w:val="0"/>
          <w:numId w:val="1"/>
        </w:numPr>
        <w:tabs>
          <w:tab w:val="left" w:pos="8670"/>
          <w:tab w:val="left" w:pos="985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ascii="Times New Roman" w:hAnsi="Times New Roman" w:eastAsia="微软雅黑" w:cs="Times New Roman"/>
          <w:color w:val="181717" w:themeColor="background2" w:themeShade="1A"/>
          <w:kern w:val="0"/>
          <w:sz w:val="24"/>
          <w:szCs w:val="18"/>
          <w:lang w:val="en-US" w:eastAsia="zh-CN" w:bidi="ar"/>
        </w:rPr>
      </w:pPr>
      <w:r>
        <w:rPr>
          <w:rFonts w:ascii="Times New Roman" w:hAnsi="Times New Roman" w:eastAsia="微软雅黑" w:cs="Times New Roman"/>
          <w:color w:val="181717" w:themeColor="background2" w:themeShade="1A"/>
          <w:kern w:val="0"/>
          <w:sz w:val="24"/>
          <w:szCs w:val="18"/>
          <w:u w:val="none"/>
          <w:lang w:val="en-US" w:eastAsia="zh-CN" w:bidi="ar"/>
        </w:rPr>
        <w:fldChar w:fldCharType="begin"/>
      </w:r>
      <w:r>
        <w:rPr>
          <w:rFonts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"https://www.cmde.org.cn/CL0112/22844.html" \t "https://www.cmde.org.cn/CL0112/_blank" </w:instrText>
      </w:r>
      <w:r>
        <w:rPr>
          <w:rFonts w:ascii="Times New Roman" w:hAnsi="Times New Roman" w:eastAsia="微软雅黑" w:cs="Times New Roman"/>
          <w:color w:val="181717" w:themeColor="background2" w:themeShade="1A"/>
          <w:kern w:val="0"/>
          <w:sz w:val="24"/>
          <w:szCs w:val="18"/>
          <w:u w:val="none"/>
          <w:lang w:val="en-US" w:eastAsia="zh-CN" w:bidi="ar"/>
        </w:rPr>
        <w:fldChar w:fldCharType="separate"/>
      </w:r>
      <w:r>
        <w:rPr>
          <w:rStyle w:val="7"/>
          <w:rFonts w:ascii="Times New Roman" w:hAnsi="Times New Roman" w:eastAsia="微软雅黑" w:cs="Times New Roman"/>
          <w:color w:val="181717" w:themeColor="background2" w:themeShade="1A"/>
          <w:sz w:val="24"/>
          <w:szCs w:val="18"/>
          <w:u w:val="none"/>
        </w:rPr>
        <w:t>人细小病毒B19 IgM/IgG抗体检测试剂注册技术审查指导原则（2021年第24号）</w:t>
      </w:r>
      <w:r>
        <w:rPr>
          <w:rFonts w:ascii="Times New Roman" w:hAnsi="Times New Roman" w:eastAsia="微软雅黑" w:cs="Times New Roman"/>
          <w:color w:val="181717" w:themeColor="background2" w:themeShade="1A"/>
          <w:kern w:val="0"/>
          <w:sz w:val="24"/>
          <w:szCs w:val="18"/>
          <w:u w:val="none"/>
          <w:lang w:val="en-US" w:eastAsia="zh-CN" w:bidi="ar"/>
        </w:rPr>
        <w:fldChar w:fldCharType="end"/>
      </w:r>
      <w:r>
        <w:rPr>
          <w:rFonts w:ascii="Times New Roman" w:hAnsi="Times New Roman" w:eastAsia="微软雅黑" w:cs="Times New Roman"/>
          <w:color w:val="181717" w:themeColor="background2" w:themeShade="1A"/>
          <w:kern w:val="0"/>
          <w:sz w:val="24"/>
          <w:szCs w:val="18"/>
          <w:lang w:val="en-US" w:eastAsia="zh-CN" w:bidi="ar"/>
        </w:rPr>
        <w:t>(2021-04-15)</w:t>
      </w:r>
    </w:p>
    <w:p w14:paraId="15DFD26F">
      <w:pPr>
        <w:keepNext w:val="0"/>
        <w:keepLines w:val="0"/>
        <w:pageBreakBefore w:val="0"/>
        <w:numPr>
          <w:ilvl w:val="0"/>
          <w:numId w:val="1"/>
        </w:numPr>
        <w:tabs>
          <w:tab w:val="left" w:pos="8670"/>
          <w:tab w:val="left" w:pos="985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kern w:val="0"/>
          <w:sz w:val="24"/>
          <w:szCs w:val="18"/>
          <w:u w:val="none"/>
          <w:lang w:val="en-US" w:eastAsia="zh-CN" w:bidi="ar"/>
        </w:rPr>
        <w:fldChar w:fldCharType="begin"/>
      </w:r>
      <w:r>
        <w:rPr>
          <w:rFonts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"https://www.cmde.org.cn/CL0112/22843.html" \t "https://www.cmde.org.cn/CL0112/_blank" </w:instrText>
      </w:r>
      <w:r>
        <w:rPr>
          <w:rFonts w:ascii="Times New Roman" w:hAnsi="Times New Roman" w:eastAsia="微软雅黑" w:cs="Times New Roman"/>
          <w:color w:val="181717" w:themeColor="background2" w:themeShade="1A"/>
          <w:kern w:val="0"/>
          <w:sz w:val="24"/>
          <w:szCs w:val="18"/>
          <w:u w:val="none"/>
          <w:lang w:val="en-US" w:eastAsia="zh-CN" w:bidi="ar"/>
        </w:rPr>
        <w:fldChar w:fldCharType="separate"/>
      </w:r>
      <w:r>
        <w:rPr>
          <w:rStyle w:val="7"/>
          <w:rFonts w:ascii="Times New Roman" w:hAnsi="Times New Roman" w:eastAsia="微软雅黑" w:cs="Times New Roman"/>
          <w:color w:val="181717" w:themeColor="background2" w:themeShade="1A"/>
          <w:sz w:val="24"/>
          <w:szCs w:val="18"/>
          <w:u w:val="none"/>
        </w:rPr>
        <w:t>B群链球菌核酸检测试剂注册技术审查指导原则（2021年第24号）</w:t>
      </w:r>
      <w:r>
        <w:rPr>
          <w:rFonts w:ascii="Times New Roman" w:hAnsi="Times New Roman" w:eastAsia="微软雅黑" w:cs="Times New Roman"/>
          <w:color w:val="181717" w:themeColor="background2" w:themeShade="1A"/>
          <w:kern w:val="0"/>
          <w:sz w:val="24"/>
          <w:szCs w:val="18"/>
          <w:u w:val="none"/>
          <w:lang w:val="en-US" w:eastAsia="zh-CN" w:bidi="ar"/>
        </w:rPr>
        <w:fldChar w:fldCharType="end"/>
      </w:r>
      <w:r>
        <w:rPr>
          <w:rFonts w:ascii="Times New Roman" w:hAnsi="Times New Roman" w:eastAsia="微软雅黑" w:cs="Times New Roman"/>
          <w:color w:val="181717" w:themeColor="background2" w:themeShade="1A"/>
          <w:kern w:val="0"/>
          <w:sz w:val="24"/>
          <w:szCs w:val="18"/>
          <w:lang w:val="en-US" w:eastAsia="zh-CN" w:bidi="ar"/>
        </w:rPr>
        <w:t>(2021-04-15)</w:t>
      </w:r>
    </w:p>
    <w:p w14:paraId="5E7000FF">
      <w:pPr>
        <w:keepNext w:val="0"/>
        <w:keepLines w:val="0"/>
        <w:pageBreakBefore w:val="0"/>
        <w:numPr>
          <w:ilvl w:val="0"/>
          <w:numId w:val="1"/>
        </w:numPr>
        <w:tabs>
          <w:tab w:val="left" w:pos="8670"/>
          <w:tab w:val="left" w:pos="985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kern w:val="0"/>
          <w:sz w:val="24"/>
          <w:szCs w:val="18"/>
          <w:u w:val="none"/>
          <w:lang w:val="en-US" w:eastAsia="zh-CN" w:bidi="ar"/>
        </w:rPr>
        <w:fldChar w:fldCharType="begin"/>
      </w:r>
      <w:r>
        <w:rPr>
          <w:rFonts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"https://www.cmde.org.cn/CL0112/22842.html" \t "https://www.cmde.org.cn/CL0112/_blank" </w:instrText>
      </w:r>
      <w:r>
        <w:rPr>
          <w:rFonts w:ascii="Times New Roman" w:hAnsi="Times New Roman" w:eastAsia="微软雅黑" w:cs="Times New Roman"/>
          <w:color w:val="181717" w:themeColor="background2" w:themeShade="1A"/>
          <w:kern w:val="0"/>
          <w:sz w:val="24"/>
          <w:szCs w:val="18"/>
          <w:u w:val="none"/>
          <w:lang w:val="en-US" w:eastAsia="zh-CN" w:bidi="ar"/>
        </w:rPr>
        <w:fldChar w:fldCharType="separate"/>
      </w:r>
      <w:r>
        <w:rPr>
          <w:rStyle w:val="7"/>
          <w:rFonts w:ascii="Times New Roman" w:hAnsi="Times New Roman" w:eastAsia="微软雅黑" w:cs="Times New Roman"/>
          <w:color w:val="181717" w:themeColor="background2" w:themeShade="1A"/>
          <w:sz w:val="24"/>
          <w:szCs w:val="18"/>
          <w:u w:val="none"/>
        </w:rPr>
        <w:t>轮状病毒抗原检测试剂注册技术审查指导原则（2021年第24号）</w:t>
      </w:r>
      <w:r>
        <w:rPr>
          <w:rFonts w:ascii="Times New Roman" w:hAnsi="Times New Roman" w:eastAsia="微软雅黑" w:cs="Times New Roman"/>
          <w:color w:val="181717" w:themeColor="background2" w:themeShade="1A"/>
          <w:kern w:val="0"/>
          <w:sz w:val="24"/>
          <w:szCs w:val="18"/>
          <w:u w:val="none"/>
          <w:lang w:val="en-US" w:eastAsia="zh-CN" w:bidi="ar"/>
        </w:rPr>
        <w:fldChar w:fldCharType="end"/>
      </w:r>
      <w:r>
        <w:rPr>
          <w:rFonts w:ascii="Times New Roman" w:hAnsi="Times New Roman" w:eastAsia="微软雅黑" w:cs="Times New Roman"/>
          <w:color w:val="181717" w:themeColor="background2" w:themeShade="1A"/>
          <w:kern w:val="0"/>
          <w:sz w:val="24"/>
          <w:szCs w:val="18"/>
          <w:lang w:val="en-US" w:eastAsia="zh-CN" w:bidi="ar"/>
        </w:rPr>
        <w:t>(2021-04-15)</w:t>
      </w:r>
    </w:p>
    <w:p w14:paraId="79EC4841">
      <w:pPr>
        <w:keepNext w:val="0"/>
        <w:keepLines w:val="0"/>
        <w:pageBreakBefore w:val="0"/>
        <w:numPr>
          <w:ilvl w:val="0"/>
          <w:numId w:val="1"/>
        </w:numPr>
        <w:tabs>
          <w:tab w:val="left" w:pos="8670"/>
          <w:tab w:val="left" w:pos="985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kern w:val="0"/>
          <w:sz w:val="24"/>
          <w:szCs w:val="18"/>
          <w:u w:val="none"/>
          <w:lang w:val="en-US" w:eastAsia="zh-CN" w:bidi="ar"/>
        </w:rPr>
        <w:fldChar w:fldCharType="begin"/>
      </w:r>
      <w:r>
        <w:rPr>
          <w:rFonts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"https://www.cmde.org.cn/CL0112/22841.html" \t "https://www.cmde.org.cn/CL0112/_blank" </w:instrText>
      </w:r>
      <w:r>
        <w:rPr>
          <w:rFonts w:ascii="Times New Roman" w:hAnsi="Times New Roman" w:eastAsia="微软雅黑" w:cs="Times New Roman"/>
          <w:color w:val="181717" w:themeColor="background2" w:themeShade="1A"/>
          <w:kern w:val="0"/>
          <w:sz w:val="24"/>
          <w:szCs w:val="18"/>
          <w:u w:val="none"/>
          <w:lang w:val="en-US" w:eastAsia="zh-CN" w:bidi="ar"/>
        </w:rPr>
        <w:fldChar w:fldCharType="separate"/>
      </w:r>
      <w:r>
        <w:rPr>
          <w:rStyle w:val="7"/>
          <w:rFonts w:ascii="Times New Roman" w:hAnsi="Times New Roman" w:eastAsia="微软雅黑" w:cs="Times New Roman"/>
          <w:color w:val="181717" w:themeColor="background2" w:themeShade="1A"/>
          <w:sz w:val="24"/>
          <w:szCs w:val="18"/>
          <w:u w:val="none"/>
        </w:rPr>
        <w:t>实时荧光PCR分析仪注册技术审查指导原则（2021年第24号）</w:t>
      </w:r>
      <w:r>
        <w:rPr>
          <w:rFonts w:ascii="Times New Roman" w:hAnsi="Times New Roman" w:eastAsia="微软雅黑" w:cs="Times New Roman"/>
          <w:color w:val="181717" w:themeColor="background2" w:themeShade="1A"/>
          <w:kern w:val="0"/>
          <w:sz w:val="24"/>
          <w:szCs w:val="18"/>
          <w:u w:val="none"/>
          <w:lang w:val="en-US" w:eastAsia="zh-CN" w:bidi="ar"/>
        </w:rPr>
        <w:fldChar w:fldCharType="end"/>
      </w:r>
      <w:r>
        <w:rPr>
          <w:rFonts w:ascii="Times New Roman" w:hAnsi="Times New Roman" w:eastAsia="微软雅黑" w:cs="Times New Roman"/>
          <w:color w:val="181717" w:themeColor="background2" w:themeShade="1A"/>
          <w:kern w:val="0"/>
          <w:sz w:val="24"/>
          <w:szCs w:val="18"/>
          <w:lang w:val="en-US" w:eastAsia="zh-CN" w:bidi="ar"/>
        </w:rPr>
        <w:t>(2021-04-15)</w:t>
      </w:r>
    </w:p>
    <w:p w14:paraId="5FF35AF1">
      <w:pPr>
        <w:keepNext w:val="0"/>
        <w:keepLines w:val="0"/>
        <w:pageBreakBefore w:val="0"/>
        <w:numPr>
          <w:ilvl w:val="0"/>
          <w:numId w:val="1"/>
        </w:numPr>
        <w:tabs>
          <w:tab w:val="left" w:pos="8670"/>
          <w:tab w:val="left" w:pos="985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kern w:val="0"/>
          <w:sz w:val="24"/>
          <w:szCs w:val="18"/>
          <w:u w:val="none"/>
          <w:lang w:val="en-US" w:eastAsia="zh-CN" w:bidi="ar"/>
        </w:rPr>
        <w:fldChar w:fldCharType="begin"/>
      </w:r>
      <w:r>
        <w:rPr>
          <w:rFonts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"https://www.cmde.org.cn/CL0112/22840.html" \t "https://www.cmde.org.cn/CL0112/_blank" </w:instrText>
      </w:r>
      <w:r>
        <w:rPr>
          <w:rFonts w:ascii="Times New Roman" w:hAnsi="Times New Roman" w:eastAsia="微软雅黑" w:cs="Times New Roman"/>
          <w:color w:val="181717" w:themeColor="background2" w:themeShade="1A"/>
          <w:kern w:val="0"/>
          <w:sz w:val="24"/>
          <w:szCs w:val="18"/>
          <w:u w:val="none"/>
          <w:lang w:val="en-US" w:eastAsia="zh-CN" w:bidi="ar"/>
        </w:rPr>
        <w:fldChar w:fldCharType="separate"/>
      </w:r>
      <w:r>
        <w:rPr>
          <w:rStyle w:val="7"/>
          <w:rFonts w:ascii="Times New Roman" w:hAnsi="Times New Roman" w:eastAsia="微软雅黑" w:cs="Times New Roman"/>
          <w:color w:val="181717" w:themeColor="background2" w:themeShade="1A"/>
          <w:sz w:val="24"/>
          <w:szCs w:val="18"/>
          <w:u w:val="none"/>
        </w:rPr>
        <w:t>基于同类治疗药物的肿瘤伴随诊断试剂说明书更新与技术审查指导原则（2021年第24号）</w:t>
      </w:r>
      <w:r>
        <w:rPr>
          <w:rFonts w:ascii="Times New Roman" w:hAnsi="Times New Roman" w:eastAsia="微软雅黑" w:cs="Times New Roman"/>
          <w:color w:val="181717" w:themeColor="background2" w:themeShade="1A"/>
          <w:kern w:val="0"/>
          <w:sz w:val="24"/>
          <w:szCs w:val="18"/>
          <w:u w:val="none"/>
          <w:lang w:val="en-US" w:eastAsia="zh-CN" w:bidi="ar"/>
        </w:rPr>
        <w:fldChar w:fldCharType="end"/>
      </w:r>
      <w:r>
        <w:rPr>
          <w:rFonts w:ascii="Times New Roman" w:hAnsi="Times New Roman" w:eastAsia="微软雅黑" w:cs="Times New Roman"/>
          <w:color w:val="181717" w:themeColor="background2" w:themeShade="1A"/>
          <w:kern w:val="0"/>
          <w:sz w:val="24"/>
          <w:szCs w:val="18"/>
          <w:lang w:val="en-US" w:eastAsia="zh-CN" w:bidi="ar"/>
        </w:rPr>
        <w:t>(2021-04-15)</w:t>
      </w:r>
    </w:p>
    <w:p w14:paraId="2CBBAA32">
      <w:pPr>
        <w:keepNext w:val="0"/>
        <w:keepLines w:val="0"/>
        <w:pageBreakBefore w:val="0"/>
        <w:numPr>
          <w:ilvl w:val="0"/>
          <w:numId w:val="1"/>
        </w:numPr>
        <w:tabs>
          <w:tab w:val="left" w:pos="8670"/>
          <w:tab w:val="left" w:pos="985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ascii="Times New Roman" w:hAnsi="Times New Roman" w:eastAsia="微软雅黑" w:cs="Times New Roman"/>
          <w:color w:val="181717" w:themeColor="background2" w:themeShade="1A"/>
          <w:kern w:val="0"/>
          <w:sz w:val="24"/>
          <w:szCs w:val="18"/>
          <w:lang w:val="en-US" w:eastAsia="zh-CN" w:bidi="ar"/>
        </w:rPr>
      </w:pPr>
      <w:r>
        <w:rPr>
          <w:rFonts w:ascii="Times New Roman" w:hAnsi="Times New Roman" w:eastAsia="微软雅黑" w:cs="Times New Roman"/>
          <w:color w:val="181717" w:themeColor="background2" w:themeShade="1A"/>
          <w:kern w:val="0"/>
          <w:sz w:val="24"/>
          <w:szCs w:val="18"/>
          <w:u w:val="none"/>
          <w:lang w:val="en-US" w:eastAsia="zh-CN" w:bidi="ar"/>
        </w:rPr>
        <w:fldChar w:fldCharType="begin"/>
      </w:r>
      <w:r>
        <w:rPr>
          <w:rFonts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"https://www.cmde.org.cn/CL0112/22443.html" \t "https://www.cmde.org.cn/CL0112/_blank" </w:instrText>
      </w:r>
      <w:r>
        <w:rPr>
          <w:rFonts w:ascii="Times New Roman" w:hAnsi="Times New Roman" w:eastAsia="微软雅黑" w:cs="Times New Roman"/>
          <w:color w:val="181717" w:themeColor="background2" w:themeShade="1A"/>
          <w:kern w:val="0"/>
          <w:sz w:val="24"/>
          <w:szCs w:val="18"/>
          <w:u w:val="none"/>
          <w:lang w:val="en-US" w:eastAsia="zh-CN" w:bidi="ar"/>
        </w:rPr>
        <w:fldChar w:fldCharType="separate"/>
      </w:r>
      <w:r>
        <w:rPr>
          <w:rStyle w:val="7"/>
          <w:rFonts w:ascii="Times New Roman" w:hAnsi="Times New Roman" w:eastAsia="微软雅黑" w:cs="Times New Roman"/>
          <w:color w:val="181717" w:themeColor="background2" w:themeShade="1A"/>
          <w:sz w:val="24"/>
          <w:szCs w:val="18"/>
          <w:u w:val="none"/>
        </w:rPr>
        <w:t>医用磁共振成像系统同品种临床评价技术审查指导原则（2020年修订版）（2021年第12号）</w:t>
      </w:r>
      <w:r>
        <w:rPr>
          <w:rFonts w:ascii="Times New Roman" w:hAnsi="Times New Roman" w:eastAsia="微软雅黑" w:cs="Times New Roman"/>
          <w:color w:val="181717" w:themeColor="background2" w:themeShade="1A"/>
          <w:kern w:val="0"/>
          <w:sz w:val="24"/>
          <w:szCs w:val="18"/>
          <w:u w:val="none"/>
          <w:lang w:val="en-US" w:eastAsia="zh-CN" w:bidi="ar"/>
        </w:rPr>
        <w:fldChar w:fldCharType="end"/>
      </w:r>
      <w:r>
        <w:rPr>
          <w:rFonts w:ascii="Times New Roman" w:hAnsi="Times New Roman" w:eastAsia="微软雅黑" w:cs="Times New Roman"/>
          <w:color w:val="181717" w:themeColor="background2" w:themeShade="1A"/>
          <w:kern w:val="0"/>
          <w:sz w:val="24"/>
          <w:szCs w:val="18"/>
          <w:lang w:val="en-US" w:eastAsia="zh-CN" w:bidi="ar"/>
        </w:rPr>
        <w:t>(2021-02-01)</w:t>
      </w:r>
    </w:p>
    <w:p w14:paraId="6CE6C76C">
      <w:pPr>
        <w:keepNext w:val="0"/>
        <w:keepLines w:val="0"/>
        <w:pageBreakBefore w:val="0"/>
        <w:numPr>
          <w:ilvl w:val="0"/>
          <w:numId w:val="1"/>
        </w:numPr>
        <w:tabs>
          <w:tab w:val="left" w:pos="8670"/>
          <w:tab w:val="left" w:pos="985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kern w:val="0"/>
          <w:sz w:val="24"/>
          <w:szCs w:val="18"/>
          <w:u w:val="none"/>
          <w:lang w:val="en-US" w:eastAsia="zh-CN" w:bidi="ar"/>
        </w:rPr>
        <w:fldChar w:fldCharType="begin"/>
      </w:r>
      <w:r>
        <w:rPr>
          <w:rFonts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"https://www.cmde.org.cn/CL0112/22346.html" \t "https://www.cmde.org.cn/CL0112/_blank" </w:instrText>
      </w:r>
      <w:r>
        <w:rPr>
          <w:rFonts w:ascii="Times New Roman" w:hAnsi="Times New Roman" w:eastAsia="微软雅黑" w:cs="Times New Roman"/>
          <w:color w:val="181717" w:themeColor="background2" w:themeShade="1A"/>
          <w:kern w:val="0"/>
          <w:sz w:val="24"/>
          <w:szCs w:val="18"/>
          <w:u w:val="none"/>
          <w:lang w:val="en-US" w:eastAsia="zh-CN" w:bidi="ar"/>
        </w:rPr>
        <w:fldChar w:fldCharType="separate"/>
      </w:r>
      <w:r>
        <w:rPr>
          <w:rStyle w:val="7"/>
          <w:rFonts w:ascii="Times New Roman" w:hAnsi="Times New Roman" w:eastAsia="微软雅黑" w:cs="Times New Roman"/>
          <w:color w:val="181717" w:themeColor="background2" w:themeShade="1A"/>
          <w:sz w:val="24"/>
          <w:szCs w:val="18"/>
          <w:u w:val="none"/>
        </w:rPr>
        <w:t>遗传性耳聋相关基因突变检测试剂注册技术审查指导原则（2021年第4号）</w:t>
      </w:r>
      <w:r>
        <w:rPr>
          <w:rFonts w:ascii="Times New Roman" w:hAnsi="Times New Roman" w:eastAsia="微软雅黑" w:cs="Times New Roman"/>
          <w:color w:val="181717" w:themeColor="background2" w:themeShade="1A"/>
          <w:kern w:val="0"/>
          <w:sz w:val="24"/>
          <w:szCs w:val="18"/>
          <w:u w:val="none"/>
          <w:lang w:val="en-US" w:eastAsia="zh-CN" w:bidi="ar"/>
        </w:rPr>
        <w:fldChar w:fldCharType="end"/>
      </w:r>
      <w:r>
        <w:rPr>
          <w:rFonts w:ascii="Times New Roman" w:hAnsi="Times New Roman" w:eastAsia="微软雅黑" w:cs="Times New Roman"/>
          <w:color w:val="181717" w:themeColor="background2" w:themeShade="1A"/>
          <w:kern w:val="0"/>
          <w:sz w:val="24"/>
          <w:szCs w:val="18"/>
          <w:lang w:val="en-US" w:eastAsia="zh-CN" w:bidi="ar"/>
        </w:rPr>
        <w:t>(2021-01-19)</w:t>
      </w:r>
    </w:p>
    <w:p w14:paraId="2DC119B2">
      <w:pPr>
        <w:keepNext w:val="0"/>
        <w:keepLines w:val="0"/>
        <w:pageBreakBefore w:val="0"/>
        <w:numPr>
          <w:ilvl w:val="0"/>
          <w:numId w:val="1"/>
        </w:numPr>
        <w:tabs>
          <w:tab w:val="left" w:pos="8670"/>
          <w:tab w:val="left" w:pos="985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kern w:val="0"/>
          <w:sz w:val="24"/>
          <w:szCs w:val="18"/>
          <w:u w:val="none"/>
          <w:lang w:val="en-US" w:eastAsia="zh-CN" w:bidi="ar"/>
        </w:rPr>
        <w:fldChar w:fldCharType="begin"/>
      </w:r>
      <w:r>
        <w:rPr>
          <w:rFonts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"https://www.cmde.org.cn/CL0112/22345.html" \t "https://www.cmde.org.cn/CL0112/_blank" </w:instrText>
      </w:r>
      <w:r>
        <w:rPr>
          <w:rFonts w:ascii="Times New Roman" w:hAnsi="Times New Roman" w:eastAsia="微软雅黑" w:cs="Times New Roman"/>
          <w:color w:val="181717" w:themeColor="background2" w:themeShade="1A"/>
          <w:kern w:val="0"/>
          <w:sz w:val="24"/>
          <w:szCs w:val="18"/>
          <w:u w:val="none"/>
          <w:lang w:val="en-US" w:eastAsia="zh-CN" w:bidi="ar"/>
        </w:rPr>
        <w:fldChar w:fldCharType="separate"/>
      </w:r>
      <w:r>
        <w:rPr>
          <w:rStyle w:val="7"/>
          <w:rFonts w:ascii="Times New Roman" w:hAnsi="Times New Roman" w:eastAsia="微软雅黑" w:cs="Times New Roman"/>
          <w:color w:val="181717" w:themeColor="background2" w:themeShade="1A"/>
          <w:sz w:val="24"/>
          <w:szCs w:val="18"/>
          <w:u w:val="none"/>
        </w:rPr>
        <w:t>隐球菌荚膜多糖抗原检测试剂注册技术审查指导原则（2021年第4号）</w:t>
      </w:r>
      <w:r>
        <w:rPr>
          <w:rFonts w:ascii="Times New Roman" w:hAnsi="Times New Roman" w:eastAsia="微软雅黑" w:cs="Times New Roman"/>
          <w:color w:val="181717" w:themeColor="background2" w:themeShade="1A"/>
          <w:kern w:val="0"/>
          <w:sz w:val="24"/>
          <w:szCs w:val="18"/>
          <w:u w:val="none"/>
          <w:lang w:val="en-US" w:eastAsia="zh-CN" w:bidi="ar"/>
        </w:rPr>
        <w:fldChar w:fldCharType="end"/>
      </w:r>
      <w:r>
        <w:rPr>
          <w:rFonts w:ascii="Times New Roman" w:hAnsi="Times New Roman" w:eastAsia="微软雅黑" w:cs="Times New Roman"/>
          <w:color w:val="181717" w:themeColor="background2" w:themeShade="1A"/>
          <w:kern w:val="0"/>
          <w:sz w:val="24"/>
          <w:szCs w:val="18"/>
          <w:lang w:val="en-US" w:eastAsia="zh-CN" w:bidi="ar"/>
        </w:rPr>
        <w:t>(2021-01-19)</w:t>
      </w:r>
    </w:p>
    <w:p w14:paraId="5689CF2A">
      <w:pPr>
        <w:keepNext w:val="0"/>
        <w:keepLines w:val="0"/>
        <w:pageBreakBefore w:val="0"/>
        <w:numPr>
          <w:ilvl w:val="0"/>
          <w:numId w:val="1"/>
        </w:numPr>
        <w:tabs>
          <w:tab w:val="left" w:pos="8670"/>
          <w:tab w:val="left" w:pos="985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kern w:val="0"/>
          <w:sz w:val="24"/>
          <w:szCs w:val="18"/>
          <w:u w:val="none"/>
          <w:lang w:val="en-US" w:eastAsia="zh-CN" w:bidi="ar"/>
        </w:rPr>
        <w:fldChar w:fldCharType="begin"/>
      </w:r>
      <w:r>
        <w:rPr>
          <w:rFonts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"https://www.cmde.org.cn/CL0112/22344.html" \t "https://www.cmde.org.cn/CL0112/_blank" </w:instrText>
      </w:r>
      <w:r>
        <w:rPr>
          <w:rFonts w:ascii="Times New Roman" w:hAnsi="Times New Roman" w:eastAsia="微软雅黑" w:cs="Times New Roman"/>
          <w:color w:val="181717" w:themeColor="background2" w:themeShade="1A"/>
          <w:kern w:val="0"/>
          <w:sz w:val="24"/>
          <w:szCs w:val="18"/>
          <w:u w:val="none"/>
          <w:lang w:val="en-US" w:eastAsia="zh-CN" w:bidi="ar"/>
        </w:rPr>
        <w:fldChar w:fldCharType="separate"/>
      </w:r>
      <w:r>
        <w:rPr>
          <w:rStyle w:val="7"/>
          <w:rFonts w:ascii="Times New Roman" w:hAnsi="Times New Roman" w:eastAsia="微软雅黑" w:cs="Times New Roman"/>
          <w:color w:val="181717" w:themeColor="background2" w:themeShade="1A"/>
          <w:sz w:val="24"/>
          <w:szCs w:val="18"/>
          <w:u w:val="none"/>
        </w:rPr>
        <w:t>肺炎支原体IgM/IgG抗体检测试剂注册技术审查指导原则（2021年第4号）</w:t>
      </w:r>
      <w:r>
        <w:rPr>
          <w:rFonts w:ascii="Times New Roman" w:hAnsi="Times New Roman" w:eastAsia="微软雅黑" w:cs="Times New Roman"/>
          <w:color w:val="181717" w:themeColor="background2" w:themeShade="1A"/>
          <w:kern w:val="0"/>
          <w:sz w:val="24"/>
          <w:szCs w:val="18"/>
          <w:u w:val="none"/>
          <w:lang w:val="en-US" w:eastAsia="zh-CN" w:bidi="ar"/>
        </w:rPr>
        <w:fldChar w:fldCharType="end"/>
      </w:r>
      <w:r>
        <w:rPr>
          <w:rFonts w:ascii="Times New Roman" w:hAnsi="Times New Roman" w:eastAsia="微软雅黑" w:cs="Times New Roman"/>
          <w:color w:val="181717" w:themeColor="background2" w:themeShade="1A"/>
          <w:kern w:val="0"/>
          <w:sz w:val="24"/>
          <w:szCs w:val="18"/>
          <w:lang w:val="en-US" w:eastAsia="zh-CN" w:bidi="ar"/>
        </w:rPr>
        <w:t>(2021-01-19)</w:t>
      </w:r>
    </w:p>
    <w:p w14:paraId="10116159">
      <w:pPr>
        <w:keepNext w:val="0"/>
        <w:keepLines w:val="0"/>
        <w:pageBreakBefore w:val="0"/>
        <w:numPr>
          <w:ilvl w:val="0"/>
          <w:numId w:val="1"/>
        </w:numPr>
        <w:tabs>
          <w:tab w:val="left" w:pos="8670"/>
          <w:tab w:val="left" w:pos="985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kern w:val="0"/>
          <w:sz w:val="24"/>
          <w:szCs w:val="18"/>
          <w:u w:val="none"/>
          <w:lang w:val="en-US" w:eastAsia="zh-CN" w:bidi="ar"/>
        </w:rPr>
        <w:fldChar w:fldCharType="begin"/>
      </w:r>
      <w:r>
        <w:rPr>
          <w:rFonts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"https://www.cmde.org.cn/CL0112/22342.html" \t "https://www.cmde.org.cn/CL0112/_blank" </w:instrText>
      </w:r>
      <w:r>
        <w:rPr>
          <w:rFonts w:ascii="Times New Roman" w:hAnsi="Times New Roman" w:eastAsia="微软雅黑" w:cs="Times New Roman"/>
          <w:color w:val="181717" w:themeColor="background2" w:themeShade="1A"/>
          <w:kern w:val="0"/>
          <w:sz w:val="24"/>
          <w:szCs w:val="18"/>
          <w:u w:val="none"/>
          <w:lang w:val="en-US" w:eastAsia="zh-CN" w:bidi="ar"/>
        </w:rPr>
        <w:fldChar w:fldCharType="separate"/>
      </w:r>
      <w:r>
        <w:rPr>
          <w:rStyle w:val="7"/>
          <w:rFonts w:ascii="Times New Roman" w:hAnsi="Times New Roman" w:eastAsia="微软雅黑" w:cs="Times New Roman"/>
          <w:color w:val="181717" w:themeColor="background2" w:themeShade="1A"/>
          <w:sz w:val="24"/>
          <w:szCs w:val="18"/>
          <w:u w:val="none"/>
        </w:rPr>
        <w:t>X射线计算机体层摄影设备同品种临床评价技术审查指导原则（2021年第2号）</w:t>
      </w:r>
      <w:r>
        <w:rPr>
          <w:rFonts w:ascii="Times New Roman" w:hAnsi="Times New Roman" w:eastAsia="微软雅黑" w:cs="Times New Roman"/>
          <w:color w:val="181717" w:themeColor="background2" w:themeShade="1A"/>
          <w:kern w:val="0"/>
          <w:sz w:val="24"/>
          <w:szCs w:val="18"/>
          <w:u w:val="none"/>
          <w:lang w:val="en-US" w:eastAsia="zh-CN" w:bidi="ar"/>
        </w:rPr>
        <w:fldChar w:fldCharType="end"/>
      </w:r>
      <w:r>
        <w:rPr>
          <w:rFonts w:ascii="Times New Roman" w:hAnsi="Times New Roman" w:eastAsia="微软雅黑" w:cs="Times New Roman"/>
          <w:color w:val="181717" w:themeColor="background2" w:themeShade="1A"/>
          <w:kern w:val="0"/>
          <w:sz w:val="24"/>
          <w:szCs w:val="18"/>
          <w:lang w:val="en-US" w:eastAsia="zh-CN" w:bidi="ar"/>
        </w:rPr>
        <w:t>(2021-01-18)</w:t>
      </w:r>
    </w:p>
    <w:p w14:paraId="33BD3ABC">
      <w:pPr>
        <w:keepNext w:val="0"/>
        <w:keepLines w:val="0"/>
        <w:pageBreakBefore w:val="0"/>
        <w:numPr>
          <w:ilvl w:val="0"/>
          <w:numId w:val="1"/>
        </w:numPr>
        <w:tabs>
          <w:tab w:val="left" w:pos="8670"/>
          <w:tab w:val="left" w:pos="985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ascii="Times New Roman" w:hAnsi="Times New Roman" w:eastAsia="微软雅黑" w:cs="Times New Roman"/>
          <w:color w:val="181717" w:themeColor="background2" w:themeShade="1A"/>
          <w:kern w:val="0"/>
          <w:sz w:val="24"/>
          <w:szCs w:val="18"/>
          <w:lang w:val="en-US" w:eastAsia="zh-CN" w:bidi="ar"/>
        </w:rPr>
      </w:pPr>
      <w:r>
        <w:rPr>
          <w:rFonts w:ascii="Times New Roman" w:hAnsi="Times New Roman" w:eastAsia="微软雅黑" w:cs="Times New Roman"/>
          <w:color w:val="181717" w:themeColor="background2" w:themeShade="1A"/>
          <w:kern w:val="0"/>
          <w:sz w:val="24"/>
          <w:szCs w:val="18"/>
          <w:u w:val="none"/>
          <w:lang w:val="en-US" w:eastAsia="zh-CN" w:bidi="ar"/>
        </w:rPr>
        <w:fldChar w:fldCharType="begin"/>
      </w:r>
      <w:r>
        <w:rPr>
          <w:rFonts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"https://www.cmde.org.cn/CL0112/22341.html" \t "https://www.cmde.org.cn/CL0112/_blank" </w:instrText>
      </w:r>
      <w:r>
        <w:rPr>
          <w:rFonts w:ascii="Times New Roman" w:hAnsi="Times New Roman" w:eastAsia="微软雅黑" w:cs="Times New Roman"/>
          <w:color w:val="181717" w:themeColor="background2" w:themeShade="1A"/>
          <w:kern w:val="0"/>
          <w:sz w:val="24"/>
          <w:szCs w:val="18"/>
          <w:u w:val="none"/>
          <w:lang w:val="en-US" w:eastAsia="zh-CN" w:bidi="ar"/>
        </w:rPr>
        <w:fldChar w:fldCharType="separate"/>
      </w:r>
      <w:r>
        <w:rPr>
          <w:rStyle w:val="7"/>
          <w:rFonts w:ascii="Times New Roman" w:hAnsi="Times New Roman" w:eastAsia="微软雅黑" w:cs="Times New Roman"/>
          <w:color w:val="181717" w:themeColor="background2" w:themeShade="1A"/>
          <w:sz w:val="24"/>
          <w:szCs w:val="18"/>
          <w:u w:val="none"/>
        </w:rPr>
        <w:t>影像型超声诊断设备同品种临床评价技术审查指导原则（2021年第2号）</w:t>
      </w:r>
      <w:r>
        <w:rPr>
          <w:rFonts w:ascii="Times New Roman" w:hAnsi="Times New Roman" w:eastAsia="微软雅黑" w:cs="Times New Roman"/>
          <w:color w:val="181717" w:themeColor="background2" w:themeShade="1A"/>
          <w:kern w:val="0"/>
          <w:sz w:val="24"/>
          <w:szCs w:val="18"/>
          <w:u w:val="none"/>
          <w:lang w:val="en-US" w:eastAsia="zh-CN" w:bidi="ar"/>
        </w:rPr>
        <w:fldChar w:fldCharType="end"/>
      </w:r>
      <w:r>
        <w:rPr>
          <w:rFonts w:ascii="Times New Roman" w:hAnsi="Times New Roman" w:eastAsia="微软雅黑" w:cs="Times New Roman"/>
          <w:color w:val="181717" w:themeColor="background2" w:themeShade="1A"/>
          <w:kern w:val="0"/>
          <w:sz w:val="24"/>
          <w:szCs w:val="18"/>
          <w:lang w:val="en-US" w:eastAsia="zh-CN" w:bidi="ar"/>
        </w:rPr>
        <w:t>(2021-01-18)</w:t>
      </w:r>
    </w:p>
    <w:p w14:paraId="601E6C3E">
      <w:pPr>
        <w:keepNext w:val="0"/>
        <w:keepLines w:val="0"/>
        <w:pageBreakBefore w:val="0"/>
        <w:numPr>
          <w:ilvl w:val="0"/>
          <w:numId w:val="1"/>
        </w:numPr>
        <w:tabs>
          <w:tab w:val="left" w:pos="8670"/>
          <w:tab w:val="left" w:pos="985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kern w:val="0"/>
          <w:sz w:val="24"/>
          <w:szCs w:val="18"/>
          <w:u w:val="none"/>
          <w:lang w:val="en-US" w:eastAsia="zh-CN" w:bidi="ar"/>
        </w:rPr>
        <w:fldChar w:fldCharType="begin"/>
      </w:r>
      <w:r>
        <w:rPr>
          <w:rFonts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"https://www.cmde.org.cn/CL0112/22205.html" \t "https://www.cmde.org.cn/CL0112/_blank" </w:instrText>
      </w:r>
      <w:r>
        <w:rPr>
          <w:rFonts w:ascii="Times New Roman" w:hAnsi="Times New Roman" w:eastAsia="微软雅黑" w:cs="Times New Roman"/>
          <w:color w:val="181717" w:themeColor="background2" w:themeShade="1A"/>
          <w:kern w:val="0"/>
          <w:sz w:val="24"/>
          <w:szCs w:val="18"/>
          <w:u w:val="none"/>
          <w:lang w:val="en-US" w:eastAsia="zh-CN" w:bidi="ar"/>
        </w:rPr>
        <w:fldChar w:fldCharType="separate"/>
      </w:r>
      <w:r>
        <w:rPr>
          <w:rStyle w:val="7"/>
          <w:rFonts w:ascii="Times New Roman" w:hAnsi="Times New Roman" w:eastAsia="微软雅黑" w:cs="Times New Roman"/>
          <w:color w:val="181717" w:themeColor="background2" w:themeShade="1A"/>
          <w:sz w:val="24"/>
          <w:szCs w:val="18"/>
          <w:u w:val="none"/>
        </w:rPr>
        <w:t>眼底照相机注册技术审查指导原则（2020年第87号）</w:t>
      </w:r>
      <w:r>
        <w:rPr>
          <w:rFonts w:ascii="Times New Roman" w:hAnsi="Times New Roman" w:eastAsia="微软雅黑" w:cs="Times New Roman"/>
          <w:color w:val="181717" w:themeColor="background2" w:themeShade="1A"/>
          <w:kern w:val="0"/>
          <w:sz w:val="24"/>
          <w:szCs w:val="18"/>
          <w:u w:val="none"/>
          <w:lang w:val="en-US" w:eastAsia="zh-CN" w:bidi="ar"/>
        </w:rPr>
        <w:fldChar w:fldCharType="end"/>
      </w:r>
      <w:r>
        <w:rPr>
          <w:rFonts w:ascii="Times New Roman" w:hAnsi="Times New Roman" w:eastAsia="微软雅黑" w:cs="Times New Roman"/>
          <w:color w:val="181717" w:themeColor="background2" w:themeShade="1A"/>
          <w:kern w:val="0"/>
          <w:sz w:val="24"/>
          <w:szCs w:val="18"/>
          <w:lang w:val="en-US" w:eastAsia="zh-CN" w:bidi="ar"/>
        </w:rPr>
        <w:t>(2020-12-21)</w:t>
      </w:r>
    </w:p>
    <w:p w14:paraId="0C426914">
      <w:pPr>
        <w:keepNext w:val="0"/>
        <w:keepLines w:val="0"/>
        <w:pageBreakBefore w:val="0"/>
        <w:numPr>
          <w:ilvl w:val="0"/>
          <w:numId w:val="1"/>
        </w:numPr>
        <w:tabs>
          <w:tab w:val="left" w:pos="8670"/>
          <w:tab w:val="left" w:pos="985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kern w:val="0"/>
          <w:sz w:val="24"/>
          <w:szCs w:val="18"/>
          <w:u w:val="none"/>
          <w:lang w:val="en-US" w:eastAsia="zh-CN" w:bidi="ar"/>
        </w:rPr>
        <w:fldChar w:fldCharType="begin"/>
      </w:r>
      <w:r>
        <w:rPr>
          <w:rFonts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"https://www.cmde.org.cn/CL0112/22204.html" \t "https://www.cmde.org.cn/CL0112/_blank" </w:instrText>
      </w:r>
      <w:r>
        <w:rPr>
          <w:rFonts w:ascii="Times New Roman" w:hAnsi="Times New Roman" w:eastAsia="微软雅黑" w:cs="Times New Roman"/>
          <w:color w:val="181717" w:themeColor="background2" w:themeShade="1A"/>
          <w:kern w:val="0"/>
          <w:sz w:val="24"/>
          <w:szCs w:val="18"/>
          <w:u w:val="none"/>
          <w:lang w:val="en-US" w:eastAsia="zh-CN" w:bidi="ar"/>
        </w:rPr>
        <w:fldChar w:fldCharType="separate"/>
      </w:r>
      <w:r>
        <w:rPr>
          <w:rStyle w:val="7"/>
          <w:rFonts w:ascii="Times New Roman" w:hAnsi="Times New Roman" w:eastAsia="微软雅黑" w:cs="Times New Roman"/>
          <w:color w:val="181717" w:themeColor="background2" w:themeShade="1A"/>
          <w:sz w:val="24"/>
          <w:szCs w:val="18"/>
          <w:u w:val="none"/>
        </w:rPr>
        <w:t>电子上消化道内窥镜注册技术审查指导原则（2020年第87号）</w:t>
      </w:r>
      <w:r>
        <w:rPr>
          <w:rFonts w:ascii="Times New Roman" w:hAnsi="Times New Roman" w:eastAsia="微软雅黑" w:cs="Times New Roman"/>
          <w:color w:val="181717" w:themeColor="background2" w:themeShade="1A"/>
          <w:kern w:val="0"/>
          <w:sz w:val="24"/>
          <w:szCs w:val="18"/>
          <w:u w:val="none"/>
          <w:lang w:val="en-US" w:eastAsia="zh-CN" w:bidi="ar"/>
        </w:rPr>
        <w:fldChar w:fldCharType="end"/>
      </w:r>
      <w:r>
        <w:rPr>
          <w:rFonts w:ascii="Times New Roman" w:hAnsi="Times New Roman" w:eastAsia="微软雅黑" w:cs="Times New Roman"/>
          <w:color w:val="181717" w:themeColor="background2" w:themeShade="1A"/>
          <w:kern w:val="0"/>
          <w:sz w:val="24"/>
          <w:szCs w:val="18"/>
          <w:lang w:val="en-US" w:eastAsia="zh-CN" w:bidi="ar"/>
        </w:rPr>
        <w:t>(2020-12-21)</w:t>
      </w:r>
    </w:p>
    <w:p w14:paraId="47122375">
      <w:pPr>
        <w:keepNext w:val="0"/>
        <w:keepLines w:val="0"/>
        <w:pageBreakBefore w:val="0"/>
        <w:numPr>
          <w:ilvl w:val="0"/>
          <w:numId w:val="1"/>
        </w:numPr>
        <w:tabs>
          <w:tab w:val="left" w:pos="8670"/>
          <w:tab w:val="left" w:pos="985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kern w:val="0"/>
          <w:sz w:val="24"/>
          <w:szCs w:val="18"/>
          <w:u w:val="none"/>
          <w:lang w:val="en-US" w:eastAsia="zh-CN" w:bidi="ar"/>
        </w:rPr>
        <w:fldChar w:fldCharType="begin"/>
      </w:r>
      <w:r>
        <w:rPr>
          <w:rFonts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"https://www.cmde.org.cn/CL0112/22137.html" \t "https://www.cmde.org.cn/CL0112/_blank" </w:instrText>
      </w:r>
      <w:r>
        <w:rPr>
          <w:rFonts w:ascii="Times New Roman" w:hAnsi="Times New Roman" w:eastAsia="微软雅黑" w:cs="Times New Roman"/>
          <w:color w:val="181717" w:themeColor="background2" w:themeShade="1A"/>
          <w:kern w:val="0"/>
          <w:sz w:val="24"/>
          <w:szCs w:val="18"/>
          <w:u w:val="none"/>
          <w:lang w:val="en-US" w:eastAsia="zh-CN" w:bidi="ar"/>
        </w:rPr>
        <w:fldChar w:fldCharType="separate"/>
      </w:r>
      <w:r>
        <w:rPr>
          <w:rStyle w:val="7"/>
          <w:rFonts w:ascii="Times New Roman" w:hAnsi="Times New Roman" w:eastAsia="微软雅黑" w:cs="Times New Roman"/>
          <w:color w:val="181717" w:themeColor="background2" w:themeShade="1A"/>
          <w:sz w:val="24"/>
          <w:szCs w:val="18"/>
          <w:u w:val="none"/>
        </w:rPr>
        <w:t>类风湿因子检测试剂注册技术审查指导原则（2020年第80号）</w:t>
      </w:r>
      <w:r>
        <w:rPr>
          <w:rFonts w:ascii="Times New Roman" w:hAnsi="Times New Roman" w:eastAsia="微软雅黑" w:cs="Times New Roman"/>
          <w:color w:val="181717" w:themeColor="background2" w:themeShade="1A"/>
          <w:kern w:val="0"/>
          <w:sz w:val="24"/>
          <w:szCs w:val="18"/>
          <w:u w:val="none"/>
          <w:lang w:val="en-US" w:eastAsia="zh-CN" w:bidi="ar"/>
        </w:rPr>
        <w:fldChar w:fldCharType="end"/>
      </w:r>
      <w:r>
        <w:rPr>
          <w:rFonts w:ascii="Times New Roman" w:hAnsi="Times New Roman" w:eastAsia="微软雅黑" w:cs="Times New Roman"/>
          <w:color w:val="181717" w:themeColor="background2" w:themeShade="1A"/>
          <w:kern w:val="0"/>
          <w:sz w:val="24"/>
          <w:szCs w:val="18"/>
          <w:lang w:val="en-US" w:eastAsia="zh-CN" w:bidi="ar"/>
        </w:rPr>
        <w:t>(2020-12-09)</w:t>
      </w:r>
    </w:p>
    <w:p w14:paraId="703419C0">
      <w:pPr>
        <w:keepNext w:val="0"/>
        <w:keepLines w:val="0"/>
        <w:pageBreakBefore w:val="0"/>
        <w:numPr>
          <w:ilvl w:val="0"/>
          <w:numId w:val="1"/>
        </w:numPr>
        <w:tabs>
          <w:tab w:val="left" w:pos="8670"/>
          <w:tab w:val="left" w:pos="985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kern w:val="0"/>
          <w:sz w:val="24"/>
          <w:szCs w:val="18"/>
          <w:u w:val="none"/>
          <w:lang w:val="en-US" w:eastAsia="zh-CN" w:bidi="ar"/>
        </w:rPr>
        <w:fldChar w:fldCharType="begin"/>
      </w:r>
      <w:r>
        <w:rPr>
          <w:rFonts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"https://www.cmde.org.cn/CL0112/22136.html" \t "https://www.cmde.org.cn/CL0112/_blank" </w:instrText>
      </w:r>
      <w:r>
        <w:rPr>
          <w:rFonts w:ascii="Times New Roman" w:hAnsi="Times New Roman" w:eastAsia="微软雅黑" w:cs="Times New Roman"/>
          <w:color w:val="181717" w:themeColor="background2" w:themeShade="1A"/>
          <w:kern w:val="0"/>
          <w:sz w:val="24"/>
          <w:szCs w:val="18"/>
          <w:u w:val="none"/>
          <w:lang w:val="en-US" w:eastAsia="zh-CN" w:bidi="ar"/>
        </w:rPr>
        <w:fldChar w:fldCharType="separate"/>
      </w:r>
      <w:r>
        <w:rPr>
          <w:rStyle w:val="7"/>
          <w:rFonts w:ascii="Times New Roman" w:hAnsi="Times New Roman" w:eastAsia="微软雅黑" w:cs="Times New Roman"/>
          <w:color w:val="181717" w:themeColor="background2" w:themeShade="1A"/>
          <w:sz w:val="24"/>
          <w:szCs w:val="18"/>
          <w:u w:val="none"/>
        </w:rPr>
        <w:t>血清淀粉样蛋白A检测试剂注册技术审查指导原则（2020年第80号）</w:t>
      </w:r>
      <w:r>
        <w:rPr>
          <w:rFonts w:ascii="Times New Roman" w:hAnsi="Times New Roman" w:eastAsia="微软雅黑" w:cs="Times New Roman"/>
          <w:color w:val="181717" w:themeColor="background2" w:themeShade="1A"/>
          <w:kern w:val="0"/>
          <w:sz w:val="24"/>
          <w:szCs w:val="18"/>
          <w:u w:val="none"/>
          <w:lang w:val="en-US" w:eastAsia="zh-CN" w:bidi="ar"/>
        </w:rPr>
        <w:fldChar w:fldCharType="end"/>
      </w:r>
      <w:r>
        <w:rPr>
          <w:rFonts w:ascii="Times New Roman" w:hAnsi="Times New Roman" w:eastAsia="微软雅黑" w:cs="Times New Roman"/>
          <w:color w:val="181717" w:themeColor="background2" w:themeShade="1A"/>
          <w:kern w:val="0"/>
          <w:sz w:val="24"/>
          <w:szCs w:val="18"/>
          <w:lang w:val="en-US" w:eastAsia="zh-CN" w:bidi="ar"/>
        </w:rPr>
        <w:t>(2020-12-09)</w:t>
      </w:r>
    </w:p>
    <w:p w14:paraId="0BB77877">
      <w:pPr>
        <w:keepNext w:val="0"/>
        <w:keepLines w:val="0"/>
        <w:pageBreakBefore w:val="0"/>
        <w:numPr>
          <w:ilvl w:val="0"/>
          <w:numId w:val="1"/>
        </w:numPr>
        <w:tabs>
          <w:tab w:val="left" w:pos="83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ascii="Times New Roman" w:hAnsi="Times New Roman" w:eastAsia="微软雅黑" w:cs="Times New Roman"/>
          <w:color w:val="181717" w:themeColor="background2" w:themeShade="1A"/>
          <w:kern w:val="0"/>
          <w:sz w:val="24"/>
          <w:szCs w:val="18"/>
          <w:lang w:val="en-US" w:eastAsia="zh-CN" w:bidi="ar"/>
        </w:rPr>
      </w:pPr>
      <w:r>
        <w:rPr>
          <w:rFonts w:ascii="Times New Roman" w:hAnsi="Times New Roman" w:eastAsia="微软雅黑" w:cs="Times New Roman"/>
          <w:color w:val="181717" w:themeColor="background2" w:themeShade="1A"/>
          <w:kern w:val="0"/>
          <w:sz w:val="24"/>
          <w:szCs w:val="18"/>
          <w:u w:val="none"/>
          <w:lang w:val="en-US" w:eastAsia="zh-CN" w:bidi="ar"/>
        </w:rPr>
        <w:fldChar w:fldCharType="begin"/>
      </w:r>
      <w:r>
        <w:rPr>
          <w:rFonts w:ascii="Times New Roman" w:hAnsi="Times New Roman" w:eastAsia="微软雅黑" w:cs="Times New Roman"/>
          <w:color w:val="181717" w:themeColor="background2" w:themeShade="1A"/>
          <w:kern w:val="0"/>
          <w:sz w:val="24"/>
          <w:szCs w:val="18"/>
          <w:u w:val="none"/>
          <w:lang w:val="en-US" w:eastAsia="zh-CN" w:bidi="ar"/>
        </w:rPr>
        <w:instrText xml:space="preserve"> HYPERLINK "https://www.cmde.org.cn/CL0112/22135.html" \t "https://www.cmde.org.cn/CL0112/_blank" </w:instrText>
      </w:r>
      <w:r>
        <w:rPr>
          <w:rFonts w:ascii="Times New Roman" w:hAnsi="Times New Roman" w:eastAsia="微软雅黑" w:cs="Times New Roman"/>
          <w:color w:val="181717" w:themeColor="background2" w:themeShade="1A"/>
          <w:kern w:val="0"/>
          <w:sz w:val="24"/>
          <w:szCs w:val="18"/>
          <w:u w:val="none"/>
          <w:lang w:val="en-US" w:eastAsia="zh-CN" w:bidi="ar"/>
        </w:rPr>
        <w:fldChar w:fldCharType="separate"/>
      </w:r>
      <w:r>
        <w:rPr>
          <w:rStyle w:val="7"/>
          <w:rFonts w:ascii="Times New Roman" w:hAnsi="Times New Roman" w:eastAsia="微软雅黑" w:cs="Times New Roman"/>
          <w:color w:val="181717" w:themeColor="background2" w:themeShade="1A"/>
          <w:sz w:val="24"/>
          <w:szCs w:val="18"/>
          <w:u w:val="none"/>
        </w:rPr>
        <w:t>25-羟基维生素D检测试剂注册技术审查指导原则（2020年第80号）</w:t>
      </w:r>
      <w:r>
        <w:rPr>
          <w:rFonts w:ascii="Times New Roman" w:hAnsi="Times New Roman" w:eastAsia="微软雅黑" w:cs="Times New Roman"/>
          <w:color w:val="181717" w:themeColor="background2" w:themeShade="1A"/>
          <w:kern w:val="0"/>
          <w:sz w:val="24"/>
          <w:szCs w:val="18"/>
          <w:u w:val="none"/>
          <w:lang w:val="en-US" w:eastAsia="zh-CN" w:bidi="ar"/>
        </w:rPr>
        <w:fldChar w:fldCharType="end"/>
      </w:r>
      <w:r>
        <w:rPr>
          <w:rFonts w:ascii="Times New Roman" w:hAnsi="Times New Roman" w:eastAsia="微软雅黑" w:cs="Times New Roman"/>
          <w:color w:val="181717" w:themeColor="background2" w:themeShade="1A"/>
          <w:kern w:val="0"/>
          <w:sz w:val="24"/>
          <w:szCs w:val="18"/>
          <w:lang w:val="en-US" w:eastAsia="zh-CN" w:bidi="ar"/>
        </w:rPr>
        <w:t>(2020-12-09)</w:t>
      </w:r>
    </w:p>
    <w:p w14:paraId="692B2EF2">
      <w:pPr>
        <w:keepNext w:val="0"/>
        <w:keepLines w:val="0"/>
        <w:pageBreakBefore w:val="0"/>
        <w:numPr>
          <w:ilvl w:val="0"/>
          <w:numId w:val="1"/>
        </w:numPr>
        <w:tabs>
          <w:tab w:val="left" w:pos="83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"https://www.cmde.org.cn/CL0112/22134.html"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总三碘甲状腺原氨酸检测试剂注册技术审查指导原则（2020年第80号）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(2020-12-09)</w:t>
      </w:r>
    </w:p>
    <w:p w14:paraId="03751843">
      <w:pPr>
        <w:keepNext w:val="0"/>
        <w:keepLines w:val="0"/>
        <w:pageBreakBefore w:val="0"/>
        <w:numPr>
          <w:ilvl w:val="0"/>
          <w:numId w:val="1"/>
        </w:numPr>
        <w:tabs>
          <w:tab w:val="left" w:pos="83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"https://www.cmde.org.cn/CL0112/22133.html"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泌乳素检测试剂注册技术审查指导原则（2020年第80号）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(2020-12-09)</w:t>
      </w:r>
    </w:p>
    <w:p w14:paraId="1BC86E4C">
      <w:pPr>
        <w:keepNext w:val="0"/>
        <w:keepLines w:val="0"/>
        <w:pageBreakBefore w:val="0"/>
        <w:numPr>
          <w:ilvl w:val="0"/>
          <w:numId w:val="1"/>
        </w:numPr>
        <w:tabs>
          <w:tab w:val="left" w:pos="83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"https://www.cmde.org.cn/CL0112/22132.html"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特定蛋白免疫分析仪注册技术审查指导原则（2020年第80号）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(2020-12-09)</w:t>
      </w:r>
    </w:p>
    <w:p w14:paraId="23E7882C">
      <w:pPr>
        <w:keepNext w:val="0"/>
        <w:keepLines w:val="0"/>
        <w:pageBreakBefore w:val="0"/>
        <w:numPr>
          <w:ilvl w:val="0"/>
          <w:numId w:val="1"/>
        </w:numPr>
        <w:tabs>
          <w:tab w:val="left" w:pos="83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"https://www.cmde.org.cn/CL0112/22131.html"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家用体外诊断医疗器械注册技术审查指导原则（2020年第80号）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(2020-12-09)</w:t>
      </w:r>
    </w:p>
    <w:p w14:paraId="3318D763">
      <w:pPr>
        <w:keepNext w:val="0"/>
        <w:keepLines w:val="0"/>
        <w:pageBreakBefore w:val="0"/>
        <w:numPr>
          <w:ilvl w:val="0"/>
          <w:numId w:val="1"/>
        </w:numPr>
        <w:tabs>
          <w:tab w:val="left" w:pos="8310"/>
          <w:tab w:val="left" w:pos="847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"https://www.cmde.org.cn/CL0112/22038.html"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真实世界数据用于医疗器械临床评价技术指导原则（试行）（2020年第77号）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(2020-11-26)</w:t>
      </w:r>
    </w:p>
    <w:p w14:paraId="1D29600D">
      <w:pPr>
        <w:keepNext w:val="0"/>
        <w:keepLines w:val="0"/>
        <w:pageBreakBefore w:val="0"/>
        <w:numPr>
          <w:ilvl w:val="0"/>
          <w:numId w:val="1"/>
        </w:numPr>
        <w:tabs>
          <w:tab w:val="left" w:pos="8310"/>
          <w:tab w:val="left" w:pos="847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"https://www.cmde.org.cn/CL0112/21806.html"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个性化匹配骨植入物及工具医工交互质控审查指导原则(2020年第62号)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(2020-09-24)</w:t>
      </w:r>
    </w:p>
    <w:p w14:paraId="6FDC98A9">
      <w:pPr>
        <w:keepNext w:val="0"/>
        <w:keepLines w:val="0"/>
        <w:pageBreakBefore w:val="0"/>
        <w:numPr>
          <w:ilvl w:val="0"/>
          <w:numId w:val="1"/>
        </w:numPr>
        <w:tabs>
          <w:tab w:val="left" w:pos="8310"/>
          <w:tab w:val="left" w:pos="847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"https://www.cmde.org.cn/CL0112/21805.html"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3D打印患者匹配下颌骨假体注册审查指导原则(2020年第62号)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(2020-09-24)</w:t>
      </w:r>
    </w:p>
    <w:p w14:paraId="772A6E99">
      <w:pPr>
        <w:keepNext w:val="0"/>
        <w:keepLines w:val="0"/>
        <w:pageBreakBefore w:val="0"/>
        <w:numPr>
          <w:ilvl w:val="0"/>
          <w:numId w:val="1"/>
        </w:numPr>
        <w:tabs>
          <w:tab w:val="left" w:pos="8310"/>
          <w:tab w:val="left" w:pos="847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"https://www.cmde.org.cn/CL0112/21804.html"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同种异体植入性医疗器械病毒灭活工艺验证指导原则（2020年修订版）(2020年第62号)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(2020-09-24)</w:t>
      </w:r>
    </w:p>
    <w:p w14:paraId="75734092">
      <w:pPr>
        <w:keepNext w:val="0"/>
        <w:keepLines w:val="0"/>
        <w:pageBreakBefore w:val="0"/>
        <w:numPr>
          <w:ilvl w:val="0"/>
          <w:numId w:val="1"/>
        </w:numPr>
        <w:tabs>
          <w:tab w:val="left" w:pos="8310"/>
          <w:tab w:val="left" w:pos="847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"https://www.cmde.org.cn/CL0112/21803.html"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生物型股骨柄柄部疲劳性能评价指导原则(2020年第62号)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(2020-09-24)</w:t>
      </w:r>
    </w:p>
    <w:p w14:paraId="47430BF9">
      <w:pPr>
        <w:keepNext w:val="0"/>
        <w:keepLines w:val="0"/>
        <w:pageBreakBefore w:val="0"/>
        <w:numPr>
          <w:ilvl w:val="0"/>
          <w:numId w:val="1"/>
        </w:numPr>
        <w:tabs>
          <w:tab w:val="left" w:pos="8310"/>
          <w:tab w:val="left" w:pos="847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"https://www.cmde.org.cn/CL0112/21801.html"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球囊扩张导管注册技术审查指导原则(2020年第62号)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(2020-09-24)</w:t>
      </w:r>
    </w:p>
    <w:p w14:paraId="58E393C5">
      <w:pPr>
        <w:keepNext w:val="0"/>
        <w:keepLines w:val="0"/>
        <w:pageBreakBefore w:val="0"/>
        <w:numPr>
          <w:ilvl w:val="0"/>
          <w:numId w:val="1"/>
        </w:numPr>
        <w:tabs>
          <w:tab w:val="left" w:pos="8310"/>
          <w:tab w:val="left" w:pos="847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"https://www.cmde.org.cn/CL0112/21802.html"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输注产品针刺伤防护装置要求与评价技术审查指导原则(2020年第62号)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(2020-09-24)</w:t>
      </w:r>
    </w:p>
    <w:p w14:paraId="7834ED5D">
      <w:pPr>
        <w:keepNext w:val="0"/>
        <w:keepLines w:val="0"/>
        <w:pageBreakBefore w:val="0"/>
        <w:numPr>
          <w:ilvl w:val="0"/>
          <w:numId w:val="1"/>
        </w:numPr>
        <w:tabs>
          <w:tab w:val="left" w:pos="8310"/>
          <w:tab w:val="left" w:pos="847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"https://www.cmde.org.cn/CL0112/21322.html"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笑气吸入镇静镇痛装置注册技术审查指导原则（2020年第49号）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(2020-07-20)</w:t>
      </w:r>
    </w:p>
    <w:p w14:paraId="6C3DE538">
      <w:pPr>
        <w:keepNext w:val="0"/>
        <w:keepLines w:val="0"/>
        <w:pageBreakBefore w:val="0"/>
        <w:numPr>
          <w:ilvl w:val="0"/>
          <w:numId w:val="1"/>
        </w:numPr>
        <w:tabs>
          <w:tab w:val="left" w:pos="8310"/>
          <w:tab w:val="left" w:pos="847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"https://www.cmde.org.cn/CL0112/21266.html"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生物可吸收冠状动脉药物洗脱支架动物实验研究指导原则（2020年第48号）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(2020-07-09)</w:t>
      </w:r>
    </w:p>
    <w:p w14:paraId="0A2E0C5A">
      <w:pPr>
        <w:keepNext w:val="0"/>
        <w:keepLines w:val="0"/>
        <w:pageBreakBefore w:val="0"/>
        <w:numPr>
          <w:ilvl w:val="0"/>
          <w:numId w:val="1"/>
        </w:numPr>
        <w:tabs>
          <w:tab w:val="left" w:pos="8310"/>
          <w:tab w:val="left" w:pos="847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"https://www.cmde.org.cn/CL0112/21265.html"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疝修补补片临床试验指导原则（2020年第48号）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(2020-07-09)</w:t>
      </w:r>
    </w:p>
    <w:p w14:paraId="72B816F0">
      <w:pPr>
        <w:keepNext w:val="0"/>
        <w:keepLines w:val="0"/>
        <w:pageBreakBefore w:val="0"/>
        <w:numPr>
          <w:ilvl w:val="0"/>
          <w:numId w:val="1"/>
        </w:numPr>
        <w:tabs>
          <w:tab w:val="left" w:pos="8310"/>
          <w:tab w:val="left" w:pos="847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"https://www.cmde.org.cn/CL0112/21264.html"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骨科金属植入物有限元分析资料注册技术审查指导原则（2020年第48号）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(2020-07-09)</w:t>
      </w:r>
    </w:p>
    <w:p w14:paraId="353C050E">
      <w:pPr>
        <w:keepNext w:val="0"/>
        <w:keepLines w:val="0"/>
        <w:pageBreakBefore w:val="0"/>
        <w:numPr>
          <w:ilvl w:val="0"/>
          <w:numId w:val="1"/>
        </w:numPr>
        <w:tabs>
          <w:tab w:val="left" w:pos="8310"/>
          <w:tab w:val="left" w:pos="847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"https://www.cmde.org.cn/CL0112/21263.html"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定制式个性化骨植入物等效性模型注册技术审查指导原则（2020年第48号）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(2020-07-09)</w:t>
      </w:r>
    </w:p>
    <w:p w14:paraId="3BDFDF36">
      <w:pPr>
        <w:keepNext w:val="0"/>
        <w:keepLines w:val="0"/>
        <w:pageBreakBefore w:val="0"/>
        <w:numPr>
          <w:ilvl w:val="0"/>
          <w:numId w:val="1"/>
        </w:numPr>
        <w:tabs>
          <w:tab w:val="left" w:pos="8310"/>
          <w:tab w:val="left" w:pos="847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"https://www.cmde.org.cn/CL0112/21262.html"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硬脑（脊）膜补片注册技术审查指导原则（2020年第48号）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(2020-07-09)</w:t>
      </w:r>
    </w:p>
    <w:p w14:paraId="1EEAD821">
      <w:pPr>
        <w:keepNext w:val="0"/>
        <w:keepLines w:val="0"/>
        <w:pageBreakBefore w:val="0"/>
        <w:numPr>
          <w:ilvl w:val="0"/>
          <w:numId w:val="1"/>
        </w:numPr>
        <w:tabs>
          <w:tab w:val="left" w:pos="8310"/>
          <w:tab w:val="left" w:pos="847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"https://www.cmde.org.cn/CL0112/21261.html"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一次性使用乳腺定位丝注册技术审查指导原则（2020年第48号）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(2020-07-09)</w:t>
      </w:r>
    </w:p>
    <w:p w14:paraId="3786AB66">
      <w:pPr>
        <w:keepNext w:val="0"/>
        <w:keepLines w:val="0"/>
        <w:pageBreakBefore w:val="0"/>
        <w:numPr>
          <w:ilvl w:val="0"/>
          <w:numId w:val="1"/>
        </w:numPr>
        <w:tabs>
          <w:tab w:val="left" w:pos="8310"/>
          <w:tab w:val="left" w:pos="847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"https://www.cmde.org.cn/CL0112/21245.html"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角膜塑形用硬性透气接触镜说明书编写指导原则（2020年修订版）（2020年第47号）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(2020-07-06)</w:t>
      </w:r>
    </w:p>
    <w:p w14:paraId="4DFF35BE">
      <w:pPr>
        <w:keepNext w:val="0"/>
        <w:keepLines w:val="0"/>
        <w:pageBreakBefore w:val="0"/>
        <w:numPr>
          <w:ilvl w:val="0"/>
          <w:numId w:val="1"/>
        </w:numPr>
        <w:tabs>
          <w:tab w:val="left" w:pos="70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"https://www.cmde.org.cn/CL0112/21199.html"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体外经皮起搏产品注册技术审查指导原则(2020年第42号)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(2020-06-29)</w:t>
      </w:r>
    </w:p>
    <w:p w14:paraId="712E7E86">
      <w:pPr>
        <w:keepNext w:val="0"/>
        <w:keepLines w:val="0"/>
        <w:pageBreakBefore w:val="0"/>
        <w:numPr>
          <w:ilvl w:val="0"/>
          <w:numId w:val="1"/>
        </w:numPr>
        <w:tabs>
          <w:tab w:val="left" w:pos="70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"https://www.cmde.org.cn/CL0112/21198.html"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体外同步复律产品注册技术审查指导原则(2020年第42号)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(2020-06-29)</w:t>
      </w:r>
    </w:p>
    <w:p w14:paraId="56CFF690">
      <w:pPr>
        <w:keepNext w:val="0"/>
        <w:keepLines w:val="0"/>
        <w:pageBreakBefore w:val="0"/>
        <w:numPr>
          <w:ilvl w:val="0"/>
          <w:numId w:val="1"/>
        </w:numPr>
        <w:tabs>
          <w:tab w:val="left" w:pos="70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"https://www.cmde.org.cn/CL0112/21188.html"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听力计注册技术审查指导原则(2020年第39号)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(2020-06-17)</w:t>
      </w:r>
    </w:p>
    <w:p w14:paraId="4402FA58">
      <w:pPr>
        <w:keepNext w:val="0"/>
        <w:keepLines w:val="0"/>
        <w:pageBreakBefore w:val="0"/>
        <w:numPr>
          <w:ilvl w:val="0"/>
          <w:numId w:val="1"/>
        </w:numPr>
        <w:tabs>
          <w:tab w:val="left" w:pos="70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"https://www.cmde.org.cn/CL0112/21187.html"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热敷贴（袋）产品注册技术审查指导原则(2020年第39号)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(2020-06-17)</w:t>
      </w:r>
    </w:p>
    <w:p w14:paraId="66F4468B">
      <w:pPr>
        <w:keepNext w:val="0"/>
        <w:keepLines w:val="0"/>
        <w:pageBreakBefore w:val="0"/>
        <w:numPr>
          <w:ilvl w:val="0"/>
          <w:numId w:val="1"/>
        </w:numPr>
        <w:tabs>
          <w:tab w:val="left" w:pos="70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"https://www.cmde.org.cn/CL0112/21186.html"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冲击波治疗仪注册技术审查指导原则(2020年第39号)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(2020-06-17)</w:t>
      </w:r>
    </w:p>
    <w:p w14:paraId="69B3D191">
      <w:pPr>
        <w:keepNext w:val="0"/>
        <w:keepLines w:val="0"/>
        <w:pageBreakBefore w:val="0"/>
        <w:numPr>
          <w:ilvl w:val="0"/>
          <w:numId w:val="1"/>
        </w:numPr>
        <w:tabs>
          <w:tab w:val="left" w:pos="7050"/>
          <w:tab w:val="left" w:pos="705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"https://www.cmde.org.cn/CL0112/21185.html"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医用二氧化碳培养箱注册技术审查指导原则(2020年第39号)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(2020-06-17)</w:t>
      </w:r>
    </w:p>
    <w:p w14:paraId="3F5F79B3">
      <w:pPr>
        <w:keepNext w:val="0"/>
        <w:keepLines w:val="0"/>
        <w:pageBreakBefore w:val="0"/>
        <w:numPr>
          <w:ilvl w:val="0"/>
          <w:numId w:val="1"/>
        </w:numPr>
        <w:tabs>
          <w:tab w:val="left" w:pos="7050"/>
          <w:tab w:val="left" w:pos="705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"https://www.cmde.org.cn/CL0112/21184.html"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肺通气功能测试产品注册技术审查指导原则(2020年第39号)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(2020-06-17)</w:t>
      </w:r>
    </w:p>
    <w:p w14:paraId="26C56E6D">
      <w:pPr>
        <w:keepNext w:val="0"/>
        <w:keepLines w:val="0"/>
        <w:pageBreakBefore w:val="0"/>
        <w:numPr>
          <w:ilvl w:val="0"/>
          <w:numId w:val="1"/>
        </w:numPr>
        <w:tabs>
          <w:tab w:val="left" w:pos="7050"/>
          <w:tab w:val="left" w:pos="705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"https://www.cmde.org.cn/CL0112/21183.html"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电动气压止血仪注册技术审查指导原则(2020年第39号)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(2020-06-17)</w:t>
      </w:r>
    </w:p>
    <w:p w14:paraId="04D4069F">
      <w:pPr>
        <w:keepNext w:val="0"/>
        <w:keepLines w:val="0"/>
        <w:pageBreakBefore w:val="0"/>
        <w:numPr>
          <w:ilvl w:val="0"/>
          <w:numId w:val="1"/>
        </w:numPr>
        <w:tabs>
          <w:tab w:val="left" w:pos="7050"/>
          <w:tab w:val="left" w:pos="705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"https://www.cmde.org.cn/CL0112/21182.html"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低频电疗仪注册技术审查指导原则(2020年第39号)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(2020-06-17)</w:t>
      </w:r>
    </w:p>
    <w:p w14:paraId="3F865023">
      <w:pPr>
        <w:keepNext w:val="0"/>
        <w:keepLines w:val="0"/>
        <w:pageBreakBefore w:val="0"/>
        <w:numPr>
          <w:ilvl w:val="0"/>
          <w:numId w:val="1"/>
        </w:numPr>
        <w:tabs>
          <w:tab w:val="left" w:pos="7050"/>
          <w:tab w:val="left" w:pos="705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"https://www.cmde.org.cn/CL0112/21181.html"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热湿交换器注册技术审查指导原则(2020年第39号)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(2020-06-17)</w:t>
      </w:r>
    </w:p>
    <w:p w14:paraId="2E1C454A">
      <w:pPr>
        <w:keepNext w:val="0"/>
        <w:keepLines w:val="0"/>
        <w:pageBreakBefore w:val="0"/>
        <w:numPr>
          <w:ilvl w:val="0"/>
          <w:numId w:val="1"/>
        </w:numPr>
        <w:tabs>
          <w:tab w:val="left" w:pos="7050"/>
          <w:tab w:val="left" w:pos="705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"https://www.cmde.org.cn/CL0112/21045.html"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全膝关节假体系统产品注册技术审查指导原则（2020年第36号）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(2020-06-05)</w:t>
      </w:r>
    </w:p>
    <w:p w14:paraId="4190ED82">
      <w:pPr>
        <w:keepNext w:val="0"/>
        <w:keepLines w:val="0"/>
        <w:pageBreakBefore w:val="0"/>
        <w:numPr>
          <w:ilvl w:val="0"/>
          <w:numId w:val="1"/>
        </w:numPr>
        <w:tabs>
          <w:tab w:val="left" w:pos="7050"/>
          <w:tab w:val="left" w:pos="705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"https://www.cmde.org.cn/CL0112/21044.html"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整形用面部植入假体注册技术审查指导原则（2020年第36号）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(2020-06-05)</w:t>
      </w:r>
    </w:p>
    <w:p w14:paraId="0E125543">
      <w:pPr>
        <w:keepNext w:val="0"/>
        <w:keepLines w:val="0"/>
        <w:pageBreakBefore w:val="0"/>
        <w:numPr>
          <w:ilvl w:val="0"/>
          <w:numId w:val="1"/>
        </w:numPr>
        <w:tabs>
          <w:tab w:val="left" w:pos="7050"/>
          <w:tab w:val="left" w:pos="705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"https://www.cmde.org.cn/CL0112/21043.html"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3D打印人工椎体注册技术审查指导原则（2020年第36号）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(2020-06-05)</w:t>
      </w:r>
    </w:p>
    <w:p w14:paraId="56C1BD69">
      <w:pPr>
        <w:keepNext w:val="0"/>
        <w:keepLines w:val="0"/>
        <w:pageBreakBefore w:val="0"/>
        <w:numPr>
          <w:ilvl w:val="0"/>
          <w:numId w:val="1"/>
        </w:numPr>
        <w:tabs>
          <w:tab w:val="left" w:pos="7050"/>
          <w:tab w:val="left" w:pos="705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"https://www.cmde.org.cn/CL0112/21042.html"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3D打印髋臼杯产品注册技术审查指导原则（2020年第36号）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(2020-06-05)</w:t>
      </w:r>
    </w:p>
    <w:p w14:paraId="75E528F4">
      <w:pPr>
        <w:keepNext w:val="0"/>
        <w:keepLines w:val="0"/>
        <w:pageBreakBefore w:val="0"/>
        <w:numPr>
          <w:ilvl w:val="0"/>
          <w:numId w:val="1"/>
        </w:numPr>
        <w:tabs>
          <w:tab w:val="left" w:pos="7050"/>
          <w:tab w:val="left" w:pos="705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"https://www.cmde.org.cn/CL0112/21041.html"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肌腱韧带固定系统注册技术审查指导原则（2020年第36号）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(2020-06-05)</w:t>
      </w:r>
    </w:p>
    <w:p w14:paraId="6967C4DB">
      <w:pPr>
        <w:keepNext w:val="0"/>
        <w:keepLines w:val="0"/>
        <w:pageBreakBefore w:val="0"/>
        <w:numPr>
          <w:ilvl w:val="0"/>
          <w:numId w:val="1"/>
        </w:numPr>
        <w:tabs>
          <w:tab w:val="left" w:pos="7050"/>
          <w:tab w:val="left" w:pos="705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"https://www.cmde.org.cn/CL0112/20927.html"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无源医疗器械产品原材料变化评价指南（2020年第33号）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(2020-05-19)</w:t>
      </w:r>
    </w:p>
    <w:p w14:paraId="1763FB90">
      <w:pPr>
        <w:keepNext w:val="0"/>
        <w:keepLines w:val="0"/>
        <w:pageBreakBefore w:val="0"/>
        <w:numPr>
          <w:ilvl w:val="0"/>
          <w:numId w:val="1"/>
        </w:numPr>
        <w:tabs>
          <w:tab w:val="left" w:pos="7050"/>
          <w:tab w:val="left" w:pos="705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"https://www.cmde.org.cn/CL0112/20906.html"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登革病毒核酸检测试剂注册技术审查指导原则（2020年第32号）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(2020-05-14)</w:t>
      </w:r>
    </w:p>
    <w:p w14:paraId="41027CFB">
      <w:pPr>
        <w:keepNext w:val="0"/>
        <w:keepLines w:val="0"/>
        <w:pageBreakBefore w:val="0"/>
        <w:numPr>
          <w:ilvl w:val="0"/>
          <w:numId w:val="1"/>
        </w:numPr>
        <w:tabs>
          <w:tab w:val="left" w:pos="7050"/>
          <w:tab w:val="left" w:pos="705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"https://www.cmde.org.cn/CL0112/20883.html"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脊柱植入物临床评价质量控制注册技术审查指导原则（2020年第31号）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(2020-05-09)</w:t>
      </w:r>
    </w:p>
    <w:p w14:paraId="198B06E8">
      <w:pPr>
        <w:keepNext w:val="0"/>
        <w:keepLines w:val="0"/>
        <w:pageBreakBefore w:val="0"/>
        <w:numPr>
          <w:ilvl w:val="0"/>
          <w:numId w:val="1"/>
        </w:numPr>
        <w:tabs>
          <w:tab w:val="left" w:pos="7050"/>
          <w:tab w:val="left" w:pos="705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"https://www.cmde.org.cn/CL0112/20882.html"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辅助生殖用穿刺取卵针注册技术审查指导原则（2020年第31号）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(2020-05-09)</w:t>
      </w:r>
    </w:p>
    <w:p w14:paraId="719EEBAE">
      <w:pPr>
        <w:keepNext w:val="0"/>
        <w:keepLines w:val="0"/>
        <w:pageBreakBefore w:val="0"/>
        <w:numPr>
          <w:ilvl w:val="0"/>
          <w:numId w:val="1"/>
        </w:numPr>
        <w:tabs>
          <w:tab w:val="left" w:pos="7050"/>
          <w:tab w:val="left" w:pos="705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"https://www.cmde.org.cn/CL0112/20881.html"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水胶体敷料产品注册技术审查指导原则（2020年第31号）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(2020-05-09)</w:t>
      </w:r>
    </w:p>
    <w:p w14:paraId="36CC42DD">
      <w:pPr>
        <w:keepNext w:val="0"/>
        <w:keepLines w:val="0"/>
        <w:pageBreakBefore w:val="0"/>
        <w:numPr>
          <w:ilvl w:val="0"/>
          <w:numId w:val="1"/>
        </w:numPr>
        <w:tabs>
          <w:tab w:val="left" w:pos="7050"/>
          <w:tab w:val="left" w:pos="705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"https://www.cmde.org.cn/CL0112/20880.html"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凡士林纱布产品注册技术审查指导原则（2020年第31号）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(2020-05-09)</w:t>
      </w:r>
    </w:p>
    <w:p w14:paraId="3D8ECC6F">
      <w:pPr>
        <w:keepNext w:val="0"/>
        <w:keepLines w:val="0"/>
        <w:pageBreakBefore w:val="0"/>
        <w:numPr>
          <w:ilvl w:val="0"/>
          <w:numId w:val="1"/>
        </w:numPr>
        <w:tabs>
          <w:tab w:val="left" w:pos="79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"https://www.cmde.org.cn/CL0112/20879.html"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金属髓内钉系统产品注册技术审查指导原则（2020年第31号）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(2020-05-09)</w:t>
      </w:r>
    </w:p>
    <w:p w14:paraId="64F60146">
      <w:pPr>
        <w:keepNext w:val="0"/>
        <w:keepLines w:val="0"/>
        <w:pageBreakBefore w:val="0"/>
        <w:numPr>
          <w:ilvl w:val="0"/>
          <w:numId w:val="1"/>
        </w:numPr>
        <w:tabs>
          <w:tab w:val="left" w:pos="79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"https://www.cmde.org.cn/CL0112/20878.html"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人工关节置换术用丙烯酸树脂骨水泥注册技术审查指导原则（2020年第31号）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(2020-05-09)</w:t>
      </w:r>
    </w:p>
    <w:p w14:paraId="679787BE">
      <w:pPr>
        <w:keepNext w:val="0"/>
        <w:keepLines w:val="0"/>
        <w:pageBreakBefore w:val="0"/>
        <w:numPr>
          <w:ilvl w:val="0"/>
          <w:numId w:val="1"/>
        </w:numPr>
        <w:tabs>
          <w:tab w:val="left" w:pos="79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"https://www.cmde.org.cn/CL0112/20877.html"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椎体成形球囊扩张导管注册技术审查指导原则（2020年第31号）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(2020-05-09)</w:t>
      </w:r>
    </w:p>
    <w:p w14:paraId="159E6760">
      <w:pPr>
        <w:keepNext w:val="0"/>
        <w:keepLines w:val="0"/>
        <w:pageBreakBefore w:val="0"/>
        <w:numPr>
          <w:ilvl w:val="0"/>
          <w:numId w:val="1"/>
        </w:numPr>
        <w:tabs>
          <w:tab w:val="left" w:pos="79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"https://www.cmde.org.cn/CL0112/20613.html"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乙型肝炎病毒耐药相关的基因突变检测试剂注册技术审查指导原则(2020年第16号)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(2020-03-10)</w:t>
      </w:r>
    </w:p>
    <w:p w14:paraId="69FB5F36">
      <w:pPr>
        <w:keepNext w:val="0"/>
        <w:keepLines w:val="0"/>
        <w:pageBreakBefore w:val="0"/>
        <w:numPr>
          <w:ilvl w:val="0"/>
          <w:numId w:val="1"/>
        </w:numPr>
        <w:tabs>
          <w:tab w:val="left" w:pos="7950"/>
          <w:tab w:val="left" w:pos="829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"https://www.cmde.org.cn/CL0112/20612.html"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地中海贫血相关基因检测试剂注册技术审查指导原则(2020年第16号)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(2020-03-10)</w:t>
      </w:r>
    </w:p>
    <w:p w14:paraId="67CEA3E0">
      <w:pPr>
        <w:keepNext w:val="0"/>
        <w:keepLines w:val="0"/>
        <w:pageBreakBefore w:val="0"/>
        <w:numPr>
          <w:ilvl w:val="0"/>
          <w:numId w:val="1"/>
        </w:numPr>
        <w:tabs>
          <w:tab w:val="left" w:pos="7950"/>
          <w:tab w:val="left" w:pos="829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"https://www.cmde.org.cn/CL0112/20610.html"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EB病毒核酸检测试剂注册技术审查指导原则(2020年第16号)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(2020-03-10)</w:t>
      </w:r>
    </w:p>
    <w:p w14:paraId="2630EEB3">
      <w:pPr>
        <w:keepNext w:val="0"/>
        <w:keepLines w:val="0"/>
        <w:pageBreakBefore w:val="0"/>
        <w:numPr>
          <w:ilvl w:val="0"/>
          <w:numId w:val="1"/>
        </w:numPr>
        <w:tabs>
          <w:tab w:val="left" w:pos="7950"/>
          <w:tab w:val="left" w:pos="829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"https://www.cmde.org.cn/CL0112/20608.html"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医疗器械安全和性能的基本原则（2020年第18号）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(2020-03-10)</w:t>
      </w:r>
    </w:p>
    <w:p w14:paraId="2B69FA1D">
      <w:pPr>
        <w:keepNext w:val="0"/>
        <w:keepLines w:val="0"/>
        <w:pageBreakBefore w:val="0"/>
        <w:numPr>
          <w:ilvl w:val="0"/>
          <w:numId w:val="1"/>
        </w:numPr>
        <w:tabs>
          <w:tab w:val="left" w:pos="7950"/>
          <w:tab w:val="left" w:pos="829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"https://www.cmde.org.cn/CL0112/20606.html"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半导体激光脱毛机注册技术审查指导原则（2020年第15号）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(2020-03-10)</w:t>
      </w:r>
    </w:p>
    <w:p w14:paraId="0C33E8CE">
      <w:pPr>
        <w:keepNext w:val="0"/>
        <w:keepLines w:val="0"/>
        <w:pageBreakBefore w:val="0"/>
        <w:numPr>
          <w:ilvl w:val="0"/>
          <w:numId w:val="1"/>
        </w:numPr>
        <w:tabs>
          <w:tab w:val="left" w:pos="7950"/>
          <w:tab w:val="left" w:pos="829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"https://www.cmde.org.cn/CL0112/20604.html"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植入式左心室辅助系统注册技术审查指导原则（2020年 第17号）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(2020-03-10)</w:t>
      </w:r>
    </w:p>
    <w:p w14:paraId="3BA767AF">
      <w:pPr>
        <w:keepNext w:val="0"/>
        <w:keepLines w:val="0"/>
        <w:pageBreakBefore w:val="0"/>
        <w:numPr>
          <w:ilvl w:val="0"/>
          <w:numId w:val="1"/>
        </w:numPr>
        <w:tabs>
          <w:tab w:val="left" w:pos="7950"/>
          <w:tab w:val="left" w:pos="829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"https://www.cmde.org.cn/CL0112/20602.html"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正电子发射/X射线计算机断层成像系统注册技术审查指导原则（2020年 第13号）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(2020-03-10)</w:t>
      </w:r>
    </w:p>
    <w:p w14:paraId="118EF625">
      <w:pPr>
        <w:keepNext w:val="0"/>
        <w:keepLines w:val="0"/>
        <w:pageBreakBefore w:val="0"/>
        <w:numPr>
          <w:ilvl w:val="0"/>
          <w:numId w:val="1"/>
        </w:numPr>
        <w:tabs>
          <w:tab w:val="left" w:pos="7950"/>
          <w:tab w:val="left" w:pos="829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"https://www.cmde.org.cn/CL0112/20601.html"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用于放射治疗的X射线图像引导系统注册技术审查指导原则（2020年 第13号）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(2020-03-10)</w:t>
      </w:r>
    </w:p>
    <w:p w14:paraId="32EBDE37">
      <w:pPr>
        <w:keepNext w:val="0"/>
        <w:keepLines w:val="0"/>
        <w:pageBreakBefore w:val="0"/>
        <w:numPr>
          <w:ilvl w:val="0"/>
          <w:numId w:val="1"/>
        </w:numPr>
        <w:tabs>
          <w:tab w:val="left" w:pos="7950"/>
          <w:tab w:val="left" w:pos="829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"https://www.cmde.org.cn/CL0112/20611.html"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乙型肝炎病毒e抗原、e抗体检测试剂注册技术审查指导原则(2020年第16号)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(2020-03-10)</w:t>
      </w:r>
    </w:p>
    <w:p w14:paraId="257268E9">
      <w:pPr>
        <w:keepNext w:val="0"/>
        <w:keepLines w:val="0"/>
        <w:pageBreakBefore w:val="0"/>
        <w:numPr>
          <w:ilvl w:val="0"/>
          <w:numId w:val="1"/>
        </w:numPr>
        <w:tabs>
          <w:tab w:val="left" w:pos="7950"/>
          <w:tab w:val="left" w:pos="829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"https://www.cmde.org.cn/CL0112/20599.html"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总胆汁酸测定试剂注册技术审查指导原则（2020年第14号）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(2020-03-05)</w:t>
      </w:r>
    </w:p>
    <w:p w14:paraId="1B6161B6">
      <w:pPr>
        <w:keepNext w:val="0"/>
        <w:keepLines w:val="0"/>
        <w:pageBreakBefore w:val="0"/>
        <w:numPr>
          <w:ilvl w:val="0"/>
          <w:numId w:val="1"/>
        </w:numPr>
        <w:tabs>
          <w:tab w:val="left" w:pos="7950"/>
          <w:tab w:val="left" w:pos="829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"https://www.cmde.org.cn/CL0112/20598.html"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糖化白蛋白测定试剂注册技术审查指导原则（2020年第14号）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(2020-03-05)</w:t>
      </w:r>
    </w:p>
    <w:p w14:paraId="75640C90">
      <w:pPr>
        <w:keepNext w:val="0"/>
        <w:keepLines w:val="0"/>
        <w:pageBreakBefore w:val="0"/>
        <w:numPr>
          <w:ilvl w:val="0"/>
          <w:numId w:val="1"/>
        </w:numPr>
        <w:tabs>
          <w:tab w:val="left" w:pos="7950"/>
          <w:tab w:val="left" w:pos="829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"https://www.cmde.org.cn/CL0112/20597.html"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抗甲状腺过氧化物酶抗体测定试剂注册技术审查指导原则（2020年第14号）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(2020-03-05)</w:t>
      </w:r>
    </w:p>
    <w:p w14:paraId="716D6D3F">
      <w:pPr>
        <w:keepNext w:val="0"/>
        <w:keepLines w:val="0"/>
        <w:pageBreakBefore w:val="0"/>
        <w:numPr>
          <w:ilvl w:val="0"/>
          <w:numId w:val="1"/>
        </w:numPr>
        <w:tabs>
          <w:tab w:val="left" w:pos="7950"/>
          <w:tab w:val="left" w:pos="829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"https://www.cmde.org.cn/CL0112/20596.html"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抗核抗体检测试剂注册技术审查指导原则（2020年第14号）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(2020-03-05)</w:t>
      </w:r>
    </w:p>
    <w:p w14:paraId="59098C68">
      <w:pPr>
        <w:keepNext w:val="0"/>
        <w:keepLines w:val="0"/>
        <w:pageBreakBefore w:val="0"/>
        <w:numPr>
          <w:ilvl w:val="0"/>
          <w:numId w:val="1"/>
        </w:numPr>
        <w:tabs>
          <w:tab w:val="left" w:pos="7950"/>
          <w:tab w:val="left" w:pos="829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"https://www.cmde.org.cn/CL0112/20595.html"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肌酐测定试剂注册技术审查指导原则（2020年第14号）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(2020-03-05)</w:t>
      </w:r>
    </w:p>
    <w:p w14:paraId="281DD656">
      <w:pPr>
        <w:keepNext w:val="0"/>
        <w:keepLines w:val="0"/>
        <w:pageBreakBefore w:val="0"/>
        <w:numPr>
          <w:ilvl w:val="0"/>
          <w:numId w:val="1"/>
        </w:numPr>
        <w:tabs>
          <w:tab w:val="left" w:pos="7950"/>
          <w:tab w:val="left" w:pos="829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"https://www.cmde.org.cn/CL0112/20594.html"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促卵泡生成素检测试剂注册技术审查指导原则（2020年第14号）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(2020-03-05)</w:t>
      </w:r>
    </w:p>
    <w:p w14:paraId="347004FF">
      <w:pPr>
        <w:keepNext w:val="0"/>
        <w:keepLines w:val="0"/>
        <w:pageBreakBefore w:val="0"/>
        <w:numPr>
          <w:ilvl w:val="0"/>
          <w:numId w:val="1"/>
        </w:numPr>
        <w:tabs>
          <w:tab w:val="left" w:pos="7950"/>
          <w:tab w:val="left" w:pos="829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"https://www.cmde.org.cn/CL0112/20593.html"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胶体金免疫层析分析仪注册技术审查指导原则（2020年第14号）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(2020-03-05)</w:t>
      </w:r>
    </w:p>
    <w:p w14:paraId="243F2C05">
      <w:pPr>
        <w:keepNext w:val="0"/>
        <w:keepLines w:val="0"/>
        <w:pageBreakBefore w:val="0"/>
        <w:numPr>
          <w:ilvl w:val="0"/>
          <w:numId w:val="1"/>
        </w:numPr>
        <w:tabs>
          <w:tab w:val="left" w:pos="7950"/>
          <w:tab w:val="left" w:pos="829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"https://www.cmde.org.cn/CL0112/20222.html"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医疗器械通用名称命名指导原则(2019年第99号)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(2019-12-25)</w:t>
      </w:r>
    </w:p>
    <w:p w14:paraId="70CE3288">
      <w:pPr>
        <w:keepNext w:val="0"/>
        <w:keepLines w:val="0"/>
        <w:pageBreakBefore w:val="0"/>
        <w:numPr>
          <w:ilvl w:val="0"/>
          <w:numId w:val="1"/>
        </w:numPr>
        <w:tabs>
          <w:tab w:val="left" w:pos="104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"https://www.cmde.org.cn/CL0112/20209.html"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医疗器械附条件批准上市指导原则(2019年第93号)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(2019-12-20)</w:t>
      </w:r>
    </w:p>
    <w:p w14:paraId="536702B1">
      <w:pPr>
        <w:keepNext w:val="0"/>
        <w:keepLines w:val="0"/>
        <w:pageBreakBefore w:val="0"/>
        <w:numPr>
          <w:ilvl w:val="0"/>
          <w:numId w:val="1"/>
        </w:numPr>
        <w:tabs>
          <w:tab w:val="left" w:pos="104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"https://www.cmde.org.cn/CL0112/20092.html"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CYP2C19药物代谢酶基因多态性检测试剂注册技术审查指导原则(2019年第83号)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(2019-12-05)</w:t>
      </w:r>
    </w:p>
    <w:p w14:paraId="2A699D9D">
      <w:pPr>
        <w:keepNext w:val="0"/>
        <w:keepLines w:val="0"/>
        <w:pageBreakBefore w:val="0"/>
        <w:numPr>
          <w:ilvl w:val="0"/>
          <w:numId w:val="1"/>
        </w:numPr>
        <w:tabs>
          <w:tab w:val="left" w:pos="104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"https://www.cmde.org.cn/CL0112/20091.html"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肿瘤相关突变基因检测试剂（高通量测序法）性能评价通用注册技术审查指导原则(2019年第83号)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(2019-12-05)</w:t>
      </w:r>
    </w:p>
    <w:p w14:paraId="1CBC4A40">
      <w:pPr>
        <w:keepNext w:val="0"/>
        <w:keepLines w:val="0"/>
        <w:pageBreakBefore w:val="0"/>
        <w:numPr>
          <w:ilvl w:val="0"/>
          <w:numId w:val="1"/>
        </w:numPr>
        <w:tabs>
          <w:tab w:val="left" w:pos="104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"https://www.cmde.org.cn/CL0112/20006.html"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氨基酸、肉碱及琥珀酰丙酮检测试剂注册技术审查指导原则(2019年第80号)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(2019-11-15)</w:t>
      </w:r>
    </w:p>
    <w:p w14:paraId="00AFD6E4">
      <w:pPr>
        <w:keepNext w:val="0"/>
        <w:keepLines w:val="0"/>
        <w:pageBreakBefore w:val="0"/>
        <w:numPr>
          <w:ilvl w:val="0"/>
          <w:numId w:val="1"/>
        </w:numPr>
        <w:tabs>
          <w:tab w:val="left" w:pos="10470"/>
          <w:tab w:val="left" w:pos="105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"https://www.cmde.org.cn/CL0112/20005.html"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沙眼衣原体和/或淋病奈瑟菌核酸检测试剂注册技术审查指导原则(2019年第80号)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(2019-11-15)</w:t>
      </w:r>
    </w:p>
    <w:p w14:paraId="1CB58A5D">
      <w:pPr>
        <w:keepNext w:val="0"/>
        <w:keepLines w:val="0"/>
        <w:pageBreakBefore w:val="0"/>
        <w:numPr>
          <w:ilvl w:val="0"/>
          <w:numId w:val="1"/>
        </w:numPr>
        <w:tabs>
          <w:tab w:val="left" w:pos="10470"/>
          <w:tab w:val="left" w:pos="105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"https://www.cmde.org.cn/CL0112/20004.html"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基于核酸检测方法的金黄色葡萄球菌和耐甲氧西林金黄色葡萄球菌检测试剂注册技术审查指导原则(2019年第80号)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(2019-11-15)</w:t>
      </w:r>
    </w:p>
    <w:p w14:paraId="6086EA28">
      <w:pPr>
        <w:keepNext w:val="0"/>
        <w:keepLines w:val="0"/>
        <w:pageBreakBefore w:val="0"/>
        <w:numPr>
          <w:ilvl w:val="0"/>
          <w:numId w:val="1"/>
        </w:numPr>
        <w:tabs>
          <w:tab w:val="left" w:pos="10470"/>
          <w:tab w:val="left" w:pos="105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"https://www.cmde.org.cn/CL0112/20003.html"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呼吸道病毒多重核酸检测试剂注册技术审查指导原则(2019年第80号)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(2019-11-15)</w:t>
      </w:r>
    </w:p>
    <w:p w14:paraId="64C3666E">
      <w:pPr>
        <w:keepNext w:val="0"/>
        <w:keepLines w:val="0"/>
        <w:pageBreakBefore w:val="0"/>
        <w:numPr>
          <w:ilvl w:val="0"/>
          <w:numId w:val="1"/>
        </w:numPr>
        <w:tabs>
          <w:tab w:val="left" w:pos="10470"/>
          <w:tab w:val="left" w:pos="105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"https://www.cmde.org.cn/CL0112/20002.html"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基于细胞荧光原位杂交法的人类染色体异常检测试剂注册技术审查指导原则(2019年第80号)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(2019-11-15)</w:t>
      </w:r>
    </w:p>
    <w:p w14:paraId="71592131">
      <w:pPr>
        <w:keepNext w:val="0"/>
        <w:keepLines w:val="0"/>
        <w:pageBreakBefore w:val="0"/>
        <w:numPr>
          <w:ilvl w:val="0"/>
          <w:numId w:val="1"/>
        </w:numPr>
        <w:tabs>
          <w:tab w:val="left" w:pos="10470"/>
          <w:tab w:val="left" w:pos="105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"https://www.cmde.org.cn/CL0112/20000.html"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尿动力学分析仪注册技术审查指导原则(2019年第79号)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(2019-11-15)</w:t>
      </w:r>
    </w:p>
    <w:p w14:paraId="78A90676">
      <w:pPr>
        <w:keepNext w:val="0"/>
        <w:keepLines w:val="0"/>
        <w:pageBreakBefore w:val="0"/>
        <w:numPr>
          <w:ilvl w:val="0"/>
          <w:numId w:val="1"/>
        </w:numPr>
        <w:tabs>
          <w:tab w:val="left" w:pos="10470"/>
          <w:tab w:val="left" w:pos="105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"https://www.cmde.org.cn/CL0112/19999.html"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牙根尖定位仪注册技术审查指导原则(2019年第79号)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(2019-11-15)</w:t>
      </w:r>
    </w:p>
    <w:p w14:paraId="5C0DF784">
      <w:pPr>
        <w:keepNext w:val="0"/>
        <w:keepLines w:val="0"/>
        <w:pageBreakBefore w:val="0"/>
        <w:numPr>
          <w:ilvl w:val="0"/>
          <w:numId w:val="1"/>
        </w:numPr>
        <w:tabs>
          <w:tab w:val="left" w:pos="10470"/>
          <w:tab w:val="left" w:pos="105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"https://www.cmde.org.cn/CL0112/19998.html"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肠内营养泵注册技术审查指导原则(2019年第79号)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(2019-11-15)</w:t>
      </w:r>
    </w:p>
    <w:p w14:paraId="1E6CF1EB">
      <w:pPr>
        <w:keepNext w:val="0"/>
        <w:keepLines w:val="0"/>
        <w:pageBreakBefore w:val="0"/>
        <w:numPr>
          <w:ilvl w:val="0"/>
          <w:numId w:val="1"/>
        </w:numPr>
        <w:tabs>
          <w:tab w:val="left" w:pos="10470"/>
          <w:tab w:val="left" w:pos="105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"https://www.cmde.org.cn/CL0112/19997.html"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血浆速冻机注册技术审查指导原则(2019年第79号)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(2019-11-15)</w:t>
      </w:r>
    </w:p>
    <w:p w14:paraId="1C95C0C9">
      <w:pPr>
        <w:keepNext w:val="0"/>
        <w:keepLines w:val="0"/>
        <w:pageBreakBefore w:val="0"/>
        <w:numPr>
          <w:ilvl w:val="0"/>
          <w:numId w:val="1"/>
        </w:numPr>
        <w:tabs>
          <w:tab w:val="left" w:pos="10470"/>
          <w:tab w:val="left" w:pos="105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"https://www.cmde.org.cn/CL0112/19996.html"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一次性使用内镜用活体取样钳注册技术审查指导原则(2019年第79号)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(2019-11-15)</w:t>
      </w:r>
    </w:p>
    <w:p w14:paraId="0BB43DB1">
      <w:pPr>
        <w:keepNext w:val="0"/>
        <w:keepLines w:val="0"/>
        <w:pageBreakBefore w:val="0"/>
        <w:numPr>
          <w:ilvl w:val="0"/>
          <w:numId w:val="1"/>
        </w:numPr>
        <w:tabs>
          <w:tab w:val="left" w:pos="10470"/>
          <w:tab w:val="left" w:pos="105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"https://www.cmde.org.cn/CL0112/19995.html"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上下肢主被动运动康复训练设备注册技术审查指导原则(2019年第79号)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(2019-11-15)</w:t>
      </w:r>
    </w:p>
    <w:p w14:paraId="612DB4AE">
      <w:pPr>
        <w:keepNext w:val="0"/>
        <w:keepLines w:val="0"/>
        <w:pageBreakBefore w:val="0"/>
        <w:numPr>
          <w:ilvl w:val="0"/>
          <w:numId w:val="1"/>
        </w:numPr>
        <w:tabs>
          <w:tab w:val="left" w:pos="10470"/>
          <w:tab w:val="left" w:pos="105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"https://www.cmde.org.cn/CL0112/19994.html"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人工复苏器注册技术审查指导原则(2019年第79号)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(2019-11-15)</w:t>
      </w:r>
    </w:p>
    <w:p w14:paraId="5ADEA4A9">
      <w:pPr>
        <w:keepNext w:val="0"/>
        <w:keepLines w:val="0"/>
        <w:pageBreakBefore w:val="0"/>
        <w:numPr>
          <w:ilvl w:val="0"/>
          <w:numId w:val="1"/>
        </w:numPr>
        <w:tabs>
          <w:tab w:val="left" w:pos="10470"/>
          <w:tab w:val="left" w:pos="105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"https://www.cmde.org.cn/CL0112/19993.html"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牙科种植手术用钻注册技术审查指导原则(2019年第79号)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(2019-11-15)</w:t>
      </w:r>
    </w:p>
    <w:p w14:paraId="70D01C05">
      <w:pPr>
        <w:keepNext w:val="0"/>
        <w:keepLines w:val="0"/>
        <w:pageBreakBefore w:val="0"/>
        <w:numPr>
          <w:ilvl w:val="0"/>
          <w:numId w:val="1"/>
        </w:numPr>
        <w:tabs>
          <w:tab w:val="left" w:pos="10470"/>
          <w:tab w:val="left" w:pos="105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"https://www.cmde.org.cn/CL0112/19992.html"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肌电生物反馈治疗仪注册技术审查指导原则(2019年第79号)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(2019-11-15)</w:t>
      </w:r>
    </w:p>
    <w:p w14:paraId="20E9B151">
      <w:pPr>
        <w:keepNext w:val="0"/>
        <w:keepLines w:val="0"/>
        <w:pageBreakBefore w:val="0"/>
        <w:numPr>
          <w:ilvl w:val="0"/>
          <w:numId w:val="1"/>
        </w:numPr>
        <w:tabs>
          <w:tab w:val="left" w:pos="10470"/>
          <w:tab w:val="left" w:pos="105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"https://www.cmde.org.cn/CL0112/19991.html"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医用诊断X射线管组件注册技术审查指导原则(2019年第79号)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(2019-11-15)</w:t>
      </w:r>
    </w:p>
    <w:p w14:paraId="0C311ECD">
      <w:pPr>
        <w:keepNext w:val="0"/>
        <w:keepLines w:val="0"/>
        <w:pageBreakBefore w:val="0"/>
        <w:numPr>
          <w:ilvl w:val="0"/>
          <w:numId w:val="1"/>
        </w:numPr>
        <w:tabs>
          <w:tab w:val="left" w:pos="10470"/>
          <w:tab w:val="left" w:pos="105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"https://www.cmde.org.cn/CL0112/19990.html"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直接检眼镜注册技术审查指导原则(2019年第79号)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(2019-11-15)</w:t>
      </w:r>
    </w:p>
    <w:p w14:paraId="6842B22D">
      <w:pPr>
        <w:keepNext w:val="0"/>
        <w:keepLines w:val="0"/>
        <w:pageBreakBefore w:val="0"/>
        <w:numPr>
          <w:ilvl w:val="0"/>
          <w:numId w:val="1"/>
        </w:numPr>
        <w:tabs>
          <w:tab w:val="left" w:pos="10470"/>
          <w:tab w:val="left" w:pos="105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"https://www.cmde.org.cn/CL0112/19989.html"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医疗器械产品受益-风险评估注册技术审查指导原则(2019年第79号)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(2019-11-15)</w:t>
      </w:r>
    </w:p>
    <w:p w14:paraId="5C9D486C">
      <w:pPr>
        <w:keepNext w:val="0"/>
        <w:keepLines w:val="0"/>
        <w:pageBreakBefore w:val="0"/>
        <w:numPr>
          <w:ilvl w:val="0"/>
          <w:numId w:val="1"/>
        </w:numPr>
        <w:tabs>
          <w:tab w:val="left" w:pos="939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"https://www.cmde.org.cn/CL0112/19988.html"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肢体加压理疗设备注册技术审查指导原则(2019年第79号)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(2019-11-15)</w:t>
      </w:r>
    </w:p>
    <w:p w14:paraId="603419A1">
      <w:pPr>
        <w:keepNext w:val="0"/>
        <w:keepLines w:val="0"/>
        <w:pageBreakBefore w:val="0"/>
        <w:numPr>
          <w:ilvl w:val="0"/>
          <w:numId w:val="1"/>
        </w:numPr>
        <w:tabs>
          <w:tab w:val="left" w:pos="939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"https://www.cmde.org.cn/CL0112/19908.html"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辅助生殖用胚胎移植导管注册技术审查指导原则（2019年第78号）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(2019-11-01)</w:t>
      </w:r>
    </w:p>
    <w:p w14:paraId="352B0C18">
      <w:pPr>
        <w:keepNext w:val="0"/>
        <w:keepLines w:val="0"/>
        <w:pageBreakBefore w:val="0"/>
        <w:numPr>
          <w:ilvl w:val="0"/>
          <w:numId w:val="1"/>
        </w:numPr>
        <w:tabs>
          <w:tab w:val="left" w:pos="939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"https://www.cmde.org.cn/CL0112/19910.html"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心肺转流系统 体外循环管道注册申报技术审查指导原则（2019年第78号）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(2019-11-01)</w:t>
      </w:r>
    </w:p>
    <w:p w14:paraId="28836961">
      <w:pPr>
        <w:keepNext w:val="0"/>
        <w:keepLines w:val="0"/>
        <w:pageBreakBefore w:val="0"/>
        <w:numPr>
          <w:ilvl w:val="0"/>
          <w:numId w:val="1"/>
        </w:numPr>
        <w:tabs>
          <w:tab w:val="left" w:pos="939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"https://www.cmde.org.cn/CL0112/19909.html"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医疗器械已知可沥滤物测定方法验证及确认注册技术审查指导原则（2019年第78号）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(2019-11-01)</w:t>
      </w:r>
    </w:p>
    <w:p w14:paraId="2E5DB69C">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"https://www.cmde.org.cn/CL0112/19884.html"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尿素测定试剂注册技术审查指导原则(2019年第74号)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(2019-10-29)</w:t>
      </w:r>
    </w:p>
    <w:p w14:paraId="1EE20296">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"https://www.cmde.org.cn/CL0112/19883.html"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尿酸测定试剂注册技术审查指导原则(2019年第74号)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(2019-10-29)</w:t>
      </w:r>
    </w:p>
    <w:p w14:paraId="0972712A">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"https://www.cmde.org.cn/CL0112/19882.html"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总胆固醇测定试剂注册技术审查指导原则(2019年第74号)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(2019-10-29)</w:t>
      </w:r>
    </w:p>
    <w:p w14:paraId="40C50868">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"https://www.cmde.org.cn/CL0112/19881.html"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天门冬氨酸氨基转移酶测定试剂注册技术审查指导原则(2019年第74号)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(2019-10-29)</w:t>
      </w:r>
    </w:p>
    <w:p w14:paraId="5B82690A">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"https://www.cmde.org.cn/CL0112/19815.html"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无源植入性骨、关节及口腔硬组织个性化增材制造医疗器械注册技术审查指导原则（2019年第70号）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(2019-10-16)</w:t>
      </w:r>
    </w:p>
    <w:p w14:paraId="1A19502B">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"https://www.cmde.org.cn/CL0112/19677.html"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子宫内膜射频消融设备注册技术审查指导原则（2019年第59号）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(2019-09-04)</w:t>
      </w:r>
    </w:p>
    <w:p w14:paraId="113E90DA">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"https://www.cmde.org.cn/CL0112/19401.html"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口腔数字印模仪注册技术审查指导原则（2019年第37号）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(2019-07-04)</w:t>
      </w:r>
    </w:p>
    <w:p w14:paraId="3E06AEF2">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"https://www.cmde.org.cn/CL0112/19212.html"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植入式给药装置注册技术审查指导原则（2019年第25号）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(2019-05-22)</w:t>
      </w:r>
    </w:p>
    <w:p w14:paraId="38D61FB8">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"https://www.cmde.org.cn/CL0112/19211.html"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宫内节育器注册技术审查指导原则（2019年第25号）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(2019-05-22)</w:t>
      </w:r>
    </w:p>
    <w:p w14:paraId="301A3A62">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"https://www.cmde.org.cn/CL0112/19210.html"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合成树脂牙注册技术审查指导原则（2019年第25号）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(2019-05-22)</w:t>
      </w:r>
    </w:p>
    <w:p w14:paraId="73938DE4">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"https://www.cmde.org.cn/CL0112/19158.html"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离心式血液成分分离设备临床评价注册技术审查指导原则（2019年第24号）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(2019-05-15)</w:t>
      </w:r>
    </w:p>
    <w:p w14:paraId="77BF1004">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"https://www.cmde.org.cn/CL0112/19156.html"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有源医疗器械使用期限注册技术审查指导原则（2019年第23号）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(2019-05-14)</w:t>
      </w:r>
    </w:p>
    <w:p w14:paraId="397439D4">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"https://www.cmde.org.cn/CL0112/19032.html"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腹腔内置疝修补补片动物实验技术审查指导原则（2019年第18号）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(2019-04-19)</w:t>
      </w:r>
    </w:p>
    <w:p w14:paraId="2DEE37F1">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"https://www.cmde.org.cn/CL0112/19031.html"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医疗器械动物实验研究技术审查指导原则 第一部分：决策原则（2019年第18号）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(2019-04-19)</w:t>
      </w:r>
    </w:p>
    <w:p w14:paraId="20D96AB2">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"https://www.cmde.org.cn/CL0112/18996.html"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一次性使用皮肤缝合器注册技术审查指导原则（2019年修订）（2019年第16号）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(2019-04-11)</w:t>
      </w:r>
    </w:p>
    <w:p w14:paraId="4C755935">
      <w:pPr>
        <w:keepNext w:val="0"/>
        <w:keepLines w:val="0"/>
        <w:pageBreakBefore w:val="0"/>
        <w:numPr>
          <w:ilvl w:val="0"/>
          <w:numId w:val="1"/>
        </w:numPr>
        <w:tabs>
          <w:tab w:val="left" w:pos="80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"https://www.cmde.org.cn/CL0112/18994.html"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牙科车针注册技术审查指导原则（2019年第16号）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(2019-04-11)</w:t>
      </w:r>
    </w:p>
    <w:p w14:paraId="4241FC9A">
      <w:pPr>
        <w:keepNext w:val="0"/>
        <w:keepLines w:val="0"/>
        <w:pageBreakBefore w:val="0"/>
        <w:numPr>
          <w:ilvl w:val="0"/>
          <w:numId w:val="1"/>
        </w:numPr>
        <w:tabs>
          <w:tab w:val="left" w:pos="80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"https://www.cmde.org.cn/CL0112/18995.html"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一次性使用配药用注射器注册技术审查指导原则（2019年第16号）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(2019-04-11)</w:t>
      </w:r>
    </w:p>
    <w:p w14:paraId="46DF7B37">
      <w:pPr>
        <w:keepNext w:val="0"/>
        <w:keepLines w:val="0"/>
        <w:pageBreakBefore w:val="0"/>
        <w:numPr>
          <w:ilvl w:val="0"/>
          <w:numId w:val="1"/>
        </w:numPr>
        <w:tabs>
          <w:tab w:val="left" w:pos="80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"https://www.cmde.org.cn/CL0112/18932.html"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口腔颌面锥形束计算机体层摄影设备临床评价指导原则（2019年第10号）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(2019-03-26)</w:t>
      </w:r>
    </w:p>
    <w:p w14:paraId="20B65E39">
      <w:pPr>
        <w:keepNext w:val="0"/>
        <w:keepLines w:val="0"/>
        <w:pageBreakBefore w:val="0"/>
        <w:numPr>
          <w:ilvl w:val="0"/>
          <w:numId w:val="1"/>
        </w:numPr>
        <w:tabs>
          <w:tab w:val="left" w:pos="80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"https://www.cmde.org.cn/CL0112/18931.html"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麻醉机注册技术审查指导原则（2019年第10号）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(2019-03-26)</w:t>
      </w:r>
    </w:p>
    <w:p w14:paraId="7A6A436A">
      <w:pPr>
        <w:keepNext w:val="0"/>
        <w:keepLines w:val="0"/>
        <w:pageBreakBefore w:val="0"/>
        <w:numPr>
          <w:ilvl w:val="0"/>
          <w:numId w:val="1"/>
        </w:numPr>
        <w:tabs>
          <w:tab w:val="left" w:pos="80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"https://www.cmde.org.cn/CL0112/18930.html"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双能X射线骨密度仪注册技术审查指导原则（2019年第10号）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(2019-03-26)</w:t>
      </w:r>
    </w:p>
    <w:p w14:paraId="6E8D0C15">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"https://www.cmde.org.cn/CL0112/18929.html"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眼科高频超声诊断仪注册技术审查指导原则（2019年第10号）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(2019-03-26)</w:t>
      </w:r>
    </w:p>
    <w:p w14:paraId="7D9763EC">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"https://www.cmde.org.cn/CL0112/18884.html"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用于角膜制瓣的眼科飞秒激光治疗机临床试验指导原则（2019年第13号）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(2019-03-20)</w:t>
      </w:r>
    </w:p>
    <w:p w14:paraId="1B052E82">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"https://www.cmde.org.cn/CL0112/18883.html"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透明质酸钠类面部注射填充材料临床试验指导原则（2019年第13号）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(2019-03-20)</w:t>
      </w:r>
    </w:p>
    <w:p w14:paraId="387ECEDF">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"https://www.cmde.org.cn/CL0112/18882.html"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人工晶状体临床试验指导原则（2019年第13号）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(2019-03-20)</w:t>
      </w:r>
    </w:p>
    <w:p w14:paraId="0D9518BA">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"https://www.cmde.org.cn/CL0112/18856.html"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降钙素原检测试剂注册技术审查指导原则（2019年第11号）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(2019-03-13)</w:t>
      </w:r>
    </w:p>
    <w:p w14:paraId="0D4F640D">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"https://www.cmde.org.cn/CL0112/18855.html"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孕酮检测试剂注册技术审查指导原则（2019年第11号）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(2019-03-13)</w:t>
      </w:r>
    </w:p>
    <w:p w14:paraId="2669D3A8">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"https://www.cmde.org.cn/CL0112/18854.html"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总甲状腺素检测试剂注册技术审查指导原则（2019年第11号）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(2019-03-13)</w:t>
      </w:r>
    </w:p>
    <w:p w14:paraId="03EAF852">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"https://www.cmde.org.cn/CL0112/18853.html"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脑利钠肽/氨基末端脑利钠肽前体检测试剂注册技术审查指导原则（2019年第11号）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(2019-03-13)</w:t>
      </w:r>
    </w:p>
    <w:p w14:paraId="658A44E1">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"https://www.cmde.org.cn/CL0112/18783.html"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经导管植入式人工主动脉瓣膜临床试验指导原则（2019年第8号）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(2019-03-01)</w:t>
      </w:r>
    </w:p>
    <w:p w14:paraId="26802063">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"https://www.cmde.org.cn/CL0112/18782.html"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生物可吸收冠状动脉药物洗脱支架临床试验指导原则（2019年第8号）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(2019-03-01)</w:t>
      </w:r>
    </w:p>
    <w:p w14:paraId="5B82F8BB">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"https://www.cmde.org.cn/CL0112/18781.html"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主动脉覆膜支架系统临床试验指导原则（2019年第8号）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(2019-03-01)</w:t>
      </w:r>
    </w:p>
    <w:p w14:paraId="3E439FF0">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"https://www.cmde.org.cn/CL0112/18457.html"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医用激光光纤产品注册技术审查指导原则（2018年第130号）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(2018-12-24)</w:t>
      </w:r>
    </w:p>
    <w:p w14:paraId="11652363">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"https://www.cmde.org.cn/CL0112/18407.html"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一次性使用活检针注册技术审查指导原则（2018年第126号）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(2018-12-18)</w:t>
      </w:r>
    </w:p>
    <w:p w14:paraId="41296283">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"https://www.cmde.org.cn/CL0112/18406.html"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一次性使用胆红素血浆吸附器注册技术审查指导原则（2018年第126号）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(2018-12-18)</w:t>
      </w:r>
    </w:p>
    <w:p w14:paraId="06660835">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"https://www.cmde.org.cn/CL0112/8118.html"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一次性使用吸痰管注册技术审查指导原则（2018年第120号）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(2018-12-04)</w:t>
      </w:r>
    </w:p>
    <w:p w14:paraId="1C9EF248">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"https://www.cmde.org.cn/CL0112/8117.html"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吻（缝）合器产品注册技术审查指导原则（2018年修订）（2018年第120号）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(2018-12-04)</w:t>
      </w:r>
    </w:p>
    <w:p w14:paraId="213330BA">
      <w:pPr>
        <w:keepNext w:val="0"/>
        <w:keepLines w:val="0"/>
        <w:pageBreakBefore w:val="0"/>
        <w:numPr>
          <w:ilvl w:val="0"/>
          <w:numId w:val="1"/>
        </w:numPr>
        <w:tabs>
          <w:tab w:val="left" w:pos="786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"https://www.cmde.org.cn/CL0112/8116.html"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外科纱布敷料注册技术审查指导原则（2018年修订）（2018年第120号）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(2018-12-04)</w:t>
      </w:r>
    </w:p>
    <w:p w14:paraId="15D92013">
      <w:pPr>
        <w:keepNext w:val="0"/>
        <w:keepLines w:val="0"/>
        <w:pageBreakBefore w:val="0"/>
        <w:numPr>
          <w:ilvl w:val="0"/>
          <w:numId w:val="1"/>
        </w:numPr>
        <w:tabs>
          <w:tab w:val="left" w:pos="786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"https://www.cmde.org.cn/CL0112/8083.html"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手动轮椅车注册技术审查指导原则（2018年第116号）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(2018-11-13)</w:t>
      </w:r>
    </w:p>
    <w:p w14:paraId="0CDE354C">
      <w:pPr>
        <w:keepNext w:val="0"/>
        <w:keepLines w:val="0"/>
        <w:pageBreakBefore w:val="0"/>
        <w:numPr>
          <w:ilvl w:val="0"/>
          <w:numId w:val="1"/>
        </w:numPr>
        <w:tabs>
          <w:tab w:val="left" w:pos="786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"https://www.cmde.org.cn/CL0112/8082.html"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全瓷义齿用氧化锆瓷块注册技术审查指导原则（2018年修订）（2018年第116号）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(2018-11-13)</w:t>
      </w:r>
    </w:p>
    <w:p w14:paraId="1ACCB4EC">
      <w:pPr>
        <w:keepNext w:val="0"/>
        <w:keepLines w:val="0"/>
        <w:pageBreakBefore w:val="0"/>
        <w:numPr>
          <w:ilvl w:val="0"/>
          <w:numId w:val="1"/>
        </w:numPr>
        <w:tabs>
          <w:tab w:val="left" w:pos="786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"https://www.cmde.org.cn/CL0112/8081.html"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护脐带注册技术审查指导原则（2018年修订）（2018年第116号）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(2018-11-13)</w:t>
      </w:r>
    </w:p>
    <w:p w14:paraId="10507FDC">
      <w:pPr>
        <w:keepNext w:val="0"/>
        <w:keepLines w:val="0"/>
        <w:pageBreakBefore w:val="0"/>
        <w:numPr>
          <w:ilvl w:val="0"/>
          <w:numId w:val="1"/>
        </w:numPr>
        <w:tabs>
          <w:tab w:val="left" w:pos="7860"/>
          <w:tab w:val="left" w:pos="8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"https://www.cmde.org.cn/CL0112/8066.html"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骨水泥套管组件注册技术审查指导原则（2018年第107号）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(2018-10-30)</w:t>
      </w:r>
    </w:p>
    <w:p w14:paraId="4074FBA1">
      <w:pPr>
        <w:keepNext w:val="0"/>
        <w:keepLines w:val="0"/>
        <w:pageBreakBefore w:val="0"/>
        <w:numPr>
          <w:ilvl w:val="0"/>
          <w:numId w:val="1"/>
        </w:numPr>
        <w:tabs>
          <w:tab w:val="left" w:pos="7860"/>
          <w:tab w:val="left" w:pos="8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"https://www.cmde.org.cn/CL0112/8065.html"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一次性使用医用喉罩注册技术审查指导原则（2018年修订）（2018年第107号）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(2018-10-30)</w:t>
      </w:r>
    </w:p>
    <w:p w14:paraId="236FF8C6">
      <w:pPr>
        <w:keepNext w:val="0"/>
        <w:keepLines w:val="0"/>
        <w:pageBreakBefore w:val="0"/>
        <w:numPr>
          <w:ilvl w:val="0"/>
          <w:numId w:val="1"/>
        </w:numPr>
        <w:tabs>
          <w:tab w:val="left" w:pos="7860"/>
          <w:tab w:val="left" w:pos="8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"https://www.cmde.org.cn/CL0112/8064.html"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骨科外固定支架注册技术审查指导原则（2018年修订）（2018年第107号）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(2018-10-30)</w:t>
      </w:r>
    </w:p>
    <w:p w14:paraId="66EE4DC1">
      <w:pPr>
        <w:keepNext w:val="0"/>
        <w:keepLines w:val="0"/>
        <w:pageBreakBefore w:val="0"/>
        <w:numPr>
          <w:ilvl w:val="0"/>
          <w:numId w:val="1"/>
        </w:numPr>
        <w:tabs>
          <w:tab w:val="left" w:pos="7860"/>
          <w:tab w:val="left" w:pos="8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"https://www.cmde.org.cn/CL0112/8057.html"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用于罕见病防治医疗器械注册审查指导原则（2018年第101号）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(2018-10-18)</w:t>
      </w:r>
    </w:p>
    <w:p w14:paraId="2B1CA3E4">
      <w:pPr>
        <w:keepNext w:val="0"/>
        <w:keepLines w:val="0"/>
        <w:pageBreakBefore w:val="0"/>
        <w:numPr>
          <w:ilvl w:val="0"/>
          <w:numId w:val="1"/>
        </w:numPr>
        <w:tabs>
          <w:tab w:val="left" w:pos="7860"/>
          <w:tab w:val="left" w:pos="8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"https://www.cmde.org.cn/CL0112/7991.html"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定制式义齿注册技术审查指导原则（2018年修订）（2018年第80号）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(2018-09-05)</w:t>
      </w:r>
    </w:p>
    <w:p w14:paraId="79676729">
      <w:pPr>
        <w:keepNext w:val="0"/>
        <w:keepLines w:val="0"/>
        <w:pageBreakBefore w:val="0"/>
        <w:numPr>
          <w:ilvl w:val="0"/>
          <w:numId w:val="1"/>
        </w:numPr>
        <w:tabs>
          <w:tab w:val="left" w:pos="7860"/>
          <w:tab w:val="left" w:pos="8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"https://www.cmde.org.cn/CL0112/7990.html"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一次性使用无菌导尿管注册技术审查指导原则（2018年修订）（2018年第80号）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(2018-09-05)</w:t>
      </w:r>
    </w:p>
    <w:p w14:paraId="1CB534F4">
      <w:pPr>
        <w:keepNext w:val="0"/>
        <w:keepLines w:val="0"/>
        <w:pageBreakBefore w:val="0"/>
        <w:numPr>
          <w:ilvl w:val="0"/>
          <w:numId w:val="1"/>
        </w:numPr>
        <w:tabs>
          <w:tab w:val="left" w:pos="7860"/>
          <w:tab w:val="left" w:pos="8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"https://www.cmde.org.cn/CL0112/7989.html"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鼻饲营养导管注册技术审查指导原则（2018年修订）（2018年第80号）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(2018-09-05)</w:t>
      </w:r>
    </w:p>
    <w:p w14:paraId="068881FC">
      <w:pPr>
        <w:keepNext w:val="0"/>
        <w:keepLines w:val="0"/>
        <w:pageBreakBefore w:val="0"/>
        <w:numPr>
          <w:ilvl w:val="0"/>
          <w:numId w:val="1"/>
        </w:numPr>
        <w:tabs>
          <w:tab w:val="left" w:pos="7860"/>
          <w:tab w:val="left" w:pos="8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"https://www.cmde.org.cn/CL0112/7924.html"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软性接触镜临床试验指导原则（2018年第51号）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(2018-06-29)</w:t>
      </w:r>
    </w:p>
    <w:p w14:paraId="6D69567F">
      <w:pPr>
        <w:keepNext w:val="0"/>
        <w:keepLines w:val="0"/>
        <w:pageBreakBefore w:val="0"/>
        <w:numPr>
          <w:ilvl w:val="0"/>
          <w:numId w:val="1"/>
        </w:numPr>
        <w:tabs>
          <w:tab w:val="left" w:pos="7860"/>
          <w:tab w:val="left" w:pos="8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"https://www.cmde.org.cn/CL0112/7923.html"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角膜塑形用硬性透气接触镜临床试验指导原则（2018年第51号）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(2018-06-29)</w:t>
      </w:r>
    </w:p>
    <w:p w14:paraId="0BBAAE76">
      <w:pPr>
        <w:keepNext w:val="0"/>
        <w:keepLines w:val="0"/>
        <w:pageBreakBefore w:val="0"/>
        <w:numPr>
          <w:ilvl w:val="0"/>
          <w:numId w:val="1"/>
        </w:numPr>
        <w:tabs>
          <w:tab w:val="left" w:pos="7860"/>
          <w:tab w:val="left" w:pos="8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"https://www.cmde.org.cn/CL0112/7788.html"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无源植入性医疗器械临床试验审批申报资料编写指导原则（2018年第40号）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(2018-06-11)</w:t>
      </w:r>
    </w:p>
    <w:p w14:paraId="70A90387">
      <w:pPr>
        <w:keepNext w:val="0"/>
        <w:keepLines w:val="0"/>
        <w:pageBreakBefore w:val="0"/>
        <w:numPr>
          <w:ilvl w:val="0"/>
          <w:numId w:val="1"/>
        </w:numPr>
        <w:tabs>
          <w:tab w:val="left" w:pos="7860"/>
          <w:tab w:val="left" w:pos="8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"https://www.cmde.org.cn/CL0112/7791.html"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麻醉咽喉镜注册技术审查指导原则（2018年第30号）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(2018-05-31)</w:t>
      </w:r>
    </w:p>
    <w:p w14:paraId="2AB5D07C">
      <w:pPr>
        <w:keepNext w:val="0"/>
        <w:keepLines w:val="0"/>
        <w:pageBreakBefore w:val="0"/>
        <w:numPr>
          <w:ilvl w:val="0"/>
          <w:numId w:val="1"/>
        </w:numPr>
        <w:tabs>
          <w:tab w:val="left" w:pos="7860"/>
          <w:tab w:val="left" w:pos="8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"https://www.cmde.org.cn/CL0112/7790.html"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内镜清洗消毒机注册技术审查指导原则（2018年第30号）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(2018-05-31)</w:t>
      </w:r>
    </w:p>
    <w:p w14:paraId="7C7BD165">
      <w:pPr>
        <w:keepNext w:val="0"/>
        <w:keepLines w:val="0"/>
        <w:pageBreakBefore w:val="0"/>
        <w:numPr>
          <w:ilvl w:val="0"/>
          <w:numId w:val="1"/>
        </w:numPr>
        <w:tabs>
          <w:tab w:val="left" w:pos="7860"/>
          <w:tab w:val="left" w:pos="8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"https://www.cmde.org.cn/CL0112/7789.html"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睡眠呼吸监测产品注册技术审查指导原则（2018年第30号）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(2018-05-31)</w:t>
      </w:r>
    </w:p>
    <w:p w14:paraId="1BFF23E1">
      <w:pPr>
        <w:keepNext w:val="0"/>
        <w:keepLines w:val="0"/>
        <w:pageBreakBefore w:val="0"/>
        <w:numPr>
          <w:ilvl w:val="0"/>
          <w:numId w:val="1"/>
        </w:numPr>
        <w:tabs>
          <w:tab w:val="left" w:pos="7860"/>
          <w:tab w:val="left" w:pos="8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"https://www.cmde.org.cn/CL0112/7795.html"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手术显微镜注册技术审查指导原则（2018年第25号）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(2018-05-18)</w:t>
      </w:r>
    </w:p>
    <w:p w14:paraId="265D501F">
      <w:pPr>
        <w:keepNext w:val="0"/>
        <w:keepLines w:val="0"/>
        <w:pageBreakBefore w:val="0"/>
        <w:numPr>
          <w:ilvl w:val="0"/>
          <w:numId w:val="1"/>
        </w:numPr>
        <w:tabs>
          <w:tab w:val="left" w:pos="7860"/>
          <w:tab w:val="left" w:pos="8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"https://www.cmde.org.cn/CL0112/7794.html"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医用洁净工作台注册技术审查指导原则（2018年第25号）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(2018-05-18)</w:t>
      </w:r>
    </w:p>
    <w:p w14:paraId="290FF174">
      <w:pPr>
        <w:keepNext w:val="0"/>
        <w:keepLines w:val="0"/>
        <w:pageBreakBefore w:val="0"/>
        <w:numPr>
          <w:ilvl w:val="0"/>
          <w:numId w:val="1"/>
        </w:numPr>
        <w:tabs>
          <w:tab w:val="left" w:pos="7860"/>
          <w:tab w:val="left" w:pos="8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"https://www.cmde.org.cn/CL0112/7793.html"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眼压计注册技术审查指导原则（2018年第25号）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(2018-05-18)</w:t>
      </w:r>
    </w:p>
    <w:p w14:paraId="412C78F0">
      <w:pPr>
        <w:keepNext w:val="0"/>
        <w:keepLines w:val="0"/>
        <w:pageBreakBefore w:val="0"/>
        <w:numPr>
          <w:ilvl w:val="0"/>
          <w:numId w:val="1"/>
        </w:numPr>
        <w:tabs>
          <w:tab w:val="left" w:pos="813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"https://www.cmde.org.cn/CL0112/7792.html"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脉搏波速度和踝臂指数检测产品注册技术审查指导原则（2018年第25号）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(2018-05-18)</w:t>
      </w:r>
    </w:p>
    <w:p w14:paraId="22C2B6CA">
      <w:pPr>
        <w:keepNext w:val="0"/>
        <w:keepLines w:val="0"/>
        <w:pageBreakBefore w:val="0"/>
        <w:numPr>
          <w:ilvl w:val="0"/>
          <w:numId w:val="1"/>
        </w:numPr>
        <w:tabs>
          <w:tab w:val="left" w:pos="813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"https://www.cmde.org.cn/CL0112/7797.html"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冠状动脉药物洗脱支架临床前研究指导原则（2018年第21号）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(2018-05-11)</w:t>
      </w:r>
    </w:p>
    <w:p w14:paraId="750B4658">
      <w:pPr>
        <w:keepNext w:val="0"/>
        <w:keepLines w:val="0"/>
        <w:pageBreakBefore w:val="0"/>
        <w:numPr>
          <w:ilvl w:val="0"/>
          <w:numId w:val="1"/>
        </w:numPr>
        <w:tabs>
          <w:tab w:val="left" w:pos="813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"https://www.cmde.org.cn/CL0112/7796.html"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冠状动脉药物洗脱支架临床试验指导原则（2018年第21号）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(2018-05-11)</w:t>
      </w:r>
    </w:p>
    <w:p w14:paraId="0D0ACF83">
      <w:pPr>
        <w:keepNext w:val="0"/>
        <w:keepLines w:val="0"/>
        <w:pageBreakBefore w:val="0"/>
        <w:numPr>
          <w:ilvl w:val="0"/>
          <w:numId w:val="1"/>
        </w:numPr>
        <w:tabs>
          <w:tab w:val="left" w:pos="813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"https://www.cmde.org.cn/CL0112/7799.html"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软性接触镜注册技术审查指导原则（2018年第18号）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(2018-04-26)</w:t>
      </w:r>
    </w:p>
    <w:p w14:paraId="1BF0B1CA">
      <w:pPr>
        <w:keepNext w:val="0"/>
        <w:keepLines w:val="0"/>
        <w:pageBreakBefore w:val="0"/>
        <w:numPr>
          <w:ilvl w:val="0"/>
          <w:numId w:val="1"/>
        </w:numPr>
        <w:tabs>
          <w:tab w:val="left" w:pos="8130"/>
          <w:tab w:val="left" w:pos="838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"https://www.cmde.org.cn/CL0112/7798.html"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人类体外辅助生殖技术用液注册技术审查指导原则（2018年第18号）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(2018-04-26)</w:t>
      </w:r>
    </w:p>
    <w:p w14:paraId="222410E6">
      <w:pPr>
        <w:keepNext w:val="0"/>
        <w:keepLines w:val="0"/>
        <w:pageBreakBefore w:val="0"/>
        <w:numPr>
          <w:ilvl w:val="0"/>
          <w:numId w:val="1"/>
        </w:numPr>
        <w:tabs>
          <w:tab w:val="left" w:pos="8130"/>
          <w:tab w:val="left" w:pos="838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"https://www.cmde.org.cn/CL0112/7803.html"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气腹机注册技术审查指导原则（2018年第15号）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(2018-04-20)</w:t>
      </w:r>
    </w:p>
    <w:p w14:paraId="21EF9C23">
      <w:pPr>
        <w:keepNext w:val="0"/>
        <w:keepLines w:val="0"/>
        <w:pageBreakBefore w:val="0"/>
        <w:numPr>
          <w:ilvl w:val="0"/>
          <w:numId w:val="1"/>
        </w:numPr>
        <w:tabs>
          <w:tab w:val="left" w:pos="8130"/>
          <w:tab w:val="left" w:pos="838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"https://www.cmde.org.cn/CL0112/7802.html"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医用低温保存箱注册技术审查指导原则（2018年第15号）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(2018-04-20)</w:t>
      </w:r>
    </w:p>
    <w:p w14:paraId="7ECF037B">
      <w:pPr>
        <w:keepNext w:val="0"/>
        <w:keepLines w:val="0"/>
        <w:pageBreakBefore w:val="0"/>
        <w:numPr>
          <w:ilvl w:val="0"/>
          <w:numId w:val="1"/>
        </w:numPr>
        <w:tabs>
          <w:tab w:val="left" w:pos="8130"/>
          <w:tab w:val="left" w:pos="838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"https://www.cmde.org.cn/CL0112/7801.html"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电子尿量计注册技术审查指导原则（2018年第15号）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(2018-04-20)</w:t>
      </w:r>
    </w:p>
    <w:p w14:paraId="632E3BB6">
      <w:pPr>
        <w:keepNext w:val="0"/>
        <w:keepLines w:val="0"/>
        <w:pageBreakBefore w:val="0"/>
        <w:numPr>
          <w:ilvl w:val="0"/>
          <w:numId w:val="1"/>
        </w:numPr>
        <w:tabs>
          <w:tab w:val="left" w:pos="8130"/>
          <w:tab w:val="left" w:pos="838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"https://www.cmde.org.cn/CL0112/7800.html"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电子阴道显微镜注册技术审查指导原则（2018年第15号）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(2018-04-20)</w:t>
      </w:r>
    </w:p>
    <w:p w14:paraId="783502AB">
      <w:pPr>
        <w:keepNext w:val="0"/>
        <w:keepLines w:val="0"/>
        <w:pageBreakBefore w:val="0"/>
        <w:numPr>
          <w:ilvl w:val="0"/>
          <w:numId w:val="1"/>
        </w:numPr>
        <w:tabs>
          <w:tab w:val="left" w:pos="8130"/>
          <w:tab w:val="left" w:pos="838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"https://www.cmde.org.cn/CL0112/7804.html"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口腔曲面体层X射线机注册技术审查指导原则（2018年第9号）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(2018-04-16)</w:t>
      </w:r>
    </w:p>
    <w:p w14:paraId="2F74F5E7">
      <w:pPr>
        <w:keepNext w:val="0"/>
        <w:keepLines w:val="0"/>
        <w:pageBreakBefore w:val="0"/>
        <w:numPr>
          <w:ilvl w:val="0"/>
          <w:numId w:val="1"/>
        </w:numPr>
        <w:tabs>
          <w:tab w:val="left" w:pos="8130"/>
          <w:tab w:val="left" w:pos="838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"https://www.cmde.org.cn/CL0112/7805.html"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硬性光学内窥镜（有创类）注册技术审查指导原则（2018年第54号）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(2018-03-27)</w:t>
      </w:r>
    </w:p>
    <w:p w14:paraId="21FFF55E">
      <w:pPr>
        <w:keepNext w:val="0"/>
        <w:keepLines w:val="0"/>
        <w:pageBreakBefore w:val="0"/>
        <w:numPr>
          <w:ilvl w:val="0"/>
          <w:numId w:val="1"/>
        </w:numPr>
        <w:tabs>
          <w:tab w:val="left" w:pos="8130"/>
          <w:tab w:val="left" w:pos="838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"https://www.cmde.org.cn/CL0112/7806.html"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持续葡萄糖监测系统注册技术审查指导原则（2018年第56号）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(2018-03-21)</w:t>
      </w:r>
    </w:p>
    <w:p w14:paraId="7DB4F041">
      <w:pPr>
        <w:keepNext w:val="0"/>
        <w:keepLines w:val="0"/>
        <w:pageBreakBefore w:val="0"/>
        <w:numPr>
          <w:ilvl w:val="0"/>
          <w:numId w:val="1"/>
        </w:numPr>
        <w:tabs>
          <w:tab w:val="left" w:pos="8130"/>
          <w:tab w:val="left" w:pos="838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"https://www.cmde.org.cn/CL0112/7807.html"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结核分枝杆菌特异性细胞免疫反应检测试剂注册技术审查指导原则（2018年第57号）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(2018-03-21)</w:t>
      </w:r>
    </w:p>
    <w:p w14:paraId="46519D45">
      <w:pPr>
        <w:keepNext w:val="0"/>
        <w:keepLines w:val="0"/>
        <w:pageBreakBefore w:val="0"/>
        <w:numPr>
          <w:ilvl w:val="0"/>
          <w:numId w:val="1"/>
        </w:numPr>
        <w:tabs>
          <w:tab w:val="left" w:pos="8130"/>
          <w:tab w:val="left" w:pos="838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"https://www.cmde.org.cn/CL0112/7809.html"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眼科飞秒激光治疗机注册技术审查指导原则（2018年第53号）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(2018-03-20)</w:t>
      </w:r>
    </w:p>
    <w:p w14:paraId="57BE83D0">
      <w:pPr>
        <w:keepNext w:val="0"/>
        <w:keepLines w:val="0"/>
        <w:pageBreakBefore w:val="0"/>
        <w:numPr>
          <w:ilvl w:val="0"/>
          <w:numId w:val="1"/>
        </w:numPr>
        <w:tabs>
          <w:tab w:val="left" w:pos="8130"/>
          <w:tab w:val="left" w:pos="838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"https://www.cmde.org.cn/CL0112/7808.html"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眼科超声诊断设备注册技术审查指导原则（2018年第55号）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(2018-03-20)</w:t>
      </w:r>
    </w:p>
    <w:p w14:paraId="457C6447">
      <w:pPr>
        <w:keepNext w:val="0"/>
        <w:keepLines w:val="0"/>
        <w:pageBreakBefore w:val="0"/>
        <w:numPr>
          <w:ilvl w:val="0"/>
          <w:numId w:val="1"/>
        </w:numPr>
        <w:tabs>
          <w:tab w:val="left" w:pos="8130"/>
          <w:tab w:val="left" w:pos="838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"https://www.cmde.org.cn/CL0112/7810.html"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眼科光学相干断层扫描仪注册技术审查指导原则（2018年第44号）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(2018-03-02)</w:t>
      </w:r>
    </w:p>
    <w:p w14:paraId="4056A2C9">
      <w:pPr>
        <w:keepNext w:val="0"/>
        <w:keepLines w:val="0"/>
        <w:pageBreakBefore w:val="0"/>
        <w:numPr>
          <w:ilvl w:val="0"/>
          <w:numId w:val="1"/>
        </w:numPr>
        <w:tabs>
          <w:tab w:val="left" w:pos="8130"/>
          <w:tab w:val="left" w:pos="838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"https://www.cmde.org.cn/CL0112/6970.html"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超声软组织切割止血系统注册技术审查指导原则（2018年第37号）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(2018-02-24)</w:t>
      </w:r>
    </w:p>
    <w:p w14:paraId="11032CBB">
      <w:pPr>
        <w:keepNext w:val="0"/>
        <w:keepLines w:val="0"/>
        <w:pageBreakBefore w:val="0"/>
        <w:numPr>
          <w:ilvl w:val="0"/>
          <w:numId w:val="1"/>
        </w:numPr>
        <w:tabs>
          <w:tab w:val="left" w:pos="8130"/>
          <w:tab w:val="left" w:pos="838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"https://www.cmde.org.cn/CL0112/6969.html"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肠道病毒核酸检测试剂注册技术审查指导原则（2018年第36号）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(2018-02-24)</w:t>
      </w:r>
    </w:p>
    <w:p w14:paraId="2B3F3A63">
      <w:pPr>
        <w:keepNext w:val="0"/>
        <w:keepLines w:val="0"/>
        <w:pageBreakBefore w:val="0"/>
        <w:numPr>
          <w:ilvl w:val="0"/>
          <w:numId w:val="1"/>
        </w:numPr>
        <w:tabs>
          <w:tab w:val="left" w:pos="8130"/>
          <w:tab w:val="left" w:pos="838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"https://www.cmde.org.cn/CL0112/6968.html"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抗人球蛋白检测试剂注册技术审查指导原则（2018年第36号）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(2018-02-24)</w:t>
      </w:r>
    </w:p>
    <w:p w14:paraId="513FDCC5">
      <w:pPr>
        <w:keepNext w:val="0"/>
        <w:keepLines w:val="0"/>
        <w:pageBreakBefore w:val="0"/>
        <w:numPr>
          <w:ilvl w:val="0"/>
          <w:numId w:val="1"/>
        </w:numPr>
        <w:tabs>
          <w:tab w:val="left" w:pos="8130"/>
          <w:tab w:val="left" w:pos="838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"https://www.cmde.org.cn/CL0112/6967.html"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幽门螺杆菌抗原/抗体检测试剂注册技术审查指导原则（2018年第36号）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(2018-02-24)</w:t>
      </w:r>
    </w:p>
    <w:p w14:paraId="418D0D03">
      <w:pPr>
        <w:keepNext w:val="0"/>
        <w:keepLines w:val="0"/>
        <w:pageBreakBefore w:val="0"/>
        <w:numPr>
          <w:ilvl w:val="0"/>
          <w:numId w:val="1"/>
        </w:numPr>
        <w:tabs>
          <w:tab w:val="left" w:pos="1056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"https://www.cmde.org.cn/CL0112/6966.html"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人表皮生长因子受体（EGFR）突变基因检测试剂（PCR法）注册技术审查指导原则（2018年第36号）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(2018-02-24)</w:t>
      </w:r>
    </w:p>
    <w:p w14:paraId="7841EF5B">
      <w:pPr>
        <w:keepNext w:val="0"/>
        <w:keepLines w:val="0"/>
        <w:pageBreakBefore w:val="0"/>
        <w:numPr>
          <w:ilvl w:val="0"/>
          <w:numId w:val="1"/>
        </w:numPr>
        <w:tabs>
          <w:tab w:val="left" w:pos="1056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"https://www.cmde.org.cn/CL0112/6963.html"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X射线计算机体层摄影设备注册技术审查指导原则（2018年第26号）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(2018-02-09)</w:t>
      </w:r>
    </w:p>
    <w:p w14:paraId="50FE547B">
      <w:pPr>
        <w:keepNext w:val="0"/>
        <w:keepLines w:val="0"/>
        <w:pageBreakBefore w:val="0"/>
        <w:numPr>
          <w:ilvl w:val="0"/>
          <w:numId w:val="1"/>
        </w:numPr>
        <w:tabs>
          <w:tab w:val="left" w:pos="1056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"https://www.cmde.org.cn/CL0112/6939.html"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丙氨酸氨基转移酶测定试剂注册技术审查指导原则（2018年第8号）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(2018-01-16)</w:t>
      </w:r>
    </w:p>
    <w:p w14:paraId="09CC7E5F">
      <w:pPr>
        <w:keepNext w:val="0"/>
        <w:keepLines w:val="0"/>
        <w:pageBreakBefore w:val="0"/>
        <w:numPr>
          <w:ilvl w:val="0"/>
          <w:numId w:val="1"/>
        </w:numPr>
        <w:tabs>
          <w:tab w:val="left" w:pos="1056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"https://www.cmde.org.cn/CL0112/6940.html"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尿液分析试纸条注册技术审查指导原则（2018年第8号）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(2018-01-16)</w:t>
      </w:r>
    </w:p>
    <w:p w14:paraId="4D661BC8">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"https://www.cmde.org.cn/CL0112/6941.html"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同型半胱氨酸测定试剂注册技术审查指导原则（2018年第8号）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(2018-01-16)</w:t>
      </w:r>
    </w:p>
    <w:p w14:paraId="10217B0A">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"https://www.cmde.org.cn/CL0112/6942.html"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胰岛素测定试剂注册技术审查指导原则（2018年第8号）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(2018-01-16)</w:t>
      </w:r>
    </w:p>
    <w:p w14:paraId="4C45ABEC">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"https://www.cmde.org.cn/CL0112/6943.html"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C-肽测定试剂注册技术审查指导原则（2018年第8号）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(2018-01-16)</w:t>
      </w:r>
    </w:p>
    <w:p w14:paraId="08E6238A">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"https://www.cmde.org.cn/CL0112/6946.html"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D-二聚体测定试剂（免疫比浊法）注册技术审查指导原则（2018年第9号）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(2018-01-16)</w:t>
      </w:r>
    </w:p>
    <w:p w14:paraId="0DAE292A">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"https://www.cmde.org.cn/CL0112/6945.html"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载脂蛋白B测定试剂注册技术审查指导原则（2018年第9号）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(2018-01-16)</w:t>
      </w:r>
    </w:p>
    <w:p w14:paraId="7C62A2ED">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"https://www.cmde.org.cn/CL0112/6944.html"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载脂蛋白A1测定试剂注册技术审查指导原则（2018年第9号）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(2018-01-16)</w:t>
      </w:r>
    </w:p>
    <w:p w14:paraId="3A2E7F24">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"https://www.cmde.org.cn/CL0112/6938.html"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接受医疗器械境外临床试验数据技术指导原则（2018年第13号）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(2018-01-11)</w:t>
      </w:r>
    </w:p>
    <w:p w14:paraId="57F31A34">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"https://www.cmde.org.cn/CL0112/6934.html"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质子碳离子治疗系统临床评价技术审查指导原则（2018年第4号）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(2018-01-04)</w:t>
      </w:r>
    </w:p>
    <w:p w14:paraId="18911700">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"https://www.cmde.org.cn/CL0112/6863.html"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全血及血液成分贮存袋注册技术审查指导原则（2018年第3号）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(2018-01-04)</w:t>
      </w:r>
    </w:p>
    <w:p w14:paraId="72C46D41">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"https://www.cmde.org.cn/CL0112/6935.html"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一次性使用输注泵（非电驱动）注册技术审查指导原则（2018年第3号）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(2018-01-04)</w:t>
      </w:r>
    </w:p>
    <w:p w14:paraId="7A2AAB16">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"https://www.cmde.org.cn/CL0112/6936.html"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血液浓缩器注册技术审查指导原则（2018年第3号）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(2018-01-04)</w:t>
      </w:r>
    </w:p>
    <w:p w14:paraId="17F3619F">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"https://www.cmde.org.cn/CL0112/6937.html"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医疗器械临床试验设计指导原则（2018年第6号）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(2018-01-04)</w:t>
      </w:r>
    </w:p>
    <w:p w14:paraId="0F9AECAE">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"https://www.cmde.org.cn/CL0112/7812.html"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移动医疗器械注册技术审查指导原则（2017年第222号）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(2017-12-29)</w:t>
      </w:r>
    </w:p>
    <w:p w14:paraId="52C75A18">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"https://www.cmde.org.cn/CL0112/6933.html"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动物源性医疗器械注册技术审查指导原则（2017年修订版）（2017年第224号）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(2017-12-25)</w:t>
      </w:r>
    </w:p>
    <w:p w14:paraId="15068ADE">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"https://www.cmde.org.cn/CL0112/6928.html"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促黄体生成素检测试剂（胶体金免疫层析法）注册技术审查指导原则（2017年第213号）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(2017-12-22)</w:t>
      </w:r>
    </w:p>
    <w:p w14:paraId="20A12F19">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"https://www.cmde.org.cn/CL0112/6929.html"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心肌肌钙蛋白I/肌红蛋白/肌酸激酶同工酶MB检测试剂（胶体金免疫层析法）注册技术审查指导原则（2017年第213号）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(2017-12-22)</w:t>
      </w:r>
    </w:p>
    <w:p w14:paraId="10D2B33A">
      <w:pPr>
        <w:keepNext w:val="0"/>
        <w:keepLines w:val="0"/>
        <w:pageBreakBefore w:val="0"/>
        <w:numPr>
          <w:ilvl w:val="0"/>
          <w:numId w:val="1"/>
        </w:numPr>
        <w:tabs>
          <w:tab w:val="left" w:pos="97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"https://www.cmde.org.cn/CL0112/6930.html"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电解质钾、钠、氯、钙测定试剂注册技术审查指导原则（2017年第213号）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(2017-12-22)</w:t>
      </w:r>
    </w:p>
    <w:p w14:paraId="75EC69A7">
      <w:pPr>
        <w:keepNext w:val="0"/>
        <w:keepLines w:val="0"/>
        <w:pageBreakBefore w:val="0"/>
        <w:numPr>
          <w:ilvl w:val="0"/>
          <w:numId w:val="1"/>
        </w:numPr>
        <w:tabs>
          <w:tab w:val="left" w:pos="97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"https://www.cmde.org.cn/CL0112/6931.html"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高密度脂蛋白胆固醇测定试剂注册技术审查指导原则（2017年第213号）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(2017-12-22)</w:t>
      </w:r>
    </w:p>
    <w:p w14:paraId="4BEA90B5">
      <w:pPr>
        <w:keepNext w:val="0"/>
        <w:keepLines w:val="0"/>
        <w:pageBreakBefore w:val="0"/>
        <w:numPr>
          <w:ilvl w:val="0"/>
          <w:numId w:val="1"/>
        </w:numPr>
        <w:tabs>
          <w:tab w:val="left" w:pos="97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"https://www.cmde.org.cn/CL0112/6932.html"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胱抑素C测定试剂（胶乳透射免疫比浊法）注册技术审查指导原则（2017年第213号）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(2017-12-22)</w:t>
      </w:r>
    </w:p>
    <w:p w14:paraId="2C607368">
      <w:pPr>
        <w:keepNext w:val="0"/>
        <w:keepLines w:val="0"/>
        <w:pageBreakBefore w:val="0"/>
        <w:numPr>
          <w:ilvl w:val="0"/>
          <w:numId w:val="1"/>
        </w:numPr>
        <w:tabs>
          <w:tab w:val="left" w:pos="97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"https://www.cmde.org.cn/CL0112/7816.html"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全自动血型分析仪注册技术审查指导原则（2017年第209号）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(2017-12-22)</w:t>
      </w:r>
    </w:p>
    <w:p w14:paraId="5595CEAB">
      <w:pPr>
        <w:keepNext w:val="0"/>
        <w:keepLines w:val="0"/>
        <w:pageBreakBefore w:val="0"/>
        <w:numPr>
          <w:ilvl w:val="0"/>
          <w:numId w:val="1"/>
        </w:numPr>
        <w:tabs>
          <w:tab w:val="left" w:pos="9750"/>
          <w:tab w:val="left" w:pos="980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"https://www.cmde.org.cn/CL0112/7815.html"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ABO、RhD血型抗原检测卡（柱凝集法）注册技术审查指导原则（2017年第209号）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(2017-12-22)</w:t>
      </w:r>
    </w:p>
    <w:p w14:paraId="4AFA4A57">
      <w:pPr>
        <w:keepNext w:val="0"/>
        <w:keepLines w:val="0"/>
        <w:pageBreakBefore w:val="0"/>
        <w:numPr>
          <w:ilvl w:val="0"/>
          <w:numId w:val="1"/>
        </w:numPr>
        <w:tabs>
          <w:tab w:val="left" w:pos="9750"/>
          <w:tab w:val="left" w:pos="980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"https://www.cmde.org.cn/CL0112/7814.html"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人表皮生长因子受体2基因扩增检测试剂盒（荧光原位杂交法）注册技术审查指导原则（2017年第209号）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(2017-12-22)</w:t>
      </w:r>
    </w:p>
    <w:p w14:paraId="4A7B847B">
      <w:pPr>
        <w:keepNext w:val="0"/>
        <w:keepLines w:val="0"/>
        <w:pageBreakBefore w:val="0"/>
        <w:numPr>
          <w:ilvl w:val="0"/>
          <w:numId w:val="1"/>
        </w:numPr>
        <w:tabs>
          <w:tab w:val="left" w:pos="9750"/>
          <w:tab w:val="left" w:pos="980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"https://www.cmde.org.cn/CL0112/7813.html"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丙型肝炎病毒核酸基因分型检测试剂盒注册技术审查指导原则（2017年第209号）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(2017-12-22)</w:t>
      </w:r>
    </w:p>
    <w:p w14:paraId="6BCB6677">
      <w:pPr>
        <w:keepNext w:val="0"/>
        <w:keepLines w:val="0"/>
        <w:pageBreakBefore w:val="0"/>
        <w:numPr>
          <w:ilvl w:val="0"/>
          <w:numId w:val="1"/>
        </w:numPr>
        <w:tabs>
          <w:tab w:val="left" w:pos="9750"/>
          <w:tab w:val="left" w:pos="980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"https://www.cmde.org.cn/CL0112/6925.html"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治疗呼吸机临床评价技术审查指导原则（2017年第212号）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(2017-12-18)</w:t>
      </w:r>
    </w:p>
    <w:p w14:paraId="6F3B6A98">
      <w:pPr>
        <w:keepNext w:val="0"/>
        <w:keepLines w:val="0"/>
        <w:pageBreakBefore w:val="0"/>
        <w:numPr>
          <w:ilvl w:val="0"/>
          <w:numId w:val="1"/>
        </w:numPr>
        <w:tabs>
          <w:tab w:val="left" w:pos="9750"/>
          <w:tab w:val="left" w:pos="980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"https://www.cmde.org.cn/CL0112/6926.html"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子宫内膜去除（热传导、射频消融）设备临床评价技术审查指导原则（2017年第212号）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(2017-12-18)</w:t>
      </w:r>
    </w:p>
    <w:p w14:paraId="55E28DB0">
      <w:pPr>
        <w:keepNext w:val="0"/>
        <w:keepLines w:val="0"/>
        <w:pageBreakBefore w:val="0"/>
        <w:numPr>
          <w:ilvl w:val="0"/>
          <w:numId w:val="1"/>
        </w:numPr>
        <w:tabs>
          <w:tab w:val="left" w:pos="9750"/>
          <w:tab w:val="left" w:pos="980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"https://www.cmde.org.cn/CL0112/6927.html"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细胞治疗产品研究与评价技术指导原则（试行）（2017年第216号）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(2017-12-18)</w:t>
      </w:r>
    </w:p>
    <w:p w14:paraId="55D6DA35">
      <w:pPr>
        <w:keepNext w:val="0"/>
        <w:keepLines w:val="0"/>
        <w:pageBreakBefore w:val="0"/>
        <w:numPr>
          <w:ilvl w:val="0"/>
          <w:numId w:val="1"/>
        </w:numPr>
        <w:tabs>
          <w:tab w:val="left" w:pos="9750"/>
          <w:tab w:val="left" w:pos="980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"https://www.cmde.org.cn/CL0112/6915.html"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生物显微镜注册技术审查指导原则（2017年第199号）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(2017-12-06)</w:t>
      </w:r>
    </w:p>
    <w:p w14:paraId="71841CFA">
      <w:pPr>
        <w:keepNext w:val="0"/>
        <w:keepLines w:val="0"/>
        <w:pageBreakBefore w:val="0"/>
        <w:numPr>
          <w:ilvl w:val="0"/>
          <w:numId w:val="1"/>
        </w:numPr>
        <w:tabs>
          <w:tab w:val="left" w:pos="9750"/>
          <w:tab w:val="left" w:pos="980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"https://www.cmde.org.cn/CL0112/6914.html"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紫外治疗设备注册技术审查指导原则（2017年第199号）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(2017-12-06)</w:t>
      </w:r>
    </w:p>
    <w:p w14:paraId="77DEB369">
      <w:pPr>
        <w:keepNext w:val="0"/>
        <w:keepLines w:val="0"/>
        <w:pageBreakBefore w:val="0"/>
        <w:numPr>
          <w:ilvl w:val="0"/>
          <w:numId w:val="1"/>
        </w:numPr>
        <w:tabs>
          <w:tab w:val="left" w:pos="9750"/>
          <w:tab w:val="left" w:pos="980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"https://www.cmde.org.cn/CL0112/6916.html"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裂隙灯显微镜注册技术审查指导原则（2017年第199号）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(2017-12-06)</w:t>
      </w:r>
    </w:p>
    <w:p w14:paraId="2D6CC3D3">
      <w:pPr>
        <w:keepNext w:val="0"/>
        <w:keepLines w:val="0"/>
        <w:pageBreakBefore w:val="0"/>
        <w:numPr>
          <w:ilvl w:val="0"/>
          <w:numId w:val="1"/>
        </w:numPr>
        <w:tabs>
          <w:tab w:val="left" w:pos="9750"/>
          <w:tab w:val="left" w:pos="980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"https://www.cmde.org.cn/CL0112/6917.html"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输液泵注册技术审查指导原则（2017年第199号）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(2017-12-06)</w:t>
      </w:r>
    </w:p>
    <w:p w14:paraId="0EF3CC2A">
      <w:pPr>
        <w:keepNext w:val="0"/>
        <w:keepLines w:val="0"/>
        <w:pageBreakBefore w:val="0"/>
        <w:numPr>
          <w:ilvl w:val="0"/>
          <w:numId w:val="1"/>
        </w:numPr>
        <w:tabs>
          <w:tab w:val="left" w:pos="9750"/>
          <w:tab w:val="left" w:pos="980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"https://www.cmde.org.cn/CL0112/6918.html"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电动洗胃机注册技术审查指导原则（2017年修订版）（2017年第199号）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(2017-12-06)</w:t>
      </w:r>
    </w:p>
    <w:p w14:paraId="231887AC">
      <w:pPr>
        <w:keepNext w:val="0"/>
        <w:keepLines w:val="0"/>
        <w:pageBreakBefore w:val="0"/>
        <w:numPr>
          <w:ilvl w:val="0"/>
          <w:numId w:val="1"/>
        </w:numPr>
        <w:tabs>
          <w:tab w:val="left" w:pos="9750"/>
          <w:tab w:val="left" w:pos="980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"https://www.cmde.org.cn/CL0112/6920.html"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小型蒸汽灭菌器注册技术审查指导原则（2017年第198号）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(2017-12-06)</w:t>
      </w:r>
    </w:p>
    <w:p w14:paraId="11FF7E85">
      <w:pPr>
        <w:keepNext w:val="0"/>
        <w:keepLines w:val="0"/>
        <w:pageBreakBefore w:val="0"/>
        <w:numPr>
          <w:ilvl w:val="0"/>
          <w:numId w:val="1"/>
        </w:numPr>
        <w:tabs>
          <w:tab w:val="left" w:pos="9750"/>
          <w:tab w:val="left" w:pos="980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"https://www.cmde.org.cn/CL0112/6921.html"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动态心电图系统注册技术审查指导原则（2017年第198号）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(2017-12-06)</w:t>
      </w:r>
    </w:p>
    <w:p w14:paraId="5D95D3F1">
      <w:pPr>
        <w:keepNext w:val="0"/>
        <w:keepLines w:val="0"/>
        <w:pageBreakBefore w:val="0"/>
        <w:numPr>
          <w:ilvl w:val="0"/>
          <w:numId w:val="1"/>
        </w:numPr>
        <w:tabs>
          <w:tab w:val="left" w:pos="9750"/>
          <w:tab w:val="left" w:pos="980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"https://www.cmde.org.cn/CL0112/6922.html"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血管内球囊扩张导管用球囊充压装置注册技术审查指导原则（2017年第198号）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(2017-12-06)</w:t>
      </w:r>
    </w:p>
    <w:p w14:paraId="01B02631">
      <w:pPr>
        <w:keepNext w:val="0"/>
        <w:keepLines w:val="0"/>
        <w:pageBreakBefore w:val="0"/>
        <w:numPr>
          <w:ilvl w:val="0"/>
          <w:numId w:val="1"/>
        </w:numPr>
        <w:tabs>
          <w:tab w:val="left" w:pos="9750"/>
          <w:tab w:val="left" w:pos="980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"https://www.cmde.org.cn/CL0112/6923.html"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验光仪注册技术审查指导原则（2017年第198号）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(2017-12-06)</w:t>
      </w:r>
    </w:p>
    <w:p w14:paraId="5D39810F">
      <w:pPr>
        <w:keepNext w:val="0"/>
        <w:keepLines w:val="0"/>
        <w:pageBreakBefore w:val="0"/>
        <w:numPr>
          <w:ilvl w:val="0"/>
          <w:numId w:val="1"/>
        </w:numPr>
        <w:tabs>
          <w:tab w:val="left" w:pos="9750"/>
          <w:tab w:val="left" w:pos="980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"https://www.cmde.org.cn/CL0112/6924.html"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中央监护软件注册技术审查指导原则（2017年第198号）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(2017-12-06)</w:t>
      </w:r>
    </w:p>
    <w:p w14:paraId="4ABCA1C6">
      <w:pPr>
        <w:keepNext w:val="0"/>
        <w:keepLines w:val="0"/>
        <w:pageBreakBefore w:val="0"/>
        <w:numPr>
          <w:ilvl w:val="0"/>
          <w:numId w:val="1"/>
        </w:numPr>
        <w:tabs>
          <w:tab w:val="left" w:pos="80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"https://www.cmde.org.cn/CL0112/7817.html"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医疗器械注册单元划分指导原则（2017年第187号）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(2017-11-23)</w:t>
      </w:r>
    </w:p>
    <w:p w14:paraId="1DB3C73C">
      <w:pPr>
        <w:keepNext w:val="0"/>
        <w:keepLines w:val="0"/>
        <w:pageBreakBefore w:val="0"/>
        <w:numPr>
          <w:ilvl w:val="0"/>
          <w:numId w:val="1"/>
        </w:numPr>
        <w:tabs>
          <w:tab w:val="left" w:pos="80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"https://www.cmde.org.cn/CL0112/7822.html"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红外线治疗设备注册技术审查指导原则（2017年修订版）（2017年第177号）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(2017-11-14)</w:t>
      </w:r>
    </w:p>
    <w:p w14:paraId="1CCDE199">
      <w:pPr>
        <w:keepNext w:val="0"/>
        <w:keepLines w:val="0"/>
        <w:pageBreakBefore w:val="0"/>
        <w:numPr>
          <w:ilvl w:val="0"/>
          <w:numId w:val="1"/>
        </w:numPr>
        <w:tabs>
          <w:tab w:val="left" w:pos="80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"https://www.cmde.org.cn/CL0112/7821.html"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医用控温毯注册技术审查指导原则（2017年修订版）（2017年第177号）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(2017-11-14)</w:t>
      </w:r>
    </w:p>
    <w:p w14:paraId="0ED22FF6">
      <w:pPr>
        <w:keepNext w:val="0"/>
        <w:keepLines w:val="0"/>
        <w:pageBreakBefore w:val="0"/>
        <w:numPr>
          <w:ilvl w:val="0"/>
          <w:numId w:val="1"/>
        </w:numPr>
        <w:tabs>
          <w:tab w:val="left" w:pos="80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"https://www.cmde.org.cn/CL0112/7820.html"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中频电疗产品注册技术审查指导原则（2017年修订版）（2017年第177号）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(2017-11-14)</w:t>
      </w:r>
    </w:p>
    <w:p w14:paraId="0F799BAC">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"https://www.cmde.org.cn/CL0112/7819.html"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脉搏血氧仪注册技术审查指导原则（2017年修订版）（2017年第177号）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(2017-11-14)</w:t>
      </w:r>
    </w:p>
    <w:p w14:paraId="4358AD60">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"https://www.cmde.org.cn/CL0112/7818.html"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牙科手机注册技术审查指导原则（2017年修订版）（2017年第177号）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(2017-11-14)</w:t>
      </w:r>
    </w:p>
    <w:p w14:paraId="15256127">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"https://www.cmde.org.cn/CL0112/6909.html"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超声骨密度仪注册技术审查指导原则（2017年第180号）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(2017-11-06)</w:t>
      </w:r>
    </w:p>
    <w:p w14:paraId="0DBD77BF">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"https://www.cmde.org.cn/CL0112/6910.html"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电动轮椅车注册技术审查指导原则（2017年第180号）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(2017-11-06)</w:t>
      </w:r>
    </w:p>
    <w:p w14:paraId="126D89EF">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"https://www.cmde.org.cn/CL0112/6911.html"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耳腔式医用红外体温计注册技术审查指导原则（2017年第180号）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(2017-11-06)</w:t>
      </w:r>
    </w:p>
    <w:p w14:paraId="28B9A2D0">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"https://www.cmde.org.cn/CL0112/6912.html"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医用吸引设备注册技术审查指导原则（2017年修订版）（2017年第180号）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(2017-11-06)</w:t>
      </w:r>
    </w:p>
    <w:p w14:paraId="673217E6">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"https://www.cmde.org.cn/CL0112/6913.html"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小型分子筛制氧机注册技术审查指导原则（2017年修订版）（2017年第180号）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(2017-11-06)</w:t>
      </w:r>
    </w:p>
    <w:p w14:paraId="1EA1FC8A">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"https://www.cmde.org.cn/CL0112/6904.html"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超声多普勒胎儿监护仪注册技术审查指导原则（2017年修订版）（2017年第177号）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(2017-11-02)</w:t>
      </w:r>
    </w:p>
    <w:p w14:paraId="75CA2202">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"https://www.cmde.org.cn/CL0112/6905.html"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超声理疗设备注册技术审查指导原则（2017年修订版）（2017年第177号）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(2017-11-02)</w:t>
      </w:r>
    </w:p>
    <w:p w14:paraId="5E848C65">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"https://www.cmde.org.cn/CL0112/6906.html"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超声洁牙设备注册技术审查指导原则（2017年修订版）（2017年第177号）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(2017-11-02)</w:t>
      </w:r>
    </w:p>
    <w:p w14:paraId="1DFC047A">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"https://www.cmde.org.cn/CL0112/6907.html"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视野计注册技术审查指导原则（2017年修订版）（2017年第177号）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(2017-11-02)</w:t>
      </w:r>
    </w:p>
    <w:p w14:paraId="54A71C9E">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"https://www.cmde.org.cn/CL0112/6908.html"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防褥疮气床垫注册技术审查指导原则（2017年修订版）（2017年第177号）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(2017-11-02)</w:t>
      </w:r>
    </w:p>
    <w:p w14:paraId="1F1C0003">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"https://www.cmde.org.cn/CL0112/7827.html"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酶标仪注册技术审查指导原则（2017年第154号）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(2017-10-09)</w:t>
      </w:r>
    </w:p>
    <w:p w14:paraId="534A32BF">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"https://www.cmde.org.cn/CL0112/7826.html"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一次性使用心电电极注册技术审查指导原则（2017年第154号）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(2017-10-09)</w:t>
      </w:r>
    </w:p>
    <w:p w14:paraId="792AB6DB">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"https://www.cmde.org.cn/CL0112/7825.html"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动态血压测量仪注册技术审查指导原则（2017年第154号）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(2017-10-09)</w:t>
      </w:r>
    </w:p>
    <w:p w14:paraId="35FF680A">
      <w:pPr>
        <w:keepNext w:val="0"/>
        <w:keepLines w:val="0"/>
        <w:pageBreakBefore w:val="0"/>
        <w:numPr>
          <w:ilvl w:val="0"/>
          <w:numId w:val="1"/>
        </w:numPr>
        <w:tabs>
          <w:tab w:val="left" w:pos="8040"/>
          <w:tab w:val="left" w:pos="8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"https://www.cmde.org.cn/CL0112/7824.html"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心电图机注册技术审查指导原则（2017年第154号）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(2017-10-09)</w:t>
      </w:r>
    </w:p>
    <w:p w14:paraId="5BA8164E">
      <w:pPr>
        <w:keepNext w:val="0"/>
        <w:keepLines w:val="0"/>
        <w:pageBreakBefore w:val="0"/>
        <w:numPr>
          <w:ilvl w:val="0"/>
          <w:numId w:val="1"/>
        </w:numPr>
        <w:tabs>
          <w:tab w:val="left" w:pos="1020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"https://www.cmde.org.cn/CL0112/7823.html"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病人监护产品（第二类）注册技术审查指导原则（2017年第154号）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(2017-10-09)</w:t>
      </w:r>
    </w:p>
    <w:p w14:paraId="42D5A218">
      <w:pPr>
        <w:keepNext w:val="0"/>
        <w:keepLines w:val="0"/>
        <w:pageBreakBefore w:val="0"/>
        <w:numPr>
          <w:ilvl w:val="0"/>
          <w:numId w:val="1"/>
        </w:numPr>
        <w:tabs>
          <w:tab w:val="left" w:pos="1020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"https://www.cmde.org.cn/CL0112/6901.html"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红外乳腺检查仪注册技术审查指导原则（2017年修订版）（2017年第146号）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(2017-09-13)</w:t>
      </w:r>
    </w:p>
    <w:p w14:paraId="0DF4A938">
      <w:pPr>
        <w:keepNext w:val="0"/>
        <w:keepLines w:val="0"/>
        <w:pageBreakBefore w:val="0"/>
        <w:numPr>
          <w:ilvl w:val="0"/>
          <w:numId w:val="1"/>
        </w:numPr>
        <w:tabs>
          <w:tab w:val="left" w:pos="1020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"https://www.cmde.org.cn/CL0112/6902.html"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医用臭氧妇科治疗仪注册技术审查指导原则（2017年修订版）（2017年第146号）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(2017-09-13)</w:t>
      </w:r>
    </w:p>
    <w:p w14:paraId="149F8128">
      <w:pPr>
        <w:keepNext w:val="0"/>
        <w:keepLines w:val="0"/>
        <w:pageBreakBefore w:val="0"/>
        <w:numPr>
          <w:ilvl w:val="0"/>
          <w:numId w:val="1"/>
        </w:numPr>
        <w:tabs>
          <w:tab w:val="left" w:pos="1020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"https://www.cmde.org.cn/CL0112/6903.html"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骨组织手术设备注册技术审查指导原则（2017年修订版）（2017年第146号）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(2017-09-13)</w:t>
      </w:r>
    </w:p>
    <w:p w14:paraId="1122FC92">
      <w:pPr>
        <w:keepNext w:val="0"/>
        <w:keepLines w:val="0"/>
        <w:pageBreakBefore w:val="0"/>
        <w:numPr>
          <w:ilvl w:val="0"/>
          <w:numId w:val="1"/>
        </w:numPr>
        <w:tabs>
          <w:tab w:val="left" w:pos="10200"/>
          <w:tab w:val="left" w:pos="10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"https://www.cmde.org.cn/CL0112/6900.html"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牙科种植机注册技术审查指导原则（2017年第124号）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(2017-08-02)</w:t>
      </w:r>
    </w:p>
    <w:p w14:paraId="6FE7A520">
      <w:pPr>
        <w:keepNext w:val="0"/>
        <w:keepLines w:val="0"/>
        <w:pageBreakBefore w:val="0"/>
        <w:numPr>
          <w:ilvl w:val="0"/>
          <w:numId w:val="1"/>
        </w:numPr>
        <w:tabs>
          <w:tab w:val="left" w:pos="10200"/>
          <w:tab w:val="left" w:pos="10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"https://www.cmde.org.cn/CL0112/6899.html"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无源植入性医疗器械货架有效期注册申报资料指导原则（2017年修订版）（2017年第75号）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(2017-05-21)</w:t>
      </w:r>
    </w:p>
    <w:p w14:paraId="5E2FFA30">
      <w:pPr>
        <w:keepNext w:val="0"/>
        <w:keepLines w:val="0"/>
        <w:pageBreakBefore w:val="0"/>
        <w:numPr>
          <w:ilvl w:val="0"/>
          <w:numId w:val="1"/>
        </w:numPr>
        <w:tabs>
          <w:tab w:val="left" w:pos="10200"/>
          <w:tab w:val="left" w:pos="10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"https://www.cmde.org.cn/CL0112/6895.html"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超声多普勒胎儿心率仪注册技术审查指导原则（2017年第60号）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(2017-04-24)</w:t>
      </w:r>
    </w:p>
    <w:p w14:paraId="1CEF8E80">
      <w:pPr>
        <w:keepNext w:val="0"/>
        <w:keepLines w:val="0"/>
        <w:pageBreakBefore w:val="0"/>
        <w:numPr>
          <w:ilvl w:val="0"/>
          <w:numId w:val="1"/>
        </w:numPr>
        <w:tabs>
          <w:tab w:val="left" w:pos="10200"/>
          <w:tab w:val="left" w:pos="10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"https://www.cmde.org.cn/CL0112/6896.html"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电动牵引装置注册技术审查指导原则（2017年修订版）（2017年第60号）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(2017-04-24)</w:t>
      </w:r>
    </w:p>
    <w:p w14:paraId="23F2DF31">
      <w:pPr>
        <w:keepNext w:val="0"/>
        <w:keepLines w:val="0"/>
        <w:pageBreakBefore w:val="0"/>
        <w:numPr>
          <w:ilvl w:val="0"/>
          <w:numId w:val="1"/>
        </w:numPr>
        <w:tabs>
          <w:tab w:val="left" w:pos="10200"/>
          <w:tab w:val="left" w:pos="10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"https://www.cmde.org.cn/CL0112/6897.html"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电动手术台注册技术审查指导原则（2017年修订版）（2017年第60号）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(2017-04-24)</w:t>
      </w:r>
    </w:p>
    <w:p w14:paraId="7B2B69A7">
      <w:pPr>
        <w:keepNext w:val="0"/>
        <w:keepLines w:val="0"/>
        <w:pageBreakBefore w:val="0"/>
        <w:numPr>
          <w:ilvl w:val="0"/>
          <w:numId w:val="1"/>
        </w:numPr>
        <w:tabs>
          <w:tab w:val="left" w:pos="10200"/>
          <w:tab w:val="left" w:pos="10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"https://www.cmde.org.cn/CL0112/6898.html"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影像型超声诊断设备（第二类）注册技术审查指导原则（2017年第60号）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(2017-04-24)</w:t>
      </w:r>
    </w:p>
    <w:p w14:paraId="0AFD1798">
      <w:pPr>
        <w:keepNext w:val="0"/>
        <w:keepLines w:val="0"/>
        <w:pageBreakBefore w:val="0"/>
        <w:numPr>
          <w:ilvl w:val="0"/>
          <w:numId w:val="1"/>
        </w:numPr>
        <w:tabs>
          <w:tab w:val="left" w:pos="10200"/>
          <w:tab w:val="left" w:pos="10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"https://www.cmde.org.cn/CL0112/6248.html"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胎儿染色体非整倍体（T21、T18、T13）检测试剂盒（高通量测序法）注册技术审查指导原则（2017年第52号）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(2017-04-01)</w:t>
      </w:r>
    </w:p>
    <w:p w14:paraId="0459AE09">
      <w:pPr>
        <w:keepNext w:val="0"/>
        <w:keepLines w:val="0"/>
        <w:pageBreakBefore w:val="0"/>
        <w:numPr>
          <w:ilvl w:val="0"/>
          <w:numId w:val="1"/>
        </w:numPr>
        <w:tabs>
          <w:tab w:val="left" w:pos="10200"/>
          <w:tab w:val="left" w:pos="10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"https://www.cmde.org.cn/CL0112/6118.html"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人工颈椎间盘假体注册技术审查指导原则（2017年第23号）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(2017-03-29)</w:t>
      </w:r>
    </w:p>
    <w:p w14:paraId="6D253A7C">
      <w:pPr>
        <w:keepNext w:val="0"/>
        <w:keepLines w:val="0"/>
        <w:pageBreakBefore w:val="0"/>
        <w:numPr>
          <w:ilvl w:val="0"/>
          <w:numId w:val="1"/>
        </w:numPr>
        <w:tabs>
          <w:tab w:val="left" w:pos="10200"/>
          <w:tab w:val="left" w:pos="10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"https://www.cmde.org.cn/CL0112/6092.html"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手术电极注册技术审查指导原则（2017年修订版）（2017年第41号）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(2017-03-29)</w:t>
      </w:r>
    </w:p>
    <w:p w14:paraId="05DB038D">
      <w:pPr>
        <w:keepNext w:val="0"/>
        <w:keepLines w:val="0"/>
        <w:pageBreakBefore w:val="0"/>
        <w:numPr>
          <w:ilvl w:val="0"/>
          <w:numId w:val="1"/>
        </w:numPr>
        <w:tabs>
          <w:tab w:val="left" w:pos="10200"/>
          <w:tab w:val="left" w:pos="10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"https://www.cmde.org.cn/CL0112/6090.html"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聚氨酯泡沫敷料产品注册技术审查指导原则（2017年第44号）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(2017-03-29)</w:t>
      </w:r>
    </w:p>
    <w:p w14:paraId="5FD62243">
      <w:pPr>
        <w:keepNext w:val="0"/>
        <w:keepLines w:val="0"/>
        <w:pageBreakBefore w:val="0"/>
        <w:numPr>
          <w:ilvl w:val="0"/>
          <w:numId w:val="1"/>
        </w:numPr>
        <w:tabs>
          <w:tab w:val="left" w:pos="10200"/>
          <w:tab w:val="left" w:pos="10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"https://www.cmde.org.cn/CL0112/6089.html"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牙科纤维桩产品注册技术审查指导原则（2017年第44号）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(2017-03-29)</w:t>
      </w:r>
    </w:p>
    <w:p w14:paraId="4C48A467">
      <w:pPr>
        <w:keepNext w:val="0"/>
        <w:keepLines w:val="0"/>
        <w:pageBreakBefore w:val="0"/>
        <w:numPr>
          <w:ilvl w:val="0"/>
          <w:numId w:val="1"/>
        </w:numPr>
        <w:tabs>
          <w:tab w:val="left" w:pos="10200"/>
          <w:tab w:val="left" w:pos="10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"https://www.cmde.org.cn/CL0112/6119.html"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髋关节假体系统注册技术审查指导原则（2017年第23号）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(2017-03-28)</w:t>
      </w:r>
    </w:p>
    <w:p w14:paraId="08AD6CCD">
      <w:pPr>
        <w:keepNext w:val="0"/>
        <w:keepLines w:val="0"/>
        <w:pageBreakBefore w:val="0"/>
        <w:numPr>
          <w:ilvl w:val="0"/>
          <w:numId w:val="1"/>
        </w:numPr>
        <w:tabs>
          <w:tab w:val="left" w:pos="10200"/>
          <w:tab w:val="left" w:pos="10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"https://www.cmde.org.cn/CL0112/6117.html"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结核分枝杆菌复合群耐药基因突变检测试剂注册技术审查指导原则（2017年第25号）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(2017-03-28)</w:t>
      </w:r>
    </w:p>
    <w:p w14:paraId="0B8B49BE">
      <w:pPr>
        <w:keepNext w:val="0"/>
        <w:keepLines w:val="0"/>
        <w:pageBreakBefore w:val="0"/>
        <w:numPr>
          <w:ilvl w:val="0"/>
          <w:numId w:val="1"/>
        </w:numPr>
        <w:tabs>
          <w:tab w:val="left" w:pos="10200"/>
          <w:tab w:val="left" w:pos="10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"https://www.cmde.org.cn/CL0112/6116.html"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手术无影灯注册技术审查指导原则（2017年第30号）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(2017-03-28)</w:t>
      </w:r>
    </w:p>
    <w:p w14:paraId="1DCD196E">
      <w:pPr>
        <w:keepNext w:val="0"/>
        <w:keepLines w:val="0"/>
        <w:pageBreakBefore w:val="0"/>
        <w:numPr>
          <w:ilvl w:val="0"/>
          <w:numId w:val="1"/>
        </w:numPr>
        <w:tabs>
          <w:tab w:val="left" w:pos="10200"/>
          <w:tab w:val="left" w:pos="10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"https://www.cmde.org.cn/CL0112/6115.html"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腹腔镜手术器械技术审查指导原则（2017年第30号）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(2017-03-28)</w:t>
      </w:r>
    </w:p>
    <w:p w14:paraId="1C8F694D">
      <w:pPr>
        <w:keepNext w:val="0"/>
        <w:keepLines w:val="0"/>
        <w:pageBreakBefore w:val="0"/>
        <w:numPr>
          <w:ilvl w:val="0"/>
          <w:numId w:val="1"/>
        </w:numPr>
        <w:tabs>
          <w:tab w:val="left" w:pos="10200"/>
          <w:tab w:val="left" w:pos="1025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"https://www.cmde.org.cn/CL0112/6114.html"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电动病床注册技术审查指导原则（2017年修订版）（2017年第30号）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(2017-03-28)</w:t>
      </w:r>
    </w:p>
    <w:p w14:paraId="367BE9B8">
      <w:pPr>
        <w:keepNext w:val="0"/>
        <w:keepLines w:val="0"/>
        <w:pageBreakBefore w:val="0"/>
        <w:numPr>
          <w:ilvl w:val="0"/>
          <w:numId w:val="1"/>
        </w:numPr>
        <w:tabs>
          <w:tab w:val="left" w:pos="849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"https://www.cmde.org.cn/CL0112/6113.html"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人工耳蜗植入系统注册技术审查指导原则（2017年第35号）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(2017-03-28)</w:t>
      </w:r>
    </w:p>
    <w:p w14:paraId="47804385">
      <w:pPr>
        <w:keepNext w:val="0"/>
        <w:keepLines w:val="0"/>
        <w:pageBreakBefore w:val="0"/>
        <w:numPr>
          <w:ilvl w:val="0"/>
          <w:numId w:val="1"/>
        </w:numPr>
        <w:tabs>
          <w:tab w:val="left" w:pos="849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"https://www.cmde.org.cn/CL0112/6088.html"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腔镜用吻合器产品注册技术审查指导原则（2017年第44号）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(2017-03-28)</w:t>
      </w:r>
    </w:p>
    <w:p w14:paraId="687B4AEE">
      <w:pPr>
        <w:keepNext w:val="0"/>
        <w:keepLines w:val="0"/>
        <w:pageBreakBefore w:val="0"/>
        <w:numPr>
          <w:ilvl w:val="0"/>
          <w:numId w:val="1"/>
        </w:numPr>
        <w:tabs>
          <w:tab w:val="left" w:pos="849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"https://www.cmde.org.cn/CL0112/6108.html"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6"/>
          <w:rFonts w:hint="eastAsia" w:ascii="Times New Roman" w:hAnsi="Times New Roman" w:eastAsia="微软雅黑" w:cs="Times New Roman"/>
          <w:caps w:val="0"/>
          <w:color w:val="181717" w:themeColor="background2" w:themeShade="1A"/>
          <w:spacing w:val="0"/>
          <w:sz w:val="24"/>
          <w:szCs w:val="18"/>
          <w:u w:val="none"/>
        </w:rPr>
        <w:t>医疗器械网络安全注册技术审查指导原则（2017年第13号）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(2017-03-28)</w:t>
      </w:r>
    </w:p>
    <w:p w14:paraId="43C0BAED">
      <w:pPr>
        <w:keepNext w:val="0"/>
        <w:keepLines w:val="0"/>
        <w:pageBreakBefore w:val="0"/>
        <w:numPr>
          <w:ilvl w:val="0"/>
          <w:numId w:val="1"/>
        </w:numPr>
        <w:tabs>
          <w:tab w:val="left" w:pos="849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"https://www.cmde.org.cn/CL0112/6094.html"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半导体激光治疗机（第二类）注册技术审查指导原则（2017年修订版）（2017年第41号）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(2017-03-27)</w:t>
      </w:r>
    </w:p>
    <w:p w14:paraId="41715D64">
      <w:pPr>
        <w:keepNext w:val="0"/>
        <w:keepLines w:val="0"/>
        <w:pageBreakBefore w:val="0"/>
        <w:numPr>
          <w:ilvl w:val="0"/>
          <w:numId w:val="1"/>
        </w:numPr>
        <w:tabs>
          <w:tab w:val="left" w:pos="8490"/>
          <w:tab w:val="left" w:pos="856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"https://www.cmde.org.cn/CL0112/6093.html"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医用电子体温计注册技术指导原则（2017年修订版）（2017年第41号）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(2017-03-27)</w:t>
      </w:r>
    </w:p>
    <w:p w14:paraId="14DF6B69">
      <w:pPr>
        <w:keepNext w:val="0"/>
        <w:keepLines w:val="0"/>
        <w:pageBreakBefore w:val="0"/>
        <w:numPr>
          <w:ilvl w:val="0"/>
          <w:numId w:val="1"/>
        </w:numPr>
        <w:tabs>
          <w:tab w:val="left" w:pos="8490"/>
          <w:tab w:val="left" w:pos="856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"https://www.cmde.org.cn/CL0112/6091.html"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注射泵注册技术审查指导原则（2017年修订版）（2017年第41号）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(2017-03-27)</w:t>
      </w:r>
    </w:p>
    <w:p w14:paraId="5418CA60">
      <w:pPr>
        <w:keepNext w:val="0"/>
        <w:keepLines w:val="0"/>
        <w:pageBreakBefore w:val="0"/>
        <w:numPr>
          <w:ilvl w:val="0"/>
          <w:numId w:val="1"/>
        </w:numPr>
        <w:tabs>
          <w:tab w:val="left" w:pos="8490"/>
          <w:tab w:val="left" w:pos="856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"https://www.cmde.org.cn/CL0112/7830.html"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可见光谱治疗仪注册技术审查指导原则（2017年第40号）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(2017-03-16)</w:t>
      </w:r>
    </w:p>
    <w:p w14:paraId="06B806D7">
      <w:pPr>
        <w:keepNext w:val="0"/>
        <w:keepLines w:val="0"/>
        <w:pageBreakBefore w:val="0"/>
        <w:numPr>
          <w:ilvl w:val="0"/>
          <w:numId w:val="1"/>
        </w:numPr>
        <w:tabs>
          <w:tab w:val="left" w:pos="8490"/>
          <w:tab w:val="left" w:pos="856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"https://www.cmde.org.cn/CL0112/7829.html"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软性纤维内窥镜（第二类）注册技术指导原则（2017年修订版）（2017年第40号）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(2017-03-16)</w:t>
      </w:r>
    </w:p>
    <w:p w14:paraId="37384BE5">
      <w:pPr>
        <w:keepNext w:val="0"/>
        <w:keepLines w:val="0"/>
        <w:pageBreakBefore w:val="0"/>
        <w:numPr>
          <w:ilvl w:val="0"/>
          <w:numId w:val="1"/>
        </w:numPr>
        <w:tabs>
          <w:tab w:val="left" w:pos="8490"/>
          <w:tab w:val="left" w:pos="856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"https://www.cmde.org.cn/CL0112/7828.html"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硬管内窥镜（第二类）注册技术审查指导原则（2017年修订版）（2017年第40号）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(2017-03-16)</w:t>
      </w:r>
    </w:p>
    <w:p w14:paraId="7ECB84F9">
      <w:pPr>
        <w:keepNext w:val="0"/>
        <w:keepLines w:val="0"/>
        <w:pageBreakBefore w:val="0"/>
        <w:numPr>
          <w:ilvl w:val="0"/>
          <w:numId w:val="1"/>
        </w:numPr>
        <w:tabs>
          <w:tab w:val="left" w:pos="8490"/>
          <w:tab w:val="left" w:pos="856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"https://www.cmde.org.cn/CL0112/7833.html"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钙磷/硅类骨填充材料注册技术审查指导原则（2017年第14号）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(2017-02-10)</w:t>
      </w:r>
    </w:p>
    <w:p w14:paraId="58EECA6D">
      <w:pPr>
        <w:keepNext w:val="0"/>
        <w:keepLines w:val="0"/>
        <w:pageBreakBefore w:val="0"/>
        <w:numPr>
          <w:ilvl w:val="0"/>
          <w:numId w:val="1"/>
        </w:numPr>
        <w:tabs>
          <w:tab w:val="left" w:pos="8490"/>
          <w:tab w:val="left" w:pos="856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"https://www.cmde.org.cn/CL0112/7832.html"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中心静脉导管产品注册技术审查指导原则（2017年第14号）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(2017-02-10)</w:t>
      </w:r>
    </w:p>
    <w:p w14:paraId="641A3A1E">
      <w:pPr>
        <w:keepNext w:val="0"/>
        <w:keepLines w:val="0"/>
        <w:pageBreakBefore w:val="0"/>
        <w:numPr>
          <w:ilvl w:val="0"/>
          <w:numId w:val="1"/>
        </w:numPr>
        <w:tabs>
          <w:tab w:val="left" w:pos="8490"/>
          <w:tab w:val="left" w:pos="856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"https://www.cmde.org.cn/CL0112/7831.html"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袜型医用压力带注册技术审查指导原则（2017年第14号）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(2017-02-10)</w:t>
      </w:r>
    </w:p>
    <w:p w14:paraId="489EFB2F">
      <w:pPr>
        <w:keepNext w:val="0"/>
        <w:keepLines w:val="0"/>
        <w:pageBreakBefore w:val="0"/>
        <w:numPr>
          <w:ilvl w:val="0"/>
          <w:numId w:val="1"/>
        </w:numPr>
        <w:tabs>
          <w:tab w:val="left" w:pos="8490"/>
          <w:tab w:val="left" w:pos="856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"https://www.cmde.org.cn/CL0112/7852.html"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医用磁共振成像系统临床评价技术审查指导原则（2017年第6号）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(2017-01-16)</w:t>
      </w:r>
    </w:p>
    <w:p w14:paraId="336EC8FB">
      <w:pPr>
        <w:keepNext w:val="0"/>
        <w:keepLines w:val="0"/>
        <w:pageBreakBefore w:val="0"/>
        <w:numPr>
          <w:ilvl w:val="0"/>
          <w:numId w:val="1"/>
        </w:numPr>
        <w:tabs>
          <w:tab w:val="left" w:pos="8490"/>
          <w:tab w:val="left" w:pos="856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"https://www.cmde.org.cn/CL0112/7851.html"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体外除颤产品注册技术指导原则（2017年第6号）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(2017-01-16)</w:t>
      </w:r>
    </w:p>
    <w:p w14:paraId="5168E332">
      <w:pPr>
        <w:keepNext w:val="0"/>
        <w:keepLines w:val="0"/>
        <w:pageBreakBefore w:val="0"/>
        <w:numPr>
          <w:ilvl w:val="0"/>
          <w:numId w:val="1"/>
        </w:numPr>
        <w:tabs>
          <w:tab w:val="left" w:pos="8490"/>
          <w:tab w:val="left" w:pos="856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"https://www.cmde.org.cn/CL0112/7850.html"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口腔颌面锥形束计算机体层摄影设备注册技术审查指导原则（2017年第6号）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(2017-01-16)</w:t>
      </w:r>
    </w:p>
    <w:p w14:paraId="4F75BD4F">
      <w:pPr>
        <w:keepNext w:val="0"/>
        <w:keepLines w:val="0"/>
        <w:pageBreakBefore w:val="0"/>
        <w:numPr>
          <w:ilvl w:val="0"/>
          <w:numId w:val="1"/>
        </w:numPr>
        <w:tabs>
          <w:tab w:val="left" w:pos="8490"/>
          <w:tab w:val="left" w:pos="856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"https://www.cmde.org.cn/CL0112/7849.html"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光固化机注册技术审查指导原则（2017年第6号）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(2017-01-16)</w:t>
      </w:r>
    </w:p>
    <w:p w14:paraId="7563D69C">
      <w:pPr>
        <w:keepNext w:val="0"/>
        <w:keepLines w:val="0"/>
        <w:pageBreakBefore w:val="0"/>
        <w:numPr>
          <w:ilvl w:val="0"/>
          <w:numId w:val="1"/>
        </w:numPr>
        <w:tabs>
          <w:tab w:val="left" w:pos="8490"/>
          <w:tab w:val="left" w:pos="856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"https://www.cmde.org.cn/CL0112/7853.html"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人工耳蜗植入系统临床试验指导原则（2017年第3号）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(2017-01-06)</w:t>
      </w:r>
    </w:p>
    <w:p w14:paraId="5C1E058A">
      <w:pPr>
        <w:keepNext w:val="0"/>
        <w:keepLines w:val="0"/>
        <w:pageBreakBefore w:val="0"/>
        <w:numPr>
          <w:ilvl w:val="0"/>
          <w:numId w:val="1"/>
        </w:numPr>
        <w:tabs>
          <w:tab w:val="left" w:pos="8490"/>
          <w:tab w:val="left" w:pos="856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"https://www.cmde.org.cn/CL0112/7854.html"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眼科超声乳化和眼前节玻璃体切除设备及附件注册技术审查指导原则（2016年第162号）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(2016-12-06)</w:t>
      </w:r>
    </w:p>
    <w:p w14:paraId="5A45B50E">
      <w:pPr>
        <w:keepNext w:val="0"/>
        <w:keepLines w:val="0"/>
        <w:pageBreakBefore w:val="0"/>
        <w:numPr>
          <w:ilvl w:val="0"/>
          <w:numId w:val="1"/>
        </w:numPr>
        <w:tabs>
          <w:tab w:val="left" w:pos="8490"/>
          <w:tab w:val="left" w:pos="8565"/>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"https://www.cmde.org.cn/CL0112/7855.html"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一次性使用血液透析管路注册技术审查指导原则（2016年第146号）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(2016-11-02)</w:t>
      </w:r>
    </w:p>
    <w:p w14:paraId="589D5A08">
      <w:pPr>
        <w:keepNext w:val="0"/>
        <w:keepLines w:val="0"/>
        <w:pageBreakBefore w:val="0"/>
        <w:numPr>
          <w:ilvl w:val="0"/>
          <w:numId w:val="1"/>
        </w:numPr>
        <w:tabs>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"https://www.cmde.org.cn/CL0112/7856.html"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人红细胞反定型试剂注册技术审查指导原则（2016年第131号）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(2016-09-30)</w:t>
      </w:r>
    </w:p>
    <w:p w14:paraId="7B46A465">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"https://www.cmde.org.cn/CL0112/7862.html"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牙科种植体（系统）注册技术审查指导原则（2016年第70号）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(2016-04-26)</w:t>
      </w:r>
    </w:p>
    <w:p w14:paraId="37DD6640">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"https://www.cmde.org.cn/CL0112/7861.html"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牙科基托聚合物材料注册技术审查指导原则（2016年第70号）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(2016-04-26)</w:t>
      </w:r>
    </w:p>
    <w:p w14:paraId="6B696763">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"https://www.cmde.org.cn/CL0112/7860.html"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一次性使用脑积水分流器注册技术审查指导原则（2016年第70号）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(2016-04-26)</w:t>
      </w:r>
    </w:p>
    <w:p w14:paraId="4490CA9E">
      <w:pPr>
        <w:keepNext w:val="0"/>
        <w:keepLines w:val="0"/>
        <w:pageBreakBefore w:val="0"/>
        <w:numPr>
          <w:ilvl w:val="0"/>
          <w:numId w:val="1"/>
        </w:numPr>
        <w:tabs>
          <w:tab w:val="left" w:pos="867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"https://www.cmde.org.cn/CL0112/7859.html"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可吸收性外科缝线注册技术审查指导原则（2016年第70号）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(2016-04-26)</w:t>
      </w:r>
    </w:p>
    <w:p w14:paraId="7DE7D0EB">
      <w:pPr>
        <w:keepNext w:val="0"/>
        <w:keepLines w:val="0"/>
        <w:pageBreakBefore w:val="0"/>
        <w:numPr>
          <w:ilvl w:val="0"/>
          <w:numId w:val="1"/>
        </w:numPr>
        <w:tabs>
          <w:tab w:val="left" w:pos="8670"/>
          <w:tab w:val="left" w:pos="87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"https://www.cmde.org.cn/CL0112/7858.html"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脊柱后路内固定系统注册技术审查指导原则 （2016年第70号）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(2016-04-26)</w:t>
      </w:r>
    </w:p>
    <w:p w14:paraId="43E85C08">
      <w:pPr>
        <w:keepNext w:val="0"/>
        <w:keepLines w:val="0"/>
        <w:pageBreakBefore w:val="0"/>
        <w:numPr>
          <w:ilvl w:val="0"/>
          <w:numId w:val="1"/>
        </w:numPr>
        <w:tabs>
          <w:tab w:val="left" w:pos="8670"/>
          <w:tab w:val="left" w:pos="87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"https://www.cmde.org.cn/CL0112/7857.html"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椎间融合器注册技术审查指导原则（2016年第70号）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(2016-04-26)</w:t>
      </w:r>
    </w:p>
    <w:p w14:paraId="37755515">
      <w:pPr>
        <w:keepNext w:val="0"/>
        <w:keepLines w:val="0"/>
        <w:pageBreakBefore w:val="0"/>
        <w:numPr>
          <w:ilvl w:val="0"/>
          <w:numId w:val="1"/>
        </w:numPr>
        <w:tabs>
          <w:tab w:val="left" w:pos="8670"/>
          <w:tab w:val="left" w:pos="87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"https://www.cmde.org.cn/CL0112/6235.html"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β2-微球蛋白检测试剂盒（胶乳增强免疫比浊法）注册技术审查指导原则（2016年第29号）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(2016-04-17)</w:t>
      </w:r>
    </w:p>
    <w:p w14:paraId="1065EC97">
      <w:pPr>
        <w:keepNext w:val="0"/>
        <w:keepLines w:val="0"/>
        <w:pageBreakBefore w:val="0"/>
        <w:numPr>
          <w:ilvl w:val="0"/>
          <w:numId w:val="1"/>
        </w:numPr>
        <w:tabs>
          <w:tab w:val="left" w:pos="8670"/>
          <w:tab w:val="left" w:pos="87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"https://www.cmde.org.cn/CL0112/6233.html"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甘油三酯测定试剂盒注册技术审查指导原则（2016年第29号）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(2016-04-17)</w:t>
      </w:r>
    </w:p>
    <w:p w14:paraId="1DB2ABCE">
      <w:pPr>
        <w:keepNext w:val="0"/>
        <w:keepLines w:val="0"/>
        <w:pageBreakBefore w:val="0"/>
        <w:numPr>
          <w:ilvl w:val="0"/>
          <w:numId w:val="1"/>
        </w:numPr>
        <w:tabs>
          <w:tab w:val="left" w:pos="8670"/>
          <w:tab w:val="left" w:pos="87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"https://www.cmde.org.cn/CL0112/6234.html"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唾液酸检测试剂盒（酶法）注册技术审查指导原则（2016年第29号）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(2016-04-17)</w:t>
      </w:r>
    </w:p>
    <w:p w14:paraId="7B49CAF1">
      <w:pPr>
        <w:keepNext w:val="0"/>
        <w:keepLines w:val="0"/>
        <w:pageBreakBefore w:val="0"/>
        <w:numPr>
          <w:ilvl w:val="0"/>
          <w:numId w:val="1"/>
        </w:numPr>
        <w:tabs>
          <w:tab w:val="left" w:pos="8670"/>
          <w:tab w:val="left" w:pos="87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"https://www.cmde.org.cn/CL0112/6232.html"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促甲状腺素检测试剂注册技术审查指导原则（2016年第29号）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(2016-04-17)</w:t>
      </w:r>
    </w:p>
    <w:p w14:paraId="2D101202">
      <w:pPr>
        <w:keepNext w:val="0"/>
        <w:keepLines w:val="0"/>
        <w:pageBreakBefore w:val="0"/>
        <w:numPr>
          <w:ilvl w:val="0"/>
          <w:numId w:val="1"/>
        </w:numPr>
        <w:tabs>
          <w:tab w:val="left" w:pos="8670"/>
          <w:tab w:val="left" w:pos="87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"https://www.cmde.org.cn/CL0112/6231.html"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乳酸脱氢酶测定试剂盒注册技术审查指导原则（2016年第29号）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(2016-04-17)</w:t>
      </w:r>
    </w:p>
    <w:p w14:paraId="46143776">
      <w:pPr>
        <w:keepNext w:val="0"/>
        <w:keepLines w:val="0"/>
        <w:pageBreakBefore w:val="0"/>
        <w:numPr>
          <w:ilvl w:val="0"/>
          <w:numId w:val="1"/>
        </w:numPr>
        <w:tabs>
          <w:tab w:val="left" w:pos="8670"/>
          <w:tab w:val="left" w:pos="87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"https://www.cmde.org.cn/CL0112/6230.html"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糖化血红蛋白测定试剂盒（酶法）注册技术审查指导原则（2016年第29号）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(2016-04-17)</w:t>
      </w:r>
    </w:p>
    <w:p w14:paraId="0574BDEC">
      <w:pPr>
        <w:keepNext w:val="0"/>
        <w:keepLines w:val="0"/>
        <w:pageBreakBefore w:val="0"/>
        <w:numPr>
          <w:ilvl w:val="0"/>
          <w:numId w:val="1"/>
        </w:numPr>
        <w:tabs>
          <w:tab w:val="left" w:pos="8670"/>
          <w:tab w:val="left" w:pos="87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"https://www.cmde.org.cn/CL0112/6229.html"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白蛋白测定试剂（盒）注册技术审查指导原则（2016年第29号）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(2016-04-17)</w:t>
      </w:r>
    </w:p>
    <w:p w14:paraId="0A0940F0">
      <w:pPr>
        <w:keepNext w:val="0"/>
        <w:keepLines w:val="0"/>
        <w:pageBreakBefore w:val="0"/>
        <w:numPr>
          <w:ilvl w:val="0"/>
          <w:numId w:val="1"/>
        </w:numPr>
        <w:tabs>
          <w:tab w:val="left" w:pos="8670"/>
          <w:tab w:val="left" w:pos="87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"https://www.cmde.org.cn/CL0112/6201.html"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自动尿液有形成分分析仪注册技术审查指导原则（2016年修订版）（2016年第22号）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(2016-04-06)</w:t>
      </w:r>
    </w:p>
    <w:p w14:paraId="42EB8094">
      <w:pPr>
        <w:keepNext w:val="0"/>
        <w:keepLines w:val="0"/>
        <w:pageBreakBefore w:val="0"/>
        <w:numPr>
          <w:ilvl w:val="0"/>
          <w:numId w:val="1"/>
        </w:numPr>
        <w:tabs>
          <w:tab w:val="left" w:pos="8670"/>
          <w:tab w:val="left" w:pos="87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"https://www.cmde.org.cn/CL0112/6200.html"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助听器注册技术审查指导原则（2016年修订版）（2016年第22号）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(2016-04-06)</w:t>
      </w:r>
    </w:p>
    <w:p w14:paraId="5AA5969C">
      <w:pPr>
        <w:keepNext w:val="0"/>
        <w:keepLines w:val="0"/>
        <w:pageBreakBefore w:val="0"/>
        <w:numPr>
          <w:ilvl w:val="0"/>
          <w:numId w:val="1"/>
        </w:numPr>
        <w:tabs>
          <w:tab w:val="left" w:pos="8670"/>
          <w:tab w:val="left" w:pos="87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"https://www.cmde.org.cn/CL0112/6199.html"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医用雾化器注册技术审查指导原则（2016年修订版）（2016年第22号）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(2016-04-06)</w:t>
      </w:r>
    </w:p>
    <w:p w14:paraId="4C863EF9">
      <w:pPr>
        <w:keepNext w:val="0"/>
        <w:keepLines w:val="0"/>
        <w:pageBreakBefore w:val="0"/>
        <w:numPr>
          <w:ilvl w:val="0"/>
          <w:numId w:val="1"/>
        </w:numPr>
        <w:tabs>
          <w:tab w:val="left" w:pos="8670"/>
          <w:tab w:val="left" w:pos="87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"https://www.cmde.org.cn/CL0112/6198.html"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牙科综合治疗机注册技术审查指导原则（2016年修订版）（2016年第22号）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(2016-04-06)</w:t>
      </w:r>
    </w:p>
    <w:p w14:paraId="0D5D4019">
      <w:pPr>
        <w:keepNext w:val="0"/>
        <w:keepLines w:val="0"/>
        <w:pageBreakBefore w:val="0"/>
        <w:numPr>
          <w:ilvl w:val="0"/>
          <w:numId w:val="1"/>
        </w:numPr>
        <w:tabs>
          <w:tab w:val="left" w:pos="8670"/>
          <w:tab w:val="left" w:pos="87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"https://www.cmde.org.cn/CL0112/6197.html"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血液透析用制水设备注册技术审查指导原则（2016年修订版）（2016年第22号）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(2016-04-06)</w:t>
      </w:r>
    </w:p>
    <w:p w14:paraId="1D6B780C">
      <w:pPr>
        <w:keepNext w:val="0"/>
        <w:keepLines w:val="0"/>
        <w:pageBreakBefore w:val="0"/>
        <w:numPr>
          <w:ilvl w:val="0"/>
          <w:numId w:val="1"/>
        </w:numPr>
        <w:tabs>
          <w:tab w:val="left" w:pos="8670"/>
          <w:tab w:val="left" w:pos="87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"https://www.cmde.org.cn/CL0112/6195.html"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血糖仪注册技术审查指导原则（2016年修订版）（2016年第22号）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(2016-04-06)</w:t>
      </w:r>
    </w:p>
    <w:p w14:paraId="74F772C2">
      <w:pPr>
        <w:keepNext w:val="0"/>
        <w:keepLines w:val="0"/>
        <w:pageBreakBefore w:val="0"/>
        <w:numPr>
          <w:ilvl w:val="0"/>
          <w:numId w:val="1"/>
        </w:numPr>
        <w:tabs>
          <w:tab w:val="left" w:pos="8670"/>
          <w:tab w:val="left" w:pos="872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"https://www.cmde.org.cn/CL0112/6194.html"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生化分析仪注册技术审查指导原则（2016年修订版）（2016年第22号）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(2016-04-06)</w:t>
      </w:r>
    </w:p>
    <w:p w14:paraId="683DE09C">
      <w:pPr>
        <w:keepNext w:val="0"/>
        <w:keepLines w:val="0"/>
        <w:pageBreakBefore w:val="0"/>
        <w:numPr>
          <w:ilvl w:val="0"/>
          <w:numId w:val="1"/>
        </w:numPr>
        <w:tabs>
          <w:tab w:val="left" w:pos="858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"https://www.cmde.org.cn/CL0112/6193.html"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凝血分析仪注册技术审查指导原则（2016年修订版）（2016年第22号）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(2016-04-06)</w:t>
      </w:r>
    </w:p>
    <w:p w14:paraId="12B91749">
      <w:pPr>
        <w:keepNext w:val="0"/>
        <w:keepLines w:val="0"/>
        <w:pageBreakBefore w:val="0"/>
        <w:numPr>
          <w:ilvl w:val="0"/>
          <w:numId w:val="1"/>
        </w:numPr>
        <w:tabs>
          <w:tab w:val="left" w:pos="858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"https://www.cmde.org.cn/CL0112/6192.html"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半自动化学发光免疫分析仪注册技术审查指导原则（2016年修订版）（2016年第22号）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(2016-04-06)</w:t>
      </w:r>
    </w:p>
    <w:p w14:paraId="5BA259E5">
      <w:pPr>
        <w:keepNext w:val="0"/>
        <w:keepLines w:val="0"/>
        <w:pageBreakBefore w:val="0"/>
        <w:numPr>
          <w:ilvl w:val="0"/>
          <w:numId w:val="1"/>
        </w:numPr>
        <w:tabs>
          <w:tab w:val="left" w:pos="858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"https://www.cmde.org.cn/CL0112/6191.html"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尿液分析仪注册技术审查指导原则（2016年修订版）（2016年第22号）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(2016-04-06)</w:t>
      </w:r>
    </w:p>
    <w:p w14:paraId="18B8DDEB">
      <w:pPr>
        <w:keepNext w:val="0"/>
        <w:keepLines w:val="0"/>
        <w:pageBreakBefore w:val="0"/>
        <w:numPr>
          <w:ilvl w:val="0"/>
          <w:numId w:val="1"/>
        </w:numPr>
        <w:tabs>
          <w:tab w:val="left" w:pos="858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"https://www.cmde.org.cn/CL0112/6190.html"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X射线诊断设备（第二类）注册技术审查指导原则（2016年修订版）（2016年第22号）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(2016-04-06)</w:t>
      </w:r>
    </w:p>
    <w:p w14:paraId="17C648DB">
      <w:pPr>
        <w:keepNext w:val="0"/>
        <w:keepLines w:val="0"/>
        <w:pageBreakBefore w:val="0"/>
        <w:numPr>
          <w:ilvl w:val="0"/>
          <w:numId w:val="1"/>
        </w:numPr>
        <w:tabs>
          <w:tab w:val="left" w:pos="8580"/>
          <w:tab w:val="left" w:pos="863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"https://www.cmde.org.cn/CL0112/6189.html"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电子血压计（示波法）注册技术审查指导原则（2016年修订版）（2016年第22号）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(2016-04-06)</w:t>
      </w:r>
    </w:p>
    <w:p w14:paraId="4459C7E2">
      <w:pPr>
        <w:keepNext w:val="0"/>
        <w:keepLines w:val="0"/>
        <w:pageBreakBefore w:val="0"/>
        <w:numPr>
          <w:ilvl w:val="0"/>
          <w:numId w:val="1"/>
        </w:numPr>
        <w:tabs>
          <w:tab w:val="left" w:pos="8580"/>
          <w:tab w:val="left" w:pos="863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"https://www.cmde.org.cn/CL0112/6188.html"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磁疗产品注册技术审查指导原则（2016年修订版）（2016年第22号）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(2016-04-06)</w:t>
      </w:r>
    </w:p>
    <w:p w14:paraId="74740479">
      <w:pPr>
        <w:keepNext w:val="0"/>
        <w:keepLines w:val="0"/>
        <w:pageBreakBefore w:val="0"/>
        <w:numPr>
          <w:ilvl w:val="0"/>
          <w:numId w:val="1"/>
        </w:numPr>
        <w:tabs>
          <w:tab w:val="left" w:pos="8580"/>
          <w:tab w:val="left" w:pos="863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"https://www.cmde.org.cn/CL0112/6182.html"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治疗呼吸机注册技术审查指导原则（2016年第21号）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(2016-04-05)</w:t>
      </w:r>
    </w:p>
    <w:p w14:paraId="773E4D9A">
      <w:pPr>
        <w:keepNext w:val="0"/>
        <w:keepLines w:val="0"/>
        <w:pageBreakBefore w:val="0"/>
        <w:numPr>
          <w:ilvl w:val="0"/>
          <w:numId w:val="1"/>
        </w:numPr>
        <w:tabs>
          <w:tab w:val="left" w:pos="8580"/>
          <w:tab w:val="left" w:pos="863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"https://www.cmde.org.cn/CL0112/6183.html"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强脉冲光治疗仪注册技术审查指导原则（2016年第21号）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(2016-04-05)</w:t>
      </w:r>
    </w:p>
    <w:p w14:paraId="0BFB3DE3">
      <w:pPr>
        <w:keepNext w:val="0"/>
        <w:keepLines w:val="0"/>
        <w:pageBreakBefore w:val="0"/>
        <w:numPr>
          <w:ilvl w:val="0"/>
          <w:numId w:val="1"/>
        </w:numPr>
        <w:tabs>
          <w:tab w:val="left" w:pos="8580"/>
          <w:tab w:val="left" w:pos="863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"https://www.cmde.org.cn/CL0112/6181.html"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脉搏血氧仪设备临床评价技术指导原则（2016年第21号）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(2016-04-05)</w:t>
      </w:r>
    </w:p>
    <w:p w14:paraId="013C6C14">
      <w:pPr>
        <w:keepNext w:val="0"/>
        <w:keepLines w:val="0"/>
        <w:pageBreakBefore w:val="0"/>
        <w:numPr>
          <w:ilvl w:val="0"/>
          <w:numId w:val="1"/>
        </w:numPr>
        <w:tabs>
          <w:tab w:val="left" w:pos="8580"/>
          <w:tab w:val="left" w:pos="863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"https://www.cmde.org.cn/CL0112/6180.html"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植入式心脏起搏器注册技术审查指导原则（2016年修订版）（2016年第21号）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(2016-04-05)</w:t>
      </w:r>
    </w:p>
    <w:p w14:paraId="5285E061">
      <w:pPr>
        <w:keepNext w:val="0"/>
        <w:keepLines w:val="0"/>
        <w:pageBreakBefore w:val="0"/>
        <w:numPr>
          <w:ilvl w:val="0"/>
          <w:numId w:val="1"/>
        </w:numPr>
        <w:tabs>
          <w:tab w:val="left" w:pos="8580"/>
          <w:tab w:val="left" w:pos="863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"https://www.cmde.org.cn/CL0112/6179.html"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医用X射线诊断设备（第三类）注册技术审查指导原则（2016年修订版）（2016年第21号）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(2016-04-05)</w:t>
      </w:r>
    </w:p>
    <w:p w14:paraId="45192078">
      <w:pPr>
        <w:keepNext w:val="0"/>
        <w:keepLines w:val="0"/>
        <w:pageBreakBefore w:val="0"/>
        <w:numPr>
          <w:ilvl w:val="0"/>
          <w:numId w:val="1"/>
        </w:numPr>
        <w:tabs>
          <w:tab w:val="left" w:pos="8580"/>
          <w:tab w:val="left" w:pos="863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"https://www.cmde.org.cn/CL0112/6178.html"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高频手术设备注册技术审查指导原则（2016年第21号）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(2016-04-05)</w:t>
      </w:r>
    </w:p>
    <w:p w14:paraId="56B71D4B">
      <w:pPr>
        <w:keepNext w:val="0"/>
        <w:keepLines w:val="0"/>
        <w:pageBreakBefore w:val="0"/>
        <w:numPr>
          <w:ilvl w:val="0"/>
          <w:numId w:val="1"/>
        </w:numPr>
        <w:tabs>
          <w:tab w:val="left" w:pos="8580"/>
          <w:tab w:val="left" w:pos="863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"https://www.cmde.org.cn/CL0112/6177.html"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透明质酸钠类面部注射填充材料注册技术审查指导原则（2016年第7号）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(2016-04-05)</w:t>
      </w:r>
    </w:p>
    <w:p w14:paraId="6B4EDAF3">
      <w:pPr>
        <w:keepNext w:val="0"/>
        <w:keepLines w:val="0"/>
        <w:pageBreakBefore w:val="0"/>
        <w:numPr>
          <w:ilvl w:val="0"/>
          <w:numId w:val="1"/>
        </w:numPr>
        <w:tabs>
          <w:tab w:val="left" w:pos="8580"/>
          <w:tab w:val="left" w:pos="863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"https://www.cmde.org.cn/CL0112/6176.html"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腹腔、盆腔外科手术用可吸收防粘连产品注册技术审查指导原则（2016年第7号）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(2016-04-05)</w:t>
      </w:r>
    </w:p>
    <w:p w14:paraId="76CB7394">
      <w:pPr>
        <w:keepNext w:val="0"/>
        <w:keepLines w:val="0"/>
        <w:pageBreakBefore w:val="0"/>
        <w:numPr>
          <w:ilvl w:val="0"/>
          <w:numId w:val="1"/>
        </w:numPr>
        <w:tabs>
          <w:tab w:val="left" w:pos="8580"/>
          <w:tab w:val="left" w:pos="863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"https://www.cmde.org.cn/CL0112/6175.html"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可吸收止血产品注册技术审查指导原则（2016年第7号）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(2016-04-05)</w:t>
      </w:r>
    </w:p>
    <w:p w14:paraId="10702843">
      <w:pPr>
        <w:keepNext w:val="0"/>
        <w:keepLines w:val="0"/>
        <w:pageBreakBefore w:val="0"/>
        <w:numPr>
          <w:ilvl w:val="0"/>
          <w:numId w:val="1"/>
        </w:numPr>
        <w:tabs>
          <w:tab w:val="left" w:pos="8580"/>
          <w:tab w:val="left" w:pos="863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"https://www.cmde.org.cn/CL0112/6174.html"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α-氰基丙烯酸酯类医用粘合剂注册技术审查指导原则（2016年第6号）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(2016-04-05)</w:t>
      </w:r>
    </w:p>
    <w:p w14:paraId="49B081F9">
      <w:pPr>
        <w:keepNext w:val="0"/>
        <w:keepLines w:val="0"/>
        <w:pageBreakBefore w:val="0"/>
        <w:numPr>
          <w:ilvl w:val="0"/>
          <w:numId w:val="1"/>
        </w:numPr>
        <w:tabs>
          <w:tab w:val="left" w:pos="8580"/>
          <w:tab w:val="left" w:pos="863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"https://www.cmde.org.cn/CL0112/6173.html"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一次性使用膜式氧合器注册技术审查指导原则（2016年第6号）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(2016-04-05)</w:t>
      </w:r>
    </w:p>
    <w:p w14:paraId="32BC43CD">
      <w:pPr>
        <w:keepNext w:val="0"/>
        <w:keepLines w:val="0"/>
        <w:pageBreakBefore w:val="0"/>
        <w:numPr>
          <w:ilvl w:val="0"/>
          <w:numId w:val="1"/>
        </w:numPr>
        <w:tabs>
          <w:tab w:val="left" w:pos="8580"/>
          <w:tab w:val="left" w:pos="863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"https://www.cmde.org.cn/CL0112/7864.html"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缺血修饰白蛋白测定试剂盒注册技术审查指导原则（2016年修订版）（2016年第28号）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(2016-03-07)</w:t>
      </w:r>
    </w:p>
    <w:p w14:paraId="1532327D">
      <w:pPr>
        <w:keepNext w:val="0"/>
        <w:keepLines w:val="0"/>
        <w:pageBreakBefore w:val="0"/>
        <w:numPr>
          <w:ilvl w:val="0"/>
          <w:numId w:val="1"/>
        </w:numPr>
        <w:tabs>
          <w:tab w:val="left" w:pos="8580"/>
          <w:tab w:val="left" w:pos="863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"https://www.cmde.org.cn/CL0112/7874.html"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医学图像存储传输软件（PACS）注册技术审查指导原则（2016年第27号）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(2016-03-07)</w:t>
      </w:r>
    </w:p>
    <w:p w14:paraId="5BBD27D0">
      <w:pPr>
        <w:keepNext w:val="0"/>
        <w:keepLines w:val="0"/>
        <w:pageBreakBefore w:val="0"/>
        <w:numPr>
          <w:ilvl w:val="0"/>
          <w:numId w:val="1"/>
        </w:numPr>
        <w:tabs>
          <w:tab w:val="left" w:pos="8580"/>
          <w:tab w:val="left" w:pos="863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"https://www.cmde.org.cn/CL0112/7873.html"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正压通气治疗机注册技术审查指导原则（2016年第27号）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(2016-03-07)</w:t>
      </w:r>
    </w:p>
    <w:p w14:paraId="47A79C7C">
      <w:pPr>
        <w:keepNext w:val="0"/>
        <w:keepLines w:val="0"/>
        <w:pageBreakBefore w:val="0"/>
        <w:numPr>
          <w:ilvl w:val="0"/>
          <w:numId w:val="1"/>
        </w:numPr>
        <w:tabs>
          <w:tab w:val="left" w:pos="1029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"https://www.cmde.org.cn/CL0112/7872.html"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大型蒸汽灭菌器注册技术审查指导原则（2016年第27号）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(2016-03-07)</w:t>
      </w:r>
    </w:p>
    <w:p w14:paraId="7D03C242">
      <w:pPr>
        <w:keepNext w:val="0"/>
        <w:keepLines w:val="0"/>
        <w:pageBreakBefore w:val="0"/>
        <w:numPr>
          <w:ilvl w:val="0"/>
          <w:numId w:val="1"/>
        </w:numPr>
        <w:tabs>
          <w:tab w:val="left" w:pos="1029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"https://www.cmde.org.cn/CL0112/7871.html"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腹膜透析机注册技术审查指导原则（2016年第27号）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(2016-03-07)</w:t>
      </w:r>
    </w:p>
    <w:p w14:paraId="39297CE5">
      <w:pPr>
        <w:keepNext w:val="0"/>
        <w:keepLines w:val="0"/>
        <w:pageBreakBefore w:val="0"/>
        <w:numPr>
          <w:ilvl w:val="0"/>
          <w:numId w:val="1"/>
        </w:numPr>
        <w:tabs>
          <w:tab w:val="left" w:pos="1029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"https://www.cmde.org.cn/CL0112/7870.html"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医用内窥镜冷光源注册技术审查指导原则（2016年第27号）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(2016-03-07)</w:t>
      </w:r>
    </w:p>
    <w:p w14:paraId="344EE662">
      <w:pPr>
        <w:keepNext w:val="0"/>
        <w:keepLines w:val="0"/>
        <w:pageBreakBefore w:val="0"/>
        <w:numPr>
          <w:ilvl w:val="0"/>
          <w:numId w:val="1"/>
        </w:numPr>
        <w:tabs>
          <w:tab w:val="left" w:pos="1029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"https://www.cmde.org.cn/CL0112/7869.html"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振动叩击排痰机注册技术审查指导原则（2016年第27号）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(2016-03-07)</w:t>
      </w:r>
    </w:p>
    <w:p w14:paraId="604EFA10">
      <w:pPr>
        <w:keepNext w:val="0"/>
        <w:keepLines w:val="0"/>
        <w:pageBreakBefore w:val="0"/>
        <w:numPr>
          <w:ilvl w:val="0"/>
          <w:numId w:val="1"/>
        </w:numPr>
        <w:tabs>
          <w:tab w:val="left" w:pos="10290"/>
          <w:tab w:val="left" w:pos="10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"https://www.cmde.org.cn/CL0112/7868.html"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碱性磷酸酶测定试剂盒注册技术审查指导原则（2016年修订版）（2016年第28号）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(2016-03-07)</w:t>
      </w:r>
    </w:p>
    <w:p w14:paraId="21154AF1">
      <w:pPr>
        <w:keepNext w:val="0"/>
        <w:keepLines w:val="0"/>
        <w:pageBreakBefore w:val="0"/>
        <w:numPr>
          <w:ilvl w:val="0"/>
          <w:numId w:val="1"/>
        </w:numPr>
        <w:tabs>
          <w:tab w:val="left" w:pos="10290"/>
          <w:tab w:val="left" w:pos="10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"https://www.cmde.org.cn/CL0112/7867.html"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人绒毛膜促性腺激素检测试剂（胶体金免疫层析法）注册技术审查指导原则（2016年修订版）（2016年第28号）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(2016-03-07)</w:t>
      </w:r>
    </w:p>
    <w:p w14:paraId="71BB29CE">
      <w:pPr>
        <w:keepNext w:val="0"/>
        <w:keepLines w:val="0"/>
        <w:pageBreakBefore w:val="0"/>
        <w:numPr>
          <w:ilvl w:val="0"/>
          <w:numId w:val="1"/>
        </w:numPr>
        <w:tabs>
          <w:tab w:val="left" w:pos="10290"/>
          <w:tab w:val="left" w:pos="10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"https://www.cmde.org.cn/CL0112/7866.html"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C反应蛋白测定试剂盒注册技术审查指导原则（2016年修订版）（2016年第28号）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(2016-03-07)</w:t>
      </w:r>
    </w:p>
    <w:p w14:paraId="311B1EAB">
      <w:pPr>
        <w:keepNext w:val="0"/>
        <w:keepLines w:val="0"/>
        <w:pageBreakBefore w:val="0"/>
        <w:numPr>
          <w:ilvl w:val="0"/>
          <w:numId w:val="1"/>
        </w:numPr>
        <w:tabs>
          <w:tab w:val="left" w:pos="10290"/>
          <w:tab w:val="left" w:pos="10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"https://www.cmde.org.cn/CL0112/7865.html"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大便隐血（FOB）检测试剂盒（胶体金免疫层析法）注册技术审查指导原则（2016年修订版）（2016年第28号）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(2016-03-07)</w:t>
      </w:r>
    </w:p>
    <w:p w14:paraId="56764B21">
      <w:pPr>
        <w:keepNext w:val="0"/>
        <w:keepLines w:val="0"/>
        <w:pageBreakBefore w:val="0"/>
        <w:numPr>
          <w:ilvl w:val="0"/>
          <w:numId w:val="1"/>
        </w:numPr>
        <w:tabs>
          <w:tab w:val="left" w:pos="10290"/>
          <w:tab w:val="left" w:pos="10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"https://www.cmde.org.cn/CL0112/7863.html"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肌酸激酶测定试剂（盒）注册技术审查指导原则（2016年修订版）（2016年第28号）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(2016-03-07)</w:t>
      </w:r>
    </w:p>
    <w:p w14:paraId="5AF22AF9">
      <w:pPr>
        <w:keepNext w:val="0"/>
        <w:keepLines w:val="0"/>
        <w:pageBreakBefore w:val="0"/>
        <w:numPr>
          <w:ilvl w:val="0"/>
          <w:numId w:val="1"/>
        </w:numPr>
        <w:tabs>
          <w:tab w:val="left" w:pos="10290"/>
          <w:tab w:val="left" w:pos="10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"https://www.cmde.org.cn/CL0112/6172.html"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全自动化学发光免疫分析仪技术审查指导原则（2015年第93号）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(2015-04-05)</w:t>
      </w:r>
    </w:p>
    <w:p w14:paraId="2987D26C">
      <w:pPr>
        <w:keepNext w:val="0"/>
        <w:keepLines w:val="0"/>
        <w:pageBreakBefore w:val="0"/>
        <w:numPr>
          <w:ilvl w:val="0"/>
          <w:numId w:val="1"/>
        </w:numPr>
        <w:tabs>
          <w:tab w:val="left" w:pos="10290"/>
          <w:tab w:val="left" w:pos="10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"https://www.cmde.org.cn/CL0112/6171.html"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人乳头瘤病毒（HPV）核酸检测及基因分型试剂技术审查指导原则（2015年第93号）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(2015-04-05)</w:t>
      </w:r>
    </w:p>
    <w:p w14:paraId="3CDE8053">
      <w:pPr>
        <w:keepNext w:val="0"/>
        <w:keepLines w:val="0"/>
        <w:pageBreakBefore w:val="0"/>
        <w:numPr>
          <w:ilvl w:val="0"/>
          <w:numId w:val="1"/>
        </w:numPr>
        <w:tabs>
          <w:tab w:val="left" w:pos="10290"/>
          <w:tab w:val="left" w:pos="10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"https://www.cmde.org.cn/CL0112/6170.html"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过敏原特异性IgE抗体检测试剂技术审查指导原则（2015年第93号）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(2015-04-05)</w:t>
      </w:r>
    </w:p>
    <w:p w14:paraId="1EB09BE8">
      <w:pPr>
        <w:keepNext w:val="0"/>
        <w:keepLines w:val="0"/>
        <w:pageBreakBefore w:val="0"/>
        <w:numPr>
          <w:ilvl w:val="0"/>
          <w:numId w:val="1"/>
        </w:numPr>
        <w:tabs>
          <w:tab w:val="left" w:pos="10290"/>
          <w:tab w:val="left" w:pos="10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"https://www.cmde.org.cn/CL0112/6169.html"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丙型肝炎病毒核糖核酸测定试剂技术审查指导原则（2015年第93号）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(2015-04-05)</w:t>
      </w:r>
    </w:p>
    <w:p w14:paraId="2C3CC25C">
      <w:pPr>
        <w:keepNext w:val="0"/>
        <w:keepLines w:val="0"/>
        <w:pageBreakBefore w:val="0"/>
        <w:numPr>
          <w:ilvl w:val="0"/>
          <w:numId w:val="1"/>
        </w:numPr>
        <w:tabs>
          <w:tab w:val="left" w:pos="10290"/>
          <w:tab w:val="left" w:pos="10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"https://www.cmde.org.cn/CL0112/6168.html"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结核分枝杆菌复合群核酸检测试剂注册技术审查指导原则（2015年第65号）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(2015-04-05)</w:t>
      </w:r>
    </w:p>
    <w:p w14:paraId="65CB329C">
      <w:pPr>
        <w:keepNext w:val="0"/>
        <w:keepLines w:val="0"/>
        <w:pageBreakBefore w:val="0"/>
        <w:numPr>
          <w:ilvl w:val="0"/>
          <w:numId w:val="1"/>
        </w:numPr>
        <w:tabs>
          <w:tab w:val="left" w:pos="10290"/>
          <w:tab w:val="left" w:pos="10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"https://www.cmde.org.cn/CL0112/6159.html"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影像型超声诊断设备（第三类）技术审查指导原则（2015年修订版）（2015年第112号）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(2015-04-01)</w:t>
      </w:r>
    </w:p>
    <w:p w14:paraId="0C5ED08F">
      <w:pPr>
        <w:keepNext w:val="0"/>
        <w:keepLines w:val="0"/>
        <w:pageBreakBefore w:val="0"/>
        <w:numPr>
          <w:ilvl w:val="0"/>
          <w:numId w:val="1"/>
        </w:numPr>
        <w:tabs>
          <w:tab w:val="left" w:pos="10290"/>
          <w:tab w:val="left" w:pos="10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"https://www.cmde.org.cn/CL0112/6158.html"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离心式血液成分分离设备技术审查指导原则（2015年第112号）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(2015-04-01)</w:t>
      </w:r>
    </w:p>
    <w:p w14:paraId="7B011100">
      <w:pPr>
        <w:keepNext w:val="0"/>
        <w:keepLines w:val="0"/>
        <w:pageBreakBefore w:val="0"/>
        <w:numPr>
          <w:ilvl w:val="0"/>
          <w:numId w:val="1"/>
        </w:numPr>
        <w:tabs>
          <w:tab w:val="left" w:pos="10290"/>
          <w:tab w:val="left" w:pos="10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"https://www.cmde.org.cn/CL0112/6157.html"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质子/碳离子治疗系统技术审查指导原则（2015年第112号）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(2015-04-01)</w:t>
      </w:r>
    </w:p>
    <w:p w14:paraId="06B0110F">
      <w:pPr>
        <w:keepNext w:val="0"/>
        <w:keepLines w:val="0"/>
        <w:pageBreakBefore w:val="0"/>
        <w:numPr>
          <w:ilvl w:val="0"/>
          <w:numId w:val="1"/>
        </w:numPr>
        <w:tabs>
          <w:tab w:val="left" w:pos="10290"/>
          <w:tab w:val="left" w:pos="10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"https://www.cmde.org.cn/CL0112/6156.html"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乙型肝炎病毒基因分型检测试剂技术审查指导原则（2015年第32号）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(2015-04-01)</w:t>
      </w:r>
    </w:p>
    <w:p w14:paraId="700A7896">
      <w:pPr>
        <w:keepNext w:val="0"/>
        <w:keepLines w:val="0"/>
        <w:pageBreakBefore w:val="0"/>
        <w:numPr>
          <w:ilvl w:val="0"/>
          <w:numId w:val="1"/>
        </w:numPr>
        <w:tabs>
          <w:tab w:val="left" w:pos="10290"/>
          <w:tab w:val="left" w:pos="10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"https://www.cmde.org.cn/CL0112/6155.html"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影像型超声诊断设备新技术注册技术审查指导原则（2015年第33号）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(2015-04-01)</w:t>
      </w:r>
    </w:p>
    <w:p w14:paraId="6927224A">
      <w:pPr>
        <w:keepNext w:val="0"/>
        <w:keepLines w:val="0"/>
        <w:pageBreakBefore w:val="0"/>
        <w:numPr>
          <w:ilvl w:val="0"/>
          <w:numId w:val="1"/>
        </w:numPr>
        <w:tabs>
          <w:tab w:val="left" w:pos="10290"/>
          <w:tab w:val="left" w:pos="103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"https://www.cmde.org.cn/CL0112/6154.html"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医疗器械软件注册技术审查指导原则（2015年第50号）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(2015-04-01)</w:t>
      </w:r>
    </w:p>
    <w:p w14:paraId="43402137">
      <w:pPr>
        <w:keepNext w:val="0"/>
        <w:keepLines w:val="0"/>
        <w:pageBreakBefore w:val="0"/>
        <w:numPr>
          <w:ilvl w:val="0"/>
          <w:numId w:val="1"/>
        </w:numPr>
        <w:tabs>
          <w:tab w:val="left" w:pos="1056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"https://www.cmde.org.cn/CL0112/6153.html"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雌激素受体、孕激素受体抗体试剂及检测试剂盒技术审查指导原则（2015年第11号）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(2015-04-01)</w:t>
      </w:r>
    </w:p>
    <w:p w14:paraId="727444EB">
      <w:pPr>
        <w:keepNext w:val="0"/>
        <w:keepLines w:val="0"/>
        <w:pageBreakBefore w:val="0"/>
        <w:numPr>
          <w:ilvl w:val="0"/>
          <w:numId w:val="1"/>
        </w:numPr>
        <w:tabs>
          <w:tab w:val="left" w:pos="1056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"https://www.cmde.org.cn/CL0112/6152.html"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医疗器械临床评价技术指导原则(2015年第14号)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(2015-04-01)</w:t>
      </w:r>
    </w:p>
    <w:p w14:paraId="74A61D5A">
      <w:pPr>
        <w:keepNext w:val="0"/>
        <w:keepLines w:val="0"/>
        <w:pageBreakBefore w:val="0"/>
        <w:numPr>
          <w:ilvl w:val="0"/>
          <w:numId w:val="1"/>
        </w:numPr>
        <w:tabs>
          <w:tab w:val="left" w:pos="1056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"https://www.cmde.org.cn/CL0112/7876.html"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体外诊断试剂临床试验技术指导原则（2014年第16号）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(2014-09-11)</w:t>
      </w:r>
    </w:p>
    <w:p w14:paraId="33AE7D88">
      <w:pPr>
        <w:keepNext w:val="0"/>
        <w:keepLines w:val="0"/>
        <w:pageBreakBefore w:val="0"/>
        <w:numPr>
          <w:ilvl w:val="0"/>
          <w:numId w:val="1"/>
        </w:numPr>
        <w:tabs>
          <w:tab w:val="left" w:pos="1056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"https://www.cmde.org.cn/CL0112/7875.html"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体外诊断试剂说明书编写指导原则（2014年第17号）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(2014-09-11)</w:t>
      </w:r>
    </w:p>
    <w:p w14:paraId="09A87B68">
      <w:pPr>
        <w:keepNext w:val="0"/>
        <w:keepLines w:val="0"/>
        <w:pageBreakBefore w:val="0"/>
        <w:numPr>
          <w:ilvl w:val="0"/>
          <w:numId w:val="1"/>
        </w:numPr>
        <w:tabs>
          <w:tab w:val="left" w:pos="1056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"https://www.cmde.org.cn/CL0112/7877.html"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医疗器械产品技术要求编写指导原则（2014年第9号）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(2014-05-30)</w:t>
      </w:r>
    </w:p>
    <w:p w14:paraId="3A77873F">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"https://www.cmde.org.cn/CL0112/7879.html"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硬性角膜接触镜说明书编写指导原则（2014年第3号）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(2014-04-17)</w:t>
      </w:r>
    </w:p>
    <w:p w14:paraId="54C77B3B">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"https://www.cmde.org.cn/CL0112/7878.html"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软性亲水接触镜说明书编写指导原则（2014年第3号）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(2014-04-17)</w:t>
      </w:r>
    </w:p>
    <w:p w14:paraId="2C48432B">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"https://www.cmde.org.cn/CL0112/6149.html"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植入式心脏电极导线产品注册技术审查指导原则（2014年第10号）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(2014-03-31)</w:t>
      </w:r>
    </w:p>
    <w:p w14:paraId="1A6CE36F">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"https://www.cmde.org.cn/CL0112/6148.html"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药物滥用检测试剂技术审查指导原则（2014年第2号）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(2014-03-29)</w:t>
      </w:r>
    </w:p>
    <w:p w14:paraId="41F78B56">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"https://www.cmde.org.cn/CL0112/6147.html"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肿瘤个体化治疗相关基因突变检测试剂技术审查指导原则（2014年第2号）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(2014-03-29)</w:t>
      </w:r>
    </w:p>
    <w:p w14:paraId="60DAE48D">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"https://www.cmde.org.cn/CL0112/6146.html"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弓形虫、风疹病毒、巨细胞病毒、单纯疱疹病毒抗体及G型免疫球蛋白抗体亲合力检测试剂技术审查指导原则（2014年第2号）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(2014-03-29)</w:t>
      </w:r>
    </w:p>
    <w:p w14:paraId="2592021F">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"https://www.cmde.org.cn/CL0112/6145.html"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医用磁共振成像系统注册技术审查指导原则(2014年第2号)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(2014-03-29)</w:t>
      </w:r>
    </w:p>
    <w:p w14:paraId="7C491950">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"https://www.cmde.org.cn/CL0112/6144.html"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金属接骨板内固定系统产品注册技术审查指导原则（2014年第6号）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(2014-03-29)</w:t>
      </w:r>
    </w:p>
    <w:p w14:paraId="6EFE39F3">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"https://www.cmde.org.cn/CL0112/6143.html"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血液透析浓缩物产品注册技术审查指导原则（2014年第6号）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(2014-03-29)</w:t>
      </w:r>
    </w:p>
    <w:p w14:paraId="503B26AC">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"https://www.cmde.org.cn/CL0112/6141.html"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一次性使用避光输液器产品注册技术审查指导原则（2014年第6号）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(2014-03-29)</w:t>
      </w:r>
    </w:p>
    <w:p w14:paraId="54BE64EE">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"https://www.cmde.org.cn/CL0112/6142.html"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一次性使用血液分离器具产品注册技术审查指导原则（2014年第6号）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(2014-03-29)</w:t>
      </w:r>
    </w:p>
    <w:p w14:paraId="32108E60">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"https://www.cmde.org.cn/CL0112/6140.html"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牙科树脂类充填材料产品注册技术审查指导原则（2014年第6号）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(2014-03-29)</w:t>
      </w:r>
    </w:p>
    <w:p w14:paraId="1696A7D3">
      <w:pPr>
        <w:keepNext w:val="0"/>
        <w:keepLines w:val="0"/>
        <w:pageBreakBefore w:val="0"/>
        <w:numPr>
          <w:ilvl w:val="0"/>
          <w:numId w:val="1"/>
        </w:numPr>
        <w:tabs>
          <w:tab w:val="left" w:pos="10560"/>
          <w:tab w:val="left" w:pos="1061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"https://www.cmde.org.cn/CL0112/6139.html"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心脏射频消融导管产品注册技术审查指导原则（2014年第5号）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(2014-03-29)</w:t>
      </w:r>
    </w:p>
    <w:p w14:paraId="66F470AF">
      <w:pPr>
        <w:keepNext w:val="0"/>
        <w:keepLines w:val="0"/>
        <w:pageBreakBefore w:val="0"/>
        <w:numPr>
          <w:ilvl w:val="0"/>
          <w:numId w:val="1"/>
        </w:numPr>
        <w:tabs>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sz w:val="24"/>
          <w:szCs w:val="18"/>
          <w:u w:val="none"/>
        </w:rPr>
        <w:fldChar w:fldCharType="begin"/>
      </w:r>
      <w:r>
        <w:rPr>
          <w:rFonts w:ascii="Times New Roman" w:hAnsi="Times New Roman" w:eastAsia="微软雅黑" w:cs="Times New Roman"/>
          <w:color w:val="181717" w:themeColor="background2" w:themeShade="1A"/>
          <w:sz w:val="24"/>
          <w:szCs w:val="18"/>
          <w:u w:val="none"/>
        </w:rPr>
        <w:instrText xml:space="preserve"> HYPERLINK "https://www.cmde.org.cn/CL0112/6135.html" \t "https://www.cmde.org.cn/CL0112/_blank" </w:instrText>
      </w:r>
      <w:r>
        <w:rPr>
          <w:rFonts w:ascii="Times New Roman" w:hAnsi="Times New Roman" w:eastAsia="微软雅黑" w:cs="Times New Roman"/>
          <w:color w:val="181717" w:themeColor="background2" w:themeShade="1A"/>
          <w:sz w:val="24"/>
          <w:szCs w:val="18"/>
          <w:u w:val="none"/>
        </w:rPr>
        <w:fldChar w:fldCharType="separate"/>
      </w:r>
      <w:r>
        <w:rPr>
          <w:rStyle w:val="7"/>
          <w:rFonts w:ascii="Times New Roman" w:hAnsi="Times New Roman" w:eastAsia="微软雅黑" w:cs="Times New Roman"/>
          <w:color w:val="181717" w:themeColor="background2" w:themeShade="1A"/>
          <w:sz w:val="24"/>
          <w:szCs w:val="18"/>
          <w:u w:val="none"/>
        </w:rPr>
        <w:t>一次性使用引流管产品注册技术审查指导原则（2014年第7号）</w:t>
      </w:r>
      <w:r>
        <w:rPr>
          <w:rFonts w:ascii="Times New Roman" w:hAnsi="Times New Roman" w:eastAsia="微软雅黑" w:cs="Times New Roman"/>
          <w:color w:val="181717" w:themeColor="background2" w:themeShade="1A"/>
          <w:sz w:val="24"/>
          <w:szCs w:val="18"/>
          <w:u w:val="none"/>
        </w:rPr>
        <w:fldChar w:fldCharType="end"/>
      </w:r>
      <w:r>
        <w:rPr>
          <w:rFonts w:ascii="Times New Roman" w:hAnsi="Times New Roman" w:eastAsia="微软雅黑" w:cs="Times New Roman"/>
          <w:color w:val="181717" w:themeColor="background2" w:themeShade="1A"/>
          <w:sz w:val="24"/>
          <w:szCs w:val="18"/>
        </w:rPr>
        <w:t>(2014-03-29</w:t>
      </w:r>
      <w:r>
        <w:rPr>
          <w:rFonts w:hint="eastAsia" w:ascii="Times New Roman" w:hAnsi="Times New Roman" w:eastAsia="微软雅黑" w:cs="Times New Roman"/>
          <w:color w:val="181717" w:themeColor="background2" w:themeShade="1A"/>
          <w:sz w:val="24"/>
          <w:szCs w:val="18"/>
          <w:lang w:eastAsia="zh-CN"/>
        </w:rPr>
        <w:t>）</w:t>
      </w:r>
    </w:p>
    <w:p w14:paraId="0547FEFA">
      <w:pPr>
        <w:keepNext w:val="0"/>
        <w:keepLines w:val="0"/>
        <w:pageBreakBefore w:val="0"/>
        <w:numPr>
          <w:ilvl w:val="0"/>
          <w:numId w:val="1"/>
        </w:numPr>
        <w:tabs>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sz w:val="24"/>
          <w:szCs w:val="18"/>
          <w:u w:val="none"/>
        </w:rPr>
        <w:fldChar w:fldCharType="begin"/>
      </w:r>
      <w:r>
        <w:rPr>
          <w:rFonts w:ascii="Times New Roman" w:hAnsi="Times New Roman" w:eastAsia="微软雅黑" w:cs="Times New Roman"/>
          <w:color w:val="181717" w:themeColor="background2" w:themeShade="1A"/>
          <w:sz w:val="24"/>
          <w:szCs w:val="18"/>
          <w:u w:val="none"/>
        </w:rPr>
        <w:instrText xml:space="preserve"> HYPERLINK "https://www.cmde.org.cn/CL0112/6134.html" \t "https://www.cmde.org.cn/CL0112/_blank" </w:instrText>
      </w:r>
      <w:r>
        <w:rPr>
          <w:rFonts w:ascii="Times New Roman" w:hAnsi="Times New Roman" w:eastAsia="微软雅黑" w:cs="Times New Roman"/>
          <w:color w:val="181717" w:themeColor="background2" w:themeShade="1A"/>
          <w:sz w:val="24"/>
          <w:szCs w:val="18"/>
          <w:u w:val="none"/>
        </w:rPr>
        <w:fldChar w:fldCharType="separate"/>
      </w:r>
      <w:r>
        <w:rPr>
          <w:rStyle w:val="7"/>
          <w:rFonts w:ascii="Times New Roman" w:hAnsi="Times New Roman" w:eastAsia="微软雅黑" w:cs="Times New Roman"/>
          <w:color w:val="181717" w:themeColor="background2" w:themeShade="1A"/>
          <w:sz w:val="24"/>
          <w:szCs w:val="18"/>
          <w:u w:val="none"/>
        </w:rPr>
        <w:t>医用口罩产品注册技术审查指导原则（2014年第7号）</w:t>
      </w:r>
      <w:r>
        <w:rPr>
          <w:rFonts w:ascii="Times New Roman" w:hAnsi="Times New Roman" w:eastAsia="微软雅黑" w:cs="Times New Roman"/>
          <w:color w:val="181717" w:themeColor="background2" w:themeShade="1A"/>
          <w:sz w:val="24"/>
          <w:szCs w:val="18"/>
          <w:u w:val="none"/>
        </w:rPr>
        <w:fldChar w:fldCharType="end"/>
      </w:r>
      <w:r>
        <w:rPr>
          <w:rFonts w:ascii="Times New Roman" w:hAnsi="Times New Roman" w:eastAsia="微软雅黑" w:cs="Times New Roman"/>
          <w:color w:val="181717" w:themeColor="background2" w:themeShade="1A"/>
          <w:sz w:val="24"/>
          <w:szCs w:val="18"/>
        </w:rPr>
        <w:t>(2014-03-29</w:t>
      </w:r>
      <w:r>
        <w:rPr>
          <w:rFonts w:hint="eastAsia" w:ascii="Times New Roman" w:hAnsi="Times New Roman" w:eastAsia="微软雅黑" w:cs="Times New Roman"/>
          <w:color w:val="181717" w:themeColor="background2" w:themeShade="1A"/>
          <w:sz w:val="24"/>
          <w:szCs w:val="18"/>
          <w:lang w:eastAsia="zh-CN"/>
        </w:rPr>
        <w:t>）</w:t>
      </w:r>
    </w:p>
    <w:p w14:paraId="34861FFD">
      <w:pPr>
        <w:keepNext w:val="0"/>
        <w:keepLines w:val="0"/>
        <w:pageBreakBefore w:val="0"/>
        <w:numPr>
          <w:ilvl w:val="0"/>
          <w:numId w:val="1"/>
        </w:numPr>
        <w:tabs>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sz w:val="24"/>
          <w:szCs w:val="18"/>
          <w:u w:val="none"/>
        </w:rPr>
        <w:fldChar w:fldCharType="begin"/>
      </w:r>
      <w:r>
        <w:rPr>
          <w:rFonts w:ascii="Times New Roman" w:hAnsi="Times New Roman" w:eastAsia="微软雅黑" w:cs="Times New Roman"/>
          <w:color w:val="181717" w:themeColor="background2" w:themeShade="1A"/>
          <w:sz w:val="24"/>
          <w:szCs w:val="18"/>
          <w:u w:val="none"/>
        </w:rPr>
        <w:instrText xml:space="preserve"> HYPERLINK "https://www.cmde.org.cn/CL0112/7888.html" \t "https://www.cmde.org.cn/CL0112/_blank" </w:instrText>
      </w:r>
      <w:r>
        <w:rPr>
          <w:rFonts w:ascii="Times New Roman" w:hAnsi="Times New Roman" w:eastAsia="微软雅黑" w:cs="Times New Roman"/>
          <w:color w:val="181717" w:themeColor="background2" w:themeShade="1A"/>
          <w:sz w:val="24"/>
          <w:szCs w:val="18"/>
          <w:u w:val="none"/>
        </w:rPr>
        <w:fldChar w:fldCharType="separate"/>
      </w:r>
      <w:r>
        <w:rPr>
          <w:rStyle w:val="7"/>
          <w:rFonts w:ascii="Times New Roman" w:hAnsi="Times New Roman" w:eastAsia="微软雅黑" w:cs="Times New Roman"/>
          <w:color w:val="181717" w:themeColor="background2" w:themeShade="1A"/>
          <w:sz w:val="24"/>
          <w:szCs w:val="18"/>
          <w:u w:val="none"/>
        </w:rPr>
        <w:t>一次性使用鼻氧管产品注册技术审查指导原则（2013年第8号）</w:t>
      </w:r>
      <w:r>
        <w:rPr>
          <w:rFonts w:ascii="Times New Roman" w:hAnsi="Times New Roman" w:eastAsia="微软雅黑" w:cs="Times New Roman"/>
          <w:color w:val="181717" w:themeColor="background2" w:themeShade="1A"/>
          <w:sz w:val="24"/>
          <w:szCs w:val="18"/>
          <w:u w:val="none"/>
        </w:rPr>
        <w:fldChar w:fldCharType="end"/>
      </w:r>
      <w:r>
        <w:rPr>
          <w:rFonts w:ascii="Times New Roman" w:hAnsi="Times New Roman" w:eastAsia="微软雅黑" w:cs="Times New Roman"/>
          <w:color w:val="181717" w:themeColor="background2" w:themeShade="1A"/>
          <w:sz w:val="24"/>
          <w:szCs w:val="18"/>
        </w:rPr>
        <w:t>(2013-10-23</w:t>
      </w:r>
      <w:r>
        <w:rPr>
          <w:rFonts w:hint="eastAsia" w:ascii="Times New Roman" w:hAnsi="Times New Roman" w:eastAsia="微软雅黑" w:cs="Times New Roman"/>
          <w:color w:val="181717" w:themeColor="background2" w:themeShade="1A"/>
          <w:sz w:val="24"/>
          <w:szCs w:val="18"/>
          <w:lang w:eastAsia="zh-CN"/>
        </w:rPr>
        <w:t>）</w:t>
      </w:r>
    </w:p>
    <w:p w14:paraId="1CD13D81">
      <w:pPr>
        <w:keepNext w:val="0"/>
        <w:keepLines w:val="0"/>
        <w:pageBreakBefore w:val="0"/>
        <w:numPr>
          <w:ilvl w:val="0"/>
          <w:numId w:val="1"/>
        </w:numPr>
        <w:tabs>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sz w:val="24"/>
          <w:szCs w:val="18"/>
          <w:u w:val="none"/>
        </w:rPr>
        <w:fldChar w:fldCharType="begin"/>
      </w:r>
      <w:r>
        <w:rPr>
          <w:rFonts w:ascii="Times New Roman" w:hAnsi="Times New Roman" w:eastAsia="微软雅黑" w:cs="Times New Roman"/>
          <w:color w:val="181717" w:themeColor="background2" w:themeShade="1A"/>
          <w:sz w:val="24"/>
          <w:szCs w:val="18"/>
          <w:u w:val="none"/>
        </w:rPr>
        <w:instrText xml:space="preserve"> HYPERLINK "https://www.cmde.org.cn/CL0112/7887.html" \t "https://www.cmde.org.cn/CL0112/_blank" </w:instrText>
      </w:r>
      <w:r>
        <w:rPr>
          <w:rFonts w:ascii="Times New Roman" w:hAnsi="Times New Roman" w:eastAsia="微软雅黑" w:cs="Times New Roman"/>
          <w:color w:val="181717" w:themeColor="background2" w:themeShade="1A"/>
          <w:sz w:val="24"/>
          <w:szCs w:val="18"/>
          <w:u w:val="none"/>
        </w:rPr>
        <w:fldChar w:fldCharType="separate"/>
      </w:r>
      <w:r>
        <w:rPr>
          <w:rStyle w:val="7"/>
          <w:rFonts w:ascii="Times New Roman" w:hAnsi="Times New Roman" w:eastAsia="微软雅黑" w:cs="Times New Roman"/>
          <w:color w:val="181717" w:themeColor="background2" w:themeShade="1A"/>
          <w:sz w:val="24"/>
          <w:szCs w:val="18"/>
          <w:u w:val="none"/>
        </w:rPr>
        <w:t>义齿制作用合金产品注册技术审查指导原则（2013年第8号）</w:t>
      </w:r>
      <w:r>
        <w:rPr>
          <w:rFonts w:ascii="Times New Roman" w:hAnsi="Times New Roman" w:eastAsia="微软雅黑" w:cs="Times New Roman"/>
          <w:color w:val="181717" w:themeColor="background2" w:themeShade="1A"/>
          <w:sz w:val="24"/>
          <w:szCs w:val="18"/>
          <w:u w:val="none"/>
        </w:rPr>
        <w:fldChar w:fldCharType="end"/>
      </w:r>
      <w:r>
        <w:rPr>
          <w:rFonts w:ascii="Times New Roman" w:hAnsi="Times New Roman" w:eastAsia="微软雅黑" w:cs="Times New Roman"/>
          <w:color w:val="181717" w:themeColor="background2" w:themeShade="1A"/>
          <w:sz w:val="24"/>
          <w:szCs w:val="18"/>
        </w:rPr>
        <w:t>(2013-10-23</w:t>
      </w:r>
      <w:r>
        <w:rPr>
          <w:rFonts w:hint="eastAsia" w:ascii="Times New Roman" w:hAnsi="Times New Roman" w:eastAsia="微软雅黑" w:cs="Times New Roman"/>
          <w:color w:val="181717" w:themeColor="background2" w:themeShade="1A"/>
          <w:sz w:val="24"/>
          <w:szCs w:val="18"/>
          <w:lang w:eastAsia="zh-CN"/>
        </w:rPr>
        <w:t>）</w:t>
      </w:r>
    </w:p>
    <w:p w14:paraId="7BAF860C">
      <w:pPr>
        <w:keepNext w:val="0"/>
        <w:keepLines w:val="0"/>
        <w:pageBreakBefore w:val="0"/>
        <w:numPr>
          <w:ilvl w:val="0"/>
          <w:numId w:val="1"/>
        </w:numPr>
        <w:tabs>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sz w:val="24"/>
          <w:szCs w:val="18"/>
          <w:u w:val="none"/>
        </w:rPr>
        <w:fldChar w:fldCharType="begin"/>
      </w:r>
      <w:r>
        <w:rPr>
          <w:rFonts w:ascii="Times New Roman" w:hAnsi="Times New Roman" w:eastAsia="微软雅黑" w:cs="Times New Roman"/>
          <w:color w:val="181717" w:themeColor="background2" w:themeShade="1A"/>
          <w:sz w:val="24"/>
          <w:szCs w:val="18"/>
          <w:u w:val="none"/>
        </w:rPr>
        <w:instrText xml:space="preserve"> HYPERLINK "https://www.cmde.org.cn/CL0112/7885.html" \t "https://www.cmde.org.cn/CL0112/_blank" </w:instrText>
      </w:r>
      <w:r>
        <w:rPr>
          <w:rFonts w:ascii="Times New Roman" w:hAnsi="Times New Roman" w:eastAsia="微软雅黑" w:cs="Times New Roman"/>
          <w:color w:val="181717" w:themeColor="background2" w:themeShade="1A"/>
          <w:sz w:val="24"/>
          <w:szCs w:val="18"/>
          <w:u w:val="none"/>
        </w:rPr>
        <w:fldChar w:fldCharType="separate"/>
      </w:r>
      <w:r>
        <w:rPr>
          <w:rStyle w:val="7"/>
          <w:rFonts w:ascii="Times New Roman" w:hAnsi="Times New Roman" w:eastAsia="微软雅黑" w:cs="Times New Roman"/>
          <w:color w:val="181717" w:themeColor="background2" w:themeShade="1A"/>
          <w:sz w:val="24"/>
          <w:szCs w:val="18"/>
          <w:u w:val="none"/>
        </w:rPr>
        <w:t>一次性使用无菌手术包类产品注册技术审查指导原则（2013年第8号）</w:t>
      </w:r>
      <w:r>
        <w:rPr>
          <w:rFonts w:ascii="Times New Roman" w:hAnsi="Times New Roman" w:eastAsia="微软雅黑" w:cs="Times New Roman"/>
          <w:color w:val="181717" w:themeColor="background2" w:themeShade="1A"/>
          <w:sz w:val="24"/>
          <w:szCs w:val="18"/>
          <w:u w:val="none"/>
        </w:rPr>
        <w:fldChar w:fldCharType="end"/>
      </w:r>
      <w:r>
        <w:rPr>
          <w:rFonts w:ascii="Times New Roman" w:hAnsi="Times New Roman" w:eastAsia="微软雅黑" w:cs="Times New Roman"/>
          <w:color w:val="181717" w:themeColor="background2" w:themeShade="1A"/>
          <w:sz w:val="24"/>
          <w:szCs w:val="18"/>
        </w:rPr>
        <w:t>(2013-10-23</w:t>
      </w:r>
      <w:r>
        <w:rPr>
          <w:rFonts w:hint="eastAsia" w:ascii="Times New Roman" w:hAnsi="Times New Roman" w:eastAsia="微软雅黑" w:cs="Times New Roman"/>
          <w:color w:val="181717" w:themeColor="background2" w:themeShade="1A"/>
          <w:sz w:val="24"/>
          <w:szCs w:val="18"/>
          <w:lang w:eastAsia="zh-CN"/>
        </w:rPr>
        <w:t>）</w:t>
      </w:r>
    </w:p>
    <w:p w14:paraId="64B4BF44">
      <w:pPr>
        <w:keepNext w:val="0"/>
        <w:keepLines w:val="0"/>
        <w:pageBreakBefore w:val="0"/>
        <w:numPr>
          <w:ilvl w:val="0"/>
          <w:numId w:val="1"/>
        </w:numPr>
        <w:tabs>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sz w:val="24"/>
          <w:szCs w:val="18"/>
          <w:u w:val="none"/>
        </w:rPr>
        <w:fldChar w:fldCharType="begin"/>
      </w:r>
      <w:r>
        <w:rPr>
          <w:rFonts w:ascii="Times New Roman" w:hAnsi="Times New Roman" w:eastAsia="微软雅黑" w:cs="Times New Roman"/>
          <w:color w:val="181717" w:themeColor="background2" w:themeShade="1A"/>
          <w:sz w:val="24"/>
          <w:szCs w:val="18"/>
          <w:u w:val="none"/>
        </w:rPr>
        <w:instrText xml:space="preserve"> HYPERLINK "https://www.cmde.org.cn/CL0112/7884.html" \t "https://www.cmde.org.cn/CL0112/_blank" </w:instrText>
      </w:r>
      <w:r>
        <w:rPr>
          <w:rFonts w:ascii="Times New Roman" w:hAnsi="Times New Roman" w:eastAsia="微软雅黑" w:cs="Times New Roman"/>
          <w:color w:val="181717" w:themeColor="background2" w:themeShade="1A"/>
          <w:sz w:val="24"/>
          <w:szCs w:val="18"/>
          <w:u w:val="none"/>
        </w:rPr>
        <w:fldChar w:fldCharType="separate"/>
      </w:r>
      <w:r>
        <w:rPr>
          <w:rStyle w:val="7"/>
          <w:rFonts w:ascii="Times New Roman" w:hAnsi="Times New Roman" w:eastAsia="微软雅黑" w:cs="Times New Roman"/>
          <w:color w:val="181717" w:themeColor="background2" w:themeShade="1A"/>
          <w:sz w:val="24"/>
          <w:szCs w:val="18"/>
          <w:u w:val="none"/>
        </w:rPr>
        <w:t>负压引流装置产品注册技术审查指导原则（2013年第8号）</w:t>
      </w:r>
      <w:r>
        <w:rPr>
          <w:rFonts w:ascii="Times New Roman" w:hAnsi="Times New Roman" w:eastAsia="微软雅黑" w:cs="Times New Roman"/>
          <w:color w:val="181717" w:themeColor="background2" w:themeShade="1A"/>
          <w:sz w:val="24"/>
          <w:szCs w:val="18"/>
          <w:u w:val="none"/>
        </w:rPr>
        <w:fldChar w:fldCharType="end"/>
      </w:r>
      <w:r>
        <w:rPr>
          <w:rFonts w:ascii="Times New Roman" w:hAnsi="Times New Roman" w:eastAsia="微软雅黑" w:cs="Times New Roman"/>
          <w:color w:val="181717" w:themeColor="background2" w:themeShade="1A"/>
          <w:sz w:val="24"/>
          <w:szCs w:val="18"/>
        </w:rPr>
        <w:t>(2013-10-23</w:t>
      </w:r>
      <w:r>
        <w:rPr>
          <w:rFonts w:hint="eastAsia" w:ascii="Times New Roman" w:hAnsi="Times New Roman" w:eastAsia="微软雅黑" w:cs="Times New Roman"/>
          <w:color w:val="181717" w:themeColor="background2" w:themeShade="1A"/>
          <w:sz w:val="24"/>
          <w:szCs w:val="18"/>
          <w:lang w:eastAsia="zh-CN"/>
        </w:rPr>
        <w:t>）</w:t>
      </w:r>
    </w:p>
    <w:p w14:paraId="3BBAE1CD">
      <w:pPr>
        <w:keepNext w:val="0"/>
        <w:keepLines w:val="0"/>
        <w:pageBreakBefore w:val="0"/>
        <w:numPr>
          <w:ilvl w:val="0"/>
          <w:numId w:val="1"/>
        </w:numPr>
        <w:tabs>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sz w:val="24"/>
          <w:szCs w:val="18"/>
          <w:u w:val="none"/>
        </w:rPr>
        <w:fldChar w:fldCharType="begin"/>
      </w:r>
      <w:r>
        <w:rPr>
          <w:rFonts w:ascii="Times New Roman" w:hAnsi="Times New Roman" w:eastAsia="微软雅黑" w:cs="Times New Roman"/>
          <w:color w:val="181717" w:themeColor="background2" w:themeShade="1A"/>
          <w:sz w:val="24"/>
          <w:szCs w:val="18"/>
          <w:u w:val="none"/>
        </w:rPr>
        <w:instrText xml:space="preserve"> HYPERLINK "https://www.cmde.org.cn/CL0112/6124.html" \t "https://www.cmde.org.cn/CL0112/_blank" </w:instrText>
      </w:r>
      <w:r>
        <w:rPr>
          <w:rFonts w:ascii="Times New Roman" w:hAnsi="Times New Roman" w:eastAsia="微软雅黑" w:cs="Times New Roman"/>
          <w:color w:val="181717" w:themeColor="background2" w:themeShade="1A"/>
          <w:sz w:val="24"/>
          <w:szCs w:val="18"/>
          <w:u w:val="none"/>
        </w:rPr>
        <w:fldChar w:fldCharType="separate"/>
      </w:r>
      <w:r>
        <w:rPr>
          <w:rStyle w:val="7"/>
          <w:rFonts w:ascii="Times New Roman" w:hAnsi="Times New Roman" w:eastAsia="微软雅黑" w:cs="Times New Roman"/>
          <w:color w:val="181717" w:themeColor="background2" w:themeShade="1A"/>
          <w:sz w:val="24"/>
          <w:szCs w:val="18"/>
          <w:u w:val="none"/>
        </w:rPr>
        <w:t>流式细胞仪配套用检测试剂注册技术审查指导原则（2013年第3号）</w:t>
      </w:r>
      <w:r>
        <w:rPr>
          <w:rFonts w:ascii="Times New Roman" w:hAnsi="Times New Roman" w:eastAsia="微软雅黑" w:cs="Times New Roman"/>
          <w:color w:val="181717" w:themeColor="background2" w:themeShade="1A"/>
          <w:sz w:val="24"/>
          <w:szCs w:val="18"/>
          <w:u w:val="none"/>
        </w:rPr>
        <w:fldChar w:fldCharType="end"/>
      </w:r>
      <w:r>
        <w:rPr>
          <w:rFonts w:ascii="Times New Roman" w:hAnsi="Times New Roman" w:eastAsia="微软雅黑" w:cs="Times New Roman"/>
          <w:color w:val="181717" w:themeColor="background2" w:themeShade="1A"/>
          <w:sz w:val="24"/>
          <w:szCs w:val="18"/>
        </w:rPr>
        <w:t>(2013-03-29</w:t>
      </w:r>
      <w:r>
        <w:rPr>
          <w:rFonts w:hint="eastAsia" w:ascii="Times New Roman" w:hAnsi="Times New Roman" w:eastAsia="微软雅黑" w:cs="Times New Roman"/>
          <w:color w:val="181717" w:themeColor="background2" w:themeShade="1A"/>
          <w:sz w:val="24"/>
          <w:szCs w:val="18"/>
          <w:lang w:eastAsia="zh-CN"/>
        </w:rPr>
        <w:t>）</w:t>
      </w:r>
    </w:p>
    <w:p w14:paraId="0493A3F4">
      <w:pPr>
        <w:keepNext w:val="0"/>
        <w:keepLines w:val="0"/>
        <w:pageBreakBefore w:val="0"/>
        <w:numPr>
          <w:ilvl w:val="0"/>
          <w:numId w:val="1"/>
        </w:numPr>
        <w:tabs>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sz w:val="24"/>
          <w:szCs w:val="18"/>
          <w:u w:val="none"/>
        </w:rPr>
        <w:fldChar w:fldCharType="begin"/>
      </w:r>
      <w:r>
        <w:rPr>
          <w:rFonts w:ascii="Times New Roman" w:hAnsi="Times New Roman" w:eastAsia="微软雅黑" w:cs="Times New Roman"/>
          <w:color w:val="181717" w:themeColor="background2" w:themeShade="1A"/>
          <w:sz w:val="24"/>
          <w:szCs w:val="18"/>
          <w:u w:val="none"/>
        </w:rPr>
        <w:instrText xml:space="preserve"> HYPERLINK "https://www.cmde.org.cn/CL0112/6123.html" \t "https://www.cmde.org.cn/CL0112/_blank" </w:instrText>
      </w:r>
      <w:r>
        <w:rPr>
          <w:rFonts w:ascii="Times New Roman" w:hAnsi="Times New Roman" w:eastAsia="微软雅黑" w:cs="Times New Roman"/>
          <w:color w:val="181717" w:themeColor="background2" w:themeShade="1A"/>
          <w:sz w:val="24"/>
          <w:szCs w:val="18"/>
          <w:u w:val="none"/>
        </w:rPr>
        <w:fldChar w:fldCharType="separate"/>
      </w:r>
      <w:r>
        <w:rPr>
          <w:rStyle w:val="7"/>
          <w:rFonts w:ascii="Times New Roman" w:hAnsi="Times New Roman" w:eastAsia="微软雅黑" w:cs="Times New Roman"/>
          <w:color w:val="181717" w:themeColor="background2" w:themeShade="1A"/>
          <w:sz w:val="24"/>
          <w:szCs w:val="18"/>
          <w:u w:val="none"/>
        </w:rPr>
        <w:t>人类免疫缺陷病毒检测试剂临床研究注册技术审查指导原则（2013年第3号）</w:t>
      </w:r>
      <w:r>
        <w:rPr>
          <w:rFonts w:ascii="Times New Roman" w:hAnsi="Times New Roman" w:eastAsia="微软雅黑" w:cs="Times New Roman"/>
          <w:color w:val="181717" w:themeColor="background2" w:themeShade="1A"/>
          <w:sz w:val="24"/>
          <w:szCs w:val="18"/>
          <w:u w:val="none"/>
        </w:rPr>
        <w:fldChar w:fldCharType="end"/>
      </w:r>
      <w:r>
        <w:rPr>
          <w:rFonts w:ascii="Times New Roman" w:hAnsi="Times New Roman" w:eastAsia="微软雅黑" w:cs="Times New Roman"/>
          <w:color w:val="181717" w:themeColor="background2" w:themeShade="1A"/>
          <w:sz w:val="24"/>
          <w:szCs w:val="18"/>
        </w:rPr>
        <w:t>(2013-03-29</w:t>
      </w:r>
      <w:r>
        <w:rPr>
          <w:rFonts w:hint="eastAsia" w:ascii="Times New Roman" w:hAnsi="Times New Roman" w:eastAsia="微软雅黑" w:cs="Times New Roman"/>
          <w:color w:val="181717" w:themeColor="background2" w:themeShade="1A"/>
          <w:sz w:val="24"/>
          <w:szCs w:val="18"/>
          <w:lang w:eastAsia="zh-CN"/>
        </w:rPr>
        <w:t>）</w:t>
      </w:r>
    </w:p>
    <w:p w14:paraId="215914A4">
      <w:pPr>
        <w:keepNext w:val="0"/>
        <w:keepLines w:val="0"/>
        <w:pageBreakBefore w:val="0"/>
        <w:numPr>
          <w:ilvl w:val="0"/>
          <w:numId w:val="1"/>
        </w:numPr>
        <w:tabs>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olor w:val="181717" w:themeColor="background2" w:themeShade="1A"/>
          <w:sz w:val="24"/>
          <w:szCs w:val="18"/>
          <w:lang w:eastAsia="zh-CN"/>
        </w:rPr>
      </w:pPr>
      <w:r>
        <w:rPr>
          <w:rFonts w:ascii="Times New Roman" w:hAnsi="Times New Roman" w:eastAsia="微软雅黑" w:cs="Times New Roman"/>
          <w:color w:val="181717" w:themeColor="background2" w:themeShade="1A"/>
          <w:sz w:val="24"/>
          <w:szCs w:val="18"/>
          <w:u w:val="none"/>
        </w:rPr>
        <w:fldChar w:fldCharType="begin"/>
      </w:r>
      <w:r>
        <w:rPr>
          <w:rFonts w:ascii="Times New Roman" w:hAnsi="Times New Roman" w:eastAsia="微软雅黑" w:cs="Times New Roman"/>
          <w:color w:val="181717" w:themeColor="background2" w:themeShade="1A"/>
          <w:sz w:val="24"/>
          <w:szCs w:val="18"/>
          <w:u w:val="none"/>
        </w:rPr>
        <w:instrText xml:space="preserve"> HYPERLINK "https://www.cmde.org.cn/CL0112/6122.html" \t "https://www.cmde.org.cn/CL0112/_blank" </w:instrText>
      </w:r>
      <w:r>
        <w:rPr>
          <w:rFonts w:ascii="Times New Roman" w:hAnsi="Times New Roman" w:eastAsia="微软雅黑" w:cs="Times New Roman"/>
          <w:color w:val="181717" w:themeColor="background2" w:themeShade="1A"/>
          <w:sz w:val="24"/>
          <w:szCs w:val="18"/>
          <w:u w:val="none"/>
        </w:rPr>
        <w:fldChar w:fldCharType="separate"/>
      </w:r>
      <w:r>
        <w:rPr>
          <w:rStyle w:val="6"/>
          <w:rFonts w:ascii="Times New Roman" w:hAnsi="Times New Roman" w:eastAsia="微软雅黑" w:cs="Times New Roman"/>
          <w:color w:val="181717" w:themeColor="background2" w:themeShade="1A"/>
          <w:sz w:val="24"/>
          <w:szCs w:val="18"/>
          <w:u w:val="none"/>
        </w:rPr>
        <w:t>病原体特异性M型免疫球蛋白定性检测试剂注册技术审查指导原则（2013年第3号）</w:t>
      </w:r>
      <w:r>
        <w:rPr>
          <w:rFonts w:ascii="Times New Roman" w:hAnsi="Times New Roman" w:eastAsia="微软雅黑" w:cs="Times New Roman"/>
          <w:color w:val="181717" w:themeColor="background2" w:themeShade="1A"/>
          <w:sz w:val="24"/>
          <w:szCs w:val="18"/>
          <w:u w:val="none"/>
        </w:rPr>
        <w:fldChar w:fldCharType="end"/>
      </w:r>
      <w:r>
        <w:rPr>
          <w:rFonts w:ascii="Times New Roman" w:hAnsi="Times New Roman" w:eastAsia="微软雅黑" w:cs="Times New Roman"/>
          <w:color w:val="181717" w:themeColor="background2" w:themeShade="1A"/>
          <w:sz w:val="24"/>
          <w:szCs w:val="18"/>
        </w:rPr>
        <w:t>(2013-03-29</w:t>
      </w:r>
      <w:r>
        <w:rPr>
          <w:rFonts w:hint="eastAsia" w:ascii="Times New Roman" w:hAnsi="Times New Roman" w:eastAsia="微软雅黑" w:cs="Times New Roman"/>
          <w:color w:val="181717" w:themeColor="background2" w:themeShade="1A"/>
          <w:sz w:val="24"/>
          <w:szCs w:val="18"/>
          <w:lang w:eastAsia="zh-CN"/>
        </w:rPr>
        <w:t>）</w:t>
      </w:r>
    </w:p>
    <w:p w14:paraId="57585972">
      <w:pPr>
        <w:keepNext w:val="0"/>
        <w:keepLines w:val="0"/>
        <w:pageBreakBefore w:val="0"/>
        <w:numPr>
          <w:ilvl w:val="0"/>
          <w:numId w:val="1"/>
        </w:numPr>
        <w:tabs>
          <w:tab w:val="left" w:pos="786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"https://www.cmde.org.cn/CL0112/6121.html"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乙型肝炎病毒脱氧核糖核酸定量检测试剂注册技术审查指导原则（2013年第3号）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(2013-03-29)</w:t>
      </w:r>
    </w:p>
    <w:p w14:paraId="18005AD2">
      <w:pPr>
        <w:keepNext w:val="0"/>
        <w:keepLines w:val="0"/>
        <w:pageBreakBefore w:val="0"/>
        <w:numPr>
          <w:ilvl w:val="0"/>
          <w:numId w:val="1"/>
        </w:numPr>
        <w:tabs>
          <w:tab w:val="left" w:pos="786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"https://www.cmde.org.cn/CL0112/6120.html"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疝修补补片产品注册技术审查指导原则(2013年第7号)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(2013-03-28)</w:t>
      </w:r>
    </w:p>
    <w:p w14:paraId="6F806D57">
      <w:pPr>
        <w:keepNext w:val="0"/>
        <w:keepLines w:val="0"/>
        <w:pageBreakBefore w:val="0"/>
        <w:numPr>
          <w:ilvl w:val="0"/>
          <w:numId w:val="1"/>
        </w:numPr>
        <w:tabs>
          <w:tab w:val="left" w:pos="786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"https://www.cmde.org.cn/CL0112/7894.html"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一次性使用透析器产品注册技术审查指导原则（2013年第3号）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(2013-01-04)</w:t>
      </w:r>
    </w:p>
    <w:p w14:paraId="7704969C">
      <w:pPr>
        <w:keepNext w:val="0"/>
        <w:keepLines w:val="0"/>
        <w:pageBreakBefore w:val="0"/>
        <w:numPr>
          <w:ilvl w:val="0"/>
          <w:numId w:val="1"/>
        </w:numPr>
        <w:tabs>
          <w:tab w:val="left" w:pos="786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"https://www.cmde.org.cn/CL0112/7893.html"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生物芯片类检测试剂注册技术审查指导原则（2013年第3号）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(2013-01-04)</w:t>
      </w:r>
    </w:p>
    <w:p w14:paraId="642031DB">
      <w:pPr>
        <w:keepNext w:val="0"/>
        <w:keepLines w:val="0"/>
        <w:pageBreakBefore w:val="0"/>
        <w:numPr>
          <w:ilvl w:val="0"/>
          <w:numId w:val="1"/>
        </w:numPr>
        <w:tabs>
          <w:tab w:val="left" w:pos="786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"https://www.cmde.org.cn/CL0112/7892.html"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金标类检测试剂注册技术审查指导原则（2013年第3号）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(2013-01-04)</w:t>
      </w:r>
    </w:p>
    <w:p w14:paraId="288EF15A">
      <w:pPr>
        <w:keepNext w:val="0"/>
        <w:keepLines w:val="0"/>
        <w:pageBreakBefore w:val="0"/>
        <w:numPr>
          <w:ilvl w:val="0"/>
          <w:numId w:val="1"/>
        </w:numPr>
        <w:tabs>
          <w:tab w:val="left" w:pos="7860"/>
          <w:tab w:val="left" w:pos="786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"https://www.cmde.org.cn/CL0112/7891.html"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核酸扩增法检测试剂注册技术审查指导原则（2013年第3号）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(2013-01-04)</w:t>
      </w:r>
    </w:p>
    <w:p w14:paraId="54A124EA">
      <w:pPr>
        <w:keepNext w:val="0"/>
        <w:keepLines w:val="0"/>
        <w:pageBreakBefore w:val="0"/>
        <w:numPr>
          <w:ilvl w:val="0"/>
          <w:numId w:val="1"/>
        </w:numPr>
        <w:tabs>
          <w:tab w:val="left" w:pos="7860"/>
          <w:tab w:val="left" w:pos="786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"https://www.cmde.org.cn/CL0112/7890.html"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发光免疫类检测试剂注册技术审查指导原则（2013年第3号）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(2013-01-04)</w:t>
      </w:r>
    </w:p>
    <w:p w14:paraId="4C67A117">
      <w:pPr>
        <w:keepNext w:val="0"/>
        <w:keepLines w:val="0"/>
        <w:pageBreakBefore w:val="0"/>
        <w:numPr>
          <w:ilvl w:val="0"/>
          <w:numId w:val="1"/>
        </w:numPr>
        <w:tabs>
          <w:tab w:val="left" w:pos="7860"/>
          <w:tab w:val="left" w:pos="786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"https://www.cmde.org.cn/CL0112/7889.html"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酶联免疫法检测试剂注册技术审查指导原则（2013年第3号）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(2013-01-04)</w:t>
      </w:r>
    </w:p>
    <w:p w14:paraId="5210FE6A">
      <w:pPr>
        <w:keepNext w:val="0"/>
        <w:keepLines w:val="0"/>
        <w:pageBreakBefore w:val="0"/>
        <w:numPr>
          <w:ilvl w:val="0"/>
          <w:numId w:val="1"/>
        </w:numPr>
        <w:tabs>
          <w:tab w:val="left" w:pos="7860"/>
          <w:tab w:val="left" w:pos="786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"https://www.cmde.org.cn/CL0112/7898.html"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全瓷义齿用氧化锆瓷块产品注册技术审查指导原则（2012年第210号）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(2012-05-10)</w:t>
      </w:r>
    </w:p>
    <w:p w14:paraId="72AC41BF">
      <w:pPr>
        <w:keepNext w:val="0"/>
        <w:keepLines w:val="0"/>
        <w:pageBreakBefore w:val="0"/>
        <w:numPr>
          <w:ilvl w:val="0"/>
          <w:numId w:val="1"/>
        </w:numPr>
        <w:tabs>
          <w:tab w:val="left" w:pos="7860"/>
          <w:tab w:val="left" w:pos="786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"https://www.cmde.org.cn/CL0112/7897.html"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麻醉机和呼吸机用呼吸管路产品注册技术审查指导原则（2012年第210号）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(2012-05-10)</w:t>
      </w:r>
    </w:p>
    <w:p w14:paraId="2F8E0C37">
      <w:pPr>
        <w:keepNext w:val="0"/>
        <w:keepLines w:val="0"/>
        <w:pageBreakBefore w:val="0"/>
        <w:numPr>
          <w:ilvl w:val="0"/>
          <w:numId w:val="1"/>
        </w:numPr>
        <w:tabs>
          <w:tab w:val="left" w:pos="7860"/>
          <w:tab w:val="left" w:pos="786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"https://www.cmde.org.cn/CL0112/7895.html"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手术动力设备产品注册技术审查指导原则（2012年第210号）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(2012-05-10)</w:t>
      </w:r>
    </w:p>
    <w:p w14:paraId="78AA7031">
      <w:pPr>
        <w:keepNext w:val="0"/>
        <w:keepLines w:val="0"/>
        <w:pageBreakBefore w:val="0"/>
        <w:numPr>
          <w:ilvl w:val="0"/>
          <w:numId w:val="1"/>
        </w:numPr>
        <w:tabs>
          <w:tab w:val="left" w:pos="7860"/>
          <w:tab w:val="left" w:pos="786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"https://www.cmde.org.cn/CL0112/7900.html"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流行性感冒病毒抗原检测试剂注册申报资料指导原则（2011年第540号）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(2011-12-23)</w:t>
      </w:r>
    </w:p>
    <w:p w14:paraId="5C7ED63A">
      <w:pPr>
        <w:keepNext w:val="0"/>
        <w:keepLines w:val="0"/>
        <w:pageBreakBefore w:val="0"/>
        <w:numPr>
          <w:ilvl w:val="0"/>
          <w:numId w:val="1"/>
        </w:numPr>
        <w:tabs>
          <w:tab w:val="left" w:pos="7860"/>
          <w:tab w:val="left" w:pos="786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"https://www.cmde.org.cn/CL0112/7899.html"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流行性感冒病毒核酸检测试剂注册申报资料指导原则（2011年第540号）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(2011-12-23)</w:t>
      </w:r>
    </w:p>
    <w:p w14:paraId="038DDC2D">
      <w:pPr>
        <w:keepNext w:val="0"/>
        <w:keepLines w:val="0"/>
        <w:pageBreakBefore w:val="0"/>
        <w:numPr>
          <w:ilvl w:val="0"/>
          <w:numId w:val="1"/>
        </w:numPr>
        <w:tabs>
          <w:tab w:val="left" w:pos="7860"/>
          <w:tab w:val="left" w:pos="786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"https://www.cmde.org.cn/CL0112/7905.html"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一次性使用手术衣产品注册技术审查指导原则（食药监办械函[2011]187号）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(2011-05-11)</w:t>
      </w:r>
    </w:p>
    <w:p w14:paraId="1FE7303D">
      <w:pPr>
        <w:keepNext w:val="0"/>
        <w:keepLines w:val="0"/>
        <w:pageBreakBefore w:val="0"/>
        <w:numPr>
          <w:ilvl w:val="0"/>
          <w:numId w:val="1"/>
        </w:numPr>
        <w:tabs>
          <w:tab w:val="left" w:pos="7860"/>
          <w:tab w:val="left" w:pos="786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"https://www.cmde.org.cn/CL0112/7904.html"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天然胶乳橡胶避孕套产品注册技术审查指导原则（食药监办械函[2011]187号）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(2011-05-11)</w:t>
      </w:r>
    </w:p>
    <w:p w14:paraId="13D1FB71">
      <w:pPr>
        <w:keepNext w:val="0"/>
        <w:keepLines w:val="0"/>
        <w:pageBreakBefore w:val="0"/>
        <w:numPr>
          <w:ilvl w:val="0"/>
          <w:numId w:val="1"/>
        </w:numPr>
        <w:tabs>
          <w:tab w:val="left" w:pos="7860"/>
          <w:tab w:val="left" w:pos="786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"https://www.cmde.org.cn/CL0112/7903.html"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定制式义齿产品注册技术审查指导原则（食药监办械函[2011]187号）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(2011-05-11)</w:t>
      </w:r>
    </w:p>
    <w:p w14:paraId="61D4AE36">
      <w:pPr>
        <w:keepNext w:val="0"/>
        <w:keepLines w:val="0"/>
        <w:pageBreakBefore w:val="0"/>
        <w:numPr>
          <w:ilvl w:val="0"/>
          <w:numId w:val="1"/>
        </w:numPr>
        <w:tabs>
          <w:tab w:val="left" w:pos="7860"/>
          <w:tab w:val="left" w:pos="786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"https://www.cmde.org.cn/CL0112/7902.html"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一次性使用真空采血管产品注册技术审查指导原则（食药监办械函[2011]187号）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(2011-05-11)</w:t>
      </w:r>
    </w:p>
    <w:p w14:paraId="6EEF4DAC">
      <w:pPr>
        <w:keepNext w:val="0"/>
        <w:keepLines w:val="0"/>
        <w:pageBreakBefore w:val="0"/>
        <w:numPr>
          <w:ilvl w:val="0"/>
          <w:numId w:val="1"/>
        </w:numPr>
        <w:tabs>
          <w:tab w:val="left" w:pos="7860"/>
          <w:tab w:val="left" w:pos="786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"https://www.cmde.org.cn/CL0112/7901.html"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3A类半导体激光治疗机产品注册技术审查指导原则（食药监办械函[2011]187号）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(2011-05-11)</w:t>
      </w:r>
    </w:p>
    <w:p w14:paraId="799F6858">
      <w:pPr>
        <w:keepNext w:val="0"/>
        <w:keepLines w:val="0"/>
        <w:pageBreakBefore w:val="0"/>
        <w:numPr>
          <w:ilvl w:val="0"/>
          <w:numId w:val="1"/>
        </w:numPr>
        <w:tabs>
          <w:tab w:val="left" w:pos="7860"/>
          <w:tab w:val="left" w:pos="7866"/>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"https://www.cmde.org.cn/CL0112/7906.html"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角膜塑形用硬性透气接触镜说明书编写指导原则（食药监办械函[2011]143号）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(2011-04-11)</w:t>
      </w:r>
    </w:p>
    <w:p w14:paraId="46BF376D">
      <w:pPr>
        <w:keepNext w:val="0"/>
        <w:keepLines w:val="0"/>
        <w:pageBreakBefore w:val="0"/>
        <w:numPr>
          <w:ilvl w:val="0"/>
          <w:numId w:val="1"/>
        </w:numPr>
        <w:tabs>
          <w:tab w:val="left" w:pos="939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"https://www.cmde.org.cn/CL0112/7913.html"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乳房植入体产品注册技术审查指导原则（食药监办械函[2011]116号）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(2011-03-24)</w:t>
      </w:r>
    </w:p>
    <w:p w14:paraId="6D70638B">
      <w:pPr>
        <w:keepNext w:val="0"/>
        <w:keepLines w:val="0"/>
        <w:pageBreakBefore w:val="0"/>
        <w:numPr>
          <w:ilvl w:val="0"/>
          <w:numId w:val="1"/>
        </w:numPr>
        <w:tabs>
          <w:tab w:val="left" w:pos="939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"https://www.cmde.org.cn/CL0112/7912.html"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接触镜护理产品注册技术审查指导原则（食药监办械函[2011]116号）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(2011-03-24)</w:t>
      </w:r>
    </w:p>
    <w:p w14:paraId="266C28D1">
      <w:pPr>
        <w:keepNext w:val="0"/>
        <w:keepLines w:val="0"/>
        <w:pageBreakBefore w:val="0"/>
        <w:numPr>
          <w:ilvl w:val="0"/>
          <w:numId w:val="1"/>
        </w:numPr>
        <w:tabs>
          <w:tab w:val="left" w:pos="939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"https://www.cmde.org.cn/CL0112/7911.html"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同种异体植入性医疗器械病毒灭活工艺验证技术审查指导原则（食药监办械函[2011]116号）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(2011-03-24)</w:t>
      </w:r>
    </w:p>
    <w:p w14:paraId="1A59931A">
      <w:pPr>
        <w:keepNext w:val="0"/>
        <w:keepLines w:val="0"/>
        <w:pageBreakBefore w:val="0"/>
        <w:numPr>
          <w:ilvl w:val="0"/>
          <w:numId w:val="1"/>
        </w:numPr>
        <w:tabs>
          <w:tab w:val="left" w:pos="939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"https://www.cmde.org.cn/CL0112/7910.html"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一次性使用输注器具产品注册技术审查指导原则（食药监办械函[2011]116号）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(2011-03-24)</w:t>
      </w:r>
    </w:p>
    <w:p w14:paraId="0A115F48">
      <w:pPr>
        <w:keepNext w:val="0"/>
        <w:keepLines w:val="0"/>
        <w:pageBreakBefore w:val="0"/>
        <w:numPr>
          <w:ilvl w:val="0"/>
          <w:numId w:val="1"/>
        </w:numPr>
        <w:tabs>
          <w:tab w:val="left" w:pos="939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"https://www.cmde.org.cn/CL0112/7909.html"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体外诊断试剂分析性能评估（准确度-方法学比对）技术审查指导原则（食药监办械函[2011]116号）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(2011-03-24)</w:t>
      </w:r>
    </w:p>
    <w:p w14:paraId="33B8BE94">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"https://www.cmde.org.cn/CL0112/7908.html"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体外诊断试剂分析性能评估（准确度-回收试验）技术审查指导原则（食药监办械函[2011]116号）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(2011-03-24)</w:t>
      </w:r>
    </w:p>
    <w:p w14:paraId="53CEEEDC">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"https://www.cmde.org.cn/CL0112/7907.html"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肿瘤标志物类定量检测试剂注册申报资料指导原则（食药监办械函[2011]116号）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(2011-03-24)</w:t>
      </w:r>
    </w:p>
    <w:p w14:paraId="5346746F">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"https://www.cmde.org.cn/CL0112/7914.html"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自测用血糖监测系统注册申报资料指导原则（食药监办械函[2010]438号）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(2010-10-18)</w:t>
      </w:r>
    </w:p>
    <w:p w14:paraId="52D17EEC">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"https://www.cmde.org.cn/CL0112/7915.html"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无源植入性医疗器械产品注册申报资料指导原则（食药监办械函[2009]519号）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(2009-12-30)</w:t>
      </w:r>
    </w:p>
    <w:p w14:paraId="28F222D1">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"https://www.cmde.org.cn/CL0112/7917.html"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B型超声诊断设备（第二类）产品注册技术审查指导原则（食药监办械函[2009]231号）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(2009-06-18)</w:t>
      </w:r>
    </w:p>
    <w:p w14:paraId="191E2FC0">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"https://www.cmde.org.cn/CL0112/7921.html"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胃管产品注册技术审查指导原则（食药监办械函[2009]95号）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(2009-03-18)</w:t>
      </w:r>
    </w:p>
    <w:p w14:paraId="11C3456E">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sz w:val="24"/>
          <w:szCs w:val="18"/>
          <w:lang w:eastAsia="zh-CN"/>
        </w:rPr>
      </w:pP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"https://www.cmde.org.cn/CL0112/7919.html"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7"/>
          <w:rFonts w:hint="eastAsia" w:ascii="Times New Roman" w:hAnsi="Times New Roman" w:eastAsia="微软雅黑" w:cs="Times New Roman"/>
          <w:caps w:val="0"/>
          <w:color w:val="181717" w:themeColor="background2" w:themeShade="1A"/>
          <w:spacing w:val="0"/>
          <w:sz w:val="24"/>
          <w:szCs w:val="18"/>
          <w:u w:val="none"/>
        </w:rPr>
        <w:t>气管插管产品注册技术审查指导原则（食药监办械函[2009]95号）</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(2009-03-18)</w:t>
      </w:r>
    </w:p>
    <w:p w14:paraId="2B01E594">
      <w:pPr>
        <w:keepNext w:val="0"/>
        <w:keepLines w:val="0"/>
        <w:pageBreakBefore w:val="0"/>
        <w:numPr>
          <w:ilvl w:val="0"/>
          <w:numId w:val="1"/>
        </w:numPr>
        <w:tabs>
          <w:tab w:val="left" w:pos="9390"/>
          <w:tab w:val="left" w:pos="9440"/>
          <w:tab w:val="clear" w:pos="420"/>
        </w:tabs>
        <w:kinsoku/>
        <w:wordWrap/>
        <w:overflowPunct/>
        <w:topLinePunct w:val="0"/>
        <w:autoSpaceDE/>
        <w:autoSpaceDN/>
        <w:bidi w:val="0"/>
        <w:adjustRightInd/>
        <w:snapToGrid w:val="0"/>
        <w:spacing w:line="360" w:lineRule="auto"/>
        <w:ind w:left="425" w:leftChars="0" w:hanging="425" w:firstLineChars="0"/>
        <w:jc w:val="both"/>
        <w:textAlignment w:val="auto"/>
        <w:rPr>
          <w:rFonts w:hint="eastAsia" w:ascii="Times New Roman" w:hAnsi="Times New Roman" w:eastAsia="微软雅黑" w:cs="Times New Roman"/>
          <w:caps w:val="0"/>
          <w:color w:val="181717" w:themeColor="background2" w:themeShade="1A"/>
          <w:spacing w:val="0"/>
          <w:kern w:val="0"/>
          <w:sz w:val="24"/>
          <w:szCs w:val="18"/>
          <w:lang w:val="en-US" w:eastAsia="zh-CN" w:bidi="ar"/>
        </w:rPr>
      </w:pPr>
      <w:bookmarkStart w:id="0" w:name="_Ref15335"/>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begin"/>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instrText xml:space="preserve"> HYPERLINK "https://www.cmde.org.cn/CL0112/7922.html" \t "https://www.cmde.org.cn/CL0112/_blank" </w:instrTex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separate"/>
      </w:r>
      <w:r>
        <w:rPr>
          <w:rStyle w:val="6"/>
          <w:rFonts w:hint="eastAsia" w:ascii="Times New Roman" w:hAnsi="Times New Roman" w:eastAsia="微软雅黑" w:cs="Times New Roman"/>
          <w:caps w:val="0"/>
          <w:color w:val="181717" w:themeColor="background2" w:themeShade="1A"/>
          <w:spacing w:val="0"/>
          <w:sz w:val="24"/>
          <w:szCs w:val="18"/>
          <w:u w:val="none"/>
        </w:rPr>
        <w:t>含药医疗器械产品注册申报资料撰写指导原则</w:t>
      </w:r>
      <w:r>
        <w:rPr>
          <w:rFonts w:hint="eastAsia" w:ascii="Times New Roman" w:hAnsi="Times New Roman" w:eastAsia="微软雅黑" w:cs="Times New Roman"/>
          <w:caps w:val="0"/>
          <w:color w:val="181717" w:themeColor="background2" w:themeShade="1A"/>
          <w:spacing w:val="0"/>
          <w:kern w:val="0"/>
          <w:sz w:val="24"/>
          <w:szCs w:val="18"/>
          <w:u w:val="none"/>
          <w:lang w:val="en-US" w:eastAsia="zh-CN" w:bidi="ar"/>
        </w:rPr>
        <w:fldChar w:fldCharType="end"/>
      </w:r>
      <w:r>
        <w:rPr>
          <w:rFonts w:hint="eastAsia" w:ascii="Times New Roman" w:hAnsi="Times New Roman" w:eastAsia="微软雅黑" w:cs="Times New Roman"/>
          <w:caps w:val="0"/>
          <w:color w:val="181717" w:themeColor="background2" w:themeShade="1A"/>
          <w:spacing w:val="0"/>
          <w:kern w:val="0"/>
          <w:sz w:val="24"/>
          <w:szCs w:val="18"/>
          <w:lang w:val="en-US" w:eastAsia="zh-CN" w:bidi="ar"/>
        </w:rPr>
        <w:t>(2009-02-20)</w:t>
      </w:r>
      <w:bookmarkEnd w:id="0"/>
    </w:p>
    <w:p w14:paraId="36D9FD00">
      <w:pPr>
        <w:tabs>
          <w:tab w:val="left" w:pos="9390"/>
          <w:tab w:val="left" w:pos="9440"/>
        </w:tabs>
        <w:rPr>
          <w:rFonts w:hint="eastAsia" w:ascii="宋体" w:hAnsi="宋体" w:eastAsia="宋体" w:cs="宋体"/>
          <w:caps w:val="0"/>
          <w:color w:val="181717" w:themeColor="background2" w:themeShade="1A"/>
          <w:spacing w:val="0"/>
          <w:kern w:val="0"/>
          <w:sz w:val="18"/>
          <w:szCs w:val="18"/>
          <w:lang w:val="en-US" w:eastAsia="zh-CN" w:bidi="ar"/>
        </w:rPr>
      </w:pPr>
    </w:p>
    <w:p w14:paraId="34792D9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lang w:eastAsia="zh-CN"/>
        </w:rPr>
      </w:pPr>
    </w:p>
    <w:p w14:paraId="056DA02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lang w:eastAsia="zh-CN"/>
        </w:rPr>
      </w:pPr>
    </w:p>
    <w:p w14:paraId="1E0DF33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6306C">
    <w:pPr>
      <w:pStyle w:val="2"/>
      <w:rPr>
        <w:color w:val="767171" w:themeColor="background2" w:themeShade="8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004C2">
                          <w:pPr>
                            <w:pStyle w:val="2"/>
                            <w:rPr>
                              <w:color w:val="767171" w:themeColor="background2" w:themeShade="80"/>
                            </w:rPr>
                          </w:pPr>
                          <w:r>
                            <w:rPr>
                              <w:color w:val="767171" w:themeColor="background2" w:themeShade="80"/>
                            </w:rPr>
                            <w:fldChar w:fldCharType="begin"/>
                          </w:r>
                          <w:r>
                            <w:instrText xml:space="preserve"> PAGE  \* MERGEFORMAT </w:instrText>
                          </w:r>
                          <w:r>
                            <w:rPr>
                              <w:color w:val="767171" w:themeColor="background2" w:themeShade="80"/>
                            </w:rPr>
                            <w:fldChar w:fldCharType="separate"/>
                          </w:r>
                          <w:r>
                            <w:t>1</w:t>
                          </w:r>
                          <w:r>
                            <w:rPr>
                              <w:color w:val="767171" w:themeColor="background2" w:themeShade="80"/>
                            </w:rPr>
                            <w:fldChar w:fldCharType="end"/>
                          </w:r>
                          <w:r>
                            <w:rPr>
                              <w:color w:val="767171" w:themeColor="background2" w:themeShade="80"/>
                            </w:rPr>
                            <w:t xml:space="preserve"> / </w:t>
                          </w:r>
                          <w:r>
                            <w:rPr>
                              <w:color w:val="767171" w:themeColor="background2" w:themeShade="80"/>
                            </w:rPr>
                            <w:fldChar w:fldCharType="begin"/>
                          </w:r>
                          <w:r>
                            <w:instrText xml:space="preserve"> NUMPAGES  \* MERGEFORMAT </w:instrText>
                          </w:r>
                          <w:r>
                            <w:rPr>
                              <w:color w:val="767171" w:themeColor="background2" w:themeShade="80"/>
                            </w:rPr>
                            <w:fldChar w:fldCharType="separate"/>
                          </w:r>
                          <w:r>
                            <w:t>28</w:t>
                          </w:r>
                          <w:r>
                            <w:rPr>
                              <w:color w:val="767171" w:themeColor="background2" w:themeShade="8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D004C2">
                    <w:pPr>
                      <w:pStyle w:val="2"/>
                      <w:rPr>
                        <w:color w:val="767171" w:themeColor="background2" w:themeShade="80"/>
                      </w:rPr>
                    </w:pPr>
                    <w:r>
                      <w:rPr>
                        <w:color w:val="767171" w:themeColor="background2" w:themeShade="80"/>
                      </w:rPr>
                      <w:fldChar w:fldCharType="begin"/>
                    </w:r>
                    <w:r>
                      <w:instrText xml:space="preserve"> PAGE  \* MERGEFORMAT </w:instrText>
                    </w:r>
                    <w:r>
                      <w:rPr>
                        <w:color w:val="767171" w:themeColor="background2" w:themeShade="80"/>
                      </w:rPr>
                      <w:fldChar w:fldCharType="separate"/>
                    </w:r>
                    <w:r>
                      <w:t>1</w:t>
                    </w:r>
                    <w:r>
                      <w:rPr>
                        <w:color w:val="767171" w:themeColor="background2" w:themeShade="80"/>
                      </w:rPr>
                      <w:fldChar w:fldCharType="end"/>
                    </w:r>
                    <w:r>
                      <w:rPr>
                        <w:color w:val="767171" w:themeColor="background2" w:themeShade="80"/>
                      </w:rPr>
                      <w:t xml:space="preserve"> / </w:t>
                    </w:r>
                    <w:r>
                      <w:rPr>
                        <w:color w:val="767171" w:themeColor="background2" w:themeShade="80"/>
                      </w:rPr>
                      <w:fldChar w:fldCharType="begin"/>
                    </w:r>
                    <w:r>
                      <w:instrText xml:space="preserve"> NUMPAGES  \* MERGEFORMAT </w:instrText>
                    </w:r>
                    <w:r>
                      <w:rPr>
                        <w:color w:val="767171" w:themeColor="background2" w:themeShade="80"/>
                      </w:rPr>
                      <w:fldChar w:fldCharType="separate"/>
                    </w:r>
                    <w:r>
                      <w:t>28</w:t>
                    </w:r>
                    <w:r>
                      <w:rPr>
                        <w:color w:val="767171" w:themeColor="background2" w:themeShade="8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2361F">
    <w:pPr>
      <w:pStyle w:val="3"/>
      <w:pBdr>
        <w:bottom w:val="single" w:color="auto" w:sz="4" w:space="1"/>
      </w:pBdr>
      <w:rPr>
        <w:rFonts w:hint="default" w:eastAsiaTheme="minorEastAsia"/>
        <w:lang w:val="en-US" w:eastAsia="zh-CN"/>
      </w:rPr>
    </w:pPr>
    <w:r>
      <w:rPr>
        <w:rFonts w:hint="eastAsia"/>
        <w:lang w:val="en-US" w:eastAsia="zh-CN"/>
      </w:rPr>
      <w:tab/>
    </w:r>
    <w:r>
      <w:rPr>
        <w:rFonts w:hint="eastAsia"/>
        <w:lang w:val="en-US" w:eastAsia="zh-CN"/>
      </w:rPr>
      <w:tab/>
    </w:r>
    <w:r>
      <w:rPr>
        <w:rFonts w:hint="eastAsia"/>
        <w:lang w:val="en-US"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D531DA"/>
    <w:multiLevelType w:val="multilevel"/>
    <w:tmpl w:val="F4D531DA"/>
    <w:lvl w:ilvl="0" w:tentative="0">
      <w:start w:val="1"/>
      <w:numFmt w:val="decimal"/>
      <w:suff w:val="space"/>
      <w:lvlText w:val="%1."/>
      <w:lvlJc w:val="left"/>
      <w:pPr>
        <w:tabs>
          <w:tab w:val="left" w:pos="420"/>
        </w:tabs>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3152A"/>
    <w:rsid w:val="00701006"/>
    <w:rsid w:val="0AF04ED5"/>
    <w:rsid w:val="10097C69"/>
    <w:rsid w:val="14C03A35"/>
    <w:rsid w:val="1AC30F21"/>
    <w:rsid w:val="1AC3152A"/>
    <w:rsid w:val="1DAB252F"/>
    <w:rsid w:val="20895C04"/>
    <w:rsid w:val="237C068F"/>
    <w:rsid w:val="2594721A"/>
    <w:rsid w:val="26234969"/>
    <w:rsid w:val="265C51CF"/>
    <w:rsid w:val="2FA24F76"/>
    <w:rsid w:val="30BE593C"/>
    <w:rsid w:val="3197332A"/>
    <w:rsid w:val="34196C2F"/>
    <w:rsid w:val="348122A9"/>
    <w:rsid w:val="39A5683E"/>
    <w:rsid w:val="3B1777BC"/>
    <w:rsid w:val="3B9B40F2"/>
    <w:rsid w:val="41D97F95"/>
    <w:rsid w:val="42E20D2C"/>
    <w:rsid w:val="4543536D"/>
    <w:rsid w:val="477E3BDC"/>
    <w:rsid w:val="49D16C2C"/>
    <w:rsid w:val="4C4A5055"/>
    <w:rsid w:val="4D2834B7"/>
    <w:rsid w:val="4F200586"/>
    <w:rsid w:val="50DC6784"/>
    <w:rsid w:val="50DD00D7"/>
    <w:rsid w:val="583112A1"/>
    <w:rsid w:val="5B4E266C"/>
    <w:rsid w:val="61E63369"/>
    <w:rsid w:val="623A23AD"/>
    <w:rsid w:val="6D39430E"/>
    <w:rsid w:val="71FC5C17"/>
    <w:rsid w:val="733D5C58"/>
    <w:rsid w:val="7B7C7F86"/>
    <w:rsid w:val="7BAD77C2"/>
    <w:rsid w:val="7D6B6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BMC</Company>
  <Pages>26</Pages>
  <Words>11713</Words>
  <Characters>19419</Characters>
  <Lines>0</Lines>
  <Paragraphs>0</Paragraphs>
  <TotalTime>3</TotalTime>
  <ScaleCrop>false</ScaleCrop>
  <LinksUpToDate>false</LinksUpToDate>
  <CharactersWithSpaces>19431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2021-06-03T07:18:00Z</dcterms:created>
  <dc:creator>王华建</dc:creator>
  <cp:lastModifiedBy>太极箫客</cp:lastModifiedBy>
  <dcterms:modified xsi:type="dcterms:W3CDTF">2025-08-14T06:28:38Z</dcterms:modified>
  <dc:title>国家药监局已发布的医疗器械
注册技术审查指导原则目录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E029B5EC247140CC8B1C92A7AB9C0785</vt:lpwstr>
  </property>
  <property fmtid="{D5CDD505-2E9C-101B-9397-08002B2CF9AE}" pid="4" name="KSOTemplateDocerSaveRecord">
    <vt:lpwstr>eyJoZGlkIjoiMDJiMzI3ODBiNTFmMWRjNDUyMjM1ZmZjODY5NDc2MWMiLCJ1c2VySWQiOiI0NTQ4Nzg1NzAifQ==</vt:lpwstr>
  </property>
</Properties>
</file>