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B9" w:rsidRPr="00D52E03" w:rsidRDefault="007A2976" w:rsidP="009F5C8C">
      <w:pPr>
        <w:snapToGrid w:val="0"/>
        <w:spacing w:afterLines="50" w:after="156" w:line="300" w:lineRule="auto"/>
        <w:rPr>
          <w:rFonts w:ascii="Arial" w:eastAsia="宋体" w:hAnsi="Arial" w:cs="Arial"/>
          <w:sz w:val="28"/>
          <w:szCs w:val="28"/>
        </w:rPr>
      </w:pPr>
      <w:r w:rsidRPr="00D52E03">
        <w:rPr>
          <w:rFonts w:ascii="Arial" w:eastAsia="宋体" w:hAnsi="Arial" w:cs="Arial"/>
          <w:sz w:val="28"/>
          <w:szCs w:val="28"/>
        </w:rPr>
        <w:t>截至</w:t>
      </w:r>
      <w:r w:rsidRPr="00D52E03">
        <w:rPr>
          <w:rFonts w:ascii="Arial" w:eastAsia="宋体" w:hAnsi="Arial" w:cs="Arial"/>
          <w:b/>
          <w:sz w:val="28"/>
          <w:szCs w:val="28"/>
        </w:rPr>
        <w:t>2010</w:t>
      </w:r>
      <w:r w:rsidRPr="00D52E03">
        <w:rPr>
          <w:rFonts w:ascii="Arial" w:eastAsia="宋体" w:hAnsi="Arial" w:cs="Arial"/>
          <w:sz w:val="28"/>
          <w:szCs w:val="28"/>
        </w:rPr>
        <w:t>年</w:t>
      </w:r>
      <w:r w:rsidRPr="00D52E03">
        <w:rPr>
          <w:rFonts w:ascii="Arial" w:eastAsia="宋体" w:hAnsi="Arial" w:cs="Arial"/>
          <w:sz w:val="28"/>
          <w:szCs w:val="28"/>
        </w:rPr>
        <w:t>4</w:t>
      </w:r>
      <w:r w:rsidRPr="00D52E03">
        <w:rPr>
          <w:rFonts w:ascii="Arial" w:eastAsia="宋体" w:hAnsi="Arial" w:cs="Arial"/>
          <w:sz w:val="28"/>
          <w:szCs w:val="28"/>
        </w:rPr>
        <w:t>月</w:t>
      </w:r>
      <w:r w:rsidRPr="00D52E03">
        <w:rPr>
          <w:rFonts w:ascii="Arial" w:eastAsia="宋体" w:hAnsi="Arial" w:cs="Arial"/>
          <w:b/>
          <w:sz w:val="28"/>
          <w:szCs w:val="28"/>
        </w:rPr>
        <w:t>19</w:t>
      </w:r>
      <w:r w:rsidRPr="00D52E03">
        <w:rPr>
          <w:rFonts w:ascii="Arial" w:eastAsia="宋体" w:hAnsi="Arial" w:cs="Arial"/>
          <w:sz w:val="28"/>
          <w:szCs w:val="28"/>
        </w:rPr>
        <w:t>日，本文件的联系信息已更新</w:t>
      </w:r>
      <w:r w:rsidR="00F619AB" w:rsidRPr="00D52E03">
        <w:rPr>
          <w:rFonts w:ascii="Arial" w:eastAsia="宋体" w:hAnsi="Arial" w:cs="Arial"/>
          <w:sz w:val="28"/>
          <w:szCs w:val="28"/>
        </w:rPr>
        <w:t>如下</w:t>
      </w:r>
      <w:r w:rsidRPr="00D52E03">
        <w:rPr>
          <w:rFonts w:ascii="Arial" w:eastAsia="宋体" w:hAnsi="Arial" w:cs="Arial"/>
          <w:sz w:val="28"/>
          <w:szCs w:val="28"/>
        </w:rPr>
        <w:t>：</w:t>
      </w:r>
    </w:p>
    <w:p w:rsidR="007A2976" w:rsidRPr="00D52E03" w:rsidRDefault="007A2976" w:rsidP="009F5C8C">
      <w:pPr>
        <w:snapToGrid w:val="0"/>
        <w:spacing w:afterLines="50" w:after="156" w:line="300" w:lineRule="auto"/>
        <w:rPr>
          <w:rFonts w:ascii="Arial" w:eastAsia="宋体" w:hAnsi="Arial" w:cs="Arial"/>
          <w:sz w:val="28"/>
          <w:szCs w:val="28"/>
        </w:rPr>
      </w:pPr>
      <w:r w:rsidRPr="00D52E03">
        <w:rPr>
          <w:rFonts w:ascii="Arial" w:eastAsia="宋体" w:hAnsi="Arial" w:cs="Arial"/>
          <w:sz w:val="28"/>
          <w:szCs w:val="28"/>
        </w:rPr>
        <w:t>对本指南的使用或解释若有疑问，请致电</w:t>
      </w:r>
      <w:r w:rsidRPr="00D52E03">
        <w:rPr>
          <w:rFonts w:ascii="Arial" w:eastAsia="宋体" w:hAnsi="Arial" w:cs="Arial"/>
          <w:sz w:val="28"/>
          <w:szCs w:val="28"/>
        </w:rPr>
        <w:t>301-796-6325</w:t>
      </w:r>
      <w:r w:rsidRPr="00D52E03">
        <w:rPr>
          <w:rFonts w:ascii="Arial" w:eastAsia="宋体" w:hAnsi="Arial" w:cs="Arial"/>
          <w:sz w:val="28"/>
          <w:szCs w:val="28"/>
        </w:rPr>
        <w:t>或发送电子邮件至</w:t>
      </w:r>
      <w:r w:rsidRPr="00D52E03">
        <w:rPr>
          <w:rFonts w:ascii="Arial" w:eastAsia="宋体" w:hAnsi="Arial" w:cs="Arial"/>
          <w:sz w:val="28"/>
          <w:szCs w:val="28"/>
        </w:rPr>
        <w:t>linda.ricci@fda.hhs.gov</w:t>
      </w:r>
      <w:r w:rsidRPr="00D52E03">
        <w:rPr>
          <w:rFonts w:ascii="Arial" w:eastAsia="宋体" w:hAnsi="Arial" w:cs="Arial"/>
          <w:sz w:val="28"/>
          <w:szCs w:val="28"/>
        </w:rPr>
        <w:t>与</w:t>
      </w:r>
      <w:r w:rsidRPr="00D52E03">
        <w:rPr>
          <w:rFonts w:ascii="Arial" w:eastAsia="宋体" w:hAnsi="Arial" w:cs="Arial"/>
          <w:sz w:val="28"/>
          <w:szCs w:val="28"/>
        </w:rPr>
        <w:t>Linda Ricci</w:t>
      </w:r>
      <w:r w:rsidRPr="00D52E03">
        <w:rPr>
          <w:rFonts w:ascii="Arial" w:eastAsia="宋体" w:hAnsi="Arial" w:cs="Arial"/>
          <w:sz w:val="28"/>
          <w:szCs w:val="28"/>
        </w:rPr>
        <w:t>联系。</w:t>
      </w:r>
    </w:p>
    <w:p w:rsidR="000A481A" w:rsidRPr="00661706" w:rsidRDefault="000A481A" w:rsidP="009F5C8C">
      <w:pPr>
        <w:widowControl/>
        <w:rPr>
          <w:rFonts w:ascii="Arial" w:eastAsia="宋体" w:hAnsi="Arial" w:cs="Arial"/>
          <w:sz w:val="24"/>
          <w:szCs w:val="24"/>
        </w:rPr>
      </w:pPr>
      <w:r w:rsidRPr="00661706">
        <w:rPr>
          <w:rFonts w:ascii="Arial" w:eastAsia="宋体" w:hAnsi="Arial" w:cs="Arial"/>
          <w:sz w:val="24"/>
          <w:szCs w:val="24"/>
        </w:rPr>
        <w:br w:type="page"/>
      </w: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5D5604" w:rsidRPr="00661706" w:rsidRDefault="005D5604" w:rsidP="005D5604">
      <w:pPr>
        <w:snapToGrid w:val="0"/>
        <w:spacing w:afterLines="50" w:after="156" w:line="300" w:lineRule="auto"/>
        <w:rPr>
          <w:rFonts w:ascii="Arial" w:eastAsia="宋体" w:hAnsi="Arial" w:cs="Arial"/>
          <w:sz w:val="24"/>
          <w:szCs w:val="24"/>
        </w:rPr>
      </w:pPr>
    </w:p>
    <w:p w:rsidR="007A2976" w:rsidRDefault="007A2976" w:rsidP="005D5604">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本指南</w:t>
      </w:r>
      <w:r w:rsidR="00EB7C8F">
        <w:rPr>
          <w:rFonts w:ascii="Arial" w:eastAsia="宋体" w:hAnsi="Arial" w:cs="Arial" w:hint="eastAsia"/>
          <w:sz w:val="24"/>
          <w:szCs w:val="24"/>
        </w:rPr>
        <w:t>于</w:t>
      </w:r>
      <w:r w:rsidRPr="00661706">
        <w:rPr>
          <w:rFonts w:ascii="Arial" w:eastAsia="宋体" w:hAnsi="Arial" w:cs="Arial"/>
          <w:sz w:val="24"/>
          <w:szCs w:val="24"/>
        </w:rPr>
        <w:t>1997</w:t>
      </w:r>
      <w:r w:rsidRPr="00661706">
        <w:rPr>
          <w:rFonts w:ascii="Arial" w:eastAsia="宋体" w:hAnsi="Arial" w:cs="Arial"/>
          <w:sz w:val="24"/>
          <w:szCs w:val="24"/>
        </w:rPr>
        <w:t>年</w:t>
      </w:r>
      <w:r w:rsidRPr="00661706">
        <w:rPr>
          <w:rFonts w:ascii="Arial" w:eastAsia="宋体" w:hAnsi="Arial" w:cs="Arial"/>
          <w:sz w:val="24"/>
          <w:szCs w:val="24"/>
        </w:rPr>
        <w:t>2</w:t>
      </w:r>
      <w:r w:rsidRPr="00661706">
        <w:rPr>
          <w:rFonts w:ascii="Arial" w:eastAsia="宋体" w:hAnsi="Arial" w:cs="Arial"/>
          <w:sz w:val="24"/>
          <w:szCs w:val="24"/>
        </w:rPr>
        <w:t>月</w:t>
      </w:r>
      <w:r w:rsidRPr="00661706">
        <w:rPr>
          <w:rFonts w:ascii="Arial" w:eastAsia="宋体" w:hAnsi="Arial" w:cs="Arial"/>
          <w:sz w:val="24"/>
          <w:szCs w:val="24"/>
        </w:rPr>
        <w:t>27</w:t>
      </w:r>
      <w:r w:rsidRPr="00661706">
        <w:rPr>
          <w:rFonts w:ascii="Arial" w:eastAsia="宋体" w:hAnsi="Arial" w:cs="Arial"/>
          <w:sz w:val="24"/>
          <w:szCs w:val="24"/>
        </w:rPr>
        <w:t>日</w:t>
      </w:r>
      <w:r w:rsidRPr="00661706">
        <w:rPr>
          <w:rFonts w:ascii="Arial" w:eastAsia="宋体" w:hAnsi="Arial" w:cs="Arial"/>
          <w:sz w:val="24"/>
          <w:szCs w:val="24"/>
        </w:rPr>
        <w:t>FDA</w:t>
      </w:r>
      <w:r w:rsidRPr="00661706">
        <w:rPr>
          <w:rFonts w:ascii="Arial" w:eastAsia="宋体" w:hAnsi="Arial" w:cs="Arial"/>
          <w:sz w:val="24"/>
          <w:szCs w:val="24"/>
        </w:rPr>
        <w:t>的良好指南规范（</w:t>
      </w:r>
      <w:r w:rsidRPr="00661706">
        <w:rPr>
          <w:rFonts w:ascii="Arial" w:eastAsia="宋体" w:hAnsi="Arial" w:cs="Arial"/>
          <w:sz w:val="24"/>
          <w:szCs w:val="24"/>
        </w:rPr>
        <w:t>GGP</w:t>
      </w:r>
      <w:r w:rsidRPr="00661706">
        <w:rPr>
          <w:rFonts w:ascii="Arial" w:eastAsia="宋体" w:hAnsi="Arial" w:cs="Arial"/>
          <w:sz w:val="24"/>
          <w:szCs w:val="24"/>
        </w:rPr>
        <w:t>）实施前撰写。</w:t>
      </w:r>
      <w:r w:rsidR="00921370" w:rsidRPr="00921370">
        <w:rPr>
          <w:rFonts w:ascii="Arial" w:eastAsia="宋体" w:hAnsi="Arial" w:cs="Arial" w:hint="eastAsia"/>
          <w:sz w:val="24"/>
          <w:szCs w:val="24"/>
        </w:rPr>
        <w:t>其不会为任何人创造或赋予任何权利，也不会对</w:t>
      </w:r>
      <w:r w:rsidR="00921370" w:rsidRPr="00921370">
        <w:rPr>
          <w:rFonts w:ascii="Arial" w:eastAsia="宋体" w:hAnsi="Arial" w:cs="Arial" w:hint="eastAsia"/>
          <w:sz w:val="24"/>
          <w:szCs w:val="24"/>
        </w:rPr>
        <w:t>FDA</w:t>
      </w:r>
      <w:r w:rsidR="00921370" w:rsidRPr="00921370">
        <w:rPr>
          <w:rFonts w:ascii="Arial" w:eastAsia="宋体" w:hAnsi="Arial" w:cs="Arial" w:hint="eastAsia"/>
          <w:sz w:val="24"/>
          <w:szCs w:val="24"/>
        </w:rPr>
        <w:t>或公众产生约束。</w:t>
      </w:r>
      <w:r w:rsidR="00C96624" w:rsidRPr="00661706">
        <w:rPr>
          <w:rFonts w:ascii="Arial" w:eastAsia="宋体" w:hAnsi="Arial" w:cs="Arial"/>
          <w:sz w:val="24"/>
          <w:szCs w:val="24"/>
        </w:rPr>
        <w:t>如果替代方法</w:t>
      </w:r>
      <w:r w:rsidR="00F619AB" w:rsidRPr="00661706">
        <w:rPr>
          <w:rFonts w:ascii="Arial" w:eastAsia="宋体" w:hAnsi="Arial" w:cs="Arial"/>
          <w:sz w:val="24"/>
          <w:szCs w:val="24"/>
        </w:rPr>
        <w:t>可</w:t>
      </w:r>
      <w:r w:rsidR="00C96624" w:rsidRPr="00661706">
        <w:rPr>
          <w:rFonts w:ascii="Arial" w:eastAsia="宋体" w:hAnsi="Arial" w:cs="Arial"/>
          <w:sz w:val="24"/>
          <w:szCs w:val="24"/>
        </w:rPr>
        <w:t>满足适用法律、法规或两者的要求，则可使用该方法。本指南将在下次修订时予以更新，修订时将包含良好指南规范的标准要素。</w:t>
      </w:r>
    </w:p>
    <w:p w:rsidR="001466A1" w:rsidRPr="00661706" w:rsidRDefault="001466A1" w:rsidP="009F5C8C">
      <w:pPr>
        <w:snapToGrid w:val="0"/>
        <w:spacing w:afterLines="50" w:after="156" w:line="300" w:lineRule="auto"/>
        <w:rPr>
          <w:rFonts w:ascii="Arial" w:eastAsia="宋体" w:hAnsi="Arial" w:cs="Arial"/>
          <w:sz w:val="24"/>
          <w:szCs w:val="24"/>
        </w:rPr>
        <w:sectPr w:rsidR="001466A1" w:rsidRPr="00661706">
          <w:pgSz w:w="11906" w:h="16838"/>
          <w:pgMar w:top="1440" w:right="1800" w:bottom="1440" w:left="1800" w:header="851" w:footer="992" w:gutter="0"/>
          <w:cols w:space="425"/>
          <w:docGrid w:type="lines" w:linePitch="312"/>
        </w:sectPr>
      </w:pPr>
    </w:p>
    <w:p w:rsidR="001466A1" w:rsidRPr="00661706" w:rsidRDefault="001466A1" w:rsidP="009F5C8C">
      <w:pPr>
        <w:snapToGrid w:val="0"/>
        <w:spacing w:afterLines="50" w:after="156" w:line="300" w:lineRule="auto"/>
        <w:rPr>
          <w:rFonts w:ascii="Arial" w:eastAsia="宋体" w:hAnsi="Arial" w:cs="Arial"/>
          <w:sz w:val="24"/>
          <w:szCs w:val="24"/>
        </w:rPr>
      </w:pPr>
    </w:p>
    <w:p w:rsidR="00670634" w:rsidRPr="00661706" w:rsidRDefault="001466A1" w:rsidP="009F5C8C">
      <w:pPr>
        <w:snapToGrid w:val="0"/>
        <w:spacing w:afterLines="50" w:after="156" w:line="300" w:lineRule="auto"/>
        <w:rPr>
          <w:rFonts w:ascii="Arial" w:eastAsia="宋体" w:hAnsi="Arial" w:cs="Arial"/>
          <w:sz w:val="24"/>
          <w:szCs w:val="24"/>
        </w:rPr>
      </w:pPr>
      <w:r w:rsidRPr="00661706">
        <w:rPr>
          <w:rFonts w:ascii="Arial" w:eastAsia="宋体" w:hAnsi="Arial" w:cs="Arial" w:hint="eastAsia"/>
          <w:noProof/>
          <w:sz w:val="24"/>
          <w:szCs w:val="24"/>
        </w:rPr>
        <mc:AlternateContent>
          <mc:Choice Requires="wps">
            <w:drawing>
              <wp:anchor distT="0" distB="0" distL="114300" distR="114300" simplePos="0" relativeHeight="251659264" behindDoc="0" locked="0" layoutInCell="1" allowOverlap="1" wp14:anchorId="4792FA77" wp14:editId="6C9F7AA0">
                <wp:simplePos x="0" y="0"/>
                <wp:positionH relativeFrom="column">
                  <wp:posOffset>-734382</wp:posOffset>
                </wp:positionH>
                <wp:positionV relativeFrom="paragraph">
                  <wp:posOffset>239835</wp:posOffset>
                </wp:positionV>
                <wp:extent cx="1390288" cy="698530"/>
                <wp:effectExtent l="19050" t="190500" r="635" b="196850"/>
                <wp:wrapNone/>
                <wp:docPr id="3" name="文本框 3"/>
                <wp:cNvGraphicFramePr/>
                <a:graphic xmlns:a="http://schemas.openxmlformats.org/drawingml/2006/main">
                  <a:graphicData uri="http://schemas.microsoft.com/office/word/2010/wordprocessingShape">
                    <wps:wsp>
                      <wps:cNvSpPr txBox="1"/>
                      <wps:spPr>
                        <a:xfrm rot="1222390">
                          <a:off x="0" y="0"/>
                          <a:ext cx="1390288" cy="698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66A1" w:rsidRPr="001466A1" w:rsidRDefault="001466A1" w:rsidP="008632F4">
                            <w:pPr>
                              <w:snapToGrid w:val="0"/>
                              <w:spacing w:afterLines="50" w:after="156" w:line="300" w:lineRule="auto"/>
                              <w:jc w:val="center"/>
                              <w:rPr>
                                <w:rFonts w:ascii="Arial" w:eastAsia="宋体" w:hAnsi="Arial" w:cs="Arial"/>
                                <w:b/>
                                <w:sz w:val="28"/>
                                <w:szCs w:val="28"/>
                              </w:rPr>
                            </w:pPr>
                            <w:r w:rsidRPr="001466A1">
                              <w:rPr>
                                <w:rFonts w:ascii="Arial" w:eastAsia="宋体" w:hAnsi="Arial" w:cs="Arial"/>
                                <w:b/>
                                <w:sz w:val="28"/>
                                <w:szCs w:val="28"/>
                              </w:rPr>
                              <w:t>心血管、呼吸和神经</w:t>
                            </w:r>
                            <w:r w:rsidR="00861796">
                              <w:rPr>
                                <w:rFonts w:ascii="Arial" w:eastAsia="宋体" w:hAnsi="Arial" w:cs="Arial" w:hint="eastAsia"/>
                                <w:b/>
                                <w:sz w:val="28"/>
                                <w:szCs w:val="28"/>
                              </w:rPr>
                              <w:t>器械</w:t>
                            </w:r>
                            <w:r w:rsidRPr="001466A1">
                              <w:rPr>
                                <w:rFonts w:ascii="Arial" w:eastAsia="宋体" w:hAnsi="Arial" w:cs="Arial"/>
                                <w:b/>
                                <w:sz w:val="28"/>
                                <w:szCs w:val="28"/>
                              </w:rPr>
                              <w:t>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57.85pt;margin-top:18.9pt;width:109.45pt;height:55pt;rotation:13351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" filled="f" stroked="f" strokeweight=".5pt">
                <v:textbox>
                  <w:txbxContent>
                    <w:p w:rsidR="001466A1" w:rsidRPr="001466A1" w:rsidRDefault="001466A1" w:rsidP="008632F4">
                      <w:pPr>
                        <w:snapToGrid w:val="0"/>
                        <w:spacing w:afterLines="50" w:after="156" w:line="300" w:lineRule="auto"/>
                        <w:jc w:val="center"/>
                        <w:rPr>
                          <w:rFonts w:ascii="Arial" w:eastAsia="宋体" w:hAnsi="Arial" w:cs="Arial"/>
                          <w:b/>
                          <w:sz w:val="28"/>
                          <w:szCs w:val="28"/>
                        </w:rPr>
                      </w:pPr>
                      <w:r w:rsidRPr="001466A1">
                        <w:rPr>
                          <w:rFonts w:ascii="Arial" w:eastAsia="宋体" w:hAnsi="Arial" w:cs="Arial"/>
                          <w:b/>
                          <w:sz w:val="28"/>
                          <w:szCs w:val="28"/>
                        </w:rPr>
                        <w:t>心血管、呼吸和神经</w:t>
                      </w:r>
                      <w:r w:rsidR="00861796">
                        <w:rPr>
                          <w:rFonts w:ascii="Arial" w:eastAsia="宋体" w:hAnsi="Arial" w:cs="Arial" w:hint="eastAsia"/>
                          <w:b/>
                          <w:sz w:val="28"/>
                          <w:szCs w:val="28"/>
                        </w:rPr>
                        <w:t>器械</w:t>
                      </w:r>
                      <w:r w:rsidRPr="001466A1">
                        <w:rPr>
                          <w:rFonts w:ascii="Arial" w:eastAsia="宋体" w:hAnsi="Arial" w:cs="Arial"/>
                          <w:b/>
                          <w:sz w:val="28"/>
                          <w:szCs w:val="28"/>
                        </w:rPr>
                        <w:t>处</w:t>
                      </w:r>
                    </w:p>
                  </w:txbxContent>
                </v:textbox>
              </v:shape>
            </w:pict>
          </mc:Fallback>
        </mc:AlternateContent>
      </w:r>
    </w:p>
    <w:p w:rsidR="008632F4" w:rsidRPr="00D52E03" w:rsidRDefault="008632F4" w:rsidP="00B727D8">
      <w:pPr>
        <w:snapToGrid w:val="0"/>
        <w:spacing w:afterLines="50" w:after="156" w:line="300" w:lineRule="auto"/>
        <w:ind w:leftChars="800" w:left="1680"/>
        <w:jc w:val="center"/>
        <w:rPr>
          <w:rFonts w:ascii="Arial" w:eastAsia="宋体" w:hAnsi="Arial" w:cs="Arial"/>
          <w:b/>
          <w:sz w:val="72"/>
          <w:szCs w:val="72"/>
        </w:rPr>
      </w:pPr>
      <w:r w:rsidRPr="00D52E03">
        <w:rPr>
          <w:rFonts w:ascii="Arial" w:eastAsia="宋体" w:hAnsi="Arial" w:cs="Arial"/>
          <w:b/>
          <w:sz w:val="72"/>
          <w:szCs w:val="72"/>
        </w:rPr>
        <w:t>心电图（</w:t>
      </w:r>
      <w:r w:rsidRPr="00D52E03">
        <w:rPr>
          <w:rFonts w:ascii="Arial" w:eastAsia="宋体" w:hAnsi="Arial" w:cs="Arial"/>
          <w:b/>
          <w:sz w:val="72"/>
          <w:szCs w:val="72"/>
        </w:rPr>
        <w:t>ECG</w:t>
      </w:r>
      <w:r w:rsidRPr="00D52E03">
        <w:rPr>
          <w:rFonts w:ascii="Arial" w:eastAsia="宋体" w:hAnsi="Arial" w:cs="Arial"/>
          <w:b/>
          <w:sz w:val="72"/>
          <w:szCs w:val="72"/>
        </w:rPr>
        <w:t>）表面电极检测器</w:t>
      </w:r>
    </w:p>
    <w:p w:rsidR="00C96624" w:rsidRPr="00D52E03" w:rsidRDefault="00C96624" w:rsidP="00B727D8">
      <w:pPr>
        <w:snapToGrid w:val="0"/>
        <w:spacing w:afterLines="50" w:after="156" w:line="300" w:lineRule="auto"/>
        <w:ind w:leftChars="800" w:left="1680"/>
        <w:jc w:val="center"/>
        <w:rPr>
          <w:rFonts w:ascii="Arial" w:eastAsia="宋体" w:hAnsi="Arial" w:cs="Arial"/>
          <w:b/>
          <w:sz w:val="32"/>
          <w:szCs w:val="32"/>
        </w:rPr>
      </w:pPr>
      <w:r w:rsidRPr="00D52E03">
        <w:rPr>
          <w:rFonts w:ascii="Arial" w:eastAsia="宋体" w:hAnsi="Arial" w:cs="Arial"/>
          <w:b/>
          <w:sz w:val="32"/>
          <w:szCs w:val="32"/>
        </w:rPr>
        <w:t>1.0</w:t>
      </w:r>
      <w:r w:rsidRPr="00D52E03">
        <w:rPr>
          <w:rFonts w:ascii="Arial" w:eastAsia="宋体" w:hAnsi="Arial" w:cs="Arial"/>
          <w:b/>
          <w:sz w:val="32"/>
          <w:szCs w:val="32"/>
        </w:rPr>
        <w:t>版</w:t>
      </w:r>
    </w:p>
    <w:p w:rsidR="00C96624" w:rsidRPr="00661706" w:rsidRDefault="00C96624" w:rsidP="009F5C8C">
      <w:pPr>
        <w:snapToGrid w:val="0"/>
        <w:spacing w:afterLines="50" w:after="156" w:line="300" w:lineRule="auto"/>
        <w:rPr>
          <w:rFonts w:ascii="Arial" w:eastAsia="宋体" w:hAnsi="Arial" w:cs="Arial"/>
          <w:sz w:val="24"/>
          <w:szCs w:val="24"/>
        </w:rPr>
      </w:pPr>
    </w:p>
    <w:p w:rsidR="00C96624" w:rsidRPr="00D52E03" w:rsidRDefault="00D3715B" w:rsidP="00544798">
      <w:pPr>
        <w:snapToGrid w:val="0"/>
        <w:spacing w:afterLines="50" w:after="156" w:line="300" w:lineRule="auto"/>
        <w:rPr>
          <w:rFonts w:ascii="Arial" w:eastAsia="宋体" w:hAnsi="Arial" w:cs="Arial"/>
          <w:b/>
          <w:sz w:val="24"/>
          <w:szCs w:val="24"/>
        </w:rPr>
      </w:pPr>
      <w:r w:rsidRPr="00D52E03">
        <w:rPr>
          <w:rFonts w:ascii="Arial" w:eastAsia="宋体" w:hAnsi="Arial" w:cs="Arial"/>
          <w:b/>
          <w:sz w:val="24"/>
          <w:szCs w:val="24"/>
        </w:rPr>
        <w:t>本文件拟为准备监管申请文件提供指南。</w:t>
      </w:r>
      <w:r w:rsidR="008674CD">
        <w:rPr>
          <w:rFonts w:ascii="Arial" w:eastAsia="宋体" w:hAnsi="Arial" w:cs="Arial" w:hint="eastAsia"/>
          <w:b/>
          <w:sz w:val="24"/>
          <w:szCs w:val="24"/>
        </w:rPr>
        <w:t>其</w:t>
      </w:r>
      <w:r w:rsidRPr="00D52E03">
        <w:rPr>
          <w:rFonts w:ascii="Arial" w:eastAsia="宋体" w:hAnsi="Arial" w:cs="Arial"/>
          <w:b/>
          <w:sz w:val="24"/>
          <w:szCs w:val="24"/>
        </w:rPr>
        <w:t>不以任何方式约束</w:t>
      </w:r>
      <w:r w:rsidRPr="00D52E03">
        <w:rPr>
          <w:rFonts w:ascii="Arial" w:eastAsia="宋体" w:hAnsi="Arial" w:cs="Arial"/>
          <w:b/>
          <w:sz w:val="24"/>
          <w:szCs w:val="24"/>
        </w:rPr>
        <w:t>FDA</w:t>
      </w:r>
      <w:r w:rsidRPr="00D52E03">
        <w:rPr>
          <w:rFonts w:ascii="Arial" w:eastAsia="宋体" w:hAnsi="Arial" w:cs="Arial"/>
          <w:b/>
          <w:sz w:val="24"/>
          <w:szCs w:val="24"/>
        </w:rPr>
        <w:t>或被监管</w:t>
      </w:r>
      <w:r w:rsidR="0019259A" w:rsidRPr="00D52E03">
        <w:rPr>
          <w:rFonts w:ascii="Arial" w:eastAsia="宋体" w:hAnsi="Arial" w:cs="Arial" w:hint="eastAsia"/>
          <w:b/>
          <w:sz w:val="24"/>
          <w:szCs w:val="24"/>
        </w:rPr>
        <w:br/>
      </w:r>
      <w:r w:rsidRPr="00D52E03">
        <w:rPr>
          <w:rFonts w:ascii="Arial" w:eastAsia="宋体" w:hAnsi="Arial" w:cs="Arial"/>
          <w:b/>
          <w:sz w:val="24"/>
          <w:szCs w:val="24"/>
        </w:rPr>
        <w:t>行业。</w:t>
      </w:r>
    </w:p>
    <w:p w:rsidR="00670634" w:rsidRPr="00661706" w:rsidRDefault="00670634" w:rsidP="009F5C8C">
      <w:pPr>
        <w:snapToGrid w:val="0"/>
        <w:spacing w:afterLines="50" w:after="156" w:line="300" w:lineRule="auto"/>
        <w:rPr>
          <w:rFonts w:ascii="Arial" w:eastAsia="宋体" w:hAnsi="Arial" w:cs="Arial"/>
          <w:sz w:val="24"/>
          <w:szCs w:val="24"/>
        </w:rPr>
      </w:pPr>
    </w:p>
    <w:p w:rsidR="00670634" w:rsidRPr="00D52E03" w:rsidRDefault="008674CD" w:rsidP="00E0689C">
      <w:pPr>
        <w:snapToGrid w:val="0"/>
        <w:spacing w:line="300" w:lineRule="auto"/>
        <w:jc w:val="center"/>
        <w:rPr>
          <w:rFonts w:ascii="Arial" w:eastAsia="宋体" w:hAnsi="Arial" w:cs="Arial"/>
          <w:b/>
          <w:sz w:val="28"/>
          <w:szCs w:val="28"/>
        </w:rPr>
      </w:pPr>
      <w:r>
        <w:rPr>
          <w:rFonts w:ascii="Arial" w:eastAsia="宋体" w:hAnsi="Arial" w:cs="Arial"/>
          <w:b/>
          <w:sz w:val="28"/>
          <w:szCs w:val="28"/>
        </w:rPr>
        <w:t>器械</w:t>
      </w:r>
      <w:r w:rsidR="009E01C7" w:rsidRPr="00D52E03">
        <w:rPr>
          <w:rFonts w:ascii="Arial" w:eastAsia="宋体" w:hAnsi="Arial" w:cs="Arial"/>
          <w:b/>
          <w:sz w:val="28"/>
          <w:szCs w:val="28"/>
        </w:rPr>
        <w:t>评价办公室</w:t>
      </w:r>
    </w:p>
    <w:p w:rsidR="009E01C7" w:rsidRPr="00D52E03" w:rsidRDefault="009E01C7" w:rsidP="00E0689C">
      <w:pPr>
        <w:snapToGrid w:val="0"/>
        <w:spacing w:line="300" w:lineRule="auto"/>
        <w:jc w:val="center"/>
        <w:rPr>
          <w:rFonts w:ascii="Arial" w:eastAsia="宋体" w:hAnsi="Arial" w:cs="Arial"/>
          <w:b/>
          <w:sz w:val="28"/>
          <w:szCs w:val="28"/>
        </w:rPr>
      </w:pPr>
      <w:r w:rsidRPr="00D52E03">
        <w:rPr>
          <w:rFonts w:ascii="Arial" w:eastAsia="宋体" w:hAnsi="Arial" w:cs="Arial"/>
          <w:b/>
          <w:sz w:val="28"/>
          <w:szCs w:val="28"/>
        </w:rPr>
        <w:t>心血管、呼吸和神经</w:t>
      </w:r>
      <w:r w:rsidR="008674CD">
        <w:rPr>
          <w:rFonts w:ascii="Arial" w:eastAsia="宋体" w:hAnsi="Arial" w:cs="Arial"/>
          <w:b/>
          <w:sz w:val="28"/>
          <w:szCs w:val="28"/>
        </w:rPr>
        <w:t>器械</w:t>
      </w:r>
      <w:r w:rsidRPr="00D52E03">
        <w:rPr>
          <w:rFonts w:ascii="Arial" w:eastAsia="宋体" w:hAnsi="Arial" w:cs="Arial"/>
          <w:b/>
          <w:sz w:val="28"/>
          <w:szCs w:val="28"/>
        </w:rPr>
        <w:t>处</w:t>
      </w:r>
    </w:p>
    <w:p w:rsidR="009E01C7" w:rsidRPr="00D52E03" w:rsidRDefault="009E01C7" w:rsidP="00E0689C">
      <w:pPr>
        <w:snapToGrid w:val="0"/>
        <w:spacing w:afterLines="50" w:after="156" w:line="300" w:lineRule="auto"/>
        <w:jc w:val="center"/>
        <w:rPr>
          <w:rFonts w:ascii="Arial" w:eastAsia="宋体" w:hAnsi="Arial" w:cs="Arial"/>
          <w:b/>
          <w:sz w:val="28"/>
          <w:szCs w:val="28"/>
        </w:rPr>
      </w:pPr>
      <w:r w:rsidRPr="00D52E03">
        <w:rPr>
          <w:rFonts w:ascii="Arial" w:eastAsia="宋体" w:hAnsi="Arial" w:cs="Arial"/>
          <w:b/>
          <w:sz w:val="28"/>
          <w:szCs w:val="28"/>
        </w:rPr>
        <w:t>麻醉和除颤</w:t>
      </w:r>
      <w:r w:rsidR="008674CD">
        <w:rPr>
          <w:rFonts w:ascii="Arial" w:eastAsia="宋体" w:hAnsi="Arial" w:cs="Arial"/>
          <w:b/>
          <w:sz w:val="28"/>
          <w:szCs w:val="28"/>
        </w:rPr>
        <w:t>器械</w:t>
      </w:r>
      <w:r w:rsidRPr="00D52E03">
        <w:rPr>
          <w:rFonts w:ascii="Arial" w:eastAsia="宋体" w:hAnsi="Arial" w:cs="Arial"/>
          <w:b/>
          <w:sz w:val="28"/>
          <w:szCs w:val="28"/>
        </w:rPr>
        <w:t>组</w:t>
      </w:r>
    </w:p>
    <w:p w:rsidR="009E01C7" w:rsidRPr="00661706" w:rsidRDefault="009E01C7" w:rsidP="009F5C8C">
      <w:pPr>
        <w:snapToGrid w:val="0"/>
        <w:spacing w:afterLines="50" w:after="156" w:line="300" w:lineRule="auto"/>
        <w:rPr>
          <w:rFonts w:ascii="Arial" w:eastAsia="宋体" w:hAnsi="Arial" w:cs="Arial"/>
          <w:sz w:val="24"/>
          <w:szCs w:val="24"/>
        </w:rPr>
      </w:pPr>
    </w:p>
    <w:p w:rsidR="00670634" w:rsidRPr="00D52E03" w:rsidRDefault="009E01C7" w:rsidP="00E576E9">
      <w:pPr>
        <w:snapToGrid w:val="0"/>
        <w:spacing w:afterLines="50" w:after="156" w:line="300" w:lineRule="auto"/>
        <w:jc w:val="center"/>
        <w:rPr>
          <w:rFonts w:ascii="Arial" w:eastAsia="宋体" w:hAnsi="Arial" w:cs="Arial"/>
          <w:b/>
          <w:sz w:val="28"/>
          <w:szCs w:val="28"/>
        </w:rPr>
      </w:pPr>
      <w:r w:rsidRPr="00D52E03">
        <w:rPr>
          <w:rFonts w:ascii="Arial" w:eastAsia="宋体" w:hAnsi="Arial" w:cs="Arial"/>
          <w:b/>
          <w:sz w:val="28"/>
          <w:szCs w:val="28"/>
        </w:rPr>
        <w:t>文件发布日期：</w:t>
      </w:r>
      <w:r w:rsidRPr="00D52E03">
        <w:rPr>
          <w:rFonts w:ascii="Arial" w:eastAsia="宋体" w:hAnsi="Arial" w:cs="Arial"/>
          <w:b/>
          <w:sz w:val="28"/>
          <w:szCs w:val="28"/>
        </w:rPr>
        <w:t>1997</w:t>
      </w:r>
      <w:r w:rsidRPr="00D52E03">
        <w:rPr>
          <w:rFonts w:ascii="Arial" w:eastAsia="宋体" w:hAnsi="Arial" w:cs="Arial"/>
          <w:b/>
          <w:sz w:val="28"/>
          <w:szCs w:val="28"/>
        </w:rPr>
        <w:t>年</w:t>
      </w:r>
      <w:r w:rsidRPr="00D52E03">
        <w:rPr>
          <w:rFonts w:ascii="Arial" w:eastAsia="宋体" w:hAnsi="Arial" w:cs="Arial"/>
          <w:b/>
          <w:sz w:val="28"/>
          <w:szCs w:val="28"/>
        </w:rPr>
        <w:t>2</w:t>
      </w:r>
      <w:r w:rsidRPr="00D52E03">
        <w:rPr>
          <w:rFonts w:ascii="Arial" w:eastAsia="宋体" w:hAnsi="Arial" w:cs="Arial"/>
          <w:b/>
          <w:sz w:val="28"/>
          <w:szCs w:val="28"/>
        </w:rPr>
        <w:t>月</w:t>
      </w:r>
    </w:p>
    <w:p w:rsidR="009E01C7" w:rsidRPr="00661706" w:rsidRDefault="009E01C7" w:rsidP="009F5C8C">
      <w:pPr>
        <w:snapToGrid w:val="0"/>
        <w:spacing w:afterLines="50" w:after="156" w:line="300" w:lineRule="auto"/>
        <w:rPr>
          <w:rFonts w:ascii="Arial" w:eastAsia="宋体" w:hAnsi="Arial" w:cs="Arial"/>
          <w:sz w:val="24"/>
          <w:szCs w:val="24"/>
        </w:rPr>
      </w:pPr>
    </w:p>
    <w:p w:rsidR="00D3715B" w:rsidRPr="00661706" w:rsidRDefault="006A7B54"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本指导性</w:t>
      </w:r>
      <w:r w:rsidR="00300726" w:rsidRPr="00661706">
        <w:rPr>
          <w:rFonts w:ascii="Arial" w:eastAsia="宋体" w:hAnsi="Arial" w:cs="Arial"/>
          <w:sz w:val="24"/>
          <w:szCs w:val="24"/>
        </w:rPr>
        <w:t>文件虽然是一份最终文件，评论和建议</w:t>
      </w:r>
      <w:r w:rsidR="00861796">
        <w:rPr>
          <w:rFonts w:ascii="Arial" w:eastAsia="宋体" w:hAnsi="Arial" w:cs="Arial" w:hint="eastAsia"/>
          <w:sz w:val="24"/>
          <w:szCs w:val="24"/>
        </w:rPr>
        <w:t>可</w:t>
      </w:r>
      <w:r w:rsidR="00300726" w:rsidRPr="00661706">
        <w:rPr>
          <w:rFonts w:ascii="Arial" w:eastAsia="宋体" w:hAnsi="Arial" w:cs="Arial"/>
          <w:sz w:val="24"/>
          <w:szCs w:val="24"/>
        </w:rPr>
        <w:t>随时书面提交</w:t>
      </w:r>
      <w:r w:rsidR="00861796">
        <w:rPr>
          <w:rFonts w:ascii="Arial" w:eastAsia="宋体" w:hAnsi="Arial" w:cs="Arial" w:hint="eastAsia"/>
          <w:sz w:val="24"/>
          <w:szCs w:val="24"/>
        </w:rPr>
        <w:t>至</w:t>
      </w:r>
      <w:r w:rsidR="008674CD">
        <w:rPr>
          <w:rFonts w:ascii="Arial" w:eastAsia="宋体" w:hAnsi="Arial" w:cs="Arial"/>
          <w:sz w:val="24"/>
          <w:szCs w:val="24"/>
        </w:rPr>
        <w:t>器械</w:t>
      </w:r>
      <w:r w:rsidR="00300726" w:rsidRPr="00661706">
        <w:rPr>
          <w:rFonts w:ascii="Arial" w:eastAsia="宋体" w:hAnsi="Arial" w:cs="Arial"/>
          <w:sz w:val="24"/>
          <w:szCs w:val="24"/>
        </w:rPr>
        <w:t>和放射卫生中心的</w:t>
      </w:r>
      <w:r w:rsidR="00300726" w:rsidRPr="00661706">
        <w:rPr>
          <w:rFonts w:ascii="Arial" w:eastAsia="宋体" w:hAnsi="Arial" w:cs="Arial"/>
          <w:sz w:val="24"/>
          <w:szCs w:val="24"/>
        </w:rPr>
        <w:t xml:space="preserve">Lark </w:t>
      </w:r>
      <w:proofErr w:type="spellStart"/>
      <w:r w:rsidR="00300726" w:rsidRPr="00661706">
        <w:rPr>
          <w:rFonts w:ascii="Arial" w:eastAsia="宋体" w:hAnsi="Arial" w:cs="Arial"/>
          <w:sz w:val="24"/>
          <w:szCs w:val="24"/>
        </w:rPr>
        <w:t>Madoo</w:t>
      </w:r>
      <w:proofErr w:type="spellEnd"/>
      <w:r w:rsidR="00300726" w:rsidRPr="00661706">
        <w:rPr>
          <w:rFonts w:ascii="Arial" w:eastAsia="宋体" w:hAnsi="Arial" w:cs="Arial"/>
          <w:sz w:val="24"/>
          <w:szCs w:val="24"/>
        </w:rPr>
        <w:t>供</w:t>
      </w:r>
      <w:r w:rsidR="00861796">
        <w:rPr>
          <w:rFonts w:ascii="Arial" w:eastAsia="宋体" w:hAnsi="Arial" w:cs="Arial"/>
          <w:sz w:val="24"/>
          <w:szCs w:val="24"/>
        </w:rPr>
        <w:t>本机构</w:t>
      </w:r>
      <w:r w:rsidR="00300726" w:rsidRPr="00661706">
        <w:rPr>
          <w:rFonts w:ascii="Arial" w:eastAsia="宋体" w:hAnsi="Arial" w:cs="Arial"/>
          <w:sz w:val="24"/>
          <w:szCs w:val="24"/>
        </w:rPr>
        <w:t>考虑（</w:t>
      </w:r>
      <w:r w:rsidR="00300726" w:rsidRPr="00661706">
        <w:rPr>
          <w:rFonts w:ascii="Arial" w:eastAsia="宋体" w:hAnsi="Arial" w:cs="Arial"/>
          <w:sz w:val="24"/>
          <w:szCs w:val="24"/>
        </w:rPr>
        <w:t>9200 Corporate Boulevard</w:t>
      </w:r>
      <w:r w:rsidR="00300726" w:rsidRPr="00661706">
        <w:rPr>
          <w:rFonts w:ascii="Arial" w:eastAsia="宋体" w:hAnsi="Arial" w:cs="Arial"/>
          <w:sz w:val="24"/>
          <w:szCs w:val="24"/>
        </w:rPr>
        <w:t>，</w:t>
      </w:r>
      <w:r w:rsidR="00300726" w:rsidRPr="00661706">
        <w:rPr>
          <w:rFonts w:ascii="Arial" w:eastAsia="宋体" w:hAnsi="Arial" w:cs="Arial"/>
          <w:sz w:val="24"/>
          <w:szCs w:val="24"/>
        </w:rPr>
        <w:t>HFZ-450</w:t>
      </w:r>
      <w:r w:rsidR="00300726" w:rsidRPr="00661706">
        <w:rPr>
          <w:rFonts w:ascii="Arial" w:eastAsia="宋体" w:hAnsi="Arial" w:cs="Arial"/>
          <w:sz w:val="24"/>
          <w:szCs w:val="24"/>
        </w:rPr>
        <w:t>，</w:t>
      </w:r>
      <w:r w:rsidR="00300726" w:rsidRPr="00661706">
        <w:rPr>
          <w:rFonts w:ascii="Arial" w:eastAsia="宋体" w:hAnsi="Arial" w:cs="Arial"/>
          <w:sz w:val="24"/>
          <w:szCs w:val="24"/>
        </w:rPr>
        <w:t>Rockville</w:t>
      </w:r>
      <w:r w:rsidR="00300726" w:rsidRPr="00661706">
        <w:rPr>
          <w:rFonts w:ascii="Arial" w:eastAsia="宋体" w:hAnsi="Arial" w:cs="Arial"/>
          <w:sz w:val="24"/>
          <w:szCs w:val="24"/>
        </w:rPr>
        <w:t>，</w:t>
      </w:r>
      <w:r w:rsidR="00300726" w:rsidRPr="00661706">
        <w:rPr>
          <w:rFonts w:ascii="Arial" w:eastAsia="宋体" w:hAnsi="Arial" w:cs="Arial"/>
          <w:sz w:val="24"/>
          <w:szCs w:val="24"/>
        </w:rPr>
        <w:t>MD 20850</w:t>
      </w:r>
      <w:r w:rsidR="00300726" w:rsidRPr="00661706">
        <w:rPr>
          <w:rFonts w:ascii="Arial" w:eastAsia="宋体" w:hAnsi="Arial" w:cs="Arial"/>
          <w:sz w:val="24"/>
          <w:szCs w:val="24"/>
        </w:rPr>
        <w:t>）。对本文件的使用或解释若有疑问，请致电</w:t>
      </w:r>
      <w:r w:rsidR="00391E84">
        <w:rPr>
          <w:rFonts w:ascii="Arial" w:eastAsia="宋体" w:hAnsi="Arial" w:cs="Arial"/>
          <w:sz w:val="24"/>
          <w:szCs w:val="24"/>
        </w:rPr>
        <w:t>（</w:t>
      </w:r>
      <w:r w:rsidR="00300726" w:rsidRPr="00661706">
        <w:rPr>
          <w:rFonts w:ascii="Arial" w:eastAsia="宋体" w:hAnsi="Arial" w:cs="Arial"/>
          <w:sz w:val="24"/>
          <w:szCs w:val="24"/>
        </w:rPr>
        <w:t>301</w:t>
      </w:r>
      <w:r w:rsidR="00391E84">
        <w:rPr>
          <w:rFonts w:ascii="Arial" w:eastAsia="宋体" w:hAnsi="Arial" w:cs="Arial"/>
          <w:sz w:val="24"/>
          <w:szCs w:val="24"/>
        </w:rPr>
        <w:t>）</w:t>
      </w:r>
      <w:r w:rsidR="00300726" w:rsidRPr="00661706">
        <w:rPr>
          <w:rFonts w:ascii="Arial" w:eastAsia="宋体" w:hAnsi="Arial" w:cs="Arial"/>
          <w:sz w:val="24"/>
          <w:szCs w:val="24"/>
        </w:rPr>
        <w:t xml:space="preserve"> 443-8609</w:t>
      </w:r>
      <w:r w:rsidR="00300726" w:rsidRPr="00661706">
        <w:rPr>
          <w:rFonts w:ascii="Arial" w:eastAsia="宋体" w:hAnsi="Arial" w:cs="Arial"/>
          <w:sz w:val="24"/>
          <w:szCs w:val="24"/>
        </w:rPr>
        <w:t>与</w:t>
      </w:r>
      <w:r w:rsidR="00300726" w:rsidRPr="00661706">
        <w:rPr>
          <w:rFonts w:ascii="Arial" w:eastAsia="宋体" w:hAnsi="Arial" w:cs="Arial"/>
          <w:sz w:val="24"/>
          <w:szCs w:val="24"/>
        </w:rPr>
        <w:t xml:space="preserve">Lark </w:t>
      </w:r>
      <w:proofErr w:type="spellStart"/>
      <w:r w:rsidR="00300726" w:rsidRPr="00661706">
        <w:rPr>
          <w:rFonts w:ascii="Arial" w:eastAsia="宋体" w:hAnsi="Arial" w:cs="Arial"/>
          <w:sz w:val="24"/>
          <w:szCs w:val="24"/>
        </w:rPr>
        <w:t>Madoo</w:t>
      </w:r>
      <w:proofErr w:type="spellEnd"/>
      <w:r w:rsidR="00300726" w:rsidRPr="00661706">
        <w:rPr>
          <w:rFonts w:ascii="Arial" w:eastAsia="宋体" w:hAnsi="Arial" w:cs="Arial"/>
          <w:sz w:val="24"/>
          <w:szCs w:val="24"/>
        </w:rPr>
        <w:t>联系。</w:t>
      </w:r>
    </w:p>
    <w:p w:rsidR="00300726" w:rsidRPr="00661706" w:rsidRDefault="00300726" w:rsidP="009F5C8C">
      <w:pPr>
        <w:snapToGrid w:val="0"/>
        <w:spacing w:afterLines="50" w:after="156" w:line="300" w:lineRule="auto"/>
        <w:rPr>
          <w:rFonts w:ascii="Arial" w:eastAsia="宋体" w:hAnsi="Arial" w:cs="Arial"/>
          <w:sz w:val="24"/>
          <w:szCs w:val="24"/>
        </w:rPr>
      </w:pPr>
    </w:p>
    <w:p w:rsidR="00300726" w:rsidRPr="00D52E03" w:rsidRDefault="00300726" w:rsidP="00B727D8">
      <w:pPr>
        <w:snapToGrid w:val="0"/>
        <w:spacing w:line="300" w:lineRule="auto"/>
        <w:jc w:val="center"/>
        <w:rPr>
          <w:rFonts w:ascii="Arial" w:eastAsia="宋体" w:hAnsi="Arial" w:cs="Arial"/>
          <w:sz w:val="28"/>
          <w:szCs w:val="28"/>
        </w:rPr>
      </w:pPr>
      <w:r w:rsidRPr="00D52E03">
        <w:rPr>
          <w:rFonts w:ascii="Arial" w:eastAsia="宋体" w:hAnsi="Arial" w:cs="Arial"/>
          <w:sz w:val="28"/>
          <w:szCs w:val="28"/>
        </w:rPr>
        <w:t>美国卫生和人类服务</w:t>
      </w:r>
      <w:r w:rsidR="00EF2B3C">
        <w:rPr>
          <w:rFonts w:ascii="Arial" w:eastAsia="宋体" w:hAnsi="Arial" w:cs="Arial" w:hint="eastAsia"/>
          <w:sz w:val="28"/>
          <w:szCs w:val="28"/>
        </w:rPr>
        <w:t>署</w:t>
      </w:r>
    </w:p>
    <w:p w:rsidR="00D3715B" w:rsidRPr="00D52E03" w:rsidRDefault="00300726" w:rsidP="00B727D8">
      <w:pPr>
        <w:snapToGrid w:val="0"/>
        <w:spacing w:line="300" w:lineRule="auto"/>
        <w:jc w:val="center"/>
        <w:rPr>
          <w:rFonts w:ascii="Arial" w:eastAsia="宋体" w:hAnsi="Arial" w:cs="Arial"/>
          <w:sz w:val="28"/>
          <w:szCs w:val="28"/>
        </w:rPr>
      </w:pPr>
      <w:r w:rsidRPr="00D52E03">
        <w:rPr>
          <w:rFonts w:ascii="Arial" w:eastAsia="宋体" w:hAnsi="Arial" w:cs="Arial"/>
          <w:sz w:val="28"/>
          <w:szCs w:val="28"/>
        </w:rPr>
        <w:t>食品药品监督管理局</w:t>
      </w:r>
    </w:p>
    <w:p w:rsidR="00300726" w:rsidRPr="00D52E03" w:rsidRDefault="008674CD" w:rsidP="00B727D8">
      <w:pPr>
        <w:snapToGrid w:val="0"/>
        <w:spacing w:afterLines="50" w:after="156" w:line="300" w:lineRule="auto"/>
        <w:jc w:val="center"/>
        <w:rPr>
          <w:rFonts w:ascii="Arial" w:eastAsia="宋体" w:hAnsi="Arial" w:cs="Arial"/>
          <w:sz w:val="28"/>
          <w:szCs w:val="28"/>
        </w:rPr>
      </w:pPr>
      <w:r>
        <w:rPr>
          <w:rFonts w:ascii="Arial" w:eastAsia="宋体" w:hAnsi="Arial" w:cs="Arial"/>
          <w:sz w:val="28"/>
          <w:szCs w:val="28"/>
        </w:rPr>
        <w:t>器械</w:t>
      </w:r>
      <w:r w:rsidR="00300726" w:rsidRPr="00D52E03">
        <w:rPr>
          <w:rFonts w:ascii="Arial" w:eastAsia="宋体" w:hAnsi="Arial" w:cs="Arial"/>
          <w:sz w:val="28"/>
          <w:szCs w:val="28"/>
        </w:rPr>
        <w:t>和放射卫生中心</w:t>
      </w:r>
    </w:p>
    <w:p w:rsidR="0019259A" w:rsidRPr="00661706" w:rsidRDefault="0019259A" w:rsidP="009F5C8C">
      <w:pPr>
        <w:snapToGrid w:val="0"/>
        <w:spacing w:afterLines="50" w:after="156" w:line="300" w:lineRule="auto"/>
        <w:rPr>
          <w:rFonts w:ascii="Arial" w:eastAsia="宋体" w:hAnsi="Arial" w:cs="Arial"/>
          <w:sz w:val="24"/>
          <w:szCs w:val="24"/>
        </w:rPr>
        <w:sectPr w:rsidR="0019259A" w:rsidRPr="00661706">
          <w:headerReference w:type="default" r:id="rId9"/>
          <w:pgSz w:w="11906" w:h="16838"/>
          <w:pgMar w:top="1440" w:right="1800" w:bottom="1440" w:left="1800" w:header="851" w:footer="992" w:gutter="0"/>
          <w:cols w:space="425"/>
          <w:docGrid w:type="lines" w:linePitch="312"/>
        </w:sectPr>
      </w:pPr>
    </w:p>
    <w:p w:rsidR="00670634" w:rsidRPr="00661706" w:rsidRDefault="0067304B" w:rsidP="0019259A">
      <w:pPr>
        <w:snapToGrid w:val="0"/>
        <w:spacing w:line="300" w:lineRule="auto"/>
        <w:jc w:val="center"/>
        <w:rPr>
          <w:rFonts w:ascii="Arial" w:eastAsia="宋体" w:hAnsi="Arial" w:cs="Arial"/>
          <w:sz w:val="24"/>
          <w:szCs w:val="24"/>
        </w:rPr>
      </w:pPr>
      <w:r w:rsidRPr="00661706">
        <w:rPr>
          <w:rFonts w:ascii="Arial" w:eastAsia="宋体" w:hAnsi="Arial" w:cs="Arial"/>
          <w:sz w:val="24"/>
          <w:szCs w:val="24"/>
        </w:rPr>
        <w:lastRenderedPageBreak/>
        <w:t>指导性文件</w:t>
      </w:r>
    </w:p>
    <w:p w:rsidR="0067304B" w:rsidRPr="00661706" w:rsidRDefault="008674CD" w:rsidP="0019259A">
      <w:pPr>
        <w:snapToGrid w:val="0"/>
        <w:spacing w:afterLines="50" w:after="156" w:line="300" w:lineRule="auto"/>
        <w:jc w:val="center"/>
        <w:rPr>
          <w:rFonts w:ascii="Arial" w:eastAsia="宋体" w:hAnsi="Arial" w:cs="Arial"/>
          <w:sz w:val="24"/>
          <w:szCs w:val="24"/>
        </w:rPr>
      </w:pPr>
      <w:r>
        <w:rPr>
          <w:rFonts w:ascii="Arial" w:eastAsia="宋体" w:hAnsi="Arial" w:cs="Arial"/>
          <w:sz w:val="24"/>
          <w:szCs w:val="24"/>
        </w:rPr>
        <w:t>器械</w:t>
      </w:r>
      <w:r w:rsidR="0067304B" w:rsidRPr="00661706">
        <w:rPr>
          <w:rFonts w:ascii="Arial" w:eastAsia="宋体" w:hAnsi="Arial" w:cs="Arial"/>
          <w:sz w:val="24"/>
          <w:szCs w:val="24"/>
        </w:rPr>
        <w:t>：心电图表面电极检测器</w:t>
      </w:r>
    </w:p>
    <w:p w:rsidR="0067304B" w:rsidRPr="00661706" w:rsidRDefault="0067304B" w:rsidP="009F5C8C">
      <w:pPr>
        <w:snapToGrid w:val="0"/>
        <w:spacing w:afterLines="50" w:after="156" w:line="300" w:lineRule="auto"/>
        <w:rPr>
          <w:rFonts w:ascii="Arial" w:eastAsia="宋体" w:hAnsi="Arial" w:cs="Arial"/>
          <w:b/>
          <w:sz w:val="24"/>
          <w:szCs w:val="24"/>
          <w:u w:val="single"/>
        </w:rPr>
      </w:pPr>
      <w:r w:rsidRPr="00661706">
        <w:rPr>
          <w:rFonts w:ascii="Arial" w:eastAsia="宋体" w:hAnsi="Arial" w:cs="Arial"/>
          <w:b/>
          <w:sz w:val="24"/>
          <w:szCs w:val="24"/>
          <w:u w:val="single"/>
        </w:rPr>
        <w:t>概述</w:t>
      </w:r>
    </w:p>
    <w:p w:rsidR="0067304B" w:rsidRPr="00661706" w:rsidRDefault="0067304B"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本指导性文件草案提供了用于心电图表面电极检测器（</w:t>
      </w:r>
      <w:r w:rsidR="00346446">
        <w:rPr>
          <w:rFonts w:ascii="Arial" w:eastAsia="宋体" w:hAnsi="Arial" w:cs="Arial" w:hint="eastAsia"/>
          <w:sz w:val="24"/>
          <w:szCs w:val="24"/>
        </w:rPr>
        <w:t>ECG</w:t>
      </w:r>
      <w:r w:rsidRPr="00661706">
        <w:rPr>
          <w:rFonts w:ascii="Arial" w:eastAsia="宋体" w:hAnsi="Arial" w:cs="Arial"/>
          <w:sz w:val="24"/>
          <w:szCs w:val="24"/>
        </w:rPr>
        <w:t>电极检测器）审核的信息。本指南</w:t>
      </w:r>
      <w:r w:rsidR="00334F3C" w:rsidRPr="00661706">
        <w:rPr>
          <w:rFonts w:ascii="Arial" w:eastAsia="宋体" w:hAnsi="Arial" w:cs="Arial"/>
          <w:sz w:val="24"/>
          <w:szCs w:val="24"/>
        </w:rPr>
        <w:t>将</w:t>
      </w:r>
      <w:r w:rsidRPr="00661706">
        <w:rPr>
          <w:rFonts w:ascii="Arial" w:eastAsia="宋体" w:hAnsi="Arial" w:cs="Arial"/>
          <w:sz w:val="24"/>
          <w:szCs w:val="24"/>
        </w:rPr>
        <w:t>在</w:t>
      </w:r>
      <w:r w:rsidR="00346446">
        <w:rPr>
          <w:rFonts w:ascii="Arial" w:eastAsia="宋体" w:hAnsi="Arial" w:cs="Arial" w:hint="eastAsia"/>
          <w:sz w:val="24"/>
          <w:szCs w:val="24"/>
        </w:rPr>
        <w:t>协助充分确定</w:t>
      </w:r>
      <w:r w:rsidR="008674CD">
        <w:rPr>
          <w:rFonts w:ascii="Arial" w:eastAsia="宋体" w:hAnsi="Arial" w:cs="Arial"/>
          <w:sz w:val="24"/>
          <w:szCs w:val="24"/>
        </w:rPr>
        <w:t>器械</w:t>
      </w:r>
      <w:r w:rsidRPr="00661706">
        <w:rPr>
          <w:rFonts w:ascii="Arial" w:eastAsia="宋体" w:hAnsi="Arial" w:cs="Arial"/>
          <w:sz w:val="24"/>
          <w:szCs w:val="24"/>
        </w:rPr>
        <w:t>申请文件是否</w:t>
      </w:r>
      <w:r w:rsidR="00346446">
        <w:rPr>
          <w:rFonts w:ascii="Arial" w:eastAsia="宋体" w:hAnsi="Arial" w:cs="Arial" w:hint="eastAsia"/>
          <w:sz w:val="24"/>
          <w:szCs w:val="24"/>
        </w:rPr>
        <w:t>说明</w:t>
      </w:r>
      <w:r w:rsidRPr="00661706">
        <w:rPr>
          <w:rFonts w:ascii="Arial" w:eastAsia="宋体" w:hAnsi="Arial" w:cs="Arial"/>
          <w:sz w:val="24"/>
          <w:szCs w:val="24"/>
        </w:rPr>
        <w:t>了设计、测试和标签问题</w:t>
      </w:r>
      <w:r w:rsidR="00346446">
        <w:rPr>
          <w:rFonts w:ascii="Arial" w:eastAsia="宋体" w:hAnsi="Arial" w:cs="Arial" w:hint="eastAsia"/>
          <w:sz w:val="24"/>
          <w:szCs w:val="24"/>
        </w:rPr>
        <w:t>，以</w:t>
      </w:r>
      <w:r w:rsidRPr="00661706">
        <w:rPr>
          <w:rFonts w:ascii="Arial" w:eastAsia="宋体" w:hAnsi="Arial" w:cs="Arial"/>
          <w:sz w:val="24"/>
          <w:szCs w:val="24"/>
        </w:rPr>
        <w:t>确立</w:t>
      </w:r>
      <w:r w:rsidR="008B1B72" w:rsidRPr="00661706">
        <w:rPr>
          <w:rFonts w:ascii="Arial" w:eastAsia="宋体" w:hAnsi="Arial" w:cs="Arial"/>
          <w:sz w:val="24"/>
          <w:szCs w:val="24"/>
        </w:rPr>
        <w:t>安全性、有效性以及与</w:t>
      </w:r>
      <w:r w:rsidR="00346446" w:rsidRPr="00346446">
        <w:rPr>
          <w:rFonts w:ascii="Arial" w:eastAsia="宋体" w:hAnsi="Arial" w:cs="Arial" w:hint="eastAsia"/>
          <w:sz w:val="24"/>
          <w:szCs w:val="24"/>
        </w:rPr>
        <w:t>等同</w:t>
      </w:r>
      <w:r w:rsidR="008674CD">
        <w:rPr>
          <w:rFonts w:ascii="Arial" w:eastAsia="宋体" w:hAnsi="Arial" w:cs="Arial"/>
          <w:sz w:val="24"/>
          <w:szCs w:val="24"/>
        </w:rPr>
        <w:t>器械</w:t>
      </w:r>
      <w:r w:rsidR="008B1B72" w:rsidRPr="00661706">
        <w:rPr>
          <w:rFonts w:ascii="Arial" w:eastAsia="宋体" w:hAnsi="Arial" w:cs="Arial"/>
          <w:sz w:val="24"/>
          <w:szCs w:val="24"/>
        </w:rPr>
        <w:t>实质等同</w:t>
      </w:r>
      <w:r w:rsidR="00346446">
        <w:rPr>
          <w:rFonts w:ascii="Arial" w:eastAsia="宋体" w:hAnsi="Arial" w:cs="Arial" w:hint="eastAsia"/>
          <w:sz w:val="24"/>
          <w:szCs w:val="24"/>
        </w:rPr>
        <w:t>的</w:t>
      </w:r>
      <w:r w:rsidR="00346446" w:rsidRPr="00661706">
        <w:rPr>
          <w:rFonts w:ascii="Arial" w:eastAsia="宋体" w:hAnsi="Arial" w:cs="Arial"/>
          <w:sz w:val="24"/>
          <w:szCs w:val="24"/>
        </w:rPr>
        <w:t>基本水平</w:t>
      </w:r>
      <w:r w:rsidR="008B1B72" w:rsidRPr="00661706">
        <w:rPr>
          <w:rFonts w:ascii="Arial" w:eastAsia="宋体" w:hAnsi="Arial" w:cs="Arial"/>
          <w:sz w:val="24"/>
          <w:szCs w:val="24"/>
        </w:rPr>
        <w:t>。</w:t>
      </w:r>
    </w:p>
    <w:p w:rsidR="0067304B" w:rsidRPr="00661706" w:rsidRDefault="008B1B72" w:rsidP="009F5C8C">
      <w:pPr>
        <w:snapToGrid w:val="0"/>
        <w:spacing w:afterLines="50" w:after="156" w:line="300" w:lineRule="auto"/>
        <w:rPr>
          <w:rFonts w:ascii="Arial" w:eastAsia="宋体" w:hAnsi="Arial" w:cs="Arial"/>
          <w:sz w:val="24"/>
          <w:szCs w:val="24"/>
        </w:rPr>
      </w:pPr>
      <w:r w:rsidRPr="00D26A34">
        <w:rPr>
          <w:rFonts w:ascii="宋体" w:eastAsia="宋体" w:hAnsi="宋体" w:cs="Arial"/>
          <w:sz w:val="24"/>
          <w:szCs w:val="24"/>
        </w:rPr>
        <w:t>“</w:t>
      </w:r>
      <w:r w:rsidR="008D3287">
        <w:rPr>
          <w:rFonts w:ascii="Arial" w:eastAsia="宋体" w:hAnsi="Arial" w:cs="Arial" w:hint="eastAsia"/>
          <w:sz w:val="24"/>
          <w:szCs w:val="24"/>
        </w:rPr>
        <w:t>ECG</w:t>
      </w:r>
      <w:r w:rsidRPr="00661706">
        <w:rPr>
          <w:rFonts w:ascii="Arial" w:eastAsia="宋体" w:hAnsi="Arial" w:cs="Arial"/>
          <w:sz w:val="24"/>
          <w:szCs w:val="24"/>
        </w:rPr>
        <w:t>电极检测器</w:t>
      </w:r>
      <w:r w:rsidRPr="00D26A34">
        <w:rPr>
          <w:rFonts w:ascii="宋体" w:eastAsia="宋体" w:hAnsi="宋体" w:cs="Arial"/>
          <w:sz w:val="24"/>
          <w:szCs w:val="24"/>
        </w:rPr>
        <w:t>”</w:t>
      </w:r>
      <w:r w:rsidRPr="00661706">
        <w:rPr>
          <w:rFonts w:ascii="Arial" w:eastAsia="宋体" w:hAnsi="Arial" w:cs="Arial"/>
          <w:sz w:val="24"/>
          <w:szCs w:val="24"/>
        </w:rPr>
        <w:t>尚无正式性能标准。正如后续信息所述，在</w:t>
      </w:r>
      <w:r w:rsidRPr="00661706">
        <w:rPr>
          <w:rFonts w:ascii="Arial" w:eastAsia="宋体" w:hAnsi="Arial" w:cs="Arial"/>
          <w:sz w:val="24"/>
          <w:szCs w:val="24"/>
          <w:u w:val="single"/>
        </w:rPr>
        <w:t>ANSI/AMMI EC12-1991</w:t>
      </w:r>
      <w:r w:rsidRPr="00661706">
        <w:rPr>
          <w:rFonts w:ascii="Arial" w:eastAsia="宋体" w:hAnsi="Arial" w:cs="Arial"/>
          <w:sz w:val="24"/>
          <w:szCs w:val="24"/>
          <w:u w:val="single"/>
        </w:rPr>
        <w:t>一次性</w:t>
      </w:r>
      <w:r w:rsidR="008D3287" w:rsidRPr="006A34CC">
        <w:rPr>
          <w:rFonts w:ascii="Arial" w:eastAsia="宋体" w:hAnsi="Arial" w:cs="Arial"/>
          <w:sz w:val="24"/>
          <w:szCs w:val="24"/>
          <w:u w:val="single"/>
        </w:rPr>
        <w:t>ECG</w:t>
      </w:r>
      <w:r w:rsidRPr="00661706">
        <w:rPr>
          <w:rFonts w:ascii="Arial" w:eastAsia="宋体" w:hAnsi="Arial" w:cs="Arial"/>
          <w:sz w:val="24"/>
          <w:szCs w:val="24"/>
          <w:u w:val="single"/>
        </w:rPr>
        <w:t>电极标准</w:t>
      </w:r>
      <w:r w:rsidR="00334F3C" w:rsidRPr="00661706">
        <w:rPr>
          <w:rFonts w:ascii="Arial" w:eastAsia="宋体" w:hAnsi="Arial" w:cs="Arial"/>
          <w:sz w:val="24"/>
          <w:szCs w:val="24"/>
        </w:rPr>
        <w:t>（</w:t>
      </w:r>
      <w:r w:rsidR="00334F3C" w:rsidRPr="00661706">
        <w:rPr>
          <w:rFonts w:ascii="Arial" w:eastAsia="宋体" w:hAnsi="Arial" w:cs="Arial"/>
          <w:sz w:val="24"/>
          <w:szCs w:val="24"/>
        </w:rPr>
        <w:t>EC 12</w:t>
      </w:r>
      <w:r w:rsidR="00334F3C" w:rsidRPr="00661706">
        <w:rPr>
          <w:rFonts w:ascii="Arial" w:eastAsia="宋体" w:hAnsi="Arial" w:cs="Arial"/>
          <w:sz w:val="24"/>
          <w:szCs w:val="24"/>
        </w:rPr>
        <w:t>）</w:t>
      </w:r>
      <w:r w:rsidRPr="00661706">
        <w:rPr>
          <w:rFonts w:ascii="Arial" w:eastAsia="宋体" w:hAnsi="Arial" w:cs="Arial"/>
          <w:sz w:val="24"/>
          <w:szCs w:val="24"/>
        </w:rPr>
        <w:t>中推荐了测试方法和规程</w:t>
      </w:r>
      <w:r w:rsidR="008D3287">
        <w:rPr>
          <w:rFonts w:ascii="Arial" w:eastAsia="宋体" w:hAnsi="Arial" w:cs="Arial" w:hint="eastAsia"/>
          <w:sz w:val="24"/>
          <w:szCs w:val="24"/>
        </w:rPr>
        <w:t>，其中</w:t>
      </w:r>
      <w:r w:rsidR="00C96E9E" w:rsidRPr="00661706">
        <w:rPr>
          <w:rFonts w:ascii="Arial" w:eastAsia="宋体" w:hAnsi="Arial" w:cs="Arial"/>
          <w:sz w:val="24"/>
          <w:szCs w:val="24"/>
        </w:rPr>
        <w:t>，将一对电极以凝胶对凝胶方式连接起来并以直接接触方式将</w:t>
      </w:r>
      <w:r w:rsidR="00783656" w:rsidRPr="00661706">
        <w:rPr>
          <w:rFonts w:ascii="Arial" w:eastAsia="宋体" w:hAnsi="Arial" w:cs="Arial"/>
          <w:sz w:val="24"/>
          <w:szCs w:val="24"/>
        </w:rPr>
        <w:t>其与导电泡沫材料组合在一起</w:t>
      </w:r>
      <w:r w:rsidR="00C96E9E" w:rsidRPr="00661706">
        <w:rPr>
          <w:rFonts w:ascii="Arial" w:eastAsia="宋体" w:hAnsi="Arial" w:cs="Arial"/>
          <w:sz w:val="24"/>
          <w:szCs w:val="24"/>
        </w:rPr>
        <w:t>，对电极的电性能进行</w:t>
      </w:r>
      <w:r w:rsidR="00905879" w:rsidRPr="00661706">
        <w:rPr>
          <w:rFonts w:ascii="Arial" w:eastAsia="宋体" w:hAnsi="Arial" w:cs="Arial"/>
          <w:sz w:val="24"/>
          <w:szCs w:val="24"/>
        </w:rPr>
        <w:t>测量</w:t>
      </w:r>
      <w:r w:rsidR="00C96E9E" w:rsidRPr="00661706">
        <w:rPr>
          <w:rFonts w:ascii="Arial" w:eastAsia="宋体" w:hAnsi="Arial" w:cs="Arial"/>
          <w:sz w:val="24"/>
          <w:szCs w:val="24"/>
        </w:rPr>
        <w:t>。</w:t>
      </w:r>
      <w:r w:rsidR="00783656" w:rsidRPr="00661706">
        <w:rPr>
          <w:rFonts w:ascii="Arial" w:eastAsia="宋体" w:hAnsi="Arial" w:cs="Arial"/>
          <w:sz w:val="24"/>
          <w:szCs w:val="24"/>
        </w:rPr>
        <w:t>这些测试方法采用分离式测试仪器（电源、示波器等）和</w:t>
      </w:r>
      <w:r w:rsidR="00BD14B9">
        <w:rPr>
          <w:rFonts w:ascii="Arial" w:eastAsia="宋体" w:hAnsi="Arial" w:cs="Arial"/>
          <w:sz w:val="24"/>
          <w:szCs w:val="24"/>
        </w:rPr>
        <w:t>电路试验板</w:t>
      </w:r>
      <w:r w:rsidR="00783656" w:rsidRPr="00661706">
        <w:rPr>
          <w:rFonts w:ascii="Arial" w:eastAsia="宋体" w:hAnsi="Arial" w:cs="Arial"/>
          <w:sz w:val="24"/>
          <w:szCs w:val="24"/>
        </w:rPr>
        <w:t>测试电路而非一体化市售装置似乎更易实施。</w:t>
      </w:r>
      <w:r w:rsidR="00885CFE" w:rsidRPr="00661706">
        <w:rPr>
          <w:rFonts w:ascii="Arial" w:eastAsia="宋体" w:hAnsi="Arial" w:cs="Arial"/>
          <w:sz w:val="24"/>
          <w:szCs w:val="24"/>
        </w:rPr>
        <w:t>将</w:t>
      </w:r>
      <w:r w:rsidR="00783656" w:rsidRPr="00661706">
        <w:rPr>
          <w:rFonts w:ascii="Arial" w:eastAsia="宋体" w:hAnsi="Arial" w:cs="Arial"/>
          <w:sz w:val="24"/>
          <w:szCs w:val="24"/>
        </w:rPr>
        <w:t>目前存档的</w:t>
      </w:r>
      <w:r w:rsidR="008D3287">
        <w:rPr>
          <w:rFonts w:ascii="Arial" w:eastAsia="宋体" w:hAnsi="Arial" w:cs="Arial" w:hint="eastAsia"/>
          <w:sz w:val="24"/>
          <w:szCs w:val="24"/>
        </w:rPr>
        <w:t>等同</w:t>
      </w:r>
      <w:r w:rsidR="008D3287">
        <w:rPr>
          <w:rFonts w:ascii="Arial" w:eastAsia="宋体" w:hAnsi="Arial" w:cs="Arial" w:hint="eastAsia"/>
          <w:sz w:val="24"/>
          <w:szCs w:val="24"/>
        </w:rPr>
        <w:t>ECG</w:t>
      </w:r>
      <w:r w:rsidR="00783656" w:rsidRPr="00661706">
        <w:rPr>
          <w:rFonts w:ascii="Arial" w:eastAsia="宋体" w:hAnsi="Arial" w:cs="Arial"/>
          <w:sz w:val="24"/>
          <w:szCs w:val="24"/>
        </w:rPr>
        <w:t>电极检测器</w:t>
      </w:r>
      <w:r w:rsidR="008D3287">
        <w:rPr>
          <w:rFonts w:ascii="Arial" w:eastAsia="宋体" w:hAnsi="Arial" w:cs="Arial" w:hint="eastAsia"/>
          <w:sz w:val="24"/>
          <w:szCs w:val="24"/>
        </w:rPr>
        <w:t>置于</w:t>
      </w:r>
      <w:r w:rsidR="00885CFE" w:rsidRPr="00661706">
        <w:rPr>
          <w:rFonts w:ascii="Arial" w:eastAsia="宋体" w:hAnsi="Arial" w:cs="Arial"/>
          <w:sz w:val="24"/>
          <w:szCs w:val="24"/>
        </w:rPr>
        <w:t>患者皮肤上而非凝胶对凝胶装置上</w:t>
      </w:r>
      <w:r w:rsidR="00905879" w:rsidRPr="00661706">
        <w:rPr>
          <w:rFonts w:ascii="Arial" w:eastAsia="宋体" w:hAnsi="Arial" w:cs="Arial"/>
          <w:sz w:val="24"/>
          <w:szCs w:val="24"/>
        </w:rPr>
        <w:t>测量</w:t>
      </w:r>
      <w:r w:rsidR="00885CFE" w:rsidRPr="00661706">
        <w:rPr>
          <w:rFonts w:ascii="Arial" w:eastAsia="宋体" w:hAnsi="Arial" w:cs="Arial"/>
          <w:sz w:val="24"/>
          <w:szCs w:val="24"/>
        </w:rPr>
        <w:t>阻抗（欧姆）和直流偏移电位。</w:t>
      </w:r>
    </w:p>
    <w:p w:rsidR="00670634" w:rsidRPr="00661706" w:rsidRDefault="008674CD" w:rsidP="0019259A">
      <w:pPr>
        <w:pStyle w:val="a8"/>
        <w:numPr>
          <w:ilvl w:val="0"/>
          <w:numId w:val="2"/>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u w:val="single"/>
        </w:rPr>
        <w:t>器械</w:t>
      </w:r>
      <w:r w:rsidR="00885CFE" w:rsidRPr="00661706">
        <w:rPr>
          <w:rFonts w:ascii="Arial" w:eastAsia="宋体" w:hAnsi="Arial" w:cs="Arial"/>
          <w:sz w:val="24"/>
          <w:szCs w:val="24"/>
          <w:u w:val="single"/>
        </w:rPr>
        <w:t>描述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885CFE" w:rsidRPr="00661706" w:rsidTr="00891D44">
        <w:tc>
          <w:tcPr>
            <w:tcW w:w="2093" w:type="dxa"/>
          </w:tcPr>
          <w:p w:rsidR="00885CFE" w:rsidRPr="00661706" w:rsidRDefault="00885CFE"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常用名：</w:t>
            </w:r>
          </w:p>
        </w:tc>
        <w:tc>
          <w:tcPr>
            <w:tcW w:w="6429" w:type="dxa"/>
          </w:tcPr>
          <w:p w:rsidR="00885CFE" w:rsidRPr="00661706" w:rsidRDefault="00885CFE"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心电图表面电极检测器（</w:t>
            </w:r>
            <w:r w:rsidR="008D3287">
              <w:rPr>
                <w:rFonts w:ascii="Arial" w:eastAsia="宋体" w:hAnsi="Arial" w:cs="Arial" w:hint="eastAsia"/>
                <w:sz w:val="24"/>
                <w:szCs w:val="24"/>
              </w:rPr>
              <w:t>ECG</w:t>
            </w:r>
            <w:r w:rsidRPr="00661706">
              <w:rPr>
                <w:rFonts w:ascii="Arial" w:eastAsia="宋体" w:hAnsi="Arial" w:cs="Arial"/>
                <w:sz w:val="24"/>
                <w:szCs w:val="24"/>
              </w:rPr>
              <w:t>电极检测器）</w:t>
            </w:r>
          </w:p>
        </w:tc>
      </w:tr>
      <w:tr w:rsidR="00885CFE" w:rsidRPr="00661706" w:rsidTr="00891D44">
        <w:tc>
          <w:tcPr>
            <w:tcW w:w="2093" w:type="dxa"/>
          </w:tcPr>
          <w:p w:rsidR="00885CFE" w:rsidRPr="00661706" w:rsidRDefault="00885CFE"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类别：</w:t>
            </w:r>
          </w:p>
        </w:tc>
        <w:tc>
          <w:tcPr>
            <w:tcW w:w="6429" w:type="dxa"/>
          </w:tcPr>
          <w:p w:rsidR="00885CFE" w:rsidRPr="00661706" w:rsidRDefault="00885CFE"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II</w:t>
            </w:r>
          </w:p>
        </w:tc>
      </w:tr>
      <w:tr w:rsidR="00885CFE" w:rsidRPr="00661706" w:rsidTr="00891D44">
        <w:tc>
          <w:tcPr>
            <w:tcW w:w="2093" w:type="dxa"/>
          </w:tcPr>
          <w:p w:rsidR="00885CFE" w:rsidRPr="00661706" w:rsidRDefault="00885CFE"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分类组：</w:t>
            </w:r>
          </w:p>
        </w:tc>
        <w:tc>
          <w:tcPr>
            <w:tcW w:w="6429" w:type="dxa"/>
          </w:tcPr>
          <w:p w:rsidR="00885CFE" w:rsidRPr="00661706" w:rsidRDefault="00885CFE"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74</w:t>
            </w:r>
          </w:p>
        </w:tc>
      </w:tr>
      <w:tr w:rsidR="00885CFE" w:rsidRPr="00661706" w:rsidTr="00891D44">
        <w:tc>
          <w:tcPr>
            <w:tcW w:w="2093" w:type="dxa"/>
          </w:tcPr>
          <w:p w:rsidR="00885CFE" w:rsidRPr="00661706" w:rsidRDefault="00891D44"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产品代码：</w:t>
            </w:r>
          </w:p>
        </w:tc>
        <w:tc>
          <w:tcPr>
            <w:tcW w:w="6429" w:type="dxa"/>
          </w:tcPr>
          <w:p w:rsidR="00885CFE" w:rsidRPr="00661706" w:rsidRDefault="00891D44"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KRC</w:t>
            </w:r>
          </w:p>
        </w:tc>
      </w:tr>
      <w:tr w:rsidR="00885CFE" w:rsidRPr="00661706" w:rsidTr="00891D44">
        <w:tc>
          <w:tcPr>
            <w:tcW w:w="2093" w:type="dxa"/>
          </w:tcPr>
          <w:p w:rsidR="00885CFE" w:rsidRPr="00661706" w:rsidRDefault="00891D44"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法规编号：</w:t>
            </w:r>
          </w:p>
        </w:tc>
        <w:tc>
          <w:tcPr>
            <w:tcW w:w="6429" w:type="dxa"/>
          </w:tcPr>
          <w:p w:rsidR="00885CFE" w:rsidRPr="00661706" w:rsidRDefault="00891D44" w:rsidP="0019259A">
            <w:pPr>
              <w:snapToGrid w:val="0"/>
              <w:spacing w:line="300" w:lineRule="auto"/>
              <w:rPr>
                <w:rFonts w:ascii="Arial" w:eastAsia="宋体" w:hAnsi="Arial" w:cs="Arial"/>
                <w:sz w:val="24"/>
                <w:szCs w:val="24"/>
              </w:rPr>
            </w:pPr>
            <w:r w:rsidRPr="00661706">
              <w:rPr>
                <w:rFonts w:ascii="Arial" w:eastAsia="宋体" w:hAnsi="Arial" w:cs="Arial"/>
                <w:sz w:val="24"/>
                <w:szCs w:val="24"/>
              </w:rPr>
              <w:t>870.2360</w:t>
            </w:r>
          </w:p>
        </w:tc>
      </w:tr>
    </w:tbl>
    <w:p w:rsidR="0067304B" w:rsidRPr="00661706" w:rsidRDefault="0067304B" w:rsidP="009F5C8C">
      <w:pPr>
        <w:snapToGrid w:val="0"/>
        <w:spacing w:afterLines="50" w:after="156" w:line="300" w:lineRule="auto"/>
        <w:rPr>
          <w:rFonts w:ascii="Arial" w:eastAsia="宋体" w:hAnsi="Arial" w:cs="Arial"/>
          <w:sz w:val="24"/>
          <w:szCs w:val="24"/>
        </w:rPr>
      </w:pPr>
    </w:p>
    <w:p w:rsidR="00885CFE" w:rsidRPr="00661706" w:rsidRDefault="008D3287" w:rsidP="009F5C8C">
      <w:pPr>
        <w:snapToGrid w:val="0"/>
        <w:spacing w:afterLines="50" w:after="156" w:line="300" w:lineRule="auto"/>
        <w:rPr>
          <w:rFonts w:ascii="Arial" w:eastAsia="宋体" w:hAnsi="Arial" w:cs="Arial"/>
          <w:sz w:val="24"/>
          <w:szCs w:val="24"/>
        </w:rPr>
      </w:pPr>
      <w:r>
        <w:rPr>
          <w:rFonts w:ascii="Arial" w:eastAsia="宋体" w:hAnsi="Arial" w:cs="Arial" w:hint="eastAsia"/>
          <w:sz w:val="24"/>
          <w:szCs w:val="24"/>
        </w:rPr>
        <w:t>ECG</w:t>
      </w:r>
      <w:r w:rsidR="00891D44" w:rsidRPr="00661706">
        <w:rPr>
          <w:rFonts w:ascii="Arial" w:eastAsia="宋体" w:hAnsi="Arial" w:cs="Arial"/>
          <w:sz w:val="24"/>
          <w:szCs w:val="24"/>
        </w:rPr>
        <w:t>电极检测器是一种用于检测心电图电极功能和应用情况的</w:t>
      </w:r>
      <w:r w:rsidR="008674CD">
        <w:rPr>
          <w:rFonts w:ascii="Arial" w:eastAsia="宋体" w:hAnsi="Arial" w:cs="Arial"/>
          <w:sz w:val="24"/>
          <w:szCs w:val="24"/>
        </w:rPr>
        <w:t>器械</w:t>
      </w:r>
      <w:r w:rsidR="00891D44" w:rsidRPr="00661706">
        <w:rPr>
          <w:rFonts w:ascii="Arial" w:eastAsia="宋体" w:hAnsi="Arial" w:cs="Arial"/>
          <w:sz w:val="24"/>
          <w:szCs w:val="24"/>
        </w:rPr>
        <w:t>。</w:t>
      </w:r>
    </w:p>
    <w:p w:rsidR="00891D44" w:rsidRPr="00661706" w:rsidRDefault="00891D44"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有两个主要参数可用来描述</w:t>
      </w:r>
      <w:r w:rsidR="008D3287">
        <w:rPr>
          <w:rFonts w:ascii="Arial" w:eastAsia="宋体" w:hAnsi="Arial" w:cs="Arial" w:hint="eastAsia"/>
          <w:sz w:val="24"/>
          <w:szCs w:val="24"/>
        </w:rPr>
        <w:t>ECG</w:t>
      </w:r>
      <w:r w:rsidRPr="00661706">
        <w:rPr>
          <w:rFonts w:ascii="Arial" w:eastAsia="宋体" w:hAnsi="Arial" w:cs="Arial"/>
          <w:sz w:val="24"/>
          <w:szCs w:val="24"/>
        </w:rPr>
        <w:t>电极的</w:t>
      </w:r>
      <w:proofErr w:type="gramStart"/>
      <w:r w:rsidRPr="00661706">
        <w:rPr>
          <w:rFonts w:ascii="Arial" w:eastAsia="宋体" w:hAnsi="Arial" w:cs="Arial"/>
          <w:sz w:val="24"/>
          <w:szCs w:val="24"/>
        </w:rPr>
        <w:t>电行为</w:t>
      </w:r>
      <w:proofErr w:type="gramEnd"/>
      <w:r w:rsidRPr="00661706">
        <w:rPr>
          <w:rFonts w:ascii="Arial" w:eastAsia="宋体" w:hAnsi="Arial" w:cs="Arial"/>
          <w:sz w:val="24"/>
          <w:szCs w:val="24"/>
        </w:rPr>
        <w:t>或工作情况－交流阻抗和直流</w:t>
      </w:r>
      <w:r w:rsidR="00A03A71" w:rsidRPr="00661706">
        <w:rPr>
          <w:rFonts w:ascii="Arial" w:eastAsia="宋体" w:hAnsi="Arial" w:cs="Arial"/>
          <w:sz w:val="24"/>
          <w:szCs w:val="24"/>
        </w:rPr>
        <w:t>电压</w:t>
      </w:r>
      <w:r w:rsidRPr="00661706">
        <w:rPr>
          <w:rFonts w:ascii="Arial" w:eastAsia="宋体" w:hAnsi="Arial" w:cs="Arial"/>
          <w:sz w:val="24"/>
          <w:szCs w:val="24"/>
        </w:rPr>
        <w:t>偏移。</w:t>
      </w:r>
      <w:r w:rsidR="008D3287">
        <w:rPr>
          <w:rFonts w:ascii="Arial" w:eastAsia="宋体" w:hAnsi="Arial" w:cs="Arial" w:hint="eastAsia"/>
          <w:sz w:val="24"/>
          <w:szCs w:val="24"/>
        </w:rPr>
        <w:t>ECG</w:t>
      </w:r>
      <w:r w:rsidRPr="00661706">
        <w:rPr>
          <w:rFonts w:ascii="Arial" w:eastAsia="宋体" w:hAnsi="Arial" w:cs="Arial"/>
          <w:sz w:val="24"/>
          <w:szCs w:val="24"/>
        </w:rPr>
        <w:t>电极检测器</w:t>
      </w:r>
      <w:r w:rsidR="00316132" w:rsidRPr="00661706">
        <w:rPr>
          <w:rFonts w:ascii="Arial" w:eastAsia="宋体" w:hAnsi="Arial" w:cs="Arial"/>
          <w:sz w:val="24"/>
          <w:szCs w:val="24"/>
        </w:rPr>
        <w:t>是一种电计量仪，用于</w:t>
      </w:r>
      <w:r w:rsidR="00905879" w:rsidRPr="00661706">
        <w:rPr>
          <w:rFonts w:ascii="Arial" w:eastAsia="宋体" w:hAnsi="Arial" w:cs="Arial"/>
          <w:sz w:val="24"/>
          <w:szCs w:val="24"/>
        </w:rPr>
        <w:t>测量</w:t>
      </w:r>
      <w:r w:rsidR="00316132" w:rsidRPr="00661706">
        <w:rPr>
          <w:rFonts w:ascii="Arial" w:eastAsia="宋体" w:hAnsi="Arial" w:cs="Arial"/>
          <w:sz w:val="24"/>
          <w:szCs w:val="24"/>
        </w:rPr>
        <w:t>电极的交流阻抗（电阻</w:t>
      </w:r>
      <w:r w:rsidR="008D3287">
        <w:rPr>
          <w:rFonts w:ascii="Arial" w:eastAsia="宋体" w:hAnsi="Arial" w:cs="Arial" w:hint="eastAsia"/>
          <w:sz w:val="24"/>
          <w:szCs w:val="24"/>
        </w:rPr>
        <w:t>：</w:t>
      </w:r>
      <w:r w:rsidR="008D3287" w:rsidRPr="00661706">
        <w:rPr>
          <w:rFonts w:ascii="Arial" w:eastAsia="宋体" w:hAnsi="Arial" w:cs="Arial"/>
          <w:sz w:val="24"/>
          <w:szCs w:val="24"/>
        </w:rPr>
        <w:t>欧姆</w:t>
      </w:r>
      <w:r w:rsidR="00316132" w:rsidRPr="00661706">
        <w:rPr>
          <w:rFonts w:ascii="Arial" w:eastAsia="宋体" w:hAnsi="Arial" w:cs="Arial"/>
          <w:sz w:val="24"/>
          <w:szCs w:val="24"/>
        </w:rPr>
        <w:t>）和直流电位</w:t>
      </w:r>
      <w:r w:rsidR="00A03A71" w:rsidRPr="00661706">
        <w:rPr>
          <w:rFonts w:ascii="Arial" w:eastAsia="宋体" w:hAnsi="Arial" w:cs="Arial"/>
          <w:sz w:val="24"/>
          <w:szCs w:val="24"/>
        </w:rPr>
        <w:t>偏移</w:t>
      </w:r>
      <w:r w:rsidR="00316132" w:rsidRPr="00661706">
        <w:rPr>
          <w:rFonts w:ascii="Arial" w:eastAsia="宋体" w:hAnsi="Arial" w:cs="Arial"/>
          <w:sz w:val="24"/>
          <w:szCs w:val="24"/>
        </w:rPr>
        <w:t>（直流电压</w:t>
      </w:r>
      <w:r w:rsidR="008D3287">
        <w:rPr>
          <w:rFonts w:ascii="Arial" w:eastAsia="宋体" w:hAnsi="Arial" w:cs="Arial" w:hint="eastAsia"/>
          <w:sz w:val="24"/>
          <w:szCs w:val="24"/>
        </w:rPr>
        <w:t>：</w:t>
      </w:r>
      <w:r w:rsidR="008D3287" w:rsidRPr="00661706">
        <w:rPr>
          <w:rFonts w:ascii="Arial" w:eastAsia="宋体" w:hAnsi="Arial" w:cs="Arial"/>
          <w:sz w:val="24"/>
          <w:szCs w:val="24"/>
        </w:rPr>
        <w:t>毫伏</w:t>
      </w:r>
      <w:r w:rsidR="00316132" w:rsidRPr="00661706">
        <w:rPr>
          <w:rFonts w:ascii="Arial" w:eastAsia="宋体" w:hAnsi="Arial" w:cs="Arial"/>
          <w:sz w:val="24"/>
          <w:szCs w:val="24"/>
        </w:rPr>
        <w:t>）。</w:t>
      </w:r>
    </w:p>
    <w:p w:rsidR="00891D44" w:rsidRPr="00661706" w:rsidRDefault="00316132"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如果阻抗和</w:t>
      </w:r>
      <w:r w:rsidR="00A03A71" w:rsidRPr="00661706">
        <w:rPr>
          <w:rFonts w:ascii="Arial" w:eastAsia="宋体" w:hAnsi="Arial" w:cs="Arial"/>
          <w:sz w:val="24"/>
          <w:szCs w:val="24"/>
        </w:rPr>
        <w:t>电压</w:t>
      </w:r>
      <w:r w:rsidRPr="00661706">
        <w:rPr>
          <w:rFonts w:ascii="Arial" w:eastAsia="宋体" w:hAnsi="Arial" w:cs="Arial"/>
          <w:sz w:val="24"/>
          <w:szCs w:val="24"/>
        </w:rPr>
        <w:t>偏移过高，电极</w:t>
      </w:r>
      <w:r w:rsidR="0053585C">
        <w:rPr>
          <w:rFonts w:ascii="Arial" w:eastAsia="宋体" w:hAnsi="Arial" w:cs="Arial" w:hint="eastAsia"/>
          <w:sz w:val="24"/>
          <w:szCs w:val="24"/>
        </w:rPr>
        <w:t>缺陷</w:t>
      </w:r>
      <w:r w:rsidRPr="00661706">
        <w:rPr>
          <w:rFonts w:ascii="Arial" w:eastAsia="宋体" w:hAnsi="Arial" w:cs="Arial"/>
          <w:sz w:val="24"/>
          <w:szCs w:val="24"/>
        </w:rPr>
        <w:t>或皮肤接触不良可能会掩盖表面信号电位并产生测量偏差和误差。</w:t>
      </w:r>
    </w:p>
    <w:p w:rsidR="00316132" w:rsidRPr="00661706" w:rsidRDefault="008D3287" w:rsidP="0019259A">
      <w:pPr>
        <w:pStyle w:val="a8"/>
        <w:numPr>
          <w:ilvl w:val="0"/>
          <w:numId w:val="2"/>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u w:val="single"/>
        </w:rPr>
        <w:t>适应症</w:t>
      </w:r>
    </w:p>
    <w:p w:rsidR="00316132" w:rsidRPr="00661706" w:rsidRDefault="00676B66"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用于提供对一次性</w:t>
      </w:r>
      <w:r w:rsidR="00C12D2F">
        <w:rPr>
          <w:rFonts w:ascii="Arial" w:eastAsia="宋体" w:hAnsi="Arial" w:cs="Arial" w:hint="eastAsia"/>
          <w:sz w:val="24"/>
          <w:szCs w:val="24"/>
        </w:rPr>
        <w:t>ECG</w:t>
      </w:r>
      <w:r w:rsidRPr="00661706">
        <w:rPr>
          <w:rFonts w:ascii="Arial" w:eastAsia="宋体" w:hAnsi="Arial" w:cs="Arial"/>
          <w:sz w:val="24"/>
          <w:szCs w:val="24"/>
        </w:rPr>
        <w:t>电极的电性能和安全性进行</w:t>
      </w:r>
      <w:r w:rsidR="00A1781C" w:rsidRPr="00661706">
        <w:rPr>
          <w:rFonts w:ascii="Arial" w:eastAsia="宋体" w:hAnsi="Arial" w:cs="Arial"/>
          <w:sz w:val="24"/>
          <w:szCs w:val="24"/>
        </w:rPr>
        <w:t>验证</w:t>
      </w:r>
      <w:r w:rsidR="00C12D2F">
        <w:rPr>
          <w:rFonts w:ascii="Arial" w:eastAsia="宋体" w:hAnsi="Arial" w:cs="Arial" w:hint="eastAsia"/>
          <w:sz w:val="24"/>
          <w:szCs w:val="24"/>
        </w:rPr>
        <w:t>的方法</w:t>
      </w:r>
      <w:r w:rsidRPr="00661706">
        <w:rPr>
          <w:rFonts w:ascii="Arial" w:eastAsia="宋体" w:hAnsi="Arial" w:cs="Arial"/>
          <w:sz w:val="24"/>
          <w:szCs w:val="24"/>
        </w:rPr>
        <w:t>。</w:t>
      </w:r>
    </w:p>
    <w:p w:rsidR="00661706" w:rsidRPr="00661706" w:rsidRDefault="00661706">
      <w:pPr>
        <w:widowControl/>
        <w:jc w:val="left"/>
        <w:rPr>
          <w:rFonts w:ascii="Arial" w:eastAsia="宋体" w:hAnsi="Arial" w:cs="Arial"/>
          <w:sz w:val="24"/>
          <w:szCs w:val="24"/>
        </w:rPr>
      </w:pPr>
      <w:r w:rsidRPr="00661706">
        <w:rPr>
          <w:rFonts w:ascii="Arial" w:eastAsia="宋体" w:hAnsi="Arial" w:cs="Arial"/>
          <w:sz w:val="24"/>
          <w:szCs w:val="24"/>
        </w:rPr>
        <w:br w:type="page"/>
      </w:r>
    </w:p>
    <w:p w:rsidR="00891D44" w:rsidRPr="00661706" w:rsidRDefault="00056D55"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lastRenderedPageBreak/>
        <w:t>在</w:t>
      </w:r>
      <w:r w:rsidRPr="00D26A34">
        <w:rPr>
          <w:rFonts w:ascii="宋体" w:eastAsia="宋体" w:hAnsi="宋体" w:cs="Arial"/>
          <w:sz w:val="24"/>
          <w:szCs w:val="24"/>
        </w:rPr>
        <w:t>“</w:t>
      </w:r>
      <w:r w:rsidRPr="00661706">
        <w:rPr>
          <w:rFonts w:ascii="Arial" w:eastAsia="宋体" w:hAnsi="Arial" w:cs="Arial"/>
          <w:sz w:val="24"/>
          <w:szCs w:val="24"/>
        </w:rPr>
        <w:t>备皮</w:t>
      </w:r>
      <w:r w:rsidRPr="00D26A34">
        <w:rPr>
          <w:rFonts w:ascii="宋体" w:eastAsia="宋体" w:hAnsi="宋体" w:cs="Arial"/>
          <w:sz w:val="24"/>
          <w:szCs w:val="24"/>
        </w:rPr>
        <w:t>”</w:t>
      </w:r>
      <w:r w:rsidR="00217B10" w:rsidRPr="00661706">
        <w:rPr>
          <w:rFonts w:ascii="Arial" w:eastAsia="宋体" w:hAnsi="Arial" w:cs="Arial"/>
          <w:sz w:val="24"/>
          <w:szCs w:val="24"/>
        </w:rPr>
        <w:t>应用时</w:t>
      </w:r>
      <w:r w:rsidRPr="00661706">
        <w:rPr>
          <w:rFonts w:ascii="Arial" w:eastAsia="宋体" w:hAnsi="Arial" w:cs="Arial"/>
          <w:sz w:val="24"/>
          <w:szCs w:val="24"/>
        </w:rPr>
        <w:t>，</w:t>
      </w:r>
      <w:r w:rsidR="008674CD">
        <w:rPr>
          <w:rFonts w:ascii="Arial" w:eastAsia="宋体" w:hAnsi="Arial" w:cs="Arial"/>
          <w:sz w:val="24"/>
          <w:szCs w:val="24"/>
        </w:rPr>
        <w:t>器械</w:t>
      </w:r>
      <w:r w:rsidRPr="00661706">
        <w:rPr>
          <w:rFonts w:ascii="Arial" w:eastAsia="宋体" w:hAnsi="Arial" w:cs="Arial"/>
          <w:sz w:val="24"/>
          <w:szCs w:val="24"/>
        </w:rPr>
        <w:t>拟用于测量电极与电极和皮肤表面</w:t>
      </w:r>
      <w:r w:rsidR="00334F3C" w:rsidRPr="00661706">
        <w:rPr>
          <w:rFonts w:ascii="Arial" w:eastAsia="宋体" w:hAnsi="Arial" w:cs="Arial"/>
          <w:sz w:val="24"/>
          <w:szCs w:val="24"/>
        </w:rPr>
        <w:t>间</w:t>
      </w:r>
      <w:r w:rsidRPr="00661706">
        <w:rPr>
          <w:rFonts w:ascii="Arial" w:eastAsia="宋体" w:hAnsi="Arial" w:cs="Arial"/>
          <w:sz w:val="24"/>
          <w:szCs w:val="24"/>
        </w:rPr>
        <w:t>界面的阻抗和电压</w:t>
      </w:r>
      <w:r w:rsidR="00CC77DA" w:rsidRPr="00661706">
        <w:rPr>
          <w:rFonts w:ascii="Arial" w:eastAsia="宋体" w:hAnsi="Arial" w:cs="Arial"/>
          <w:sz w:val="24"/>
          <w:szCs w:val="24"/>
        </w:rPr>
        <w:t>偏移</w:t>
      </w:r>
      <w:r w:rsidRPr="00661706">
        <w:rPr>
          <w:rFonts w:ascii="Arial" w:eastAsia="宋体" w:hAnsi="Arial" w:cs="Arial"/>
          <w:sz w:val="24"/>
          <w:szCs w:val="24"/>
        </w:rPr>
        <w:t>。</w:t>
      </w:r>
      <w:r w:rsidR="0073083D" w:rsidRPr="00661706">
        <w:rPr>
          <w:rFonts w:ascii="Arial" w:eastAsia="宋体" w:hAnsi="Arial" w:cs="Arial"/>
          <w:sz w:val="24"/>
          <w:szCs w:val="24"/>
        </w:rPr>
        <w:t>这可能在判定电极和接触阻抗是否低到足以进行预期临床操作步骤</w:t>
      </w:r>
      <w:r w:rsidR="0053585C">
        <w:rPr>
          <w:rFonts w:ascii="Arial" w:eastAsia="宋体" w:hAnsi="Arial" w:cs="Arial" w:hint="eastAsia"/>
          <w:sz w:val="24"/>
          <w:szCs w:val="24"/>
        </w:rPr>
        <w:t>，</w:t>
      </w:r>
      <w:r w:rsidR="0073083D" w:rsidRPr="00661706">
        <w:rPr>
          <w:rFonts w:ascii="Arial" w:eastAsia="宋体" w:hAnsi="Arial" w:cs="Arial"/>
          <w:sz w:val="24"/>
          <w:szCs w:val="24"/>
        </w:rPr>
        <w:t>或皮肤表面准备或布置是否较差</w:t>
      </w:r>
      <w:r w:rsidR="0053585C">
        <w:rPr>
          <w:rFonts w:ascii="Arial" w:eastAsia="宋体" w:hAnsi="Arial" w:cs="Arial" w:hint="eastAsia"/>
          <w:sz w:val="24"/>
          <w:szCs w:val="24"/>
        </w:rPr>
        <w:t>，</w:t>
      </w:r>
      <w:r w:rsidR="0073083D" w:rsidRPr="00661706">
        <w:rPr>
          <w:rFonts w:ascii="Arial" w:eastAsia="宋体" w:hAnsi="Arial" w:cs="Arial"/>
          <w:sz w:val="24"/>
          <w:szCs w:val="24"/>
        </w:rPr>
        <w:t>或电极本身是否有</w:t>
      </w:r>
      <w:r w:rsidR="0053585C">
        <w:rPr>
          <w:rFonts w:ascii="Arial" w:eastAsia="宋体" w:hAnsi="Arial" w:cs="Arial" w:hint="eastAsia"/>
          <w:sz w:val="24"/>
          <w:szCs w:val="24"/>
        </w:rPr>
        <w:t>缺陷</w:t>
      </w:r>
      <w:r w:rsidR="0073083D" w:rsidRPr="00661706">
        <w:rPr>
          <w:rFonts w:ascii="Arial" w:eastAsia="宋体" w:hAnsi="Arial" w:cs="Arial"/>
          <w:sz w:val="24"/>
          <w:szCs w:val="24"/>
        </w:rPr>
        <w:t>提供协助。</w:t>
      </w:r>
    </w:p>
    <w:p w:rsidR="00670634" w:rsidRPr="00661706" w:rsidRDefault="00B3731E"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如果</w:t>
      </w:r>
      <w:r w:rsidR="008674CD">
        <w:rPr>
          <w:rFonts w:ascii="Arial" w:eastAsia="宋体" w:hAnsi="Arial" w:cs="Arial"/>
          <w:sz w:val="24"/>
          <w:szCs w:val="24"/>
        </w:rPr>
        <w:t>器械</w:t>
      </w:r>
      <w:r w:rsidRPr="00661706">
        <w:rPr>
          <w:rFonts w:ascii="Arial" w:eastAsia="宋体" w:hAnsi="Arial" w:cs="Arial"/>
          <w:sz w:val="24"/>
          <w:szCs w:val="24"/>
        </w:rPr>
        <w:t>标明</w:t>
      </w:r>
      <w:r w:rsidR="00C74A69">
        <w:rPr>
          <w:rFonts w:ascii="Arial" w:eastAsia="宋体" w:hAnsi="Arial" w:cs="Arial" w:hint="eastAsia"/>
          <w:sz w:val="24"/>
          <w:szCs w:val="24"/>
        </w:rPr>
        <w:t>以</w:t>
      </w:r>
      <w:r w:rsidRPr="00661706">
        <w:rPr>
          <w:rFonts w:ascii="Arial" w:eastAsia="宋体" w:hAnsi="Arial" w:cs="Arial"/>
          <w:sz w:val="24"/>
          <w:szCs w:val="24"/>
        </w:rPr>
        <w:t>凝胶对凝胶</w:t>
      </w:r>
      <w:r w:rsidR="00C74A69">
        <w:rPr>
          <w:rFonts w:ascii="Arial" w:eastAsia="宋体" w:hAnsi="Arial" w:cs="Arial" w:hint="eastAsia"/>
          <w:sz w:val="24"/>
          <w:szCs w:val="24"/>
        </w:rPr>
        <w:t>的方式</w:t>
      </w:r>
      <w:r w:rsidR="00905879" w:rsidRPr="00661706">
        <w:rPr>
          <w:rFonts w:ascii="Arial" w:eastAsia="宋体" w:hAnsi="Arial" w:cs="Arial"/>
          <w:sz w:val="24"/>
          <w:szCs w:val="24"/>
        </w:rPr>
        <w:t>测量</w:t>
      </w:r>
      <w:r w:rsidRPr="00661706">
        <w:rPr>
          <w:rFonts w:ascii="Arial" w:eastAsia="宋体" w:hAnsi="Arial" w:cs="Arial"/>
          <w:sz w:val="24"/>
          <w:szCs w:val="24"/>
        </w:rPr>
        <w:t>，则应</w:t>
      </w:r>
      <w:r w:rsidR="00905879" w:rsidRPr="00661706">
        <w:rPr>
          <w:rFonts w:ascii="Arial" w:eastAsia="宋体" w:hAnsi="Arial" w:cs="Arial"/>
          <w:sz w:val="24"/>
          <w:szCs w:val="24"/>
        </w:rPr>
        <w:t>测量交流阻抗和直流</w:t>
      </w:r>
      <w:r w:rsidR="00A03A71" w:rsidRPr="00661706">
        <w:rPr>
          <w:rFonts w:ascii="Arial" w:eastAsia="宋体" w:hAnsi="Arial" w:cs="Arial"/>
          <w:sz w:val="24"/>
          <w:szCs w:val="24"/>
        </w:rPr>
        <w:t>电压</w:t>
      </w:r>
      <w:r w:rsidR="00905879" w:rsidRPr="00661706">
        <w:rPr>
          <w:rFonts w:ascii="Arial" w:eastAsia="宋体" w:hAnsi="Arial" w:cs="Arial"/>
          <w:sz w:val="24"/>
          <w:szCs w:val="24"/>
        </w:rPr>
        <w:t>偏移并包括除颤超载恢复、组合</w:t>
      </w:r>
      <w:r w:rsidR="00A03A71" w:rsidRPr="00661706">
        <w:rPr>
          <w:rFonts w:ascii="Arial" w:eastAsia="宋体" w:hAnsi="Arial" w:cs="Arial"/>
          <w:sz w:val="24"/>
          <w:szCs w:val="24"/>
        </w:rPr>
        <w:t>电压</w:t>
      </w:r>
      <w:r w:rsidR="00905879" w:rsidRPr="00661706">
        <w:rPr>
          <w:rFonts w:ascii="Arial" w:eastAsia="宋体" w:hAnsi="Arial" w:cs="Arial"/>
          <w:sz w:val="24"/>
          <w:szCs w:val="24"/>
        </w:rPr>
        <w:t>偏移不稳定性和内部噪声以及偏置电流耐受性测量。</w:t>
      </w:r>
    </w:p>
    <w:p w:rsidR="006B56DE" w:rsidRPr="00661706" w:rsidRDefault="00905879" w:rsidP="00661706">
      <w:pPr>
        <w:pStyle w:val="a8"/>
        <w:numPr>
          <w:ilvl w:val="0"/>
          <w:numId w:val="2"/>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u w:val="single"/>
        </w:rPr>
        <w:t>临床前（台架）技术</w:t>
      </w:r>
      <w:r w:rsidR="00217B10" w:rsidRPr="00661706">
        <w:rPr>
          <w:rFonts w:ascii="Arial" w:eastAsia="宋体" w:hAnsi="Arial" w:cs="Arial"/>
          <w:sz w:val="24"/>
          <w:szCs w:val="24"/>
          <w:u w:val="single"/>
        </w:rPr>
        <w:t>参数</w:t>
      </w:r>
      <w:r w:rsidRPr="00661706">
        <w:rPr>
          <w:rFonts w:ascii="Arial" w:eastAsia="宋体" w:hAnsi="Arial" w:cs="Arial"/>
          <w:sz w:val="24"/>
          <w:szCs w:val="24"/>
          <w:u w:val="single"/>
        </w:rPr>
        <w:t>/</w:t>
      </w:r>
      <w:r w:rsidRPr="00661706">
        <w:rPr>
          <w:rFonts w:ascii="Arial" w:eastAsia="宋体" w:hAnsi="Arial" w:cs="Arial"/>
          <w:sz w:val="24"/>
          <w:szCs w:val="24"/>
          <w:u w:val="single"/>
        </w:rPr>
        <w:t>测试</w:t>
      </w:r>
    </w:p>
    <w:p w:rsidR="006B56DE" w:rsidRPr="00661706" w:rsidRDefault="001D3ECC"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标签注明用于测量电极与患者皮肤间接触阻抗的检测器应首先考虑患者是否与任何交流电供能</w:t>
      </w:r>
      <w:r w:rsidR="008674CD">
        <w:rPr>
          <w:rFonts w:ascii="Arial" w:eastAsia="宋体" w:hAnsi="Arial" w:cs="Arial"/>
          <w:sz w:val="24"/>
          <w:szCs w:val="24"/>
        </w:rPr>
        <w:t>器械</w:t>
      </w:r>
      <w:r w:rsidRPr="00661706">
        <w:rPr>
          <w:rFonts w:ascii="Arial" w:eastAsia="宋体" w:hAnsi="Arial" w:cs="Arial"/>
          <w:sz w:val="24"/>
          <w:szCs w:val="24"/>
        </w:rPr>
        <w:t>上的交流电线路电压正确隔离以及交流电或直流电供能</w:t>
      </w:r>
      <w:r w:rsidR="008674CD">
        <w:rPr>
          <w:rFonts w:ascii="Arial" w:eastAsia="宋体" w:hAnsi="Arial" w:cs="Arial"/>
          <w:sz w:val="24"/>
          <w:szCs w:val="24"/>
        </w:rPr>
        <w:t>器械</w:t>
      </w:r>
      <w:r w:rsidRPr="00661706">
        <w:rPr>
          <w:rFonts w:ascii="Arial" w:eastAsia="宋体" w:hAnsi="Arial" w:cs="Arial"/>
          <w:sz w:val="24"/>
          <w:szCs w:val="24"/>
        </w:rPr>
        <w:t>的患者</w:t>
      </w:r>
      <w:proofErr w:type="gramStart"/>
      <w:r w:rsidRPr="00661706">
        <w:rPr>
          <w:rFonts w:ascii="Arial" w:eastAsia="宋体" w:hAnsi="Arial" w:cs="Arial"/>
          <w:sz w:val="24"/>
          <w:szCs w:val="24"/>
        </w:rPr>
        <w:t>总</w:t>
      </w:r>
      <w:r w:rsidR="00217B10" w:rsidRPr="00661706">
        <w:rPr>
          <w:rFonts w:ascii="Arial" w:eastAsia="宋体" w:hAnsi="Arial" w:cs="Arial"/>
          <w:sz w:val="24"/>
          <w:szCs w:val="24"/>
        </w:rPr>
        <w:t>危</w:t>
      </w:r>
      <w:r w:rsidRPr="00661706">
        <w:rPr>
          <w:rFonts w:ascii="Arial" w:eastAsia="宋体" w:hAnsi="Arial" w:cs="Arial"/>
          <w:sz w:val="24"/>
          <w:szCs w:val="24"/>
        </w:rPr>
        <w:t>险</w:t>
      </w:r>
      <w:proofErr w:type="gramEnd"/>
      <w:r w:rsidRPr="00661706">
        <w:rPr>
          <w:rFonts w:ascii="Arial" w:eastAsia="宋体" w:hAnsi="Arial" w:cs="Arial"/>
          <w:sz w:val="24"/>
          <w:szCs w:val="24"/>
        </w:rPr>
        <w:t>电流是否</w:t>
      </w:r>
      <w:r w:rsidR="00C74A69">
        <w:rPr>
          <w:rFonts w:ascii="Arial" w:eastAsia="宋体" w:hAnsi="Arial" w:cs="Arial" w:hint="eastAsia"/>
          <w:sz w:val="24"/>
          <w:szCs w:val="24"/>
        </w:rPr>
        <w:t>符合</w:t>
      </w:r>
      <w:r w:rsidRPr="00661706">
        <w:rPr>
          <w:rFonts w:ascii="Arial" w:eastAsia="宋体" w:hAnsi="Arial" w:cs="Arial"/>
          <w:sz w:val="24"/>
          <w:szCs w:val="24"/>
        </w:rPr>
        <w:t>ANSI/AAMI ES1</w:t>
      </w:r>
      <w:r w:rsidRPr="00661706">
        <w:rPr>
          <w:rFonts w:ascii="Arial" w:eastAsia="宋体" w:hAnsi="Arial" w:cs="Arial"/>
          <w:sz w:val="24"/>
          <w:szCs w:val="24"/>
        </w:rPr>
        <w:t>医用电</w:t>
      </w:r>
      <w:r w:rsidR="00A7550F" w:rsidRPr="00661706">
        <w:rPr>
          <w:rFonts w:ascii="Arial" w:eastAsia="宋体" w:hAnsi="Arial" w:cs="Arial"/>
          <w:sz w:val="24"/>
          <w:szCs w:val="24"/>
        </w:rPr>
        <w:t>子</w:t>
      </w:r>
      <w:r w:rsidRPr="00661706">
        <w:rPr>
          <w:rFonts w:ascii="Arial" w:eastAsia="宋体" w:hAnsi="Arial" w:cs="Arial"/>
          <w:sz w:val="24"/>
          <w:szCs w:val="24"/>
        </w:rPr>
        <w:t>仪器安全电流限值（</w:t>
      </w:r>
      <w:r w:rsidRPr="00661706">
        <w:rPr>
          <w:rFonts w:ascii="Arial" w:eastAsia="宋体" w:hAnsi="Arial" w:cs="Arial"/>
          <w:sz w:val="24"/>
          <w:szCs w:val="24"/>
        </w:rPr>
        <w:t>1993</w:t>
      </w:r>
      <w:r w:rsidRPr="00661706">
        <w:rPr>
          <w:rFonts w:ascii="Arial" w:eastAsia="宋体" w:hAnsi="Arial" w:cs="Arial"/>
          <w:sz w:val="24"/>
          <w:szCs w:val="24"/>
        </w:rPr>
        <w:t>年）。多数情况下，</w:t>
      </w:r>
      <w:proofErr w:type="gramStart"/>
      <w:r w:rsidR="00A1781C" w:rsidRPr="00661706">
        <w:rPr>
          <w:rFonts w:ascii="Arial" w:eastAsia="宋体" w:hAnsi="Arial" w:cs="Arial"/>
          <w:sz w:val="24"/>
          <w:szCs w:val="24"/>
        </w:rPr>
        <w:t>总</w:t>
      </w:r>
      <w:r w:rsidR="00217B10" w:rsidRPr="00661706">
        <w:rPr>
          <w:rFonts w:ascii="Arial" w:eastAsia="宋体" w:hAnsi="Arial" w:cs="Arial"/>
          <w:sz w:val="24"/>
          <w:szCs w:val="24"/>
        </w:rPr>
        <w:t>危</w:t>
      </w:r>
      <w:r w:rsidR="00A1781C" w:rsidRPr="00661706">
        <w:rPr>
          <w:rFonts w:ascii="Arial" w:eastAsia="宋体" w:hAnsi="Arial" w:cs="Arial"/>
          <w:sz w:val="24"/>
          <w:szCs w:val="24"/>
        </w:rPr>
        <w:t>险</w:t>
      </w:r>
      <w:proofErr w:type="gramEnd"/>
      <w:r w:rsidR="00A1781C" w:rsidRPr="00661706">
        <w:rPr>
          <w:rFonts w:ascii="Arial" w:eastAsia="宋体" w:hAnsi="Arial" w:cs="Arial"/>
          <w:sz w:val="24"/>
          <w:szCs w:val="24"/>
        </w:rPr>
        <w:t>电流限值是</w:t>
      </w:r>
      <w:r w:rsidR="00A1781C" w:rsidRPr="00661706">
        <w:rPr>
          <w:rFonts w:ascii="Arial" w:eastAsia="宋体" w:hAnsi="Arial" w:cs="Arial"/>
          <w:sz w:val="24"/>
          <w:szCs w:val="24"/>
        </w:rPr>
        <w:t>10</w:t>
      </w:r>
      <w:r w:rsidR="00A1781C" w:rsidRPr="00661706">
        <w:rPr>
          <w:rFonts w:ascii="Arial" w:eastAsia="宋体" w:hAnsi="Arial" w:cs="Arial"/>
          <w:sz w:val="24"/>
          <w:szCs w:val="24"/>
        </w:rPr>
        <w:t>微安。电极检测器产生的交流电测试电流频率应为</w:t>
      </w:r>
      <w:r w:rsidR="00A1781C" w:rsidRPr="00661706">
        <w:rPr>
          <w:rFonts w:ascii="Arial" w:eastAsia="宋体" w:hAnsi="Arial" w:cs="Arial"/>
          <w:sz w:val="24"/>
          <w:szCs w:val="24"/>
        </w:rPr>
        <w:t>10</w:t>
      </w:r>
      <w:r w:rsidR="00A1781C" w:rsidRPr="00661706">
        <w:rPr>
          <w:rFonts w:ascii="Arial" w:eastAsia="宋体" w:hAnsi="Arial" w:cs="Arial"/>
          <w:sz w:val="24"/>
          <w:szCs w:val="24"/>
        </w:rPr>
        <w:t>赫兹。如果使用其它频率，应提供原理和理由。以欧姆表示的阻抗范围至少应为</w:t>
      </w:r>
      <w:r w:rsidR="00A1781C" w:rsidRPr="00661706">
        <w:rPr>
          <w:rFonts w:ascii="Arial" w:eastAsia="宋体" w:hAnsi="Arial" w:cs="Arial"/>
          <w:sz w:val="24"/>
          <w:szCs w:val="24"/>
        </w:rPr>
        <w:t>0-60</w:t>
      </w:r>
      <w:r w:rsidR="00C74A69">
        <w:rPr>
          <w:rFonts w:ascii="Arial" w:eastAsia="宋体" w:hAnsi="Arial" w:cs="Arial" w:hint="eastAsia"/>
          <w:sz w:val="24"/>
          <w:szCs w:val="24"/>
        </w:rPr>
        <w:t>K</w:t>
      </w:r>
      <w:r w:rsidR="00C74A69" w:rsidRPr="00661706">
        <w:rPr>
          <w:rFonts w:ascii="Arial" w:eastAsia="宋体" w:hAnsi="Arial" w:cs="Arial"/>
          <w:sz w:val="24"/>
          <w:szCs w:val="24"/>
        </w:rPr>
        <w:t>欧姆</w:t>
      </w:r>
      <w:r w:rsidR="001C78DF">
        <w:rPr>
          <w:rFonts w:ascii="Arial" w:eastAsia="宋体" w:hAnsi="Arial" w:cs="Arial" w:hint="eastAsia"/>
          <w:sz w:val="24"/>
          <w:szCs w:val="24"/>
        </w:rPr>
        <w:t>（</w:t>
      </w:r>
      <w:r w:rsidR="00A1781C" w:rsidRPr="00661706">
        <w:rPr>
          <w:rFonts w:ascii="Arial" w:eastAsia="宋体" w:hAnsi="Arial" w:cs="Arial"/>
          <w:sz w:val="24"/>
          <w:szCs w:val="24"/>
        </w:rPr>
        <w:t>±2</w:t>
      </w:r>
      <w:r w:rsidR="00A1781C" w:rsidRPr="00661706">
        <w:rPr>
          <w:rFonts w:ascii="Arial" w:eastAsia="宋体" w:hAnsi="Arial" w:cs="Arial"/>
          <w:sz w:val="24"/>
          <w:szCs w:val="24"/>
        </w:rPr>
        <w:t>％</w:t>
      </w:r>
      <w:r w:rsidR="001C78DF">
        <w:rPr>
          <w:rFonts w:ascii="Arial" w:eastAsia="宋体" w:hAnsi="Arial" w:cs="Arial" w:hint="eastAsia"/>
          <w:sz w:val="24"/>
          <w:szCs w:val="24"/>
        </w:rPr>
        <w:t>）</w:t>
      </w:r>
      <w:r w:rsidR="00A1781C" w:rsidRPr="00661706">
        <w:rPr>
          <w:rFonts w:ascii="Arial" w:eastAsia="宋体" w:hAnsi="Arial" w:cs="Arial"/>
          <w:sz w:val="24"/>
          <w:szCs w:val="24"/>
        </w:rPr>
        <w:t>。</w:t>
      </w:r>
      <w:r w:rsidR="00984FE9" w:rsidRPr="00661706">
        <w:rPr>
          <w:rFonts w:ascii="Arial" w:eastAsia="宋体" w:hAnsi="Arial" w:cs="Arial"/>
          <w:sz w:val="24"/>
          <w:szCs w:val="24"/>
        </w:rPr>
        <w:t>电极接触</w:t>
      </w:r>
      <w:r w:rsidR="00092139" w:rsidRPr="00661706">
        <w:rPr>
          <w:rFonts w:ascii="Arial" w:eastAsia="宋体" w:hAnsi="Arial" w:cs="Arial"/>
          <w:sz w:val="24"/>
          <w:szCs w:val="24"/>
        </w:rPr>
        <w:t>状况为</w:t>
      </w:r>
      <w:r w:rsidR="00092139" w:rsidRPr="00D26A34">
        <w:rPr>
          <w:rFonts w:ascii="宋体" w:eastAsia="宋体" w:hAnsi="宋体" w:cs="Arial"/>
          <w:sz w:val="24"/>
          <w:szCs w:val="24"/>
        </w:rPr>
        <w:t>“</w:t>
      </w:r>
      <w:r w:rsidR="00092139" w:rsidRPr="00661706">
        <w:rPr>
          <w:rFonts w:ascii="Arial" w:eastAsia="宋体" w:hAnsi="Arial" w:cs="Arial"/>
          <w:sz w:val="24"/>
          <w:szCs w:val="24"/>
        </w:rPr>
        <w:t>良好</w:t>
      </w:r>
      <w:r w:rsidR="00092139" w:rsidRPr="00D26A34">
        <w:rPr>
          <w:rFonts w:ascii="宋体" w:eastAsia="宋体" w:hAnsi="宋体" w:cs="Arial"/>
          <w:sz w:val="24"/>
          <w:szCs w:val="24"/>
        </w:rPr>
        <w:t>”</w:t>
      </w:r>
      <w:r w:rsidR="00092139" w:rsidRPr="00661706">
        <w:rPr>
          <w:rFonts w:ascii="Arial" w:eastAsia="宋体" w:hAnsi="Arial" w:cs="Arial"/>
          <w:sz w:val="24"/>
          <w:szCs w:val="24"/>
        </w:rPr>
        <w:t>、</w:t>
      </w:r>
      <w:r w:rsidR="00092139" w:rsidRPr="00D26A34">
        <w:rPr>
          <w:rFonts w:ascii="宋体" w:eastAsia="宋体" w:hAnsi="宋体" w:cs="Arial"/>
          <w:sz w:val="24"/>
          <w:szCs w:val="24"/>
        </w:rPr>
        <w:t>“</w:t>
      </w:r>
      <w:r w:rsidR="00092139" w:rsidRPr="00661706">
        <w:rPr>
          <w:rFonts w:ascii="Arial" w:eastAsia="宋体" w:hAnsi="Arial" w:cs="Arial"/>
          <w:sz w:val="24"/>
          <w:szCs w:val="24"/>
        </w:rPr>
        <w:t>可接受</w:t>
      </w:r>
      <w:r w:rsidR="00092139" w:rsidRPr="00D26A34">
        <w:rPr>
          <w:rFonts w:ascii="宋体" w:eastAsia="宋体" w:hAnsi="宋体" w:cs="Arial"/>
          <w:sz w:val="24"/>
          <w:szCs w:val="24"/>
        </w:rPr>
        <w:t>”</w:t>
      </w:r>
      <w:r w:rsidR="00092139" w:rsidRPr="00661706">
        <w:rPr>
          <w:rFonts w:ascii="Arial" w:eastAsia="宋体" w:hAnsi="Arial" w:cs="Arial"/>
          <w:sz w:val="24"/>
          <w:szCs w:val="24"/>
        </w:rPr>
        <w:t>或</w:t>
      </w:r>
      <w:r w:rsidR="00092139" w:rsidRPr="00D26A34">
        <w:rPr>
          <w:rFonts w:ascii="宋体" w:eastAsia="宋体" w:hAnsi="宋体" w:cs="Arial"/>
          <w:sz w:val="24"/>
          <w:szCs w:val="24"/>
        </w:rPr>
        <w:t>“</w:t>
      </w:r>
      <w:r w:rsidR="00092139" w:rsidRPr="00661706">
        <w:rPr>
          <w:rFonts w:ascii="Arial" w:eastAsia="宋体" w:hAnsi="Arial" w:cs="Arial"/>
          <w:sz w:val="24"/>
          <w:szCs w:val="24"/>
        </w:rPr>
        <w:t>不良</w:t>
      </w:r>
      <w:r w:rsidR="00092139" w:rsidRPr="00D26A34">
        <w:rPr>
          <w:rFonts w:ascii="宋体" w:eastAsia="宋体" w:hAnsi="宋体" w:cs="Arial"/>
          <w:sz w:val="24"/>
          <w:szCs w:val="24"/>
        </w:rPr>
        <w:t>”</w:t>
      </w:r>
      <w:r w:rsidR="00092139" w:rsidRPr="00661706">
        <w:rPr>
          <w:rFonts w:ascii="Arial" w:eastAsia="宋体" w:hAnsi="Arial" w:cs="Arial"/>
          <w:sz w:val="24"/>
          <w:szCs w:val="24"/>
        </w:rPr>
        <w:t>或</w:t>
      </w:r>
      <w:r w:rsidR="00092139" w:rsidRPr="00D26A34">
        <w:rPr>
          <w:rFonts w:ascii="宋体" w:eastAsia="宋体" w:hAnsi="宋体" w:cs="Arial"/>
          <w:sz w:val="24"/>
          <w:szCs w:val="24"/>
        </w:rPr>
        <w:t>“</w:t>
      </w:r>
      <w:r w:rsidR="00092139" w:rsidRPr="00661706">
        <w:rPr>
          <w:rFonts w:ascii="Arial" w:eastAsia="宋体" w:hAnsi="Arial" w:cs="Arial"/>
          <w:sz w:val="24"/>
          <w:szCs w:val="24"/>
        </w:rPr>
        <w:t>良好</w:t>
      </w:r>
      <w:r w:rsidR="00092139" w:rsidRPr="00661706">
        <w:rPr>
          <w:rFonts w:ascii="Arial" w:eastAsia="宋体" w:hAnsi="Arial" w:cs="Arial"/>
          <w:sz w:val="24"/>
          <w:szCs w:val="24"/>
        </w:rPr>
        <w:t>/</w:t>
      </w:r>
      <w:r w:rsidR="00092139" w:rsidRPr="00661706">
        <w:rPr>
          <w:rFonts w:ascii="Arial" w:eastAsia="宋体" w:hAnsi="Arial" w:cs="Arial"/>
          <w:sz w:val="24"/>
          <w:szCs w:val="24"/>
        </w:rPr>
        <w:t>有害</w:t>
      </w:r>
      <w:r w:rsidR="00092139" w:rsidRPr="00D26A34">
        <w:rPr>
          <w:rFonts w:ascii="宋体" w:eastAsia="宋体" w:hAnsi="宋体" w:cs="Arial"/>
          <w:sz w:val="24"/>
          <w:szCs w:val="24"/>
        </w:rPr>
        <w:t>”</w:t>
      </w:r>
      <w:r w:rsidR="00092139" w:rsidRPr="00661706">
        <w:rPr>
          <w:rFonts w:ascii="Arial" w:eastAsia="宋体" w:hAnsi="Arial" w:cs="Arial"/>
          <w:sz w:val="24"/>
          <w:szCs w:val="24"/>
        </w:rPr>
        <w:t>的任何显示指示器必须拥有性能确认数据和结果并对所用电阻阈值标准进行讨论（见本文件的临床部分）。</w:t>
      </w:r>
    </w:p>
    <w:p w:rsidR="00905879" w:rsidRPr="00661706" w:rsidRDefault="0045348F"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标签标明用于凝胶对凝胶测量的</w:t>
      </w:r>
      <w:r w:rsidR="008674CD">
        <w:rPr>
          <w:rFonts w:ascii="Arial" w:eastAsia="宋体" w:hAnsi="Arial" w:cs="Arial"/>
          <w:sz w:val="24"/>
          <w:szCs w:val="24"/>
        </w:rPr>
        <w:t>器械</w:t>
      </w:r>
      <w:r w:rsidRPr="00661706">
        <w:rPr>
          <w:rFonts w:ascii="Arial" w:eastAsia="宋体" w:hAnsi="Arial" w:cs="Arial"/>
          <w:sz w:val="24"/>
          <w:szCs w:val="24"/>
        </w:rPr>
        <w:t>应包括</w:t>
      </w:r>
      <w:r w:rsidRPr="00661706">
        <w:rPr>
          <w:rFonts w:ascii="Arial" w:eastAsia="宋体" w:hAnsi="Arial" w:cs="Arial"/>
          <w:sz w:val="24"/>
          <w:szCs w:val="24"/>
        </w:rPr>
        <w:t>EC-12</w:t>
      </w:r>
      <w:r w:rsidRPr="00661706">
        <w:rPr>
          <w:rFonts w:ascii="Arial" w:eastAsia="宋体" w:hAnsi="Arial" w:cs="Arial"/>
          <w:sz w:val="24"/>
          <w:szCs w:val="24"/>
        </w:rPr>
        <w:t>第</w:t>
      </w:r>
      <w:r w:rsidRPr="00661706">
        <w:rPr>
          <w:rFonts w:ascii="Arial" w:eastAsia="宋体" w:hAnsi="Arial" w:cs="Arial"/>
          <w:sz w:val="24"/>
          <w:szCs w:val="24"/>
        </w:rPr>
        <w:t>4</w:t>
      </w:r>
      <w:r w:rsidRPr="00661706">
        <w:rPr>
          <w:rFonts w:ascii="Arial" w:eastAsia="宋体" w:hAnsi="Arial" w:cs="Arial"/>
          <w:sz w:val="24"/>
          <w:szCs w:val="24"/>
        </w:rPr>
        <w:t>部分推荐的下列技术</w:t>
      </w:r>
      <w:r w:rsidR="00217B10" w:rsidRPr="00661706">
        <w:rPr>
          <w:rFonts w:ascii="Arial" w:eastAsia="宋体" w:hAnsi="Arial" w:cs="Arial"/>
          <w:sz w:val="24"/>
          <w:szCs w:val="24"/>
        </w:rPr>
        <w:t>参数</w:t>
      </w:r>
      <w:r w:rsidRPr="00661706">
        <w:rPr>
          <w:rFonts w:ascii="Arial" w:eastAsia="宋体" w:hAnsi="Arial" w:cs="Arial"/>
          <w:sz w:val="24"/>
          <w:szCs w:val="24"/>
        </w:rPr>
        <w:t>：</w:t>
      </w:r>
    </w:p>
    <w:p w:rsidR="006B56DE" w:rsidRPr="00661706" w:rsidRDefault="008674CD" w:rsidP="00661706">
      <w:pPr>
        <w:pStyle w:val="a8"/>
        <w:numPr>
          <w:ilvl w:val="0"/>
          <w:numId w:val="3"/>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t>器械</w:t>
      </w:r>
      <w:r w:rsidR="0045348F" w:rsidRPr="00661706">
        <w:rPr>
          <w:rFonts w:ascii="Arial" w:eastAsia="宋体" w:hAnsi="Arial" w:cs="Arial"/>
          <w:sz w:val="24"/>
          <w:szCs w:val="24"/>
        </w:rPr>
        <w:t>应</w:t>
      </w:r>
      <w:r w:rsidR="001C78DF">
        <w:rPr>
          <w:rFonts w:ascii="Arial" w:eastAsia="宋体" w:hAnsi="Arial" w:cs="Arial" w:hint="eastAsia"/>
          <w:sz w:val="24"/>
          <w:szCs w:val="24"/>
        </w:rPr>
        <w:t>存在</w:t>
      </w:r>
      <w:r w:rsidR="0045348F" w:rsidRPr="00661706">
        <w:rPr>
          <w:rFonts w:ascii="Arial" w:eastAsia="宋体" w:hAnsi="Arial" w:cs="Arial"/>
          <w:sz w:val="24"/>
          <w:szCs w:val="24"/>
        </w:rPr>
        <w:t>能产生</w:t>
      </w:r>
      <w:r w:rsidR="0045348F" w:rsidRPr="00661706">
        <w:rPr>
          <w:rFonts w:ascii="Arial" w:eastAsia="宋体" w:hAnsi="Arial" w:cs="Arial"/>
          <w:sz w:val="24"/>
          <w:szCs w:val="24"/>
        </w:rPr>
        <w:t>10</w:t>
      </w:r>
      <w:r w:rsidR="0045348F" w:rsidRPr="00661706">
        <w:rPr>
          <w:rFonts w:ascii="Arial" w:eastAsia="宋体" w:hAnsi="Arial" w:cs="Arial"/>
          <w:sz w:val="24"/>
          <w:szCs w:val="24"/>
        </w:rPr>
        <w:t>赫兹正弦电流的方法。所产生的峰对峰电流应限制在</w:t>
      </w:r>
      <w:r w:rsidR="0045348F" w:rsidRPr="00661706">
        <w:rPr>
          <w:rFonts w:ascii="Arial" w:eastAsia="宋体" w:hAnsi="Arial" w:cs="Arial"/>
          <w:sz w:val="24"/>
          <w:szCs w:val="24"/>
        </w:rPr>
        <w:t>100</w:t>
      </w:r>
      <w:r w:rsidR="0045348F" w:rsidRPr="00661706">
        <w:rPr>
          <w:rFonts w:ascii="Arial" w:eastAsia="宋体" w:hAnsi="Arial" w:cs="Arial"/>
          <w:sz w:val="24"/>
          <w:szCs w:val="24"/>
        </w:rPr>
        <w:t>微安。这样就可使</w:t>
      </w:r>
      <w:bookmarkStart w:id="0" w:name="OLE_LINK7"/>
      <w:r w:rsidR="001C78DF">
        <w:rPr>
          <w:rFonts w:ascii="Arial" w:eastAsia="宋体" w:hAnsi="Arial" w:cs="Arial" w:hint="eastAsia"/>
          <w:sz w:val="24"/>
          <w:szCs w:val="24"/>
        </w:rPr>
        <w:t>ECG</w:t>
      </w:r>
      <w:r w:rsidR="0045348F" w:rsidRPr="00661706">
        <w:rPr>
          <w:rFonts w:ascii="Arial" w:eastAsia="宋体" w:hAnsi="Arial" w:cs="Arial"/>
          <w:sz w:val="24"/>
          <w:szCs w:val="24"/>
        </w:rPr>
        <w:t>电极检测器能够按</w:t>
      </w:r>
      <w:r w:rsidR="0045348F" w:rsidRPr="00661706">
        <w:rPr>
          <w:rFonts w:ascii="Arial" w:eastAsia="宋体" w:hAnsi="Arial" w:cs="Arial"/>
          <w:sz w:val="24"/>
          <w:szCs w:val="24"/>
        </w:rPr>
        <w:t>EC-12</w:t>
      </w:r>
      <w:r w:rsidR="0045348F" w:rsidRPr="00661706">
        <w:rPr>
          <w:rFonts w:ascii="Arial" w:eastAsia="宋体" w:hAnsi="Arial" w:cs="Arial"/>
          <w:sz w:val="24"/>
          <w:szCs w:val="24"/>
        </w:rPr>
        <w:t>的规定进行交流电阻抗测试。</w:t>
      </w:r>
      <w:bookmarkEnd w:id="0"/>
    </w:p>
    <w:p w:rsidR="0045348F" w:rsidRPr="00661706" w:rsidRDefault="008674CD" w:rsidP="00661706">
      <w:pPr>
        <w:pStyle w:val="a8"/>
        <w:numPr>
          <w:ilvl w:val="0"/>
          <w:numId w:val="3"/>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t>器械</w:t>
      </w:r>
      <w:r w:rsidR="006241AC" w:rsidRPr="00661706">
        <w:rPr>
          <w:rFonts w:ascii="Arial" w:eastAsia="宋体" w:hAnsi="Arial" w:cs="Arial"/>
          <w:sz w:val="24"/>
          <w:szCs w:val="24"/>
        </w:rPr>
        <w:t>应拥有</w:t>
      </w:r>
      <w:proofErr w:type="gramStart"/>
      <w:r w:rsidR="006241AC" w:rsidRPr="00661706">
        <w:rPr>
          <w:rFonts w:ascii="Arial" w:eastAsia="宋体" w:hAnsi="Arial" w:cs="Arial"/>
          <w:sz w:val="24"/>
          <w:szCs w:val="24"/>
        </w:rPr>
        <w:t>伏特</w:t>
      </w:r>
      <w:r w:rsidR="006241AC" w:rsidRPr="00661706">
        <w:rPr>
          <w:rFonts w:ascii="Arial" w:eastAsia="宋体" w:hAnsi="Arial" w:cs="Arial"/>
          <w:sz w:val="24"/>
          <w:szCs w:val="24"/>
        </w:rPr>
        <w:t>/</w:t>
      </w:r>
      <w:proofErr w:type="gramEnd"/>
      <w:r w:rsidR="006241AC" w:rsidRPr="00661706">
        <w:rPr>
          <w:rFonts w:ascii="Arial" w:eastAsia="宋体" w:hAnsi="Arial" w:cs="Arial"/>
          <w:sz w:val="24"/>
          <w:szCs w:val="24"/>
        </w:rPr>
        <w:t>欧姆计，其最小输入阻抗为</w:t>
      </w:r>
      <w:r w:rsidR="006241AC" w:rsidRPr="00661706">
        <w:rPr>
          <w:rFonts w:ascii="Arial" w:eastAsia="宋体" w:hAnsi="Arial" w:cs="Arial"/>
          <w:sz w:val="24"/>
          <w:szCs w:val="24"/>
        </w:rPr>
        <w:t>10</w:t>
      </w:r>
      <w:r w:rsidR="006241AC" w:rsidRPr="00661706">
        <w:rPr>
          <w:rFonts w:ascii="Arial" w:eastAsia="宋体" w:hAnsi="Arial" w:cs="Arial"/>
          <w:sz w:val="24"/>
          <w:szCs w:val="24"/>
        </w:rPr>
        <w:t>兆欧，分辨率为</w:t>
      </w:r>
      <w:r w:rsidR="006241AC" w:rsidRPr="00661706">
        <w:rPr>
          <w:rFonts w:ascii="Arial" w:eastAsia="宋体" w:hAnsi="Arial" w:cs="Arial"/>
          <w:sz w:val="24"/>
          <w:szCs w:val="24"/>
        </w:rPr>
        <w:t>1</w:t>
      </w:r>
      <w:r w:rsidR="006241AC" w:rsidRPr="00661706">
        <w:rPr>
          <w:rFonts w:ascii="Arial" w:eastAsia="宋体" w:hAnsi="Arial" w:cs="Arial"/>
          <w:sz w:val="24"/>
          <w:szCs w:val="24"/>
        </w:rPr>
        <w:t>毫伏或更佳。</w:t>
      </w:r>
      <w:r>
        <w:rPr>
          <w:rFonts w:ascii="Arial" w:eastAsia="宋体" w:hAnsi="Arial" w:cs="Arial"/>
          <w:sz w:val="24"/>
          <w:szCs w:val="24"/>
        </w:rPr>
        <w:t>器械</w:t>
      </w:r>
      <w:r w:rsidR="006241AC" w:rsidRPr="00661706">
        <w:rPr>
          <w:rFonts w:ascii="Arial" w:eastAsia="宋体" w:hAnsi="Arial" w:cs="Arial"/>
          <w:sz w:val="24"/>
          <w:szCs w:val="24"/>
        </w:rPr>
        <w:t>应将小于</w:t>
      </w:r>
      <w:r w:rsidR="006241AC" w:rsidRPr="00661706">
        <w:rPr>
          <w:rFonts w:ascii="Arial" w:eastAsia="宋体" w:hAnsi="Arial" w:cs="Arial"/>
          <w:sz w:val="24"/>
          <w:szCs w:val="24"/>
        </w:rPr>
        <w:t>10</w:t>
      </w:r>
      <w:proofErr w:type="gramStart"/>
      <w:r w:rsidR="006241AC" w:rsidRPr="00661706">
        <w:rPr>
          <w:rFonts w:ascii="Arial" w:eastAsia="宋体" w:hAnsi="Arial" w:cs="Arial"/>
          <w:sz w:val="24"/>
          <w:szCs w:val="24"/>
        </w:rPr>
        <w:t>纳安的</w:t>
      </w:r>
      <w:proofErr w:type="gramEnd"/>
      <w:r w:rsidR="006241AC" w:rsidRPr="00661706">
        <w:rPr>
          <w:rFonts w:ascii="Arial" w:eastAsia="宋体" w:hAnsi="Arial" w:cs="Arial"/>
          <w:sz w:val="24"/>
          <w:szCs w:val="24"/>
        </w:rPr>
        <w:t>偏置电流用于以凝胶对凝胶连接的电极对。这样就可使</w:t>
      </w:r>
      <w:r w:rsidR="001C78DF">
        <w:rPr>
          <w:rFonts w:ascii="Arial" w:eastAsia="宋体" w:hAnsi="Arial" w:cs="Arial" w:hint="eastAsia"/>
          <w:sz w:val="24"/>
          <w:szCs w:val="24"/>
        </w:rPr>
        <w:t>ECG</w:t>
      </w:r>
      <w:r w:rsidR="00CC77DA" w:rsidRPr="00661706">
        <w:rPr>
          <w:rFonts w:ascii="Arial" w:eastAsia="宋体" w:hAnsi="Arial" w:cs="Arial"/>
          <w:sz w:val="24"/>
          <w:szCs w:val="24"/>
        </w:rPr>
        <w:t>电极检测器能够按</w:t>
      </w:r>
      <w:r w:rsidR="00CC77DA" w:rsidRPr="00661706">
        <w:rPr>
          <w:rFonts w:ascii="Arial" w:eastAsia="宋体" w:hAnsi="Arial" w:cs="Arial"/>
          <w:sz w:val="24"/>
          <w:szCs w:val="24"/>
        </w:rPr>
        <w:t>EC-12</w:t>
      </w:r>
      <w:r w:rsidR="00CC77DA" w:rsidRPr="00661706">
        <w:rPr>
          <w:rFonts w:ascii="Arial" w:eastAsia="宋体" w:hAnsi="Arial" w:cs="Arial"/>
          <w:sz w:val="24"/>
          <w:szCs w:val="24"/>
        </w:rPr>
        <w:t>的规定进行直流电压偏移测试。</w:t>
      </w:r>
    </w:p>
    <w:p w:rsidR="0045348F" w:rsidRPr="00661706" w:rsidRDefault="00CC77DA"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凝胶对凝胶测试应在温度</w:t>
      </w:r>
      <w:r w:rsidRPr="00661706">
        <w:rPr>
          <w:rFonts w:ascii="Arial" w:eastAsia="宋体" w:hAnsi="Arial" w:cs="Arial"/>
          <w:sz w:val="24"/>
          <w:szCs w:val="24"/>
        </w:rPr>
        <w:t>23</w:t>
      </w:r>
      <w:r w:rsidRPr="00661706">
        <w:rPr>
          <w:rFonts w:ascii="宋体" w:eastAsia="宋体" w:hAnsi="宋体" w:cs="宋体" w:hint="eastAsia"/>
          <w:sz w:val="24"/>
          <w:szCs w:val="24"/>
        </w:rPr>
        <w:t>℃</w:t>
      </w:r>
      <w:r w:rsidRPr="00661706">
        <w:rPr>
          <w:rFonts w:ascii="Arial" w:eastAsia="宋体" w:hAnsi="Arial" w:cs="Arial"/>
          <w:sz w:val="24"/>
          <w:szCs w:val="24"/>
        </w:rPr>
        <w:t>±5</w:t>
      </w:r>
      <w:r w:rsidRPr="00661706">
        <w:rPr>
          <w:rFonts w:ascii="宋体" w:eastAsia="宋体" w:hAnsi="宋体" w:cs="宋体" w:hint="eastAsia"/>
          <w:sz w:val="24"/>
          <w:szCs w:val="24"/>
        </w:rPr>
        <w:t>℃</w:t>
      </w:r>
      <w:r w:rsidRPr="00661706">
        <w:rPr>
          <w:rFonts w:ascii="Arial" w:eastAsia="宋体" w:hAnsi="Arial" w:cs="Arial"/>
          <w:sz w:val="24"/>
          <w:szCs w:val="24"/>
        </w:rPr>
        <w:t>和相对湿度</w:t>
      </w:r>
      <w:r w:rsidRPr="00661706">
        <w:rPr>
          <w:rFonts w:ascii="Arial" w:eastAsia="宋体" w:hAnsi="Arial" w:cs="Arial"/>
          <w:sz w:val="24"/>
          <w:szCs w:val="24"/>
        </w:rPr>
        <w:t>40</w:t>
      </w:r>
      <w:r w:rsidRPr="00661706">
        <w:rPr>
          <w:rFonts w:ascii="Arial" w:eastAsia="宋体" w:hAnsi="Arial" w:cs="Arial"/>
          <w:sz w:val="24"/>
          <w:szCs w:val="24"/>
        </w:rPr>
        <w:t>％</w:t>
      </w:r>
      <w:r w:rsidRPr="00661706">
        <w:rPr>
          <w:rFonts w:ascii="Arial" w:eastAsia="宋体" w:hAnsi="Arial" w:cs="Arial"/>
          <w:sz w:val="24"/>
          <w:szCs w:val="24"/>
        </w:rPr>
        <w:t>±1</w:t>
      </w:r>
      <w:r w:rsidRPr="00661706">
        <w:rPr>
          <w:rFonts w:ascii="Arial" w:eastAsia="宋体" w:hAnsi="Arial" w:cs="Arial"/>
          <w:sz w:val="24"/>
          <w:szCs w:val="24"/>
        </w:rPr>
        <w:t>％的环境中进行。</w:t>
      </w:r>
    </w:p>
    <w:p w:rsidR="006B56DE" w:rsidRPr="00661706" w:rsidRDefault="00CC77DA"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EC-12</w:t>
      </w:r>
      <w:r w:rsidRPr="00661706">
        <w:rPr>
          <w:rFonts w:ascii="Arial" w:eastAsia="宋体" w:hAnsi="Arial" w:cs="Arial"/>
          <w:sz w:val="24"/>
          <w:szCs w:val="24"/>
        </w:rPr>
        <w:t>标准规定，凝胶</w:t>
      </w:r>
      <w:r w:rsidR="001C78DF">
        <w:rPr>
          <w:rFonts w:ascii="Arial" w:eastAsia="宋体" w:hAnsi="Arial" w:cs="Arial" w:hint="eastAsia"/>
          <w:sz w:val="24"/>
          <w:szCs w:val="24"/>
        </w:rPr>
        <w:t>对</w:t>
      </w:r>
      <w:r w:rsidRPr="00661706">
        <w:rPr>
          <w:rFonts w:ascii="Arial" w:eastAsia="宋体" w:hAnsi="Arial" w:cs="Arial"/>
          <w:sz w:val="24"/>
          <w:szCs w:val="24"/>
        </w:rPr>
        <w:t>凝胶</w:t>
      </w:r>
      <w:r w:rsidR="001C78DF" w:rsidRPr="00661706">
        <w:rPr>
          <w:rFonts w:ascii="Arial" w:eastAsia="宋体" w:hAnsi="Arial" w:cs="Arial"/>
          <w:sz w:val="24"/>
          <w:szCs w:val="24"/>
        </w:rPr>
        <w:t>电极</w:t>
      </w:r>
      <w:r w:rsidRPr="00661706">
        <w:rPr>
          <w:rFonts w:ascii="Arial" w:eastAsia="宋体" w:hAnsi="Arial" w:cs="Arial"/>
          <w:sz w:val="24"/>
          <w:szCs w:val="24"/>
        </w:rPr>
        <w:t>对的交流电阻抗不应超过</w:t>
      </w:r>
      <w:r w:rsidRPr="00661706">
        <w:rPr>
          <w:rFonts w:ascii="Arial" w:eastAsia="宋体" w:hAnsi="Arial" w:cs="Arial"/>
          <w:sz w:val="24"/>
          <w:szCs w:val="24"/>
        </w:rPr>
        <w:t>3</w:t>
      </w:r>
      <w:r w:rsidR="001C78DF">
        <w:rPr>
          <w:rFonts w:ascii="Arial" w:eastAsia="宋体" w:hAnsi="Arial" w:cs="Arial" w:hint="eastAsia"/>
          <w:sz w:val="24"/>
          <w:szCs w:val="24"/>
        </w:rPr>
        <w:t>K</w:t>
      </w:r>
      <w:r w:rsidRPr="00661706">
        <w:rPr>
          <w:rFonts w:ascii="Arial" w:eastAsia="宋体" w:hAnsi="Arial" w:cs="Arial"/>
          <w:sz w:val="24"/>
          <w:szCs w:val="24"/>
        </w:rPr>
        <w:t>欧姆，直流电压偏移不应超过</w:t>
      </w:r>
      <w:r w:rsidRPr="00661706">
        <w:rPr>
          <w:rFonts w:ascii="Arial" w:eastAsia="宋体" w:hAnsi="Arial" w:cs="Arial"/>
          <w:sz w:val="24"/>
          <w:szCs w:val="24"/>
        </w:rPr>
        <w:t>100</w:t>
      </w:r>
      <w:r w:rsidRPr="00661706">
        <w:rPr>
          <w:rFonts w:ascii="Arial" w:eastAsia="宋体" w:hAnsi="Arial" w:cs="Arial"/>
          <w:sz w:val="24"/>
          <w:szCs w:val="24"/>
        </w:rPr>
        <w:t>毫伏。</w:t>
      </w:r>
    </w:p>
    <w:p w:rsidR="006B56DE" w:rsidRPr="00661706" w:rsidRDefault="00BD14B9" w:rsidP="009F5C8C">
      <w:pPr>
        <w:snapToGrid w:val="0"/>
        <w:spacing w:afterLines="50" w:after="156" w:line="300" w:lineRule="auto"/>
        <w:rPr>
          <w:rFonts w:ascii="Arial" w:eastAsia="宋体" w:hAnsi="Arial" w:cs="Arial"/>
          <w:sz w:val="24"/>
          <w:szCs w:val="24"/>
        </w:rPr>
      </w:pPr>
      <w:r>
        <w:rPr>
          <w:rFonts w:ascii="Arial" w:eastAsia="宋体" w:hAnsi="Arial" w:cs="Arial" w:hint="eastAsia"/>
          <w:sz w:val="24"/>
          <w:szCs w:val="24"/>
        </w:rPr>
        <w:t>ECG</w:t>
      </w:r>
      <w:r w:rsidR="00ED54F5" w:rsidRPr="00661706">
        <w:rPr>
          <w:rFonts w:ascii="Arial" w:eastAsia="宋体" w:hAnsi="Arial" w:cs="Arial"/>
          <w:sz w:val="24"/>
          <w:szCs w:val="24"/>
        </w:rPr>
        <w:t>电极检测器还应拥有检测除颤超载恢复、组合电压偏移不稳定性和内部噪声以及偏置电流耐受性的能力。</w:t>
      </w:r>
      <w:r w:rsidR="00ED54F5" w:rsidRPr="00661706">
        <w:rPr>
          <w:rFonts w:ascii="Arial" w:eastAsia="宋体" w:hAnsi="Arial" w:cs="Arial"/>
          <w:sz w:val="24"/>
          <w:szCs w:val="24"/>
        </w:rPr>
        <w:t>EC-12</w:t>
      </w:r>
      <w:r w:rsidR="00ED54F5" w:rsidRPr="00661706">
        <w:rPr>
          <w:rFonts w:ascii="Arial" w:eastAsia="宋体" w:hAnsi="Arial" w:cs="Arial"/>
          <w:sz w:val="24"/>
          <w:szCs w:val="24"/>
        </w:rPr>
        <w:t>对这些测试进行了详细描述。如果将测试电路内置于</w:t>
      </w:r>
      <w:r>
        <w:rPr>
          <w:rFonts w:ascii="Arial" w:eastAsia="宋体" w:hAnsi="Arial" w:cs="Arial" w:hint="eastAsia"/>
          <w:sz w:val="24"/>
          <w:szCs w:val="24"/>
        </w:rPr>
        <w:t>ECG</w:t>
      </w:r>
      <w:r w:rsidR="00ED54F5" w:rsidRPr="00661706">
        <w:rPr>
          <w:rFonts w:ascii="Arial" w:eastAsia="宋体" w:hAnsi="Arial" w:cs="Arial"/>
          <w:sz w:val="24"/>
          <w:szCs w:val="24"/>
        </w:rPr>
        <w:t>电极检测器中</w:t>
      </w:r>
      <w:r w:rsidR="00017281" w:rsidRPr="00661706">
        <w:rPr>
          <w:rFonts w:ascii="Arial" w:eastAsia="宋体" w:hAnsi="Arial" w:cs="Arial"/>
          <w:sz w:val="24"/>
          <w:szCs w:val="24"/>
        </w:rPr>
        <w:t>而不是做成</w:t>
      </w:r>
      <w:r>
        <w:rPr>
          <w:rFonts w:ascii="Arial" w:eastAsia="宋体" w:hAnsi="Arial" w:cs="Arial"/>
          <w:sz w:val="24"/>
          <w:szCs w:val="24"/>
        </w:rPr>
        <w:t>电路试验板</w:t>
      </w:r>
      <w:r w:rsidR="00017281" w:rsidRPr="00661706">
        <w:rPr>
          <w:rFonts w:ascii="Arial" w:eastAsia="宋体" w:hAnsi="Arial" w:cs="Arial"/>
          <w:sz w:val="24"/>
          <w:szCs w:val="24"/>
        </w:rPr>
        <w:t>，应使用</w:t>
      </w:r>
      <w:r w:rsidR="00017281" w:rsidRPr="00661706">
        <w:rPr>
          <w:rFonts w:ascii="Arial" w:eastAsia="宋体" w:hAnsi="Arial" w:cs="Arial"/>
          <w:sz w:val="24"/>
          <w:szCs w:val="24"/>
        </w:rPr>
        <w:t>EC-12</w:t>
      </w:r>
      <w:r w:rsidR="00017281" w:rsidRPr="00661706">
        <w:rPr>
          <w:rFonts w:ascii="Arial" w:eastAsia="宋体" w:hAnsi="Arial" w:cs="Arial"/>
          <w:sz w:val="24"/>
          <w:szCs w:val="24"/>
        </w:rPr>
        <w:t>第</w:t>
      </w:r>
      <w:r w:rsidR="00017281" w:rsidRPr="00661706">
        <w:rPr>
          <w:rFonts w:ascii="Arial" w:eastAsia="宋体" w:hAnsi="Arial" w:cs="Arial"/>
          <w:sz w:val="24"/>
          <w:szCs w:val="24"/>
        </w:rPr>
        <w:t>4.2.2.3 - 4.2.2.5</w:t>
      </w:r>
      <w:r w:rsidR="00017281" w:rsidRPr="00661706">
        <w:rPr>
          <w:rFonts w:ascii="Arial" w:eastAsia="宋体" w:hAnsi="Arial" w:cs="Arial"/>
          <w:sz w:val="24"/>
          <w:szCs w:val="24"/>
        </w:rPr>
        <w:t>部分概述的等效电路和组件对电路的耐受性。</w:t>
      </w:r>
    </w:p>
    <w:p w:rsidR="00661706" w:rsidRDefault="00661706">
      <w:pPr>
        <w:widowControl/>
        <w:jc w:val="left"/>
        <w:rPr>
          <w:rFonts w:ascii="Arial" w:eastAsia="宋体" w:hAnsi="Arial" w:cs="Arial"/>
          <w:sz w:val="24"/>
          <w:szCs w:val="24"/>
        </w:rPr>
      </w:pPr>
      <w:r>
        <w:rPr>
          <w:rFonts w:ascii="Arial" w:eastAsia="宋体" w:hAnsi="Arial" w:cs="Arial"/>
          <w:sz w:val="24"/>
          <w:szCs w:val="24"/>
        </w:rPr>
        <w:br w:type="page"/>
      </w:r>
    </w:p>
    <w:p w:rsidR="00017281" w:rsidRPr="00661706" w:rsidRDefault="006F0729" w:rsidP="00661706">
      <w:pPr>
        <w:pStyle w:val="a8"/>
        <w:numPr>
          <w:ilvl w:val="0"/>
          <w:numId w:val="2"/>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u w:val="single"/>
        </w:rPr>
        <w:lastRenderedPageBreak/>
        <w:t>临床数据</w:t>
      </w:r>
    </w:p>
    <w:p w:rsidR="006F0729" w:rsidRPr="00661706" w:rsidRDefault="006F0729"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电极准备检验员和分析员等应在患者机体的预期部位对患者皮肤进行测试。</w:t>
      </w:r>
      <w:r w:rsidR="00D44E53" w:rsidRPr="00661706">
        <w:rPr>
          <w:rFonts w:ascii="Arial" w:eastAsia="宋体" w:hAnsi="Arial" w:cs="Arial"/>
          <w:sz w:val="24"/>
          <w:szCs w:val="24"/>
        </w:rPr>
        <w:t>如果电极检测器发出</w:t>
      </w:r>
      <w:r w:rsidR="00823BE0" w:rsidRPr="00661706">
        <w:rPr>
          <w:rFonts w:ascii="Arial" w:eastAsia="宋体" w:hAnsi="Arial" w:cs="Arial"/>
          <w:sz w:val="24"/>
          <w:szCs w:val="24"/>
        </w:rPr>
        <w:t>指示信号（状态灯、警报或</w:t>
      </w:r>
      <w:r w:rsidR="008674CD">
        <w:rPr>
          <w:rFonts w:ascii="Arial" w:eastAsia="宋体" w:hAnsi="Arial" w:cs="Arial"/>
          <w:sz w:val="24"/>
          <w:szCs w:val="24"/>
        </w:rPr>
        <w:t>器械</w:t>
      </w:r>
      <w:r w:rsidR="00823BE0" w:rsidRPr="00661706">
        <w:rPr>
          <w:rFonts w:ascii="Arial" w:eastAsia="宋体" w:hAnsi="Arial" w:cs="Arial"/>
          <w:sz w:val="24"/>
          <w:szCs w:val="24"/>
        </w:rPr>
        <w:t>标签上的表格）对电极</w:t>
      </w:r>
      <w:r w:rsidR="00823BE0" w:rsidRPr="00661706">
        <w:rPr>
          <w:rFonts w:ascii="Arial" w:eastAsia="宋体" w:hAnsi="Arial" w:cs="Arial"/>
          <w:sz w:val="24"/>
          <w:szCs w:val="24"/>
        </w:rPr>
        <w:t>/</w:t>
      </w:r>
      <w:r w:rsidR="00823BE0" w:rsidRPr="00661706">
        <w:rPr>
          <w:rFonts w:ascii="Arial" w:eastAsia="宋体" w:hAnsi="Arial" w:cs="Arial"/>
          <w:sz w:val="24"/>
          <w:szCs w:val="24"/>
        </w:rPr>
        <w:t>患者接触</w:t>
      </w:r>
      <w:r w:rsidR="00823BE0" w:rsidRPr="00D26A34">
        <w:rPr>
          <w:rFonts w:ascii="宋体" w:eastAsia="宋体" w:hAnsi="宋体" w:cs="Arial"/>
          <w:sz w:val="24"/>
          <w:szCs w:val="24"/>
        </w:rPr>
        <w:t>“</w:t>
      </w:r>
      <w:r w:rsidR="00823BE0" w:rsidRPr="00661706">
        <w:rPr>
          <w:rFonts w:ascii="Arial" w:eastAsia="宋体" w:hAnsi="Arial" w:cs="Arial"/>
          <w:sz w:val="24"/>
          <w:szCs w:val="24"/>
        </w:rPr>
        <w:t>质量</w:t>
      </w:r>
      <w:r w:rsidR="00823BE0" w:rsidRPr="00D26A34">
        <w:rPr>
          <w:rFonts w:ascii="宋体" w:eastAsia="宋体" w:hAnsi="宋体" w:cs="Arial"/>
          <w:sz w:val="24"/>
          <w:szCs w:val="24"/>
        </w:rPr>
        <w:t>”</w:t>
      </w:r>
      <w:r w:rsidR="00823BE0" w:rsidRPr="00661706">
        <w:rPr>
          <w:rFonts w:ascii="Arial" w:eastAsia="宋体" w:hAnsi="Arial" w:cs="Arial"/>
          <w:sz w:val="24"/>
          <w:szCs w:val="24"/>
        </w:rPr>
        <w:t>进行评估，应提供这些</w:t>
      </w:r>
      <w:r w:rsidR="00823BE0" w:rsidRPr="00D26A34">
        <w:rPr>
          <w:rFonts w:ascii="宋体" w:eastAsia="宋体" w:hAnsi="宋体" w:cs="Arial"/>
          <w:sz w:val="24"/>
          <w:szCs w:val="24"/>
        </w:rPr>
        <w:t>“</w:t>
      </w:r>
      <w:r w:rsidR="00823BE0" w:rsidRPr="00661706">
        <w:rPr>
          <w:rFonts w:ascii="Arial" w:eastAsia="宋体" w:hAnsi="Arial" w:cs="Arial"/>
          <w:sz w:val="24"/>
          <w:szCs w:val="24"/>
        </w:rPr>
        <w:t>质量指示信号</w:t>
      </w:r>
      <w:r w:rsidR="00823BE0" w:rsidRPr="00D26A34">
        <w:rPr>
          <w:rFonts w:ascii="宋体" w:eastAsia="宋体" w:hAnsi="宋体" w:cs="Arial"/>
          <w:sz w:val="24"/>
          <w:szCs w:val="24"/>
        </w:rPr>
        <w:t>”</w:t>
      </w:r>
      <w:r w:rsidR="00823BE0" w:rsidRPr="00661706">
        <w:rPr>
          <w:rFonts w:ascii="Arial" w:eastAsia="宋体" w:hAnsi="Arial" w:cs="Arial"/>
          <w:sz w:val="24"/>
          <w:szCs w:val="24"/>
        </w:rPr>
        <w:t>所用阻抗或电压偏移阈值的临床基础。</w:t>
      </w:r>
    </w:p>
    <w:p w:rsidR="00823BE0" w:rsidRPr="00661706" w:rsidRDefault="00823BE0" w:rsidP="00661706">
      <w:pPr>
        <w:pStyle w:val="a8"/>
        <w:numPr>
          <w:ilvl w:val="0"/>
          <w:numId w:val="2"/>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u w:val="single"/>
        </w:rPr>
        <w:t>软件</w:t>
      </w:r>
      <w:r w:rsidRPr="00661706">
        <w:rPr>
          <w:rFonts w:ascii="Arial" w:eastAsia="宋体" w:hAnsi="Arial" w:cs="Arial"/>
          <w:sz w:val="24"/>
          <w:szCs w:val="24"/>
          <w:u w:val="single"/>
        </w:rPr>
        <w:t>/</w:t>
      </w:r>
      <w:r w:rsidRPr="00661706">
        <w:rPr>
          <w:rFonts w:ascii="Arial" w:eastAsia="宋体" w:hAnsi="Arial" w:cs="Arial"/>
          <w:sz w:val="24"/>
          <w:szCs w:val="24"/>
          <w:u w:val="single"/>
        </w:rPr>
        <w:t>硬件信息</w:t>
      </w:r>
      <w:r w:rsidR="00391E84">
        <w:rPr>
          <w:rFonts w:ascii="Arial" w:eastAsia="宋体" w:hAnsi="Arial" w:cs="Arial" w:hint="eastAsia"/>
          <w:sz w:val="24"/>
          <w:szCs w:val="24"/>
          <w:u w:val="single"/>
        </w:rPr>
        <w:t xml:space="preserve"> </w:t>
      </w:r>
    </w:p>
    <w:p w:rsidR="00823BE0" w:rsidRPr="00661706" w:rsidRDefault="00823BE0"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电极检测器</w:t>
      </w:r>
      <w:r w:rsidR="00CD2075" w:rsidRPr="00661706">
        <w:rPr>
          <w:rFonts w:ascii="Arial" w:eastAsia="宋体" w:hAnsi="Arial" w:cs="Arial"/>
          <w:sz w:val="24"/>
          <w:szCs w:val="24"/>
        </w:rPr>
        <w:t>可能是一个带有模拟测试输出的全模拟计量仪。在这种情况下，</w:t>
      </w:r>
      <w:r w:rsidR="008674CD">
        <w:rPr>
          <w:rFonts w:ascii="Arial" w:eastAsia="宋体" w:hAnsi="Arial" w:cs="Arial"/>
          <w:sz w:val="24"/>
          <w:szCs w:val="24"/>
        </w:rPr>
        <w:t>器械</w:t>
      </w:r>
      <w:r w:rsidR="00217B10" w:rsidRPr="00661706">
        <w:rPr>
          <w:rFonts w:ascii="Arial" w:eastAsia="宋体" w:hAnsi="Arial" w:cs="Arial"/>
          <w:sz w:val="24"/>
          <w:szCs w:val="24"/>
        </w:rPr>
        <w:t>不包含</w:t>
      </w:r>
      <w:r w:rsidR="00CD2075" w:rsidRPr="00661706">
        <w:rPr>
          <w:rFonts w:ascii="Arial" w:eastAsia="宋体" w:hAnsi="Arial" w:cs="Arial"/>
          <w:sz w:val="24"/>
          <w:szCs w:val="24"/>
        </w:rPr>
        <w:t>软件。如果</w:t>
      </w:r>
      <w:r w:rsidR="008674CD">
        <w:rPr>
          <w:rFonts w:ascii="Arial" w:eastAsia="宋体" w:hAnsi="Arial" w:cs="Arial"/>
          <w:sz w:val="24"/>
          <w:szCs w:val="24"/>
        </w:rPr>
        <w:t>器械</w:t>
      </w:r>
      <w:r w:rsidR="00CD2075" w:rsidRPr="00661706">
        <w:rPr>
          <w:rFonts w:ascii="Arial" w:eastAsia="宋体" w:hAnsi="Arial" w:cs="Arial"/>
          <w:sz w:val="24"/>
          <w:szCs w:val="24"/>
        </w:rPr>
        <w:t>包含模拟和数字电路，那么任何软件或固件均应遵从计算机控制医用</w:t>
      </w:r>
      <w:r w:rsidR="008674CD">
        <w:rPr>
          <w:rFonts w:ascii="Arial" w:eastAsia="宋体" w:hAnsi="Arial" w:cs="Arial"/>
          <w:sz w:val="24"/>
          <w:szCs w:val="24"/>
        </w:rPr>
        <w:t>器械</w:t>
      </w:r>
      <w:r w:rsidR="00391E84">
        <w:rPr>
          <w:rFonts w:ascii="Arial" w:eastAsia="宋体" w:hAnsi="Arial" w:cs="Arial"/>
          <w:sz w:val="24"/>
          <w:szCs w:val="24"/>
        </w:rPr>
        <w:t>审查员</w:t>
      </w:r>
      <w:r w:rsidR="00CD2075" w:rsidRPr="00661706">
        <w:rPr>
          <w:rFonts w:ascii="Arial" w:eastAsia="宋体" w:hAnsi="Arial" w:cs="Arial"/>
          <w:sz w:val="24"/>
          <w:szCs w:val="24"/>
        </w:rPr>
        <w:t>指南。任何</w:t>
      </w:r>
      <w:r w:rsidR="008674CD">
        <w:rPr>
          <w:rFonts w:ascii="Arial" w:eastAsia="宋体" w:hAnsi="Arial" w:cs="Arial"/>
          <w:sz w:val="24"/>
          <w:szCs w:val="24"/>
        </w:rPr>
        <w:t>器械</w:t>
      </w:r>
      <w:r w:rsidR="00CD2075" w:rsidRPr="00661706">
        <w:rPr>
          <w:rFonts w:ascii="Arial" w:eastAsia="宋体" w:hAnsi="Arial" w:cs="Arial"/>
          <w:sz w:val="24"/>
          <w:szCs w:val="24"/>
        </w:rPr>
        <w:t>显示器和</w:t>
      </w:r>
      <w:r w:rsidR="00CD2075" w:rsidRPr="00661706">
        <w:rPr>
          <w:rFonts w:ascii="Arial" w:eastAsia="宋体" w:hAnsi="Arial" w:cs="Arial"/>
          <w:sz w:val="24"/>
          <w:szCs w:val="24"/>
        </w:rPr>
        <w:t>/</w:t>
      </w:r>
      <w:r w:rsidR="00CD2075" w:rsidRPr="00661706">
        <w:rPr>
          <w:rFonts w:ascii="Arial" w:eastAsia="宋体" w:hAnsi="Arial" w:cs="Arial"/>
          <w:sz w:val="24"/>
          <w:szCs w:val="24"/>
        </w:rPr>
        <w:t>或读出器均应清晰标明测量单位（如</w:t>
      </w:r>
      <w:proofErr w:type="gramStart"/>
      <w:r w:rsidR="00CD2075" w:rsidRPr="00661706">
        <w:rPr>
          <w:rFonts w:ascii="Arial" w:eastAsia="宋体" w:hAnsi="Arial" w:cs="Arial"/>
          <w:sz w:val="24"/>
          <w:szCs w:val="24"/>
        </w:rPr>
        <w:t>欧姆和</w:t>
      </w:r>
      <w:proofErr w:type="gramEnd"/>
      <w:r w:rsidR="00CD2075" w:rsidRPr="00661706">
        <w:rPr>
          <w:rFonts w:ascii="Arial" w:eastAsia="宋体" w:hAnsi="Arial" w:cs="Arial"/>
          <w:sz w:val="24"/>
          <w:szCs w:val="24"/>
        </w:rPr>
        <w:t>毫伏）。</w:t>
      </w:r>
    </w:p>
    <w:p w:rsidR="00CD2075" w:rsidRPr="00661706" w:rsidRDefault="00391E84" w:rsidP="00661706">
      <w:pPr>
        <w:pStyle w:val="a8"/>
        <w:numPr>
          <w:ilvl w:val="0"/>
          <w:numId w:val="2"/>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u w:val="single"/>
        </w:rPr>
        <w:t>等同</w:t>
      </w:r>
      <w:r w:rsidR="008674CD">
        <w:rPr>
          <w:rFonts w:ascii="Arial" w:eastAsia="宋体" w:hAnsi="Arial" w:cs="Arial"/>
          <w:sz w:val="24"/>
          <w:szCs w:val="24"/>
          <w:u w:val="single"/>
        </w:rPr>
        <w:t>器械</w:t>
      </w:r>
      <w:r>
        <w:rPr>
          <w:rFonts w:ascii="Arial" w:eastAsia="宋体" w:hAnsi="Arial" w:cs="Arial" w:hint="eastAsia"/>
          <w:sz w:val="24"/>
          <w:szCs w:val="24"/>
          <w:u w:val="single"/>
        </w:rPr>
        <w:t>示例</w:t>
      </w:r>
    </w:p>
    <w:p w:rsidR="00823BE0" w:rsidRPr="00661706" w:rsidRDefault="00823BE0" w:rsidP="00661706">
      <w:pPr>
        <w:snapToGrid w:val="0"/>
        <w:spacing w:line="300" w:lineRule="auto"/>
        <w:ind w:leftChars="300" w:left="1062" w:hangingChars="180" w:hanging="432"/>
        <w:rPr>
          <w:rFonts w:ascii="Arial" w:eastAsia="宋体" w:hAnsi="Arial" w:cs="Arial"/>
          <w:sz w:val="24"/>
          <w:szCs w:val="24"/>
        </w:rPr>
      </w:pPr>
      <w:r w:rsidRPr="00661706">
        <w:rPr>
          <w:rFonts w:ascii="Arial" w:eastAsia="宋体" w:hAnsi="Arial" w:cs="Arial"/>
          <w:sz w:val="24"/>
          <w:szCs w:val="24"/>
        </w:rPr>
        <w:t>1.</w:t>
      </w:r>
      <w:r w:rsidRPr="00661706">
        <w:rPr>
          <w:rFonts w:ascii="Arial" w:eastAsia="宋体" w:hAnsi="Arial" w:cs="Arial"/>
          <w:sz w:val="24"/>
          <w:szCs w:val="24"/>
        </w:rPr>
        <w:tab/>
        <w:t>K874327</w:t>
      </w:r>
      <w:r w:rsidR="00CD2075" w:rsidRPr="00661706">
        <w:rPr>
          <w:rFonts w:ascii="Arial" w:eastAsia="宋体" w:hAnsi="Arial" w:cs="Arial"/>
          <w:sz w:val="24"/>
          <w:szCs w:val="24"/>
        </w:rPr>
        <w:t>皮肤准备分析仪</w:t>
      </w:r>
    </w:p>
    <w:p w:rsidR="00823BE0" w:rsidRPr="00661706" w:rsidRDefault="00823BE0" w:rsidP="00661706">
      <w:pPr>
        <w:snapToGrid w:val="0"/>
        <w:spacing w:line="300" w:lineRule="auto"/>
        <w:ind w:leftChars="300" w:left="1062" w:hangingChars="180" w:hanging="432"/>
        <w:rPr>
          <w:rFonts w:ascii="Arial" w:eastAsia="宋体" w:hAnsi="Arial" w:cs="Arial"/>
          <w:sz w:val="24"/>
          <w:szCs w:val="24"/>
        </w:rPr>
      </w:pPr>
      <w:r w:rsidRPr="00661706">
        <w:rPr>
          <w:rFonts w:ascii="Arial" w:eastAsia="宋体" w:hAnsi="Arial" w:cs="Arial"/>
          <w:sz w:val="24"/>
          <w:szCs w:val="24"/>
        </w:rPr>
        <w:t>2.</w:t>
      </w:r>
      <w:r w:rsidRPr="00661706">
        <w:rPr>
          <w:rFonts w:ascii="Arial" w:eastAsia="宋体" w:hAnsi="Arial" w:cs="Arial"/>
          <w:sz w:val="24"/>
          <w:szCs w:val="24"/>
        </w:rPr>
        <w:tab/>
        <w:t xml:space="preserve">K830878 </w:t>
      </w:r>
      <w:r w:rsidR="00CD2075" w:rsidRPr="00661706">
        <w:rPr>
          <w:rFonts w:ascii="Arial" w:eastAsia="宋体" w:hAnsi="Arial" w:cs="Arial"/>
          <w:sz w:val="24"/>
          <w:szCs w:val="24"/>
        </w:rPr>
        <w:t>准备检查</w:t>
      </w:r>
    </w:p>
    <w:p w:rsidR="00823BE0" w:rsidRPr="00661706" w:rsidRDefault="00823BE0" w:rsidP="00661706">
      <w:pPr>
        <w:snapToGrid w:val="0"/>
        <w:spacing w:line="300" w:lineRule="auto"/>
        <w:ind w:leftChars="300" w:left="1062" w:hangingChars="180" w:hanging="432"/>
        <w:rPr>
          <w:rFonts w:ascii="Arial" w:eastAsia="宋体" w:hAnsi="Arial" w:cs="Arial"/>
          <w:sz w:val="24"/>
          <w:szCs w:val="24"/>
        </w:rPr>
      </w:pPr>
      <w:r w:rsidRPr="00661706">
        <w:rPr>
          <w:rFonts w:ascii="Arial" w:eastAsia="宋体" w:hAnsi="Arial" w:cs="Arial"/>
          <w:sz w:val="24"/>
          <w:szCs w:val="24"/>
        </w:rPr>
        <w:t>3.</w:t>
      </w:r>
      <w:r w:rsidRPr="00661706">
        <w:rPr>
          <w:rFonts w:ascii="Arial" w:eastAsia="宋体" w:hAnsi="Arial" w:cs="Arial"/>
          <w:sz w:val="24"/>
          <w:szCs w:val="24"/>
        </w:rPr>
        <w:tab/>
        <w:t>K830823</w:t>
      </w:r>
      <w:r w:rsidR="00CD2075" w:rsidRPr="00661706">
        <w:rPr>
          <w:rFonts w:ascii="Arial" w:eastAsia="宋体" w:hAnsi="Arial" w:cs="Arial"/>
          <w:sz w:val="24"/>
          <w:szCs w:val="24"/>
        </w:rPr>
        <w:t xml:space="preserve"> </w:t>
      </w:r>
      <w:r w:rsidRPr="00661706">
        <w:rPr>
          <w:rFonts w:ascii="Arial" w:eastAsia="宋体" w:hAnsi="Arial" w:cs="Arial"/>
          <w:sz w:val="24"/>
          <w:szCs w:val="24"/>
        </w:rPr>
        <w:t>Z</w:t>
      </w:r>
      <w:r w:rsidR="00CD2075" w:rsidRPr="00661706">
        <w:rPr>
          <w:rFonts w:ascii="Arial" w:eastAsia="宋体" w:hAnsi="Arial" w:cs="Arial"/>
          <w:sz w:val="24"/>
          <w:szCs w:val="24"/>
        </w:rPr>
        <w:t>观察仪</w:t>
      </w:r>
    </w:p>
    <w:p w:rsidR="00670634" w:rsidRPr="00661706" w:rsidRDefault="00823BE0" w:rsidP="00661706">
      <w:pPr>
        <w:snapToGrid w:val="0"/>
        <w:spacing w:afterLines="50" w:after="156" w:line="300" w:lineRule="auto"/>
        <w:ind w:leftChars="300" w:left="1062" w:hangingChars="180" w:hanging="432"/>
        <w:rPr>
          <w:rFonts w:ascii="Arial" w:eastAsia="宋体" w:hAnsi="Arial" w:cs="Arial"/>
          <w:sz w:val="24"/>
          <w:szCs w:val="24"/>
        </w:rPr>
      </w:pPr>
      <w:r w:rsidRPr="00661706">
        <w:rPr>
          <w:rFonts w:ascii="Arial" w:eastAsia="宋体" w:hAnsi="Arial" w:cs="Arial"/>
          <w:sz w:val="24"/>
          <w:szCs w:val="24"/>
        </w:rPr>
        <w:t>4.</w:t>
      </w:r>
      <w:r w:rsidRPr="00661706">
        <w:rPr>
          <w:rFonts w:ascii="Arial" w:eastAsia="宋体" w:hAnsi="Arial" w:cs="Arial"/>
          <w:sz w:val="24"/>
          <w:szCs w:val="24"/>
        </w:rPr>
        <w:tab/>
        <w:t>K813358 Gerard</w:t>
      </w:r>
      <w:r w:rsidR="00CD2075" w:rsidRPr="00661706">
        <w:rPr>
          <w:rFonts w:ascii="Arial" w:eastAsia="宋体" w:hAnsi="Arial" w:cs="Arial"/>
          <w:sz w:val="24"/>
          <w:szCs w:val="24"/>
        </w:rPr>
        <w:t>医用电极检测器</w:t>
      </w:r>
    </w:p>
    <w:p w:rsidR="00CD2075" w:rsidRPr="00661706" w:rsidRDefault="00A7550F" w:rsidP="00661706">
      <w:pPr>
        <w:pStyle w:val="a8"/>
        <w:numPr>
          <w:ilvl w:val="0"/>
          <w:numId w:val="2"/>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u w:val="single"/>
        </w:rPr>
        <w:t>生物相容性</w:t>
      </w:r>
      <w:r w:rsidRPr="00661706">
        <w:rPr>
          <w:rFonts w:ascii="Arial" w:eastAsia="宋体" w:hAnsi="Arial" w:cs="Arial"/>
          <w:sz w:val="24"/>
          <w:szCs w:val="24"/>
          <w:u w:val="single"/>
        </w:rPr>
        <w:t>/</w:t>
      </w:r>
      <w:r w:rsidRPr="00661706">
        <w:rPr>
          <w:rFonts w:ascii="Arial" w:eastAsia="宋体" w:hAnsi="Arial" w:cs="Arial"/>
          <w:sz w:val="24"/>
          <w:szCs w:val="24"/>
          <w:u w:val="single"/>
        </w:rPr>
        <w:t>无菌信息</w:t>
      </w:r>
    </w:p>
    <w:p w:rsidR="00CD2075" w:rsidRPr="00661706" w:rsidRDefault="00A7550F"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电极检测器因不与患者发生直接或间接接触，故不必考虑生物相容性和无菌信息。</w:t>
      </w:r>
    </w:p>
    <w:p w:rsidR="00A7550F" w:rsidRPr="00661706" w:rsidRDefault="00A7550F" w:rsidP="00661706">
      <w:pPr>
        <w:pStyle w:val="a8"/>
        <w:numPr>
          <w:ilvl w:val="0"/>
          <w:numId w:val="2"/>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u w:val="single"/>
        </w:rPr>
        <w:t>标签</w:t>
      </w:r>
    </w:p>
    <w:p w:rsidR="00A7550F" w:rsidRPr="00661706" w:rsidRDefault="00A7550F"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（见本指导性文件末尾检查清单上的</w:t>
      </w:r>
      <w:r w:rsidR="00DB02E7" w:rsidRPr="00661706">
        <w:rPr>
          <w:rFonts w:ascii="Arial" w:eastAsia="宋体" w:hAnsi="Arial" w:cs="Arial"/>
          <w:sz w:val="24"/>
          <w:szCs w:val="24"/>
        </w:rPr>
        <w:t>条款</w:t>
      </w:r>
      <w:r w:rsidRPr="00661706">
        <w:rPr>
          <w:rFonts w:ascii="Arial" w:eastAsia="宋体" w:hAnsi="Arial" w:cs="Arial"/>
          <w:sz w:val="24"/>
          <w:szCs w:val="24"/>
        </w:rPr>
        <w:t>）</w:t>
      </w:r>
    </w:p>
    <w:p w:rsidR="00670634" w:rsidRPr="00661706" w:rsidRDefault="00A7550F" w:rsidP="009F5C8C">
      <w:pPr>
        <w:snapToGrid w:val="0"/>
        <w:spacing w:afterLines="50" w:after="156" w:line="300" w:lineRule="auto"/>
        <w:rPr>
          <w:rFonts w:ascii="Arial" w:eastAsia="宋体" w:hAnsi="Arial" w:cs="Arial"/>
          <w:sz w:val="24"/>
          <w:szCs w:val="24"/>
          <w:u w:val="single"/>
        </w:rPr>
      </w:pPr>
      <w:r w:rsidRPr="00661706">
        <w:rPr>
          <w:rFonts w:ascii="Arial" w:eastAsia="宋体" w:hAnsi="Arial" w:cs="Arial"/>
          <w:sz w:val="24"/>
          <w:szCs w:val="24"/>
          <w:u w:val="single"/>
        </w:rPr>
        <w:t>参考文件</w:t>
      </w:r>
    </w:p>
    <w:p w:rsidR="00A7550F" w:rsidRPr="00661706" w:rsidRDefault="00A7550F"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ANSI/AMMI EC12-1991</w:t>
      </w:r>
      <w:r w:rsidRPr="00661706">
        <w:rPr>
          <w:rFonts w:ascii="Arial" w:eastAsia="宋体" w:hAnsi="Arial" w:cs="Arial"/>
          <w:sz w:val="24"/>
          <w:szCs w:val="24"/>
        </w:rPr>
        <w:t>一次性</w:t>
      </w:r>
      <w:r w:rsidR="00391E84">
        <w:rPr>
          <w:rFonts w:ascii="Arial" w:eastAsia="宋体" w:hAnsi="Arial" w:cs="Arial" w:hint="eastAsia"/>
          <w:sz w:val="24"/>
          <w:szCs w:val="24"/>
        </w:rPr>
        <w:t>ECG</w:t>
      </w:r>
      <w:r w:rsidRPr="00661706">
        <w:rPr>
          <w:rFonts w:ascii="Arial" w:eastAsia="宋体" w:hAnsi="Arial" w:cs="Arial"/>
          <w:sz w:val="24"/>
          <w:szCs w:val="24"/>
        </w:rPr>
        <w:t>电极</w:t>
      </w:r>
    </w:p>
    <w:p w:rsidR="00A7550F" w:rsidRPr="00661706" w:rsidRDefault="00A7550F"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ANSI/AMMI ES1</w:t>
      </w:r>
      <w:r w:rsidR="00931C12" w:rsidRPr="00661706">
        <w:rPr>
          <w:rFonts w:ascii="Arial" w:eastAsia="宋体" w:hAnsi="Arial" w:cs="Arial"/>
          <w:sz w:val="24"/>
          <w:szCs w:val="24"/>
        </w:rPr>
        <w:t>医用电子仪器安全电流限值</w:t>
      </w:r>
      <w:r w:rsidRPr="00661706">
        <w:rPr>
          <w:rFonts w:ascii="Arial" w:eastAsia="宋体" w:hAnsi="Arial" w:cs="Arial"/>
          <w:sz w:val="24"/>
          <w:szCs w:val="24"/>
        </w:rPr>
        <w:t>-1993</w:t>
      </w:r>
    </w:p>
    <w:p w:rsidR="00A7550F" w:rsidRPr="00661706" w:rsidRDefault="00A7550F"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ANSI/AMMI EC53-1995</w:t>
      </w:r>
      <w:r w:rsidR="00391E84">
        <w:rPr>
          <w:rFonts w:ascii="Arial" w:eastAsia="宋体" w:hAnsi="Arial" w:cs="Arial" w:hint="eastAsia"/>
          <w:sz w:val="24"/>
          <w:szCs w:val="24"/>
        </w:rPr>
        <w:t xml:space="preserve"> ECG</w:t>
      </w:r>
      <w:r w:rsidR="00931C12" w:rsidRPr="00661706">
        <w:rPr>
          <w:rFonts w:ascii="Arial" w:eastAsia="宋体" w:hAnsi="Arial" w:cs="Arial"/>
          <w:sz w:val="24"/>
          <w:szCs w:val="24"/>
        </w:rPr>
        <w:t>电缆和导线</w:t>
      </w:r>
    </w:p>
    <w:p w:rsidR="0081568E" w:rsidRPr="00661706" w:rsidRDefault="0081568E"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上市前公告申请文件</w:t>
      </w:r>
      <w:r w:rsidR="00391E84">
        <w:rPr>
          <w:rFonts w:ascii="Arial" w:eastAsia="宋体" w:hAnsi="Arial" w:cs="Arial"/>
          <w:sz w:val="24"/>
          <w:szCs w:val="24"/>
        </w:rPr>
        <w:t>审查员</w:t>
      </w:r>
      <w:r w:rsidRPr="00661706">
        <w:rPr>
          <w:rFonts w:ascii="Arial" w:eastAsia="宋体" w:hAnsi="Arial" w:cs="Arial"/>
          <w:sz w:val="24"/>
          <w:szCs w:val="24"/>
        </w:rPr>
        <w:t>指南，</w:t>
      </w:r>
      <w:r w:rsidRPr="00661706">
        <w:rPr>
          <w:rFonts w:ascii="Arial" w:eastAsia="宋体" w:hAnsi="Arial" w:cs="Arial"/>
          <w:sz w:val="24"/>
          <w:szCs w:val="24"/>
        </w:rPr>
        <w:t>1993</w:t>
      </w:r>
      <w:r w:rsidRPr="00661706">
        <w:rPr>
          <w:rFonts w:ascii="Arial" w:eastAsia="宋体" w:hAnsi="Arial" w:cs="Arial"/>
          <w:sz w:val="24"/>
          <w:szCs w:val="24"/>
        </w:rPr>
        <w:t>年</w:t>
      </w:r>
      <w:r w:rsidRPr="00661706">
        <w:rPr>
          <w:rFonts w:ascii="Arial" w:eastAsia="宋体" w:hAnsi="Arial" w:cs="Arial"/>
          <w:sz w:val="24"/>
          <w:szCs w:val="24"/>
        </w:rPr>
        <w:t>11</w:t>
      </w:r>
      <w:r w:rsidRPr="00661706">
        <w:rPr>
          <w:rFonts w:ascii="Arial" w:eastAsia="宋体" w:hAnsi="Arial" w:cs="Arial"/>
          <w:sz w:val="24"/>
          <w:szCs w:val="24"/>
        </w:rPr>
        <w:t>月</w:t>
      </w:r>
    </w:p>
    <w:p w:rsidR="0081568E" w:rsidRPr="00661706" w:rsidRDefault="0081568E"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计算机控制医用</w:t>
      </w:r>
      <w:r w:rsidR="008674CD">
        <w:rPr>
          <w:rFonts w:ascii="Arial" w:eastAsia="宋体" w:hAnsi="Arial" w:cs="Arial"/>
          <w:sz w:val="24"/>
          <w:szCs w:val="24"/>
        </w:rPr>
        <w:t>器械</w:t>
      </w:r>
      <w:r w:rsidR="00391E84">
        <w:rPr>
          <w:rFonts w:ascii="Arial" w:eastAsia="宋体" w:hAnsi="Arial" w:cs="Arial"/>
          <w:sz w:val="24"/>
          <w:szCs w:val="24"/>
        </w:rPr>
        <w:t>审查员</w:t>
      </w:r>
      <w:r w:rsidRPr="00661706">
        <w:rPr>
          <w:rFonts w:ascii="Arial" w:eastAsia="宋体" w:hAnsi="Arial" w:cs="Arial"/>
          <w:sz w:val="24"/>
          <w:szCs w:val="24"/>
        </w:rPr>
        <w:t>指南（如适用）</w:t>
      </w:r>
    </w:p>
    <w:p w:rsidR="00D84F1D" w:rsidRDefault="00D84F1D">
      <w:pPr>
        <w:widowControl/>
        <w:jc w:val="left"/>
        <w:rPr>
          <w:rFonts w:ascii="Arial" w:eastAsia="宋体" w:hAnsi="Arial" w:cs="Arial"/>
          <w:sz w:val="24"/>
          <w:szCs w:val="24"/>
        </w:rPr>
      </w:pPr>
      <w:r>
        <w:rPr>
          <w:rFonts w:ascii="Arial" w:eastAsia="宋体" w:hAnsi="Arial" w:cs="Arial"/>
          <w:sz w:val="24"/>
          <w:szCs w:val="24"/>
        </w:rPr>
        <w:br w:type="page"/>
      </w:r>
    </w:p>
    <w:p w:rsidR="00670634" w:rsidRPr="00661706" w:rsidRDefault="00391E84" w:rsidP="00D84F1D">
      <w:pPr>
        <w:snapToGrid w:val="0"/>
        <w:spacing w:afterLines="50" w:after="156" w:line="300" w:lineRule="auto"/>
        <w:jc w:val="center"/>
        <w:rPr>
          <w:rFonts w:ascii="Arial" w:eastAsia="宋体" w:hAnsi="Arial" w:cs="Arial"/>
          <w:b/>
          <w:sz w:val="24"/>
          <w:szCs w:val="24"/>
        </w:rPr>
      </w:pPr>
      <w:r>
        <w:rPr>
          <w:rFonts w:ascii="Arial" w:eastAsia="宋体" w:hAnsi="Arial" w:cs="Arial" w:hint="eastAsia"/>
          <w:b/>
          <w:sz w:val="24"/>
          <w:szCs w:val="24"/>
        </w:rPr>
        <w:lastRenderedPageBreak/>
        <w:t>ECG</w:t>
      </w:r>
      <w:r w:rsidR="00BE4C06" w:rsidRPr="00661706">
        <w:rPr>
          <w:rFonts w:ascii="Arial" w:eastAsia="宋体" w:hAnsi="Arial" w:cs="Arial"/>
          <w:b/>
          <w:sz w:val="24"/>
          <w:szCs w:val="24"/>
        </w:rPr>
        <w:t>电极检测器检查清单</w:t>
      </w:r>
    </w:p>
    <w:p w:rsidR="00BE4C06" w:rsidRPr="00661706" w:rsidRDefault="00BE4C06"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在</w:t>
      </w:r>
      <w:r w:rsidRPr="00661706">
        <w:rPr>
          <w:rFonts w:ascii="Arial" w:eastAsia="宋体" w:hAnsi="Arial" w:cs="Arial"/>
          <w:sz w:val="24"/>
          <w:szCs w:val="24"/>
        </w:rPr>
        <w:t>510</w:t>
      </w:r>
      <w:r w:rsidR="00391E84">
        <w:rPr>
          <w:rFonts w:ascii="Arial" w:eastAsia="宋体" w:hAnsi="Arial" w:cs="Arial"/>
          <w:sz w:val="24"/>
          <w:szCs w:val="24"/>
        </w:rPr>
        <w:t>（</w:t>
      </w:r>
      <w:r w:rsidRPr="00661706">
        <w:rPr>
          <w:rFonts w:ascii="Arial" w:eastAsia="宋体" w:hAnsi="Arial" w:cs="Arial"/>
          <w:sz w:val="24"/>
          <w:szCs w:val="24"/>
        </w:rPr>
        <w:t>k</w:t>
      </w:r>
      <w:r w:rsidR="00391E84">
        <w:rPr>
          <w:rFonts w:ascii="Arial" w:eastAsia="宋体" w:hAnsi="Arial" w:cs="Arial"/>
          <w:sz w:val="24"/>
          <w:szCs w:val="24"/>
        </w:rPr>
        <w:t>）</w:t>
      </w:r>
      <w:r w:rsidRPr="00661706">
        <w:rPr>
          <w:rFonts w:ascii="Arial" w:eastAsia="宋体" w:hAnsi="Arial" w:cs="Arial"/>
          <w:sz w:val="24"/>
          <w:szCs w:val="24"/>
        </w:rPr>
        <w:t>申请文件中应提供下列条款的信息：</w:t>
      </w:r>
    </w:p>
    <w:p w:rsidR="00BE4C06" w:rsidRPr="00D84F1D" w:rsidRDefault="00BE4C06" w:rsidP="00D84F1D">
      <w:pPr>
        <w:pStyle w:val="a8"/>
        <w:numPr>
          <w:ilvl w:val="0"/>
          <w:numId w:val="4"/>
        </w:numPr>
        <w:snapToGrid w:val="0"/>
        <w:spacing w:afterLines="50" w:after="156" w:line="300" w:lineRule="auto"/>
        <w:ind w:firstLineChars="0"/>
        <w:rPr>
          <w:rFonts w:ascii="Arial" w:eastAsia="宋体" w:hAnsi="Arial" w:cs="Arial"/>
          <w:sz w:val="24"/>
          <w:szCs w:val="24"/>
        </w:rPr>
      </w:pPr>
      <w:r w:rsidRPr="00D84F1D">
        <w:rPr>
          <w:rFonts w:ascii="Arial" w:eastAsia="宋体" w:hAnsi="Arial" w:cs="Arial"/>
          <w:sz w:val="24"/>
          <w:szCs w:val="24"/>
        </w:rPr>
        <w:t>预期用途：所有用途、使用环境等</w:t>
      </w:r>
    </w:p>
    <w:p w:rsidR="00BE4C06" w:rsidRPr="00D84F1D" w:rsidRDefault="00BE4C06" w:rsidP="00D84F1D">
      <w:pPr>
        <w:pStyle w:val="a8"/>
        <w:numPr>
          <w:ilvl w:val="0"/>
          <w:numId w:val="4"/>
        </w:numPr>
        <w:snapToGrid w:val="0"/>
        <w:spacing w:afterLines="50" w:after="156" w:line="300" w:lineRule="auto"/>
        <w:ind w:firstLineChars="0"/>
        <w:rPr>
          <w:rFonts w:ascii="Arial" w:eastAsia="宋体" w:hAnsi="Arial" w:cs="Arial"/>
          <w:sz w:val="24"/>
          <w:szCs w:val="24"/>
        </w:rPr>
      </w:pPr>
      <w:r w:rsidRPr="00D84F1D">
        <w:rPr>
          <w:rFonts w:ascii="Arial" w:eastAsia="宋体" w:hAnsi="Arial" w:cs="Arial"/>
          <w:sz w:val="24"/>
          <w:szCs w:val="24"/>
        </w:rPr>
        <w:t>硬件信息：</w:t>
      </w:r>
    </w:p>
    <w:p w:rsidR="00BE4C06" w:rsidRPr="00661706" w:rsidRDefault="00BE4C06" w:rsidP="0061381C">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a</w:t>
      </w:r>
      <w:r w:rsidRPr="00661706">
        <w:rPr>
          <w:rFonts w:ascii="Arial" w:eastAsia="宋体" w:hAnsi="Arial" w:cs="Arial"/>
          <w:sz w:val="24"/>
          <w:szCs w:val="24"/>
        </w:rPr>
        <w:t>）用户显示：阻抗（欧姆）显示和直流电压偏移</w:t>
      </w:r>
    </w:p>
    <w:p w:rsidR="00BE4C06" w:rsidRPr="00661706" w:rsidRDefault="00BE4C06" w:rsidP="0061381C">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b</w:t>
      </w:r>
      <w:r w:rsidRPr="00661706">
        <w:rPr>
          <w:rFonts w:ascii="Arial" w:eastAsia="宋体" w:hAnsi="Arial" w:cs="Arial"/>
          <w:sz w:val="24"/>
          <w:szCs w:val="24"/>
        </w:rPr>
        <w:t>）</w:t>
      </w:r>
      <w:r w:rsidR="00BD637A" w:rsidRPr="00661706">
        <w:rPr>
          <w:rFonts w:ascii="Arial" w:eastAsia="宋体" w:hAnsi="Arial" w:cs="Arial"/>
          <w:sz w:val="24"/>
          <w:szCs w:val="24"/>
        </w:rPr>
        <w:t>电路图和电流限制特性描述</w:t>
      </w:r>
    </w:p>
    <w:p w:rsidR="00BD637A" w:rsidRPr="00661706" w:rsidRDefault="00BD637A" w:rsidP="0061381C">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c</w:t>
      </w:r>
      <w:r w:rsidRPr="00661706">
        <w:rPr>
          <w:rFonts w:ascii="Arial" w:eastAsia="宋体" w:hAnsi="Arial" w:cs="Arial"/>
          <w:sz w:val="24"/>
          <w:szCs w:val="24"/>
        </w:rPr>
        <w:t>）电源：交流电、电池或两者兼有</w:t>
      </w:r>
    </w:p>
    <w:p w:rsidR="00BD637A" w:rsidRPr="00661706" w:rsidRDefault="00BD637A" w:rsidP="0061381C">
      <w:pPr>
        <w:snapToGrid w:val="0"/>
        <w:spacing w:afterLines="50" w:after="156" w:line="300" w:lineRule="auto"/>
        <w:ind w:leftChars="200" w:left="420"/>
        <w:rPr>
          <w:rFonts w:ascii="Arial" w:eastAsia="宋体" w:hAnsi="Arial" w:cs="Arial"/>
          <w:sz w:val="24"/>
          <w:szCs w:val="24"/>
        </w:rPr>
      </w:pPr>
      <w:r w:rsidRPr="00661706">
        <w:rPr>
          <w:rFonts w:ascii="Arial" w:eastAsia="宋体" w:hAnsi="Arial" w:cs="Arial"/>
          <w:sz w:val="24"/>
          <w:szCs w:val="24"/>
        </w:rPr>
        <w:t>d</w:t>
      </w:r>
      <w:r w:rsidRPr="00661706">
        <w:rPr>
          <w:rFonts w:ascii="Arial" w:eastAsia="宋体" w:hAnsi="Arial" w:cs="Arial"/>
          <w:sz w:val="24"/>
          <w:szCs w:val="24"/>
        </w:rPr>
        <w:t>）随</w:t>
      </w:r>
      <w:r w:rsidR="008674CD">
        <w:rPr>
          <w:rFonts w:ascii="Arial" w:eastAsia="宋体" w:hAnsi="Arial" w:cs="Arial"/>
          <w:sz w:val="24"/>
          <w:szCs w:val="24"/>
        </w:rPr>
        <w:t>器械</w:t>
      </w:r>
      <w:r w:rsidRPr="00661706">
        <w:rPr>
          <w:rFonts w:ascii="Arial" w:eastAsia="宋体" w:hAnsi="Arial" w:cs="Arial"/>
          <w:sz w:val="24"/>
          <w:szCs w:val="24"/>
        </w:rPr>
        <w:t>提供</w:t>
      </w:r>
      <w:r w:rsidR="00391E84">
        <w:rPr>
          <w:rFonts w:ascii="Arial" w:eastAsia="宋体" w:hAnsi="Arial" w:cs="Arial" w:hint="eastAsia"/>
          <w:sz w:val="24"/>
          <w:szCs w:val="24"/>
        </w:rPr>
        <w:t>的</w:t>
      </w:r>
      <w:r w:rsidRPr="00661706">
        <w:rPr>
          <w:rFonts w:ascii="Arial" w:eastAsia="宋体" w:hAnsi="Arial" w:cs="Arial"/>
          <w:sz w:val="24"/>
          <w:szCs w:val="24"/>
        </w:rPr>
        <w:t>所有测试导线或固定件</w:t>
      </w:r>
      <w:r w:rsidR="003E19B3" w:rsidRPr="00661706">
        <w:rPr>
          <w:rFonts w:ascii="Arial" w:eastAsia="宋体" w:hAnsi="Arial" w:cs="Arial"/>
          <w:sz w:val="24"/>
          <w:szCs w:val="24"/>
        </w:rPr>
        <w:t>的</w:t>
      </w:r>
      <w:r w:rsidR="00391E84">
        <w:rPr>
          <w:rFonts w:ascii="Arial" w:eastAsia="宋体" w:hAnsi="Arial" w:cs="Arial" w:hint="eastAsia"/>
          <w:sz w:val="24"/>
          <w:szCs w:val="24"/>
        </w:rPr>
        <w:t>标识</w:t>
      </w:r>
    </w:p>
    <w:p w:rsidR="00BE4C06" w:rsidRPr="00661706" w:rsidRDefault="00BD637A" w:rsidP="00A65B9B">
      <w:pPr>
        <w:pStyle w:val="a8"/>
        <w:numPr>
          <w:ilvl w:val="0"/>
          <w:numId w:val="4"/>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rPr>
        <w:t>软件信息（如</w:t>
      </w:r>
      <w:r w:rsidR="00391E84">
        <w:rPr>
          <w:rFonts w:ascii="Arial" w:eastAsia="宋体" w:hAnsi="Arial" w:cs="Arial" w:hint="eastAsia"/>
          <w:sz w:val="24"/>
          <w:szCs w:val="24"/>
        </w:rPr>
        <w:t>适用</w:t>
      </w:r>
      <w:r w:rsidRPr="00661706">
        <w:rPr>
          <w:rFonts w:ascii="Arial" w:eastAsia="宋体" w:hAnsi="Arial" w:cs="Arial"/>
          <w:sz w:val="24"/>
          <w:szCs w:val="24"/>
        </w:rPr>
        <w:t>）</w:t>
      </w:r>
    </w:p>
    <w:p w:rsidR="00BD637A" w:rsidRPr="00661706" w:rsidRDefault="00BD637A" w:rsidP="00A65B9B">
      <w:pPr>
        <w:pStyle w:val="a8"/>
        <w:numPr>
          <w:ilvl w:val="0"/>
          <w:numId w:val="4"/>
        </w:numPr>
        <w:snapToGrid w:val="0"/>
        <w:spacing w:afterLines="50" w:after="156" w:line="300" w:lineRule="auto"/>
        <w:ind w:firstLineChars="0"/>
        <w:rPr>
          <w:rFonts w:ascii="Arial" w:eastAsia="宋体" w:hAnsi="Arial" w:cs="Arial"/>
          <w:sz w:val="24"/>
          <w:szCs w:val="24"/>
        </w:rPr>
      </w:pPr>
      <w:r w:rsidRPr="00661706">
        <w:rPr>
          <w:rFonts w:ascii="Arial" w:eastAsia="宋体" w:hAnsi="Arial" w:cs="Arial"/>
          <w:sz w:val="24"/>
          <w:szCs w:val="24"/>
        </w:rPr>
        <w:t>标签信息</w:t>
      </w:r>
    </w:p>
    <w:p w:rsidR="00BD637A" w:rsidRPr="00661706" w:rsidRDefault="00BD637A"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a</w:t>
      </w:r>
      <w:r w:rsidRPr="00661706">
        <w:rPr>
          <w:rFonts w:ascii="Arial" w:eastAsia="宋体" w:hAnsi="Arial" w:cs="Arial"/>
          <w:sz w:val="24"/>
          <w:szCs w:val="24"/>
        </w:rPr>
        <w:t>）</w:t>
      </w:r>
      <w:r w:rsidR="008674CD">
        <w:rPr>
          <w:rFonts w:ascii="Arial" w:eastAsia="宋体" w:hAnsi="Arial" w:cs="Arial"/>
          <w:sz w:val="24"/>
          <w:szCs w:val="24"/>
        </w:rPr>
        <w:t>器械</w:t>
      </w:r>
      <w:r w:rsidRPr="00661706">
        <w:rPr>
          <w:rFonts w:ascii="Arial" w:eastAsia="宋体" w:hAnsi="Arial" w:cs="Arial"/>
          <w:sz w:val="24"/>
          <w:szCs w:val="24"/>
        </w:rPr>
        <w:t>技术参数，包括下列</w:t>
      </w:r>
      <w:r w:rsidR="00391E84">
        <w:rPr>
          <w:rFonts w:ascii="Arial" w:eastAsia="宋体" w:hAnsi="Arial" w:cs="Arial" w:hint="eastAsia"/>
          <w:sz w:val="24"/>
          <w:szCs w:val="24"/>
        </w:rPr>
        <w:t>内容</w:t>
      </w:r>
      <w:r w:rsidRPr="00661706">
        <w:rPr>
          <w:rFonts w:ascii="Arial" w:eastAsia="宋体" w:hAnsi="Arial" w:cs="Arial"/>
          <w:sz w:val="24"/>
          <w:szCs w:val="24"/>
        </w:rPr>
        <w:t>：</w:t>
      </w:r>
    </w:p>
    <w:p w:rsidR="00BD637A" w:rsidRPr="00A65B9B" w:rsidRDefault="00BD637A" w:rsidP="00A65B9B">
      <w:pPr>
        <w:pStyle w:val="a8"/>
        <w:numPr>
          <w:ilvl w:val="0"/>
          <w:numId w:val="5"/>
        </w:numPr>
        <w:snapToGrid w:val="0"/>
        <w:spacing w:line="300" w:lineRule="auto"/>
        <w:ind w:leftChars="200" w:left="840" w:firstLineChars="0"/>
        <w:rPr>
          <w:rFonts w:ascii="Arial" w:eastAsia="宋体" w:hAnsi="Arial" w:cs="Arial"/>
          <w:sz w:val="24"/>
          <w:szCs w:val="24"/>
        </w:rPr>
      </w:pPr>
      <w:r w:rsidRPr="00A65B9B">
        <w:rPr>
          <w:rFonts w:ascii="Arial" w:eastAsia="宋体" w:hAnsi="Arial" w:cs="Arial"/>
          <w:sz w:val="24"/>
          <w:szCs w:val="24"/>
        </w:rPr>
        <w:t>欧姆伏特计的量程和准确度</w:t>
      </w:r>
    </w:p>
    <w:p w:rsidR="00BD637A" w:rsidRPr="00A65B9B" w:rsidRDefault="00BD637A" w:rsidP="00A65B9B">
      <w:pPr>
        <w:pStyle w:val="a8"/>
        <w:numPr>
          <w:ilvl w:val="0"/>
          <w:numId w:val="5"/>
        </w:numPr>
        <w:snapToGrid w:val="0"/>
        <w:spacing w:line="300" w:lineRule="auto"/>
        <w:ind w:leftChars="200" w:left="840" w:firstLineChars="0"/>
        <w:rPr>
          <w:rFonts w:ascii="Arial" w:eastAsia="宋体" w:hAnsi="Arial" w:cs="Arial"/>
          <w:sz w:val="24"/>
          <w:szCs w:val="24"/>
        </w:rPr>
      </w:pPr>
      <w:r w:rsidRPr="00A65B9B">
        <w:rPr>
          <w:rFonts w:ascii="Arial" w:eastAsia="宋体" w:hAnsi="Arial" w:cs="Arial"/>
          <w:sz w:val="24"/>
          <w:szCs w:val="24"/>
        </w:rPr>
        <w:t>最大峰对峰输出电流和交流电电流频率</w:t>
      </w:r>
    </w:p>
    <w:p w:rsidR="00BD637A" w:rsidRPr="00A65B9B" w:rsidRDefault="003E19B3" w:rsidP="00A65B9B">
      <w:pPr>
        <w:pStyle w:val="a8"/>
        <w:numPr>
          <w:ilvl w:val="0"/>
          <w:numId w:val="5"/>
        </w:numPr>
        <w:snapToGrid w:val="0"/>
        <w:spacing w:afterLines="50" w:after="156" w:line="300" w:lineRule="auto"/>
        <w:ind w:leftChars="200" w:left="840" w:firstLineChars="0"/>
        <w:rPr>
          <w:rFonts w:ascii="Arial" w:eastAsia="宋体" w:hAnsi="Arial" w:cs="Arial"/>
          <w:sz w:val="24"/>
          <w:szCs w:val="24"/>
        </w:rPr>
      </w:pPr>
      <w:r w:rsidRPr="00A65B9B">
        <w:rPr>
          <w:rFonts w:ascii="Arial" w:eastAsia="宋体" w:hAnsi="Arial" w:cs="Arial"/>
          <w:sz w:val="24"/>
          <w:szCs w:val="24"/>
        </w:rPr>
        <w:t>电极阻抗</w:t>
      </w:r>
      <w:r w:rsidRPr="00A65B9B">
        <w:rPr>
          <w:rFonts w:ascii="Arial" w:eastAsia="宋体" w:hAnsi="Arial" w:cs="Arial"/>
          <w:sz w:val="24"/>
          <w:szCs w:val="24"/>
        </w:rPr>
        <w:t>/</w:t>
      </w:r>
      <w:r w:rsidRPr="00A65B9B">
        <w:rPr>
          <w:rFonts w:ascii="Arial" w:eastAsia="宋体" w:hAnsi="Arial" w:cs="Arial"/>
          <w:sz w:val="24"/>
          <w:szCs w:val="24"/>
        </w:rPr>
        <w:t>触点读数或直流电压偏移</w:t>
      </w:r>
      <w:r w:rsidR="00391E84">
        <w:rPr>
          <w:rFonts w:ascii="Arial" w:eastAsia="宋体" w:hAnsi="Arial" w:cs="Arial" w:hint="eastAsia"/>
          <w:sz w:val="24"/>
          <w:szCs w:val="24"/>
        </w:rPr>
        <w:t>“质量”</w:t>
      </w:r>
      <w:r w:rsidRPr="00A65B9B">
        <w:rPr>
          <w:rFonts w:ascii="Arial" w:eastAsia="宋体" w:hAnsi="Arial" w:cs="Arial"/>
          <w:sz w:val="24"/>
          <w:szCs w:val="24"/>
        </w:rPr>
        <w:t>的</w:t>
      </w:r>
      <w:r w:rsidR="00391E84">
        <w:rPr>
          <w:rFonts w:ascii="Arial" w:eastAsia="宋体" w:hAnsi="Arial" w:cs="Arial" w:hint="eastAsia"/>
          <w:sz w:val="24"/>
          <w:szCs w:val="24"/>
        </w:rPr>
        <w:t>任何规格的</w:t>
      </w:r>
      <w:r w:rsidRPr="00A65B9B">
        <w:rPr>
          <w:rFonts w:ascii="Arial" w:eastAsia="宋体" w:hAnsi="Arial" w:cs="Arial"/>
          <w:sz w:val="24"/>
          <w:szCs w:val="24"/>
        </w:rPr>
        <w:t>阈值</w:t>
      </w:r>
    </w:p>
    <w:p w:rsidR="003E19B3" w:rsidRPr="00661706" w:rsidRDefault="003E19B3"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b</w:t>
      </w:r>
      <w:r w:rsidRPr="00661706">
        <w:rPr>
          <w:rFonts w:ascii="Arial" w:eastAsia="宋体" w:hAnsi="Arial" w:cs="Arial"/>
          <w:sz w:val="24"/>
          <w:szCs w:val="24"/>
        </w:rPr>
        <w:t>）所有测量输出显示器、控制器和开关</w:t>
      </w:r>
      <w:r w:rsidR="00391E84">
        <w:rPr>
          <w:rFonts w:ascii="Arial" w:eastAsia="宋体" w:hAnsi="Arial" w:cs="Arial" w:hint="eastAsia"/>
          <w:sz w:val="24"/>
          <w:szCs w:val="24"/>
        </w:rPr>
        <w:t>标识</w:t>
      </w:r>
    </w:p>
    <w:p w:rsidR="003E19B3" w:rsidRPr="00661706" w:rsidRDefault="00BE4C06"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c</w:t>
      </w:r>
      <w:r w:rsidR="003E19B3" w:rsidRPr="00661706">
        <w:rPr>
          <w:rFonts w:ascii="Arial" w:eastAsia="宋体" w:hAnsi="Arial" w:cs="Arial"/>
          <w:sz w:val="24"/>
          <w:szCs w:val="24"/>
        </w:rPr>
        <w:t>）使用说明</w:t>
      </w:r>
      <w:r w:rsidR="00391E84">
        <w:rPr>
          <w:rFonts w:ascii="Arial" w:eastAsia="宋体" w:hAnsi="Arial" w:cs="Arial" w:hint="eastAsia"/>
          <w:sz w:val="24"/>
          <w:szCs w:val="24"/>
        </w:rPr>
        <w:t>书</w:t>
      </w:r>
      <w:r w:rsidR="003E19B3" w:rsidRPr="00661706">
        <w:rPr>
          <w:rFonts w:ascii="Arial" w:eastAsia="宋体" w:hAnsi="Arial" w:cs="Arial"/>
          <w:sz w:val="24"/>
          <w:szCs w:val="24"/>
        </w:rPr>
        <w:t>：</w:t>
      </w:r>
    </w:p>
    <w:p w:rsidR="003E19B3" w:rsidRPr="00661706" w:rsidRDefault="00D81A23" w:rsidP="00A65B9B">
      <w:pPr>
        <w:pStyle w:val="a8"/>
        <w:numPr>
          <w:ilvl w:val="0"/>
          <w:numId w:val="5"/>
        </w:numPr>
        <w:snapToGrid w:val="0"/>
        <w:spacing w:line="300" w:lineRule="auto"/>
        <w:ind w:leftChars="200" w:left="840" w:firstLineChars="0"/>
        <w:rPr>
          <w:rFonts w:ascii="Arial" w:eastAsia="宋体" w:hAnsi="Arial" w:cs="Arial"/>
          <w:sz w:val="24"/>
          <w:szCs w:val="24"/>
        </w:rPr>
      </w:pPr>
      <w:r w:rsidRPr="00661706">
        <w:rPr>
          <w:rFonts w:ascii="Arial" w:eastAsia="宋体" w:hAnsi="Arial" w:cs="Arial"/>
          <w:sz w:val="24"/>
          <w:szCs w:val="24"/>
        </w:rPr>
        <w:t>如何正确连接电极并对其进行测试</w:t>
      </w:r>
    </w:p>
    <w:p w:rsidR="00D81A23" w:rsidRPr="00661706" w:rsidRDefault="00D81A23" w:rsidP="00A65B9B">
      <w:pPr>
        <w:pStyle w:val="a8"/>
        <w:numPr>
          <w:ilvl w:val="0"/>
          <w:numId w:val="5"/>
        </w:numPr>
        <w:snapToGrid w:val="0"/>
        <w:spacing w:line="300" w:lineRule="auto"/>
        <w:ind w:leftChars="200" w:left="840" w:firstLineChars="0"/>
        <w:rPr>
          <w:rFonts w:ascii="Arial" w:eastAsia="宋体" w:hAnsi="Arial" w:cs="Arial"/>
          <w:sz w:val="24"/>
          <w:szCs w:val="24"/>
        </w:rPr>
      </w:pPr>
      <w:r w:rsidRPr="00661706">
        <w:rPr>
          <w:rFonts w:ascii="Arial" w:eastAsia="宋体" w:hAnsi="Arial" w:cs="Arial"/>
          <w:sz w:val="24"/>
          <w:szCs w:val="24"/>
        </w:rPr>
        <w:t>如何为</w:t>
      </w:r>
      <w:r w:rsidR="008674CD">
        <w:rPr>
          <w:rFonts w:ascii="Arial" w:eastAsia="宋体" w:hAnsi="Arial" w:cs="Arial"/>
          <w:sz w:val="24"/>
          <w:szCs w:val="24"/>
        </w:rPr>
        <w:t>器械</w:t>
      </w:r>
      <w:r w:rsidRPr="00661706">
        <w:rPr>
          <w:rFonts w:ascii="Arial" w:eastAsia="宋体" w:hAnsi="Arial" w:cs="Arial"/>
          <w:sz w:val="24"/>
          <w:szCs w:val="24"/>
        </w:rPr>
        <w:t>选择参比电极</w:t>
      </w:r>
    </w:p>
    <w:p w:rsidR="003E19B3" w:rsidRPr="00661706" w:rsidRDefault="00D81A23" w:rsidP="00A65B9B">
      <w:pPr>
        <w:pStyle w:val="a8"/>
        <w:numPr>
          <w:ilvl w:val="0"/>
          <w:numId w:val="5"/>
        </w:numPr>
        <w:snapToGrid w:val="0"/>
        <w:spacing w:afterLines="50" w:after="156" w:line="300" w:lineRule="auto"/>
        <w:ind w:leftChars="200" w:left="840" w:firstLineChars="0"/>
        <w:rPr>
          <w:rFonts w:ascii="Arial" w:eastAsia="宋体" w:hAnsi="Arial" w:cs="Arial"/>
          <w:sz w:val="24"/>
          <w:szCs w:val="24"/>
        </w:rPr>
      </w:pPr>
      <w:r w:rsidRPr="00661706">
        <w:rPr>
          <w:rFonts w:ascii="Arial" w:eastAsia="宋体" w:hAnsi="Arial" w:cs="Arial"/>
          <w:sz w:val="24"/>
          <w:szCs w:val="24"/>
        </w:rPr>
        <w:t>告诫和警告</w:t>
      </w:r>
    </w:p>
    <w:p w:rsidR="00D81A23" w:rsidRPr="00A65B9B" w:rsidRDefault="00D81A23" w:rsidP="00A65B9B">
      <w:pPr>
        <w:pStyle w:val="a8"/>
        <w:numPr>
          <w:ilvl w:val="0"/>
          <w:numId w:val="4"/>
        </w:numPr>
        <w:snapToGrid w:val="0"/>
        <w:spacing w:afterLines="50" w:after="156" w:line="300" w:lineRule="auto"/>
        <w:ind w:firstLineChars="0"/>
        <w:rPr>
          <w:rFonts w:ascii="Arial" w:eastAsia="宋体" w:hAnsi="Arial" w:cs="Arial"/>
          <w:sz w:val="24"/>
          <w:szCs w:val="24"/>
        </w:rPr>
      </w:pPr>
      <w:r w:rsidRPr="00A65B9B">
        <w:rPr>
          <w:rFonts w:ascii="Arial" w:eastAsia="宋体" w:hAnsi="Arial" w:cs="Arial"/>
          <w:sz w:val="24"/>
          <w:szCs w:val="24"/>
        </w:rPr>
        <w:t>台架测试</w:t>
      </w:r>
      <w:bookmarkStart w:id="1" w:name="_GoBack"/>
      <w:bookmarkEnd w:id="1"/>
    </w:p>
    <w:p w:rsidR="00D81A23" w:rsidRPr="00661706" w:rsidRDefault="00D81A23"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a</w:t>
      </w:r>
      <w:r w:rsidRPr="00661706">
        <w:rPr>
          <w:rFonts w:ascii="Arial" w:eastAsia="宋体" w:hAnsi="Arial" w:cs="Arial"/>
          <w:sz w:val="24"/>
          <w:szCs w:val="24"/>
        </w:rPr>
        <w:t>）采用参比电极和测试电极进行</w:t>
      </w:r>
      <w:proofErr w:type="gramStart"/>
      <w:r w:rsidRPr="00661706">
        <w:rPr>
          <w:rFonts w:ascii="Arial" w:eastAsia="宋体" w:hAnsi="Arial" w:cs="Arial"/>
          <w:sz w:val="24"/>
          <w:szCs w:val="24"/>
        </w:rPr>
        <w:t>欧姆</w:t>
      </w:r>
      <w:r w:rsidRPr="00661706">
        <w:rPr>
          <w:rFonts w:ascii="Arial" w:eastAsia="宋体" w:hAnsi="Arial" w:cs="Arial"/>
          <w:sz w:val="24"/>
          <w:szCs w:val="24"/>
        </w:rPr>
        <w:t>/</w:t>
      </w:r>
      <w:proofErr w:type="gramEnd"/>
      <w:r w:rsidRPr="00661706">
        <w:rPr>
          <w:rFonts w:ascii="Arial" w:eastAsia="宋体" w:hAnsi="Arial" w:cs="Arial"/>
          <w:sz w:val="24"/>
          <w:szCs w:val="24"/>
        </w:rPr>
        <w:t>伏特计的全量程性能确认</w:t>
      </w:r>
    </w:p>
    <w:p w:rsidR="00D81A23" w:rsidRPr="00661706" w:rsidRDefault="00D81A23"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b</w:t>
      </w:r>
      <w:r w:rsidRPr="00661706">
        <w:rPr>
          <w:rFonts w:ascii="Arial" w:eastAsia="宋体" w:hAnsi="Arial" w:cs="Arial"/>
          <w:sz w:val="24"/>
          <w:szCs w:val="24"/>
        </w:rPr>
        <w:t>）患者危险电流验证</w:t>
      </w:r>
    </w:p>
    <w:p w:rsidR="00D81A23" w:rsidRPr="00661706" w:rsidRDefault="00CC5F87"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c</w:t>
      </w:r>
      <w:r w:rsidRPr="00661706">
        <w:rPr>
          <w:rFonts w:ascii="Arial" w:eastAsia="宋体" w:hAnsi="Arial" w:cs="Arial"/>
          <w:sz w:val="24"/>
          <w:szCs w:val="24"/>
        </w:rPr>
        <w:t>）输出信号频率和稳定性确认</w:t>
      </w:r>
    </w:p>
    <w:p w:rsidR="00CC5F87" w:rsidRPr="00661706" w:rsidRDefault="00CC5F87" w:rsidP="00A65B9B">
      <w:pPr>
        <w:snapToGrid w:val="0"/>
        <w:spacing w:line="300" w:lineRule="auto"/>
        <w:ind w:leftChars="200" w:left="420"/>
        <w:rPr>
          <w:rFonts w:ascii="Arial" w:eastAsia="宋体" w:hAnsi="Arial" w:cs="Arial"/>
          <w:sz w:val="24"/>
          <w:szCs w:val="24"/>
        </w:rPr>
      </w:pPr>
      <w:r w:rsidRPr="00661706">
        <w:rPr>
          <w:rFonts w:ascii="Arial" w:eastAsia="宋体" w:hAnsi="Arial" w:cs="Arial"/>
          <w:sz w:val="24"/>
          <w:szCs w:val="24"/>
        </w:rPr>
        <w:t>d</w:t>
      </w:r>
      <w:r w:rsidRPr="00661706">
        <w:rPr>
          <w:rFonts w:ascii="Arial" w:eastAsia="宋体" w:hAnsi="Arial" w:cs="Arial"/>
          <w:sz w:val="24"/>
          <w:szCs w:val="24"/>
        </w:rPr>
        <w:t>）与</w:t>
      </w:r>
      <w:r w:rsidR="008D3287">
        <w:rPr>
          <w:rFonts w:ascii="Arial" w:eastAsia="宋体" w:hAnsi="Arial" w:cs="Arial"/>
          <w:sz w:val="24"/>
          <w:szCs w:val="24"/>
        </w:rPr>
        <w:t>适应症</w:t>
      </w:r>
      <w:r w:rsidRPr="00661706">
        <w:rPr>
          <w:rFonts w:ascii="Arial" w:eastAsia="宋体" w:hAnsi="Arial" w:cs="Arial"/>
          <w:sz w:val="24"/>
          <w:szCs w:val="24"/>
        </w:rPr>
        <w:t>一致的环境测试</w:t>
      </w:r>
    </w:p>
    <w:p w:rsidR="00CC5F87" w:rsidRPr="00661706" w:rsidRDefault="00CC5F87" w:rsidP="00A65B9B">
      <w:pPr>
        <w:snapToGrid w:val="0"/>
        <w:spacing w:afterLines="50" w:after="156" w:line="300" w:lineRule="auto"/>
        <w:ind w:leftChars="200" w:left="420"/>
        <w:rPr>
          <w:rFonts w:ascii="Arial" w:eastAsia="宋体" w:hAnsi="Arial" w:cs="Arial"/>
          <w:sz w:val="24"/>
          <w:szCs w:val="24"/>
        </w:rPr>
      </w:pPr>
      <w:r w:rsidRPr="00661706">
        <w:rPr>
          <w:rFonts w:ascii="Arial" w:eastAsia="宋体" w:hAnsi="Arial" w:cs="Arial"/>
          <w:sz w:val="24"/>
          <w:szCs w:val="24"/>
        </w:rPr>
        <w:t>e</w:t>
      </w:r>
      <w:r w:rsidRPr="00661706">
        <w:rPr>
          <w:rFonts w:ascii="Arial" w:eastAsia="宋体" w:hAnsi="Arial" w:cs="Arial"/>
          <w:sz w:val="24"/>
          <w:szCs w:val="24"/>
        </w:rPr>
        <w:t>）</w:t>
      </w:r>
      <w:r w:rsidR="008674CD">
        <w:rPr>
          <w:rFonts w:ascii="Arial" w:eastAsia="宋体" w:hAnsi="Arial" w:cs="Arial"/>
          <w:sz w:val="24"/>
          <w:szCs w:val="24"/>
        </w:rPr>
        <w:t>器械</w:t>
      </w:r>
      <w:r w:rsidRPr="00661706">
        <w:rPr>
          <w:rFonts w:ascii="Arial" w:eastAsia="宋体" w:hAnsi="Arial" w:cs="Arial"/>
          <w:sz w:val="24"/>
          <w:szCs w:val="24"/>
        </w:rPr>
        <w:t>校准</w:t>
      </w:r>
    </w:p>
    <w:p w:rsidR="00CC5F87" w:rsidRPr="00A65B9B" w:rsidRDefault="00CC5F87" w:rsidP="00A65B9B">
      <w:pPr>
        <w:pStyle w:val="a8"/>
        <w:numPr>
          <w:ilvl w:val="0"/>
          <w:numId w:val="4"/>
        </w:numPr>
        <w:snapToGrid w:val="0"/>
        <w:spacing w:afterLines="50" w:after="156" w:line="300" w:lineRule="auto"/>
        <w:ind w:firstLineChars="0"/>
        <w:rPr>
          <w:rFonts w:ascii="Arial" w:eastAsia="宋体" w:hAnsi="Arial" w:cs="Arial"/>
          <w:sz w:val="24"/>
          <w:szCs w:val="24"/>
        </w:rPr>
      </w:pPr>
      <w:r w:rsidRPr="00A65B9B">
        <w:rPr>
          <w:rFonts w:ascii="Arial" w:eastAsia="宋体" w:hAnsi="Arial" w:cs="Arial"/>
          <w:sz w:val="24"/>
          <w:szCs w:val="24"/>
        </w:rPr>
        <w:t>临床数据</w:t>
      </w:r>
    </w:p>
    <w:p w:rsidR="00CC5F87" w:rsidRPr="00661706" w:rsidRDefault="00CC5F87" w:rsidP="009F5C8C">
      <w:pPr>
        <w:snapToGrid w:val="0"/>
        <w:spacing w:afterLines="50" w:after="156" w:line="300" w:lineRule="auto"/>
        <w:rPr>
          <w:rFonts w:ascii="Arial" w:eastAsia="宋体" w:hAnsi="Arial" w:cs="Arial"/>
          <w:sz w:val="24"/>
          <w:szCs w:val="24"/>
        </w:rPr>
      </w:pPr>
      <w:r w:rsidRPr="00661706">
        <w:rPr>
          <w:rFonts w:ascii="Arial" w:eastAsia="宋体" w:hAnsi="Arial" w:cs="Arial"/>
          <w:sz w:val="24"/>
          <w:szCs w:val="24"/>
        </w:rPr>
        <w:t>如果电极检测器发出指示信号（状态灯、警报或</w:t>
      </w:r>
      <w:r w:rsidR="008674CD">
        <w:rPr>
          <w:rFonts w:ascii="Arial" w:eastAsia="宋体" w:hAnsi="Arial" w:cs="Arial"/>
          <w:sz w:val="24"/>
          <w:szCs w:val="24"/>
        </w:rPr>
        <w:t>器械</w:t>
      </w:r>
      <w:r w:rsidRPr="00661706">
        <w:rPr>
          <w:rFonts w:ascii="Arial" w:eastAsia="宋体" w:hAnsi="Arial" w:cs="Arial"/>
          <w:sz w:val="24"/>
          <w:szCs w:val="24"/>
        </w:rPr>
        <w:t>标签上的表格）对电极</w:t>
      </w:r>
      <w:r w:rsidRPr="00661706">
        <w:rPr>
          <w:rFonts w:ascii="Arial" w:eastAsia="宋体" w:hAnsi="Arial" w:cs="Arial"/>
          <w:sz w:val="24"/>
          <w:szCs w:val="24"/>
        </w:rPr>
        <w:t>/</w:t>
      </w:r>
      <w:r w:rsidRPr="00661706">
        <w:rPr>
          <w:rFonts w:ascii="Arial" w:eastAsia="宋体" w:hAnsi="Arial" w:cs="Arial"/>
          <w:sz w:val="24"/>
          <w:szCs w:val="24"/>
        </w:rPr>
        <w:t>患者接触</w:t>
      </w:r>
      <w:r w:rsidRPr="00D26A34">
        <w:rPr>
          <w:rFonts w:ascii="宋体" w:eastAsia="宋体" w:hAnsi="宋体" w:cs="Arial"/>
          <w:sz w:val="24"/>
          <w:szCs w:val="24"/>
        </w:rPr>
        <w:t>“</w:t>
      </w:r>
      <w:r w:rsidRPr="00661706">
        <w:rPr>
          <w:rFonts w:ascii="Arial" w:eastAsia="宋体" w:hAnsi="Arial" w:cs="Arial"/>
          <w:sz w:val="24"/>
          <w:szCs w:val="24"/>
        </w:rPr>
        <w:t>质量</w:t>
      </w:r>
      <w:r w:rsidRPr="00D26A34">
        <w:rPr>
          <w:rFonts w:ascii="宋体" w:eastAsia="宋体" w:hAnsi="宋体" w:cs="Arial"/>
          <w:sz w:val="24"/>
          <w:szCs w:val="24"/>
        </w:rPr>
        <w:t>”</w:t>
      </w:r>
      <w:r w:rsidRPr="00661706">
        <w:rPr>
          <w:rFonts w:ascii="Arial" w:eastAsia="宋体" w:hAnsi="Arial" w:cs="Arial"/>
          <w:sz w:val="24"/>
          <w:szCs w:val="24"/>
        </w:rPr>
        <w:t>进行评估，应提供这些</w:t>
      </w:r>
      <w:r w:rsidRPr="00D26A34">
        <w:rPr>
          <w:rFonts w:ascii="宋体" w:eastAsia="宋体" w:hAnsi="宋体" w:cs="Arial"/>
          <w:sz w:val="24"/>
          <w:szCs w:val="24"/>
        </w:rPr>
        <w:t>“</w:t>
      </w:r>
      <w:r w:rsidRPr="00661706">
        <w:rPr>
          <w:rFonts w:ascii="Arial" w:eastAsia="宋体" w:hAnsi="Arial" w:cs="Arial"/>
          <w:sz w:val="24"/>
          <w:szCs w:val="24"/>
        </w:rPr>
        <w:t>质量指示信号</w:t>
      </w:r>
      <w:r w:rsidRPr="00D26A34">
        <w:rPr>
          <w:rFonts w:ascii="宋体" w:eastAsia="宋体" w:hAnsi="宋体" w:cs="Arial"/>
          <w:sz w:val="24"/>
          <w:szCs w:val="24"/>
        </w:rPr>
        <w:t>”</w:t>
      </w:r>
      <w:r w:rsidRPr="00661706">
        <w:rPr>
          <w:rFonts w:ascii="Arial" w:eastAsia="宋体" w:hAnsi="Arial" w:cs="Arial"/>
          <w:sz w:val="24"/>
          <w:szCs w:val="24"/>
        </w:rPr>
        <w:t>所用阻抗或电压偏移值（阈值）的临床基础。</w:t>
      </w:r>
    </w:p>
    <w:sectPr w:rsidR="00CC5F87" w:rsidRPr="00661706" w:rsidSect="00661706">
      <w:headerReference w:type="default" r:id="rId10"/>
      <w:footerReference w:type="default" r:id="rId11"/>
      <w:pgSz w:w="11906" w:h="16838"/>
      <w:pgMar w:top="1440" w:right="1800" w:bottom="1440" w:left="1800" w:header="851"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39" w:rsidRDefault="008D0B39" w:rsidP="00BE4C06">
      <w:r>
        <w:separator/>
      </w:r>
    </w:p>
  </w:endnote>
  <w:endnote w:type="continuationSeparator" w:id="0">
    <w:p w:rsidR="008D0B39" w:rsidRDefault="008D0B39" w:rsidP="00BE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06" w:rsidRDefault="00661706" w:rsidP="00661706">
    <w:pPr>
      <w:pStyle w:val="a7"/>
      <w:pBdr>
        <w:top w:val="single" w:sz="4" w:space="1" w:color="auto"/>
      </w:pBdr>
      <w:tabs>
        <w:tab w:val="clear" w:pos="4153"/>
      </w:tabs>
    </w:pPr>
    <w:r w:rsidRPr="00E4552D">
      <w:rPr>
        <w:rFonts w:ascii="Arial" w:eastAsia="宋体" w:hAnsi="Arial" w:cs="Arial"/>
      </w:rPr>
      <w:t>指南：心电图（</w:t>
    </w:r>
    <w:r w:rsidRPr="00E4552D">
      <w:rPr>
        <w:rFonts w:ascii="Arial" w:eastAsia="宋体" w:hAnsi="Arial" w:cs="Arial"/>
      </w:rPr>
      <w:t>ECG</w:t>
    </w:r>
    <w:r w:rsidRPr="00E4552D">
      <w:rPr>
        <w:rFonts w:ascii="Arial" w:eastAsia="宋体" w:hAnsi="Arial" w:cs="Arial"/>
      </w:rPr>
      <w:t>）表面电极检测器</w:t>
    </w:r>
    <w:r w:rsidRPr="00E4552D">
      <w:rPr>
        <w:rFonts w:ascii="Arial" w:eastAsia="宋体" w:hAnsi="Arial" w:cs="Arial"/>
      </w:rPr>
      <w:t xml:space="preserve"> 1.0</w:t>
    </w:r>
    <w:r w:rsidRPr="00E4552D">
      <w:rPr>
        <w:rFonts w:ascii="Arial" w:eastAsia="宋体" w:hAnsi="Arial" w:cs="Arial"/>
      </w:rPr>
      <w:t>版</w:t>
    </w:r>
    <w:r>
      <w:rPr>
        <w:rFonts w:ascii="Arial" w:eastAsia="宋体" w:hAnsi="Arial" w:cs="Arial" w:hint="eastAsia"/>
      </w:rPr>
      <w:tab/>
    </w:r>
    <w:r w:rsidRPr="00E4552D">
      <w:rPr>
        <w:rFonts w:ascii="Arial" w:eastAsia="宋体" w:hAnsi="Arial" w:cs="Arial"/>
      </w:rPr>
      <w:t>第</w:t>
    </w:r>
    <w:r w:rsidRPr="00661706">
      <w:rPr>
        <w:rFonts w:ascii="Arial" w:eastAsia="宋体" w:hAnsi="Arial" w:cs="Arial"/>
      </w:rPr>
      <w:fldChar w:fldCharType="begin"/>
    </w:r>
    <w:r w:rsidRPr="00661706">
      <w:rPr>
        <w:rFonts w:ascii="Arial" w:eastAsia="宋体" w:hAnsi="Arial" w:cs="Arial"/>
      </w:rPr>
      <w:instrText>PAGE   \* MERGEFORMAT</w:instrText>
    </w:r>
    <w:r w:rsidRPr="00661706">
      <w:rPr>
        <w:rFonts w:ascii="Arial" w:eastAsia="宋体" w:hAnsi="Arial" w:cs="Arial"/>
      </w:rPr>
      <w:fldChar w:fldCharType="separate"/>
    </w:r>
    <w:r w:rsidR="006A34CC" w:rsidRPr="006A34CC">
      <w:rPr>
        <w:rFonts w:ascii="Arial" w:eastAsia="宋体" w:hAnsi="Arial" w:cs="Arial"/>
        <w:noProof/>
        <w:lang w:val="zh-CN"/>
      </w:rPr>
      <w:t>4</w:t>
    </w:r>
    <w:r w:rsidRPr="00661706">
      <w:rPr>
        <w:rFonts w:ascii="Arial" w:eastAsia="宋体" w:hAnsi="Arial" w:cs="Arial"/>
      </w:rPr>
      <w:fldChar w:fldCharType="end"/>
    </w:r>
    <w:r w:rsidRPr="00E4552D">
      <w:rPr>
        <w:rFonts w:ascii="Arial" w:eastAsia="宋体" w:hAnsi="Arial" w:cs="Arial"/>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39" w:rsidRDefault="008D0B39" w:rsidP="00BE4C06">
      <w:r>
        <w:separator/>
      </w:r>
    </w:p>
  </w:footnote>
  <w:footnote w:type="continuationSeparator" w:id="0">
    <w:p w:rsidR="008D0B39" w:rsidRDefault="008D0B39" w:rsidP="00BE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A1" w:rsidRDefault="001466A1" w:rsidP="001466A1">
    <w:pPr>
      <w:pStyle w:val="a6"/>
      <w:pBdr>
        <w:bottom w:val="none" w:sz="0" w:space="0" w:color="auto"/>
      </w:pBdr>
    </w:pPr>
    <w:r>
      <w:rPr>
        <w:noProof/>
      </w:rPr>
      <w:drawing>
        <wp:anchor distT="0" distB="0" distL="114300" distR="114300" simplePos="0" relativeHeight="251658240" behindDoc="1" locked="0" layoutInCell="1" allowOverlap="1" wp14:anchorId="06AE27C3" wp14:editId="6238106C">
          <wp:simplePos x="0" y="0"/>
          <wp:positionH relativeFrom="column">
            <wp:posOffset>-738315</wp:posOffset>
          </wp:positionH>
          <wp:positionV relativeFrom="paragraph">
            <wp:posOffset>385445</wp:posOffset>
          </wp:positionV>
          <wp:extent cx="6740676" cy="8918369"/>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40676" cy="89183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9A" w:rsidRDefault="0019259A" w:rsidP="001466A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491C"/>
    <w:multiLevelType w:val="hybridMultilevel"/>
    <w:tmpl w:val="B776B2AA"/>
    <w:lvl w:ilvl="0" w:tplc="81844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68125A"/>
    <w:multiLevelType w:val="hybridMultilevel"/>
    <w:tmpl w:val="08FE47E0"/>
    <w:lvl w:ilvl="0" w:tplc="770A4A9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FE16E3"/>
    <w:multiLevelType w:val="hybridMultilevel"/>
    <w:tmpl w:val="918658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F216D9"/>
    <w:multiLevelType w:val="hybridMultilevel"/>
    <w:tmpl w:val="4ACABD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E31EC6"/>
    <w:multiLevelType w:val="hybridMultilevel"/>
    <w:tmpl w:val="8884D7D0"/>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73B1EFF"/>
    <w:multiLevelType w:val="hybridMultilevel"/>
    <w:tmpl w:val="C8E22A0C"/>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17"/>
    <w:rsid w:val="00010E95"/>
    <w:rsid w:val="00017281"/>
    <w:rsid w:val="00056D55"/>
    <w:rsid w:val="00092139"/>
    <w:rsid w:val="000A481A"/>
    <w:rsid w:val="001466A1"/>
    <w:rsid w:val="0015790E"/>
    <w:rsid w:val="00160517"/>
    <w:rsid w:val="00176672"/>
    <w:rsid w:val="0019259A"/>
    <w:rsid w:val="00194905"/>
    <w:rsid w:val="001C78DF"/>
    <w:rsid w:val="001D3ECC"/>
    <w:rsid w:val="00213F29"/>
    <w:rsid w:val="00217B10"/>
    <w:rsid w:val="00300726"/>
    <w:rsid w:val="00303680"/>
    <w:rsid w:val="00316132"/>
    <w:rsid w:val="00334F3C"/>
    <w:rsid w:val="00346446"/>
    <w:rsid w:val="00391E84"/>
    <w:rsid w:val="003E19B3"/>
    <w:rsid w:val="00405EDC"/>
    <w:rsid w:val="0045348F"/>
    <w:rsid w:val="004A39DF"/>
    <w:rsid w:val="0052791F"/>
    <w:rsid w:val="0053585C"/>
    <w:rsid w:val="00544798"/>
    <w:rsid w:val="005D5604"/>
    <w:rsid w:val="0061381C"/>
    <w:rsid w:val="006241AC"/>
    <w:rsid w:val="00641DD3"/>
    <w:rsid w:val="00643939"/>
    <w:rsid w:val="00661706"/>
    <w:rsid w:val="00670634"/>
    <w:rsid w:val="0067304B"/>
    <w:rsid w:val="00676B66"/>
    <w:rsid w:val="006A34CC"/>
    <w:rsid w:val="006A7B54"/>
    <w:rsid w:val="006B56DE"/>
    <w:rsid w:val="006F0729"/>
    <w:rsid w:val="0073083D"/>
    <w:rsid w:val="00783656"/>
    <w:rsid w:val="007A2976"/>
    <w:rsid w:val="0081568E"/>
    <w:rsid w:val="00823BE0"/>
    <w:rsid w:val="008564E1"/>
    <w:rsid w:val="00861796"/>
    <w:rsid w:val="008632F4"/>
    <w:rsid w:val="008674CD"/>
    <w:rsid w:val="00885CFE"/>
    <w:rsid w:val="00891D44"/>
    <w:rsid w:val="008B1B72"/>
    <w:rsid w:val="008D0B39"/>
    <w:rsid w:val="008D3287"/>
    <w:rsid w:val="008E0526"/>
    <w:rsid w:val="00905879"/>
    <w:rsid w:val="00921370"/>
    <w:rsid w:val="00931C12"/>
    <w:rsid w:val="0096415D"/>
    <w:rsid w:val="009836AD"/>
    <w:rsid w:val="00984FE9"/>
    <w:rsid w:val="009E01C7"/>
    <w:rsid w:val="009F5C8C"/>
    <w:rsid w:val="00A0043F"/>
    <w:rsid w:val="00A03A71"/>
    <w:rsid w:val="00A16CFD"/>
    <w:rsid w:val="00A1781C"/>
    <w:rsid w:val="00A6154A"/>
    <w:rsid w:val="00A65B9B"/>
    <w:rsid w:val="00A7550F"/>
    <w:rsid w:val="00AA73B9"/>
    <w:rsid w:val="00B3731E"/>
    <w:rsid w:val="00B727D8"/>
    <w:rsid w:val="00BD14B9"/>
    <w:rsid w:val="00BD637A"/>
    <w:rsid w:val="00BE4C06"/>
    <w:rsid w:val="00C12D2F"/>
    <w:rsid w:val="00C74A69"/>
    <w:rsid w:val="00C96624"/>
    <w:rsid w:val="00C96E9E"/>
    <w:rsid w:val="00CC5F87"/>
    <w:rsid w:val="00CC77DA"/>
    <w:rsid w:val="00CD2075"/>
    <w:rsid w:val="00D26A34"/>
    <w:rsid w:val="00D3715B"/>
    <w:rsid w:val="00D44E53"/>
    <w:rsid w:val="00D5010D"/>
    <w:rsid w:val="00D52E03"/>
    <w:rsid w:val="00D81A23"/>
    <w:rsid w:val="00D83A96"/>
    <w:rsid w:val="00D84F1D"/>
    <w:rsid w:val="00DB02E7"/>
    <w:rsid w:val="00E032B8"/>
    <w:rsid w:val="00E0689C"/>
    <w:rsid w:val="00E4552D"/>
    <w:rsid w:val="00E576E9"/>
    <w:rsid w:val="00EB7C8F"/>
    <w:rsid w:val="00ED54F5"/>
    <w:rsid w:val="00EF2B3C"/>
    <w:rsid w:val="00F619AB"/>
    <w:rsid w:val="00FC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790E"/>
    <w:rPr>
      <w:sz w:val="18"/>
      <w:szCs w:val="18"/>
    </w:rPr>
  </w:style>
  <w:style w:type="character" w:customStyle="1" w:styleId="Char">
    <w:name w:val="批注框文本 Char"/>
    <w:basedOn w:val="a0"/>
    <w:link w:val="a3"/>
    <w:uiPriority w:val="99"/>
    <w:semiHidden/>
    <w:rsid w:val="0015790E"/>
    <w:rPr>
      <w:sz w:val="18"/>
      <w:szCs w:val="18"/>
    </w:rPr>
  </w:style>
  <w:style w:type="character" w:styleId="a4">
    <w:name w:val="Hyperlink"/>
    <w:basedOn w:val="a0"/>
    <w:uiPriority w:val="99"/>
    <w:unhideWhenUsed/>
    <w:rsid w:val="007A2976"/>
    <w:rPr>
      <w:color w:val="0000FF" w:themeColor="hyperlink"/>
      <w:u w:val="single"/>
    </w:rPr>
  </w:style>
  <w:style w:type="table" w:styleId="a5">
    <w:name w:val="Table Grid"/>
    <w:basedOn w:val="a1"/>
    <w:uiPriority w:val="59"/>
    <w:rsid w:val="0088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E4C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E4C06"/>
    <w:rPr>
      <w:sz w:val="18"/>
      <w:szCs w:val="18"/>
    </w:rPr>
  </w:style>
  <w:style w:type="paragraph" w:styleId="a7">
    <w:name w:val="footer"/>
    <w:basedOn w:val="a"/>
    <w:link w:val="Char1"/>
    <w:uiPriority w:val="99"/>
    <w:unhideWhenUsed/>
    <w:rsid w:val="00BE4C06"/>
    <w:pPr>
      <w:tabs>
        <w:tab w:val="center" w:pos="4153"/>
        <w:tab w:val="right" w:pos="8306"/>
      </w:tabs>
      <w:snapToGrid w:val="0"/>
      <w:jc w:val="left"/>
    </w:pPr>
    <w:rPr>
      <w:sz w:val="18"/>
      <w:szCs w:val="18"/>
    </w:rPr>
  </w:style>
  <w:style w:type="character" w:customStyle="1" w:styleId="Char1">
    <w:name w:val="页脚 Char"/>
    <w:basedOn w:val="a0"/>
    <w:link w:val="a7"/>
    <w:uiPriority w:val="99"/>
    <w:rsid w:val="00BE4C06"/>
    <w:rPr>
      <w:sz w:val="18"/>
      <w:szCs w:val="18"/>
    </w:rPr>
  </w:style>
  <w:style w:type="paragraph" w:styleId="a8">
    <w:name w:val="List Paragraph"/>
    <w:basedOn w:val="a"/>
    <w:uiPriority w:val="34"/>
    <w:qFormat/>
    <w:rsid w:val="001925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790E"/>
    <w:rPr>
      <w:sz w:val="18"/>
      <w:szCs w:val="18"/>
    </w:rPr>
  </w:style>
  <w:style w:type="character" w:customStyle="1" w:styleId="Char">
    <w:name w:val="批注框文本 Char"/>
    <w:basedOn w:val="a0"/>
    <w:link w:val="a3"/>
    <w:uiPriority w:val="99"/>
    <w:semiHidden/>
    <w:rsid w:val="0015790E"/>
    <w:rPr>
      <w:sz w:val="18"/>
      <w:szCs w:val="18"/>
    </w:rPr>
  </w:style>
  <w:style w:type="character" w:styleId="a4">
    <w:name w:val="Hyperlink"/>
    <w:basedOn w:val="a0"/>
    <w:uiPriority w:val="99"/>
    <w:unhideWhenUsed/>
    <w:rsid w:val="007A2976"/>
    <w:rPr>
      <w:color w:val="0000FF" w:themeColor="hyperlink"/>
      <w:u w:val="single"/>
    </w:rPr>
  </w:style>
  <w:style w:type="table" w:styleId="a5">
    <w:name w:val="Table Grid"/>
    <w:basedOn w:val="a1"/>
    <w:uiPriority w:val="59"/>
    <w:rsid w:val="0088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E4C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E4C06"/>
    <w:rPr>
      <w:sz w:val="18"/>
      <w:szCs w:val="18"/>
    </w:rPr>
  </w:style>
  <w:style w:type="paragraph" w:styleId="a7">
    <w:name w:val="footer"/>
    <w:basedOn w:val="a"/>
    <w:link w:val="Char1"/>
    <w:uiPriority w:val="99"/>
    <w:unhideWhenUsed/>
    <w:rsid w:val="00BE4C06"/>
    <w:pPr>
      <w:tabs>
        <w:tab w:val="center" w:pos="4153"/>
        <w:tab w:val="right" w:pos="8306"/>
      </w:tabs>
      <w:snapToGrid w:val="0"/>
      <w:jc w:val="left"/>
    </w:pPr>
    <w:rPr>
      <w:sz w:val="18"/>
      <w:szCs w:val="18"/>
    </w:rPr>
  </w:style>
  <w:style w:type="character" w:customStyle="1" w:styleId="Char1">
    <w:name w:val="页脚 Char"/>
    <w:basedOn w:val="a0"/>
    <w:link w:val="a7"/>
    <w:uiPriority w:val="99"/>
    <w:rsid w:val="00BE4C06"/>
    <w:rPr>
      <w:sz w:val="18"/>
      <w:szCs w:val="18"/>
    </w:rPr>
  </w:style>
  <w:style w:type="paragraph" w:styleId="a8">
    <w:name w:val="List Paragraph"/>
    <w:basedOn w:val="a"/>
    <w:uiPriority w:val="34"/>
    <w:qFormat/>
    <w:rsid w:val="001925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D367-BD83-4AB0-B549-310B678E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2017-11-17T07:50:00Z</dcterms:created>
  <dcterms:modified xsi:type="dcterms:W3CDTF">2017-11-17T07:50:00Z</dcterms:modified>
</cp:coreProperties>
</file>