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3B" w:rsidRPr="003166DB" w:rsidRDefault="00110D3B" w:rsidP="003166DB">
      <w:pPr>
        <w:overflowPunct w:val="0"/>
        <w:snapToGrid w:val="0"/>
        <w:spacing w:afterLines="75" w:after="234" w:line="300" w:lineRule="auto"/>
        <w:jc w:val="center"/>
        <w:rPr>
          <w:rFonts w:ascii="Arial" w:eastAsia="宋体" w:hAnsi="Arial" w:cs="Arial" w:hint="eastAsia"/>
          <w:sz w:val="24"/>
          <w:szCs w:val="24"/>
        </w:rPr>
      </w:pPr>
    </w:p>
    <w:p w:rsidR="00110D3B" w:rsidRDefault="00110D3B" w:rsidP="003166DB">
      <w:pPr>
        <w:overflowPunct w:val="0"/>
        <w:snapToGrid w:val="0"/>
        <w:spacing w:afterLines="75" w:after="234" w:line="360" w:lineRule="auto"/>
        <w:jc w:val="center"/>
        <w:rPr>
          <w:rFonts w:ascii="Arial" w:eastAsia="宋体" w:hAnsi="Arial" w:cs="Arial"/>
          <w:sz w:val="24"/>
          <w:szCs w:val="24"/>
        </w:rPr>
      </w:pPr>
    </w:p>
    <w:p w:rsidR="003166DB" w:rsidRPr="003166DB" w:rsidRDefault="003166DB" w:rsidP="003166DB">
      <w:pPr>
        <w:overflowPunct w:val="0"/>
        <w:snapToGrid w:val="0"/>
        <w:spacing w:afterLines="75" w:after="234" w:line="360" w:lineRule="auto"/>
        <w:jc w:val="center"/>
        <w:rPr>
          <w:rFonts w:ascii="Arial" w:eastAsia="宋体" w:hAnsi="Arial" w:cs="Arial"/>
          <w:sz w:val="24"/>
          <w:szCs w:val="24"/>
        </w:rPr>
      </w:pPr>
    </w:p>
    <w:p w:rsidR="00AA73B9" w:rsidRPr="003166DB" w:rsidRDefault="008C759E" w:rsidP="003166DB">
      <w:pPr>
        <w:overflowPunct w:val="0"/>
        <w:snapToGrid w:val="0"/>
        <w:spacing w:afterLines="75" w:after="234" w:line="360" w:lineRule="auto"/>
        <w:jc w:val="center"/>
        <w:rPr>
          <w:rFonts w:ascii="Arial" w:eastAsia="宋体" w:hAnsi="Arial" w:cs="Arial"/>
          <w:b/>
          <w:sz w:val="28"/>
          <w:szCs w:val="24"/>
        </w:rPr>
      </w:pPr>
      <w:r w:rsidRPr="003166DB">
        <w:rPr>
          <w:rFonts w:ascii="Arial" w:eastAsia="宋体" w:hAnsi="Arial" w:cs="Arial"/>
          <w:b/>
          <w:sz w:val="28"/>
          <w:szCs w:val="24"/>
        </w:rPr>
        <w:t>太阳灯和太阳灯产品辐射安全测试年度报告</w:t>
      </w:r>
      <w:r w:rsidR="00E55AD1" w:rsidRPr="003166DB">
        <w:rPr>
          <w:rFonts w:ascii="Arial" w:eastAsia="宋体" w:hAnsi="Arial" w:cs="Arial"/>
          <w:b/>
          <w:sz w:val="28"/>
          <w:szCs w:val="24"/>
        </w:rPr>
        <w:t>制作</w:t>
      </w:r>
      <w:r w:rsidRPr="003166DB">
        <w:rPr>
          <w:rFonts w:ascii="Arial" w:eastAsia="宋体" w:hAnsi="Arial" w:cs="Arial"/>
          <w:b/>
          <w:sz w:val="28"/>
          <w:szCs w:val="24"/>
        </w:rPr>
        <w:t>指南</w:t>
      </w:r>
    </w:p>
    <w:p w:rsidR="008C759E" w:rsidRPr="003166DB" w:rsidRDefault="008C759E" w:rsidP="003166DB">
      <w:pPr>
        <w:overflowPunct w:val="0"/>
        <w:snapToGrid w:val="0"/>
        <w:spacing w:afterLines="75" w:after="234" w:line="360" w:lineRule="auto"/>
        <w:jc w:val="center"/>
        <w:rPr>
          <w:rFonts w:ascii="Arial" w:eastAsia="宋体" w:hAnsi="Arial" w:cs="Arial"/>
          <w:sz w:val="24"/>
          <w:szCs w:val="24"/>
        </w:rPr>
      </w:pPr>
    </w:p>
    <w:p w:rsidR="000040B1" w:rsidRPr="003166DB" w:rsidRDefault="000040B1" w:rsidP="003166DB">
      <w:pPr>
        <w:overflowPunct w:val="0"/>
        <w:snapToGrid w:val="0"/>
        <w:spacing w:afterLines="75" w:after="234" w:line="360" w:lineRule="auto"/>
        <w:jc w:val="center"/>
        <w:rPr>
          <w:rFonts w:ascii="Arial" w:eastAsia="宋体" w:hAnsi="Arial" w:cs="Arial"/>
          <w:sz w:val="24"/>
          <w:szCs w:val="24"/>
        </w:rPr>
      </w:pPr>
    </w:p>
    <w:p w:rsidR="00110D3B" w:rsidRPr="003166DB" w:rsidRDefault="00110D3B" w:rsidP="003166DB">
      <w:pPr>
        <w:overflowPunct w:val="0"/>
        <w:snapToGrid w:val="0"/>
        <w:spacing w:afterLines="75" w:after="234" w:line="360" w:lineRule="auto"/>
        <w:jc w:val="center"/>
        <w:rPr>
          <w:rFonts w:ascii="Arial" w:eastAsia="宋体" w:hAnsi="Arial" w:cs="Arial"/>
          <w:sz w:val="24"/>
          <w:szCs w:val="24"/>
        </w:rPr>
      </w:pPr>
    </w:p>
    <w:p w:rsidR="00110D3B" w:rsidRPr="003166DB" w:rsidRDefault="00110D3B" w:rsidP="003166DB">
      <w:pPr>
        <w:overflowPunct w:val="0"/>
        <w:snapToGrid w:val="0"/>
        <w:spacing w:afterLines="75" w:after="234" w:line="360" w:lineRule="auto"/>
        <w:jc w:val="center"/>
        <w:rPr>
          <w:rFonts w:ascii="Arial" w:eastAsia="宋体" w:hAnsi="Arial" w:cs="Arial"/>
          <w:sz w:val="24"/>
          <w:szCs w:val="24"/>
        </w:rPr>
      </w:pPr>
    </w:p>
    <w:p w:rsidR="000040B1" w:rsidRPr="003166DB" w:rsidRDefault="008C759E" w:rsidP="003166DB">
      <w:pPr>
        <w:overflowPunct w:val="0"/>
        <w:snapToGrid w:val="0"/>
        <w:spacing w:afterLines="75" w:after="234" w:line="360" w:lineRule="auto"/>
        <w:jc w:val="center"/>
        <w:rPr>
          <w:rFonts w:ascii="Arial" w:eastAsia="宋体" w:hAnsi="Arial" w:cs="Arial"/>
          <w:sz w:val="24"/>
          <w:szCs w:val="24"/>
        </w:rPr>
      </w:pPr>
      <w:r w:rsidRPr="003166DB">
        <w:rPr>
          <w:rFonts w:ascii="Arial" w:eastAsia="宋体" w:hAnsi="Arial" w:cs="Arial"/>
          <w:sz w:val="24"/>
          <w:szCs w:val="24"/>
        </w:rPr>
        <w:t>1995</w:t>
      </w:r>
      <w:r w:rsidRPr="003166DB">
        <w:rPr>
          <w:rFonts w:ascii="Arial" w:eastAsia="宋体" w:hAnsi="Arial" w:cs="Arial"/>
          <w:sz w:val="24"/>
          <w:szCs w:val="24"/>
        </w:rPr>
        <w:t>年</w:t>
      </w:r>
      <w:r w:rsidRPr="003166DB">
        <w:rPr>
          <w:rFonts w:ascii="Arial" w:eastAsia="宋体" w:hAnsi="Arial" w:cs="Arial"/>
          <w:sz w:val="24"/>
          <w:szCs w:val="24"/>
        </w:rPr>
        <w:t>9</w:t>
      </w:r>
      <w:r w:rsidRPr="003166DB">
        <w:rPr>
          <w:rFonts w:ascii="Arial" w:eastAsia="宋体" w:hAnsi="Arial" w:cs="Arial"/>
          <w:sz w:val="24"/>
          <w:szCs w:val="24"/>
        </w:rPr>
        <w:t>月</w:t>
      </w:r>
    </w:p>
    <w:p w:rsidR="008C759E" w:rsidRPr="003166DB" w:rsidRDefault="008C759E" w:rsidP="003166DB">
      <w:pPr>
        <w:overflowPunct w:val="0"/>
        <w:snapToGrid w:val="0"/>
        <w:spacing w:afterLines="75" w:after="234" w:line="360" w:lineRule="auto"/>
        <w:jc w:val="center"/>
        <w:rPr>
          <w:rFonts w:ascii="Arial" w:eastAsia="宋体" w:hAnsi="Arial" w:cs="Arial"/>
          <w:sz w:val="24"/>
          <w:szCs w:val="24"/>
        </w:rPr>
      </w:pPr>
      <w:r w:rsidRPr="003166DB">
        <w:rPr>
          <w:rFonts w:ascii="Arial" w:eastAsia="宋体" w:hAnsi="Arial" w:cs="Arial"/>
          <w:sz w:val="24"/>
          <w:szCs w:val="24"/>
        </w:rPr>
        <w:t>（地址</w:t>
      </w:r>
      <w:r w:rsidR="00C22544">
        <w:rPr>
          <w:rFonts w:ascii="Arial" w:eastAsia="宋体" w:hAnsi="Arial" w:cs="Arial" w:hint="eastAsia"/>
          <w:sz w:val="24"/>
          <w:szCs w:val="24"/>
        </w:rPr>
        <w:t>于</w:t>
      </w:r>
      <w:r w:rsidR="00C22544" w:rsidRPr="003166DB">
        <w:rPr>
          <w:rFonts w:ascii="Arial" w:eastAsia="宋体" w:hAnsi="Arial" w:cs="Arial"/>
          <w:sz w:val="24"/>
          <w:szCs w:val="24"/>
        </w:rPr>
        <w:t>2008</w:t>
      </w:r>
      <w:r w:rsidR="00C22544" w:rsidRPr="003166DB">
        <w:rPr>
          <w:rFonts w:ascii="Arial" w:eastAsia="宋体" w:hAnsi="Arial" w:cs="Arial"/>
          <w:sz w:val="24"/>
          <w:szCs w:val="24"/>
        </w:rPr>
        <w:t>年</w:t>
      </w:r>
      <w:r w:rsidR="00C22544" w:rsidRPr="003166DB">
        <w:rPr>
          <w:rFonts w:ascii="Arial" w:eastAsia="宋体" w:hAnsi="Arial" w:cs="Arial"/>
          <w:sz w:val="24"/>
          <w:szCs w:val="24"/>
        </w:rPr>
        <w:t>8</w:t>
      </w:r>
      <w:r w:rsidR="00C22544" w:rsidRPr="003166DB">
        <w:rPr>
          <w:rFonts w:ascii="Arial" w:eastAsia="宋体" w:hAnsi="Arial" w:cs="Arial"/>
          <w:sz w:val="24"/>
          <w:szCs w:val="24"/>
        </w:rPr>
        <w:t>月更正</w:t>
      </w:r>
      <w:r w:rsidRPr="003166DB">
        <w:rPr>
          <w:rFonts w:ascii="Arial" w:eastAsia="宋体" w:hAnsi="Arial" w:cs="Arial"/>
          <w:sz w:val="24"/>
          <w:szCs w:val="24"/>
        </w:rPr>
        <w:t>）</w:t>
      </w:r>
    </w:p>
    <w:p w:rsidR="003166DB" w:rsidRPr="003166DB" w:rsidRDefault="003166DB" w:rsidP="003166DB">
      <w:pPr>
        <w:overflowPunct w:val="0"/>
        <w:snapToGrid w:val="0"/>
        <w:spacing w:afterLines="75" w:after="234" w:line="360" w:lineRule="auto"/>
        <w:jc w:val="center"/>
        <w:rPr>
          <w:rFonts w:ascii="Arial" w:eastAsia="宋体" w:hAnsi="Arial" w:cs="Arial"/>
          <w:sz w:val="24"/>
          <w:szCs w:val="24"/>
        </w:rPr>
      </w:pPr>
    </w:p>
    <w:p w:rsidR="00110D3B" w:rsidRPr="003166DB" w:rsidRDefault="00110D3B" w:rsidP="003166DB">
      <w:pPr>
        <w:overflowPunct w:val="0"/>
        <w:snapToGrid w:val="0"/>
        <w:spacing w:afterLines="75" w:after="234" w:line="360" w:lineRule="auto"/>
        <w:jc w:val="center"/>
        <w:rPr>
          <w:rFonts w:ascii="Arial" w:eastAsia="宋体" w:hAnsi="Arial" w:cs="Arial"/>
          <w:sz w:val="24"/>
          <w:szCs w:val="24"/>
        </w:rPr>
      </w:pPr>
    </w:p>
    <w:p w:rsidR="00110D3B" w:rsidRPr="003166DB" w:rsidRDefault="00110D3B" w:rsidP="003166DB">
      <w:pPr>
        <w:overflowPunct w:val="0"/>
        <w:snapToGrid w:val="0"/>
        <w:spacing w:afterLines="75" w:after="234" w:line="360" w:lineRule="auto"/>
        <w:jc w:val="center"/>
        <w:rPr>
          <w:rFonts w:ascii="Arial" w:eastAsia="宋体" w:hAnsi="Arial" w:cs="Arial"/>
          <w:sz w:val="24"/>
          <w:szCs w:val="24"/>
        </w:rPr>
      </w:pPr>
    </w:p>
    <w:p w:rsidR="008C759E" w:rsidRPr="003166DB" w:rsidRDefault="00595372" w:rsidP="003166DB">
      <w:pPr>
        <w:overflowPunct w:val="0"/>
        <w:snapToGrid w:val="0"/>
        <w:spacing w:afterLines="75" w:after="234" w:line="360" w:lineRule="auto"/>
        <w:jc w:val="center"/>
        <w:rPr>
          <w:rFonts w:ascii="Arial" w:eastAsia="宋体" w:hAnsi="Arial" w:cs="Arial"/>
          <w:sz w:val="24"/>
          <w:szCs w:val="24"/>
        </w:rPr>
      </w:pPr>
      <w:r w:rsidRPr="003166DB">
        <w:rPr>
          <w:rFonts w:ascii="Arial" w:eastAsia="宋体" w:hAnsi="Arial" w:cs="Arial"/>
          <w:sz w:val="24"/>
          <w:szCs w:val="24"/>
        </w:rPr>
        <w:t>对太阳灯和太阳灯产品制造商而言，本指南取代</w:t>
      </w:r>
      <w:r w:rsidRPr="003166DB">
        <w:rPr>
          <w:rFonts w:ascii="Arial" w:eastAsia="宋体" w:hAnsi="Arial" w:cs="Arial"/>
          <w:sz w:val="24"/>
          <w:szCs w:val="24"/>
        </w:rPr>
        <w:t>FDA 82-8127</w:t>
      </w:r>
      <w:r w:rsidRPr="003166DB">
        <w:rPr>
          <w:rFonts w:ascii="Arial" w:eastAsia="宋体" w:hAnsi="Arial" w:cs="Arial"/>
          <w:sz w:val="24"/>
          <w:szCs w:val="24"/>
        </w:rPr>
        <w:t>。</w:t>
      </w:r>
    </w:p>
    <w:p w:rsidR="003166DB" w:rsidRDefault="003166DB" w:rsidP="003166DB">
      <w:pPr>
        <w:overflowPunct w:val="0"/>
        <w:snapToGrid w:val="0"/>
        <w:spacing w:afterLines="75" w:after="234" w:line="360" w:lineRule="auto"/>
        <w:jc w:val="center"/>
        <w:rPr>
          <w:rFonts w:ascii="Arial" w:eastAsia="宋体" w:hAnsi="Arial" w:cs="Arial"/>
          <w:sz w:val="24"/>
          <w:szCs w:val="24"/>
        </w:rPr>
      </w:pPr>
    </w:p>
    <w:p w:rsidR="003166DB" w:rsidRPr="003166DB" w:rsidRDefault="003166DB" w:rsidP="003166DB">
      <w:pPr>
        <w:overflowPunct w:val="0"/>
        <w:snapToGrid w:val="0"/>
        <w:spacing w:afterLines="75" w:after="234" w:line="360" w:lineRule="auto"/>
        <w:jc w:val="center"/>
        <w:rPr>
          <w:rFonts w:ascii="Arial" w:eastAsia="宋体" w:hAnsi="Arial" w:cs="Arial"/>
          <w:sz w:val="24"/>
          <w:szCs w:val="24"/>
        </w:rPr>
      </w:pPr>
    </w:p>
    <w:p w:rsidR="008C759E" w:rsidRPr="003166DB" w:rsidRDefault="008C759E" w:rsidP="003166DB">
      <w:pPr>
        <w:overflowPunct w:val="0"/>
        <w:snapToGrid w:val="0"/>
        <w:spacing w:afterLines="75" w:after="234" w:line="360" w:lineRule="auto"/>
        <w:jc w:val="center"/>
        <w:rPr>
          <w:rFonts w:ascii="Arial" w:eastAsia="宋体" w:hAnsi="Arial" w:cs="Arial"/>
          <w:sz w:val="24"/>
          <w:szCs w:val="24"/>
        </w:rPr>
      </w:pPr>
    </w:p>
    <w:p w:rsidR="008C759E" w:rsidRPr="003166DB" w:rsidRDefault="00C22544" w:rsidP="003166DB">
      <w:pPr>
        <w:overflowPunct w:val="0"/>
        <w:snapToGrid w:val="0"/>
        <w:spacing w:line="360" w:lineRule="auto"/>
        <w:jc w:val="center"/>
        <w:rPr>
          <w:rFonts w:ascii="Arial" w:eastAsia="宋体" w:hAnsi="Arial" w:cs="Arial"/>
          <w:sz w:val="24"/>
          <w:szCs w:val="24"/>
        </w:rPr>
      </w:pPr>
      <w:r>
        <w:rPr>
          <w:rFonts w:ascii="Arial" w:eastAsia="宋体" w:hAnsi="Arial" w:cs="Arial"/>
          <w:sz w:val="24"/>
          <w:szCs w:val="24"/>
        </w:rPr>
        <w:t>美国卫生和人类服务署</w:t>
      </w:r>
    </w:p>
    <w:p w:rsidR="00595372" w:rsidRPr="003166DB" w:rsidRDefault="00C22544" w:rsidP="003166DB">
      <w:pPr>
        <w:overflowPunct w:val="0"/>
        <w:snapToGrid w:val="0"/>
        <w:spacing w:line="360" w:lineRule="auto"/>
        <w:jc w:val="center"/>
        <w:rPr>
          <w:rFonts w:ascii="Arial" w:eastAsia="宋体" w:hAnsi="Arial" w:cs="Arial"/>
          <w:sz w:val="24"/>
          <w:szCs w:val="24"/>
        </w:rPr>
      </w:pPr>
      <w:r>
        <w:rPr>
          <w:rFonts w:ascii="Arial" w:eastAsia="宋体" w:hAnsi="Arial" w:cs="Arial"/>
          <w:sz w:val="24"/>
          <w:szCs w:val="24"/>
        </w:rPr>
        <w:t>公共卫生服务部</w:t>
      </w:r>
    </w:p>
    <w:p w:rsidR="00595372" w:rsidRPr="003166DB" w:rsidRDefault="00595372" w:rsidP="003166DB">
      <w:pPr>
        <w:overflowPunct w:val="0"/>
        <w:snapToGrid w:val="0"/>
        <w:spacing w:line="360" w:lineRule="auto"/>
        <w:jc w:val="center"/>
        <w:rPr>
          <w:rFonts w:ascii="Arial" w:eastAsia="宋体" w:hAnsi="Arial" w:cs="Arial"/>
          <w:sz w:val="24"/>
          <w:szCs w:val="24"/>
        </w:rPr>
      </w:pPr>
      <w:r w:rsidRPr="003166DB">
        <w:rPr>
          <w:rFonts w:ascii="Arial" w:eastAsia="宋体" w:hAnsi="Arial" w:cs="Arial"/>
          <w:sz w:val="24"/>
          <w:szCs w:val="24"/>
        </w:rPr>
        <w:t>食品药品监督管理局</w:t>
      </w:r>
    </w:p>
    <w:p w:rsidR="00595372" w:rsidRPr="003166DB" w:rsidRDefault="00C22544" w:rsidP="003166DB">
      <w:pPr>
        <w:overflowPunct w:val="0"/>
        <w:snapToGrid w:val="0"/>
        <w:spacing w:line="360" w:lineRule="auto"/>
        <w:jc w:val="center"/>
        <w:rPr>
          <w:rFonts w:ascii="Arial" w:eastAsia="宋体" w:hAnsi="Arial" w:cs="Arial"/>
          <w:sz w:val="24"/>
          <w:szCs w:val="24"/>
        </w:rPr>
      </w:pPr>
      <w:r>
        <w:rPr>
          <w:rFonts w:ascii="Arial" w:eastAsia="宋体" w:hAnsi="Arial" w:cs="Arial"/>
          <w:sz w:val="24"/>
          <w:szCs w:val="24"/>
        </w:rPr>
        <w:t>器械</w:t>
      </w:r>
      <w:r w:rsidR="00595372" w:rsidRPr="003166DB">
        <w:rPr>
          <w:rFonts w:ascii="Arial" w:eastAsia="宋体" w:hAnsi="Arial" w:cs="Arial"/>
          <w:sz w:val="24"/>
          <w:szCs w:val="24"/>
        </w:rPr>
        <w:t>和放射卫生中心</w:t>
      </w:r>
    </w:p>
    <w:p w:rsidR="00E5481C" w:rsidRPr="003166DB" w:rsidRDefault="00C22544" w:rsidP="003166DB">
      <w:pPr>
        <w:overflowPunct w:val="0"/>
        <w:snapToGrid w:val="0"/>
        <w:spacing w:line="360" w:lineRule="auto"/>
        <w:jc w:val="center"/>
        <w:rPr>
          <w:rFonts w:ascii="Arial" w:eastAsia="宋体" w:hAnsi="Arial" w:cs="Arial"/>
          <w:b/>
          <w:sz w:val="24"/>
          <w:szCs w:val="24"/>
        </w:rPr>
      </w:pPr>
      <w:r>
        <w:rPr>
          <w:rFonts w:ascii="Arial" w:eastAsia="宋体" w:hAnsi="Arial" w:cs="Arial" w:hint="eastAsia"/>
          <w:sz w:val="24"/>
          <w:szCs w:val="24"/>
        </w:rPr>
        <w:t xml:space="preserve">Rockville, Maryland </w:t>
      </w:r>
      <w:r w:rsidR="008C759E" w:rsidRPr="003166DB">
        <w:rPr>
          <w:rFonts w:ascii="Arial" w:eastAsia="宋体" w:hAnsi="Arial" w:cs="Arial"/>
          <w:sz w:val="24"/>
          <w:szCs w:val="24"/>
        </w:rPr>
        <w:t>20857</w:t>
      </w:r>
      <w:r w:rsidR="00E5481C" w:rsidRPr="003166DB">
        <w:rPr>
          <w:rFonts w:ascii="Arial" w:eastAsia="宋体" w:hAnsi="Arial" w:cs="Arial"/>
          <w:b/>
          <w:sz w:val="24"/>
          <w:szCs w:val="24"/>
        </w:rPr>
        <w:br w:type="page"/>
      </w:r>
    </w:p>
    <w:p w:rsidR="000040B1" w:rsidRPr="003166DB" w:rsidRDefault="00C22544" w:rsidP="003166DB">
      <w:pPr>
        <w:overflowPunct w:val="0"/>
        <w:snapToGrid w:val="0"/>
        <w:spacing w:afterLines="75" w:after="234" w:line="360" w:lineRule="auto"/>
        <w:jc w:val="center"/>
        <w:rPr>
          <w:rFonts w:ascii="Arial" w:eastAsia="宋体" w:hAnsi="Arial" w:cs="Arial"/>
          <w:b/>
          <w:sz w:val="24"/>
          <w:szCs w:val="24"/>
        </w:rPr>
      </w:pPr>
      <w:r>
        <w:rPr>
          <w:rFonts w:ascii="Arial" w:eastAsia="宋体" w:hAnsi="Arial" w:cs="Arial" w:hint="eastAsia"/>
          <w:b/>
          <w:sz w:val="24"/>
          <w:szCs w:val="24"/>
        </w:rPr>
        <w:lastRenderedPageBreak/>
        <w:t>前</w:t>
      </w:r>
      <w:r w:rsidRPr="003166DB">
        <w:rPr>
          <w:rFonts w:ascii="Arial" w:eastAsia="宋体" w:hAnsi="Arial" w:cs="Arial"/>
          <w:b/>
          <w:sz w:val="24"/>
          <w:szCs w:val="24"/>
        </w:rPr>
        <w:t>言</w:t>
      </w:r>
    </w:p>
    <w:p w:rsidR="00655429" w:rsidRPr="003166DB" w:rsidRDefault="00655429"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本指南由</w:t>
      </w:r>
      <w:r w:rsidR="00C22544">
        <w:rPr>
          <w:rFonts w:ascii="Arial" w:eastAsia="宋体" w:hAnsi="Arial" w:cs="Arial"/>
          <w:sz w:val="24"/>
          <w:szCs w:val="24"/>
        </w:rPr>
        <w:t>器械</w:t>
      </w:r>
      <w:r w:rsidRPr="003166DB">
        <w:rPr>
          <w:rFonts w:ascii="Arial" w:eastAsia="宋体" w:hAnsi="Arial" w:cs="Arial"/>
          <w:sz w:val="24"/>
          <w:szCs w:val="24"/>
        </w:rPr>
        <w:t>和放射卫生中心（</w:t>
      </w:r>
      <w:r w:rsidRPr="003166DB">
        <w:rPr>
          <w:rFonts w:ascii="Arial" w:eastAsia="宋体" w:hAnsi="Arial" w:cs="Arial"/>
          <w:sz w:val="24"/>
          <w:szCs w:val="24"/>
        </w:rPr>
        <w:t>CDRH</w:t>
      </w:r>
      <w:r w:rsidRPr="003166DB">
        <w:rPr>
          <w:rFonts w:ascii="Arial" w:eastAsia="宋体" w:hAnsi="Arial" w:cs="Arial"/>
          <w:sz w:val="24"/>
          <w:szCs w:val="24"/>
        </w:rPr>
        <w:t>）合</w:t>
      </w:r>
      <w:proofErr w:type="gramStart"/>
      <w:r w:rsidRPr="003166DB">
        <w:rPr>
          <w:rFonts w:ascii="Arial" w:eastAsia="宋体" w:hAnsi="Arial" w:cs="Arial"/>
          <w:sz w:val="24"/>
          <w:szCs w:val="24"/>
        </w:rPr>
        <w:t>规</w:t>
      </w:r>
      <w:proofErr w:type="gramEnd"/>
      <w:r w:rsidRPr="003166DB">
        <w:rPr>
          <w:rFonts w:ascii="Arial" w:eastAsia="宋体" w:hAnsi="Arial" w:cs="Arial"/>
          <w:sz w:val="24"/>
          <w:szCs w:val="24"/>
        </w:rPr>
        <w:t>办公室编制，目的是帮助电子产品制造商适当提供辐射安全测试和遵从性能标准情况报告。联邦法规（</w:t>
      </w:r>
      <w:r w:rsidRPr="003166DB">
        <w:rPr>
          <w:rFonts w:ascii="Arial" w:eastAsia="宋体" w:hAnsi="Arial" w:cs="Arial"/>
          <w:sz w:val="24"/>
          <w:szCs w:val="24"/>
        </w:rPr>
        <w:t>CFR</w:t>
      </w:r>
      <w:r w:rsidRPr="003166DB">
        <w:rPr>
          <w:rFonts w:ascii="Arial" w:eastAsia="宋体" w:hAnsi="Arial" w:cs="Arial"/>
          <w:sz w:val="24"/>
          <w:szCs w:val="24"/>
        </w:rPr>
        <w:t>）第</w:t>
      </w:r>
      <w:r w:rsidRPr="003166DB">
        <w:rPr>
          <w:rFonts w:ascii="Arial" w:eastAsia="宋体" w:hAnsi="Arial" w:cs="Arial"/>
          <w:sz w:val="24"/>
          <w:szCs w:val="24"/>
        </w:rPr>
        <w:t>21</w:t>
      </w:r>
      <w:r w:rsidRPr="003166DB">
        <w:rPr>
          <w:rFonts w:ascii="Arial" w:eastAsia="宋体" w:hAnsi="Arial" w:cs="Arial"/>
          <w:sz w:val="24"/>
          <w:szCs w:val="24"/>
        </w:rPr>
        <w:t>编</w:t>
      </w:r>
      <w:r w:rsidR="00727929" w:rsidRPr="003166DB">
        <w:rPr>
          <w:rFonts w:ascii="Arial" w:eastAsia="宋体" w:hAnsi="Arial" w:cs="Arial"/>
          <w:sz w:val="24"/>
          <w:szCs w:val="24"/>
        </w:rPr>
        <w:t>第</w:t>
      </w:r>
      <w:r w:rsidR="00727929" w:rsidRPr="003166DB">
        <w:rPr>
          <w:rFonts w:ascii="Arial" w:eastAsia="宋体" w:hAnsi="Arial" w:cs="Arial"/>
          <w:sz w:val="24"/>
          <w:szCs w:val="24"/>
        </w:rPr>
        <w:t>1002</w:t>
      </w:r>
      <w:r w:rsidR="00727929" w:rsidRPr="003166DB">
        <w:rPr>
          <w:rFonts w:ascii="Arial" w:eastAsia="宋体" w:hAnsi="Arial" w:cs="Arial"/>
          <w:sz w:val="24"/>
          <w:szCs w:val="24"/>
        </w:rPr>
        <w:t>部</w:t>
      </w:r>
      <w:r w:rsidR="00C22544">
        <w:rPr>
          <w:rFonts w:ascii="Arial" w:eastAsia="宋体" w:hAnsi="Arial" w:cs="Arial" w:hint="eastAsia"/>
          <w:sz w:val="24"/>
          <w:szCs w:val="24"/>
        </w:rPr>
        <w:t>分</w:t>
      </w:r>
      <w:r w:rsidR="00727929" w:rsidRPr="003166DB">
        <w:rPr>
          <w:rFonts w:ascii="Arial" w:eastAsia="宋体" w:hAnsi="Arial" w:cs="Arial"/>
          <w:sz w:val="24"/>
          <w:szCs w:val="24"/>
        </w:rPr>
        <w:t>对报告要求进行了详细描述。</w:t>
      </w:r>
    </w:p>
    <w:p w:rsidR="000040B1" w:rsidRPr="003166DB" w:rsidRDefault="005945D6"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提交电子产品辐射安全报告时必须遵从适用指南（</w:t>
      </w:r>
      <w:r w:rsidRPr="003166DB">
        <w:rPr>
          <w:rFonts w:ascii="Arial" w:eastAsia="宋体" w:hAnsi="Arial" w:cs="Arial"/>
          <w:sz w:val="24"/>
          <w:szCs w:val="24"/>
        </w:rPr>
        <w:t>21 CFR 1002.7</w:t>
      </w:r>
      <w:r w:rsidRPr="003166DB">
        <w:rPr>
          <w:rFonts w:ascii="Arial" w:eastAsia="宋体" w:hAnsi="Arial" w:cs="Arial"/>
          <w:sz w:val="24"/>
          <w:szCs w:val="24"/>
        </w:rPr>
        <w:t>）。若不遵从适用指南，应在报告中给出理由。</w:t>
      </w:r>
      <w:r w:rsidRPr="003166DB">
        <w:rPr>
          <w:rFonts w:ascii="Arial" w:eastAsia="宋体" w:hAnsi="Arial" w:cs="Arial"/>
          <w:sz w:val="24"/>
          <w:szCs w:val="24"/>
        </w:rPr>
        <w:t>CDRH</w:t>
      </w:r>
      <w:r w:rsidRPr="003166DB">
        <w:rPr>
          <w:rFonts w:ascii="Arial" w:eastAsia="宋体" w:hAnsi="Arial" w:cs="Arial"/>
          <w:sz w:val="24"/>
          <w:szCs w:val="24"/>
        </w:rPr>
        <w:t>可拒绝</w:t>
      </w:r>
      <w:r w:rsidR="00C22544">
        <w:rPr>
          <w:rFonts w:ascii="Arial" w:eastAsia="宋体" w:hAnsi="Arial" w:cs="Arial" w:hint="eastAsia"/>
          <w:sz w:val="24"/>
          <w:szCs w:val="24"/>
        </w:rPr>
        <w:t>不完整</w:t>
      </w:r>
      <w:r w:rsidRPr="003166DB">
        <w:rPr>
          <w:rFonts w:ascii="Arial" w:eastAsia="宋体" w:hAnsi="Arial" w:cs="Arial"/>
          <w:sz w:val="24"/>
          <w:szCs w:val="24"/>
        </w:rPr>
        <w:t>报告并将其退回予以完善。报告适合归档时，将其录入</w:t>
      </w:r>
      <w:r w:rsidRPr="003166DB">
        <w:rPr>
          <w:rFonts w:ascii="Arial" w:eastAsia="宋体" w:hAnsi="Arial" w:cs="Arial"/>
          <w:sz w:val="24"/>
          <w:szCs w:val="24"/>
        </w:rPr>
        <w:t>CDRH</w:t>
      </w:r>
      <w:r w:rsidRPr="003166DB">
        <w:rPr>
          <w:rFonts w:ascii="Arial" w:eastAsia="宋体" w:hAnsi="Arial" w:cs="Arial"/>
          <w:sz w:val="24"/>
          <w:szCs w:val="24"/>
        </w:rPr>
        <w:t>的计算机系统并为其分配一个</w:t>
      </w:r>
      <w:r w:rsidR="00C22544">
        <w:rPr>
          <w:rFonts w:ascii="Arial" w:eastAsia="宋体" w:hAnsi="Arial" w:cs="Arial"/>
          <w:sz w:val="24"/>
          <w:szCs w:val="24"/>
        </w:rPr>
        <w:t>检索号</w:t>
      </w:r>
      <w:r w:rsidRPr="003166DB">
        <w:rPr>
          <w:rFonts w:ascii="Arial" w:eastAsia="宋体" w:hAnsi="Arial" w:cs="Arial"/>
          <w:sz w:val="24"/>
          <w:szCs w:val="24"/>
        </w:rPr>
        <w:t>。报告提交人将会收到一封确认函，</w:t>
      </w:r>
      <w:r w:rsidR="00D06E3C" w:rsidRPr="003166DB">
        <w:rPr>
          <w:rFonts w:ascii="Arial" w:eastAsia="宋体" w:hAnsi="Arial" w:cs="Arial"/>
          <w:sz w:val="24"/>
          <w:szCs w:val="24"/>
        </w:rPr>
        <w:t>其中包含我们为报告分配的</w:t>
      </w:r>
      <w:r w:rsidR="00C22544">
        <w:rPr>
          <w:rFonts w:ascii="Arial" w:eastAsia="宋体" w:hAnsi="Arial" w:cs="Arial"/>
          <w:sz w:val="24"/>
          <w:szCs w:val="24"/>
        </w:rPr>
        <w:t>检索号</w:t>
      </w:r>
      <w:r w:rsidR="00D06E3C" w:rsidRPr="003166DB">
        <w:rPr>
          <w:rFonts w:ascii="Arial" w:eastAsia="宋体" w:hAnsi="Arial" w:cs="Arial"/>
          <w:sz w:val="24"/>
          <w:szCs w:val="24"/>
        </w:rPr>
        <w:t>。将来在补充材料或年度报告中提供该型号</w:t>
      </w:r>
      <w:r w:rsidR="00C22544">
        <w:rPr>
          <w:rFonts w:ascii="Arial" w:eastAsia="宋体" w:hAnsi="Arial" w:cs="Arial"/>
          <w:sz w:val="24"/>
          <w:szCs w:val="24"/>
        </w:rPr>
        <w:t>系列</w:t>
      </w:r>
      <w:r w:rsidR="00D06E3C" w:rsidRPr="003166DB">
        <w:rPr>
          <w:rFonts w:ascii="Arial" w:eastAsia="宋体" w:hAnsi="Arial" w:cs="Arial"/>
          <w:sz w:val="24"/>
          <w:szCs w:val="24"/>
        </w:rPr>
        <w:t>的其它信息时请提及该</w:t>
      </w:r>
      <w:r w:rsidR="00C22544">
        <w:rPr>
          <w:rFonts w:ascii="Arial" w:eastAsia="宋体" w:hAnsi="Arial" w:cs="Arial"/>
          <w:sz w:val="24"/>
          <w:szCs w:val="24"/>
        </w:rPr>
        <w:t>检索号</w:t>
      </w:r>
      <w:r w:rsidR="00D06E3C" w:rsidRPr="003166DB">
        <w:rPr>
          <w:rFonts w:ascii="Arial" w:eastAsia="宋体" w:hAnsi="Arial" w:cs="Arial"/>
          <w:sz w:val="24"/>
          <w:szCs w:val="24"/>
        </w:rPr>
        <w:t>。</w:t>
      </w:r>
    </w:p>
    <w:p w:rsidR="00595372" w:rsidRPr="003166DB" w:rsidRDefault="00D06E3C"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我们不批准这些报告或在报产品。依照良好生产规范并基于一个测试计划证明其产品遵从适用标准（</w:t>
      </w:r>
      <w:r w:rsidR="000C74E5" w:rsidRPr="003166DB">
        <w:rPr>
          <w:rFonts w:ascii="Arial" w:eastAsia="宋体" w:hAnsi="Arial" w:cs="Arial"/>
          <w:sz w:val="24"/>
          <w:szCs w:val="24"/>
        </w:rPr>
        <w:t>21 CFR 1010 - 1050</w:t>
      </w:r>
      <w:r w:rsidRPr="003166DB">
        <w:rPr>
          <w:rFonts w:ascii="Arial" w:eastAsia="宋体" w:hAnsi="Arial" w:cs="Arial"/>
          <w:sz w:val="24"/>
          <w:szCs w:val="24"/>
        </w:rPr>
        <w:t>）是制造商的责任。</w:t>
      </w:r>
      <w:r w:rsidR="000C74E5" w:rsidRPr="003166DB">
        <w:rPr>
          <w:rFonts w:ascii="Arial" w:eastAsia="宋体" w:hAnsi="Arial" w:cs="Arial"/>
          <w:sz w:val="24"/>
          <w:szCs w:val="24"/>
        </w:rPr>
        <w:t>要求制造商为进行</w:t>
      </w:r>
      <w:proofErr w:type="gramStart"/>
      <w:r w:rsidR="000C74E5" w:rsidRPr="003166DB">
        <w:rPr>
          <w:rFonts w:ascii="Arial" w:eastAsia="宋体" w:hAnsi="Arial" w:cs="Arial"/>
          <w:sz w:val="24"/>
          <w:szCs w:val="24"/>
        </w:rPr>
        <w:t>州际</w:t>
      </w:r>
      <w:proofErr w:type="gramEnd"/>
      <w:r w:rsidR="000C74E5" w:rsidRPr="003166DB">
        <w:rPr>
          <w:rFonts w:ascii="Arial" w:eastAsia="宋体" w:hAnsi="Arial" w:cs="Arial"/>
          <w:sz w:val="24"/>
          <w:szCs w:val="24"/>
        </w:rPr>
        <w:t>贸易而装运产品前提交报告（</w:t>
      </w:r>
      <w:r w:rsidR="000C74E5" w:rsidRPr="003166DB">
        <w:rPr>
          <w:rFonts w:ascii="Arial" w:eastAsia="宋体" w:hAnsi="Arial" w:cs="Arial"/>
          <w:sz w:val="24"/>
          <w:szCs w:val="24"/>
        </w:rPr>
        <w:t>21 CFR 1002</w:t>
      </w:r>
      <w:r w:rsidR="000C74E5" w:rsidRPr="003166DB">
        <w:rPr>
          <w:rFonts w:ascii="Arial" w:eastAsia="宋体" w:hAnsi="Arial" w:cs="Arial"/>
          <w:sz w:val="24"/>
          <w:szCs w:val="24"/>
        </w:rPr>
        <w:t>）并遵从</w:t>
      </w:r>
      <w:r w:rsidR="00375D18" w:rsidRPr="003166DB">
        <w:rPr>
          <w:rFonts w:ascii="Arial" w:eastAsia="宋体" w:hAnsi="Arial" w:cs="Arial"/>
          <w:sz w:val="24"/>
          <w:szCs w:val="24"/>
        </w:rPr>
        <w:t>适用的</w:t>
      </w:r>
      <w:r w:rsidR="000C74E5" w:rsidRPr="003166DB">
        <w:rPr>
          <w:rFonts w:ascii="Arial" w:eastAsia="宋体" w:hAnsi="Arial" w:cs="Arial"/>
          <w:sz w:val="24"/>
          <w:szCs w:val="24"/>
        </w:rPr>
        <w:t>所有进口要求（</w:t>
      </w:r>
      <w:r w:rsidR="000C74E5" w:rsidRPr="003166DB">
        <w:rPr>
          <w:rFonts w:ascii="Arial" w:eastAsia="宋体" w:hAnsi="Arial" w:cs="Arial"/>
          <w:sz w:val="24"/>
          <w:szCs w:val="24"/>
        </w:rPr>
        <w:t>21 CFR 1005</w:t>
      </w:r>
      <w:r w:rsidR="000C74E5" w:rsidRPr="003166DB">
        <w:rPr>
          <w:rFonts w:ascii="Arial" w:eastAsia="宋体" w:hAnsi="Arial" w:cs="Arial"/>
          <w:sz w:val="24"/>
          <w:szCs w:val="24"/>
        </w:rPr>
        <w:t>）。如果存在缺陷，我们</w:t>
      </w:r>
      <w:r w:rsidR="007E6407" w:rsidRPr="003166DB">
        <w:rPr>
          <w:rFonts w:ascii="Arial" w:eastAsia="宋体" w:hAnsi="Arial" w:cs="Arial"/>
          <w:sz w:val="24"/>
          <w:szCs w:val="24"/>
        </w:rPr>
        <w:t>可不批准公司的质控和测试计划或认定产品包含辐射瑕疵或未遵从某标准。如果我们做出如此认定，我们将通知制造商。然后，我们可能要求制造商在缺陷得到纠正前停止将其产品引入美国贸易并对已引入贸易的产品启动纠正行动计划（</w:t>
      </w:r>
      <w:r w:rsidR="007E6407" w:rsidRPr="003166DB">
        <w:rPr>
          <w:rFonts w:ascii="Arial" w:eastAsia="宋体" w:hAnsi="Arial" w:cs="Arial"/>
          <w:sz w:val="24"/>
          <w:szCs w:val="24"/>
        </w:rPr>
        <w:t>21 CFR 1003 - 1004</w:t>
      </w:r>
      <w:r w:rsidR="007E6407" w:rsidRPr="003166DB">
        <w:rPr>
          <w:rFonts w:ascii="Arial" w:eastAsia="宋体" w:hAnsi="Arial" w:cs="Arial"/>
          <w:sz w:val="24"/>
          <w:szCs w:val="24"/>
        </w:rPr>
        <w:t>）。</w:t>
      </w:r>
    </w:p>
    <w:p w:rsidR="00362BB4" w:rsidRPr="003166DB" w:rsidRDefault="00362BB4"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我们正在将该报告指南上传至</w:t>
      </w:r>
      <w:r w:rsidRPr="003166DB">
        <w:rPr>
          <w:rFonts w:ascii="Arial" w:eastAsia="宋体" w:hAnsi="Arial" w:cs="Arial"/>
          <w:sz w:val="24"/>
          <w:szCs w:val="24"/>
        </w:rPr>
        <w:t>CDRH</w:t>
      </w:r>
      <w:r w:rsidRPr="003166DB">
        <w:rPr>
          <w:rFonts w:ascii="Arial" w:eastAsia="宋体" w:hAnsi="Arial" w:cs="Arial"/>
          <w:sz w:val="24"/>
          <w:szCs w:val="24"/>
        </w:rPr>
        <w:t>网站供下载和复制。它们没有版权，需要时可复制。网址：</w:t>
      </w:r>
      <w:hyperlink r:id="rId7" w:history="1">
        <w:r w:rsidRPr="00955B95">
          <w:rPr>
            <w:rStyle w:val="a4"/>
            <w:rFonts w:ascii="Arial" w:eastAsia="宋体" w:hAnsi="Arial" w:cs="Arial"/>
            <w:color w:val="auto"/>
            <w:sz w:val="24"/>
            <w:szCs w:val="24"/>
            <w:u w:val="none"/>
          </w:rPr>
          <w:t>http://www.fda.gov/cdrh/comp/eprc.html</w:t>
        </w:r>
      </w:hyperlink>
      <w:r w:rsidRPr="00086C02">
        <w:rPr>
          <w:rFonts w:ascii="Arial" w:eastAsia="宋体" w:hAnsi="Arial" w:cs="Arial"/>
          <w:sz w:val="24"/>
          <w:szCs w:val="24"/>
        </w:rPr>
        <w:t>。</w:t>
      </w:r>
    </w:p>
    <w:p w:rsidR="00362BB4" w:rsidRPr="003166DB" w:rsidRDefault="00362BB4"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请将</w:t>
      </w:r>
      <w:r w:rsidR="00A34591">
        <w:rPr>
          <w:rFonts w:ascii="Arial" w:eastAsia="宋体" w:hAnsi="Arial" w:cs="Arial"/>
          <w:sz w:val="24"/>
          <w:szCs w:val="24"/>
        </w:rPr>
        <w:t>您</w:t>
      </w:r>
      <w:r w:rsidRPr="003166DB">
        <w:rPr>
          <w:rFonts w:ascii="Arial" w:eastAsia="宋体" w:hAnsi="Arial" w:cs="Arial"/>
          <w:sz w:val="24"/>
          <w:szCs w:val="24"/>
        </w:rPr>
        <w:t>的报告寄至以下地址（</w:t>
      </w:r>
      <w:r w:rsidR="00375D18" w:rsidRPr="003166DB">
        <w:rPr>
          <w:rFonts w:ascii="Arial" w:eastAsia="宋体" w:hAnsi="Arial" w:cs="Arial"/>
          <w:sz w:val="24"/>
          <w:szCs w:val="24"/>
        </w:rPr>
        <w:t>尚不能受理</w:t>
      </w:r>
      <w:r w:rsidRPr="003166DB">
        <w:rPr>
          <w:rFonts w:ascii="Arial" w:eastAsia="宋体" w:hAnsi="Arial" w:cs="Arial"/>
          <w:sz w:val="24"/>
          <w:szCs w:val="24"/>
        </w:rPr>
        <w:t>电子申请材料）。提供一份英文原始文件（请勿传真），指南另有规定者除外。制作一个报告完成稿副本用于存档。如果</w:t>
      </w:r>
      <w:r w:rsidR="00A34591">
        <w:rPr>
          <w:rFonts w:ascii="Arial" w:eastAsia="宋体" w:hAnsi="Arial" w:cs="Arial"/>
          <w:sz w:val="24"/>
          <w:szCs w:val="24"/>
        </w:rPr>
        <w:t>您</w:t>
      </w:r>
      <w:r w:rsidRPr="003166DB">
        <w:rPr>
          <w:rFonts w:ascii="Arial" w:eastAsia="宋体" w:hAnsi="Arial" w:cs="Arial"/>
          <w:sz w:val="24"/>
          <w:szCs w:val="24"/>
        </w:rPr>
        <w:t>想对报告指南或电子摘要或将来的电子申请材料提出评论，</w:t>
      </w:r>
      <w:r w:rsidR="00CF21A1" w:rsidRPr="003166DB">
        <w:rPr>
          <w:rFonts w:ascii="Arial" w:eastAsia="宋体" w:hAnsi="Arial" w:cs="Arial"/>
          <w:sz w:val="24"/>
          <w:szCs w:val="24"/>
        </w:rPr>
        <w:t>可将评论寄至相同地址。如果</w:t>
      </w:r>
      <w:r w:rsidR="00A34591">
        <w:rPr>
          <w:rFonts w:ascii="Arial" w:eastAsia="宋体" w:hAnsi="Arial" w:cs="Arial"/>
          <w:sz w:val="24"/>
          <w:szCs w:val="24"/>
        </w:rPr>
        <w:t>您</w:t>
      </w:r>
      <w:r w:rsidR="00CF21A1" w:rsidRPr="003166DB">
        <w:rPr>
          <w:rFonts w:ascii="Arial" w:eastAsia="宋体" w:hAnsi="Arial" w:cs="Arial"/>
          <w:sz w:val="24"/>
          <w:szCs w:val="24"/>
        </w:rPr>
        <w:t>需要电子产品或医疗</w:t>
      </w:r>
      <w:r w:rsidR="00C22544">
        <w:rPr>
          <w:rFonts w:ascii="Arial" w:eastAsia="宋体" w:hAnsi="Arial" w:cs="Arial"/>
          <w:sz w:val="24"/>
          <w:szCs w:val="24"/>
        </w:rPr>
        <w:t>器械</w:t>
      </w:r>
      <w:r w:rsidR="00CF21A1" w:rsidRPr="003166DB">
        <w:rPr>
          <w:rFonts w:ascii="Arial" w:eastAsia="宋体" w:hAnsi="Arial" w:cs="Arial"/>
          <w:sz w:val="24"/>
          <w:szCs w:val="24"/>
        </w:rPr>
        <w:t>的其它法规，请致电</w:t>
      </w:r>
      <w:r w:rsidR="00CF21A1" w:rsidRPr="003166DB">
        <w:rPr>
          <w:rFonts w:ascii="Arial" w:eastAsia="宋体" w:hAnsi="Arial" w:cs="Arial"/>
          <w:sz w:val="24"/>
          <w:szCs w:val="24"/>
        </w:rPr>
        <w:t>1-800-638-2041</w:t>
      </w:r>
      <w:r w:rsidR="00CF21A1" w:rsidRPr="003166DB">
        <w:rPr>
          <w:rFonts w:ascii="Arial" w:eastAsia="宋体" w:hAnsi="Arial" w:cs="Arial"/>
          <w:sz w:val="24"/>
          <w:szCs w:val="24"/>
        </w:rPr>
        <w:t>或</w:t>
      </w:r>
      <w:r w:rsidR="00CF21A1" w:rsidRPr="003166DB">
        <w:rPr>
          <w:rFonts w:ascii="Arial" w:eastAsia="宋体" w:hAnsi="Arial" w:cs="Arial"/>
          <w:sz w:val="24"/>
          <w:szCs w:val="24"/>
        </w:rPr>
        <w:t>301-443-6597</w:t>
      </w:r>
      <w:r w:rsidR="00CF21A1" w:rsidRPr="003166DB">
        <w:rPr>
          <w:rFonts w:ascii="Arial" w:eastAsia="宋体" w:hAnsi="Arial" w:cs="Arial"/>
          <w:sz w:val="24"/>
          <w:szCs w:val="24"/>
        </w:rPr>
        <w:t>或发送传真至</w:t>
      </w:r>
      <w:r w:rsidR="00CF21A1" w:rsidRPr="003166DB">
        <w:rPr>
          <w:rFonts w:ascii="Arial" w:eastAsia="宋体" w:hAnsi="Arial" w:cs="Arial"/>
          <w:sz w:val="24"/>
          <w:szCs w:val="24"/>
        </w:rPr>
        <w:t>301-443-8818</w:t>
      </w:r>
      <w:r w:rsidR="00905904" w:rsidRPr="003166DB">
        <w:rPr>
          <w:rFonts w:ascii="Arial" w:eastAsia="宋体" w:hAnsi="Arial" w:cs="Arial"/>
          <w:sz w:val="24"/>
          <w:szCs w:val="24"/>
        </w:rPr>
        <w:t>与小制造商、国际事务和消费者援助处联系。</w:t>
      </w:r>
    </w:p>
    <w:p w:rsidR="003166DB" w:rsidRDefault="003166DB">
      <w:pPr>
        <w:widowControl/>
        <w:jc w:val="left"/>
        <w:rPr>
          <w:rFonts w:ascii="Arial" w:eastAsia="宋体" w:hAnsi="Arial" w:cs="Arial"/>
          <w:sz w:val="24"/>
          <w:szCs w:val="24"/>
        </w:rPr>
      </w:pPr>
      <w:r>
        <w:rPr>
          <w:rFonts w:ascii="Arial" w:eastAsia="宋体" w:hAnsi="Arial" w:cs="Arial"/>
          <w:sz w:val="24"/>
          <w:szCs w:val="24"/>
        </w:rPr>
        <w:br w:type="page"/>
      </w:r>
    </w:p>
    <w:p w:rsidR="005271E0" w:rsidRPr="003166DB" w:rsidRDefault="005271E0" w:rsidP="003166DB">
      <w:pPr>
        <w:overflowPunct w:val="0"/>
        <w:snapToGrid w:val="0"/>
        <w:spacing w:afterLines="75" w:after="234" w:line="300" w:lineRule="auto"/>
        <w:ind w:leftChars="2500" w:left="5250"/>
        <w:rPr>
          <w:rFonts w:ascii="Arial" w:eastAsia="宋体" w:hAnsi="Arial" w:cs="Arial"/>
          <w:sz w:val="24"/>
          <w:szCs w:val="24"/>
        </w:rPr>
      </w:pPr>
      <w:r w:rsidRPr="003166DB">
        <w:rPr>
          <w:noProof/>
          <w:sz w:val="24"/>
          <w:szCs w:val="24"/>
        </w:rPr>
        <w:lastRenderedPageBreak/>
        <w:drawing>
          <wp:inline distT="0" distB="0" distL="0" distR="0" wp14:anchorId="0D2A6E2F" wp14:editId="2FD1C3C3">
            <wp:extent cx="1638095" cy="647619"/>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38095" cy="647619"/>
                    </a:xfrm>
                    <a:prstGeom prst="rect">
                      <a:avLst/>
                    </a:prstGeom>
                  </pic:spPr>
                </pic:pic>
              </a:graphicData>
            </a:graphic>
          </wp:inline>
        </w:drawing>
      </w:r>
    </w:p>
    <w:p w:rsidR="00020442" w:rsidRPr="003166DB" w:rsidRDefault="00020442" w:rsidP="003166DB">
      <w:pPr>
        <w:overflowPunct w:val="0"/>
        <w:snapToGrid w:val="0"/>
        <w:spacing w:afterLines="75" w:after="234" w:line="300" w:lineRule="auto"/>
        <w:ind w:leftChars="2500" w:left="5250"/>
        <w:rPr>
          <w:rFonts w:ascii="Arial" w:eastAsia="宋体" w:hAnsi="Arial" w:cs="Arial"/>
          <w:sz w:val="24"/>
          <w:szCs w:val="24"/>
        </w:rPr>
      </w:pPr>
      <w:r w:rsidRPr="003166DB">
        <w:rPr>
          <w:rFonts w:ascii="Arial" w:eastAsia="宋体" w:hAnsi="Arial" w:cs="Arial"/>
          <w:sz w:val="24"/>
          <w:szCs w:val="24"/>
        </w:rPr>
        <w:t>Lillian J. Gill</w:t>
      </w:r>
    </w:p>
    <w:p w:rsidR="00905904" w:rsidRPr="003166DB" w:rsidRDefault="00905904" w:rsidP="003166DB">
      <w:pPr>
        <w:overflowPunct w:val="0"/>
        <w:snapToGrid w:val="0"/>
        <w:spacing w:afterLines="75" w:after="234" w:line="300" w:lineRule="auto"/>
        <w:ind w:leftChars="2500" w:left="5250"/>
        <w:rPr>
          <w:rFonts w:ascii="Arial" w:eastAsia="宋体" w:hAnsi="Arial" w:cs="Arial"/>
          <w:sz w:val="24"/>
          <w:szCs w:val="24"/>
        </w:rPr>
      </w:pPr>
      <w:r w:rsidRPr="003166DB">
        <w:rPr>
          <w:rFonts w:ascii="Arial" w:eastAsia="宋体" w:hAnsi="Arial" w:cs="Arial"/>
          <w:sz w:val="24"/>
          <w:szCs w:val="24"/>
        </w:rPr>
        <w:t>合</w:t>
      </w:r>
      <w:proofErr w:type="gramStart"/>
      <w:r w:rsidRPr="003166DB">
        <w:rPr>
          <w:rFonts w:ascii="Arial" w:eastAsia="宋体" w:hAnsi="Arial" w:cs="Arial"/>
          <w:sz w:val="24"/>
          <w:szCs w:val="24"/>
        </w:rPr>
        <w:t>规</w:t>
      </w:r>
      <w:proofErr w:type="gramEnd"/>
      <w:r w:rsidRPr="003166DB">
        <w:rPr>
          <w:rFonts w:ascii="Arial" w:eastAsia="宋体" w:hAnsi="Arial" w:cs="Arial"/>
          <w:sz w:val="24"/>
          <w:szCs w:val="24"/>
        </w:rPr>
        <w:t>办公室主任</w:t>
      </w:r>
    </w:p>
    <w:p w:rsidR="00020442" w:rsidRPr="003166DB" w:rsidRDefault="00905904"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邮寄地址：</w:t>
      </w:r>
    </w:p>
    <w:p w:rsidR="00655429" w:rsidRPr="003166DB" w:rsidRDefault="00A34591" w:rsidP="003166DB">
      <w:pPr>
        <w:overflowPunct w:val="0"/>
        <w:snapToGrid w:val="0"/>
        <w:spacing w:line="360" w:lineRule="auto"/>
        <w:ind w:leftChars="400" w:left="840"/>
        <w:rPr>
          <w:rFonts w:ascii="Arial" w:eastAsia="宋体" w:hAnsi="Arial" w:cs="Arial"/>
          <w:sz w:val="24"/>
          <w:szCs w:val="24"/>
        </w:rPr>
      </w:pPr>
      <w:r>
        <w:rPr>
          <w:rFonts w:ascii="Arial" w:eastAsia="宋体" w:hAnsi="Arial" w:cs="Arial"/>
          <w:sz w:val="24"/>
          <w:szCs w:val="24"/>
        </w:rPr>
        <w:t>器械和放射卫生中心</w:t>
      </w:r>
    </w:p>
    <w:p w:rsidR="00020442" w:rsidRPr="003166DB" w:rsidRDefault="00A34591" w:rsidP="003166DB">
      <w:pPr>
        <w:overflowPunct w:val="0"/>
        <w:snapToGrid w:val="0"/>
        <w:spacing w:line="360" w:lineRule="auto"/>
        <w:ind w:leftChars="400" w:left="840"/>
        <w:rPr>
          <w:rFonts w:ascii="Arial" w:eastAsia="宋体" w:hAnsi="Arial" w:cs="Arial"/>
          <w:sz w:val="24"/>
          <w:szCs w:val="24"/>
        </w:rPr>
      </w:pPr>
      <w:r>
        <w:rPr>
          <w:rFonts w:ascii="Arial" w:eastAsia="宋体" w:hAnsi="Arial" w:cs="Arial"/>
          <w:sz w:val="24"/>
          <w:szCs w:val="24"/>
        </w:rPr>
        <w:t>关于：电子产品报告</w:t>
      </w:r>
    </w:p>
    <w:p w:rsidR="00020442" w:rsidRPr="003166DB" w:rsidRDefault="00A34591" w:rsidP="003166DB">
      <w:pPr>
        <w:overflowPunct w:val="0"/>
        <w:snapToGrid w:val="0"/>
        <w:spacing w:line="360" w:lineRule="auto"/>
        <w:ind w:leftChars="400" w:left="840"/>
        <w:rPr>
          <w:rFonts w:ascii="Arial" w:eastAsia="宋体" w:hAnsi="Arial" w:cs="Arial"/>
          <w:sz w:val="24"/>
          <w:szCs w:val="24"/>
        </w:rPr>
      </w:pPr>
      <w:r>
        <w:rPr>
          <w:rFonts w:ascii="Arial" w:eastAsia="宋体" w:hAnsi="Arial" w:cs="Arial"/>
          <w:sz w:val="24"/>
          <w:szCs w:val="24"/>
        </w:rPr>
        <w:t>电子产品文档控制</w:t>
      </w:r>
      <w:r w:rsidR="00D374EB">
        <w:rPr>
          <w:rFonts w:ascii="Arial" w:eastAsia="宋体" w:hAnsi="Arial" w:cs="Arial"/>
          <w:sz w:val="24"/>
          <w:szCs w:val="24"/>
        </w:rPr>
        <w:t>（</w:t>
      </w:r>
      <w:r w:rsidR="00020442" w:rsidRPr="003166DB">
        <w:rPr>
          <w:rFonts w:ascii="Arial" w:eastAsia="宋体" w:hAnsi="Arial" w:cs="Arial"/>
          <w:sz w:val="24"/>
          <w:szCs w:val="24"/>
        </w:rPr>
        <w:t>HFZ-309</w:t>
      </w:r>
      <w:r w:rsidR="00D374EB">
        <w:rPr>
          <w:rFonts w:ascii="Arial" w:eastAsia="宋体" w:hAnsi="Arial" w:cs="Arial"/>
          <w:sz w:val="24"/>
          <w:szCs w:val="24"/>
        </w:rPr>
        <w:t>）</w:t>
      </w:r>
    </w:p>
    <w:p w:rsidR="00A34591" w:rsidRDefault="00A34591" w:rsidP="003166DB">
      <w:pPr>
        <w:overflowPunct w:val="0"/>
        <w:snapToGrid w:val="0"/>
        <w:spacing w:line="360" w:lineRule="auto"/>
        <w:ind w:leftChars="400" w:left="840"/>
        <w:rPr>
          <w:rFonts w:ascii="Arial" w:eastAsia="宋体" w:hAnsi="Arial" w:cs="Arial"/>
          <w:sz w:val="24"/>
          <w:szCs w:val="24"/>
        </w:rPr>
      </w:pPr>
      <w:r>
        <w:rPr>
          <w:rFonts w:ascii="Arial" w:eastAsia="宋体" w:hAnsi="Arial" w:cs="Arial"/>
          <w:sz w:val="24"/>
          <w:szCs w:val="24"/>
        </w:rPr>
        <w:t>交流、教育和放射项目办公室</w:t>
      </w:r>
      <w:r w:rsidR="00020442" w:rsidRPr="003166DB">
        <w:rPr>
          <w:rFonts w:ascii="Arial" w:eastAsia="宋体" w:hAnsi="Arial" w:cs="Arial"/>
          <w:sz w:val="24"/>
          <w:szCs w:val="24"/>
        </w:rPr>
        <w:t xml:space="preserve"> </w:t>
      </w:r>
    </w:p>
    <w:p w:rsidR="00020442" w:rsidRPr="003166DB" w:rsidRDefault="00020442" w:rsidP="003166DB">
      <w:pPr>
        <w:overflowPunct w:val="0"/>
        <w:snapToGrid w:val="0"/>
        <w:spacing w:line="360" w:lineRule="auto"/>
        <w:ind w:leftChars="400" w:left="840"/>
        <w:rPr>
          <w:rFonts w:ascii="Arial" w:eastAsia="宋体" w:hAnsi="Arial" w:cs="Arial"/>
          <w:sz w:val="24"/>
          <w:szCs w:val="24"/>
        </w:rPr>
      </w:pPr>
      <w:proofErr w:type="gramStart"/>
      <w:r w:rsidRPr="003166DB">
        <w:rPr>
          <w:rFonts w:ascii="Arial" w:eastAsia="宋体" w:hAnsi="Arial" w:cs="Arial"/>
          <w:sz w:val="24"/>
          <w:szCs w:val="24"/>
        </w:rPr>
        <w:t>9200 Corporate Blvd.</w:t>
      </w:r>
      <w:proofErr w:type="gramEnd"/>
    </w:p>
    <w:p w:rsidR="000040B1" w:rsidRPr="003166DB" w:rsidRDefault="00020442" w:rsidP="003166DB">
      <w:pPr>
        <w:overflowPunct w:val="0"/>
        <w:snapToGrid w:val="0"/>
        <w:spacing w:afterLines="75" w:after="234" w:line="360" w:lineRule="auto"/>
        <w:ind w:leftChars="400" w:left="840"/>
        <w:rPr>
          <w:rFonts w:ascii="Arial" w:eastAsia="宋体" w:hAnsi="Arial" w:cs="Arial"/>
          <w:sz w:val="24"/>
          <w:szCs w:val="24"/>
        </w:rPr>
      </w:pPr>
      <w:r w:rsidRPr="003166DB">
        <w:rPr>
          <w:rFonts w:ascii="Arial" w:eastAsia="宋体" w:hAnsi="Arial" w:cs="Arial"/>
          <w:sz w:val="24"/>
          <w:szCs w:val="24"/>
        </w:rPr>
        <w:t>Rockville</w:t>
      </w:r>
      <w:r w:rsidR="00A34591">
        <w:rPr>
          <w:rFonts w:ascii="Arial" w:eastAsia="宋体" w:hAnsi="Arial" w:cs="Arial"/>
          <w:sz w:val="24"/>
          <w:szCs w:val="24"/>
        </w:rPr>
        <w:t>，</w:t>
      </w:r>
      <w:r w:rsidRPr="003166DB">
        <w:rPr>
          <w:rFonts w:ascii="Arial" w:eastAsia="宋体" w:hAnsi="Arial" w:cs="Arial"/>
          <w:sz w:val="24"/>
          <w:szCs w:val="24"/>
        </w:rPr>
        <w:t>MD</w:t>
      </w:r>
      <w:r w:rsidRPr="003166DB">
        <w:rPr>
          <w:rFonts w:ascii="Arial" w:eastAsia="宋体" w:hAnsi="Arial" w:cs="Arial"/>
          <w:sz w:val="24"/>
          <w:szCs w:val="24"/>
        </w:rPr>
        <w:tab/>
        <w:t>20850</w:t>
      </w:r>
    </w:p>
    <w:p w:rsidR="000040B1" w:rsidRPr="003166DB" w:rsidRDefault="000040B1" w:rsidP="003166DB">
      <w:pPr>
        <w:overflowPunct w:val="0"/>
        <w:snapToGrid w:val="0"/>
        <w:spacing w:afterLines="75" w:after="234" w:line="360" w:lineRule="auto"/>
        <w:rPr>
          <w:rFonts w:ascii="Arial" w:eastAsia="宋体" w:hAnsi="Arial" w:cs="Arial"/>
          <w:sz w:val="24"/>
          <w:szCs w:val="24"/>
        </w:rPr>
      </w:pPr>
    </w:p>
    <w:p w:rsidR="000040B1" w:rsidRPr="003166DB" w:rsidRDefault="00144489" w:rsidP="003166DB">
      <w:pPr>
        <w:overflowPunct w:val="0"/>
        <w:snapToGrid w:val="0"/>
        <w:spacing w:afterLines="75" w:after="234" w:line="360" w:lineRule="auto"/>
        <w:jc w:val="center"/>
        <w:rPr>
          <w:rFonts w:ascii="Arial" w:eastAsia="宋体" w:hAnsi="Arial" w:cs="Arial"/>
          <w:sz w:val="24"/>
          <w:szCs w:val="24"/>
        </w:rPr>
      </w:pPr>
      <w:r>
        <w:rPr>
          <w:rFonts w:ascii="Arial" w:eastAsia="宋体" w:hAnsi="Arial" w:cs="Arial" w:hint="eastAsia"/>
          <w:sz w:val="24"/>
          <w:szCs w:val="24"/>
        </w:rPr>
        <w:t>备注</w:t>
      </w:r>
    </w:p>
    <w:p w:rsidR="000040B1" w:rsidRPr="003166DB" w:rsidRDefault="00E5152C"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对太阳灯和太阳灯产品制造商而言，本指南取代</w:t>
      </w:r>
      <w:r w:rsidRPr="003166DB">
        <w:rPr>
          <w:rFonts w:ascii="宋体" w:eastAsia="宋体" w:hAnsi="宋体" w:cs="Arial"/>
          <w:sz w:val="24"/>
          <w:szCs w:val="24"/>
        </w:rPr>
        <w:t>“</w:t>
      </w:r>
      <w:r w:rsidRPr="003166DB">
        <w:rPr>
          <w:rFonts w:ascii="Arial" w:eastAsia="宋体" w:hAnsi="Arial" w:cs="Arial"/>
          <w:sz w:val="24"/>
          <w:szCs w:val="24"/>
        </w:rPr>
        <w:t>年度报告归档指南（联邦法规第</w:t>
      </w:r>
      <w:r w:rsidRPr="003166DB">
        <w:rPr>
          <w:rFonts w:ascii="Arial" w:eastAsia="宋体" w:hAnsi="Arial" w:cs="Arial"/>
          <w:sz w:val="24"/>
          <w:szCs w:val="24"/>
        </w:rPr>
        <w:t>21</w:t>
      </w:r>
      <w:r w:rsidRPr="003166DB">
        <w:rPr>
          <w:rFonts w:ascii="Arial" w:eastAsia="宋体" w:hAnsi="Arial" w:cs="Arial"/>
          <w:sz w:val="24"/>
          <w:szCs w:val="24"/>
        </w:rPr>
        <w:t>编第</w:t>
      </w:r>
      <w:r w:rsidRPr="003166DB">
        <w:rPr>
          <w:rFonts w:ascii="Arial" w:eastAsia="宋体" w:hAnsi="Arial" w:cs="Arial"/>
          <w:sz w:val="24"/>
          <w:szCs w:val="24"/>
        </w:rPr>
        <w:t>J</w:t>
      </w:r>
      <w:r w:rsidRPr="003166DB">
        <w:rPr>
          <w:rFonts w:ascii="Arial" w:eastAsia="宋体" w:hAnsi="Arial" w:cs="Arial"/>
          <w:sz w:val="24"/>
          <w:szCs w:val="24"/>
        </w:rPr>
        <w:t>分章第</w:t>
      </w:r>
      <w:r w:rsidRPr="003166DB">
        <w:rPr>
          <w:rFonts w:ascii="Arial" w:eastAsia="宋体" w:hAnsi="Arial" w:cs="Arial"/>
          <w:sz w:val="24"/>
          <w:szCs w:val="24"/>
        </w:rPr>
        <w:t>1002.11</w:t>
      </w:r>
      <w:r w:rsidRPr="003166DB">
        <w:rPr>
          <w:rFonts w:ascii="Arial" w:eastAsia="宋体" w:hAnsi="Arial" w:cs="Arial"/>
          <w:sz w:val="24"/>
          <w:szCs w:val="24"/>
        </w:rPr>
        <w:t>节）</w:t>
      </w:r>
      <w:r w:rsidRPr="003166DB">
        <w:rPr>
          <w:rFonts w:ascii="宋体" w:eastAsia="宋体" w:hAnsi="宋体" w:cs="Arial"/>
          <w:sz w:val="24"/>
          <w:szCs w:val="24"/>
        </w:rPr>
        <w:t>”</w:t>
      </w:r>
      <w:r w:rsidRPr="003166DB">
        <w:rPr>
          <w:rFonts w:ascii="Arial" w:eastAsia="宋体" w:hAnsi="Arial" w:cs="Arial"/>
          <w:sz w:val="24"/>
          <w:szCs w:val="24"/>
        </w:rPr>
        <w:t>（</w:t>
      </w:r>
      <w:r w:rsidR="00144489">
        <w:rPr>
          <w:rFonts w:ascii="Arial" w:eastAsia="宋体" w:hAnsi="Arial" w:cs="Arial" w:hint="eastAsia"/>
          <w:sz w:val="24"/>
          <w:szCs w:val="24"/>
        </w:rPr>
        <w:t>HHS</w:t>
      </w:r>
      <w:r w:rsidRPr="003166DB">
        <w:rPr>
          <w:rFonts w:ascii="Arial" w:eastAsia="宋体" w:hAnsi="Arial" w:cs="Arial"/>
          <w:sz w:val="24"/>
          <w:szCs w:val="24"/>
        </w:rPr>
        <w:t>出版物</w:t>
      </w:r>
      <w:r w:rsidRPr="003166DB">
        <w:rPr>
          <w:rFonts w:ascii="Arial" w:eastAsia="宋体" w:hAnsi="Arial" w:cs="Arial"/>
          <w:sz w:val="24"/>
          <w:szCs w:val="24"/>
        </w:rPr>
        <w:t>FDA 82-8127</w:t>
      </w:r>
      <w:r w:rsidRPr="003166DB">
        <w:rPr>
          <w:rFonts w:ascii="Arial" w:eastAsia="宋体" w:hAnsi="Arial" w:cs="Arial"/>
          <w:sz w:val="24"/>
          <w:szCs w:val="24"/>
        </w:rPr>
        <w:t>）。其它电子产品年度报告</w:t>
      </w:r>
      <w:r w:rsidR="00A7166D" w:rsidRPr="003166DB">
        <w:rPr>
          <w:rFonts w:ascii="Arial" w:eastAsia="宋体" w:hAnsi="Arial" w:cs="Arial"/>
          <w:sz w:val="24"/>
          <w:szCs w:val="24"/>
        </w:rPr>
        <w:t>制作</w:t>
      </w:r>
      <w:r w:rsidRPr="003166DB">
        <w:rPr>
          <w:rFonts w:ascii="Arial" w:eastAsia="宋体" w:hAnsi="Arial" w:cs="Arial"/>
          <w:sz w:val="24"/>
          <w:szCs w:val="24"/>
        </w:rPr>
        <w:t>指南可按下列方式索取。致电</w:t>
      </w:r>
      <w:r w:rsidR="00D374EB">
        <w:rPr>
          <w:rFonts w:ascii="Arial" w:eastAsia="宋体" w:hAnsi="Arial" w:cs="Arial"/>
          <w:sz w:val="24"/>
          <w:szCs w:val="24"/>
        </w:rPr>
        <w:t>（</w:t>
      </w:r>
      <w:r w:rsidRPr="003166DB">
        <w:rPr>
          <w:rFonts w:ascii="Arial" w:eastAsia="宋体" w:hAnsi="Arial" w:cs="Arial"/>
          <w:sz w:val="24"/>
          <w:szCs w:val="24"/>
        </w:rPr>
        <w:t>301</w:t>
      </w:r>
      <w:r w:rsidR="00D374EB">
        <w:rPr>
          <w:rFonts w:ascii="Arial" w:eastAsia="宋体" w:hAnsi="Arial" w:cs="Arial"/>
          <w:sz w:val="24"/>
          <w:szCs w:val="24"/>
        </w:rPr>
        <w:t>）</w:t>
      </w:r>
      <w:r w:rsidRPr="003166DB">
        <w:rPr>
          <w:rFonts w:ascii="Arial" w:eastAsia="宋体" w:hAnsi="Arial" w:cs="Arial"/>
          <w:sz w:val="24"/>
          <w:szCs w:val="24"/>
        </w:rPr>
        <w:t>443-6597</w:t>
      </w:r>
      <w:r w:rsidRPr="003166DB">
        <w:rPr>
          <w:rFonts w:ascii="Arial" w:eastAsia="宋体" w:hAnsi="Arial" w:cs="Arial"/>
          <w:sz w:val="24"/>
          <w:szCs w:val="24"/>
        </w:rPr>
        <w:t>或</w:t>
      </w:r>
      <w:r w:rsidRPr="003166DB">
        <w:rPr>
          <w:rFonts w:ascii="Arial" w:eastAsia="宋体" w:hAnsi="Arial" w:cs="Arial"/>
          <w:sz w:val="24"/>
          <w:szCs w:val="24"/>
        </w:rPr>
        <w:t>1-800-638-2041</w:t>
      </w:r>
      <w:r w:rsidRPr="003166DB">
        <w:rPr>
          <w:rFonts w:ascii="Arial" w:eastAsia="宋体" w:hAnsi="Arial" w:cs="Arial"/>
          <w:sz w:val="24"/>
          <w:szCs w:val="24"/>
        </w:rPr>
        <w:t>或</w:t>
      </w:r>
      <w:r w:rsidR="002B104A" w:rsidRPr="003166DB">
        <w:rPr>
          <w:rFonts w:ascii="Arial" w:eastAsia="宋体" w:hAnsi="Arial" w:cs="Arial"/>
          <w:sz w:val="24"/>
          <w:szCs w:val="24"/>
        </w:rPr>
        <w:t>致函下列地址：</w:t>
      </w:r>
      <w:r w:rsidR="00D374EB">
        <w:rPr>
          <w:rFonts w:ascii="Arial" w:eastAsia="宋体" w:hAnsi="Arial" w:cs="Arial" w:hint="eastAsia"/>
          <w:sz w:val="24"/>
          <w:szCs w:val="24"/>
        </w:rPr>
        <w:t>小制造商援助处</w:t>
      </w:r>
      <w:r w:rsidR="00D374EB">
        <w:rPr>
          <w:rFonts w:ascii="Arial" w:eastAsia="宋体" w:hAnsi="Arial" w:cs="Arial"/>
          <w:sz w:val="24"/>
          <w:szCs w:val="24"/>
        </w:rPr>
        <w:t>（</w:t>
      </w:r>
      <w:r w:rsidR="002B104A" w:rsidRPr="003166DB">
        <w:rPr>
          <w:rFonts w:ascii="Arial" w:eastAsia="宋体" w:hAnsi="Arial" w:cs="Arial"/>
          <w:sz w:val="24"/>
          <w:szCs w:val="24"/>
        </w:rPr>
        <w:t>HFZ-220</w:t>
      </w:r>
      <w:r w:rsidR="00D374EB">
        <w:rPr>
          <w:rFonts w:ascii="Arial" w:eastAsia="宋体" w:hAnsi="Arial" w:cs="Arial"/>
          <w:sz w:val="24"/>
          <w:szCs w:val="24"/>
        </w:rPr>
        <w:t>），</w:t>
      </w:r>
      <w:r w:rsidR="00A34591">
        <w:rPr>
          <w:rFonts w:ascii="Arial" w:eastAsia="宋体" w:hAnsi="Arial" w:cs="Arial"/>
          <w:sz w:val="24"/>
          <w:szCs w:val="24"/>
        </w:rPr>
        <w:t>器械和放射卫生中心</w:t>
      </w:r>
      <w:r w:rsidR="00D374EB">
        <w:rPr>
          <w:rFonts w:ascii="Arial" w:eastAsia="宋体" w:hAnsi="Arial" w:cs="Arial"/>
          <w:sz w:val="24"/>
          <w:szCs w:val="24"/>
        </w:rPr>
        <w:t>，</w:t>
      </w:r>
      <w:r w:rsidR="002B104A" w:rsidRPr="003166DB">
        <w:rPr>
          <w:rFonts w:ascii="Arial" w:eastAsia="宋体" w:hAnsi="Arial" w:cs="Arial"/>
          <w:sz w:val="24"/>
          <w:szCs w:val="24"/>
        </w:rPr>
        <w:t>Rockville</w:t>
      </w:r>
      <w:r w:rsidR="00D374EB">
        <w:rPr>
          <w:rFonts w:ascii="Arial" w:eastAsia="宋体" w:hAnsi="Arial" w:cs="Arial"/>
          <w:sz w:val="24"/>
          <w:szCs w:val="24"/>
        </w:rPr>
        <w:t>，</w:t>
      </w:r>
      <w:r w:rsidR="002B104A" w:rsidRPr="003166DB">
        <w:rPr>
          <w:rFonts w:ascii="Arial" w:eastAsia="宋体" w:hAnsi="Arial" w:cs="Arial"/>
          <w:sz w:val="24"/>
          <w:szCs w:val="24"/>
        </w:rPr>
        <w:t>MD 20850</w:t>
      </w:r>
      <w:r w:rsidR="002B104A" w:rsidRPr="003166DB">
        <w:rPr>
          <w:rFonts w:ascii="Arial" w:eastAsia="宋体" w:hAnsi="Arial" w:cs="Arial"/>
          <w:sz w:val="24"/>
          <w:szCs w:val="24"/>
        </w:rPr>
        <w:t>。</w:t>
      </w:r>
    </w:p>
    <w:p w:rsidR="003166DB" w:rsidRPr="003166DB" w:rsidRDefault="003166DB" w:rsidP="003166DB">
      <w:pPr>
        <w:pBdr>
          <w:bottom w:val="single" w:sz="4" w:space="1" w:color="auto"/>
        </w:pBdr>
        <w:overflowPunct w:val="0"/>
        <w:snapToGrid w:val="0"/>
        <w:spacing w:afterLines="75" w:after="234" w:line="360" w:lineRule="auto"/>
        <w:jc w:val="center"/>
        <w:rPr>
          <w:rFonts w:ascii="Arial" w:eastAsia="宋体" w:hAnsi="Arial" w:cs="Arial"/>
          <w:sz w:val="24"/>
          <w:szCs w:val="24"/>
        </w:rPr>
      </w:pPr>
    </w:p>
    <w:p w:rsidR="000040B1" w:rsidRPr="003166DB" w:rsidRDefault="002B104A" w:rsidP="003166DB">
      <w:pPr>
        <w:overflowPunct w:val="0"/>
        <w:snapToGrid w:val="0"/>
        <w:spacing w:afterLines="75" w:after="234" w:line="360" w:lineRule="auto"/>
        <w:jc w:val="center"/>
        <w:rPr>
          <w:rFonts w:ascii="Arial" w:eastAsia="宋体" w:hAnsi="Arial" w:cs="Arial"/>
          <w:sz w:val="24"/>
          <w:szCs w:val="24"/>
        </w:rPr>
      </w:pPr>
      <w:r w:rsidRPr="003166DB">
        <w:rPr>
          <w:rFonts w:ascii="Arial" w:eastAsia="宋体" w:hAnsi="Arial" w:cs="Arial"/>
          <w:sz w:val="24"/>
          <w:szCs w:val="24"/>
        </w:rPr>
        <w:t>提示</w:t>
      </w:r>
    </w:p>
    <w:p w:rsidR="002B104A" w:rsidRPr="003166DB" w:rsidRDefault="002B104A" w:rsidP="003166DB">
      <w:pPr>
        <w:overflowPunct w:val="0"/>
        <w:snapToGrid w:val="0"/>
        <w:spacing w:afterLines="75" w:after="234" w:line="360" w:lineRule="auto"/>
        <w:jc w:val="center"/>
        <w:rPr>
          <w:rFonts w:ascii="Arial" w:eastAsia="宋体" w:hAnsi="Arial" w:cs="Arial"/>
          <w:sz w:val="24"/>
          <w:szCs w:val="24"/>
        </w:rPr>
      </w:pPr>
      <w:r w:rsidRPr="003166DB">
        <w:rPr>
          <w:rFonts w:ascii="Arial" w:eastAsia="宋体" w:hAnsi="Arial" w:cs="Arial"/>
          <w:sz w:val="24"/>
          <w:szCs w:val="24"/>
        </w:rPr>
        <w:t>意外辐射事件</w:t>
      </w:r>
    </w:p>
    <w:p w:rsidR="002B104A" w:rsidRPr="003166DB" w:rsidRDefault="002B104A" w:rsidP="003166DB">
      <w:pPr>
        <w:pBdr>
          <w:bottom w:val="single" w:sz="4" w:space="1" w:color="auto"/>
        </w:pBd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联邦法规</w:t>
      </w:r>
      <w:proofErr w:type="gramStart"/>
      <w:r w:rsidRPr="003166DB">
        <w:rPr>
          <w:rFonts w:ascii="Arial" w:eastAsia="宋体" w:hAnsi="Arial" w:cs="Arial"/>
          <w:sz w:val="24"/>
          <w:szCs w:val="24"/>
        </w:rPr>
        <w:t>第</w:t>
      </w:r>
      <w:r w:rsidRPr="003166DB">
        <w:rPr>
          <w:rFonts w:ascii="Arial" w:eastAsia="宋体" w:hAnsi="Arial" w:cs="Arial"/>
          <w:sz w:val="24"/>
          <w:szCs w:val="24"/>
        </w:rPr>
        <w:t>21</w:t>
      </w:r>
      <w:r w:rsidRPr="003166DB">
        <w:rPr>
          <w:rFonts w:ascii="Arial" w:eastAsia="宋体" w:hAnsi="Arial" w:cs="Arial"/>
          <w:sz w:val="24"/>
          <w:szCs w:val="24"/>
        </w:rPr>
        <w:t>编第</w:t>
      </w:r>
      <w:proofErr w:type="gramEnd"/>
      <w:r w:rsidRPr="003166DB">
        <w:rPr>
          <w:rFonts w:ascii="Arial" w:eastAsia="宋体" w:hAnsi="Arial" w:cs="Arial"/>
          <w:sz w:val="24"/>
          <w:szCs w:val="24"/>
        </w:rPr>
        <w:t>J</w:t>
      </w:r>
      <w:r w:rsidRPr="003166DB">
        <w:rPr>
          <w:rFonts w:ascii="Arial" w:eastAsia="宋体" w:hAnsi="Arial" w:cs="Arial"/>
          <w:sz w:val="24"/>
          <w:szCs w:val="24"/>
        </w:rPr>
        <w:t>分章第</w:t>
      </w:r>
      <w:r w:rsidRPr="003166DB">
        <w:rPr>
          <w:rFonts w:ascii="Arial" w:eastAsia="宋体" w:hAnsi="Arial" w:cs="Arial"/>
          <w:sz w:val="24"/>
          <w:szCs w:val="24"/>
        </w:rPr>
        <w:t>1002.20</w:t>
      </w:r>
      <w:r w:rsidRPr="003166DB">
        <w:rPr>
          <w:rFonts w:ascii="Arial" w:eastAsia="宋体" w:hAnsi="Arial" w:cs="Arial"/>
          <w:sz w:val="24"/>
          <w:szCs w:val="24"/>
        </w:rPr>
        <w:t>节要求</w:t>
      </w:r>
      <w:r w:rsidR="00A34591">
        <w:rPr>
          <w:rFonts w:ascii="Arial" w:eastAsia="宋体" w:hAnsi="Arial" w:cs="Arial"/>
          <w:sz w:val="24"/>
          <w:szCs w:val="24"/>
        </w:rPr>
        <w:t>您</w:t>
      </w:r>
      <w:r w:rsidRPr="003166DB">
        <w:rPr>
          <w:rFonts w:ascii="Arial" w:eastAsia="宋体" w:hAnsi="Arial" w:cs="Arial"/>
          <w:sz w:val="24"/>
          <w:szCs w:val="24"/>
        </w:rPr>
        <w:t>立即报告意外辐射事件。</w:t>
      </w:r>
      <w:proofErr w:type="gramStart"/>
      <w:r w:rsidR="00A34591">
        <w:rPr>
          <w:rFonts w:ascii="Arial" w:eastAsia="宋体" w:hAnsi="Arial" w:cs="Arial"/>
          <w:sz w:val="24"/>
          <w:szCs w:val="24"/>
        </w:rPr>
        <w:t>您</w:t>
      </w:r>
      <w:r w:rsidR="002A0F60" w:rsidRPr="003166DB">
        <w:rPr>
          <w:rFonts w:ascii="Arial" w:eastAsia="宋体" w:hAnsi="Arial" w:cs="Arial"/>
          <w:sz w:val="24"/>
          <w:szCs w:val="24"/>
        </w:rPr>
        <w:t>获</w:t>
      </w:r>
      <w:r w:rsidRPr="003166DB">
        <w:rPr>
          <w:rFonts w:ascii="Arial" w:eastAsia="宋体" w:hAnsi="Arial" w:cs="Arial"/>
          <w:sz w:val="24"/>
          <w:szCs w:val="24"/>
        </w:rPr>
        <w:t>报</w:t>
      </w:r>
      <w:proofErr w:type="gramEnd"/>
      <w:r w:rsidRPr="003166DB">
        <w:rPr>
          <w:rFonts w:ascii="Arial" w:eastAsia="宋体" w:hAnsi="Arial" w:cs="Arial"/>
          <w:sz w:val="24"/>
          <w:szCs w:val="24"/>
        </w:rPr>
        <w:t>或以其它方式获知</w:t>
      </w:r>
      <w:r w:rsidR="002A0F60" w:rsidRPr="003166DB">
        <w:rPr>
          <w:rFonts w:ascii="Arial" w:eastAsia="宋体" w:hAnsi="Arial" w:cs="Arial"/>
          <w:sz w:val="24"/>
          <w:szCs w:val="24"/>
        </w:rPr>
        <w:t>以及生产、测试或使用</w:t>
      </w:r>
      <w:r w:rsidR="00A34591">
        <w:rPr>
          <w:rFonts w:ascii="Arial" w:eastAsia="宋体" w:hAnsi="Arial" w:cs="Arial"/>
          <w:sz w:val="24"/>
          <w:szCs w:val="24"/>
        </w:rPr>
        <w:t>您</w:t>
      </w:r>
      <w:r w:rsidR="002A0F60" w:rsidRPr="003166DB">
        <w:rPr>
          <w:rFonts w:ascii="Arial" w:eastAsia="宋体" w:hAnsi="Arial" w:cs="Arial"/>
          <w:sz w:val="24"/>
          <w:szCs w:val="24"/>
        </w:rPr>
        <w:t>引入或拟引入贸易</w:t>
      </w:r>
      <w:r w:rsidR="00BA4D7A">
        <w:rPr>
          <w:rFonts w:ascii="Arial" w:eastAsia="宋体" w:hAnsi="Arial" w:cs="Arial" w:hint="eastAsia"/>
          <w:sz w:val="24"/>
          <w:szCs w:val="24"/>
        </w:rPr>
        <w:t>的</w:t>
      </w:r>
      <w:r w:rsidR="002A0F60" w:rsidRPr="003166DB">
        <w:rPr>
          <w:rFonts w:ascii="Arial" w:eastAsia="宋体" w:hAnsi="Arial" w:cs="Arial"/>
          <w:sz w:val="24"/>
          <w:szCs w:val="24"/>
        </w:rPr>
        <w:t>任何产品造成的所有意外辐射事故均应向</w:t>
      </w:r>
      <w:r w:rsidR="00C22544">
        <w:rPr>
          <w:rFonts w:ascii="Arial" w:eastAsia="宋体" w:hAnsi="Arial" w:cs="Arial"/>
          <w:sz w:val="24"/>
          <w:szCs w:val="24"/>
        </w:rPr>
        <w:t>器械</w:t>
      </w:r>
      <w:r w:rsidR="002A0F60" w:rsidRPr="003166DB">
        <w:rPr>
          <w:rFonts w:ascii="Arial" w:eastAsia="宋体" w:hAnsi="Arial" w:cs="Arial"/>
          <w:sz w:val="24"/>
          <w:szCs w:val="24"/>
        </w:rPr>
        <w:t>和放射卫生中心主任报告。</w:t>
      </w:r>
    </w:p>
    <w:p w:rsidR="00B227A8" w:rsidRPr="003166DB" w:rsidRDefault="00B227A8" w:rsidP="003166DB">
      <w:pPr>
        <w:widowControl/>
        <w:snapToGrid w:val="0"/>
        <w:spacing w:afterLines="75" w:after="234" w:line="300" w:lineRule="auto"/>
        <w:jc w:val="left"/>
        <w:rPr>
          <w:rFonts w:ascii="Arial" w:eastAsia="宋体" w:hAnsi="Arial" w:cs="Arial"/>
          <w:sz w:val="24"/>
          <w:szCs w:val="24"/>
        </w:rPr>
      </w:pPr>
      <w:r w:rsidRPr="003166DB">
        <w:rPr>
          <w:rFonts w:ascii="Arial" w:eastAsia="宋体" w:hAnsi="Arial" w:cs="Arial"/>
          <w:sz w:val="24"/>
          <w:szCs w:val="24"/>
        </w:rPr>
        <w:br w:type="page"/>
      </w:r>
    </w:p>
    <w:p w:rsidR="000040B1" w:rsidRPr="003166DB" w:rsidRDefault="005113D9"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lastRenderedPageBreak/>
        <w:t>收信人：依照</w:t>
      </w:r>
      <w:r w:rsidRPr="003166DB">
        <w:rPr>
          <w:rFonts w:ascii="宋体" w:eastAsia="宋体" w:hAnsi="宋体" w:cs="Arial"/>
          <w:sz w:val="24"/>
          <w:szCs w:val="24"/>
        </w:rPr>
        <w:t>“</w:t>
      </w:r>
      <w:r w:rsidRPr="003166DB">
        <w:rPr>
          <w:rFonts w:ascii="Arial" w:eastAsia="宋体" w:hAnsi="Arial" w:cs="Arial"/>
          <w:sz w:val="24"/>
          <w:szCs w:val="24"/>
        </w:rPr>
        <w:t>联邦食品、药品和化妆品法案第</w:t>
      </w:r>
      <w:r w:rsidRPr="003166DB">
        <w:rPr>
          <w:rFonts w:ascii="Arial" w:eastAsia="宋体" w:hAnsi="Arial" w:cs="Arial"/>
          <w:sz w:val="24"/>
          <w:szCs w:val="24"/>
        </w:rPr>
        <w:t>V</w:t>
      </w:r>
      <w:r w:rsidRPr="003166DB">
        <w:rPr>
          <w:rFonts w:ascii="Arial" w:eastAsia="宋体" w:hAnsi="Arial" w:cs="Arial"/>
          <w:sz w:val="24"/>
          <w:szCs w:val="24"/>
        </w:rPr>
        <w:t>章第</w:t>
      </w:r>
      <w:r w:rsidRPr="003166DB">
        <w:rPr>
          <w:rFonts w:ascii="Arial" w:eastAsia="宋体" w:hAnsi="Arial" w:cs="Arial"/>
          <w:sz w:val="24"/>
          <w:szCs w:val="24"/>
        </w:rPr>
        <w:t>C</w:t>
      </w:r>
      <w:r w:rsidRPr="003166DB">
        <w:rPr>
          <w:rFonts w:ascii="Arial" w:eastAsia="宋体" w:hAnsi="Arial" w:cs="Arial"/>
          <w:sz w:val="24"/>
          <w:szCs w:val="24"/>
        </w:rPr>
        <w:t>分章－电子产品辐射控制</w:t>
      </w:r>
      <w:r w:rsidRPr="003166DB">
        <w:rPr>
          <w:rFonts w:ascii="宋体" w:eastAsia="宋体" w:hAnsi="宋体" w:cs="Arial"/>
          <w:sz w:val="24"/>
          <w:szCs w:val="24"/>
        </w:rPr>
        <w:t>”</w:t>
      </w:r>
      <w:r w:rsidRPr="003166DB">
        <w:rPr>
          <w:rFonts w:ascii="Arial" w:eastAsia="宋体" w:hAnsi="Arial" w:cs="Arial"/>
          <w:sz w:val="24"/>
          <w:szCs w:val="24"/>
        </w:rPr>
        <w:t>受年度报告要求管辖的所有电子产品制造商</w:t>
      </w:r>
      <w:r w:rsidR="004721E7">
        <w:rPr>
          <w:rFonts w:ascii="Arial" w:eastAsia="宋体" w:hAnsi="Arial" w:cs="Arial"/>
          <w:sz w:val="24"/>
          <w:szCs w:val="24"/>
        </w:rPr>
        <w:t>。</w:t>
      </w:r>
    </w:p>
    <w:p w:rsidR="000040B1" w:rsidRPr="003166DB" w:rsidRDefault="005113D9"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主题：辐射安全测试年度报告的归档</w:t>
      </w:r>
    </w:p>
    <w:p w:rsidR="000040B1" w:rsidRPr="003166DB" w:rsidRDefault="00E1095E" w:rsidP="003166DB">
      <w:pPr>
        <w:overflowPunct w:val="0"/>
        <w:snapToGrid w:val="0"/>
        <w:spacing w:afterLines="50" w:after="156"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联邦食品、药品和化妆品法案第</w:t>
      </w:r>
      <w:r w:rsidRPr="003166DB">
        <w:rPr>
          <w:rFonts w:ascii="Arial" w:eastAsia="宋体" w:hAnsi="Arial" w:cs="Arial"/>
          <w:sz w:val="24"/>
          <w:szCs w:val="24"/>
        </w:rPr>
        <w:t>V</w:t>
      </w:r>
      <w:r w:rsidRPr="003166DB">
        <w:rPr>
          <w:rFonts w:ascii="Arial" w:eastAsia="宋体" w:hAnsi="Arial" w:cs="Arial"/>
          <w:sz w:val="24"/>
          <w:szCs w:val="24"/>
        </w:rPr>
        <w:t>章第</w:t>
      </w:r>
      <w:r w:rsidRPr="003166DB">
        <w:rPr>
          <w:rFonts w:ascii="Arial" w:eastAsia="宋体" w:hAnsi="Arial" w:cs="Arial"/>
          <w:sz w:val="24"/>
          <w:szCs w:val="24"/>
        </w:rPr>
        <w:t>C</w:t>
      </w:r>
      <w:r w:rsidRPr="003166DB">
        <w:rPr>
          <w:rFonts w:ascii="Arial" w:eastAsia="宋体" w:hAnsi="Arial" w:cs="Arial"/>
          <w:sz w:val="24"/>
          <w:szCs w:val="24"/>
        </w:rPr>
        <w:t>分章－电子产品辐射控制</w:t>
      </w:r>
      <w:r w:rsidRPr="003166DB">
        <w:rPr>
          <w:rFonts w:ascii="宋体" w:eastAsia="宋体" w:hAnsi="宋体" w:cs="Arial"/>
          <w:sz w:val="24"/>
          <w:szCs w:val="24"/>
        </w:rPr>
        <w:t>”</w:t>
      </w:r>
      <w:r w:rsidR="000503B6" w:rsidRPr="003166DB">
        <w:rPr>
          <w:rFonts w:ascii="Arial" w:eastAsia="宋体" w:hAnsi="Arial" w:cs="Arial"/>
          <w:sz w:val="24"/>
          <w:szCs w:val="24"/>
        </w:rPr>
        <w:t>指导</w:t>
      </w:r>
      <w:r w:rsidRPr="003166DB">
        <w:rPr>
          <w:rFonts w:ascii="Arial" w:eastAsia="宋体" w:hAnsi="Arial" w:cs="Arial"/>
          <w:sz w:val="24"/>
          <w:szCs w:val="24"/>
        </w:rPr>
        <w:t>卫生和人类服务部对行业实施的测试计划进行评价，以确保针对电子产品有害辐射防护措施的适当性并确保产品遵从性能标准。该法案还要求电子产品制造商</w:t>
      </w:r>
      <w:r w:rsidR="000503B6" w:rsidRPr="003166DB">
        <w:rPr>
          <w:rFonts w:ascii="Arial" w:eastAsia="宋体" w:hAnsi="Arial" w:cs="Arial"/>
          <w:sz w:val="24"/>
          <w:szCs w:val="24"/>
        </w:rPr>
        <w:t>建立并维护记录，提供辐射安全性</w:t>
      </w:r>
      <w:proofErr w:type="gramStart"/>
      <w:r w:rsidR="000503B6" w:rsidRPr="003166DB">
        <w:rPr>
          <w:rFonts w:ascii="Arial" w:eastAsia="宋体" w:hAnsi="Arial" w:cs="Arial"/>
          <w:sz w:val="24"/>
          <w:szCs w:val="24"/>
        </w:rPr>
        <w:t>能数据</w:t>
      </w:r>
      <w:proofErr w:type="gramEnd"/>
      <w:r w:rsidR="000503B6" w:rsidRPr="003166DB">
        <w:rPr>
          <w:rFonts w:ascii="Arial" w:eastAsia="宋体" w:hAnsi="Arial" w:cs="Arial"/>
          <w:sz w:val="24"/>
          <w:szCs w:val="24"/>
        </w:rPr>
        <w:t>及其测试计划的相关信息。</w:t>
      </w:r>
    </w:p>
    <w:p w:rsidR="005113D9" w:rsidRPr="003166DB" w:rsidRDefault="000302EE"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为了履行该法案赋予的责任，食品药品监督管理局</w:t>
      </w:r>
      <w:r w:rsidR="00C22544">
        <w:rPr>
          <w:rFonts w:ascii="Arial" w:eastAsia="宋体" w:hAnsi="Arial" w:cs="Arial"/>
          <w:sz w:val="24"/>
          <w:szCs w:val="24"/>
        </w:rPr>
        <w:t>器械</w:t>
      </w:r>
      <w:r w:rsidRPr="003166DB">
        <w:rPr>
          <w:rFonts w:ascii="Arial" w:eastAsia="宋体" w:hAnsi="Arial" w:cs="Arial"/>
          <w:sz w:val="24"/>
          <w:szCs w:val="24"/>
        </w:rPr>
        <w:t>和放射卫生中心（</w:t>
      </w:r>
      <w:r w:rsidRPr="003166DB">
        <w:rPr>
          <w:rFonts w:ascii="Arial" w:eastAsia="宋体" w:hAnsi="Arial" w:cs="Arial"/>
          <w:sz w:val="24"/>
          <w:szCs w:val="24"/>
        </w:rPr>
        <w:t>CDRH</w:t>
      </w:r>
      <w:r w:rsidRPr="003166DB">
        <w:rPr>
          <w:rFonts w:ascii="Arial" w:eastAsia="宋体" w:hAnsi="Arial" w:cs="Arial"/>
          <w:sz w:val="24"/>
          <w:szCs w:val="24"/>
        </w:rPr>
        <w:t>）颁布了包含在联邦法规（</w:t>
      </w:r>
      <w:r w:rsidRPr="003166DB">
        <w:rPr>
          <w:rFonts w:ascii="Arial" w:eastAsia="宋体" w:hAnsi="Arial" w:cs="Arial"/>
          <w:sz w:val="24"/>
          <w:szCs w:val="24"/>
        </w:rPr>
        <w:t>CFR</w:t>
      </w:r>
      <w:r w:rsidRPr="003166DB">
        <w:rPr>
          <w:rFonts w:ascii="Arial" w:eastAsia="宋体" w:hAnsi="Arial" w:cs="Arial"/>
          <w:sz w:val="24"/>
          <w:szCs w:val="24"/>
        </w:rPr>
        <w:t>）第</w:t>
      </w:r>
      <w:r w:rsidRPr="003166DB">
        <w:rPr>
          <w:rFonts w:ascii="Arial" w:eastAsia="宋体" w:hAnsi="Arial" w:cs="Arial"/>
          <w:sz w:val="24"/>
          <w:szCs w:val="24"/>
        </w:rPr>
        <w:t>21</w:t>
      </w:r>
      <w:r w:rsidRPr="003166DB">
        <w:rPr>
          <w:rFonts w:ascii="Arial" w:eastAsia="宋体" w:hAnsi="Arial" w:cs="Arial"/>
          <w:sz w:val="24"/>
          <w:szCs w:val="24"/>
        </w:rPr>
        <w:t>编</w:t>
      </w:r>
      <w:r w:rsidR="00677C5B" w:rsidRPr="003166DB">
        <w:rPr>
          <w:rFonts w:ascii="Arial" w:eastAsia="宋体" w:hAnsi="Arial" w:cs="Arial"/>
          <w:sz w:val="24"/>
          <w:szCs w:val="24"/>
        </w:rPr>
        <w:t>中的相关法规。</w:t>
      </w:r>
      <w:r w:rsidR="00677C5B" w:rsidRPr="003166DB">
        <w:rPr>
          <w:rFonts w:ascii="Arial" w:eastAsia="宋体" w:hAnsi="Arial" w:cs="Arial"/>
          <w:sz w:val="24"/>
          <w:szCs w:val="24"/>
        </w:rPr>
        <w:t>21 CFR</w:t>
      </w:r>
      <w:r w:rsidR="00677C5B" w:rsidRPr="003166DB">
        <w:rPr>
          <w:rFonts w:ascii="Arial" w:eastAsia="宋体" w:hAnsi="Arial" w:cs="Arial"/>
          <w:sz w:val="24"/>
          <w:szCs w:val="24"/>
        </w:rPr>
        <w:t>第</w:t>
      </w:r>
      <w:r w:rsidR="00677C5B" w:rsidRPr="003166DB">
        <w:rPr>
          <w:rFonts w:ascii="Arial" w:eastAsia="宋体" w:hAnsi="Arial" w:cs="Arial"/>
          <w:sz w:val="24"/>
          <w:szCs w:val="24"/>
        </w:rPr>
        <w:t>1002</w:t>
      </w:r>
      <w:r w:rsidR="00677C5B" w:rsidRPr="003166DB">
        <w:rPr>
          <w:rFonts w:ascii="Arial" w:eastAsia="宋体" w:hAnsi="Arial" w:cs="Arial"/>
          <w:sz w:val="24"/>
          <w:szCs w:val="24"/>
        </w:rPr>
        <w:t>部应对了记录和报告。第</w:t>
      </w:r>
      <w:r w:rsidR="00677C5B" w:rsidRPr="003166DB">
        <w:rPr>
          <w:rFonts w:ascii="Arial" w:eastAsia="宋体" w:hAnsi="Arial" w:cs="Arial"/>
          <w:sz w:val="24"/>
          <w:szCs w:val="24"/>
        </w:rPr>
        <w:t>1002.13</w:t>
      </w:r>
      <w:r w:rsidR="00677C5B" w:rsidRPr="003166DB">
        <w:rPr>
          <w:rFonts w:ascii="Arial" w:eastAsia="宋体" w:hAnsi="Arial" w:cs="Arial"/>
          <w:sz w:val="24"/>
          <w:szCs w:val="24"/>
        </w:rPr>
        <w:t>节要求此类制造商提交年度报告，对要求记录的内容加以概述。</w:t>
      </w:r>
      <w:r w:rsidR="00AA2267" w:rsidRPr="003166DB">
        <w:rPr>
          <w:rFonts w:ascii="Arial" w:eastAsia="宋体" w:hAnsi="Arial" w:cs="Arial"/>
          <w:sz w:val="24"/>
          <w:szCs w:val="24"/>
        </w:rPr>
        <w:t>第</w:t>
      </w:r>
      <w:r w:rsidR="00AA2267" w:rsidRPr="003166DB">
        <w:rPr>
          <w:rFonts w:ascii="Arial" w:eastAsia="宋体" w:hAnsi="Arial" w:cs="Arial"/>
          <w:sz w:val="24"/>
          <w:szCs w:val="24"/>
        </w:rPr>
        <w:t>1002.7</w:t>
      </w:r>
      <w:r w:rsidR="00AA2267" w:rsidRPr="003166DB">
        <w:rPr>
          <w:rFonts w:ascii="Arial" w:eastAsia="宋体" w:hAnsi="Arial" w:cs="Arial"/>
          <w:sz w:val="24"/>
          <w:szCs w:val="24"/>
        </w:rPr>
        <w:t>节要</w:t>
      </w:r>
      <w:proofErr w:type="gramStart"/>
      <w:r w:rsidR="00AA2267" w:rsidRPr="003166DB">
        <w:rPr>
          <w:rFonts w:ascii="Arial" w:eastAsia="宋体" w:hAnsi="Arial" w:cs="Arial"/>
          <w:sz w:val="24"/>
          <w:szCs w:val="24"/>
        </w:rPr>
        <w:t>求报告</w:t>
      </w:r>
      <w:proofErr w:type="gramEnd"/>
      <w:r w:rsidR="00AA2267" w:rsidRPr="003166DB">
        <w:rPr>
          <w:rFonts w:ascii="Arial" w:eastAsia="宋体" w:hAnsi="Arial" w:cs="Arial"/>
          <w:sz w:val="24"/>
          <w:szCs w:val="24"/>
        </w:rPr>
        <w:t>符合</w:t>
      </w:r>
      <w:r w:rsidR="00AA2267" w:rsidRPr="003166DB">
        <w:rPr>
          <w:rFonts w:ascii="Arial" w:eastAsia="宋体" w:hAnsi="Arial" w:cs="Arial"/>
          <w:sz w:val="24"/>
          <w:szCs w:val="24"/>
        </w:rPr>
        <w:t>CDRH</w:t>
      </w:r>
      <w:r w:rsidR="00AA2267" w:rsidRPr="003166DB">
        <w:rPr>
          <w:rFonts w:ascii="Arial" w:eastAsia="宋体" w:hAnsi="Arial" w:cs="Arial"/>
          <w:sz w:val="24"/>
          <w:szCs w:val="24"/>
        </w:rPr>
        <w:t>颁布的报告指南，除非对替代格式提供了可接受的理由。</w:t>
      </w:r>
    </w:p>
    <w:p w:rsidR="00CF5CC9" w:rsidRPr="003166DB" w:rsidRDefault="00AA2267"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保存该报告指南，并于每年</w:t>
      </w:r>
      <w:r w:rsidR="004721E7">
        <w:rPr>
          <w:rFonts w:ascii="Arial" w:eastAsia="宋体" w:hAnsi="Arial" w:cs="Arial" w:hint="eastAsia"/>
          <w:sz w:val="24"/>
          <w:szCs w:val="24"/>
        </w:rPr>
        <w:t>使用</w:t>
      </w:r>
      <w:r w:rsidRPr="003166DB">
        <w:rPr>
          <w:rFonts w:ascii="Arial" w:eastAsia="宋体" w:hAnsi="Arial" w:cs="Arial"/>
          <w:sz w:val="24"/>
          <w:szCs w:val="24"/>
        </w:rPr>
        <w:t>。待颁布修订版时，将给</w:t>
      </w:r>
      <w:r w:rsidR="00A34591">
        <w:rPr>
          <w:rFonts w:ascii="Arial" w:eastAsia="宋体" w:hAnsi="Arial" w:cs="Arial"/>
          <w:sz w:val="24"/>
          <w:szCs w:val="24"/>
        </w:rPr>
        <w:t>您</w:t>
      </w:r>
      <w:r w:rsidRPr="003166DB">
        <w:rPr>
          <w:rFonts w:ascii="Arial" w:eastAsia="宋体" w:hAnsi="Arial" w:cs="Arial"/>
          <w:sz w:val="24"/>
          <w:szCs w:val="24"/>
        </w:rPr>
        <w:t>发送通知。</w:t>
      </w:r>
      <w:r w:rsidR="00A34591">
        <w:rPr>
          <w:rFonts w:ascii="Arial" w:eastAsia="宋体" w:hAnsi="Arial" w:cs="Arial"/>
          <w:sz w:val="24"/>
          <w:szCs w:val="24"/>
        </w:rPr>
        <w:t>您</w:t>
      </w:r>
      <w:r w:rsidRPr="003166DB">
        <w:rPr>
          <w:rFonts w:ascii="Arial" w:eastAsia="宋体" w:hAnsi="Arial" w:cs="Arial"/>
          <w:sz w:val="24"/>
          <w:szCs w:val="24"/>
        </w:rPr>
        <w:t>必须于每年</w:t>
      </w:r>
      <w:r w:rsidRPr="003166DB">
        <w:rPr>
          <w:rFonts w:ascii="Arial" w:eastAsia="宋体" w:hAnsi="Arial" w:cs="Arial"/>
          <w:sz w:val="24"/>
          <w:szCs w:val="24"/>
        </w:rPr>
        <w:t>9</w:t>
      </w:r>
      <w:r w:rsidRPr="003166DB">
        <w:rPr>
          <w:rFonts w:ascii="Arial" w:eastAsia="宋体" w:hAnsi="Arial" w:cs="Arial"/>
          <w:sz w:val="24"/>
          <w:szCs w:val="24"/>
        </w:rPr>
        <w:t>月</w:t>
      </w:r>
      <w:r w:rsidRPr="003166DB">
        <w:rPr>
          <w:rFonts w:ascii="Arial" w:eastAsia="宋体" w:hAnsi="Arial" w:cs="Arial"/>
          <w:sz w:val="24"/>
          <w:szCs w:val="24"/>
        </w:rPr>
        <w:t>1</w:t>
      </w:r>
      <w:r w:rsidRPr="003166DB">
        <w:rPr>
          <w:rFonts w:ascii="Arial" w:eastAsia="宋体" w:hAnsi="Arial" w:cs="Arial"/>
          <w:sz w:val="24"/>
          <w:szCs w:val="24"/>
        </w:rPr>
        <w:t>日前提交</w:t>
      </w:r>
      <w:r w:rsidR="00A34591">
        <w:rPr>
          <w:rFonts w:ascii="Arial" w:eastAsia="宋体" w:hAnsi="Arial" w:cs="Arial"/>
          <w:sz w:val="24"/>
          <w:szCs w:val="24"/>
        </w:rPr>
        <w:t>您</w:t>
      </w:r>
      <w:r w:rsidRPr="003166DB">
        <w:rPr>
          <w:rFonts w:ascii="Arial" w:eastAsia="宋体" w:hAnsi="Arial" w:cs="Arial"/>
          <w:sz w:val="24"/>
          <w:szCs w:val="24"/>
        </w:rPr>
        <w:t>的年度报告，除非</w:t>
      </w:r>
      <w:r w:rsidR="00A34591">
        <w:rPr>
          <w:rFonts w:ascii="Arial" w:eastAsia="宋体" w:hAnsi="Arial" w:cs="Arial"/>
          <w:sz w:val="24"/>
          <w:szCs w:val="24"/>
        </w:rPr>
        <w:t>您</w:t>
      </w:r>
      <w:r w:rsidRPr="003166DB">
        <w:rPr>
          <w:rFonts w:ascii="Arial" w:eastAsia="宋体" w:hAnsi="Arial" w:cs="Arial"/>
          <w:sz w:val="24"/>
          <w:szCs w:val="24"/>
        </w:rPr>
        <w:t>收到了</w:t>
      </w:r>
      <w:r w:rsidRPr="003166DB">
        <w:rPr>
          <w:rFonts w:ascii="Arial" w:eastAsia="宋体" w:hAnsi="Arial" w:cs="Arial"/>
          <w:sz w:val="24"/>
          <w:szCs w:val="24"/>
        </w:rPr>
        <w:t>CDRH</w:t>
      </w:r>
      <w:r w:rsidRPr="003166DB">
        <w:rPr>
          <w:rFonts w:ascii="Arial" w:eastAsia="宋体" w:hAnsi="Arial" w:cs="Arial"/>
          <w:sz w:val="24"/>
          <w:szCs w:val="24"/>
        </w:rPr>
        <w:t>依据</w:t>
      </w:r>
      <w:r w:rsidRPr="003166DB">
        <w:rPr>
          <w:rFonts w:ascii="Arial" w:eastAsia="宋体" w:hAnsi="Arial" w:cs="Arial"/>
          <w:sz w:val="24"/>
          <w:szCs w:val="24"/>
        </w:rPr>
        <w:t>21 CFR 1002.50</w:t>
      </w:r>
      <w:r w:rsidRPr="003166DB">
        <w:rPr>
          <w:rFonts w:ascii="Arial" w:eastAsia="宋体" w:hAnsi="Arial" w:cs="Arial"/>
          <w:sz w:val="24"/>
          <w:szCs w:val="24"/>
        </w:rPr>
        <w:t>发出的豁免函。</w:t>
      </w:r>
      <w:r w:rsidR="00A34591">
        <w:rPr>
          <w:rFonts w:ascii="Arial" w:eastAsia="宋体" w:hAnsi="Arial" w:cs="Arial"/>
          <w:sz w:val="24"/>
          <w:szCs w:val="24"/>
        </w:rPr>
        <w:t>您</w:t>
      </w:r>
      <w:r w:rsidR="00B660A2" w:rsidRPr="003166DB">
        <w:rPr>
          <w:rFonts w:ascii="Arial" w:eastAsia="宋体" w:hAnsi="Arial" w:cs="Arial"/>
          <w:sz w:val="24"/>
          <w:szCs w:val="24"/>
        </w:rPr>
        <w:t>应复制本指南中的表格并将其包含在</w:t>
      </w:r>
      <w:r w:rsidR="00A34591">
        <w:rPr>
          <w:rFonts w:ascii="Arial" w:eastAsia="宋体" w:hAnsi="Arial" w:cs="Arial"/>
          <w:sz w:val="24"/>
          <w:szCs w:val="24"/>
        </w:rPr>
        <w:t>您</w:t>
      </w:r>
      <w:r w:rsidR="00B660A2" w:rsidRPr="003166DB">
        <w:rPr>
          <w:rFonts w:ascii="Arial" w:eastAsia="宋体" w:hAnsi="Arial" w:cs="Arial"/>
          <w:sz w:val="24"/>
          <w:szCs w:val="24"/>
        </w:rPr>
        <w:t>的报告中，而且还要保留一个副本作为记录。</w:t>
      </w:r>
      <w:r w:rsidR="0081001A" w:rsidRPr="003166DB">
        <w:rPr>
          <w:rFonts w:ascii="Arial" w:eastAsia="宋体" w:hAnsi="Arial" w:cs="Arial"/>
          <w:sz w:val="24"/>
          <w:szCs w:val="24"/>
        </w:rPr>
        <w:t>对</w:t>
      </w:r>
      <w:r w:rsidR="00B660A2" w:rsidRPr="003166DB">
        <w:rPr>
          <w:rFonts w:ascii="Arial" w:eastAsia="宋体" w:hAnsi="Arial" w:cs="Arial"/>
          <w:sz w:val="24"/>
          <w:szCs w:val="24"/>
        </w:rPr>
        <w:t>专有信息应明确、清晰地予以标出。我们将利用</w:t>
      </w:r>
      <w:r w:rsidR="00A34591">
        <w:rPr>
          <w:rFonts w:ascii="Arial" w:eastAsia="宋体" w:hAnsi="Arial" w:cs="Arial"/>
          <w:sz w:val="24"/>
          <w:szCs w:val="24"/>
        </w:rPr>
        <w:t>您</w:t>
      </w:r>
      <w:r w:rsidR="00B660A2" w:rsidRPr="003166DB">
        <w:rPr>
          <w:rFonts w:ascii="Arial" w:eastAsia="宋体" w:hAnsi="Arial" w:cs="Arial"/>
          <w:sz w:val="24"/>
          <w:szCs w:val="24"/>
        </w:rPr>
        <w:t>在报告中提交的信息对</w:t>
      </w:r>
      <w:r w:rsidR="00A34591">
        <w:rPr>
          <w:rFonts w:ascii="Arial" w:eastAsia="宋体" w:hAnsi="Arial" w:cs="Arial"/>
          <w:sz w:val="24"/>
          <w:szCs w:val="24"/>
        </w:rPr>
        <w:t>您</w:t>
      </w:r>
      <w:r w:rsidR="00B660A2" w:rsidRPr="003166DB">
        <w:rPr>
          <w:rFonts w:ascii="Arial" w:eastAsia="宋体" w:hAnsi="Arial" w:cs="Arial"/>
          <w:sz w:val="24"/>
          <w:szCs w:val="24"/>
        </w:rPr>
        <w:t>的测试计划进行评价，并确认安全问题，</w:t>
      </w:r>
      <w:r w:rsidR="0081001A" w:rsidRPr="003166DB">
        <w:rPr>
          <w:rFonts w:ascii="Arial" w:eastAsia="宋体" w:hAnsi="Arial" w:cs="Arial"/>
          <w:sz w:val="24"/>
          <w:szCs w:val="24"/>
        </w:rPr>
        <w:t>还要</w:t>
      </w:r>
      <w:r w:rsidR="00B660A2" w:rsidRPr="003166DB">
        <w:rPr>
          <w:rFonts w:ascii="Arial" w:eastAsia="宋体" w:hAnsi="Arial" w:cs="Arial"/>
          <w:sz w:val="24"/>
          <w:szCs w:val="24"/>
        </w:rPr>
        <w:t>对</w:t>
      </w:r>
      <w:r w:rsidR="00B660A2" w:rsidRPr="003166DB">
        <w:rPr>
          <w:rFonts w:ascii="Arial" w:eastAsia="宋体" w:hAnsi="Arial" w:cs="Arial"/>
          <w:sz w:val="24"/>
          <w:szCs w:val="24"/>
        </w:rPr>
        <w:t>FDA</w:t>
      </w:r>
      <w:r w:rsidR="00B660A2" w:rsidRPr="003166DB">
        <w:rPr>
          <w:rFonts w:ascii="Arial" w:eastAsia="宋体" w:hAnsi="Arial" w:cs="Arial"/>
          <w:sz w:val="24"/>
          <w:szCs w:val="24"/>
        </w:rPr>
        <w:t>将要实施的监督计划水平和类型</w:t>
      </w:r>
      <w:r w:rsidR="0081001A" w:rsidRPr="003166DB">
        <w:rPr>
          <w:rFonts w:ascii="Arial" w:eastAsia="宋体" w:hAnsi="Arial" w:cs="Arial"/>
          <w:sz w:val="24"/>
          <w:szCs w:val="24"/>
        </w:rPr>
        <w:t>（如产品测试和工厂检查）做出决定。</w:t>
      </w:r>
    </w:p>
    <w:p w:rsidR="00AA2267" w:rsidRPr="003166DB" w:rsidRDefault="0081001A"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收到</w:t>
      </w:r>
      <w:r w:rsidR="00A34591">
        <w:rPr>
          <w:rFonts w:ascii="Arial" w:eastAsia="宋体" w:hAnsi="Arial" w:cs="Arial"/>
          <w:sz w:val="24"/>
          <w:szCs w:val="24"/>
        </w:rPr>
        <w:t>您</w:t>
      </w:r>
      <w:r w:rsidRPr="003166DB">
        <w:rPr>
          <w:rFonts w:ascii="Arial" w:eastAsia="宋体" w:hAnsi="Arial" w:cs="Arial"/>
          <w:sz w:val="24"/>
          <w:szCs w:val="24"/>
        </w:rPr>
        <w:t>的年度报告后，</w:t>
      </w:r>
      <w:r w:rsidRPr="003166DB">
        <w:rPr>
          <w:rFonts w:ascii="Arial" w:eastAsia="宋体" w:hAnsi="Arial" w:cs="Arial"/>
          <w:sz w:val="24"/>
          <w:szCs w:val="24"/>
        </w:rPr>
        <w:t>CDRH</w:t>
      </w:r>
      <w:r w:rsidRPr="003166DB">
        <w:rPr>
          <w:rFonts w:ascii="Arial" w:eastAsia="宋体" w:hAnsi="Arial" w:cs="Arial"/>
          <w:sz w:val="24"/>
          <w:szCs w:val="24"/>
        </w:rPr>
        <w:t>将给</w:t>
      </w:r>
      <w:r w:rsidR="00A34591">
        <w:rPr>
          <w:rFonts w:ascii="Arial" w:eastAsia="宋体" w:hAnsi="Arial" w:cs="Arial"/>
          <w:sz w:val="24"/>
          <w:szCs w:val="24"/>
        </w:rPr>
        <w:t>您</w:t>
      </w:r>
      <w:r w:rsidRPr="003166DB">
        <w:rPr>
          <w:rFonts w:ascii="Arial" w:eastAsia="宋体" w:hAnsi="Arial" w:cs="Arial"/>
          <w:sz w:val="24"/>
          <w:szCs w:val="24"/>
        </w:rPr>
        <w:t>发送一封确认函，其中包含一个</w:t>
      </w:r>
      <w:r w:rsidR="00C22544">
        <w:rPr>
          <w:rFonts w:ascii="Arial" w:eastAsia="宋体" w:hAnsi="Arial" w:cs="Arial"/>
          <w:sz w:val="24"/>
          <w:szCs w:val="24"/>
        </w:rPr>
        <w:t>检索号</w:t>
      </w:r>
      <w:r w:rsidRPr="003166DB">
        <w:rPr>
          <w:rFonts w:ascii="Arial" w:eastAsia="宋体" w:hAnsi="Arial" w:cs="Arial"/>
          <w:sz w:val="24"/>
          <w:szCs w:val="24"/>
        </w:rPr>
        <w:t>。每当</w:t>
      </w:r>
      <w:r w:rsidR="00A34591">
        <w:rPr>
          <w:rFonts w:ascii="Arial" w:eastAsia="宋体" w:hAnsi="Arial" w:cs="Arial"/>
          <w:sz w:val="24"/>
          <w:szCs w:val="24"/>
        </w:rPr>
        <w:t>您</w:t>
      </w:r>
      <w:r w:rsidRPr="003166DB">
        <w:rPr>
          <w:rFonts w:ascii="Arial" w:eastAsia="宋体" w:hAnsi="Arial" w:cs="Arial"/>
          <w:sz w:val="24"/>
          <w:szCs w:val="24"/>
        </w:rPr>
        <w:t>提交其它信息时均应提及该</w:t>
      </w:r>
      <w:r w:rsidR="00C22544">
        <w:rPr>
          <w:rFonts w:ascii="Arial" w:eastAsia="宋体" w:hAnsi="Arial" w:cs="Arial"/>
          <w:sz w:val="24"/>
          <w:szCs w:val="24"/>
        </w:rPr>
        <w:t>检索号</w:t>
      </w:r>
      <w:r w:rsidRPr="003166DB">
        <w:rPr>
          <w:rFonts w:ascii="Arial" w:eastAsia="宋体" w:hAnsi="Arial" w:cs="Arial"/>
          <w:sz w:val="24"/>
          <w:szCs w:val="24"/>
        </w:rPr>
        <w:t>。若需提交其它信息或做出澄清，</w:t>
      </w:r>
      <w:r w:rsidR="00A34591">
        <w:rPr>
          <w:rFonts w:ascii="Arial" w:eastAsia="宋体" w:hAnsi="Arial" w:cs="Arial"/>
          <w:sz w:val="24"/>
          <w:szCs w:val="24"/>
        </w:rPr>
        <w:t>您</w:t>
      </w:r>
      <w:r w:rsidRPr="003166DB">
        <w:rPr>
          <w:rFonts w:ascii="Arial" w:eastAsia="宋体" w:hAnsi="Arial" w:cs="Arial"/>
          <w:sz w:val="24"/>
          <w:szCs w:val="24"/>
        </w:rPr>
        <w:t>将会收到进一步的信息。</w:t>
      </w:r>
    </w:p>
    <w:p w:rsidR="00CF5CC9" w:rsidRPr="003166DB" w:rsidRDefault="00A34591" w:rsidP="003166DB">
      <w:pPr>
        <w:overflowPunct w:val="0"/>
        <w:snapToGrid w:val="0"/>
        <w:spacing w:afterLines="50" w:after="156" w:line="360" w:lineRule="auto"/>
        <w:rPr>
          <w:rFonts w:ascii="Arial" w:eastAsia="宋体" w:hAnsi="Arial" w:cs="Arial"/>
          <w:sz w:val="24"/>
          <w:szCs w:val="24"/>
        </w:rPr>
      </w:pPr>
      <w:r>
        <w:rPr>
          <w:rFonts w:ascii="Arial" w:eastAsia="宋体" w:hAnsi="Arial" w:cs="Arial"/>
          <w:sz w:val="24"/>
          <w:szCs w:val="24"/>
        </w:rPr>
        <w:t>您</w:t>
      </w:r>
      <w:r w:rsidR="00A4543C" w:rsidRPr="003166DB">
        <w:rPr>
          <w:rFonts w:ascii="Arial" w:eastAsia="宋体" w:hAnsi="Arial" w:cs="Arial"/>
          <w:sz w:val="24"/>
          <w:szCs w:val="24"/>
        </w:rPr>
        <w:t>的报告完成后请</w:t>
      </w:r>
      <w:r w:rsidR="004721E7">
        <w:rPr>
          <w:rFonts w:ascii="Arial" w:eastAsia="宋体" w:hAnsi="Arial" w:cs="Arial" w:hint="eastAsia"/>
          <w:sz w:val="24"/>
          <w:szCs w:val="24"/>
        </w:rPr>
        <w:t>邮寄</w:t>
      </w:r>
      <w:r w:rsidR="00A4543C" w:rsidRPr="003166DB">
        <w:rPr>
          <w:rFonts w:ascii="Arial" w:eastAsia="宋体" w:hAnsi="Arial" w:cs="Arial"/>
          <w:sz w:val="24"/>
          <w:szCs w:val="24"/>
        </w:rPr>
        <w:t>至：</w:t>
      </w:r>
    </w:p>
    <w:p w:rsidR="00E809FA" w:rsidRPr="003166DB" w:rsidRDefault="00A34591" w:rsidP="003166DB">
      <w:pPr>
        <w:overflowPunct w:val="0"/>
        <w:snapToGrid w:val="0"/>
        <w:spacing w:line="360" w:lineRule="auto"/>
        <w:ind w:leftChars="400" w:left="840"/>
        <w:rPr>
          <w:rFonts w:ascii="Arial" w:eastAsia="宋体" w:hAnsi="Arial" w:cs="Arial"/>
          <w:sz w:val="24"/>
          <w:szCs w:val="24"/>
        </w:rPr>
      </w:pPr>
      <w:r>
        <w:rPr>
          <w:rFonts w:ascii="Arial" w:eastAsia="宋体" w:hAnsi="Arial" w:cs="Arial"/>
          <w:sz w:val="24"/>
          <w:szCs w:val="24"/>
        </w:rPr>
        <w:t>器械和放射卫生中心</w:t>
      </w:r>
    </w:p>
    <w:p w:rsidR="00CF5CC9" w:rsidRPr="003166DB" w:rsidRDefault="00A34591" w:rsidP="003166DB">
      <w:pPr>
        <w:overflowPunct w:val="0"/>
        <w:snapToGrid w:val="0"/>
        <w:spacing w:line="360" w:lineRule="auto"/>
        <w:ind w:leftChars="400" w:left="840"/>
        <w:rPr>
          <w:rFonts w:ascii="Arial" w:eastAsia="宋体" w:hAnsi="Arial" w:cs="Arial"/>
          <w:sz w:val="24"/>
          <w:szCs w:val="24"/>
        </w:rPr>
      </w:pPr>
      <w:r>
        <w:rPr>
          <w:rFonts w:ascii="Arial" w:eastAsia="宋体" w:hAnsi="Arial" w:cs="Arial"/>
          <w:sz w:val="24"/>
          <w:szCs w:val="24"/>
        </w:rPr>
        <w:t>关于：电子产品报告</w:t>
      </w:r>
    </w:p>
    <w:p w:rsidR="00CF5CC9" w:rsidRPr="003166DB" w:rsidRDefault="00A34591" w:rsidP="003166DB">
      <w:pPr>
        <w:overflowPunct w:val="0"/>
        <w:snapToGrid w:val="0"/>
        <w:spacing w:line="360" w:lineRule="auto"/>
        <w:ind w:leftChars="400" w:left="840"/>
        <w:rPr>
          <w:rFonts w:ascii="Arial" w:eastAsia="宋体" w:hAnsi="Arial" w:cs="Arial"/>
          <w:sz w:val="24"/>
          <w:szCs w:val="24"/>
        </w:rPr>
      </w:pPr>
      <w:r>
        <w:rPr>
          <w:rFonts w:ascii="Arial" w:eastAsia="宋体" w:hAnsi="Arial" w:cs="Arial"/>
          <w:sz w:val="24"/>
          <w:szCs w:val="24"/>
        </w:rPr>
        <w:t>电子产品文档控制</w:t>
      </w:r>
      <w:r w:rsidR="00D374EB">
        <w:rPr>
          <w:rFonts w:ascii="Arial" w:eastAsia="宋体" w:hAnsi="Arial" w:cs="Arial"/>
          <w:sz w:val="24"/>
          <w:szCs w:val="24"/>
        </w:rPr>
        <w:t>（</w:t>
      </w:r>
      <w:r w:rsidR="00CF5CC9" w:rsidRPr="003166DB">
        <w:rPr>
          <w:rFonts w:ascii="Arial" w:eastAsia="宋体" w:hAnsi="Arial" w:cs="Arial"/>
          <w:sz w:val="24"/>
          <w:szCs w:val="24"/>
        </w:rPr>
        <w:t>HFZ-309</w:t>
      </w:r>
      <w:r w:rsidR="00D374EB">
        <w:rPr>
          <w:rFonts w:ascii="Arial" w:eastAsia="宋体" w:hAnsi="Arial" w:cs="Arial"/>
          <w:sz w:val="24"/>
          <w:szCs w:val="24"/>
        </w:rPr>
        <w:t>）</w:t>
      </w:r>
    </w:p>
    <w:p w:rsidR="00612E8E" w:rsidRPr="003166DB" w:rsidRDefault="00A34591" w:rsidP="003166DB">
      <w:pPr>
        <w:overflowPunct w:val="0"/>
        <w:snapToGrid w:val="0"/>
        <w:spacing w:line="360" w:lineRule="auto"/>
        <w:ind w:leftChars="400" w:left="840"/>
        <w:rPr>
          <w:rFonts w:ascii="Arial" w:eastAsia="宋体" w:hAnsi="Arial" w:cs="Arial"/>
          <w:sz w:val="24"/>
          <w:szCs w:val="24"/>
        </w:rPr>
      </w:pPr>
      <w:r>
        <w:rPr>
          <w:rFonts w:ascii="Arial" w:eastAsia="宋体" w:hAnsi="Arial" w:cs="Arial"/>
          <w:sz w:val="24"/>
          <w:szCs w:val="24"/>
        </w:rPr>
        <w:t>交流、教育和放射项目办公室</w:t>
      </w:r>
    </w:p>
    <w:p w:rsidR="00CF5CC9" w:rsidRPr="003166DB" w:rsidRDefault="00CF5CC9" w:rsidP="003166DB">
      <w:pPr>
        <w:overflowPunct w:val="0"/>
        <w:snapToGrid w:val="0"/>
        <w:spacing w:line="360" w:lineRule="auto"/>
        <w:ind w:leftChars="400" w:left="840"/>
        <w:rPr>
          <w:rFonts w:ascii="Arial" w:eastAsia="宋体" w:hAnsi="Arial" w:cs="Arial"/>
          <w:sz w:val="24"/>
          <w:szCs w:val="24"/>
        </w:rPr>
      </w:pPr>
      <w:proofErr w:type="gramStart"/>
      <w:r w:rsidRPr="003166DB">
        <w:rPr>
          <w:rFonts w:ascii="Arial" w:eastAsia="宋体" w:hAnsi="Arial" w:cs="Arial"/>
          <w:sz w:val="24"/>
          <w:szCs w:val="24"/>
        </w:rPr>
        <w:t>9200 Corporate Blvd.</w:t>
      </w:r>
      <w:proofErr w:type="gramEnd"/>
    </w:p>
    <w:p w:rsidR="00CF5CC9" w:rsidRPr="003166DB" w:rsidRDefault="00CF5CC9" w:rsidP="003166DB">
      <w:pPr>
        <w:overflowPunct w:val="0"/>
        <w:snapToGrid w:val="0"/>
        <w:spacing w:afterLines="50" w:after="156" w:line="360" w:lineRule="auto"/>
        <w:ind w:leftChars="400" w:left="840"/>
        <w:rPr>
          <w:rFonts w:ascii="Arial" w:eastAsia="宋体" w:hAnsi="Arial" w:cs="Arial"/>
          <w:sz w:val="24"/>
          <w:szCs w:val="24"/>
        </w:rPr>
      </w:pPr>
      <w:r w:rsidRPr="003166DB">
        <w:rPr>
          <w:rFonts w:ascii="Arial" w:eastAsia="宋体" w:hAnsi="Arial" w:cs="Arial"/>
          <w:sz w:val="24"/>
          <w:szCs w:val="24"/>
        </w:rPr>
        <w:t>Rockville</w:t>
      </w:r>
      <w:r w:rsidR="004721E7">
        <w:rPr>
          <w:rFonts w:ascii="Arial" w:eastAsia="宋体" w:hAnsi="Arial" w:cs="Arial"/>
          <w:sz w:val="24"/>
          <w:szCs w:val="24"/>
        </w:rPr>
        <w:t>，</w:t>
      </w:r>
      <w:r w:rsidRPr="003166DB">
        <w:rPr>
          <w:rFonts w:ascii="Arial" w:eastAsia="宋体" w:hAnsi="Arial" w:cs="Arial"/>
          <w:sz w:val="24"/>
          <w:szCs w:val="24"/>
        </w:rPr>
        <w:t>MD</w:t>
      </w:r>
      <w:r w:rsidRPr="003166DB">
        <w:rPr>
          <w:rFonts w:ascii="Arial" w:eastAsia="宋体" w:hAnsi="Arial" w:cs="Arial"/>
          <w:sz w:val="24"/>
          <w:szCs w:val="24"/>
        </w:rPr>
        <w:tab/>
        <w:t>20850</w:t>
      </w:r>
    </w:p>
    <w:p w:rsidR="006B1B70" w:rsidRDefault="00A4543C" w:rsidP="00955B95">
      <w:pPr>
        <w:overflowPunct w:val="0"/>
        <w:snapToGrid w:val="0"/>
        <w:spacing w:line="360" w:lineRule="auto"/>
        <w:rPr>
          <w:rFonts w:ascii="Arial" w:eastAsia="宋体" w:hAnsi="Arial" w:cs="Arial"/>
          <w:sz w:val="24"/>
          <w:szCs w:val="24"/>
        </w:rPr>
      </w:pPr>
      <w:r w:rsidRPr="003166DB">
        <w:rPr>
          <w:rFonts w:ascii="Arial" w:eastAsia="宋体" w:hAnsi="Arial" w:cs="Arial"/>
          <w:sz w:val="24"/>
          <w:szCs w:val="24"/>
        </w:rPr>
        <w:t>对报告若有疑问，或对本指南有变更建议，可将其送至以上地址或致电</w:t>
      </w:r>
      <w:r w:rsidRPr="003166DB">
        <w:rPr>
          <w:rFonts w:ascii="Arial" w:eastAsia="宋体" w:hAnsi="Arial" w:cs="Arial"/>
          <w:sz w:val="24"/>
          <w:szCs w:val="24"/>
        </w:rPr>
        <w:t>240-276-3332</w:t>
      </w:r>
      <w:r w:rsidRPr="003166DB">
        <w:rPr>
          <w:rFonts w:ascii="Arial" w:eastAsia="宋体" w:hAnsi="Arial" w:cs="Arial"/>
          <w:sz w:val="24"/>
          <w:szCs w:val="24"/>
        </w:rPr>
        <w:lastRenderedPageBreak/>
        <w:t>进行讨论。</w:t>
      </w:r>
    </w:p>
    <w:p w:rsidR="000040B1" w:rsidRPr="003166DB" w:rsidRDefault="00A348AC" w:rsidP="00955B95">
      <w:pPr>
        <w:overflowPunct w:val="0"/>
        <w:snapToGrid w:val="0"/>
        <w:spacing w:line="360" w:lineRule="auto"/>
        <w:jc w:val="center"/>
        <w:rPr>
          <w:rFonts w:ascii="Arial" w:eastAsia="宋体" w:hAnsi="Arial" w:cs="Arial"/>
          <w:sz w:val="24"/>
          <w:szCs w:val="24"/>
        </w:rPr>
      </w:pPr>
      <w:r>
        <w:rPr>
          <w:rFonts w:ascii="Arial" w:eastAsia="宋体" w:hAnsi="Arial" w:cs="Arial"/>
          <w:sz w:val="24"/>
          <w:szCs w:val="24"/>
        </w:rPr>
        <w:t>说明</w:t>
      </w:r>
      <w:r w:rsidR="001911FD" w:rsidRPr="003166DB">
        <w:rPr>
          <w:rFonts w:ascii="Arial" w:eastAsia="宋体" w:hAnsi="Arial" w:cs="Arial"/>
          <w:sz w:val="24"/>
          <w:szCs w:val="24"/>
        </w:rPr>
        <w:t>：第</w:t>
      </w:r>
      <w:r w:rsidR="001911FD" w:rsidRPr="003166DB">
        <w:rPr>
          <w:rFonts w:ascii="Arial" w:eastAsia="宋体" w:hAnsi="Arial" w:cs="Arial"/>
          <w:sz w:val="24"/>
          <w:szCs w:val="24"/>
        </w:rPr>
        <w:t>1</w:t>
      </w:r>
      <w:r w:rsidR="001911FD" w:rsidRPr="003166DB">
        <w:rPr>
          <w:rFonts w:ascii="Arial" w:eastAsia="宋体" w:hAnsi="Arial" w:cs="Arial"/>
          <w:sz w:val="24"/>
          <w:szCs w:val="24"/>
        </w:rPr>
        <w:t>页</w:t>
      </w:r>
    </w:p>
    <w:p w:rsidR="000040B1" w:rsidRPr="003166DB" w:rsidRDefault="00E76E3D"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一般说明</w:t>
      </w:r>
    </w:p>
    <w:p w:rsidR="001911FD" w:rsidRPr="003166DB" w:rsidRDefault="001911FD"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为便于影印，所有</w:t>
      </w:r>
      <w:r w:rsidR="00A348AC">
        <w:rPr>
          <w:rFonts w:ascii="Arial" w:eastAsia="宋体" w:hAnsi="Arial" w:cs="Arial"/>
          <w:sz w:val="24"/>
          <w:szCs w:val="24"/>
        </w:rPr>
        <w:t>说明</w:t>
      </w:r>
      <w:r w:rsidRPr="003166DB">
        <w:rPr>
          <w:rFonts w:ascii="Arial" w:eastAsia="宋体" w:hAnsi="Arial" w:cs="Arial"/>
          <w:sz w:val="24"/>
          <w:szCs w:val="24"/>
        </w:rPr>
        <w:t>均位于左手页，而相应表格则位于右手页。表格中提供了供填写内容的空白处、</w:t>
      </w:r>
      <w:proofErr w:type="gramStart"/>
      <w:r w:rsidRPr="003166DB">
        <w:rPr>
          <w:rFonts w:ascii="Arial" w:eastAsia="宋体" w:hAnsi="Arial" w:cs="Arial"/>
          <w:sz w:val="24"/>
          <w:szCs w:val="24"/>
        </w:rPr>
        <w:t>供打钩</w:t>
      </w:r>
      <w:proofErr w:type="gramEnd"/>
      <w:r w:rsidRPr="003166DB">
        <w:rPr>
          <w:rFonts w:ascii="Arial" w:eastAsia="宋体" w:hAnsi="Arial" w:cs="Arial"/>
          <w:sz w:val="24"/>
          <w:szCs w:val="24"/>
        </w:rPr>
        <w:t>的括号（</w:t>
      </w:r>
      <w:r w:rsidR="00E55AD1" w:rsidRPr="003166DB">
        <w:rPr>
          <w:rFonts w:ascii="Arial" w:eastAsia="宋体" w:hAnsi="Arial" w:cs="Arial"/>
          <w:sz w:val="24"/>
          <w:szCs w:val="24"/>
        </w:rPr>
        <w:t xml:space="preserve"> </w:t>
      </w:r>
      <w:r w:rsidRPr="003166DB">
        <w:rPr>
          <w:rFonts w:ascii="Arial" w:eastAsia="宋体" w:hAnsi="Arial" w:cs="Arial"/>
          <w:sz w:val="24"/>
          <w:szCs w:val="24"/>
        </w:rPr>
        <w:t>）</w:t>
      </w:r>
      <w:r w:rsidR="00E55AD1" w:rsidRPr="003166DB">
        <w:rPr>
          <w:rFonts w:ascii="Arial" w:eastAsia="宋体" w:hAnsi="Arial" w:cs="Arial"/>
          <w:sz w:val="24"/>
          <w:szCs w:val="24"/>
        </w:rPr>
        <w:t>和</w:t>
      </w:r>
      <w:r w:rsidR="007F50A3" w:rsidRPr="003166DB">
        <w:rPr>
          <w:rFonts w:ascii="Arial" w:eastAsia="宋体" w:hAnsi="Arial" w:cs="Arial"/>
          <w:sz w:val="24"/>
          <w:szCs w:val="24"/>
        </w:rPr>
        <w:t>需</w:t>
      </w:r>
      <w:r w:rsidR="00E55AD1" w:rsidRPr="003166DB">
        <w:rPr>
          <w:rFonts w:ascii="Arial" w:eastAsia="宋体" w:hAnsi="Arial" w:cs="Arial"/>
          <w:sz w:val="24"/>
          <w:szCs w:val="24"/>
        </w:rPr>
        <w:t>完成的</w:t>
      </w:r>
      <w:r w:rsidR="007F50A3" w:rsidRPr="003166DB">
        <w:rPr>
          <w:rFonts w:ascii="Arial" w:eastAsia="宋体" w:hAnsi="Arial" w:cs="Arial"/>
          <w:sz w:val="24"/>
          <w:szCs w:val="24"/>
        </w:rPr>
        <w:t>图</w:t>
      </w:r>
      <w:r w:rsidR="00E55AD1" w:rsidRPr="003166DB">
        <w:rPr>
          <w:rFonts w:ascii="Arial" w:eastAsia="宋体" w:hAnsi="Arial" w:cs="Arial"/>
          <w:sz w:val="24"/>
          <w:szCs w:val="24"/>
        </w:rPr>
        <w:t>表。这些材料可用打字机制作，</w:t>
      </w:r>
      <w:r w:rsidR="004721E7">
        <w:rPr>
          <w:rFonts w:ascii="Arial" w:eastAsia="宋体" w:hAnsi="Arial" w:cs="Arial"/>
          <w:sz w:val="24"/>
          <w:szCs w:val="24"/>
        </w:rPr>
        <w:t>也</w:t>
      </w:r>
      <w:r w:rsidR="00E55AD1" w:rsidRPr="003166DB">
        <w:rPr>
          <w:rFonts w:ascii="Arial" w:eastAsia="宋体" w:hAnsi="Arial" w:cs="Arial"/>
          <w:sz w:val="24"/>
          <w:szCs w:val="24"/>
        </w:rPr>
        <w:t>可用黑色墨水以手写印刷体制作。</w:t>
      </w:r>
      <w:proofErr w:type="gramStart"/>
      <w:r w:rsidR="00A34591">
        <w:rPr>
          <w:rFonts w:ascii="Arial" w:eastAsia="宋体" w:hAnsi="Arial" w:cs="Arial"/>
          <w:sz w:val="24"/>
          <w:szCs w:val="24"/>
        </w:rPr>
        <w:t>您</w:t>
      </w:r>
      <w:r w:rsidR="005E20A8" w:rsidRPr="003166DB">
        <w:rPr>
          <w:rFonts w:ascii="Arial" w:eastAsia="宋体" w:hAnsi="Arial" w:cs="Arial"/>
          <w:sz w:val="24"/>
          <w:szCs w:val="24"/>
        </w:rPr>
        <w:t>仅需</w:t>
      </w:r>
      <w:proofErr w:type="gramEnd"/>
      <w:r w:rsidR="005E20A8" w:rsidRPr="003166DB">
        <w:rPr>
          <w:rFonts w:ascii="Arial" w:eastAsia="宋体" w:hAnsi="Arial" w:cs="Arial"/>
          <w:sz w:val="24"/>
          <w:szCs w:val="24"/>
        </w:rPr>
        <w:t>提交填好的表格以及</w:t>
      </w:r>
      <w:r w:rsidR="00A34591">
        <w:rPr>
          <w:rFonts w:ascii="Arial" w:eastAsia="宋体" w:hAnsi="Arial" w:cs="Arial"/>
          <w:sz w:val="24"/>
          <w:szCs w:val="24"/>
        </w:rPr>
        <w:t>您</w:t>
      </w:r>
      <w:r w:rsidR="005E20A8" w:rsidRPr="003166DB">
        <w:rPr>
          <w:rFonts w:ascii="Arial" w:eastAsia="宋体" w:hAnsi="Arial" w:cs="Arial"/>
          <w:sz w:val="24"/>
          <w:szCs w:val="24"/>
        </w:rPr>
        <w:t>用</w:t>
      </w:r>
      <w:r w:rsidR="007F50A3" w:rsidRPr="003166DB">
        <w:rPr>
          <w:rFonts w:ascii="Arial" w:eastAsia="宋体" w:hAnsi="Arial" w:cs="Arial"/>
          <w:sz w:val="24"/>
          <w:szCs w:val="24"/>
        </w:rPr>
        <w:t>单页</w:t>
      </w:r>
      <w:proofErr w:type="gramStart"/>
      <w:r w:rsidR="007F50A3" w:rsidRPr="003166DB">
        <w:rPr>
          <w:rFonts w:ascii="Arial" w:eastAsia="宋体" w:hAnsi="Arial" w:cs="Arial"/>
          <w:sz w:val="24"/>
          <w:szCs w:val="24"/>
        </w:rPr>
        <w:t>纸</w:t>
      </w:r>
      <w:r w:rsidR="005E20A8" w:rsidRPr="003166DB">
        <w:rPr>
          <w:rFonts w:ascii="Arial" w:eastAsia="宋体" w:hAnsi="Arial" w:cs="Arial"/>
          <w:sz w:val="24"/>
          <w:szCs w:val="24"/>
        </w:rPr>
        <w:t>提供</w:t>
      </w:r>
      <w:proofErr w:type="gramEnd"/>
      <w:r w:rsidR="005E20A8" w:rsidRPr="003166DB">
        <w:rPr>
          <w:rFonts w:ascii="Arial" w:eastAsia="宋体" w:hAnsi="Arial" w:cs="Arial"/>
          <w:sz w:val="24"/>
          <w:szCs w:val="24"/>
        </w:rPr>
        <w:t>的任何信息。用适当的部分编号给</w:t>
      </w:r>
      <w:r w:rsidR="007F50A3" w:rsidRPr="003166DB">
        <w:rPr>
          <w:rFonts w:ascii="Arial" w:eastAsia="宋体" w:hAnsi="Arial" w:cs="Arial"/>
          <w:sz w:val="24"/>
          <w:szCs w:val="24"/>
        </w:rPr>
        <w:t>单页纸</w:t>
      </w:r>
      <w:r w:rsidR="005E20A8" w:rsidRPr="003166DB">
        <w:rPr>
          <w:rFonts w:ascii="Arial" w:eastAsia="宋体" w:hAnsi="Arial" w:cs="Arial"/>
          <w:sz w:val="24"/>
          <w:szCs w:val="24"/>
        </w:rPr>
        <w:t>做上标记。</w:t>
      </w:r>
    </w:p>
    <w:p w:rsidR="000040B1" w:rsidRPr="003166DB" w:rsidRDefault="00844702"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1</w:t>
      </w:r>
      <w:r w:rsidRPr="003166DB">
        <w:rPr>
          <w:rFonts w:ascii="Arial" w:eastAsia="宋体" w:hAnsi="Arial" w:cs="Arial"/>
          <w:sz w:val="24"/>
          <w:szCs w:val="24"/>
        </w:rPr>
        <w:t>部分</w:t>
      </w:r>
      <w:r w:rsidR="004721E7">
        <w:rPr>
          <w:rFonts w:ascii="Arial" w:eastAsia="宋体" w:hAnsi="Arial" w:cs="Arial"/>
          <w:sz w:val="24"/>
          <w:szCs w:val="24"/>
        </w:rPr>
        <w:t>：</w:t>
      </w:r>
      <w:r w:rsidRPr="003166DB">
        <w:rPr>
          <w:rFonts w:ascii="Arial" w:eastAsia="宋体" w:hAnsi="Arial" w:cs="Arial"/>
          <w:sz w:val="24"/>
          <w:szCs w:val="24"/>
        </w:rPr>
        <w:t>制造商</w:t>
      </w:r>
      <w:r w:rsidR="006615E5" w:rsidRPr="003166DB">
        <w:rPr>
          <w:rFonts w:ascii="Arial" w:eastAsia="宋体" w:hAnsi="Arial" w:cs="Arial"/>
          <w:sz w:val="24"/>
          <w:szCs w:val="24"/>
        </w:rPr>
        <w:t>标识</w:t>
      </w:r>
    </w:p>
    <w:p w:rsidR="00844702" w:rsidRPr="003166DB" w:rsidRDefault="00844702"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填入要求信息并在标示处签名。在报告期间中填入年份。例证：</w:t>
      </w:r>
      <w:r w:rsidR="00B8381D" w:rsidRPr="003166DB">
        <w:rPr>
          <w:rFonts w:ascii="Arial" w:eastAsia="宋体" w:hAnsi="Arial" w:cs="Arial"/>
          <w:sz w:val="24"/>
          <w:szCs w:val="24"/>
        </w:rPr>
        <w:t>应于</w:t>
      </w:r>
      <w:r w:rsidRPr="003166DB">
        <w:rPr>
          <w:rFonts w:ascii="Arial" w:eastAsia="宋体" w:hAnsi="Arial" w:cs="Arial"/>
          <w:sz w:val="24"/>
          <w:szCs w:val="24"/>
        </w:rPr>
        <w:t>1991</w:t>
      </w:r>
      <w:r w:rsidRPr="003166DB">
        <w:rPr>
          <w:rFonts w:ascii="Arial" w:eastAsia="宋体" w:hAnsi="Arial" w:cs="Arial"/>
          <w:sz w:val="24"/>
          <w:szCs w:val="24"/>
        </w:rPr>
        <w:t>年</w:t>
      </w:r>
      <w:r w:rsidRPr="003166DB">
        <w:rPr>
          <w:rFonts w:ascii="Arial" w:eastAsia="宋体" w:hAnsi="Arial" w:cs="Arial"/>
          <w:sz w:val="24"/>
          <w:szCs w:val="24"/>
        </w:rPr>
        <w:t>9</w:t>
      </w:r>
      <w:r w:rsidRPr="003166DB">
        <w:rPr>
          <w:rFonts w:ascii="Arial" w:eastAsia="宋体" w:hAnsi="Arial" w:cs="Arial"/>
          <w:sz w:val="24"/>
          <w:szCs w:val="24"/>
        </w:rPr>
        <w:t>月</w:t>
      </w:r>
      <w:r w:rsidRPr="003166DB">
        <w:rPr>
          <w:rFonts w:ascii="Arial" w:eastAsia="宋体" w:hAnsi="Arial" w:cs="Arial"/>
          <w:sz w:val="24"/>
          <w:szCs w:val="24"/>
        </w:rPr>
        <w:t>1</w:t>
      </w:r>
      <w:r w:rsidRPr="003166DB">
        <w:rPr>
          <w:rFonts w:ascii="Arial" w:eastAsia="宋体" w:hAnsi="Arial" w:cs="Arial"/>
          <w:sz w:val="24"/>
          <w:szCs w:val="24"/>
        </w:rPr>
        <w:t>日</w:t>
      </w:r>
      <w:r w:rsidR="00B8381D" w:rsidRPr="003166DB">
        <w:rPr>
          <w:rFonts w:ascii="Arial" w:eastAsia="宋体" w:hAnsi="Arial" w:cs="Arial"/>
          <w:sz w:val="24"/>
          <w:szCs w:val="24"/>
        </w:rPr>
        <w:t>提交</w:t>
      </w:r>
      <w:r w:rsidRPr="003166DB">
        <w:rPr>
          <w:rFonts w:ascii="Arial" w:eastAsia="宋体" w:hAnsi="Arial" w:cs="Arial"/>
          <w:sz w:val="24"/>
          <w:szCs w:val="24"/>
        </w:rPr>
        <w:t>的报告</w:t>
      </w:r>
      <w:r w:rsidR="00B8381D" w:rsidRPr="003166DB">
        <w:rPr>
          <w:rFonts w:ascii="Arial" w:eastAsia="宋体" w:hAnsi="Arial" w:cs="Arial"/>
          <w:sz w:val="24"/>
          <w:szCs w:val="24"/>
        </w:rPr>
        <w:t>应包含的报告年份是</w:t>
      </w:r>
      <w:r w:rsidR="00B8381D" w:rsidRPr="003166DB">
        <w:rPr>
          <w:rFonts w:ascii="Arial" w:eastAsia="宋体" w:hAnsi="Arial" w:cs="Arial"/>
          <w:sz w:val="24"/>
          <w:szCs w:val="24"/>
        </w:rPr>
        <w:t>1990</w:t>
      </w:r>
      <w:r w:rsidR="00B8381D" w:rsidRPr="003166DB">
        <w:rPr>
          <w:rFonts w:ascii="Arial" w:eastAsia="宋体" w:hAnsi="Arial" w:cs="Arial"/>
          <w:sz w:val="24"/>
          <w:szCs w:val="24"/>
        </w:rPr>
        <w:t>年</w:t>
      </w:r>
      <w:r w:rsidR="00B8381D" w:rsidRPr="003166DB">
        <w:rPr>
          <w:rFonts w:ascii="Arial" w:eastAsia="宋体" w:hAnsi="Arial" w:cs="Arial"/>
          <w:sz w:val="24"/>
          <w:szCs w:val="24"/>
        </w:rPr>
        <w:t>7</w:t>
      </w:r>
      <w:r w:rsidR="00B8381D" w:rsidRPr="003166DB">
        <w:rPr>
          <w:rFonts w:ascii="Arial" w:eastAsia="宋体" w:hAnsi="Arial" w:cs="Arial"/>
          <w:sz w:val="24"/>
          <w:szCs w:val="24"/>
        </w:rPr>
        <w:t>月</w:t>
      </w:r>
      <w:r w:rsidR="00B8381D" w:rsidRPr="003166DB">
        <w:rPr>
          <w:rFonts w:ascii="Arial" w:eastAsia="宋体" w:hAnsi="Arial" w:cs="Arial"/>
          <w:sz w:val="24"/>
          <w:szCs w:val="24"/>
        </w:rPr>
        <w:t>1</w:t>
      </w:r>
      <w:r w:rsidR="00B8381D" w:rsidRPr="003166DB">
        <w:rPr>
          <w:rFonts w:ascii="Arial" w:eastAsia="宋体" w:hAnsi="Arial" w:cs="Arial"/>
          <w:sz w:val="24"/>
          <w:szCs w:val="24"/>
        </w:rPr>
        <w:t>日至</w:t>
      </w:r>
      <w:r w:rsidR="00B8381D" w:rsidRPr="003166DB">
        <w:rPr>
          <w:rFonts w:ascii="Arial" w:eastAsia="宋体" w:hAnsi="Arial" w:cs="Arial"/>
          <w:sz w:val="24"/>
          <w:szCs w:val="24"/>
        </w:rPr>
        <w:t>1991</w:t>
      </w:r>
      <w:r w:rsidR="00B8381D" w:rsidRPr="003166DB">
        <w:rPr>
          <w:rFonts w:ascii="Arial" w:eastAsia="宋体" w:hAnsi="Arial" w:cs="Arial"/>
          <w:sz w:val="24"/>
          <w:szCs w:val="24"/>
        </w:rPr>
        <w:t>年</w:t>
      </w:r>
      <w:r w:rsidR="00B8381D" w:rsidRPr="003166DB">
        <w:rPr>
          <w:rFonts w:ascii="Arial" w:eastAsia="宋体" w:hAnsi="Arial" w:cs="Arial"/>
          <w:sz w:val="24"/>
          <w:szCs w:val="24"/>
        </w:rPr>
        <w:t>6</w:t>
      </w:r>
      <w:r w:rsidR="00B8381D" w:rsidRPr="003166DB">
        <w:rPr>
          <w:rFonts w:ascii="Arial" w:eastAsia="宋体" w:hAnsi="Arial" w:cs="Arial"/>
          <w:sz w:val="24"/>
          <w:szCs w:val="24"/>
        </w:rPr>
        <w:t>月</w:t>
      </w:r>
      <w:r w:rsidR="00B8381D" w:rsidRPr="003166DB">
        <w:rPr>
          <w:rFonts w:ascii="Arial" w:eastAsia="宋体" w:hAnsi="Arial" w:cs="Arial"/>
          <w:sz w:val="24"/>
          <w:szCs w:val="24"/>
        </w:rPr>
        <w:t>30</w:t>
      </w:r>
      <w:r w:rsidR="00B8381D" w:rsidRPr="003166DB">
        <w:rPr>
          <w:rFonts w:ascii="Arial" w:eastAsia="宋体" w:hAnsi="Arial" w:cs="Arial"/>
          <w:sz w:val="24"/>
          <w:szCs w:val="24"/>
        </w:rPr>
        <w:t>日。</w:t>
      </w:r>
    </w:p>
    <w:p w:rsidR="000040B1" w:rsidRPr="003166DB" w:rsidRDefault="00B8381D"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2</w:t>
      </w:r>
      <w:r w:rsidRPr="003166DB">
        <w:rPr>
          <w:rFonts w:ascii="Arial" w:eastAsia="宋体" w:hAnsi="Arial" w:cs="Arial"/>
          <w:sz w:val="24"/>
          <w:szCs w:val="24"/>
        </w:rPr>
        <w:t>部分</w:t>
      </w:r>
      <w:r w:rsidR="004721E7">
        <w:rPr>
          <w:rFonts w:ascii="Arial" w:eastAsia="宋体" w:hAnsi="Arial" w:cs="Arial"/>
          <w:sz w:val="24"/>
          <w:szCs w:val="24"/>
        </w:rPr>
        <w:t>：</w:t>
      </w:r>
      <w:r w:rsidRPr="003166DB">
        <w:rPr>
          <w:rFonts w:ascii="Arial" w:eastAsia="宋体" w:hAnsi="Arial" w:cs="Arial"/>
          <w:sz w:val="24"/>
          <w:szCs w:val="24"/>
        </w:rPr>
        <w:t>生产状态</w:t>
      </w:r>
    </w:p>
    <w:p w:rsidR="00B8381D" w:rsidRPr="003166DB" w:rsidRDefault="00B8381D"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在适用于</w:t>
      </w:r>
      <w:r w:rsidR="00A34591">
        <w:rPr>
          <w:rFonts w:ascii="Arial" w:eastAsia="宋体" w:hAnsi="Arial" w:cs="Arial"/>
          <w:sz w:val="24"/>
          <w:szCs w:val="24"/>
        </w:rPr>
        <w:t>您</w:t>
      </w:r>
      <w:r w:rsidRPr="003166DB">
        <w:rPr>
          <w:rFonts w:ascii="Arial" w:eastAsia="宋体" w:hAnsi="Arial" w:cs="Arial"/>
          <w:sz w:val="24"/>
          <w:szCs w:val="24"/>
        </w:rPr>
        <w:t>公司的陈述处打钩并按指示采取行动。</w:t>
      </w:r>
    </w:p>
    <w:p w:rsidR="000040B1" w:rsidRPr="003166DB" w:rsidRDefault="00B8381D"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3</w:t>
      </w:r>
      <w:r w:rsidRPr="003166DB">
        <w:rPr>
          <w:rFonts w:ascii="Arial" w:eastAsia="宋体" w:hAnsi="Arial" w:cs="Arial"/>
          <w:sz w:val="24"/>
          <w:szCs w:val="24"/>
        </w:rPr>
        <w:t>部分</w:t>
      </w:r>
      <w:r w:rsidR="004721E7">
        <w:rPr>
          <w:rFonts w:ascii="Arial" w:eastAsia="宋体" w:hAnsi="Arial" w:cs="Arial"/>
          <w:sz w:val="24"/>
          <w:szCs w:val="24"/>
        </w:rPr>
        <w:t>：</w:t>
      </w:r>
      <w:r w:rsidR="000347E4" w:rsidRPr="003166DB">
        <w:rPr>
          <w:rFonts w:ascii="Arial" w:eastAsia="宋体" w:hAnsi="Arial" w:cs="Arial"/>
          <w:sz w:val="24"/>
          <w:szCs w:val="24"/>
        </w:rPr>
        <w:t>当前生产列表</w:t>
      </w:r>
    </w:p>
    <w:p w:rsidR="00844702" w:rsidRPr="003166DB" w:rsidRDefault="000347E4"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采用表格或</w:t>
      </w:r>
      <w:r w:rsidR="00C67ED7">
        <w:rPr>
          <w:rFonts w:ascii="Arial" w:eastAsia="宋体" w:hAnsi="Arial" w:cs="Arial" w:hint="eastAsia"/>
          <w:sz w:val="24"/>
          <w:szCs w:val="24"/>
        </w:rPr>
        <w:t>比较</w:t>
      </w:r>
      <w:r w:rsidRPr="003166DB">
        <w:rPr>
          <w:rFonts w:ascii="Arial" w:eastAsia="宋体" w:hAnsi="Arial" w:cs="Arial"/>
          <w:sz w:val="24"/>
          <w:szCs w:val="24"/>
        </w:rPr>
        <w:t>列表提供生产数据。如果需要额外</w:t>
      </w:r>
      <w:r w:rsidR="007F50A3" w:rsidRPr="003166DB">
        <w:rPr>
          <w:rFonts w:ascii="Arial" w:eastAsia="宋体" w:hAnsi="Arial" w:cs="Arial"/>
          <w:sz w:val="24"/>
          <w:szCs w:val="24"/>
        </w:rPr>
        <w:t>空白处</w:t>
      </w:r>
      <w:r w:rsidRPr="003166DB">
        <w:rPr>
          <w:rFonts w:ascii="Arial" w:eastAsia="宋体" w:hAnsi="Arial" w:cs="Arial"/>
          <w:sz w:val="24"/>
          <w:szCs w:val="24"/>
        </w:rPr>
        <w:t>，</w:t>
      </w:r>
      <w:r w:rsidR="007F50A3" w:rsidRPr="003166DB">
        <w:rPr>
          <w:rFonts w:ascii="Arial" w:eastAsia="宋体" w:hAnsi="Arial" w:cs="Arial"/>
          <w:sz w:val="24"/>
          <w:szCs w:val="24"/>
        </w:rPr>
        <w:t>可</w:t>
      </w:r>
      <w:r w:rsidRPr="003166DB">
        <w:rPr>
          <w:rFonts w:ascii="Arial" w:eastAsia="宋体" w:hAnsi="Arial" w:cs="Arial"/>
          <w:sz w:val="24"/>
          <w:szCs w:val="24"/>
        </w:rPr>
        <w:t>另取</w:t>
      </w:r>
      <w:r w:rsidRPr="003166DB">
        <w:rPr>
          <w:rFonts w:ascii="Arial" w:eastAsia="宋体" w:hAnsi="Arial" w:cs="Arial"/>
          <w:sz w:val="24"/>
          <w:szCs w:val="24"/>
        </w:rPr>
        <w:t>1</w:t>
      </w:r>
      <w:r w:rsidRPr="003166DB">
        <w:rPr>
          <w:rFonts w:ascii="Arial" w:eastAsia="宋体" w:hAnsi="Arial" w:cs="Arial"/>
          <w:sz w:val="24"/>
          <w:szCs w:val="24"/>
        </w:rPr>
        <w:t>份表格</w:t>
      </w:r>
      <w:r w:rsidR="004721E7">
        <w:rPr>
          <w:rFonts w:ascii="Arial" w:eastAsia="宋体" w:hAnsi="Arial" w:cs="Arial" w:hint="eastAsia"/>
          <w:sz w:val="24"/>
          <w:szCs w:val="24"/>
        </w:rPr>
        <w:t>副本</w:t>
      </w:r>
      <w:r w:rsidRPr="003166DB">
        <w:rPr>
          <w:rFonts w:ascii="Arial" w:eastAsia="宋体" w:hAnsi="Arial" w:cs="Arial"/>
          <w:sz w:val="24"/>
          <w:szCs w:val="24"/>
        </w:rPr>
        <w:t>或</w:t>
      </w:r>
      <w:r w:rsidR="00C771B6" w:rsidRPr="003166DB">
        <w:rPr>
          <w:rFonts w:ascii="Arial" w:eastAsia="宋体" w:hAnsi="Arial" w:cs="Arial"/>
          <w:sz w:val="24"/>
          <w:szCs w:val="24"/>
        </w:rPr>
        <w:t>另加</w:t>
      </w:r>
      <w:proofErr w:type="gramStart"/>
      <w:r w:rsidR="00C771B6" w:rsidRPr="003166DB">
        <w:rPr>
          <w:rFonts w:ascii="Arial" w:eastAsia="宋体" w:hAnsi="Arial" w:cs="Arial"/>
          <w:sz w:val="24"/>
          <w:szCs w:val="24"/>
        </w:rPr>
        <w:t>一张纸并标上</w:t>
      </w:r>
      <w:proofErr w:type="gramEnd"/>
      <w:r w:rsidR="00C771B6" w:rsidRPr="003166DB">
        <w:rPr>
          <w:rFonts w:ascii="Arial" w:eastAsia="宋体" w:hAnsi="Arial" w:cs="Arial"/>
          <w:sz w:val="24"/>
          <w:szCs w:val="24"/>
        </w:rPr>
        <w:t>第</w:t>
      </w:r>
      <w:r w:rsidR="00C771B6" w:rsidRPr="003166DB">
        <w:rPr>
          <w:rFonts w:ascii="Arial" w:eastAsia="宋体" w:hAnsi="Arial" w:cs="Arial"/>
          <w:sz w:val="24"/>
          <w:szCs w:val="24"/>
        </w:rPr>
        <w:t>3</w:t>
      </w:r>
      <w:r w:rsidR="00C771B6" w:rsidRPr="003166DB">
        <w:rPr>
          <w:rFonts w:ascii="Arial" w:eastAsia="宋体" w:hAnsi="Arial" w:cs="Arial"/>
          <w:sz w:val="24"/>
          <w:szCs w:val="24"/>
        </w:rPr>
        <w:t>部分。</w:t>
      </w:r>
    </w:p>
    <w:p w:rsidR="000347E4" w:rsidRPr="003166DB" w:rsidRDefault="00C771B6" w:rsidP="003166DB">
      <w:pPr>
        <w:overflowPunct w:val="0"/>
        <w:snapToGrid w:val="0"/>
        <w:spacing w:afterLines="50" w:after="156" w:line="360" w:lineRule="auto"/>
        <w:rPr>
          <w:rFonts w:ascii="Arial" w:eastAsia="宋体" w:hAnsi="Arial" w:cs="Arial"/>
          <w:sz w:val="24"/>
          <w:szCs w:val="24"/>
        </w:rPr>
      </w:pPr>
      <w:r w:rsidRPr="003166DB">
        <w:rPr>
          <w:rFonts w:ascii="宋体" w:eastAsia="宋体" w:hAnsi="宋体" w:cs="Arial"/>
          <w:sz w:val="24"/>
          <w:szCs w:val="24"/>
        </w:rPr>
        <w:t>“</w:t>
      </w:r>
      <w:r w:rsidR="00C22544">
        <w:rPr>
          <w:rFonts w:ascii="Arial" w:eastAsia="宋体" w:hAnsi="Arial" w:cs="Arial"/>
          <w:sz w:val="24"/>
          <w:szCs w:val="24"/>
        </w:rPr>
        <w:t>检索号</w:t>
      </w:r>
      <w:r w:rsidRPr="003166DB">
        <w:rPr>
          <w:rFonts w:ascii="宋体" w:eastAsia="宋体" w:hAnsi="宋体" w:cs="Arial"/>
          <w:sz w:val="24"/>
          <w:szCs w:val="24"/>
        </w:rPr>
        <w:t>”</w:t>
      </w:r>
      <w:r w:rsidRPr="003166DB">
        <w:rPr>
          <w:rFonts w:ascii="Arial" w:eastAsia="宋体" w:hAnsi="Arial" w:cs="Arial"/>
          <w:sz w:val="24"/>
          <w:szCs w:val="24"/>
        </w:rPr>
        <w:t>：对以前报告的型号，</w:t>
      </w:r>
      <w:r w:rsidRPr="003166DB">
        <w:rPr>
          <w:rFonts w:ascii="Arial" w:eastAsia="宋体" w:hAnsi="Arial" w:cs="Arial"/>
          <w:sz w:val="24"/>
          <w:szCs w:val="24"/>
        </w:rPr>
        <w:t>CDRH</w:t>
      </w:r>
      <w:r w:rsidRPr="003166DB">
        <w:rPr>
          <w:rFonts w:ascii="Arial" w:eastAsia="宋体" w:hAnsi="Arial" w:cs="Arial"/>
          <w:sz w:val="24"/>
          <w:szCs w:val="24"/>
        </w:rPr>
        <w:t>将分配</w:t>
      </w:r>
      <w:r w:rsidR="007F50A3" w:rsidRPr="003166DB">
        <w:rPr>
          <w:rFonts w:ascii="Arial" w:eastAsia="宋体" w:hAnsi="Arial" w:cs="Arial"/>
          <w:sz w:val="24"/>
          <w:szCs w:val="24"/>
        </w:rPr>
        <w:t>此类</w:t>
      </w:r>
      <w:r w:rsidRPr="003166DB">
        <w:rPr>
          <w:rFonts w:ascii="Arial" w:eastAsia="宋体" w:hAnsi="Arial" w:cs="Arial"/>
          <w:sz w:val="24"/>
          <w:szCs w:val="24"/>
        </w:rPr>
        <w:t>唯一参考编号</w:t>
      </w:r>
      <w:r w:rsidR="005D5293" w:rsidRPr="003166DB">
        <w:rPr>
          <w:rFonts w:ascii="Arial" w:eastAsia="宋体" w:hAnsi="Arial" w:cs="Arial"/>
          <w:sz w:val="24"/>
          <w:szCs w:val="24"/>
        </w:rPr>
        <w:t>并将其通报给</w:t>
      </w:r>
      <w:r w:rsidR="00A34591">
        <w:rPr>
          <w:rFonts w:ascii="Arial" w:eastAsia="宋体" w:hAnsi="Arial" w:cs="Arial"/>
          <w:sz w:val="24"/>
          <w:szCs w:val="24"/>
        </w:rPr>
        <w:t>您</w:t>
      </w:r>
      <w:r w:rsidR="005D5293" w:rsidRPr="003166DB">
        <w:rPr>
          <w:rFonts w:ascii="Arial" w:eastAsia="宋体" w:hAnsi="Arial" w:cs="Arial"/>
          <w:sz w:val="24"/>
          <w:szCs w:val="24"/>
        </w:rPr>
        <w:t>。</w:t>
      </w:r>
    </w:p>
    <w:p w:rsidR="00844702" w:rsidRPr="003166DB" w:rsidRDefault="00F46E70" w:rsidP="003166DB">
      <w:pPr>
        <w:overflowPunct w:val="0"/>
        <w:snapToGrid w:val="0"/>
        <w:spacing w:afterLines="50" w:after="156"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品牌</w:t>
      </w:r>
      <w:r w:rsidRPr="003166DB">
        <w:rPr>
          <w:rFonts w:ascii="宋体" w:eastAsia="宋体" w:hAnsi="宋体" w:cs="Arial"/>
          <w:sz w:val="24"/>
          <w:szCs w:val="24"/>
        </w:rPr>
        <w:t>”</w:t>
      </w:r>
      <w:r w:rsidRPr="003166DB">
        <w:rPr>
          <w:rFonts w:ascii="Arial" w:eastAsia="宋体" w:hAnsi="Arial" w:cs="Arial"/>
          <w:sz w:val="24"/>
          <w:szCs w:val="24"/>
        </w:rPr>
        <w:t>：</w:t>
      </w:r>
      <w:r w:rsidR="00A34591">
        <w:rPr>
          <w:rFonts w:ascii="Arial" w:eastAsia="宋体" w:hAnsi="Arial" w:cs="Arial"/>
          <w:sz w:val="24"/>
          <w:szCs w:val="24"/>
        </w:rPr>
        <w:t>您</w:t>
      </w:r>
      <w:r w:rsidRPr="003166DB">
        <w:rPr>
          <w:rFonts w:ascii="Arial" w:eastAsia="宋体" w:hAnsi="Arial" w:cs="Arial"/>
          <w:sz w:val="24"/>
          <w:szCs w:val="24"/>
        </w:rPr>
        <w:t>可在图表中为每个品牌指定一个代码。</w:t>
      </w:r>
      <w:r w:rsidR="00690760" w:rsidRPr="003166DB">
        <w:rPr>
          <w:rFonts w:ascii="Arial" w:eastAsia="宋体" w:hAnsi="Arial" w:cs="Arial"/>
          <w:sz w:val="24"/>
          <w:szCs w:val="24"/>
        </w:rPr>
        <w:t>单独</w:t>
      </w:r>
      <w:r w:rsidRPr="003166DB">
        <w:rPr>
          <w:rFonts w:ascii="Arial" w:eastAsia="宋体" w:hAnsi="Arial" w:cs="Arial"/>
          <w:sz w:val="24"/>
          <w:szCs w:val="24"/>
        </w:rPr>
        <w:t>在一张纸上提供每个品牌每个进口商或批发商的完整地址并确认所有代码。在这张纸上标上第</w:t>
      </w:r>
      <w:r w:rsidRPr="003166DB">
        <w:rPr>
          <w:rFonts w:ascii="Arial" w:eastAsia="宋体" w:hAnsi="Arial" w:cs="Arial"/>
          <w:sz w:val="24"/>
          <w:szCs w:val="24"/>
        </w:rPr>
        <w:t>3</w:t>
      </w:r>
      <w:r w:rsidRPr="003166DB">
        <w:rPr>
          <w:rFonts w:ascii="Arial" w:eastAsia="宋体" w:hAnsi="Arial" w:cs="Arial"/>
          <w:sz w:val="24"/>
          <w:szCs w:val="24"/>
        </w:rPr>
        <w:t>部分。</w:t>
      </w:r>
    </w:p>
    <w:p w:rsidR="00F46E70" w:rsidRPr="003166DB" w:rsidRDefault="003E0C1B" w:rsidP="003166DB">
      <w:pPr>
        <w:overflowPunct w:val="0"/>
        <w:snapToGrid w:val="0"/>
        <w:spacing w:afterLines="50" w:after="156"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类型</w:t>
      </w:r>
      <w:r w:rsidRPr="003166DB">
        <w:rPr>
          <w:rFonts w:ascii="宋体" w:eastAsia="宋体" w:hAnsi="宋体" w:cs="Arial"/>
          <w:sz w:val="24"/>
          <w:szCs w:val="24"/>
        </w:rPr>
        <w:t>”</w:t>
      </w:r>
      <w:r w:rsidRPr="003166DB">
        <w:rPr>
          <w:rFonts w:ascii="Arial" w:eastAsia="宋体" w:hAnsi="Arial" w:cs="Arial"/>
          <w:sz w:val="24"/>
          <w:szCs w:val="24"/>
        </w:rPr>
        <w:t>：</w:t>
      </w:r>
      <w:r w:rsidR="00AB30C7" w:rsidRPr="003166DB">
        <w:rPr>
          <w:rFonts w:ascii="Arial" w:eastAsia="宋体" w:hAnsi="Arial" w:cs="Arial"/>
          <w:sz w:val="24"/>
          <w:szCs w:val="24"/>
        </w:rPr>
        <w:t>指出型号是单纯紫外线</w:t>
      </w:r>
      <w:r w:rsidR="00AB30C7" w:rsidRPr="003166DB">
        <w:rPr>
          <w:rFonts w:ascii="Arial" w:eastAsia="宋体" w:hAnsi="Arial" w:cs="Arial"/>
          <w:sz w:val="24"/>
          <w:szCs w:val="24"/>
        </w:rPr>
        <w:t>A</w:t>
      </w:r>
      <w:r w:rsidR="00AB30C7" w:rsidRPr="003166DB">
        <w:rPr>
          <w:rFonts w:ascii="Arial" w:eastAsia="宋体" w:hAnsi="Arial" w:cs="Arial"/>
          <w:sz w:val="24"/>
          <w:szCs w:val="24"/>
        </w:rPr>
        <w:t>照射灯（</w:t>
      </w:r>
      <w:r w:rsidR="00AB30C7" w:rsidRPr="003166DB">
        <w:rPr>
          <w:rFonts w:ascii="Arial" w:eastAsia="宋体" w:hAnsi="Arial" w:cs="Arial"/>
          <w:sz w:val="24"/>
          <w:szCs w:val="24"/>
        </w:rPr>
        <w:t>LA</w:t>
      </w:r>
      <w:r w:rsidR="00AB30C7" w:rsidRPr="003166DB">
        <w:rPr>
          <w:rFonts w:ascii="Arial" w:eastAsia="宋体" w:hAnsi="Arial" w:cs="Arial"/>
          <w:sz w:val="24"/>
          <w:szCs w:val="24"/>
        </w:rPr>
        <w:t>）、单纯紫外线</w:t>
      </w:r>
      <w:r w:rsidR="00AB30C7" w:rsidRPr="003166DB">
        <w:rPr>
          <w:rFonts w:ascii="Arial" w:eastAsia="宋体" w:hAnsi="Arial" w:cs="Arial"/>
          <w:sz w:val="24"/>
          <w:szCs w:val="24"/>
        </w:rPr>
        <w:t>B</w:t>
      </w:r>
      <w:r w:rsidR="00AB30C7" w:rsidRPr="003166DB">
        <w:rPr>
          <w:rFonts w:ascii="Arial" w:eastAsia="宋体" w:hAnsi="Arial" w:cs="Arial"/>
          <w:sz w:val="24"/>
          <w:szCs w:val="24"/>
        </w:rPr>
        <w:t>照射灯（</w:t>
      </w:r>
      <w:r w:rsidR="00AB30C7" w:rsidRPr="003166DB">
        <w:rPr>
          <w:rFonts w:ascii="Arial" w:eastAsia="宋体" w:hAnsi="Arial" w:cs="Arial"/>
          <w:sz w:val="24"/>
          <w:szCs w:val="24"/>
        </w:rPr>
        <w:t>LB</w:t>
      </w:r>
      <w:r w:rsidR="00AB30C7" w:rsidRPr="003166DB">
        <w:rPr>
          <w:rFonts w:ascii="Arial" w:eastAsia="宋体" w:hAnsi="Arial" w:cs="Arial"/>
          <w:sz w:val="24"/>
          <w:szCs w:val="24"/>
        </w:rPr>
        <w:t>）、</w:t>
      </w:r>
      <w:r w:rsidR="00C3245D" w:rsidRPr="003166DB">
        <w:rPr>
          <w:rFonts w:ascii="Arial" w:eastAsia="宋体" w:hAnsi="Arial" w:cs="Arial"/>
          <w:sz w:val="24"/>
          <w:szCs w:val="24"/>
        </w:rPr>
        <w:t>家用便携式紫外线</w:t>
      </w:r>
      <w:r w:rsidR="00C3245D" w:rsidRPr="003166DB">
        <w:rPr>
          <w:rFonts w:ascii="Arial" w:eastAsia="宋体" w:hAnsi="Arial" w:cs="Arial"/>
          <w:sz w:val="24"/>
          <w:szCs w:val="24"/>
        </w:rPr>
        <w:t>A</w:t>
      </w:r>
      <w:r w:rsidR="004373F9" w:rsidRPr="003166DB">
        <w:rPr>
          <w:rFonts w:ascii="Arial" w:eastAsia="宋体" w:hAnsi="Arial" w:cs="Arial"/>
          <w:sz w:val="24"/>
          <w:szCs w:val="24"/>
        </w:rPr>
        <w:t>消毒仪</w:t>
      </w:r>
      <w:r w:rsidR="00C3245D" w:rsidRPr="003166DB">
        <w:rPr>
          <w:rFonts w:ascii="Arial" w:eastAsia="宋体" w:hAnsi="Arial" w:cs="Arial"/>
          <w:sz w:val="24"/>
          <w:szCs w:val="24"/>
        </w:rPr>
        <w:t>（</w:t>
      </w:r>
      <w:r w:rsidR="00C3245D" w:rsidRPr="003166DB">
        <w:rPr>
          <w:rFonts w:ascii="Arial" w:eastAsia="宋体" w:hAnsi="Arial" w:cs="Arial"/>
          <w:sz w:val="24"/>
          <w:szCs w:val="24"/>
        </w:rPr>
        <w:t>PA</w:t>
      </w:r>
      <w:r w:rsidR="00C3245D" w:rsidRPr="003166DB">
        <w:rPr>
          <w:rFonts w:ascii="Arial" w:eastAsia="宋体" w:hAnsi="Arial" w:cs="Arial"/>
          <w:sz w:val="24"/>
          <w:szCs w:val="24"/>
        </w:rPr>
        <w:t>）、家用便携式紫外线</w:t>
      </w:r>
      <w:r w:rsidR="00C3245D" w:rsidRPr="003166DB">
        <w:rPr>
          <w:rFonts w:ascii="Arial" w:eastAsia="宋体" w:hAnsi="Arial" w:cs="Arial"/>
          <w:sz w:val="24"/>
          <w:szCs w:val="24"/>
        </w:rPr>
        <w:t>B</w:t>
      </w:r>
      <w:r w:rsidR="004373F9" w:rsidRPr="003166DB">
        <w:rPr>
          <w:rFonts w:ascii="Arial" w:eastAsia="宋体" w:hAnsi="Arial" w:cs="Arial"/>
          <w:sz w:val="24"/>
          <w:szCs w:val="24"/>
        </w:rPr>
        <w:t>消毒仪</w:t>
      </w:r>
      <w:r w:rsidR="00C3245D" w:rsidRPr="003166DB">
        <w:rPr>
          <w:rFonts w:ascii="Arial" w:eastAsia="宋体" w:hAnsi="Arial" w:cs="Arial"/>
          <w:sz w:val="24"/>
          <w:szCs w:val="24"/>
        </w:rPr>
        <w:t>（</w:t>
      </w:r>
      <w:r w:rsidR="00C3245D" w:rsidRPr="003166DB">
        <w:rPr>
          <w:rFonts w:ascii="Arial" w:eastAsia="宋体" w:hAnsi="Arial" w:cs="Arial"/>
          <w:sz w:val="24"/>
          <w:szCs w:val="24"/>
        </w:rPr>
        <w:t>PB</w:t>
      </w:r>
      <w:r w:rsidR="00C3245D" w:rsidRPr="003166DB">
        <w:rPr>
          <w:rFonts w:ascii="Arial" w:eastAsia="宋体" w:hAnsi="Arial" w:cs="Arial"/>
          <w:sz w:val="24"/>
          <w:szCs w:val="24"/>
        </w:rPr>
        <w:t>）、小隔间紫外线</w:t>
      </w:r>
      <w:r w:rsidR="00C3245D" w:rsidRPr="003166DB">
        <w:rPr>
          <w:rFonts w:ascii="Arial" w:eastAsia="宋体" w:hAnsi="Arial" w:cs="Arial"/>
          <w:sz w:val="24"/>
          <w:szCs w:val="24"/>
        </w:rPr>
        <w:t>A</w:t>
      </w:r>
      <w:r w:rsidR="004373F9" w:rsidRPr="003166DB">
        <w:rPr>
          <w:rFonts w:ascii="Arial" w:eastAsia="宋体" w:hAnsi="Arial" w:cs="Arial"/>
          <w:sz w:val="24"/>
          <w:szCs w:val="24"/>
        </w:rPr>
        <w:t>消毒仪</w:t>
      </w:r>
      <w:r w:rsidR="00C3245D" w:rsidRPr="003166DB">
        <w:rPr>
          <w:rFonts w:ascii="Arial" w:eastAsia="宋体" w:hAnsi="Arial" w:cs="Arial"/>
          <w:sz w:val="24"/>
          <w:szCs w:val="24"/>
        </w:rPr>
        <w:t>（</w:t>
      </w:r>
      <w:r w:rsidR="00C3245D" w:rsidRPr="003166DB">
        <w:rPr>
          <w:rFonts w:ascii="Arial" w:eastAsia="宋体" w:hAnsi="Arial" w:cs="Arial"/>
          <w:sz w:val="24"/>
          <w:szCs w:val="24"/>
        </w:rPr>
        <w:t>BA</w:t>
      </w:r>
      <w:r w:rsidR="00C3245D" w:rsidRPr="003166DB">
        <w:rPr>
          <w:rFonts w:ascii="Arial" w:eastAsia="宋体" w:hAnsi="Arial" w:cs="Arial"/>
          <w:sz w:val="24"/>
          <w:szCs w:val="24"/>
        </w:rPr>
        <w:t>）、小隔间紫外线</w:t>
      </w:r>
      <w:r w:rsidR="00C3245D" w:rsidRPr="003166DB">
        <w:rPr>
          <w:rFonts w:ascii="Arial" w:eastAsia="宋体" w:hAnsi="Arial" w:cs="Arial"/>
          <w:sz w:val="24"/>
          <w:szCs w:val="24"/>
        </w:rPr>
        <w:t>B</w:t>
      </w:r>
      <w:r w:rsidR="00931B19" w:rsidRPr="003166DB">
        <w:rPr>
          <w:rFonts w:ascii="Arial" w:eastAsia="宋体" w:hAnsi="Arial" w:cs="Arial"/>
          <w:sz w:val="24"/>
          <w:szCs w:val="24"/>
        </w:rPr>
        <w:t>消毒仪</w:t>
      </w:r>
      <w:r w:rsidR="00C3245D" w:rsidRPr="003166DB">
        <w:rPr>
          <w:rFonts w:ascii="Arial" w:eastAsia="宋体" w:hAnsi="Arial" w:cs="Arial"/>
          <w:sz w:val="24"/>
          <w:szCs w:val="24"/>
        </w:rPr>
        <w:t>（</w:t>
      </w:r>
      <w:r w:rsidR="00C3245D" w:rsidRPr="003166DB">
        <w:rPr>
          <w:rFonts w:ascii="Arial" w:eastAsia="宋体" w:hAnsi="Arial" w:cs="Arial"/>
          <w:sz w:val="24"/>
          <w:szCs w:val="24"/>
        </w:rPr>
        <w:t>BB</w:t>
      </w:r>
      <w:r w:rsidR="00C3245D" w:rsidRPr="003166DB">
        <w:rPr>
          <w:rFonts w:ascii="Arial" w:eastAsia="宋体" w:hAnsi="Arial" w:cs="Arial"/>
          <w:sz w:val="24"/>
          <w:szCs w:val="24"/>
        </w:rPr>
        <w:t>）、小隔间紫外线</w:t>
      </w:r>
      <w:r w:rsidR="00C3245D" w:rsidRPr="003166DB">
        <w:rPr>
          <w:rFonts w:ascii="Arial" w:eastAsia="宋体" w:hAnsi="Arial" w:cs="Arial"/>
          <w:sz w:val="24"/>
          <w:szCs w:val="24"/>
        </w:rPr>
        <w:t>A</w:t>
      </w:r>
      <w:r w:rsidR="00C3245D" w:rsidRPr="003166DB">
        <w:rPr>
          <w:rFonts w:ascii="Arial" w:eastAsia="宋体" w:hAnsi="Arial" w:cs="Arial"/>
          <w:sz w:val="24"/>
          <w:szCs w:val="24"/>
        </w:rPr>
        <w:t>和</w:t>
      </w:r>
      <w:r w:rsidR="00C3245D" w:rsidRPr="003166DB">
        <w:rPr>
          <w:rFonts w:ascii="Arial" w:eastAsia="宋体" w:hAnsi="Arial" w:cs="Arial"/>
          <w:sz w:val="24"/>
          <w:szCs w:val="24"/>
        </w:rPr>
        <w:t>B</w:t>
      </w:r>
      <w:r w:rsidR="00931B19" w:rsidRPr="003166DB">
        <w:rPr>
          <w:rFonts w:ascii="Arial" w:eastAsia="宋体" w:hAnsi="Arial" w:cs="Arial"/>
          <w:sz w:val="24"/>
          <w:szCs w:val="24"/>
        </w:rPr>
        <w:t>消毒仪</w:t>
      </w:r>
      <w:r w:rsidR="00C3245D" w:rsidRPr="003166DB">
        <w:rPr>
          <w:rFonts w:ascii="Arial" w:eastAsia="宋体" w:hAnsi="Arial" w:cs="Arial"/>
          <w:sz w:val="24"/>
          <w:szCs w:val="24"/>
        </w:rPr>
        <w:t>（</w:t>
      </w:r>
      <w:r w:rsidR="00C3245D" w:rsidRPr="003166DB">
        <w:rPr>
          <w:rFonts w:ascii="Arial" w:eastAsia="宋体" w:hAnsi="Arial" w:cs="Arial"/>
          <w:sz w:val="24"/>
          <w:szCs w:val="24"/>
        </w:rPr>
        <w:t>BC</w:t>
      </w:r>
      <w:r w:rsidR="00C3245D" w:rsidRPr="003166DB">
        <w:rPr>
          <w:rFonts w:ascii="Arial" w:eastAsia="宋体" w:hAnsi="Arial" w:cs="Arial"/>
          <w:sz w:val="24"/>
          <w:szCs w:val="24"/>
        </w:rPr>
        <w:t>）、沙发床紫外线</w:t>
      </w:r>
      <w:r w:rsidR="00C3245D" w:rsidRPr="003166DB">
        <w:rPr>
          <w:rFonts w:ascii="Arial" w:eastAsia="宋体" w:hAnsi="Arial" w:cs="Arial"/>
          <w:sz w:val="24"/>
          <w:szCs w:val="24"/>
        </w:rPr>
        <w:t>A</w:t>
      </w:r>
      <w:r w:rsidR="00931B19" w:rsidRPr="003166DB">
        <w:rPr>
          <w:rFonts w:ascii="Arial" w:eastAsia="宋体" w:hAnsi="Arial" w:cs="Arial"/>
          <w:sz w:val="24"/>
          <w:szCs w:val="24"/>
        </w:rPr>
        <w:t>消毒仪</w:t>
      </w:r>
      <w:r w:rsidR="00C3245D" w:rsidRPr="003166DB">
        <w:rPr>
          <w:rFonts w:ascii="Arial" w:eastAsia="宋体" w:hAnsi="Arial" w:cs="Arial"/>
          <w:sz w:val="24"/>
          <w:szCs w:val="24"/>
        </w:rPr>
        <w:t>（</w:t>
      </w:r>
      <w:r w:rsidR="00C3245D" w:rsidRPr="003166DB">
        <w:rPr>
          <w:rFonts w:ascii="Arial" w:eastAsia="宋体" w:hAnsi="Arial" w:cs="Arial"/>
          <w:sz w:val="24"/>
          <w:szCs w:val="24"/>
        </w:rPr>
        <w:t>CA</w:t>
      </w:r>
      <w:r w:rsidR="00C3245D" w:rsidRPr="003166DB">
        <w:rPr>
          <w:rFonts w:ascii="Arial" w:eastAsia="宋体" w:hAnsi="Arial" w:cs="Arial"/>
          <w:sz w:val="24"/>
          <w:szCs w:val="24"/>
        </w:rPr>
        <w:t>）、沙发椅和顶部紫外线</w:t>
      </w:r>
      <w:r w:rsidR="00C3245D" w:rsidRPr="003166DB">
        <w:rPr>
          <w:rFonts w:ascii="Arial" w:eastAsia="宋体" w:hAnsi="Arial" w:cs="Arial"/>
          <w:sz w:val="24"/>
          <w:szCs w:val="24"/>
        </w:rPr>
        <w:t>A</w:t>
      </w:r>
      <w:r w:rsidR="00931B19" w:rsidRPr="003166DB">
        <w:rPr>
          <w:rFonts w:ascii="Arial" w:eastAsia="宋体" w:hAnsi="Arial" w:cs="Arial"/>
          <w:sz w:val="24"/>
          <w:szCs w:val="24"/>
        </w:rPr>
        <w:t>消毒仪</w:t>
      </w:r>
      <w:r w:rsidR="00C3245D" w:rsidRPr="003166DB">
        <w:rPr>
          <w:rFonts w:ascii="Arial" w:eastAsia="宋体" w:hAnsi="Arial" w:cs="Arial"/>
          <w:sz w:val="24"/>
          <w:szCs w:val="24"/>
        </w:rPr>
        <w:t>（</w:t>
      </w:r>
      <w:r w:rsidR="00C3245D" w:rsidRPr="003166DB">
        <w:rPr>
          <w:rFonts w:ascii="Arial" w:eastAsia="宋体" w:hAnsi="Arial" w:cs="Arial"/>
          <w:sz w:val="24"/>
          <w:szCs w:val="24"/>
        </w:rPr>
        <w:t>CTA</w:t>
      </w:r>
      <w:r w:rsidR="00C3245D" w:rsidRPr="003166DB">
        <w:rPr>
          <w:rFonts w:ascii="Arial" w:eastAsia="宋体" w:hAnsi="Arial" w:cs="Arial"/>
          <w:sz w:val="24"/>
          <w:szCs w:val="24"/>
        </w:rPr>
        <w:t>）或其它（</w:t>
      </w:r>
      <w:r w:rsidR="00C3245D" w:rsidRPr="003166DB">
        <w:rPr>
          <w:rFonts w:ascii="Arial" w:eastAsia="宋体" w:hAnsi="Arial" w:cs="Arial"/>
          <w:sz w:val="24"/>
          <w:szCs w:val="24"/>
        </w:rPr>
        <w:t>O</w:t>
      </w:r>
      <w:r w:rsidR="00C3245D" w:rsidRPr="003166DB">
        <w:rPr>
          <w:rFonts w:ascii="Arial" w:eastAsia="宋体" w:hAnsi="Arial" w:cs="Arial"/>
          <w:sz w:val="24"/>
          <w:szCs w:val="24"/>
        </w:rPr>
        <w:t>）。</w:t>
      </w:r>
      <w:r w:rsidR="00913DE1" w:rsidRPr="003166DB">
        <w:rPr>
          <w:rFonts w:ascii="Arial" w:eastAsia="宋体" w:hAnsi="Arial" w:cs="Arial"/>
          <w:sz w:val="24"/>
          <w:szCs w:val="24"/>
        </w:rPr>
        <w:t>如果指出了（</w:t>
      </w:r>
      <w:r w:rsidR="00913DE1" w:rsidRPr="003166DB">
        <w:rPr>
          <w:rFonts w:ascii="Arial" w:eastAsia="宋体" w:hAnsi="Arial" w:cs="Arial"/>
          <w:sz w:val="24"/>
          <w:szCs w:val="24"/>
        </w:rPr>
        <w:t>O</w:t>
      </w:r>
      <w:r w:rsidR="00913DE1" w:rsidRPr="003166DB">
        <w:rPr>
          <w:rFonts w:ascii="Arial" w:eastAsia="宋体" w:hAnsi="Arial" w:cs="Arial"/>
          <w:sz w:val="24"/>
          <w:szCs w:val="24"/>
        </w:rPr>
        <w:t>），请单独在一张标注为第</w:t>
      </w:r>
      <w:r w:rsidR="00913DE1" w:rsidRPr="003166DB">
        <w:rPr>
          <w:rFonts w:ascii="Arial" w:eastAsia="宋体" w:hAnsi="Arial" w:cs="Arial"/>
          <w:sz w:val="24"/>
          <w:szCs w:val="24"/>
        </w:rPr>
        <w:t>3</w:t>
      </w:r>
      <w:r w:rsidR="00913DE1" w:rsidRPr="003166DB">
        <w:rPr>
          <w:rFonts w:ascii="Arial" w:eastAsia="宋体" w:hAnsi="Arial" w:cs="Arial"/>
          <w:sz w:val="24"/>
          <w:szCs w:val="24"/>
        </w:rPr>
        <w:t>部分的纸上提供对具体类型的描述。</w:t>
      </w:r>
    </w:p>
    <w:p w:rsidR="003E0C1B" w:rsidRPr="003166DB" w:rsidRDefault="00913DE1" w:rsidP="003166DB">
      <w:pPr>
        <w:overflowPunct w:val="0"/>
        <w:snapToGrid w:val="0"/>
        <w:spacing w:afterLines="50" w:after="156"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工厂位置</w:t>
      </w:r>
      <w:r w:rsidRPr="003166DB">
        <w:rPr>
          <w:rFonts w:ascii="宋体" w:eastAsia="宋体" w:hAnsi="宋体" w:cs="Arial"/>
          <w:sz w:val="24"/>
          <w:szCs w:val="24"/>
        </w:rPr>
        <w:t>”</w:t>
      </w:r>
      <w:r w:rsidRPr="003166DB">
        <w:rPr>
          <w:rFonts w:ascii="Arial" w:eastAsia="宋体" w:hAnsi="Arial" w:cs="Arial"/>
          <w:sz w:val="24"/>
          <w:szCs w:val="24"/>
        </w:rPr>
        <w:t>：</w:t>
      </w:r>
      <w:r w:rsidR="00182D5F" w:rsidRPr="003166DB">
        <w:rPr>
          <w:rFonts w:ascii="Arial" w:eastAsia="宋体" w:hAnsi="Arial" w:cs="Arial"/>
          <w:sz w:val="24"/>
          <w:szCs w:val="24"/>
        </w:rPr>
        <w:t>可使用代码。单独在一张纸上提供每个生产场所的完整地址并确认所有代码。</w:t>
      </w:r>
      <w:r w:rsidR="00086C02" w:rsidRPr="003166DB">
        <w:rPr>
          <w:rFonts w:ascii="Arial" w:eastAsia="宋体" w:hAnsi="Arial" w:cs="Arial"/>
          <w:sz w:val="24"/>
          <w:szCs w:val="24"/>
        </w:rPr>
        <w:t>在这张纸上标上第</w:t>
      </w:r>
      <w:r w:rsidR="00086C02" w:rsidRPr="003166DB">
        <w:rPr>
          <w:rFonts w:ascii="Arial" w:eastAsia="宋体" w:hAnsi="Arial" w:cs="Arial"/>
          <w:sz w:val="24"/>
          <w:szCs w:val="24"/>
        </w:rPr>
        <w:t>3</w:t>
      </w:r>
      <w:r w:rsidR="00086C02" w:rsidRPr="003166DB">
        <w:rPr>
          <w:rFonts w:ascii="Arial" w:eastAsia="宋体" w:hAnsi="Arial" w:cs="Arial"/>
          <w:sz w:val="24"/>
          <w:szCs w:val="24"/>
        </w:rPr>
        <w:t>部分。</w:t>
      </w:r>
    </w:p>
    <w:p w:rsidR="009E734F" w:rsidRPr="003166DB" w:rsidRDefault="009E734F" w:rsidP="003166DB">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终止（月</w:t>
      </w:r>
      <w:r w:rsidR="003166DB" w:rsidRPr="003166DB">
        <w:rPr>
          <w:rFonts w:ascii="Arial" w:eastAsia="宋体" w:hAnsi="Arial" w:cs="Arial" w:hint="eastAsia"/>
          <w:sz w:val="24"/>
          <w:szCs w:val="24"/>
        </w:rPr>
        <w:t>／</w:t>
      </w:r>
      <w:r w:rsidRPr="003166DB">
        <w:rPr>
          <w:rFonts w:ascii="Arial" w:eastAsia="宋体" w:hAnsi="Arial" w:cs="Arial"/>
          <w:sz w:val="24"/>
          <w:szCs w:val="24"/>
        </w:rPr>
        <w:t>年）：对</w:t>
      </w:r>
      <w:r w:rsidR="007F50A3" w:rsidRPr="003166DB">
        <w:rPr>
          <w:rFonts w:ascii="Arial" w:eastAsia="宋体" w:hAnsi="Arial" w:cs="Arial"/>
          <w:sz w:val="24"/>
          <w:szCs w:val="24"/>
        </w:rPr>
        <w:t>报告时</w:t>
      </w:r>
      <w:r w:rsidRPr="003166DB">
        <w:rPr>
          <w:rFonts w:ascii="Arial" w:eastAsia="宋体" w:hAnsi="Arial" w:cs="Arial"/>
          <w:sz w:val="24"/>
          <w:szCs w:val="24"/>
        </w:rPr>
        <w:t>不再生产但在报告期内某个时间生产的任何型号，提供终止日期。</w:t>
      </w:r>
    </w:p>
    <w:p w:rsidR="000040B1" w:rsidRPr="003166DB" w:rsidRDefault="00DE019A" w:rsidP="003166DB">
      <w:pPr>
        <w:overflowPunct w:val="0"/>
        <w:snapToGrid w:val="0"/>
        <w:spacing w:afterLines="75" w:after="234" w:line="360" w:lineRule="auto"/>
        <w:jc w:val="center"/>
        <w:rPr>
          <w:rFonts w:ascii="Arial" w:eastAsia="宋体" w:hAnsi="Arial" w:cs="Arial"/>
          <w:sz w:val="24"/>
          <w:szCs w:val="24"/>
        </w:rPr>
      </w:pPr>
      <w:r w:rsidRPr="003166DB">
        <w:rPr>
          <w:rFonts w:ascii="Arial" w:eastAsia="宋体" w:hAnsi="Arial" w:cs="Arial"/>
          <w:sz w:val="24"/>
          <w:szCs w:val="24"/>
        </w:rPr>
        <w:lastRenderedPageBreak/>
        <w:t>太阳灯和太阳灯产品年度报告：第</w:t>
      </w:r>
      <w:r w:rsidRPr="003166DB">
        <w:rPr>
          <w:rFonts w:ascii="Arial" w:eastAsia="宋体" w:hAnsi="Arial" w:cs="Arial"/>
          <w:sz w:val="24"/>
          <w:szCs w:val="24"/>
        </w:rPr>
        <w:t>1</w:t>
      </w:r>
      <w:r w:rsidRPr="003166DB">
        <w:rPr>
          <w:rFonts w:ascii="Arial" w:eastAsia="宋体" w:hAnsi="Arial" w:cs="Arial"/>
          <w:sz w:val="24"/>
          <w:szCs w:val="24"/>
        </w:rPr>
        <w:t>页</w:t>
      </w:r>
    </w:p>
    <w:p w:rsidR="000040B1" w:rsidRPr="003166DB" w:rsidRDefault="00DE019A"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1</w:t>
      </w:r>
      <w:r w:rsidRPr="003166DB">
        <w:rPr>
          <w:rFonts w:ascii="Arial" w:eastAsia="宋体" w:hAnsi="Arial" w:cs="Arial"/>
          <w:sz w:val="24"/>
          <w:szCs w:val="24"/>
        </w:rPr>
        <w:t>部分</w:t>
      </w:r>
      <w:r w:rsidR="00EC6F62">
        <w:rPr>
          <w:rFonts w:ascii="Arial" w:eastAsia="宋体" w:hAnsi="Arial" w:cs="Arial"/>
          <w:sz w:val="24"/>
          <w:szCs w:val="24"/>
        </w:rPr>
        <w:t>：</w:t>
      </w:r>
      <w:r w:rsidRPr="003166DB">
        <w:rPr>
          <w:rFonts w:ascii="Arial" w:eastAsia="宋体" w:hAnsi="Arial" w:cs="Arial"/>
          <w:sz w:val="24"/>
          <w:szCs w:val="24"/>
        </w:rPr>
        <w:t>制造商</w:t>
      </w:r>
      <w:r w:rsidR="006615E5" w:rsidRPr="003166DB">
        <w:rPr>
          <w:rFonts w:ascii="Arial" w:eastAsia="宋体" w:hAnsi="Arial" w:cs="Arial"/>
          <w:sz w:val="24"/>
          <w:szCs w:val="24"/>
        </w:rPr>
        <w:t>标识</w:t>
      </w:r>
      <w:r w:rsidR="006615E5" w:rsidRPr="003166DB">
        <w:rPr>
          <w:rFonts w:ascii="Arial" w:eastAsia="宋体" w:hAnsi="Arial" w:cs="Arial"/>
          <w:sz w:val="24"/>
          <w:szCs w:val="24"/>
        </w:rPr>
        <w:t xml:space="preserve">     </w:t>
      </w:r>
      <w:r w:rsidRPr="003166DB">
        <w:rPr>
          <w:rFonts w:ascii="Arial" w:eastAsia="宋体" w:hAnsi="Arial" w:cs="Arial"/>
          <w:sz w:val="24"/>
          <w:szCs w:val="24"/>
        </w:rPr>
        <w:t>报告日期：</w:t>
      </w:r>
    </w:p>
    <w:p w:rsidR="00DE019A" w:rsidRPr="003166DB" w:rsidRDefault="00DE019A"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公司名称：</w:t>
      </w:r>
    </w:p>
    <w:p w:rsidR="00DE019A" w:rsidRPr="003166DB" w:rsidRDefault="00DE019A"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地址：</w:t>
      </w:r>
    </w:p>
    <w:p w:rsidR="00DE019A" w:rsidRPr="003166DB" w:rsidRDefault="00DE019A" w:rsidP="003166DB">
      <w:pPr>
        <w:overflowPunct w:val="0"/>
        <w:snapToGrid w:val="0"/>
        <w:spacing w:afterLines="75" w:after="234" w:line="360" w:lineRule="auto"/>
        <w:rPr>
          <w:rFonts w:ascii="Arial" w:eastAsia="宋体" w:hAnsi="Arial" w:cs="Arial"/>
          <w:sz w:val="24"/>
          <w:szCs w:val="24"/>
        </w:rPr>
      </w:pPr>
    </w:p>
    <w:p w:rsidR="00DE019A" w:rsidRPr="003166DB" w:rsidRDefault="00DE019A"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依照</w:t>
      </w:r>
      <w:r w:rsidRPr="003166DB">
        <w:rPr>
          <w:rFonts w:ascii="Arial" w:eastAsia="宋体" w:hAnsi="Arial" w:cs="Arial"/>
          <w:sz w:val="24"/>
          <w:szCs w:val="24"/>
        </w:rPr>
        <w:t>21 CFR 1002.13</w:t>
      </w:r>
      <w:r w:rsidR="00EC6F62">
        <w:rPr>
          <w:rFonts w:ascii="Arial" w:eastAsia="宋体" w:hAnsi="Arial" w:cs="Arial" w:hint="eastAsia"/>
          <w:sz w:val="24"/>
          <w:szCs w:val="24"/>
        </w:rPr>
        <w:t>的</w:t>
      </w:r>
      <w:r w:rsidRPr="003166DB">
        <w:rPr>
          <w:rFonts w:ascii="Arial" w:eastAsia="宋体" w:hAnsi="Arial" w:cs="Arial"/>
          <w:sz w:val="24"/>
          <w:szCs w:val="24"/>
        </w:rPr>
        <w:t>规定提交本年度报告，时间跨度为</w:t>
      </w:r>
      <w:r w:rsidR="00EC6F62" w:rsidRPr="003166DB">
        <w:rPr>
          <w:rFonts w:ascii="Arial" w:eastAsia="宋体" w:hAnsi="Arial" w:cs="Arial"/>
          <w:sz w:val="24"/>
          <w:szCs w:val="24"/>
        </w:rPr>
        <w:t>19</w:t>
      </w:r>
      <w:r w:rsidR="00EC6F62">
        <w:rPr>
          <w:rFonts w:ascii="Arial" w:eastAsia="宋体" w:hAnsi="Arial" w:cs="Arial" w:hint="eastAsia"/>
          <w:sz w:val="24"/>
          <w:szCs w:val="24"/>
        </w:rPr>
        <w:t>XX</w:t>
      </w:r>
      <w:r w:rsidRPr="003166DB">
        <w:rPr>
          <w:rFonts w:ascii="Arial" w:eastAsia="宋体" w:hAnsi="Arial" w:cs="Arial"/>
          <w:sz w:val="24"/>
          <w:szCs w:val="24"/>
        </w:rPr>
        <w:t>年</w:t>
      </w:r>
      <w:r w:rsidRPr="003166DB">
        <w:rPr>
          <w:rFonts w:ascii="Arial" w:eastAsia="宋体" w:hAnsi="Arial" w:cs="Arial"/>
          <w:sz w:val="24"/>
          <w:szCs w:val="24"/>
        </w:rPr>
        <w:t>7</w:t>
      </w:r>
      <w:r w:rsidRPr="003166DB">
        <w:rPr>
          <w:rFonts w:ascii="Arial" w:eastAsia="宋体" w:hAnsi="Arial" w:cs="Arial"/>
          <w:sz w:val="24"/>
          <w:szCs w:val="24"/>
        </w:rPr>
        <w:t>月</w:t>
      </w:r>
      <w:r w:rsidRPr="003166DB">
        <w:rPr>
          <w:rFonts w:ascii="Arial" w:eastAsia="宋体" w:hAnsi="Arial" w:cs="Arial"/>
          <w:sz w:val="24"/>
          <w:szCs w:val="24"/>
        </w:rPr>
        <w:t>1</w:t>
      </w:r>
      <w:r w:rsidRPr="003166DB">
        <w:rPr>
          <w:rFonts w:ascii="Arial" w:eastAsia="宋体" w:hAnsi="Arial" w:cs="Arial"/>
          <w:sz w:val="24"/>
          <w:szCs w:val="24"/>
        </w:rPr>
        <w:t>日至</w:t>
      </w:r>
      <w:r w:rsidR="00EC6F62" w:rsidRPr="003166DB">
        <w:rPr>
          <w:rFonts w:ascii="Arial" w:eastAsia="宋体" w:hAnsi="Arial" w:cs="Arial"/>
          <w:sz w:val="24"/>
          <w:szCs w:val="24"/>
        </w:rPr>
        <w:t>19</w:t>
      </w:r>
      <w:r w:rsidR="00EC6F62">
        <w:rPr>
          <w:rFonts w:ascii="Arial" w:eastAsia="宋体" w:hAnsi="Arial" w:cs="Arial" w:hint="eastAsia"/>
          <w:sz w:val="24"/>
          <w:szCs w:val="24"/>
        </w:rPr>
        <w:t>XX</w:t>
      </w:r>
      <w:r w:rsidRPr="003166DB">
        <w:rPr>
          <w:rFonts w:ascii="Arial" w:eastAsia="宋体" w:hAnsi="Arial" w:cs="Arial"/>
          <w:sz w:val="24"/>
          <w:szCs w:val="24"/>
        </w:rPr>
        <w:t>年</w:t>
      </w:r>
      <w:r w:rsidRPr="003166DB">
        <w:rPr>
          <w:rFonts w:ascii="Arial" w:eastAsia="宋体" w:hAnsi="Arial" w:cs="Arial"/>
          <w:sz w:val="24"/>
          <w:szCs w:val="24"/>
        </w:rPr>
        <w:t>6</w:t>
      </w:r>
      <w:r w:rsidRPr="003166DB">
        <w:rPr>
          <w:rFonts w:ascii="Arial" w:eastAsia="宋体" w:hAnsi="Arial" w:cs="Arial"/>
          <w:sz w:val="24"/>
          <w:szCs w:val="24"/>
        </w:rPr>
        <w:t>月</w:t>
      </w:r>
      <w:r w:rsidRPr="003166DB">
        <w:rPr>
          <w:rFonts w:ascii="Arial" w:eastAsia="宋体" w:hAnsi="Arial" w:cs="Arial"/>
          <w:sz w:val="24"/>
          <w:szCs w:val="24"/>
        </w:rPr>
        <w:t>30</w:t>
      </w:r>
      <w:r w:rsidRPr="003166DB">
        <w:rPr>
          <w:rFonts w:ascii="Arial" w:eastAsia="宋体" w:hAnsi="Arial" w:cs="Arial"/>
          <w:sz w:val="24"/>
          <w:szCs w:val="24"/>
        </w:rPr>
        <w:t>日。</w:t>
      </w:r>
    </w:p>
    <w:p w:rsidR="000040B1" w:rsidRPr="003166DB" w:rsidRDefault="00F81B2C"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对应</w:t>
      </w:r>
      <w:r w:rsidR="00EC6F62">
        <w:rPr>
          <w:rFonts w:ascii="Arial" w:eastAsia="宋体" w:hAnsi="Arial" w:cs="Arial" w:hint="eastAsia"/>
          <w:sz w:val="24"/>
          <w:szCs w:val="24"/>
        </w:rPr>
        <w:t>负责人</w:t>
      </w:r>
      <w:r w:rsidRPr="003166DB">
        <w:rPr>
          <w:rFonts w:ascii="Arial" w:eastAsia="宋体" w:hAnsi="Arial" w:cs="Arial"/>
          <w:sz w:val="24"/>
          <w:szCs w:val="24"/>
        </w:rPr>
        <w:t>（签名）：</w:t>
      </w:r>
    </w:p>
    <w:p w:rsidR="00F81B2C" w:rsidRPr="003166DB" w:rsidRDefault="00F81B2C"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姓名和职务：</w:t>
      </w:r>
    </w:p>
    <w:p w:rsidR="00F81B2C" w:rsidRPr="003166DB" w:rsidRDefault="00F81B2C"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电话：</w:t>
      </w:r>
    </w:p>
    <w:p w:rsidR="00F81B2C" w:rsidRPr="003166DB" w:rsidRDefault="00F81B2C"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2</w:t>
      </w:r>
      <w:r w:rsidRPr="003166DB">
        <w:rPr>
          <w:rFonts w:ascii="Arial" w:eastAsia="宋体" w:hAnsi="Arial" w:cs="Arial"/>
          <w:sz w:val="24"/>
          <w:szCs w:val="24"/>
        </w:rPr>
        <w:t>部分</w:t>
      </w:r>
      <w:r w:rsidR="00EC6F62">
        <w:rPr>
          <w:rFonts w:ascii="Arial" w:eastAsia="宋体" w:hAnsi="Arial" w:cs="Arial"/>
          <w:sz w:val="24"/>
          <w:szCs w:val="24"/>
        </w:rPr>
        <w:t>：</w:t>
      </w:r>
      <w:r w:rsidRPr="003166DB">
        <w:rPr>
          <w:rFonts w:ascii="Arial" w:eastAsia="宋体" w:hAnsi="Arial" w:cs="Arial"/>
          <w:sz w:val="24"/>
          <w:szCs w:val="24"/>
        </w:rPr>
        <w:t>产品状态</w:t>
      </w:r>
    </w:p>
    <w:p w:rsidR="00F81B2C" w:rsidRPr="003166DB" w:rsidRDefault="00F81B2C" w:rsidP="00C74928">
      <w:pPr>
        <w:overflowPunct w:val="0"/>
        <w:snapToGrid w:val="0"/>
        <w:spacing w:afterLines="75" w:after="234" w:line="360" w:lineRule="auto"/>
        <w:ind w:left="684" w:hangingChars="285" w:hanging="684"/>
        <w:rPr>
          <w:rFonts w:ascii="Arial" w:eastAsia="宋体" w:hAnsi="Arial" w:cs="Arial"/>
          <w:sz w:val="24"/>
          <w:szCs w:val="24"/>
        </w:rPr>
      </w:pP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）产品在此期间生产且公司仍在经营。如果</w:t>
      </w:r>
      <w:r w:rsidR="00A34591">
        <w:rPr>
          <w:rFonts w:ascii="Arial" w:eastAsia="宋体" w:hAnsi="Arial" w:cs="Arial"/>
          <w:sz w:val="24"/>
          <w:szCs w:val="24"/>
        </w:rPr>
        <w:t>您</w:t>
      </w:r>
      <w:r w:rsidRPr="003166DB">
        <w:rPr>
          <w:rFonts w:ascii="Arial" w:eastAsia="宋体" w:hAnsi="Arial" w:cs="Arial"/>
          <w:sz w:val="24"/>
          <w:szCs w:val="24"/>
        </w:rPr>
        <w:t>选此项，请完成并邮寄此全部报告。</w:t>
      </w:r>
    </w:p>
    <w:p w:rsidR="00F81B2C" w:rsidRPr="003166DB" w:rsidRDefault="00F81B2C" w:rsidP="00C74928">
      <w:pPr>
        <w:overflowPunct w:val="0"/>
        <w:snapToGrid w:val="0"/>
        <w:spacing w:afterLines="75" w:after="234" w:line="360" w:lineRule="auto"/>
        <w:ind w:left="684" w:hangingChars="285" w:hanging="684"/>
        <w:rPr>
          <w:rFonts w:ascii="Arial" w:eastAsia="宋体" w:hAnsi="Arial" w:cs="Arial"/>
          <w:sz w:val="24"/>
          <w:szCs w:val="24"/>
        </w:rPr>
      </w:pP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w:t>
      </w:r>
      <w:r w:rsidR="002D5119" w:rsidRPr="003166DB">
        <w:rPr>
          <w:rFonts w:ascii="Arial" w:eastAsia="宋体" w:hAnsi="Arial" w:cs="Arial"/>
          <w:sz w:val="24"/>
          <w:szCs w:val="24"/>
        </w:rPr>
        <w:t>在此期间未生产产品，但公司仍在经营并希望将来生产。</w:t>
      </w:r>
      <w:r w:rsidR="00BF2B50" w:rsidRPr="003166DB">
        <w:rPr>
          <w:rFonts w:ascii="Arial" w:eastAsia="宋体" w:hAnsi="Arial" w:cs="Arial"/>
          <w:sz w:val="24"/>
          <w:szCs w:val="24"/>
        </w:rPr>
        <w:t>如果</w:t>
      </w:r>
      <w:r w:rsidR="00A34591">
        <w:rPr>
          <w:rFonts w:ascii="Arial" w:eastAsia="宋体" w:hAnsi="Arial" w:cs="Arial"/>
          <w:sz w:val="24"/>
          <w:szCs w:val="24"/>
        </w:rPr>
        <w:t>您</w:t>
      </w:r>
      <w:r w:rsidR="00BF2B50" w:rsidRPr="003166DB">
        <w:rPr>
          <w:rFonts w:ascii="Arial" w:eastAsia="宋体" w:hAnsi="Arial" w:cs="Arial"/>
          <w:sz w:val="24"/>
          <w:szCs w:val="24"/>
        </w:rPr>
        <w:t>选此项，请完成第</w:t>
      </w:r>
      <w:r w:rsidR="00BF2B50" w:rsidRPr="003166DB">
        <w:rPr>
          <w:rFonts w:ascii="Arial" w:eastAsia="宋体" w:hAnsi="Arial" w:cs="Arial"/>
          <w:sz w:val="24"/>
          <w:szCs w:val="24"/>
        </w:rPr>
        <w:t>6</w:t>
      </w:r>
      <w:r w:rsidR="00BF2B50" w:rsidRPr="003166DB">
        <w:rPr>
          <w:rFonts w:ascii="Arial" w:eastAsia="宋体" w:hAnsi="Arial" w:cs="Arial"/>
          <w:sz w:val="24"/>
          <w:szCs w:val="24"/>
        </w:rPr>
        <w:t>部分并邮寄第</w:t>
      </w:r>
      <w:r w:rsidR="00BF2B50" w:rsidRPr="003166DB">
        <w:rPr>
          <w:rFonts w:ascii="Arial" w:eastAsia="宋体" w:hAnsi="Arial" w:cs="Arial"/>
          <w:sz w:val="24"/>
          <w:szCs w:val="24"/>
        </w:rPr>
        <w:t>1</w:t>
      </w:r>
      <w:r w:rsidR="00BF2B50" w:rsidRPr="003166DB">
        <w:rPr>
          <w:rFonts w:ascii="Arial" w:eastAsia="宋体" w:hAnsi="Arial" w:cs="Arial"/>
          <w:sz w:val="24"/>
          <w:szCs w:val="24"/>
        </w:rPr>
        <w:t>页和第</w:t>
      </w:r>
      <w:r w:rsidR="00BF2B50" w:rsidRPr="003166DB">
        <w:rPr>
          <w:rFonts w:ascii="Arial" w:eastAsia="宋体" w:hAnsi="Arial" w:cs="Arial"/>
          <w:sz w:val="24"/>
          <w:szCs w:val="24"/>
        </w:rPr>
        <w:t>3</w:t>
      </w:r>
      <w:r w:rsidR="00BF2B50" w:rsidRPr="003166DB">
        <w:rPr>
          <w:rFonts w:ascii="Arial" w:eastAsia="宋体" w:hAnsi="Arial" w:cs="Arial"/>
          <w:sz w:val="24"/>
          <w:szCs w:val="24"/>
        </w:rPr>
        <w:t>页。</w:t>
      </w:r>
    </w:p>
    <w:p w:rsidR="000D40C8" w:rsidRPr="003166DB" w:rsidRDefault="00BF2B50" w:rsidP="00C74928">
      <w:pPr>
        <w:overflowPunct w:val="0"/>
        <w:snapToGrid w:val="0"/>
        <w:spacing w:afterLines="75" w:after="234" w:line="360" w:lineRule="auto"/>
        <w:ind w:left="684" w:hangingChars="285" w:hanging="684"/>
        <w:rPr>
          <w:rFonts w:ascii="Arial" w:eastAsia="宋体" w:hAnsi="Arial" w:cs="Arial"/>
          <w:sz w:val="24"/>
          <w:szCs w:val="24"/>
        </w:rPr>
      </w:pP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）在此期间未生产产品且公司已停业。如果</w:t>
      </w:r>
      <w:r w:rsidR="00A34591">
        <w:rPr>
          <w:rFonts w:ascii="Arial" w:eastAsia="宋体" w:hAnsi="Arial" w:cs="Arial"/>
          <w:sz w:val="24"/>
          <w:szCs w:val="24"/>
        </w:rPr>
        <w:t>您</w:t>
      </w:r>
      <w:r w:rsidRPr="003166DB">
        <w:rPr>
          <w:rFonts w:ascii="Arial" w:eastAsia="宋体" w:hAnsi="Arial" w:cs="Arial"/>
          <w:sz w:val="24"/>
          <w:szCs w:val="24"/>
        </w:rPr>
        <w:t>选此项，请完成第</w:t>
      </w:r>
      <w:r w:rsidRPr="003166DB">
        <w:rPr>
          <w:rFonts w:ascii="Arial" w:eastAsia="宋体" w:hAnsi="Arial" w:cs="Arial"/>
          <w:sz w:val="24"/>
          <w:szCs w:val="24"/>
        </w:rPr>
        <w:t>6</w:t>
      </w:r>
      <w:r w:rsidRPr="003166DB">
        <w:rPr>
          <w:rFonts w:ascii="Arial" w:eastAsia="宋体" w:hAnsi="Arial" w:cs="Arial"/>
          <w:sz w:val="24"/>
          <w:szCs w:val="24"/>
        </w:rPr>
        <w:t>部分并邮寄第</w:t>
      </w:r>
      <w:r w:rsidRPr="003166DB">
        <w:rPr>
          <w:rFonts w:ascii="Arial" w:eastAsia="宋体" w:hAnsi="Arial" w:cs="Arial"/>
          <w:sz w:val="24"/>
          <w:szCs w:val="24"/>
        </w:rPr>
        <w:t>1</w:t>
      </w:r>
      <w:r w:rsidRPr="003166DB">
        <w:rPr>
          <w:rFonts w:ascii="Arial" w:eastAsia="宋体" w:hAnsi="Arial" w:cs="Arial"/>
          <w:sz w:val="24"/>
          <w:szCs w:val="24"/>
        </w:rPr>
        <w:t>页和第</w:t>
      </w:r>
      <w:r w:rsidRPr="003166DB">
        <w:rPr>
          <w:rFonts w:ascii="Arial" w:eastAsia="宋体" w:hAnsi="Arial" w:cs="Arial"/>
          <w:sz w:val="24"/>
          <w:szCs w:val="24"/>
        </w:rPr>
        <w:t>3</w:t>
      </w:r>
      <w:r w:rsidRPr="003166DB">
        <w:rPr>
          <w:rFonts w:ascii="Arial" w:eastAsia="宋体" w:hAnsi="Arial" w:cs="Arial"/>
          <w:sz w:val="24"/>
          <w:szCs w:val="24"/>
        </w:rPr>
        <w:t>页。</w:t>
      </w:r>
    </w:p>
    <w:p w:rsidR="000D40C8" w:rsidRPr="003166DB" w:rsidRDefault="00BF2B50" w:rsidP="00C74928">
      <w:pPr>
        <w:overflowPunct w:val="0"/>
        <w:snapToGrid w:val="0"/>
        <w:spacing w:afterLines="75" w:after="234" w:line="360" w:lineRule="auto"/>
        <w:ind w:left="684" w:hangingChars="285" w:hanging="684"/>
        <w:rPr>
          <w:rFonts w:ascii="Arial" w:eastAsia="宋体" w:hAnsi="Arial" w:cs="Arial"/>
          <w:sz w:val="24"/>
          <w:szCs w:val="24"/>
        </w:rPr>
      </w:pP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）产品在此期间生产，但公司目前已停业。如果</w:t>
      </w:r>
      <w:r w:rsidR="00A34591">
        <w:rPr>
          <w:rFonts w:ascii="Arial" w:eastAsia="宋体" w:hAnsi="Arial" w:cs="Arial"/>
          <w:sz w:val="24"/>
          <w:szCs w:val="24"/>
        </w:rPr>
        <w:t>您</w:t>
      </w:r>
      <w:r w:rsidRPr="003166DB">
        <w:rPr>
          <w:rFonts w:ascii="Arial" w:eastAsia="宋体" w:hAnsi="Arial" w:cs="Arial"/>
          <w:sz w:val="24"/>
          <w:szCs w:val="24"/>
        </w:rPr>
        <w:t>选此项，请完成并邮寄此全部报告。</w:t>
      </w:r>
    </w:p>
    <w:p w:rsidR="00BF2B50" w:rsidRPr="003166DB" w:rsidRDefault="00BF2B50" w:rsidP="00C74928">
      <w:pPr>
        <w:overflowPunct w:val="0"/>
        <w:snapToGrid w:val="0"/>
        <w:spacing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3</w:t>
      </w:r>
      <w:r w:rsidRPr="003166DB">
        <w:rPr>
          <w:rFonts w:ascii="Arial" w:eastAsia="宋体" w:hAnsi="Arial" w:cs="Arial"/>
          <w:sz w:val="24"/>
          <w:szCs w:val="24"/>
        </w:rPr>
        <w:t>部分</w:t>
      </w:r>
      <w:r w:rsidR="00EC6F62">
        <w:rPr>
          <w:rFonts w:ascii="Arial" w:eastAsia="宋体" w:hAnsi="Arial" w:cs="Arial"/>
          <w:sz w:val="24"/>
          <w:szCs w:val="24"/>
        </w:rPr>
        <w:t>：</w:t>
      </w:r>
      <w:r w:rsidRPr="003166DB">
        <w:rPr>
          <w:rFonts w:ascii="Arial" w:eastAsia="宋体" w:hAnsi="Arial" w:cs="Arial"/>
          <w:sz w:val="24"/>
          <w:szCs w:val="24"/>
        </w:rPr>
        <w:t>当前生产列表</w:t>
      </w:r>
    </w:p>
    <w:tbl>
      <w:tblPr>
        <w:tblStyle w:val="a7"/>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45"/>
        <w:gridCol w:w="1248"/>
        <w:gridCol w:w="1248"/>
        <w:gridCol w:w="904"/>
        <w:gridCol w:w="1275"/>
        <w:gridCol w:w="1562"/>
        <w:gridCol w:w="1760"/>
      </w:tblGrid>
      <w:tr w:rsidR="00BF2B50" w:rsidRPr="00C74928" w:rsidTr="00C74928">
        <w:tc>
          <w:tcPr>
            <w:tcW w:w="674" w:type="pct"/>
            <w:tcBorders>
              <w:bottom w:val="single" w:sz="18" w:space="0" w:color="auto"/>
            </w:tcBorders>
          </w:tcPr>
          <w:p w:rsidR="00BF2B50" w:rsidRPr="00C74928" w:rsidRDefault="00C22544" w:rsidP="00C74928">
            <w:pPr>
              <w:overflowPunct w:val="0"/>
              <w:snapToGrid w:val="0"/>
              <w:spacing w:beforeLines="50" w:before="156" w:line="300" w:lineRule="auto"/>
              <w:rPr>
                <w:rFonts w:ascii="Arial" w:eastAsia="宋体" w:hAnsi="Arial" w:cs="Arial"/>
                <w:szCs w:val="24"/>
              </w:rPr>
            </w:pPr>
            <w:r>
              <w:rPr>
                <w:rFonts w:ascii="Arial" w:eastAsia="宋体" w:hAnsi="Arial" w:cs="Arial"/>
                <w:szCs w:val="24"/>
              </w:rPr>
              <w:t>检索号</w:t>
            </w:r>
          </w:p>
        </w:tc>
        <w:tc>
          <w:tcPr>
            <w:tcW w:w="675" w:type="pct"/>
            <w:tcBorders>
              <w:bottom w:val="single" w:sz="18" w:space="0" w:color="auto"/>
            </w:tcBorders>
          </w:tcPr>
          <w:p w:rsidR="00BF2B50" w:rsidRPr="00C74928" w:rsidRDefault="00BF2B50" w:rsidP="00C74928">
            <w:pPr>
              <w:overflowPunct w:val="0"/>
              <w:snapToGrid w:val="0"/>
              <w:spacing w:beforeLines="50" w:before="156" w:line="300" w:lineRule="auto"/>
              <w:rPr>
                <w:rFonts w:ascii="Arial" w:eastAsia="宋体" w:hAnsi="Arial" w:cs="Arial"/>
                <w:szCs w:val="24"/>
              </w:rPr>
            </w:pPr>
            <w:r w:rsidRPr="00C74928">
              <w:rPr>
                <w:rFonts w:ascii="Arial" w:eastAsia="宋体" w:hAnsi="Arial" w:cs="Arial"/>
                <w:szCs w:val="24"/>
              </w:rPr>
              <w:t>型号</w:t>
            </w:r>
          </w:p>
        </w:tc>
        <w:tc>
          <w:tcPr>
            <w:tcW w:w="675" w:type="pct"/>
            <w:tcBorders>
              <w:bottom w:val="single" w:sz="18" w:space="0" w:color="auto"/>
            </w:tcBorders>
          </w:tcPr>
          <w:p w:rsidR="00BF2B50" w:rsidRPr="00C74928" w:rsidRDefault="00BF2B50" w:rsidP="00C74928">
            <w:pPr>
              <w:overflowPunct w:val="0"/>
              <w:snapToGrid w:val="0"/>
              <w:spacing w:beforeLines="50" w:before="156" w:line="300" w:lineRule="auto"/>
              <w:rPr>
                <w:rFonts w:ascii="Arial" w:eastAsia="宋体" w:hAnsi="Arial" w:cs="Arial"/>
                <w:szCs w:val="24"/>
              </w:rPr>
            </w:pPr>
            <w:r w:rsidRPr="00C74928">
              <w:rPr>
                <w:rFonts w:ascii="Arial" w:eastAsia="宋体" w:hAnsi="Arial" w:cs="Arial"/>
                <w:szCs w:val="24"/>
              </w:rPr>
              <w:t>品牌</w:t>
            </w:r>
          </w:p>
        </w:tc>
        <w:tc>
          <w:tcPr>
            <w:tcW w:w="489" w:type="pct"/>
            <w:tcBorders>
              <w:bottom w:val="single" w:sz="18" w:space="0" w:color="auto"/>
            </w:tcBorders>
          </w:tcPr>
          <w:p w:rsidR="00BF2B50" w:rsidRPr="00C74928" w:rsidRDefault="00BF2B50" w:rsidP="00C74928">
            <w:pPr>
              <w:overflowPunct w:val="0"/>
              <w:snapToGrid w:val="0"/>
              <w:spacing w:beforeLines="50" w:before="156" w:line="300" w:lineRule="auto"/>
              <w:rPr>
                <w:rFonts w:ascii="Arial" w:eastAsia="宋体" w:hAnsi="Arial" w:cs="Arial"/>
                <w:szCs w:val="24"/>
              </w:rPr>
            </w:pPr>
            <w:r w:rsidRPr="00C74928">
              <w:rPr>
                <w:rFonts w:ascii="Arial" w:eastAsia="宋体" w:hAnsi="Arial" w:cs="Arial"/>
                <w:szCs w:val="24"/>
              </w:rPr>
              <w:t>类型</w:t>
            </w:r>
          </w:p>
        </w:tc>
        <w:tc>
          <w:tcPr>
            <w:tcW w:w="690" w:type="pct"/>
            <w:tcBorders>
              <w:bottom w:val="single" w:sz="18" w:space="0" w:color="auto"/>
            </w:tcBorders>
          </w:tcPr>
          <w:p w:rsidR="00BF2B50" w:rsidRPr="00C74928" w:rsidRDefault="00BF2B50" w:rsidP="00C74928">
            <w:pPr>
              <w:overflowPunct w:val="0"/>
              <w:snapToGrid w:val="0"/>
              <w:spacing w:beforeLines="50" w:before="156" w:line="300" w:lineRule="auto"/>
              <w:rPr>
                <w:rFonts w:ascii="Arial" w:eastAsia="宋体" w:hAnsi="Arial" w:cs="Arial"/>
                <w:szCs w:val="24"/>
              </w:rPr>
            </w:pPr>
            <w:r w:rsidRPr="00C74928">
              <w:rPr>
                <w:rFonts w:ascii="Arial" w:eastAsia="宋体" w:hAnsi="Arial" w:cs="Arial"/>
                <w:szCs w:val="24"/>
              </w:rPr>
              <w:t>工厂位置</w:t>
            </w:r>
          </w:p>
        </w:tc>
        <w:tc>
          <w:tcPr>
            <w:tcW w:w="845" w:type="pct"/>
            <w:tcBorders>
              <w:bottom w:val="single" w:sz="18" w:space="0" w:color="auto"/>
            </w:tcBorders>
          </w:tcPr>
          <w:p w:rsidR="00BF2B50" w:rsidRPr="00C74928" w:rsidRDefault="00C43B9C" w:rsidP="00C74928">
            <w:pPr>
              <w:overflowPunct w:val="0"/>
              <w:snapToGrid w:val="0"/>
              <w:spacing w:beforeLines="50" w:before="156" w:line="300" w:lineRule="auto"/>
              <w:rPr>
                <w:rFonts w:ascii="Arial" w:eastAsia="宋体" w:hAnsi="Arial" w:cs="Arial"/>
                <w:szCs w:val="24"/>
              </w:rPr>
            </w:pPr>
            <w:r w:rsidRPr="00C74928">
              <w:rPr>
                <w:rFonts w:ascii="Arial" w:eastAsia="宋体" w:hAnsi="Arial" w:cs="Arial"/>
                <w:szCs w:val="24"/>
              </w:rPr>
              <w:t>已生产套数</w:t>
            </w:r>
          </w:p>
        </w:tc>
        <w:tc>
          <w:tcPr>
            <w:tcW w:w="952" w:type="pct"/>
            <w:tcBorders>
              <w:bottom w:val="single" w:sz="18" w:space="0" w:color="auto"/>
            </w:tcBorders>
          </w:tcPr>
          <w:p w:rsidR="00BF2B50" w:rsidRPr="00C74928" w:rsidRDefault="00C43B9C" w:rsidP="00C74928">
            <w:pPr>
              <w:overflowPunct w:val="0"/>
              <w:snapToGrid w:val="0"/>
              <w:spacing w:beforeLines="50" w:before="156" w:line="300" w:lineRule="auto"/>
              <w:rPr>
                <w:rFonts w:ascii="Arial" w:eastAsia="宋体" w:hAnsi="Arial" w:cs="Arial"/>
                <w:szCs w:val="24"/>
              </w:rPr>
            </w:pPr>
            <w:r w:rsidRPr="00C74928">
              <w:rPr>
                <w:rFonts w:ascii="Arial" w:eastAsia="宋体" w:hAnsi="Arial" w:cs="Arial"/>
                <w:szCs w:val="24"/>
              </w:rPr>
              <w:t>终止（月</w:t>
            </w:r>
            <w:r w:rsidR="00C74928" w:rsidRPr="00C74928">
              <w:rPr>
                <w:rFonts w:ascii="Arial" w:eastAsia="宋体" w:hAnsi="Arial" w:cs="Arial" w:hint="eastAsia"/>
                <w:szCs w:val="24"/>
              </w:rPr>
              <w:t>／</w:t>
            </w:r>
            <w:r w:rsidRPr="00C74928">
              <w:rPr>
                <w:rFonts w:ascii="Arial" w:eastAsia="宋体" w:hAnsi="Arial" w:cs="Arial"/>
                <w:szCs w:val="24"/>
              </w:rPr>
              <w:t>年）</w:t>
            </w:r>
          </w:p>
        </w:tc>
      </w:tr>
      <w:tr w:rsidR="00BF2B50" w:rsidRPr="00C74928" w:rsidTr="00C74928">
        <w:tc>
          <w:tcPr>
            <w:tcW w:w="674" w:type="pct"/>
            <w:tcBorders>
              <w:top w:val="single" w:sz="18" w:space="0" w:color="auto"/>
              <w:bottom w:val="double" w:sz="4" w:space="0" w:color="auto"/>
            </w:tcBorders>
          </w:tcPr>
          <w:p w:rsidR="00BF2B50" w:rsidRDefault="00BF2B50" w:rsidP="00C74928">
            <w:pPr>
              <w:overflowPunct w:val="0"/>
              <w:snapToGrid w:val="0"/>
              <w:spacing w:beforeLines="50" w:before="156" w:line="300" w:lineRule="auto"/>
              <w:rPr>
                <w:rFonts w:ascii="Arial" w:eastAsia="宋体" w:hAnsi="Arial" w:cs="Arial"/>
                <w:szCs w:val="24"/>
              </w:rPr>
            </w:pPr>
          </w:p>
          <w:p w:rsidR="00C74928" w:rsidRPr="00C74928" w:rsidRDefault="00C74928" w:rsidP="00C74928">
            <w:pPr>
              <w:overflowPunct w:val="0"/>
              <w:snapToGrid w:val="0"/>
              <w:spacing w:beforeLines="50" w:before="156" w:line="300" w:lineRule="auto"/>
              <w:rPr>
                <w:rFonts w:ascii="Arial" w:eastAsia="宋体" w:hAnsi="Arial" w:cs="Arial"/>
                <w:szCs w:val="24"/>
              </w:rPr>
            </w:pPr>
          </w:p>
        </w:tc>
        <w:tc>
          <w:tcPr>
            <w:tcW w:w="675" w:type="pct"/>
            <w:tcBorders>
              <w:top w:val="single" w:sz="18" w:space="0" w:color="auto"/>
              <w:bottom w:val="double" w:sz="4" w:space="0" w:color="auto"/>
            </w:tcBorders>
          </w:tcPr>
          <w:p w:rsidR="00BF2B50" w:rsidRPr="00C74928" w:rsidRDefault="00BF2B50" w:rsidP="00C74928">
            <w:pPr>
              <w:overflowPunct w:val="0"/>
              <w:snapToGrid w:val="0"/>
              <w:spacing w:beforeLines="50" w:before="156" w:line="300" w:lineRule="auto"/>
              <w:rPr>
                <w:rFonts w:ascii="Arial" w:eastAsia="宋体" w:hAnsi="Arial" w:cs="Arial"/>
                <w:szCs w:val="24"/>
              </w:rPr>
            </w:pPr>
          </w:p>
        </w:tc>
        <w:tc>
          <w:tcPr>
            <w:tcW w:w="675" w:type="pct"/>
            <w:tcBorders>
              <w:top w:val="single" w:sz="18" w:space="0" w:color="auto"/>
              <w:bottom w:val="double" w:sz="4" w:space="0" w:color="auto"/>
            </w:tcBorders>
          </w:tcPr>
          <w:p w:rsidR="00BF2B50" w:rsidRPr="00C74928" w:rsidRDefault="00BF2B50" w:rsidP="00C74928">
            <w:pPr>
              <w:overflowPunct w:val="0"/>
              <w:snapToGrid w:val="0"/>
              <w:spacing w:beforeLines="50" w:before="156" w:line="300" w:lineRule="auto"/>
              <w:rPr>
                <w:rFonts w:ascii="Arial" w:eastAsia="宋体" w:hAnsi="Arial" w:cs="Arial"/>
                <w:szCs w:val="24"/>
              </w:rPr>
            </w:pPr>
          </w:p>
        </w:tc>
        <w:tc>
          <w:tcPr>
            <w:tcW w:w="489" w:type="pct"/>
            <w:tcBorders>
              <w:top w:val="single" w:sz="18" w:space="0" w:color="auto"/>
              <w:bottom w:val="double" w:sz="4" w:space="0" w:color="auto"/>
            </w:tcBorders>
          </w:tcPr>
          <w:p w:rsidR="00BF2B50" w:rsidRPr="00C74928" w:rsidRDefault="00BF2B50" w:rsidP="00C74928">
            <w:pPr>
              <w:overflowPunct w:val="0"/>
              <w:snapToGrid w:val="0"/>
              <w:spacing w:beforeLines="50" w:before="156" w:line="300" w:lineRule="auto"/>
              <w:rPr>
                <w:rFonts w:ascii="Arial" w:eastAsia="宋体" w:hAnsi="Arial" w:cs="Arial"/>
                <w:szCs w:val="24"/>
              </w:rPr>
            </w:pPr>
          </w:p>
        </w:tc>
        <w:tc>
          <w:tcPr>
            <w:tcW w:w="690" w:type="pct"/>
            <w:tcBorders>
              <w:top w:val="single" w:sz="18" w:space="0" w:color="auto"/>
              <w:bottom w:val="double" w:sz="4" w:space="0" w:color="auto"/>
            </w:tcBorders>
          </w:tcPr>
          <w:p w:rsidR="00BF2B50" w:rsidRPr="00C74928" w:rsidRDefault="00BF2B50" w:rsidP="00C74928">
            <w:pPr>
              <w:overflowPunct w:val="0"/>
              <w:snapToGrid w:val="0"/>
              <w:spacing w:beforeLines="50" w:before="156" w:line="300" w:lineRule="auto"/>
              <w:rPr>
                <w:rFonts w:ascii="Arial" w:eastAsia="宋体" w:hAnsi="Arial" w:cs="Arial"/>
                <w:szCs w:val="24"/>
              </w:rPr>
            </w:pPr>
          </w:p>
        </w:tc>
        <w:tc>
          <w:tcPr>
            <w:tcW w:w="845" w:type="pct"/>
            <w:tcBorders>
              <w:top w:val="single" w:sz="18" w:space="0" w:color="auto"/>
              <w:bottom w:val="double" w:sz="4" w:space="0" w:color="auto"/>
            </w:tcBorders>
          </w:tcPr>
          <w:p w:rsidR="00BF2B50" w:rsidRPr="00C74928" w:rsidRDefault="00BF2B50" w:rsidP="00C74928">
            <w:pPr>
              <w:overflowPunct w:val="0"/>
              <w:snapToGrid w:val="0"/>
              <w:spacing w:beforeLines="50" w:before="156" w:line="300" w:lineRule="auto"/>
              <w:rPr>
                <w:rFonts w:ascii="Arial" w:eastAsia="宋体" w:hAnsi="Arial" w:cs="Arial"/>
                <w:szCs w:val="24"/>
              </w:rPr>
            </w:pPr>
          </w:p>
        </w:tc>
        <w:tc>
          <w:tcPr>
            <w:tcW w:w="952" w:type="pct"/>
            <w:tcBorders>
              <w:top w:val="single" w:sz="18" w:space="0" w:color="auto"/>
              <w:bottom w:val="double" w:sz="4" w:space="0" w:color="auto"/>
            </w:tcBorders>
          </w:tcPr>
          <w:p w:rsidR="00BF2B50" w:rsidRPr="00C74928" w:rsidRDefault="00BF2B50" w:rsidP="00C74928">
            <w:pPr>
              <w:overflowPunct w:val="0"/>
              <w:snapToGrid w:val="0"/>
              <w:spacing w:beforeLines="50" w:before="156" w:line="300" w:lineRule="auto"/>
              <w:rPr>
                <w:rFonts w:ascii="Arial" w:eastAsia="宋体" w:hAnsi="Arial" w:cs="Arial"/>
                <w:szCs w:val="24"/>
              </w:rPr>
            </w:pPr>
          </w:p>
        </w:tc>
      </w:tr>
    </w:tbl>
    <w:p w:rsidR="00FA53A8" w:rsidRPr="003166DB" w:rsidRDefault="00FA53A8" w:rsidP="00C74928">
      <w:pPr>
        <w:overflowPunct w:val="0"/>
        <w:snapToGrid w:val="0"/>
        <w:spacing w:line="360" w:lineRule="auto"/>
        <w:rPr>
          <w:rFonts w:ascii="Arial" w:eastAsia="宋体" w:hAnsi="Arial" w:cs="Arial"/>
          <w:sz w:val="24"/>
          <w:szCs w:val="24"/>
        </w:rPr>
      </w:pPr>
      <w:r w:rsidRPr="003166DB">
        <w:rPr>
          <w:rFonts w:ascii="Arial" w:eastAsia="宋体" w:hAnsi="Arial" w:cs="Arial"/>
          <w:sz w:val="24"/>
          <w:szCs w:val="24"/>
        </w:rPr>
        <w:br w:type="page"/>
      </w:r>
    </w:p>
    <w:p w:rsidR="00C43B9C" w:rsidRPr="003166DB" w:rsidRDefault="00C43B9C" w:rsidP="003166DB">
      <w:pPr>
        <w:overflowPunct w:val="0"/>
        <w:snapToGrid w:val="0"/>
        <w:spacing w:afterLines="75" w:after="234" w:line="360" w:lineRule="auto"/>
        <w:jc w:val="center"/>
        <w:rPr>
          <w:rFonts w:ascii="Arial" w:eastAsia="宋体" w:hAnsi="Arial" w:cs="Arial"/>
          <w:sz w:val="24"/>
          <w:szCs w:val="24"/>
        </w:rPr>
      </w:pPr>
      <w:r w:rsidRPr="003166DB">
        <w:rPr>
          <w:rFonts w:ascii="Arial" w:eastAsia="宋体" w:hAnsi="Arial" w:cs="Arial"/>
          <w:sz w:val="24"/>
          <w:szCs w:val="24"/>
        </w:rPr>
        <w:lastRenderedPageBreak/>
        <w:t>说明：第</w:t>
      </w:r>
      <w:r w:rsidRPr="003166DB">
        <w:rPr>
          <w:rFonts w:ascii="Arial" w:eastAsia="宋体" w:hAnsi="Arial" w:cs="Arial"/>
          <w:sz w:val="24"/>
          <w:szCs w:val="24"/>
        </w:rPr>
        <w:t>2</w:t>
      </w:r>
      <w:r w:rsidRPr="003166DB">
        <w:rPr>
          <w:rFonts w:ascii="Arial" w:eastAsia="宋体" w:hAnsi="Arial" w:cs="Arial"/>
          <w:sz w:val="24"/>
          <w:szCs w:val="24"/>
        </w:rPr>
        <w:t>页</w:t>
      </w:r>
    </w:p>
    <w:p w:rsidR="00C43B9C" w:rsidRPr="003166DB" w:rsidRDefault="00C43B9C"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4</w:t>
      </w:r>
      <w:r w:rsidRPr="003166DB">
        <w:rPr>
          <w:rFonts w:ascii="Arial" w:eastAsia="宋体" w:hAnsi="Arial" w:cs="Arial"/>
          <w:sz w:val="24"/>
          <w:szCs w:val="24"/>
        </w:rPr>
        <w:t>部分</w:t>
      </w:r>
      <w:r w:rsidR="00EC6F62">
        <w:rPr>
          <w:rFonts w:ascii="Arial" w:eastAsia="宋体" w:hAnsi="Arial" w:cs="Arial"/>
          <w:sz w:val="24"/>
          <w:szCs w:val="24"/>
        </w:rPr>
        <w:t>：</w:t>
      </w:r>
      <w:r w:rsidRPr="003166DB">
        <w:rPr>
          <w:rFonts w:ascii="Arial" w:eastAsia="宋体" w:hAnsi="Arial" w:cs="Arial"/>
          <w:sz w:val="24"/>
          <w:szCs w:val="24"/>
        </w:rPr>
        <w:t>质控和测试规程</w:t>
      </w:r>
    </w:p>
    <w:p w:rsidR="00C43B9C" w:rsidRPr="003166DB" w:rsidRDefault="006354E2"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21 CFR 1002.30</w:t>
      </w:r>
      <w:r w:rsidR="00D374EB">
        <w:rPr>
          <w:rFonts w:ascii="Arial" w:eastAsia="宋体" w:hAnsi="Arial" w:cs="Arial"/>
          <w:sz w:val="24"/>
          <w:szCs w:val="24"/>
        </w:rPr>
        <w:t>（</w:t>
      </w:r>
      <w:r w:rsidRPr="003166DB">
        <w:rPr>
          <w:rFonts w:ascii="Arial" w:eastAsia="宋体" w:hAnsi="Arial" w:cs="Arial"/>
          <w:sz w:val="24"/>
          <w:szCs w:val="24"/>
        </w:rPr>
        <w:t>a</w:t>
      </w:r>
      <w:r w:rsidR="00D374EB">
        <w:rPr>
          <w:rFonts w:ascii="Arial" w:eastAsia="宋体" w:hAnsi="Arial" w:cs="Arial"/>
          <w:sz w:val="24"/>
          <w:szCs w:val="24"/>
        </w:rPr>
        <w:t>）（</w:t>
      </w:r>
      <w:r w:rsidRPr="003166DB">
        <w:rPr>
          <w:rFonts w:ascii="Arial" w:eastAsia="宋体" w:hAnsi="Arial" w:cs="Arial"/>
          <w:sz w:val="24"/>
          <w:szCs w:val="24"/>
        </w:rPr>
        <w:t>1</w:t>
      </w:r>
      <w:r w:rsidR="00D374EB">
        <w:rPr>
          <w:rFonts w:ascii="Arial" w:eastAsia="宋体" w:hAnsi="Arial" w:cs="Arial"/>
          <w:sz w:val="24"/>
          <w:szCs w:val="24"/>
        </w:rPr>
        <w:t>）</w:t>
      </w:r>
      <w:r w:rsidRPr="003166DB">
        <w:rPr>
          <w:rFonts w:ascii="Arial" w:eastAsia="宋体" w:hAnsi="Arial" w:cs="Arial"/>
          <w:sz w:val="24"/>
          <w:szCs w:val="24"/>
        </w:rPr>
        <w:t>和</w:t>
      </w:r>
      <w:r w:rsidR="00D374EB">
        <w:rPr>
          <w:rFonts w:ascii="Arial" w:eastAsia="宋体" w:hAnsi="Arial" w:cs="Arial"/>
          <w:sz w:val="24"/>
          <w:szCs w:val="24"/>
        </w:rPr>
        <w:t>（</w:t>
      </w:r>
      <w:r w:rsidRPr="003166DB">
        <w:rPr>
          <w:rFonts w:ascii="Arial" w:eastAsia="宋体" w:hAnsi="Arial" w:cs="Arial"/>
          <w:sz w:val="24"/>
          <w:szCs w:val="24"/>
        </w:rPr>
        <w:t>2</w:t>
      </w:r>
      <w:r w:rsidR="00D374EB">
        <w:rPr>
          <w:rFonts w:ascii="Arial" w:eastAsia="宋体" w:hAnsi="Arial" w:cs="Arial"/>
          <w:sz w:val="24"/>
          <w:szCs w:val="24"/>
        </w:rPr>
        <w:t>）</w:t>
      </w:r>
      <w:r w:rsidRPr="003166DB">
        <w:rPr>
          <w:rFonts w:ascii="Arial" w:eastAsia="宋体" w:hAnsi="Arial" w:cs="Arial"/>
          <w:sz w:val="24"/>
          <w:szCs w:val="24"/>
        </w:rPr>
        <w:t>要求</w:t>
      </w:r>
      <w:proofErr w:type="gramStart"/>
      <w:r w:rsidR="00A34591">
        <w:rPr>
          <w:rFonts w:ascii="Arial" w:eastAsia="宋体" w:hAnsi="Arial" w:cs="Arial"/>
          <w:sz w:val="24"/>
          <w:szCs w:val="24"/>
        </w:rPr>
        <w:t>您</w:t>
      </w:r>
      <w:r w:rsidRPr="003166DB">
        <w:rPr>
          <w:rFonts w:ascii="Arial" w:eastAsia="宋体" w:hAnsi="Arial" w:cs="Arial"/>
          <w:sz w:val="24"/>
          <w:szCs w:val="24"/>
        </w:rPr>
        <w:t>维护质</w:t>
      </w:r>
      <w:proofErr w:type="gramEnd"/>
      <w:r w:rsidRPr="003166DB">
        <w:rPr>
          <w:rFonts w:ascii="Arial" w:eastAsia="宋体" w:hAnsi="Arial" w:cs="Arial"/>
          <w:sz w:val="24"/>
          <w:szCs w:val="24"/>
        </w:rPr>
        <w:t>控和测试的书面规程。对在用规程和在产品报告中提交的规程应</w:t>
      </w:r>
      <w:proofErr w:type="gramStart"/>
      <w:r w:rsidRPr="003166DB">
        <w:rPr>
          <w:rFonts w:ascii="Arial" w:eastAsia="宋体" w:hAnsi="Arial" w:cs="Arial"/>
          <w:sz w:val="24"/>
          <w:szCs w:val="24"/>
        </w:rPr>
        <w:t>予审</w:t>
      </w:r>
      <w:proofErr w:type="gramEnd"/>
      <w:r w:rsidRPr="003166DB">
        <w:rPr>
          <w:rFonts w:ascii="Arial" w:eastAsia="宋体" w:hAnsi="Arial" w:cs="Arial"/>
          <w:sz w:val="24"/>
          <w:szCs w:val="24"/>
        </w:rPr>
        <w:t>核和更新。将</w:t>
      </w:r>
      <w:proofErr w:type="gramStart"/>
      <w:r w:rsidR="00A34591">
        <w:rPr>
          <w:rFonts w:ascii="Arial" w:eastAsia="宋体" w:hAnsi="Arial" w:cs="Arial"/>
          <w:sz w:val="24"/>
          <w:szCs w:val="24"/>
        </w:rPr>
        <w:t>您</w:t>
      </w:r>
      <w:r w:rsidRPr="003166DB">
        <w:rPr>
          <w:rFonts w:ascii="Arial" w:eastAsia="宋体" w:hAnsi="Arial" w:cs="Arial"/>
          <w:sz w:val="24"/>
          <w:szCs w:val="24"/>
        </w:rPr>
        <w:t>当前</w:t>
      </w:r>
      <w:proofErr w:type="gramEnd"/>
      <w:r w:rsidRPr="003166DB">
        <w:rPr>
          <w:rFonts w:ascii="Arial" w:eastAsia="宋体" w:hAnsi="Arial" w:cs="Arial"/>
          <w:sz w:val="24"/>
          <w:szCs w:val="24"/>
        </w:rPr>
        <w:t>的规程与</w:t>
      </w:r>
      <w:r w:rsidR="00A34591">
        <w:rPr>
          <w:rFonts w:ascii="Arial" w:eastAsia="宋体" w:hAnsi="Arial" w:cs="Arial"/>
          <w:sz w:val="24"/>
          <w:szCs w:val="24"/>
        </w:rPr>
        <w:t>您</w:t>
      </w:r>
      <w:r w:rsidRPr="003166DB">
        <w:rPr>
          <w:rFonts w:ascii="Arial" w:eastAsia="宋体" w:hAnsi="Arial" w:cs="Arial"/>
          <w:sz w:val="24"/>
          <w:szCs w:val="24"/>
        </w:rPr>
        <w:t>在产品报告中提交的规程加以比较。</w:t>
      </w:r>
      <w:proofErr w:type="gramStart"/>
      <w:r w:rsidR="00EC6F62">
        <w:rPr>
          <w:rFonts w:ascii="Arial" w:eastAsia="宋体" w:hAnsi="Arial" w:cs="Arial" w:hint="eastAsia"/>
          <w:sz w:val="24"/>
          <w:szCs w:val="24"/>
        </w:rPr>
        <w:t>勾选</w:t>
      </w:r>
      <w:r w:rsidR="003C1C99" w:rsidRPr="003166DB">
        <w:rPr>
          <w:rFonts w:ascii="Arial" w:eastAsia="宋体" w:hAnsi="Arial" w:cs="Arial"/>
          <w:sz w:val="24"/>
          <w:szCs w:val="24"/>
        </w:rPr>
        <w:t>适合</w:t>
      </w:r>
      <w:proofErr w:type="gramEnd"/>
      <w:r w:rsidR="003C1C99" w:rsidRPr="003166DB">
        <w:rPr>
          <w:rFonts w:ascii="Arial" w:eastAsia="宋体" w:hAnsi="Arial" w:cs="Arial"/>
          <w:sz w:val="24"/>
          <w:szCs w:val="24"/>
        </w:rPr>
        <w:t>的答案并按指示采取所有行动。</w:t>
      </w:r>
    </w:p>
    <w:p w:rsidR="00C43B9C" w:rsidRPr="003166DB" w:rsidRDefault="00780F73"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5</w:t>
      </w:r>
      <w:r w:rsidRPr="003166DB">
        <w:rPr>
          <w:rFonts w:ascii="Arial" w:eastAsia="宋体" w:hAnsi="Arial" w:cs="Arial"/>
          <w:sz w:val="24"/>
          <w:szCs w:val="24"/>
        </w:rPr>
        <w:t>部分</w:t>
      </w:r>
      <w:r w:rsidR="00EC6F62">
        <w:rPr>
          <w:rFonts w:ascii="Arial" w:eastAsia="宋体" w:hAnsi="Arial" w:cs="Arial"/>
          <w:sz w:val="24"/>
          <w:szCs w:val="24"/>
        </w:rPr>
        <w:t>：</w:t>
      </w:r>
      <w:r w:rsidR="00D871B4" w:rsidRPr="003166DB">
        <w:rPr>
          <w:rFonts w:ascii="Arial" w:eastAsia="宋体" w:hAnsi="Arial" w:cs="Arial"/>
          <w:sz w:val="24"/>
          <w:szCs w:val="24"/>
        </w:rPr>
        <w:t>测试结果概述</w:t>
      </w:r>
    </w:p>
    <w:p w:rsidR="00FF776A" w:rsidRPr="003166DB" w:rsidRDefault="00FF776A"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21 CFR 1002.30</w:t>
      </w:r>
      <w:r w:rsidR="00D374EB">
        <w:rPr>
          <w:rFonts w:ascii="Arial" w:eastAsia="宋体" w:hAnsi="Arial" w:cs="Arial"/>
          <w:sz w:val="24"/>
          <w:szCs w:val="24"/>
        </w:rPr>
        <w:t>（</w:t>
      </w:r>
      <w:r w:rsidRPr="003166DB">
        <w:rPr>
          <w:rFonts w:ascii="Arial" w:eastAsia="宋体" w:hAnsi="Arial" w:cs="Arial"/>
          <w:sz w:val="24"/>
          <w:szCs w:val="24"/>
        </w:rPr>
        <w:t>a</w:t>
      </w:r>
      <w:r w:rsidR="00D374EB">
        <w:rPr>
          <w:rFonts w:ascii="Arial" w:eastAsia="宋体" w:hAnsi="Arial" w:cs="Arial"/>
          <w:sz w:val="24"/>
          <w:szCs w:val="24"/>
        </w:rPr>
        <w:t>）（</w:t>
      </w:r>
      <w:r w:rsidRPr="003166DB">
        <w:rPr>
          <w:rFonts w:ascii="Arial" w:eastAsia="宋体" w:hAnsi="Arial" w:cs="Arial"/>
          <w:sz w:val="24"/>
          <w:szCs w:val="24"/>
        </w:rPr>
        <w:t>2</w:t>
      </w:r>
      <w:r w:rsidR="00D374EB">
        <w:rPr>
          <w:rFonts w:ascii="Arial" w:eastAsia="宋体" w:hAnsi="Arial" w:cs="Arial"/>
          <w:sz w:val="24"/>
          <w:szCs w:val="24"/>
        </w:rPr>
        <w:t>）</w:t>
      </w:r>
      <w:r w:rsidRPr="003166DB">
        <w:rPr>
          <w:rFonts w:ascii="Arial" w:eastAsia="宋体" w:hAnsi="Arial" w:cs="Arial"/>
          <w:sz w:val="24"/>
          <w:szCs w:val="24"/>
        </w:rPr>
        <w:t>要求</w:t>
      </w:r>
      <w:proofErr w:type="gramStart"/>
      <w:r w:rsidR="00A34591">
        <w:rPr>
          <w:rFonts w:ascii="Arial" w:eastAsia="宋体" w:hAnsi="Arial" w:cs="Arial"/>
          <w:sz w:val="24"/>
          <w:szCs w:val="24"/>
        </w:rPr>
        <w:t>您</w:t>
      </w:r>
      <w:r w:rsidRPr="003166DB">
        <w:rPr>
          <w:rFonts w:ascii="Arial" w:eastAsia="宋体" w:hAnsi="Arial" w:cs="Arial"/>
          <w:sz w:val="24"/>
          <w:szCs w:val="24"/>
        </w:rPr>
        <w:t>维护质</w:t>
      </w:r>
      <w:proofErr w:type="gramEnd"/>
      <w:r w:rsidRPr="003166DB">
        <w:rPr>
          <w:rFonts w:ascii="Arial" w:eastAsia="宋体" w:hAnsi="Arial" w:cs="Arial"/>
          <w:sz w:val="24"/>
          <w:szCs w:val="24"/>
        </w:rPr>
        <w:t>控测试结果。对引入贸易的每种产品，</w:t>
      </w:r>
      <w:r w:rsidR="00A34591">
        <w:rPr>
          <w:rFonts w:ascii="Arial" w:eastAsia="宋体" w:hAnsi="Arial" w:cs="Arial"/>
          <w:sz w:val="24"/>
          <w:szCs w:val="24"/>
        </w:rPr>
        <w:t>您</w:t>
      </w:r>
      <w:r w:rsidR="007912F2" w:rsidRPr="003166DB">
        <w:rPr>
          <w:rFonts w:ascii="Arial" w:eastAsia="宋体" w:hAnsi="Arial" w:cs="Arial"/>
          <w:sz w:val="24"/>
          <w:szCs w:val="24"/>
        </w:rPr>
        <w:t>应对测试结果进行评价，确定整个计划是否足以保证辐射安全且遵从标准（</w:t>
      </w:r>
      <w:r w:rsidR="007912F2" w:rsidRPr="003166DB">
        <w:rPr>
          <w:rFonts w:ascii="Arial" w:eastAsia="宋体" w:hAnsi="Arial" w:cs="Arial"/>
          <w:sz w:val="24"/>
          <w:szCs w:val="24"/>
        </w:rPr>
        <w:t>21 CFR 1040.20</w:t>
      </w:r>
      <w:r w:rsidR="007912F2" w:rsidRPr="003166DB">
        <w:rPr>
          <w:rFonts w:ascii="Arial" w:eastAsia="宋体" w:hAnsi="Arial" w:cs="Arial"/>
          <w:sz w:val="24"/>
          <w:szCs w:val="24"/>
        </w:rPr>
        <w:t>）。</w:t>
      </w:r>
    </w:p>
    <w:p w:rsidR="007912F2" w:rsidRPr="003166DB" w:rsidRDefault="00690760"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5.1</w:t>
      </w:r>
      <w:r w:rsidR="00EC6F62">
        <w:rPr>
          <w:rFonts w:ascii="Arial" w:eastAsia="宋体" w:hAnsi="Arial" w:cs="Arial"/>
          <w:sz w:val="24"/>
          <w:szCs w:val="24"/>
        </w:rPr>
        <w:t>：</w:t>
      </w:r>
      <w:r w:rsidRPr="003166DB">
        <w:rPr>
          <w:rFonts w:ascii="Arial" w:eastAsia="宋体" w:hAnsi="Arial" w:cs="Arial"/>
          <w:sz w:val="24"/>
          <w:szCs w:val="24"/>
        </w:rPr>
        <w:t>最终产品测试结果</w:t>
      </w:r>
    </w:p>
    <w:p w:rsidR="00690760" w:rsidRPr="003166DB" w:rsidRDefault="00690760"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填写该表并单独在一张纸上提供可比数据，</w:t>
      </w:r>
      <w:r w:rsidR="008E7580" w:rsidRPr="003166DB">
        <w:rPr>
          <w:rFonts w:ascii="Arial" w:eastAsia="宋体" w:hAnsi="Arial" w:cs="Arial"/>
          <w:sz w:val="24"/>
          <w:szCs w:val="24"/>
        </w:rPr>
        <w:t>在这张纸上标上第</w:t>
      </w:r>
      <w:r w:rsidR="008E7580" w:rsidRPr="003166DB">
        <w:rPr>
          <w:rFonts w:ascii="Arial" w:eastAsia="宋体" w:hAnsi="Arial" w:cs="Arial"/>
          <w:sz w:val="24"/>
          <w:szCs w:val="24"/>
        </w:rPr>
        <w:t>5.1</w:t>
      </w:r>
      <w:r w:rsidR="008E7580" w:rsidRPr="003166DB">
        <w:rPr>
          <w:rFonts w:ascii="Arial" w:eastAsia="宋体" w:hAnsi="Arial" w:cs="Arial"/>
          <w:sz w:val="24"/>
          <w:szCs w:val="24"/>
        </w:rPr>
        <w:t>部分。</w:t>
      </w:r>
    </w:p>
    <w:p w:rsidR="00690760" w:rsidRPr="003166DB" w:rsidRDefault="008E7580" w:rsidP="003166DB">
      <w:pPr>
        <w:overflowPunct w:val="0"/>
        <w:snapToGrid w:val="0"/>
        <w:spacing w:afterLines="75" w:after="234"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辐照度比最大值</w:t>
      </w:r>
      <w:r w:rsidRPr="003166DB">
        <w:rPr>
          <w:rFonts w:ascii="宋体" w:eastAsia="宋体" w:hAnsi="宋体" w:cs="Arial"/>
          <w:sz w:val="24"/>
          <w:szCs w:val="24"/>
        </w:rPr>
        <w:t>”</w:t>
      </w:r>
      <w:r w:rsidRPr="003166DB">
        <w:rPr>
          <w:rFonts w:ascii="Arial" w:eastAsia="宋体" w:hAnsi="Arial" w:cs="Arial"/>
          <w:sz w:val="24"/>
          <w:szCs w:val="24"/>
        </w:rPr>
        <w:t>：指出太阳灯或太阳灯产品的辐照度比最大值（</w:t>
      </w:r>
      <w:r w:rsidR="00EC6F62" w:rsidRPr="00EC6F62">
        <w:rPr>
          <w:rFonts w:ascii="Arial" w:eastAsia="宋体" w:hAnsi="Arial" w:cs="Arial"/>
          <w:sz w:val="24"/>
          <w:szCs w:val="24"/>
        </w:rPr>
        <w:t>UVC/</w:t>
      </w:r>
      <w:bookmarkStart w:id="0" w:name="OLE_LINK1"/>
      <w:r w:rsidR="00EC6F62" w:rsidRPr="00EC6F62">
        <w:rPr>
          <w:rFonts w:ascii="Arial" w:eastAsia="宋体" w:hAnsi="Arial" w:cs="Arial"/>
          <w:sz w:val="24"/>
          <w:szCs w:val="24"/>
        </w:rPr>
        <w:t>UVB</w:t>
      </w:r>
      <w:bookmarkEnd w:id="0"/>
      <w:r w:rsidRPr="003166DB">
        <w:rPr>
          <w:rFonts w:ascii="Arial" w:eastAsia="宋体" w:hAnsi="Arial" w:cs="Arial"/>
          <w:sz w:val="24"/>
          <w:szCs w:val="24"/>
        </w:rPr>
        <w:t>），此处</w:t>
      </w:r>
      <w:r w:rsidRPr="003166DB">
        <w:rPr>
          <w:rFonts w:ascii="Arial" w:eastAsia="宋体" w:hAnsi="Arial" w:cs="Arial"/>
          <w:sz w:val="24"/>
          <w:szCs w:val="24"/>
        </w:rPr>
        <w:t>180</w:t>
      </w:r>
      <w:r w:rsidRPr="003166DB">
        <w:rPr>
          <w:rFonts w:ascii="Arial" w:eastAsia="宋体" w:hAnsi="Arial" w:cs="Arial"/>
          <w:sz w:val="24"/>
          <w:szCs w:val="24"/>
        </w:rPr>
        <w:t>纳米＜</w:t>
      </w:r>
      <w:r w:rsidR="00EC6F62" w:rsidRPr="00EC6F62">
        <w:rPr>
          <w:rFonts w:ascii="Arial" w:eastAsia="宋体" w:hAnsi="Arial" w:cs="Arial"/>
          <w:sz w:val="24"/>
          <w:szCs w:val="24"/>
        </w:rPr>
        <w:t>UVC</w:t>
      </w:r>
      <w:r w:rsidRPr="003166DB">
        <w:rPr>
          <w:rFonts w:ascii="Arial" w:eastAsia="宋体" w:hAnsi="Arial" w:cs="Arial"/>
          <w:sz w:val="24"/>
          <w:szCs w:val="24"/>
        </w:rPr>
        <w:t>≤260</w:t>
      </w:r>
      <w:r w:rsidRPr="003166DB">
        <w:rPr>
          <w:rFonts w:ascii="Arial" w:eastAsia="宋体" w:hAnsi="Arial" w:cs="Arial"/>
          <w:sz w:val="24"/>
          <w:szCs w:val="24"/>
        </w:rPr>
        <w:t>纳米，</w:t>
      </w:r>
      <w:r w:rsidRPr="003166DB">
        <w:rPr>
          <w:rFonts w:ascii="Arial" w:eastAsia="宋体" w:hAnsi="Arial" w:cs="Arial"/>
          <w:sz w:val="24"/>
          <w:szCs w:val="24"/>
        </w:rPr>
        <w:t>260</w:t>
      </w:r>
      <w:r w:rsidRPr="003166DB">
        <w:rPr>
          <w:rFonts w:ascii="Arial" w:eastAsia="宋体" w:hAnsi="Arial" w:cs="Arial"/>
          <w:sz w:val="24"/>
          <w:szCs w:val="24"/>
        </w:rPr>
        <w:t>纳米＜</w:t>
      </w:r>
      <w:r w:rsidR="00EC6F62" w:rsidRPr="00EC6F62">
        <w:rPr>
          <w:rFonts w:ascii="Arial" w:eastAsia="宋体" w:hAnsi="Arial" w:cs="Arial"/>
          <w:sz w:val="24"/>
          <w:szCs w:val="24"/>
        </w:rPr>
        <w:t>UVB</w:t>
      </w:r>
      <w:r w:rsidRPr="003166DB">
        <w:rPr>
          <w:rFonts w:ascii="Arial" w:eastAsia="宋体" w:hAnsi="Arial" w:cs="Arial"/>
          <w:sz w:val="24"/>
          <w:szCs w:val="24"/>
        </w:rPr>
        <w:t>≤320</w:t>
      </w:r>
      <w:r w:rsidRPr="003166DB">
        <w:rPr>
          <w:rFonts w:ascii="Arial" w:eastAsia="宋体" w:hAnsi="Arial" w:cs="Arial"/>
          <w:sz w:val="24"/>
          <w:szCs w:val="24"/>
        </w:rPr>
        <w:t>纳米。</w:t>
      </w:r>
    </w:p>
    <w:p w:rsidR="008E7580" w:rsidRPr="003166DB" w:rsidRDefault="00E77B5E" w:rsidP="003166DB">
      <w:pPr>
        <w:overflowPunct w:val="0"/>
        <w:snapToGrid w:val="0"/>
        <w:spacing w:afterLines="75" w:after="234"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计时器最大误差</w:t>
      </w:r>
      <w:r w:rsidRPr="003166DB">
        <w:rPr>
          <w:rFonts w:ascii="宋体" w:eastAsia="宋体" w:hAnsi="宋体" w:cs="Arial"/>
          <w:sz w:val="24"/>
          <w:szCs w:val="24"/>
        </w:rPr>
        <w:t>”</w:t>
      </w:r>
      <w:r w:rsidRPr="003166DB">
        <w:rPr>
          <w:rFonts w:ascii="Arial" w:eastAsia="宋体" w:hAnsi="Arial" w:cs="Arial"/>
          <w:sz w:val="24"/>
          <w:szCs w:val="24"/>
        </w:rPr>
        <w:t>：指出在计时器最大</w:t>
      </w:r>
      <w:r w:rsidR="00622F0D" w:rsidRPr="003166DB">
        <w:rPr>
          <w:rFonts w:ascii="Arial" w:eastAsia="宋体" w:hAnsi="Arial" w:cs="Arial"/>
          <w:sz w:val="24"/>
          <w:szCs w:val="24"/>
        </w:rPr>
        <w:t>值</w:t>
      </w:r>
      <w:r w:rsidRPr="003166DB">
        <w:rPr>
          <w:rFonts w:ascii="Arial" w:eastAsia="宋体" w:hAnsi="Arial" w:cs="Arial"/>
          <w:sz w:val="24"/>
          <w:szCs w:val="24"/>
        </w:rPr>
        <w:t>设置</w:t>
      </w:r>
      <w:r w:rsidR="00BE2127" w:rsidRPr="003166DB">
        <w:rPr>
          <w:rFonts w:ascii="Arial" w:eastAsia="宋体" w:hAnsi="Arial" w:cs="Arial"/>
          <w:sz w:val="24"/>
          <w:szCs w:val="24"/>
        </w:rPr>
        <w:t>状态</w:t>
      </w:r>
      <w:r w:rsidRPr="003166DB">
        <w:rPr>
          <w:rFonts w:ascii="Arial" w:eastAsia="宋体" w:hAnsi="Arial" w:cs="Arial"/>
          <w:sz w:val="24"/>
          <w:szCs w:val="24"/>
        </w:rPr>
        <w:t>测得的所有时间的最大误差</w:t>
      </w:r>
      <w:r w:rsidR="00BE2127" w:rsidRPr="003166DB">
        <w:rPr>
          <w:rFonts w:ascii="Arial" w:eastAsia="宋体" w:hAnsi="Arial" w:cs="Arial"/>
          <w:sz w:val="24"/>
          <w:szCs w:val="24"/>
        </w:rPr>
        <w:t>（以％形式）</w:t>
      </w:r>
      <w:r w:rsidRPr="003166DB">
        <w:rPr>
          <w:rFonts w:ascii="Arial" w:eastAsia="宋体" w:hAnsi="Arial" w:cs="Arial"/>
          <w:sz w:val="24"/>
          <w:szCs w:val="24"/>
        </w:rPr>
        <w:t>。</w:t>
      </w:r>
    </w:p>
    <w:p w:rsidR="00E77B5E" w:rsidRPr="003166DB" w:rsidRDefault="00E77B5E" w:rsidP="003166DB">
      <w:pPr>
        <w:overflowPunct w:val="0"/>
        <w:snapToGrid w:val="0"/>
        <w:spacing w:afterLines="75" w:after="234"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护目镜透明度</w:t>
      </w:r>
      <w:r w:rsidRPr="003166DB">
        <w:rPr>
          <w:rFonts w:ascii="宋体" w:eastAsia="宋体" w:hAnsi="宋体" w:cs="Arial"/>
          <w:sz w:val="24"/>
          <w:szCs w:val="24"/>
        </w:rPr>
        <w:t>”</w:t>
      </w:r>
      <w:r w:rsidRPr="003166DB">
        <w:rPr>
          <w:rFonts w:ascii="Arial" w:eastAsia="宋体" w:hAnsi="Arial" w:cs="Arial"/>
          <w:sz w:val="24"/>
          <w:szCs w:val="24"/>
        </w:rPr>
        <w:t>：</w:t>
      </w:r>
      <w:r w:rsidR="006C58B9" w:rsidRPr="003166DB">
        <w:rPr>
          <w:rFonts w:ascii="Arial" w:eastAsia="宋体" w:hAnsi="Arial" w:cs="Arial"/>
          <w:sz w:val="24"/>
          <w:szCs w:val="24"/>
        </w:rPr>
        <w:t>提供</w:t>
      </w:r>
      <w:r w:rsidR="006C58B9" w:rsidRPr="003166DB">
        <w:rPr>
          <w:rFonts w:ascii="Arial" w:eastAsia="宋体" w:hAnsi="Arial" w:cs="Arial"/>
          <w:sz w:val="24"/>
          <w:szCs w:val="24"/>
        </w:rPr>
        <w:t>3</w:t>
      </w:r>
      <w:r w:rsidR="006C58B9" w:rsidRPr="003166DB">
        <w:rPr>
          <w:rFonts w:ascii="Arial" w:eastAsia="宋体" w:hAnsi="Arial" w:cs="Arial"/>
          <w:sz w:val="24"/>
          <w:szCs w:val="24"/>
        </w:rPr>
        <w:t>个波长范围的透明度数据。</w:t>
      </w:r>
    </w:p>
    <w:p w:rsidR="006C58B9" w:rsidRPr="003166DB" w:rsidRDefault="00972F1C" w:rsidP="00C74928">
      <w:pPr>
        <w:overflowPunct w:val="0"/>
        <w:snapToGrid w:val="0"/>
        <w:spacing w:afterLines="75" w:after="234" w:line="360" w:lineRule="auto"/>
        <w:ind w:leftChars="337" w:left="708"/>
        <w:rPr>
          <w:rFonts w:ascii="Arial" w:eastAsia="宋体" w:hAnsi="Arial" w:cs="Arial"/>
          <w:sz w:val="24"/>
          <w:szCs w:val="24"/>
        </w:rPr>
      </w:pPr>
      <w:r w:rsidRPr="003166DB">
        <w:rPr>
          <w:rFonts w:ascii="Arial" w:eastAsia="宋体" w:hAnsi="Arial" w:cs="Arial"/>
          <w:sz w:val="24"/>
          <w:szCs w:val="24"/>
        </w:rPr>
        <w:t>T1</w:t>
      </w:r>
      <w:r w:rsidRPr="003166DB">
        <w:rPr>
          <w:rFonts w:ascii="Arial" w:eastAsia="宋体" w:hAnsi="Arial" w:cs="Arial"/>
          <w:sz w:val="24"/>
          <w:szCs w:val="24"/>
        </w:rPr>
        <w:t>（</w:t>
      </w:r>
      <w:r w:rsidR="00B950D7" w:rsidRPr="003166DB">
        <w:rPr>
          <w:rFonts w:ascii="Arial" w:eastAsia="宋体" w:hAnsi="Arial" w:cs="Arial"/>
          <w:sz w:val="24"/>
          <w:szCs w:val="24"/>
        </w:rPr>
        <w:t>180</w:t>
      </w:r>
      <w:r w:rsidR="00B950D7" w:rsidRPr="003166DB">
        <w:rPr>
          <w:rFonts w:ascii="Arial" w:eastAsia="宋体" w:hAnsi="Arial" w:cs="Arial"/>
          <w:sz w:val="24"/>
          <w:szCs w:val="24"/>
        </w:rPr>
        <w:t>纳米＜波长</w:t>
      </w:r>
      <w:r w:rsidR="00B950D7" w:rsidRPr="003166DB">
        <w:rPr>
          <w:rFonts w:ascii="Arial" w:eastAsia="宋体" w:hAnsi="Arial" w:cs="Arial"/>
          <w:sz w:val="24"/>
          <w:szCs w:val="24"/>
        </w:rPr>
        <w:t>≤320</w:t>
      </w:r>
      <w:r w:rsidR="00B950D7" w:rsidRPr="003166DB">
        <w:rPr>
          <w:rFonts w:ascii="Arial" w:eastAsia="宋体" w:hAnsi="Arial" w:cs="Arial"/>
          <w:sz w:val="24"/>
          <w:szCs w:val="24"/>
        </w:rPr>
        <w:t>纳米</w:t>
      </w:r>
      <w:r w:rsidRPr="003166DB">
        <w:rPr>
          <w:rFonts w:ascii="Arial" w:eastAsia="宋体" w:hAnsi="Arial" w:cs="Arial"/>
          <w:sz w:val="24"/>
          <w:szCs w:val="24"/>
        </w:rPr>
        <w:t>）</w:t>
      </w:r>
      <w:r w:rsidR="00B950D7" w:rsidRPr="003166DB">
        <w:rPr>
          <w:rFonts w:ascii="Arial" w:eastAsia="宋体" w:hAnsi="Arial" w:cs="Arial"/>
          <w:sz w:val="24"/>
          <w:szCs w:val="24"/>
        </w:rPr>
        <w:t>：指出最大测量值。</w:t>
      </w:r>
    </w:p>
    <w:p w:rsidR="00B950D7" w:rsidRPr="003166DB" w:rsidRDefault="00B950D7" w:rsidP="00C74928">
      <w:pPr>
        <w:overflowPunct w:val="0"/>
        <w:snapToGrid w:val="0"/>
        <w:spacing w:afterLines="75" w:after="234" w:line="360" w:lineRule="auto"/>
        <w:ind w:leftChars="337" w:left="708"/>
        <w:rPr>
          <w:rFonts w:ascii="Arial" w:eastAsia="宋体" w:hAnsi="Arial" w:cs="Arial"/>
          <w:sz w:val="24"/>
          <w:szCs w:val="24"/>
        </w:rPr>
      </w:pPr>
      <w:r w:rsidRPr="003166DB">
        <w:rPr>
          <w:rFonts w:ascii="Arial" w:eastAsia="宋体" w:hAnsi="Arial" w:cs="Arial"/>
          <w:sz w:val="24"/>
          <w:szCs w:val="24"/>
        </w:rPr>
        <w:t>T2</w:t>
      </w:r>
      <w:r w:rsidRPr="003166DB">
        <w:rPr>
          <w:rFonts w:ascii="Arial" w:eastAsia="宋体" w:hAnsi="Arial" w:cs="Arial"/>
          <w:sz w:val="24"/>
          <w:szCs w:val="24"/>
        </w:rPr>
        <w:t>（</w:t>
      </w:r>
      <w:r w:rsidRPr="003166DB">
        <w:rPr>
          <w:rFonts w:ascii="Arial" w:eastAsia="宋体" w:hAnsi="Arial" w:cs="Arial"/>
          <w:sz w:val="24"/>
          <w:szCs w:val="24"/>
        </w:rPr>
        <w:t>320</w:t>
      </w:r>
      <w:r w:rsidRPr="003166DB">
        <w:rPr>
          <w:rFonts w:ascii="Arial" w:eastAsia="宋体" w:hAnsi="Arial" w:cs="Arial"/>
          <w:sz w:val="24"/>
          <w:szCs w:val="24"/>
        </w:rPr>
        <w:t>纳米＜波长</w:t>
      </w:r>
      <w:r w:rsidRPr="003166DB">
        <w:rPr>
          <w:rFonts w:ascii="Arial" w:eastAsia="宋体" w:hAnsi="Arial" w:cs="Arial"/>
          <w:sz w:val="24"/>
          <w:szCs w:val="24"/>
        </w:rPr>
        <w:t>≤360</w:t>
      </w:r>
      <w:r w:rsidRPr="003166DB">
        <w:rPr>
          <w:rFonts w:ascii="Arial" w:eastAsia="宋体" w:hAnsi="Arial" w:cs="Arial"/>
          <w:sz w:val="24"/>
          <w:szCs w:val="24"/>
        </w:rPr>
        <w:t>纳米）：指出最大测量值。</w:t>
      </w:r>
    </w:p>
    <w:p w:rsidR="00E77B5E" w:rsidRPr="003166DB" w:rsidRDefault="00B950D7" w:rsidP="00C74928">
      <w:pPr>
        <w:overflowPunct w:val="0"/>
        <w:snapToGrid w:val="0"/>
        <w:spacing w:afterLines="75" w:after="234" w:line="360" w:lineRule="auto"/>
        <w:ind w:leftChars="337" w:left="708"/>
        <w:rPr>
          <w:rFonts w:ascii="Arial" w:eastAsia="宋体" w:hAnsi="Arial" w:cs="Arial"/>
          <w:sz w:val="24"/>
          <w:szCs w:val="24"/>
        </w:rPr>
      </w:pPr>
      <w:r w:rsidRPr="003166DB">
        <w:rPr>
          <w:rFonts w:ascii="Arial" w:eastAsia="宋体" w:hAnsi="Arial" w:cs="Arial"/>
          <w:sz w:val="24"/>
          <w:szCs w:val="24"/>
        </w:rPr>
        <w:t>T3</w:t>
      </w:r>
      <w:r w:rsidRPr="003166DB">
        <w:rPr>
          <w:rFonts w:ascii="Arial" w:eastAsia="宋体" w:hAnsi="Arial" w:cs="Arial"/>
          <w:sz w:val="24"/>
          <w:szCs w:val="24"/>
        </w:rPr>
        <w:t>（波长＞</w:t>
      </w:r>
      <w:r w:rsidRPr="003166DB">
        <w:rPr>
          <w:rFonts w:ascii="Arial" w:eastAsia="宋体" w:hAnsi="Arial" w:cs="Arial"/>
          <w:sz w:val="24"/>
          <w:szCs w:val="24"/>
        </w:rPr>
        <w:t>360</w:t>
      </w:r>
      <w:r w:rsidRPr="003166DB">
        <w:rPr>
          <w:rFonts w:ascii="Arial" w:eastAsia="宋体" w:hAnsi="Arial" w:cs="Arial"/>
          <w:sz w:val="24"/>
          <w:szCs w:val="24"/>
        </w:rPr>
        <w:t>纳米）：透明度足以让用户阅读标签和重置计时器吗？指出（</w:t>
      </w:r>
      <w:r w:rsidRPr="003166DB">
        <w:rPr>
          <w:rFonts w:ascii="Arial" w:eastAsia="宋体" w:hAnsi="Arial" w:cs="Arial"/>
          <w:sz w:val="24"/>
          <w:szCs w:val="24"/>
        </w:rPr>
        <w:t>Y</w:t>
      </w:r>
      <w:r w:rsidRPr="003166DB">
        <w:rPr>
          <w:rFonts w:ascii="Arial" w:eastAsia="宋体" w:hAnsi="Arial" w:cs="Arial"/>
          <w:sz w:val="24"/>
          <w:szCs w:val="24"/>
        </w:rPr>
        <w:t>）是或（</w:t>
      </w:r>
      <w:r w:rsidRPr="003166DB">
        <w:rPr>
          <w:rFonts w:ascii="Arial" w:eastAsia="宋体" w:hAnsi="Arial" w:cs="Arial"/>
          <w:sz w:val="24"/>
          <w:szCs w:val="24"/>
        </w:rPr>
        <w:t>N</w:t>
      </w:r>
      <w:r w:rsidRPr="003166DB">
        <w:rPr>
          <w:rFonts w:ascii="Arial" w:eastAsia="宋体" w:hAnsi="Arial" w:cs="Arial"/>
          <w:sz w:val="24"/>
          <w:szCs w:val="24"/>
        </w:rPr>
        <w:t>）否。</w:t>
      </w:r>
    </w:p>
    <w:p w:rsidR="00690760" w:rsidRPr="003166DB" w:rsidRDefault="00B950D7"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如果未</w:t>
      </w:r>
      <w:r w:rsidR="007E4846">
        <w:rPr>
          <w:rFonts w:ascii="Arial" w:eastAsia="宋体" w:hAnsi="Arial" w:cs="Arial" w:hint="eastAsia"/>
          <w:sz w:val="24"/>
          <w:szCs w:val="24"/>
        </w:rPr>
        <w:t>执行</w:t>
      </w:r>
      <w:r w:rsidRPr="003166DB">
        <w:rPr>
          <w:rFonts w:ascii="Arial" w:eastAsia="宋体" w:hAnsi="Arial" w:cs="Arial"/>
          <w:sz w:val="24"/>
          <w:szCs w:val="24"/>
        </w:rPr>
        <w:t>透明度</w:t>
      </w:r>
      <w:r w:rsidR="007E4846">
        <w:rPr>
          <w:rFonts w:ascii="Arial" w:eastAsia="宋体" w:hAnsi="Arial" w:cs="Arial" w:hint="eastAsia"/>
          <w:sz w:val="24"/>
          <w:szCs w:val="24"/>
        </w:rPr>
        <w:t>测试</w:t>
      </w:r>
      <w:r w:rsidRPr="003166DB">
        <w:rPr>
          <w:rFonts w:ascii="Arial" w:eastAsia="宋体" w:hAnsi="Arial" w:cs="Arial"/>
          <w:sz w:val="24"/>
          <w:szCs w:val="24"/>
        </w:rPr>
        <w:t>，（在标注</w:t>
      </w:r>
      <w:r w:rsidRPr="003166DB">
        <w:rPr>
          <w:rFonts w:ascii="Arial" w:eastAsia="宋体" w:hAnsi="Arial" w:cs="Arial"/>
          <w:sz w:val="24"/>
          <w:szCs w:val="24"/>
        </w:rPr>
        <w:t>5.1</w:t>
      </w:r>
      <w:r w:rsidRPr="003166DB">
        <w:rPr>
          <w:rFonts w:ascii="Arial" w:eastAsia="宋体" w:hAnsi="Arial" w:cs="Arial"/>
          <w:sz w:val="24"/>
          <w:szCs w:val="24"/>
        </w:rPr>
        <w:t>的单</w:t>
      </w:r>
      <w:r w:rsidR="00BE2127" w:rsidRPr="003166DB">
        <w:rPr>
          <w:rFonts w:ascii="Arial" w:eastAsia="宋体" w:hAnsi="Arial" w:cs="Arial"/>
          <w:sz w:val="24"/>
          <w:szCs w:val="24"/>
        </w:rPr>
        <w:t>页</w:t>
      </w:r>
      <w:r w:rsidRPr="003166DB">
        <w:rPr>
          <w:rFonts w:ascii="Arial" w:eastAsia="宋体" w:hAnsi="Arial" w:cs="Arial"/>
          <w:sz w:val="24"/>
          <w:szCs w:val="24"/>
        </w:rPr>
        <w:t>纸上）对不需测透明度的</w:t>
      </w:r>
      <w:r w:rsidR="0083020E" w:rsidRPr="003166DB">
        <w:rPr>
          <w:rFonts w:ascii="Arial" w:eastAsia="宋体" w:hAnsi="Arial" w:cs="Arial"/>
          <w:sz w:val="24"/>
          <w:szCs w:val="24"/>
        </w:rPr>
        <w:t>理由做</w:t>
      </w:r>
      <w:r w:rsidRPr="003166DB">
        <w:rPr>
          <w:rFonts w:ascii="Arial" w:eastAsia="宋体" w:hAnsi="Arial" w:cs="Arial"/>
          <w:sz w:val="24"/>
          <w:szCs w:val="24"/>
        </w:rPr>
        <w:t>出解释并</w:t>
      </w:r>
      <w:r w:rsidR="0083020E" w:rsidRPr="003166DB">
        <w:rPr>
          <w:rFonts w:ascii="Arial" w:eastAsia="宋体" w:hAnsi="Arial" w:cs="Arial"/>
          <w:sz w:val="24"/>
          <w:szCs w:val="24"/>
        </w:rPr>
        <w:t>提供护目镜的型号和制造商名称。</w:t>
      </w:r>
    </w:p>
    <w:p w:rsidR="0054575F" w:rsidRPr="003166DB" w:rsidRDefault="0054575F" w:rsidP="003166DB">
      <w:pPr>
        <w:widowControl/>
        <w:snapToGrid w:val="0"/>
        <w:spacing w:afterLines="75" w:after="234" w:line="360" w:lineRule="auto"/>
        <w:jc w:val="left"/>
        <w:rPr>
          <w:rFonts w:ascii="Arial" w:eastAsia="宋体" w:hAnsi="Arial" w:cs="Arial"/>
          <w:b/>
          <w:sz w:val="24"/>
          <w:szCs w:val="24"/>
        </w:rPr>
      </w:pPr>
      <w:r w:rsidRPr="003166DB">
        <w:rPr>
          <w:rFonts w:ascii="Arial" w:eastAsia="宋体" w:hAnsi="Arial" w:cs="Arial"/>
          <w:b/>
          <w:sz w:val="24"/>
          <w:szCs w:val="24"/>
        </w:rPr>
        <w:br w:type="page"/>
      </w:r>
    </w:p>
    <w:p w:rsidR="00DC12BE" w:rsidRPr="003166DB" w:rsidRDefault="00DC12BE" w:rsidP="003166DB">
      <w:pPr>
        <w:tabs>
          <w:tab w:val="left" w:pos="3119"/>
        </w:tabs>
        <w:overflowPunct w:val="0"/>
        <w:snapToGrid w:val="0"/>
        <w:spacing w:afterLines="75" w:after="234" w:line="360" w:lineRule="auto"/>
        <w:jc w:val="center"/>
        <w:rPr>
          <w:rFonts w:ascii="Arial" w:eastAsia="宋体" w:hAnsi="Arial" w:cs="Arial"/>
          <w:sz w:val="24"/>
          <w:szCs w:val="24"/>
        </w:rPr>
      </w:pPr>
      <w:r w:rsidRPr="003166DB">
        <w:rPr>
          <w:rFonts w:ascii="Arial" w:eastAsia="宋体" w:hAnsi="Arial" w:cs="Arial"/>
          <w:sz w:val="24"/>
          <w:szCs w:val="24"/>
        </w:rPr>
        <w:lastRenderedPageBreak/>
        <w:t>太阳灯和太阳灯产品年度报告：第</w:t>
      </w:r>
      <w:r w:rsidRPr="003166DB">
        <w:rPr>
          <w:rFonts w:ascii="Arial" w:eastAsia="宋体" w:hAnsi="Arial" w:cs="Arial"/>
          <w:sz w:val="24"/>
          <w:szCs w:val="24"/>
        </w:rPr>
        <w:t>2</w:t>
      </w:r>
      <w:r w:rsidRPr="003166DB">
        <w:rPr>
          <w:rFonts w:ascii="Arial" w:eastAsia="宋体" w:hAnsi="Arial" w:cs="Arial"/>
          <w:sz w:val="24"/>
          <w:szCs w:val="24"/>
        </w:rPr>
        <w:t>页</w:t>
      </w:r>
    </w:p>
    <w:p w:rsidR="006C58B9" w:rsidRPr="003166DB" w:rsidRDefault="00DC12BE"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4</w:t>
      </w:r>
      <w:r w:rsidRPr="003166DB">
        <w:rPr>
          <w:rFonts w:ascii="Arial" w:eastAsia="宋体" w:hAnsi="Arial" w:cs="Arial"/>
          <w:sz w:val="24"/>
          <w:szCs w:val="24"/>
        </w:rPr>
        <w:t>部分</w:t>
      </w:r>
      <w:r w:rsidR="00A348AC">
        <w:rPr>
          <w:rFonts w:ascii="Arial" w:eastAsia="宋体" w:hAnsi="Arial" w:cs="Arial"/>
          <w:sz w:val="24"/>
          <w:szCs w:val="24"/>
        </w:rPr>
        <w:t>：</w:t>
      </w:r>
      <w:r w:rsidRPr="003166DB">
        <w:rPr>
          <w:rFonts w:ascii="Arial" w:eastAsia="宋体" w:hAnsi="Arial" w:cs="Arial"/>
          <w:sz w:val="24"/>
          <w:szCs w:val="24"/>
        </w:rPr>
        <w:t>质控和测试规程</w:t>
      </w:r>
    </w:p>
    <w:p w:rsidR="000040B1" w:rsidRPr="003166DB" w:rsidRDefault="00DC12BE"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对辐射安全评估和管理书面规程</w:t>
      </w:r>
      <w:r w:rsidR="00210725" w:rsidRPr="003166DB">
        <w:rPr>
          <w:rFonts w:ascii="Arial" w:eastAsia="宋体" w:hAnsi="Arial" w:cs="Arial"/>
          <w:sz w:val="24"/>
          <w:szCs w:val="24"/>
        </w:rPr>
        <w:t>已</w:t>
      </w:r>
      <w:proofErr w:type="gramStart"/>
      <w:r w:rsidR="00210725" w:rsidRPr="003166DB">
        <w:rPr>
          <w:rFonts w:ascii="Arial" w:eastAsia="宋体" w:hAnsi="Arial" w:cs="Arial"/>
          <w:sz w:val="24"/>
          <w:szCs w:val="24"/>
        </w:rPr>
        <w:t>予</w:t>
      </w:r>
      <w:r w:rsidRPr="003166DB">
        <w:rPr>
          <w:rFonts w:ascii="Arial" w:eastAsia="宋体" w:hAnsi="Arial" w:cs="Arial"/>
          <w:sz w:val="24"/>
          <w:szCs w:val="24"/>
        </w:rPr>
        <w:t>审</w:t>
      </w:r>
      <w:proofErr w:type="gramEnd"/>
      <w:r w:rsidRPr="003166DB">
        <w:rPr>
          <w:rFonts w:ascii="Arial" w:eastAsia="宋体" w:hAnsi="Arial" w:cs="Arial"/>
          <w:sz w:val="24"/>
          <w:szCs w:val="24"/>
        </w:rPr>
        <w:t>核。（</w:t>
      </w:r>
      <w:r w:rsidR="00210725" w:rsidRPr="003166DB">
        <w:rPr>
          <w:rFonts w:ascii="Arial" w:eastAsia="宋体" w:hAnsi="Arial" w:cs="Arial"/>
          <w:sz w:val="24"/>
          <w:szCs w:val="24"/>
        </w:rPr>
        <w:t>书面</w:t>
      </w:r>
      <w:r w:rsidRPr="003166DB">
        <w:rPr>
          <w:rFonts w:ascii="Arial" w:eastAsia="宋体" w:hAnsi="Arial" w:cs="Arial"/>
          <w:sz w:val="24"/>
          <w:szCs w:val="24"/>
        </w:rPr>
        <w:t>规程包括样机测试、来料测试、</w:t>
      </w:r>
      <w:r w:rsidR="00210725" w:rsidRPr="003166DB">
        <w:rPr>
          <w:rFonts w:ascii="Arial" w:eastAsia="宋体" w:hAnsi="Arial" w:cs="Arial"/>
          <w:sz w:val="24"/>
          <w:szCs w:val="24"/>
        </w:rPr>
        <w:t>装配测试、修后复测和维修测试。</w:t>
      </w:r>
      <w:r w:rsidRPr="003166DB">
        <w:rPr>
          <w:rFonts w:ascii="Arial" w:eastAsia="宋体" w:hAnsi="Arial" w:cs="Arial"/>
          <w:sz w:val="24"/>
          <w:szCs w:val="24"/>
        </w:rPr>
        <w:t>）</w:t>
      </w:r>
      <w:r w:rsidR="00210725" w:rsidRPr="003166DB">
        <w:rPr>
          <w:rFonts w:ascii="Arial" w:eastAsia="宋体" w:hAnsi="Arial" w:cs="Arial"/>
          <w:sz w:val="24"/>
          <w:szCs w:val="24"/>
        </w:rPr>
        <w:t>对质控测试设备维护规程</w:t>
      </w:r>
      <w:r w:rsidR="004721E7">
        <w:rPr>
          <w:rFonts w:ascii="Arial" w:eastAsia="宋体" w:hAnsi="Arial" w:cs="Arial"/>
          <w:sz w:val="24"/>
          <w:szCs w:val="24"/>
        </w:rPr>
        <w:t>也</w:t>
      </w:r>
      <w:proofErr w:type="gramStart"/>
      <w:r w:rsidR="00210725" w:rsidRPr="003166DB">
        <w:rPr>
          <w:rFonts w:ascii="Arial" w:eastAsia="宋体" w:hAnsi="Arial" w:cs="Arial"/>
          <w:sz w:val="24"/>
          <w:szCs w:val="24"/>
        </w:rPr>
        <w:t>予审</w:t>
      </w:r>
      <w:proofErr w:type="gramEnd"/>
      <w:r w:rsidR="00210725" w:rsidRPr="003166DB">
        <w:rPr>
          <w:rFonts w:ascii="Arial" w:eastAsia="宋体" w:hAnsi="Arial" w:cs="Arial"/>
          <w:sz w:val="24"/>
          <w:szCs w:val="24"/>
        </w:rPr>
        <w:t>核。所有规程皆最新、完整且准确。</w:t>
      </w:r>
    </w:p>
    <w:p w:rsidR="00210725" w:rsidRPr="003166DB" w:rsidRDefault="00210725" w:rsidP="003166DB">
      <w:pPr>
        <w:overflowPunct w:val="0"/>
        <w:snapToGrid w:val="0"/>
        <w:spacing w:afterLines="75" w:after="234" w:line="360" w:lineRule="auto"/>
        <w:ind w:firstLineChars="1000" w:firstLine="2400"/>
        <w:rPr>
          <w:rFonts w:ascii="Arial" w:eastAsia="宋体" w:hAnsi="Arial" w:cs="Arial"/>
          <w:sz w:val="24"/>
          <w:szCs w:val="24"/>
        </w:rPr>
      </w:pP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）是</w:t>
      </w:r>
      <w:r w:rsidRPr="003166DB">
        <w:rPr>
          <w:rFonts w:ascii="Arial" w:eastAsia="宋体" w:hAnsi="Arial" w:cs="Arial"/>
          <w:sz w:val="24"/>
          <w:szCs w:val="24"/>
        </w:rPr>
        <w:t xml:space="preserve">  </w:t>
      </w: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）否</w:t>
      </w:r>
    </w:p>
    <w:p w:rsidR="00DC12BE" w:rsidRPr="003166DB" w:rsidRDefault="00210725"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对当前在产的每个型号</w:t>
      </w:r>
      <w:r w:rsidR="00C22544">
        <w:rPr>
          <w:rFonts w:ascii="Arial" w:eastAsia="宋体" w:hAnsi="Arial" w:cs="Arial"/>
          <w:sz w:val="24"/>
          <w:szCs w:val="24"/>
        </w:rPr>
        <w:t>系列</w:t>
      </w:r>
      <w:r w:rsidRPr="003166DB">
        <w:rPr>
          <w:rFonts w:ascii="Arial" w:eastAsia="宋体" w:hAnsi="Arial" w:cs="Arial"/>
          <w:sz w:val="24"/>
          <w:szCs w:val="24"/>
        </w:rPr>
        <w:t>提交给</w:t>
      </w:r>
      <w:r w:rsidRPr="003166DB">
        <w:rPr>
          <w:rFonts w:ascii="Arial" w:eastAsia="宋体" w:hAnsi="Arial" w:cs="Arial"/>
          <w:sz w:val="24"/>
          <w:szCs w:val="24"/>
        </w:rPr>
        <w:t>CDRH</w:t>
      </w:r>
      <w:r w:rsidRPr="003166DB">
        <w:rPr>
          <w:rFonts w:ascii="Arial" w:eastAsia="宋体" w:hAnsi="Arial" w:cs="Arial"/>
          <w:sz w:val="24"/>
          <w:szCs w:val="24"/>
        </w:rPr>
        <w:t>的报告已</w:t>
      </w:r>
      <w:proofErr w:type="gramStart"/>
      <w:r w:rsidRPr="003166DB">
        <w:rPr>
          <w:rFonts w:ascii="Arial" w:eastAsia="宋体" w:hAnsi="Arial" w:cs="Arial"/>
          <w:sz w:val="24"/>
          <w:szCs w:val="24"/>
        </w:rPr>
        <w:t>予审</w:t>
      </w:r>
      <w:proofErr w:type="gramEnd"/>
      <w:r w:rsidRPr="003166DB">
        <w:rPr>
          <w:rFonts w:ascii="Arial" w:eastAsia="宋体" w:hAnsi="Arial" w:cs="Arial"/>
          <w:sz w:val="24"/>
          <w:szCs w:val="24"/>
        </w:rPr>
        <w:t>核。报告所含规程皆最新、完整且准确。</w:t>
      </w:r>
    </w:p>
    <w:p w:rsidR="00210725" w:rsidRPr="003166DB" w:rsidRDefault="00210725" w:rsidP="003166DB">
      <w:pPr>
        <w:overflowPunct w:val="0"/>
        <w:snapToGrid w:val="0"/>
        <w:spacing w:afterLines="75" w:after="234" w:line="360" w:lineRule="auto"/>
        <w:ind w:firstLineChars="1000" w:firstLine="2400"/>
        <w:rPr>
          <w:rFonts w:ascii="Arial" w:eastAsia="宋体" w:hAnsi="Arial" w:cs="Arial"/>
          <w:sz w:val="24"/>
          <w:szCs w:val="24"/>
        </w:rPr>
      </w:pP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）是</w:t>
      </w:r>
      <w:r w:rsidRPr="003166DB">
        <w:rPr>
          <w:rFonts w:ascii="Arial" w:eastAsia="宋体" w:hAnsi="Arial" w:cs="Arial"/>
          <w:sz w:val="24"/>
          <w:szCs w:val="24"/>
        </w:rPr>
        <w:t xml:space="preserve">  </w:t>
      </w: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）否</w:t>
      </w:r>
    </w:p>
    <w:p w:rsidR="00DC12BE" w:rsidRPr="003166DB" w:rsidRDefault="00710904"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如果</w:t>
      </w:r>
      <w:r w:rsidR="00A34591">
        <w:rPr>
          <w:rFonts w:ascii="Arial" w:eastAsia="宋体" w:hAnsi="Arial" w:cs="Arial"/>
          <w:sz w:val="24"/>
          <w:szCs w:val="24"/>
        </w:rPr>
        <w:t>您</w:t>
      </w:r>
      <w:r w:rsidRPr="003166DB">
        <w:rPr>
          <w:rFonts w:ascii="Arial" w:eastAsia="宋体" w:hAnsi="Arial" w:cs="Arial"/>
          <w:sz w:val="24"/>
          <w:szCs w:val="24"/>
        </w:rPr>
        <w:t>对以上两个问题之一回答</w:t>
      </w:r>
      <w:r w:rsidRPr="003166DB">
        <w:rPr>
          <w:rFonts w:ascii="宋体" w:eastAsia="宋体" w:hAnsi="宋体" w:cs="Arial"/>
          <w:sz w:val="24"/>
          <w:szCs w:val="24"/>
        </w:rPr>
        <w:t>“</w:t>
      </w:r>
      <w:r w:rsidRPr="003166DB">
        <w:rPr>
          <w:rFonts w:ascii="Arial" w:eastAsia="宋体" w:hAnsi="Arial" w:cs="Arial"/>
          <w:sz w:val="24"/>
          <w:szCs w:val="24"/>
        </w:rPr>
        <w:t>否</w:t>
      </w:r>
      <w:r w:rsidRPr="003166DB">
        <w:rPr>
          <w:rFonts w:ascii="宋体" w:eastAsia="宋体" w:hAnsi="宋体" w:cs="Arial"/>
          <w:sz w:val="24"/>
          <w:szCs w:val="24"/>
        </w:rPr>
        <w:t>”</w:t>
      </w:r>
      <w:r w:rsidRPr="003166DB">
        <w:rPr>
          <w:rFonts w:ascii="Arial" w:eastAsia="宋体" w:hAnsi="Arial" w:cs="Arial"/>
          <w:sz w:val="24"/>
          <w:szCs w:val="24"/>
        </w:rPr>
        <w:t>，请在相应产品报告的补充材料中提供当前规程。</w:t>
      </w:r>
    </w:p>
    <w:p w:rsidR="0054575F" w:rsidRPr="003166DB" w:rsidRDefault="0054575F" w:rsidP="003166DB">
      <w:pPr>
        <w:overflowPunct w:val="0"/>
        <w:snapToGrid w:val="0"/>
        <w:spacing w:afterLines="75" w:after="234" w:line="360" w:lineRule="auto"/>
        <w:rPr>
          <w:rFonts w:ascii="Arial" w:eastAsia="宋体" w:hAnsi="Arial" w:cs="Arial"/>
          <w:sz w:val="24"/>
          <w:szCs w:val="24"/>
        </w:rPr>
      </w:pPr>
    </w:p>
    <w:p w:rsidR="00210725" w:rsidRPr="003166DB" w:rsidRDefault="00710904"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5</w:t>
      </w:r>
      <w:r w:rsidRPr="003166DB">
        <w:rPr>
          <w:rFonts w:ascii="Arial" w:eastAsia="宋体" w:hAnsi="Arial" w:cs="Arial"/>
          <w:sz w:val="24"/>
          <w:szCs w:val="24"/>
        </w:rPr>
        <w:t>部分</w:t>
      </w:r>
      <w:r w:rsidR="00A348AC">
        <w:rPr>
          <w:rFonts w:ascii="Arial" w:eastAsia="宋体" w:hAnsi="Arial" w:cs="Arial"/>
          <w:sz w:val="24"/>
          <w:szCs w:val="24"/>
        </w:rPr>
        <w:t>：</w:t>
      </w:r>
      <w:r w:rsidRPr="003166DB">
        <w:rPr>
          <w:rFonts w:ascii="Arial" w:eastAsia="宋体" w:hAnsi="Arial" w:cs="Arial"/>
          <w:sz w:val="24"/>
          <w:szCs w:val="24"/>
        </w:rPr>
        <w:t>测试结果概述</w:t>
      </w:r>
    </w:p>
    <w:p w:rsidR="00710904" w:rsidRPr="003166DB" w:rsidRDefault="00DC12BE"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5.1.</w:t>
      </w:r>
      <w:r w:rsidR="00710904" w:rsidRPr="003166DB">
        <w:rPr>
          <w:rFonts w:ascii="Arial" w:eastAsia="宋体" w:hAnsi="Arial" w:cs="Arial"/>
          <w:sz w:val="24"/>
          <w:szCs w:val="24"/>
        </w:rPr>
        <w:t xml:space="preserve"> </w:t>
      </w:r>
      <w:r w:rsidR="00710904" w:rsidRPr="003166DB">
        <w:rPr>
          <w:rFonts w:ascii="Arial" w:eastAsia="宋体" w:hAnsi="Arial" w:cs="Arial"/>
          <w:sz w:val="24"/>
          <w:szCs w:val="24"/>
        </w:rPr>
        <w:t>最终产品测试结果</w:t>
      </w:r>
    </w:p>
    <w:tbl>
      <w:tblPr>
        <w:tblStyle w:val="a7"/>
        <w:tblW w:w="5000" w:type="pct"/>
        <w:tblLook w:val="04A0" w:firstRow="1" w:lastRow="0" w:firstColumn="1" w:lastColumn="0" w:noHBand="0" w:noVBand="1"/>
      </w:tblPr>
      <w:tblGrid>
        <w:gridCol w:w="1012"/>
        <w:gridCol w:w="1015"/>
        <w:gridCol w:w="1015"/>
        <w:gridCol w:w="1015"/>
        <w:gridCol w:w="1015"/>
        <w:gridCol w:w="1131"/>
        <w:gridCol w:w="1015"/>
        <w:gridCol w:w="1015"/>
        <w:gridCol w:w="1009"/>
      </w:tblGrid>
      <w:tr w:rsidR="00710904" w:rsidRPr="00C74928" w:rsidTr="00611EA0">
        <w:tc>
          <w:tcPr>
            <w:tcW w:w="548" w:type="pct"/>
            <w:vMerge w:val="restart"/>
            <w:tcBorders>
              <w:top w:val="double" w:sz="4" w:space="0" w:color="auto"/>
              <w:left w:val="double" w:sz="4" w:space="0" w:color="auto"/>
            </w:tcBorders>
            <w:vAlign w:val="center"/>
          </w:tcPr>
          <w:p w:rsidR="00710904" w:rsidRPr="00C74928" w:rsidRDefault="00710904"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型号</w:t>
            </w:r>
          </w:p>
        </w:tc>
        <w:tc>
          <w:tcPr>
            <w:tcW w:w="1646" w:type="pct"/>
            <w:gridSpan w:val="3"/>
            <w:tcBorders>
              <w:top w:val="double" w:sz="4" w:space="0" w:color="auto"/>
              <w:bottom w:val="double" w:sz="4" w:space="0" w:color="auto"/>
            </w:tcBorders>
            <w:vAlign w:val="center"/>
          </w:tcPr>
          <w:p w:rsidR="00710904" w:rsidRPr="00C74928" w:rsidRDefault="00F91560"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受</w:t>
            </w:r>
            <w:r w:rsidR="00710904" w:rsidRPr="00C74928">
              <w:rPr>
                <w:rFonts w:ascii="Arial" w:eastAsia="宋体" w:hAnsi="Arial" w:cs="Arial"/>
                <w:szCs w:val="24"/>
              </w:rPr>
              <w:t>测</w:t>
            </w:r>
            <w:r w:rsidRPr="00C74928">
              <w:rPr>
                <w:rFonts w:ascii="Arial" w:eastAsia="宋体" w:hAnsi="Arial" w:cs="Arial"/>
                <w:szCs w:val="24"/>
              </w:rPr>
              <w:t>装置数</w:t>
            </w:r>
          </w:p>
        </w:tc>
        <w:tc>
          <w:tcPr>
            <w:tcW w:w="549" w:type="pct"/>
            <w:vMerge w:val="restart"/>
            <w:tcBorders>
              <w:top w:val="double" w:sz="4" w:space="0" w:color="auto"/>
            </w:tcBorders>
            <w:vAlign w:val="center"/>
          </w:tcPr>
          <w:p w:rsidR="00710904" w:rsidRPr="00C74928" w:rsidRDefault="00F91560"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辐照度比（最大值）</w:t>
            </w:r>
          </w:p>
        </w:tc>
        <w:tc>
          <w:tcPr>
            <w:tcW w:w="612" w:type="pct"/>
            <w:vMerge w:val="restart"/>
            <w:tcBorders>
              <w:top w:val="double" w:sz="4" w:space="0" w:color="auto"/>
            </w:tcBorders>
            <w:vAlign w:val="center"/>
          </w:tcPr>
          <w:p w:rsidR="00710904" w:rsidRPr="00C74928" w:rsidRDefault="00F91560"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计时器最大误差（％）</w:t>
            </w:r>
          </w:p>
        </w:tc>
        <w:tc>
          <w:tcPr>
            <w:tcW w:w="1646" w:type="pct"/>
            <w:gridSpan w:val="3"/>
            <w:tcBorders>
              <w:top w:val="double" w:sz="4" w:space="0" w:color="auto"/>
              <w:bottom w:val="double" w:sz="4" w:space="0" w:color="auto"/>
              <w:right w:val="double" w:sz="4" w:space="0" w:color="auto"/>
            </w:tcBorders>
            <w:vAlign w:val="center"/>
          </w:tcPr>
          <w:p w:rsidR="00710904" w:rsidRPr="00C74928" w:rsidRDefault="00F91560"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护目镜透明度（％）</w:t>
            </w:r>
          </w:p>
        </w:tc>
      </w:tr>
      <w:tr w:rsidR="00710904" w:rsidRPr="00C74928" w:rsidTr="00611EA0">
        <w:tc>
          <w:tcPr>
            <w:tcW w:w="548" w:type="pct"/>
            <w:vMerge/>
            <w:tcBorders>
              <w:left w:val="double" w:sz="4" w:space="0" w:color="auto"/>
              <w:bottom w:val="single" w:sz="18" w:space="0" w:color="auto"/>
            </w:tcBorders>
            <w:vAlign w:val="center"/>
          </w:tcPr>
          <w:p w:rsidR="00710904" w:rsidRPr="00C74928" w:rsidRDefault="00710904" w:rsidP="00C74928">
            <w:pPr>
              <w:overflowPunct w:val="0"/>
              <w:snapToGrid w:val="0"/>
              <w:spacing w:beforeLines="30" w:before="93" w:line="300" w:lineRule="auto"/>
              <w:jc w:val="center"/>
              <w:rPr>
                <w:rFonts w:ascii="Arial" w:eastAsia="宋体" w:hAnsi="Arial" w:cs="Arial"/>
                <w:szCs w:val="24"/>
              </w:rPr>
            </w:pPr>
          </w:p>
        </w:tc>
        <w:tc>
          <w:tcPr>
            <w:tcW w:w="549" w:type="pct"/>
            <w:tcBorders>
              <w:top w:val="double" w:sz="4" w:space="0" w:color="auto"/>
              <w:bottom w:val="single" w:sz="18" w:space="0" w:color="auto"/>
            </w:tcBorders>
            <w:vAlign w:val="center"/>
          </w:tcPr>
          <w:p w:rsidR="00710904" w:rsidRPr="00C74928" w:rsidRDefault="00F91560"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辐照度</w:t>
            </w:r>
          </w:p>
        </w:tc>
        <w:tc>
          <w:tcPr>
            <w:tcW w:w="549" w:type="pct"/>
            <w:tcBorders>
              <w:top w:val="double" w:sz="4" w:space="0" w:color="auto"/>
              <w:bottom w:val="single" w:sz="18" w:space="0" w:color="auto"/>
            </w:tcBorders>
            <w:vAlign w:val="center"/>
          </w:tcPr>
          <w:p w:rsidR="00710904" w:rsidRPr="00C74928" w:rsidRDefault="00F91560"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计时器</w:t>
            </w:r>
          </w:p>
        </w:tc>
        <w:tc>
          <w:tcPr>
            <w:tcW w:w="549" w:type="pct"/>
            <w:tcBorders>
              <w:top w:val="double" w:sz="4" w:space="0" w:color="auto"/>
              <w:bottom w:val="single" w:sz="18" w:space="0" w:color="auto"/>
            </w:tcBorders>
            <w:vAlign w:val="center"/>
          </w:tcPr>
          <w:p w:rsidR="00710904" w:rsidRPr="00C74928" w:rsidRDefault="00F91560"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护目镜</w:t>
            </w:r>
          </w:p>
        </w:tc>
        <w:tc>
          <w:tcPr>
            <w:tcW w:w="549" w:type="pct"/>
            <w:vMerge/>
            <w:tcBorders>
              <w:bottom w:val="single" w:sz="18" w:space="0" w:color="auto"/>
            </w:tcBorders>
            <w:vAlign w:val="center"/>
          </w:tcPr>
          <w:p w:rsidR="00710904" w:rsidRPr="00C74928" w:rsidRDefault="00710904" w:rsidP="00C74928">
            <w:pPr>
              <w:overflowPunct w:val="0"/>
              <w:snapToGrid w:val="0"/>
              <w:spacing w:beforeLines="30" w:before="93" w:line="300" w:lineRule="auto"/>
              <w:rPr>
                <w:rFonts w:ascii="Arial" w:eastAsia="宋体" w:hAnsi="Arial" w:cs="Arial"/>
                <w:szCs w:val="24"/>
              </w:rPr>
            </w:pPr>
          </w:p>
        </w:tc>
        <w:tc>
          <w:tcPr>
            <w:tcW w:w="612" w:type="pct"/>
            <w:vMerge/>
            <w:tcBorders>
              <w:bottom w:val="single" w:sz="18" w:space="0" w:color="auto"/>
            </w:tcBorders>
            <w:vAlign w:val="center"/>
          </w:tcPr>
          <w:p w:rsidR="00710904" w:rsidRPr="00C74928" w:rsidRDefault="00710904" w:rsidP="00C74928">
            <w:pPr>
              <w:overflowPunct w:val="0"/>
              <w:snapToGrid w:val="0"/>
              <w:spacing w:beforeLines="30" w:before="93" w:line="300" w:lineRule="auto"/>
              <w:rPr>
                <w:rFonts w:ascii="Arial" w:eastAsia="宋体" w:hAnsi="Arial" w:cs="Arial"/>
                <w:szCs w:val="24"/>
              </w:rPr>
            </w:pPr>
          </w:p>
        </w:tc>
        <w:tc>
          <w:tcPr>
            <w:tcW w:w="549" w:type="pct"/>
            <w:tcBorders>
              <w:top w:val="double" w:sz="4" w:space="0" w:color="auto"/>
              <w:bottom w:val="single" w:sz="18" w:space="0" w:color="auto"/>
            </w:tcBorders>
            <w:vAlign w:val="center"/>
          </w:tcPr>
          <w:p w:rsidR="00710904" w:rsidRPr="00C74928" w:rsidRDefault="00F91560"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T1</w:t>
            </w:r>
          </w:p>
        </w:tc>
        <w:tc>
          <w:tcPr>
            <w:tcW w:w="549" w:type="pct"/>
            <w:tcBorders>
              <w:top w:val="double" w:sz="4" w:space="0" w:color="auto"/>
              <w:bottom w:val="single" w:sz="18" w:space="0" w:color="auto"/>
            </w:tcBorders>
            <w:vAlign w:val="center"/>
          </w:tcPr>
          <w:p w:rsidR="00710904" w:rsidRPr="00C74928" w:rsidRDefault="00F91560"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T2</w:t>
            </w:r>
          </w:p>
        </w:tc>
        <w:tc>
          <w:tcPr>
            <w:tcW w:w="549" w:type="pct"/>
            <w:tcBorders>
              <w:top w:val="double" w:sz="4" w:space="0" w:color="auto"/>
              <w:bottom w:val="single" w:sz="18" w:space="0" w:color="auto"/>
              <w:right w:val="double" w:sz="4" w:space="0" w:color="auto"/>
            </w:tcBorders>
            <w:vAlign w:val="center"/>
          </w:tcPr>
          <w:p w:rsidR="00710904" w:rsidRPr="00C74928" w:rsidRDefault="00F91560"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T3</w:t>
            </w:r>
          </w:p>
        </w:tc>
      </w:tr>
      <w:tr w:rsidR="00710904" w:rsidRPr="00C74928" w:rsidTr="00611EA0">
        <w:trPr>
          <w:trHeight w:val="3077"/>
        </w:trPr>
        <w:tc>
          <w:tcPr>
            <w:tcW w:w="548" w:type="pct"/>
            <w:tcBorders>
              <w:top w:val="single" w:sz="18" w:space="0" w:color="auto"/>
              <w:left w:val="double" w:sz="4" w:space="0" w:color="auto"/>
              <w:bottom w:val="double" w:sz="4" w:space="0" w:color="auto"/>
            </w:tcBorders>
          </w:tcPr>
          <w:p w:rsidR="00710904" w:rsidRPr="00C74928" w:rsidRDefault="00710904" w:rsidP="00C74928">
            <w:pPr>
              <w:overflowPunct w:val="0"/>
              <w:snapToGrid w:val="0"/>
              <w:spacing w:beforeLines="30" w:before="93" w:line="300" w:lineRule="auto"/>
              <w:rPr>
                <w:rFonts w:ascii="Arial" w:eastAsia="宋体" w:hAnsi="Arial" w:cs="Arial"/>
                <w:szCs w:val="24"/>
              </w:rPr>
            </w:pPr>
          </w:p>
        </w:tc>
        <w:tc>
          <w:tcPr>
            <w:tcW w:w="549" w:type="pct"/>
            <w:tcBorders>
              <w:top w:val="single" w:sz="18" w:space="0" w:color="auto"/>
              <w:bottom w:val="double" w:sz="4" w:space="0" w:color="auto"/>
            </w:tcBorders>
          </w:tcPr>
          <w:p w:rsidR="00710904" w:rsidRPr="00C74928" w:rsidRDefault="00710904" w:rsidP="00C74928">
            <w:pPr>
              <w:overflowPunct w:val="0"/>
              <w:snapToGrid w:val="0"/>
              <w:spacing w:beforeLines="30" w:before="93" w:line="300" w:lineRule="auto"/>
              <w:rPr>
                <w:rFonts w:ascii="Arial" w:eastAsia="宋体" w:hAnsi="Arial" w:cs="Arial"/>
                <w:szCs w:val="24"/>
              </w:rPr>
            </w:pPr>
          </w:p>
        </w:tc>
        <w:tc>
          <w:tcPr>
            <w:tcW w:w="549" w:type="pct"/>
            <w:tcBorders>
              <w:top w:val="single" w:sz="18" w:space="0" w:color="auto"/>
              <w:bottom w:val="double" w:sz="4" w:space="0" w:color="auto"/>
            </w:tcBorders>
          </w:tcPr>
          <w:p w:rsidR="00710904" w:rsidRPr="00C74928" w:rsidRDefault="00710904" w:rsidP="00C74928">
            <w:pPr>
              <w:overflowPunct w:val="0"/>
              <w:snapToGrid w:val="0"/>
              <w:spacing w:beforeLines="30" w:before="93" w:line="300" w:lineRule="auto"/>
              <w:rPr>
                <w:rFonts w:ascii="Arial" w:eastAsia="宋体" w:hAnsi="Arial" w:cs="Arial"/>
                <w:szCs w:val="24"/>
              </w:rPr>
            </w:pPr>
          </w:p>
        </w:tc>
        <w:tc>
          <w:tcPr>
            <w:tcW w:w="549" w:type="pct"/>
            <w:tcBorders>
              <w:top w:val="single" w:sz="18" w:space="0" w:color="auto"/>
              <w:bottom w:val="double" w:sz="4" w:space="0" w:color="auto"/>
            </w:tcBorders>
          </w:tcPr>
          <w:p w:rsidR="00710904" w:rsidRPr="00C74928" w:rsidRDefault="00710904" w:rsidP="00C74928">
            <w:pPr>
              <w:overflowPunct w:val="0"/>
              <w:snapToGrid w:val="0"/>
              <w:spacing w:beforeLines="30" w:before="93" w:line="300" w:lineRule="auto"/>
              <w:rPr>
                <w:rFonts w:ascii="Arial" w:eastAsia="宋体" w:hAnsi="Arial" w:cs="Arial"/>
                <w:szCs w:val="24"/>
              </w:rPr>
            </w:pPr>
          </w:p>
        </w:tc>
        <w:tc>
          <w:tcPr>
            <w:tcW w:w="549" w:type="pct"/>
            <w:tcBorders>
              <w:top w:val="single" w:sz="18" w:space="0" w:color="auto"/>
              <w:bottom w:val="double" w:sz="4" w:space="0" w:color="auto"/>
            </w:tcBorders>
          </w:tcPr>
          <w:p w:rsidR="00710904" w:rsidRPr="00C74928" w:rsidRDefault="00710904" w:rsidP="00C74928">
            <w:pPr>
              <w:overflowPunct w:val="0"/>
              <w:snapToGrid w:val="0"/>
              <w:spacing w:beforeLines="30" w:before="93" w:line="300" w:lineRule="auto"/>
              <w:rPr>
                <w:rFonts w:ascii="Arial" w:eastAsia="宋体" w:hAnsi="Arial" w:cs="Arial"/>
                <w:szCs w:val="24"/>
              </w:rPr>
            </w:pPr>
          </w:p>
        </w:tc>
        <w:tc>
          <w:tcPr>
            <w:tcW w:w="612" w:type="pct"/>
            <w:tcBorders>
              <w:top w:val="single" w:sz="18" w:space="0" w:color="auto"/>
              <w:bottom w:val="double" w:sz="4" w:space="0" w:color="auto"/>
            </w:tcBorders>
          </w:tcPr>
          <w:p w:rsidR="00710904" w:rsidRPr="00C74928" w:rsidRDefault="00710904" w:rsidP="00C74928">
            <w:pPr>
              <w:overflowPunct w:val="0"/>
              <w:snapToGrid w:val="0"/>
              <w:spacing w:beforeLines="30" w:before="93" w:line="300" w:lineRule="auto"/>
              <w:rPr>
                <w:rFonts w:ascii="Arial" w:eastAsia="宋体" w:hAnsi="Arial" w:cs="Arial"/>
                <w:szCs w:val="24"/>
              </w:rPr>
            </w:pPr>
          </w:p>
        </w:tc>
        <w:tc>
          <w:tcPr>
            <w:tcW w:w="549" w:type="pct"/>
            <w:tcBorders>
              <w:top w:val="single" w:sz="18" w:space="0" w:color="auto"/>
              <w:bottom w:val="double" w:sz="4" w:space="0" w:color="auto"/>
            </w:tcBorders>
          </w:tcPr>
          <w:p w:rsidR="00710904" w:rsidRPr="00C74928" w:rsidRDefault="00710904" w:rsidP="00C74928">
            <w:pPr>
              <w:overflowPunct w:val="0"/>
              <w:snapToGrid w:val="0"/>
              <w:spacing w:beforeLines="30" w:before="93" w:line="300" w:lineRule="auto"/>
              <w:rPr>
                <w:rFonts w:ascii="Arial" w:eastAsia="宋体" w:hAnsi="Arial" w:cs="Arial"/>
                <w:szCs w:val="24"/>
              </w:rPr>
            </w:pPr>
          </w:p>
        </w:tc>
        <w:tc>
          <w:tcPr>
            <w:tcW w:w="549" w:type="pct"/>
            <w:tcBorders>
              <w:top w:val="single" w:sz="18" w:space="0" w:color="auto"/>
              <w:bottom w:val="double" w:sz="4" w:space="0" w:color="auto"/>
            </w:tcBorders>
          </w:tcPr>
          <w:p w:rsidR="00710904" w:rsidRPr="00C74928" w:rsidRDefault="00710904" w:rsidP="00C74928">
            <w:pPr>
              <w:overflowPunct w:val="0"/>
              <w:snapToGrid w:val="0"/>
              <w:spacing w:beforeLines="30" w:before="93" w:line="300" w:lineRule="auto"/>
              <w:rPr>
                <w:rFonts w:ascii="Arial" w:eastAsia="宋体" w:hAnsi="Arial" w:cs="Arial"/>
                <w:szCs w:val="24"/>
              </w:rPr>
            </w:pPr>
          </w:p>
        </w:tc>
        <w:tc>
          <w:tcPr>
            <w:tcW w:w="549" w:type="pct"/>
            <w:tcBorders>
              <w:top w:val="single" w:sz="18" w:space="0" w:color="auto"/>
              <w:bottom w:val="double" w:sz="4" w:space="0" w:color="auto"/>
              <w:right w:val="double" w:sz="4" w:space="0" w:color="auto"/>
            </w:tcBorders>
          </w:tcPr>
          <w:p w:rsidR="00710904" w:rsidRPr="00C74928" w:rsidRDefault="00710904" w:rsidP="00C74928">
            <w:pPr>
              <w:overflowPunct w:val="0"/>
              <w:snapToGrid w:val="0"/>
              <w:spacing w:beforeLines="30" w:before="93" w:line="300" w:lineRule="auto"/>
              <w:rPr>
                <w:rFonts w:ascii="Arial" w:eastAsia="宋体" w:hAnsi="Arial" w:cs="Arial"/>
                <w:szCs w:val="24"/>
              </w:rPr>
            </w:pPr>
          </w:p>
        </w:tc>
      </w:tr>
    </w:tbl>
    <w:p w:rsidR="009A741B" w:rsidRPr="003166DB" w:rsidRDefault="009A741B" w:rsidP="003166DB">
      <w:pPr>
        <w:widowControl/>
        <w:snapToGrid w:val="0"/>
        <w:spacing w:afterLines="75" w:after="234" w:line="300" w:lineRule="auto"/>
        <w:jc w:val="left"/>
        <w:rPr>
          <w:rFonts w:ascii="Arial" w:eastAsia="宋体" w:hAnsi="Arial" w:cs="Arial"/>
          <w:sz w:val="24"/>
          <w:szCs w:val="24"/>
        </w:rPr>
      </w:pPr>
      <w:r w:rsidRPr="003166DB">
        <w:rPr>
          <w:rFonts w:ascii="Arial" w:eastAsia="宋体" w:hAnsi="Arial" w:cs="Arial"/>
          <w:sz w:val="24"/>
          <w:szCs w:val="24"/>
        </w:rPr>
        <w:br w:type="page"/>
      </w:r>
    </w:p>
    <w:p w:rsidR="00911132" w:rsidRPr="003166DB" w:rsidRDefault="00A348AC" w:rsidP="00C74928">
      <w:pPr>
        <w:overflowPunct w:val="0"/>
        <w:snapToGrid w:val="0"/>
        <w:spacing w:afterLines="50" w:after="156" w:line="360" w:lineRule="auto"/>
        <w:jc w:val="center"/>
        <w:rPr>
          <w:rFonts w:ascii="Arial" w:eastAsia="宋体" w:hAnsi="Arial" w:cs="Arial"/>
          <w:sz w:val="24"/>
          <w:szCs w:val="24"/>
        </w:rPr>
      </w:pPr>
      <w:r>
        <w:rPr>
          <w:rFonts w:ascii="Arial" w:eastAsia="宋体" w:hAnsi="Arial" w:cs="Arial"/>
          <w:sz w:val="24"/>
          <w:szCs w:val="24"/>
        </w:rPr>
        <w:lastRenderedPageBreak/>
        <w:t>说明</w:t>
      </w:r>
      <w:r w:rsidR="00911132" w:rsidRPr="003166DB">
        <w:rPr>
          <w:rFonts w:ascii="Arial" w:eastAsia="宋体" w:hAnsi="Arial" w:cs="Arial"/>
          <w:sz w:val="24"/>
          <w:szCs w:val="24"/>
        </w:rPr>
        <w:t>：第</w:t>
      </w:r>
      <w:r w:rsidR="00911132" w:rsidRPr="003166DB">
        <w:rPr>
          <w:rFonts w:ascii="Arial" w:eastAsia="宋体" w:hAnsi="Arial" w:cs="Arial"/>
          <w:sz w:val="24"/>
          <w:szCs w:val="24"/>
        </w:rPr>
        <w:t>3</w:t>
      </w:r>
      <w:r w:rsidR="00911132" w:rsidRPr="003166DB">
        <w:rPr>
          <w:rFonts w:ascii="Arial" w:eastAsia="宋体" w:hAnsi="Arial" w:cs="Arial"/>
          <w:sz w:val="24"/>
          <w:szCs w:val="24"/>
        </w:rPr>
        <w:t>页</w:t>
      </w:r>
    </w:p>
    <w:p w:rsidR="00690760" w:rsidRPr="003166DB" w:rsidRDefault="00911132" w:rsidP="00C74928">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 xml:space="preserve">5.2. </w:t>
      </w:r>
      <w:r w:rsidRPr="003166DB">
        <w:rPr>
          <w:rFonts w:ascii="Arial" w:eastAsia="宋体" w:hAnsi="Arial" w:cs="Arial"/>
          <w:sz w:val="24"/>
          <w:szCs w:val="24"/>
        </w:rPr>
        <w:t>寿命测试结果</w:t>
      </w:r>
    </w:p>
    <w:p w:rsidR="00911132" w:rsidRPr="003166DB" w:rsidRDefault="00530335" w:rsidP="00C74928">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21 CFR 1002.30</w:t>
      </w:r>
      <w:r w:rsidR="00D374EB">
        <w:rPr>
          <w:rFonts w:ascii="Arial" w:eastAsia="宋体" w:hAnsi="Arial" w:cs="Arial"/>
          <w:sz w:val="24"/>
          <w:szCs w:val="24"/>
        </w:rPr>
        <w:t>（</w:t>
      </w:r>
      <w:r w:rsidRPr="003166DB">
        <w:rPr>
          <w:rFonts w:ascii="Arial" w:eastAsia="宋体" w:hAnsi="Arial" w:cs="Arial"/>
          <w:sz w:val="24"/>
          <w:szCs w:val="24"/>
        </w:rPr>
        <w:t>a</w:t>
      </w:r>
      <w:r w:rsidR="00D374EB">
        <w:rPr>
          <w:rFonts w:ascii="Arial" w:eastAsia="宋体" w:hAnsi="Arial" w:cs="Arial"/>
          <w:sz w:val="24"/>
          <w:szCs w:val="24"/>
        </w:rPr>
        <w:t>）（</w:t>
      </w:r>
      <w:r w:rsidRPr="003166DB">
        <w:rPr>
          <w:rFonts w:ascii="Arial" w:eastAsia="宋体" w:hAnsi="Arial" w:cs="Arial"/>
          <w:sz w:val="24"/>
          <w:szCs w:val="24"/>
        </w:rPr>
        <w:t>3</w:t>
      </w:r>
      <w:r w:rsidR="00D374EB">
        <w:rPr>
          <w:rFonts w:ascii="Arial" w:eastAsia="宋体" w:hAnsi="Arial" w:cs="Arial"/>
          <w:sz w:val="24"/>
          <w:szCs w:val="24"/>
        </w:rPr>
        <w:t>）</w:t>
      </w:r>
      <w:r w:rsidRPr="003166DB">
        <w:rPr>
          <w:rFonts w:ascii="Arial" w:eastAsia="宋体" w:hAnsi="Arial" w:cs="Arial"/>
          <w:sz w:val="24"/>
          <w:szCs w:val="24"/>
        </w:rPr>
        <w:t>要求</w:t>
      </w:r>
      <w:proofErr w:type="gramStart"/>
      <w:r w:rsidR="00A34591">
        <w:rPr>
          <w:rFonts w:ascii="Arial" w:eastAsia="宋体" w:hAnsi="Arial" w:cs="Arial"/>
          <w:sz w:val="24"/>
          <w:szCs w:val="24"/>
        </w:rPr>
        <w:t>您</w:t>
      </w:r>
      <w:r w:rsidRPr="003166DB">
        <w:rPr>
          <w:rFonts w:ascii="Arial" w:eastAsia="宋体" w:hAnsi="Arial" w:cs="Arial"/>
          <w:sz w:val="24"/>
          <w:szCs w:val="24"/>
        </w:rPr>
        <w:t>维护</w:t>
      </w:r>
      <w:proofErr w:type="gramEnd"/>
      <w:r w:rsidRPr="003166DB">
        <w:rPr>
          <w:rFonts w:ascii="Arial" w:eastAsia="宋体" w:hAnsi="Arial" w:cs="Arial"/>
          <w:sz w:val="24"/>
          <w:szCs w:val="24"/>
        </w:rPr>
        <w:t>寿命测试结果。对样机测试和最终产品测试进行概述，表明扩展用途如何影响辐射安全，或单独在一张纸上提供可比数据并在</w:t>
      </w:r>
      <w:r w:rsidR="001E6168" w:rsidRPr="003166DB">
        <w:rPr>
          <w:rFonts w:ascii="Arial" w:eastAsia="宋体" w:hAnsi="Arial" w:cs="Arial"/>
          <w:sz w:val="24"/>
          <w:szCs w:val="24"/>
        </w:rPr>
        <w:t>其上标注第</w:t>
      </w:r>
      <w:r w:rsidR="001E6168" w:rsidRPr="003166DB">
        <w:rPr>
          <w:rFonts w:ascii="Arial" w:eastAsia="宋体" w:hAnsi="Arial" w:cs="Arial"/>
          <w:sz w:val="24"/>
          <w:szCs w:val="24"/>
        </w:rPr>
        <w:t>5.2</w:t>
      </w:r>
      <w:r w:rsidR="001E6168" w:rsidRPr="003166DB">
        <w:rPr>
          <w:rFonts w:ascii="Arial" w:eastAsia="宋体" w:hAnsi="Arial" w:cs="Arial"/>
          <w:sz w:val="24"/>
          <w:szCs w:val="24"/>
        </w:rPr>
        <w:t>部分。</w:t>
      </w:r>
    </w:p>
    <w:p w:rsidR="00911132" w:rsidRPr="003166DB" w:rsidRDefault="001E6168" w:rsidP="00C74928">
      <w:pPr>
        <w:overflowPunct w:val="0"/>
        <w:snapToGrid w:val="0"/>
        <w:spacing w:afterLines="50" w:after="156"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受测数</w:t>
      </w:r>
      <w:r w:rsidRPr="003166DB">
        <w:rPr>
          <w:rFonts w:ascii="宋体" w:eastAsia="宋体" w:hAnsi="宋体" w:cs="Arial"/>
          <w:sz w:val="24"/>
          <w:szCs w:val="24"/>
        </w:rPr>
        <w:t>”</w:t>
      </w:r>
      <w:r w:rsidRPr="003166DB">
        <w:rPr>
          <w:rFonts w:ascii="Arial" w:eastAsia="宋体" w:hAnsi="Arial" w:cs="Arial"/>
          <w:sz w:val="24"/>
          <w:szCs w:val="24"/>
        </w:rPr>
        <w:t>：指出</w:t>
      </w:r>
      <w:r w:rsidR="00A348AC">
        <w:rPr>
          <w:rFonts w:ascii="Arial" w:eastAsia="宋体" w:hAnsi="Arial" w:cs="Arial" w:hint="eastAsia"/>
          <w:sz w:val="24"/>
          <w:szCs w:val="24"/>
        </w:rPr>
        <w:t>受测</w:t>
      </w:r>
      <w:r w:rsidRPr="003166DB">
        <w:rPr>
          <w:rFonts w:ascii="Arial" w:eastAsia="宋体" w:hAnsi="Arial" w:cs="Arial"/>
          <w:sz w:val="24"/>
          <w:szCs w:val="24"/>
        </w:rPr>
        <w:t>装置</w:t>
      </w:r>
      <w:r w:rsidR="00A348AC">
        <w:rPr>
          <w:rFonts w:ascii="Arial" w:eastAsia="宋体" w:hAnsi="Arial" w:cs="Arial" w:hint="eastAsia"/>
          <w:sz w:val="24"/>
          <w:szCs w:val="24"/>
        </w:rPr>
        <w:t>数量</w:t>
      </w:r>
      <w:r w:rsidRPr="003166DB">
        <w:rPr>
          <w:rFonts w:ascii="Arial" w:eastAsia="宋体" w:hAnsi="Arial" w:cs="Arial"/>
          <w:sz w:val="24"/>
          <w:szCs w:val="24"/>
        </w:rPr>
        <w:t>。</w:t>
      </w:r>
    </w:p>
    <w:p w:rsidR="001E6168" w:rsidRPr="003166DB" w:rsidRDefault="001E6168" w:rsidP="00C74928">
      <w:pPr>
        <w:overflowPunct w:val="0"/>
        <w:snapToGrid w:val="0"/>
        <w:spacing w:afterLines="50" w:after="156"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辐照度比最大值</w:t>
      </w:r>
      <w:r w:rsidRPr="003166DB">
        <w:rPr>
          <w:rFonts w:ascii="宋体" w:eastAsia="宋体" w:hAnsi="宋体" w:cs="Arial"/>
          <w:sz w:val="24"/>
          <w:szCs w:val="24"/>
        </w:rPr>
        <w:t>”</w:t>
      </w:r>
      <w:r w:rsidRPr="003166DB">
        <w:rPr>
          <w:rFonts w:ascii="Arial" w:eastAsia="宋体" w:hAnsi="Arial" w:cs="Arial"/>
          <w:sz w:val="24"/>
          <w:szCs w:val="24"/>
        </w:rPr>
        <w:t>：指出辐照度比测试结果。采用产品（若有的话）中使用的紫外线过滤器</w:t>
      </w:r>
      <w:r w:rsidRPr="003166DB">
        <w:rPr>
          <w:rFonts w:ascii="Arial" w:eastAsia="宋体" w:hAnsi="Arial" w:cs="Arial"/>
          <w:sz w:val="24"/>
          <w:szCs w:val="24"/>
        </w:rPr>
        <w:t>/</w:t>
      </w:r>
      <w:r w:rsidRPr="003166DB">
        <w:rPr>
          <w:rFonts w:ascii="Arial" w:eastAsia="宋体" w:hAnsi="Arial" w:cs="Arial"/>
          <w:sz w:val="24"/>
          <w:szCs w:val="24"/>
        </w:rPr>
        <w:t>吸收器所做测试的结果使用（</w:t>
      </w:r>
      <w:r w:rsidRPr="003166DB">
        <w:rPr>
          <w:rFonts w:ascii="Arial" w:eastAsia="宋体" w:hAnsi="Arial" w:cs="Arial"/>
          <w:sz w:val="24"/>
          <w:szCs w:val="24"/>
        </w:rPr>
        <w:t>W</w:t>
      </w:r>
      <w:r w:rsidRPr="003166DB">
        <w:rPr>
          <w:rFonts w:ascii="Arial" w:eastAsia="宋体" w:hAnsi="Arial" w:cs="Arial"/>
          <w:sz w:val="24"/>
          <w:szCs w:val="24"/>
        </w:rPr>
        <w:t>）栏和</w:t>
      </w:r>
      <w:r w:rsidRPr="003166DB">
        <w:rPr>
          <w:rFonts w:ascii="Arial" w:eastAsia="宋体" w:hAnsi="Arial" w:cs="Arial"/>
          <w:sz w:val="24"/>
          <w:szCs w:val="24"/>
        </w:rPr>
        <w:t>/</w:t>
      </w:r>
      <w:r w:rsidRPr="003166DB">
        <w:rPr>
          <w:rFonts w:ascii="Arial" w:eastAsia="宋体" w:hAnsi="Arial" w:cs="Arial"/>
          <w:sz w:val="24"/>
          <w:szCs w:val="24"/>
        </w:rPr>
        <w:t>或不使用过滤器所得测试结果使用（</w:t>
      </w:r>
      <w:r w:rsidRPr="003166DB">
        <w:rPr>
          <w:rFonts w:ascii="Arial" w:eastAsia="宋体" w:hAnsi="Arial" w:cs="Arial"/>
          <w:sz w:val="24"/>
          <w:szCs w:val="24"/>
        </w:rPr>
        <w:t>W/O</w:t>
      </w:r>
      <w:r w:rsidRPr="003166DB">
        <w:rPr>
          <w:rFonts w:ascii="Arial" w:eastAsia="宋体" w:hAnsi="Arial" w:cs="Arial"/>
          <w:sz w:val="24"/>
          <w:szCs w:val="24"/>
        </w:rPr>
        <w:t>）栏。</w:t>
      </w:r>
      <w:r w:rsidR="00821FFE" w:rsidRPr="003166DB">
        <w:rPr>
          <w:rFonts w:ascii="Arial" w:eastAsia="宋体" w:hAnsi="Arial" w:cs="Arial"/>
          <w:sz w:val="24"/>
          <w:szCs w:val="24"/>
        </w:rPr>
        <w:t>对使用过滤器</w:t>
      </w:r>
      <w:r w:rsidR="00821FFE" w:rsidRPr="003166DB">
        <w:rPr>
          <w:rFonts w:ascii="Arial" w:eastAsia="宋体" w:hAnsi="Arial" w:cs="Arial"/>
          <w:sz w:val="24"/>
          <w:szCs w:val="24"/>
        </w:rPr>
        <w:t>/</w:t>
      </w:r>
      <w:r w:rsidR="00821FFE" w:rsidRPr="003166DB">
        <w:rPr>
          <w:rFonts w:ascii="Arial" w:eastAsia="宋体" w:hAnsi="Arial" w:cs="Arial"/>
          <w:sz w:val="24"/>
          <w:szCs w:val="24"/>
        </w:rPr>
        <w:t>吸收器的产品，应在使用和不使用过滤器</w:t>
      </w:r>
      <w:r w:rsidR="00821FFE" w:rsidRPr="003166DB">
        <w:rPr>
          <w:rFonts w:ascii="Arial" w:eastAsia="宋体" w:hAnsi="Arial" w:cs="Arial"/>
          <w:sz w:val="24"/>
          <w:szCs w:val="24"/>
        </w:rPr>
        <w:t>/</w:t>
      </w:r>
      <w:r w:rsidR="00821FFE" w:rsidRPr="003166DB">
        <w:rPr>
          <w:rFonts w:ascii="Arial" w:eastAsia="宋体" w:hAnsi="Arial" w:cs="Arial"/>
          <w:sz w:val="24"/>
          <w:szCs w:val="24"/>
        </w:rPr>
        <w:t>吸收器两种情况下进行测试。对每个型号均指出测试开始和结束时所有装置的辐照度比最大值。为使数据与提供的</w:t>
      </w:r>
      <w:proofErr w:type="gramStart"/>
      <w:r w:rsidR="00821FFE" w:rsidRPr="003166DB">
        <w:rPr>
          <w:rFonts w:ascii="Arial" w:eastAsia="宋体" w:hAnsi="Arial" w:cs="Arial"/>
          <w:sz w:val="24"/>
          <w:szCs w:val="24"/>
        </w:rPr>
        <w:t>栏宽相适合</w:t>
      </w:r>
      <w:proofErr w:type="gramEnd"/>
      <w:r w:rsidR="00821FFE" w:rsidRPr="003166DB">
        <w:rPr>
          <w:rFonts w:ascii="Arial" w:eastAsia="宋体" w:hAnsi="Arial" w:cs="Arial"/>
          <w:sz w:val="24"/>
          <w:szCs w:val="24"/>
        </w:rPr>
        <w:t>，</w:t>
      </w:r>
      <w:r w:rsidR="00A34591">
        <w:rPr>
          <w:rFonts w:ascii="Arial" w:eastAsia="宋体" w:hAnsi="Arial" w:cs="Arial"/>
          <w:sz w:val="24"/>
          <w:szCs w:val="24"/>
        </w:rPr>
        <w:t>您</w:t>
      </w:r>
      <w:r w:rsidR="00821FFE" w:rsidRPr="003166DB">
        <w:rPr>
          <w:rFonts w:ascii="Arial" w:eastAsia="宋体" w:hAnsi="Arial" w:cs="Arial"/>
          <w:sz w:val="24"/>
          <w:szCs w:val="24"/>
        </w:rPr>
        <w:t>可要求使用科学标记法，将</w:t>
      </w:r>
      <w:r w:rsidR="00821FFE" w:rsidRPr="003166DB">
        <w:rPr>
          <w:rFonts w:ascii="Arial" w:eastAsia="宋体" w:hAnsi="Arial" w:cs="Arial"/>
          <w:sz w:val="24"/>
          <w:szCs w:val="24"/>
        </w:rPr>
        <w:t>10</w:t>
      </w:r>
      <w:r w:rsidR="00821FFE" w:rsidRPr="003166DB">
        <w:rPr>
          <w:rFonts w:ascii="Arial" w:eastAsia="宋体" w:hAnsi="Arial" w:cs="Arial"/>
          <w:sz w:val="24"/>
          <w:szCs w:val="24"/>
        </w:rPr>
        <w:t>的乘方置于第</w:t>
      </w:r>
      <w:r w:rsidR="00821FFE" w:rsidRPr="003166DB">
        <w:rPr>
          <w:rFonts w:ascii="Arial" w:eastAsia="宋体" w:hAnsi="Arial" w:cs="Arial"/>
          <w:sz w:val="24"/>
          <w:szCs w:val="24"/>
        </w:rPr>
        <w:t>2</w:t>
      </w:r>
      <w:r w:rsidR="00821FFE" w:rsidRPr="003166DB">
        <w:rPr>
          <w:rFonts w:ascii="Arial" w:eastAsia="宋体" w:hAnsi="Arial" w:cs="Arial"/>
          <w:sz w:val="24"/>
          <w:szCs w:val="24"/>
        </w:rPr>
        <w:t>行。</w:t>
      </w:r>
    </w:p>
    <w:p w:rsidR="001E6168" w:rsidRPr="003166DB" w:rsidRDefault="0013657D" w:rsidP="00C74928">
      <w:pPr>
        <w:overflowPunct w:val="0"/>
        <w:snapToGrid w:val="0"/>
        <w:spacing w:afterLines="50" w:after="156"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计时器</w:t>
      </w:r>
      <w:r w:rsidRPr="003166DB">
        <w:rPr>
          <w:rFonts w:ascii="宋体" w:eastAsia="宋体" w:hAnsi="宋体" w:cs="Arial"/>
          <w:sz w:val="24"/>
          <w:szCs w:val="24"/>
        </w:rPr>
        <w:t>”</w:t>
      </w:r>
      <w:r w:rsidRPr="003166DB">
        <w:rPr>
          <w:rFonts w:ascii="Arial" w:eastAsia="宋体" w:hAnsi="Arial" w:cs="Arial"/>
          <w:sz w:val="24"/>
          <w:szCs w:val="24"/>
        </w:rPr>
        <w:t>：指出周期数、故障数与测试开始和结束时在计时器最大值设置状态测得的</w:t>
      </w:r>
      <w:r w:rsidR="000E6316" w:rsidRPr="003166DB">
        <w:rPr>
          <w:rFonts w:ascii="Arial" w:eastAsia="宋体" w:hAnsi="Arial" w:cs="Arial"/>
          <w:sz w:val="24"/>
          <w:szCs w:val="24"/>
        </w:rPr>
        <w:t>计时器最大误差（％）。单独在一张纸上描述计时器故障类型（如开启故障、关闭故障或时开时关问题）。在这张纸上标上</w:t>
      </w:r>
      <w:r w:rsidR="00276B2F" w:rsidRPr="003166DB">
        <w:rPr>
          <w:rFonts w:ascii="Arial" w:eastAsia="宋体" w:hAnsi="Arial" w:cs="Arial"/>
          <w:sz w:val="24"/>
          <w:szCs w:val="24"/>
        </w:rPr>
        <w:t>第</w:t>
      </w:r>
      <w:r w:rsidR="000E6316" w:rsidRPr="003166DB">
        <w:rPr>
          <w:rFonts w:ascii="Arial" w:eastAsia="宋体" w:hAnsi="Arial" w:cs="Arial"/>
          <w:sz w:val="24"/>
          <w:szCs w:val="24"/>
        </w:rPr>
        <w:t>5.2</w:t>
      </w:r>
      <w:r w:rsidR="000E6316" w:rsidRPr="003166DB">
        <w:rPr>
          <w:rFonts w:ascii="Arial" w:eastAsia="宋体" w:hAnsi="Arial" w:cs="Arial"/>
          <w:sz w:val="24"/>
          <w:szCs w:val="24"/>
        </w:rPr>
        <w:t>部分。</w:t>
      </w:r>
    </w:p>
    <w:p w:rsidR="00911132" w:rsidRPr="003166DB" w:rsidRDefault="000E6316" w:rsidP="00C74928">
      <w:pPr>
        <w:overflowPunct w:val="0"/>
        <w:snapToGrid w:val="0"/>
        <w:spacing w:afterLines="50" w:after="156" w:line="360" w:lineRule="auto"/>
        <w:rPr>
          <w:rFonts w:ascii="Arial" w:eastAsia="宋体" w:hAnsi="Arial" w:cs="Arial"/>
          <w:sz w:val="24"/>
          <w:szCs w:val="24"/>
        </w:rPr>
      </w:pPr>
      <w:r w:rsidRPr="003166DB">
        <w:rPr>
          <w:rFonts w:ascii="宋体" w:eastAsia="宋体" w:hAnsi="宋体" w:cs="Arial"/>
          <w:sz w:val="24"/>
          <w:szCs w:val="24"/>
        </w:rPr>
        <w:t>“</w:t>
      </w:r>
      <w:r w:rsidRPr="003166DB">
        <w:rPr>
          <w:rFonts w:ascii="Arial" w:eastAsia="宋体" w:hAnsi="Arial" w:cs="Arial"/>
          <w:sz w:val="24"/>
          <w:szCs w:val="24"/>
        </w:rPr>
        <w:t>护目镜透明度</w:t>
      </w:r>
      <w:r w:rsidRPr="003166DB">
        <w:rPr>
          <w:rFonts w:ascii="宋体" w:eastAsia="宋体" w:hAnsi="宋体" w:cs="Arial"/>
          <w:sz w:val="24"/>
          <w:szCs w:val="24"/>
        </w:rPr>
        <w:t>”</w:t>
      </w:r>
      <w:r w:rsidRPr="003166DB">
        <w:rPr>
          <w:rFonts w:ascii="Arial" w:eastAsia="宋体" w:hAnsi="Arial" w:cs="Arial"/>
          <w:sz w:val="24"/>
          <w:szCs w:val="24"/>
        </w:rPr>
        <w:t>：指出测试开始和结束时</w:t>
      </w:r>
      <w:r w:rsidRPr="003166DB">
        <w:rPr>
          <w:rFonts w:ascii="Arial" w:eastAsia="宋体" w:hAnsi="Arial" w:cs="Arial"/>
          <w:sz w:val="24"/>
          <w:szCs w:val="24"/>
        </w:rPr>
        <w:t>3</w:t>
      </w:r>
      <w:r w:rsidRPr="003166DB">
        <w:rPr>
          <w:rFonts w:ascii="Arial" w:eastAsia="宋体" w:hAnsi="Arial" w:cs="Arial"/>
          <w:sz w:val="24"/>
          <w:szCs w:val="24"/>
        </w:rPr>
        <w:t>个波长</w:t>
      </w:r>
      <w:bookmarkStart w:id="1" w:name="OLE_LINK2"/>
      <w:r w:rsidRPr="003166DB">
        <w:rPr>
          <w:rFonts w:ascii="Arial" w:eastAsia="宋体" w:hAnsi="Arial" w:cs="Arial"/>
          <w:sz w:val="24"/>
          <w:szCs w:val="24"/>
        </w:rPr>
        <w:t>范围</w:t>
      </w:r>
      <w:bookmarkEnd w:id="1"/>
      <w:r w:rsidRPr="003166DB">
        <w:rPr>
          <w:rFonts w:ascii="Arial" w:eastAsia="宋体" w:hAnsi="Arial" w:cs="Arial"/>
          <w:sz w:val="24"/>
          <w:szCs w:val="24"/>
        </w:rPr>
        <w:t>的透明度最大值。</w:t>
      </w:r>
      <w:r w:rsidR="0086195B" w:rsidRPr="003166DB">
        <w:rPr>
          <w:rFonts w:ascii="Arial" w:eastAsia="宋体" w:hAnsi="Arial" w:cs="Arial"/>
          <w:sz w:val="24"/>
          <w:szCs w:val="24"/>
        </w:rPr>
        <w:t>在</w:t>
      </w:r>
      <w:r w:rsidR="0086195B" w:rsidRPr="003166DB">
        <w:rPr>
          <w:rFonts w:ascii="宋体" w:eastAsia="宋体" w:hAnsi="宋体" w:cs="Arial"/>
          <w:sz w:val="24"/>
          <w:szCs w:val="24"/>
        </w:rPr>
        <w:t>“</w:t>
      </w:r>
      <w:r w:rsidR="0086195B" w:rsidRPr="003166DB">
        <w:rPr>
          <w:rFonts w:ascii="Arial" w:eastAsia="宋体" w:hAnsi="Arial" w:cs="Arial"/>
          <w:sz w:val="24"/>
          <w:szCs w:val="24"/>
        </w:rPr>
        <w:t>代码</w:t>
      </w:r>
      <w:r w:rsidR="0086195B" w:rsidRPr="003166DB">
        <w:rPr>
          <w:rFonts w:ascii="宋体" w:eastAsia="宋体" w:hAnsi="宋体" w:cs="Arial"/>
          <w:sz w:val="24"/>
          <w:szCs w:val="24"/>
        </w:rPr>
        <w:t>”</w:t>
      </w:r>
      <w:r w:rsidR="0086195B" w:rsidRPr="003166DB">
        <w:rPr>
          <w:rFonts w:ascii="Arial" w:eastAsia="宋体" w:hAnsi="Arial" w:cs="Arial"/>
          <w:sz w:val="24"/>
          <w:szCs w:val="24"/>
        </w:rPr>
        <w:t>栏，开始记为（</w:t>
      </w:r>
      <w:r w:rsidR="0086195B" w:rsidRPr="003166DB">
        <w:rPr>
          <w:rFonts w:ascii="Arial" w:eastAsia="宋体" w:hAnsi="Arial" w:cs="Arial"/>
          <w:sz w:val="24"/>
          <w:szCs w:val="24"/>
        </w:rPr>
        <w:t>B</w:t>
      </w:r>
      <w:r w:rsidR="0086195B" w:rsidRPr="003166DB">
        <w:rPr>
          <w:rFonts w:ascii="Arial" w:eastAsia="宋体" w:hAnsi="Arial" w:cs="Arial"/>
          <w:sz w:val="24"/>
          <w:szCs w:val="24"/>
        </w:rPr>
        <w:t>），结束记为（</w:t>
      </w:r>
      <w:r w:rsidR="0086195B" w:rsidRPr="003166DB">
        <w:rPr>
          <w:rFonts w:ascii="Arial" w:eastAsia="宋体" w:hAnsi="Arial" w:cs="Arial"/>
          <w:sz w:val="24"/>
          <w:szCs w:val="24"/>
        </w:rPr>
        <w:t>E</w:t>
      </w:r>
      <w:r w:rsidR="0086195B" w:rsidRPr="003166DB">
        <w:rPr>
          <w:rFonts w:ascii="Arial" w:eastAsia="宋体" w:hAnsi="Arial" w:cs="Arial"/>
          <w:sz w:val="24"/>
          <w:szCs w:val="24"/>
        </w:rPr>
        <w:t>）。（关于</w:t>
      </w:r>
      <w:r w:rsidR="00B91329" w:rsidRPr="003166DB">
        <w:rPr>
          <w:rFonts w:ascii="Arial" w:eastAsia="宋体" w:hAnsi="Arial" w:cs="Arial"/>
          <w:sz w:val="24"/>
          <w:szCs w:val="24"/>
        </w:rPr>
        <w:t>范围</w:t>
      </w:r>
      <w:r w:rsidR="0086195B" w:rsidRPr="003166DB">
        <w:rPr>
          <w:rFonts w:ascii="Arial" w:eastAsia="宋体" w:hAnsi="Arial" w:cs="Arial"/>
          <w:sz w:val="24"/>
          <w:szCs w:val="24"/>
        </w:rPr>
        <w:t>的定义，见</w:t>
      </w:r>
      <w:r w:rsidR="00276B2F" w:rsidRPr="003166DB">
        <w:rPr>
          <w:rFonts w:ascii="Arial" w:eastAsia="宋体" w:hAnsi="Arial" w:cs="Arial"/>
          <w:sz w:val="24"/>
          <w:szCs w:val="24"/>
        </w:rPr>
        <w:t>第</w:t>
      </w:r>
      <w:r w:rsidR="0086195B" w:rsidRPr="003166DB">
        <w:rPr>
          <w:rFonts w:ascii="Arial" w:eastAsia="宋体" w:hAnsi="Arial" w:cs="Arial"/>
          <w:sz w:val="24"/>
          <w:szCs w:val="24"/>
        </w:rPr>
        <w:t>5.1</w:t>
      </w:r>
      <w:r w:rsidR="0086195B" w:rsidRPr="003166DB">
        <w:rPr>
          <w:rFonts w:ascii="Arial" w:eastAsia="宋体" w:hAnsi="Arial" w:cs="Arial"/>
          <w:sz w:val="24"/>
          <w:szCs w:val="24"/>
        </w:rPr>
        <w:t>部分</w:t>
      </w:r>
      <w:r w:rsidR="0086195B" w:rsidRPr="003166DB">
        <w:rPr>
          <w:rFonts w:ascii="宋体" w:eastAsia="宋体" w:hAnsi="宋体" w:cs="Arial"/>
          <w:sz w:val="24"/>
          <w:szCs w:val="24"/>
        </w:rPr>
        <w:t>“</w:t>
      </w:r>
      <w:r w:rsidR="0086195B" w:rsidRPr="003166DB">
        <w:rPr>
          <w:rFonts w:ascii="Arial" w:eastAsia="宋体" w:hAnsi="Arial" w:cs="Arial"/>
          <w:sz w:val="24"/>
          <w:szCs w:val="24"/>
        </w:rPr>
        <w:t>护目镜的透明度</w:t>
      </w:r>
      <w:r w:rsidR="0086195B" w:rsidRPr="003166DB">
        <w:rPr>
          <w:rFonts w:ascii="宋体" w:eastAsia="宋体" w:hAnsi="宋体" w:cs="Arial"/>
          <w:sz w:val="24"/>
          <w:szCs w:val="24"/>
        </w:rPr>
        <w:t>”</w:t>
      </w:r>
      <w:r w:rsidR="0086195B" w:rsidRPr="003166DB">
        <w:rPr>
          <w:rFonts w:ascii="Arial" w:eastAsia="宋体" w:hAnsi="Arial" w:cs="Arial"/>
          <w:sz w:val="24"/>
          <w:szCs w:val="24"/>
        </w:rPr>
        <w:t>）</w:t>
      </w:r>
    </w:p>
    <w:p w:rsidR="00911132" w:rsidRPr="003166DB" w:rsidRDefault="0086195B" w:rsidP="00C74928">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6</w:t>
      </w:r>
      <w:r w:rsidRPr="003166DB">
        <w:rPr>
          <w:rFonts w:ascii="Arial" w:eastAsia="宋体" w:hAnsi="Arial" w:cs="Arial"/>
          <w:sz w:val="24"/>
          <w:szCs w:val="24"/>
        </w:rPr>
        <w:t>部分</w:t>
      </w:r>
      <w:r w:rsidR="00B91329">
        <w:rPr>
          <w:rFonts w:ascii="Arial" w:eastAsia="宋体" w:hAnsi="Arial" w:cs="Arial"/>
          <w:sz w:val="24"/>
          <w:szCs w:val="24"/>
        </w:rPr>
        <w:t>：</w:t>
      </w:r>
      <w:r w:rsidR="00276B2F" w:rsidRPr="003166DB">
        <w:rPr>
          <w:rFonts w:ascii="Arial" w:eastAsia="宋体" w:hAnsi="Arial" w:cs="Arial"/>
          <w:sz w:val="24"/>
          <w:szCs w:val="24"/>
        </w:rPr>
        <w:t>辐射安全通信</w:t>
      </w:r>
    </w:p>
    <w:p w:rsidR="00276B2F" w:rsidRPr="003166DB" w:rsidRDefault="00276B2F" w:rsidP="00C74928">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21 CFR 1002.30</w:t>
      </w:r>
      <w:r w:rsidR="00D374EB">
        <w:rPr>
          <w:rFonts w:ascii="Arial" w:eastAsia="宋体" w:hAnsi="Arial" w:cs="Arial"/>
          <w:sz w:val="24"/>
          <w:szCs w:val="24"/>
        </w:rPr>
        <w:t>（</w:t>
      </w:r>
      <w:r w:rsidRPr="003166DB">
        <w:rPr>
          <w:rFonts w:ascii="Arial" w:eastAsia="宋体" w:hAnsi="Arial" w:cs="Arial"/>
          <w:sz w:val="24"/>
          <w:szCs w:val="24"/>
        </w:rPr>
        <w:t>a</w:t>
      </w:r>
      <w:r w:rsidR="00D374EB">
        <w:rPr>
          <w:rFonts w:ascii="Arial" w:eastAsia="宋体" w:hAnsi="Arial" w:cs="Arial"/>
          <w:sz w:val="24"/>
          <w:szCs w:val="24"/>
        </w:rPr>
        <w:t>）（</w:t>
      </w:r>
      <w:r w:rsidRPr="003166DB">
        <w:rPr>
          <w:rFonts w:ascii="Arial" w:eastAsia="宋体" w:hAnsi="Arial" w:cs="Arial"/>
          <w:sz w:val="24"/>
          <w:szCs w:val="24"/>
        </w:rPr>
        <w:t>4</w:t>
      </w:r>
      <w:r w:rsidR="00D374EB">
        <w:rPr>
          <w:rFonts w:ascii="Arial" w:eastAsia="宋体" w:hAnsi="Arial" w:cs="Arial"/>
          <w:sz w:val="24"/>
          <w:szCs w:val="24"/>
        </w:rPr>
        <w:t>）</w:t>
      </w:r>
      <w:r w:rsidRPr="003166DB">
        <w:rPr>
          <w:rFonts w:ascii="Arial" w:eastAsia="宋体" w:hAnsi="Arial" w:cs="Arial"/>
          <w:sz w:val="24"/>
          <w:szCs w:val="24"/>
        </w:rPr>
        <w:t>要求</w:t>
      </w:r>
      <w:proofErr w:type="gramStart"/>
      <w:r w:rsidR="00A34591">
        <w:rPr>
          <w:rFonts w:ascii="Arial" w:eastAsia="宋体" w:hAnsi="Arial" w:cs="Arial"/>
          <w:sz w:val="24"/>
          <w:szCs w:val="24"/>
        </w:rPr>
        <w:t>您</w:t>
      </w:r>
      <w:r w:rsidRPr="003166DB">
        <w:rPr>
          <w:rFonts w:ascii="Arial" w:eastAsia="宋体" w:hAnsi="Arial" w:cs="Arial"/>
          <w:sz w:val="24"/>
          <w:szCs w:val="24"/>
        </w:rPr>
        <w:t>维护</w:t>
      </w:r>
      <w:proofErr w:type="gramEnd"/>
      <w:r w:rsidRPr="003166DB">
        <w:rPr>
          <w:rFonts w:ascii="Arial" w:eastAsia="宋体" w:hAnsi="Arial" w:cs="Arial"/>
          <w:sz w:val="24"/>
          <w:szCs w:val="24"/>
        </w:rPr>
        <w:t>与经销商、批发商和</w:t>
      </w:r>
      <w:r w:rsidR="00B91329">
        <w:rPr>
          <w:rFonts w:ascii="Arial" w:eastAsia="宋体" w:hAnsi="Arial" w:cs="Arial"/>
          <w:sz w:val="24"/>
          <w:szCs w:val="24"/>
        </w:rPr>
        <w:t>买方</w:t>
      </w:r>
      <w:r w:rsidRPr="003166DB">
        <w:rPr>
          <w:rFonts w:ascii="Arial" w:eastAsia="宋体" w:hAnsi="Arial" w:cs="Arial"/>
          <w:sz w:val="24"/>
          <w:szCs w:val="24"/>
        </w:rPr>
        <w:t>关于辐射安全的来往信件副本。如果信件涉及下列任何问题，应对其加以审核：关于辐射暴露的投诉或顾虑，在用安全组件或产品维修困难，对于使用、调节和修理所做的调查或发布的指令。</w:t>
      </w:r>
    </w:p>
    <w:p w:rsidR="0086195B" w:rsidRPr="003166DB" w:rsidRDefault="003E0DE6" w:rsidP="00C74928">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填入发出或收到的文件数并按指示附上副本、概述或</w:t>
      </w:r>
      <w:r w:rsidR="00B91329">
        <w:rPr>
          <w:rFonts w:ascii="Arial" w:eastAsia="宋体" w:hAnsi="Arial" w:cs="Arial"/>
          <w:sz w:val="24"/>
          <w:szCs w:val="24"/>
        </w:rPr>
        <w:t>样本</w:t>
      </w:r>
      <w:r w:rsidRPr="003166DB">
        <w:rPr>
          <w:rFonts w:ascii="Arial" w:eastAsia="宋体" w:hAnsi="Arial" w:cs="Arial"/>
          <w:sz w:val="24"/>
          <w:szCs w:val="24"/>
        </w:rPr>
        <w:t>。</w:t>
      </w:r>
    </w:p>
    <w:p w:rsidR="003E0DE6" w:rsidRPr="003166DB" w:rsidRDefault="00B91329" w:rsidP="00C74928">
      <w:pPr>
        <w:overflowPunct w:val="0"/>
        <w:snapToGrid w:val="0"/>
        <w:spacing w:afterLines="50" w:after="156" w:line="360" w:lineRule="auto"/>
        <w:ind w:left="602" w:hanging="602"/>
        <w:rPr>
          <w:rFonts w:ascii="Arial" w:eastAsia="宋体" w:hAnsi="Arial" w:cs="Arial"/>
          <w:sz w:val="24"/>
          <w:szCs w:val="24"/>
        </w:rPr>
      </w:pPr>
      <w:r>
        <w:rPr>
          <w:rFonts w:ascii="Arial" w:eastAsia="宋体" w:hAnsi="Arial" w:cs="Arial" w:hint="eastAsia"/>
          <w:sz w:val="24"/>
          <w:szCs w:val="24"/>
        </w:rPr>
        <w:t>备注</w:t>
      </w:r>
      <w:r w:rsidR="0045649A" w:rsidRPr="003166DB">
        <w:rPr>
          <w:rFonts w:ascii="Arial" w:eastAsia="宋体" w:hAnsi="Arial" w:cs="Arial"/>
          <w:sz w:val="24"/>
          <w:szCs w:val="24"/>
        </w:rPr>
        <w:t>：该概述不能取代</w:t>
      </w:r>
      <w:r w:rsidR="0045649A" w:rsidRPr="003166DB">
        <w:rPr>
          <w:rFonts w:ascii="Arial" w:eastAsia="宋体" w:hAnsi="Arial" w:cs="Arial"/>
          <w:sz w:val="24"/>
          <w:szCs w:val="24"/>
        </w:rPr>
        <w:t>21 CFR 1003.10</w:t>
      </w:r>
      <w:r w:rsidR="0045649A" w:rsidRPr="003166DB">
        <w:rPr>
          <w:rFonts w:ascii="Arial" w:eastAsia="宋体" w:hAnsi="Arial" w:cs="Arial"/>
          <w:sz w:val="24"/>
          <w:szCs w:val="24"/>
        </w:rPr>
        <w:t>描述的对潜在瑕疵或不合</w:t>
      </w:r>
      <w:proofErr w:type="gramStart"/>
      <w:r w:rsidR="0045649A" w:rsidRPr="003166DB">
        <w:rPr>
          <w:rFonts w:ascii="Arial" w:eastAsia="宋体" w:hAnsi="Arial" w:cs="Arial"/>
          <w:sz w:val="24"/>
          <w:szCs w:val="24"/>
        </w:rPr>
        <w:t>规</w:t>
      </w:r>
      <w:proofErr w:type="gramEnd"/>
      <w:r w:rsidR="0045649A" w:rsidRPr="003166DB">
        <w:rPr>
          <w:rFonts w:ascii="Arial" w:eastAsia="宋体" w:hAnsi="Arial" w:cs="Arial"/>
          <w:sz w:val="24"/>
          <w:szCs w:val="24"/>
        </w:rPr>
        <w:t>或</w:t>
      </w:r>
      <w:r w:rsidR="0045649A" w:rsidRPr="003166DB">
        <w:rPr>
          <w:rFonts w:ascii="Arial" w:eastAsia="宋体" w:hAnsi="Arial" w:cs="Arial"/>
          <w:sz w:val="24"/>
          <w:szCs w:val="24"/>
        </w:rPr>
        <w:t>21 CFR 1002.20</w:t>
      </w:r>
      <w:r w:rsidR="0045649A" w:rsidRPr="003166DB">
        <w:rPr>
          <w:rFonts w:ascii="Arial" w:eastAsia="宋体" w:hAnsi="Arial" w:cs="Arial"/>
          <w:sz w:val="24"/>
          <w:szCs w:val="24"/>
        </w:rPr>
        <w:t>描述的疑似辐射意外事件的通告要求。</w:t>
      </w:r>
    </w:p>
    <w:p w:rsidR="003E0DE6" w:rsidRPr="003166DB" w:rsidRDefault="0045649A" w:rsidP="00C74928">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7</w:t>
      </w:r>
      <w:r w:rsidRPr="003166DB">
        <w:rPr>
          <w:rFonts w:ascii="Arial" w:eastAsia="宋体" w:hAnsi="Arial" w:cs="Arial"/>
          <w:sz w:val="24"/>
          <w:szCs w:val="24"/>
        </w:rPr>
        <w:t>部分</w:t>
      </w:r>
      <w:r w:rsidR="00B91329">
        <w:rPr>
          <w:rFonts w:ascii="Arial" w:eastAsia="宋体" w:hAnsi="Arial" w:cs="Arial"/>
          <w:sz w:val="24"/>
          <w:szCs w:val="24"/>
        </w:rPr>
        <w:t>：</w:t>
      </w:r>
      <w:r w:rsidRPr="003166DB">
        <w:rPr>
          <w:rFonts w:ascii="Arial" w:eastAsia="宋体" w:hAnsi="Arial" w:cs="Arial"/>
          <w:sz w:val="24"/>
          <w:szCs w:val="24"/>
        </w:rPr>
        <w:t>分销记录</w:t>
      </w:r>
    </w:p>
    <w:p w:rsidR="0045649A" w:rsidRPr="003166DB" w:rsidRDefault="0045649A" w:rsidP="00C74928">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21 CFR 1002.30</w:t>
      </w:r>
      <w:r w:rsidR="00D374EB">
        <w:rPr>
          <w:rFonts w:ascii="Arial" w:eastAsia="宋体" w:hAnsi="Arial" w:cs="Arial"/>
          <w:sz w:val="24"/>
          <w:szCs w:val="24"/>
        </w:rPr>
        <w:t>（</w:t>
      </w:r>
      <w:r w:rsidRPr="003166DB">
        <w:rPr>
          <w:rFonts w:ascii="Arial" w:eastAsia="宋体" w:hAnsi="Arial" w:cs="Arial"/>
          <w:sz w:val="24"/>
          <w:szCs w:val="24"/>
        </w:rPr>
        <w:t>b</w:t>
      </w:r>
      <w:r w:rsidR="00D374EB">
        <w:rPr>
          <w:rFonts w:ascii="Arial" w:eastAsia="宋体" w:hAnsi="Arial" w:cs="Arial"/>
          <w:sz w:val="24"/>
          <w:szCs w:val="24"/>
        </w:rPr>
        <w:t>）（</w:t>
      </w:r>
      <w:r w:rsidRPr="003166DB">
        <w:rPr>
          <w:rFonts w:ascii="Arial" w:eastAsia="宋体" w:hAnsi="Arial" w:cs="Arial"/>
          <w:sz w:val="24"/>
          <w:szCs w:val="24"/>
        </w:rPr>
        <w:t>1</w:t>
      </w:r>
      <w:r w:rsidR="00D374EB">
        <w:rPr>
          <w:rFonts w:ascii="Arial" w:eastAsia="宋体" w:hAnsi="Arial" w:cs="Arial"/>
          <w:sz w:val="24"/>
          <w:szCs w:val="24"/>
        </w:rPr>
        <w:t>）</w:t>
      </w:r>
      <w:r w:rsidRPr="003166DB">
        <w:rPr>
          <w:rFonts w:ascii="Arial" w:eastAsia="宋体" w:hAnsi="Arial" w:cs="Arial"/>
          <w:sz w:val="24"/>
          <w:szCs w:val="24"/>
        </w:rPr>
        <w:t>和</w:t>
      </w:r>
      <w:r w:rsidR="00D374EB">
        <w:rPr>
          <w:rFonts w:ascii="Arial" w:eastAsia="宋体" w:hAnsi="Arial" w:cs="Arial"/>
          <w:sz w:val="24"/>
          <w:szCs w:val="24"/>
        </w:rPr>
        <w:t>（</w:t>
      </w:r>
      <w:r w:rsidRPr="003166DB">
        <w:rPr>
          <w:rFonts w:ascii="Arial" w:eastAsia="宋体" w:hAnsi="Arial" w:cs="Arial"/>
          <w:sz w:val="24"/>
          <w:szCs w:val="24"/>
        </w:rPr>
        <w:t>2</w:t>
      </w:r>
      <w:r w:rsidR="00D374EB">
        <w:rPr>
          <w:rFonts w:ascii="Arial" w:eastAsia="宋体" w:hAnsi="Arial" w:cs="Arial"/>
          <w:sz w:val="24"/>
          <w:szCs w:val="24"/>
        </w:rPr>
        <w:t>）</w:t>
      </w:r>
      <w:r w:rsidRPr="003166DB">
        <w:rPr>
          <w:rFonts w:ascii="Arial" w:eastAsia="宋体" w:hAnsi="Arial" w:cs="Arial"/>
          <w:sz w:val="24"/>
          <w:szCs w:val="24"/>
        </w:rPr>
        <w:t>要求</w:t>
      </w:r>
      <w:proofErr w:type="gramStart"/>
      <w:r w:rsidR="00A34591">
        <w:rPr>
          <w:rFonts w:ascii="Arial" w:eastAsia="宋体" w:hAnsi="Arial" w:cs="Arial"/>
          <w:sz w:val="24"/>
          <w:szCs w:val="24"/>
        </w:rPr>
        <w:t>您</w:t>
      </w:r>
      <w:r w:rsidRPr="003166DB">
        <w:rPr>
          <w:rFonts w:ascii="Arial" w:eastAsia="宋体" w:hAnsi="Arial" w:cs="Arial"/>
          <w:sz w:val="24"/>
          <w:szCs w:val="24"/>
        </w:rPr>
        <w:t>维护</w:t>
      </w:r>
      <w:proofErr w:type="gramEnd"/>
      <w:r w:rsidRPr="003166DB">
        <w:rPr>
          <w:rFonts w:ascii="Arial" w:eastAsia="宋体" w:hAnsi="Arial" w:cs="Arial"/>
          <w:sz w:val="24"/>
          <w:szCs w:val="24"/>
        </w:rPr>
        <w:t>分销记录。</w:t>
      </w:r>
      <w:r w:rsidR="005C02E9" w:rsidRPr="003166DB">
        <w:rPr>
          <w:rFonts w:ascii="Arial" w:eastAsia="宋体" w:hAnsi="Arial" w:cs="Arial"/>
          <w:sz w:val="24"/>
          <w:szCs w:val="24"/>
        </w:rPr>
        <w:t>此类记录必须允许对产品追踪到经销商，如果可能的话，追踪到用户。填入记录储存位置信息并对产品追踪方法进</w:t>
      </w:r>
      <w:r w:rsidR="005C02E9" w:rsidRPr="003166DB">
        <w:rPr>
          <w:rFonts w:ascii="Arial" w:eastAsia="宋体" w:hAnsi="Arial" w:cs="Arial"/>
          <w:sz w:val="24"/>
          <w:szCs w:val="24"/>
        </w:rPr>
        <w:lastRenderedPageBreak/>
        <w:t>行核查。</w:t>
      </w:r>
    </w:p>
    <w:p w:rsidR="00690760" w:rsidRPr="003166DB" w:rsidRDefault="00EF60F9" w:rsidP="003166DB">
      <w:pPr>
        <w:overflowPunct w:val="0"/>
        <w:snapToGrid w:val="0"/>
        <w:spacing w:afterLines="75" w:after="234" w:line="360" w:lineRule="auto"/>
        <w:jc w:val="center"/>
        <w:rPr>
          <w:rFonts w:ascii="Arial" w:eastAsia="宋体" w:hAnsi="Arial" w:cs="Arial"/>
          <w:sz w:val="24"/>
          <w:szCs w:val="24"/>
        </w:rPr>
      </w:pPr>
      <w:r w:rsidRPr="003166DB">
        <w:rPr>
          <w:rFonts w:ascii="Arial" w:eastAsia="宋体" w:hAnsi="Arial" w:cs="Arial"/>
          <w:sz w:val="24"/>
          <w:szCs w:val="24"/>
        </w:rPr>
        <w:t>太阳灯和太阳灯产品年度报告：第</w:t>
      </w:r>
      <w:r w:rsidRPr="003166DB">
        <w:rPr>
          <w:rFonts w:ascii="Arial" w:eastAsia="宋体" w:hAnsi="Arial" w:cs="Arial"/>
          <w:sz w:val="24"/>
          <w:szCs w:val="24"/>
        </w:rPr>
        <w:t>3</w:t>
      </w:r>
      <w:r w:rsidRPr="003166DB">
        <w:rPr>
          <w:rFonts w:ascii="Arial" w:eastAsia="宋体" w:hAnsi="Arial" w:cs="Arial"/>
          <w:sz w:val="24"/>
          <w:szCs w:val="24"/>
        </w:rPr>
        <w:t>页</w:t>
      </w:r>
    </w:p>
    <w:p w:rsidR="00EF60F9" w:rsidRPr="003166DB" w:rsidRDefault="00383A14" w:rsidP="00C74928">
      <w:pPr>
        <w:overflowPunct w:val="0"/>
        <w:snapToGrid w:val="0"/>
        <w:spacing w:afterLines="50" w:after="156" w:line="360" w:lineRule="auto"/>
        <w:rPr>
          <w:rFonts w:ascii="Arial" w:eastAsia="宋体" w:hAnsi="Arial" w:cs="Arial"/>
          <w:sz w:val="24"/>
          <w:szCs w:val="24"/>
        </w:rPr>
      </w:pPr>
      <w:r w:rsidRPr="003166DB">
        <w:rPr>
          <w:rFonts w:ascii="Arial" w:eastAsia="宋体" w:hAnsi="Arial" w:cs="Arial"/>
          <w:sz w:val="24"/>
          <w:szCs w:val="24"/>
        </w:rPr>
        <w:t xml:space="preserve">5.2. </w:t>
      </w:r>
      <w:r w:rsidRPr="003166DB">
        <w:rPr>
          <w:rFonts w:ascii="Arial" w:eastAsia="宋体" w:hAnsi="Arial" w:cs="Arial"/>
          <w:sz w:val="24"/>
          <w:szCs w:val="24"/>
        </w:rPr>
        <w:t>寿命测试结果</w:t>
      </w:r>
    </w:p>
    <w:tbl>
      <w:tblPr>
        <w:tblStyle w:val="a7"/>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00"/>
        <w:gridCol w:w="820"/>
        <w:gridCol w:w="600"/>
        <w:gridCol w:w="601"/>
        <w:gridCol w:w="603"/>
        <w:gridCol w:w="601"/>
        <w:gridCol w:w="603"/>
        <w:gridCol w:w="601"/>
        <w:gridCol w:w="601"/>
        <w:gridCol w:w="601"/>
        <w:gridCol w:w="603"/>
        <w:gridCol w:w="601"/>
        <w:gridCol w:w="601"/>
        <w:gridCol w:w="603"/>
        <w:gridCol w:w="603"/>
      </w:tblGrid>
      <w:tr w:rsidR="00383A14" w:rsidRPr="00C74928" w:rsidTr="00C7566D">
        <w:tc>
          <w:tcPr>
            <w:tcW w:w="325" w:type="pct"/>
            <w:vMerge w:val="restart"/>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型号</w:t>
            </w:r>
          </w:p>
        </w:tc>
        <w:tc>
          <w:tcPr>
            <w:tcW w:w="444" w:type="pct"/>
            <w:vMerge w:val="restart"/>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测试时长（小时）</w:t>
            </w:r>
          </w:p>
        </w:tc>
        <w:tc>
          <w:tcPr>
            <w:tcW w:w="325" w:type="pct"/>
            <w:vMerge w:val="restart"/>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受测数</w:t>
            </w:r>
          </w:p>
        </w:tc>
        <w:tc>
          <w:tcPr>
            <w:tcW w:w="1301" w:type="pct"/>
            <w:gridSpan w:val="4"/>
            <w:tcBorders>
              <w:top w:val="double" w:sz="4" w:space="0" w:color="auto"/>
              <w:bottom w:val="double" w:sz="4" w:space="0" w:color="auto"/>
            </w:tcBorders>
            <w:vAlign w:val="center"/>
          </w:tcPr>
          <w:p w:rsidR="00383A14" w:rsidRPr="00C74928" w:rsidRDefault="00383A14"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辐照度比最大值</w:t>
            </w:r>
          </w:p>
        </w:tc>
        <w:tc>
          <w:tcPr>
            <w:tcW w:w="1301" w:type="pct"/>
            <w:gridSpan w:val="4"/>
            <w:tcBorders>
              <w:top w:val="double" w:sz="4" w:space="0" w:color="auto"/>
              <w:bottom w:val="double" w:sz="4" w:space="0" w:color="auto"/>
            </w:tcBorders>
            <w:vAlign w:val="center"/>
          </w:tcPr>
          <w:p w:rsidR="00383A14" w:rsidRPr="00C74928" w:rsidRDefault="00383A14"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计时器</w:t>
            </w:r>
          </w:p>
        </w:tc>
        <w:tc>
          <w:tcPr>
            <w:tcW w:w="1302" w:type="pct"/>
            <w:gridSpan w:val="4"/>
            <w:tcBorders>
              <w:top w:val="double" w:sz="4" w:space="0" w:color="auto"/>
              <w:bottom w:val="double" w:sz="4" w:space="0" w:color="auto"/>
            </w:tcBorders>
            <w:vAlign w:val="center"/>
          </w:tcPr>
          <w:p w:rsidR="00383A14" w:rsidRPr="00C74928" w:rsidRDefault="008F1E1C"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护目镜透明度</w:t>
            </w:r>
          </w:p>
        </w:tc>
      </w:tr>
      <w:tr w:rsidR="008F1E1C" w:rsidRPr="00C74928" w:rsidTr="00C7566D">
        <w:tc>
          <w:tcPr>
            <w:tcW w:w="325" w:type="pct"/>
            <w:vMerge/>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444" w:type="pct"/>
            <w:vMerge/>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vMerge/>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651" w:type="pct"/>
            <w:gridSpan w:val="2"/>
            <w:tcBorders>
              <w:top w:val="double" w:sz="4" w:space="0" w:color="auto"/>
              <w:bottom w:val="single" w:sz="18" w:space="0" w:color="auto"/>
            </w:tcBorders>
            <w:vAlign w:val="center"/>
          </w:tcPr>
          <w:p w:rsidR="00383A14" w:rsidRPr="00C74928" w:rsidRDefault="00383A14"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W</w:t>
            </w:r>
          </w:p>
        </w:tc>
        <w:tc>
          <w:tcPr>
            <w:tcW w:w="651" w:type="pct"/>
            <w:gridSpan w:val="2"/>
            <w:tcBorders>
              <w:top w:val="double" w:sz="4" w:space="0" w:color="auto"/>
              <w:bottom w:val="single" w:sz="18" w:space="0" w:color="auto"/>
            </w:tcBorders>
            <w:vAlign w:val="center"/>
          </w:tcPr>
          <w:p w:rsidR="00383A14" w:rsidRPr="00C74928" w:rsidRDefault="00383A14"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W/O</w:t>
            </w:r>
          </w:p>
        </w:tc>
        <w:tc>
          <w:tcPr>
            <w:tcW w:w="325" w:type="pct"/>
            <w:vMerge w:val="restart"/>
            <w:tcBorders>
              <w:top w:val="double" w:sz="4" w:space="0" w:color="auto"/>
            </w:tcBorders>
            <w:vAlign w:val="center"/>
          </w:tcPr>
          <w:p w:rsidR="00383A14" w:rsidRPr="00C74928" w:rsidRDefault="00383A14"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周期数</w:t>
            </w:r>
          </w:p>
        </w:tc>
        <w:tc>
          <w:tcPr>
            <w:tcW w:w="325" w:type="pct"/>
            <w:vMerge w:val="restart"/>
            <w:tcBorders>
              <w:top w:val="double" w:sz="4" w:space="0" w:color="auto"/>
            </w:tcBorders>
            <w:vAlign w:val="center"/>
          </w:tcPr>
          <w:p w:rsidR="00383A14" w:rsidRPr="00C74928" w:rsidRDefault="008F1E1C"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故障数</w:t>
            </w:r>
          </w:p>
        </w:tc>
        <w:tc>
          <w:tcPr>
            <w:tcW w:w="651" w:type="pct"/>
            <w:gridSpan w:val="2"/>
            <w:tcBorders>
              <w:top w:val="double" w:sz="4" w:space="0" w:color="auto"/>
              <w:bottom w:val="single" w:sz="18" w:space="0" w:color="auto"/>
            </w:tcBorders>
            <w:vAlign w:val="center"/>
          </w:tcPr>
          <w:p w:rsidR="00383A14" w:rsidRPr="00C74928" w:rsidRDefault="008F1E1C"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最大误差（％）</w:t>
            </w:r>
          </w:p>
        </w:tc>
        <w:tc>
          <w:tcPr>
            <w:tcW w:w="325" w:type="pct"/>
            <w:vMerge w:val="restart"/>
            <w:tcBorders>
              <w:top w:val="double" w:sz="4" w:space="0" w:color="auto"/>
            </w:tcBorders>
            <w:vAlign w:val="center"/>
          </w:tcPr>
          <w:p w:rsidR="00383A14" w:rsidRPr="00C74928" w:rsidRDefault="008F1E1C"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代码</w:t>
            </w:r>
          </w:p>
        </w:tc>
        <w:tc>
          <w:tcPr>
            <w:tcW w:w="325" w:type="pct"/>
            <w:vMerge w:val="restart"/>
            <w:tcBorders>
              <w:top w:val="double" w:sz="4" w:space="0" w:color="auto"/>
            </w:tcBorders>
            <w:vAlign w:val="center"/>
          </w:tcPr>
          <w:p w:rsidR="00383A14" w:rsidRPr="00C74928" w:rsidRDefault="008F1E1C"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T1</w:t>
            </w:r>
          </w:p>
        </w:tc>
        <w:tc>
          <w:tcPr>
            <w:tcW w:w="326" w:type="pct"/>
            <w:vMerge w:val="restart"/>
            <w:tcBorders>
              <w:top w:val="double" w:sz="4" w:space="0" w:color="auto"/>
            </w:tcBorders>
            <w:vAlign w:val="center"/>
          </w:tcPr>
          <w:p w:rsidR="00383A14" w:rsidRPr="00C74928" w:rsidRDefault="008F1E1C"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T2</w:t>
            </w:r>
          </w:p>
        </w:tc>
        <w:tc>
          <w:tcPr>
            <w:tcW w:w="326" w:type="pct"/>
            <w:vMerge w:val="restart"/>
            <w:tcBorders>
              <w:top w:val="double" w:sz="4" w:space="0" w:color="auto"/>
            </w:tcBorders>
            <w:vAlign w:val="center"/>
          </w:tcPr>
          <w:p w:rsidR="00383A14" w:rsidRPr="00C74928" w:rsidRDefault="008F1E1C" w:rsidP="00C74928">
            <w:pPr>
              <w:overflowPunct w:val="0"/>
              <w:snapToGrid w:val="0"/>
              <w:spacing w:beforeLines="30" w:before="93" w:line="300" w:lineRule="auto"/>
              <w:jc w:val="center"/>
              <w:rPr>
                <w:rFonts w:ascii="Arial" w:eastAsia="宋体" w:hAnsi="Arial" w:cs="Arial"/>
                <w:szCs w:val="24"/>
              </w:rPr>
            </w:pPr>
            <w:r w:rsidRPr="00C74928">
              <w:rPr>
                <w:rFonts w:ascii="Arial" w:eastAsia="宋体" w:hAnsi="Arial" w:cs="Arial"/>
                <w:szCs w:val="24"/>
              </w:rPr>
              <w:t>T3</w:t>
            </w:r>
          </w:p>
        </w:tc>
      </w:tr>
      <w:tr w:rsidR="00383A14" w:rsidRPr="00C74928" w:rsidTr="00C7566D">
        <w:tc>
          <w:tcPr>
            <w:tcW w:w="325" w:type="pct"/>
            <w:vMerge/>
            <w:tcBorders>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444" w:type="pct"/>
            <w:vMerge/>
            <w:tcBorders>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vMerge/>
            <w:tcBorders>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开始</w:t>
            </w:r>
          </w:p>
        </w:tc>
        <w:tc>
          <w:tcPr>
            <w:tcW w:w="325" w:type="pct"/>
            <w:tcBorders>
              <w:top w:val="single" w:sz="18" w:space="0" w:color="auto"/>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结束</w:t>
            </w:r>
          </w:p>
        </w:tc>
        <w:tc>
          <w:tcPr>
            <w:tcW w:w="325" w:type="pct"/>
            <w:tcBorders>
              <w:top w:val="single" w:sz="18" w:space="0" w:color="auto"/>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开始</w:t>
            </w:r>
          </w:p>
        </w:tc>
        <w:tc>
          <w:tcPr>
            <w:tcW w:w="325" w:type="pct"/>
            <w:tcBorders>
              <w:top w:val="single" w:sz="18" w:space="0" w:color="auto"/>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结束</w:t>
            </w:r>
          </w:p>
        </w:tc>
        <w:tc>
          <w:tcPr>
            <w:tcW w:w="325" w:type="pct"/>
            <w:vMerge/>
            <w:tcBorders>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vMerge/>
            <w:tcBorders>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single" w:sz="18" w:space="0" w:color="auto"/>
            </w:tcBorders>
            <w:vAlign w:val="center"/>
          </w:tcPr>
          <w:p w:rsidR="00383A14" w:rsidRPr="00C74928" w:rsidRDefault="008F1E1C"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开始</w:t>
            </w:r>
          </w:p>
        </w:tc>
        <w:tc>
          <w:tcPr>
            <w:tcW w:w="325" w:type="pct"/>
            <w:tcBorders>
              <w:top w:val="single" w:sz="18" w:space="0" w:color="auto"/>
              <w:bottom w:val="single" w:sz="18" w:space="0" w:color="auto"/>
            </w:tcBorders>
            <w:vAlign w:val="center"/>
          </w:tcPr>
          <w:p w:rsidR="00383A14" w:rsidRPr="00C74928" w:rsidRDefault="008F1E1C" w:rsidP="00C74928">
            <w:pPr>
              <w:overflowPunct w:val="0"/>
              <w:snapToGrid w:val="0"/>
              <w:spacing w:beforeLines="30" w:before="93" w:line="300" w:lineRule="auto"/>
              <w:rPr>
                <w:rFonts w:ascii="Arial" w:eastAsia="宋体" w:hAnsi="Arial" w:cs="Arial"/>
                <w:szCs w:val="24"/>
              </w:rPr>
            </w:pPr>
            <w:r w:rsidRPr="00C74928">
              <w:rPr>
                <w:rFonts w:ascii="Arial" w:eastAsia="宋体" w:hAnsi="Arial" w:cs="Arial"/>
                <w:szCs w:val="24"/>
              </w:rPr>
              <w:t>结束</w:t>
            </w:r>
          </w:p>
        </w:tc>
        <w:tc>
          <w:tcPr>
            <w:tcW w:w="325" w:type="pct"/>
            <w:vMerge/>
            <w:tcBorders>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vMerge/>
            <w:tcBorders>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6" w:type="pct"/>
            <w:vMerge/>
            <w:tcBorders>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6" w:type="pct"/>
            <w:vMerge/>
            <w:tcBorders>
              <w:bottom w:val="single" w:sz="18"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r>
      <w:tr w:rsidR="008F1E1C" w:rsidRPr="00C74928" w:rsidTr="00C7566D">
        <w:trPr>
          <w:trHeight w:val="1664"/>
        </w:trPr>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444"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5"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6"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c>
          <w:tcPr>
            <w:tcW w:w="326" w:type="pct"/>
            <w:tcBorders>
              <w:top w:val="single" w:sz="18" w:space="0" w:color="auto"/>
              <w:bottom w:val="double" w:sz="4" w:space="0" w:color="auto"/>
            </w:tcBorders>
            <w:vAlign w:val="center"/>
          </w:tcPr>
          <w:p w:rsidR="00383A14" w:rsidRPr="00C74928" w:rsidRDefault="00383A14" w:rsidP="00C74928">
            <w:pPr>
              <w:overflowPunct w:val="0"/>
              <w:snapToGrid w:val="0"/>
              <w:spacing w:beforeLines="30" w:before="93" w:line="300" w:lineRule="auto"/>
              <w:rPr>
                <w:rFonts w:ascii="Arial" w:eastAsia="宋体" w:hAnsi="Arial" w:cs="Arial"/>
                <w:szCs w:val="24"/>
              </w:rPr>
            </w:pPr>
          </w:p>
        </w:tc>
      </w:tr>
    </w:tbl>
    <w:p w:rsidR="00690760" w:rsidRPr="003166DB" w:rsidRDefault="008F1E1C" w:rsidP="003166DB">
      <w:pPr>
        <w:overflowPunct w:val="0"/>
        <w:snapToGrid w:val="0"/>
        <w:spacing w:beforeLines="50" w:before="156" w:afterLines="75" w:after="234"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6</w:t>
      </w:r>
      <w:r w:rsidRPr="003166DB">
        <w:rPr>
          <w:rFonts w:ascii="Arial" w:eastAsia="宋体" w:hAnsi="Arial" w:cs="Arial"/>
          <w:sz w:val="24"/>
          <w:szCs w:val="24"/>
        </w:rPr>
        <w:t>部分</w:t>
      </w:r>
      <w:r w:rsidR="00B91329">
        <w:rPr>
          <w:rFonts w:ascii="Arial" w:eastAsia="宋体" w:hAnsi="Arial" w:cs="Arial"/>
          <w:sz w:val="24"/>
          <w:szCs w:val="24"/>
        </w:rPr>
        <w:t>：</w:t>
      </w:r>
      <w:r w:rsidRPr="003166DB">
        <w:rPr>
          <w:rFonts w:ascii="Arial" w:eastAsia="宋体" w:hAnsi="Arial" w:cs="Arial"/>
          <w:sz w:val="24"/>
          <w:szCs w:val="24"/>
        </w:rPr>
        <w:t>辐射安全通信</w:t>
      </w:r>
    </w:p>
    <w:p w:rsidR="00690760" w:rsidRPr="003166DB" w:rsidRDefault="008F1E1C"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产品使用期间用户、经销商或其他人关于可能存在的辐射暴露或计时器故障</w:t>
      </w:r>
      <w:r w:rsidR="00B91329">
        <w:rPr>
          <w:rFonts w:ascii="Arial" w:eastAsia="宋体" w:hAnsi="Arial" w:cs="Arial" w:hint="eastAsia"/>
          <w:sz w:val="24"/>
          <w:szCs w:val="24"/>
        </w:rPr>
        <w:t>的</w:t>
      </w:r>
      <w:r w:rsidR="00B91329">
        <w:rPr>
          <w:rFonts w:ascii="Arial" w:eastAsia="宋体" w:hAnsi="Arial" w:cs="Arial"/>
          <w:sz w:val="24"/>
          <w:szCs w:val="24"/>
        </w:rPr>
        <w:t>信函</w:t>
      </w:r>
      <w:r w:rsidRPr="003166DB">
        <w:rPr>
          <w:rFonts w:ascii="Arial" w:eastAsia="宋体" w:hAnsi="Arial" w:cs="Arial"/>
          <w:sz w:val="24"/>
          <w:szCs w:val="24"/>
        </w:rPr>
        <w:t>数是：</w:t>
      </w:r>
    </w:p>
    <w:p w:rsidR="008F1E1C" w:rsidRPr="003166DB" w:rsidRDefault="008F1E1C" w:rsidP="003166DB">
      <w:pPr>
        <w:overflowPunct w:val="0"/>
        <w:snapToGrid w:val="0"/>
        <w:spacing w:afterLines="75" w:after="234" w:line="360" w:lineRule="auto"/>
        <w:ind w:leftChars="200" w:left="420"/>
        <w:rPr>
          <w:rFonts w:ascii="Arial" w:eastAsia="宋体" w:hAnsi="Arial" w:cs="Arial"/>
          <w:sz w:val="24"/>
          <w:szCs w:val="24"/>
        </w:rPr>
      </w:pP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）附</w:t>
      </w:r>
      <w:r w:rsidR="00622F0D" w:rsidRPr="003166DB">
        <w:rPr>
          <w:rFonts w:ascii="Arial" w:eastAsia="宋体" w:hAnsi="Arial" w:cs="Arial"/>
          <w:sz w:val="24"/>
          <w:szCs w:val="24"/>
        </w:rPr>
        <w:t>有</w:t>
      </w:r>
      <w:r w:rsidRPr="003166DB">
        <w:rPr>
          <w:rFonts w:ascii="Arial" w:eastAsia="宋体" w:hAnsi="Arial" w:cs="Arial"/>
          <w:sz w:val="24"/>
          <w:szCs w:val="24"/>
        </w:rPr>
        <w:t>每封</w:t>
      </w:r>
      <w:r w:rsidR="00B91329">
        <w:rPr>
          <w:rFonts w:ascii="Arial" w:eastAsia="宋体" w:hAnsi="Arial" w:cs="Arial"/>
          <w:sz w:val="24"/>
          <w:szCs w:val="24"/>
        </w:rPr>
        <w:t>信函</w:t>
      </w:r>
      <w:r w:rsidRPr="003166DB">
        <w:rPr>
          <w:rFonts w:ascii="Arial" w:eastAsia="宋体" w:hAnsi="Arial" w:cs="Arial"/>
          <w:sz w:val="24"/>
          <w:szCs w:val="24"/>
        </w:rPr>
        <w:t>的副本。</w:t>
      </w:r>
    </w:p>
    <w:p w:rsidR="00E61BB0" w:rsidRPr="003166DB" w:rsidRDefault="00E61BB0"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为维护产品辐射安全</w:t>
      </w:r>
      <w:r w:rsidR="00B91329">
        <w:rPr>
          <w:rFonts w:ascii="Arial" w:eastAsia="宋体" w:hAnsi="Arial" w:cs="Arial" w:hint="eastAsia"/>
          <w:sz w:val="24"/>
          <w:szCs w:val="24"/>
        </w:rPr>
        <w:t>的</w:t>
      </w:r>
      <w:r w:rsidRPr="003166DB">
        <w:rPr>
          <w:rFonts w:ascii="Arial" w:eastAsia="宋体" w:hAnsi="Arial" w:cs="Arial"/>
          <w:sz w:val="24"/>
          <w:szCs w:val="24"/>
        </w:rPr>
        <w:t>目的会产生对某零件进行修理、调节或替换的需求。关于此类事项从经销商、批发商或其他人处收到的</w:t>
      </w:r>
      <w:r w:rsidR="00B91329">
        <w:rPr>
          <w:rFonts w:ascii="Arial" w:eastAsia="宋体" w:hAnsi="Arial" w:cs="Arial"/>
          <w:sz w:val="24"/>
          <w:szCs w:val="24"/>
        </w:rPr>
        <w:t>信函</w:t>
      </w:r>
      <w:r w:rsidRPr="003166DB">
        <w:rPr>
          <w:rFonts w:ascii="Arial" w:eastAsia="宋体" w:hAnsi="Arial" w:cs="Arial"/>
          <w:sz w:val="24"/>
          <w:szCs w:val="24"/>
        </w:rPr>
        <w:t>数是：</w:t>
      </w:r>
    </w:p>
    <w:p w:rsidR="00E61BB0" w:rsidRPr="003166DB" w:rsidRDefault="003E4F2D" w:rsidP="003166DB">
      <w:pPr>
        <w:overflowPunct w:val="0"/>
        <w:snapToGrid w:val="0"/>
        <w:spacing w:afterLines="75" w:after="234" w:line="360" w:lineRule="auto"/>
        <w:ind w:leftChars="200" w:left="420"/>
        <w:rPr>
          <w:rFonts w:ascii="Arial" w:eastAsia="宋体" w:hAnsi="Arial" w:cs="Arial"/>
          <w:sz w:val="24"/>
          <w:szCs w:val="24"/>
        </w:rPr>
      </w:pPr>
      <w:r w:rsidRPr="003166DB">
        <w:rPr>
          <w:rFonts w:ascii="Arial" w:eastAsia="宋体" w:hAnsi="Arial" w:cs="Arial"/>
          <w:sz w:val="24"/>
          <w:szCs w:val="24"/>
        </w:rPr>
        <w:t>随信</w:t>
      </w:r>
      <w:r w:rsidR="00436C6D" w:rsidRPr="003166DB">
        <w:rPr>
          <w:rFonts w:ascii="Arial" w:eastAsia="宋体" w:hAnsi="Arial" w:cs="Arial"/>
          <w:sz w:val="24"/>
          <w:szCs w:val="24"/>
        </w:rPr>
        <w:t>函</w:t>
      </w:r>
      <w:r w:rsidRPr="003166DB">
        <w:rPr>
          <w:rFonts w:ascii="Arial" w:eastAsia="宋体" w:hAnsi="Arial" w:cs="Arial"/>
          <w:sz w:val="24"/>
          <w:szCs w:val="24"/>
        </w:rPr>
        <w:t>附有</w:t>
      </w:r>
      <w:r w:rsidR="005A4EAE" w:rsidRPr="003166DB">
        <w:rPr>
          <w:rFonts w:ascii="Arial" w:eastAsia="宋体" w:hAnsi="Arial" w:cs="Arial"/>
          <w:sz w:val="24"/>
          <w:szCs w:val="24"/>
        </w:rPr>
        <w:t>概述</w:t>
      </w:r>
      <w:r w:rsidR="00B91329" w:rsidRPr="003166DB">
        <w:rPr>
          <w:rFonts w:ascii="Arial" w:eastAsia="宋体" w:hAnsi="Arial" w:cs="Arial"/>
          <w:sz w:val="24"/>
          <w:szCs w:val="24"/>
        </w:rPr>
        <w:t>（</w:t>
      </w:r>
      <w:r w:rsidR="00B91329" w:rsidRPr="003166DB">
        <w:rPr>
          <w:rFonts w:ascii="Arial" w:eastAsia="宋体" w:hAnsi="Arial" w:cs="Arial"/>
          <w:sz w:val="24"/>
          <w:szCs w:val="24"/>
        </w:rPr>
        <w:t xml:space="preserve">  </w:t>
      </w:r>
      <w:r w:rsidR="00B91329" w:rsidRPr="003166DB">
        <w:rPr>
          <w:rFonts w:ascii="Arial" w:eastAsia="宋体" w:hAnsi="Arial" w:cs="Arial"/>
          <w:sz w:val="24"/>
          <w:szCs w:val="24"/>
        </w:rPr>
        <w:t>）</w:t>
      </w:r>
      <w:r w:rsidR="005A4EAE" w:rsidRPr="003166DB">
        <w:rPr>
          <w:rFonts w:ascii="Arial" w:eastAsia="宋体" w:hAnsi="Arial" w:cs="Arial"/>
          <w:sz w:val="24"/>
          <w:szCs w:val="24"/>
        </w:rPr>
        <w:t>或</w:t>
      </w:r>
      <w:r w:rsidR="00B91329">
        <w:rPr>
          <w:rFonts w:ascii="Arial" w:eastAsia="宋体" w:hAnsi="Arial" w:cs="Arial" w:hint="eastAsia"/>
          <w:sz w:val="24"/>
          <w:szCs w:val="24"/>
        </w:rPr>
        <w:t>通信</w:t>
      </w:r>
      <w:r w:rsidR="00B91329">
        <w:rPr>
          <w:rFonts w:ascii="Arial" w:eastAsia="宋体" w:hAnsi="Arial" w:cs="Arial"/>
          <w:sz w:val="24"/>
          <w:szCs w:val="24"/>
        </w:rPr>
        <w:t>样本</w:t>
      </w:r>
      <w:r w:rsidR="00B91329" w:rsidRPr="003166DB">
        <w:rPr>
          <w:rFonts w:ascii="Arial" w:eastAsia="宋体" w:hAnsi="Arial" w:cs="Arial"/>
          <w:sz w:val="24"/>
          <w:szCs w:val="24"/>
        </w:rPr>
        <w:t>（</w:t>
      </w:r>
      <w:r w:rsidR="00B91329" w:rsidRPr="003166DB">
        <w:rPr>
          <w:rFonts w:ascii="Arial" w:eastAsia="宋体" w:hAnsi="Arial" w:cs="Arial"/>
          <w:sz w:val="24"/>
          <w:szCs w:val="24"/>
        </w:rPr>
        <w:t xml:space="preserve">  </w:t>
      </w:r>
      <w:r w:rsidR="00B91329" w:rsidRPr="003166DB">
        <w:rPr>
          <w:rFonts w:ascii="Arial" w:eastAsia="宋体" w:hAnsi="Arial" w:cs="Arial"/>
          <w:sz w:val="24"/>
          <w:szCs w:val="24"/>
        </w:rPr>
        <w:t>）</w:t>
      </w:r>
      <w:r w:rsidRPr="003166DB">
        <w:rPr>
          <w:rFonts w:ascii="Arial" w:eastAsia="宋体" w:hAnsi="Arial" w:cs="Arial"/>
          <w:sz w:val="24"/>
          <w:szCs w:val="24"/>
        </w:rPr>
        <w:t>。确认故障组件或维修期间所需调节的任何趋势。</w:t>
      </w:r>
    </w:p>
    <w:p w:rsidR="008F1E1C" w:rsidRPr="003166DB" w:rsidRDefault="003E4F2D"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为维护产品辐射安全</w:t>
      </w:r>
      <w:r w:rsidR="00B91329">
        <w:rPr>
          <w:rFonts w:ascii="Arial" w:eastAsia="宋体" w:hAnsi="Arial" w:cs="Arial" w:hint="eastAsia"/>
          <w:sz w:val="24"/>
          <w:szCs w:val="24"/>
        </w:rPr>
        <w:t>的</w:t>
      </w:r>
      <w:r w:rsidR="00436C6D" w:rsidRPr="003166DB">
        <w:rPr>
          <w:rFonts w:ascii="Arial" w:eastAsia="宋体" w:hAnsi="Arial" w:cs="Arial"/>
          <w:sz w:val="24"/>
          <w:szCs w:val="24"/>
        </w:rPr>
        <w:t>目的需采取预防措施或具体行动。为此而向</w:t>
      </w:r>
      <w:r w:rsidRPr="003166DB">
        <w:rPr>
          <w:rFonts w:ascii="Arial" w:eastAsia="宋体" w:hAnsi="Arial" w:cs="Arial"/>
          <w:sz w:val="24"/>
          <w:szCs w:val="24"/>
        </w:rPr>
        <w:t>用户、经销商或维修人员</w:t>
      </w:r>
      <w:r w:rsidR="00436C6D" w:rsidRPr="003166DB">
        <w:rPr>
          <w:rFonts w:ascii="Arial" w:eastAsia="宋体" w:hAnsi="Arial" w:cs="Arial"/>
          <w:sz w:val="24"/>
          <w:szCs w:val="24"/>
        </w:rPr>
        <w:t>发送的通知或手册数是：</w:t>
      </w:r>
    </w:p>
    <w:p w:rsidR="00436C6D" w:rsidRPr="003166DB" w:rsidRDefault="00436C6D" w:rsidP="003166DB">
      <w:pPr>
        <w:overflowPunct w:val="0"/>
        <w:snapToGrid w:val="0"/>
        <w:spacing w:afterLines="75" w:after="234" w:line="360" w:lineRule="auto"/>
        <w:ind w:leftChars="200" w:left="420"/>
        <w:rPr>
          <w:rFonts w:ascii="Arial" w:eastAsia="宋体" w:hAnsi="Arial" w:cs="Arial"/>
          <w:sz w:val="24"/>
          <w:szCs w:val="24"/>
        </w:rPr>
      </w:pPr>
      <w:r w:rsidRPr="003166DB">
        <w:rPr>
          <w:rFonts w:ascii="Arial" w:eastAsia="宋体" w:hAnsi="Arial" w:cs="Arial"/>
          <w:sz w:val="24"/>
          <w:szCs w:val="24"/>
        </w:rPr>
        <w:t>随信函附有概述</w:t>
      </w:r>
      <w:r w:rsidR="00E86B0F" w:rsidRPr="003166DB">
        <w:rPr>
          <w:rFonts w:ascii="Arial" w:eastAsia="宋体" w:hAnsi="Arial" w:cs="Arial"/>
          <w:sz w:val="24"/>
          <w:szCs w:val="24"/>
        </w:rPr>
        <w:t>（</w:t>
      </w:r>
      <w:r w:rsidR="00E86B0F" w:rsidRPr="003166DB">
        <w:rPr>
          <w:rFonts w:ascii="Arial" w:eastAsia="宋体" w:hAnsi="Arial" w:cs="Arial"/>
          <w:sz w:val="24"/>
          <w:szCs w:val="24"/>
        </w:rPr>
        <w:t xml:space="preserve">  </w:t>
      </w:r>
      <w:r w:rsidR="00E86B0F" w:rsidRPr="003166DB">
        <w:rPr>
          <w:rFonts w:ascii="Arial" w:eastAsia="宋体" w:hAnsi="Arial" w:cs="Arial"/>
          <w:sz w:val="24"/>
          <w:szCs w:val="24"/>
        </w:rPr>
        <w:t>）</w:t>
      </w:r>
      <w:r w:rsidRPr="003166DB">
        <w:rPr>
          <w:rFonts w:ascii="Arial" w:eastAsia="宋体" w:hAnsi="Arial" w:cs="Arial"/>
          <w:sz w:val="24"/>
          <w:szCs w:val="24"/>
        </w:rPr>
        <w:t>或</w:t>
      </w:r>
      <w:r w:rsidR="00E86B0F">
        <w:rPr>
          <w:rFonts w:ascii="Arial" w:eastAsia="宋体" w:hAnsi="Arial" w:cs="Arial" w:hint="eastAsia"/>
          <w:sz w:val="24"/>
          <w:szCs w:val="24"/>
        </w:rPr>
        <w:t>通信</w:t>
      </w:r>
      <w:r w:rsidR="00B91329">
        <w:rPr>
          <w:rFonts w:ascii="Arial" w:eastAsia="宋体" w:hAnsi="Arial" w:cs="Arial"/>
          <w:sz w:val="24"/>
          <w:szCs w:val="24"/>
        </w:rPr>
        <w:t>样本</w:t>
      </w:r>
      <w:r w:rsidR="00E86B0F" w:rsidRPr="003166DB">
        <w:rPr>
          <w:rFonts w:ascii="Arial" w:eastAsia="宋体" w:hAnsi="Arial" w:cs="Arial"/>
          <w:sz w:val="24"/>
          <w:szCs w:val="24"/>
        </w:rPr>
        <w:t>（</w:t>
      </w:r>
      <w:r w:rsidR="00E86B0F" w:rsidRPr="003166DB">
        <w:rPr>
          <w:rFonts w:ascii="Arial" w:eastAsia="宋体" w:hAnsi="Arial" w:cs="Arial"/>
          <w:sz w:val="24"/>
          <w:szCs w:val="24"/>
        </w:rPr>
        <w:t xml:space="preserve">  </w:t>
      </w:r>
      <w:r w:rsidR="00E86B0F" w:rsidRPr="003166DB">
        <w:rPr>
          <w:rFonts w:ascii="Arial" w:eastAsia="宋体" w:hAnsi="Arial" w:cs="Arial"/>
          <w:sz w:val="24"/>
          <w:szCs w:val="24"/>
        </w:rPr>
        <w:t>）</w:t>
      </w:r>
      <w:r w:rsidRPr="003166DB">
        <w:rPr>
          <w:rFonts w:ascii="Arial" w:eastAsia="宋体" w:hAnsi="Arial" w:cs="Arial"/>
          <w:sz w:val="24"/>
          <w:szCs w:val="24"/>
        </w:rPr>
        <w:t>。</w:t>
      </w:r>
    </w:p>
    <w:p w:rsidR="008F1E1C" w:rsidRPr="003166DB" w:rsidRDefault="00436C6D"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第</w:t>
      </w:r>
      <w:r w:rsidRPr="003166DB">
        <w:rPr>
          <w:rFonts w:ascii="Arial" w:eastAsia="宋体" w:hAnsi="Arial" w:cs="Arial"/>
          <w:sz w:val="24"/>
          <w:szCs w:val="24"/>
        </w:rPr>
        <w:t>7</w:t>
      </w:r>
      <w:r w:rsidRPr="003166DB">
        <w:rPr>
          <w:rFonts w:ascii="Arial" w:eastAsia="宋体" w:hAnsi="Arial" w:cs="Arial"/>
          <w:sz w:val="24"/>
          <w:szCs w:val="24"/>
        </w:rPr>
        <w:t>部分</w:t>
      </w:r>
      <w:r w:rsidR="00E86B0F">
        <w:rPr>
          <w:rFonts w:ascii="Arial" w:eastAsia="宋体" w:hAnsi="Arial" w:cs="Arial"/>
          <w:sz w:val="24"/>
          <w:szCs w:val="24"/>
        </w:rPr>
        <w:t>：</w:t>
      </w:r>
      <w:r w:rsidRPr="003166DB">
        <w:rPr>
          <w:rFonts w:ascii="Arial" w:eastAsia="宋体" w:hAnsi="Arial" w:cs="Arial"/>
          <w:sz w:val="24"/>
          <w:szCs w:val="24"/>
        </w:rPr>
        <w:t>分销记录</w:t>
      </w:r>
    </w:p>
    <w:p w:rsidR="00436C6D" w:rsidRPr="003166DB" w:rsidRDefault="005810F2"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以下列方式维护生产航运记录和经销商记录（返回时）：</w:t>
      </w:r>
    </w:p>
    <w:p w:rsidR="005810F2" w:rsidRPr="003166DB" w:rsidRDefault="005810F2" w:rsidP="003166DB">
      <w:pPr>
        <w:overflowPunct w:val="0"/>
        <w:snapToGrid w:val="0"/>
        <w:spacing w:afterLines="75" w:after="234" w:line="360" w:lineRule="auto"/>
        <w:rPr>
          <w:rFonts w:ascii="Arial" w:eastAsia="宋体" w:hAnsi="Arial" w:cs="Arial"/>
          <w:sz w:val="24"/>
          <w:szCs w:val="24"/>
        </w:rPr>
      </w:pPr>
      <w:r w:rsidRPr="003166DB">
        <w:rPr>
          <w:rFonts w:ascii="Arial" w:eastAsia="宋体" w:hAnsi="Arial" w:cs="Arial"/>
          <w:sz w:val="24"/>
          <w:szCs w:val="24"/>
        </w:rPr>
        <w:t>可通过下列信息从记录中追踪到产品：</w:t>
      </w:r>
    </w:p>
    <w:p w:rsidR="006B1B70" w:rsidRDefault="005810F2" w:rsidP="003166DB">
      <w:pPr>
        <w:overflowPunct w:val="0"/>
        <w:snapToGrid w:val="0"/>
        <w:spacing w:afterLines="75" w:after="234" w:line="360" w:lineRule="auto"/>
        <w:ind w:leftChars="200" w:left="420"/>
        <w:rPr>
          <w:rFonts w:ascii="Arial" w:eastAsia="宋体" w:hAnsi="Arial" w:cs="Arial"/>
          <w:sz w:val="24"/>
          <w:szCs w:val="24"/>
        </w:rPr>
      </w:pPr>
      <w:r w:rsidRPr="003166DB">
        <w:rPr>
          <w:rFonts w:ascii="Arial" w:eastAsia="宋体" w:hAnsi="Arial" w:cs="Arial"/>
          <w:sz w:val="24"/>
          <w:szCs w:val="24"/>
        </w:rPr>
        <w:lastRenderedPageBreak/>
        <w:t>（</w:t>
      </w:r>
      <w:r w:rsidRPr="003166DB">
        <w:rPr>
          <w:rFonts w:ascii="Arial" w:eastAsia="宋体" w:hAnsi="Arial" w:cs="Arial"/>
          <w:sz w:val="24"/>
          <w:szCs w:val="24"/>
        </w:rPr>
        <w:t xml:space="preserve">  </w:t>
      </w:r>
      <w:r w:rsidRPr="003166DB">
        <w:rPr>
          <w:rFonts w:ascii="Arial" w:eastAsia="宋体" w:hAnsi="Arial" w:cs="Arial"/>
          <w:sz w:val="24"/>
          <w:szCs w:val="24"/>
        </w:rPr>
        <w:t>）型号</w:t>
      </w:r>
      <w:r w:rsidRPr="003166DB">
        <w:rPr>
          <w:rFonts w:ascii="Arial" w:eastAsia="宋体" w:hAnsi="Arial" w:cs="Arial"/>
          <w:sz w:val="24"/>
          <w:szCs w:val="24"/>
        </w:rPr>
        <w:t xml:space="preserve">  </w:t>
      </w: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）序列号</w:t>
      </w:r>
      <w:r w:rsidRPr="003166DB">
        <w:rPr>
          <w:rFonts w:ascii="Arial" w:eastAsia="宋体" w:hAnsi="Arial" w:cs="Arial"/>
          <w:sz w:val="24"/>
          <w:szCs w:val="24"/>
        </w:rPr>
        <w:t xml:space="preserve">  </w:t>
      </w: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）生产日期</w:t>
      </w:r>
      <w:r w:rsidRPr="003166DB">
        <w:rPr>
          <w:rFonts w:ascii="Arial" w:eastAsia="宋体" w:hAnsi="Arial" w:cs="Arial"/>
          <w:sz w:val="24"/>
          <w:szCs w:val="24"/>
        </w:rPr>
        <w:t xml:space="preserve">  </w:t>
      </w:r>
    </w:p>
    <w:p w:rsidR="00690760" w:rsidRPr="003166DB" w:rsidRDefault="005810F2" w:rsidP="003166DB">
      <w:pPr>
        <w:overflowPunct w:val="0"/>
        <w:snapToGrid w:val="0"/>
        <w:spacing w:afterLines="75" w:after="234" w:line="360" w:lineRule="auto"/>
        <w:ind w:leftChars="200" w:left="420"/>
        <w:rPr>
          <w:rFonts w:ascii="Arial" w:eastAsia="宋体" w:hAnsi="Arial" w:cs="Arial"/>
          <w:sz w:val="24"/>
          <w:szCs w:val="24"/>
        </w:rPr>
      </w:pPr>
      <w:r w:rsidRPr="003166DB">
        <w:rPr>
          <w:rFonts w:ascii="Arial" w:eastAsia="宋体" w:hAnsi="Arial" w:cs="Arial"/>
          <w:sz w:val="24"/>
          <w:szCs w:val="24"/>
        </w:rPr>
        <w:t>（</w:t>
      </w:r>
      <w:r w:rsidRPr="003166DB">
        <w:rPr>
          <w:rFonts w:ascii="Arial" w:eastAsia="宋体" w:hAnsi="Arial" w:cs="Arial"/>
          <w:sz w:val="24"/>
          <w:szCs w:val="24"/>
        </w:rPr>
        <w:t xml:space="preserve">  </w:t>
      </w:r>
      <w:r w:rsidRPr="003166DB">
        <w:rPr>
          <w:rFonts w:ascii="Arial" w:eastAsia="宋体" w:hAnsi="Arial" w:cs="Arial"/>
          <w:sz w:val="24"/>
          <w:szCs w:val="24"/>
        </w:rPr>
        <w:t>）其它，请说明：</w:t>
      </w:r>
      <w:bookmarkStart w:id="2" w:name="_GoBack"/>
      <w:bookmarkEnd w:id="2"/>
    </w:p>
    <w:sectPr w:rsidR="00690760" w:rsidRPr="003166DB" w:rsidSect="003166DB">
      <w:pgSz w:w="11906" w:h="16838"/>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EB" w:rsidRDefault="00A618EB" w:rsidP="00E5152C">
      <w:r>
        <w:separator/>
      </w:r>
    </w:p>
  </w:endnote>
  <w:endnote w:type="continuationSeparator" w:id="0">
    <w:p w:rsidR="00A618EB" w:rsidRDefault="00A618EB" w:rsidP="00E5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EB" w:rsidRDefault="00A618EB" w:rsidP="00E5152C">
      <w:r>
        <w:separator/>
      </w:r>
    </w:p>
  </w:footnote>
  <w:footnote w:type="continuationSeparator" w:id="0">
    <w:p w:rsidR="00A618EB" w:rsidRDefault="00A618EB" w:rsidP="00E51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9B"/>
    <w:rsid w:val="000040B1"/>
    <w:rsid w:val="00020442"/>
    <w:rsid w:val="000302EE"/>
    <w:rsid w:val="000347E4"/>
    <w:rsid w:val="000503B6"/>
    <w:rsid w:val="00053ADF"/>
    <w:rsid w:val="0007319B"/>
    <w:rsid w:val="00075966"/>
    <w:rsid w:val="00086C02"/>
    <w:rsid w:val="000939CA"/>
    <w:rsid w:val="000B372F"/>
    <w:rsid w:val="000B78A4"/>
    <w:rsid w:val="000C74E5"/>
    <w:rsid w:val="000D40C8"/>
    <w:rsid w:val="000E6316"/>
    <w:rsid w:val="00110D3B"/>
    <w:rsid w:val="0013657D"/>
    <w:rsid w:val="00144489"/>
    <w:rsid w:val="00176672"/>
    <w:rsid w:val="00182D5F"/>
    <w:rsid w:val="001911FD"/>
    <w:rsid w:val="001A6358"/>
    <w:rsid w:val="001E6168"/>
    <w:rsid w:val="00210725"/>
    <w:rsid w:val="00214FF7"/>
    <w:rsid w:val="00276B2F"/>
    <w:rsid w:val="002A0F60"/>
    <w:rsid w:val="002B104A"/>
    <w:rsid w:val="002D4E92"/>
    <w:rsid w:val="002D5119"/>
    <w:rsid w:val="003166DB"/>
    <w:rsid w:val="00333AE6"/>
    <w:rsid w:val="00362BB4"/>
    <w:rsid w:val="00375D18"/>
    <w:rsid w:val="00383A14"/>
    <w:rsid w:val="003C1C99"/>
    <w:rsid w:val="003E0C1B"/>
    <w:rsid w:val="003E0DE6"/>
    <w:rsid w:val="003E4F2D"/>
    <w:rsid w:val="00402D83"/>
    <w:rsid w:val="00436C6D"/>
    <w:rsid w:val="004373F9"/>
    <w:rsid w:val="0045649A"/>
    <w:rsid w:val="004721E7"/>
    <w:rsid w:val="004A39DF"/>
    <w:rsid w:val="004F59A1"/>
    <w:rsid w:val="005113D9"/>
    <w:rsid w:val="005271E0"/>
    <w:rsid w:val="00530335"/>
    <w:rsid w:val="00530577"/>
    <w:rsid w:val="0054575F"/>
    <w:rsid w:val="00546999"/>
    <w:rsid w:val="0055758B"/>
    <w:rsid w:val="00564ECF"/>
    <w:rsid w:val="005810F2"/>
    <w:rsid w:val="0058313B"/>
    <w:rsid w:val="0058636B"/>
    <w:rsid w:val="005945D6"/>
    <w:rsid w:val="00595372"/>
    <w:rsid w:val="005A4EAE"/>
    <w:rsid w:val="005C02E9"/>
    <w:rsid w:val="005D5293"/>
    <w:rsid w:val="005E20A8"/>
    <w:rsid w:val="00611EA0"/>
    <w:rsid w:val="00612E8E"/>
    <w:rsid w:val="00620D38"/>
    <w:rsid w:val="0062219B"/>
    <w:rsid w:val="00622F0D"/>
    <w:rsid w:val="006354E2"/>
    <w:rsid w:val="0064050A"/>
    <w:rsid w:val="00652B37"/>
    <w:rsid w:val="00655429"/>
    <w:rsid w:val="006615E5"/>
    <w:rsid w:val="00677C5B"/>
    <w:rsid w:val="00690760"/>
    <w:rsid w:val="006B0DDB"/>
    <w:rsid w:val="006B124B"/>
    <w:rsid w:val="006B1B70"/>
    <w:rsid w:val="006C2C76"/>
    <w:rsid w:val="006C58B9"/>
    <w:rsid w:val="006D20BD"/>
    <w:rsid w:val="00710904"/>
    <w:rsid w:val="0071444F"/>
    <w:rsid w:val="00724645"/>
    <w:rsid w:val="00727929"/>
    <w:rsid w:val="00737B2C"/>
    <w:rsid w:val="00780F73"/>
    <w:rsid w:val="007912F2"/>
    <w:rsid w:val="007A1120"/>
    <w:rsid w:val="007C1142"/>
    <w:rsid w:val="007D219F"/>
    <w:rsid w:val="007D46B7"/>
    <w:rsid w:val="007E4846"/>
    <w:rsid w:val="007E6407"/>
    <w:rsid w:val="007F50A3"/>
    <w:rsid w:val="0081001A"/>
    <w:rsid w:val="00821FFE"/>
    <w:rsid w:val="008255D3"/>
    <w:rsid w:val="0083020E"/>
    <w:rsid w:val="00844702"/>
    <w:rsid w:val="0086195B"/>
    <w:rsid w:val="008C759E"/>
    <w:rsid w:val="008E7580"/>
    <w:rsid w:val="008F1E1C"/>
    <w:rsid w:val="00905904"/>
    <w:rsid w:val="00911132"/>
    <w:rsid w:val="00913DE1"/>
    <w:rsid w:val="00931B19"/>
    <w:rsid w:val="00955B95"/>
    <w:rsid w:val="00971E06"/>
    <w:rsid w:val="00972F1C"/>
    <w:rsid w:val="009A741B"/>
    <w:rsid w:val="009D77FA"/>
    <w:rsid w:val="009E0FF3"/>
    <w:rsid w:val="009E734F"/>
    <w:rsid w:val="009F3542"/>
    <w:rsid w:val="00A11AC1"/>
    <w:rsid w:val="00A16CFD"/>
    <w:rsid w:val="00A34591"/>
    <w:rsid w:val="00A348AC"/>
    <w:rsid w:val="00A4543C"/>
    <w:rsid w:val="00A6154A"/>
    <w:rsid w:val="00A618EB"/>
    <w:rsid w:val="00A7166D"/>
    <w:rsid w:val="00AA2267"/>
    <w:rsid w:val="00AA73B9"/>
    <w:rsid w:val="00AB30C7"/>
    <w:rsid w:val="00AD0F93"/>
    <w:rsid w:val="00B227A8"/>
    <w:rsid w:val="00B44281"/>
    <w:rsid w:val="00B64702"/>
    <w:rsid w:val="00B660A2"/>
    <w:rsid w:val="00B8381D"/>
    <w:rsid w:val="00B84F08"/>
    <w:rsid w:val="00B91329"/>
    <w:rsid w:val="00B950D7"/>
    <w:rsid w:val="00BA4D7A"/>
    <w:rsid w:val="00BE2127"/>
    <w:rsid w:val="00BF2B50"/>
    <w:rsid w:val="00C12803"/>
    <w:rsid w:val="00C22544"/>
    <w:rsid w:val="00C3245D"/>
    <w:rsid w:val="00C429E9"/>
    <w:rsid w:val="00C43B9C"/>
    <w:rsid w:val="00C67ED7"/>
    <w:rsid w:val="00C74928"/>
    <w:rsid w:val="00C7566D"/>
    <w:rsid w:val="00C771B6"/>
    <w:rsid w:val="00CA0EA7"/>
    <w:rsid w:val="00CF21A1"/>
    <w:rsid w:val="00CF5CC9"/>
    <w:rsid w:val="00D021B4"/>
    <w:rsid w:val="00D06E3C"/>
    <w:rsid w:val="00D374EB"/>
    <w:rsid w:val="00D5010D"/>
    <w:rsid w:val="00D83A96"/>
    <w:rsid w:val="00D871B4"/>
    <w:rsid w:val="00D8764F"/>
    <w:rsid w:val="00DC12BE"/>
    <w:rsid w:val="00DE019A"/>
    <w:rsid w:val="00DE31F2"/>
    <w:rsid w:val="00E026B8"/>
    <w:rsid w:val="00E1095E"/>
    <w:rsid w:val="00E169D0"/>
    <w:rsid w:val="00E5152C"/>
    <w:rsid w:val="00E5481C"/>
    <w:rsid w:val="00E55AD1"/>
    <w:rsid w:val="00E61BB0"/>
    <w:rsid w:val="00E7523B"/>
    <w:rsid w:val="00E76E3D"/>
    <w:rsid w:val="00E77B5E"/>
    <w:rsid w:val="00E809FA"/>
    <w:rsid w:val="00E86B0F"/>
    <w:rsid w:val="00EC6F62"/>
    <w:rsid w:val="00EF60F9"/>
    <w:rsid w:val="00F327D0"/>
    <w:rsid w:val="00F44107"/>
    <w:rsid w:val="00F46E70"/>
    <w:rsid w:val="00F81B2C"/>
    <w:rsid w:val="00F91560"/>
    <w:rsid w:val="00FA53A8"/>
    <w:rsid w:val="00FB3725"/>
    <w:rsid w:val="00FC69E0"/>
    <w:rsid w:val="00FF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C759E"/>
    <w:pPr>
      <w:ind w:leftChars="2500" w:left="100"/>
    </w:pPr>
  </w:style>
  <w:style w:type="character" w:customStyle="1" w:styleId="Char">
    <w:name w:val="日期 Char"/>
    <w:basedOn w:val="a0"/>
    <w:link w:val="a3"/>
    <w:uiPriority w:val="99"/>
    <w:semiHidden/>
    <w:rsid w:val="008C759E"/>
  </w:style>
  <w:style w:type="character" w:styleId="a4">
    <w:name w:val="Hyperlink"/>
    <w:basedOn w:val="a0"/>
    <w:uiPriority w:val="99"/>
    <w:unhideWhenUsed/>
    <w:rsid w:val="00362BB4"/>
    <w:rPr>
      <w:color w:val="0000FF" w:themeColor="hyperlink"/>
      <w:u w:val="single"/>
    </w:rPr>
  </w:style>
  <w:style w:type="paragraph" w:styleId="a5">
    <w:name w:val="header"/>
    <w:basedOn w:val="a"/>
    <w:link w:val="Char0"/>
    <w:uiPriority w:val="99"/>
    <w:unhideWhenUsed/>
    <w:rsid w:val="00E515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5152C"/>
    <w:rPr>
      <w:sz w:val="18"/>
      <w:szCs w:val="18"/>
    </w:rPr>
  </w:style>
  <w:style w:type="paragraph" w:styleId="a6">
    <w:name w:val="footer"/>
    <w:basedOn w:val="a"/>
    <w:link w:val="Char1"/>
    <w:uiPriority w:val="99"/>
    <w:unhideWhenUsed/>
    <w:rsid w:val="00E5152C"/>
    <w:pPr>
      <w:tabs>
        <w:tab w:val="center" w:pos="4153"/>
        <w:tab w:val="right" w:pos="8306"/>
      </w:tabs>
      <w:snapToGrid w:val="0"/>
      <w:jc w:val="left"/>
    </w:pPr>
    <w:rPr>
      <w:sz w:val="18"/>
      <w:szCs w:val="18"/>
    </w:rPr>
  </w:style>
  <w:style w:type="character" w:customStyle="1" w:styleId="Char1">
    <w:name w:val="页脚 Char"/>
    <w:basedOn w:val="a0"/>
    <w:link w:val="a6"/>
    <w:uiPriority w:val="99"/>
    <w:rsid w:val="00E5152C"/>
    <w:rPr>
      <w:sz w:val="18"/>
      <w:szCs w:val="18"/>
    </w:rPr>
  </w:style>
  <w:style w:type="table" w:styleId="a7">
    <w:name w:val="Table Grid"/>
    <w:basedOn w:val="a1"/>
    <w:uiPriority w:val="59"/>
    <w:rsid w:val="00BF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B950D7"/>
    <w:rPr>
      <w:sz w:val="18"/>
      <w:szCs w:val="18"/>
    </w:rPr>
  </w:style>
  <w:style w:type="character" w:customStyle="1" w:styleId="Char2">
    <w:name w:val="批注框文本 Char"/>
    <w:basedOn w:val="a0"/>
    <w:link w:val="a8"/>
    <w:uiPriority w:val="99"/>
    <w:semiHidden/>
    <w:rsid w:val="00B950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C759E"/>
    <w:pPr>
      <w:ind w:leftChars="2500" w:left="100"/>
    </w:pPr>
  </w:style>
  <w:style w:type="character" w:customStyle="1" w:styleId="Char">
    <w:name w:val="日期 Char"/>
    <w:basedOn w:val="a0"/>
    <w:link w:val="a3"/>
    <w:uiPriority w:val="99"/>
    <w:semiHidden/>
    <w:rsid w:val="008C759E"/>
  </w:style>
  <w:style w:type="character" w:styleId="a4">
    <w:name w:val="Hyperlink"/>
    <w:basedOn w:val="a0"/>
    <w:uiPriority w:val="99"/>
    <w:unhideWhenUsed/>
    <w:rsid w:val="00362BB4"/>
    <w:rPr>
      <w:color w:val="0000FF" w:themeColor="hyperlink"/>
      <w:u w:val="single"/>
    </w:rPr>
  </w:style>
  <w:style w:type="paragraph" w:styleId="a5">
    <w:name w:val="header"/>
    <w:basedOn w:val="a"/>
    <w:link w:val="Char0"/>
    <w:uiPriority w:val="99"/>
    <w:unhideWhenUsed/>
    <w:rsid w:val="00E515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5152C"/>
    <w:rPr>
      <w:sz w:val="18"/>
      <w:szCs w:val="18"/>
    </w:rPr>
  </w:style>
  <w:style w:type="paragraph" w:styleId="a6">
    <w:name w:val="footer"/>
    <w:basedOn w:val="a"/>
    <w:link w:val="Char1"/>
    <w:uiPriority w:val="99"/>
    <w:unhideWhenUsed/>
    <w:rsid w:val="00E5152C"/>
    <w:pPr>
      <w:tabs>
        <w:tab w:val="center" w:pos="4153"/>
        <w:tab w:val="right" w:pos="8306"/>
      </w:tabs>
      <w:snapToGrid w:val="0"/>
      <w:jc w:val="left"/>
    </w:pPr>
    <w:rPr>
      <w:sz w:val="18"/>
      <w:szCs w:val="18"/>
    </w:rPr>
  </w:style>
  <w:style w:type="character" w:customStyle="1" w:styleId="Char1">
    <w:name w:val="页脚 Char"/>
    <w:basedOn w:val="a0"/>
    <w:link w:val="a6"/>
    <w:uiPriority w:val="99"/>
    <w:rsid w:val="00E5152C"/>
    <w:rPr>
      <w:sz w:val="18"/>
      <w:szCs w:val="18"/>
    </w:rPr>
  </w:style>
  <w:style w:type="table" w:styleId="a7">
    <w:name w:val="Table Grid"/>
    <w:basedOn w:val="a1"/>
    <w:uiPriority w:val="59"/>
    <w:rsid w:val="00BF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B950D7"/>
    <w:rPr>
      <w:sz w:val="18"/>
      <w:szCs w:val="18"/>
    </w:rPr>
  </w:style>
  <w:style w:type="character" w:customStyle="1" w:styleId="Char2">
    <w:name w:val="批注框文本 Char"/>
    <w:basedOn w:val="a0"/>
    <w:link w:val="a8"/>
    <w:uiPriority w:val="99"/>
    <w:semiHidden/>
    <w:rsid w:val="00B950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da.gov/cdrh/comp/eprc.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837</Words>
  <Characters>4773</Characters>
  <Application>Microsoft Office Word</Application>
  <DocSecurity>0</DocSecurity>
  <Lines>39</Lines>
  <Paragraphs>11</Paragraphs>
  <ScaleCrop>false</ScaleCrop>
  <Company>Microsoft</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donghaiyangbo</dc:creator>
  <cp:lastModifiedBy>cathy-wen</cp:lastModifiedBy>
  <cp:revision>4</cp:revision>
  <dcterms:created xsi:type="dcterms:W3CDTF">2017-12-18T14:23:00Z</dcterms:created>
  <dcterms:modified xsi:type="dcterms:W3CDTF">2017-12-18T14:24:00Z</dcterms:modified>
</cp:coreProperties>
</file>