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51986" w14:textId="24BDEC9F" w:rsidR="000F465A" w:rsidRPr="00736314" w:rsidRDefault="000F465A" w:rsidP="00CE5118">
      <w:pPr>
        <w:widowControl/>
        <w:shd w:val="clear" w:color="auto" w:fill="CCE8CF"/>
        <w:snapToGrid w:val="0"/>
        <w:spacing w:afterLines="100" w:after="312" w:line="300" w:lineRule="auto"/>
        <w:outlineLvl w:val="0"/>
        <w:rPr>
          <w:rFonts w:ascii="Arial" w:eastAsia="宋体" w:hAnsi="Arial" w:cs="Arial"/>
          <w:b/>
          <w:bCs/>
          <w:color w:val="484138"/>
          <w:kern w:val="36"/>
          <w:sz w:val="36"/>
          <w:szCs w:val="36"/>
        </w:rPr>
      </w:pPr>
      <w:bookmarkStart w:id="0" w:name="_GoBack"/>
      <w:bookmarkEnd w:id="0"/>
      <w:r w:rsidRPr="00736314">
        <w:rPr>
          <w:rFonts w:ascii="Arial" w:eastAsia="宋体" w:hAnsi="Arial" w:cs="Arial"/>
          <w:b/>
          <w:bCs/>
          <w:color w:val="484138"/>
          <w:kern w:val="36"/>
          <w:sz w:val="36"/>
          <w:szCs w:val="36"/>
        </w:rPr>
        <w:t>评估糖化血红蛋白（糖化或糖基化）血红蛋白体外诊断</w:t>
      </w:r>
      <w:r w:rsidR="00956BC7" w:rsidRPr="00736314">
        <w:rPr>
          <w:rFonts w:ascii="Arial" w:eastAsia="宋体" w:hAnsi="Arial" w:cs="Arial"/>
          <w:b/>
          <w:bCs/>
          <w:color w:val="484138"/>
          <w:kern w:val="36"/>
          <w:sz w:val="36"/>
          <w:szCs w:val="36"/>
        </w:rPr>
        <w:t>器械</w:t>
      </w:r>
      <w:r w:rsidRPr="00736314">
        <w:rPr>
          <w:rFonts w:ascii="Arial" w:eastAsia="宋体" w:hAnsi="Arial" w:cs="Arial"/>
          <w:b/>
          <w:bCs/>
          <w:color w:val="484138"/>
          <w:kern w:val="36"/>
          <w:sz w:val="36"/>
          <w:szCs w:val="36"/>
        </w:rPr>
        <w:t>的审查标准（</w:t>
      </w:r>
      <w:r w:rsidR="00956BC7" w:rsidRPr="00736314">
        <w:rPr>
          <w:rFonts w:ascii="Arial" w:eastAsia="宋体" w:hAnsi="Arial" w:cs="Arial"/>
          <w:b/>
          <w:bCs/>
          <w:color w:val="484138"/>
          <w:kern w:val="36"/>
          <w:sz w:val="36"/>
          <w:szCs w:val="36"/>
        </w:rPr>
        <w:t>纯</w:t>
      </w:r>
      <w:r w:rsidRPr="00736314">
        <w:rPr>
          <w:rFonts w:ascii="Arial" w:eastAsia="宋体" w:hAnsi="Arial" w:cs="Arial"/>
          <w:b/>
          <w:bCs/>
          <w:color w:val="484138"/>
          <w:kern w:val="36"/>
          <w:sz w:val="36"/>
          <w:szCs w:val="36"/>
        </w:rPr>
        <w:t>文本）</w:t>
      </w:r>
    </w:p>
    <w:p w14:paraId="7DABF660" w14:textId="08E89959" w:rsidR="00956BC7" w:rsidRPr="00736314" w:rsidRDefault="00956BC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本指南编写于</w:t>
      </w:r>
      <w:r w:rsidRPr="00736314">
        <w:rPr>
          <w:rFonts w:ascii="Arial" w:eastAsia="宋体" w:hAnsi="Arial" w:cs="Arial"/>
          <w:color w:val="000000"/>
          <w:kern w:val="0"/>
          <w:sz w:val="24"/>
          <w:szCs w:val="24"/>
        </w:rPr>
        <w:t>1997</w:t>
      </w:r>
      <w:r w:rsidRPr="00736314">
        <w:rPr>
          <w:rFonts w:ascii="Arial" w:eastAsia="宋体" w:hAnsi="Arial" w:cs="Arial"/>
          <w:color w:val="000000"/>
          <w:kern w:val="0"/>
          <w:sz w:val="24"/>
          <w:szCs w:val="24"/>
        </w:rPr>
        <w:t>年</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月</w:t>
      </w:r>
      <w:r w:rsidRPr="00736314">
        <w:rPr>
          <w:rFonts w:ascii="Arial" w:eastAsia="宋体" w:hAnsi="Arial" w:cs="Arial"/>
          <w:color w:val="000000"/>
          <w:kern w:val="0"/>
          <w:sz w:val="24"/>
          <w:szCs w:val="24"/>
        </w:rPr>
        <w:t>27</w:t>
      </w:r>
      <w:r w:rsidRPr="00736314">
        <w:rPr>
          <w:rFonts w:ascii="Arial" w:eastAsia="宋体" w:hAnsi="Arial" w:cs="Arial"/>
          <w:color w:val="000000"/>
          <w:kern w:val="0"/>
          <w:sz w:val="24"/>
          <w:szCs w:val="24"/>
        </w:rPr>
        <w:t>日实施</w:t>
      </w:r>
      <w:r w:rsidRPr="00736314">
        <w:rPr>
          <w:rFonts w:ascii="Arial" w:eastAsia="宋体" w:hAnsi="Arial" w:cs="Arial"/>
          <w:color w:val="000000"/>
          <w:kern w:val="0"/>
          <w:sz w:val="24"/>
          <w:szCs w:val="24"/>
        </w:rPr>
        <w:t>FDA</w:t>
      </w:r>
      <w:r w:rsidRPr="00736314">
        <w:rPr>
          <w:rFonts w:ascii="Arial" w:eastAsia="宋体" w:hAnsi="Arial" w:cs="Arial"/>
          <w:color w:val="000000"/>
          <w:kern w:val="0"/>
          <w:sz w:val="24"/>
          <w:szCs w:val="24"/>
        </w:rPr>
        <w:t>的良好指导实践（</w:t>
      </w:r>
      <w:r w:rsidRPr="00736314">
        <w:rPr>
          <w:rFonts w:ascii="Arial" w:eastAsia="宋体" w:hAnsi="Arial" w:cs="Arial"/>
          <w:color w:val="000000"/>
          <w:kern w:val="0"/>
          <w:sz w:val="24"/>
          <w:szCs w:val="24"/>
        </w:rPr>
        <w:t>GGP</w:t>
      </w:r>
      <w:r w:rsidRPr="00736314">
        <w:rPr>
          <w:rFonts w:ascii="Arial" w:eastAsia="宋体" w:hAnsi="Arial" w:cs="Arial"/>
          <w:color w:val="000000"/>
          <w:kern w:val="0"/>
          <w:sz w:val="24"/>
          <w:szCs w:val="24"/>
        </w:rPr>
        <w:t>）之前</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其不会为任何人创造或赋予任何权利，也不对</w:t>
      </w:r>
      <w:r w:rsidRPr="00736314">
        <w:rPr>
          <w:rFonts w:ascii="Arial" w:eastAsia="宋体" w:hAnsi="Arial" w:cs="Arial"/>
          <w:color w:val="000000"/>
          <w:kern w:val="0"/>
          <w:sz w:val="24"/>
          <w:szCs w:val="24"/>
        </w:rPr>
        <w:t>FDA</w:t>
      </w:r>
      <w:r w:rsidRPr="00736314">
        <w:rPr>
          <w:rFonts w:ascii="Arial" w:eastAsia="宋体" w:hAnsi="Arial" w:cs="Arial"/>
          <w:color w:val="000000"/>
          <w:kern w:val="0"/>
          <w:sz w:val="24"/>
          <w:szCs w:val="24"/>
        </w:rPr>
        <w:t>或公众具有约束力</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如果替代方法满足适用的法律、法规</w:t>
      </w:r>
      <w:r w:rsidR="00F263B6">
        <w:rPr>
          <w:rFonts w:ascii="Arial" w:eastAsia="宋体" w:hAnsi="Arial" w:cs="Arial" w:hint="eastAsia"/>
          <w:color w:val="000000"/>
          <w:kern w:val="0"/>
          <w:sz w:val="24"/>
          <w:szCs w:val="24"/>
        </w:rPr>
        <w:t>或其两者</w:t>
      </w:r>
      <w:r w:rsidRPr="00736314">
        <w:rPr>
          <w:rFonts w:ascii="Arial" w:eastAsia="宋体" w:hAnsi="Arial" w:cs="Arial"/>
          <w:color w:val="000000"/>
          <w:kern w:val="0"/>
          <w:sz w:val="24"/>
          <w:szCs w:val="24"/>
        </w:rPr>
        <w:t>的要求，可以使用替代方法</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本指南将在下一版本中更新，以</w:t>
      </w:r>
      <w:r w:rsidR="00F263B6">
        <w:rPr>
          <w:rFonts w:ascii="Arial" w:eastAsia="宋体" w:hAnsi="Arial" w:cs="Arial" w:hint="eastAsia"/>
          <w:color w:val="000000"/>
          <w:kern w:val="0"/>
          <w:sz w:val="24"/>
          <w:szCs w:val="24"/>
        </w:rPr>
        <w:t>纳入</w:t>
      </w:r>
      <w:r w:rsidRPr="00736314">
        <w:rPr>
          <w:rFonts w:ascii="Arial" w:eastAsia="宋体" w:hAnsi="Arial" w:cs="Arial"/>
          <w:color w:val="000000"/>
          <w:kern w:val="0"/>
          <w:sz w:val="24"/>
          <w:szCs w:val="24"/>
        </w:rPr>
        <w:t>GGP</w:t>
      </w:r>
      <w:r w:rsidRPr="00736314">
        <w:rPr>
          <w:rFonts w:ascii="Arial" w:eastAsia="宋体" w:hAnsi="Arial" w:cs="Arial"/>
          <w:color w:val="000000"/>
          <w:kern w:val="0"/>
          <w:sz w:val="24"/>
          <w:szCs w:val="24"/>
        </w:rPr>
        <w:t>的标准</w:t>
      </w:r>
      <w:r w:rsidR="00F263B6">
        <w:rPr>
          <w:rFonts w:ascii="Arial" w:eastAsia="宋体" w:hAnsi="Arial" w:cs="Arial" w:hint="eastAsia"/>
          <w:color w:val="000000"/>
          <w:kern w:val="0"/>
          <w:sz w:val="24"/>
          <w:szCs w:val="24"/>
        </w:rPr>
        <w:t>部分</w:t>
      </w:r>
      <w:r w:rsidRPr="00736314">
        <w:rPr>
          <w:rFonts w:ascii="Arial" w:eastAsia="宋体" w:hAnsi="Arial" w:cs="Arial"/>
          <w:color w:val="000000"/>
          <w:kern w:val="0"/>
          <w:sz w:val="24"/>
          <w:szCs w:val="24"/>
        </w:rPr>
        <w:t>。</w:t>
      </w:r>
    </w:p>
    <w:p w14:paraId="7B46EECF" w14:textId="77777777" w:rsidR="00991B6F" w:rsidRPr="00736314" w:rsidRDefault="00991B6F" w:rsidP="000A24AF">
      <w:pPr>
        <w:widowControl/>
        <w:shd w:val="clear" w:color="auto" w:fill="CCE8CF"/>
        <w:snapToGrid w:val="0"/>
        <w:spacing w:before="90" w:after="90" w:line="300" w:lineRule="auto"/>
        <w:rPr>
          <w:rFonts w:ascii="Arial" w:eastAsia="宋体" w:hAnsi="Arial" w:cs="Arial"/>
          <w:color w:val="000000"/>
          <w:kern w:val="0"/>
          <w:sz w:val="24"/>
          <w:szCs w:val="24"/>
        </w:rPr>
      </w:pPr>
    </w:p>
    <w:p w14:paraId="3ABB0D22" w14:textId="10CC9245" w:rsidR="0074329F" w:rsidRPr="00736314" w:rsidRDefault="00956BC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评估糖化血红蛋白（糖化或糖基化）血红蛋白体外诊断器械的审查标准（纯文本）</w:t>
      </w:r>
    </w:p>
    <w:p w14:paraId="34F3B42F" w14:textId="77777777" w:rsidR="00075833" w:rsidRPr="00736314" w:rsidRDefault="0007583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A36CC6F" w14:textId="3A201516" w:rsidR="00956BC7" w:rsidRPr="00736314" w:rsidRDefault="00956BC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这是一个灵活的文件，代表当前关于糖化血红蛋白体外诊断器械的主要关注和建议。其基于</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）当前的基础科学，</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）临床经验和</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）先前由制造商提交给食品药品监督管理局的</w:t>
      </w:r>
      <w:r w:rsidR="00F263B6">
        <w:rPr>
          <w:rFonts w:ascii="Arial" w:eastAsia="宋体" w:hAnsi="Arial" w:cs="Arial"/>
          <w:color w:val="000000"/>
          <w:kern w:val="0"/>
          <w:sz w:val="24"/>
          <w:szCs w:val="24"/>
        </w:rPr>
        <w:t>提交资料</w:t>
      </w:r>
      <w:r w:rsidRPr="00736314">
        <w:rPr>
          <w:rFonts w:ascii="Arial" w:eastAsia="宋体" w:hAnsi="Arial" w:cs="Arial"/>
          <w:color w:val="000000"/>
          <w:kern w:val="0"/>
          <w:sz w:val="24"/>
          <w:szCs w:val="24"/>
        </w:rPr>
        <w:t>以及</w:t>
      </w: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1990</w:t>
      </w:r>
      <w:r w:rsidRPr="00736314">
        <w:rPr>
          <w:rFonts w:ascii="Arial" w:eastAsia="宋体" w:hAnsi="Arial" w:cs="Arial"/>
          <w:color w:val="000000"/>
          <w:kern w:val="0"/>
          <w:sz w:val="24"/>
          <w:szCs w:val="24"/>
        </w:rPr>
        <w:t>年的</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安全医疗器械法案</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SMDA</w:t>
      </w:r>
      <w:r w:rsidRPr="00736314">
        <w:rPr>
          <w:rFonts w:ascii="Arial" w:eastAsia="宋体" w:hAnsi="Arial" w:cs="Arial"/>
          <w:color w:val="000000"/>
          <w:kern w:val="0"/>
          <w:sz w:val="24"/>
          <w:szCs w:val="24"/>
        </w:rPr>
        <w:t>）和美国联邦法规（</w:t>
      </w:r>
      <w:r w:rsidRPr="00736314">
        <w:rPr>
          <w:rFonts w:ascii="Arial" w:eastAsia="宋体" w:hAnsi="Arial" w:cs="Arial"/>
          <w:color w:val="000000"/>
          <w:kern w:val="0"/>
          <w:sz w:val="24"/>
          <w:szCs w:val="24"/>
        </w:rPr>
        <w:t>CFR</w:t>
      </w:r>
      <w:r w:rsidRPr="00736314">
        <w:rPr>
          <w:rFonts w:ascii="Arial" w:eastAsia="宋体" w:hAnsi="Arial" w:cs="Arial"/>
          <w:color w:val="000000"/>
          <w:kern w:val="0"/>
          <w:sz w:val="24"/>
          <w:szCs w:val="24"/>
        </w:rPr>
        <w:t>）中的法规。随着科学和医学不断进步和国会立法实施方式出现变化，这些审查标准将在必要时进行重新评价和修订。</w:t>
      </w:r>
    </w:p>
    <w:p w14:paraId="2DD673E4" w14:textId="77777777" w:rsidR="00075833" w:rsidRPr="00736314" w:rsidRDefault="0007583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0E6CA25" w14:textId="470BAF4B" w:rsidR="0074329F" w:rsidRPr="00736314" w:rsidRDefault="00956BC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本</w:t>
      </w:r>
      <w:r w:rsidR="0074329F" w:rsidRPr="00736314">
        <w:rPr>
          <w:rFonts w:ascii="Arial" w:eastAsia="宋体" w:hAnsi="Arial" w:cs="Arial"/>
          <w:color w:val="000000"/>
          <w:kern w:val="0"/>
          <w:sz w:val="24"/>
          <w:szCs w:val="24"/>
        </w:rPr>
        <w:t>指</w:t>
      </w:r>
      <w:r w:rsidRPr="00736314">
        <w:rPr>
          <w:rFonts w:ascii="Arial" w:eastAsia="宋体" w:hAnsi="Arial" w:cs="Arial"/>
          <w:color w:val="000000"/>
          <w:kern w:val="0"/>
          <w:sz w:val="24"/>
          <w:szCs w:val="24"/>
        </w:rPr>
        <w:t>南</w:t>
      </w:r>
      <w:r w:rsidR="0074329F" w:rsidRPr="00736314">
        <w:rPr>
          <w:rFonts w:ascii="Arial" w:eastAsia="宋体" w:hAnsi="Arial" w:cs="Arial"/>
          <w:color w:val="000000"/>
          <w:kern w:val="0"/>
          <w:sz w:val="24"/>
          <w:szCs w:val="24"/>
        </w:rPr>
        <w:t>草案的目的</w:t>
      </w:r>
    </w:p>
    <w:p w14:paraId="00E5A292" w14:textId="77777777" w:rsidR="0074329F" w:rsidRPr="00736314" w:rsidRDefault="0074329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24F7DFC" w14:textId="7BD5B61E" w:rsidR="00687BDD"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本文件是</w:t>
      </w:r>
      <w:r w:rsidRPr="00736314">
        <w:rPr>
          <w:rFonts w:ascii="Arial" w:eastAsia="宋体" w:hAnsi="Arial" w:cs="Arial"/>
          <w:color w:val="000000"/>
          <w:kern w:val="0"/>
          <w:sz w:val="24"/>
          <w:szCs w:val="24"/>
        </w:rPr>
        <w:t>21 CFR</w:t>
      </w:r>
      <w:r w:rsidR="00F263B6">
        <w:rPr>
          <w:rFonts w:ascii="Arial" w:eastAsia="宋体" w:hAnsi="Arial" w:cs="Arial" w:hint="eastAsia"/>
          <w:color w:val="000000"/>
          <w:kern w:val="0"/>
          <w:sz w:val="24"/>
          <w:szCs w:val="24"/>
        </w:rPr>
        <w:t xml:space="preserve"> </w:t>
      </w:r>
      <w:r w:rsidRPr="00736314">
        <w:rPr>
          <w:rFonts w:ascii="Arial" w:eastAsia="宋体" w:hAnsi="Arial" w:cs="Arial"/>
          <w:color w:val="000000"/>
          <w:kern w:val="0"/>
          <w:sz w:val="24"/>
          <w:szCs w:val="24"/>
        </w:rPr>
        <w:t>800-1299</w:t>
      </w:r>
      <w:r w:rsidR="00F263B6">
        <w:rPr>
          <w:rFonts w:ascii="Arial" w:eastAsia="宋体" w:hAnsi="Arial" w:cs="Arial" w:hint="eastAsia"/>
          <w:color w:val="000000"/>
          <w:kern w:val="0"/>
          <w:sz w:val="24"/>
          <w:szCs w:val="24"/>
        </w:rPr>
        <w:t>部分</w:t>
      </w:r>
      <w:r w:rsidRPr="00736314">
        <w:rPr>
          <w:rFonts w:ascii="Arial" w:eastAsia="宋体" w:hAnsi="Arial" w:cs="Arial"/>
          <w:color w:val="000000"/>
          <w:kern w:val="0"/>
          <w:sz w:val="24"/>
          <w:szCs w:val="24"/>
        </w:rPr>
        <w:t>的附件。虽然</w:t>
      </w:r>
      <w:r w:rsidR="007B4360" w:rsidRPr="00736314">
        <w:rPr>
          <w:rFonts w:ascii="Arial" w:eastAsia="宋体" w:hAnsi="Arial" w:cs="Arial"/>
          <w:color w:val="000000"/>
          <w:kern w:val="0"/>
          <w:sz w:val="24"/>
          <w:szCs w:val="24"/>
        </w:rPr>
        <w:t>其并不旨在</w:t>
      </w:r>
      <w:r w:rsidRPr="00736314">
        <w:rPr>
          <w:rFonts w:ascii="Arial" w:eastAsia="宋体" w:hAnsi="Arial" w:cs="Arial"/>
          <w:color w:val="000000"/>
          <w:kern w:val="0"/>
          <w:sz w:val="24"/>
          <w:szCs w:val="24"/>
        </w:rPr>
        <w:t>取代</w:t>
      </w:r>
      <w:r w:rsidRPr="00736314">
        <w:rPr>
          <w:rFonts w:ascii="Arial" w:eastAsia="宋体" w:hAnsi="Arial" w:cs="Arial"/>
          <w:color w:val="000000"/>
          <w:kern w:val="0"/>
          <w:sz w:val="24"/>
          <w:szCs w:val="24"/>
        </w:rPr>
        <w:t>CFR</w:t>
      </w:r>
      <w:r w:rsidRPr="00736314">
        <w:rPr>
          <w:rFonts w:ascii="Arial" w:eastAsia="宋体" w:hAnsi="Arial" w:cs="Arial"/>
          <w:color w:val="000000"/>
          <w:kern w:val="0"/>
          <w:sz w:val="24"/>
          <w:szCs w:val="24"/>
        </w:rPr>
        <w:t>，但是本</w:t>
      </w:r>
      <w:r w:rsidR="007B4360" w:rsidRPr="00736314">
        <w:rPr>
          <w:rFonts w:ascii="Arial" w:eastAsia="宋体" w:hAnsi="Arial" w:cs="Arial"/>
          <w:color w:val="000000"/>
          <w:kern w:val="0"/>
          <w:sz w:val="24"/>
          <w:szCs w:val="24"/>
        </w:rPr>
        <w:t>文件将提供有关食品药品监督管理局</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FDA</w:t>
      </w:r>
      <w:r w:rsidR="007B4360" w:rsidRPr="00736314">
        <w:rPr>
          <w:rFonts w:ascii="Arial" w:eastAsia="宋体" w:hAnsi="Arial" w:cs="Arial"/>
          <w:color w:val="000000"/>
          <w:kern w:val="0"/>
          <w:sz w:val="24"/>
          <w:szCs w:val="24"/>
        </w:rPr>
        <w:t>）可许可上市某一</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之前</w:t>
      </w:r>
      <w:r w:rsidR="007B4360" w:rsidRPr="00736314">
        <w:rPr>
          <w:rFonts w:ascii="Arial" w:eastAsia="宋体" w:hAnsi="Arial" w:cs="Arial"/>
          <w:color w:val="000000"/>
          <w:kern w:val="0"/>
          <w:sz w:val="24"/>
          <w:szCs w:val="24"/>
        </w:rPr>
        <w:t>所需要</w:t>
      </w:r>
      <w:r w:rsidRPr="00736314">
        <w:rPr>
          <w:rFonts w:ascii="Arial" w:eastAsia="宋体" w:hAnsi="Arial" w:cs="Arial"/>
          <w:color w:val="000000"/>
          <w:kern w:val="0"/>
          <w:sz w:val="24"/>
          <w:szCs w:val="24"/>
        </w:rPr>
        <w:t>的信息的</w:t>
      </w:r>
      <w:r w:rsidR="007B4360" w:rsidRPr="00736314">
        <w:rPr>
          <w:rFonts w:ascii="Arial" w:eastAsia="宋体" w:hAnsi="Arial" w:cs="Arial"/>
          <w:color w:val="000000"/>
          <w:kern w:val="0"/>
          <w:sz w:val="24"/>
          <w:szCs w:val="24"/>
        </w:rPr>
        <w:t>指南</w:t>
      </w:r>
      <w:r w:rsidRPr="00736314">
        <w:rPr>
          <w:rFonts w:ascii="Arial" w:eastAsia="宋体" w:hAnsi="Arial" w:cs="Arial"/>
          <w:color w:val="000000"/>
          <w:kern w:val="0"/>
          <w:sz w:val="24"/>
          <w:szCs w:val="24"/>
        </w:rPr>
        <w:t>和</w:t>
      </w:r>
      <w:r w:rsidR="007B4360" w:rsidRPr="00736314">
        <w:rPr>
          <w:rFonts w:ascii="Arial" w:eastAsia="宋体" w:hAnsi="Arial" w:cs="Arial"/>
          <w:color w:val="000000"/>
          <w:kern w:val="0"/>
          <w:sz w:val="24"/>
          <w:szCs w:val="24"/>
        </w:rPr>
        <w:t>说明</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FDA</w:t>
      </w:r>
      <w:r w:rsidRPr="00736314">
        <w:rPr>
          <w:rFonts w:ascii="Arial" w:eastAsia="宋体" w:hAnsi="Arial" w:cs="Arial"/>
          <w:color w:val="000000"/>
          <w:kern w:val="0"/>
          <w:sz w:val="24"/>
          <w:szCs w:val="24"/>
        </w:rPr>
        <w:t>可以根据统一的数据库做出更</w:t>
      </w:r>
      <w:r w:rsidR="007B4360" w:rsidRPr="00736314">
        <w:rPr>
          <w:rFonts w:ascii="Arial" w:eastAsia="宋体" w:hAnsi="Arial" w:cs="Arial"/>
          <w:color w:val="000000"/>
          <w:kern w:val="0"/>
          <w:sz w:val="24"/>
          <w:szCs w:val="24"/>
        </w:rPr>
        <w:t>为合理</w:t>
      </w:r>
      <w:r w:rsidRPr="00736314">
        <w:rPr>
          <w:rFonts w:ascii="Arial" w:eastAsia="宋体" w:hAnsi="Arial" w:cs="Arial"/>
          <w:color w:val="000000"/>
          <w:kern w:val="0"/>
          <w:sz w:val="24"/>
          <w:szCs w:val="24"/>
        </w:rPr>
        <w:t>的</w:t>
      </w:r>
      <w:r w:rsidR="007B4360" w:rsidRPr="00736314">
        <w:rPr>
          <w:rFonts w:ascii="Arial" w:eastAsia="宋体" w:hAnsi="Arial" w:cs="Arial"/>
          <w:color w:val="000000"/>
          <w:kern w:val="0"/>
          <w:sz w:val="24"/>
          <w:szCs w:val="24"/>
        </w:rPr>
        <w:t>决定。我们希望其可以使</w:t>
      </w:r>
      <w:r w:rsidRPr="00736314">
        <w:rPr>
          <w:rFonts w:ascii="Arial" w:eastAsia="宋体" w:hAnsi="Arial" w:cs="Arial"/>
          <w:color w:val="000000"/>
          <w:kern w:val="0"/>
          <w:sz w:val="24"/>
          <w:szCs w:val="24"/>
        </w:rPr>
        <w:t>将</w:t>
      </w:r>
      <w:r w:rsidR="007B4360" w:rsidRPr="00736314">
        <w:rPr>
          <w:rFonts w:ascii="Arial" w:eastAsia="宋体" w:hAnsi="Arial" w:cs="Arial"/>
          <w:color w:val="000000"/>
          <w:kern w:val="0"/>
          <w:sz w:val="24"/>
          <w:szCs w:val="24"/>
        </w:rPr>
        <w:t>商业试验</w:t>
      </w:r>
      <w:r w:rsidRPr="00736314">
        <w:rPr>
          <w:rFonts w:ascii="Arial" w:eastAsia="宋体" w:hAnsi="Arial" w:cs="Arial"/>
          <w:color w:val="000000"/>
          <w:kern w:val="0"/>
          <w:sz w:val="24"/>
          <w:szCs w:val="24"/>
        </w:rPr>
        <w:t>更可靠</w:t>
      </w:r>
      <w:r w:rsidR="007B436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可</w:t>
      </w:r>
      <w:r w:rsidR="007B4360" w:rsidRPr="00736314">
        <w:rPr>
          <w:rFonts w:ascii="Arial" w:eastAsia="宋体" w:hAnsi="Arial" w:cs="Arial"/>
          <w:color w:val="000000"/>
          <w:kern w:val="0"/>
          <w:sz w:val="24"/>
          <w:szCs w:val="24"/>
        </w:rPr>
        <w:t>复现以及标准化</w:t>
      </w:r>
      <w:r w:rsidRPr="00736314">
        <w:rPr>
          <w:rFonts w:ascii="Arial" w:eastAsia="宋体" w:hAnsi="Arial" w:cs="Arial"/>
          <w:color w:val="000000"/>
          <w:kern w:val="0"/>
          <w:sz w:val="24"/>
          <w:szCs w:val="24"/>
        </w:rPr>
        <w:t>。</w:t>
      </w:r>
    </w:p>
    <w:p w14:paraId="2EA0E826" w14:textId="77777777" w:rsidR="00075833" w:rsidRPr="00736314" w:rsidRDefault="0007583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DF6CBD0" w14:textId="4C6A1BBC" w:rsidR="00075833"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定义</w:t>
      </w:r>
    </w:p>
    <w:p w14:paraId="2A88E851" w14:textId="77777777" w:rsidR="00933313" w:rsidRPr="00736314" w:rsidRDefault="0093331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43E50E4" w14:textId="50B8A7E4" w:rsidR="00687BDD"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本文件讨论</w:t>
      </w:r>
      <w:r w:rsidR="007B4360" w:rsidRPr="00736314">
        <w:rPr>
          <w:rFonts w:ascii="Arial" w:eastAsia="宋体" w:hAnsi="Arial" w:cs="Arial"/>
          <w:color w:val="000000"/>
          <w:kern w:val="0"/>
          <w:sz w:val="24"/>
          <w:szCs w:val="24"/>
        </w:rPr>
        <w:t>所有适</w:t>
      </w:r>
      <w:r w:rsidRPr="00736314">
        <w:rPr>
          <w:rFonts w:ascii="Arial" w:eastAsia="宋体" w:hAnsi="Arial" w:cs="Arial"/>
          <w:color w:val="000000"/>
          <w:kern w:val="0"/>
          <w:sz w:val="24"/>
          <w:szCs w:val="24"/>
        </w:rPr>
        <w:t>用于临床实验室的通用型</w:t>
      </w:r>
      <w:r w:rsidR="00956BC7" w:rsidRPr="00736314">
        <w:rPr>
          <w:rFonts w:ascii="Arial" w:eastAsia="宋体" w:hAnsi="Arial" w:cs="Arial"/>
          <w:color w:val="000000"/>
          <w:kern w:val="0"/>
          <w:sz w:val="24"/>
          <w:szCs w:val="24"/>
        </w:rPr>
        <w:t>器械</w:t>
      </w:r>
      <w:r w:rsidR="00B85879" w:rsidRPr="00736314">
        <w:rPr>
          <w:rFonts w:ascii="Arial" w:eastAsia="宋体" w:hAnsi="Arial" w:cs="Arial"/>
          <w:color w:val="000000"/>
          <w:kern w:val="0"/>
          <w:sz w:val="24"/>
          <w:szCs w:val="24"/>
        </w:rPr>
        <w:t>，其中，其</w:t>
      </w:r>
      <w:r w:rsidRPr="00736314">
        <w:rPr>
          <w:rFonts w:ascii="Arial" w:eastAsia="宋体" w:hAnsi="Arial" w:cs="Arial"/>
          <w:color w:val="000000"/>
          <w:kern w:val="0"/>
          <w:sz w:val="24"/>
          <w:szCs w:val="24"/>
        </w:rPr>
        <w:t>作为体外诊断</w:t>
      </w:r>
      <w:r w:rsidR="007B4360" w:rsidRPr="00736314">
        <w:rPr>
          <w:rFonts w:ascii="Arial" w:eastAsia="宋体" w:hAnsi="Arial" w:cs="Arial"/>
          <w:color w:val="000000"/>
          <w:kern w:val="0"/>
          <w:sz w:val="24"/>
          <w:szCs w:val="24"/>
        </w:rPr>
        <w:t>试验</w:t>
      </w:r>
      <w:r w:rsidR="00B85879"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用于定量测定血液</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中糖血红蛋白（糖化或糖基化）血红</w:t>
      </w:r>
      <w:r w:rsidR="00B85879" w:rsidRPr="00736314">
        <w:rPr>
          <w:rFonts w:ascii="Arial" w:eastAsia="宋体" w:hAnsi="Arial" w:cs="Arial"/>
          <w:color w:val="000000"/>
          <w:kern w:val="0"/>
          <w:sz w:val="24"/>
          <w:szCs w:val="24"/>
        </w:rPr>
        <w:t>素</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％）的分数（以百分比表示）。</w:t>
      </w:r>
      <w:r w:rsidR="00F263B6">
        <w:rPr>
          <w:rFonts w:ascii="Arial" w:eastAsia="宋体" w:hAnsi="Arial" w:cs="Arial" w:hint="eastAsia"/>
          <w:color w:val="000000"/>
          <w:kern w:val="0"/>
          <w:sz w:val="24"/>
          <w:szCs w:val="24"/>
        </w:rPr>
        <w:t>1</w:t>
      </w:r>
    </w:p>
    <w:p w14:paraId="65B1F891" w14:textId="77777777" w:rsidR="00687BDD"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821EE59" w14:textId="519FB232"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8C1CE42"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98F8CAB" w14:textId="4C62436D" w:rsidR="0067489C" w:rsidRPr="00736314" w:rsidRDefault="0067489C"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产品</w:t>
      </w:r>
      <w:r w:rsidR="00B85879" w:rsidRPr="00736314">
        <w:rPr>
          <w:rFonts w:ascii="Arial" w:eastAsia="宋体" w:hAnsi="Arial" w:cs="Arial"/>
          <w:color w:val="000000"/>
          <w:kern w:val="0"/>
          <w:sz w:val="24"/>
          <w:szCs w:val="24"/>
        </w:rPr>
        <w:t>代码</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LCP</w:t>
      </w:r>
    </w:p>
    <w:p w14:paraId="43EB73E7" w14:textId="77777777" w:rsidR="00B85879"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3144AB8" w14:textId="76841375" w:rsidR="0067489C"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法规</w:t>
      </w:r>
      <w:r w:rsidR="0067489C" w:rsidRPr="00736314">
        <w:rPr>
          <w:rFonts w:ascii="Arial" w:eastAsia="宋体" w:hAnsi="Arial" w:cs="Arial"/>
          <w:color w:val="000000"/>
          <w:kern w:val="0"/>
          <w:sz w:val="24"/>
          <w:szCs w:val="24"/>
        </w:rPr>
        <w:t>编号：</w:t>
      </w:r>
      <w:r w:rsidR="0067489C" w:rsidRPr="00736314">
        <w:rPr>
          <w:rFonts w:ascii="Arial" w:eastAsia="宋体" w:hAnsi="Arial" w:cs="Arial"/>
          <w:color w:val="000000"/>
          <w:kern w:val="0"/>
          <w:sz w:val="24"/>
          <w:szCs w:val="24"/>
        </w:rPr>
        <w:t>21 CFR 864.7470</w:t>
      </w:r>
    </w:p>
    <w:p w14:paraId="7B9CECBB" w14:textId="77777777" w:rsidR="00B85879"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149C014" w14:textId="77777777" w:rsidR="000B5E04" w:rsidRPr="00736314" w:rsidRDefault="000B5E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C836370" w14:textId="3ACA3D42" w:rsidR="0067489C" w:rsidRPr="00736314" w:rsidRDefault="0067489C"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分类</w:t>
      </w:r>
      <w:r w:rsidR="00B85879" w:rsidRPr="00736314">
        <w:rPr>
          <w:rFonts w:ascii="Arial" w:eastAsia="宋体" w:hAnsi="Arial" w:cs="Arial"/>
          <w:color w:val="000000"/>
          <w:kern w:val="0"/>
          <w:sz w:val="24"/>
          <w:szCs w:val="24"/>
        </w:rPr>
        <w:t>：</w:t>
      </w:r>
      <w:r w:rsidR="00B85879" w:rsidRPr="00736314">
        <w:rPr>
          <w:rFonts w:ascii="Arial" w:eastAsia="宋体" w:hAnsi="Arial" w:cs="Arial"/>
          <w:color w:val="000000"/>
          <w:kern w:val="0"/>
          <w:sz w:val="24"/>
          <w:szCs w:val="24"/>
        </w:rPr>
        <w:t>II</w:t>
      </w:r>
      <w:r w:rsidR="00B85879" w:rsidRPr="00736314">
        <w:rPr>
          <w:rFonts w:ascii="Arial" w:eastAsia="宋体" w:hAnsi="Arial" w:cs="Arial"/>
          <w:color w:val="000000"/>
          <w:kern w:val="0"/>
          <w:sz w:val="24"/>
          <w:szCs w:val="24"/>
        </w:rPr>
        <w:t>类</w:t>
      </w:r>
    </w:p>
    <w:p w14:paraId="0D17C16A" w14:textId="77777777" w:rsidR="00B85879"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78A9D6C" w14:textId="570DAD91" w:rsidR="0067489C" w:rsidRPr="00736314" w:rsidRDefault="00F263B6"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Pr>
          <w:rFonts w:ascii="Arial" w:eastAsia="宋体" w:hAnsi="Arial" w:cs="Arial" w:hint="eastAsia"/>
          <w:color w:val="000000"/>
          <w:kern w:val="0"/>
          <w:sz w:val="24"/>
          <w:szCs w:val="24"/>
        </w:rPr>
        <w:t>小组</w:t>
      </w:r>
      <w:r w:rsidR="0067489C" w:rsidRPr="00736314">
        <w:rPr>
          <w:rFonts w:ascii="Arial" w:eastAsia="宋体" w:hAnsi="Arial" w:cs="Arial"/>
          <w:color w:val="000000"/>
          <w:kern w:val="0"/>
          <w:sz w:val="24"/>
          <w:szCs w:val="24"/>
        </w:rPr>
        <w:t>：血液学（</w:t>
      </w:r>
      <w:r w:rsidR="0067489C" w:rsidRPr="00736314">
        <w:rPr>
          <w:rFonts w:ascii="Arial" w:eastAsia="宋体" w:hAnsi="Arial" w:cs="Arial"/>
          <w:color w:val="000000"/>
          <w:kern w:val="0"/>
          <w:sz w:val="24"/>
          <w:szCs w:val="24"/>
        </w:rPr>
        <w:t>81</w:t>
      </w:r>
      <w:r w:rsidR="0067489C" w:rsidRPr="00736314">
        <w:rPr>
          <w:rFonts w:ascii="Arial" w:eastAsia="宋体" w:hAnsi="Arial" w:cs="Arial"/>
          <w:color w:val="000000"/>
          <w:kern w:val="0"/>
          <w:sz w:val="24"/>
          <w:szCs w:val="24"/>
        </w:rPr>
        <w:t>）</w:t>
      </w:r>
    </w:p>
    <w:p w14:paraId="00D3B65F" w14:textId="77777777" w:rsidR="00B85879"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BC61AFD" w14:textId="6363A592" w:rsidR="0067489C"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所需审查</w:t>
      </w:r>
      <w:r w:rsidR="0067489C" w:rsidRPr="00736314">
        <w:rPr>
          <w:rFonts w:ascii="Arial" w:eastAsia="宋体" w:hAnsi="Arial" w:cs="Arial"/>
          <w:color w:val="000000"/>
          <w:kern w:val="0"/>
          <w:sz w:val="24"/>
          <w:szCs w:val="24"/>
        </w:rPr>
        <w:t>：上市前</w:t>
      </w:r>
      <w:r w:rsidRPr="00736314">
        <w:rPr>
          <w:rFonts w:ascii="Arial" w:eastAsia="宋体" w:hAnsi="Arial" w:cs="Arial"/>
          <w:color w:val="000000"/>
          <w:kern w:val="0"/>
          <w:sz w:val="24"/>
          <w:szCs w:val="24"/>
        </w:rPr>
        <w:t>通告</w:t>
      </w:r>
      <w:r w:rsidR="0067489C" w:rsidRPr="00736314">
        <w:rPr>
          <w:rFonts w:ascii="Arial" w:eastAsia="宋体" w:hAnsi="Arial" w:cs="Arial"/>
          <w:color w:val="000000"/>
          <w:kern w:val="0"/>
          <w:sz w:val="24"/>
          <w:szCs w:val="24"/>
        </w:rPr>
        <w:t>（</w:t>
      </w:r>
      <w:r w:rsidR="0067489C" w:rsidRPr="00736314">
        <w:rPr>
          <w:rFonts w:ascii="Arial" w:eastAsia="宋体" w:hAnsi="Arial" w:cs="Arial"/>
          <w:color w:val="000000"/>
          <w:kern w:val="0"/>
          <w:sz w:val="24"/>
          <w:szCs w:val="24"/>
        </w:rPr>
        <w:t>510</w:t>
      </w:r>
      <w:r w:rsidR="0067489C" w:rsidRPr="00736314">
        <w:rPr>
          <w:rFonts w:ascii="Arial" w:eastAsia="宋体" w:hAnsi="Arial" w:cs="Arial"/>
          <w:color w:val="000000"/>
          <w:kern w:val="0"/>
          <w:sz w:val="24"/>
          <w:szCs w:val="24"/>
        </w:rPr>
        <w:t>（</w:t>
      </w:r>
      <w:r w:rsidR="0067489C" w:rsidRPr="00736314">
        <w:rPr>
          <w:rFonts w:ascii="Arial" w:eastAsia="宋体" w:hAnsi="Arial" w:cs="Arial"/>
          <w:color w:val="000000"/>
          <w:kern w:val="0"/>
          <w:sz w:val="24"/>
          <w:szCs w:val="24"/>
        </w:rPr>
        <w:t>k</w:t>
      </w:r>
      <w:r w:rsidR="0067489C" w:rsidRPr="00736314">
        <w:rPr>
          <w:rFonts w:ascii="Arial" w:eastAsia="宋体" w:hAnsi="Arial" w:cs="Arial"/>
          <w:color w:val="000000"/>
          <w:kern w:val="0"/>
          <w:sz w:val="24"/>
          <w:szCs w:val="24"/>
        </w:rPr>
        <w:t>））。</w:t>
      </w:r>
    </w:p>
    <w:p w14:paraId="324C863B" w14:textId="77777777" w:rsidR="00B85879"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A064530" w14:textId="42C8886A" w:rsidR="0067489C" w:rsidRPr="00736314" w:rsidRDefault="0067489C"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1.0</w:t>
      </w:r>
      <w:r w:rsidR="00B85879" w:rsidRPr="00736314">
        <w:rPr>
          <w:rFonts w:ascii="Arial" w:eastAsia="宋体" w:hAnsi="Arial" w:cs="Arial"/>
          <w:color w:val="000000"/>
          <w:kern w:val="0"/>
          <w:sz w:val="24"/>
          <w:szCs w:val="24"/>
        </w:rPr>
        <w:t>糖蛋白胆固醇试验的</w:t>
      </w:r>
      <w:r w:rsidRPr="00736314">
        <w:rPr>
          <w:rFonts w:ascii="Arial" w:eastAsia="宋体" w:hAnsi="Arial" w:cs="Arial"/>
          <w:color w:val="000000"/>
          <w:kern w:val="0"/>
          <w:sz w:val="24"/>
          <w:szCs w:val="24"/>
        </w:rPr>
        <w:t>临床</w:t>
      </w:r>
      <w:r w:rsidR="00B85879" w:rsidRPr="00736314">
        <w:rPr>
          <w:rFonts w:ascii="Arial" w:eastAsia="宋体" w:hAnsi="Arial" w:cs="Arial"/>
          <w:color w:val="000000"/>
          <w:kern w:val="0"/>
          <w:sz w:val="24"/>
          <w:szCs w:val="24"/>
        </w:rPr>
        <w:t>适应症</w:t>
      </w:r>
      <w:r w:rsidRPr="00736314">
        <w:rPr>
          <w:rFonts w:ascii="Arial" w:eastAsia="宋体" w:hAnsi="Arial" w:cs="Arial"/>
          <w:color w:val="000000"/>
          <w:kern w:val="0"/>
          <w:sz w:val="24"/>
          <w:szCs w:val="24"/>
        </w:rPr>
        <w:t>/</w:t>
      </w:r>
      <w:r w:rsidR="00F263B6">
        <w:rPr>
          <w:rFonts w:ascii="Arial" w:eastAsia="宋体" w:hAnsi="Arial" w:cs="Arial" w:hint="eastAsia"/>
          <w:color w:val="000000"/>
          <w:kern w:val="0"/>
          <w:sz w:val="24"/>
          <w:szCs w:val="24"/>
        </w:rPr>
        <w:t>显著性</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预期</w:t>
      </w:r>
      <w:r w:rsidR="00B85879" w:rsidRPr="00736314">
        <w:rPr>
          <w:rFonts w:ascii="Arial" w:eastAsia="宋体" w:hAnsi="Arial" w:cs="Arial"/>
          <w:color w:val="000000"/>
          <w:kern w:val="0"/>
          <w:sz w:val="24"/>
          <w:szCs w:val="24"/>
        </w:rPr>
        <w:t>用途</w:t>
      </w:r>
      <w:r w:rsidRPr="00736314">
        <w:rPr>
          <w:rFonts w:ascii="Arial" w:eastAsia="宋体" w:hAnsi="Arial" w:cs="Arial"/>
          <w:color w:val="000000"/>
          <w:kern w:val="0"/>
          <w:sz w:val="24"/>
          <w:szCs w:val="24"/>
        </w:rPr>
        <w:t>。</w:t>
      </w:r>
    </w:p>
    <w:p w14:paraId="2D98FDC8"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6F2D21E" w14:textId="22262433" w:rsidR="0067489C"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1. </w:t>
      </w:r>
      <w:r w:rsidR="00B85879" w:rsidRPr="00736314">
        <w:rPr>
          <w:rFonts w:ascii="Arial" w:eastAsia="宋体" w:hAnsi="Arial" w:cs="Arial"/>
          <w:color w:val="000000"/>
          <w:kern w:val="0"/>
          <w:sz w:val="24"/>
          <w:szCs w:val="24"/>
        </w:rPr>
        <w:t>临床适应症</w:t>
      </w:r>
      <w:r w:rsidR="00B85879" w:rsidRPr="00736314">
        <w:rPr>
          <w:rFonts w:ascii="Arial" w:eastAsia="宋体" w:hAnsi="Arial" w:cs="Arial"/>
          <w:color w:val="000000"/>
          <w:kern w:val="0"/>
          <w:sz w:val="24"/>
          <w:szCs w:val="24"/>
        </w:rPr>
        <w:t>/</w:t>
      </w:r>
      <w:r w:rsidR="00F263B6">
        <w:rPr>
          <w:rFonts w:ascii="Arial" w:eastAsia="宋体" w:hAnsi="Arial" w:cs="Arial" w:hint="eastAsia"/>
          <w:color w:val="000000"/>
          <w:kern w:val="0"/>
          <w:sz w:val="24"/>
          <w:szCs w:val="24"/>
        </w:rPr>
        <w:t>显著性</w:t>
      </w:r>
      <w:r w:rsidR="00B85879" w:rsidRPr="00736314">
        <w:rPr>
          <w:rFonts w:ascii="Arial" w:eastAsia="宋体" w:hAnsi="Arial" w:cs="Arial"/>
          <w:color w:val="000000"/>
          <w:kern w:val="0"/>
          <w:sz w:val="24"/>
          <w:szCs w:val="24"/>
        </w:rPr>
        <w:t>/</w:t>
      </w:r>
      <w:r w:rsidR="00B85879" w:rsidRPr="00736314">
        <w:rPr>
          <w:rFonts w:ascii="Arial" w:eastAsia="宋体" w:hAnsi="Arial" w:cs="Arial"/>
          <w:color w:val="000000"/>
          <w:kern w:val="0"/>
          <w:sz w:val="24"/>
          <w:szCs w:val="24"/>
        </w:rPr>
        <w:t>预期用途</w:t>
      </w:r>
    </w:p>
    <w:p w14:paraId="3C73BE76"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98CE7D1" w14:textId="4D76F7F9" w:rsidR="00687BDD"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糖高血红蛋白（</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）的</w:t>
      </w:r>
      <w:r w:rsidR="00B85879"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频率越来越高，</w:t>
      </w:r>
      <w:r w:rsidR="00B85879"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监测糖尿病患者的长期血糖控制和</w:t>
      </w:r>
      <w:r w:rsidR="00F263B6">
        <w:rPr>
          <w:rFonts w:ascii="Arial" w:eastAsia="宋体" w:hAnsi="Arial" w:cs="Arial"/>
          <w:color w:val="000000"/>
          <w:kern w:val="0"/>
          <w:sz w:val="24"/>
          <w:szCs w:val="24"/>
        </w:rPr>
        <w:t>符合性</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GHb</w:t>
      </w:r>
      <w:r w:rsidR="00B85879"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提供前两到三个月</w:t>
      </w:r>
      <w:r w:rsidR="00B85879" w:rsidRPr="00736314">
        <w:rPr>
          <w:rFonts w:ascii="Arial" w:eastAsia="宋体" w:hAnsi="Arial" w:cs="Arial"/>
          <w:color w:val="000000"/>
          <w:kern w:val="0"/>
          <w:sz w:val="24"/>
          <w:szCs w:val="24"/>
        </w:rPr>
        <w:t>期间的</w:t>
      </w:r>
      <w:r w:rsidRPr="00736314">
        <w:rPr>
          <w:rFonts w:ascii="Arial" w:eastAsia="宋体" w:hAnsi="Arial" w:cs="Arial"/>
          <w:color w:val="000000"/>
          <w:kern w:val="0"/>
          <w:sz w:val="24"/>
          <w:szCs w:val="24"/>
        </w:rPr>
        <w:t>血糖平均浓度的指标。</w:t>
      </w:r>
      <w:r w:rsidR="00B85879" w:rsidRPr="00736314">
        <w:rPr>
          <w:rFonts w:ascii="Arial" w:eastAsia="宋体" w:hAnsi="Arial" w:cs="Arial"/>
          <w:color w:val="000000"/>
          <w:kern w:val="0"/>
          <w:sz w:val="24"/>
          <w:szCs w:val="24"/>
        </w:rPr>
        <w:t>其可补充对葡萄糖控制的</w:t>
      </w:r>
      <w:r w:rsidRPr="00736314">
        <w:rPr>
          <w:rFonts w:ascii="Arial" w:eastAsia="宋体" w:hAnsi="Arial" w:cs="Arial"/>
          <w:color w:val="000000"/>
          <w:kern w:val="0"/>
          <w:sz w:val="24"/>
          <w:szCs w:val="24"/>
        </w:rPr>
        <w:t>更传统的</w:t>
      </w:r>
      <w:r w:rsidR="00B85879" w:rsidRPr="00736314">
        <w:rPr>
          <w:rFonts w:ascii="Arial" w:eastAsia="宋体" w:hAnsi="Arial" w:cs="Arial"/>
          <w:color w:val="000000"/>
          <w:kern w:val="0"/>
          <w:sz w:val="24"/>
          <w:szCs w:val="24"/>
        </w:rPr>
        <w:t>测量</w:t>
      </w:r>
      <w:r w:rsidRPr="00736314">
        <w:rPr>
          <w:rFonts w:ascii="Arial" w:eastAsia="宋体" w:hAnsi="Arial" w:cs="Arial"/>
          <w:color w:val="000000"/>
          <w:kern w:val="0"/>
          <w:sz w:val="24"/>
          <w:szCs w:val="24"/>
        </w:rPr>
        <w:t>，如尿液和血液中的葡萄糖定量</w:t>
      </w:r>
      <w:r w:rsidR="00B85879" w:rsidRPr="00736314">
        <w:rPr>
          <w:rFonts w:ascii="Arial" w:eastAsia="宋体" w:hAnsi="Arial" w:cs="Arial"/>
          <w:color w:val="000000"/>
          <w:kern w:val="0"/>
          <w:sz w:val="24"/>
          <w:szCs w:val="24"/>
        </w:rPr>
        <w:t>。</w:t>
      </w:r>
      <w:r w:rsidR="00B85879" w:rsidRPr="00736314">
        <w:rPr>
          <w:rFonts w:ascii="Arial" w:eastAsia="宋体" w:hAnsi="Arial" w:cs="Arial"/>
          <w:color w:val="000000"/>
          <w:kern w:val="0"/>
          <w:sz w:val="24"/>
          <w:szCs w:val="24"/>
          <w:vertAlign w:val="superscript"/>
        </w:rPr>
        <w:t>2</w:t>
      </w:r>
    </w:p>
    <w:p w14:paraId="1DA5FC51" w14:textId="77777777" w:rsidR="00687BDD" w:rsidRPr="00736314" w:rsidRDefault="00687BD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D2F1D5B" w14:textId="6813D8EE" w:rsidR="0067489C" w:rsidRPr="00736314" w:rsidRDefault="0067489C"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糖尿病是以碳水化合物代谢障碍为特征的代谢疾病。已经确定</w:t>
      </w:r>
      <w:r w:rsidR="00B85879" w:rsidRPr="00736314">
        <w:rPr>
          <w:rFonts w:ascii="Arial" w:eastAsia="宋体" w:hAnsi="Arial" w:cs="Arial"/>
          <w:color w:val="000000"/>
          <w:kern w:val="0"/>
          <w:sz w:val="24"/>
          <w:szCs w:val="24"/>
        </w:rPr>
        <w:t>其具有</w:t>
      </w:r>
      <w:r w:rsidRPr="00736314">
        <w:rPr>
          <w:rFonts w:ascii="Arial" w:eastAsia="宋体" w:hAnsi="Arial" w:cs="Arial"/>
          <w:color w:val="000000"/>
          <w:kern w:val="0"/>
          <w:sz w:val="24"/>
          <w:szCs w:val="24"/>
        </w:rPr>
        <w:t>两种主要类型。在</w:t>
      </w:r>
      <w:r w:rsidRPr="00736314">
        <w:rPr>
          <w:rFonts w:ascii="Arial" w:eastAsia="宋体" w:hAnsi="Arial" w:cs="Arial"/>
          <w:color w:val="000000"/>
          <w:kern w:val="0"/>
          <w:sz w:val="24"/>
          <w:szCs w:val="24"/>
        </w:rPr>
        <w:t>I</w:t>
      </w:r>
      <w:r w:rsidRPr="00736314">
        <w:rPr>
          <w:rFonts w:ascii="Arial" w:eastAsia="宋体" w:hAnsi="Arial" w:cs="Arial"/>
          <w:color w:val="000000"/>
          <w:kern w:val="0"/>
          <w:sz w:val="24"/>
          <w:szCs w:val="24"/>
        </w:rPr>
        <w:t>型胰岛素依赖性糖尿病中，胰腺</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细胞</w:t>
      </w:r>
      <w:r w:rsidR="00B85879" w:rsidRPr="00736314">
        <w:rPr>
          <w:rFonts w:ascii="Arial" w:eastAsia="宋体" w:hAnsi="Arial" w:cs="Arial"/>
          <w:color w:val="000000"/>
          <w:kern w:val="0"/>
          <w:sz w:val="24"/>
          <w:szCs w:val="24"/>
        </w:rPr>
        <w:t>无法</w:t>
      </w:r>
      <w:r w:rsidRPr="00736314">
        <w:rPr>
          <w:rFonts w:ascii="Arial" w:eastAsia="宋体" w:hAnsi="Arial" w:cs="Arial"/>
          <w:color w:val="000000"/>
          <w:kern w:val="0"/>
          <w:sz w:val="24"/>
          <w:szCs w:val="24"/>
        </w:rPr>
        <w:t>产生胰岛素，</w:t>
      </w:r>
      <w:r w:rsidR="00B85879" w:rsidRPr="00736314">
        <w:rPr>
          <w:rFonts w:ascii="Arial" w:eastAsia="宋体" w:hAnsi="Arial" w:cs="Arial"/>
          <w:color w:val="000000"/>
          <w:kern w:val="0"/>
          <w:sz w:val="24"/>
          <w:szCs w:val="24"/>
        </w:rPr>
        <w:t>即在体内细胞内发生</w:t>
      </w:r>
      <w:r w:rsidRPr="00736314">
        <w:rPr>
          <w:rFonts w:ascii="Arial" w:eastAsia="宋体" w:hAnsi="Arial" w:cs="Arial"/>
          <w:color w:val="000000"/>
          <w:kern w:val="0"/>
          <w:sz w:val="24"/>
          <w:szCs w:val="24"/>
        </w:rPr>
        <w:t>葡萄糖氧化所必需的蛋白激素</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II</w:t>
      </w:r>
      <w:r w:rsidRPr="00736314">
        <w:rPr>
          <w:rFonts w:ascii="Arial" w:eastAsia="宋体" w:hAnsi="Arial" w:cs="Arial"/>
          <w:color w:val="000000"/>
          <w:kern w:val="0"/>
          <w:sz w:val="24"/>
          <w:szCs w:val="24"/>
        </w:rPr>
        <w:t>型或非胰岛素依赖性糖尿病（</w:t>
      </w:r>
      <w:r w:rsidRPr="00736314">
        <w:rPr>
          <w:rFonts w:ascii="Arial" w:eastAsia="宋体" w:hAnsi="Arial" w:cs="Arial"/>
          <w:color w:val="000000"/>
          <w:kern w:val="0"/>
          <w:sz w:val="24"/>
          <w:szCs w:val="24"/>
        </w:rPr>
        <w:t>NIDDM</w:t>
      </w:r>
      <w:r w:rsidRPr="00736314">
        <w:rPr>
          <w:rFonts w:ascii="Arial" w:eastAsia="宋体" w:hAnsi="Arial" w:cs="Arial"/>
          <w:color w:val="000000"/>
          <w:kern w:val="0"/>
          <w:sz w:val="24"/>
          <w:szCs w:val="24"/>
        </w:rPr>
        <w:t>）患者有两种亚型：非肥胖和肥胖。非肥胖</w:t>
      </w:r>
      <w:r w:rsidRPr="00736314">
        <w:rPr>
          <w:rFonts w:ascii="Arial" w:eastAsia="宋体" w:hAnsi="Arial" w:cs="Arial"/>
          <w:color w:val="000000"/>
          <w:kern w:val="0"/>
          <w:sz w:val="24"/>
          <w:szCs w:val="24"/>
        </w:rPr>
        <w:t>II</w:t>
      </w:r>
      <w:r w:rsidRPr="00736314">
        <w:rPr>
          <w:rFonts w:ascii="Arial" w:eastAsia="宋体" w:hAnsi="Arial" w:cs="Arial"/>
          <w:color w:val="000000"/>
          <w:kern w:val="0"/>
          <w:sz w:val="24"/>
          <w:szCs w:val="24"/>
        </w:rPr>
        <w:t>型糖尿病患者胰岛素产生</w:t>
      </w:r>
      <w:r w:rsidR="00B85879" w:rsidRPr="00736314">
        <w:rPr>
          <w:rFonts w:ascii="Arial" w:eastAsia="宋体" w:hAnsi="Arial" w:cs="Arial"/>
          <w:color w:val="000000"/>
          <w:kern w:val="0"/>
          <w:sz w:val="24"/>
          <w:szCs w:val="24"/>
        </w:rPr>
        <w:t>能力</w:t>
      </w:r>
      <w:r w:rsidRPr="00736314">
        <w:rPr>
          <w:rFonts w:ascii="Arial" w:eastAsia="宋体" w:hAnsi="Arial" w:cs="Arial"/>
          <w:color w:val="000000"/>
          <w:kern w:val="0"/>
          <w:sz w:val="24"/>
          <w:szCs w:val="24"/>
        </w:rPr>
        <w:t>受损</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II</w:t>
      </w:r>
      <w:r w:rsidRPr="00736314">
        <w:rPr>
          <w:rFonts w:ascii="Arial" w:eastAsia="宋体" w:hAnsi="Arial" w:cs="Arial"/>
          <w:color w:val="000000"/>
          <w:kern w:val="0"/>
          <w:sz w:val="24"/>
          <w:szCs w:val="24"/>
        </w:rPr>
        <w:t>型肥胖</w:t>
      </w:r>
      <w:r w:rsidRPr="00736314">
        <w:rPr>
          <w:rFonts w:ascii="Arial" w:eastAsia="宋体" w:hAnsi="Arial" w:cs="Arial"/>
          <w:color w:val="000000"/>
          <w:kern w:val="0"/>
          <w:sz w:val="24"/>
          <w:szCs w:val="24"/>
        </w:rPr>
        <w:t>NIDDM</w:t>
      </w:r>
      <w:r w:rsidR="00B85879" w:rsidRPr="00736314">
        <w:rPr>
          <w:rFonts w:ascii="Arial" w:eastAsia="宋体" w:hAnsi="Arial" w:cs="Arial"/>
          <w:color w:val="000000"/>
          <w:kern w:val="0"/>
          <w:sz w:val="24"/>
          <w:szCs w:val="24"/>
        </w:rPr>
        <w:t>患者表现为胰岛素无法有效刺激</w:t>
      </w:r>
      <w:r w:rsidRPr="00736314">
        <w:rPr>
          <w:rFonts w:ascii="Arial" w:eastAsia="宋体" w:hAnsi="Arial" w:cs="Arial"/>
          <w:color w:val="000000"/>
          <w:kern w:val="0"/>
          <w:sz w:val="24"/>
          <w:szCs w:val="24"/>
        </w:rPr>
        <w:t>目标细胞，这被</w:t>
      </w:r>
      <w:r w:rsidR="00B85879" w:rsidRPr="00736314">
        <w:rPr>
          <w:rFonts w:ascii="Arial" w:eastAsia="宋体" w:hAnsi="Arial" w:cs="Arial"/>
          <w:color w:val="000000"/>
          <w:kern w:val="0"/>
          <w:sz w:val="24"/>
          <w:szCs w:val="24"/>
        </w:rPr>
        <w:t>视为</w:t>
      </w:r>
      <w:r w:rsidRPr="00736314">
        <w:rPr>
          <w:rFonts w:ascii="Arial" w:eastAsia="宋体" w:hAnsi="Arial" w:cs="Arial"/>
          <w:color w:val="000000"/>
          <w:kern w:val="0"/>
          <w:sz w:val="24"/>
          <w:szCs w:val="24"/>
        </w:rPr>
        <w:t>靶组织中的后受体缺陷。不同类型的糖尿病患者存在不同的体征和症状，但</w:t>
      </w:r>
      <w:r w:rsidR="00B85879" w:rsidRPr="00736314">
        <w:rPr>
          <w:rFonts w:ascii="Arial" w:eastAsia="宋体" w:hAnsi="Arial" w:cs="Arial"/>
          <w:color w:val="000000"/>
          <w:kern w:val="0"/>
          <w:sz w:val="24"/>
          <w:szCs w:val="24"/>
        </w:rPr>
        <w:t>所有</w:t>
      </w:r>
      <w:r w:rsidR="008B0C7D" w:rsidRPr="00736314">
        <w:rPr>
          <w:rFonts w:ascii="Arial" w:eastAsia="宋体" w:hAnsi="Arial" w:cs="Arial"/>
          <w:color w:val="000000"/>
          <w:kern w:val="0"/>
          <w:sz w:val="24"/>
          <w:szCs w:val="24"/>
        </w:rPr>
        <w:t>患者都具有空腹高血糖或葡萄糖</w:t>
      </w:r>
      <w:r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1-2</w:t>
      </w:r>
      <w:r w:rsidRPr="00736314">
        <w:rPr>
          <w:rFonts w:ascii="Arial" w:eastAsia="宋体" w:hAnsi="Arial" w:cs="Arial"/>
          <w:color w:val="000000"/>
          <w:kern w:val="0"/>
          <w:sz w:val="24"/>
          <w:szCs w:val="24"/>
        </w:rPr>
        <w:t>小时时升高的特征。治疗糖尿病的目的是将血糖水平控制在尽可能接近正常水平</w:t>
      </w:r>
      <w:r w:rsidR="008B0C7D"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阻止（如果</w:t>
      </w:r>
      <w:r w:rsidR="008B0C7D" w:rsidRPr="00736314">
        <w:rPr>
          <w:rFonts w:ascii="Arial" w:eastAsia="宋体" w:hAnsi="Arial" w:cs="Arial"/>
          <w:color w:val="000000"/>
          <w:kern w:val="0"/>
          <w:sz w:val="24"/>
          <w:szCs w:val="24"/>
        </w:rPr>
        <w:t>未得到</w:t>
      </w:r>
      <w:r w:rsidRPr="00736314">
        <w:rPr>
          <w:rFonts w:ascii="Arial" w:eastAsia="宋体" w:hAnsi="Arial" w:cs="Arial"/>
          <w:color w:val="000000"/>
          <w:kern w:val="0"/>
          <w:sz w:val="24"/>
          <w:szCs w:val="24"/>
        </w:rPr>
        <w:t>预防）血管疾病进展，例如中风</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失明</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肾衰竭</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心脏病发作，循环系统</w:t>
      </w:r>
      <w:r w:rsidR="008B0C7D" w:rsidRPr="00736314">
        <w:rPr>
          <w:rFonts w:ascii="Arial" w:eastAsia="宋体" w:hAnsi="Arial" w:cs="Arial"/>
          <w:color w:val="000000"/>
          <w:kern w:val="0"/>
          <w:sz w:val="24"/>
          <w:szCs w:val="24"/>
        </w:rPr>
        <w:t>无法到达下肢等。</w:t>
      </w:r>
      <w:r w:rsidRPr="00736314">
        <w:rPr>
          <w:rFonts w:ascii="Arial" w:eastAsia="宋体" w:hAnsi="Arial" w:cs="Arial"/>
          <w:color w:val="000000"/>
          <w:kern w:val="0"/>
          <w:sz w:val="24"/>
          <w:szCs w:val="24"/>
        </w:rPr>
        <w:t>根据糖尿病的类型和个体患者的差异，</w:t>
      </w:r>
      <w:r w:rsidR="008B0C7D" w:rsidRPr="00736314">
        <w:rPr>
          <w:rFonts w:ascii="Arial" w:eastAsia="宋体" w:hAnsi="Arial" w:cs="Arial"/>
          <w:color w:val="000000"/>
          <w:kern w:val="0"/>
          <w:sz w:val="24"/>
          <w:szCs w:val="24"/>
        </w:rPr>
        <w:t>这</w:t>
      </w:r>
      <w:r w:rsidRPr="00736314">
        <w:rPr>
          <w:rFonts w:ascii="Arial" w:eastAsia="宋体" w:hAnsi="Arial" w:cs="Arial"/>
          <w:color w:val="000000"/>
          <w:kern w:val="0"/>
          <w:sz w:val="24"/>
          <w:szCs w:val="24"/>
        </w:rPr>
        <w:t>可以通过饮食</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减肥</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口服降糖药或通过定期注射胰岛素来实现。</w:t>
      </w:r>
      <w:r w:rsidR="00F263B6">
        <w:rPr>
          <w:rFonts w:ascii="Arial" w:eastAsia="宋体" w:hAnsi="Arial" w:cs="Arial" w:hint="eastAsia"/>
          <w:color w:val="000000"/>
          <w:kern w:val="0"/>
          <w:sz w:val="24"/>
          <w:szCs w:val="24"/>
        </w:rPr>
        <w:t>3</w:t>
      </w:r>
      <w:r w:rsidR="00F263B6">
        <w:rPr>
          <w:rFonts w:ascii="Arial" w:eastAsia="宋体" w:hAnsi="Arial" w:cs="Arial" w:hint="eastAsia"/>
          <w:color w:val="000000"/>
          <w:kern w:val="0"/>
          <w:sz w:val="24"/>
          <w:szCs w:val="24"/>
        </w:rPr>
        <w:t>，</w:t>
      </w:r>
      <w:r w:rsidR="00F263B6">
        <w:rPr>
          <w:rFonts w:ascii="Arial" w:eastAsia="宋体" w:hAnsi="Arial" w:cs="Arial" w:hint="eastAsia"/>
          <w:color w:val="000000"/>
          <w:kern w:val="0"/>
          <w:sz w:val="24"/>
          <w:szCs w:val="24"/>
        </w:rPr>
        <w:t>4</w:t>
      </w:r>
    </w:p>
    <w:p w14:paraId="138635DB"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10F965B" w14:textId="65C8B3D3" w:rsidR="0067489C" w:rsidRPr="00736314" w:rsidRDefault="0067489C"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术语</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糖血红蛋白</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）是指血红蛋白与各种糖形成的稳定加合物的一系列次要血红蛋白成分。葡萄糖和血红蛋白之间的反应是葡萄糖与血红蛋白的球蛋白（蛋白质）组分上的游离氨基的</w:t>
      </w:r>
      <w:r w:rsidR="008B0C7D" w:rsidRPr="00736314">
        <w:rPr>
          <w:rFonts w:ascii="Arial" w:eastAsia="宋体" w:hAnsi="Arial" w:cs="Arial"/>
          <w:color w:val="000000"/>
          <w:kern w:val="0"/>
          <w:sz w:val="24"/>
          <w:szCs w:val="24"/>
        </w:rPr>
        <w:t>无</w:t>
      </w:r>
      <w:r w:rsidRPr="00736314">
        <w:rPr>
          <w:rFonts w:ascii="Arial" w:eastAsia="宋体" w:hAnsi="Arial" w:cs="Arial"/>
          <w:color w:val="000000"/>
          <w:kern w:val="0"/>
          <w:sz w:val="24"/>
          <w:szCs w:val="24"/>
        </w:rPr>
        <w:t>酶缩合的</w:t>
      </w:r>
      <w:r w:rsidR="008B0C7D" w:rsidRPr="00736314">
        <w:rPr>
          <w:rFonts w:ascii="Arial" w:eastAsia="宋体" w:hAnsi="Arial" w:cs="Arial"/>
          <w:color w:val="000000"/>
          <w:kern w:val="0"/>
          <w:sz w:val="24"/>
          <w:szCs w:val="24"/>
        </w:rPr>
        <w:t>示例</w:t>
      </w:r>
      <w:r w:rsidRPr="00736314">
        <w:rPr>
          <w:rFonts w:ascii="Arial" w:eastAsia="宋体" w:hAnsi="Arial" w:cs="Arial"/>
          <w:color w:val="000000"/>
          <w:kern w:val="0"/>
          <w:sz w:val="24"/>
          <w:szCs w:val="24"/>
        </w:rPr>
        <w:t>。</w:t>
      </w:r>
      <w:r w:rsidR="008B0C7D" w:rsidRPr="00736314">
        <w:rPr>
          <w:rFonts w:ascii="Arial" w:eastAsia="宋体" w:hAnsi="Arial" w:cs="Arial"/>
          <w:color w:val="000000"/>
          <w:kern w:val="0"/>
          <w:sz w:val="24"/>
          <w:szCs w:val="24"/>
          <w:vertAlign w:val="superscript"/>
        </w:rPr>
        <w:t>1</w:t>
      </w:r>
      <w:r w:rsidR="008B0C7D" w:rsidRPr="00736314">
        <w:rPr>
          <w:rFonts w:ascii="Arial" w:eastAsia="宋体" w:hAnsi="Arial" w:cs="Arial"/>
          <w:color w:val="000000"/>
          <w:kern w:val="0"/>
          <w:sz w:val="24"/>
          <w:szCs w:val="24"/>
        </w:rPr>
        <w:t>这个过程相当缓慢，但会连续进行且不可逆转</w:t>
      </w:r>
      <w:r w:rsidRPr="00736314">
        <w:rPr>
          <w:rFonts w:ascii="Arial" w:eastAsia="宋体" w:hAnsi="Arial" w:cs="Arial"/>
          <w:color w:val="000000"/>
          <w:kern w:val="0"/>
          <w:sz w:val="24"/>
          <w:szCs w:val="24"/>
        </w:rPr>
        <w:t>。人体红细胞可以透过葡萄糖。在每种红细胞内，</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由血红蛋白以与葡萄糖环境浓度相关的速率形成</w:t>
      </w:r>
      <w:r w:rsidR="008B0C7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5</w:t>
      </w:r>
      <w:r w:rsidRPr="00736314">
        <w:rPr>
          <w:rFonts w:ascii="Arial" w:eastAsia="宋体" w:hAnsi="Arial" w:cs="Arial"/>
          <w:color w:val="000000"/>
          <w:kern w:val="0"/>
          <w:sz w:val="24"/>
          <w:szCs w:val="24"/>
        </w:rPr>
        <w:t>当前血糖水平越高，</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水平越高。糖尿病患者的红细胞</w:t>
      </w:r>
      <w:r w:rsidR="008B0C7D" w:rsidRPr="00736314">
        <w:rPr>
          <w:rFonts w:ascii="Arial" w:eastAsia="宋体" w:hAnsi="Arial" w:cs="Arial"/>
          <w:color w:val="000000"/>
          <w:kern w:val="0"/>
          <w:sz w:val="24"/>
          <w:szCs w:val="24"/>
        </w:rPr>
        <w:t>中的</w:t>
      </w:r>
      <w:r w:rsidRPr="00736314">
        <w:rPr>
          <w:rFonts w:ascii="Arial" w:eastAsia="宋体" w:hAnsi="Arial" w:cs="Arial"/>
          <w:color w:val="000000"/>
          <w:kern w:val="0"/>
          <w:sz w:val="24"/>
          <w:szCs w:val="24"/>
        </w:rPr>
        <w:t>百分比</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增加</w:t>
      </w:r>
      <w:r w:rsidR="00F263B6">
        <w:rPr>
          <w:rFonts w:ascii="Arial" w:eastAsia="宋体" w:hAnsi="Arial" w:cs="Arial" w:hint="eastAsia"/>
          <w:color w:val="000000"/>
          <w:kern w:val="0"/>
          <w:sz w:val="24"/>
          <w:szCs w:val="24"/>
        </w:rPr>
        <w:t>。</w:t>
      </w:r>
      <w:r w:rsidR="00F263B6">
        <w:rPr>
          <w:rFonts w:ascii="Arial" w:eastAsia="宋体" w:hAnsi="Arial" w:cs="Arial" w:hint="eastAsia"/>
          <w:color w:val="000000"/>
          <w:kern w:val="0"/>
          <w:sz w:val="24"/>
          <w:szCs w:val="24"/>
        </w:rPr>
        <w:t>6</w:t>
      </w:r>
    </w:p>
    <w:p w14:paraId="3E07F4C1"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926A08A" w14:textId="77777777" w:rsidR="009F0B29" w:rsidRDefault="009F0B2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9E9BB14" w14:textId="77777777" w:rsidR="009F0B29" w:rsidRDefault="009F0B2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6BACC27" w14:textId="77777777" w:rsidR="009F0B29" w:rsidRDefault="009F0B2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B606E6D" w14:textId="5C761B9E" w:rsidR="00CE0673" w:rsidRPr="00736314" w:rsidRDefault="008B0C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用于</w:t>
      </w:r>
      <w:r w:rsidR="00CE0673" w:rsidRPr="00736314">
        <w:rPr>
          <w:rFonts w:ascii="Arial" w:eastAsia="宋体" w:hAnsi="Arial" w:cs="Arial"/>
          <w:color w:val="000000"/>
          <w:kern w:val="0"/>
          <w:sz w:val="24"/>
          <w:szCs w:val="24"/>
        </w:rPr>
        <w:t>糖尿病血红蛋白的</w:t>
      </w:r>
      <w:r w:rsidRPr="00736314">
        <w:rPr>
          <w:rFonts w:ascii="Arial" w:eastAsia="宋体" w:hAnsi="Arial" w:cs="Arial"/>
          <w:color w:val="000000"/>
          <w:kern w:val="0"/>
          <w:sz w:val="24"/>
          <w:szCs w:val="24"/>
        </w:rPr>
        <w:t>试验无法对</w:t>
      </w:r>
      <w:r w:rsidR="00CE0673" w:rsidRPr="00736314">
        <w:rPr>
          <w:rFonts w:ascii="Arial" w:eastAsia="宋体" w:hAnsi="Arial" w:cs="Arial"/>
          <w:color w:val="000000"/>
          <w:kern w:val="0"/>
          <w:sz w:val="24"/>
          <w:szCs w:val="24"/>
        </w:rPr>
        <w:t>糖尿病</w:t>
      </w:r>
      <w:r w:rsidRPr="00736314">
        <w:rPr>
          <w:rFonts w:ascii="Arial" w:eastAsia="宋体" w:hAnsi="Arial" w:cs="Arial"/>
          <w:color w:val="000000"/>
          <w:kern w:val="0"/>
          <w:sz w:val="24"/>
          <w:szCs w:val="24"/>
        </w:rPr>
        <w:t>进行</w:t>
      </w:r>
      <w:r w:rsidR="00CE0673" w:rsidRPr="00736314">
        <w:rPr>
          <w:rFonts w:ascii="Arial" w:eastAsia="宋体" w:hAnsi="Arial" w:cs="Arial"/>
          <w:color w:val="000000"/>
          <w:kern w:val="0"/>
          <w:sz w:val="24"/>
          <w:szCs w:val="24"/>
        </w:rPr>
        <w:t>可靠</w:t>
      </w:r>
      <w:r w:rsidRPr="00736314">
        <w:rPr>
          <w:rFonts w:ascii="Arial" w:eastAsia="宋体" w:hAnsi="Arial" w:cs="Arial"/>
          <w:color w:val="000000"/>
          <w:kern w:val="0"/>
          <w:sz w:val="24"/>
          <w:szCs w:val="24"/>
        </w:rPr>
        <w:t>诊断</w:t>
      </w:r>
      <w:r w:rsidR="00CE0673" w:rsidRPr="00736314">
        <w:rPr>
          <w:rFonts w:ascii="Arial" w:eastAsia="宋体" w:hAnsi="Arial" w:cs="Arial"/>
          <w:color w:val="000000"/>
          <w:kern w:val="0"/>
          <w:sz w:val="24"/>
          <w:szCs w:val="24"/>
        </w:rPr>
        <w:t>。这样</w:t>
      </w:r>
      <w:r w:rsidR="00F263B6">
        <w:rPr>
          <w:rFonts w:ascii="Arial" w:eastAsia="宋体" w:hAnsi="Arial" w:cs="Arial" w:hint="eastAsia"/>
          <w:color w:val="000000"/>
          <w:kern w:val="0"/>
          <w:sz w:val="24"/>
          <w:szCs w:val="24"/>
        </w:rPr>
        <w:t>的应用</w:t>
      </w:r>
      <w:r w:rsidR="00CE0673" w:rsidRPr="00736314">
        <w:rPr>
          <w:rFonts w:ascii="Arial" w:eastAsia="宋体" w:hAnsi="Arial" w:cs="Arial"/>
          <w:color w:val="000000"/>
          <w:kern w:val="0"/>
          <w:sz w:val="24"/>
          <w:szCs w:val="24"/>
        </w:rPr>
        <w:t>产生太多的假阴性和假阳性结果</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2</w:t>
      </w:r>
      <w:r w:rsidR="00CE0673" w:rsidRPr="00736314">
        <w:rPr>
          <w:rFonts w:ascii="Arial" w:eastAsia="宋体" w:hAnsi="Arial" w:cs="Arial"/>
          <w:color w:val="000000"/>
          <w:kern w:val="0"/>
          <w:sz w:val="24"/>
          <w:szCs w:val="24"/>
        </w:rPr>
        <w:t>然而，</w:t>
      </w:r>
      <w:r w:rsidRPr="00736314">
        <w:rPr>
          <w:rFonts w:ascii="Arial" w:eastAsia="宋体" w:hAnsi="Arial" w:cs="Arial"/>
          <w:color w:val="000000"/>
          <w:kern w:val="0"/>
          <w:sz w:val="24"/>
          <w:szCs w:val="24"/>
        </w:rPr>
        <w:t>其可用于</w:t>
      </w:r>
      <w:r w:rsidR="00CE0673" w:rsidRPr="00736314">
        <w:rPr>
          <w:rFonts w:ascii="Arial" w:eastAsia="宋体" w:hAnsi="Arial" w:cs="Arial"/>
          <w:color w:val="000000"/>
          <w:kern w:val="0"/>
          <w:sz w:val="24"/>
          <w:szCs w:val="24"/>
        </w:rPr>
        <w:t>筛查糖尿病并发症风险最大的患者。目前尚不清楚</w:t>
      </w:r>
      <w:r w:rsidRPr="00736314">
        <w:rPr>
          <w:rFonts w:ascii="Arial" w:eastAsia="宋体" w:hAnsi="Arial" w:cs="Arial"/>
          <w:color w:val="000000"/>
          <w:kern w:val="0"/>
          <w:sz w:val="24"/>
          <w:szCs w:val="24"/>
        </w:rPr>
        <w:t>是否基于</w:t>
      </w:r>
      <w:r w:rsidR="00CE0673" w:rsidRPr="00736314">
        <w:rPr>
          <w:rFonts w:ascii="Arial" w:eastAsia="宋体" w:hAnsi="Arial" w:cs="Arial"/>
          <w:color w:val="000000"/>
          <w:kern w:val="0"/>
          <w:sz w:val="24"/>
          <w:szCs w:val="24"/>
        </w:rPr>
        <w:t>口服葡萄糖耐量试验结果</w:t>
      </w:r>
      <w:r w:rsidRPr="00736314">
        <w:rPr>
          <w:rFonts w:ascii="Arial" w:eastAsia="宋体" w:hAnsi="Arial" w:cs="Arial"/>
          <w:color w:val="000000"/>
          <w:kern w:val="0"/>
          <w:sz w:val="24"/>
          <w:szCs w:val="24"/>
        </w:rPr>
        <w:t>被</w:t>
      </w:r>
      <w:r w:rsidR="00CE0673" w:rsidRPr="00736314">
        <w:rPr>
          <w:rFonts w:ascii="Arial" w:eastAsia="宋体" w:hAnsi="Arial" w:cs="Arial"/>
          <w:color w:val="000000"/>
          <w:kern w:val="0"/>
          <w:sz w:val="24"/>
          <w:szCs w:val="24"/>
        </w:rPr>
        <w:t>确诊为糖尿病</w:t>
      </w:r>
      <w:r w:rsidRPr="00736314">
        <w:rPr>
          <w:rFonts w:ascii="Arial" w:eastAsia="宋体" w:hAnsi="Arial" w:cs="Arial"/>
          <w:color w:val="000000"/>
          <w:kern w:val="0"/>
          <w:sz w:val="24"/>
          <w:szCs w:val="24"/>
        </w:rPr>
        <w:t>但具有</w:t>
      </w:r>
      <w:r w:rsidR="00CE0673" w:rsidRPr="00736314">
        <w:rPr>
          <w:rFonts w:ascii="Arial" w:eastAsia="宋体" w:hAnsi="Arial" w:cs="Arial"/>
          <w:color w:val="000000"/>
          <w:kern w:val="0"/>
          <w:sz w:val="24"/>
          <w:szCs w:val="24"/>
        </w:rPr>
        <w:t>持续正常百分数的糖化血红蛋白</w:t>
      </w:r>
      <w:r w:rsidR="00CE0673" w:rsidRPr="00736314">
        <w:rPr>
          <w:rFonts w:ascii="Arial" w:eastAsia="宋体" w:hAnsi="Arial" w:cs="Arial"/>
          <w:color w:val="000000"/>
          <w:kern w:val="0"/>
          <w:sz w:val="24"/>
          <w:szCs w:val="24"/>
        </w:rPr>
        <w:t>GHb</w:t>
      </w:r>
      <w:r w:rsidR="00CE0673" w:rsidRPr="00736314">
        <w:rPr>
          <w:rFonts w:ascii="Arial" w:eastAsia="宋体" w:hAnsi="Arial" w:cs="Arial"/>
          <w:color w:val="000000"/>
          <w:kern w:val="0"/>
          <w:sz w:val="24"/>
          <w:szCs w:val="24"/>
        </w:rPr>
        <w:t>％值</w:t>
      </w:r>
      <w:r w:rsidR="005661D2" w:rsidRPr="00736314">
        <w:rPr>
          <w:rFonts w:ascii="Arial" w:eastAsia="宋体" w:hAnsi="Arial" w:cs="Arial"/>
          <w:color w:val="000000"/>
          <w:kern w:val="0"/>
          <w:sz w:val="24"/>
          <w:szCs w:val="24"/>
        </w:rPr>
        <w:t>的患者</w:t>
      </w:r>
      <w:r w:rsidR="00CE0673" w:rsidRPr="00736314">
        <w:rPr>
          <w:rFonts w:ascii="Arial" w:eastAsia="宋体" w:hAnsi="Arial" w:cs="Arial"/>
          <w:color w:val="000000"/>
          <w:kern w:val="0"/>
          <w:sz w:val="24"/>
          <w:szCs w:val="24"/>
        </w:rPr>
        <w:t>是否发生典型的糖尿病并发症。然后</w:t>
      </w:r>
      <w:r w:rsidR="005661D2" w:rsidRPr="00736314">
        <w:rPr>
          <w:rFonts w:ascii="Arial" w:eastAsia="宋体" w:hAnsi="Arial" w:cs="Arial"/>
          <w:color w:val="000000"/>
          <w:kern w:val="0"/>
          <w:sz w:val="24"/>
          <w:szCs w:val="24"/>
        </w:rPr>
        <w:t>，</w:t>
      </w:r>
      <w:r w:rsidR="005661D2" w:rsidRPr="00736314">
        <w:rPr>
          <w:rFonts w:ascii="Arial" w:eastAsia="宋体" w:hAnsi="Arial" w:cs="Arial"/>
          <w:color w:val="000000"/>
          <w:kern w:val="0"/>
          <w:sz w:val="24"/>
          <w:szCs w:val="24"/>
        </w:rPr>
        <w:t>GHB</w:t>
      </w:r>
      <w:r w:rsidR="005661D2" w:rsidRPr="00736314">
        <w:rPr>
          <w:rFonts w:ascii="Arial" w:eastAsia="宋体" w:hAnsi="Arial" w:cs="Arial"/>
          <w:color w:val="000000"/>
          <w:kern w:val="0"/>
          <w:sz w:val="24"/>
          <w:szCs w:val="24"/>
        </w:rPr>
        <w:t>试验可</w:t>
      </w:r>
      <w:r w:rsidR="00CE0673" w:rsidRPr="00736314">
        <w:rPr>
          <w:rFonts w:ascii="Arial" w:eastAsia="宋体" w:hAnsi="Arial" w:cs="Arial"/>
          <w:color w:val="000000"/>
          <w:kern w:val="0"/>
          <w:sz w:val="24"/>
          <w:szCs w:val="24"/>
        </w:rPr>
        <w:t>用于诊断糖尿病的</w:t>
      </w:r>
      <w:r w:rsidR="005661D2" w:rsidRPr="00736314">
        <w:rPr>
          <w:rFonts w:ascii="Arial" w:eastAsia="宋体" w:hAnsi="Arial" w:cs="Arial"/>
          <w:color w:val="000000"/>
          <w:kern w:val="0"/>
          <w:sz w:val="24"/>
          <w:szCs w:val="24"/>
        </w:rPr>
        <w:t>声明</w:t>
      </w:r>
      <w:r w:rsidR="00CE0673" w:rsidRPr="00736314">
        <w:rPr>
          <w:rFonts w:ascii="Arial" w:eastAsia="宋体" w:hAnsi="Arial" w:cs="Arial"/>
          <w:color w:val="000000"/>
          <w:kern w:val="0"/>
          <w:sz w:val="24"/>
          <w:szCs w:val="24"/>
        </w:rPr>
        <w:t>将需要上市前批准。</w:t>
      </w:r>
    </w:p>
    <w:p w14:paraId="4D79217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492B59B" w14:textId="572864A1" w:rsidR="00CE0673" w:rsidRPr="00736314" w:rsidRDefault="005661D2"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假性</w:t>
      </w:r>
      <w:r w:rsidR="00CE0673" w:rsidRPr="00736314">
        <w:rPr>
          <w:rFonts w:ascii="Arial" w:eastAsia="宋体" w:hAnsi="Arial" w:cs="Arial"/>
          <w:color w:val="000000"/>
          <w:kern w:val="0"/>
          <w:sz w:val="24"/>
          <w:szCs w:val="24"/>
        </w:rPr>
        <w:t>结果可能表明</w:t>
      </w:r>
      <w:r w:rsidRPr="00736314">
        <w:rPr>
          <w:rFonts w:ascii="Arial" w:eastAsia="宋体" w:hAnsi="Arial" w:cs="Arial"/>
          <w:color w:val="000000"/>
          <w:kern w:val="0"/>
          <w:sz w:val="24"/>
          <w:szCs w:val="24"/>
        </w:rPr>
        <w:t>长期血糖控制</w:t>
      </w:r>
      <w:r w:rsidR="00CE0673" w:rsidRPr="00736314">
        <w:rPr>
          <w:rFonts w:ascii="Arial" w:eastAsia="宋体" w:hAnsi="Arial" w:cs="Arial"/>
          <w:color w:val="000000"/>
          <w:kern w:val="0"/>
          <w:sz w:val="24"/>
          <w:szCs w:val="24"/>
        </w:rPr>
        <w:t>不</w:t>
      </w:r>
      <w:r w:rsidRPr="00736314">
        <w:rPr>
          <w:rFonts w:ascii="Arial" w:eastAsia="宋体" w:hAnsi="Arial" w:cs="Arial"/>
          <w:color w:val="000000"/>
          <w:kern w:val="0"/>
          <w:sz w:val="24"/>
          <w:szCs w:val="24"/>
        </w:rPr>
        <w:t>当</w:t>
      </w:r>
      <w:r w:rsidR="00CE0673" w:rsidRPr="00736314">
        <w:rPr>
          <w:rFonts w:ascii="Arial" w:eastAsia="宋体" w:hAnsi="Arial" w:cs="Arial"/>
          <w:color w:val="000000"/>
          <w:kern w:val="0"/>
          <w:sz w:val="24"/>
          <w:szCs w:val="24"/>
        </w:rPr>
        <w:t>。然而，与血液和尿液中的葡萄糖</w:t>
      </w:r>
      <w:r w:rsidRPr="00736314">
        <w:rPr>
          <w:rFonts w:ascii="Arial" w:eastAsia="宋体" w:hAnsi="Arial" w:cs="Arial"/>
          <w:color w:val="000000"/>
          <w:kern w:val="0"/>
          <w:sz w:val="24"/>
          <w:szCs w:val="24"/>
        </w:rPr>
        <w:t>的直接</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一起使用时，可以在采取</w:t>
      </w:r>
      <w:r w:rsidR="00F263B6">
        <w:rPr>
          <w:rFonts w:ascii="Arial" w:eastAsia="宋体" w:hAnsi="Arial" w:cs="Arial"/>
          <w:color w:val="000000"/>
          <w:kern w:val="0"/>
          <w:sz w:val="24"/>
          <w:szCs w:val="24"/>
        </w:rPr>
        <w:t>严重</w:t>
      </w:r>
      <w:r w:rsidR="00CE0673" w:rsidRPr="00736314">
        <w:rPr>
          <w:rFonts w:ascii="Arial" w:eastAsia="宋体" w:hAnsi="Arial" w:cs="Arial"/>
          <w:color w:val="000000"/>
          <w:kern w:val="0"/>
          <w:sz w:val="24"/>
          <w:szCs w:val="24"/>
        </w:rPr>
        <w:t>措施之前</w:t>
      </w:r>
      <w:r w:rsidRPr="00736314">
        <w:rPr>
          <w:rFonts w:ascii="Arial" w:eastAsia="宋体" w:hAnsi="Arial" w:cs="Arial"/>
          <w:color w:val="000000"/>
          <w:kern w:val="0"/>
          <w:sz w:val="24"/>
          <w:szCs w:val="24"/>
        </w:rPr>
        <w:t>评价</w:t>
      </w:r>
      <w:r w:rsidR="00CE0673" w:rsidRPr="00736314">
        <w:rPr>
          <w:rFonts w:ascii="Arial" w:eastAsia="宋体" w:hAnsi="Arial" w:cs="Arial"/>
          <w:color w:val="000000"/>
          <w:kern w:val="0"/>
          <w:sz w:val="24"/>
          <w:szCs w:val="24"/>
        </w:rPr>
        <w:t>假</w:t>
      </w:r>
      <w:r w:rsidRPr="00736314">
        <w:rPr>
          <w:rFonts w:ascii="Arial" w:eastAsia="宋体" w:hAnsi="Arial" w:cs="Arial"/>
          <w:color w:val="000000"/>
          <w:kern w:val="0"/>
          <w:sz w:val="24"/>
          <w:szCs w:val="24"/>
        </w:rPr>
        <w:t>性</w:t>
      </w:r>
      <w:r w:rsidR="00CE0673" w:rsidRPr="00736314">
        <w:rPr>
          <w:rFonts w:ascii="Arial" w:eastAsia="宋体" w:hAnsi="Arial" w:cs="Arial"/>
          <w:color w:val="000000"/>
          <w:kern w:val="0"/>
          <w:sz w:val="24"/>
          <w:szCs w:val="24"/>
        </w:rPr>
        <w:t>GHb</w:t>
      </w:r>
      <w:r w:rsidR="00CE0673" w:rsidRPr="00736314">
        <w:rPr>
          <w:rFonts w:ascii="Arial" w:eastAsia="宋体" w:hAnsi="Arial" w:cs="Arial"/>
          <w:color w:val="000000"/>
          <w:kern w:val="0"/>
          <w:sz w:val="24"/>
          <w:szCs w:val="24"/>
        </w:rPr>
        <w:t>％</w:t>
      </w:r>
      <w:r w:rsidR="007B4360" w:rsidRPr="00736314">
        <w:rPr>
          <w:rFonts w:ascii="Arial" w:eastAsia="宋体" w:hAnsi="Arial" w:cs="Arial"/>
          <w:color w:val="000000"/>
          <w:kern w:val="0"/>
          <w:sz w:val="24"/>
          <w:szCs w:val="24"/>
        </w:rPr>
        <w:t>试验</w:t>
      </w:r>
      <w:r w:rsidR="00CE0673" w:rsidRPr="00736314">
        <w:rPr>
          <w:rFonts w:ascii="Arial" w:eastAsia="宋体" w:hAnsi="Arial" w:cs="Arial"/>
          <w:color w:val="000000"/>
          <w:kern w:val="0"/>
          <w:sz w:val="24"/>
          <w:szCs w:val="24"/>
        </w:rPr>
        <w:t>结果，因为血液和</w:t>
      </w:r>
      <w:r w:rsidR="00CE0673" w:rsidRPr="00736314">
        <w:rPr>
          <w:rFonts w:ascii="Arial" w:eastAsia="宋体" w:hAnsi="Arial" w:cs="Arial"/>
          <w:color w:val="000000"/>
          <w:kern w:val="0"/>
          <w:sz w:val="24"/>
          <w:szCs w:val="24"/>
        </w:rPr>
        <w:t>/</w:t>
      </w:r>
      <w:r w:rsidR="00CE0673" w:rsidRPr="00736314">
        <w:rPr>
          <w:rFonts w:ascii="Arial" w:eastAsia="宋体" w:hAnsi="Arial" w:cs="Arial"/>
          <w:color w:val="000000"/>
          <w:kern w:val="0"/>
          <w:sz w:val="24"/>
          <w:szCs w:val="24"/>
        </w:rPr>
        <w:t>或尿液中可能存</w:t>
      </w:r>
      <w:r w:rsidR="00CE0673" w:rsidRPr="009F2E5D">
        <w:rPr>
          <w:rFonts w:ascii="Arial" w:eastAsia="宋体" w:hAnsi="Arial" w:cs="Arial" w:hint="eastAsia"/>
          <w:color w:val="000000"/>
          <w:kern w:val="0"/>
          <w:sz w:val="24"/>
          <w:szCs w:val="24"/>
        </w:rPr>
        <w:t>在短期</w:t>
      </w:r>
      <w:r w:rsidRPr="009F2E5D">
        <w:rPr>
          <w:rFonts w:ascii="Arial" w:eastAsia="宋体" w:hAnsi="Arial" w:cs="Arial" w:hint="eastAsia"/>
          <w:color w:val="000000"/>
          <w:kern w:val="0"/>
          <w:sz w:val="24"/>
          <w:szCs w:val="24"/>
        </w:rPr>
        <w:t>较低或较高的</w:t>
      </w:r>
      <w:r w:rsidR="00CE0673" w:rsidRPr="009F2E5D">
        <w:rPr>
          <w:rFonts w:ascii="Arial" w:eastAsia="宋体" w:hAnsi="Arial" w:cs="Arial" w:hint="eastAsia"/>
          <w:color w:val="000000"/>
          <w:kern w:val="0"/>
          <w:sz w:val="24"/>
          <w:szCs w:val="24"/>
        </w:rPr>
        <w:t>葡萄糖水平，</w:t>
      </w:r>
      <w:r w:rsidRPr="009F2E5D">
        <w:rPr>
          <w:rFonts w:ascii="Arial" w:eastAsia="宋体" w:hAnsi="Arial" w:cs="Arial" w:hint="eastAsia"/>
          <w:color w:val="000000"/>
          <w:kern w:val="0"/>
          <w:sz w:val="24"/>
          <w:szCs w:val="24"/>
        </w:rPr>
        <w:t>但又</w:t>
      </w:r>
      <w:r w:rsidR="00CE0673" w:rsidRPr="009F2E5D">
        <w:rPr>
          <w:rFonts w:ascii="Arial" w:eastAsia="宋体" w:hAnsi="Arial" w:cs="Arial" w:hint="eastAsia"/>
          <w:color w:val="000000"/>
          <w:kern w:val="0"/>
          <w:sz w:val="24"/>
          <w:szCs w:val="24"/>
        </w:rPr>
        <w:t>具有</w:t>
      </w:r>
      <w:r w:rsidRPr="009F2E5D">
        <w:rPr>
          <w:rFonts w:ascii="Arial" w:eastAsia="宋体" w:hAnsi="Arial" w:cs="Arial" w:hint="eastAsia"/>
          <w:color w:val="000000"/>
          <w:kern w:val="0"/>
          <w:sz w:val="24"/>
          <w:szCs w:val="24"/>
        </w:rPr>
        <w:t>较</w:t>
      </w:r>
      <w:r w:rsidR="00CE0673" w:rsidRPr="009F2E5D">
        <w:rPr>
          <w:rFonts w:ascii="Arial" w:eastAsia="宋体" w:hAnsi="Arial" w:cs="Arial" w:hint="eastAsia"/>
          <w:color w:val="000000"/>
          <w:kern w:val="0"/>
          <w:sz w:val="24"/>
          <w:szCs w:val="24"/>
        </w:rPr>
        <w:t>高或</w:t>
      </w:r>
      <w:r w:rsidRPr="009F2E5D">
        <w:rPr>
          <w:rFonts w:ascii="Arial" w:eastAsia="宋体" w:hAnsi="Arial" w:cs="Arial" w:hint="eastAsia"/>
          <w:color w:val="000000"/>
          <w:kern w:val="0"/>
          <w:sz w:val="24"/>
          <w:szCs w:val="24"/>
        </w:rPr>
        <w:t>较</w:t>
      </w:r>
      <w:r w:rsidR="00CE0673" w:rsidRPr="009F2E5D">
        <w:rPr>
          <w:rFonts w:ascii="Arial" w:eastAsia="宋体" w:hAnsi="Arial" w:cs="Arial" w:hint="eastAsia"/>
          <w:color w:val="000000"/>
          <w:kern w:val="0"/>
          <w:sz w:val="24"/>
          <w:szCs w:val="24"/>
        </w:rPr>
        <w:t>低</w:t>
      </w:r>
      <w:r w:rsidRPr="009F2E5D">
        <w:rPr>
          <w:rFonts w:ascii="Arial" w:eastAsia="宋体" w:hAnsi="Arial" w:cs="Arial" w:hint="eastAsia"/>
          <w:color w:val="000000"/>
          <w:kern w:val="0"/>
          <w:sz w:val="24"/>
          <w:szCs w:val="24"/>
        </w:rPr>
        <w:t>的</w:t>
      </w:r>
      <w:r w:rsidR="00CE0673" w:rsidRPr="009F2E5D">
        <w:rPr>
          <w:rFonts w:ascii="Arial" w:eastAsia="宋体" w:hAnsi="Arial" w:cs="Arial"/>
          <w:color w:val="000000"/>
          <w:kern w:val="0"/>
          <w:sz w:val="24"/>
          <w:szCs w:val="24"/>
        </w:rPr>
        <w:t>GHb</w:t>
      </w:r>
      <w:r w:rsidR="00CE0673" w:rsidRPr="009F2E5D">
        <w:rPr>
          <w:rFonts w:ascii="Arial" w:eastAsia="宋体" w:hAnsi="Arial" w:cs="Arial" w:hint="eastAsia"/>
          <w:color w:val="000000"/>
          <w:kern w:val="0"/>
          <w:sz w:val="24"/>
          <w:szCs w:val="24"/>
        </w:rPr>
        <w:t>％水平（长期效应）。</w:t>
      </w:r>
    </w:p>
    <w:p w14:paraId="6B4DDC0A"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4FF5895" w14:textId="628D02D7" w:rsidR="00CE0673" w:rsidRPr="00736314" w:rsidRDefault="00B8587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样本</w:t>
      </w:r>
      <w:r w:rsidR="00CE0673" w:rsidRPr="00736314">
        <w:rPr>
          <w:rFonts w:ascii="Arial" w:eastAsia="宋体" w:hAnsi="Arial" w:cs="Arial"/>
          <w:color w:val="000000"/>
          <w:kern w:val="0"/>
          <w:sz w:val="24"/>
          <w:szCs w:val="24"/>
        </w:rPr>
        <w:t>类型：</w:t>
      </w:r>
    </w:p>
    <w:p w14:paraId="72F603CC"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1BBD69A" w14:textId="7F173884" w:rsidR="00CE0673" w:rsidRPr="00736314" w:rsidRDefault="00CE06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列出制造商声称</w:t>
      </w:r>
      <w:r w:rsidR="005661D2" w:rsidRPr="00736314">
        <w:rPr>
          <w:rFonts w:ascii="Arial" w:eastAsia="宋体" w:hAnsi="Arial" w:cs="Arial"/>
          <w:color w:val="000000"/>
          <w:kern w:val="0"/>
          <w:sz w:val="24"/>
          <w:szCs w:val="24"/>
        </w:rPr>
        <w:t>看</w:t>
      </w:r>
      <w:r w:rsidRPr="00736314">
        <w:rPr>
          <w:rFonts w:ascii="Arial" w:eastAsia="宋体" w:hAnsi="Arial" w:cs="Arial"/>
          <w:color w:val="000000"/>
          <w:kern w:val="0"/>
          <w:sz w:val="24"/>
          <w:szCs w:val="24"/>
        </w:rPr>
        <w:t>用于</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的所有</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类型</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矩阵。矩阵</w:t>
      </w:r>
      <w:r w:rsidR="005661D2"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定义为</w:t>
      </w:r>
      <w:r w:rsidR="005661D2" w:rsidRPr="00736314">
        <w:rPr>
          <w:rFonts w:ascii="Arial" w:eastAsia="宋体" w:hAnsi="Arial" w:cs="Arial"/>
          <w:color w:val="000000"/>
          <w:kern w:val="0"/>
          <w:sz w:val="24"/>
          <w:szCs w:val="24"/>
        </w:rPr>
        <w:t>涵盖</w:t>
      </w:r>
      <w:r w:rsidRPr="00736314">
        <w:rPr>
          <w:rFonts w:ascii="Arial" w:eastAsia="宋体" w:hAnsi="Arial" w:cs="Arial"/>
          <w:color w:val="000000"/>
          <w:kern w:val="0"/>
          <w:sz w:val="24"/>
          <w:szCs w:val="24"/>
        </w:rPr>
        <w:t>待分析的患者样本中的分析物的环境（以下</w:t>
      </w:r>
      <w:r w:rsidR="005661D2"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样本类型</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包括</w:t>
      </w:r>
      <w:r w:rsidR="005661D2" w:rsidRPr="00736314">
        <w:rPr>
          <w:rFonts w:ascii="Arial" w:eastAsia="宋体" w:hAnsi="Arial" w:cs="Arial"/>
          <w:color w:val="000000"/>
          <w:kern w:val="0"/>
          <w:sz w:val="24"/>
          <w:szCs w:val="24"/>
        </w:rPr>
        <w:t>矩阵</w:t>
      </w:r>
      <w:r w:rsidRPr="00736314">
        <w:rPr>
          <w:rFonts w:ascii="Arial" w:eastAsia="宋体" w:hAnsi="Arial" w:cs="Arial"/>
          <w:color w:val="000000"/>
          <w:kern w:val="0"/>
          <w:sz w:val="24"/>
          <w:szCs w:val="24"/>
        </w:rPr>
        <w:t>或环境的考虑因素）。</w:t>
      </w:r>
      <w:r w:rsidR="005661D2" w:rsidRPr="00736314">
        <w:rPr>
          <w:rFonts w:ascii="Arial" w:eastAsia="宋体" w:hAnsi="Arial" w:cs="Arial"/>
          <w:color w:val="000000"/>
          <w:kern w:val="0"/>
          <w:sz w:val="24"/>
          <w:szCs w:val="24"/>
          <w:vertAlign w:val="superscript"/>
        </w:rPr>
        <w:t>15</w:t>
      </w:r>
      <w:r w:rsidR="005661D2" w:rsidRPr="00736314">
        <w:rPr>
          <w:rFonts w:ascii="Arial" w:eastAsia="宋体" w:hAnsi="Arial" w:cs="Arial"/>
          <w:color w:val="000000"/>
          <w:kern w:val="0"/>
          <w:sz w:val="24"/>
          <w:szCs w:val="24"/>
        </w:rPr>
        <w:t>其</w:t>
      </w:r>
      <w:r w:rsidRPr="00736314">
        <w:rPr>
          <w:rFonts w:ascii="Arial" w:eastAsia="宋体" w:hAnsi="Arial" w:cs="Arial"/>
          <w:color w:val="000000"/>
          <w:kern w:val="0"/>
          <w:sz w:val="24"/>
          <w:szCs w:val="24"/>
        </w:rPr>
        <w:t>可以</w:t>
      </w:r>
      <w:r w:rsidR="005661D2" w:rsidRPr="00736314">
        <w:rPr>
          <w:rFonts w:ascii="Arial" w:eastAsia="宋体" w:hAnsi="Arial" w:cs="Arial"/>
          <w:color w:val="000000"/>
          <w:kern w:val="0"/>
          <w:sz w:val="24"/>
          <w:szCs w:val="24"/>
        </w:rPr>
        <w:t>为</w:t>
      </w:r>
      <w:r w:rsidRPr="00736314">
        <w:rPr>
          <w:rFonts w:ascii="Arial" w:eastAsia="宋体" w:hAnsi="Arial" w:cs="Arial"/>
          <w:color w:val="000000"/>
          <w:kern w:val="0"/>
          <w:sz w:val="24"/>
          <w:szCs w:val="24"/>
        </w:rPr>
        <w:t>全血</w:t>
      </w:r>
      <w:r w:rsidR="005661D2" w:rsidRPr="00736314">
        <w:rPr>
          <w:rFonts w:ascii="Arial" w:eastAsia="宋体" w:hAnsi="Arial" w:cs="Arial"/>
          <w:color w:val="000000"/>
          <w:kern w:val="0"/>
          <w:sz w:val="24"/>
          <w:szCs w:val="24"/>
        </w:rPr>
        <w:t>、</w:t>
      </w:r>
      <w:r w:rsidR="00220040"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的红细胞和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或裂解洗涤的</w:t>
      </w:r>
      <w:r w:rsidR="00220040"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红细胞等。</w:t>
      </w:r>
    </w:p>
    <w:p w14:paraId="6E249CB9" w14:textId="77777777" w:rsidR="00CE0673" w:rsidRPr="00736314" w:rsidRDefault="00CE06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620AEBD" w14:textId="43A945DC" w:rsidR="00991B6F" w:rsidRPr="00736314" w:rsidRDefault="00CE06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2.</w:t>
      </w:r>
      <w:r w:rsidR="00B95F4B" w:rsidRPr="00736314">
        <w:rPr>
          <w:rFonts w:ascii="Arial" w:eastAsia="宋体" w:hAnsi="Arial" w:cs="Arial"/>
          <w:color w:val="000000"/>
          <w:kern w:val="0"/>
          <w:sz w:val="24"/>
          <w:szCs w:val="24"/>
        </w:rPr>
        <w:t xml:space="preserve"> </w:t>
      </w:r>
      <w:r w:rsidR="00956BC7" w:rsidRPr="00736314">
        <w:rPr>
          <w:rFonts w:ascii="Arial" w:eastAsia="宋体" w:hAnsi="Arial" w:cs="Arial"/>
          <w:color w:val="000000"/>
          <w:kern w:val="0"/>
          <w:sz w:val="24"/>
          <w:szCs w:val="24"/>
        </w:rPr>
        <w:t>器械</w:t>
      </w:r>
      <w:r w:rsidR="00F263B6">
        <w:rPr>
          <w:rFonts w:ascii="Arial" w:eastAsia="宋体" w:hAnsi="Arial" w:cs="Arial" w:hint="eastAsia"/>
          <w:color w:val="000000"/>
          <w:kern w:val="0"/>
          <w:sz w:val="24"/>
          <w:szCs w:val="24"/>
        </w:rPr>
        <w:t>描述</w:t>
      </w:r>
      <w:r w:rsidRPr="00736314">
        <w:rPr>
          <w:rFonts w:ascii="Arial" w:eastAsia="宋体" w:hAnsi="Arial" w:cs="Arial"/>
          <w:color w:val="000000"/>
          <w:kern w:val="0"/>
          <w:sz w:val="24"/>
          <w:szCs w:val="24"/>
        </w:rPr>
        <w:t>：</w:t>
      </w:r>
    </w:p>
    <w:p w14:paraId="3CFFBD85" w14:textId="5E4C3F0F" w:rsidR="00CE0673" w:rsidRPr="00736314" w:rsidRDefault="00CE06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讨论</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方法的原理，以及</w:t>
      </w:r>
      <w:r w:rsidR="005661D2" w:rsidRPr="00736314">
        <w:rPr>
          <w:rFonts w:ascii="Arial" w:eastAsia="宋体" w:hAnsi="Arial" w:cs="Arial"/>
          <w:color w:val="000000"/>
          <w:kern w:val="0"/>
          <w:sz w:val="24"/>
          <w:szCs w:val="24"/>
        </w:rPr>
        <w:t>此类原理</w:t>
      </w:r>
      <w:r w:rsidRPr="00736314">
        <w:rPr>
          <w:rFonts w:ascii="Arial" w:eastAsia="宋体" w:hAnsi="Arial" w:cs="Arial"/>
          <w:color w:val="000000"/>
          <w:kern w:val="0"/>
          <w:sz w:val="24"/>
          <w:szCs w:val="24"/>
        </w:rPr>
        <w:t>是否已经</w:t>
      </w:r>
      <w:r w:rsidR="005661D2" w:rsidRPr="00736314">
        <w:rPr>
          <w:rFonts w:ascii="Arial" w:eastAsia="宋体" w:hAnsi="Arial" w:cs="Arial"/>
          <w:color w:val="000000"/>
          <w:kern w:val="0"/>
          <w:sz w:val="24"/>
          <w:szCs w:val="24"/>
        </w:rPr>
        <w:t>确定</w:t>
      </w:r>
      <w:r w:rsidRPr="00736314">
        <w:rPr>
          <w:rFonts w:ascii="Arial" w:eastAsia="宋体" w:hAnsi="Arial" w:cs="Arial"/>
          <w:color w:val="000000"/>
          <w:kern w:val="0"/>
          <w:sz w:val="24"/>
          <w:szCs w:val="24"/>
        </w:rPr>
        <w:t>，</w:t>
      </w:r>
      <w:r w:rsidR="005661D2" w:rsidRPr="00736314">
        <w:rPr>
          <w:rFonts w:ascii="Arial" w:eastAsia="宋体" w:hAnsi="Arial" w:cs="Arial"/>
          <w:color w:val="000000"/>
          <w:kern w:val="0"/>
          <w:sz w:val="24"/>
          <w:szCs w:val="24"/>
        </w:rPr>
        <w:t>或为</w:t>
      </w:r>
      <w:r w:rsidRPr="00736314">
        <w:rPr>
          <w:rFonts w:ascii="Arial" w:eastAsia="宋体" w:hAnsi="Arial" w:cs="Arial"/>
          <w:color w:val="000000"/>
          <w:kern w:val="0"/>
          <w:sz w:val="24"/>
          <w:szCs w:val="24"/>
        </w:rPr>
        <w:t>新的</w:t>
      </w:r>
      <w:r w:rsidR="005661D2"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未经</w:t>
      </w:r>
      <w:r w:rsidR="005661D2" w:rsidRPr="00736314">
        <w:rPr>
          <w:rFonts w:ascii="Arial" w:eastAsia="宋体" w:hAnsi="Arial" w:cs="Arial"/>
          <w:color w:val="000000"/>
          <w:kern w:val="0"/>
          <w:sz w:val="24"/>
          <w:szCs w:val="24"/>
        </w:rPr>
        <w:t>验证</w:t>
      </w:r>
      <w:r w:rsidRPr="00736314">
        <w:rPr>
          <w:rFonts w:ascii="Arial" w:eastAsia="宋体" w:hAnsi="Arial" w:cs="Arial"/>
          <w:color w:val="000000"/>
          <w:kern w:val="0"/>
          <w:sz w:val="24"/>
          <w:szCs w:val="24"/>
        </w:rPr>
        <w:t>的</w:t>
      </w:r>
      <w:r w:rsidR="005661D2" w:rsidRPr="00736314">
        <w:rPr>
          <w:rFonts w:ascii="Arial" w:eastAsia="宋体" w:hAnsi="Arial" w:cs="Arial"/>
          <w:color w:val="000000"/>
          <w:kern w:val="0"/>
          <w:sz w:val="24"/>
          <w:szCs w:val="24"/>
        </w:rPr>
        <w:t>原理</w:t>
      </w:r>
      <w:r w:rsidRPr="00736314">
        <w:rPr>
          <w:rFonts w:ascii="Arial" w:eastAsia="宋体" w:hAnsi="Arial" w:cs="Arial"/>
          <w:color w:val="000000"/>
          <w:kern w:val="0"/>
          <w:sz w:val="24"/>
          <w:szCs w:val="24"/>
        </w:rPr>
        <w:t>。</w:t>
      </w:r>
    </w:p>
    <w:p w14:paraId="3A166218"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28CC942" w14:textId="0CF32846" w:rsidR="00CE0673"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3. </w:t>
      </w:r>
      <w:r w:rsidR="00CE0673" w:rsidRPr="00736314">
        <w:rPr>
          <w:rFonts w:ascii="Arial" w:eastAsia="宋体" w:hAnsi="Arial" w:cs="Arial"/>
          <w:color w:val="000000"/>
          <w:kern w:val="0"/>
          <w:sz w:val="24"/>
          <w:szCs w:val="24"/>
        </w:rPr>
        <w:t>非</w:t>
      </w:r>
      <w:r w:rsidR="005661D2" w:rsidRPr="00736314">
        <w:rPr>
          <w:rFonts w:ascii="Arial" w:eastAsia="宋体" w:hAnsi="Arial" w:cs="Arial"/>
          <w:color w:val="000000"/>
          <w:kern w:val="0"/>
          <w:sz w:val="24"/>
          <w:szCs w:val="24"/>
        </w:rPr>
        <w:t>临床实验室研究：具体</w:t>
      </w:r>
      <w:r w:rsidR="007C1E38" w:rsidRPr="00736314">
        <w:rPr>
          <w:rFonts w:ascii="Arial" w:eastAsia="宋体" w:hAnsi="Arial" w:cs="Arial"/>
          <w:color w:val="000000"/>
          <w:kern w:val="0"/>
          <w:sz w:val="24"/>
          <w:szCs w:val="24"/>
        </w:rPr>
        <w:t>性能特性</w:t>
      </w:r>
    </w:p>
    <w:p w14:paraId="0E11B8A1"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8218ED7" w14:textId="251864F4" w:rsidR="00CE0673" w:rsidRPr="00736314" w:rsidRDefault="00CE06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FDA</w:t>
      </w:r>
      <w:r w:rsidR="005661D2" w:rsidRPr="00736314">
        <w:rPr>
          <w:rFonts w:ascii="Arial" w:eastAsia="宋体" w:hAnsi="Arial" w:cs="Arial"/>
          <w:color w:val="000000"/>
          <w:kern w:val="0"/>
          <w:sz w:val="24"/>
          <w:szCs w:val="24"/>
        </w:rPr>
        <w:t>要求</w:t>
      </w:r>
      <w:r w:rsidRPr="00736314">
        <w:rPr>
          <w:rFonts w:ascii="Arial" w:eastAsia="宋体" w:hAnsi="Arial" w:cs="Arial"/>
          <w:color w:val="000000"/>
          <w:kern w:val="0"/>
          <w:sz w:val="24"/>
          <w:szCs w:val="24"/>
        </w:rPr>
        <w:t>在</w:t>
      </w:r>
      <w:r w:rsidR="005661D2" w:rsidRPr="00736314">
        <w:rPr>
          <w:rFonts w:ascii="Arial" w:eastAsia="宋体" w:hAnsi="Arial" w:cs="Arial"/>
          <w:color w:val="000000"/>
          <w:kern w:val="0"/>
          <w:sz w:val="24"/>
          <w:szCs w:val="24"/>
        </w:rPr>
        <w:t>上市</w:t>
      </w:r>
      <w:r w:rsidRPr="00736314">
        <w:rPr>
          <w:rFonts w:ascii="Arial" w:eastAsia="宋体" w:hAnsi="Arial" w:cs="Arial"/>
          <w:color w:val="000000"/>
          <w:kern w:val="0"/>
          <w:sz w:val="24"/>
          <w:szCs w:val="24"/>
        </w:rPr>
        <w:t>体外诊断</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的</w:t>
      </w:r>
      <w:r w:rsidR="005661D2" w:rsidRPr="00736314">
        <w:rPr>
          <w:rFonts w:ascii="Arial" w:eastAsia="宋体" w:hAnsi="Arial" w:cs="Arial"/>
          <w:color w:val="000000"/>
          <w:kern w:val="0"/>
          <w:sz w:val="24"/>
          <w:szCs w:val="24"/>
        </w:rPr>
        <w:t>申请</w:t>
      </w:r>
      <w:r w:rsidRPr="00736314">
        <w:rPr>
          <w:rFonts w:ascii="Arial" w:eastAsia="宋体" w:hAnsi="Arial" w:cs="Arial"/>
          <w:color w:val="000000"/>
          <w:kern w:val="0"/>
          <w:sz w:val="24"/>
          <w:szCs w:val="24"/>
        </w:rPr>
        <w:t>中</w:t>
      </w:r>
      <w:r w:rsidR="005661D2" w:rsidRPr="00736314">
        <w:rPr>
          <w:rFonts w:ascii="Arial" w:eastAsia="宋体" w:hAnsi="Arial" w:cs="Arial"/>
          <w:color w:val="000000"/>
          <w:kern w:val="0"/>
          <w:sz w:val="24"/>
          <w:szCs w:val="24"/>
        </w:rPr>
        <w:t>提供不同类型和数量的数据和统计分析。所要求数据的</w:t>
      </w:r>
      <w:r w:rsidRPr="00736314">
        <w:rPr>
          <w:rFonts w:ascii="Arial" w:eastAsia="宋体" w:hAnsi="Arial" w:cs="Arial"/>
          <w:color w:val="000000"/>
          <w:kern w:val="0"/>
          <w:sz w:val="24"/>
          <w:szCs w:val="24"/>
        </w:rPr>
        <w:t>量和类型取决于：</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分析物，</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）预期用途（决定</w:t>
      </w:r>
      <w:r w:rsidR="005661D2" w:rsidRPr="00736314">
        <w:rPr>
          <w:rFonts w:ascii="Arial" w:eastAsia="宋体" w:hAnsi="Arial" w:cs="Arial"/>
          <w:color w:val="000000"/>
          <w:kern w:val="0"/>
          <w:sz w:val="24"/>
          <w:szCs w:val="24"/>
        </w:rPr>
        <w:t>申请是否为</w:t>
      </w:r>
      <w:r w:rsidRPr="00736314">
        <w:rPr>
          <w:rFonts w:ascii="Arial" w:eastAsia="宋体" w:hAnsi="Arial" w:cs="Arial"/>
          <w:color w:val="000000"/>
          <w:kern w:val="0"/>
          <w:sz w:val="24"/>
          <w:szCs w:val="24"/>
        </w:rPr>
        <w:t>510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k</w:t>
      </w:r>
      <w:r w:rsidRPr="00736314">
        <w:rPr>
          <w:rFonts w:ascii="Arial" w:eastAsia="宋体" w:hAnsi="Arial" w:cs="Arial"/>
          <w:color w:val="000000"/>
          <w:kern w:val="0"/>
          <w:sz w:val="24"/>
          <w:szCs w:val="24"/>
        </w:rPr>
        <w:t>）</w:t>
      </w:r>
      <w:r w:rsidR="005661D2" w:rsidRPr="00736314">
        <w:rPr>
          <w:rFonts w:ascii="Arial" w:eastAsia="宋体" w:hAnsi="Arial" w:cs="Arial"/>
          <w:color w:val="000000"/>
          <w:kern w:val="0"/>
          <w:sz w:val="24"/>
          <w:szCs w:val="24"/>
        </w:rPr>
        <w:t>的材料</w:t>
      </w:r>
      <w:r w:rsidRPr="00736314">
        <w:rPr>
          <w:rFonts w:ascii="Arial" w:eastAsia="宋体" w:hAnsi="Arial" w:cs="Arial"/>
          <w:color w:val="000000"/>
          <w:kern w:val="0"/>
          <w:sz w:val="24"/>
          <w:szCs w:val="24"/>
        </w:rPr>
        <w:t>，</w:t>
      </w:r>
      <w:r w:rsidR="005661D2" w:rsidRPr="00736314">
        <w:rPr>
          <w:rFonts w:ascii="Arial" w:eastAsia="宋体" w:hAnsi="Arial" w:cs="Arial"/>
          <w:color w:val="000000"/>
          <w:kern w:val="0"/>
          <w:sz w:val="24"/>
          <w:szCs w:val="24"/>
        </w:rPr>
        <w:t>即原始</w:t>
      </w:r>
      <w:r w:rsidRPr="00736314">
        <w:rPr>
          <w:rFonts w:ascii="Arial" w:eastAsia="宋体" w:hAnsi="Arial" w:cs="Arial"/>
          <w:color w:val="000000"/>
          <w:kern w:val="0"/>
          <w:sz w:val="24"/>
          <w:szCs w:val="24"/>
        </w:rPr>
        <w:t>上市前批准</w:t>
      </w:r>
      <w:r w:rsidR="005661D2" w:rsidRPr="00736314">
        <w:rPr>
          <w:rFonts w:ascii="Arial" w:eastAsia="宋体" w:hAnsi="Arial" w:cs="Arial"/>
          <w:color w:val="000000"/>
          <w:kern w:val="0"/>
          <w:sz w:val="24"/>
          <w:szCs w:val="24"/>
        </w:rPr>
        <w:t>申请</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PMA</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w:t>
      </w:r>
      <w:r w:rsidR="007B4360" w:rsidRPr="00736314">
        <w:rPr>
          <w:rFonts w:ascii="Arial" w:eastAsia="宋体" w:hAnsi="Arial" w:cs="Arial"/>
          <w:color w:val="000000"/>
          <w:kern w:val="0"/>
          <w:sz w:val="24"/>
          <w:szCs w:val="24"/>
        </w:rPr>
        <w:t>试验</w:t>
      </w:r>
      <w:r w:rsidR="005661D2" w:rsidRPr="00736314">
        <w:rPr>
          <w:rFonts w:ascii="Arial" w:eastAsia="宋体" w:hAnsi="Arial" w:cs="Arial"/>
          <w:color w:val="000000"/>
          <w:kern w:val="0"/>
          <w:sz w:val="24"/>
          <w:szCs w:val="24"/>
        </w:rPr>
        <w:t>为</w:t>
      </w:r>
      <w:r w:rsidRPr="00736314">
        <w:rPr>
          <w:rFonts w:ascii="Arial" w:eastAsia="宋体" w:hAnsi="Arial" w:cs="Arial"/>
          <w:color w:val="000000"/>
          <w:kern w:val="0"/>
          <w:sz w:val="24"/>
          <w:szCs w:val="24"/>
        </w:rPr>
        <w:t>定量</w:t>
      </w:r>
      <w:r w:rsidR="005661D2" w:rsidRPr="00736314">
        <w:rPr>
          <w:rFonts w:ascii="Arial" w:eastAsia="宋体" w:hAnsi="Arial" w:cs="Arial"/>
          <w:color w:val="000000"/>
          <w:kern w:val="0"/>
          <w:sz w:val="24"/>
          <w:szCs w:val="24"/>
        </w:rPr>
        <w:t>试验还是</w:t>
      </w:r>
      <w:r w:rsidRPr="00736314">
        <w:rPr>
          <w:rFonts w:ascii="Arial" w:eastAsia="宋体" w:hAnsi="Arial" w:cs="Arial"/>
          <w:color w:val="000000"/>
          <w:kern w:val="0"/>
          <w:sz w:val="24"/>
          <w:szCs w:val="24"/>
        </w:rPr>
        <w:t>定性</w:t>
      </w:r>
      <w:r w:rsidR="005661D2"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）数据设计是独立还是配对，以及</w:t>
      </w:r>
      <w:r w:rsidRPr="00736314">
        <w:rPr>
          <w:rFonts w:ascii="Arial" w:eastAsia="宋体" w:hAnsi="Arial" w:cs="Arial"/>
          <w:color w:val="000000"/>
          <w:kern w:val="0"/>
          <w:sz w:val="24"/>
          <w:szCs w:val="24"/>
        </w:rPr>
        <w:t>5</w:t>
      </w:r>
      <w:r w:rsidRPr="00736314">
        <w:rPr>
          <w:rFonts w:ascii="Arial" w:eastAsia="宋体" w:hAnsi="Arial" w:cs="Arial"/>
          <w:color w:val="000000"/>
          <w:kern w:val="0"/>
          <w:sz w:val="24"/>
          <w:szCs w:val="24"/>
        </w:rPr>
        <w:t>）制造商</w:t>
      </w:r>
      <w:r w:rsidR="005661D2" w:rsidRPr="00736314">
        <w:rPr>
          <w:rFonts w:ascii="Arial" w:eastAsia="宋体" w:hAnsi="Arial" w:cs="Arial"/>
          <w:color w:val="000000"/>
          <w:kern w:val="0"/>
          <w:sz w:val="24"/>
          <w:szCs w:val="24"/>
        </w:rPr>
        <w:t>做出</w:t>
      </w:r>
      <w:r w:rsidRPr="00736314">
        <w:rPr>
          <w:rFonts w:ascii="Arial" w:eastAsia="宋体" w:hAnsi="Arial" w:cs="Arial"/>
          <w:color w:val="000000"/>
          <w:kern w:val="0"/>
          <w:sz w:val="24"/>
          <w:szCs w:val="24"/>
        </w:rPr>
        <w:t>的某些</w:t>
      </w:r>
      <w:r w:rsidR="005661D2"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w:t>
      </w:r>
    </w:p>
    <w:p w14:paraId="1A71B61C"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7FBF24"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2D4A210"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25A45C8"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C34012B"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21D9D99"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533BB4B"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CA4F561"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F664880"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1F85488" w14:textId="77777777" w:rsidR="007B21FB" w:rsidRPr="00736314" w:rsidRDefault="007B21F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3994137" w14:textId="5C2E532E"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可以通过将</w:t>
      </w:r>
      <w:r w:rsidR="005661D2" w:rsidRPr="00736314">
        <w:rPr>
          <w:rFonts w:ascii="Arial" w:eastAsia="宋体" w:hAnsi="Arial" w:cs="Arial"/>
          <w:color w:val="000000"/>
          <w:kern w:val="0"/>
          <w:sz w:val="24"/>
          <w:szCs w:val="24"/>
        </w:rPr>
        <w:t>该</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与</w:t>
      </w:r>
      <w:r w:rsidR="009F2E5D">
        <w:rPr>
          <w:rFonts w:ascii="Arial" w:eastAsia="宋体" w:hAnsi="Arial" w:cs="Arial"/>
          <w:color w:val="000000"/>
          <w:kern w:val="0"/>
          <w:sz w:val="24"/>
          <w:szCs w:val="24"/>
        </w:rPr>
        <w:t>比较器械</w:t>
      </w:r>
      <w:r w:rsidRPr="00736314">
        <w:rPr>
          <w:rFonts w:ascii="Arial" w:eastAsia="宋体" w:hAnsi="Arial" w:cs="Arial"/>
          <w:color w:val="000000"/>
          <w:kern w:val="0"/>
          <w:sz w:val="24"/>
          <w:szCs w:val="24"/>
        </w:rPr>
        <w:t>（任何合法销售的</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）进行比较来</w:t>
      </w:r>
      <w:r w:rsidR="005661D2" w:rsidRPr="00736314">
        <w:rPr>
          <w:rFonts w:ascii="Arial" w:eastAsia="宋体" w:hAnsi="Arial" w:cs="Arial"/>
          <w:color w:val="000000"/>
          <w:kern w:val="0"/>
          <w:sz w:val="24"/>
          <w:szCs w:val="24"/>
        </w:rPr>
        <w:t>确定该</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的性能。国家临床实验室标准委员会（</w:t>
      </w:r>
      <w:r w:rsidRPr="00736314">
        <w:rPr>
          <w:rFonts w:ascii="Arial" w:eastAsia="宋体" w:hAnsi="Arial" w:cs="Arial"/>
          <w:color w:val="000000"/>
          <w:kern w:val="0"/>
          <w:sz w:val="24"/>
          <w:szCs w:val="24"/>
        </w:rPr>
        <w:t>NCCLS</w:t>
      </w:r>
      <w:r w:rsidRPr="00736314">
        <w:rPr>
          <w:rFonts w:ascii="Arial" w:eastAsia="宋体" w:hAnsi="Arial" w:cs="Arial"/>
          <w:color w:val="000000"/>
          <w:kern w:val="0"/>
          <w:sz w:val="24"/>
          <w:szCs w:val="24"/>
        </w:rPr>
        <w:t>）是参考方法来源的一个</w:t>
      </w:r>
      <w:r w:rsidR="005661D2" w:rsidRPr="00736314">
        <w:rPr>
          <w:rFonts w:ascii="Arial" w:eastAsia="宋体" w:hAnsi="Arial" w:cs="Arial"/>
          <w:color w:val="000000"/>
          <w:kern w:val="0"/>
          <w:sz w:val="24"/>
          <w:szCs w:val="24"/>
        </w:rPr>
        <w:t>示例</w:t>
      </w:r>
      <w:r w:rsidRPr="00736314">
        <w:rPr>
          <w:rFonts w:ascii="Arial" w:eastAsia="宋体" w:hAnsi="Arial" w:cs="Arial"/>
          <w:color w:val="000000"/>
          <w:kern w:val="0"/>
          <w:sz w:val="24"/>
          <w:szCs w:val="24"/>
        </w:rPr>
        <w:t>。</w:t>
      </w:r>
      <w:r w:rsidR="005661D2" w:rsidRPr="00736314">
        <w:rPr>
          <w:rFonts w:ascii="Arial" w:eastAsia="宋体" w:hAnsi="Arial" w:cs="Arial"/>
          <w:color w:val="000000"/>
          <w:kern w:val="0"/>
          <w:sz w:val="24"/>
          <w:szCs w:val="24"/>
        </w:rPr>
        <w:t>应</w:t>
      </w:r>
      <w:r w:rsidRPr="00736314">
        <w:rPr>
          <w:rFonts w:ascii="Arial" w:eastAsia="宋体" w:hAnsi="Arial" w:cs="Arial"/>
          <w:color w:val="000000"/>
          <w:kern w:val="0"/>
          <w:sz w:val="24"/>
          <w:szCs w:val="24"/>
        </w:rPr>
        <w:t>证明所有</w:t>
      </w:r>
      <w:r w:rsidR="005661D2" w:rsidRPr="00736314">
        <w:rPr>
          <w:rFonts w:ascii="Arial" w:eastAsia="宋体" w:hAnsi="Arial" w:cs="Arial"/>
          <w:color w:val="000000"/>
          <w:kern w:val="0"/>
          <w:sz w:val="24"/>
          <w:szCs w:val="24"/>
        </w:rPr>
        <w:t>实质等同性声明以及用于</w:t>
      </w:r>
      <w:r w:rsidRPr="00736314">
        <w:rPr>
          <w:rFonts w:ascii="Arial" w:eastAsia="宋体" w:hAnsi="Arial" w:cs="Arial"/>
          <w:color w:val="000000"/>
          <w:kern w:val="0"/>
          <w:sz w:val="24"/>
          <w:szCs w:val="24"/>
        </w:rPr>
        <w:t>使用该</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的具体参数。</w:t>
      </w:r>
      <w:r w:rsidR="005661D2" w:rsidRPr="00736314">
        <w:rPr>
          <w:rFonts w:ascii="Arial" w:eastAsia="宋体" w:hAnsi="Arial" w:cs="Arial"/>
          <w:color w:val="000000"/>
          <w:kern w:val="0"/>
          <w:sz w:val="24"/>
          <w:szCs w:val="24"/>
        </w:rPr>
        <w:t>提供</w:t>
      </w:r>
      <w:r w:rsidRPr="00736314">
        <w:rPr>
          <w:rFonts w:ascii="Arial" w:eastAsia="宋体" w:hAnsi="Arial" w:cs="Arial"/>
          <w:color w:val="000000"/>
          <w:kern w:val="0"/>
          <w:sz w:val="24"/>
          <w:szCs w:val="24"/>
        </w:rPr>
        <w:t>数据，以支持</w:t>
      </w:r>
      <w:r w:rsidR="005661D2" w:rsidRPr="00736314">
        <w:rPr>
          <w:rFonts w:ascii="Arial" w:eastAsia="宋体" w:hAnsi="Arial" w:cs="Arial"/>
          <w:color w:val="000000"/>
          <w:kern w:val="0"/>
          <w:sz w:val="24"/>
          <w:szCs w:val="24"/>
        </w:rPr>
        <w:t>试验可用于</w:t>
      </w:r>
      <w:r w:rsidRPr="00736314">
        <w:rPr>
          <w:rFonts w:ascii="Arial" w:eastAsia="宋体" w:hAnsi="Arial" w:cs="Arial"/>
          <w:color w:val="000000"/>
          <w:kern w:val="0"/>
          <w:sz w:val="24"/>
          <w:szCs w:val="24"/>
        </w:rPr>
        <w:t>所有声明的</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类型</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矩阵。</w:t>
      </w:r>
    </w:p>
    <w:p w14:paraId="5967C9A6"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BE86D3B" w14:textId="77777777"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A.</w:t>
      </w:r>
      <w:r w:rsidRPr="00736314">
        <w:rPr>
          <w:rFonts w:ascii="Arial" w:eastAsia="宋体" w:hAnsi="Arial" w:cs="Arial"/>
          <w:color w:val="000000"/>
          <w:kern w:val="0"/>
          <w:sz w:val="24"/>
          <w:szCs w:val="24"/>
        </w:rPr>
        <w:t>分析</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实验室</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体外研究。</w:t>
      </w:r>
    </w:p>
    <w:p w14:paraId="7EB355F5"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0F59CED" w14:textId="5F55E6BA"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1.</w:t>
      </w:r>
      <w:r w:rsidR="00496D4F" w:rsidRPr="00736314">
        <w:rPr>
          <w:rFonts w:ascii="Arial" w:eastAsia="宋体" w:hAnsi="Arial" w:cs="Arial"/>
          <w:color w:val="000000"/>
          <w:kern w:val="0"/>
          <w:sz w:val="24"/>
          <w:szCs w:val="24"/>
        </w:rPr>
        <w:t xml:space="preserve"> </w:t>
      </w:r>
      <w:r w:rsidR="00496D4F" w:rsidRPr="00736314">
        <w:rPr>
          <w:rFonts w:ascii="Arial" w:eastAsia="宋体" w:hAnsi="Arial" w:cs="Arial"/>
          <w:color w:val="000000"/>
          <w:kern w:val="0"/>
          <w:sz w:val="24"/>
          <w:szCs w:val="24"/>
        </w:rPr>
        <w:t>统计</w:t>
      </w:r>
    </w:p>
    <w:p w14:paraId="63ECFE57" w14:textId="259D49AF" w:rsidR="009B16CA" w:rsidRPr="00736314" w:rsidRDefault="00496D4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充分说明</w:t>
      </w:r>
      <w:r w:rsidR="009B16CA" w:rsidRPr="00736314">
        <w:rPr>
          <w:rFonts w:ascii="Arial" w:eastAsia="宋体" w:hAnsi="Arial" w:cs="Arial"/>
          <w:color w:val="000000"/>
          <w:kern w:val="0"/>
          <w:sz w:val="24"/>
          <w:szCs w:val="24"/>
        </w:rPr>
        <w:t>所使用的统计方法</w:t>
      </w:r>
      <w:r w:rsidRPr="00736314">
        <w:rPr>
          <w:rFonts w:ascii="Arial" w:eastAsia="宋体" w:hAnsi="Arial" w:cs="Arial"/>
          <w:color w:val="000000"/>
          <w:kern w:val="0"/>
          <w:sz w:val="24"/>
          <w:szCs w:val="24"/>
        </w:rPr>
        <w:t>、</w:t>
      </w:r>
      <w:r w:rsidR="009B16CA" w:rsidRPr="00736314">
        <w:rPr>
          <w:rFonts w:ascii="Arial" w:eastAsia="宋体" w:hAnsi="Arial" w:cs="Arial"/>
          <w:color w:val="000000"/>
          <w:kern w:val="0"/>
          <w:sz w:val="24"/>
          <w:szCs w:val="24"/>
        </w:rPr>
        <w:t>假设</w:t>
      </w:r>
      <w:r w:rsidRPr="00736314">
        <w:rPr>
          <w:rFonts w:ascii="Arial" w:eastAsia="宋体" w:hAnsi="Arial" w:cs="Arial"/>
          <w:color w:val="000000"/>
          <w:kern w:val="0"/>
          <w:sz w:val="24"/>
          <w:szCs w:val="24"/>
        </w:rPr>
        <w:t>、</w:t>
      </w:r>
      <w:r w:rsidR="009B16CA" w:rsidRPr="00736314">
        <w:rPr>
          <w:rFonts w:ascii="Arial" w:eastAsia="宋体" w:hAnsi="Arial" w:cs="Arial"/>
          <w:color w:val="000000"/>
          <w:kern w:val="0"/>
          <w:sz w:val="24"/>
          <w:szCs w:val="24"/>
        </w:rPr>
        <w:t>统计分析和相应的计算机输出和参考文献，以</w:t>
      </w:r>
      <w:r w:rsidRPr="00736314">
        <w:rPr>
          <w:rFonts w:ascii="Arial" w:eastAsia="宋体" w:hAnsi="Arial" w:cs="Arial"/>
          <w:color w:val="000000"/>
          <w:kern w:val="0"/>
          <w:sz w:val="24"/>
          <w:szCs w:val="24"/>
        </w:rPr>
        <w:t>使具有相关知识并可访问原始数据的读者</w:t>
      </w:r>
      <w:r w:rsidR="009B16CA" w:rsidRPr="00736314">
        <w:rPr>
          <w:rFonts w:ascii="Arial" w:eastAsia="宋体" w:hAnsi="Arial" w:cs="Arial"/>
          <w:color w:val="000000"/>
          <w:kern w:val="0"/>
          <w:sz w:val="24"/>
          <w:szCs w:val="24"/>
        </w:rPr>
        <w:t>可以验证</w:t>
      </w:r>
      <w:r w:rsidRPr="00736314">
        <w:rPr>
          <w:rFonts w:ascii="Arial" w:eastAsia="宋体" w:hAnsi="Arial" w:cs="Arial"/>
          <w:color w:val="000000"/>
          <w:kern w:val="0"/>
          <w:sz w:val="24"/>
          <w:szCs w:val="24"/>
        </w:rPr>
        <w:t>所</w:t>
      </w:r>
      <w:r w:rsidR="009B16CA" w:rsidRPr="00736314">
        <w:rPr>
          <w:rFonts w:ascii="Arial" w:eastAsia="宋体" w:hAnsi="Arial" w:cs="Arial"/>
          <w:color w:val="000000"/>
          <w:kern w:val="0"/>
          <w:sz w:val="24"/>
          <w:szCs w:val="24"/>
        </w:rPr>
        <w:t>报告的结果。</w:t>
      </w:r>
    </w:p>
    <w:p w14:paraId="15E62D32" w14:textId="77777777"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3F2EFEB" w14:textId="7839FC53"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提供使用</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确定的数据和统计分析，支持特定于</w:t>
      </w:r>
      <w:r w:rsidR="00496D4F" w:rsidRPr="00736314">
        <w:rPr>
          <w:rFonts w:ascii="Arial" w:eastAsia="宋体" w:hAnsi="Arial" w:cs="Arial"/>
          <w:color w:val="000000"/>
          <w:kern w:val="0"/>
          <w:sz w:val="24"/>
          <w:szCs w:val="24"/>
        </w:rPr>
        <w:t>操作器械以及对其极为</w:t>
      </w:r>
      <w:r w:rsidRPr="00736314">
        <w:rPr>
          <w:rFonts w:ascii="Arial" w:eastAsia="宋体" w:hAnsi="Arial" w:cs="Arial"/>
          <w:color w:val="000000"/>
          <w:kern w:val="0"/>
          <w:sz w:val="24"/>
          <w:szCs w:val="24"/>
        </w:rPr>
        <w:t>重要</w:t>
      </w:r>
      <w:r w:rsidR="00496D4F"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性能参数，例如</w:t>
      </w:r>
      <w:r w:rsidR="00496D4F" w:rsidRPr="00736314">
        <w:rPr>
          <w:rFonts w:ascii="Arial" w:eastAsia="宋体" w:hAnsi="Arial" w:cs="Arial"/>
          <w:color w:val="000000"/>
          <w:kern w:val="0"/>
          <w:sz w:val="24"/>
          <w:szCs w:val="24"/>
        </w:rPr>
        <w:t>复现性</w:t>
      </w:r>
      <w:r w:rsidRPr="00736314">
        <w:rPr>
          <w:rFonts w:ascii="Arial" w:eastAsia="宋体" w:hAnsi="Arial" w:cs="Arial"/>
          <w:color w:val="000000"/>
          <w:kern w:val="0"/>
          <w:sz w:val="24"/>
          <w:szCs w:val="24"/>
        </w:rPr>
        <w:t>。</w:t>
      </w:r>
    </w:p>
    <w:p w14:paraId="39EAC4F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B551CDD" w14:textId="7D532324"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讨论</w:t>
      </w:r>
      <w:r w:rsidR="00496D4F" w:rsidRPr="00736314">
        <w:rPr>
          <w:rFonts w:ascii="Arial" w:eastAsia="宋体" w:hAnsi="Arial" w:cs="Arial"/>
          <w:color w:val="000000"/>
          <w:kern w:val="0"/>
          <w:sz w:val="24"/>
          <w:szCs w:val="24"/>
        </w:rPr>
        <w:t>用于</w:t>
      </w:r>
      <w:r w:rsidRPr="00736314">
        <w:rPr>
          <w:rFonts w:ascii="Arial" w:eastAsia="宋体" w:hAnsi="Arial" w:cs="Arial"/>
          <w:color w:val="000000"/>
          <w:kern w:val="0"/>
          <w:sz w:val="24"/>
          <w:szCs w:val="24"/>
        </w:rPr>
        <w:t>所提交数据类型的统计方法，例如定量连续数据</w:t>
      </w:r>
      <w:r w:rsidR="00496D4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定性离散数据等。数据分布（正常与非正常类型数据（配对与独立））。</w:t>
      </w:r>
    </w:p>
    <w:p w14:paraId="3B413C1A"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F8CC6E1" w14:textId="77777777"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使用来自标准文本和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或参考生物医学期刊的研究设计和统计方法的参考。</w:t>
      </w:r>
    </w:p>
    <w:p w14:paraId="36B69B0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665331B" w14:textId="59575DED" w:rsidR="009B16CA" w:rsidRPr="00736314" w:rsidRDefault="007B436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试验</w:t>
      </w:r>
      <w:r w:rsidR="009B16CA" w:rsidRPr="00736314">
        <w:rPr>
          <w:rFonts w:ascii="Arial" w:eastAsia="宋体" w:hAnsi="Arial" w:cs="Arial"/>
          <w:color w:val="000000"/>
          <w:kern w:val="0"/>
          <w:sz w:val="24"/>
          <w:szCs w:val="24"/>
        </w:rPr>
        <w:t>数据：</w:t>
      </w:r>
    </w:p>
    <w:p w14:paraId="4366600F"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98003B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6CC68C7" w14:textId="261F982A"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2.</w:t>
      </w:r>
      <w:r w:rsidR="00F271C3" w:rsidRPr="00736314">
        <w:rPr>
          <w:rFonts w:ascii="Arial" w:eastAsia="宋体" w:hAnsi="Arial" w:cs="Arial"/>
          <w:color w:val="000000"/>
          <w:kern w:val="0"/>
          <w:sz w:val="24"/>
          <w:szCs w:val="24"/>
        </w:rPr>
        <w:t xml:space="preserve"> </w:t>
      </w:r>
      <w:r w:rsidR="00B85879" w:rsidRPr="00736314">
        <w:rPr>
          <w:rFonts w:ascii="Arial" w:eastAsia="宋体" w:hAnsi="Arial" w:cs="Arial"/>
          <w:color w:val="000000"/>
          <w:kern w:val="0"/>
          <w:sz w:val="24"/>
          <w:szCs w:val="24"/>
        </w:rPr>
        <w:t>性能特性</w:t>
      </w:r>
    </w:p>
    <w:p w14:paraId="7ADC763A"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DBA6AA8" w14:textId="6391FC94" w:rsidR="009B16CA" w:rsidRPr="00736314" w:rsidRDefault="00496D4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确定</w:t>
      </w:r>
      <w:r w:rsidR="009B16CA" w:rsidRPr="00736314">
        <w:rPr>
          <w:rFonts w:ascii="Arial" w:eastAsia="宋体" w:hAnsi="Arial" w:cs="Arial"/>
          <w:color w:val="000000"/>
          <w:kern w:val="0"/>
          <w:sz w:val="24"/>
          <w:szCs w:val="24"/>
        </w:rPr>
        <w:t>与</w:t>
      </w:r>
      <w:r w:rsidR="00B85879" w:rsidRPr="00736314">
        <w:rPr>
          <w:rFonts w:ascii="Arial" w:eastAsia="宋体" w:hAnsi="Arial" w:cs="Arial"/>
          <w:color w:val="000000"/>
          <w:kern w:val="0"/>
          <w:sz w:val="24"/>
          <w:szCs w:val="24"/>
        </w:rPr>
        <w:t>样本</w:t>
      </w:r>
      <w:r w:rsidR="009B16CA" w:rsidRPr="00736314">
        <w:rPr>
          <w:rFonts w:ascii="Arial" w:eastAsia="宋体" w:hAnsi="Arial" w:cs="Arial"/>
          <w:color w:val="000000"/>
          <w:kern w:val="0"/>
          <w:sz w:val="24"/>
          <w:szCs w:val="24"/>
        </w:rPr>
        <w:t>血红蛋白浓度相关的试验线性</w:t>
      </w:r>
      <w:r w:rsidRPr="00736314">
        <w:rPr>
          <w:rFonts w:ascii="Arial" w:eastAsia="宋体" w:hAnsi="Arial" w:cs="Arial"/>
          <w:color w:val="000000"/>
          <w:kern w:val="0"/>
          <w:sz w:val="24"/>
          <w:szCs w:val="24"/>
        </w:rPr>
        <w:t>度</w:t>
      </w:r>
      <w:r w:rsidR="009B16CA"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应</w:t>
      </w:r>
      <w:r w:rsidR="009B16CA" w:rsidRPr="00736314">
        <w:rPr>
          <w:rFonts w:ascii="Arial" w:eastAsia="宋体" w:hAnsi="Arial" w:cs="Arial"/>
          <w:color w:val="000000"/>
          <w:kern w:val="0"/>
          <w:sz w:val="24"/>
          <w:szCs w:val="24"/>
        </w:rPr>
        <w:t>使用不同浓度的血红蛋白，记录获得精确</w:t>
      </w:r>
      <w:r w:rsidR="009B16CA"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％结果的血红蛋白</w:t>
      </w:r>
      <w:r w:rsidR="009B16CA" w:rsidRPr="00736314">
        <w:rPr>
          <w:rFonts w:ascii="Arial" w:eastAsia="宋体" w:hAnsi="Arial" w:cs="Arial"/>
          <w:color w:val="000000"/>
          <w:kern w:val="0"/>
          <w:sz w:val="24"/>
          <w:szCs w:val="24"/>
        </w:rPr>
        <w:t>范围。</w:t>
      </w:r>
    </w:p>
    <w:p w14:paraId="239A95C3"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1E9AC07" w14:textId="7FFC117A" w:rsidR="009B16CA" w:rsidRPr="00736314" w:rsidRDefault="009B16C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在包装</w:t>
      </w:r>
      <w:r w:rsidR="00496D4F" w:rsidRPr="00736314">
        <w:rPr>
          <w:rFonts w:ascii="Arial" w:eastAsia="宋体" w:hAnsi="Arial" w:cs="Arial"/>
          <w:color w:val="000000"/>
          <w:kern w:val="0"/>
          <w:sz w:val="24"/>
          <w:szCs w:val="24"/>
        </w:rPr>
        <w:t>说明书中</w:t>
      </w:r>
      <w:r w:rsidRPr="00736314">
        <w:rPr>
          <w:rFonts w:ascii="Arial" w:eastAsia="宋体" w:hAnsi="Arial" w:cs="Arial"/>
          <w:color w:val="000000"/>
          <w:kern w:val="0"/>
          <w:sz w:val="24"/>
          <w:szCs w:val="24"/>
        </w:rPr>
        <w:t>，</w:t>
      </w:r>
      <w:r w:rsidR="00496D4F" w:rsidRPr="00736314">
        <w:rPr>
          <w:rFonts w:ascii="Arial" w:eastAsia="宋体" w:hAnsi="Arial" w:cs="Arial"/>
          <w:color w:val="000000"/>
          <w:kern w:val="0"/>
          <w:sz w:val="24"/>
          <w:szCs w:val="24"/>
        </w:rPr>
        <w:t>列出可能导致试验过载或欠载，并产生异常结果的</w:t>
      </w:r>
      <w:r w:rsidRPr="00736314">
        <w:rPr>
          <w:rFonts w:ascii="Arial" w:eastAsia="宋体" w:hAnsi="Arial" w:cs="Arial"/>
          <w:color w:val="000000"/>
          <w:kern w:val="0"/>
          <w:sz w:val="24"/>
          <w:szCs w:val="24"/>
        </w:rPr>
        <w:t>血红蛋白水平。</w:t>
      </w:r>
      <w:r w:rsidR="00496D4F"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包装说明书</w:t>
      </w:r>
      <w:r w:rsidR="00496D4F"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提供</w:t>
      </w:r>
      <w:r w:rsidR="00496D4F" w:rsidRPr="00736314">
        <w:rPr>
          <w:rFonts w:ascii="Arial" w:eastAsia="宋体" w:hAnsi="Arial" w:cs="Arial"/>
          <w:color w:val="000000"/>
          <w:kern w:val="0"/>
          <w:sz w:val="24"/>
          <w:szCs w:val="24"/>
        </w:rPr>
        <w:t>有关</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高于或低于线性范围时</w:t>
      </w:r>
      <w:r w:rsidR="00496D4F" w:rsidRPr="00736314">
        <w:rPr>
          <w:rFonts w:ascii="Arial" w:eastAsia="宋体" w:hAnsi="Arial" w:cs="Arial"/>
          <w:color w:val="000000"/>
          <w:kern w:val="0"/>
          <w:sz w:val="24"/>
          <w:szCs w:val="24"/>
        </w:rPr>
        <w:t>应</w:t>
      </w:r>
      <w:r w:rsidRPr="00736314">
        <w:rPr>
          <w:rFonts w:ascii="Arial" w:eastAsia="宋体" w:hAnsi="Arial" w:cs="Arial"/>
          <w:color w:val="000000"/>
          <w:kern w:val="0"/>
          <w:sz w:val="24"/>
          <w:szCs w:val="24"/>
        </w:rPr>
        <w:t>采取的措施</w:t>
      </w:r>
      <w:r w:rsidR="00496D4F" w:rsidRPr="00736314">
        <w:rPr>
          <w:rFonts w:ascii="Arial" w:eastAsia="宋体" w:hAnsi="Arial" w:cs="Arial"/>
          <w:color w:val="000000"/>
          <w:kern w:val="0"/>
          <w:sz w:val="24"/>
          <w:szCs w:val="24"/>
        </w:rPr>
        <w:t>的说明</w:t>
      </w:r>
      <w:r w:rsidRPr="00736314">
        <w:rPr>
          <w:rFonts w:ascii="Arial" w:eastAsia="宋体" w:hAnsi="Arial" w:cs="Arial"/>
          <w:color w:val="000000"/>
          <w:kern w:val="0"/>
          <w:sz w:val="24"/>
          <w:szCs w:val="24"/>
        </w:rPr>
        <w:t>。</w:t>
      </w:r>
    </w:p>
    <w:p w14:paraId="2C796CE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11A2091"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26018CB"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BA3ED7A"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ADA30F8"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F957728"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40903F0"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8E8CFD3"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679AFFC" w14:textId="77777777" w:rsidR="00670E7A"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E67EE61" w14:textId="057FEF01"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3.</w:t>
      </w:r>
      <w:r w:rsidR="00EE14C2">
        <w:rPr>
          <w:rFonts w:ascii="Arial" w:eastAsia="宋体" w:hAnsi="Arial" w:cs="Arial"/>
          <w:color w:val="000000"/>
          <w:kern w:val="0"/>
          <w:sz w:val="24"/>
          <w:szCs w:val="24"/>
        </w:rPr>
        <w:t xml:space="preserve"> </w:t>
      </w:r>
      <w:r w:rsidR="006F0BCD" w:rsidRPr="00736314">
        <w:rPr>
          <w:rFonts w:ascii="Arial" w:eastAsia="宋体" w:hAnsi="Arial" w:cs="Arial"/>
          <w:color w:val="000000"/>
          <w:kern w:val="0"/>
          <w:sz w:val="24"/>
          <w:szCs w:val="24"/>
        </w:rPr>
        <w:t>特异性</w:t>
      </w:r>
      <w:r w:rsidR="006F0BCD" w:rsidRPr="00736314">
        <w:rPr>
          <w:rFonts w:ascii="Arial" w:eastAsia="宋体" w:hAnsi="Arial" w:cs="Arial"/>
          <w:color w:val="000000"/>
          <w:kern w:val="0"/>
          <w:sz w:val="24"/>
          <w:szCs w:val="24"/>
        </w:rPr>
        <w:t>/</w:t>
      </w:r>
      <w:r w:rsidR="006F0BCD" w:rsidRPr="00736314">
        <w:rPr>
          <w:rFonts w:ascii="Arial" w:eastAsia="宋体" w:hAnsi="Arial" w:cs="Arial"/>
          <w:color w:val="000000"/>
          <w:kern w:val="0"/>
          <w:sz w:val="24"/>
          <w:szCs w:val="24"/>
        </w:rPr>
        <w:t>交叉反应</w:t>
      </w:r>
      <w:r w:rsidR="00496D4F" w:rsidRPr="00736314">
        <w:rPr>
          <w:rFonts w:ascii="Arial" w:eastAsia="宋体" w:hAnsi="Arial" w:cs="Arial"/>
          <w:color w:val="000000"/>
          <w:kern w:val="0"/>
          <w:sz w:val="24"/>
          <w:szCs w:val="24"/>
        </w:rPr>
        <w:t>性</w:t>
      </w:r>
      <w:r w:rsidR="006F0BCD" w:rsidRPr="00736314">
        <w:rPr>
          <w:rFonts w:ascii="Arial" w:eastAsia="宋体" w:hAnsi="Arial" w:cs="Arial"/>
          <w:color w:val="000000"/>
          <w:kern w:val="0"/>
          <w:sz w:val="24"/>
          <w:szCs w:val="24"/>
        </w:rPr>
        <w:t>/</w:t>
      </w:r>
      <w:r w:rsidR="006F0BCD" w:rsidRPr="00736314">
        <w:rPr>
          <w:rFonts w:ascii="Arial" w:eastAsia="宋体" w:hAnsi="Arial" w:cs="Arial"/>
          <w:color w:val="000000"/>
          <w:kern w:val="0"/>
          <w:sz w:val="24"/>
          <w:szCs w:val="24"/>
        </w:rPr>
        <w:t>干扰研究</w:t>
      </w:r>
    </w:p>
    <w:p w14:paraId="168526A5" w14:textId="7293A057" w:rsidR="00991B6F" w:rsidRDefault="006F0BC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如果制造商</w:t>
      </w:r>
      <w:r w:rsidR="00496D4F" w:rsidRPr="00736314">
        <w:rPr>
          <w:rFonts w:ascii="Arial" w:eastAsia="宋体" w:hAnsi="Arial" w:cs="Arial"/>
          <w:color w:val="000000"/>
          <w:kern w:val="0"/>
          <w:sz w:val="24"/>
          <w:szCs w:val="24"/>
        </w:rPr>
        <w:t>做出有关</w:t>
      </w:r>
      <w:r w:rsidRPr="00736314">
        <w:rPr>
          <w:rFonts w:ascii="Arial" w:eastAsia="宋体" w:hAnsi="Arial" w:cs="Arial"/>
          <w:color w:val="000000"/>
          <w:kern w:val="0"/>
          <w:sz w:val="24"/>
          <w:szCs w:val="24"/>
        </w:rPr>
        <w:t>限制性测定特异性</w:t>
      </w:r>
      <w:r w:rsidR="00496D4F" w:rsidRPr="00736314">
        <w:rPr>
          <w:rFonts w:ascii="Arial" w:eastAsia="宋体" w:hAnsi="Arial" w:cs="Arial"/>
          <w:color w:val="000000"/>
          <w:kern w:val="0"/>
          <w:sz w:val="24"/>
          <w:szCs w:val="24"/>
        </w:rPr>
        <w:t>的声明</w:t>
      </w:r>
      <w:r w:rsidRPr="00736314">
        <w:rPr>
          <w:rFonts w:ascii="Arial" w:eastAsia="宋体" w:hAnsi="Arial" w:cs="Arial"/>
          <w:color w:val="000000"/>
          <w:kern w:val="0"/>
          <w:sz w:val="24"/>
          <w:szCs w:val="24"/>
        </w:rPr>
        <w:t>，例如，</w:t>
      </w:r>
      <w:r w:rsidR="00496D4F" w:rsidRPr="00736314">
        <w:rPr>
          <w:rFonts w:ascii="Arial" w:eastAsia="宋体" w:hAnsi="Arial" w:cs="Arial"/>
          <w:color w:val="000000"/>
          <w:kern w:val="0"/>
          <w:sz w:val="24"/>
          <w:szCs w:val="24"/>
        </w:rPr>
        <w:t>其声明：</w:t>
      </w:r>
      <w:r w:rsidRPr="00736314">
        <w:rPr>
          <w:rFonts w:ascii="Arial" w:eastAsia="宋体" w:hAnsi="Arial" w:cs="Arial"/>
          <w:color w:val="000000"/>
          <w:kern w:val="0"/>
          <w:sz w:val="24"/>
          <w:szCs w:val="24"/>
        </w:rPr>
        <w:t>基于免疫学的</w:t>
      </w:r>
      <w:r w:rsidR="007B4360" w:rsidRPr="00736314">
        <w:rPr>
          <w:rFonts w:ascii="Arial" w:eastAsia="宋体" w:hAnsi="Arial" w:cs="Arial"/>
          <w:color w:val="000000"/>
          <w:kern w:val="0"/>
          <w:sz w:val="24"/>
          <w:szCs w:val="24"/>
        </w:rPr>
        <w:t>试验</w:t>
      </w:r>
      <w:r w:rsidR="00496D4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电泳或阳离子交换方法仅</w:t>
      </w:r>
      <w:r w:rsidR="00496D4F" w:rsidRPr="00736314">
        <w:rPr>
          <w:rFonts w:ascii="Arial" w:eastAsia="宋体" w:hAnsi="Arial" w:cs="Arial"/>
          <w:color w:val="000000"/>
          <w:kern w:val="0"/>
          <w:sz w:val="24"/>
          <w:szCs w:val="24"/>
        </w:rPr>
        <w:t>可</w:t>
      </w:r>
      <w:r w:rsidRPr="00736314">
        <w:rPr>
          <w:rFonts w:ascii="Arial" w:eastAsia="宋体" w:hAnsi="Arial" w:cs="Arial"/>
          <w:color w:val="000000"/>
          <w:kern w:val="0"/>
          <w:sz w:val="24"/>
          <w:szCs w:val="24"/>
        </w:rPr>
        <w:t>检测</w:t>
      </w:r>
      <w:r w:rsidRPr="00736314">
        <w:rPr>
          <w:rFonts w:ascii="Arial" w:eastAsia="宋体" w:hAnsi="Arial" w:cs="Arial"/>
          <w:color w:val="000000"/>
          <w:kern w:val="0"/>
          <w:sz w:val="24"/>
          <w:szCs w:val="24"/>
        </w:rPr>
        <w:t>HbA1c</w:t>
      </w:r>
      <w:r w:rsidRPr="00736314">
        <w:rPr>
          <w:rFonts w:ascii="Arial" w:eastAsia="宋体" w:hAnsi="Arial" w:cs="Arial"/>
          <w:color w:val="000000"/>
          <w:kern w:val="0"/>
          <w:sz w:val="24"/>
          <w:szCs w:val="24"/>
        </w:rPr>
        <w:t>而不是</w:t>
      </w:r>
      <w:r w:rsidRPr="00736314">
        <w:rPr>
          <w:rFonts w:ascii="Arial" w:eastAsia="宋体" w:hAnsi="Arial" w:cs="Arial"/>
          <w:color w:val="000000"/>
          <w:kern w:val="0"/>
          <w:sz w:val="24"/>
          <w:szCs w:val="24"/>
        </w:rPr>
        <w:t>HbA1</w:t>
      </w:r>
      <w:r w:rsidRPr="00736314">
        <w:rPr>
          <w:rFonts w:ascii="Arial" w:eastAsia="宋体" w:hAnsi="Arial" w:cs="Arial"/>
          <w:color w:val="000000"/>
          <w:kern w:val="0"/>
          <w:sz w:val="24"/>
          <w:szCs w:val="24"/>
        </w:rPr>
        <w:t>，则应证明该检测对所</w:t>
      </w:r>
      <w:r w:rsidR="00496D4F" w:rsidRPr="00736314">
        <w:rPr>
          <w:rFonts w:ascii="Arial" w:eastAsia="宋体" w:hAnsi="Arial" w:cs="Arial"/>
          <w:color w:val="000000"/>
          <w:kern w:val="0"/>
          <w:sz w:val="24"/>
          <w:szCs w:val="24"/>
        </w:rPr>
        <w:t>声明的</w:t>
      </w:r>
      <w:r w:rsidRPr="00736314">
        <w:rPr>
          <w:rFonts w:ascii="Arial" w:eastAsia="宋体" w:hAnsi="Arial" w:cs="Arial"/>
          <w:color w:val="000000"/>
          <w:kern w:val="0"/>
          <w:sz w:val="24"/>
          <w:szCs w:val="24"/>
        </w:rPr>
        <w:t>受限物种的特异性。</w:t>
      </w:r>
    </w:p>
    <w:p w14:paraId="15614AB0" w14:textId="77777777" w:rsidR="00670E7A" w:rsidRPr="00736314"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E8FE61B" w14:textId="647DC594" w:rsidR="006F0BCD" w:rsidRPr="00736314" w:rsidRDefault="006F0BC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对于使用阳离子交换</w:t>
      </w:r>
      <w:r w:rsidR="00496D4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HPLC</w:t>
      </w:r>
      <w:r w:rsidRPr="00736314">
        <w:rPr>
          <w:rFonts w:ascii="Arial" w:eastAsia="宋体" w:hAnsi="Arial" w:cs="Arial"/>
          <w:color w:val="000000"/>
          <w:kern w:val="0"/>
          <w:sz w:val="24"/>
          <w:szCs w:val="24"/>
        </w:rPr>
        <w:t>和电泳方法的</w:t>
      </w:r>
      <w:r w:rsidR="007B4360" w:rsidRPr="00736314">
        <w:rPr>
          <w:rFonts w:ascii="Arial" w:eastAsia="宋体" w:hAnsi="Arial" w:cs="Arial"/>
          <w:color w:val="000000"/>
          <w:kern w:val="0"/>
          <w:sz w:val="24"/>
          <w:szCs w:val="24"/>
        </w:rPr>
        <w:t>试验</w:t>
      </w:r>
      <w:r w:rsidR="00496D4F" w:rsidRPr="00736314">
        <w:rPr>
          <w:rFonts w:ascii="Arial" w:eastAsia="宋体" w:hAnsi="Arial" w:cs="Arial"/>
          <w:color w:val="000000"/>
          <w:kern w:val="0"/>
          <w:sz w:val="24"/>
          <w:szCs w:val="24"/>
        </w:rPr>
        <w:t>，提供试验</w:t>
      </w:r>
      <w:r w:rsidRPr="00736314">
        <w:rPr>
          <w:rFonts w:ascii="Arial" w:eastAsia="宋体" w:hAnsi="Arial" w:cs="Arial"/>
          <w:color w:val="000000"/>
          <w:kern w:val="0"/>
          <w:sz w:val="24"/>
          <w:szCs w:val="24"/>
        </w:rPr>
        <w:t>气液和液相色谱</w:t>
      </w:r>
      <w:r w:rsidR="00496D4F" w:rsidRPr="00736314">
        <w:rPr>
          <w:rFonts w:ascii="Arial" w:eastAsia="宋体" w:hAnsi="Arial" w:cs="Arial"/>
          <w:color w:val="000000"/>
          <w:kern w:val="0"/>
          <w:sz w:val="24"/>
          <w:szCs w:val="24"/>
        </w:rPr>
        <w:t>法生成的色谱图</w:t>
      </w:r>
      <w:r w:rsidRPr="00736314">
        <w:rPr>
          <w:rFonts w:ascii="Arial" w:eastAsia="宋体" w:hAnsi="Arial" w:cs="Arial"/>
          <w:color w:val="000000"/>
          <w:kern w:val="0"/>
          <w:sz w:val="24"/>
          <w:szCs w:val="24"/>
        </w:rPr>
        <w:t>或</w:t>
      </w:r>
      <w:r w:rsidR="00496D4F"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电泳技术</w:t>
      </w:r>
      <w:r w:rsidR="00496D4F" w:rsidRPr="00736314">
        <w:rPr>
          <w:rFonts w:ascii="Arial" w:eastAsia="宋体" w:hAnsi="Arial" w:cs="Arial"/>
          <w:color w:val="000000"/>
          <w:kern w:val="0"/>
          <w:sz w:val="24"/>
          <w:szCs w:val="24"/>
        </w:rPr>
        <w:t>生成</w:t>
      </w:r>
      <w:r w:rsidRPr="00736314">
        <w:rPr>
          <w:rFonts w:ascii="Arial" w:eastAsia="宋体" w:hAnsi="Arial" w:cs="Arial"/>
          <w:color w:val="000000"/>
          <w:kern w:val="0"/>
          <w:sz w:val="24"/>
          <w:szCs w:val="24"/>
        </w:rPr>
        <w:t>的电泳图谱，以便用户可以看到从其他</w:t>
      </w:r>
      <w:r w:rsidR="001B0BF5" w:rsidRPr="00736314">
        <w:rPr>
          <w:rFonts w:ascii="Arial" w:eastAsia="宋体" w:hAnsi="Arial" w:cs="Arial"/>
          <w:color w:val="000000"/>
          <w:kern w:val="0"/>
          <w:sz w:val="24"/>
          <w:szCs w:val="24"/>
        </w:rPr>
        <w:t>峰值</w:t>
      </w:r>
      <w:r w:rsidRPr="00736314">
        <w:rPr>
          <w:rFonts w:ascii="Arial" w:eastAsia="宋体" w:hAnsi="Arial" w:cs="Arial"/>
          <w:color w:val="000000"/>
          <w:kern w:val="0"/>
          <w:sz w:val="24"/>
          <w:szCs w:val="24"/>
        </w:rPr>
        <w:t>分离所</w:t>
      </w:r>
      <w:r w:rsidR="001B0BF5"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的糖基血红蛋白峰</w:t>
      </w:r>
      <w:r w:rsidR="001B0BF5" w:rsidRPr="00736314">
        <w:rPr>
          <w:rFonts w:ascii="Arial" w:eastAsia="宋体" w:hAnsi="Arial" w:cs="Arial"/>
          <w:color w:val="000000"/>
          <w:kern w:val="0"/>
          <w:sz w:val="24"/>
          <w:szCs w:val="24"/>
        </w:rPr>
        <w:t>值</w:t>
      </w:r>
      <w:r w:rsidRPr="00736314">
        <w:rPr>
          <w:rFonts w:ascii="Arial" w:eastAsia="宋体" w:hAnsi="Arial" w:cs="Arial"/>
          <w:color w:val="000000"/>
          <w:kern w:val="0"/>
          <w:sz w:val="24"/>
          <w:szCs w:val="24"/>
        </w:rPr>
        <w:t>的</w:t>
      </w:r>
      <w:r w:rsidR="001B0BF5" w:rsidRPr="00736314">
        <w:rPr>
          <w:rFonts w:ascii="Arial" w:eastAsia="宋体" w:hAnsi="Arial" w:cs="Arial"/>
          <w:color w:val="000000"/>
          <w:kern w:val="0"/>
          <w:sz w:val="24"/>
          <w:szCs w:val="24"/>
        </w:rPr>
        <w:t>有效性</w:t>
      </w:r>
      <w:r w:rsidRPr="00736314">
        <w:rPr>
          <w:rFonts w:ascii="Arial" w:eastAsia="宋体" w:hAnsi="Arial" w:cs="Arial"/>
          <w:color w:val="000000"/>
          <w:kern w:val="0"/>
          <w:sz w:val="24"/>
          <w:szCs w:val="24"/>
        </w:rPr>
        <w:t>，并观察</w:t>
      </w:r>
      <w:r w:rsidR="001B0BF5" w:rsidRPr="00736314">
        <w:rPr>
          <w:rFonts w:ascii="Arial" w:eastAsia="宋体" w:hAnsi="Arial" w:cs="Arial"/>
          <w:color w:val="000000"/>
          <w:kern w:val="0"/>
          <w:sz w:val="24"/>
          <w:szCs w:val="24"/>
        </w:rPr>
        <w:t>矩阵中干扰物质的分辨率</w:t>
      </w:r>
      <w:r w:rsidRPr="00736314">
        <w:rPr>
          <w:rFonts w:ascii="Arial" w:eastAsia="宋体" w:hAnsi="Arial" w:cs="Arial"/>
          <w:color w:val="000000"/>
          <w:kern w:val="0"/>
          <w:sz w:val="24"/>
          <w:szCs w:val="24"/>
        </w:rPr>
        <w:t>。通过</w:t>
      </w:r>
      <w:r w:rsidRPr="00736314">
        <w:rPr>
          <w:rFonts w:ascii="Arial" w:eastAsia="宋体" w:hAnsi="Arial" w:cs="Arial"/>
          <w:color w:val="000000"/>
          <w:kern w:val="0"/>
          <w:sz w:val="24"/>
          <w:szCs w:val="24"/>
        </w:rPr>
        <w:t>Rf</w:t>
      </w:r>
      <w:r w:rsidR="001B0BF5" w:rsidRPr="00736314">
        <w:rPr>
          <w:rFonts w:ascii="Arial" w:eastAsia="宋体" w:hAnsi="Arial" w:cs="Arial"/>
          <w:color w:val="000000"/>
          <w:kern w:val="0"/>
          <w:sz w:val="24"/>
          <w:szCs w:val="24"/>
        </w:rPr>
        <w:t>进行</w:t>
      </w:r>
      <w:r w:rsidRPr="00736314">
        <w:rPr>
          <w:rFonts w:ascii="Arial" w:eastAsia="宋体" w:hAnsi="Arial" w:cs="Arial"/>
          <w:color w:val="000000"/>
          <w:kern w:val="0"/>
          <w:sz w:val="24"/>
          <w:szCs w:val="24"/>
        </w:rPr>
        <w:t>快速迁移（或列的保留时间）。</w:t>
      </w:r>
      <w:r w:rsidR="001B0BF5" w:rsidRPr="00736314">
        <w:rPr>
          <w:rFonts w:ascii="Arial" w:eastAsia="宋体" w:hAnsi="Arial" w:cs="Arial"/>
          <w:color w:val="000000"/>
          <w:kern w:val="0"/>
          <w:sz w:val="24"/>
          <w:szCs w:val="24"/>
        </w:rPr>
        <w:t>列出温度</w:t>
      </w:r>
      <w:r w:rsidRPr="00736314">
        <w:rPr>
          <w:rFonts w:ascii="Arial" w:eastAsia="宋体" w:hAnsi="Arial" w:cs="Arial"/>
          <w:color w:val="000000"/>
          <w:kern w:val="0"/>
          <w:sz w:val="24"/>
          <w:szCs w:val="24"/>
        </w:rPr>
        <w:t>条件。详细</w:t>
      </w:r>
      <w:r w:rsidR="001B0BF5" w:rsidRPr="00736314">
        <w:rPr>
          <w:rFonts w:ascii="Arial" w:eastAsia="宋体" w:hAnsi="Arial" w:cs="Arial"/>
          <w:color w:val="000000"/>
          <w:kern w:val="0"/>
          <w:sz w:val="24"/>
          <w:szCs w:val="24"/>
        </w:rPr>
        <w:t>说明</w:t>
      </w:r>
      <w:r w:rsidRPr="00736314">
        <w:rPr>
          <w:rFonts w:ascii="Arial" w:eastAsia="宋体" w:hAnsi="Arial" w:cs="Arial"/>
          <w:color w:val="000000"/>
          <w:kern w:val="0"/>
          <w:sz w:val="24"/>
          <w:szCs w:val="24"/>
        </w:rPr>
        <w:t>溶剂或载体及其使用顺序</w:t>
      </w:r>
      <w:r w:rsidR="001B0BF5"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17</w:t>
      </w:r>
      <w:r w:rsidR="001B0BF5" w:rsidRPr="00736314">
        <w:rPr>
          <w:rFonts w:ascii="Arial" w:eastAsia="宋体" w:hAnsi="Arial" w:cs="Arial"/>
          <w:color w:val="000000"/>
          <w:kern w:val="0"/>
          <w:sz w:val="24"/>
          <w:szCs w:val="24"/>
        </w:rPr>
        <w:t>提供</w:t>
      </w:r>
      <w:r w:rsidRPr="00736314">
        <w:rPr>
          <w:rFonts w:ascii="Arial" w:eastAsia="宋体" w:hAnsi="Arial" w:cs="Arial"/>
          <w:color w:val="000000"/>
          <w:kern w:val="0"/>
          <w:sz w:val="24"/>
          <w:szCs w:val="24"/>
        </w:rPr>
        <w:t>与色谱</w:t>
      </w:r>
      <w:r w:rsidR="001B0BF5" w:rsidRPr="00736314">
        <w:rPr>
          <w:rFonts w:ascii="Arial" w:eastAsia="宋体" w:hAnsi="Arial" w:cs="Arial"/>
          <w:color w:val="000000"/>
          <w:kern w:val="0"/>
          <w:sz w:val="24"/>
          <w:szCs w:val="24"/>
        </w:rPr>
        <w:t>法类型</w:t>
      </w:r>
      <w:r w:rsidRPr="00736314">
        <w:rPr>
          <w:rFonts w:ascii="Arial" w:eastAsia="宋体" w:hAnsi="Arial" w:cs="Arial"/>
          <w:color w:val="000000"/>
          <w:kern w:val="0"/>
          <w:sz w:val="24"/>
          <w:szCs w:val="24"/>
        </w:rPr>
        <w:t>相似的电泳信息</w:t>
      </w:r>
      <w:r w:rsidR="001B0BF5" w:rsidRPr="00736314">
        <w:rPr>
          <w:rFonts w:ascii="Arial" w:eastAsia="宋体" w:hAnsi="Arial" w:cs="Arial"/>
          <w:color w:val="000000"/>
          <w:kern w:val="0"/>
          <w:sz w:val="24"/>
          <w:szCs w:val="24"/>
        </w:rPr>
        <w:t>（如果适用）。</w:t>
      </w:r>
    </w:p>
    <w:p w14:paraId="517B88ED" w14:textId="77777777" w:rsidR="006F0BCD" w:rsidRPr="00736314" w:rsidRDefault="006F0BC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26B276E" w14:textId="7D3F7233" w:rsidR="00C5331B" w:rsidRDefault="001B0B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提供含有血红蛋白</w:t>
      </w:r>
      <w:r w:rsidRPr="00736314">
        <w:rPr>
          <w:rFonts w:ascii="Arial" w:eastAsia="宋体" w:hAnsi="Arial" w:cs="Arial"/>
          <w:color w:val="000000"/>
          <w:kern w:val="0"/>
          <w:sz w:val="24"/>
          <w:szCs w:val="24"/>
        </w:rPr>
        <w:t>F</w:t>
      </w:r>
      <w:r w:rsidRPr="00736314">
        <w:rPr>
          <w:rFonts w:ascii="Arial" w:eastAsia="宋体" w:hAnsi="Arial" w:cs="Arial"/>
          <w:color w:val="000000"/>
          <w:kern w:val="0"/>
          <w:sz w:val="24"/>
          <w:szCs w:val="24"/>
        </w:rPr>
        <w:t>的样本的</w:t>
      </w:r>
      <w:r w:rsidR="00C5331B" w:rsidRPr="00736314">
        <w:rPr>
          <w:rFonts w:ascii="Arial" w:eastAsia="宋体" w:hAnsi="Arial" w:cs="Arial"/>
          <w:color w:val="000000"/>
          <w:kern w:val="0"/>
          <w:sz w:val="24"/>
          <w:szCs w:val="24"/>
        </w:rPr>
        <w:t>色谱图或电泳图，以确定是否存在干扰。</w:t>
      </w:r>
    </w:p>
    <w:p w14:paraId="507B0A3E" w14:textId="77777777" w:rsidR="00670E7A" w:rsidRPr="00736314" w:rsidRDefault="00670E7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3D47005" w14:textId="247B1CFF" w:rsidR="00C5331B" w:rsidRPr="00736314" w:rsidRDefault="001B0B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提供</w:t>
      </w:r>
      <w:r w:rsidR="00C5331B" w:rsidRPr="00736314">
        <w:rPr>
          <w:rFonts w:ascii="Arial" w:eastAsia="宋体" w:hAnsi="Arial" w:cs="Arial"/>
          <w:color w:val="000000"/>
          <w:kern w:val="0"/>
          <w:sz w:val="24"/>
          <w:szCs w:val="24"/>
        </w:rPr>
        <w:t>来自患有各种血红蛋白病（例如</w:t>
      </w:r>
      <w:r w:rsidR="00C5331B" w:rsidRPr="00736314">
        <w:rPr>
          <w:rFonts w:ascii="Arial" w:eastAsia="宋体" w:hAnsi="Arial" w:cs="Arial"/>
          <w:color w:val="000000"/>
          <w:kern w:val="0"/>
          <w:sz w:val="24"/>
          <w:szCs w:val="24"/>
        </w:rPr>
        <w:t>HbS</w:t>
      </w:r>
      <w:r w:rsidRPr="00736314">
        <w:rPr>
          <w:rFonts w:ascii="Arial" w:eastAsia="宋体" w:hAnsi="Arial" w:cs="Arial"/>
          <w:color w:val="000000"/>
          <w:kern w:val="0"/>
          <w:sz w:val="24"/>
          <w:szCs w:val="24"/>
        </w:rPr>
        <w:t>、</w:t>
      </w:r>
      <w:r w:rsidR="00C5331B" w:rsidRPr="00736314">
        <w:rPr>
          <w:rFonts w:ascii="Arial" w:eastAsia="宋体" w:hAnsi="Arial" w:cs="Arial"/>
          <w:color w:val="000000"/>
          <w:kern w:val="0"/>
          <w:sz w:val="24"/>
          <w:szCs w:val="24"/>
        </w:rPr>
        <w:t>HbG</w:t>
      </w:r>
      <w:r w:rsidRPr="00736314">
        <w:rPr>
          <w:rFonts w:ascii="Arial" w:eastAsia="宋体" w:hAnsi="Arial" w:cs="Arial"/>
          <w:color w:val="000000"/>
          <w:kern w:val="0"/>
          <w:sz w:val="24"/>
          <w:szCs w:val="24"/>
        </w:rPr>
        <w:t>、</w:t>
      </w:r>
      <w:r w:rsidR="00C5331B" w:rsidRPr="00736314">
        <w:rPr>
          <w:rFonts w:ascii="Arial" w:eastAsia="宋体" w:hAnsi="Arial" w:cs="Arial"/>
          <w:color w:val="000000"/>
          <w:kern w:val="0"/>
          <w:sz w:val="24"/>
          <w:szCs w:val="24"/>
        </w:rPr>
        <w:t>HbH</w:t>
      </w:r>
      <w:r w:rsidRPr="00736314">
        <w:rPr>
          <w:rFonts w:ascii="Arial" w:eastAsia="宋体" w:hAnsi="Arial" w:cs="Arial"/>
          <w:color w:val="000000"/>
          <w:kern w:val="0"/>
          <w:sz w:val="24"/>
          <w:szCs w:val="24"/>
        </w:rPr>
        <w:t>、</w:t>
      </w:r>
      <w:r w:rsidR="00C5331B" w:rsidRPr="00736314">
        <w:rPr>
          <w:rFonts w:ascii="Arial" w:eastAsia="宋体" w:hAnsi="Arial" w:cs="Arial"/>
          <w:color w:val="000000"/>
          <w:kern w:val="0"/>
          <w:sz w:val="24"/>
          <w:szCs w:val="24"/>
        </w:rPr>
        <w:t>Hb Wayne</w:t>
      </w:r>
      <w:r w:rsidRPr="00736314">
        <w:rPr>
          <w:rFonts w:ascii="Arial" w:eastAsia="宋体" w:hAnsi="Arial" w:cs="Arial"/>
          <w:color w:val="000000"/>
          <w:kern w:val="0"/>
          <w:sz w:val="24"/>
          <w:szCs w:val="24"/>
        </w:rPr>
        <w:t>、</w:t>
      </w:r>
      <w:r w:rsidR="00C5331B" w:rsidRPr="00736314">
        <w:rPr>
          <w:rFonts w:ascii="Arial" w:eastAsia="宋体" w:hAnsi="Arial" w:cs="Arial"/>
          <w:color w:val="000000"/>
          <w:kern w:val="0"/>
          <w:sz w:val="24"/>
          <w:szCs w:val="24"/>
        </w:rPr>
        <w:t>HbC</w:t>
      </w:r>
      <w:r w:rsidRPr="00736314">
        <w:rPr>
          <w:rFonts w:ascii="Arial" w:eastAsia="宋体" w:hAnsi="Arial" w:cs="Arial"/>
          <w:color w:val="000000"/>
          <w:kern w:val="0"/>
          <w:sz w:val="24"/>
          <w:szCs w:val="24"/>
        </w:rPr>
        <w:t>、</w:t>
      </w:r>
      <w:r w:rsidR="00C5331B" w:rsidRPr="00736314">
        <w:rPr>
          <w:rFonts w:ascii="Arial" w:eastAsia="宋体" w:hAnsi="Arial" w:cs="Arial"/>
          <w:color w:val="000000"/>
          <w:kern w:val="0"/>
          <w:sz w:val="24"/>
          <w:szCs w:val="24"/>
        </w:rPr>
        <w:t>地中海贫血等）的患者的</w:t>
      </w:r>
      <w:r w:rsidR="00B85879" w:rsidRPr="00736314">
        <w:rPr>
          <w:rFonts w:ascii="Arial" w:eastAsia="宋体" w:hAnsi="Arial" w:cs="Arial"/>
          <w:color w:val="000000"/>
          <w:kern w:val="0"/>
          <w:sz w:val="24"/>
          <w:szCs w:val="24"/>
        </w:rPr>
        <w:t>样本</w:t>
      </w:r>
      <w:r w:rsidR="00C5331B" w:rsidRPr="00736314">
        <w:rPr>
          <w:rFonts w:ascii="Arial" w:eastAsia="宋体" w:hAnsi="Arial" w:cs="Arial"/>
          <w:color w:val="000000"/>
          <w:kern w:val="0"/>
          <w:sz w:val="24"/>
          <w:szCs w:val="24"/>
        </w:rPr>
        <w:t>的色谱图或电泳图，以确定是否存在干扰</w:t>
      </w:r>
      <w:r w:rsidRPr="00736314">
        <w:rPr>
          <w:rFonts w:ascii="Arial" w:eastAsia="宋体" w:hAnsi="Arial" w:cs="Arial"/>
          <w:color w:val="000000"/>
          <w:kern w:val="0"/>
          <w:sz w:val="24"/>
          <w:szCs w:val="24"/>
        </w:rPr>
        <w:t>。说明列</w:t>
      </w:r>
      <w:r w:rsidR="00C5331B" w:rsidRPr="00736314">
        <w:rPr>
          <w:rFonts w:ascii="Arial" w:eastAsia="宋体" w:hAnsi="Arial" w:cs="Arial"/>
          <w:color w:val="000000"/>
          <w:kern w:val="0"/>
          <w:sz w:val="24"/>
          <w:szCs w:val="24"/>
        </w:rPr>
        <w:t>和包装材料的确切来源以及</w:t>
      </w:r>
      <w:r w:rsidRPr="00736314">
        <w:rPr>
          <w:rFonts w:ascii="Arial" w:eastAsia="宋体" w:hAnsi="Arial" w:cs="Arial"/>
          <w:color w:val="000000"/>
          <w:kern w:val="0"/>
          <w:sz w:val="24"/>
          <w:szCs w:val="24"/>
        </w:rPr>
        <w:t>其</w:t>
      </w:r>
      <w:r w:rsidR="00C5331B" w:rsidRPr="00736314">
        <w:rPr>
          <w:rFonts w:ascii="Arial" w:eastAsia="宋体" w:hAnsi="Arial" w:cs="Arial"/>
          <w:color w:val="000000"/>
          <w:kern w:val="0"/>
          <w:sz w:val="24"/>
          <w:szCs w:val="24"/>
        </w:rPr>
        <w:t>处理</w:t>
      </w:r>
      <w:r w:rsidRPr="00736314">
        <w:rPr>
          <w:rFonts w:ascii="Arial" w:eastAsia="宋体" w:hAnsi="Arial" w:cs="Arial"/>
          <w:color w:val="000000"/>
          <w:kern w:val="0"/>
          <w:sz w:val="24"/>
          <w:szCs w:val="24"/>
        </w:rPr>
        <w:t>方式。</w:t>
      </w:r>
      <w:r w:rsidR="00C5331B" w:rsidRPr="00736314">
        <w:rPr>
          <w:rFonts w:ascii="Arial" w:eastAsia="宋体" w:hAnsi="Arial" w:cs="Arial"/>
          <w:color w:val="000000"/>
          <w:kern w:val="0"/>
          <w:sz w:val="24"/>
          <w:szCs w:val="24"/>
        </w:rPr>
        <w:t>给出溶剂源和溶剂</w:t>
      </w:r>
      <w:r w:rsidRPr="00736314">
        <w:rPr>
          <w:rFonts w:ascii="Arial" w:eastAsia="宋体" w:hAnsi="Arial" w:cs="Arial"/>
          <w:color w:val="000000"/>
          <w:kern w:val="0"/>
          <w:sz w:val="24"/>
          <w:szCs w:val="24"/>
        </w:rPr>
        <w:t>成分</w:t>
      </w:r>
      <w:r w:rsidR="00C5331B" w:rsidRPr="00736314">
        <w:rPr>
          <w:rFonts w:ascii="Arial" w:eastAsia="宋体" w:hAnsi="Arial" w:cs="Arial"/>
          <w:color w:val="000000"/>
          <w:kern w:val="0"/>
          <w:sz w:val="24"/>
          <w:szCs w:val="24"/>
        </w:rPr>
        <w:t>，并</w:t>
      </w:r>
      <w:r w:rsidRPr="00736314">
        <w:rPr>
          <w:rFonts w:ascii="Arial" w:eastAsia="宋体" w:hAnsi="Arial" w:cs="Arial"/>
          <w:color w:val="000000"/>
          <w:kern w:val="0"/>
          <w:sz w:val="24"/>
          <w:szCs w:val="24"/>
        </w:rPr>
        <w:t>说明</w:t>
      </w:r>
      <w:r w:rsidR="00C5331B" w:rsidRPr="00736314">
        <w:rPr>
          <w:rFonts w:ascii="Arial" w:eastAsia="宋体" w:hAnsi="Arial" w:cs="Arial"/>
          <w:color w:val="000000"/>
          <w:kern w:val="0"/>
          <w:sz w:val="24"/>
          <w:szCs w:val="24"/>
        </w:rPr>
        <w:t>每列的经验历史。</w:t>
      </w:r>
    </w:p>
    <w:p w14:paraId="07DA271E"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C077E68" w14:textId="0D62FCBB"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应提供数据，以证明如果在特定水平下</w:t>
      </w:r>
      <w:r w:rsidR="001B0BF5" w:rsidRPr="00736314">
        <w:rPr>
          <w:rFonts w:ascii="Arial" w:eastAsia="宋体" w:hAnsi="Arial" w:cs="Arial"/>
          <w:color w:val="000000"/>
          <w:kern w:val="0"/>
          <w:sz w:val="24"/>
          <w:szCs w:val="24"/>
        </w:rPr>
        <w:t>其溶解、为</w:t>
      </w:r>
      <w:r w:rsidRPr="00736314">
        <w:rPr>
          <w:rFonts w:ascii="Arial" w:eastAsia="宋体" w:hAnsi="Arial" w:cs="Arial"/>
          <w:color w:val="000000"/>
          <w:kern w:val="0"/>
          <w:sz w:val="24"/>
          <w:szCs w:val="24"/>
        </w:rPr>
        <w:t>脂质（仅亲和层析）或胆红素血症，样本不会</w:t>
      </w:r>
      <w:r w:rsidR="001B0BF5" w:rsidRPr="00736314">
        <w:rPr>
          <w:rFonts w:ascii="Arial" w:eastAsia="宋体" w:hAnsi="Arial" w:cs="Arial"/>
          <w:color w:val="000000"/>
          <w:kern w:val="0"/>
          <w:sz w:val="24"/>
          <w:szCs w:val="24"/>
        </w:rPr>
        <w:t>干扰</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001B0BF5" w:rsidRPr="00736314">
        <w:rPr>
          <w:rFonts w:ascii="Arial" w:eastAsia="宋体" w:hAnsi="Arial" w:cs="Arial"/>
          <w:color w:val="000000"/>
          <w:kern w:val="0"/>
          <w:sz w:val="24"/>
          <w:szCs w:val="24"/>
          <w:vertAlign w:val="superscript"/>
        </w:rPr>
        <w:t>24</w:t>
      </w:r>
      <w:r w:rsidR="001B0BF5" w:rsidRPr="00736314">
        <w:rPr>
          <w:rFonts w:ascii="Arial" w:eastAsia="宋体" w:hAnsi="Arial" w:cs="Arial"/>
          <w:color w:val="000000"/>
          <w:kern w:val="0"/>
          <w:sz w:val="24"/>
          <w:szCs w:val="24"/>
        </w:rPr>
        <w:t>应在包装说明书中声明</w:t>
      </w:r>
      <w:r w:rsidRPr="00736314">
        <w:rPr>
          <w:rFonts w:ascii="Arial" w:eastAsia="宋体" w:hAnsi="Arial" w:cs="Arial"/>
          <w:color w:val="000000"/>
          <w:kern w:val="0"/>
          <w:sz w:val="24"/>
          <w:szCs w:val="24"/>
        </w:rPr>
        <w:t>发现</w:t>
      </w:r>
      <w:r w:rsidR="001B0BF5" w:rsidRPr="00736314">
        <w:rPr>
          <w:rFonts w:ascii="Arial" w:eastAsia="宋体" w:hAnsi="Arial" w:cs="Arial"/>
          <w:color w:val="000000"/>
          <w:kern w:val="0"/>
          <w:sz w:val="24"/>
          <w:szCs w:val="24"/>
        </w:rPr>
        <w:t>可</w:t>
      </w:r>
      <w:r w:rsidRPr="00736314">
        <w:rPr>
          <w:rFonts w:ascii="Arial" w:eastAsia="宋体" w:hAnsi="Arial" w:cs="Arial"/>
          <w:color w:val="000000"/>
          <w:kern w:val="0"/>
          <w:sz w:val="24"/>
          <w:szCs w:val="24"/>
        </w:rPr>
        <w:t>干扰</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的任何</w:t>
      </w:r>
      <w:r w:rsidR="001B0BF5" w:rsidRPr="00736314">
        <w:rPr>
          <w:rFonts w:ascii="Arial" w:eastAsia="宋体" w:hAnsi="Arial" w:cs="Arial"/>
          <w:color w:val="000000"/>
          <w:kern w:val="0"/>
          <w:sz w:val="24"/>
          <w:szCs w:val="24"/>
        </w:rPr>
        <w:t>此类条件以作为</w:t>
      </w:r>
      <w:r w:rsidRPr="00736314">
        <w:rPr>
          <w:rFonts w:ascii="Arial" w:eastAsia="宋体" w:hAnsi="Arial" w:cs="Arial"/>
          <w:color w:val="000000"/>
          <w:kern w:val="0"/>
          <w:sz w:val="24"/>
          <w:szCs w:val="24"/>
        </w:rPr>
        <w:t>干扰条件。</w:t>
      </w:r>
    </w:p>
    <w:p w14:paraId="368933BF"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BE6B272" w14:textId="221431FD"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已经有证据表明，电泳</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不受高甘油三酯血症</w:t>
      </w:r>
      <w:r w:rsidRPr="00736314">
        <w:rPr>
          <w:rFonts w:ascii="Arial" w:eastAsia="宋体" w:hAnsi="Arial" w:cs="Arial"/>
          <w:color w:val="000000"/>
          <w:kern w:val="0"/>
          <w:sz w:val="24"/>
          <w:szCs w:val="24"/>
          <w:vertAlign w:val="superscript"/>
        </w:rPr>
        <w:t>25</w:t>
      </w:r>
      <w:r w:rsidRPr="00736314">
        <w:rPr>
          <w:rFonts w:ascii="Arial" w:eastAsia="宋体" w:hAnsi="Arial" w:cs="Arial"/>
          <w:color w:val="000000"/>
          <w:kern w:val="0"/>
          <w:sz w:val="24"/>
          <w:szCs w:val="24"/>
        </w:rPr>
        <w:t>的影响，</w:t>
      </w:r>
      <w:r w:rsidR="001B0BF5" w:rsidRPr="00736314">
        <w:rPr>
          <w:rFonts w:ascii="Arial" w:eastAsia="宋体" w:hAnsi="Arial" w:cs="Arial"/>
          <w:color w:val="000000"/>
          <w:kern w:val="0"/>
          <w:sz w:val="24"/>
          <w:szCs w:val="24"/>
        </w:rPr>
        <w:t>但</w:t>
      </w:r>
      <w:r w:rsidRPr="00736314">
        <w:rPr>
          <w:rFonts w:ascii="Arial" w:eastAsia="宋体" w:hAnsi="Arial" w:cs="Arial"/>
          <w:color w:val="000000"/>
          <w:kern w:val="0"/>
          <w:sz w:val="24"/>
          <w:szCs w:val="24"/>
        </w:rPr>
        <w:t>使用阳离子交换法的</w:t>
      </w:r>
      <w:r w:rsidR="001B0BF5"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受到严重的血脂异常</w:t>
      </w:r>
      <w:r w:rsidRPr="00736314">
        <w:rPr>
          <w:rFonts w:ascii="Arial" w:eastAsia="宋体" w:hAnsi="Arial" w:cs="Arial"/>
          <w:color w:val="000000"/>
          <w:kern w:val="0"/>
          <w:sz w:val="24"/>
          <w:szCs w:val="24"/>
          <w:vertAlign w:val="superscript"/>
        </w:rPr>
        <w:t>26</w:t>
      </w:r>
      <w:r w:rsidRPr="00736314">
        <w:rPr>
          <w:rFonts w:ascii="Arial" w:eastAsia="宋体" w:hAnsi="Arial" w:cs="Arial"/>
          <w:color w:val="000000"/>
          <w:kern w:val="0"/>
          <w:sz w:val="24"/>
          <w:szCs w:val="24"/>
        </w:rPr>
        <w:t>和胆红素血症</w:t>
      </w:r>
      <w:r w:rsidRPr="00736314">
        <w:rPr>
          <w:rFonts w:ascii="Arial" w:eastAsia="宋体" w:hAnsi="Arial" w:cs="Arial"/>
          <w:color w:val="000000"/>
          <w:kern w:val="0"/>
          <w:sz w:val="24"/>
          <w:szCs w:val="24"/>
          <w:vertAlign w:val="superscript"/>
        </w:rPr>
        <w:t>27</w:t>
      </w:r>
      <w:r w:rsidRPr="00736314">
        <w:rPr>
          <w:rFonts w:ascii="Arial" w:eastAsia="宋体" w:hAnsi="Arial" w:cs="Arial"/>
          <w:color w:val="000000"/>
          <w:kern w:val="0"/>
          <w:sz w:val="24"/>
          <w:szCs w:val="24"/>
        </w:rPr>
        <w:t>的影响</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HPLC</w:t>
      </w:r>
      <w:r w:rsidRPr="00736314">
        <w:rPr>
          <w:rFonts w:ascii="Arial" w:eastAsia="宋体" w:hAnsi="Arial" w:cs="Arial"/>
          <w:color w:val="000000"/>
          <w:kern w:val="0"/>
          <w:sz w:val="24"/>
          <w:szCs w:val="24"/>
        </w:rPr>
        <w:t>也受胆红素血症</w:t>
      </w:r>
      <w:r w:rsidR="001B0BF5" w:rsidRPr="00736314">
        <w:rPr>
          <w:rFonts w:ascii="Arial" w:eastAsia="宋体" w:hAnsi="Arial" w:cs="Arial"/>
          <w:color w:val="000000"/>
          <w:kern w:val="0"/>
          <w:sz w:val="24"/>
          <w:szCs w:val="24"/>
          <w:vertAlign w:val="superscript"/>
        </w:rPr>
        <w:t>27</w:t>
      </w:r>
      <w:r w:rsidRPr="00736314">
        <w:rPr>
          <w:rFonts w:ascii="Arial" w:eastAsia="宋体" w:hAnsi="Arial" w:cs="Arial"/>
          <w:color w:val="000000"/>
          <w:kern w:val="0"/>
          <w:sz w:val="24"/>
          <w:szCs w:val="24"/>
        </w:rPr>
        <w:t>影响。如果</w:t>
      </w:r>
      <w:r w:rsidR="001B0BF5" w:rsidRPr="00736314">
        <w:rPr>
          <w:rFonts w:ascii="Arial" w:eastAsia="宋体" w:hAnsi="Arial" w:cs="Arial"/>
          <w:color w:val="000000"/>
          <w:kern w:val="0"/>
          <w:sz w:val="24"/>
          <w:szCs w:val="24"/>
        </w:rPr>
        <w:t>已在相应的包装说明书中对</w:t>
      </w:r>
      <w:r w:rsidRPr="00736314">
        <w:rPr>
          <w:rFonts w:ascii="Arial" w:eastAsia="宋体" w:hAnsi="Arial" w:cs="Arial"/>
          <w:color w:val="000000"/>
          <w:kern w:val="0"/>
          <w:sz w:val="24"/>
          <w:szCs w:val="24"/>
        </w:rPr>
        <w:t>这些</w:t>
      </w:r>
      <w:r w:rsidR="009F2E5D">
        <w:rPr>
          <w:rFonts w:ascii="Arial" w:eastAsia="宋体" w:hAnsi="Arial" w:cs="Arial"/>
          <w:color w:val="000000"/>
          <w:kern w:val="0"/>
          <w:sz w:val="24"/>
          <w:szCs w:val="24"/>
        </w:rPr>
        <w:t>局限性</w:t>
      </w:r>
      <w:r w:rsidR="001B0BF5" w:rsidRPr="00736314">
        <w:rPr>
          <w:rFonts w:ascii="Arial" w:eastAsia="宋体" w:hAnsi="Arial" w:cs="Arial"/>
          <w:color w:val="000000"/>
          <w:kern w:val="0"/>
          <w:sz w:val="24"/>
          <w:szCs w:val="24"/>
        </w:rPr>
        <w:t>进行</w:t>
      </w:r>
      <w:r w:rsidRPr="00736314">
        <w:rPr>
          <w:rFonts w:ascii="Arial" w:eastAsia="宋体" w:hAnsi="Arial" w:cs="Arial"/>
          <w:color w:val="000000"/>
          <w:kern w:val="0"/>
          <w:sz w:val="24"/>
          <w:szCs w:val="24"/>
        </w:rPr>
        <w:t>声明和引用，则不必提供相应的数据。</w:t>
      </w:r>
    </w:p>
    <w:p w14:paraId="6C58AAA2"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56470A8" w14:textId="3ED9E18D"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不</w:t>
      </w:r>
      <w:r w:rsidR="001B0BF5" w:rsidRPr="00736314">
        <w:rPr>
          <w:rFonts w:ascii="Arial" w:eastAsia="宋体" w:hAnsi="Arial" w:cs="Arial"/>
          <w:color w:val="000000"/>
          <w:kern w:val="0"/>
          <w:sz w:val="24"/>
          <w:szCs w:val="24"/>
        </w:rPr>
        <w:t>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是一种急性</w:t>
      </w:r>
      <w:r w:rsidR="001B0BF5" w:rsidRPr="00736314">
        <w:rPr>
          <w:rFonts w:ascii="Arial" w:eastAsia="宋体" w:hAnsi="Arial" w:cs="Arial"/>
          <w:color w:val="000000"/>
          <w:kern w:val="0"/>
          <w:sz w:val="24"/>
          <w:szCs w:val="24"/>
        </w:rPr>
        <w:t>生成</w:t>
      </w:r>
      <w:r w:rsidRPr="00736314">
        <w:rPr>
          <w:rFonts w:ascii="Arial" w:eastAsia="宋体" w:hAnsi="Arial" w:cs="Arial"/>
          <w:color w:val="000000"/>
          <w:kern w:val="0"/>
          <w:sz w:val="24"/>
          <w:szCs w:val="24"/>
        </w:rPr>
        <w:t>的</w:t>
      </w:r>
      <w:r w:rsidR="001B0BF5"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非酶的</w:t>
      </w:r>
      <w:r w:rsidR="001B0BF5"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可逆连接的葡萄糖中间产物，</w:t>
      </w:r>
      <w:r w:rsidR="001B0BF5" w:rsidRPr="00736314">
        <w:rPr>
          <w:rFonts w:ascii="Arial" w:eastAsia="宋体" w:hAnsi="Arial" w:cs="Arial"/>
          <w:color w:val="000000"/>
          <w:kern w:val="0"/>
          <w:sz w:val="24"/>
          <w:szCs w:val="24"/>
        </w:rPr>
        <w:t>其存在于暴饮暴食后</w:t>
      </w:r>
      <w:r w:rsidRPr="00736314">
        <w:rPr>
          <w:rFonts w:ascii="Arial" w:eastAsia="宋体" w:hAnsi="Arial" w:cs="Arial"/>
          <w:color w:val="000000"/>
          <w:kern w:val="0"/>
          <w:sz w:val="24"/>
          <w:szCs w:val="24"/>
        </w:rPr>
        <w:t>血液中，</w:t>
      </w:r>
      <w:r w:rsidR="001B0BF5" w:rsidRPr="00736314">
        <w:rPr>
          <w:rFonts w:ascii="Arial" w:eastAsia="宋体" w:hAnsi="Arial" w:cs="Arial"/>
          <w:color w:val="000000"/>
          <w:kern w:val="0"/>
          <w:sz w:val="24"/>
          <w:szCs w:val="24"/>
        </w:rPr>
        <w:t>从而</w:t>
      </w:r>
      <w:r w:rsidRPr="00736314">
        <w:rPr>
          <w:rFonts w:ascii="Arial" w:eastAsia="宋体" w:hAnsi="Arial" w:cs="Arial"/>
          <w:color w:val="000000"/>
          <w:kern w:val="0"/>
          <w:sz w:val="24"/>
          <w:szCs w:val="24"/>
        </w:rPr>
        <w:t>可能导致</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w:t>
      </w:r>
      <w:r w:rsidR="001B0BF5" w:rsidRPr="00736314">
        <w:rPr>
          <w:rFonts w:ascii="Arial" w:eastAsia="宋体" w:hAnsi="Arial" w:cs="Arial"/>
          <w:color w:val="000000"/>
          <w:kern w:val="0"/>
          <w:sz w:val="24"/>
          <w:szCs w:val="24"/>
        </w:rPr>
        <w:t>试验的假性</w:t>
      </w:r>
      <w:r w:rsidRPr="00736314">
        <w:rPr>
          <w:rFonts w:ascii="Arial" w:eastAsia="宋体" w:hAnsi="Arial" w:cs="Arial"/>
          <w:color w:val="000000"/>
          <w:kern w:val="0"/>
          <w:sz w:val="24"/>
          <w:szCs w:val="24"/>
        </w:rPr>
        <w:t>升高。</w:t>
      </w:r>
    </w:p>
    <w:p w14:paraId="79429526" w14:textId="1B44D13B"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A60D4E2" w14:textId="77777777"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FD3A22A" w14:textId="77777777" w:rsidR="00991B6F"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FD5CA8A" w14:textId="77777777" w:rsidR="005D0283" w:rsidRDefault="005D028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7C7CDBB" w14:textId="77777777" w:rsidR="005D0283" w:rsidRDefault="005D028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72C2EE3" w14:textId="77777777" w:rsidR="005D0283" w:rsidRDefault="005D028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50F9DE6" w14:textId="77777777" w:rsidR="005D0283" w:rsidRPr="00736314" w:rsidRDefault="005D028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404BFB6" w14:textId="7BCE7818" w:rsidR="00C5331B" w:rsidRPr="00736314" w:rsidRDefault="00C5331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提交数据</w:t>
      </w:r>
      <w:r w:rsidR="009F2E5D">
        <w:rPr>
          <w:rFonts w:ascii="Arial" w:eastAsia="宋体" w:hAnsi="Arial" w:cs="Arial" w:hint="eastAsia"/>
          <w:color w:val="000000"/>
          <w:kern w:val="0"/>
          <w:sz w:val="24"/>
          <w:szCs w:val="24"/>
        </w:rPr>
        <w:t>来</w:t>
      </w:r>
      <w:r w:rsidRPr="00736314">
        <w:rPr>
          <w:rFonts w:ascii="Arial" w:eastAsia="宋体" w:hAnsi="Arial" w:cs="Arial"/>
          <w:color w:val="000000"/>
          <w:kern w:val="0"/>
          <w:sz w:val="24"/>
          <w:szCs w:val="24"/>
        </w:rPr>
        <w:t>支持不稳定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的存在不会导致实际</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w:t>
      </w:r>
      <w:r w:rsidR="001B0BF5"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统计学</w:t>
      </w:r>
      <w:r w:rsidR="001B0BF5" w:rsidRPr="00736314">
        <w:rPr>
          <w:rFonts w:ascii="Arial" w:eastAsia="宋体" w:hAnsi="Arial" w:cs="Arial"/>
          <w:color w:val="000000"/>
          <w:kern w:val="0"/>
          <w:sz w:val="24"/>
          <w:szCs w:val="24"/>
        </w:rPr>
        <w:t>上显著升高</w:t>
      </w:r>
      <w:r w:rsidRPr="00736314">
        <w:rPr>
          <w:rFonts w:ascii="Arial" w:eastAsia="宋体" w:hAnsi="Arial" w:cs="Arial"/>
          <w:color w:val="000000"/>
          <w:kern w:val="0"/>
          <w:sz w:val="24"/>
          <w:szCs w:val="24"/>
        </w:rPr>
        <w:t>。</w:t>
      </w:r>
      <w:r w:rsidR="001B0BF5" w:rsidRPr="00736314">
        <w:rPr>
          <w:rFonts w:ascii="Arial" w:eastAsia="宋体" w:hAnsi="Arial" w:cs="Arial"/>
          <w:color w:val="000000"/>
          <w:kern w:val="0"/>
          <w:sz w:val="24"/>
          <w:szCs w:val="24"/>
        </w:rPr>
        <w:t>就</w:t>
      </w:r>
      <w:r w:rsidRPr="00736314">
        <w:rPr>
          <w:rFonts w:ascii="Arial" w:eastAsia="宋体" w:hAnsi="Arial" w:cs="Arial"/>
          <w:color w:val="000000"/>
          <w:kern w:val="0"/>
          <w:sz w:val="24"/>
          <w:szCs w:val="24"/>
        </w:rPr>
        <w:t>此目的</w:t>
      </w:r>
      <w:r w:rsidR="001B0BF5" w:rsidRPr="00736314">
        <w:rPr>
          <w:rFonts w:ascii="Arial" w:eastAsia="宋体" w:hAnsi="Arial" w:cs="Arial"/>
          <w:color w:val="000000"/>
          <w:kern w:val="0"/>
          <w:sz w:val="24"/>
          <w:szCs w:val="24"/>
        </w:rPr>
        <w:t>而言，</w:t>
      </w:r>
      <w:r w:rsidRPr="00736314">
        <w:rPr>
          <w:rFonts w:ascii="Arial" w:eastAsia="宋体" w:hAnsi="Arial" w:cs="Arial"/>
          <w:color w:val="000000"/>
          <w:kern w:val="0"/>
          <w:sz w:val="24"/>
          <w:szCs w:val="24"/>
        </w:rPr>
        <w:t>可以使用几种</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方案。</w:t>
      </w:r>
    </w:p>
    <w:p w14:paraId="453B698E"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7CA074E" w14:textId="36B93E3B" w:rsidR="00C5331B" w:rsidRPr="00736314" w:rsidRDefault="001B0B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表明</w:t>
      </w:r>
      <w:r w:rsidR="00C5331B" w:rsidRPr="00736314">
        <w:rPr>
          <w:rFonts w:ascii="Arial" w:eastAsia="宋体" w:hAnsi="Arial" w:cs="Arial"/>
          <w:color w:val="000000"/>
          <w:kern w:val="0"/>
          <w:sz w:val="24"/>
          <w:szCs w:val="24"/>
        </w:rPr>
        <w:t>在</w:t>
      </w:r>
      <w:r w:rsidR="00C5331B" w:rsidRPr="00736314">
        <w:rPr>
          <w:rFonts w:ascii="Arial" w:eastAsia="宋体" w:hAnsi="Arial" w:cs="Arial"/>
          <w:color w:val="000000"/>
          <w:kern w:val="0"/>
          <w:sz w:val="24"/>
          <w:szCs w:val="24"/>
        </w:rPr>
        <w:t>37</w:t>
      </w:r>
      <w:r w:rsidR="00C5331B" w:rsidRPr="00736314">
        <w:rPr>
          <w:rFonts w:ascii="微软雅黑" w:eastAsia="微软雅黑" w:hAnsi="微软雅黑" w:cs="微软雅黑" w:hint="eastAsia"/>
          <w:color w:val="000000"/>
          <w:kern w:val="0"/>
          <w:sz w:val="24"/>
          <w:szCs w:val="24"/>
        </w:rPr>
        <w:t>℃</w:t>
      </w:r>
      <w:r w:rsidR="00C5331B" w:rsidRPr="00736314">
        <w:rPr>
          <w:rFonts w:ascii="Arial" w:eastAsia="宋体" w:hAnsi="Arial" w:cs="Arial"/>
          <w:color w:val="000000"/>
          <w:kern w:val="0"/>
          <w:sz w:val="24"/>
          <w:szCs w:val="24"/>
        </w:rPr>
        <w:t>下用至少</w:t>
      </w:r>
      <w:r w:rsidR="00C5331B" w:rsidRPr="00736314">
        <w:rPr>
          <w:rFonts w:ascii="Arial" w:eastAsia="宋体" w:hAnsi="Arial" w:cs="Arial"/>
          <w:color w:val="000000"/>
          <w:kern w:val="0"/>
          <w:sz w:val="24"/>
          <w:szCs w:val="24"/>
        </w:rPr>
        <w:t>55Mm / L</w:t>
      </w:r>
      <w:r w:rsidR="00C5331B" w:rsidRPr="00736314">
        <w:rPr>
          <w:rFonts w:ascii="Arial" w:eastAsia="宋体" w:hAnsi="Arial" w:cs="Arial"/>
          <w:color w:val="000000"/>
          <w:kern w:val="0"/>
          <w:sz w:val="24"/>
          <w:szCs w:val="24"/>
        </w:rPr>
        <w:t>或</w:t>
      </w:r>
      <w:r w:rsidR="00C5331B" w:rsidRPr="00736314">
        <w:rPr>
          <w:rFonts w:ascii="Arial" w:eastAsia="宋体" w:hAnsi="Arial" w:cs="Arial"/>
          <w:color w:val="000000"/>
          <w:kern w:val="0"/>
          <w:sz w:val="24"/>
          <w:szCs w:val="24"/>
        </w:rPr>
        <w:t>1400mg / D1</w:t>
      </w:r>
      <w:r w:rsidR="00C5331B" w:rsidRPr="00736314">
        <w:rPr>
          <w:rFonts w:ascii="Arial" w:eastAsia="宋体" w:hAnsi="Arial" w:cs="Arial"/>
          <w:color w:val="000000"/>
          <w:kern w:val="0"/>
          <w:sz w:val="24"/>
          <w:szCs w:val="24"/>
        </w:rPr>
        <w:t>葡萄糖</w:t>
      </w:r>
      <w:r w:rsidR="00C5331B" w:rsidRPr="00736314">
        <w:rPr>
          <w:rFonts w:ascii="Arial" w:eastAsia="宋体" w:hAnsi="Arial" w:cs="Arial"/>
          <w:color w:val="000000"/>
          <w:kern w:val="0"/>
          <w:sz w:val="24"/>
          <w:szCs w:val="24"/>
          <w:vertAlign w:val="superscript"/>
        </w:rPr>
        <w:t>28</w:t>
      </w:r>
      <w:r w:rsidR="0080461C" w:rsidRPr="00736314">
        <w:rPr>
          <w:rFonts w:ascii="Arial" w:eastAsia="宋体" w:hAnsi="Arial" w:cs="Arial"/>
          <w:color w:val="000000"/>
          <w:kern w:val="0"/>
          <w:sz w:val="24"/>
          <w:szCs w:val="24"/>
          <w:vertAlign w:val="superscript"/>
        </w:rPr>
        <w:t>，</w:t>
      </w:r>
      <w:r w:rsidR="00C5331B" w:rsidRPr="00736314">
        <w:rPr>
          <w:rFonts w:ascii="Arial" w:eastAsia="宋体" w:hAnsi="Arial" w:cs="Arial"/>
          <w:color w:val="000000"/>
          <w:kern w:val="0"/>
          <w:sz w:val="24"/>
          <w:szCs w:val="24"/>
          <w:vertAlign w:val="superscript"/>
        </w:rPr>
        <w:t>29</w:t>
      </w:r>
      <w:r w:rsidR="00C5331B" w:rsidRPr="00736314">
        <w:rPr>
          <w:rFonts w:ascii="Arial" w:eastAsia="宋体" w:hAnsi="Arial" w:cs="Arial"/>
          <w:color w:val="000000"/>
          <w:kern w:val="0"/>
          <w:sz w:val="24"/>
          <w:szCs w:val="24"/>
        </w:rPr>
        <w:t>孵育</w:t>
      </w:r>
      <w:r w:rsidR="00C5331B" w:rsidRPr="00736314">
        <w:rPr>
          <w:rFonts w:ascii="Arial" w:eastAsia="宋体" w:hAnsi="Arial" w:cs="Arial"/>
          <w:color w:val="000000"/>
          <w:kern w:val="0"/>
          <w:sz w:val="24"/>
          <w:szCs w:val="24"/>
        </w:rPr>
        <w:t>3</w:t>
      </w:r>
      <w:r w:rsidR="00C5331B" w:rsidRPr="00736314">
        <w:rPr>
          <w:rFonts w:ascii="Arial" w:eastAsia="宋体" w:hAnsi="Arial" w:cs="Arial"/>
          <w:color w:val="000000"/>
          <w:kern w:val="0"/>
          <w:sz w:val="24"/>
          <w:szCs w:val="24"/>
        </w:rPr>
        <w:t>至</w:t>
      </w:r>
      <w:r w:rsidR="00C5331B" w:rsidRPr="00736314">
        <w:rPr>
          <w:rFonts w:ascii="Arial" w:eastAsia="宋体" w:hAnsi="Arial" w:cs="Arial"/>
          <w:color w:val="000000"/>
          <w:kern w:val="0"/>
          <w:sz w:val="24"/>
          <w:szCs w:val="24"/>
        </w:rPr>
        <w:t>4</w:t>
      </w:r>
      <w:r w:rsidR="00C5331B" w:rsidRPr="00736314">
        <w:rPr>
          <w:rFonts w:ascii="Arial" w:eastAsia="宋体" w:hAnsi="Arial" w:cs="Arial"/>
          <w:color w:val="000000"/>
          <w:kern w:val="0"/>
          <w:sz w:val="24"/>
          <w:szCs w:val="24"/>
        </w:rPr>
        <w:t>小时</w:t>
      </w:r>
      <w:r w:rsidR="001E3ED7" w:rsidRPr="00736314">
        <w:rPr>
          <w:rFonts w:ascii="Arial" w:eastAsia="宋体" w:hAnsi="Arial" w:cs="Arial"/>
          <w:color w:val="000000"/>
          <w:kern w:val="0"/>
          <w:sz w:val="24"/>
          <w:szCs w:val="24"/>
        </w:rPr>
        <w:t>后</w:t>
      </w:r>
      <w:r w:rsidR="00C5331B" w:rsidRPr="00736314">
        <w:rPr>
          <w:rFonts w:ascii="Arial" w:eastAsia="宋体" w:hAnsi="Arial" w:cs="Arial"/>
          <w:color w:val="000000"/>
          <w:kern w:val="0"/>
          <w:sz w:val="24"/>
          <w:szCs w:val="24"/>
        </w:rPr>
        <w:t>的正常和糖尿病</w:t>
      </w:r>
      <w:r w:rsidR="00B85879" w:rsidRPr="00736314">
        <w:rPr>
          <w:rFonts w:ascii="Arial" w:eastAsia="宋体" w:hAnsi="Arial" w:cs="Arial"/>
          <w:color w:val="000000"/>
          <w:kern w:val="0"/>
          <w:sz w:val="24"/>
          <w:szCs w:val="24"/>
        </w:rPr>
        <w:t>样本</w:t>
      </w:r>
      <w:r w:rsidR="001E3ED7" w:rsidRPr="00736314">
        <w:rPr>
          <w:rFonts w:ascii="Arial" w:eastAsia="宋体" w:hAnsi="Arial" w:cs="Arial"/>
          <w:color w:val="000000"/>
          <w:kern w:val="0"/>
          <w:sz w:val="24"/>
          <w:szCs w:val="24"/>
        </w:rPr>
        <w:t>可给出</w:t>
      </w:r>
      <w:r w:rsidR="00C5331B" w:rsidRPr="00736314">
        <w:rPr>
          <w:rFonts w:ascii="Arial" w:eastAsia="宋体" w:hAnsi="Arial" w:cs="Arial"/>
          <w:color w:val="000000"/>
          <w:kern w:val="0"/>
          <w:sz w:val="24"/>
          <w:szCs w:val="24"/>
        </w:rPr>
        <w:t>与原始未处理</w:t>
      </w:r>
      <w:r w:rsidR="00B85879" w:rsidRPr="00736314">
        <w:rPr>
          <w:rFonts w:ascii="Arial" w:eastAsia="宋体" w:hAnsi="Arial" w:cs="Arial"/>
          <w:color w:val="000000"/>
          <w:kern w:val="0"/>
          <w:sz w:val="24"/>
          <w:szCs w:val="24"/>
        </w:rPr>
        <w:t>样本</w:t>
      </w:r>
      <w:r w:rsidR="00C5331B" w:rsidRPr="00736314">
        <w:rPr>
          <w:rFonts w:ascii="Arial" w:eastAsia="宋体" w:hAnsi="Arial" w:cs="Arial"/>
          <w:color w:val="000000"/>
          <w:kern w:val="0"/>
          <w:sz w:val="24"/>
          <w:szCs w:val="24"/>
        </w:rPr>
        <w:t>相同的</w:t>
      </w:r>
      <w:r w:rsidR="00C5331B" w:rsidRPr="00736314">
        <w:rPr>
          <w:rFonts w:ascii="Arial" w:eastAsia="宋体" w:hAnsi="Arial" w:cs="Arial"/>
          <w:color w:val="000000"/>
          <w:kern w:val="0"/>
          <w:sz w:val="24"/>
          <w:szCs w:val="24"/>
        </w:rPr>
        <w:t>GHb</w:t>
      </w:r>
      <w:r w:rsidR="00C5331B" w:rsidRPr="00736314">
        <w:rPr>
          <w:rFonts w:ascii="Arial" w:eastAsia="宋体" w:hAnsi="Arial" w:cs="Arial"/>
          <w:color w:val="000000"/>
          <w:kern w:val="0"/>
          <w:sz w:val="24"/>
          <w:szCs w:val="24"/>
        </w:rPr>
        <w:t>％值。</w:t>
      </w:r>
    </w:p>
    <w:p w14:paraId="3C86FDA6"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1BB848B" w14:textId="40A40A32" w:rsidR="006E0EE9" w:rsidRPr="00736314"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如果</w:t>
      </w:r>
      <w:r w:rsidR="00605FD2" w:rsidRPr="00736314">
        <w:rPr>
          <w:rFonts w:ascii="Arial" w:eastAsia="宋体" w:hAnsi="Arial" w:cs="Arial"/>
          <w:color w:val="000000"/>
          <w:kern w:val="0"/>
          <w:sz w:val="24"/>
          <w:szCs w:val="24"/>
        </w:rPr>
        <w:t>该</w:t>
      </w:r>
      <w:r w:rsidR="007B4360" w:rsidRPr="00736314">
        <w:rPr>
          <w:rFonts w:ascii="Arial" w:eastAsia="宋体" w:hAnsi="Arial" w:cs="Arial"/>
          <w:color w:val="000000"/>
          <w:kern w:val="0"/>
          <w:sz w:val="24"/>
          <w:szCs w:val="24"/>
        </w:rPr>
        <w:t>试验</w:t>
      </w:r>
      <w:r w:rsidR="00605FD2" w:rsidRPr="00736314">
        <w:rPr>
          <w:rFonts w:ascii="Arial" w:eastAsia="宋体" w:hAnsi="Arial" w:cs="Arial"/>
          <w:color w:val="000000"/>
          <w:kern w:val="0"/>
          <w:sz w:val="24"/>
          <w:szCs w:val="24"/>
        </w:rPr>
        <w:t>无法</w:t>
      </w:r>
      <w:r w:rsidRPr="00736314">
        <w:rPr>
          <w:rFonts w:ascii="Arial" w:eastAsia="宋体" w:hAnsi="Arial" w:cs="Arial"/>
          <w:color w:val="000000"/>
          <w:kern w:val="0"/>
          <w:sz w:val="24"/>
          <w:szCs w:val="24"/>
        </w:rPr>
        <w:t>满足这种严格的非生理</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贵公司</w:t>
      </w:r>
      <w:r w:rsidR="00605FD2" w:rsidRPr="00736314">
        <w:rPr>
          <w:rFonts w:ascii="Arial" w:eastAsia="宋体" w:hAnsi="Arial" w:cs="Arial"/>
          <w:color w:val="000000"/>
          <w:kern w:val="0"/>
          <w:sz w:val="24"/>
          <w:szCs w:val="24"/>
        </w:rPr>
        <w:t>可以表明</w:t>
      </w:r>
      <w:r w:rsidRPr="00736314">
        <w:rPr>
          <w:rFonts w:ascii="Arial" w:eastAsia="宋体" w:hAnsi="Arial" w:cs="Arial"/>
          <w:color w:val="000000"/>
          <w:kern w:val="0"/>
          <w:sz w:val="24"/>
          <w:szCs w:val="24"/>
        </w:rPr>
        <w:t>，对于高</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范围的</w:t>
      </w:r>
      <w:r w:rsidRPr="00736314">
        <w:rPr>
          <w:rFonts w:ascii="Arial" w:eastAsia="宋体" w:hAnsi="Arial" w:cs="Arial"/>
          <w:color w:val="000000"/>
          <w:kern w:val="0"/>
          <w:sz w:val="24"/>
          <w:szCs w:val="24"/>
        </w:rPr>
        <w:t>21</w:t>
      </w:r>
      <w:r w:rsidRPr="00736314">
        <w:rPr>
          <w:rFonts w:ascii="Arial" w:eastAsia="宋体" w:hAnsi="Arial" w:cs="Arial"/>
          <w:color w:val="000000"/>
          <w:kern w:val="0"/>
          <w:sz w:val="24"/>
          <w:szCs w:val="24"/>
        </w:rPr>
        <w:t>个</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w:t>
      </w:r>
      <w:r w:rsidR="00605FD2"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新</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获得的</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值与</w:t>
      </w:r>
      <w:r w:rsidR="00605FD2" w:rsidRPr="00736314">
        <w:rPr>
          <w:rFonts w:ascii="Arial" w:eastAsia="宋体" w:hAnsi="Arial" w:cs="Arial"/>
          <w:color w:val="000000"/>
          <w:kern w:val="0"/>
          <w:sz w:val="24"/>
          <w:szCs w:val="24"/>
        </w:rPr>
        <w:t>使用公认（已发布）不稳定性移除方法获得的并使用配对学生</w:t>
      </w:r>
      <w:r w:rsidR="00605FD2" w:rsidRPr="00736314">
        <w:rPr>
          <w:rFonts w:ascii="Arial" w:eastAsia="宋体" w:hAnsi="Arial" w:cs="Arial"/>
          <w:color w:val="000000"/>
          <w:kern w:val="0"/>
          <w:sz w:val="24"/>
          <w:szCs w:val="24"/>
        </w:rPr>
        <w:t>t</w:t>
      </w:r>
      <w:r w:rsidR="00605FD2" w:rsidRPr="00736314">
        <w:rPr>
          <w:rFonts w:ascii="Arial" w:eastAsia="宋体" w:hAnsi="Arial" w:cs="Arial"/>
          <w:color w:val="000000"/>
          <w:kern w:val="0"/>
          <w:sz w:val="24"/>
          <w:szCs w:val="24"/>
        </w:rPr>
        <w:t>检验分析的</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％值之间</w:t>
      </w:r>
      <w:r w:rsidR="00605FD2" w:rsidRPr="00736314">
        <w:rPr>
          <w:rFonts w:ascii="Arial" w:eastAsia="宋体" w:hAnsi="Arial" w:cs="Arial"/>
          <w:color w:val="000000"/>
          <w:kern w:val="0"/>
          <w:sz w:val="24"/>
          <w:szCs w:val="24"/>
        </w:rPr>
        <w:t>在统计学上不具</w:t>
      </w:r>
      <w:r w:rsidRPr="00736314">
        <w:rPr>
          <w:rFonts w:ascii="Arial" w:eastAsia="宋体" w:hAnsi="Arial" w:cs="Arial"/>
          <w:color w:val="000000"/>
          <w:kern w:val="0"/>
          <w:sz w:val="24"/>
          <w:szCs w:val="24"/>
        </w:rPr>
        <w:t>临床</w:t>
      </w:r>
      <w:r w:rsidR="001B0BF5" w:rsidRPr="00736314">
        <w:rPr>
          <w:rFonts w:ascii="Arial" w:eastAsia="宋体" w:hAnsi="Arial" w:cs="Arial"/>
          <w:color w:val="000000"/>
          <w:kern w:val="0"/>
          <w:sz w:val="24"/>
          <w:szCs w:val="24"/>
        </w:rPr>
        <w:t>显著</w:t>
      </w:r>
      <w:r w:rsidRPr="00736314">
        <w:rPr>
          <w:rFonts w:ascii="Arial" w:eastAsia="宋体" w:hAnsi="Arial" w:cs="Arial"/>
          <w:color w:val="000000"/>
          <w:kern w:val="0"/>
          <w:sz w:val="24"/>
          <w:szCs w:val="24"/>
        </w:rPr>
        <w:t>性差异</w:t>
      </w:r>
      <w:r w:rsidR="00605FD2" w:rsidRPr="00736314">
        <w:rPr>
          <w:rFonts w:ascii="Arial" w:eastAsia="宋体" w:hAnsi="Arial" w:cs="Arial"/>
          <w:color w:val="000000"/>
          <w:kern w:val="0"/>
          <w:sz w:val="24"/>
          <w:szCs w:val="24"/>
        </w:rPr>
        <w:t>，且已进行</w:t>
      </w:r>
      <w:r w:rsidR="00605FD2" w:rsidRPr="00736314">
        <w:rPr>
          <w:rFonts w:ascii="Arial" w:eastAsia="宋体" w:hAnsi="Arial" w:cs="Arial"/>
          <w:color w:val="000000"/>
          <w:kern w:val="0"/>
          <w:sz w:val="24"/>
          <w:szCs w:val="24"/>
        </w:rPr>
        <w:t xml:space="preserve"> </w:t>
      </w:r>
      <w:r w:rsidRPr="00736314">
        <w:rPr>
          <w:rFonts w:ascii="Arial" w:eastAsia="宋体" w:hAnsi="Arial" w:cs="Arial"/>
          <w:color w:val="000000"/>
          <w:kern w:val="0"/>
          <w:sz w:val="24"/>
          <w:szCs w:val="24"/>
        </w:rPr>
        <w:t>“</w:t>
      </w:r>
      <w:r w:rsidR="00605FD2" w:rsidRPr="00736314">
        <w:rPr>
          <w:rFonts w:ascii="Arial" w:eastAsia="宋体" w:hAnsi="Arial" w:cs="Arial"/>
          <w:color w:val="000000"/>
          <w:kern w:val="0"/>
          <w:sz w:val="24"/>
          <w:szCs w:val="24"/>
        </w:rPr>
        <w:t>不稳定性移除</w:t>
      </w:r>
      <w:r w:rsidRPr="00736314">
        <w:rPr>
          <w:rFonts w:ascii="Arial" w:eastAsia="宋体" w:hAnsi="Arial" w:cs="Arial"/>
          <w:color w:val="000000"/>
          <w:kern w:val="0"/>
          <w:sz w:val="24"/>
          <w:szCs w:val="24"/>
        </w:rPr>
        <w:t>”</w:t>
      </w:r>
      <w:r w:rsidR="00605FD2"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值低于</w:t>
      </w:r>
      <w:r w:rsidR="00605FD2" w:rsidRPr="00736314">
        <w:rPr>
          <w:rFonts w:ascii="Arial" w:eastAsia="宋体" w:hAnsi="Arial" w:cs="Arial"/>
          <w:color w:val="000000"/>
          <w:kern w:val="0"/>
          <w:sz w:val="24"/>
          <w:szCs w:val="24"/>
        </w:rPr>
        <w:t>未进行不稳定性移除</w:t>
      </w:r>
      <w:r w:rsidRPr="00736314">
        <w:rPr>
          <w:rFonts w:ascii="Arial" w:eastAsia="宋体" w:hAnsi="Arial" w:cs="Arial"/>
          <w:color w:val="000000"/>
          <w:kern w:val="0"/>
          <w:sz w:val="24"/>
          <w:szCs w:val="24"/>
        </w:rPr>
        <w:t>的值，即</w:t>
      </w:r>
      <w:r w:rsidR="00B85879" w:rsidRPr="00736314">
        <w:rPr>
          <w:rFonts w:ascii="Arial" w:eastAsia="宋体" w:hAnsi="Arial" w:cs="Arial"/>
          <w:color w:val="000000"/>
          <w:kern w:val="0"/>
          <w:sz w:val="24"/>
          <w:szCs w:val="24"/>
        </w:rPr>
        <w:t>样本</w:t>
      </w:r>
      <w:r w:rsidR="00605FD2" w:rsidRPr="00736314">
        <w:rPr>
          <w:rFonts w:ascii="Arial" w:eastAsia="宋体" w:hAnsi="Arial" w:cs="Arial"/>
          <w:color w:val="000000"/>
          <w:kern w:val="0"/>
          <w:sz w:val="24"/>
          <w:szCs w:val="24"/>
        </w:rPr>
        <w:t>中存在不稳定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。例如，取</w:t>
      </w:r>
      <w:r w:rsidRPr="00736314">
        <w:rPr>
          <w:rFonts w:ascii="Arial" w:eastAsia="宋体" w:hAnsi="Arial" w:cs="Arial"/>
          <w:color w:val="000000"/>
          <w:kern w:val="0"/>
          <w:sz w:val="24"/>
          <w:szCs w:val="24"/>
        </w:rPr>
        <w:t>20</w:t>
      </w:r>
      <w:r w:rsidRPr="00736314">
        <w:rPr>
          <w:rFonts w:ascii="Arial" w:eastAsia="宋体" w:hAnsi="Arial" w:cs="Arial"/>
          <w:color w:val="000000"/>
          <w:kern w:val="0"/>
          <w:sz w:val="24"/>
          <w:szCs w:val="24"/>
        </w:rPr>
        <w:t>个</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w:t>
      </w:r>
      <w:r w:rsidR="00605FD2" w:rsidRPr="00736314">
        <w:rPr>
          <w:rFonts w:ascii="Arial" w:eastAsia="宋体" w:hAnsi="Arial" w:cs="Arial"/>
          <w:color w:val="000000"/>
          <w:kern w:val="0"/>
          <w:sz w:val="24"/>
          <w:szCs w:val="24"/>
        </w:rPr>
        <w:t>且其</w:t>
      </w:r>
      <w:r w:rsidRPr="00736314">
        <w:rPr>
          <w:rFonts w:ascii="Arial" w:eastAsia="宋体" w:hAnsi="Arial" w:cs="Arial"/>
          <w:color w:val="000000"/>
          <w:kern w:val="0"/>
          <w:sz w:val="24"/>
          <w:szCs w:val="24"/>
        </w:rPr>
        <w:t>HbA1c</w:t>
      </w:r>
      <w:r w:rsidRPr="00736314">
        <w:rPr>
          <w:rFonts w:ascii="Arial" w:eastAsia="宋体" w:hAnsi="Arial" w:cs="Arial"/>
          <w:color w:val="000000"/>
          <w:kern w:val="0"/>
          <w:sz w:val="24"/>
          <w:szCs w:val="24"/>
        </w:rPr>
        <w:t>值在</w:t>
      </w:r>
      <w:r w:rsidRPr="00736314">
        <w:rPr>
          <w:rFonts w:ascii="Arial" w:eastAsia="宋体" w:hAnsi="Arial" w:cs="Arial"/>
          <w:color w:val="000000"/>
          <w:kern w:val="0"/>
          <w:sz w:val="24"/>
          <w:szCs w:val="24"/>
        </w:rPr>
        <w:t>10</w:t>
      </w:r>
      <w:r w:rsidRPr="00736314">
        <w:rPr>
          <w:rFonts w:ascii="Arial" w:eastAsia="宋体" w:hAnsi="Arial" w:cs="Arial"/>
          <w:color w:val="000000"/>
          <w:kern w:val="0"/>
          <w:sz w:val="24"/>
          <w:szCs w:val="24"/>
        </w:rPr>
        <w:t>到</w:t>
      </w:r>
      <w:r w:rsidRPr="00736314">
        <w:rPr>
          <w:rFonts w:ascii="Arial" w:eastAsia="宋体" w:hAnsi="Arial" w:cs="Arial"/>
          <w:color w:val="000000"/>
          <w:kern w:val="0"/>
          <w:sz w:val="24"/>
          <w:szCs w:val="24"/>
        </w:rPr>
        <w:t>15</w:t>
      </w:r>
      <w:r w:rsidRPr="00736314">
        <w:rPr>
          <w:rFonts w:ascii="Arial" w:eastAsia="宋体" w:hAnsi="Arial" w:cs="Arial"/>
          <w:color w:val="000000"/>
          <w:kern w:val="0"/>
          <w:sz w:val="24"/>
          <w:szCs w:val="24"/>
        </w:rPr>
        <w:t>％之间。将每个</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分成</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个等分试样：</w:t>
      </w:r>
      <w:r w:rsidRPr="00736314">
        <w:rPr>
          <w:rFonts w:ascii="Arial" w:eastAsia="宋体" w:hAnsi="Arial" w:cs="Arial"/>
          <w:color w:val="000000"/>
          <w:kern w:val="0"/>
          <w:sz w:val="24"/>
          <w:szCs w:val="24"/>
        </w:rPr>
        <w:t>a</w:t>
      </w:r>
      <w:r w:rsidRPr="00736314">
        <w:rPr>
          <w:rFonts w:ascii="Arial" w:eastAsia="宋体" w:hAnsi="Arial" w:cs="Arial"/>
          <w:color w:val="000000"/>
          <w:kern w:val="0"/>
          <w:sz w:val="24"/>
          <w:szCs w:val="24"/>
        </w:rPr>
        <w:t>）等分试样</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 xml:space="preserve">1 - </w:t>
      </w:r>
      <w:r w:rsidRPr="00736314">
        <w:rPr>
          <w:rFonts w:ascii="Arial" w:eastAsia="宋体" w:hAnsi="Arial" w:cs="Arial"/>
          <w:color w:val="000000"/>
          <w:kern w:val="0"/>
          <w:sz w:val="24"/>
          <w:szCs w:val="24"/>
        </w:rPr>
        <w:t>无处理，</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）等分试样</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通过待</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方法</w:t>
      </w:r>
      <w:r w:rsidR="00605FD2" w:rsidRPr="00736314">
        <w:rPr>
          <w:rFonts w:ascii="Arial" w:eastAsia="宋体" w:hAnsi="Arial" w:cs="Arial"/>
          <w:color w:val="000000"/>
          <w:kern w:val="0"/>
          <w:sz w:val="24"/>
          <w:szCs w:val="24"/>
        </w:rPr>
        <w:t>移除</w:t>
      </w:r>
      <w:r w:rsidRPr="00736314">
        <w:rPr>
          <w:rFonts w:ascii="Arial" w:eastAsia="宋体" w:hAnsi="Arial" w:cs="Arial"/>
          <w:color w:val="000000"/>
          <w:kern w:val="0"/>
          <w:sz w:val="24"/>
          <w:szCs w:val="24"/>
        </w:rPr>
        <w:t>不稳定性，</w:t>
      </w:r>
      <w:r w:rsidRPr="00736314">
        <w:rPr>
          <w:rFonts w:ascii="Arial" w:eastAsia="宋体" w:hAnsi="Arial" w:cs="Arial"/>
          <w:color w:val="000000"/>
          <w:kern w:val="0"/>
          <w:sz w:val="24"/>
          <w:szCs w:val="24"/>
        </w:rPr>
        <w:t>c</w:t>
      </w:r>
      <w:r w:rsidRPr="00736314">
        <w:rPr>
          <w:rFonts w:ascii="Arial" w:eastAsia="宋体" w:hAnsi="Arial" w:cs="Arial"/>
          <w:color w:val="000000"/>
          <w:kern w:val="0"/>
          <w:sz w:val="24"/>
          <w:szCs w:val="24"/>
        </w:rPr>
        <w:t>）等分试样</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 xml:space="preserve">3 - </w:t>
      </w:r>
      <w:r w:rsidRPr="00736314">
        <w:rPr>
          <w:rFonts w:ascii="Arial" w:eastAsia="宋体" w:hAnsi="Arial" w:cs="Arial"/>
          <w:color w:val="000000"/>
          <w:kern w:val="0"/>
          <w:sz w:val="24"/>
          <w:szCs w:val="24"/>
        </w:rPr>
        <w:t>通过将洗涤的红细胞在盐水中于</w:t>
      </w:r>
      <w:r w:rsidRPr="00736314">
        <w:rPr>
          <w:rFonts w:ascii="Arial" w:eastAsia="宋体" w:hAnsi="Arial" w:cs="Arial"/>
          <w:color w:val="000000"/>
          <w:kern w:val="0"/>
          <w:sz w:val="24"/>
          <w:szCs w:val="24"/>
        </w:rPr>
        <w:t>37</w:t>
      </w:r>
      <w:r w:rsidRPr="00736314">
        <w:rPr>
          <w:rFonts w:ascii="微软雅黑" w:eastAsia="微软雅黑" w:hAnsi="微软雅黑" w:cs="微软雅黑" w:hint="eastAsia"/>
          <w:color w:val="000000"/>
          <w:kern w:val="0"/>
          <w:sz w:val="24"/>
          <w:szCs w:val="24"/>
        </w:rPr>
        <w:t>℃</w:t>
      </w:r>
      <w:r w:rsidRPr="00736314">
        <w:rPr>
          <w:rFonts w:ascii="Arial" w:eastAsia="宋体" w:hAnsi="Arial" w:cs="Arial"/>
          <w:color w:val="000000"/>
          <w:kern w:val="0"/>
          <w:sz w:val="24"/>
          <w:szCs w:val="24"/>
        </w:rPr>
        <w:t>孵育</w:t>
      </w:r>
      <w:r w:rsidRPr="00736314">
        <w:rPr>
          <w:rFonts w:ascii="Arial" w:eastAsia="宋体" w:hAnsi="Arial" w:cs="Arial"/>
          <w:color w:val="000000"/>
          <w:kern w:val="0"/>
          <w:sz w:val="24"/>
          <w:szCs w:val="24"/>
        </w:rPr>
        <w:t>5</w:t>
      </w:r>
      <w:r w:rsidRPr="00736314">
        <w:rPr>
          <w:rFonts w:ascii="Arial" w:eastAsia="宋体" w:hAnsi="Arial" w:cs="Arial"/>
          <w:color w:val="000000"/>
          <w:kern w:val="0"/>
          <w:sz w:val="24"/>
          <w:szCs w:val="24"/>
        </w:rPr>
        <w:t>小时或</w:t>
      </w:r>
      <w:r w:rsidR="00605FD2" w:rsidRPr="00736314">
        <w:rPr>
          <w:rFonts w:ascii="Arial" w:eastAsia="宋体" w:hAnsi="Arial" w:cs="Arial"/>
          <w:color w:val="000000"/>
          <w:kern w:val="0"/>
          <w:sz w:val="24"/>
          <w:szCs w:val="24"/>
        </w:rPr>
        <w:t>通过另一种公认（已发布）方法移除不稳定性</w:t>
      </w:r>
      <w:r w:rsidRPr="00736314">
        <w:rPr>
          <w:rFonts w:ascii="Arial" w:eastAsia="宋体" w:hAnsi="Arial" w:cs="Arial"/>
          <w:color w:val="000000"/>
          <w:kern w:val="0"/>
          <w:sz w:val="24"/>
          <w:szCs w:val="24"/>
        </w:rPr>
        <w:t>。在同一测定中运行等分试样</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1</w:t>
      </w:r>
      <w:r w:rsidR="00605FD2"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和</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。等分试样</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和</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应该</w:t>
      </w:r>
      <w:r w:rsidR="00605FD2" w:rsidRPr="00736314">
        <w:rPr>
          <w:rFonts w:ascii="Arial" w:eastAsia="宋体" w:hAnsi="Arial" w:cs="Arial"/>
          <w:color w:val="000000"/>
          <w:kern w:val="0"/>
          <w:sz w:val="24"/>
          <w:szCs w:val="24"/>
        </w:rPr>
        <w:t>给出</w:t>
      </w:r>
      <w:r w:rsidRPr="00736314">
        <w:rPr>
          <w:rFonts w:ascii="Arial" w:eastAsia="宋体" w:hAnsi="Arial" w:cs="Arial"/>
          <w:color w:val="000000"/>
          <w:kern w:val="0"/>
          <w:sz w:val="24"/>
          <w:szCs w:val="24"/>
        </w:rPr>
        <w:t>相同的结果，并且低于</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（如果测定本身不受不稳定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的影响，则等于</w:t>
      </w:r>
      <w:r w:rsidR="009F2E5D">
        <w:rPr>
          <w:rFonts w:ascii="Arial" w:eastAsia="宋体" w:hAnsi="Arial" w:cs="Arial"/>
          <w:color w:val="000000"/>
          <w:kern w:val="0"/>
          <w:sz w:val="24"/>
          <w:szCs w:val="24"/>
        </w:rPr>
        <w:t>编号</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w:t>
      </w:r>
    </w:p>
    <w:p w14:paraId="11D86DD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E1FA20C" w14:textId="7027F4E8" w:rsidR="006E0EE9" w:rsidRPr="00736314"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如果未检查到干扰，则向包装</w:t>
      </w:r>
      <w:r w:rsidR="001E3ED7" w:rsidRPr="00736314">
        <w:rPr>
          <w:rFonts w:ascii="Arial" w:eastAsia="宋体" w:hAnsi="Arial" w:cs="Arial"/>
          <w:color w:val="000000"/>
          <w:kern w:val="0"/>
          <w:sz w:val="24"/>
          <w:szCs w:val="24"/>
        </w:rPr>
        <w:t>说明书</w:t>
      </w:r>
      <w:r w:rsidRPr="00736314">
        <w:rPr>
          <w:rFonts w:ascii="Arial" w:eastAsia="宋体" w:hAnsi="Arial" w:cs="Arial"/>
          <w:color w:val="000000"/>
          <w:kern w:val="0"/>
          <w:sz w:val="24"/>
          <w:szCs w:val="24"/>
        </w:rPr>
        <w:t>的</w:t>
      </w:r>
      <w:r w:rsidR="009F2E5D">
        <w:rPr>
          <w:rFonts w:ascii="Arial" w:eastAsia="宋体" w:hAnsi="Arial" w:cs="Arial"/>
          <w:color w:val="000000"/>
          <w:kern w:val="0"/>
          <w:sz w:val="24"/>
          <w:szCs w:val="24"/>
        </w:rPr>
        <w:t>局限性</w:t>
      </w:r>
      <w:r w:rsidRPr="00736314">
        <w:rPr>
          <w:rFonts w:ascii="Arial" w:eastAsia="宋体" w:hAnsi="Arial" w:cs="Arial"/>
          <w:color w:val="000000"/>
          <w:kern w:val="0"/>
          <w:sz w:val="24"/>
          <w:szCs w:val="24"/>
        </w:rPr>
        <w:t>部分添加声明，</w:t>
      </w:r>
      <w:r w:rsidR="001E3ED7" w:rsidRPr="00736314">
        <w:rPr>
          <w:rFonts w:ascii="Arial" w:eastAsia="宋体" w:hAnsi="Arial" w:cs="Arial"/>
          <w:color w:val="000000"/>
          <w:kern w:val="0"/>
          <w:sz w:val="24"/>
          <w:szCs w:val="24"/>
        </w:rPr>
        <w:t>以声明</w:t>
      </w:r>
      <w:r w:rsidRPr="00736314">
        <w:rPr>
          <w:rFonts w:ascii="Arial" w:eastAsia="宋体" w:hAnsi="Arial" w:cs="Arial"/>
          <w:color w:val="000000"/>
          <w:kern w:val="0"/>
          <w:sz w:val="24"/>
          <w:szCs w:val="24"/>
        </w:rPr>
        <w:t>尚未</w:t>
      </w:r>
      <w:r w:rsidR="001E3ED7" w:rsidRPr="00736314">
        <w:rPr>
          <w:rFonts w:ascii="Arial" w:eastAsia="宋体" w:hAnsi="Arial" w:cs="Arial"/>
          <w:color w:val="000000"/>
          <w:kern w:val="0"/>
          <w:sz w:val="24"/>
          <w:szCs w:val="24"/>
        </w:rPr>
        <w:t>针对</w:t>
      </w:r>
      <w:r w:rsidRPr="00736314">
        <w:rPr>
          <w:rFonts w:ascii="Arial" w:eastAsia="宋体" w:hAnsi="Arial" w:cs="Arial"/>
          <w:color w:val="000000"/>
          <w:kern w:val="0"/>
          <w:sz w:val="24"/>
          <w:szCs w:val="24"/>
        </w:rPr>
        <w:t>一种或多种物质的交叉反应性或干扰</w:t>
      </w:r>
      <w:r w:rsidR="001E3ED7" w:rsidRPr="00736314">
        <w:rPr>
          <w:rFonts w:ascii="Arial" w:eastAsia="宋体" w:hAnsi="Arial" w:cs="Arial"/>
          <w:color w:val="000000"/>
          <w:kern w:val="0"/>
          <w:sz w:val="24"/>
          <w:szCs w:val="24"/>
        </w:rPr>
        <w:t>对该器械进行测试</w:t>
      </w:r>
      <w:r w:rsidRPr="00736314">
        <w:rPr>
          <w:rFonts w:ascii="Arial" w:eastAsia="宋体" w:hAnsi="Arial" w:cs="Arial"/>
          <w:color w:val="000000"/>
          <w:kern w:val="0"/>
          <w:sz w:val="24"/>
          <w:szCs w:val="24"/>
        </w:rPr>
        <w:t>。</w:t>
      </w:r>
    </w:p>
    <w:p w14:paraId="3E98717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B145F74" w14:textId="719C73CC" w:rsidR="006E0EE9" w:rsidRPr="00736314" w:rsidRDefault="00496D4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复现性</w:t>
      </w:r>
      <w:r w:rsidR="006E0EE9" w:rsidRPr="00736314">
        <w:rPr>
          <w:rFonts w:ascii="Arial" w:eastAsia="宋体" w:hAnsi="Arial" w:cs="Arial"/>
          <w:color w:val="000000"/>
          <w:kern w:val="0"/>
          <w:sz w:val="24"/>
          <w:szCs w:val="24"/>
        </w:rPr>
        <w:t>差异分析</w:t>
      </w:r>
      <w:r w:rsidR="006E0EE9" w:rsidRPr="00736314">
        <w:rPr>
          <w:rFonts w:ascii="Arial" w:eastAsia="宋体" w:hAnsi="Arial" w:cs="Arial"/>
          <w:color w:val="000000"/>
          <w:kern w:val="0"/>
          <w:sz w:val="24"/>
          <w:szCs w:val="24"/>
          <w:vertAlign w:val="superscript"/>
        </w:rPr>
        <w:t>17</w:t>
      </w:r>
      <w:r w:rsidRPr="00736314">
        <w:rPr>
          <w:rFonts w:ascii="Arial" w:eastAsia="宋体" w:hAnsi="Arial" w:cs="Arial"/>
          <w:color w:val="000000"/>
          <w:kern w:val="0"/>
          <w:sz w:val="24"/>
          <w:szCs w:val="24"/>
          <w:vertAlign w:val="superscript"/>
        </w:rPr>
        <w:t>、</w:t>
      </w:r>
      <w:r w:rsidR="006E0EE9" w:rsidRPr="00736314">
        <w:rPr>
          <w:rFonts w:ascii="Arial" w:eastAsia="宋体" w:hAnsi="Arial" w:cs="Arial"/>
          <w:color w:val="000000"/>
          <w:kern w:val="0"/>
          <w:sz w:val="24"/>
          <w:szCs w:val="24"/>
          <w:vertAlign w:val="superscript"/>
        </w:rPr>
        <w:t>19</w:t>
      </w:r>
      <w:r w:rsidRPr="00736314">
        <w:rPr>
          <w:rFonts w:ascii="Arial" w:eastAsia="宋体" w:hAnsi="Arial" w:cs="Arial"/>
          <w:color w:val="000000"/>
          <w:kern w:val="0"/>
          <w:sz w:val="24"/>
          <w:szCs w:val="24"/>
          <w:vertAlign w:val="superscript"/>
        </w:rPr>
        <w:t>、</w:t>
      </w:r>
      <w:r w:rsidR="006E0EE9" w:rsidRPr="00736314">
        <w:rPr>
          <w:rFonts w:ascii="Arial" w:eastAsia="宋体" w:hAnsi="Arial" w:cs="Arial"/>
          <w:color w:val="000000"/>
          <w:kern w:val="0"/>
          <w:sz w:val="24"/>
          <w:szCs w:val="24"/>
          <w:vertAlign w:val="superscript"/>
        </w:rPr>
        <w:t>20</w:t>
      </w:r>
      <w:r w:rsidRPr="00736314">
        <w:rPr>
          <w:rFonts w:ascii="Arial" w:eastAsia="宋体" w:hAnsi="Arial" w:cs="Arial"/>
          <w:color w:val="000000"/>
          <w:kern w:val="0"/>
          <w:sz w:val="24"/>
          <w:szCs w:val="24"/>
          <w:vertAlign w:val="superscript"/>
        </w:rPr>
        <w:t>、</w:t>
      </w:r>
      <w:r w:rsidR="006E0EE9" w:rsidRPr="00736314">
        <w:rPr>
          <w:rFonts w:ascii="Arial" w:eastAsia="宋体" w:hAnsi="Arial" w:cs="Arial"/>
          <w:color w:val="000000"/>
          <w:kern w:val="0"/>
          <w:sz w:val="24"/>
          <w:szCs w:val="24"/>
          <w:vertAlign w:val="superscript"/>
        </w:rPr>
        <w:t>22</w:t>
      </w:r>
      <w:r w:rsidRPr="00736314">
        <w:rPr>
          <w:rFonts w:ascii="Arial" w:eastAsia="宋体" w:hAnsi="Arial" w:cs="Arial"/>
          <w:color w:val="000000"/>
          <w:kern w:val="0"/>
          <w:sz w:val="24"/>
          <w:szCs w:val="24"/>
          <w:vertAlign w:val="superscript"/>
        </w:rPr>
        <w:t>、</w:t>
      </w:r>
      <w:r w:rsidR="006E0EE9" w:rsidRPr="00736314">
        <w:rPr>
          <w:rFonts w:ascii="Arial" w:eastAsia="宋体" w:hAnsi="Arial" w:cs="Arial"/>
          <w:color w:val="000000"/>
          <w:kern w:val="0"/>
          <w:sz w:val="24"/>
          <w:szCs w:val="24"/>
          <w:vertAlign w:val="superscript"/>
        </w:rPr>
        <w:t>23</w:t>
      </w:r>
    </w:p>
    <w:p w14:paraId="379EDCA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DA89BA7" w14:textId="723AECDA" w:rsidR="006E0EE9" w:rsidRPr="00736314"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国家临床实验室标准委员会（</w:t>
      </w:r>
      <w:r w:rsidRPr="00736314">
        <w:rPr>
          <w:rFonts w:ascii="Arial" w:eastAsia="宋体" w:hAnsi="Arial" w:cs="Arial"/>
          <w:color w:val="000000"/>
          <w:kern w:val="0"/>
          <w:sz w:val="24"/>
          <w:szCs w:val="24"/>
        </w:rPr>
        <w:t>NCCLS</w:t>
      </w:r>
      <w:r w:rsidRPr="00736314">
        <w:rPr>
          <w:rFonts w:ascii="Arial" w:eastAsia="宋体" w:hAnsi="Arial" w:cs="Arial"/>
          <w:color w:val="000000"/>
          <w:kern w:val="0"/>
          <w:sz w:val="24"/>
          <w:szCs w:val="24"/>
        </w:rPr>
        <w:t>）建议</w:t>
      </w:r>
      <w:r w:rsidR="00605FD2" w:rsidRPr="00736314">
        <w:rPr>
          <w:rFonts w:ascii="Arial" w:eastAsia="宋体" w:hAnsi="Arial" w:cs="Arial"/>
          <w:color w:val="000000"/>
          <w:kern w:val="0"/>
          <w:sz w:val="24"/>
          <w:szCs w:val="24"/>
          <w:vertAlign w:val="superscript"/>
        </w:rPr>
        <w:t>23</w:t>
      </w:r>
      <w:r w:rsidR="00605FD2"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对</w:t>
      </w:r>
      <w:r w:rsidR="00605FD2" w:rsidRPr="00736314">
        <w:rPr>
          <w:rFonts w:ascii="Arial" w:eastAsia="宋体" w:hAnsi="Arial" w:cs="Arial"/>
          <w:color w:val="000000"/>
          <w:kern w:val="0"/>
          <w:sz w:val="24"/>
          <w:szCs w:val="24"/>
        </w:rPr>
        <w:t>方差实验进行分析，其中，该实验测试了</w:t>
      </w:r>
      <w:r w:rsidRPr="00736314">
        <w:rPr>
          <w:rFonts w:ascii="Arial" w:eastAsia="宋体" w:hAnsi="Arial" w:cs="Arial"/>
          <w:color w:val="000000"/>
          <w:kern w:val="0"/>
          <w:sz w:val="24"/>
          <w:szCs w:val="24"/>
        </w:rPr>
        <w:t>分析物的</w:t>
      </w:r>
      <w:r w:rsidR="006719B9" w:rsidRPr="00736314">
        <w:rPr>
          <w:rFonts w:ascii="Arial" w:eastAsia="宋体" w:hAnsi="Arial" w:cs="Arial"/>
          <w:color w:val="000000"/>
          <w:kern w:val="0"/>
          <w:sz w:val="24"/>
          <w:szCs w:val="24"/>
        </w:rPr>
        <w:t>近</w:t>
      </w:r>
      <w:r w:rsidRPr="00736314">
        <w:rPr>
          <w:rFonts w:ascii="Arial" w:eastAsia="宋体" w:hAnsi="Arial" w:cs="Arial"/>
          <w:color w:val="000000"/>
          <w:kern w:val="0"/>
          <w:sz w:val="24"/>
          <w:szCs w:val="24"/>
        </w:rPr>
        <w:t>医学</w:t>
      </w:r>
      <w:r w:rsidR="006719B9" w:rsidRPr="00736314">
        <w:rPr>
          <w:rFonts w:ascii="Arial" w:eastAsia="宋体" w:hAnsi="Arial" w:cs="Arial"/>
          <w:color w:val="000000"/>
          <w:kern w:val="0"/>
          <w:sz w:val="24"/>
          <w:szCs w:val="24"/>
        </w:rPr>
        <w:t>决策</w:t>
      </w:r>
      <w:r w:rsidRPr="00736314">
        <w:rPr>
          <w:rFonts w:ascii="Arial" w:eastAsia="宋体" w:hAnsi="Arial" w:cs="Arial"/>
          <w:color w:val="000000"/>
          <w:kern w:val="0"/>
          <w:sz w:val="24"/>
          <w:szCs w:val="24"/>
        </w:rPr>
        <w:t>极限（亚正常</w:t>
      </w:r>
      <w:r w:rsidR="00605FD2"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正常或升高）的两个临床</w:t>
      </w:r>
      <w:r w:rsidR="001B0BF5" w:rsidRPr="00736314">
        <w:rPr>
          <w:rFonts w:ascii="Arial" w:eastAsia="宋体" w:hAnsi="Arial" w:cs="Arial"/>
          <w:color w:val="000000"/>
          <w:kern w:val="0"/>
          <w:sz w:val="24"/>
          <w:szCs w:val="24"/>
        </w:rPr>
        <w:t>显著</w:t>
      </w:r>
      <w:r w:rsidRPr="00736314">
        <w:rPr>
          <w:rFonts w:ascii="Arial" w:eastAsia="宋体" w:hAnsi="Arial" w:cs="Arial"/>
          <w:color w:val="000000"/>
          <w:kern w:val="0"/>
          <w:sz w:val="24"/>
          <w:szCs w:val="24"/>
        </w:rPr>
        <w:t>水平，</w:t>
      </w:r>
      <w:r w:rsidR="006719B9" w:rsidRPr="00736314">
        <w:rPr>
          <w:rFonts w:ascii="Arial" w:eastAsia="宋体" w:hAnsi="Arial" w:cs="Arial"/>
          <w:color w:val="000000"/>
          <w:kern w:val="0"/>
          <w:sz w:val="24"/>
          <w:szCs w:val="24"/>
        </w:rPr>
        <w:t>但</w:t>
      </w:r>
      <w:r w:rsidRPr="00736314">
        <w:rPr>
          <w:rFonts w:ascii="Arial" w:eastAsia="宋体" w:hAnsi="Arial" w:cs="Arial"/>
          <w:color w:val="000000"/>
          <w:kern w:val="0"/>
          <w:sz w:val="24"/>
          <w:szCs w:val="24"/>
        </w:rPr>
        <w:t>在这种情况下</w:t>
      </w:r>
      <w:r w:rsidR="006719B9" w:rsidRPr="00736314">
        <w:rPr>
          <w:rFonts w:ascii="Arial" w:eastAsia="宋体" w:hAnsi="Arial" w:cs="Arial"/>
          <w:color w:val="000000"/>
          <w:kern w:val="0"/>
          <w:sz w:val="24"/>
          <w:szCs w:val="24"/>
        </w:rPr>
        <w:t>，医学决策极限应为</w:t>
      </w:r>
      <w:r w:rsidRPr="00736314">
        <w:rPr>
          <w:rFonts w:ascii="Arial" w:eastAsia="宋体" w:hAnsi="Arial" w:cs="Arial"/>
          <w:color w:val="000000"/>
          <w:kern w:val="0"/>
          <w:sz w:val="24"/>
          <w:szCs w:val="24"/>
        </w:rPr>
        <w:t>正常和升高。使用模拟患者样本</w:t>
      </w:r>
      <w:r w:rsidR="006719B9" w:rsidRPr="00736314">
        <w:rPr>
          <w:rFonts w:ascii="Arial" w:eastAsia="宋体" w:hAnsi="Arial" w:cs="Arial"/>
          <w:color w:val="000000"/>
          <w:kern w:val="0"/>
          <w:sz w:val="24"/>
          <w:szCs w:val="24"/>
        </w:rPr>
        <w:t>的控制</w:t>
      </w:r>
      <w:r w:rsidRPr="00736314">
        <w:rPr>
          <w:rFonts w:ascii="Arial" w:eastAsia="宋体" w:hAnsi="Arial" w:cs="Arial"/>
          <w:color w:val="000000"/>
          <w:kern w:val="0"/>
          <w:sz w:val="24"/>
          <w:szCs w:val="24"/>
        </w:rPr>
        <w:t>或实际患者</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在同一次运行中</w:t>
      </w:r>
      <w:r w:rsidR="006719B9" w:rsidRPr="00736314">
        <w:rPr>
          <w:rFonts w:ascii="Arial" w:eastAsia="宋体" w:hAnsi="Arial" w:cs="Arial"/>
          <w:color w:val="000000"/>
          <w:kern w:val="0"/>
          <w:sz w:val="24"/>
          <w:szCs w:val="24"/>
        </w:rPr>
        <w:t>测试</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次，每天</w:t>
      </w:r>
      <w:r w:rsidR="006719B9" w:rsidRPr="00736314">
        <w:rPr>
          <w:rFonts w:ascii="Arial" w:eastAsia="宋体" w:hAnsi="Arial" w:cs="Arial"/>
          <w:color w:val="000000"/>
          <w:kern w:val="0"/>
          <w:sz w:val="24"/>
          <w:szCs w:val="24"/>
        </w:rPr>
        <w:t>运行</w:t>
      </w:r>
      <w:r w:rsidRPr="00736314">
        <w:rPr>
          <w:rFonts w:ascii="Arial" w:eastAsia="宋体" w:hAnsi="Arial" w:cs="Arial"/>
          <w:color w:val="000000"/>
          <w:kern w:val="0"/>
          <w:sz w:val="24"/>
          <w:szCs w:val="24"/>
        </w:rPr>
        <w:t>两次</w:t>
      </w:r>
      <w:r w:rsidR="006719B9" w:rsidRPr="00736314">
        <w:rPr>
          <w:rFonts w:ascii="Arial" w:eastAsia="宋体" w:hAnsi="Arial" w:cs="Arial"/>
          <w:color w:val="000000"/>
          <w:kern w:val="0"/>
          <w:sz w:val="24"/>
          <w:szCs w:val="24"/>
        </w:rPr>
        <w:t>，共进行</w:t>
      </w:r>
      <w:r w:rsidRPr="00736314">
        <w:rPr>
          <w:rFonts w:ascii="Arial" w:eastAsia="宋体" w:hAnsi="Arial" w:cs="Arial"/>
          <w:color w:val="000000"/>
          <w:kern w:val="0"/>
          <w:sz w:val="24"/>
          <w:szCs w:val="24"/>
        </w:rPr>
        <w:t>20</w:t>
      </w:r>
      <w:r w:rsidRPr="00736314">
        <w:rPr>
          <w:rFonts w:ascii="Arial" w:eastAsia="宋体" w:hAnsi="Arial" w:cs="Arial"/>
          <w:color w:val="000000"/>
          <w:kern w:val="0"/>
          <w:sz w:val="24"/>
          <w:szCs w:val="24"/>
        </w:rPr>
        <w:t>天。这允许单独估计日</w:t>
      </w:r>
      <w:r w:rsidR="006719B9" w:rsidRPr="00736314">
        <w:rPr>
          <w:rFonts w:ascii="Arial" w:eastAsia="宋体" w:hAnsi="Arial" w:cs="Arial"/>
          <w:color w:val="000000"/>
          <w:kern w:val="0"/>
          <w:sz w:val="24"/>
          <w:szCs w:val="24"/>
        </w:rPr>
        <w:t>间、</w:t>
      </w:r>
      <w:r w:rsidRPr="00736314">
        <w:rPr>
          <w:rFonts w:ascii="Arial" w:eastAsia="宋体" w:hAnsi="Arial" w:cs="Arial"/>
          <w:color w:val="000000"/>
          <w:kern w:val="0"/>
          <w:sz w:val="24"/>
          <w:szCs w:val="24"/>
        </w:rPr>
        <w:t>运行间和日内标准</w:t>
      </w:r>
      <w:r w:rsidR="006719B9" w:rsidRPr="00736314">
        <w:rPr>
          <w:rFonts w:ascii="Arial" w:eastAsia="宋体" w:hAnsi="Arial" w:cs="Arial"/>
          <w:color w:val="000000"/>
          <w:kern w:val="0"/>
          <w:sz w:val="24"/>
          <w:szCs w:val="24"/>
        </w:rPr>
        <w:t>偏</w:t>
      </w:r>
      <w:r w:rsidRPr="00736314">
        <w:rPr>
          <w:rFonts w:ascii="Arial" w:eastAsia="宋体" w:hAnsi="Arial" w:cs="Arial"/>
          <w:color w:val="000000"/>
          <w:kern w:val="0"/>
          <w:sz w:val="24"/>
          <w:szCs w:val="24"/>
        </w:rPr>
        <w:t>差（</w:t>
      </w:r>
      <w:r w:rsidRPr="00736314">
        <w:rPr>
          <w:rFonts w:ascii="Arial" w:eastAsia="宋体" w:hAnsi="Arial" w:cs="Arial"/>
          <w:color w:val="000000"/>
          <w:kern w:val="0"/>
          <w:sz w:val="24"/>
          <w:szCs w:val="24"/>
        </w:rPr>
        <w:t>SD</w:t>
      </w:r>
      <w:r w:rsidR="006719B9" w:rsidRPr="00736314">
        <w:rPr>
          <w:rFonts w:ascii="Arial" w:eastAsia="宋体" w:hAnsi="Arial" w:cs="Arial"/>
          <w:color w:val="000000"/>
          <w:kern w:val="0"/>
          <w:sz w:val="24"/>
          <w:szCs w:val="24"/>
        </w:rPr>
        <w:t>）以及运行内和总标准偏差</w:t>
      </w:r>
      <w:r w:rsidRPr="00736314">
        <w:rPr>
          <w:rFonts w:ascii="Arial" w:eastAsia="宋体" w:hAnsi="Arial" w:cs="Arial"/>
          <w:color w:val="000000"/>
          <w:kern w:val="0"/>
          <w:sz w:val="24"/>
          <w:szCs w:val="24"/>
        </w:rPr>
        <w:t>。</w:t>
      </w:r>
      <w:r w:rsidR="006719B9" w:rsidRPr="00736314">
        <w:rPr>
          <w:rFonts w:ascii="Arial" w:eastAsia="宋体" w:hAnsi="Arial" w:cs="Arial"/>
          <w:color w:val="000000"/>
          <w:kern w:val="0"/>
          <w:sz w:val="24"/>
          <w:szCs w:val="24"/>
        </w:rPr>
        <w:t>本</w:t>
      </w:r>
      <w:r w:rsidRPr="00736314">
        <w:rPr>
          <w:rFonts w:ascii="Arial" w:eastAsia="宋体" w:hAnsi="Arial" w:cs="Arial"/>
          <w:color w:val="000000"/>
          <w:kern w:val="0"/>
          <w:sz w:val="24"/>
          <w:szCs w:val="24"/>
        </w:rPr>
        <w:t>引用文件中还讨论了可接受的替代方案，</w:t>
      </w:r>
      <w:r w:rsidR="006719B9" w:rsidRPr="00736314">
        <w:rPr>
          <w:rFonts w:ascii="Arial" w:eastAsia="宋体" w:hAnsi="Arial" w:cs="Arial"/>
          <w:color w:val="000000"/>
          <w:kern w:val="0"/>
          <w:sz w:val="24"/>
          <w:szCs w:val="24"/>
        </w:rPr>
        <w:t>即每天只</w:t>
      </w:r>
      <w:r w:rsidRPr="00736314">
        <w:rPr>
          <w:rFonts w:ascii="Arial" w:eastAsia="宋体" w:hAnsi="Arial" w:cs="Arial"/>
          <w:color w:val="000000"/>
          <w:kern w:val="0"/>
          <w:sz w:val="24"/>
          <w:szCs w:val="24"/>
        </w:rPr>
        <w:t>运行一次</w:t>
      </w:r>
      <w:r w:rsidR="006719B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23</w:t>
      </w:r>
      <w:r w:rsidRPr="00736314">
        <w:rPr>
          <w:rFonts w:ascii="Arial" w:eastAsia="宋体" w:hAnsi="Arial" w:cs="Arial"/>
          <w:color w:val="000000"/>
          <w:kern w:val="0"/>
          <w:sz w:val="24"/>
          <w:szCs w:val="24"/>
        </w:rPr>
        <w:t>应使用方差分析的三个重要假设（误差方差的均匀性</w:t>
      </w:r>
      <w:r w:rsidR="006719B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相加性和正态性）来证明上述结果的有效性。</w:t>
      </w:r>
    </w:p>
    <w:p w14:paraId="38681ECC"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75C9653" w14:textId="5B2C4A07" w:rsidR="006E0EE9" w:rsidRPr="00736314" w:rsidRDefault="00605FD2"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计算每</w:t>
      </w:r>
      <w:r w:rsidR="006E0EE9" w:rsidRPr="00736314">
        <w:rPr>
          <w:rFonts w:ascii="Arial" w:eastAsia="宋体" w:hAnsi="Arial" w:cs="Arial"/>
          <w:color w:val="000000"/>
          <w:kern w:val="0"/>
          <w:sz w:val="24"/>
          <w:szCs w:val="24"/>
        </w:rPr>
        <w:t>组值之间的总</w:t>
      </w:r>
      <w:r w:rsidRPr="00736314">
        <w:rPr>
          <w:rFonts w:ascii="Arial" w:eastAsia="宋体" w:hAnsi="Arial" w:cs="Arial"/>
          <w:color w:val="000000"/>
          <w:kern w:val="0"/>
          <w:sz w:val="24"/>
          <w:szCs w:val="24"/>
        </w:rPr>
        <w:t>、</w:t>
      </w:r>
      <w:r w:rsidR="006E0EE9" w:rsidRPr="00736314">
        <w:rPr>
          <w:rFonts w:ascii="Arial" w:eastAsia="宋体" w:hAnsi="Arial" w:cs="Arial"/>
          <w:color w:val="000000"/>
          <w:kern w:val="0"/>
          <w:sz w:val="24"/>
          <w:szCs w:val="24"/>
        </w:rPr>
        <w:t>日</w:t>
      </w:r>
      <w:r w:rsidRPr="00736314">
        <w:rPr>
          <w:rFonts w:ascii="Arial" w:eastAsia="宋体" w:hAnsi="Arial" w:cs="Arial"/>
          <w:color w:val="000000"/>
          <w:kern w:val="0"/>
          <w:sz w:val="24"/>
          <w:szCs w:val="24"/>
        </w:rPr>
        <w:t>间</w:t>
      </w:r>
      <w:r w:rsidR="006E0EE9"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日</w:t>
      </w:r>
      <w:r w:rsidR="006E0EE9" w:rsidRPr="00736314">
        <w:rPr>
          <w:rFonts w:ascii="Arial" w:eastAsia="宋体" w:hAnsi="Arial" w:cs="Arial"/>
          <w:color w:val="000000"/>
          <w:kern w:val="0"/>
          <w:sz w:val="24"/>
          <w:szCs w:val="24"/>
        </w:rPr>
        <w:t>内和</w:t>
      </w:r>
      <w:r w:rsidRPr="00736314">
        <w:rPr>
          <w:rFonts w:ascii="Arial" w:eastAsia="宋体" w:hAnsi="Arial" w:cs="Arial"/>
          <w:color w:val="000000"/>
          <w:kern w:val="0"/>
          <w:sz w:val="24"/>
          <w:szCs w:val="24"/>
        </w:rPr>
        <w:t>运行间</w:t>
      </w:r>
      <w:r w:rsidR="006E0EE9"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运行内</w:t>
      </w:r>
      <w:r w:rsidR="006E0EE9" w:rsidRPr="00736314">
        <w:rPr>
          <w:rFonts w:ascii="Arial" w:eastAsia="宋体" w:hAnsi="Arial" w:cs="Arial"/>
          <w:color w:val="000000"/>
          <w:kern w:val="0"/>
          <w:sz w:val="24"/>
          <w:szCs w:val="24"/>
        </w:rPr>
        <w:t>的平均值</w:t>
      </w:r>
      <w:r w:rsidRPr="00736314">
        <w:rPr>
          <w:rFonts w:ascii="Arial" w:eastAsia="宋体" w:hAnsi="Arial" w:cs="Arial"/>
          <w:color w:val="000000"/>
          <w:kern w:val="0"/>
          <w:sz w:val="24"/>
          <w:szCs w:val="24"/>
        </w:rPr>
        <w:t>以及</w:t>
      </w:r>
      <w:r w:rsidR="006E0EE9" w:rsidRPr="00736314">
        <w:rPr>
          <w:rFonts w:ascii="Arial" w:eastAsia="宋体" w:hAnsi="Arial" w:cs="Arial"/>
          <w:color w:val="000000"/>
          <w:kern w:val="0"/>
          <w:sz w:val="24"/>
          <w:szCs w:val="24"/>
        </w:rPr>
        <w:t>不精确</w:t>
      </w:r>
      <w:r w:rsidRPr="00736314">
        <w:rPr>
          <w:rFonts w:ascii="Arial" w:eastAsia="宋体" w:hAnsi="Arial" w:cs="Arial"/>
          <w:color w:val="000000"/>
          <w:kern w:val="0"/>
          <w:sz w:val="24"/>
          <w:szCs w:val="24"/>
        </w:rPr>
        <w:t>性</w:t>
      </w:r>
      <w:r w:rsidR="006E0EE9" w:rsidRPr="00736314">
        <w:rPr>
          <w:rFonts w:ascii="Arial" w:eastAsia="宋体" w:hAnsi="Arial" w:cs="Arial"/>
          <w:color w:val="000000"/>
          <w:kern w:val="0"/>
          <w:sz w:val="24"/>
          <w:szCs w:val="24"/>
        </w:rPr>
        <w:t>的变异系数。</w:t>
      </w:r>
    </w:p>
    <w:p w14:paraId="35FFDBEC" w14:textId="77777777" w:rsidR="006E0EE9" w:rsidRPr="00736314"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3A4CA9F" w14:textId="77777777" w:rsidR="006E0EE9" w:rsidRPr="00736314"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EE366A4" w14:textId="77777777" w:rsidR="00E26BD6" w:rsidRDefault="00E26BD6"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3FE0017" w14:textId="4D20DAF7" w:rsidR="006E0EE9"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5.</w:t>
      </w:r>
      <w:r w:rsidR="006E0EE9" w:rsidRPr="00736314">
        <w:rPr>
          <w:rFonts w:ascii="Arial" w:eastAsia="宋体" w:hAnsi="Arial" w:cs="Arial"/>
          <w:color w:val="000000"/>
          <w:kern w:val="0"/>
          <w:sz w:val="24"/>
          <w:szCs w:val="24"/>
        </w:rPr>
        <w:t>比较研究。</w:t>
      </w:r>
    </w:p>
    <w:p w14:paraId="52565363"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F8CFFA2" w14:textId="13913530" w:rsidR="00991B6F" w:rsidRDefault="006E0E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将</w:t>
      </w:r>
      <w:r w:rsidR="009E533D" w:rsidRPr="00736314">
        <w:rPr>
          <w:rFonts w:ascii="Arial" w:eastAsia="宋体" w:hAnsi="Arial" w:cs="Arial"/>
          <w:color w:val="000000"/>
          <w:kern w:val="0"/>
          <w:sz w:val="24"/>
          <w:szCs w:val="24"/>
        </w:rPr>
        <w:t>该</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与</w:t>
      </w:r>
      <w:r w:rsidRPr="00736314">
        <w:rPr>
          <w:rFonts w:ascii="Arial" w:eastAsia="宋体" w:hAnsi="Arial" w:cs="Arial"/>
          <w:color w:val="000000"/>
          <w:kern w:val="0"/>
          <w:sz w:val="24"/>
          <w:szCs w:val="24"/>
        </w:rPr>
        <w:t>FDA</w:t>
      </w:r>
      <w:r w:rsidR="009E533D" w:rsidRPr="00736314">
        <w:rPr>
          <w:rFonts w:ascii="Arial" w:eastAsia="宋体" w:hAnsi="Arial" w:cs="Arial"/>
          <w:color w:val="000000"/>
          <w:kern w:val="0"/>
          <w:sz w:val="24"/>
          <w:szCs w:val="24"/>
        </w:rPr>
        <w:t>已许可</w:t>
      </w:r>
      <w:r w:rsidRPr="00736314">
        <w:rPr>
          <w:rFonts w:ascii="Arial" w:eastAsia="宋体" w:hAnsi="Arial" w:cs="Arial"/>
          <w:color w:val="000000"/>
          <w:kern w:val="0"/>
          <w:sz w:val="24"/>
          <w:szCs w:val="24"/>
        </w:rPr>
        <w:t>的</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进行比较。此外，可以将该</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与参考方法进行比较</w:t>
      </w:r>
      <w:r w:rsidR="000B7E67" w:rsidRPr="00736314">
        <w:rPr>
          <w:rFonts w:ascii="Arial" w:eastAsia="宋体" w:hAnsi="Arial" w:cs="Arial"/>
          <w:color w:val="000000"/>
          <w:kern w:val="0"/>
          <w:sz w:val="24"/>
          <w:szCs w:val="24"/>
        </w:rPr>
        <w:t>。</w:t>
      </w:r>
      <w:r w:rsidR="009E533D" w:rsidRPr="00736314">
        <w:rPr>
          <w:rFonts w:ascii="Arial" w:eastAsia="宋体" w:hAnsi="Arial" w:cs="Arial"/>
          <w:color w:val="000000"/>
          <w:kern w:val="0"/>
          <w:sz w:val="24"/>
          <w:szCs w:val="24"/>
        </w:rPr>
        <w:t>推荐将</w:t>
      </w:r>
      <w:r w:rsidRPr="00736314">
        <w:rPr>
          <w:rFonts w:ascii="Arial" w:eastAsia="宋体" w:hAnsi="Arial" w:cs="Arial"/>
          <w:color w:val="000000"/>
          <w:kern w:val="0"/>
          <w:sz w:val="24"/>
          <w:szCs w:val="24"/>
        </w:rPr>
        <w:t>GHb A1c</w:t>
      </w:r>
      <w:r w:rsidR="009E533D"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HPLC</w:t>
      </w:r>
      <w:r w:rsidRPr="00736314">
        <w:rPr>
          <w:rFonts w:ascii="Arial" w:eastAsia="宋体" w:hAnsi="Arial" w:cs="Arial"/>
          <w:color w:val="000000"/>
          <w:kern w:val="0"/>
          <w:sz w:val="24"/>
          <w:szCs w:val="24"/>
        </w:rPr>
        <w:t>或亲和色谱法用作参考方法。</w:t>
      </w:r>
      <w:r w:rsidR="009E533D" w:rsidRPr="00736314">
        <w:rPr>
          <w:rFonts w:ascii="Arial" w:eastAsia="宋体" w:hAnsi="Arial" w:cs="Arial"/>
          <w:color w:val="000000"/>
          <w:kern w:val="0"/>
          <w:sz w:val="24"/>
          <w:szCs w:val="24"/>
          <w:vertAlign w:val="superscript"/>
        </w:rPr>
        <w:t>14</w:t>
      </w:r>
      <w:r w:rsidRPr="00736314">
        <w:rPr>
          <w:rFonts w:ascii="Arial" w:eastAsia="宋体" w:hAnsi="Arial" w:cs="Arial"/>
          <w:color w:val="000000"/>
          <w:kern w:val="0"/>
          <w:sz w:val="24"/>
          <w:szCs w:val="24"/>
        </w:rPr>
        <w:t xml:space="preserve"> HPLC</w:t>
      </w:r>
      <w:r w:rsidRPr="00736314">
        <w:rPr>
          <w:rFonts w:ascii="Arial" w:eastAsia="宋体" w:hAnsi="Arial" w:cs="Arial"/>
          <w:color w:val="000000"/>
          <w:kern w:val="0"/>
          <w:sz w:val="24"/>
          <w:szCs w:val="24"/>
        </w:rPr>
        <w:t>产品可商购</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HPLC</w:t>
      </w:r>
      <w:r w:rsidRPr="00736314">
        <w:rPr>
          <w:rFonts w:ascii="Arial" w:eastAsia="宋体" w:hAnsi="Arial" w:cs="Arial"/>
          <w:color w:val="000000"/>
          <w:kern w:val="0"/>
          <w:sz w:val="24"/>
          <w:szCs w:val="24"/>
        </w:rPr>
        <w:t>显示出优异的测定</w:t>
      </w:r>
      <w:r w:rsidR="009E533D" w:rsidRPr="00736314">
        <w:rPr>
          <w:rFonts w:ascii="Arial" w:eastAsia="宋体" w:hAnsi="Arial" w:cs="Arial"/>
          <w:color w:val="000000"/>
          <w:kern w:val="0"/>
          <w:sz w:val="24"/>
          <w:szCs w:val="24"/>
        </w:rPr>
        <w:t>精确性</w:t>
      </w:r>
      <w:r w:rsidRPr="00736314">
        <w:rPr>
          <w:rFonts w:ascii="Arial" w:eastAsia="宋体" w:hAnsi="Arial" w:cs="Arial"/>
          <w:color w:val="000000"/>
          <w:kern w:val="0"/>
          <w:sz w:val="24"/>
          <w:szCs w:val="24"/>
        </w:rPr>
        <w:t>，并允许</w:t>
      </w:r>
      <w:r w:rsidR="009E533D" w:rsidRPr="00736314">
        <w:rPr>
          <w:rFonts w:ascii="Arial" w:eastAsia="宋体" w:hAnsi="Arial" w:cs="Arial"/>
          <w:color w:val="000000"/>
          <w:kern w:val="0"/>
          <w:sz w:val="24"/>
          <w:szCs w:val="24"/>
        </w:rPr>
        <w:t>快速分离</w:t>
      </w:r>
      <w:r w:rsidRPr="00736314">
        <w:rPr>
          <w:rFonts w:ascii="Arial" w:eastAsia="宋体" w:hAnsi="Arial" w:cs="Arial"/>
          <w:color w:val="000000"/>
          <w:kern w:val="0"/>
          <w:sz w:val="24"/>
          <w:szCs w:val="24"/>
        </w:rPr>
        <w:t>HbA1c</w:t>
      </w:r>
      <w:r w:rsidRPr="00736314">
        <w:rPr>
          <w:rFonts w:ascii="Arial" w:eastAsia="宋体" w:hAnsi="Arial" w:cs="Arial"/>
          <w:color w:val="000000"/>
          <w:kern w:val="0"/>
          <w:sz w:val="24"/>
          <w:szCs w:val="24"/>
        </w:rPr>
        <w:t>与其他次要组分</w:t>
      </w:r>
      <w:r w:rsidR="009E533D"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3</w:t>
      </w:r>
      <w:r w:rsidRPr="00736314">
        <w:rPr>
          <w:rFonts w:ascii="Arial" w:eastAsia="宋体" w:hAnsi="Arial" w:cs="Arial"/>
          <w:color w:val="000000"/>
          <w:kern w:val="0"/>
          <w:sz w:val="24"/>
          <w:szCs w:val="24"/>
        </w:rPr>
        <w:t xml:space="preserve"> A1c</w:t>
      </w:r>
      <w:r w:rsidRPr="00736314">
        <w:rPr>
          <w:rFonts w:ascii="Arial" w:eastAsia="宋体" w:hAnsi="Arial" w:cs="Arial"/>
          <w:color w:val="000000"/>
          <w:kern w:val="0"/>
          <w:sz w:val="24"/>
          <w:szCs w:val="24"/>
        </w:rPr>
        <w:t>峰值</w:t>
      </w:r>
      <w:r w:rsidR="009E533D" w:rsidRPr="00736314">
        <w:rPr>
          <w:rFonts w:ascii="Arial" w:eastAsia="宋体" w:hAnsi="Arial" w:cs="Arial"/>
          <w:color w:val="000000"/>
          <w:kern w:val="0"/>
          <w:sz w:val="24"/>
          <w:szCs w:val="24"/>
        </w:rPr>
        <w:t>受样本存储条件带来的变异性较</w:t>
      </w:r>
      <w:r w:rsidRPr="00736314">
        <w:rPr>
          <w:rFonts w:ascii="Arial" w:eastAsia="宋体" w:hAnsi="Arial" w:cs="Arial"/>
          <w:color w:val="000000"/>
          <w:kern w:val="0"/>
          <w:sz w:val="24"/>
          <w:szCs w:val="24"/>
        </w:rPr>
        <w:t>HbA1</w:t>
      </w:r>
      <w:r w:rsidRPr="00736314">
        <w:rPr>
          <w:rFonts w:ascii="Arial" w:eastAsia="宋体" w:hAnsi="Arial" w:cs="Arial"/>
          <w:color w:val="000000"/>
          <w:kern w:val="0"/>
          <w:sz w:val="24"/>
          <w:szCs w:val="24"/>
        </w:rPr>
        <w:t>峰值小</w:t>
      </w:r>
      <w:r w:rsidR="009E533D" w:rsidRPr="00736314">
        <w:rPr>
          <w:rFonts w:ascii="Arial" w:eastAsia="宋体" w:hAnsi="Arial" w:cs="Arial"/>
          <w:color w:val="000000"/>
          <w:kern w:val="0"/>
          <w:sz w:val="24"/>
          <w:szCs w:val="24"/>
        </w:rPr>
        <w:t>。</w:t>
      </w:r>
      <w:r w:rsidR="009E533D" w:rsidRPr="00736314">
        <w:rPr>
          <w:rFonts w:ascii="Arial" w:eastAsia="宋体" w:hAnsi="Arial" w:cs="Arial"/>
          <w:color w:val="000000"/>
          <w:kern w:val="0"/>
          <w:sz w:val="24"/>
          <w:szCs w:val="24"/>
          <w:vertAlign w:val="superscript"/>
        </w:rPr>
        <w:t>4</w:t>
      </w:r>
      <w:r w:rsidR="009E533D" w:rsidRPr="00736314">
        <w:rPr>
          <w:rFonts w:ascii="Arial" w:eastAsia="宋体" w:hAnsi="Arial" w:cs="Arial"/>
          <w:color w:val="000000"/>
          <w:kern w:val="0"/>
          <w:sz w:val="24"/>
          <w:szCs w:val="24"/>
        </w:rPr>
        <w:t>与离子交换或电泳方法相比，</w:t>
      </w:r>
      <w:r w:rsidRPr="00736314">
        <w:rPr>
          <w:rFonts w:ascii="Arial" w:eastAsia="宋体" w:hAnsi="Arial" w:cs="Arial"/>
          <w:color w:val="000000"/>
          <w:kern w:val="0"/>
          <w:sz w:val="24"/>
          <w:szCs w:val="24"/>
        </w:rPr>
        <w:t>亲</w:t>
      </w:r>
      <w:r w:rsidR="009E533D" w:rsidRPr="00736314">
        <w:rPr>
          <w:rFonts w:ascii="Arial" w:eastAsia="宋体" w:hAnsi="Arial" w:cs="Arial"/>
          <w:color w:val="000000"/>
          <w:kern w:val="0"/>
          <w:sz w:val="24"/>
          <w:szCs w:val="24"/>
        </w:rPr>
        <w:t>和层析含有的干扰较少，包括</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降解。所选择的参考方法应用于整个研究中的所有比较。</w:t>
      </w:r>
    </w:p>
    <w:p w14:paraId="3BC46359" w14:textId="77777777" w:rsidR="001519AA" w:rsidRPr="00736314"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D0164F1" w14:textId="0795036C" w:rsidR="00991B6F" w:rsidRDefault="005F58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r w:rsidRPr="00736314">
        <w:rPr>
          <w:rFonts w:ascii="Arial" w:eastAsia="宋体" w:hAnsi="Arial" w:cs="Arial"/>
          <w:color w:val="000000"/>
          <w:kern w:val="0"/>
          <w:sz w:val="24"/>
          <w:szCs w:val="24"/>
        </w:rPr>
        <w:t>比较使用</w:t>
      </w:r>
      <w:r w:rsidR="00220040"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红细胞（如果</w:t>
      </w:r>
      <w:r w:rsidR="009E533D"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或全血</w:t>
      </w:r>
      <w:r w:rsidR="00B85879" w:rsidRPr="00736314">
        <w:rPr>
          <w:rFonts w:ascii="Arial" w:eastAsia="宋体" w:hAnsi="Arial" w:cs="Arial"/>
          <w:color w:val="000000"/>
          <w:kern w:val="0"/>
          <w:sz w:val="24"/>
          <w:szCs w:val="24"/>
        </w:rPr>
        <w:t>样本</w:t>
      </w:r>
      <w:r w:rsidR="009E533D" w:rsidRPr="00736314">
        <w:rPr>
          <w:rFonts w:ascii="Arial" w:eastAsia="宋体" w:hAnsi="Arial" w:cs="Arial"/>
          <w:color w:val="000000"/>
          <w:kern w:val="0"/>
          <w:sz w:val="24"/>
          <w:szCs w:val="24"/>
        </w:rPr>
        <w:t>（其不含干扰物质，且取自整个测定范围（从正常到临床相关的高水平的</w:t>
      </w:r>
      <w:r w:rsidR="009E533D" w:rsidRPr="00736314">
        <w:rPr>
          <w:rFonts w:ascii="Arial" w:eastAsia="宋体" w:hAnsi="Arial" w:cs="Arial"/>
          <w:color w:val="000000"/>
          <w:kern w:val="0"/>
          <w:sz w:val="24"/>
          <w:szCs w:val="24"/>
        </w:rPr>
        <w:t>GHb</w:t>
      </w:r>
      <w:r w:rsidR="009E533D" w:rsidRPr="00736314">
        <w:rPr>
          <w:rFonts w:ascii="Arial" w:eastAsia="宋体" w:hAnsi="Arial" w:cs="Arial"/>
          <w:color w:val="000000"/>
          <w:kern w:val="0"/>
          <w:sz w:val="24"/>
          <w:szCs w:val="24"/>
        </w:rPr>
        <w:t>％）的</w:t>
      </w:r>
      <w:r w:rsidR="009E533D" w:rsidRPr="00736314">
        <w:rPr>
          <w:rFonts w:ascii="Arial" w:eastAsia="宋体" w:hAnsi="Arial" w:cs="Arial"/>
          <w:color w:val="000000"/>
          <w:kern w:val="0"/>
          <w:sz w:val="24"/>
          <w:szCs w:val="24"/>
        </w:rPr>
        <w:t>40</w:t>
      </w:r>
      <w:r w:rsidR="009E533D" w:rsidRPr="00736314">
        <w:rPr>
          <w:rFonts w:ascii="Arial" w:eastAsia="宋体" w:hAnsi="Arial" w:cs="Arial"/>
          <w:color w:val="000000"/>
          <w:kern w:val="0"/>
          <w:sz w:val="24"/>
          <w:szCs w:val="24"/>
        </w:rPr>
        <w:t>到</w:t>
      </w:r>
      <w:r w:rsidR="009E533D" w:rsidRPr="00736314">
        <w:rPr>
          <w:rFonts w:ascii="Arial" w:eastAsia="宋体" w:hAnsi="Arial" w:cs="Arial"/>
          <w:color w:val="000000"/>
          <w:kern w:val="0"/>
          <w:sz w:val="24"/>
          <w:szCs w:val="24"/>
        </w:rPr>
        <w:t>100</w:t>
      </w:r>
      <w:r w:rsidR="009E533D" w:rsidRPr="00736314">
        <w:rPr>
          <w:rFonts w:ascii="Arial" w:eastAsia="宋体" w:hAnsi="Arial" w:cs="Arial"/>
          <w:color w:val="000000"/>
          <w:kern w:val="0"/>
          <w:sz w:val="24"/>
          <w:szCs w:val="24"/>
        </w:rPr>
        <w:t>人）获得结果与使用另一已经上市的</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获得的结果或</w:t>
      </w:r>
      <w:r w:rsidR="009E533D" w:rsidRPr="00736314">
        <w:rPr>
          <w:rFonts w:ascii="Arial" w:eastAsia="宋体" w:hAnsi="Arial" w:cs="Arial"/>
          <w:color w:val="000000"/>
          <w:kern w:val="0"/>
          <w:sz w:val="24"/>
          <w:szCs w:val="24"/>
        </w:rPr>
        <w:t>与</w:t>
      </w:r>
      <w:r w:rsidRPr="00736314">
        <w:rPr>
          <w:rFonts w:ascii="Arial" w:eastAsia="宋体" w:hAnsi="Arial" w:cs="Arial"/>
          <w:color w:val="000000"/>
          <w:kern w:val="0"/>
          <w:sz w:val="24"/>
          <w:szCs w:val="24"/>
        </w:rPr>
        <w:t>参考方法</w:t>
      </w:r>
      <w:r w:rsidR="009E533D" w:rsidRPr="00736314">
        <w:rPr>
          <w:rFonts w:ascii="Arial" w:eastAsia="宋体" w:hAnsi="Arial" w:cs="Arial"/>
          <w:color w:val="000000"/>
          <w:kern w:val="0"/>
          <w:sz w:val="24"/>
          <w:szCs w:val="24"/>
        </w:rPr>
        <w:t>。</w:t>
      </w:r>
      <w:r w:rsidR="009E533D" w:rsidRPr="00736314">
        <w:rPr>
          <w:rFonts w:ascii="Arial" w:eastAsia="宋体" w:hAnsi="Arial" w:cs="Arial"/>
          <w:color w:val="000000"/>
          <w:kern w:val="0"/>
          <w:sz w:val="24"/>
          <w:szCs w:val="24"/>
          <w:vertAlign w:val="superscript"/>
        </w:rPr>
        <w:t>17</w:t>
      </w:r>
      <w:r w:rsidR="009E533D" w:rsidRPr="00736314">
        <w:rPr>
          <w:rFonts w:ascii="Arial" w:eastAsia="宋体" w:hAnsi="Arial" w:cs="Arial"/>
          <w:color w:val="000000"/>
          <w:kern w:val="0"/>
          <w:sz w:val="24"/>
          <w:szCs w:val="24"/>
          <w:vertAlign w:val="superscript"/>
        </w:rPr>
        <w:t>、</w:t>
      </w:r>
      <w:r w:rsidR="009E533D" w:rsidRPr="00736314">
        <w:rPr>
          <w:rFonts w:ascii="Arial" w:eastAsia="宋体" w:hAnsi="Arial" w:cs="Arial"/>
          <w:color w:val="000000"/>
          <w:kern w:val="0"/>
          <w:sz w:val="24"/>
          <w:szCs w:val="24"/>
          <w:vertAlign w:val="superscript"/>
        </w:rPr>
        <w:t>18</w:t>
      </w:r>
    </w:p>
    <w:p w14:paraId="78242AEA" w14:textId="77777777" w:rsidR="001519AA" w:rsidRPr="00736314"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9EB27F4" w14:textId="029EA596" w:rsidR="005F5804" w:rsidRDefault="005F58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使用线性回归方法分析数据</w:t>
      </w:r>
      <w:r w:rsidRPr="00736314">
        <w:rPr>
          <w:rFonts w:ascii="Arial" w:eastAsia="宋体" w:hAnsi="Arial" w:cs="Arial"/>
          <w:color w:val="000000"/>
          <w:kern w:val="0"/>
          <w:sz w:val="24"/>
          <w:szCs w:val="24"/>
          <w:vertAlign w:val="superscript"/>
        </w:rPr>
        <w:t>18</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X</w:t>
      </w:r>
      <w:r w:rsidRPr="00736314">
        <w:rPr>
          <w:rFonts w:ascii="Arial" w:eastAsia="宋体" w:hAnsi="Arial" w:cs="Arial"/>
          <w:color w:val="000000"/>
          <w:kern w:val="0"/>
          <w:sz w:val="24"/>
          <w:szCs w:val="24"/>
        </w:rPr>
        <w:t>轴是自变量或比较</w:t>
      </w:r>
      <w:r w:rsidR="00F959E9"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Y</w:t>
      </w:r>
      <w:r w:rsidRPr="00736314">
        <w:rPr>
          <w:rFonts w:ascii="Arial" w:eastAsia="宋体" w:hAnsi="Arial" w:cs="Arial"/>
          <w:color w:val="000000"/>
          <w:kern w:val="0"/>
          <w:sz w:val="24"/>
          <w:szCs w:val="24"/>
        </w:rPr>
        <w:t>轴是因变量或新</w:t>
      </w:r>
      <w:r w:rsidR="00F959E9"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19</w:t>
      </w:r>
      <w:r w:rsidR="0080461C"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20</w:t>
      </w:r>
      <w:r w:rsidRPr="00736314">
        <w:rPr>
          <w:rFonts w:ascii="Arial" w:eastAsia="宋体" w:hAnsi="Arial" w:cs="Arial"/>
          <w:color w:val="000000"/>
          <w:kern w:val="0"/>
          <w:sz w:val="24"/>
          <w:szCs w:val="24"/>
        </w:rPr>
        <w:t>线性回归分析通常对于估计两种分析方法之间的差异或误差最有用，因为错误可以</w:t>
      </w:r>
      <w:r w:rsidR="00F959E9"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研究范围内的任何医学重要浓度计算</w:t>
      </w:r>
      <w:r w:rsidR="0080461C"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此外，斜率和截距可能会给出系统误差类型的一些指示，</w:t>
      </w:r>
      <w:r w:rsidR="00F959E9" w:rsidRPr="00736314">
        <w:rPr>
          <w:rFonts w:ascii="Arial" w:eastAsia="宋体" w:hAnsi="Arial" w:cs="Arial"/>
          <w:color w:val="000000"/>
          <w:kern w:val="0"/>
          <w:sz w:val="24"/>
          <w:szCs w:val="24"/>
        </w:rPr>
        <w:t>从而</w:t>
      </w:r>
      <w:r w:rsidRPr="00736314">
        <w:rPr>
          <w:rFonts w:ascii="Arial" w:eastAsia="宋体" w:hAnsi="Arial" w:cs="Arial"/>
          <w:color w:val="000000"/>
          <w:kern w:val="0"/>
          <w:sz w:val="24"/>
          <w:szCs w:val="24"/>
        </w:rPr>
        <w:t>可能有助于减少分析误差。由于斜率和截距估计</w:t>
      </w:r>
      <w:r w:rsidR="00F959E9" w:rsidRPr="00736314">
        <w:rPr>
          <w:rFonts w:ascii="Arial" w:eastAsia="宋体" w:hAnsi="Arial" w:cs="Arial"/>
          <w:color w:val="000000"/>
          <w:kern w:val="0"/>
          <w:sz w:val="24"/>
          <w:szCs w:val="24"/>
        </w:rPr>
        <w:t>值</w:t>
      </w:r>
      <w:r w:rsidRPr="00736314">
        <w:rPr>
          <w:rFonts w:ascii="Arial" w:eastAsia="宋体" w:hAnsi="Arial" w:cs="Arial"/>
          <w:color w:val="000000"/>
          <w:kern w:val="0"/>
          <w:sz w:val="24"/>
          <w:szCs w:val="24"/>
        </w:rPr>
        <w:t>的可靠性可能受数据集中非线性</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异常值</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数据范围和比较方法的变异性</w:t>
      </w:r>
      <w:r w:rsidR="00F959E9" w:rsidRPr="00736314">
        <w:rPr>
          <w:rFonts w:ascii="Arial" w:eastAsia="宋体" w:hAnsi="Arial" w:cs="Arial"/>
          <w:color w:val="000000"/>
          <w:kern w:val="0"/>
          <w:sz w:val="24"/>
          <w:szCs w:val="24"/>
        </w:rPr>
        <w:t>的影响</w:t>
      </w:r>
      <w:r w:rsidRPr="00736314">
        <w:rPr>
          <w:rFonts w:ascii="Arial" w:eastAsia="宋体" w:hAnsi="Arial" w:cs="Arial"/>
          <w:color w:val="000000"/>
          <w:kern w:val="0"/>
          <w:sz w:val="24"/>
          <w:szCs w:val="24"/>
        </w:rPr>
        <w:t>，</w:t>
      </w:r>
      <w:r w:rsidR="00F959E9" w:rsidRPr="00736314">
        <w:rPr>
          <w:rFonts w:ascii="Arial" w:eastAsia="宋体" w:hAnsi="Arial" w:cs="Arial"/>
          <w:color w:val="000000"/>
          <w:kern w:val="0"/>
          <w:sz w:val="24"/>
          <w:szCs w:val="24"/>
        </w:rPr>
        <w:t>优选情况下，</w:t>
      </w:r>
      <w:r w:rsidRPr="00736314">
        <w:rPr>
          <w:rFonts w:ascii="Arial" w:eastAsia="宋体" w:hAnsi="Arial" w:cs="Arial"/>
          <w:color w:val="000000"/>
          <w:kern w:val="0"/>
          <w:sz w:val="24"/>
          <w:szCs w:val="24"/>
        </w:rPr>
        <w:t>样本应涵盖可能</w:t>
      </w:r>
      <w:r w:rsidR="00F959E9" w:rsidRPr="00736314">
        <w:rPr>
          <w:rFonts w:ascii="Arial" w:eastAsia="宋体" w:hAnsi="Arial" w:cs="Arial"/>
          <w:color w:val="000000"/>
          <w:kern w:val="0"/>
          <w:sz w:val="24"/>
          <w:szCs w:val="24"/>
        </w:rPr>
        <w:t>出现</w:t>
      </w:r>
      <w:r w:rsidRPr="00736314">
        <w:rPr>
          <w:rFonts w:ascii="Arial" w:eastAsia="宋体" w:hAnsi="Arial" w:cs="Arial"/>
          <w:color w:val="000000"/>
          <w:kern w:val="0"/>
          <w:sz w:val="24"/>
          <w:szCs w:val="24"/>
        </w:rPr>
        <w:t>的完整浓度范围。斜率</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截距及其估计的标准误差</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相关系数</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估计的标准误差</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测定范围以及</w:t>
      </w:r>
      <w:r w:rsidR="00F959E9" w:rsidRPr="00736314">
        <w:rPr>
          <w:rFonts w:ascii="Arial" w:eastAsia="宋体" w:hAnsi="Arial" w:cs="Arial"/>
          <w:color w:val="000000"/>
          <w:kern w:val="0"/>
          <w:sz w:val="24"/>
          <w:szCs w:val="24"/>
        </w:rPr>
        <w:t>试验样本的</w:t>
      </w:r>
      <w:r w:rsidRPr="00736314">
        <w:rPr>
          <w:rFonts w:ascii="Arial" w:eastAsia="宋体" w:hAnsi="Arial" w:cs="Arial"/>
          <w:color w:val="000000"/>
          <w:kern w:val="0"/>
          <w:sz w:val="24"/>
          <w:szCs w:val="24"/>
        </w:rPr>
        <w:t>性质和尺寸应在包装</w:t>
      </w:r>
      <w:r w:rsidR="001E3ED7" w:rsidRPr="00736314">
        <w:rPr>
          <w:rFonts w:ascii="Arial" w:eastAsia="宋体" w:hAnsi="Arial" w:cs="Arial"/>
          <w:color w:val="000000"/>
          <w:kern w:val="0"/>
          <w:sz w:val="24"/>
          <w:szCs w:val="24"/>
        </w:rPr>
        <w:t>说明书</w:t>
      </w:r>
      <w:r w:rsidRPr="00736314">
        <w:rPr>
          <w:rFonts w:ascii="Arial" w:eastAsia="宋体" w:hAnsi="Arial" w:cs="Arial"/>
          <w:color w:val="000000"/>
          <w:kern w:val="0"/>
          <w:sz w:val="24"/>
          <w:szCs w:val="24"/>
        </w:rPr>
        <w:t>的</w:t>
      </w:r>
      <w:r w:rsidR="007C1E38" w:rsidRPr="00736314">
        <w:rPr>
          <w:rFonts w:ascii="Arial" w:eastAsia="宋体" w:hAnsi="Arial" w:cs="Arial"/>
          <w:color w:val="000000"/>
          <w:kern w:val="0"/>
          <w:sz w:val="24"/>
          <w:szCs w:val="24"/>
        </w:rPr>
        <w:t>性能特性</w:t>
      </w:r>
      <w:r w:rsidRPr="00736314">
        <w:rPr>
          <w:rFonts w:ascii="Arial" w:eastAsia="宋体" w:hAnsi="Arial" w:cs="Arial"/>
          <w:color w:val="000000"/>
          <w:kern w:val="0"/>
          <w:sz w:val="24"/>
          <w:szCs w:val="24"/>
        </w:rPr>
        <w:t>部分中报告。</w:t>
      </w:r>
    </w:p>
    <w:p w14:paraId="1E8F4E31" w14:textId="77777777" w:rsidR="001519AA" w:rsidRPr="00736314"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D68B41F" w14:textId="22919A41"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B.</w:t>
      </w:r>
      <w:r w:rsidR="005F5804" w:rsidRPr="00736314">
        <w:rPr>
          <w:rFonts w:ascii="Arial" w:eastAsia="宋体" w:hAnsi="Arial" w:cs="Arial"/>
          <w:color w:val="000000"/>
          <w:kern w:val="0"/>
          <w:sz w:val="24"/>
          <w:szCs w:val="24"/>
        </w:rPr>
        <w:t>临床资料</w:t>
      </w:r>
      <w:r w:rsidR="005F5804" w:rsidRPr="00736314">
        <w:rPr>
          <w:rFonts w:ascii="Arial" w:eastAsia="宋体" w:hAnsi="Arial" w:cs="Arial"/>
          <w:color w:val="000000"/>
          <w:kern w:val="0"/>
          <w:sz w:val="24"/>
          <w:szCs w:val="24"/>
        </w:rPr>
        <w:t>/</w:t>
      </w:r>
      <w:r w:rsidR="005F5804" w:rsidRPr="00736314">
        <w:rPr>
          <w:rFonts w:ascii="Arial" w:eastAsia="宋体" w:hAnsi="Arial" w:cs="Arial"/>
          <w:color w:val="000000"/>
          <w:kern w:val="0"/>
          <w:sz w:val="24"/>
          <w:szCs w:val="24"/>
        </w:rPr>
        <w:t>参考范围。</w:t>
      </w:r>
    </w:p>
    <w:p w14:paraId="34D30C76"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0F954EE" w14:textId="17D77B9B" w:rsidR="005F5804" w:rsidRDefault="00F959E9"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r w:rsidRPr="00736314">
        <w:rPr>
          <w:rFonts w:ascii="Arial" w:eastAsia="宋体" w:hAnsi="Arial" w:cs="Arial"/>
          <w:color w:val="000000"/>
          <w:kern w:val="0"/>
          <w:sz w:val="24"/>
          <w:szCs w:val="24"/>
        </w:rPr>
        <w:t>可</w:t>
      </w:r>
      <w:r w:rsidR="005F5804" w:rsidRPr="00736314">
        <w:rPr>
          <w:rFonts w:ascii="Arial" w:eastAsia="宋体" w:hAnsi="Arial" w:cs="Arial"/>
          <w:color w:val="000000"/>
          <w:kern w:val="0"/>
          <w:sz w:val="24"/>
          <w:szCs w:val="24"/>
        </w:rPr>
        <w:t>使用线性回归（</w:t>
      </w:r>
      <w:r w:rsidRPr="00736314">
        <w:rPr>
          <w:rFonts w:ascii="Arial" w:eastAsia="宋体" w:hAnsi="Arial" w:cs="Arial"/>
          <w:color w:val="000000"/>
          <w:kern w:val="0"/>
          <w:sz w:val="24"/>
          <w:szCs w:val="24"/>
        </w:rPr>
        <w:t>斜率</w:t>
      </w:r>
      <w:r w:rsidR="005F5804" w:rsidRPr="00736314">
        <w:rPr>
          <w:rFonts w:ascii="Arial" w:eastAsia="宋体" w:hAnsi="Arial" w:cs="Arial"/>
          <w:color w:val="000000"/>
          <w:kern w:val="0"/>
          <w:sz w:val="24"/>
          <w:szCs w:val="24"/>
        </w:rPr>
        <w:t>接近</w:t>
      </w:r>
      <w:r w:rsidR="005F5804" w:rsidRPr="00736314">
        <w:rPr>
          <w:rFonts w:ascii="Arial" w:eastAsia="宋体" w:hAnsi="Arial" w:cs="Arial"/>
          <w:color w:val="000000"/>
          <w:kern w:val="0"/>
          <w:sz w:val="24"/>
          <w:szCs w:val="24"/>
        </w:rPr>
        <w:t>1.0</w:t>
      </w:r>
      <w:r w:rsidRPr="00736314">
        <w:rPr>
          <w:rFonts w:ascii="Arial" w:eastAsia="宋体" w:hAnsi="Arial" w:cs="Arial"/>
          <w:color w:val="000000"/>
          <w:kern w:val="0"/>
          <w:sz w:val="24"/>
          <w:szCs w:val="24"/>
        </w:rPr>
        <w:t>以及截距接近零</w:t>
      </w:r>
      <w:r w:rsidR="005F5804" w:rsidRPr="00736314">
        <w:rPr>
          <w:rFonts w:ascii="Arial" w:eastAsia="宋体" w:hAnsi="Arial" w:cs="Arial"/>
          <w:color w:val="000000"/>
          <w:kern w:val="0"/>
          <w:sz w:val="24"/>
          <w:szCs w:val="24"/>
        </w:rPr>
        <w:t>）</w:t>
      </w:r>
      <w:r w:rsidR="005F5804" w:rsidRPr="00736314">
        <w:rPr>
          <w:rFonts w:ascii="Arial" w:eastAsia="宋体" w:hAnsi="Arial" w:cs="Arial"/>
          <w:color w:val="000000"/>
          <w:kern w:val="0"/>
          <w:sz w:val="24"/>
          <w:szCs w:val="24"/>
          <w:vertAlign w:val="superscript"/>
        </w:rPr>
        <w:t>17</w:t>
      </w:r>
      <w:r w:rsidR="0080461C" w:rsidRPr="00736314">
        <w:rPr>
          <w:rFonts w:ascii="Arial" w:eastAsia="宋体" w:hAnsi="Arial" w:cs="Arial"/>
          <w:color w:val="000000"/>
          <w:kern w:val="0"/>
          <w:sz w:val="24"/>
          <w:szCs w:val="24"/>
          <w:vertAlign w:val="superscript"/>
        </w:rPr>
        <w:t>，</w:t>
      </w:r>
      <w:r w:rsidR="005F5804" w:rsidRPr="00736314">
        <w:rPr>
          <w:rFonts w:ascii="Arial" w:eastAsia="宋体" w:hAnsi="Arial" w:cs="Arial"/>
          <w:color w:val="000000"/>
          <w:kern w:val="0"/>
          <w:sz w:val="24"/>
          <w:szCs w:val="24"/>
          <w:vertAlign w:val="superscript"/>
        </w:rPr>
        <w:t>18</w:t>
      </w:r>
      <w:r w:rsidRPr="00736314">
        <w:rPr>
          <w:rFonts w:ascii="Arial" w:eastAsia="宋体" w:hAnsi="Arial" w:cs="Arial"/>
          <w:color w:val="000000"/>
          <w:kern w:val="0"/>
          <w:sz w:val="24"/>
          <w:szCs w:val="24"/>
        </w:rPr>
        <w:t>以及</w:t>
      </w:r>
      <w:r w:rsidR="005F5804" w:rsidRPr="00736314">
        <w:rPr>
          <w:rFonts w:ascii="Arial" w:eastAsia="宋体" w:hAnsi="Arial" w:cs="Arial"/>
          <w:color w:val="000000"/>
          <w:kern w:val="0"/>
          <w:sz w:val="24"/>
          <w:szCs w:val="24"/>
        </w:rPr>
        <w:t>具有</w:t>
      </w:r>
      <w:r w:rsidRPr="00736314">
        <w:rPr>
          <w:rFonts w:ascii="Arial" w:eastAsia="宋体" w:hAnsi="Arial" w:cs="Arial"/>
          <w:color w:val="000000"/>
          <w:kern w:val="0"/>
          <w:sz w:val="24"/>
          <w:szCs w:val="24"/>
        </w:rPr>
        <w:t>已发布</w:t>
      </w:r>
      <w:r w:rsidR="005F5804" w:rsidRPr="00736314">
        <w:rPr>
          <w:rFonts w:ascii="Arial" w:eastAsia="宋体" w:hAnsi="Arial" w:cs="Arial"/>
          <w:color w:val="000000"/>
          <w:kern w:val="0"/>
          <w:sz w:val="24"/>
          <w:szCs w:val="24"/>
        </w:rPr>
        <w:t>的健康个体参考范围的方法</w:t>
      </w:r>
      <w:r w:rsidRPr="00736314">
        <w:rPr>
          <w:rFonts w:ascii="Arial" w:eastAsia="宋体" w:hAnsi="Arial" w:cs="Arial"/>
          <w:color w:val="000000"/>
          <w:kern w:val="0"/>
          <w:sz w:val="24"/>
          <w:szCs w:val="24"/>
        </w:rPr>
        <w:t>使</w:t>
      </w:r>
      <w:r w:rsidR="00956BC7" w:rsidRPr="00736314">
        <w:rPr>
          <w:rFonts w:ascii="Arial" w:eastAsia="宋体" w:hAnsi="Arial" w:cs="Arial"/>
          <w:color w:val="000000"/>
          <w:kern w:val="0"/>
          <w:sz w:val="24"/>
          <w:szCs w:val="24"/>
        </w:rPr>
        <w:t>器械</w:t>
      </w:r>
      <w:r w:rsidR="005F5804" w:rsidRPr="00736314">
        <w:rPr>
          <w:rFonts w:ascii="Arial" w:eastAsia="宋体" w:hAnsi="Arial" w:cs="Arial"/>
          <w:color w:val="000000"/>
          <w:kern w:val="0"/>
          <w:sz w:val="24"/>
          <w:szCs w:val="24"/>
        </w:rPr>
        <w:t>结果</w:t>
      </w:r>
      <w:r w:rsidRPr="00736314">
        <w:rPr>
          <w:rFonts w:ascii="Arial" w:eastAsia="宋体" w:hAnsi="Arial" w:cs="Arial"/>
          <w:color w:val="000000"/>
          <w:kern w:val="0"/>
          <w:sz w:val="24"/>
          <w:szCs w:val="24"/>
        </w:rPr>
        <w:t>良好关联</w:t>
      </w:r>
      <w:r w:rsidR="005F5804" w:rsidRPr="00736314">
        <w:rPr>
          <w:rFonts w:ascii="Arial" w:eastAsia="宋体" w:hAnsi="Arial" w:cs="Arial"/>
          <w:color w:val="000000"/>
          <w:kern w:val="0"/>
          <w:sz w:val="24"/>
          <w:szCs w:val="24"/>
        </w:rPr>
        <w:t>。如果</w:t>
      </w:r>
      <w:r w:rsidR="00956BC7" w:rsidRPr="00736314">
        <w:rPr>
          <w:rFonts w:ascii="Arial" w:eastAsia="宋体" w:hAnsi="Arial" w:cs="Arial"/>
          <w:color w:val="000000"/>
          <w:kern w:val="0"/>
          <w:sz w:val="24"/>
          <w:szCs w:val="24"/>
        </w:rPr>
        <w:t>器械</w:t>
      </w:r>
      <w:r w:rsidR="005F5804" w:rsidRPr="00736314">
        <w:rPr>
          <w:rFonts w:ascii="Arial" w:eastAsia="宋体" w:hAnsi="Arial" w:cs="Arial"/>
          <w:color w:val="000000"/>
          <w:kern w:val="0"/>
          <w:sz w:val="24"/>
          <w:szCs w:val="24"/>
        </w:rPr>
        <w:t>结果良好</w:t>
      </w:r>
      <w:r w:rsidRPr="00736314">
        <w:rPr>
          <w:rFonts w:ascii="Arial" w:eastAsia="宋体" w:hAnsi="Arial" w:cs="Arial"/>
          <w:color w:val="000000"/>
          <w:kern w:val="0"/>
          <w:sz w:val="24"/>
          <w:szCs w:val="24"/>
        </w:rPr>
        <w:t>相关</w:t>
      </w:r>
      <w:r w:rsidR="005F5804" w:rsidRPr="00736314">
        <w:rPr>
          <w:rFonts w:ascii="Arial" w:eastAsia="宋体" w:hAnsi="Arial" w:cs="Arial"/>
          <w:color w:val="000000"/>
          <w:kern w:val="0"/>
          <w:sz w:val="24"/>
          <w:szCs w:val="24"/>
        </w:rPr>
        <w:t>，</w:t>
      </w:r>
      <w:r w:rsidR="005F5804" w:rsidRPr="00736314">
        <w:rPr>
          <w:rFonts w:ascii="Arial" w:eastAsia="宋体" w:hAnsi="Arial" w:cs="Arial"/>
          <w:color w:val="000000"/>
          <w:kern w:val="0"/>
          <w:sz w:val="24"/>
          <w:szCs w:val="24"/>
        </w:rPr>
        <w:t>40-60</w:t>
      </w:r>
      <w:r w:rsidR="005F5804" w:rsidRPr="00736314">
        <w:rPr>
          <w:rFonts w:ascii="Arial" w:eastAsia="宋体" w:hAnsi="Arial" w:cs="Arial"/>
          <w:color w:val="000000"/>
          <w:kern w:val="0"/>
          <w:sz w:val="24"/>
          <w:szCs w:val="24"/>
        </w:rPr>
        <w:t>个</w:t>
      </w:r>
      <w:r w:rsidRPr="00736314">
        <w:rPr>
          <w:rFonts w:ascii="Arial" w:eastAsia="宋体" w:hAnsi="Arial" w:cs="Arial"/>
          <w:color w:val="000000"/>
          <w:kern w:val="0"/>
          <w:sz w:val="24"/>
          <w:szCs w:val="24"/>
        </w:rPr>
        <w:t>受试者</w:t>
      </w:r>
      <w:r w:rsidR="005F5804" w:rsidRPr="00736314">
        <w:rPr>
          <w:rFonts w:ascii="Arial" w:eastAsia="宋体" w:hAnsi="Arial" w:cs="Arial"/>
          <w:color w:val="000000"/>
          <w:kern w:val="0"/>
          <w:sz w:val="24"/>
          <w:szCs w:val="24"/>
        </w:rPr>
        <w:t>足以证实</w:t>
      </w:r>
      <w:r w:rsidRPr="00736314">
        <w:rPr>
          <w:rFonts w:ascii="Arial" w:eastAsia="宋体" w:hAnsi="Arial" w:cs="Arial"/>
          <w:color w:val="000000"/>
          <w:kern w:val="0"/>
          <w:sz w:val="24"/>
          <w:szCs w:val="24"/>
        </w:rPr>
        <w:t>一致性。</w:t>
      </w:r>
      <w:r w:rsidR="005F5804" w:rsidRPr="00736314">
        <w:rPr>
          <w:rFonts w:ascii="Arial" w:eastAsia="宋体" w:hAnsi="Arial" w:cs="Arial"/>
          <w:color w:val="000000"/>
          <w:kern w:val="0"/>
          <w:sz w:val="24"/>
          <w:szCs w:val="24"/>
          <w:vertAlign w:val="superscript"/>
        </w:rPr>
        <w:t>30</w:t>
      </w:r>
      <w:r w:rsidR="0080461C" w:rsidRPr="00736314">
        <w:rPr>
          <w:rFonts w:ascii="Arial" w:eastAsia="宋体" w:hAnsi="Arial" w:cs="Arial"/>
          <w:color w:val="000000"/>
          <w:kern w:val="0"/>
          <w:sz w:val="24"/>
          <w:szCs w:val="24"/>
          <w:vertAlign w:val="superscript"/>
        </w:rPr>
        <w:t>，</w:t>
      </w:r>
      <w:r w:rsidR="005F5804" w:rsidRPr="00736314">
        <w:rPr>
          <w:rFonts w:ascii="Arial" w:eastAsia="宋体" w:hAnsi="Arial" w:cs="Arial"/>
          <w:color w:val="000000"/>
          <w:kern w:val="0"/>
          <w:sz w:val="24"/>
          <w:szCs w:val="24"/>
          <w:vertAlign w:val="superscript"/>
        </w:rPr>
        <w:t>31</w:t>
      </w:r>
    </w:p>
    <w:p w14:paraId="7AB778F3" w14:textId="77777777" w:rsidR="001519AA" w:rsidRPr="00736314"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BA80998"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8850E39"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37F59E1"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7A7D6EC"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CECC878"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2D367EE"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346E21D"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15D4569" w14:textId="77777777" w:rsidR="001519AA" w:rsidRDefault="001519A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83BE0D0" w14:textId="3FBCBE9C" w:rsidR="005F5804" w:rsidRPr="00736314" w:rsidRDefault="005F58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如果</w:t>
      </w:r>
      <w:r w:rsidR="00956BC7" w:rsidRPr="00736314">
        <w:rPr>
          <w:rFonts w:ascii="Arial" w:eastAsia="宋体" w:hAnsi="Arial" w:cs="Arial"/>
          <w:color w:val="000000"/>
          <w:kern w:val="0"/>
          <w:sz w:val="24"/>
          <w:szCs w:val="24"/>
        </w:rPr>
        <w:t>器械</w:t>
      </w:r>
      <w:r w:rsidRPr="00736314">
        <w:rPr>
          <w:rFonts w:ascii="Arial" w:eastAsia="宋体" w:hAnsi="Arial" w:cs="Arial"/>
          <w:color w:val="000000"/>
          <w:kern w:val="0"/>
          <w:sz w:val="24"/>
          <w:szCs w:val="24"/>
        </w:rPr>
        <w:t>结果不相关，则</w:t>
      </w:r>
      <w:r w:rsidR="00F959E9" w:rsidRPr="00736314">
        <w:rPr>
          <w:rFonts w:ascii="Arial" w:eastAsia="宋体" w:hAnsi="Arial" w:cs="Arial"/>
          <w:color w:val="000000"/>
          <w:kern w:val="0"/>
          <w:sz w:val="24"/>
          <w:szCs w:val="24"/>
        </w:rPr>
        <w:t>应</w:t>
      </w:r>
      <w:r w:rsidR="00496D4F" w:rsidRPr="00736314">
        <w:rPr>
          <w:rFonts w:ascii="Arial" w:eastAsia="宋体" w:hAnsi="Arial" w:cs="Arial"/>
          <w:color w:val="000000"/>
          <w:kern w:val="0"/>
          <w:sz w:val="24"/>
          <w:szCs w:val="24"/>
        </w:rPr>
        <w:t>确定</w:t>
      </w:r>
      <w:r w:rsidRPr="00736314">
        <w:rPr>
          <w:rFonts w:ascii="Arial" w:eastAsia="宋体" w:hAnsi="Arial" w:cs="Arial"/>
          <w:color w:val="000000"/>
          <w:kern w:val="0"/>
          <w:sz w:val="24"/>
          <w:szCs w:val="24"/>
        </w:rPr>
        <w:t>一个参考范围，</w:t>
      </w:r>
      <w:r w:rsidR="00F959E9" w:rsidRPr="00736314">
        <w:rPr>
          <w:rFonts w:ascii="Arial" w:eastAsia="宋体" w:hAnsi="Arial" w:cs="Arial"/>
          <w:color w:val="000000"/>
          <w:kern w:val="0"/>
          <w:sz w:val="24"/>
          <w:szCs w:val="24"/>
        </w:rPr>
        <w:t>并从</w:t>
      </w:r>
      <w:r w:rsidRPr="00736314">
        <w:rPr>
          <w:rFonts w:ascii="Arial" w:eastAsia="宋体" w:hAnsi="Arial" w:cs="Arial"/>
          <w:color w:val="000000"/>
          <w:kern w:val="0"/>
          <w:sz w:val="24"/>
          <w:szCs w:val="24"/>
        </w:rPr>
        <w:t>120</w:t>
      </w:r>
      <w:r w:rsidRPr="00736314">
        <w:rPr>
          <w:rFonts w:ascii="Arial" w:eastAsia="宋体" w:hAnsi="Arial" w:cs="Arial"/>
          <w:color w:val="000000"/>
          <w:kern w:val="0"/>
          <w:sz w:val="24"/>
          <w:szCs w:val="24"/>
        </w:rPr>
        <w:t>至</w:t>
      </w:r>
      <w:r w:rsidRPr="00736314">
        <w:rPr>
          <w:rFonts w:ascii="Arial" w:eastAsia="宋体" w:hAnsi="Arial" w:cs="Arial"/>
          <w:color w:val="000000"/>
          <w:kern w:val="0"/>
          <w:sz w:val="24"/>
          <w:szCs w:val="24"/>
        </w:rPr>
        <w:t>200</w:t>
      </w:r>
      <w:r w:rsidRPr="00736314">
        <w:rPr>
          <w:rFonts w:ascii="Arial" w:eastAsia="宋体" w:hAnsi="Arial" w:cs="Arial"/>
          <w:color w:val="000000"/>
          <w:kern w:val="0"/>
          <w:sz w:val="24"/>
          <w:szCs w:val="24"/>
        </w:rPr>
        <w:t>名正常人</w:t>
      </w:r>
      <w:r w:rsidR="00F959E9" w:rsidRPr="00736314">
        <w:rPr>
          <w:rFonts w:ascii="Arial" w:eastAsia="宋体" w:hAnsi="Arial" w:cs="Arial"/>
          <w:color w:val="000000"/>
          <w:kern w:val="0"/>
          <w:sz w:val="24"/>
          <w:szCs w:val="24"/>
        </w:rPr>
        <w:t>中提取样本</w:t>
      </w:r>
      <w:r w:rsidRPr="00736314">
        <w:rPr>
          <w:rFonts w:ascii="Arial" w:eastAsia="宋体" w:hAnsi="Arial" w:cs="Arial"/>
          <w:color w:val="000000"/>
          <w:kern w:val="0"/>
          <w:sz w:val="24"/>
          <w:szCs w:val="24"/>
        </w:rPr>
        <w:t>，</w:t>
      </w:r>
      <w:r w:rsidR="00F959E9" w:rsidRPr="00736314">
        <w:rPr>
          <w:rFonts w:ascii="Arial" w:eastAsia="宋体" w:hAnsi="Arial" w:cs="Arial"/>
          <w:color w:val="000000"/>
          <w:kern w:val="0"/>
          <w:sz w:val="24"/>
          <w:szCs w:val="24"/>
        </w:rPr>
        <w:t>其中，</w:t>
      </w:r>
      <w:r w:rsidRPr="00736314">
        <w:rPr>
          <w:rFonts w:ascii="Arial" w:eastAsia="宋体" w:hAnsi="Arial" w:cs="Arial"/>
          <w:color w:val="000000"/>
          <w:kern w:val="0"/>
          <w:sz w:val="24"/>
          <w:szCs w:val="24"/>
        </w:rPr>
        <w:t>其</w:t>
      </w:r>
      <w:r w:rsidR="00F959E9"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年龄</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性别</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地理位置</w:t>
      </w:r>
      <w:r w:rsidR="00F959E9"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任何疾病症状以及</w:t>
      </w:r>
      <w:r w:rsidR="00F959E9" w:rsidRPr="00736314">
        <w:rPr>
          <w:rFonts w:ascii="Arial" w:eastAsia="宋体" w:hAnsi="Arial" w:cs="Arial"/>
          <w:color w:val="000000"/>
          <w:kern w:val="0"/>
          <w:sz w:val="24"/>
          <w:szCs w:val="24"/>
        </w:rPr>
        <w:t>可</w:t>
      </w:r>
      <w:r w:rsidRPr="00736314">
        <w:rPr>
          <w:rFonts w:ascii="Arial" w:eastAsia="宋体" w:hAnsi="Arial" w:cs="Arial"/>
          <w:color w:val="000000"/>
          <w:kern w:val="0"/>
          <w:sz w:val="24"/>
          <w:szCs w:val="24"/>
        </w:rPr>
        <w:t>影响所获得的值（例如</w:t>
      </w:r>
      <w:r w:rsidR="00F959E9" w:rsidRPr="00736314">
        <w:rPr>
          <w:rFonts w:ascii="Arial" w:eastAsia="宋体" w:hAnsi="Arial" w:cs="Arial"/>
          <w:color w:val="000000"/>
          <w:kern w:val="0"/>
          <w:sz w:val="24"/>
          <w:szCs w:val="24"/>
        </w:rPr>
        <w:t>妊娠</w:t>
      </w:r>
      <w:r w:rsidRPr="00736314">
        <w:rPr>
          <w:rFonts w:ascii="Arial" w:eastAsia="宋体" w:hAnsi="Arial" w:cs="Arial"/>
          <w:color w:val="000000"/>
          <w:kern w:val="0"/>
          <w:sz w:val="24"/>
          <w:szCs w:val="24"/>
        </w:rPr>
        <w:t>）的任何其他因素</w:t>
      </w:r>
      <w:r w:rsidR="00F959E9" w:rsidRPr="00736314">
        <w:rPr>
          <w:rFonts w:ascii="Arial" w:eastAsia="宋体" w:hAnsi="Arial" w:cs="Arial"/>
          <w:color w:val="000000"/>
          <w:kern w:val="0"/>
          <w:sz w:val="24"/>
          <w:szCs w:val="24"/>
        </w:rPr>
        <w:t>为特征</w:t>
      </w:r>
      <w:r w:rsidRPr="00736314">
        <w:rPr>
          <w:rFonts w:ascii="Arial" w:eastAsia="宋体" w:hAnsi="Arial" w:cs="Arial"/>
          <w:color w:val="000000"/>
          <w:kern w:val="0"/>
          <w:sz w:val="24"/>
          <w:szCs w:val="24"/>
        </w:rPr>
        <w:t>。</w:t>
      </w:r>
      <w:r w:rsidR="009F2E5D" w:rsidRPr="001C1700">
        <w:rPr>
          <w:rFonts w:ascii="Arial" w:eastAsia="宋体" w:hAnsi="Arial" w:cs="Arial"/>
          <w:color w:val="000000"/>
          <w:kern w:val="0"/>
          <w:sz w:val="24"/>
          <w:szCs w:val="24"/>
          <w:vertAlign w:val="superscript"/>
        </w:rPr>
        <w:t>31</w:t>
      </w:r>
    </w:p>
    <w:p w14:paraId="3C2C67CD"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33723F" w14:textId="47EB52D4" w:rsidR="005F5804" w:rsidRPr="00736314" w:rsidRDefault="005F58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建议在包装说明中说明用于表征人口的统计数据和所使用的置信</w:t>
      </w:r>
      <w:r w:rsidR="00F959E9" w:rsidRPr="00736314">
        <w:rPr>
          <w:rFonts w:ascii="Arial" w:eastAsia="宋体" w:hAnsi="Arial" w:cs="Arial"/>
          <w:color w:val="000000"/>
          <w:kern w:val="0"/>
          <w:sz w:val="24"/>
          <w:szCs w:val="24"/>
        </w:rPr>
        <w:t>区间</w:t>
      </w:r>
      <w:r w:rsidRPr="00736314">
        <w:rPr>
          <w:rFonts w:ascii="Arial" w:eastAsia="宋体" w:hAnsi="Arial" w:cs="Arial"/>
          <w:color w:val="000000"/>
          <w:kern w:val="0"/>
          <w:sz w:val="24"/>
          <w:szCs w:val="24"/>
        </w:rPr>
        <w:t>。</w:t>
      </w:r>
      <w:r w:rsidR="00F959E9" w:rsidRPr="00736314">
        <w:rPr>
          <w:rFonts w:ascii="Arial" w:eastAsia="宋体" w:hAnsi="Arial" w:cs="Arial"/>
          <w:color w:val="000000"/>
          <w:kern w:val="0"/>
          <w:sz w:val="24"/>
          <w:szCs w:val="24"/>
        </w:rPr>
        <w:t>所</w:t>
      </w:r>
      <w:r w:rsidRPr="00736314">
        <w:rPr>
          <w:rFonts w:ascii="Arial" w:eastAsia="宋体" w:hAnsi="Arial" w:cs="Arial"/>
          <w:color w:val="000000"/>
          <w:kern w:val="0"/>
          <w:sz w:val="24"/>
          <w:szCs w:val="24"/>
        </w:rPr>
        <w:t>研究的人群应根据年龄和疾病状况进行分类。应该说明</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人数。</w:t>
      </w:r>
      <w:r w:rsidR="00F959E9" w:rsidRPr="00736314">
        <w:rPr>
          <w:rFonts w:ascii="Arial" w:eastAsia="宋体" w:hAnsi="Arial" w:cs="Arial"/>
          <w:color w:val="000000"/>
          <w:kern w:val="0"/>
          <w:sz w:val="24"/>
          <w:szCs w:val="24"/>
        </w:rPr>
        <w:t>应研究预期用途中</w:t>
      </w:r>
      <w:r w:rsidRPr="00736314">
        <w:rPr>
          <w:rFonts w:ascii="Arial" w:eastAsia="宋体" w:hAnsi="Arial" w:cs="Arial"/>
          <w:color w:val="000000"/>
          <w:kern w:val="0"/>
          <w:sz w:val="24"/>
          <w:szCs w:val="24"/>
        </w:rPr>
        <w:t>所</w:t>
      </w:r>
      <w:r w:rsidR="00F959E9"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的所有</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类型，除非其他数据证明它们之间</w:t>
      </w:r>
      <w:r w:rsidR="00F959E9" w:rsidRPr="00736314">
        <w:rPr>
          <w:rFonts w:ascii="Arial" w:eastAsia="宋体" w:hAnsi="Arial" w:cs="Arial"/>
          <w:color w:val="000000"/>
          <w:kern w:val="0"/>
          <w:sz w:val="24"/>
          <w:szCs w:val="24"/>
        </w:rPr>
        <w:t>不存在任何</w:t>
      </w:r>
      <w:r w:rsidRPr="00736314">
        <w:rPr>
          <w:rFonts w:ascii="Arial" w:eastAsia="宋体" w:hAnsi="Arial" w:cs="Arial"/>
          <w:color w:val="000000"/>
          <w:kern w:val="0"/>
          <w:sz w:val="24"/>
          <w:szCs w:val="24"/>
        </w:rPr>
        <w:t>区别。</w:t>
      </w:r>
      <w:r w:rsidR="009F2E5D">
        <w:rPr>
          <w:rFonts w:ascii="Arial" w:eastAsia="宋体" w:hAnsi="Arial" w:cs="Arial"/>
          <w:color w:val="000000"/>
          <w:kern w:val="0"/>
          <w:sz w:val="24"/>
          <w:szCs w:val="24"/>
        </w:rPr>
        <w:t>贵公司</w:t>
      </w:r>
      <w:r w:rsidRPr="00736314">
        <w:rPr>
          <w:rFonts w:ascii="Arial" w:eastAsia="宋体" w:hAnsi="Arial" w:cs="Arial"/>
          <w:color w:val="000000"/>
          <w:kern w:val="0"/>
          <w:sz w:val="24"/>
          <w:szCs w:val="24"/>
        </w:rPr>
        <w:t>还可以提供来自特定患者组（例如糖尿病患者）的</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的一系列分析物值。</w:t>
      </w:r>
    </w:p>
    <w:p w14:paraId="03B2B51B"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9DA7498" w14:textId="00CB6388"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4.</w:t>
      </w:r>
      <w:r w:rsidR="00F959E9" w:rsidRPr="00736314">
        <w:rPr>
          <w:rFonts w:ascii="Arial" w:eastAsia="宋体" w:hAnsi="Arial" w:cs="Arial"/>
          <w:color w:val="000000"/>
          <w:kern w:val="0"/>
          <w:sz w:val="24"/>
          <w:szCs w:val="24"/>
        </w:rPr>
        <w:t>标签注意事项</w:t>
      </w:r>
    </w:p>
    <w:p w14:paraId="4CB7D65E"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AA18254" w14:textId="4911AFEC" w:rsidR="00875E67"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请勿在</w:t>
      </w:r>
      <w:r w:rsidR="00875E67" w:rsidRPr="00736314">
        <w:rPr>
          <w:rFonts w:ascii="Arial" w:eastAsia="宋体" w:hAnsi="Arial" w:cs="Arial"/>
          <w:color w:val="000000"/>
          <w:kern w:val="0"/>
          <w:sz w:val="24"/>
          <w:szCs w:val="24"/>
        </w:rPr>
        <w:t>包装</w:t>
      </w:r>
      <w:r w:rsidR="001E3ED7" w:rsidRPr="00736314">
        <w:rPr>
          <w:rFonts w:ascii="Arial" w:eastAsia="宋体" w:hAnsi="Arial" w:cs="Arial"/>
          <w:color w:val="000000"/>
          <w:kern w:val="0"/>
          <w:sz w:val="24"/>
          <w:szCs w:val="24"/>
        </w:rPr>
        <w:t>说明书</w:t>
      </w:r>
      <w:r w:rsidR="00875E67"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做出</w:t>
      </w:r>
      <w:r w:rsidR="00875E67" w:rsidRPr="00736314">
        <w:rPr>
          <w:rFonts w:ascii="Arial" w:eastAsia="宋体" w:hAnsi="Arial" w:cs="Arial"/>
          <w:color w:val="000000"/>
          <w:kern w:val="0"/>
          <w:sz w:val="24"/>
          <w:szCs w:val="24"/>
        </w:rPr>
        <w:t>未经证实的</w:t>
      </w:r>
      <w:r w:rsidRPr="00736314">
        <w:rPr>
          <w:rFonts w:ascii="Arial" w:eastAsia="宋体" w:hAnsi="Arial" w:cs="Arial"/>
          <w:color w:val="000000"/>
          <w:kern w:val="0"/>
          <w:sz w:val="24"/>
          <w:szCs w:val="24"/>
        </w:rPr>
        <w:t>临床意义</w:t>
      </w:r>
      <w:r w:rsidR="00875E67" w:rsidRPr="00736314">
        <w:rPr>
          <w:rFonts w:ascii="Arial" w:eastAsia="宋体" w:hAnsi="Arial" w:cs="Arial"/>
          <w:color w:val="000000"/>
          <w:kern w:val="0"/>
          <w:sz w:val="24"/>
          <w:szCs w:val="24"/>
        </w:rPr>
        <w:t>声明。</w:t>
      </w:r>
    </w:p>
    <w:p w14:paraId="643889E9" w14:textId="77777777" w:rsidR="00F16FA0"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111CFD2" w14:textId="3B4F172A" w:rsidR="00875E67" w:rsidRPr="00736314"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以下是标签的其他详细信息。</w:t>
      </w:r>
    </w:p>
    <w:p w14:paraId="3A72C52E" w14:textId="77777777" w:rsidR="00F16FA0"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35E7624" w14:textId="7CD397D4" w:rsidR="00875E67" w:rsidRPr="00736314"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A.</w:t>
      </w:r>
      <w:r w:rsidRPr="00736314">
        <w:rPr>
          <w:rFonts w:ascii="Arial" w:eastAsia="宋体" w:hAnsi="Arial" w:cs="Arial"/>
          <w:color w:val="000000"/>
          <w:kern w:val="0"/>
          <w:sz w:val="24"/>
          <w:szCs w:val="24"/>
        </w:rPr>
        <w:t>预</w:t>
      </w:r>
      <w:r w:rsidR="00F16FA0" w:rsidRPr="00736314">
        <w:rPr>
          <w:rFonts w:ascii="Arial" w:eastAsia="宋体" w:hAnsi="Arial" w:cs="Arial"/>
          <w:color w:val="000000"/>
          <w:kern w:val="0"/>
          <w:sz w:val="24"/>
          <w:szCs w:val="24"/>
        </w:rPr>
        <w:t>期</w:t>
      </w:r>
      <w:r w:rsidRPr="00736314">
        <w:rPr>
          <w:rFonts w:ascii="Arial" w:eastAsia="宋体" w:hAnsi="Arial" w:cs="Arial"/>
          <w:color w:val="000000"/>
          <w:kern w:val="0"/>
          <w:sz w:val="24"/>
          <w:szCs w:val="24"/>
        </w:rPr>
        <w:t>用途声明</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19E72E8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19BF4B1" w14:textId="5C749B6C" w:rsidR="00875E67"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其</w:t>
      </w:r>
      <w:r w:rsidR="00875E67" w:rsidRPr="00736314">
        <w:rPr>
          <w:rFonts w:ascii="Arial" w:eastAsia="宋体" w:hAnsi="Arial" w:cs="Arial"/>
          <w:color w:val="000000"/>
          <w:kern w:val="0"/>
          <w:sz w:val="24"/>
          <w:szCs w:val="24"/>
        </w:rPr>
        <w:t>是否用于临床实验室</w:t>
      </w:r>
      <w:r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医生办公室或非处方场（</w:t>
      </w:r>
      <w:r w:rsidR="00875E67" w:rsidRPr="00736314">
        <w:rPr>
          <w:rFonts w:ascii="Arial" w:eastAsia="宋体" w:hAnsi="Arial" w:cs="Arial"/>
          <w:color w:val="000000"/>
          <w:kern w:val="0"/>
          <w:sz w:val="24"/>
          <w:szCs w:val="24"/>
        </w:rPr>
        <w:t>OTC</w:t>
      </w:r>
      <w:r w:rsidR="00875E67"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局限性</w:t>
      </w:r>
      <w:r w:rsidR="00875E67" w:rsidRPr="00736314">
        <w:rPr>
          <w:rFonts w:ascii="Arial" w:eastAsia="宋体" w:hAnsi="Arial" w:cs="Arial"/>
          <w:color w:val="000000"/>
          <w:kern w:val="0"/>
          <w:sz w:val="24"/>
          <w:szCs w:val="24"/>
        </w:rPr>
        <w:t>部分应包括</w:t>
      </w:r>
      <w:r w:rsidR="007B4360" w:rsidRPr="00736314">
        <w:rPr>
          <w:rFonts w:ascii="Arial" w:eastAsia="宋体" w:hAnsi="Arial" w:cs="Arial"/>
          <w:color w:val="000000"/>
          <w:kern w:val="0"/>
          <w:sz w:val="24"/>
          <w:szCs w:val="24"/>
        </w:rPr>
        <w:t>试验</w:t>
      </w:r>
      <w:r w:rsidR="00875E67" w:rsidRPr="00736314">
        <w:rPr>
          <w:rFonts w:ascii="Arial" w:eastAsia="宋体" w:hAnsi="Arial" w:cs="Arial"/>
          <w:color w:val="000000"/>
          <w:kern w:val="0"/>
          <w:sz w:val="24"/>
          <w:szCs w:val="24"/>
        </w:rPr>
        <w:t>性能或使用所需的任何具体培训。）</w:t>
      </w:r>
    </w:p>
    <w:p w14:paraId="470703D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A27B993" w14:textId="6C24C0FE" w:rsidR="00875E67"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其</w:t>
      </w:r>
      <w:r w:rsidR="00875E67" w:rsidRPr="00736314">
        <w:rPr>
          <w:rFonts w:ascii="Arial" w:eastAsia="宋体" w:hAnsi="Arial" w:cs="Arial"/>
          <w:color w:val="000000"/>
          <w:kern w:val="0"/>
          <w:sz w:val="24"/>
          <w:szCs w:val="24"/>
        </w:rPr>
        <w:t>是否用于筛查</w:t>
      </w:r>
      <w:r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监测</w:t>
      </w:r>
      <w:r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确认或排除和</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或辅助诊断</w:t>
      </w:r>
      <w:r w:rsidRPr="00736314">
        <w:rPr>
          <w:rFonts w:ascii="Arial" w:eastAsia="宋体" w:hAnsi="Arial" w:cs="Arial"/>
          <w:color w:val="000000"/>
          <w:kern w:val="0"/>
          <w:sz w:val="24"/>
          <w:szCs w:val="24"/>
        </w:rPr>
        <w:t>以</w:t>
      </w:r>
      <w:r w:rsidR="00875E67" w:rsidRPr="00736314">
        <w:rPr>
          <w:rFonts w:ascii="Arial" w:eastAsia="宋体" w:hAnsi="Arial" w:cs="Arial"/>
          <w:color w:val="000000"/>
          <w:kern w:val="0"/>
          <w:sz w:val="24"/>
          <w:szCs w:val="24"/>
        </w:rPr>
        <w:t>作为其他手术的辅助手段。</w:t>
      </w:r>
    </w:p>
    <w:p w14:paraId="41072F91" w14:textId="77777777" w:rsidR="00875E67" w:rsidRPr="00736314"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70A989A" w14:textId="7AA2EF45" w:rsidR="00875E67" w:rsidRPr="00736314"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临床意义，如果</w:t>
      </w:r>
      <w:r w:rsidR="00F16FA0" w:rsidRPr="00736314">
        <w:rPr>
          <w:rFonts w:ascii="Arial" w:eastAsia="宋体" w:hAnsi="Arial" w:cs="Arial"/>
          <w:color w:val="000000"/>
          <w:kern w:val="0"/>
          <w:sz w:val="24"/>
          <w:szCs w:val="24"/>
        </w:rPr>
        <w:t>可用</w:t>
      </w:r>
      <w:r w:rsidRPr="00736314">
        <w:rPr>
          <w:rFonts w:ascii="Arial" w:eastAsia="宋体" w:hAnsi="Arial" w:cs="Arial"/>
          <w:color w:val="000000"/>
          <w:kern w:val="0"/>
          <w:sz w:val="24"/>
          <w:szCs w:val="24"/>
        </w:rPr>
        <w:t>几句话</w:t>
      </w:r>
      <w:r w:rsidR="00F16FA0" w:rsidRPr="00736314">
        <w:rPr>
          <w:rFonts w:ascii="Arial" w:eastAsia="宋体" w:hAnsi="Arial" w:cs="Arial"/>
          <w:color w:val="000000"/>
          <w:kern w:val="0"/>
          <w:sz w:val="24"/>
          <w:szCs w:val="24"/>
        </w:rPr>
        <w:t>进行声明</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（如临床意义</w:t>
      </w:r>
      <w:r w:rsidR="00F16FA0"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冗长或复杂，请另行</w:t>
      </w:r>
      <w:r w:rsidR="00F16FA0" w:rsidRPr="00736314">
        <w:rPr>
          <w:rFonts w:ascii="Arial" w:eastAsia="宋体" w:hAnsi="Arial" w:cs="Arial"/>
          <w:color w:val="000000"/>
          <w:kern w:val="0"/>
          <w:sz w:val="24"/>
          <w:szCs w:val="24"/>
        </w:rPr>
        <w:t>创建单独</w:t>
      </w:r>
      <w:r w:rsidRPr="00736314">
        <w:rPr>
          <w:rFonts w:ascii="Arial" w:eastAsia="宋体" w:hAnsi="Arial" w:cs="Arial"/>
          <w:color w:val="000000"/>
          <w:kern w:val="0"/>
          <w:sz w:val="24"/>
          <w:szCs w:val="24"/>
        </w:rPr>
        <w:t>标题</w:t>
      </w:r>
      <w:r w:rsidR="00F16FA0" w:rsidRPr="00736314">
        <w:rPr>
          <w:rFonts w:ascii="Arial" w:eastAsia="宋体" w:hAnsi="Arial" w:cs="Arial"/>
          <w:color w:val="000000"/>
          <w:kern w:val="0"/>
          <w:sz w:val="24"/>
          <w:szCs w:val="24"/>
        </w:rPr>
        <w:t>，其标</w:t>
      </w:r>
      <w:r w:rsidRPr="00736314">
        <w:rPr>
          <w:rFonts w:ascii="Arial" w:eastAsia="宋体" w:hAnsi="Arial" w:cs="Arial"/>
          <w:color w:val="000000"/>
          <w:kern w:val="0"/>
          <w:sz w:val="24"/>
          <w:szCs w:val="24"/>
        </w:rPr>
        <w:t>题</w:t>
      </w:r>
      <w:r w:rsidR="00F16FA0" w:rsidRPr="00736314">
        <w:rPr>
          <w:rFonts w:ascii="Arial" w:eastAsia="宋体" w:hAnsi="Arial" w:cs="Arial"/>
          <w:color w:val="000000"/>
          <w:kern w:val="0"/>
          <w:sz w:val="24"/>
          <w:szCs w:val="24"/>
        </w:rPr>
        <w:t>应</w:t>
      </w:r>
      <w:r w:rsidRPr="00736314">
        <w:rPr>
          <w:rFonts w:ascii="Arial" w:eastAsia="宋体" w:hAnsi="Arial" w:cs="Arial"/>
          <w:color w:val="000000"/>
          <w:kern w:val="0"/>
          <w:sz w:val="24"/>
          <w:szCs w:val="24"/>
        </w:rPr>
        <w:t>为</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临床意义</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p>
    <w:p w14:paraId="3C8CFF59"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82CC40A" w14:textId="7F69EE1A" w:rsidR="00991B6F"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典型的预期用途声明：</w:t>
      </w:r>
    </w:p>
    <w:p w14:paraId="774C5756" w14:textId="77777777" w:rsidR="007665C8" w:rsidRPr="00736314" w:rsidRDefault="007665C8"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F324882" w14:textId="17E017B7" w:rsidR="00875E67"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 </w:t>
      </w:r>
      <w:r w:rsidR="00875E67" w:rsidRPr="00736314">
        <w:rPr>
          <w:rFonts w:ascii="Arial" w:eastAsia="宋体" w:hAnsi="Arial" w:cs="Arial"/>
          <w:color w:val="000000"/>
          <w:kern w:val="0"/>
          <w:sz w:val="24"/>
          <w:szCs w:val="24"/>
        </w:rPr>
        <w:t>“ABC</w:t>
      </w:r>
      <w:r w:rsidR="00875E67" w:rsidRPr="00736314">
        <w:rPr>
          <w:rFonts w:ascii="Arial" w:eastAsia="宋体" w:hAnsi="Arial" w:cs="Arial"/>
          <w:color w:val="000000"/>
          <w:kern w:val="0"/>
          <w:sz w:val="24"/>
          <w:szCs w:val="24"/>
        </w:rPr>
        <w:t>的</w:t>
      </w:r>
      <w:r w:rsidR="00875E67" w:rsidRPr="00736314">
        <w:rPr>
          <w:rFonts w:ascii="Arial" w:eastAsia="宋体" w:hAnsi="Arial" w:cs="Arial"/>
          <w:color w:val="000000"/>
          <w:kern w:val="0"/>
          <w:sz w:val="24"/>
          <w:szCs w:val="24"/>
        </w:rPr>
        <w:t>***</w:t>
      </w:r>
      <w:r w:rsidR="007B4360" w:rsidRPr="00736314">
        <w:rPr>
          <w:rFonts w:ascii="Arial" w:eastAsia="宋体" w:hAnsi="Arial" w:cs="Arial"/>
          <w:color w:val="000000"/>
          <w:kern w:val="0"/>
          <w:sz w:val="24"/>
          <w:szCs w:val="24"/>
        </w:rPr>
        <w:t>试验</w:t>
      </w:r>
      <w:r w:rsidR="00875E67" w:rsidRPr="00736314">
        <w:rPr>
          <w:rFonts w:ascii="Arial" w:eastAsia="宋体" w:hAnsi="Arial" w:cs="Arial"/>
          <w:color w:val="000000"/>
          <w:kern w:val="0"/>
          <w:sz w:val="24"/>
          <w:szCs w:val="24"/>
        </w:rPr>
        <w:t>是一种实验室</w:t>
      </w:r>
      <w:r w:rsidR="007B4360" w:rsidRPr="00736314">
        <w:rPr>
          <w:rFonts w:ascii="Arial" w:eastAsia="宋体" w:hAnsi="Arial" w:cs="Arial"/>
          <w:color w:val="000000"/>
          <w:kern w:val="0"/>
          <w:sz w:val="24"/>
          <w:szCs w:val="24"/>
        </w:rPr>
        <w:t>试验</w:t>
      </w:r>
      <w:r w:rsidR="00875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其</w:t>
      </w:r>
      <w:r w:rsidR="00875E67" w:rsidRPr="00736314">
        <w:rPr>
          <w:rFonts w:ascii="Arial" w:eastAsia="宋体" w:hAnsi="Arial" w:cs="Arial"/>
          <w:color w:val="000000"/>
          <w:kern w:val="0"/>
          <w:sz w:val="24"/>
          <w:szCs w:val="24"/>
        </w:rPr>
        <w:t>旨在通过使用</w:t>
      </w:r>
      <w:r w:rsidR="00875E67" w:rsidRPr="00736314">
        <w:rPr>
          <w:rFonts w:ascii="Arial" w:eastAsia="宋体" w:hAnsi="Arial" w:cs="Arial"/>
          <w:color w:val="000000"/>
          <w:kern w:val="0"/>
          <w:sz w:val="24"/>
          <w:szCs w:val="24"/>
        </w:rPr>
        <w:t>ABC</w:t>
      </w:r>
      <w:r w:rsidR="00875E67" w:rsidRPr="00736314">
        <w:rPr>
          <w:rFonts w:ascii="Arial" w:eastAsia="宋体" w:hAnsi="Arial" w:cs="Arial"/>
          <w:color w:val="000000"/>
          <w:kern w:val="0"/>
          <w:sz w:val="24"/>
          <w:szCs w:val="24"/>
        </w:rPr>
        <w:t>自动化系统（如</w:t>
      </w:r>
      <w:r w:rsidRPr="00736314">
        <w:rPr>
          <w:rFonts w:ascii="Arial" w:eastAsia="宋体" w:hAnsi="Arial" w:cs="Arial"/>
          <w:color w:val="000000"/>
          <w:kern w:val="0"/>
          <w:sz w:val="24"/>
          <w:szCs w:val="24"/>
        </w:rPr>
        <w:t>果</w:t>
      </w:r>
      <w:r w:rsidR="00875E67" w:rsidRPr="00736314">
        <w:rPr>
          <w:rFonts w:ascii="Arial" w:eastAsia="宋体" w:hAnsi="Arial" w:cs="Arial"/>
          <w:color w:val="000000"/>
          <w:kern w:val="0"/>
          <w:sz w:val="24"/>
          <w:szCs w:val="24"/>
        </w:rPr>
        <w:t>适用）</w:t>
      </w:r>
      <w:r w:rsidRPr="00736314">
        <w:rPr>
          <w:rFonts w:ascii="Arial" w:eastAsia="宋体" w:hAnsi="Arial" w:cs="Arial"/>
          <w:color w:val="000000"/>
          <w:kern w:val="0"/>
          <w:sz w:val="24"/>
          <w:szCs w:val="24"/>
        </w:rPr>
        <w:t>以</w:t>
      </w:r>
      <w:r w:rsidR="00875E67" w:rsidRPr="00736314">
        <w:rPr>
          <w:rFonts w:ascii="Arial" w:eastAsia="宋体" w:hAnsi="Arial" w:cs="Arial"/>
          <w:color w:val="000000"/>
          <w:kern w:val="0"/>
          <w:sz w:val="24"/>
          <w:szCs w:val="24"/>
        </w:rPr>
        <w:t>监测糖尿病患者的长期血糖控制</w:t>
      </w:r>
      <w:r w:rsidRPr="00736314">
        <w:rPr>
          <w:rFonts w:ascii="Arial" w:eastAsia="宋体" w:hAnsi="Arial" w:cs="Arial"/>
          <w:color w:val="000000"/>
          <w:kern w:val="0"/>
          <w:sz w:val="24"/>
          <w:szCs w:val="24"/>
        </w:rPr>
        <w:t>的</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方法</w:t>
      </w:r>
      <w:r w:rsidR="009F2E5D">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来</w:t>
      </w:r>
      <w:r w:rsidR="00875E67" w:rsidRPr="00736314">
        <w:rPr>
          <w:rFonts w:ascii="Arial" w:eastAsia="宋体" w:hAnsi="Arial" w:cs="Arial"/>
          <w:color w:val="000000"/>
          <w:kern w:val="0"/>
          <w:sz w:val="24"/>
          <w:szCs w:val="24"/>
        </w:rPr>
        <w:t>定量测定全血</w:t>
      </w:r>
      <w:r w:rsidRPr="00736314">
        <w:rPr>
          <w:rFonts w:ascii="Arial" w:eastAsia="宋体" w:hAnsi="Arial" w:cs="Arial"/>
          <w:color w:val="000000"/>
          <w:kern w:val="0"/>
          <w:sz w:val="24"/>
          <w:szCs w:val="24"/>
        </w:rPr>
        <w:t>中的百分比</w:t>
      </w:r>
      <w:r w:rsidR="00875E67" w:rsidRPr="00736314">
        <w:rPr>
          <w:rFonts w:ascii="Arial" w:eastAsia="宋体" w:hAnsi="Arial" w:cs="Arial"/>
          <w:color w:val="000000"/>
          <w:kern w:val="0"/>
          <w:sz w:val="24"/>
          <w:szCs w:val="24"/>
        </w:rPr>
        <w:t>糖化血红蛋</w:t>
      </w:r>
      <w:r w:rsidRPr="00736314">
        <w:rPr>
          <w:rFonts w:ascii="Arial" w:eastAsia="宋体" w:hAnsi="Arial" w:cs="Arial"/>
          <w:color w:val="000000"/>
          <w:kern w:val="0"/>
          <w:sz w:val="24"/>
          <w:szCs w:val="24"/>
        </w:rPr>
        <w:t>白</w:t>
      </w:r>
      <w:r w:rsidR="00875E67" w:rsidRPr="00736314">
        <w:rPr>
          <w:rFonts w:ascii="Arial" w:eastAsia="宋体" w:hAnsi="Arial" w:cs="Arial"/>
          <w:color w:val="000000"/>
          <w:kern w:val="0"/>
          <w:sz w:val="24"/>
          <w:szCs w:val="24"/>
        </w:rPr>
        <w:t>。</w:t>
      </w:r>
    </w:p>
    <w:p w14:paraId="07147281"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7D31A53"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8A596FB"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39DD0D6"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8615750"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95F9365"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2A662EE"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42E2B1C" w14:textId="77777777" w:rsidR="008B22EA" w:rsidRDefault="008B22E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6797915" w14:textId="5F2DE9A9" w:rsidR="00991B6F" w:rsidRPr="00736314" w:rsidRDefault="00875E6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使用条件</w:t>
      </w:r>
    </w:p>
    <w:p w14:paraId="0B43C858" w14:textId="08FE7FB5" w:rsidR="00991B6F"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说明该</w:t>
      </w:r>
      <w:r w:rsidR="00956BC7" w:rsidRPr="00736314">
        <w:rPr>
          <w:rFonts w:ascii="Arial" w:eastAsia="宋体" w:hAnsi="Arial" w:cs="Arial"/>
          <w:color w:val="000000"/>
          <w:kern w:val="0"/>
          <w:sz w:val="24"/>
          <w:szCs w:val="24"/>
        </w:rPr>
        <w:t>器械</w:t>
      </w:r>
      <w:r w:rsidR="00875E67" w:rsidRPr="00736314">
        <w:rPr>
          <w:rFonts w:ascii="Arial" w:eastAsia="宋体" w:hAnsi="Arial" w:cs="Arial"/>
          <w:color w:val="000000"/>
          <w:kern w:val="0"/>
          <w:sz w:val="24"/>
          <w:szCs w:val="24"/>
        </w:rPr>
        <w:t>的任何特殊应用或具体禁忌症或</w:t>
      </w:r>
      <w:r w:rsidRPr="00736314">
        <w:rPr>
          <w:rFonts w:ascii="Arial" w:eastAsia="宋体" w:hAnsi="Arial" w:cs="Arial"/>
          <w:color w:val="000000"/>
          <w:kern w:val="0"/>
          <w:sz w:val="24"/>
          <w:szCs w:val="24"/>
        </w:rPr>
        <w:t>未在预期用途声明中提供的</w:t>
      </w:r>
      <w:r w:rsidR="00875E67"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适应症</w:t>
      </w:r>
      <w:r w:rsidR="00875E67" w:rsidRPr="00736314">
        <w:rPr>
          <w:rFonts w:ascii="Arial" w:eastAsia="宋体" w:hAnsi="Arial" w:cs="Arial"/>
          <w:color w:val="000000"/>
          <w:kern w:val="0"/>
          <w:sz w:val="24"/>
          <w:szCs w:val="24"/>
        </w:rPr>
        <w:t>，例如</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尽管</w:t>
      </w:r>
      <w:r w:rsidRPr="00736314">
        <w:rPr>
          <w:rFonts w:ascii="Arial" w:eastAsia="宋体" w:hAnsi="Arial" w:cs="Arial"/>
          <w:color w:val="000000"/>
          <w:kern w:val="0"/>
          <w:sz w:val="24"/>
          <w:szCs w:val="24"/>
        </w:rPr>
        <w:t>经过</w:t>
      </w:r>
      <w:r w:rsidR="00875E67" w:rsidRPr="00736314">
        <w:rPr>
          <w:rFonts w:ascii="Arial" w:eastAsia="宋体" w:hAnsi="Arial" w:cs="Arial"/>
          <w:color w:val="000000"/>
          <w:kern w:val="0"/>
          <w:sz w:val="24"/>
          <w:szCs w:val="24"/>
        </w:rPr>
        <w:t>认真考虑</w:t>
      </w:r>
      <w:r w:rsidRPr="00736314">
        <w:rPr>
          <w:rFonts w:ascii="Arial" w:eastAsia="宋体" w:hAnsi="Arial" w:cs="Arial"/>
          <w:color w:val="000000"/>
          <w:kern w:val="0"/>
          <w:sz w:val="24"/>
          <w:szCs w:val="24"/>
        </w:rPr>
        <w:t>，在诊断糖尿病中</w:t>
      </w:r>
      <w:r w:rsidR="00875E67" w:rsidRPr="00736314">
        <w:rPr>
          <w:rFonts w:ascii="Arial" w:eastAsia="宋体" w:hAnsi="Arial" w:cs="Arial"/>
          <w:color w:val="000000"/>
          <w:kern w:val="0"/>
          <w:sz w:val="24"/>
          <w:szCs w:val="24"/>
        </w:rPr>
        <w:t>糖血红蛋白的测量</w:t>
      </w:r>
      <w:r w:rsidRPr="00736314">
        <w:rPr>
          <w:rFonts w:ascii="Arial" w:eastAsia="宋体" w:hAnsi="Arial" w:cs="Arial"/>
          <w:color w:val="000000"/>
          <w:kern w:val="0"/>
          <w:sz w:val="24"/>
          <w:szCs w:val="24"/>
        </w:rPr>
        <w:t>尚未被证明可靠</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vertAlign w:val="superscript"/>
        </w:rPr>
        <w:t>2</w:t>
      </w:r>
      <w:r w:rsidRPr="00736314">
        <w:rPr>
          <w:rFonts w:ascii="Arial" w:eastAsia="宋体" w:hAnsi="Arial" w:cs="Arial"/>
          <w:color w:val="000000"/>
          <w:kern w:val="0"/>
          <w:sz w:val="24"/>
          <w:szCs w:val="24"/>
          <w:vertAlign w:val="superscript"/>
        </w:rPr>
        <w:t>、</w:t>
      </w:r>
      <w:r w:rsidR="00875E67" w:rsidRPr="00736314">
        <w:rPr>
          <w:rFonts w:ascii="Arial" w:eastAsia="宋体" w:hAnsi="Arial" w:cs="Arial"/>
          <w:color w:val="000000"/>
          <w:kern w:val="0"/>
          <w:sz w:val="24"/>
          <w:szCs w:val="24"/>
          <w:vertAlign w:val="superscript"/>
        </w:rPr>
        <w:t>5</w:t>
      </w:r>
      <w:r w:rsidR="00875E67" w:rsidRPr="00736314">
        <w:rPr>
          <w:rFonts w:ascii="Arial" w:eastAsia="宋体" w:hAnsi="Arial" w:cs="Arial"/>
          <w:color w:val="000000"/>
          <w:kern w:val="0"/>
          <w:sz w:val="24"/>
          <w:szCs w:val="24"/>
        </w:rPr>
        <w:t>例如，一项研究显示，尽管</w:t>
      </w:r>
      <w:r w:rsidRPr="00736314">
        <w:rPr>
          <w:rFonts w:ascii="Arial" w:eastAsia="宋体" w:hAnsi="Arial" w:cs="Arial"/>
          <w:color w:val="000000"/>
          <w:kern w:val="0"/>
          <w:sz w:val="24"/>
          <w:szCs w:val="24"/>
        </w:rPr>
        <w:t>对于糖尿病，高于</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正常</w:t>
      </w:r>
      <w:r w:rsidR="00875E67" w:rsidRPr="00736314">
        <w:rPr>
          <w:rFonts w:ascii="Arial" w:eastAsia="宋体" w:hAnsi="Arial" w:cs="Arial"/>
          <w:color w:val="000000"/>
          <w:kern w:val="0"/>
          <w:sz w:val="24"/>
          <w:szCs w:val="24"/>
        </w:rPr>
        <w:t>”</w:t>
      </w:r>
      <w:r w:rsidR="00875E67" w:rsidRPr="00736314">
        <w:rPr>
          <w:rFonts w:ascii="Arial" w:eastAsia="宋体" w:hAnsi="Arial" w:cs="Arial"/>
          <w:color w:val="000000"/>
          <w:kern w:val="0"/>
          <w:sz w:val="24"/>
          <w:szCs w:val="24"/>
        </w:rPr>
        <w:t>人群平均值</w:t>
      </w:r>
      <w:r w:rsidRPr="00736314">
        <w:rPr>
          <w:rFonts w:ascii="Arial" w:eastAsia="宋体" w:hAnsi="Arial" w:cs="Arial"/>
          <w:color w:val="000000"/>
          <w:kern w:val="0"/>
          <w:sz w:val="24"/>
          <w:szCs w:val="24"/>
        </w:rPr>
        <w:t>的标准偏差</w:t>
      </w:r>
      <w:r w:rsidR="00875E67" w:rsidRPr="00736314">
        <w:rPr>
          <w:rFonts w:ascii="Arial" w:eastAsia="宋体" w:hAnsi="Arial" w:cs="Arial"/>
          <w:color w:val="000000"/>
          <w:kern w:val="0"/>
          <w:sz w:val="24"/>
          <w:szCs w:val="24"/>
        </w:rPr>
        <w:t>三</w:t>
      </w:r>
      <w:r w:rsidRPr="00736314">
        <w:rPr>
          <w:rFonts w:ascii="Arial" w:eastAsia="宋体" w:hAnsi="Arial" w:cs="Arial"/>
          <w:color w:val="000000"/>
          <w:kern w:val="0"/>
          <w:sz w:val="24"/>
          <w:szCs w:val="24"/>
        </w:rPr>
        <w:t>倍以上的临界值</w:t>
      </w:r>
      <w:r w:rsidR="00875E67" w:rsidRPr="00736314">
        <w:rPr>
          <w:rFonts w:ascii="Arial" w:eastAsia="宋体" w:hAnsi="Arial" w:cs="Arial"/>
          <w:color w:val="000000"/>
          <w:kern w:val="0"/>
          <w:sz w:val="24"/>
          <w:szCs w:val="24"/>
        </w:rPr>
        <w:t>具有</w:t>
      </w:r>
      <w:r w:rsidR="00875E67" w:rsidRPr="00736314">
        <w:rPr>
          <w:rFonts w:ascii="Arial" w:eastAsia="宋体" w:hAnsi="Arial" w:cs="Arial"/>
          <w:color w:val="000000"/>
          <w:kern w:val="0"/>
          <w:sz w:val="24"/>
          <w:szCs w:val="24"/>
        </w:rPr>
        <w:t>99</w:t>
      </w:r>
      <w:r w:rsidR="00875E67" w:rsidRPr="00736314">
        <w:rPr>
          <w:rFonts w:ascii="Arial" w:eastAsia="宋体" w:hAnsi="Arial" w:cs="Arial"/>
          <w:color w:val="000000"/>
          <w:kern w:val="0"/>
          <w:sz w:val="24"/>
          <w:szCs w:val="24"/>
        </w:rPr>
        <w:t>％的特异性，但</w:t>
      </w:r>
      <w:r w:rsidRPr="00736314">
        <w:rPr>
          <w:rFonts w:ascii="Arial" w:eastAsia="宋体" w:hAnsi="Arial" w:cs="Arial"/>
          <w:color w:val="000000"/>
          <w:kern w:val="0"/>
          <w:sz w:val="24"/>
          <w:szCs w:val="24"/>
        </w:rPr>
        <w:t>敏感性</w:t>
      </w:r>
      <w:r w:rsidR="00875E67" w:rsidRPr="00736314">
        <w:rPr>
          <w:rFonts w:ascii="Arial" w:eastAsia="宋体" w:hAnsi="Arial" w:cs="Arial"/>
          <w:color w:val="000000"/>
          <w:kern w:val="0"/>
          <w:sz w:val="24"/>
          <w:szCs w:val="24"/>
        </w:rPr>
        <w:t>仅为</w:t>
      </w:r>
      <w:r w:rsidR="00875E67" w:rsidRPr="00736314">
        <w:rPr>
          <w:rFonts w:ascii="Arial" w:eastAsia="宋体" w:hAnsi="Arial" w:cs="Arial"/>
          <w:color w:val="000000"/>
          <w:kern w:val="0"/>
          <w:sz w:val="24"/>
          <w:szCs w:val="24"/>
        </w:rPr>
        <w:t>48</w:t>
      </w:r>
      <w:r w:rsidR="00875E67"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vertAlign w:val="superscript"/>
        </w:rPr>
        <w:t>49</w:t>
      </w:r>
    </w:p>
    <w:p w14:paraId="465B9E0A" w14:textId="77777777" w:rsidR="00F16FA0"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96A3FCE" w14:textId="46182881" w:rsidR="005B6F8D" w:rsidRPr="00736314" w:rsidRDefault="005B6F8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B.</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摘要和说明</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2C1EA305"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0D309FD" w14:textId="27D6C25B" w:rsidR="00991B6F" w:rsidRPr="00736314" w:rsidRDefault="005B6F8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建议本节讨论</w:t>
      </w:r>
      <w:r w:rsidR="00F16FA0" w:rsidRPr="00736314">
        <w:rPr>
          <w:rFonts w:ascii="Arial" w:eastAsia="宋体" w:hAnsi="Arial" w:cs="Arial"/>
          <w:color w:val="000000"/>
          <w:kern w:val="0"/>
          <w:sz w:val="24"/>
          <w:szCs w:val="24"/>
        </w:rPr>
        <w:t>该</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的以下优点和</w:t>
      </w:r>
      <w:r w:rsidR="009F2E5D">
        <w:rPr>
          <w:rFonts w:ascii="Arial" w:eastAsia="宋体" w:hAnsi="Arial" w:cs="Arial"/>
          <w:color w:val="000000"/>
          <w:kern w:val="0"/>
          <w:sz w:val="24"/>
          <w:szCs w:val="24"/>
        </w:rPr>
        <w:t>局限性</w:t>
      </w:r>
      <w:r w:rsidRPr="00736314">
        <w:rPr>
          <w:rFonts w:ascii="Arial" w:eastAsia="宋体" w:hAnsi="Arial" w:cs="Arial"/>
          <w:color w:val="000000"/>
          <w:kern w:val="0"/>
          <w:sz w:val="24"/>
          <w:szCs w:val="24"/>
        </w:rPr>
        <w:t>：</w:t>
      </w:r>
    </w:p>
    <w:p w14:paraId="338530EA" w14:textId="77777777" w:rsidR="00F16FA0"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3A6741A" w14:textId="653D455B" w:rsidR="00991B6F" w:rsidRPr="00BF129A" w:rsidRDefault="005B6F8D" w:rsidP="00BF129A">
      <w:pPr>
        <w:pStyle w:val="a7"/>
        <w:widowControl/>
        <w:numPr>
          <w:ilvl w:val="0"/>
          <w:numId w:val="1"/>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rPr>
          <w:rFonts w:ascii="Arial" w:eastAsia="宋体" w:hAnsi="Arial" w:cs="Arial"/>
          <w:color w:val="000000"/>
          <w:kern w:val="0"/>
          <w:sz w:val="24"/>
          <w:szCs w:val="24"/>
        </w:rPr>
      </w:pPr>
      <w:r w:rsidRPr="00BF129A">
        <w:rPr>
          <w:rFonts w:ascii="Arial" w:eastAsia="宋体" w:hAnsi="Arial" w:cs="Arial"/>
          <w:color w:val="000000"/>
          <w:kern w:val="0"/>
          <w:sz w:val="24"/>
          <w:szCs w:val="24"/>
        </w:rPr>
        <w:t>仅适用于亲和色谱法</w:t>
      </w:r>
      <w:r w:rsidR="0080461C" w:rsidRPr="00BF129A">
        <w:rPr>
          <w:rFonts w:ascii="Arial" w:eastAsia="宋体" w:hAnsi="Arial" w:cs="Arial"/>
          <w:color w:val="000000"/>
          <w:kern w:val="0"/>
          <w:sz w:val="24"/>
          <w:szCs w:val="24"/>
        </w:rPr>
        <w:t>；</w:t>
      </w:r>
    </w:p>
    <w:p w14:paraId="5C813E3B" w14:textId="77777777" w:rsidR="00BF129A" w:rsidRPr="00BF129A" w:rsidRDefault="00BF129A" w:rsidP="00BF129A">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6599C69" w14:textId="39C9FF17" w:rsidR="00A06821"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这种</w:t>
      </w:r>
      <w:r w:rsidR="00A06821" w:rsidRPr="00736314">
        <w:rPr>
          <w:rFonts w:ascii="Arial" w:eastAsia="宋体" w:hAnsi="Arial" w:cs="Arial"/>
          <w:color w:val="000000"/>
          <w:kern w:val="0"/>
          <w:sz w:val="24"/>
          <w:szCs w:val="24"/>
        </w:rPr>
        <w:t>方法</w:t>
      </w:r>
      <w:r w:rsidRPr="00736314">
        <w:rPr>
          <w:rFonts w:ascii="Arial" w:eastAsia="宋体" w:hAnsi="Arial" w:cs="Arial"/>
          <w:color w:val="000000"/>
          <w:kern w:val="0"/>
          <w:sz w:val="24"/>
          <w:szCs w:val="24"/>
        </w:rPr>
        <w:t>可</w:t>
      </w:r>
      <w:r w:rsidR="00A06821" w:rsidRPr="00736314">
        <w:rPr>
          <w:rFonts w:ascii="Arial" w:eastAsia="宋体" w:hAnsi="Arial" w:cs="Arial"/>
          <w:color w:val="000000"/>
          <w:kern w:val="0"/>
          <w:sz w:val="24"/>
          <w:szCs w:val="24"/>
        </w:rPr>
        <w:t>检测所有糖血红蛋白，而不仅仅是</w:t>
      </w:r>
      <w:r w:rsidR="00A06821" w:rsidRPr="00736314">
        <w:rPr>
          <w:rFonts w:ascii="Arial" w:eastAsia="宋体" w:hAnsi="Arial" w:cs="Arial"/>
          <w:color w:val="000000"/>
          <w:kern w:val="0"/>
          <w:sz w:val="24"/>
          <w:szCs w:val="24"/>
        </w:rPr>
        <w:t>HbA132</w:t>
      </w:r>
      <w:r w:rsidR="00A06821" w:rsidRPr="00736314">
        <w:rPr>
          <w:rFonts w:ascii="Arial" w:eastAsia="宋体" w:hAnsi="Arial" w:cs="Arial"/>
          <w:color w:val="000000"/>
          <w:kern w:val="0"/>
          <w:sz w:val="24"/>
          <w:szCs w:val="24"/>
        </w:rPr>
        <w:t>，</w:t>
      </w:r>
    </w:p>
    <w:p w14:paraId="37774270" w14:textId="77777777" w:rsidR="00F16FA0" w:rsidRPr="00736314"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F9F03D2" w14:textId="77777777" w:rsidR="00DF7E21" w:rsidRDefault="00F16F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这种</w:t>
      </w:r>
      <w:r w:rsidR="00A06821" w:rsidRPr="00736314">
        <w:rPr>
          <w:rFonts w:ascii="Arial" w:eastAsia="宋体" w:hAnsi="Arial" w:cs="Arial"/>
          <w:color w:val="000000"/>
          <w:kern w:val="0"/>
          <w:sz w:val="24"/>
          <w:szCs w:val="24"/>
        </w:rPr>
        <w:t>方法不受</w:t>
      </w:r>
      <w:r w:rsidRPr="00736314">
        <w:rPr>
          <w:rFonts w:ascii="Arial" w:eastAsia="宋体" w:hAnsi="Arial" w:cs="Arial"/>
          <w:color w:val="000000"/>
          <w:kern w:val="0"/>
          <w:sz w:val="24"/>
          <w:szCs w:val="24"/>
        </w:rPr>
        <w:t>异常</w:t>
      </w:r>
      <w:r w:rsidR="00A06821" w:rsidRPr="00736314">
        <w:rPr>
          <w:rFonts w:ascii="Arial" w:eastAsia="宋体" w:hAnsi="Arial" w:cs="Arial"/>
          <w:color w:val="000000"/>
          <w:kern w:val="0"/>
          <w:sz w:val="24"/>
          <w:szCs w:val="24"/>
        </w:rPr>
        <w:t>血红蛋白的影响。</w:t>
      </w:r>
    </w:p>
    <w:p w14:paraId="16D256BE" w14:textId="62624037" w:rsidR="00A06821" w:rsidRPr="00736314" w:rsidRDefault="00A0682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这种方法不受尿毒症患者的氨基甲酰化血红蛋白的影响。在尿毒症患者中，</w:t>
      </w:r>
      <w:r w:rsidR="009405A0" w:rsidRPr="00736314">
        <w:rPr>
          <w:rFonts w:ascii="Arial" w:eastAsia="宋体" w:hAnsi="Arial" w:cs="Arial"/>
          <w:color w:val="000000"/>
          <w:kern w:val="0"/>
          <w:sz w:val="24"/>
          <w:szCs w:val="24"/>
        </w:rPr>
        <w:t>须对</w:t>
      </w:r>
      <w:r w:rsidRPr="00736314">
        <w:rPr>
          <w:rFonts w:ascii="Arial" w:eastAsia="宋体" w:hAnsi="Arial" w:cs="Arial"/>
          <w:color w:val="000000"/>
          <w:kern w:val="0"/>
          <w:sz w:val="24"/>
          <w:szCs w:val="24"/>
        </w:rPr>
        <w:t>尿素衍生的氰酸酯与</w:t>
      </w:r>
      <w:r w:rsidRPr="00736314">
        <w:rPr>
          <w:rFonts w:ascii="Arial" w:eastAsia="宋体" w:hAnsi="Arial" w:cs="Arial"/>
          <w:color w:val="000000"/>
          <w:kern w:val="0"/>
          <w:sz w:val="24"/>
          <w:szCs w:val="24"/>
        </w:rPr>
        <w:t>HbA</w:t>
      </w:r>
      <w:r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β</w:t>
      </w:r>
      <w:r w:rsidRPr="00736314">
        <w:rPr>
          <w:rFonts w:ascii="Arial" w:eastAsia="宋体" w:hAnsi="Arial" w:cs="Arial"/>
          <w:color w:val="000000"/>
          <w:kern w:val="0"/>
          <w:sz w:val="24"/>
          <w:szCs w:val="24"/>
        </w:rPr>
        <w:t>链上的</w:t>
      </w:r>
      <w:r w:rsidRPr="00736314">
        <w:rPr>
          <w:rFonts w:ascii="Arial" w:eastAsia="宋体" w:hAnsi="Arial" w:cs="Arial"/>
          <w:color w:val="000000"/>
          <w:kern w:val="0"/>
          <w:sz w:val="24"/>
          <w:szCs w:val="24"/>
        </w:rPr>
        <w:t>N-</w:t>
      </w:r>
      <w:r w:rsidRPr="00736314">
        <w:rPr>
          <w:rFonts w:ascii="Arial" w:eastAsia="宋体" w:hAnsi="Arial" w:cs="Arial"/>
          <w:color w:val="000000"/>
          <w:kern w:val="0"/>
          <w:sz w:val="24"/>
          <w:szCs w:val="24"/>
        </w:rPr>
        <w:t>末端氨基</w:t>
      </w:r>
      <w:r w:rsidR="009405A0" w:rsidRPr="00736314">
        <w:rPr>
          <w:rFonts w:ascii="Arial" w:eastAsia="宋体" w:hAnsi="Arial" w:cs="Arial"/>
          <w:color w:val="000000"/>
          <w:kern w:val="0"/>
          <w:sz w:val="24"/>
          <w:szCs w:val="24"/>
        </w:rPr>
        <w:t>组加以考虑</w:t>
      </w:r>
      <w:r w:rsidRPr="00736314">
        <w:rPr>
          <w:rFonts w:ascii="Arial" w:eastAsia="宋体" w:hAnsi="Arial" w:cs="Arial"/>
          <w:color w:val="000000"/>
          <w:kern w:val="0"/>
          <w:sz w:val="24"/>
          <w:szCs w:val="24"/>
        </w:rPr>
        <w:t>。这种尿素结合的血红蛋白</w:t>
      </w:r>
      <w:r w:rsidR="009405A0" w:rsidRPr="00736314">
        <w:rPr>
          <w:rFonts w:ascii="Arial" w:eastAsia="宋体" w:hAnsi="Arial" w:cs="Arial"/>
          <w:color w:val="000000"/>
          <w:kern w:val="0"/>
          <w:sz w:val="24"/>
          <w:szCs w:val="24"/>
        </w:rPr>
        <w:t>可与</w:t>
      </w:r>
      <w:r w:rsidR="009405A0" w:rsidRPr="00736314">
        <w:rPr>
          <w:rFonts w:ascii="Arial" w:eastAsia="宋体" w:hAnsi="Arial" w:cs="Arial"/>
          <w:color w:val="000000"/>
          <w:kern w:val="0"/>
          <w:sz w:val="24"/>
          <w:szCs w:val="24"/>
        </w:rPr>
        <w:t>HbA1</w:t>
      </w:r>
      <w:r w:rsidR="009405A0"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阳离子交换</w:t>
      </w:r>
      <w:r w:rsidR="009405A0" w:rsidRPr="00736314">
        <w:rPr>
          <w:rFonts w:ascii="Arial" w:eastAsia="宋体" w:hAnsi="Arial" w:cs="Arial"/>
          <w:color w:val="000000"/>
          <w:kern w:val="0"/>
          <w:sz w:val="24"/>
          <w:szCs w:val="24"/>
        </w:rPr>
        <w:t>列</w:t>
      </w:r>
      <w:r w:rsidRPr="00736314">
        <w:rPr>
          <w:rFonts w:ascii="Arial" w:eastAsia="宋体" w:hAnsi="Arial" w:cs="Arial"/>
          <w:color w:val="000000"/>
          <w:kern w:val="0"/>
          <w:sz w:val="24"/>
          <w:szCs w:val="24"/>
        </w:rPr>
        <w:t>上一起洗脱，</w:t>
      </w:r>
      <w:r w:rsidR="009405A0"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产生假</w:t>
      </w:r>
      <w:r w:rsidR="009405A0" w:rsidRPr="00736314">
        <w:rPr>
          <w:rFonts w:ascii="Arial" w:eastAsia="宋体" w:hAnsi="Arial" w:cs="Arial"/>
          <w:color w:val="000000"/>
          <w:kern w:val="0"/>
          <w:sz w:val="24"/>
          <w:szCs w:val="24"/>
        </w:rPr>
        <w:t>性升高</w:t>
      </w:r>
      <w:r w:rsidRPr="00736314">
        <w:rPr>
          <w:rFonts w:ascii="Arial" w:eastAsia="宋体" w:hAnsi="Arial" w:cs="Arial"/>
          <w:color w:val="000000"/>
          <w:kern w:val="0"/>
          <w:sz w:val="24"/>
          <w:szCs w:val="24"/>
        </w:rPr>
        <w:t>结果</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33</w:t>
      </w:r>
      <w:r w:rsidR="009405A0"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34</w:t>
      </w:r>
    </w:p>
    <w:p w14:paraId="1E566E66" w14:textId="77777777" w:rsidR="00A06821" w:rsidRPr="00736314" w:rsidRDefault="00A0682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4D5FB72" w14:textId="77777777" w:rsidR="00A06821" w:rsidRPr="00736314" w:rsidRDefault="00A0682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01C2DB0" w14:textId="77777777" w:rsidR="00A06821" w:rsidRPr="00736314" w:rsidRDefault="00A0682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2696042" w14:textId="77777777" w:rsidR="00C74F04" w:rsidRPr="00736314"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不稳定糖基血红蛋白（所有方法，如果数据如此证明。）</w:t>
      </w:r>
    </w:p>
    <w:p w14:paraId="6F9E8E8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7B4616E" w14:textId="77777777" w:rsidR="00C74F04" w:rsidRPr="00736314"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这种方法不受</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不稳定</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糖基化血红蛋白的存在的影响。</w:t>
      </w:r>
    </w:p>
    <w:p w14:paraId="2E0A6F1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942DAFC" w14:textId="725FA622" w:rsidR="00991B6F"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C.</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收集和分析准备</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7</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13D7026C" w14:textId="77777777" w:rsidR="0085378E" w:rsidRPr="00736314" w:rsidRDefault="0085378E"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675580E" w14:textId="5A7559AA" w:rsidR="00991B6F"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应在</w:t>
      </w:r>
      <w:r w:rsidRPr="00736314">
        <w:rPr>
          <w:rFonts w:ascii="Arial" w:eastAsia="宋体" w:hAnsi="Arial" w:cs="Arial"/>
          <w:color w:val="000000"/>
          <w:kern w:val="0"/>
          <w:sz w:val="24"/>
          <w:szCs w:val="24"/>
        </w:rPr>
        <w:t>510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k</w:t>
      </w:r>
      <w:r w:rsidRPr="00736314">
        <w:rPr>
          <w:rFonts w:ascii="Arial" w:eastAsia="宋体" w:hAnsi="Arial" w:cs="Arial"/>
          <w:color w:val="000000"/>
          <w:kern w:val="0"/>
          <w:sz w:val="24"/>
          <w:szCs w:val="24"/>
        </w:rPr>
        <w:t>）中提供数据或文献参考资料，</w:t>
      </w:r>
      <w:r w:rsidR="00220040" w:rsidRPr="00736314">
        <w:rPr>
          <w:rFonts w:ascii="Arial" w:eastAsia="宋体" w:hAnsi="Arial" w:cs="Arial"/>
          <w:color w:val="000000"/>
          <w:kern w:val="0"/>
          <w:sz w:val="24"/>
          <w:szCs w:val="24"/>
        </w:rPr>
        <w:t>支持</w:t>
      </w:r>
      <w:r w:rsidRPr="00736314">
        <w:rPr>
          <w:rFonts w:ascii="Arial" w:eastAsia="宋体" w:hAnsi="Arial" w:cs="Arial"/>
          <w:color w:val="000000"/>
          <w:kern w:val="0"/>
          <w:sz w:val="24"/>
          <w:szCs w:val="24"/>
        </w:rPr>
        <w:t>所有声明。</w:t>
      </w:r>
    </w:p>
    <w:p w14:paraId="232E4B05" w14:textId="77777777" w:rsidR="00790307" w:rsidRPr="00736314"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EBFBE92" w14:textId="1D4A0499" w:rsidR="00991B6F" w:rsidRDefault="0022004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提供对</w:t>
      </w:r>
      <w:r w:rsidR="00C74F04" w:rsidRPr="00736314">
        <w:rPr>
          <w:rFonts w:ascii="Arial" w:eastAsia="宋体" w:hAnsi="Arial" w:cs="Arial"/>
          <w:color w:val="000000"/>
          <w:kern w:val="0"/>
          <w:sz w:val="24"/>
          <w:szCs w:val="24"/>
        </w:rPr>
        <w:t>以下内容</w:t>
      </w:r>
      <w:r w:rsidRPr="00736314">
        <w:rPr>
          <w:rFonts w:ascii="Arial" w:eastAsia="宋体" w:hAnsi="Arial" w:cs="Arial"/>
          <w:color w:val="000000"/>
          <w:kern w:val="0"/>
          <w:sz w:val="24"/>
          <w:szCs w:val="24"/>
        </w:rPr>
        <w:t>的说明</w:t>
      </w:r>
      <w:r w:rsidR="00C74F04" w:rsidRPr="00736314">
        <w:rPr>
          <w:rFonts w:ascii="Arial" w:eastAsia="宋体" w:hAnsi="Arial" w:cs="Arial"/>
          <w:color w:val="000000"/>
          <w:kern w:val="0"/>
          <w:sz w:val="24"/>
          <w:szCs w:val="24"/>
        </w:rPr>
        <w:t>：</w:t>
      </w:r>
    </w:p>
    <w:p w14:paraId="4318A2E7" w14:textId="77777777" w:rsidR="00790307" w:rsidRPr="00736314"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FF31AB0" w14:textId="4B2C2332" w:rsidR="00C74F04" w:rsidRPr="00736314"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要收集的样本的类型，例如全血</w:t>
      </w:r>
      <w:r w:rsidR="00220040"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细胞</w:t>
      </w:r>
      <w:r w:rsidR="0022004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洗涤的</w:t>
      </w:r>
      <w:r w:rsidR="00220040"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细胞和可接受的抗凝剂。</w:t>
      </w:r>
    </w:p>
    <w:p w14:paraId="4C538231" w14:textId="77777777" w:rsidR="00C74F04" w:rsidRPr="00736314" w:rsidRDefault="00C74F04"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329C5CE" w14:textId="31D6AA51" w:rsidR="00BC51F7" w:rsidRPr="00736314" w:rsidRDefault="00BC51F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可接受的抗凝剂或其他添加剂</w:t>
      </w:r>
      <w:r w:rsidR="0022004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防腐剂等，以维持</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w:t>
      </w:r>
    </w:p>
    <w:p w14:paraId="74962DF3"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200B3CA"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FFE3655"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6772E93"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B872A3D" w14:textId="77777777" w:rsidR="00BC51F7" w:rsidRPr="00736314" w:rsidRDefault="00BC51F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收集注意事项：</w:t>
      </w:r>
    </w:p>
    <w:p w14:paraId="1B6C412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F33013B" w14:textId="649C0476" w:rsidR="00BC51F7" w:rsidRPr="00736314" w:rsidRDefault="00BC51F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患者准备的特殊条件，例如禁食</w:t>
      </w:r>
      <w:r w:rsidR="0022004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收集时间</w:t>
      </w:r>
      <w:r w:rsidR="0022004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收集间隔等。</w:t>
      </w:r>
    </w:p>
    <w:p w14:paraId="62C32EA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D940078" w14:textId="5FB3089D" w:rsidR="00BC51F7" w:rsidRPr="00736314" w:rsidRDefault="00BC51F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对于常规临床</w:t>
      </w:r>
      <w:r w:rsidR="00220040" w:rsidRPr="00736314">
        <w:rPr>
          <w:rFonts w:ascii="Arial" w:eastAsia="宋体" w:hAnsi="Arial" w:cs="Arial"/>
          <w:color w:val="000000"/>
          <w:kern w:val="0"/>
          <w:sz w:val="24"/>
          <w:szCs w:val="24"/>
        </w:rPr>
        <w:t>应用</w:t>
      </w:r>
      <w:r w:rsidRPr="00736314">
        <w:rPr>
          <w:rFonts w:ascii="Arial" w:eastAsia="宋体" w:hAnsi="Arial" w:cs="Arial"/>
          <w:color w:val="000000"/>
          <w:kern w:val="0"/>
          <w:sz w:val="24"/>
          <w:szCs w:val="24"/>
        </w:rPr>
        <w:t>，</w:t>
      </w:r>
      <w:r w:rsidR="00220040" w:rsidRPr="00736314">
        <w:rPr>
          <w:rFonts w:ascii="Arial" w:eastAsia="宋体" w:hAnsi="Arial" w:cs="Arial"/>
          <w:color w:val="000000"/>
          <w:kern w:val="0"/>
          <w:sz w:val="24"/>
          <w:szCs w:val="24"/>
        </w:rPr>
        <w:t>通常，</w:t>
      </w:r>
      <w:r w:rsidRPr="00736314">
        <w:rPr>
          <w:rFonts w:ascii="Arial" w:eastAsia="宋体" w:hAnsi="Arial" w:cs="Arial"/>
          <w:color w:val="000000"/>
          <w:kern w:val="0"/>
          <w:sz w:val="24"/>
          <w:szCs w:val="24"/>
        </w:rPr>
        <w:t>每</w:t>
      </w: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至</w:t>
      </w: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个月</w:t>
      </w:r>
      <w:r w:rsidR="00220040" w:rsidRPr="00736314">
        <w:rPr>
          <w:rFonts w:ascii="Arial" w:eastAsia="宋体" w:hAnsi="Arial" w:cs="Arial"/>
          <w:color w:val="000000"/>
          <w:kern w:val="0"/>
          <w:sz w:val="24"/>
          <w:szCs w:val="24"/>
        </w:rPr>
        <w:t>进行一次试验就已足够</w:t>
      </w:r>
      <w:r w:rsidRPr="00736314">
        <w:rPr>
          <w:rFonts w:ascii="Arial" w:eastAsia="宋体" w:hAnsi="Arial" w:cs="Arial"/>
          <w:color w:val="000000"/>
          <w:kern w:val="0"/>
          <w:sz w:val="24"/>
          <w:szCs w:val="24"/>
        </w:rPr>
        <w:t>。在某些临床情况下，如糖尿病</w:t>
      </w:r>
      <w:r w:rsidR="002C47C3" w:rsidRPr="00736314">
        <w:rPr>
          <w:rFonts w:ascii="Arial" w:eastAsia="宋体" w:hAnsi="Arial" w:cs="Arial"/>
          <w:color w:val="000000"/>
          <w:kern w:val="0"/>
          <w:sz w:val="24"/>
          <w:szCs w:val="24"/>
        </w:rPr>
        <w:t>患者怀孕</w:t>
      </w:r>
      <w:r w:rsidRPr="00736314">
        <w:rPr>
          <w:rFonts w:ascii="Arial" w:eastAsia="宋体" w:hAnsi="Arial" w:cs="Arial"/>
          <w:color w:val="000000"/>
          <w:kern w:val="0"/>
          <w:sz w:val="24"/>
          <w:szCs w:val="24"/>
        </w:rPr>
        <w:t>或治疗</w:t>
      </w:r>
      <w:r w:rsidR="002C47C3" w:rsidRPr="00736314">
        <w:rPr>
          <w:rFonts w:ascii="Arial" w:eastAsia="宋体" w:hAnsi="Arial" w:cs="Arial"/>
          <w:color w:val="000000"/>
          <w:kern w:val="0"/>
          <w:sz w:val="24"/>
          <w:szCs w:val="24"/>
        </w:rPr>
        <w:t>出现</w:t>
      </w:r>
      <w:r w:rsidRPr="00736314">
        <w:rPr>
          <w:rFonts w:ascii="Arial" w:eastAsia="宋体" w:hAnsi="Arial" w:cs="Arial"/>
          <w:color w:val="000000"/>
          <w:kern w:val="0"/>
          <w:sz w:val="24"/>
          <w:szCs w:val="24"/>
        </w:rPr>
        <w:t>重大变化后，</w:t>
      </w:r>
      <w:r w:rsidR="002C47C3" w:rsidRPr="00736314">
        <w:rPr>
          <w:rFonts w:ascii="Arial" w:eastAsia="宋体" w:hAnsi="Arial" w:cs="Arial"/>
          <w:color w:val="000000"/>
          <w:kern w:val="0"/>
          <w:sz w:val="24"/>
          <w:szCs w:val="24"/>
        </w:rPr>
        <w:t>应</w:t>
      </w:r>
      <w:r w:rsidRPr="00736314">
        <w:rPr>
          <w:rFonts w:ascii="Arial" w:eastAsia="宋体" w:hAnsi="Arial" w:cs="Arial"/>
          <w:color w:val="000000"/>
          <w:kern w:val="0"/>
          <w:sz w:val="24"/>
          <w:szCs w:val="24"/>
        </w:rPr>
        <w:t>以</w:t>
      </w:r>
      <w:r w:rsidRPr="00736314">
        <w:rPr>
          <w:rFonts w:ascii="Arial" w:eastAsia="宋体" w:hAnsi="Arial" w:cs="Arial"/>
          <w:color w:val="000000"/>
          <w:kern w:val="0"/>
          <w:sz w:val="24"/>
          <w:szCs w:val="24"/>
        </w:rPr>
        <w:t>2</w:t>
      </w:r>
      <w:r w:rsidRPr="00736314">
        <w:rPr>
          <w:rFonts w:ascii="MS Mincho" w:eastAsia="宋体" w:hAnsi="MS Mincho" w:cs="MS Mincho"/>
          <w:color w:val="000000"/>
          <w:kern w:val="0"/>
          <w:sz w:val="24"/>
          <w:szCs w:val="24"/>
        </w:rPr>
        <w:t>〜</w:t>
      </w: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周的间隔获得</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w:t>
      </w:r>
      <w:r w:rsidR="002C47C3" w:rsidRPr="00736314">
        <w:rPr>
          <w:rFonts w:ascii="Arial" w:eastAsia="宋体" w:hAnsi="Arial" w:cs="Arial"/>
          <w:color w:val="000000"/>
          <w:kern w:val="0"/>
          <w:sz w:val="24"/>
          <w:szCs w:val="24"/>
        </w:rPr>
        <w:t>以使其</w:t>
      </w:r>
      <w:r w:rsidRPr="00736314">
        <w:rPr>
          <w:rFonts w:ascii="Arial" w:eastAsia="宋体" w:hAnsi="Arial" w:cs="Arial"/>
          <w:color w:val="000000"/>
          <w:kern w:val="0"/>
          <w:sz w:val="24"/>
          <w:szCs w:val="24"/>
        </w:rPr>
        <w:t>有。</w:t>
      </w:r>
      <w:r w:rsidR="002C47C3" w:rsidRPr="00736314">
        <w:rPr>
          <w:rFonts w:ascii="Arial" w:eastAsia="宋体" w:hAnsi="Arial" w:cs="Arial"/>
          <w:color w:val="000000"/>
          <w:kern w:val="0"/>
          <w:sz w:val="24"/>
          <w:szCs w:val="24"/>
          <w:vertAlign w:val="superscript"/>
        </w:rPr>
        <w:t>5</w:t>
      </w:r>
    </w:p>
    <w:p w14:paraId="6ACE9F45"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3C1066A" w14:textId="725E4EA4" w:rsidR="00991B6F"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电泳方法</w:t>
      </w:r>
    </w:p>
    <w:p w14:paraId="6F1FDD28" w14:textId="77777777" w:rsidR="00C258DB"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AE57525" w14:textId="38A926D3" w:rsidR="00C258DB" w:rsidRPr="00736314" w:rsidRDefault="002C47C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应声明</w:t>
      </w:r>
      <w:r w:rsidR="00C258DB" w:rsidRPr="00736314">
        <w:rPr>
          <w:rFonts w:ascii="Arial" w:eastAsia="宋体" w:hAnsi="Arial" w:cs="Arial"/>
          <w:color w:val="000000"/>
          <w:kern w:val="0"/>
          <w:sz w:val="24"/>
          <w:szCs w:val="24"/>
        </w:rPr>
        <w:t>高甘油三酯血症不</w:t>
      </w:r>
      <w:r w:rsidRPr="00736314">
        <w:rPr>
          <w:rFonts w:ascii="Arial" w:eastAsia="宋体" w:hAnsi="Arial" w:cs="Arial"/>
          <w:color w:val="000000"/>
          <w:kern w:val="0"/>
          <w:sz w:val="24"/>
          <w:szCs w:val="24"/>
        </w:rPr>
        <w:t>会干扰</w:t>
      </w:r>
      <w:r w:rsidR="00C258DB" w:rsidRPr="00736314">
        <w:rPr>
          <w:rFonts w:ascii="Arial" w:eastAsia="宋体" w:hAnsi="Arial" w:cs="Arial"/>
          <w:color w:val="000000"/>
          <w:kern w:val="0"/>
          <w:sz w:val="24"/>
          <w:szCs w:val="24"/>
        </w:rPr>
        <w:t>电泳方法的陈述</w:t>
      </w:r>
      <w:r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vertAlign w:val="superscript"/>
        </w:rPr>
        <w:t>25</w:t>
      </w:r>
    </w:p>
    <w:p w14:paraId="7FCBF36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CFA616" w14:textId="663DBB75" w:rsidR="00C258DB"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对于使用阳离子交换方法的</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，严重</w:t>
      </w:r>
      <w:r w:rsidR="002C47C3" w:rsidRPr="00736314">
        <w:rPr>
          <w:rFonts w:ascii="Arial" w:eastAsia="宋体" w:hAnsi="Arial" w:cs="Arial"/>
          <w:color w:val="000000"/>
          <w:kern w:val="0"/>
          <w:sz w:val="24"/>
          <w:szCs w:val="24"/>
        </w:rPr>
        <w:t>脂血症的</w:t>
      </w:r>
      <w:r w:rsidRPr="00736314">
        <w:rPr>
          <w:rFonts w:ascii="Arial" w:eastAsia="宋体" w:hAnsi="Arial" w:cs="Arial"/>
          <w:color w:val="000000"/>
          <w:kern w:val="0"/>
          <w:sz w:val="24"/>
          <w:szCs w:val="24"/>
        </w:rPr>
        <w:t>样本可能会</w:t>
      </w:r>
      <w:r w:rsidR="002C47C3" w:rsidRPr="00736314">
        <w:rPr>
          <w:rFonts w:ascii="Arial" w:eastAsia="宋体" w:hAnsi="Arial" w:cs="Arial"/>
          <w:color w:val="000000"/>
          <w:kern w:val="0"/>
          <w:sz w:val="24"/>
          <w:szCs w:val="24"/>
        </w:rPr>
        <w:t>给出升高</w:t>
      </w:r>
      <w:r w:rsidRPr="00736314">
        <w:rPr>
          <w:rFonts w:ascii="Arial" w:eastAsia="宋体" w:hAnsi="Arial" w:cs="Arial"/>
          <w:color w:val="000000"/>
          <w:kern w:val="0"/>
          <w:sz w:val="24"/>
          <w:szCs w:val="24"/>
        </w:rPr>
        <w:t>结果。</w:t>
      </w:r>
      <w:r w:rsidR="002C47C3" w:rsidRPr="00736314">
        <w:rPr>
          <w:rFonts w:ascii="Arial" w:eastAsia="宋体" w:hAnsi="Arial" w:cs="Arial"/>
          <w:color w:val="000000"/>
          <w:kern w:val="0"/>
          <w:sz w:val="24"/>
          <w:szCs w:val="24"/>
          <w:vertAlign w:val="superscript"/>
        </w:rPr>
        <w:t>26</w:t>
      </w:r>
      <w:r w:rsidRPr="00736314">
        <w:rPr>
          <w:rFonts w:ascii="Arial" w:eastAsia="宋体" w:hAnsi="Arial" w:cs="Arial"/>
          <w:color w:val="000000"/>
          <w:kern w:val="0"/>
          <w:sz w:val="24"/>
          <w:szCs w:val="24"/>
        </w:rPr>
        <w:t>如果</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出现</w:t>
      </w:r>
      <w:r w:rsidR="002C47C3" w:rsidRPr="00736314">
        <w:rPr>
          <w:rFonts w:ascii="Arial" w:eastAsia="宋体" w:hAnsi="Arial" w:cs="Arial"/>
          <w:color w:val="000000"/>
          <w:kern w:val="0"/>
          <w:sz w:val="24"/>
          <w:szCs w:val="24"/>
        </w:rPr>
        <w:t>脂血症，建议使用洗涤</w:t>
      </w:r>
      <w:r w:rsidRPr="00736314">
        <w:rPr>
          <w:rFonts w:ascii="Arial" w:eastAsia="宋体" w:hAnsi="Arial" w:cs="Arial"/>
          <w:color w:val="000000"/>
          <w:kern w:val="0"/>
          <w:sz w:val="24"/>
          <w:szCs w:val="24"/>
        </w:rPr>
        <w:t>的</w:t>
      </w:r>
      <w:r w:rsidR="002C47C3" w:rsidRPr="00736314">
        <w:rPr>
          <w:rFonts w:ascii="Arial" w:eastAsia="宋体" w:hAnsi="Arial" w:cs="Arial"/>
          <w:color w:val="000000"/>
          <w:kern w:val="0"/>
          <w:sz w:val="24"/>
          <w:szCs w:val="24"/>
        </w:rPr>
        <w:t>浓集</w:t>
      </w:r>
      <w:r w:rsidRPr="00736314">
        <w:rPr>
          <w:rFonts w:ascii="Arial" w:eastAsia="宋体" w:hAnsi="Arial" w:cs="Arial"/>
          <w:color w:val="000000"/>
          <w:kern w:val="0"/>
          <w:sz w:val="24"/>
          <w:szCs w:val="24"/>
        </w:rPr>
        <w:t>红细胞作为</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w:t>
      </w:r>
    </w:p>
    <w:p w14:paraId="6C23822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5A2C14E" w14:textId="60ED9249" w:rsidR="00C258DB"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对于使用阳离子交换或</w:t>
      </w:r>
      <w:r w:rsidRPr="00736314">
        <w:rPr>
          <w:rFonts w:ascii="Arial" w:eastAsia="宋体" w:hAnsi="Arial" w:cs="Arial"/>
          <w:color w:val="000000"/>
          <w:kern w:val="0"/>
          <w:sz w:val="24"/>
          <w:szCs w:val="24"/>
        </w:rPr>
        <w:t>HPLC</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方法的</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w:t>
      </w:r>
      <w:r w:rsidR="002C47C3" w:rsidRPr="00736314">
        <w:rPr>
          <w:rFonts w:ascii="Arial" w:eastAsia="宋体" w:hAnsi="Arial" w:cs="Arial"/>
          <w:color w:val="000000"/>
          <w:kern w:val="0"/>
          <w:sz w:val="24"/>
          <w:szCs w:val="24"/>
        </w:rPr>
        <w:t>据</w:t>
      </w:r>
      <w:r w:rsidRPr="00736314">
        <w:rPr>
          <w:rFonts w:ascii="Arial" w:eastAsia="宋体" w:hAnsi="Arial" w:cs="Arial"/>
          <w:color w:val="000000"/>
          <w:kern w:val="0"/>
          <w:sz w:val="24"/>
          <w:szCs w:val="24"/>
        </w:rPr>
        <w:t>报道，胆红素水平升高的</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可能</w:t>
      </w:r>
      <w:r w:rsidR="002C47C3" w:rsidRPr="00736314">
        <w:rPr>
          <w:rFonts w:ascii="Arial" w:eastAsia="宋体" w:hAnsi="Arial" w:cs="Arial"/>
          <w:color w:val="000000"/>
          <w:kern w:val="0"/>
          <w:sz w:val="24"/>
          <w:szCs w:val="24"/>
        </w:rPr>
        <w:t>给出假性升高</w:t>
      </w:r>
      <w:r w:rsidRPr="00736314">
        <w:rPr>
          <w:rFonts w:ascii="Arial" w:eastAsia="宋体" w:hAnsi="Arial" w:cs="Arial"/>
          <w:color w:val="000000"/>
          <w:kern w:val="0"/>
          <w:sz w:val="24"/>
          <w:szCs w:val="24"/>
        </w:rPr>
        <w:t>糖血红蛋白水平。</w:t>
      </w:r>
      <w:r w:rsidR="002C47C3" w:rsidRPr="00736314">
        <w:rPr>
          <w:rFonts w:ascii="Arial" w:eastAsia="宋体" w:hAnsi="Arial" w:cs="Arial"/>
          <w:color w:val="000000"/>
          <w:kern w:val="0"/>
          <w:sz w:val="24"/>
          <w:szCs w:val="24"/>
          <w:vertAlign w:val="superscript"/>
        </w:rPr>
        <w:t>27</w:t>
      </w:r>
    </w:p>
    <w:p w14:paraId="0FDE9D5D"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A9CD887" w14:textId="62FDBD93" w:rsidR="00C258DB" w:rsidRPr="00736314" w:rsidRDefault="002C47C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在</w:t>
      </w:r>
      <w:r w:rsidR="00C258DB" w:rsidRPr="00736314">
        <w:rPr>
          <w:rFonts w:ascii="Arial" w:eastAsia="宋体" w:hAnsi="Arial" w:cs="Arial"/>
          <w:color w:val="000000"/>
          <w:kern w:val="0"/>
          <w:sz w:val="24"/>
          <w:szCs w:val="24"/>
        </w:rPr>
        <w:t>包装</w:t>
      </w:r>
      <w:r w:rsidRPr="00736314">
        <w:rPr>
          <w:rFonts w:ascii="Arial" w:eastAsia="宋体" w:hAnsi="Arial" w:cs="Arial"/>
          <w:color w:val="000000"/>
          <w:kern w:val="0"/>
          <w:sz w:val="24"/>
          <w:szCs w:val="24"/>
        </w:rPr>
        <w:t>说明书</w:t>
      </w:r>
      <w:r w:rsidR="00C258DB"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列出用于保持样本的稳定性的</w:t>
      </w:r>
      <w:r w:rsidR="00C258DB" w:rsidRPr="00736314">
        <w:rPr>
          <w:rFonts w:ascii="Arial" w:eastAsia="宋体" w:hAnsi="Arial" w:cs="Arial"/>
          <w:color w:val="000000"/>
          <w:kern w:val="0"/>
          <w:sz w:val="24"/>
          <w:szCs w:val="24"/>
        </w:rPr>
        <w:t>oC</w:t>
      </w:r>
      <w:r w:rsidR="00C258DB" w:rsidRPr="00736314">
        <w:rPr>
          <w:rFonts w:ascii="Arial" w:eastAsia="宋体" w:hAnsi="Arial" w:cs="Arial"/>
          <w:color w:val="000000"/>
          <w:kern w:val="0"/>
          <w:sz w:val="24"/>
          <w:szCs w:val="24"/>
        </w:rPr>
        <w:t>（从低到高）</w:t>
      </w:r>
      <w:r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rPr>
        <w:t>收集</w:t>
      </w:r>
      <w:r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rPr>
        <w:t>运输</w:t>
      </w:r>
      <w:r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rPr>
        <w:t>处理和</w:t>
      </w:r>
      <w:r w:rsidR="009E533D" w:rsidRPr="00736314">
        <w:rPr>
          <w:rFonts w:ascii="Arial" w:eastAsia="宋体" w:hAnsi="Arial" w:cs="Arial"/>
          <w:color w:val="000000"/>
          <w:kern w:val="0"/>
          <w:sz w:val="24"/>
          <w:szCs w:val="24"/>
        </w:rPr>
        <w:t>存储</w:t>
      </w:r>
      <w:r w:rsidRPr="00736314">
        <w:rPr>
          <w:rFonts w:ascii="Arial" w:eastAsia="宋体" w:hAnsi="Arial" w:cs="Arial"/>
          <w:color w:val="000000"/>
          <w:kern w:val="0"/>
          <w:sz w:val="24"/>
          <w:szCs w:val="24"/>
        </w:rPr>
        <w:t>条件的范围</w:t>
      </w:r>
      <w:r w:rsidR="00C258D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请勿在未进行认证的情况下</w:t>
      </w:r>
      <w:r w:rsidR="00C258DB"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 xml:space="preserve"> </w:t>
      </w:r>
      <w:r w:rsidR="00C258DB"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rPr>
        <w:t>室温</w:t>
      </w:r>
      <w:r w:rsidR="00C258D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等</w:t>
      </w:r>
      <w:r w:rsidR="00C258DB" w:rsidRPr="00736314">
        <w:rPr>
          <w:rFonts w:ascii="Arial" w:eastAsia="宋体" w:hAnsi="Arial" w:cs="Arial"/>
          <w:color w:val="000000"/>
          <w:kern w:val="0"/>
          <w:sz w:val="24"/>
          <w:szCs w:val="24"/>
        </w:rPr>
        <w:t>术语。</w:t>
      </w:r>
      <w:r w:rsidRPr="00736314">
        <w:rPr>
          <w:rFonts w:ascii="Arial" w:eastAsia="宋体" w:hAnsi="Arial" w:cs="Arial"/>
          <w:color w:val="000000"/>
          <w:kern w:val="0"/>
          <w:sz w:val="24"/>
          <w:szCs w:val="24"/>
        </w:rPr>
        <w:t>应</w:t>
      </w:r>
      <w:r w:rsidR="00C258DB" w:rsidRPr="00736314">
        <w:rPr>
          <w:rFonts w:ascii="Arial" w:eastAsia="宋体" w:hAnsi="Arial" w:cs="Arial"/>
          <w:color w:val="000000"/>
          <w:kern w:val="0"/>
          <w:sz w:val="24"/>
          <w:szCs w:val="24"/>
        </w:rPr>
        <w:t>在</w:t>
      </w:r>
      <w:r w:rsidR="00C258DB" w:rsidRPr="00736314">
        <w:rPr>
          <w:rFonts w:ascii="Arial" w:eastAsia="宋体" w:hAnsi="Arial" w:cs="Arial"/>
          <w:color w:val="000000"/>
          <w:kern w:val="0"/>
          <w:sz w:val="24"/>
          <w:szCs w:val="24"/>
        </w:rPr>
        <w:t>510</w:t>
      </w:r>
      <w:r w:rsidR="00C258DB" w:rsidRPr="00736314">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rPr>
        <w:t>k</w:t>
      </w:r>
      <w:r w:rsidR="00C258DB" w:rsidRPr="00736314">
        <w:rPr>
          <w:rFonts w:ascii="Arial" w:eastAsia="宋体" w:hAnsi="Arial" w:cs="Arial"/>
          <w:color w:val="000000"/>
          <w:kern w:val="0"/>
          <w:sz w:val="24"/>
          <w:szCs w:val="24"/>
        </w:rPr>
        <w:t>）中提供数据或适当的文献参考，</w:t>
      </w:r>
      <w:r w:rsidRPr="00736314">
        <w:rPr>
          <w:rFonts w:ascii="Arial" w:eastAsia="宋体" w:hAnsi="Arial" w:cs="Arial"/>
          <w:color w:val="000000"/>
          <w:kern w:val="0"/>
          <w:sz w:val="24"/>
          <w:szCs w:val="24"/>
        </w:rPr>
        <w:t>支持</w:t>
      </w:r>
      <w:r w:rsidR="00C258DB" w:rsidRPr="00736314">
        <w:rPr>
          <w:rFonts w:ascii="Arial" w:eastAsia="宋体" w:hAnsi="Arial" w:cs="Arial"/>
          <w:color w:val="000000"/>
          <w:kern w:val="0"/>
          <w:sz w:val="24"/>
          <w:szCs w:val="24"/>
        </w:rPr>
        <w:t>任何</w:t>
      </w:r>
      <w:r w:rsidRPr="00736314">
        <w:rPr>
          <w:rFonts w:ascii="Arial" w:eastAsia="宋体" w:hAnsi="Arial" w:cs="Arial"/>
          <w:color w:val="000000"/>
          <w:kern w:val="0"/>
          <w:sz w:val="24"/>
          <w:szCs w:val="24"/>
        </w:rPr>
        <w:t>声明</w:t>
      </w:r>
      <w:r w:rsidR="00C258DB" w:rsidRPr="00736314">
        <w:rPr>
          <w:rFonts w:ascii="Arial" w:eastAsia="宋体" w:hAnsi="Arial" w:cs="Arial"/>
          <w:color w:val="000000"/>
          <w:kern w:val="0"/>
          <w:sz w:val="24"/>
          <w:szCs w:val="24"/>
        </w:rPr>
        <w:t>。</w:t>
      </w:r>
    </w:p>
    <w:p w14:paraId="4E2B9CEB" w14:textId="77777777" w:rsidR="00C258DB"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28388ED" w14:textId="35B9BB7C" w:rsidR="00C258DB"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由于</w:t>
      </w:r>
      <w:r w:rsidR="002C47C3" w:rsidRPr="00736314">
        <w:rPr>
          <w:rFonts w:ascii="Arial" w:eastAsia="宋体" w:hAnsi="Arial" w:cs="Arial"/>
          <w:color w:val="000000"/>
          <w:kern w:val="0"/>
          <w:sz w:val="24"/>
          <w:szCs w:val="24"/>
        </w:rPr>
        <w:t>用于</w:t>
      </w:r>
      <w:r w:rsidRPr="00736314">
        <w:rPr>
          <w:rFonts w:ascii="Arial" w:eastAsia="宋体" w:hAnsi="Arial" w:cs="Arial"/>
          <w:color w:val="000000"/>
          <w:kern w:val="0"/>
          <w:sz w:val="24"/>
          <w:szCs w:val="24"/>
        </w:rPr>
        <w:t>阳离子交换和电泳方法的</w:t>
      </w:r>
      <w:r w:rsidR="00B85879" w:rsidRPr="00736314">
        <w:rPr>
          <w:rFonts w:ascii="Arial" w:eastAsia="宋体" w:hAnsi="Arial" w:cs="Arial"/>
          <w:color w:val="000000"/>
          <w:kern w:val="0"/>
          <w:sz w:val="24"/>
          <w:szCs w:val="24"/>
        </w:rPr>
        <w:t>样本</w:t>
      </w:r>
      <w:r w:rsidR="002C47C3" w:rsidRPr="00736314">
        <w:rPr>
          <w:rFonts w:ascii="Arial" w:eastAsia="宋体" w:hAnsi="Arial" w:cs="Arial"/>
          <w:color w:val="000000"/>
          <w:kern w:val="0"/>
          <w:sz w:val="24"/>
          <w:szCs w:val="24"/>
        </w:rPr>
        <w:t>具有</w:t>
      </w:r>
      <w:r w:rsidRPr="00736314">
        <w:rPr>
          <w:rFonts w:ascii="Arial" w:eastAsia="宋体" w:hAnsi="Arial" w:cs="Arial"/>
          <w:color w:val="000000"/>
          <w:kern w:val="0"/>
          <w:sz w:val="24"/>
          <w:szCs w:val="24"/>
        </w:rPr>
        <w:t>不稳定</w:t>
      </w:r>
      <w:r w:rsidR="002C47C3" w:rsidRPr="00736314">
        <w:rPr>
          <w:rFonts w:ascii="Arial" w:eastAsia="宋体" w:hAnsi="Arial" w:cs="Arial"/>
          <w:color w:val="000000"/>
          <w:kern w:val="0"/>
          <w:sz w:val="24"/>
          <w:szCs w:val="24"/>
        </w:rPr>
        <w:t>性</w:t>
      </w:r>
      <w:r w:rsidRPr="00736314">
        <w:rPr>
          <w:rFonts w:ascii="Arial" w:eastAsia="宋体" w:hAnsi="Arial" w:cs="Arial"/>
          <w:color w:val="000000"/>
          <w:kern w:val="0"/>
          <w:sz w:val="24"/>
          <w:szCs w:val="24"/>
        </w:rPr>
        <w:t>，应建议</w:t>
      </w:r>
      <w:r w:rsidR="002C47C3" w:rsidRPr="00736314">
        <w:rPr>
          <w:rFonts w:ascii="Arial" w:eastAsia="宋体" w:hAnsi="Arial" w:cs="Arial"/>
          <w:color w:val="000000"/>
          <w:kern w:val="0"/>
          <w:sz w:val="24"/>
          <w:szCs w:val="24"/>
        </w:rPr>
        <w:t>在</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间</w:t>
      </w:r>
      <w:r w:rsidR="002C47C3" w:rsidRPr="00736314">
        <w:rPr>
          <w:rFonts w:ascii="Arial" w:eastAsia="宋体" w:hAnsi="Arial" w:cs="Arial"/>
          <w:color w:val="000000"/>
          <w:kern w:val="0"/>
          <w:sz w:val="24"/>
          <w:szCs w:val="24"/>
        </w:rPr>
        <w:t>使用一致的</w:t>
      </w:r>
      <w:r w:rsidR="009E533D" w:rsidRPr="00736314">
        <w:rPr>
          <w:rFonts w:ascii="Arial" w:eastAsia="宋体" w:hAnsi="Arial" w:cs="Arial"/>
          <w:color w:val="000000"/>
          <w:kern w:val="0"/>
          <w:sz w:val="24"/>
          <w:szCs w:val="24"/>
        </w:rPr>
        <w:t>存储</w:t>
      </w:r>
      <w:r w:rsidRPr="00736314">
        <w:rPr>
          <w:rFonts w:ascii="Arial" w:eastAsia="宋体" w:hAnsi="Arial" w:cs="Arial"/>
          <w:color w:val="000000"/>
          <w:kern w:val="0"/>
          <w:sz w:val="24"/>
          <w:szCs w:val="24"/>
        </w:rPr>
        <w:t>条件和时间间隔。例如，所有</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应在收集当天</w:t>
      </w:r>
      <w:r w:rsidR="002C47C3" w:rsidRPr="00736314">
        <w:rPr>
          <w:rFonts w:ascii="Arial" w:eastAsia="宋体" w:hAnsi="Arial" w:cs="Arial"/>
          <w:color w:val="000000"/>
          <w:kern w:val="0"/>
          <w:sz w:val="24"/>
          <w:szCs w:val="24"/>
        </w:rPr>
        <w:t>制成溶血液</w:t>
      </w:r>
      <w:r w:rsidRPr="00736314">
        <w:rPr>
          <w:rFonts w:ascii="Arial" w:eastAsia="宋体" w:hAnsi="Arial" w:cs="Arial"/>
          <w:color w:val="000000"/>
          <w:kern w:val="0"/>
          <w:sz w:val="24"/>
          <w:szCs w:val="24"/>
        </w:rPr>
        <w:t>，并在收集后第四天的早晨进行</w:t>
      </w:r>
      <w:r w:rsidR="002C47C3" w:rsidRPr="00736314">
        <w:rPr>
          <w:rFonts w:ascii="Arial" w:eastAsia="宋体" w:hAnsi="Arial" w:cs="Arial"/>
          <w:color w:val="000000"/>
          <w:kern w:val="0"/>
          <w:sz w:val="24"/>
          <w:szCs w:val="24"/>
        </w:rPr>
        <w:t>测试</w:t>
      </w:r>
      <w:r w:rsidRPr="00736314">
        <w:rPr>
          <w:rFonts w:ascii="Arial" w:eastAsia="宋体" w:hAnsi="Arial" w:cs="Arial"/>
          <w:color w:val="000000"/>
          <w:kern w:val="0"/>
          <w:sz w:val="24"/>
          <w:szCs w:val="24"/>
        </w:rPr>
        <w:t>。</w:t>
      </w:r>
    </w:p>
    <w:p w14:paraId="5B28977B"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E81B21A" w14:textId="3C7511D8" w:rsidR="00C258DB" w:rsidRPr="00736314" w:rsidRDefault="002C47C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应声明</w:t>
      </w:r>
      <w:r w:rsidR="00C258DB" w:rsidRPr="00736314">
        <w:rPr>
          <w:rFonts w:ascii="Arial" w:eastAsia="宋体" w:hAnsi="Arial" w:cs="Arial"/>
          <w:color w:val="000000"/>
          <w:kern w:val="0"/>
          <w:sz w:val="24"/>
          <w:szCs w:val="24"/>
        </w:rPr>
        <w:t>每个实验室必须根据</w:t>
      </w:r>
      <w:r w:rsidRPr="00736314">
        <w:rPr>
          <w:rFonts w:ascii="Arial" w:eastAsia="宋体" w:hAnsi="Arial" w:cs="Arial"/>
          <w:color w:val="000000"/>
          <w:kern w:val="0"/>
          <w:sz w:val="24"/>
          <w:szCs w:val="24"/>
        </w:rPr>
        <w:t>其</w:t>
      </w:r>
      <w:r w:rsidR="00C258DB" w:rsidRPr="00736314">
        <w:rPr>
          <w:rFonts w:ascii="Arial" w:eastAsia="宋体" w:hAnsi="Arial" w:cs="Arial"/>
          <w:color w:val="000000"/>
          <w:kern w:val="0"/>
          <w:sz w:val="24"/>
          <w:szCs w:val="24"/>
        </w:rPr>
        <w:t>具体情况制定和</w:t>
      </w:r>
      <w:r w:rsidR="005661D2" w:rsidRPr="00736314">
        <w:rPr>
          <w:rFonts w:ascii="Arial" w:eastAsia="宋体" w:hAnsi="Arial" w:cs="Arial"/>
          <w:color w:val="000000"/>
          <w:kern w:val="0"/>
          <w:sz w:val="24"/>
          <w:szCs w:val="24"/>
        </w:rPr>
        <w:t>评价</w:t>
      </w:r>
      <w:r w:rsidR="00B85879" w:rsidRPr="00736314">
        <w:rPr>
          <w:rFonts w:ascii="Arial" w:eastAsia="宋体" w:hAnsi="Arial" w:cs="Arial"/>
          <w:color w:val="000000"/>
          <w:kern w:val="0"/>
          <w:sz w:val="24"/>
          <w:szCs w:val="24"/>
        </w:rPr>
        <w:t>样本</w:t>
      </w:r>
      <w:r w:rsidR="00C258DB" w:rsidRPr="00736314">
        <w:rPr>
          <w:rFonts w:ascii="Arial" w:eastAsia="宋体" w:hAnsi="Arial" w:cs="Arial"/>
          <w:color w:val="000000"/>
          <w:kern w:val="0"/>
          <w:sz w:val="24"/>
          <w:szCs w:val="24"/>
        </w:rPr>
        <w:t>处理程序。实验室应负责</w:t>
      </w:r>
      <w:r w:rsidRPr="00736314">
        <w:rPr>
          <w:rFonts w:ascii="Arial" w:eastAsia="宋体" w:hAnsi="Arial" w:cs="Arial"/>
          <w:color w:val="000000"/>
          <w:kern w:val="0"/>
          <w:sz w:val="24"/>
          <w:szCs w:val="24"/>
        </w:rPr>
        <w:t>针对由不适当样本处理引起的大量分析误差对</w:t>
      </w:r>
      <w:r w:rsidR="00C258DB" w:rsidRPr="00736314">
        <w:rPr>
          <w:rFonts w:ascii="Arial" w:eastAsia="宋体" w:hAnsi="Arial" w:cs="Arial"/>
          <w:color w:val="000000"/>
          <w:kern w:val="0"/>
          <w:sz w:val="24"/>
          <w:szCs w:val="24"/>
        </w:rPr>
        <w:t>临床医生</w:t>
      </w:r>
      <w:r w:rsidRPr="00736314">
        <w:rPr>
          <w:rFonts w:ascii="Arial" w:eastAsia="宋体" w:hAnsi="Arial" w:cs="Arial"/>
          <w:color w:val="000000"/>
          <w:kern w:val="0"/>
          <w:sz w:val="24"/>
          <w:szCs w:val="24"/>
        </w:rPr>
        <w:t>进行教育</w:t>
      </w:r>
      <w:r w:rsidR="00C258DB" w:rsidRPr="00736314">
        <w:rPr>
          <w:rFonts w:ascii="Arial" w:eastAsia="宋体" w:hAnsi="Arial" w:cs="Arial"/>
          <w:color w:val="000000"/>
          <w:kern w:val="0"/>
          <w:sz w:val="24"/>
          <w:szCs w:val="24"/>
        </w:rPr>
        <w:t>。</w:t>
      </w:r>
    </w:p>
    <w:p w14:paraId="609A5B92"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4ED6A33" w14:textId="38A1B364" w:rsidR="00991B6F" w:rsidRDefault="009F2E5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r>
        <w:rPr>
          <w:rFonts w:ascii="Arial" w:eastAsia="宋体" w:hAnsi="Arial" w:cs="Arial"/>
          <w:color w:val="000000"/>
          <w:kern w:val="0"/>
          <w:sz w:val="24"/>
          <w:szCs w:val="24"/>
        </w:rPr>
        <w:t>[</w:t>
      </w:r>
      <w:r w:rsidR="002C47C3" w:rsidRPr="00736314">
        <w:rPr>
          <w:rFonts w:ascii="Arial" w:eastAsia="宋体" w:hAnsi="Arial" w:cs="Arial"/>
          <w:color w:val="000000"/>
          <w:kern w:val="0"/>
          <w:sz w:val="24"/>
          <w:szCs w:val="24"/>
        </w:rPr>
        <w:t>存储条件可明显影响</w:t>
      </w:r>
      <w:r w:rsidR="00C258DB" w:rsidRPr="00736314">
        <w:rPr>
          <w:rFonts w:ascii="Arial" w:eastAsia="宋体" w:hAnsi="Arial" w:cs="Arial"/>
          <w:color w:val="000000"/>
          <w:kern w:val="0"/>
          <w:sz w:val="24"/>
          <w:szCs w:val="24"/>
        </w:rPr>
        <w:t>阳离子交换和电泳测定不</w:t>
      </w:r>
      <w:r w:rsidR="002C47C3" w:rsidRPr="00736314">
        <w:rPr>
          <w:rFonts w:ascii="Arial" w:eastAsia="宋体" w:hAnsi="Arial" w:cs="Arial"/>
          <w:color w:val="000000"/>
          <w:kern w:val="0"/>
          <w:sz w:val="24"/>
          <w:szCs w:val="24"/>
        </w:rPr>
        <w:t>精确性</w:t>
      </w:r>
      <w:r>
        <w:rPr>
          <w:rFonts w:ascii="Arial" w:eastAsia="宋体" w:hAnsi="Arial" w:cs="Arial"/>
          <w:color w:val="000000"/>
          <w:kern w:val="0"/>
          <w:sz w:val="24"/>
          <w:szCs w:val="24"/>
        </w:rPr>
        <w:t>]</w:t>
      </w:r>
      <w:r w:rsidR="00C258DB" w:rsidRPr="00736314">
        <w:rPr>
          <w:rFonts w:ascii="Arial" w:eastAsia="宋体" w:hAnsi="Arial" w:cs="Arial"/>
          <w:color w:val="000000"/>
          <w:kern w:val="0"/>
          <w:sz w:val="24"/>
          <w:szCs w:val="24"/>
          <w:vertAlign w:val="superscript"/>
        </w:rPr>
        <w:t>6</w:t>
      </w:r>
    </w:p>
    <w:p w14:paraId="4612DE4F"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5CE75291"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315764A9"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00BD7506"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7F3F218C"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33F6E4CF"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21B49C43"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28DB7F9F" w14:textId="77777777" w:rsidR="00790307" w:rsidRDefault="00790307"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p>
    <w:p w14:paraId="0766ADC6" w14:textId="04297E8A" w:rsidR="00991B6F"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一些阳离子交换小柱的温度变化可能为</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HbA1</w:t>
      </w:r>
      <w:r w:rsidR="002C47C3" w:rsidRPr="00736314">
        <w:rPr>
          <w:rFonts w:ascii="Arial" w:eastAsia="宋体" w:hAnsi="Arial" w:cs="Arial"/>
          <w:color w:val="000000"/>
          <w:kern w:val="0"/>
          <w:sz w:val="24"/>
          <w:szCs w:val="24"/>
        </w:rPr>
        <w:t>/1oC46</w:t>
      </w:r>
      <w:r w:rsidRPr="00736314">
        <w:rPr>
          <w:rFonts w:ascii="Arial" w:eastAsia="宋体" w:hAnsi="Arial" w:cs="Arial"/>
          <w:color w:val="000000"/>
          <w:kern w:val="0"/>
          <w:sz w:val="24"/>
          <w:szCs w:val="24"/>
        </w:rPr>
        <w:t>。</w:t>
      </w:r>
      <w:r w:rsidR="002C47C3" w:rsidRPr="00736314">
        <w:rPr>
          <w:rFonts w:ascii="Arial" w:eastAsia="宋体" w:hAnsi="Arial" w:cs="Arial"/>
          <w:color w:val="000000"/>
          <w:kern w:val="0"/>
          <w:sz w:val="24"/>
          <w:szCs w:val="24"/>
        </w:rPr>
        <w:t>该</w:t>
      </w:r>
      <w:r w:rsidRPr="00736314">
        <w:rPr>
          <w:rFonts w:ascii="Arial" w:eastAsia="宋体" w:hAnsi="Arial" w:cs="Arial"/>
          <w:color w:val="000000"/>
          <w:kern w:val="0"/>
          <w:sz w:val="24"/>
          <w:szCs w:val="24"/>
        </w:rPr>
        <w:t>温度问题必须用几种方法来解决，例如：</w:t>
      </w:r>
    </w:p>
    <w:p w14:paraId="4082820E" w14:textId="77777777" w:rsidR="000F3943"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38A441B" w14:textId="5446F06E" w:rsidR="00991B6F" w:rsidRPr="00736314" w:rsidRDefault="00C258D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然而，报告显示，温度与</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浓度转换图</w:t>
      </w:r>
      <w:r w:rsidRPr="00736314">
        <w:rPr>
          <w:rFonts w:ascii="Arial" w:eastAsia="宋体" w:hAnsi="Arial" w:cs="Arial"/>
          <w:color w:val="000000"/>
          <w:kern w:val="0"/>
          <w:sz w:val="24"/>
          <w:szCs w:val="24"/>
          <w:vertAlign w:val="superscript"/>
        </w:rPr>
        <w:t>47</w:t>
      </w:r>
      <w:r w:rsidRPr="00736314">
        <w:rPr>
          <w:rFonts w:ascii="Arial" w:eastAsia="宋体" w:hAnsi="Arial" w:cs="Arial"/>
          <w:color w:val="000000"/>
          <w:kern w:val="0"/>
          <w:sz w:val="24"/>
          <w:szCs w:val="24"/>
        </w:rPr>
        <w:t>可能无法提供准确的结果。</w:t>
      </w:r>
      <w:r w:rsidR="002C47C3" w:rsidRPr="00736314">
        <w:rPr>
          <w:rFonts w:ascii="Arial" w:eastAsia="宋体" w:hAnsi="Arial" w:cs="Arial"/>
          <w:color w:val="000000"/>
          <w:kern w:val="0"/>
          <w:sz w:val="24"/>
          <w:szCs w:val="24"/>
          <w:vertAlign w:val="superscript"/>
        </w:rPr>
        <w:t>6</w:t>
      </w:r>
      <w:r w:rsidR="002C47C3" w:rsidRPr="00736314">
        <w:rPr>
          <w:rFonts w:ascii="Arial" w:eastAsia="宋体" w:hAnsi="Arial" w:cs="Arial"/>
          <w:color w:val="000000"/>
          <w:kern w:val="0"/>
          <w:sz w:val="24"/>
          <w:szCs w:val="24"/>
        </w:rPr>
        <w:t>此类</w:t>
      </w:r>
      <w:r w:rsidRPr="00736314">
        <w:rPr>
          <w:rFonts w:ascii="Arial" w:eastAsia="宋体" w:hAnsi="Arial" w:cs="Arial"/>
          <w:color w:val="000000"/>
          <w:kern w:val="0"/>
          <w:sz w:val="24"/>
          <w:szCs w:val="24"/>
        </w:rPr>
        <w:t>图表</w:t>
      </w:r>
      <w:r w:rsidR="002C47C3" w:rsidRPr="00736314">
        <w:rPr>
          <w:rFonts w:ascii="Arial" w:eastAsia="宋体" w:hAnsi="Arial" w:cs="Arial"/>
          <w:color w:val="000000"/>
          <w:kern w:val="0"/>
          <w:sz w:val="24"/>
          <w:szCs w:val="24"/>
        </w:rPr>
        <w:t>无法</w:t>
      </w:r>
      <w:r w:rsidRPr="00736314">
        <w:rPr>
          <w:rFonts w:ascii="Arial" w:eastAsia="宋体" w:hAnsi="Arial" w:cs="Arial"/>
          <w:color w:val="000000"/>
          <w:kern w:val="0"/>
          <w:sz w:val="24"/>
          <w:szCs w:val="24"/>
        </w:rPr>
        <w:t>补偿测定期间的温度波动。</w:t>
      </w:r>
      <w:r w:rsidR="000F3943" w:rsidRPr="00736314">
        <w:rPr>
          <w:rFonts w:ascii="Arial" w:eastAsia="宋体" w:hAnsi="Arial" w:cs="Arial"/>
          <w:color w:val="000000"/>
          <w:kern w:val="0"/>
          <w:sz w:val="24"/>
          <w:szCs w:val="24"/>
          <w:vertAlign w:val="superscript"/>
        </w:rPr>
        <w:t>11</w:t>
      </w:r>
    </w:p>
    <w:p w14:paraId="54798096" w14:textId="77777777" w:rsidR="000F3943"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EF54E67" w14:textId="3718FB9D" w:rsidR="004E393A"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w:t>
      </w:r>
      <w:r w:rsidR="004E393A" w:rsidRPr="00736314">
        <w:rPr>
          <w:rFonts w:ascii="Arial" w:eastAsia="宋体" w:hAnsi="Arial" w:cs="Arial"/>
          <w:color w:val="000000"/>
          <w:kern w:val="0"/>
          <w:sz w:val="24"/>
          <w:szCs w:val="24"/>
        </w:rPr>
        <w:t>使用三级校准</w:t>
      </w:r>
      <w:r w:rsidRPr="00736314">
        <w:rPr>
          <w:rFonts w:ascii="Arial" w:eastAsia="宋体" w:hAnsi="Arial" w:cs="Arial"/>
          <w:color w:val="000000"/>
          <w:kern w:val="0"/>
          <w:sz w:val="24"/>
          <w:szCs w:val="24"/>
        </w:rPr>
        <w:t>物</w:t>
      </w:r>
      <w:r w:rsidR="004E393A" w:rsidRPr="00736314">
        <w:rPr>
          <w:rFonts w:ascii="Arial" w:eastAsia="宋体" w:hAnsi="Arial" w:cs="Arial"/>
          <w:color w:val="000000"/>
          <w:kern w:val="0"/>
          <w:sz w:val="24"/>
          <w:szCs w:val="24"/>
        </w:rPr>
        <w:t>来补偿温度变化</w:t>
      </w:r>
      <w:r w:rsidRPr="00736314">
        <w:rPr>
          <w:rFonts w:ascii="Arial" w:eastAsia="宋体" w:hAnsi="Arial" w:cs="Arial"/>
          <w:color w:val="000000"/>
          <w:kern w:val="0"/>
          <w:sz w:val="24"/>
          <w:szCs w:val="24"/>
        </w:rPr>
        <w:t>并提供有关严格温度控制</w:t>
      </w:r>
      <w:r w:rsidR="004E393A" w:rsidRPr="00736314">
        <w:rPr>
          <w:rFonts w:ascii="Arial" w:eastAsia="宋体" w:hAnsi="Arial" w:cs="Arial"/>
          <w:color w:val="000000"/>
          <w:kern w:val="0"/>
          <w:sz w:val="24"/>
          <w:szCs w:val="24"/>
        </w:rPr>
        <w:t>方法</w:t>
      </w:r>
      <w:r w:rsidRPr="00736314">
        <w:rPr>
          <w:rFonts w:ascii="Arial" w:eastAsia="宋体" w:hAnsi="Arial" w:cs="Arial"/>
          <w:color w:val="000000"/>
          <w:kern w:val="0"/>
          <w:sz w:val="24"/>
          <w:szCs w:val="24"/>
        </w:rPr>
        <w:t>的建议</w:t>
      </w:r>
      <w:r w:rsidR="004E393A" w:rsidRPr="00736314">
        <w:rPr>
          <w:rFonts w:ascii="Arial" w:eastAsia="宋体" w:hAnsi="Arial" w:cs="Arial"/>
          <w:color w:val="000000"/>
          <w:kern w:val="0"/>
          <w:sz w:val="24"/>
          <w:szCs w:val="24"/>
        </w:rPr>
        <w:t>。</w:t>
      </w:r>
    </w:p>
    <w:p w14:paraId="23CDCA31"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0B3550C" w14:textId="681C6479" w:rsidR="004E393A" w:rsidRPr="00736314" w:rsidRDefault="004E393A"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除糖之外</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各种物质可以与血红蛋白形成加合物，从而改变其电荷特性。如果这些加合物与</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混合，可能会</w:t>
      </w:r>
      <w:r w:rsidR="000F3943" w:rsidRPr="00736314">
        <w:rPr>
          <w:rFonts w:ascii="Arial" w:eastAsia="宋体" w:hAnsi="Arial" w:cs="Arial"/>
          <w:color w:val="000000"/>
          <w:kern w:val="0"/>
          <w:sz w:val="24"/>
          <w:szCs w:val="24"/>
        </w:rPr>
        <w:t>生成假性升高</w:t>
      </w:r>
      <w:r w:rsidRPr="00736314">
        <w:rPr>
          <w:rFonts w:ascii="Arial" w:eastAsia="宋体" w:hAnsi="Arial" w:cs="Arial"/>
          <w:color w:val="000000"/>
          <w:kern w:val="0"/>
          <w:sz w:val="24"/>
          <w:szCs w:val="24"/>
        </w:rPr>
        <w:t>结果。</w:t>
      </w:r>
      <w:r w:rsidR="005661D2" w:rsidRPr="00736314">
        <w:rPr>
          <w:rFonts w:ascii="Arial" w:eastAsia="宋体" w:hAnsi="Arial" w:cs="Arial"/>
          <w:color w:val="000000"/>
          <w:kern w:val="0"/>
          <w:sz w:val="24"/>
          <w:szCs w:val="24"/>
        </w:rPr>
        <w:t>示例</w:t>
      </w:r>
      <w:r w:rsidRPr="00736314">
        <w:rPr>
          <w:rFonts w:ascii="Arial" w:eastAsia="宋体" w:hAnsi="Arial" w:cs="Arial"/>
          <w:color w:val="000000"/>
          <w:kern w:val="0"/>
          <w:sz w:val="24"/>
          <w:szCs w:val="24"/>
        </w:rPr>
        <w:t>包括鸦片成瘾</w:t>
      </w:r>
      <w:r w:rsidRPr="00736314">
        <w:rPr>
          <w:rFonts w:ascii="Arial" w:eastAsia="宋体" w:hAnsi="Arial" w:cs="Arial"/>
          <w:color w:val="000000"/>
          <w:kern w:val="0"/>
          <w:sz w:val="24"/>
          <w:szCs w:val="24"/>
          <w:vertAlign w:val="superscript"/>
        </w:rPr>
        <w:t>44</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铅中毒</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尿毒症和酒精中毒的个体</w:t>
      </w:r>
      <w:r w:rsidRPr="00736314">
        <w:rPr>
          <w:rFonts w:ascii="Arial" w:eastAsia="宋体" w:hAnsi="Arial" w:cs="Arial"/>
          <w:color w:val="000000"/>
          <w:kern w:val="0"/>
          <w:sz w:val="24"/>
          <w:szCs w:val="24"/>
          <w:vertAlign w:val="superscript"/>
        </w:rPr>
        <w:t>5</w:t>
      </w:r>
      <w:r w:rsidRPr="00736314">
        <w:rPr>
          <w:rFonts w:ascii="Arial" w:eastAsia="宋体" w:hAnsi="Arial" w:cs="Arial"/>
          <w:color w:val="000000"/>
          <w:kern w:val="0"/>
          <w:sz w:val="24"/>
          <w:szCs w:val="24"/>
        </w:rPr>
        <w:t>以及接受大剂量阿司匹林（乙酰化血红蛋白）的个体</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45</w:t>
      </w:r>
      <w:r w:rsidR="000F3943"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临床上</w:t>
      </w:r>
      <w:r w:rsidR="000F3943" w:rsidRPr="00736314">
        <w:rPr>
          <w:rFonts w:ascii="Arial" w:eastAsia="宋体" w:hAnsi="Arial" w:cs="Arial"/>
          <w:color w:val="000000"/>
          <w:kern w:val="0"/>
          <w:sz w:val="24"/>
          <w:szCs w:val="24"/>
        </w:rPr>
        <w:t>，此类主要</w:t>
      </w:r>
      <w:r w:rsidRPr="00736314">
        <w:rPr>
          <w:rFonts w:ascii="Arial" w:eastAsia="宋体" w:hAnsi="Arial" w:cs="Arial"/>
          <w:color w:val="000000"/>
          <w:kern w:val="0"/>
          <w:sz w:val="24"/>
          <w:szCs w:val="24"/>
        </w:rPr>
        <w:t>干扰加合物</w:t>
      </w:r>
      <w:r w:rsidR="000F3943" w:rsidRPr="00736314">
        <w:rPr>
          <w:rFonts w:ascii="Arial" w:eastAsia="宋体" w:hAnsi="Arial" w:cs="Arial"/>
          <w:color w:val="000000"/>
          <w:kern w:val="0"/>
          <w:sz w:val="24"/>
          <w:szCs w:val="24"/>
        </w:rPr>
        <w:t>一般出现</w:t>
      </w:r>
      <w:r w:rsidRPr="00736314">
        <w:rPr>
          <w:rFonts w:ascii="Arial" w:eastAsia="宋体" w:hAnsi="Arial" w:cs="Arial"/>
          <w:color w:val="000000"/>
          <w:kern w:val="0"/>
          <w:sz w:val="24"/>
          <w:szCs w:val="24"/>
        </w:rPr>
        <w:t>在尿毒症</w:t>
      </w:r>
      <w:r w:rsidR="000F3943" w:rsidRPr="00736314">
        <w:rPr>
          <w:rFonts w:ascii="Arial" w:eastAsia="宋体" w:hAnsi="Arial" w:cs="Arial"/>
          <w:color w:val="000000"/>
          <w:kern w:val="0"/>
          <w:sz w:val="24"/>
          <w:szCs w:val="24"/>
        </w:rPr>
        <w:t>患者</w:t>
      </w:r>
      <w:r w:rsidRPr="00736314">
        <w:rPr>
          <w:rFonts w:ascii="Arial" w:eastAsia="宋体" w:hAnsi="Arial" w:cs="Arial"/>
          <w:color w:val="000000"/>
          <w:kern w:val="0"/>
          <w:sz w:val="24"/>
          <w:szCs w:val="24"/>
        </w:rPr>
        <w:t>中</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5</w:t>
      </w:r>
      <w:r w:rsidRPr="00736314">
        <w:rPr>
          <w:rFonts w:ascii="Arial" w:eastAsia="宋体" w:hAnsi="Arial" w:cs="Arial"/>
          <w:color w:val="000000"/>
          <w:kern w:val="0"/>
          <w:sz w:val="24"/>
          <w:szCs w:val="24"/>
        </w:rPr>
        <w:t>这种增加与</w:t>
      </w:r>
      <w:r w:rsidRPr="00736314">
        <w:rPr>
          <w:rFonts w:ascii="Arial" w:eastAsia="宋体" w:hAnsi="Arial" w:cs="Arial"/>
          <w:color w:val="000000"/>
          <w:kern w:val="0"/>
          <w:sz w:val="24"/>
          <w:szCs w:val="24"/>
        </w:rPr>
        <w:t>BUN</w:t>
      </w:r>
      <w:r w:rsidRPr="00736314">
        <w:rPr>
          <w:rFonts w:ascii="Arial" w:eastAsia="宋体" w:hAnsi="Arial" w:cs="Arial"/>
          <w:color w:val="000000"/>
          <w:kern w:val="0"/>
          <w:sz w:val="24"/>
          <w:szCs w:val="24"/>
        </w:rPr>
        <w:t>相关（血尿素氮），并且似乎至少部分地由尿素衍生的氰酸酯（氨基甲酰化血红蛋白）</w:t>
      </w:r>
      <w:r w:rsidR="000F3943" w:rsidRPr="00736314">
        <w:rPr>
          <w:rFonts w:ascii="Arial" w:eastAsia="宋体" w:hAnsi="Arial" w:cs="Arial"/>
          <w:color w:val="000000"/>
          <w:kern w:val="0"/>
          <w:sz w:val="24"/>
          <w:szCs w:val="24"/>
        </w:rPr>
        <w:t>对</w:t>
      </w:r>
      <w:r w:rsidRPr="00736314">
        <w:rPr>
          <w:rFonts w:ascii="Arial" w:eastAsia="宋体" w:hAnsi="Arial" w:cs="Arial"/>
          <w:color w:val="000000"/>
          <w:kern w:val="0"/>
          <w:sz w:val="24"/>
          <w:szCs w:val="24"/>
        </w:rPr>
        <w:t>血红蛋白</w:t>
      </w:r>
      <w:r w:rsidR="000F3943" w:rsidRPr="00736314">
        <w:rPr>
          <w:rFonts w:ascii="Arial" w:eastAsia="宋体" w:hAnsi="Arial" w:cs="Arial"/>
          <w:color w:val="000000"/>
          <w:kern w:val="0"/>
          <w:sz w:val="24"/>
          <w:szCs w:val="24"/>
        </w:rPr>
        <w:t>进行</w:t>
      </w:r>
      <w:r w:rsidRPr="00736314">
        <w:rPr>
          <w:rFonts w:ascii="Arial" w:eastAsia="宋体" w:hAnsi="Arial" w:cs="Arial"/>
          <w:color w:val="000000"/>
          <w:kern w:val="0"/>
          <w:sz w:val="24"/>
          <w:szCs w:val="24"/>
        </w:rPr>
        <w:t>氨基甲酰化</w:t>
      </w:r>
      <w:r w:rsidR="000F3943" w:rsidRPr="00736314">
        <w:rPr>
          <w:rFonts w:ascii="Arial" w:eastAsia="宋体" w:hAnsi="Arial" w:cs="Arial"/>
          <w:color w:val="000000"/>
          <w:kern w:val="0"/>
          <w:sz w:val="24"/>
          <w:szCs w:val="24"/>
        </w:rPr>
        <w:t>而</w:t>
      </w:r>
      <w:r w:rsidRPr="00736314">
        <w:rPr>
          <w:rFonts w:ascii="Arial" w:eastAsia="宋体" w:hAnsi="Arial" w:cs="Arial"/>
          <w:color w:val="000000"/>
          <w:kern w:val="0"/>
          <w:sz w:val="24"/>
          <w:szCs w:val="24"/>
        </w:rPr>
        <w:t>产生</w:t>
      </w:r>
      <w:r w:rsidR="000F3943"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33</w:t>
      </w:r>
    </w:p>
    <w:p w14:paraId="6AD26C12"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16C9E80" w14:textId="77CC11EC" w:rsidR="00991B6F" w:rsidRPr="00736314" w:rsidRDefault="00676D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D.</w:t>
      </w:r>
      <w:r w:rsidRPr="00736314">
        <w:rPr>
          <w:rFonts w:ascii="Arial" w:eastAsia="宋体" w:hAnsi="Arial" w:cs="Arial"/>
          <w:color w:val="000000"/>
          <w:kern w:val="0"/>
          <w:sz w:val="24"/>
          <w:szCs w:val="24"/>
        </w:rPr>
        <w:t>质量控制</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8</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vi</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4D053884" w14:textId="77777777" w:rsidR="000F3943"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309A8C1" w14:textId="4CA40FF6" w:rsidR="00676DF5"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说明</w:t>
      </w:r>
      <w:r w:rsidR="00676DF5" w:rsidRPr="00736314">
        <w:rPr>
          <w:rFonts w:ascii="Arial" w:eastAsia="宋体" w:hAnsi="Arial" w:cs="Arial"/>
          <w:color w:val="000000"/>
          <w:kern w:val="0"/>
          <w:sz w:val="24"/>
          <w:szCs w:val="24"/>
        </w:rPr>
        <w:t>如</w:t>
      </w:r>
      <w:r w:rsidRPr="00736314">
        <w:rPr>
          <w:rFonts w:ascii="Arial" w:eastAsia="宋体" w:hAnsi="Arial" w:cs="Arial"/>
          <w:color w:val="000000"/>
          <w:kern w:val="0"/>
          <w:sz w:val="24"/>
          <w:szCs w:val="24"/>
        </w:rPr>
        <w:t>工具盒</w:t>
      </w:r>
      <w:r w:rsidR="00676DF5" w:rsidRPr="00736314">
        <w:rPr>
          <w:rFonts w:ascii="Arial" w:eastAsia="宋体" w:hAnsi="Arial" w:cs="Arial"/>
          <w:color w:val="000000"/>
          <w:kern w:val="0"/>
          <w:sz w:val="24"/>
          <w:szCs w:val="24"/>
        </w:rPr>
        <w:t>中没有提供材料，应用于</w:t>
      </w:r>
      <w:r w:rsidRPr="00736314">
        <w:rPr>
          <w:rFonts w:ascii="Arial" w:eastAsia="宋体" w:hAnsi="Arial" w:cs="Arial"/>
          <w:color w:val="000000"/>
          <w:kern w:val="0"/>
          <w:sz w:val="24"/>
          <w:szCs w:val="24"/>
        </w:rPr>
        <w:t>阳性</w:t>
      </w:r>
      <w:r w:rsidR="00676DF5"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阴性</w:t>
      </w:r>
      <w:r w:rsidR="00676DF5" w:rsidRPr="00736314">
        <w:rPr>
          <w:rFonts w:ascii="Arial" w:eastAsia="宋体" w:hAnsi="Arial" w:cs="Arial"/>
          <w:color w:val="000000"/>
          <w:kern w:val="0"/>
          <w:sz w:val="24"/>
          <w:szCs w:val="24"/>
        </w:rPr>
        <w:t>控制的</w:t>
      </w:r>
      <w:r w:rsidR="00B85879" w:rsidRPr="00736314">
        <w:rPr>
          <w:rFonts w:ascii="Arial" w:eastAsia="宋体" w:hAnsi="Arial" w:cs="Arial"/>
          <w:color w:val="000000"/>
          <w:kern w:val="0"/>
          <w:sz w:val="24"/>
          <w:szCs w:val="24"/>
        </w:rPr>
        <w:t>样本</w:t>
      </w:r>
      <w:r w:rsidR="00676DF5" w:rsidRPr="00736314">
        <w:rPr>
          <w:rFonts w:ascii="Arial" w:eastAsia="宋体" w:hAnsi="Arial" w:cs="Arial"/>
          <w:color w:val="000000"/>
          <w:kern w:val="0"/>
          <w:sz w:val="24"/>
          <w:szCs w:val="24"/>
        </w:rPr>
        <w:t>或市售产品，包括推荐的分析物</w:t>
      </w:r>
      <w:r w:rsidRPr="00736314">
        <w:rPr>
          <w:rFonts w:ascii="Arial" w:eastAsia="宋体" w:hAnsi="Arial" w:cs="Arial"/>
          <w:color w:val="000000"/>
          <w:kern w:val="0"/>
          <w:sz w:val="24"/>
          <w:szCs w:val="24"/>
        </w:rPr>
        <w:t>水平</w:t>
      </w:r>
      <w:r w:rsidR="00676DF5" w:rsidRPr="00736314">
        <w:rPr>
          <w:rFonts w:ascii="Arial" w:eastAsia="宋体" w:hAnsi="Arial" w:cs="Arial"/>
          <w:color w:val="000000"/>
          <w:kern w:val="0"/>
          <w:sz w:val="24"/>
          <w:szCs w:val="24"/>
        </w:rPr>
        <w:t>。</w:t>
      </w:r>
    </w:p>
    <w:p w14:paraId="549BF716"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8E2E0D5" w14:textId="6AD89473" w:rsidR="00676DF5" w:rsidRPr="00736314" w:rsidRDefault="000F394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有关</w:t>
      </w:r>
      <w:r w:rsidR="00676DF5" w:rsidRPr="00736314">
        <w:rPr>
          <w:rFonts w:ascii="Arial" w:eastAsia="宋体" w:hAnsi="Arial" w:cs="Arial"/>
          <w:color w:val="000000"/>
          <w:kern w:val="0"/>
          <w:sz w:val="24"/>
          <w:szCs w:val="24"/>
        </w:rPr>
        <w:t>运行</w:t>
      </w:r>
      <w:r w:rsidRPr="00736314">
        <w:rPr>
          <w:rFonts w:ascii="Arial" w:eastAsia="宋体" w:hAnsi="Arial" w:cs="Arial"/>
          <w:color w:val="000000"/>
          <w:kern w:val="0"/>
          <w:sz w:val="24"/>
          <w:szCs w:val="24"/>
        </w:rPr>
        <w:t>内</w:t>
      </w:r>
      <w:r w:rsidR="00676DF5" w:rsidRPr="00736314">
        <w:rPr>
          <w:rFonts w:ascii="Arial" w:eastAsia="宋体" w:hAnsi="Arial" w:cs="Arial"/>
          <w:color w:val="000000"/>
          <w:kern w:val="0"/>
          <w:sz w:val="24"/>
          <w:szCs w:val="24"/>
        </w:rPr>
        <w:t>和运行间对质量控制样本的频率和放置</w:t>
      </w:r>
      <w:r w:rsidRPr="00736314">
        <w:rPr>
          <w:rFonts w:ascii="Arial" w:eastAsia="宋体" w:hAnsi="Arial" w:cs="Arial"/>
          <w:color w:val="000000"/>
          <w:kern w:val="0"/>
          <w:sz w:val="24"/>
          <w:szCs w:val="24"/>
        </w:rPr>
        <w:t>的</w:t>
      </w:r>
      <w:r w:rsidR="00676DF5" w:rsidRPr="00736314">
        <w:rPr>
          <w:rFonts w:ascii="Arial" w:eastAsia="宋体" w:hAnsi="Arial" w:cs="Arial"/>
          <w:color w:val="000000"/>
          <w:kern w:val="0"/>
          <w:sz w:val="24"/>
          <w:szCs w:val="24"/>
        </w:rPr>
        <w:t>建议。</w:t>
      </w:r>
      <w:r w:rsidRPr="00736314">
        <w:rPr>
          <w:rFonts w:ascii="Arial" w:eastAsia="宋体" w:hAnsi="Arial" w:cs="Arial"/>
          <w:color w:val="000000"/>
          <w:kern w:val="0"/>
          <w:sz w:val="24"/>
          <w:szCs w:val="24"/>
        </w:rPr>
        <w:t>有关</w:t>
      </w:r>
      <w:r w:rsidR="00676DF5" w:rsidRPr="00736314">
        <w:rPr>
          <w:rFonts w:ascii="Arial" w:eastAsia="宋体" w:hAnsi="Arial" w:cs="Arial"/>
          <w:color w:val="000000"/>
          <w:kern w:val="0"/>
          <w:sz w:val="24"/>
          <w:szCs w:val="24"/>
        </w:rPr>
        <w:t>解释质量控制样本结果的</w:t>
      </w:r>
      <w:r w:rsidRPr="00736314">
        <w:rPr>
          <w:rFonts w:ascii="Arial" w:eastAsia="宋体" w:hAnsi="Arial" w:cs="Arial"/>
          <w:color w:val="000000"/>
          <w:kern w:val="0"/>
          <w:sz w:val="24"/>
          <w:szCs w:val="24"/>
        </w:rPr>
        <w:t>说明</w:t>
      </w:r>
      <w:r w:rsidR="00676DF5"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令人</w:t>
      </w:r>
      <w:r w:rsidR="00676DF5" w:rsidRPr="00736314">
        <w:rPr>
          <w:rFonts w:ascii="Arial" w:eastAsia="宋体" w:hAnsi="Arial" w:cs="Arial"/>
          <w:color w:val="000000"/>
          <w:kern w:val="0"/>
          <w:sz w:val="24"/>
          <w:szCs w:val="24"/>
        </w:rPr>
        <w:t>满意的性能</w:t>
      </w:r>
      <w:r w:rsidR="009F2E5D">
        <w:rPr>
          <w:rFonts w:ascii="Arial" w:eastAsia="宋体" w:hAnsi="Arial" w:cs="Arial"/>
          <w:color w:val="000000"/>
          <w:kern w:val="0"/>
          <w:sz w:val="24"/>
          <w:szCs w:val="24"/>
        </w:rPr>
        <w:t>局限性</w:t>
      </w:r>
      <w:r w:rsidR="00676DF5" w:rsidRPr="00736314">
        <w:rPr>
          <w:rFonts w:ascii="Arial" w:eastAsia="宋体" w:hAnsi="Arial" w:cs="Arial"/>
          <w:color w:val="000000"/>
          <w:kern w:val="0"/>
          <w:sz w:val="24"/>
          <w:szCs w:val="24"/>
        </w:rPr>
        <w:t>）</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以类似于</w:t>
      </w:r>
      <w:r w:rsidR="00676DF5" w:rsidRPr="00736314">
        <w:rPr>
          <w:rFonts w:ascii="Arial" w:eastAsia="宋体" w:hAnsi="Arial" w:cs="Arial"/>
          <w:color w:val="000000"/>
          <w:kern w:val="0"/>
          <w:sz w:val="24"/>
          <w:szCs w:val="24"/>
        </w:rPr>
        <w:t>以下列语句</w:t>
      </w:r>
      <w:r w:rsidRPr="00736314">
        <w:rPr>
          <w:rFonts w:ascii="Arial" w:eastAsia="宋体" w:hAnsi="Arial" w:cs="Arial"/>
          <w:color w:val="000000"/>
          <w:kern w:val="0"/>
          <w:sz w:val="24"/>
          <w:szCs w:val="24"/>
        </w:rPr>
        <w:t>的声明进行总结</w:t>
      </w:r>
      <w:r w:rsidR="00676DF5" w:rsidRPr="00736314">
        <w:rPr>
          <w:rFonts w:ascii="Arial" w:eastAsia="宋体" w:hAnsi="Arial" w:cs="Arial"/>
          <w:color w:val="000000"/>
          <w:kern w:val="0"/>
          <w:sz w:val="24"/>
          <w:szCs w:val="24"/>
        </w:rPr>
        <w:t>：</w:t>
      </w:r>
      <w:r w:rsidR="00676DF5" w:rsidRPr="00736314">
        <w:rPr>
          <w:rFonts w:ascii="Arial" w:eastAsia="宋体" w:hAnsi="Arial" w:cs="Arial"/>
          <w:color w:val="000000"/>
          <w:kern w:val="0"/>
          <w:sz w:val="24"/>
          <w:szCs w:val="24"/>
        </w:rPr>
        <w:t>“</w:t>
      </w:r>
      <w:r w:rsidR="00676DF5" w:rsidRPr="00736314">
        <w:rPr>
          <w:rFonts w:ascii="Arial" w:eastAsia="宋体" w:hAnsi="Arial" w:cs="Arial"/>
          <w:color w:val="000000"/>
          <w:kern w:val="0"/>
          <w:sz w:val="24"/>
          <w:szCs w:val="24"/>
        </w:rPr>
        <w:t>如果</w:t>
      </w:r>
      <w:r w:rsidRPr="00736314">
        <w:rPr>
          <w:rFonts w:ascii="Arial" w:eastAsia="宋体" w:hAnsi="Arial" w:cs="Arial"/>
          <w:color w:val="000000"/>
          <w:kern w:val="0"/>
          <w:sz w:val="24"/>
          <w:szCs w:val="24"/>
        </w:rPr>
        <w:t>控制</w:t>
      </w:r>
      <w:r w:rsidR="00676DF5" w:rsidRPr="00736314">
        <w:rPr>
          <w:rFonts w:ascii="Arial" w:eastAsia="宋体" w:hAnsi="Arial" w:cs="Arial"/>
          <w:color w:val="000000"/>
          <w:kern w:val="0"/>
          <w:sz w:val="24"/>
          <w:szCs w:val="24"/>
        </w:rPr>
        <w:t>不符合上述规定（上述），</w:t>
      </w:r>
      <w:r w:rsidRPr="00736314">
        <w:rPr>
          <w:rFonts w:ascii="Arial" w:eastAsia="宋体" w:hAnsi="Arial" w:cs="Arial"/>
          <w:color w:val="000000"/>
          <w:kern w:val="0"/>
          <w:sz w:val="24"/>
          <w:szCs w:val="24"/>
        </w:rPr>
        <w:t>则</w:t>
      </w:r>
      <w:r w:rsidR="007B4360" w:rsidRPr="00736314">
        <w:rPr>
          <w:rFonts w:ascii="Arial" w:eastAsia="宋体" w:hAnsi="Arial" w:cs="Arial"/>
          <w:color w:val="000000"/>
          <w:kern w:val="0"/>
          <w:sz w:val="24"/>
          <w:szCs w:val="24"/>
        </w:rPr>
        <w:t>试验</w:t>
      </w:r>
      <w:r w:rsidR="00676DF5" w:rsidRPr="00736314">
        <w:rPr>
          <w:rFonts w:ascii="Arial" w:eastAsia="宋体" w:hAnsi="Arial" w:cs="Arial"/>
          <w:color w:val="000000"/>
          <w:kern w:val="0"/>
          <w:sz w:val="24"/>
          <w:szCs w:val="24"/>
        </w:rPr>
        <w:t>结果无效。</w:t>
      </w:r>
      <w:r w:rsidR="00676DF5" w:rsidRPr="00736314">
        <w:rPr>
          <w:rFonts w:ascii="Arial" w:eastAsia="宋体" w:hAnsi="Arial" w:cs="Arial"/>
          <w:color w:val="000000"/>
          <w:kern w:val="0"/>
          <w:sz w:val="24"/>
          <w:szCs w:val="24"/>
        </w:rPr>
        <w:t>”</w:t>
      </w:r>
    </w:p>
    <w:p w14:paraId="32D83C39" w14:textId="3FCC5832" w:rsidR="00676DF5" w:rsidRPr="00736314" w:rsidRDefault="00676D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C8B1F77" w14:textId="77777777" w:rsidR="00676DF5" w:rsidRPr="00736314" w:rsidRDefault="00676D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B2B7B9" w14:textId="7FA21BE8" w:rsidR="00676DF5" w:rsidRPr="00736314" w:rsidRDefault="00676D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E.</w:t>
      </w:r>
      <w:r w:rsidRPr="00736314">
        <w:rPr>
          <w:rFonts w:ascii="Arial" w:eastAsia="宋体" w:hAnsi="Arial" w:cs="Arial"/>
          <w:color w:val="000000"/>
          <w:kern w:val="0"/>
          <w:sz w:val="24"/>
          <w:szCs w:val="24"/>
        </w:rPr>
        <w:t>程序的</w:t>
      </w:r>
      <w:r w:rsidR="009F2E5D">
        <w:rPr>
          <w:rFonts w:ascii="Arial" w:eastAsia="宋体" w:hAnsi="Arial" w:cs="Arial"/>
          <w:color w:val="000000"/>
          <w:kern w:val="0"/>
          <w:sz w:val="24"/>
          <w:szCs w:val="24"/>
        </w:rPr>
        <w:t>局限性</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10</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163F202E"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03989D6" w14:textId="09158E64" w:rsidR="00676DF5" w:rsidRPr="00736314" w:rsidRDefault="00676DF5"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以下是建议</w:t>
      </w:r>
      <w:r w:rsidR="000F3943" w:rsidRPr="00736314">
        <w:rPr>
          <w:rFonts w:ascii="Arial" w:eastAsia="宋体" w:hAnsi="Arial" w:cs="Arial"/>
          <w:color w:val="000000"/>
          <w:kern w:val="0"/>
          <w:sz w:val="24"/>
          <w:szCs w:val="24"/>
        </w:rPr>
        <w:t>提供</w:t>
      </w:r>
      <w:r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GHb</w:t>
      </w:r>
      <w:r w:rsidR="000F3943"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局限性</w:t>
      </w:r>
      <w:r w:rsidR="000F3943" w:rsidRPr="00736314">
        <w:rPr>
          <w:rFonts w:ascii="Arial" w:eastAsia="宋体" w:hAnsi="Arial" w:cs="Arial"/>
          <w:color w:val="000000"/>
          <w:kern w:val="0"/>
          <w:sz w:val="24"/>
          <w:szCs w:val="24"/>
        </w:rPr>
        <w:t>声明</w:t>
      </w:r>
      <w:r w:rsidRPr="00736314">
        <w:rPr>
          <w:rFonts w:ascii="Arial" w:eastAsia="宋体" w:hAnsi="Arial" w:cs="Arial"/>
          <w:color w:val="000000"/>
          <w:kern w:val="0"/>
          <w:sz w:val="24"/>
          <w:szCs w:val="24"/>
        </w:rPr>
        <w:t>类型的示例：</w:t>
      </w:r>
    </w:p>
    <w:p w14:paraId="4A69B2E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CE00579" w14:textId="1B045697" w:rsidR="00991B6F" w:rsidRPr="00921CA9" w:rsidRDefault="0018127E" w:rsidP="00921CA9">
      <w:pPr>
        <w:pStyle w:val="a7"/>
        <w:widowControl/>
        <w:numPr>
          <w:ilvl w:val="0"/>
          <w:numId w:val="2"/>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firstLineChars="0"/>
        <w:rPr>
          <w:rFonts w:ascii="Arial" w:eastAsia="宋体" w:hAnsi="Arial" w:cs="Arial"/>
          <w:color w:val="000000"/>
          <w:kern w:val="0"/>
          <w:sz w:val="24"/>
          <w:szCs w:val="24"/>
        </w:rPr>
      </w:pPr>
      <w:r w:rsidRPr="00921CA9">
        <w:rPr>
          <w:rFonts w:ascii="Arial" w:eastAsia="宋体" w:hAnsi="Arial" w:cs="Arial"/>
          <w:color w:val="000000"/>
          <w:kern w:val="0"/>
          <w:sz w:val="24"/>
          <w:szCs w:val="24"/>
        </w:rPr>
        <w:t>适用于所有</w:t>
      </w:r>
      <w:r w:rsidRPr="00921CA9">
        <w:rPr>
          <w:rFonts w:ascii="Arial" w:eastAsia="宋体" w:hAnsi="Arial" w:cs="Arial"/>
          <w:color w:val="000000"/>
          <w:kern w:val="0"/>
          <w:sz w:val="24"/>
          <w:szCs w:val="24"/>
        </w:rPr>
        <w:t>GHb</w:t>
      </w:r>
      <w:r w:rsidRPr="00921CA9">
        <w:rPr>
          <w:rFonts w:ascii="Arial" w:eastAsia="宋体" w:hAnsi="Arial" w:cs="Arial"/>
          <w:color w:val="000000"/>
          <w:kern w:val="0"/>
          <w:sz w:val="24"/>
          <w:szCs w:val="24"/>
        </w:rPr>
        <w:t>％</w:t>
      </w:r>
      <w:r w:rsidR="007B4360" w:rsidRPr="00921CA9">
        <w:rPr>
          <w:rFonts w:ascii="Arial" w:eastAsia="宋体" w:hAnsi="Arial" w:cs="Arial"/>
          <w:color w:val="000000"/>
          <w:kern w:val="0"/>
          <w:sz w:val="24"/>
          <w:szCs w:val="24"/>
        </w:rPr>
        <w:t>试验</w:t>
      </w:r>
      <w:r w:rsidRPr="00921CA9">
        <w:rPr>
          <w:rFonts w:ascii="Arial" w:eastAsia="宋体" w:hAnsi="Arial" w:cs="Arial"/>
          <w:color w:val="000000"/>
          <w:kern w:val="0"/>
          <w:sz w:val="24"/>
          <w:szCs w:val="24"/>
        </w:rPr>
        <w:t>方法的</w:t>
      </w:r>
      <w:r w:rsidR="009F2E5D">
        <w:rPr>
          <w:rFonts w:ascii="Arial" w:eastAsia="宋体" w:hAnsi="Arial" w:cs="Arial"/>
          <w:color w:val="000000"/>
          <w:kern w:val="0"/>
          <w:sz w:val="24"/>
          <w:szCs w:val="24"/>
        </w:rPr>
        <w:t>局限性</w:t>
      </w:r>
    </w:p>
    <w:p w14:paraId="2E894159" w14:textId="77777777" w:rsidR="00921CA9" w:rsidRPr="00921CA9" w:rsidRDefault="00921CA9" w:rsidP="00921C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9437FC9" w14:textId="3DB7B85C" w:rsidR="0018127E" w:rsidRPr="00736314" w:rsidRDefault="0018127E"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该</w:t>
      </w:r>
      <w:r w:rsidR="007B4360" w:rsidRPr="00736314">
        <w:rPr>
          <w:rFonts w:ascii="Arial" w:eastAsia="宋体" w:hAnsi="Arial" w:cs="Arial"/>
          <w:color w:val="000000"/>
          <w:kern w:val="0"/>
          <w:sz w:val="24"/>
          <w:szCs w:val="24"/>
        </w:rPr>
        <w:t>试验</w:t>
      </w:r>
      <w:r w:rsidR="00D90D30" w:rsidRPr="00736314">
        <w:rPr>
          <w:rFonts w:ascii="Arial" w:eastAsia="宋体" w:hAnsi="Arial" w:cs="Arial"/>
          <w:color w:val="000000"/>
          <w:kern w:val="0"/>
          <w:sz w:val="24"/>
          <w:szCs w:val="24"/>
        </w:rPr>
        <w:t>无法可靠用于诊断</w:t>
      </w:r>
      <w:r w:rsidRPr="00736314">
        <w:rPr>
          <w:rFonts w:ascii="Arial" w:eastAsia="宋体" w:hAnsi="Arial" w:cs="Arial"/>
          <w:color w:val="000000"/>
          <w:kern w:val="0"/>
          <w:sz w:val="24"/>
          <w:szCs w:val="24"/>
        </w:rPr>
        <w:t>糖尿病。</w:t>
      </w:r>
      <w:r w:rsidR="00D90D30" w:rsidRPr="00736314">
        <w:rPr>
          <w:rFonts w:ascii="Arial" w:eastAsia="宋体" w:hAnsi="Arial" w:cs="Arial"/>
          <w:color w:val="000000"/>
          <w:kern w:val="0"/>
          <w:sz w:val="24"/>
          <w:szCs w:val="24"/>
          <w:vertAlign w:val="superscript"/>
        </w:rPr>
        <w:t>2</w:t>
      </w:r>
      <w:r w:rsidR="00D90D30" w:rsidRPr="00736314">
        <w:rPr>
          <w:rFonts w:ascii="Arial" w:eastAsia="宋体" w:hAnsi="Arial" w:cs="Arial"/>
          <w:color w:val="000000"/>
          <w:kern w:val="0"/>
          <w:sz w:val="24"/>
          <w:szCs w:val="24"/>
          <w:vertAlign w:val="superscript"/>
        </w:rPr>
        <w:t>、</w:t>
      </w:r>
      <w:r w:rsidR="00D90D30" w:rsidRPr="00736314">
        <w:rPr>
          <w:rFonts w:ascii="Arial" w:eastAsia="宋体" w:hAnsi="Arial" w:cs="Arial"/>
          <w:color w:val="000000"/>
          <w:kern w:val="0"/>
          <w:sz w:val="24"/>
          <w:szCs w:val="24"/>
          <w:vertAlign w:val="superscript"/>
        </w:rPr>
        <w:t>5</w:t>
      </w:r>
      <w:r w:rsidRPr="00736314">
        <w:rPr>
          <w:rFonts w:ascii="Arial" w:eastAsia="宋体" w:hAnsi="Arial" w:cs="Arial"/>
          <w:color w:val="000000"/>
          <w:kern w:val="0"/>
          <w:sz w:val="24"/>
          <w:szCs w:val="24"/>
        </w:rPr>
        <w:t xml:space="preserve"> </w:t>
      </w:r>
      <w:r w:rsidR="00D90D30" w:rsidRPr="00736314">
        <w:rPr>
          <w:rFonts w:ascii="Arial" w:eastAsia="宋体" w:hAnsi="Arial" w:cs="Arial"/>
          <w:color w:val="000000"/>
          <w:kern w:val="0"/>
          <w:sz w:val="24"/>
          <w:szCs w:val="24"/>
        </w:rPr>
        <w:t>根据所设置的试验临界值，存有过多的</w:t>
      </w:r>
      <w:r w:rsidRPr="00736314">
        <w:rPr>
          <w:rFonts w:ascii="Arial" w:eastAsia="宋体" w:hAnsi="Arial" w:cs="Arial"/>
          <w:color w:val="000000"/>
          <w:kern w:val="0"/>
          <w:sz w:val="24"/>
          <w:szCs w:val="24"/>
        </w:rPr>
        <w:t>假阳性和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或假阴性结果</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例如，一项研究显示，</w:t>
      </w:r>
      <w:r w:rsidR="00D90D30" w:rsidRPr="00736314">
        <w:rPr>
          <w:rFonts w:ascii="Arial" w:eastAsia="宋体" w:hAnsi="Arial" w:cs="Arial"/>
          <w:color w:val="000000"/>
          <w:kern w:val="0"/>
          <w:sz w:val="24"/>
          <w:szCs w:val="24"/>
        </w:rPr>
        <w:t>尽管对于糖尿病，高于</w:t>
      </w:r>
      <w:r w:rsidR="00D90D30"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rPr>
        <w:t>正常</w:t>
      </w:r>
      <w:r w:rsidR="00D90D30"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rPr>
        <w:t>人群平均值的标准偏差三倍以上的临界值具有</w:t>
      </w:r>
      <w:r w:rsidR="00D90D30" w:rsidRPr="00736314">
        <w:rPr>
          <w:rFonts w:ascii="Arial" w:eastAsia="宋体" w:hAnsi="Arial" w:cs="Arial"/>
          <w:color w:val="000000"/>
          <w:kern w:val="0"/>
          <w:sz w:val="24"/>
          <w:szCs w:val="24"/>
        </w:rPr>
        <w:t>99</w:t>
      </w:r>
      <w:r w:rsidR="00D90D30" w:rsidRPr="00736314">
        <w:rPr>
          <w:rFonts w:ascii="Arial" w:eastAsia="宋体" w:hAnsi="Arial" w:cs="Arial"/>
          <w:color w:val="000000"/>
          <w:kern w:val="0"/>
          <w:sz w:val="24"/>
          <w:szCs w:val="24"/>
        </w:rPr>
        <w:t>％的特异性，但敏感性仅为</w:t>
      </w:r>
      <w:r w:rsidR="00D90D30" w:rsidRPr="00736314">
        <w:rPr>
          <w:rFonts w:ascii="Arial" w:eastAsia="宋体" w:hAnsi="Arial" w:cs="Arial"/>
          <w:color w:val="000000"/>
          <w:kern w:val="0"/>
          <w:sz w:val="24"/>
          <w:szCs w:val="24"/>
        </w:rPr>
        <w:t>48</w:t>
      </w:r>
      <w:r w:rsidR="00D90D30"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vertAlign w:val="superscript"/>
        </w:rPr>
        <w:t>49</w:t>
      </w:r>
    </w:p>
    <w:p w14:paraId="7D89F50B" w14:textId="77777777" w:rsidR="0018127E" w:rsidRPr="00736314" w:rsidRDefault="0018127E"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07F953E" w14:textId="43685386" w:rsidR="0018127E" w:rsidRPr="00736314" w:rsidRDefault="0018127E"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该</w:t>
      </w:r>
      <w:r w:rsidR="007B4360" w:rsidRPr="00736314">
        <w:rPr>
          <w:rFonts w:ascii="Arial" w:eastAsia="宋体" w:hAnsi="Arial" w:cs="Arial"/>
          <w:color w:val="000000"/>
          <w:kern w:val="0"/>
          <w:sz w:val="24"/>
          <w:szCs w:val="24"/>
        </w:rPr>
        <w:t>试验</w:t>
      </w:r>
      <w:r w:rsidR="00D90D30" w:rsidRPr="00736314">
        <w:rPr>
          <w:rFonts w:ascii="Arial" w:eastAsia="宋体" w:hAnsi="Arial" w:cs="Arial"/>
          <w:color w:val="000000"/>
          <w:kern w:val="0"/>
          <w:sz w:val="24"/>
          <w:szCs w:val="24"/>
        </w:rPr>
        <w:t>无法用于</w:t>
      </w:r>
      <w:r w:rsidRPr="00736314">
        <w:rPr>
          <w:rFonts w:ascii="Arial" w:eastAsia="宋体" w:hAnsi="Arial" w:cs="Arial"/>
          <w:color w:val="000000"/>
          <w:kern w:val="0"/>
          <w:sz w:val="24"/>
          <w:szCs w:val="24"/>
        </w:rPr>
        <w:t>判断</w:t>
      </w:r>
      <w:r w:rsidR="00D90D30" w:rsidRPr="00736314">
        <w:rPr>
          <w:rFonts w:ascii="Arial" w:eastAsia="宋体" w:hAnsi="Arial" w:cs="Arial"/>
          <w:color w:val="000000"/>
          <w:kern w:val="0"/>
          <w:sz w:val="24"/>
          <w:szCs w:val="24"/>
        </w:rPr>
        <w:t>日间的</w:t>
      </w:r>
      <w:r w:rsidRPr="00736314">
        <w:rPr>
          <w:rFonts w:ascii="Arial" w:eastAsia="宋体" w:hAnsi="Arial" w:cs="Arial"/>
          <w:color w:val="000000"/>
          <w:kern w:val="0"/>
          <w:sz w:val="24"/>
          <w:szCs w:val="24"/>
        </w:rPr>
        <w:t>葡萄糖控制，</w:t>
      </w:r>
      <w:r w:rsidR="00D90D30" w:rsidRPr="00736314">
        <w:rPr>
          <w:rFonts w:ascii="Arial" w:eastAsia="宋体" w:hAnsi="Arial" w:cs="Arial"/>
          <w:color w:val="000000"/>
          <w:kern w:val="0"/>
          <w:sz w:val="24"/>
          <w:szCs w:val="24"/>
        </w:rPr>
        <w:t>且</w:t>
      </w:r>
      <w:r w:rsidRPr="00736314">
        <w:rPr>
          <w:rFonts w:ascii="Arial" w:eastAsia="宋体" w:hAnsi="Arial" w:cs="Arial"/>
          <w:color w:val="000000"/>
          <w:kern w:val="0"/>
          <w:sz w:val="24"/>
          <w:szCs w:val="24"/>
        </w:rPr>
        <w:t>不应用于替代尿液和血糖的日常</w:t>
      </w:r>
      <w:r w:rsidR="00D90D30" w:rsidRPr="00736314">
        <w:rPr>
          <w:rFonts w:ascii="Arial" w:eastAsia="宋体" w:hAnsi="Arial" w:cs="Arial"/>
          <w:color w:val="000000"/>
          <w:kern w:val="0"/>
          <w:sz w:val="24"/>
          <w:szCs w:val="24"/>
        </w:rPr>
        <w:t>家用试验</w:t>
      </w:r>
      <w:r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vertAlign w:val="superscript"/>
        </w:rPr>
        <w:t>5</w:t>
      </w:r>
    </w:p>
    <w:p w14:paraId="498D5DDD"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49EE24" w14:textId="107AA48B" w:rsidR="00991B6F" w:rsidRPr="00736314" w:rsidRDefault="00AF04A6"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与任何其他实验室程序一样，</w:t>
      </w:r>
      <w:r w:rsidR="00D90D30" w:rsidRPr="00736314">
        <w:rPr>
          <w:rFonts w:ascii="Arial" w:eastAsia="宋体" w:hAnsi="Arial" w:cs="Arial"/>
          <w:color w:val="000000"/>
          <w:kern w:val="0"/>
          <w:sz w:val="24"/>
          <w:szCs w:val="24"/>
        </w:rPr>
        <w:t>如果</w:t>
      </w:r>
      <w:r w:rsidRPr="00736314">
        <w:rPr>
          <w:rFonts w:ascii="Arial" w:eastAsia="宋体" w:hAnsi="Arial" w:cs="Arial"/>
          <w:color w:val="000000"/>
          <w:kern w:val="0"/>
          <w:sz w:val="24"/>
          <w:szCs w:val="24"/>
        </w:rPr>
        <w:t>临床印象和</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结果之间</w:t>
      </w:r>
      <w:r w:rsidR="00D90D30" w:rsidRPr="00736314">
        <w:rPr>
          <w:rFonts w:ascii="Arial" w:eastAsia="宋体" w:hAnsi="Arial" w:cs="Arial"/>
          <w:color w:val="000000"/>
          <w:kern w:val="0"/>
          <w:sz w:val="24"/>
          <w:szCs w:val="24"/>
        </w:rPr>
        <w:t>存在</w:t>
      </w:r>
      <w:r w:rsidRPr="00736314">
        <w:rPr>
          <w:rFonts w:ascii="Arial" w:eastAsia="宋体" w:hAnsi="Arial" w:cs="Arial"/>
          <w:color w:val="000000"/>
          <w:kern w:val="0"/>
          <w:sz w:val="24"/>
          <w:szCs w:val="24"/>
        </w:rPr>
        <w:t>巨大差异</w:t>
      </w:r>
      <w:r w:rsidR="00D90D30" w:rsidRPr="00736314">
        <w:rPr>
          <w:rFonts w:ascii="Arial" w:eastAsia="宋体" w:hAnsi="Arial" w:cs="Arial"/>
          <w:color w:val="000000"/>
          <w:kern w:val="0"/>
          <w:sz w:val="24"/>
          <w:szCs w:val="24"/>
        </w:rPr>
        <w:t>，则</w:t>
      </w:r>
      <w:r w:rsidRPr="00736314">
        <w:rPr>
          <w:rFonts w:ascii="Arial" w:eastAsia="宋体" w:hAnsi="Arial" w:cs="Arial"/>
          <w:color w:val="000000"/>
          <w:kern w:val="0"/>
          <w:sz w:val="24"/>
          <w:szCs w:val="24"/>
        </w:rPr>
        <w:t>通常需要进行</w:t>
      </w:r>
      <w:r w:rsidR="00F959E9" w:rsidRPr="00736314">
        <w:rPr>
          <w:rFonts w:ascii="Arial" w:eastAsia="宋体" w:hAnsi="Arial" w:cs="Arial"/>
          <w:color w:val="000000"/>
          <w:kern w:val="0"/>
          <w:sz w:val="24"/>
          <w:szCs w:val="24"/>
        </w:rPr>
        <w:t>研究</w:t>
      </w:r>
      <w:r w:rsidRPr="00736314">
        <w:rPr>
          <w:rFonts w:ascii="Arial" w:eastAsia="宋体" w:hAnsi="Arial" w:cs="Arial"/>
          <w:color w:val="000000"/>
          <w:kern w:val="0"/>
          <w:sz w:val="24"/>
          <w:szCs w:val="24"/>
        </w:rPr>
        <w:t>。应考虑以下一些</w:t>
      </w:r>
      <w:r w:rsidR="007B4360" w:rsidRPr="00736314">
        <w:rPr>
          <w:rFonts w:ascii="Arial" w:eastAsia="宋体" w:hAnsi="Arial" w:cs="Arial"/>
          <w:color w:val="000000"/>
          <w:kern w:val="0"/>
          <w:sz w:val="24"/>
          <w:szCs w:val="24"/>
        </w:rPr>
        <w:t>试验</w:t>
      </w:r>
      <w:r w:rsidR="009F2E5D">
        <w:rPr>
          <w:rFonts w:ascii="Arial" w:eastAsia="宋体" w:hAnsi="Arial" w:cs="Arial"/>
          <w:color w:val="000000"/>
          <w:kern w:val="0"/>
          <w:sz w:val="24"/>
          <w:szCs w:val="24"/>
        </w:rPr>
        <w:t>局限性</w:t>
      </w:r>
      <w:r w:rsidR="00DF7E21">
        <w:rPr>
          <w:rFonts w:ascii="Arial" w:eastAsia="宋体" w:hAnsi="Arial" w:cs="Arial" w:hint="eastAsia"/>
          <w:color w:val="000000"/>
          <w:kern w:val="0"/>
          <w:sz w:val="24"/>
          <w:szCs w:val="24"/>
        </w:rPr>
        <w:t>。</w:t>
      </w:r>
    </w:p>
    <w:p w14:paraId="622C6F86" w14:textId="77777777" w:rsidR="00D90D30" w:rsidRPr="00736314" w:rsidRDefault="00D90D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FCCD0D5" w14:textId="0C05D296" w:rsidR="00AF04A6" w:rsidRPr="00736314" w:rsidRDefault="00AF04A6"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导致红细胞</w:t>
      </w:r>
      <w:r w:rsidR="00D90D30" w:rsidRPr="00736314">
        <w:rPr>
          <w:rFonts w:ascii="Arial" w:eastAsia="宋体" w:hAnsi="Arial" w:cs="Arial"/>
          <w:color w:val="000000"/>
          <w:kern w:val="0"/>
          <w:sz w:val="24"/>
          <w:szCs w:val="24"/>
        </w:rPr>
        <w:t>存活时间</w:t>
      </w:r>
      <w:r w:rsidRPr="00736314">
        <w:rPr>
          <w:rFonts w:ascii="Arial" w:eastAsia="宋体" w:hAnsi="Arial" w:cs="Arial"/>
          <w:color w:val="000000"/>
          <w:kern w:val="0"/>
          <w:sz w:val="24"/>
          <w:szCs w:val="24"/>
        </w:rPr>
        <w:t>缩短的原因可能会减少红细胞</w:t>
      </w:r>
      <w:r w:rsidR="00D90D30" w:rsidRPr="00736314">
        <w:rPr>
          <w:rFonts w:ascii="Arial" w:eastAsia="宋体" w:hAnsi="Arial" w:cs="Arial"/>
          <w:color w:val="000000"/>
          <w:kern w:val="0"/>
          <w:sz w:val="24"/>
          <w:szCs w:val="24"/>
        </w:rPr>
        <w:t>暴露于</w:t>
      </w:r>
      <w:r w:rsidRPr="00736314">
        <w:rPr>
          <w:rFonts w:ascii="Arial" w:eastAsia="宋体" w:hAnsi="Arial" w:cs="Arial"/>
          <w:color w:val="000000"/>
          <w:kern w:val="0"/>
          <w:sz w:val="24"/>
          <w:szCs w:val="24"/>
        </w:rPr>
        <w:t>葡萄糖的</w:t>
      </w:r>
      <w:r w:rsidR="00D90D30" w:rsidRPr="00736314">
        <w:rPr>
          <w:rFonts w:ascii="Arial" w:eastAsia="宋体" w:hAnsi="Arial" w:cs="Arial"/>
          <w:color w:val="000000"/>
          <w:kern w:val="0"/>
          <w:sz w:val="24"/>
          <w:szCs w:val="24"/>
        </w:rPr>
        <w:t>时间</w:t>
      </w:r>
      <w:r w:rsidRPr="00736314">
        <w:rPr>
          <w:rFonts w:ascii="Arial" w:eastAsia="宋体" w:hAnsi="Arial" w:cs="Arial"/>
          <w:color w:val="000000"/>
          <w:kern w:val="0"/>
          <w:sz w:val="24"/>
          <w:szCs w:val="24"/>
        </w:rPr>
        <w:t>，从而降低</w:t>
      </w:r>
      <w:r w:rsidR="00D90D3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值，例如</w:t>
      </w:r>
      <w:r w:rsidR="00D90D3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溶血性贫血或其他溶血性疾病</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怀孕</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近期</w:t>
      </w:r>
      <w:r w:rsidR="001B0BF5" w:rsidRPr="00736314">
        <w:rPr>
          <w:rFonts w:ascii="Arial" w:eastAsia="宋体" w:hAnsi="Arial" w:cs="Arial"/>
          <w:color w:val="000000"/>
          <w:kern w:val="0"/>
          <w:sz w:val="24"/>
          <w:szCs w:val="24"/>
        </w:rPr>
        <w:t>显著</w:t>
      </w:r>
      <w:r w:rsidRPr="00736314">
        <w:rPr>
          <w:rFonts w:ascii="Arial" w:eastAsia="宋体" w:hAnsi="Arial" w:cs="Arial"/>
          <w:color w:val="000000"/>
          <w:kern w:val="0"/>
          <w:sz w:val="24"/>
          <w:szCs w:val="24"/>
        </w:rPr>
        <w:t>的失血等。</w:t>
      </w:r>
      <w:r w:rsidR="00083C2B" w:rsidRPr="00736314">
        <w:rPr>
          <w:rFonts w:ascii="Arial" w:eastAsia="宋体" w:hAnsi="Arial" w:cs="Arial"/>
          <w:color w:val="000000"/>
          <w:kern w:val="0"/>
          <w:sz w:val="24"/>
          <w:szCs w:val="24"/>
        </w:rPr>
        <w:t>在任何具有慢性失血和因果性可变红细胞寿命的患者中，</w:t>
      </w:r>
      <w:r w:rsidRPr="00736314">
        <w:rPr>
          <w:rFonts w:ascii="Arial" w:eastAsia="宋体" w:hAnsi="Arial" w:cs="Arial"/>
          <w:color w:val="000000"/>
          <w:kern w:val="0"/>
          <w:sz w:val="24"/>
          <w:szCs w:val="24"/>
        </w:rPr>
        <w:t>百分比</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结果</w:t>
      </w:r>
      <w:r w:rsidR="00083C2B" w:rsidRPr="00736314">
        <w:rPr>
          <w:rFonts w:ascii="Arial" w:eastAsia="宋体" w:hAnsi="Arial" w:cs="Arial"/>
          <w:color w:val="000000"/>
          <w:kern w:val="0"/>
          <w:sz w:val="24"/>
          <w:szCs w:val="24"/>
        </w:rPr>
        <w:t>并</w:t>
      </w:r>
      <w:r w:rsidRPr="00736314">
        <w:rPr>
          <w:rFonts w:ascii="Arial" w:eastAsia="宋体" w:hAnsi="Arial" w:cs="Arial"/>
          <w:color w:val="000000"/>
          <w:kern w:val="0"/>
          <w:sz w:val="24"/>
          <w:szCs w:val="24"/>
        </w:rPr>
        <w:t>不可靠</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6</w:t>
      </w:r>
      <w:r w:rsidR="00083C2B"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11</w:t>
      </w:r>
      <w:r w:rsidR="00083C2B"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36</w:t>
      </w:r>
      <w:r w:rsidR="00083C2B"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37</w:t>
      </w:r>
      <w:r w:rsidR="00083C2B"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38</w:t>
      </w:r>
    </w:p>
    <w:p w14:paraId="616863E0"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             </w:t>
      </w:r>
    </w:p>
    <w:p w14:paraId="4B83FFC0" w14:textId="475BB60B" w:rsidR="00991B6F" w:rsidRPr="00736314" w:rsidRDefault="00AF04A6"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2.</w:t>
      </w:r>
      <w:r w:rsidR="00F56DDB" w:rsidRPr="00736314">
        <w:rPr>
          <w:rFonts w:ascii="Arial" w:eastAsia="宋体" w:hAnsi="Arial" w:cs="Arial"/>
          <w:color w:val="000000"/>
          <w:kern w:val="0"/>
          <w:sz w:val="24"/>
          <w:szCs w:val="24"/>
        </w:rPr>
        <w:t>除有数据证明不存在不稳定</w:t>
      </w:r>
      <w:r w:rsidR="00F56DDB" w:rsidRPr="00736314">
        <w:rPr>
          <w:rFonts w:ascii="Arial" w:eastAsia="宋体" w:hAnsi="Arial" w:cs="Arial"/>
          <w:color w:val="000000"/>
          <w:kern w:val="0"/>
          <w:sz w:val="24"/>
          <w:szCs w:val="24"/>
        </w:rPr>
        <w:t>Ghb</w:t>
      </w:r>
      <w:r w:rsidR="00F56DDB" w:rsidRPr="00736314">
        <w:rPr>
          <w:rFonts w:ascii="Arial" w:eastAsia="宋体" w:hAnsi="Arial" w:cs="Arial"/>
          <w:color w:val="000000"/>
          <w:kern w:val="0"/>
          <w:sz w:val="24"/>
          <w:szCs w:val="24"/>
        </w:rPr>
        <w:t>的干扰的试验外的</w:t>
      </w:r>
      <w:r w:rsidRPr="00736314">
        <w:rPr>
          <w:rFonts w:ascii="Arial" w:eastAsia="宋体" w:hAnsi="Arial" w:cs="Arial"/>
          <w:color w:val="000000"/>
          <w:kern w:val="0"/>
          <w:sz w:val="24"/>
          <w:szCs w:val="24"/>
        </w:rPr>
        <w:t>所有</w:t>
      </w:r>
      <w:r w:rsidR="007B4360" w:rsidRPr="00736314">
        <w:rPr>
          <w:rFonts w:ascii="Arial" w:eastAsia="宋体" w:hAnsi="Arial" w:cs="Arial"/>
          <w:color w:val="000000"/>
          <w:kern w:val="0"/>
          <w:sz w:val="24"/>
          <w:szCs w:val="24"/>
        </w:rPr>
        <w:t>试验</w:t>
      </w:r>
      <w:r w:rsidR="000B7E67"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如果制造商</w:t>
      </w:r>
      <w:r w:rsidR="00F56DDB" w:rsidRPr="00736314">
        <w:rPr>
          <w:rFonts w:ascii="Arial" w:eastAsia="宋体" w:hAnsi="Arial" w:cs="Arial"/>
          <w:color w:val="000000"/>
          <w:kern w:val="0"/>
          <w:sz w:val="24"/>
          <w:szCs w:val="24"/>
        </w:rPr>
        <w:t>声明，</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方法</w:t>
      </w:r>
      <w:r w:rsidR="00F56DDB" w:rsidRPr="00736314">
        <w:rPr>
          <w:rFonts w:ascii="Arial" w:eastAsia="宋体" w:hAnsi="Arial" w:cs="Arial"/>
          <w:color w:val="000000"/>
          <w:kern w:val="0"/>
          <w:sz w:val="24"/>
          <w:szCs w:val="24"/>
        </w:rPr>
        <w:t>可移除或不受不稳定</w:t>
      </w:r>
      <w:r w:rsidRPr="00736314">
        <w:rPr>
          <w:rFonts w:ascii="Arial" w:eastAsia="宋体" w:hAnsi="Arial" w:cs="Arial"/>
          <w:color w:val="000000"/>
          <w:kern w:val="0"/>
          <w:sz w:val="24"/>
          <w:szCs w:val="24"/>
        </w:rPr>
        <w:t>糖血红蛋白的影响，则应在</w:t>
      </w:r>
      <w:r w:rsidRPr="00736314">
        <w:rPr>
          <w:rFonts w:ascii="Arial" w:eastAsia="宋体" w:hAnsi="Arial" w:cs="Arial"/>
          <w:color w:val="000000"/>
          <w:kern w:val="0"/>
          <w:sz w:val="24"/>
          <w:szCs w:val="24"/>
        </w:rPr>
        <w:t>510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k</w:t>
      </w:r>
      <w:r w:rsidRPr="00736314">
        <w:rPr>
          <w:rFonts w:ascii="Arial" w:eastAsia="宋体" w:hAnsi="Arial" w:cs="Arial"/>
          <w:color w:val="000000"/>
          <w:kern w:val="0"/>
          <w:sz w:val="24"/>
          <w:szCs w:val="24"/>
        </w:rPr>
        <w:t>）中提供数据以</w:t>
      </w:r>
      <w:r w:rsidR="00F56DDB" w:rsidRPr="00736314">
        <w:rPr>
          <w:rFonts w:ascii="Arial" w:eastAsia="宋体" w:hAnsi="Arial" w:cs="Arial"/>
          <w:color w:val="000000"/>
          <w:kern w:val="0"/>
          <w:sz w:val="24"/>
          <w:szCs w:val="24"/>
        </w:rPr>
        <w:t>支持该声明</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r w:rsidR="00F56DDB" w:rsidRPr="00736314">
        <w:rPr>
          <w:rFonts w:ascii="Arial" w:eastAsia="宋体" w:hAnsi="Arial" w:cs="Arial"/>
          <w:color w:val="000000"/>
          <w:kern w:val="0"/>
          <w:sz w:val="24"/>
          <w:szCs w:val="24"/>
        </w:rPr>
        <w:t>假性</w:t>
      </w:r>
      <w:r w:rsidRPr="00736314">
        <w:rPr>
          <w:rFonts w:ascii="Arial" w:eastAsia="宋体" w:hAnsi="Arial" w:cs="Arial"/>
          <w:color w:val="000000"/>
          <w:kern w:val="0"/>
          <w:sz w:val="24"/>
          <w:szCs w:val="24"/>
        </w:rPr>
        <w:t>升高的</w:t>
      </w:r>
      <w:r w:rsidRPr="00736314">
        <w:rPr>
          <w:rFonts w:ascii="Arial" w:eastAsia="宋体" w:hAnsi="Arial" w:cs="Arial"/>
          <w:color w:val="000000"/>
          <w:kern w:val="0"/>
          <w:sz w:val="24"/>
          <w:szCs w:val="24"/>
        </w:rPr>
        <w:t>Ghb</w:t>
      </w:r>
      <w:r w:rsidR="007B4360" w:rsidRPr="00736314">
        <w:rPr>
          <w:rFonts w:ascii="Arial" w:eastAsia="宋体" w:hAnsi="Arial" w:cs="Arial"/>
          <w:color w:val="000000"/>
          <w:kern w:val="0"/>
          <w:sz w:val="24"/>
          <w:szCs w:val="24"/>
        </w:rPr>
        <w:t>试验</w:t>
      </w:r>
      <w:r w:rsidR="00F56DDB" w:rsidRPr="00736314">
        <w:rPr>
          <w:rFonts w:ascii="Arial" w:eastAsia="宋体" w:hAnsi="Arial" w:cs="Arial"/>
          <w:color w:val="000000"/>
          <w:kern w:val="0"/>
          <w:sz w:val="24"/>
          <w:szCs w:val="24"/>
        </w:rPr>
        <w:t>结果可能</w:t>
      </w:r>
      <w:r w:rsidRPr="00736314">
        <w:rPr>
          <w:rFonts w:ascii="Arial" w:eastAsia="宋体" w:hAnsi="Arial" w:cs="Arial"/>
          <w:color w:val="000000"/>
          <w:kern w:val="0"/>
          <w:sz w:val="24"/>
          <w:szCs w:val="24"/>
        </w:rPr>
        <w:t>由</w:t>
      </w:r>
      <w:r w:rsidRPr="00736314">
        <w:rPr>
          <w:rFonts w:ascii="Arial" w:eastAsia="宋体" w:hAnsi="Arial" w:cs="Arial"/>
          <w:color w:val="000000"/>
          <w:kern w:val="0"/>
          <w:sz w:val="24"/>
          <w:szCs w:val="24"/>
        </w:rPr>
        <w:t>“</w:t>
      </w:r>
      <w:r w:rsidR="00F56DDB" w:rsidRPr="00736314">
        <w:rPr>
          <w:rFonts w:ascii="Arial" w:eastAsia="宋体" w:hAnsi="Arial" w:cs="Arial"/>
          <w:color w:val="000000"/>
          <w:kern w:val="0"/>
          <w:sz w:val="24"/>
          <w:szCs w:val="24"/>
        </w:rPr>
        <w:t>不稳定</w:t>
      </w:r>
      <w:r w:rsidRPr="00736314">
        <w:rPr>
          <w:rFonts w:ascii="Arial" w:eastAsia="宋体" w:hAnsi="Arial" w:cs="Arial"/>
          <w:color w:val="000000"/>
          <w:kern w:val="0"/>
          <w:sz w:val="24"/>
          <w:szCs w:val="24"/>
        </w:rPr>
        <w:t>Ghb”</w:t>
      </w:r>
      <w:r w:rsidR="00F56DDB" w:rsidRPr="00736314">
        <w:rPr>
          <w:rFonts w:ascii="Arial" w:eastAsia="宋体" w:hAnsi="Arial" w:cs="Arial"/>
          <w:color w:val="000000"/>
          <w:kern w:val="0"/>
          <w:sz w:val="24"/>
          <w:szCs w:val="24"/>
        </w:rPr>
        <w:t>引起</w:t>
      </w:r>
      <w:r w:rsidRPr="00736314">
        <w:rPr>
          <w:rFonts w:ascii="Arial" w:eastAsia="宋体" w:hAnsi="Arial" w:cs="Arial"/>
          <w:color w:val="000000"/>
          <w:kern w:val="0"/>
          <w:sz w:val="24"/>
          <w:szCs w:val="24"/>
        </w:rPr>
        <w:t>，</w:t>
      </w:r>
      <w:r w:rsidR="00F56DDB" w:rsidRPr="00736314">
        <w:rPr>
          <w:rFonts w:ascii="Arial" w:eastAsia="宋体" w:hAnsi="Arial" w:cs="Arial"/>
          <w:color w:val="000000"/>
          <w:kern w:val="0"/>
          <w:sz w:val="24"/>
          <w:szCs w:val="24"/>
        </w:rPr>
        <w:t>其为一种</w:t>
      </w:r>
      <w:r w:rsidRPr="00736314">
        <w:rPr>
          <w:rFonts w:ascii="Arial" w:eastAsia="宋体" w:hAnsi="Arial" w:cs="Arial"/>
          <w:color w:val="000000"/>
          <w:kern w:val="0"/>
          <w:sz w:val="24"/>
          <w:szCs w:val="24"/>
        </w:rPr>
        <w:t>急性产生的</w:t>
      </w:r>
      <w:r w:rsidR="00F56DD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可逆的</w:t>
      </w:r>
      <w:r w:rsidR="00F56DD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非酶联的葡萄糖中间产物</w:t>
      </w:r>
      <w:r w:rsidR="00F56DDB" w:rsidRPr="00736314">
        <w:rPr>
          <w:rFonts w:ascii="Arial" w:eastAsia="宋体" w:hAnsi="Arial" w:cs="Arial"/>
          <w:color w:val="000000"/>
          <w:kern w:val="0"/>
          <w:sz w:val="24"/>
          <w:szCs w:val="24"/>
        </w:rPr>
        <w:t>，一般在暴饮暴食后出现</w:t>
      </w:r>
      <w:r w:rsidRPr="00736314">
        <w:rPr>
          <w:rFonts w:ascii="Arial" w:eastAsia="宋体" w:hAnsi="Arial" w:cs="Arial"/>
          <w:color w:val="000000"/>
          <w:kern w:val="0"/>
          <w:sz w:val="24"/>
          <w:szCs w:val="24"/>
        </w:rPr>
        <w:t>。</w:t>
      </w:r>
      <w:r w:rsidR="007D5D57" w:rsidRPr="00736314">
        <w:rPr>
          <w:rFonts w:ascii="Arial" w:eastAsia="宋体" w:hAnsi="Arial" w:cs="Arial"/>
          <w:color w:val="000000"/>
          <w:kern w:val="0"/>
          <w:sz w:val="24"/>
          <w:szCs w:val="24"/>
        </w:rPr>
        <w:t>当前的血糖水平越高，出现由不稳定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引起的</w:t>
      </w:r>
      <w:r w:rsidR="007D5D57" w:rsidRPr="00736314">
        <w:rPr>
          <w:rFonts w:ascii="Arial" w:eastAsia="宋体" w:hAnsi="Arial" w:cs="Arial"/>
          <w:color w:val="000000"/>
          <w:kern w:val="0"/>
          <w:sz w:val="24"/>
          <w:szCs w:val="24"/>
        </w:rPr>
        <w:t>假性</w:t>
      </w:r>
      <w:r w:rsidRPr="00736314">
        <w:rPr>
          <w:rFonts w:ascii="Arial" w:eastAsia="宋体" w:hAnsi="Arial" w:cs="Arial"/>
          <w:color w:val="000000"/>
          <w:kern w:val="0"/>
          <w:sz w:val="24"/>
          <w:szCs w:val="24"/>
        </w:rPr>
        <w:t>升高的可能性就越高。包装说明书应</w:t>
      </w:r>
      <w:r w:rsidR="007D5D57" w:rsidRPr="00736314">
        <w:rPr>
          <w:rFonts w:ascii="Arial" w:eastAsia="宋体" w:hAnsi="Arial" w:cs="Arial"/>
          <w:color w:val="000000"/>
          <w:kern w:val="0"/>
          <w:sz w:val="24"/>
          <w:szCs w:val="24"/>
        </w:rPr>
        <w:t>告知用户，</w:t>
      </w:r>
      <w:r w:rsidRPr="00736314">
        <w:rPr>
          <w:rFonts w:ascii="Arial" w:eastAsia="宋体" w:hAnsi="Arial" w:cs="Arial"/>
          <w:color w:val="000000"/>
          <w:kern w:val="0"/>
          <w:sz w:val="24"/>
          <w:szCs w:val="24"/>
        </w:rPr>
        <w:t>根据</w:t>
      </w:r>
      <w:r w:rsidR="007D5D57" w:rsidRPr="00736314">
        <w:rPr>
          <w:rFonts w:ascii="Arial" w:eastAsia="宋体" w:hAnsi="Arial" w:cs="Arial"/>
          <w:color w:val="000000"/>
          <w:kern w:val="0"/>
          <w:sz w:val="24"/>
          <w:szCs w:val="24"/>
        </w:rPr>
        <w:t>所</w:t>
      </w:r>
      <w:r w:rsidRPr="00736314">
        <w:rPr>
          <w:rFonts w:ascii="Arial" w:eastAsia="宋体" w:hAnsi="Arial" w:cs="Arial"/>
          <w:color w:val="000000"/>
          <w:kern w:val="0"/>
          <w:sz w:val="24"/>
          <w:szCs w:val="24"/>
        </w:rPr>
        <w:t>使用的</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方法，</w:t>
      </w:r>
      <w:r w:rsidR="007D5D57" w:rsidRPr="00736314">
        <w:rPr>
          <w:rFonts w:ascii="Arial" w:eastAsia="宋体" w:hAnsi="Arial" w:cs="Arial"/>
          <w:color w:val="000000"/>
          <w:kern w:val="0"/>
          <w:sz w:val="24"/>
          <w:szCs w:val="24"/>
        </w:rPr>
        <w:t>可</w:t>
      </w:r>
      <w:r w:rsidRPr="00736314">
        <w:rPr>
          <w:rFonts w:ascii="Arial" w:eastAsia="宋体" w:hAnsi="Arial" w:cs="Arial"/>
          <w:color w:val="000000"/>
          <w:kern w:val="0"/>
          <w:sz w:val="24"/>
          <w:szCs w:val="24"/>
        </w:rPr>
        <w:t>通过以下任何一种方法</w:t>
      </w:r>
      <w:r w:rsidR="007D5D57" w:rsidRPr="00736314">
        <w:rPr>
          <w:rFonts w:ascii="Arial" w:eastAsia="宋体" w:hAnsi="Arial" w:cs="Arial"/>
          <w:color w:val="000000"/>
          <w:kern w:val="0"/>
          <w:sz w:val="24"/>
          <w:szCs w:val="24"/>
        </w:rPr>
        <w:t>移除不稳定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w:t>
      </w:r>
    </w:p>
    <w:p w14:paraId="21F749C9"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D1039FA" w14:textId="7A5B9339" w:rsidR="00B07FD3"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w:t>
      </w:r>
      <w:r w:rsidR="00AE2FB7" w:rsidRPr="00736314">
        <w:rPr>
          <w:rFonts w:ascii="Arial" w:eastAsia="宋体" w:hAnsi="Arial" w:cs="Arial"/>
          <w:color w:val="000000"/>
          <w:kern w:val="0"/>
          <w:sz w:val="24"/>
          <w:szCs w:val="24"/>
        </w:rPr>
        <w:t>在室温下</w:t>
      </w:r>
      <w:r w:rsidR="00B5423E" w:rsidRPr="00736314">
        <w:rPr>
          <w:rFonts w:ascii="Arial" w:eastAsia="宋体" w:hAnsi="Arial" w:cs="Arial"/>
          <w:color w:val="000000"/>
          <w:kern w:val="0"/>
          <w:sz w:val="24"/>
          <w:szCs w:val="24"/>
        </w:rPr>
        <w:t>将二十倍样本稀释放入</w:t>
      </w:r>
      <w:r w:rsidR="00AE2FB7" w:rsidRPr="00736314">
        <w:rPr>
          <w:rFonts w:ascii="Arial" w:eastAsia="宋体" w:hAnsi="Arial" w:cs="Arial"/>
          <w:color w:val="000000"/>
          <w:kern w:val="0"/>
          <w:sz w:val="24"/>
          <w:szCs w:val="24"/>
        </w:rPr>
        <w:t>等渗盐水中孵育</w:t>
      </w:r>
      <w:r w:rsidR="00B5423E" w:rsidRPr="00736314">
        <w:rPr>
          <w:rFonts w:ascii="Arial" w:eastAsia="宋体" w:hAnsi="Arial" w:cs="Arial"/>
          <w:color w:val="000000"/>
          <w:kern w:val="0"/>
          <w:sz w:val="24"/>
          <w:szCs w:val="24"/>
        </w:rPr>
        <w:t>一晚上</w:t>
      </w:r>
      <w:r w:rsidR="00AE2FB7"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vertAlign w:val="superscript"/>
        </w:rPr>
        <w:t>39</w:t>
      </w:r>
    </w:p>
    <w:p w14:paraId="728D2E0B" w14:textId="6D018554" w:rsidR="00B07FD3" w:rsidRPr="00736314" w:rsidRDefault="00B07FD3" w:rsidP="00921C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Chars="157" w:hanging="377"/>
        <w:rPr>
          <w:rFonts w:ascii="Arial" w:eastAsia="宋体" w:hAnsi="Arial" w:cs="Arial"/>
          <w:color w:val="000000"/>
          <w:kern w:val="0"/>
          <w:sz w:val="24"/>
          <w:szCs w:val="24"/>
        </w:rPr>
      </w:pPr>
      <w:r w:rsidRPr="00736314">
        <w:rPr>
          <w:rFonts w:ascii="Arial" w:eastAsia="宋体" w:hAnsi="Arial" w:cs="Arial"/>
          <w:color w:val="000000"/>
          <w:kern w:val="0"/>
          <w:sz w:val="24"/>
          <w:szCs w:val="24"/>
        </w:rPr>
        <w:t>2</w:t>
      </w:r>
      <w:r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4</w:t>
      </w:r>
      <w:r w:rsidRPr="00736314">
        <w:rPr>
          <w:rFonts w:ascii="宋体" w:eastAsia="宋体" w:hAnsi="宋体" w:cs="宋体" w:hint="eastAsia"/>
          <w:color w:val="000000"/>
          <w:kern w:val="0"/>
          <w:sz w:val="24"/>
          <w:szCs w:val="24"/>
        </w:rPr>
        <w:t>℃</w:t>
      </w:r>
      <w:r w:rsidRPr="00736314">
        <w:rPr>
          <w:rFonts w:ascii="Arial" w:eastAsia="宋体" w:hAnsi="Arial" w:cs="Arial"/>
          <w:color w:val="000000"/>
          <w:kern w:val="0"/>
          <w:sz w:val="24"/>
          <w:szCs w:val="24"/>
        </w:rPr>
        <w:t>下透析</w:t>
      </w:r>
      <w:r w:rsidR="00B5423E" w:rsidRPr="00736314">
        <w:rPr>
          <w:rFonts w:ascii="Arial" w:eastAsia="宋体" w:hAnsi="Arial" w:cs="Arial"/>
          <w:color w:val="000000"/>
          <w:kern w:val="0"/>
          <w:sz w:val="24"/>
          <w:szCs w:val="24"/>
        </w:rPr>
        <w:t>一晚上</w:t>
      </w:r>
      <w:r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rPr>
        <w:t>两次更改</w:t>
      </w:r>
      <w:r w:rsidRPr="00736314">
        <w:rPr>
          <w:rFonts w:ascii="Arial" w:eastAsia="宋体" w:hAnsi="Arial" w:cs="Arial"/>
          <w:color w:val="000000"/>
          <w:kern w:val="0"/>
          <w:sz w:val="24"/>
          <w:szCs w:val="24"/>
        </w:rPr>
        <w:t>含有</w:t>
      </w:r>
      <w:r w:rsidRPr="00736314">
        <w:rPr>
          <w:rFonts w:ascii="Arial" w:eastAsia="宋体" w:hAnsi="Arial" w:cs="Arial"/>
          <w:color w:val="000000"/>
          <w:kern w:val="0"/>
          <w:sz w:val="24"/>
          <w:szCs w:val="24"/>
        </w:rPr>
        <w:t>4.59g NaH 2 PO 4·H 2 O</w:t>
      </w:r>
      <w:r w:rsidR="00B5423E"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1.18g Na 2 HPO 4</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0.65g KCN / l</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pH7.0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40</w:t>
      </w:r>
      <w:r w:rsidRPr="00736314">
        <w:rPr>
          <w:rFonts w:ascii="Arial" w:eastAsia="宋体" w:hAnsi="Arial" w:cs="Arial"/>
          <w:color w:val="000000"/>
          <w:kern w:val="0"/>
          <w:sz w:val="24"/>
          <w:szCs w:val="24"/>
        </w:rPr>
        <w:t>的缓冲液的体积。</w:t>
      </w:r>
    </w:p>
    <w:p w14:paraId="2D2C5083" w14:textId="53CC430B" w:rsidR="00B07FD3"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vertAlign w:val="superscript"/>
        </w:rPr>
      </w:pPr>
      <w:r w:rsidRPr="00736314">
        <w:rPr>
          <w:rFonts w:ascii="Arial" w:eastAsia="宋体" w:hAnsi="Arial" w:cs="Arial"/>
          <w:color w:val="000000"/>
          <w:kern w:val="0"/>
          <w:sz w:val="24"/>
          <w:szCs w:val="24"/>
        </w:rPr>
        <w:t>3</w:t>
      </w:r>
      <w:r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rPr>
        <w:t>在</w:t>
      </w:r>
      <w:r w:rsidR="00B5423E" w:rsidRPr="00736314">
        <w:rPr>
          <w:rFonts w:ascii="Arial" w:eastAsia="宋体" w:hAnsi="Arial" w:cs="Arial"/>
          <w:color w:val="000000"/>
          <w:kern w:val="0"/>
          <w:sz w:val="24"/>
          <w:szCs w:val="24"/>
        </w:rPr>
        <w:t>37</w:t>
      </w:r>
      <w:r w:rsidR="00B5423E" w:rsidRPr="00736314">
        <w:rPr>
          <w:rFonts w:ascii="宋体" w:eastAsia="宋体" w:hAnsi="宋体" w:cs="宋体" w:hint="eastAsia"/>
          <w:color w:val="000000"/>
          <w:kern w:val="0"/>
          <w:sz w:val="24"/>
          <w:szCs w:val="24"/>
        </w:rPr>
        <w:t>℃</w:t>
      </w:r>
      <w:r w:rsidR="00B5423E" w:rsidRPr="00736314">
        <w:rPr>
          <w:rFonts w:ascii="Arial" w:eastAsia="宋体" w:hAnsi="Arial" w:cs="Arial"/>
          <w:color w:val="000000"/>
          <w:kern w:val="0"/>
          <w:sz w:val="24"/>
          <w:szCs w:val="24"/>
        </w:rPr>
        <w:t>下放入</w:t>
      </w:r>
      <w:r w:rsidRPr="00736314">
        <w:rPr>
          <w:rFonts w:ascii="Arial" w:eastAsia="宋体" w:hAnsi="Arial" w:cs="Arial"/>
          <w:color w:val="000000"/>
          <w:kern w:val="0"/>
          <w:sz w:val="24"/>
          <w:szCs w:val="24"/>
        </w:rPr>
        <w:t>0.9</w:t>
      </w:r>
      <w:r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盐水中孵育</w:t>
      </w:r>
      <w:r w:rsidRPr="00736314">
        <w:rPr>
          <w:rFonts w:ascii="Arial" w:eastAsia="宋体" w:hAnsi="Arial" w:cs="Arial"/>
          <w:color w:val="000000"/>
          <w:kern w:val="0"/>
          <w:sz w:val="24"/>
          <w:szCs w:val="24"/>
        </w:rPr>
        <w:t>5</w:t>
      </w:r>
      <w:r w:rsidRPr="00736314">
        <w:rPr>
          <w:rFonts w:ascii="Arial" w:eastAsia="宋体" w:hAnsi="Arial" w:cs="Arial"/>
          <w:color w:val="000000"/>
          <w:kern w:val="0"/>
          <w:sz w:val="24"/>
          <w:szCs w:val="24"/>
        </w:rPr>
        <w:t>小时。</w:t>
      </w:r>
      <w:r w:rsidR="00B5423E" w:rsidRPr="00736314">
        <w:rPr>
          <w:rFonts w:ascii="Arial" w:eastAsia="宋体" w:hAnsi="Arial" w:cs="Arial"/>
          <w:color w:val="000000"/>
          <w:kern w:val="0"/>
          <w:sz w:val="24"/>
          <w:szCs w:val="24"/>
          <w:vertAlign w:val="superscript"/>
        </w:rPr>
        <w:t>41</w:t>
      </w:r>
    </w:p>
    <w:p w14:paraId="18197674" w14:textId="1C23F8F1" w:rsidR="00B07FD3" w:rsidRPr="00736314" w:rsidRDefault="00B07FD3" w:rsidP="00921C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Chars="157" w:hanging="377"/>
        <w:rPr>
          <w:rFonts w:ascii="Arial" w:eastAsia="宋体" w:hAnsi="Arial" w:cs="Arial"/>
          <w:color w:val="000000"/>
          <w:kern w:val="0"/>
          <w:sz w:val="24"/>
          <w:szCs w:val="24"/>
        </w:rPr>
      </w:pP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）在</w:t>
      </w:r>
      <w:r w:rsidRPr="00736314">
        <w:rPr>
          <w:rFonts w:ascii="Arial" w:eastAsia="宋体" w:hAnsi="Arial" w:cs="Arial"/>
          <w:color w:val="000000"/>
          <w:kern w:val="0"/>
          <w:sz w:val="24"/>
          <w:szCs w:val="24"/>
        </w:rPr>
        <w:t>38</w:t>
      </w:r>
      <w:r w:rsidRPr="00736314">
        <w:rPr>
          <w:rFonts w:ascii="宋体" w:eastAsia="宋体" w:hAnsi="宋体" w:cs="宋体" w:hint="eastAsia"/>
          <w:color w:val="000000"/>
          <w:kern w:val="0"/>
          <w:sz w:val="24"/>
          <w:szCs w:val="24"/>
        </w:rPr>
        <w:t>℃</w:t>
      </w:r>
      <w:r w:rsidRPr="00736314">
        <w:rPr>
          <w:rFonts w:ascii="Arial" w:eastAsia="宋体" w:hAnsi="Arial" w:cs="Arial"/>
          <w:color w:val="000000"/>
          <w:kern w:val="0"/>
          <w:sz w:val="24"/>
          <w:szCs w:val="24"/>
        </w:rPr>
        <w:t>下</w:t>
      </w:r>
      <w:r w:rsidR="00B5423E" w:rsidRPr="00736314">
        <w:rPr>
          <w:rFonts w:ascii="Arial" w:eastAsia="宋体" w:hAnsi="Arial" w:cs="Arial"/>
          <w:color w:val="000000"/>
          <w:kern w:val="0"/>
          <w:sz w:val="24"/>
          <w:szCs w:val="24"/>
        </w:rPr>
        <w:t>放入</w:t>
      </w:r>
      <w:r w:rsidRPr="00736314">
        <w:rPr>
          <w:rFonts w:ascii="Arial" w:eastAsia="宋体" w:hAnsi="Arial" w:cs="Arial"/>
          <w:color w:val="000000"/>
          <w:kern w:val="0"/>
          <w:sz w:val="24"/>
          <w:szCs w:val="24"/>
        </w:rPr>
        <w:t>30mM</w:t>
      </w:r>
      <w:r w:rsidRPr="00736314">
        <w:rPr>
          <w:rFonts w:ascii="Arial" w:eastAsia="宋体" w:hAnsi="Arial" w:cs="Arial"/>
          <w:color w:val="000000"/>
          <w:kern w:val="0"/>
          <w:sz w:val="24"/>
          <w:szCs w:val="24"/>
        </w:rPr>
        <w:t>氨基脲和</w:t>
      </w:r>
      <w:r w:rsidRPr="00736314">
        <w:rPr>
          <w:rFonts w:ascii="Arial" w:eastAsia="宋体" w:hAnsi="Arial" w:cs="Arial"/>
          <w:color w:val="000000"/>
          <w:kern w:val="0"/>
          <w:sz w:val="24"/>
          <w:szCs w:val="24"/>
        </w:rPr>
        <w:t>12mM</w:t>
      </w:r>
      <w:r w:rsidRPr="00736314">
        <w:rPr>
          <w:rFonts w:ascii="Arial" w:eastAsia="宋体" w:hAnsi="Arial" w:cs="Arial"/>
          <w:color w:val="000000"/>
          <w:kern w:val="0"/>
          <w:sz w:val="24"/>
          <w:szCs w:val="24"/>
        </w:rPr>
        <w:t>苯胺（</w:t>
      </w:r>
      <w:r w:rsidRPr="00736314">
        <w:rPr>
          <w:rFonts w:ascii="Arial" w:eastAsia="宋体" w:hAnsi="Arial" w:cs="Arial"/>
          <w:color w:val="000000"/>
          <w:kern w:val="0"/>
          <w:sz w:val="24"/>
          <w:szCs w:val="24"/>
        </w:rPr>
        <w:t>pH 5</w:t>
      </w:r>
      <w:r w:rsidRPr="00736314">
        <w:rPr>
          <w:rFonts w:ascii="Arial" w:eastAsia="宋体" w:hAnsi="Arial" w:cs="Arial"/>
          <w:color w:val="000000"/>
          <w:kern w:val="0"/>
          <w:sz w:val="24"/>
          <w:szCs w:val="24"/>
        </w:rPr>
        <w:t>）中孵育</w:t>
      </w:r>
      <w:r w:rsidRPr="00736314">
        <w:rPr>
          <w:rFonts w:ascii="Arial" w:eastAsia="宋体" w:hAnsi="Arial" w:cs="Arial"/>
          <w:color w:val="000000"/>
          <w:kern w:val="0"/>
          <w:sz w:val="24"/>
          <w:szCs w:val="24"/>
        </w:rPr>
        <w:t>30</w:t>
      </w:r>
      <w:r w:rsidRPr="00736314">
        <w:rPr>
          <w:rFonts w:ascii="Arial" w:eastAsia="宋体" w:hAnsi="Arial" w:cs="Arial"/>
          <w:color w:val="000000"/>
          <w:kern w:val="0"/>
          <w:sz w:val="24"/>
          <w:szCs w:val="24"/>
        </w:rPr>
        <w:t>分钟。</w:t>
      </w:r>
      <w:r w:rsidR="00B5423E" w:rsidRPr="00736314">
        <w:rPr>
          <w:rFonts w:ascii="Arial" w:eastAsia="宋体" w:hAnsi="Arial" w:cs="Arial"/>
          <w:color w:val="000000"/>
          <w:kern w:val="0"/>
          <w:sz w:val="24"/>
          <w:szCs w:val="24"/>
        </w:rPr>
        <w:t>请</w:t>
      </w:r>
      <w:r w:rsidRPr="00736314">
        <w:rPr>
          <w:rFonts w:ascii="Arial" w:eastAsia="宋体" w:hAnsi="Arial" w:cs="Arial"/>
          <w:color w:val="000000"/>
          <w:kern w:val="0"/>
          <w:sz w:val="24"/>
          <w:szCs w:val="24"/>
        </w:rPr>
        <w:t>注意：这些化学物质</w:t>
      </w:r>
      <w:r w:rsidR="00B5423E" w:rsidRPr="00736314">
        <w:rPr>
          <w:rFonts w:ascii="Arial" w:eastAsia="宋体" w:hAnsi="Arial" w:cs="Arial"/>
          <w:color w:val="000000"/>
          <w:kern w:val="0"/>
          <w:sz w:val="24"/>
          <w:szCs w:val="24"/>
        </w:rPr>
        <w:t>具有</w:t>
      </w:r>
      <w:r w:rsidRPr="00736314">
        <w:rPr>
          <w:rFonts w:ascii="Arial" w:eastAsia="宋体" w:hAnsi="Arial" w:cs="Arial"/>
          <w:color w:val="000000"/>
          <w:kern w:val="0"/>
          <w:sz w:val="24"/>
          <w:szCs w:val="24"/>
        </w:rPr>
        <w:t>毒</w:t>
      </w:r>
      <w:r w:rsidR="00B5423E" w:rsidRPr="00736314">
        <w:rPr>
          <w:rFonts w:ascii="Arial" w:eastAsia="宋体" w:hAnsi="Arial" w:cs="Arial"/>
          <w:color w:val="000000"/>
          <w:kern w:val="0"/>
          <w:sz w:val="24"/>
          <w:szCs w:val="24"/>
        </w:rPr>
        <w:t>性</w:t>
      </w:r>
      <w:r w:rsidRPr="00736314">
        <w:rPr>
          <w:rFonts w:ascii="Arial" w:eastAsia="宋体" w:hAnsi="Arial" w:cs="Arial"/>
          <w:color w:val="000000"/>
          <w:kern w:val="0"/>
          <w:sz w:val="24"/>
          <w:szCs w:val="24"/>
        </w:rPr>
        <w:t>。</w:t>
      </w:r>
    </w:p>
    <w:p w14:paraId="23E1F0D9" w14:textId="28E45B81" w:rsidR="00991B6F" w:rsidRPr="00736314" w:rsidRDefault="00B07FD3" w:rsidP="00921CA9">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ind w:left="377" w:hangingChars="157" w:hanging="377"/>
        <w:rPr>
          <w:rFonts w:ascii="Arial" w:eastAsia="宋体" w:hAnsi="Arial" w:cs="Arial"/>
          <w:color w:val="000000"/>
          <w:kern w:val="0"/>
          <w:sz w:val="24"/>
          <w:szCs w:val="24"/>
        </w:rPr>
      </w:pPr>
      <w:r w:rsidRPr="00736314">
        <w:rPr>
          <w:rFonts w:ascii="Arial" w:eastAsia="宋体" w:hAnsi="Arial" w:cs="Arial"/>
          <w:color w:val="000000"/>
          <w:kern w:val="0"/>
          <w:sz w:val="24"/>
          <w:szCs w:val="24"/>
        </w:rPr>
        <w:t>5</w:t>
      </w:r>
      <w:r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rPr>
        <w:t>在</w:t>
      </w:r>
      <w:r w:rsidR="00B5423E" w:rsidRPr="00736314">
        <w:rPr>
          <w:rFonts w:ascii="Arial" w:eastAsia="宋体" w:hAnsi="Arial" w:cs="Arial"/>
          <w:color w:val="000000"/>
          <w:kern w:val="0"/>
          <w:sz w:val="24"/>
          <w:szCs w:val="24"/>
        </w:rPr>
        <w:t>37</w:t>
      </w:r>
      <w:r w:rsidR="00B5423E" w:rsidRPr="00736314">
        <w:rPr>
          <w:rFonts w:ascii="宋体" w:eastAsia="宋体" w:hAnsi="宋体" w:cs="宋体" w:hint="eastAsia"/>
          <w:color w:val="000000"/>
          <w:kern w:val="0"/>
          <w:sz w:val="24"/>
          <w:szCs w:val="24"/>
        </w:rPr>
        <w:t>℃</w:t>
      </w:r>
      <w:r w:rsidR="00B5423E" w:rsidRPr="00736314">
        <w:rPr>
          <w:rFonts w:ascii="Arial" w:eastAsia="宋体" w:hAnsi="Arial" w:cs="Arial"/>
          <w:color w:val="000000"/>
          <w:kern w:val="0"/>
          <w:sz w:val="24"/>
          <w:szCs w:val="24"/>
        </w:rPr>
        <w:t>下</w:t>
      </w:r>
      <w:r w:rsidRPr="00736314">
        <w:rPr>
          <w:rFonts w:ascii="Arial" w:eastAsia="宋体" w:hAnsi="Arial" w:cs="Arial"/>
          <w:color w:val="000000"/>
          <w:kern w:val="0"/>
          <w:sz w:val="24"/>
          <w:szCs w:val="24"/>
        </w:rPr>
        <w:t>在</w:t>
      </w:r>
      <w:r w:rsidR="00B5423E" w:rsidRPr="00736314">
        <w:rPr>
          <w:rFonts w:ascii="Arial" w:eastAsia="宋体" w:hAnsi="Arial" w:cs="Arial"/>
          <w:color w:val="000000"/>
          <w:kern w:val="0"/>
          <w:sz w:val="24"/>
          <w:szCs w:val="24"/>
        </w:rPr>
        <w:t>体积为</w:t>
      </w:r>
      <w:r w:rsidRPr="00736314">
        <w:rPr>
          <w:rFonts w:ascii="Arial" w:eastAsia="宋体" w:hAnsi="Arial" w:cs="Arial"/>
          <w:color w:val="000000"/>
          <w:kern w:val="0"/>
          <w:sz w:val="24"/>
          <w:szCs w:val="24"/>
        </w:rPr>
        <w:t>50</w:t>
      </w:r>
      <w:r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0.05M</w:t>
      </w:r>
      <w:r w:rsidRPr="00736314">
        <w:rPr>
          <w:rFonts w:ascii="Arial" w:eastAsia="宋体" w:hAnsi="Arial" w:cs="Arial"/>
          <w:color w:val="000000"/>
          <w:kern w:val="0"/>
          <w:sz w:val="24"/>
          <w:szCs w:val="24"/>
        </w:rPr>
        <w:t>二硫代磷酸氢裂解缓冲液</w:t>
      </w:r>
      <w:r w:rsidR="00B5423E" w:rsidRPr="00736314">
        <w:rPr>
          <w:rFonts w:ascii="Arial" w:eastAsia="宋体" w:hAnsi="Arial" w:cs="Arial"/>
          <w:color w:val="000000"/>
          <w:kern w:val="0"/>
          <w:sz w:val="24"/>
          <w:szCs w:val="24"/>
        </w:rPr>
        <w:t>（</w:t>
      </w:r>
      <w:r w:rsidR="00B5423E" w:rsidRPr="00736314">
        <w:rPr>
          <w:rFonts w:ascii="Arial" w:eastAsia="宋体" w:hAnsi="Arial" w:cs="Arial"/>
          <w:color w:val="000000"/>
          <w:kern w:val="0"/>
          <w:sz w:val="24"/>
          <w:szCs w:val="24"/>
        </w:rPr>
        <w:t>pH 5</w:t>
      </w:r>
      <w:r w:rsidR="00B5423E"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，裂解红细胞</w:t>
      </w:r>
      <w:r w:rsidRPr="00736314">
        <w:rPr>
          <w:rFonts w:ascii="Arial" w:eastAsia="宋体" w:hAnsi="Arial" w:cs="Arial"/>
          <w:color w:val="000000"/>
          <w:kern w:val="0"/>
          <w:sz w:val="24"/>
          <w:szCs w:val="24"/>
        </w:rPr>
        <w:t>15</w:t>
      </w:r>
      <w:r w:rsidRPr="00736314">
        <w:rPr>
          <w:rFonts w:ascii="Arial" w:eastAsia="宋体" w:hAnsi="Arial" w:cs="Arial"/>
          <w:color w:val="000000"/>
          <w:kern w:val="0"/>
          <w:sz w:val="24"/>
          <w:szCs w:val="24"/>
        </w:rPr>
        <w:t>分钟</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必须注意避免</w:t>
      </w:r>
      <w:r w:rsidR="00B5423E" w:rsidRPr="00736314">
        <w:rPr>
          <w:rFonts w:ascii="Arial" w:eastAsia="宋体" w:hAnsi="Arial" w:cs="Arial"/>
          <w:color w:val="000000"/>
          <w:kern w:val="0"/>
          <w:sz w:val="24"/>
          <w:szCs w:val="24"/>
        </w:rPr>
        <w:t>使</w:t>
      </w:r>
      <w:r w:rsidRPr="00736314">
        <w:rPr>
          <w:rFonts w:ascii="Arial" w:eastAsia="宋体" w:hAnsi="Arial" w:cs="Arial"/>
          <w:color w:val="000000"/>
          <w:kern w:val="0"/>
          <w:sz w:val="24"/>
          <w:szCs w:val="24"/>
        </w:rPr>
        <w:t>血红蛋白变性</w:t>
      </w:r>
      <w:r w:rsidR="00B5423E"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vertAlign w:val="superscript"/>
        </w:rPr>
        <w:t>29</w:t>
      </w:r>
      <w:r w:rsidR="00B5423E" w:rsidRPr="00736314">
        <w:rPr>
          <w:rFonts w:ascii="Arial" w:eastAsia="宋体" w:hAnsi="Arial" w:cs="Arial"/>
          <w:color w:val="000000"/>
          <w:kern w:val="0"/>
          <w:sz w:val="24"/>
          <w:szCs w:val="24"/>
          <w:vertAlign w:val="superscript"/>
        </w:rPr>
        <w:t>、</w:t>
      </w:r>
      <w:r w:rsidRPr="00736314">
        <w:rPr>
          <w:rFonts w:ascii="Arial" w:eastAsia="宋体" w:hAnsi="Arial" w:cs="Arial"/>
          <w:color w:val="000000"/>
          <w:kern w:val="0"/>
          <w:sz w:val="24"/>
          <w:szCs w:val="24"/>
          <w:vertAlign w:val="superscript"/>
        </w:rPr>
        <w:t>42</w:t>
      </w:r>
    </w:p>
    <w:p w14:paraId="7968AF4D" w14:textId="77777777" w:rsidR="00083C2B"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BF12496"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D154FFB"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5AA2094"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AB0CA26"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B47DB5D"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EB7442B"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7BF071B"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6805659"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47D6F5E" w14:textId="77777777" w:rsidR="0094127D" w:rsidRPr="00736314"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BCD2BF9" w14:textId="4C01BAD1" w:rsidR="00991B6F"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3.</w:t>
      </w:r>
      <w:r w:rsidRPr="00736314">
        <w:rPr>
          <w:rFonts w:ascii="Arial" w:eastAsia="宋体" w:hAnsi="Arial" w:cs="Arial"/>
          <w:color w:val="000000"/>
          <w:kern w:val="0"/>
          <w:sz w:val="24"/>
          <w:szCs w:val="24"/>
        </w:rPr>
        <w:t>对于所有阳离子交换（包括</w:t>
      </w:r>
      <w:r w:rsidRPr="00736314">
        <w:rPr>
          <w:rFonts w:ascii="Arial" w:eastAsia="宋体" w:hAnsi="Arial" w:cs="Arial"/>
          <w:color w:val="000000"/>
          <w:kern w:val="0"/>
          <w:sz w:val="24"/>
          <w:szCs w:val="24"/>
        </w:rPr>
        <w:t>HPLC</w:t>
      </w:r>
      <w:r w:rsidRPr="00736314">
        <w:rPr>
          <w:rFonts w:ascii="Arial" w:eastAsia="宋体" w:hAnsi="Arial" w:cs="Arial"/>
          <w:color w:val="000000"/>
          <w:kern w:val="0"/>
          <w:sz w:val="24"/>
          <w:szCs w:val="24"/>
        </w:rPr>
        <w:t>）和电泳方法</w:t>
      </w:r>
    </w:p>
    <w:p w14:paraId="008A12D9" w14:textId="77777777" w:rsidR="00083C2B" w:rsidRPr="00736314"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251A409" w14:textId="1F279C7C" w:rsidR="00991B6F" w:rsidRPr="00736314"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请</w:t>
      </w:r>
      <w:r w:rsidR="00B07FD3" w:rsidRPr="00736314">
        <w:rPr>
          <w:rFonts w:ascii="Arial" w:eastAsia="宋体" w:hAnsi="Arial" w:cs="Arial"/>
          <w:color w:val="000000"/>
          <w:kern w:val="0"/>
          <w:sz w:val="24"/>
          <w:szCs w:val="24"/>
        </w:rPr>
        <w:t>注意，</w:t>
      </w:r>
      <w:r w:rsidRPr="00736314">
        <w:rPr>
          <w:rFonts w:ascii="Arial" w:eastAsia="宋体" w:hAnsi="Arial" w:cs="Arial"/>
          <w:color w:val="000000"/>
          <w:kern w:val="0"/>
          <w:sz w:val="24"/>
          <w:szCs w:val="24"/>
        </w:rPr>
        <w:t>血红蛋白</w:t>
      </w:r>
      <w:r w:rsidRPr="00736314">
        <w:rPr>
          <w:rFonts w:ascii="Arial" w:eastAsia="宋体" w:hAnsi="Arial" w:cs="Arial"/>
          <w:color w:val="000000"/>
          <w:kern w:val="0"/>
          <w:sz w:val="24"/>
          <w:szCs w:val="24"/>
        </w:rPr>
        <w:t>F</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HbF</w:t>
      </w:r>
      <w:r w:rsidRPr="00736314">
        <w:rPr>
          <w:rFonts w:ascii="Arial" w:eastAsia="宋体" w:hAnsi="Arial" w:cs="Arial"/>
          <w:color w:val="000000"/>
          <w:kern w:val="0"/>
          <w:sz w:val="24"/>
          <w:szCs w:val="24"/>
        </w:rPr>
        <w:t>）水平升高</w:t>
      </w:r>
      <w:r w:rsidR="00B07FD3" w:rsidRPr="00736314">
        <w:rPr>
          <w:rFonts w:ascii="Arial" w:eastAsia="宋体" w:hAnsi="Arial" w:cs="Arial"/>
          <w:color w:val="000000"/>
          <w:kern w:val="0"/>
          <w:sz w:val="24"/>
          <w:szCs w:val="24"/>
        </w:rPr>
        <w:t>通常</w:t>
      </w:r>
      <w:r w:rsidRPr="00736314">
        <w:rPr>
          <w:rFonts w:ascii="Arial" w:eastAsia="宋体" w:hAnsi="Arial" w:cs="Arial"/>
          <w:color w:val="000000"/>
          <w:kern w:val="0"/>
          <w:sz w:val="24"/>
          <w:szCs w:val="24"/>
        </w:rPr>
        <w:t>存在于</w:t>
      </w:r>
      <w:r w:rsidR="00B07FD3" w:rsidRPr="00736314">
        <w:rPr>
          <w:rFonts w:ascii="Arial" w:eastAsia="宋体" w:hAnsi="Arial" w:cs="Arial"/>
          <w:color w:val="000000"/>
          <w:kern w:val="0"/>
          <w:sz w:val="24"/>
          <w:szCs w:val="24"/>
        </w:rPr>
        <w:t>婴儿和一些孕妇中</w:t>
      </w:r>
      <w:r w:rsidRPr="00736314">
        <w:rPr>
          <w:rFonts w:ascii="Arial" w:eastAsia="宋体" w:hAnsi="Arial" w:cs="Arial"/>
          <w:color w:val="000000"/>
          <w:kern w:val="0"/>
          <w:sz w:val="24"/>
          <w:szCs w:val="24"/>
        </w:rPr>
        <w:t>，且其</w:t>
      </w:r>
      <w:r w:rsidR="00B07FD3" w:rsidRPr="00736314">
        <w:rPr>
          <w:rFonts w:ascii="Arial" w:eastAsia="宋体" w:hAnsi="Arial" w:cs="Arial"/>
          <w:color w:val="000000"/>
          <w:kern w:val="0"/>
          <w:sz w:val="24"/>
          <w:szCs w:val="24"/>
        </w:rPr>
        <w:t>会导致</w:t>
      </w:r>
      <w:r w:rsidRPr="00736314">
        <w:rPr>
          <w:rFonts w:ascii="Arial" w:eastAsia="宋体" w:hAnsi="Arial" w:cs="Arial"/>
          <w:color w:val="000000"/>
          <w:kern w:val="0"/>
          <w:sz w:val="24"/>
          <w:szCs w:val="24"/>
        </w:rPr>
        <w:t>假性升高</w:t>
      </w:r>
      <w:r w:rsidR="00B07FD3" w:rsidRPr="00736314">
        <w:rPr>
          <w:rFonts w:ascii="Arial" w:eastAsia="宋体" w:hAnsi="Arial" w:cs="Arial"/>
          <w:color w:val="000000"/>
          <w:kern w:val="0"/>
          <w:sz w:val="24"/>
          <w:szCs w:val="24"/>
        </w:rPr>
        <w:t>结果，因为</w:t>
      </w:r>
      <w:r w:rsidR="00B07FD3" w:rsidRPr="00736314">
        <w:rPr>
          <w:rFonts w:ascii="Arial" w:eastAsia="宋体" w:hAnsi="Arial" w:cs="Arial"/>
          <w:color w:val="000000"/>
          <w:kern w:val="0"/>
          <w:sz w:val="24"/>
          <w:szCs w:val="24"/>
        </w:rPr>
        <w:t>HbF</w:t>
      </w:r>
      <w:r w:rsidRPr="00736314">
        <w:rPr>
          <w:rFonts w:ascii="Arial" w:eastAsia="宋体" w:hAnsi="Arial" w:cs="Arial"/>
          <w:color w:val="000000"/>
          <w:kern w:val="0"/>
          <w:sz w:val="24"/>
          <w:szCs w:val="24"/>
        </w:rPr>
        <w:t>可</w:t>
      </w:r>
      <w:r w:rsidR="00B07FD3" w:rsidRPr="00736314">
        <w:rPr>
          <w:rFonts w:ascii="Arial" w:eastAsia="宋体" w:hAnsi="Arial" w:cs="Arial"/>
          <w:color w:val="000000"/>
          <w:kern w:val="0"/>
          <w:sz w:val="24"/>
          <w:szCs w:val="24"/>
        </w:rPr>
        <w:t>与</w:t>
      </w:r>
      <w:r w:rsidR="00B07FD3" w:rsidRPr="00736314">
        <w:rPr>
          <w:rFonts w:ascii="Arial" w:eastAsia="宋体" w:hAnsi="Arial" w:cs="Arial"/>
          <w:color w:val="000000"/>
          <w:kern w:val="0"/>
          <w:sz w:val="24"/>
          <w:szCs w:val="24"/>
        </w:rPr>
        <w:t>HbA1c43</w:t>
      </w:r>
      <w:r w:rsidR="00B07FD3" w:rsidRPr="00736314">
        <w:rPr>
          <w:rFonts w:ascii="Arial" w:eastAsia="宋体" w:hAnsi="Arial" w:cs="Arial"/>
          <w:color w:val="000000"/>
          <w:kern w:val="0"/>
          <w:sz w:val="24"/>
          <w:szCs w:val="24"/>
        </w:rPr>
        <w:t>混合。</w:t>
      </w:r>
      <w:r w:rsidR="00DF7E21" w:rsidRPr="001C1700">
        <w:rPr>
          <w:rFonts w:ascii="Arial" w:eastAsia="宋体" w:hAnsi="Arial" w:cs="Arial"/>
          <w:color w:val="000000"/>
          <w:kern w:val="0"/>
          <w:sz w:val="24"/>
          <w:szCs w:val="24"/>
          <w:vertAlign w:val="superscript"/>
        </w:rPr>
        <w:t>43</w:t>
      </w:r>
    </w:p>
    <w:p w14:paraId="02EFCD36" w14:textId="77777777" w:rsidR="00083C2B" w:rsidRPr="00736314"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1EA6D08" w14:textId="4DAB029C" w:rsidR="00B07FD3"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患有各种血红蛋白病的患者（如</w:t>
      </w:r>
      <w:r w:rsidRPr="00736314">
        <w:rPr>
          <w:rFonts w:ascii="Arial" w:eastAsia="宋体" w:hAnsi="Arial" w:cs="Arial"/>
          <w:color w:val="000000"/>
          <w:kern w:val="0"/>
          <w:sz w:val="24"/>
          <w:szCs w:val="24"/>
        </w:rPr>
        <w:t>HbS</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HbG</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HbH</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 Wayne</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HbC</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地中海贫血等）可能会</w:t>
      </w:r>
      <w:r w:rsidR="00083C2B" w:rsidRPr="00736314">
        <w:rPr>
          <w:rFonts w:ascii="Arial" w:eastAsia="宋体" w:hAnsi="Arial" w:cs="Arial"/>
          <w:color w:val="000000"/>
          <w:kern w:val="0"/>
          <w:sz w:val="24"/>
          <w:szCs w:val="24"/>
        </w:rPr>
        <w:t>给出错误</w:t>
      </w:r>
      <w:r w:rsidRPr="00736314">
        <w:rPr>
          <w:rFonts w:ascii="Arial" w:eastAsia="宋体" w:hAnsi="Arial" w:cs="Arial"/>
          <w:color w:val="000000"/>
          <w:kern w:val="0"/>
          <w:sz w:val="24"/>
          <w:szCs w:val="24"/>
        </w:rPr>
        <w:t>结果，这取决于这些变体的电荷特征。</w:t>
      </w:r>
      <w:r w:rsidR="00DF7E21" w:rsidRPr="001C1700">
        <w:rPr>
          <w:rFonts w:ascii="Arial" w:eastAsia="宋体" w:hAnsi="Arial" w:cs="Arial"/>
          <w:color w:val="000000"/>
          <w:kern w:val="0"/>
          <w:sz w:val="24"/>
          <w:szCs w:val="24"/>
          <w:vertAlign w:val="superscript"/>
        </w:rPr>
        <w:t>6</w:t>
      </w:r>
    </w:p>
    <w:p w14:paraId="4965CD15" w14:textId="77777777" w:rsidR="00B07FD3"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CE9DB71" w14:textId="348FF20A" w:rsidR="00B07FD3" w:rsidRPr="00736314" w:rsidRDefault="00B07FD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对于仅</w:t>
      </w:r>
      <w:r w:rsidR="00083C2B" w:rsidRPr="00736314">
        <w:rPr>
          <w:rFonts w:ascii="Arial" w:eastAsia="宋体" w:hAnsi="Arial" w:cs="Arial"/>
          <w:color w:val="000000"/>
          <w:kern w:val="0"/>
          <w:sz w:val="24"/>
          <w:szCs w:val="24"/>
        </w:rPr>
        <w:t>量化</w:t>
      </w:r>
      <w:r w:rsidRPr="00736314">
        <w:rPr>
          <w:rFonts w:ascii="Arial" w:eastAsia="宋体" w:hAnsi="Arial" w:cs="Arial"/>
          <w:color w:val="000000"/>
          <w:kern w:val="0"/>
          <w:sz w:val="24"/>
          <w:szCs w:val="24"/>
        </w:rPr>
        <w:t>HbA1</w:t>
      </w:r>
      <w:r w:rsidRPr="00736314">
        <w:rPr>
          <w:rFonts w:ascii="Arial" w:eastAsia="宋体" w:hAnsi="Arial" w:cs="Arial"/>
          <w:color w:val="000000"/>
          <w:kern w:val="0"/>
          <w:sz w:val="24"/>
          <w:szCs w:val="24"/>
        </w:rPr>
        <w:t>的测定，请注意，在大多数以下情况</w:t>
      </w:r>
      <w:r w:rsidR="00083C2B"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包括尿毒症</w:t>
      </w:r>
      <w:r w:rsidR="00083C2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HbA1a</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分数比</w:t>
      </w:r>
      <w:r w:rsidRPr="00736314">
        <w:rPr>
          <w:rFonts w:ascii="Arial" w:eastAsia="宋体" w:hAnsi="Arial" w:cs="Arial"/>
          <w:color w:val="000000"/>
          <w:kern w:val="0"/>
          <w:sz w:val="24"/>
          <w:szCs w:val="24"/>
        </w:rPr>
        <w:t>HbA1c</w:t>
      </w:r>
      <w:r w:rsidRPr="00736314">
        <w:rPr>
          <w:rFonts w:ascii="Arial" w:eastAsia="宋体" w:hAnsi="Arial" w:cs="Arial"/>
          <w:color w:val="000000"/>
          <w:kern w:val="0"/>
          <w:sz w:val="24"/>
          <w:szCs w:val="24"/>
        </w:rPr>
        <w:t>分数更</w:t>
      </w:r>
      <w:r w:rsidR="00083C2B" w:rsidRPr="00736314">
        <w:rPr>
          <w:rFonts w:ascii="Arial" w:eastAsia="宋体" w:hAnsi="Arial" w:cs="Arial"/>
          <w:color w:val="000000"/>
          <w:kern w:val="0"/>
          <w:sz w:val="24"/>
          <w:szCs w:val="24"/>
        </w:rPr>
        <w:t>易</w:t>
      </w:r>
      <w:r w:rsidRPr="00736314">
        <w:rPr>
          <w:rFonts w:ascii="Arial" w:eastAsia="宋体" w:hAnsi="Arial" w:cs="Arial"/>
          <w:color w:val="000000"/>
          <w:kern w:val="0"/>
          <w:sz w:val="24"/>
          <w:szCs w:val="24"/>
        </w:rPr>
        <w:t>受影响</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因此，量化</w:t>
      </w:r>
      <w:r w:rsidRPr="00736314">
        <w:rPr>
          <w:rFonts w:ascii="Arial" w:eastAsia="宋体" w:hAnsi="Arial" w:cs="Arial"/>
          <w:color w:val="000000"/>
          <w:kern w:val="0"/>
          <w:sz w:val="24"/>
          <w:szCs w:val="24"/>
        </w:rPr>
        <w:t>HbA1c</w:t>
      </w:r>
      <w:r w:rsidR="00083C2B" w:rsidRPr="00736314">
        <w:rPr>
          <w:rFonts w:ascii="Arial" w:eastAsia="宋体" w:hAnsi="Arial" w:cs="Arial"/>
          <w:color w:val="000000"/>
          <w:kern w:val="0"/>
          <w:sz w:val="24"/>
          <w:szCs w:val="24"/>
        </w:rPr>
        <w:t>的测定</w:t>
      </w:r>
      <w:r w:rsidRPr="00736314">
        <w:rPr>
          <w:rFonts w:ascii="Arial" w:eastAsia="宋体" w:hAnsi="Arial" w:cs="Arial"/>
          <w:color w:val="000000"/>
          <w:kern w:val="0"/>
          <w:sz w:val="24"/>
          <w:szCs w:val="24"/>
        </w:rPr>
        <w:t>仅具体显示</w:t>
      </w:r>
      <w:r w:rsidR="00083C2B" w:rsidRPr="00736314">
        <w:rPr>
          <w:rFonts w:ascii="Arial" w:eastAsia="宋体" w:hAnsi="Arial" w:cs="Arial"/>
          <w:color w:val="000000"/>
          <w:kern w:val="0"/>
          <w:sz w:val="24"/>
          <w:szCs w:val="24"/>
        </w:rPr>
        <w:t>因此类</w:t>
      </w:r>
      <w:r w:rsidRPr="00736314">
        <w:rPr>
          <w:rFonts w:ascii="Arial" w:eastAsia="宋体" w:hAnsi="Arial" w:cs="Arial"/>
          <w:color w:val="000000"/>
          <w:kern w:val="0"/>
          <w:sz w:val="24"/>
          <w:szCs w:val="24"/>
        </w:rPr>
        <w:t>干扰</w:t>
      </w:r>
      <w:r w:rsidR="00083C2B" w:rsidRPr="00736314">
        <w:rPr>
          <w:rFonts w:ascii="Arial" w:eastAsia="宋体" w:hAnsi="Arial" w:cs="Arial"/>
          <w:color w:val="000000"/>
          <w:kern w:val="0"/>
          <w:sz w:val="24"/>
          <w:szCs w:val="24"/>
        </w:rPr>
        <w:t>而产生</w:t>
      </w:r>
      <w:r w:rsidRPr="00736314">
        <w:rPr>
          <w:rFonts w:ascii="Arial" w:eastAsia="宋体" w:hAnsi="Arial" w:cs="Arial"/>
          <w:color w:val="000000"/>
          <w:kern w:val="0"/>
          <w:sz w:val="24"/>
          <w:szCs w:val="24"/>
        </w:rPr>
        <w:t>的轻微改变（很少大于</w:t>
      </w:r>
      <w:r w:rsidRPr="00736314">
        <w:rPr>
          <w:rFonts w:ascii="Arial" w:eastAsia="宋体" w:hAnsi="Arial" w:cs="Arial"/>
          <w:color w:val="000000"/>
          <w:kern w:val="0"/>
          <w:sz w:val="24"/>
          <w:szCs w:val="24"/>
        </w:rPr>
        <w:t>1 GHb</w:t>
      </w:r>
      <w:r w:rsidRPr="00736314">
        <w:rPr>
          <w:rFonts w:ascii="Arial" w:eastAsia="宋体" w:hAnsi="Arial" w:cs="Arial"/>
          <w:color w:val="000000"/>
          <w:kern w:val="0"/>
          <w:sz w:val="24"/>
          <w:szCs w:val="24"/>
        </w:rPr>
        <w:t>％）。</w:t>
      </w:r>
      <w:r w:rsidR="00DF7E21" w:rsidRPr="001C1700">
        <w:rPr>
          <w:rFonts w:ascii="Arial" w:eastAsia="宋体" w:hAnsi="Arial" w:cs="Arial"/>
          <w:color w:val="000000"/>
          <w:kern w:val="0"/>
          <w:sz w:val="24"/>
          <w:szCs w:val="24"/>
          <w:vertAlign w:val="superscript"/>
        </w:rPr>
        <w:t>5</w:t>
      </w:r>
    </w:p>
    <w:p w14:paraId="02942AC9"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6B7E0B7" w14:textId="1D1267C3" w:rsidR="00361BC1" w:rsidRPr="00736314"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F.</w:t>
      </w:r>
      <w:r w:rsidRPr="00736314">
        <w:rPr>
          <w:rFonts w:ascii="Arial" w:eastAsia="宋体" w:hAnsi="Arial" w:cs="Arial"/>
          <w:color w:val="000000"/>
          <w:kern w:val="0"/>
          <w:sz w:val="24"/>
          <w:szCs w:val="24"/>
        </w:rPr>
        <w:t>结果</w:t>
      </w:r>
      <w:r w:rsidR="00D90D30" w:rsidRPr="00736314">
        <w:rPr>
          <w:rFonts w:ascii="Arial" w:eastAsia="宋体" w:hAnsi="Arial" w:cs="Arial"/>
          <w:color w:val="000000"/>
          <w:kern w:val="0"/>
          <w:sz w:val="24"/>
          <w:szCs w:val="24"/>
        </w:rPr>
        <w:t>/</w:t>
      </w:r>
      <w:r w:rsidR="00D90D30" w:rsidRPr="00736314">
        <w:rPr>
          <w:rFonts w:ascii="Arial" w:eastAsia="宋体" w:hAnsi="Arial" w:cs="Arial"/>
          <w:color w:val="000000"/>
          <w:kern w:val="0"/>
          <w:sz w:val="24"/>
          <w:szCs w:val="24"/>
        </w:rPr>
        <w:t>预期结果</w:t>
      </w:r>
      <w:r w:rsidRPr="00736314">
        <w:rPr>
          <w:rFonts w:ascii="Arial" w:eastAsia="宋体" w:hAnsi="Arial" w:cs="Arial"/>
          <w:color w:val="000000"/>
          <w:kern w:val="0"/>
          <w:sz w:val="24"/>
          <w:szCs w:val="24"/>
        </w:rPr>
        <w:t>的解释</w:t>
      </w:r>
      <w:r w:rsidR="00D90D30" w:rsidRPr="00736314">
        <w:rPr>
          <w:rFonts w:ascii="Arial" w:eastAsia="宋体" w:hAnsi="Arial" w:cs="Arial"/>
          <w:color w:val="000000"/>
          <w:kern w:val="0"/>
          <w:sz w:val="24"/>
          <w:szCs w:val="24"/>
        </w:rPr>
        <w:t xml:space="preserve"> </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11</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27348FFC" w14:textId="77777777" w:rsidR="00361BC1" w:rsidRPr="00736314"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104471FE" w14:textId="02837852" w:rsidR="00361BC1" w:rsidRPr="00736314"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如果</w:t>
      </w:r>
      <w:r w:rsidR="00083C2B" w:rsidRPr="00736314">
        <w:rPr>
          <w:rFonts w:ascii="Arial" w:eastAsia="宋体" w:hAnsi="Arial" w:cs="Arial"/>
          <w:color w:val="000000"/>
          <w:kern w:val="0"/>
          <w:sz w:val="24"/>
          <w:szCs w:val="24"/>
        </w:rPr>
        <w:t>根据血红蛋白浓度，</w:t>
      </w:r>
      <w:r w:rsidR="00B85879" w:rsidRPr="00736314">
        <w:rPr>
          <w:rFonts w:ascii="Arial" w:eastAsia="宋体" w:hAnsi="Arial" w:cs="Arial"/>
          <w:color w:val="000000"/>
          <w:kern w:val="0"/>
          <w:sz w:val="24"/>
          <w:szCs w:val="24"/>
        </w:rPr>
        <w:t>样本</w:t>
      </w:r>
      <w:r w:rsidRPr="00736314">
        <w:rPr>
          <w:rFonts w:ascii="Arial" w:eastAsia="宋体" w:hAnsi="Arial" w:cs="Arial"/>
          <w:color w:val="000000"/>
          <w:kern w:val="0"/>
          <w:sz w:val="24"/>
          <w:szCs w:val="24"/>
        </w:rPr>
        <w:t>的</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结果高于或低于线性范围，则</w:t>
      </w:r>
      <w:r w:rsidR="00083C2B" w:rsidRPr="00736314">
        <w:rPr>
          <w:rFonts w:ascii="Arial" w:eastAsia="宋体" w:hAnsi="Arial" w:cs="Arial"/>
          <w:color w:val="000000"/>
          <w:kern w:val="0"/>
          <w:sz w:val="24"/>
          <w:szCs w:val="24"/>
        </w:rPr>
        <w:t>应采取一定措施，</w:t>
      </w:r>
      <w:r w:rsidRPr="00736314">
        <w:rPr>
          <w:rFonts w:ascii="Arial" w:eastAsia="宋体" w:hAnsi="Arial" w:cs="Arial"/>
          <w:color w:val="000000"/>
          <w:kern w:val="0"/>
          <w:sz w:val="24"/>
          <w:szCs w:val="24"/>
        </w:rPr>
        <w:t>如稀释程序。</w:t>
      </w:r>
    </w:p>
    <w:p w14:paraId="2CD5D0D3"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081D2D1" w14:textId="77777777" w:rsidR="00361BC1"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健康人员范围</w:t>
      </w:r>
    </w:p>
    <w:p w14:paraId="0B265D97" w14:textId="77777777" w:rsidR="0094127D" w:rsidRPr="00736314"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F8179A9" w14:textId="287F7348" w:rsidR="00361BC1"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既定</w:t>
      </w:r>
      <w:r w:rsidR="00361BC1" w:rsidRPr="00736314">
        <w:rPr>
          <w:rFonts w:ascii="Arial" w:eastAsia="宋体" w:hAnsi="Arial" w:cs="Arial"/>
          <w:color w:val="000000"/>
          <w:kern w:val="0"/>
          <w:sz w:val="24"/>
          <w:szCs w:val="24"/>
        </w:rPr>
        <w:t>疾病组的范围。</w:t>
      </w:r>
    </w:p>
    <w:p w14:paraId="59E127D2" w14:textId="77777777" w:rsidR="0094127D" w:rsidRPr="00736314"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5252B27" w14:textId="6C6F9F67" w:rsidR="00361BC1" w:rsidRPr="00736314"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来自科学文献的</w:t>
      </w:r>
      <w:r w:rsidR="00361BC1" w:rsidRPr="00736314">
        <w:rPr>
          <w:rFonts w:ascii="Arial" w:eastAsia="宋体" w:hAnsi="Arial" w:cs="Arial"/>
          <w:color w:val="000000"/>
          <w:kern w:val="0"/>
          <w:sz w:val="24"/>
          <w:szCs w:val="24"/>
        </w:rPr>
        <w:t>参考范围</w:t>
      </w:r>
    </w:p>
    <w:p w14:paraId="6DF53A1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2930EE6" w14:textId="2B87BD86" w:rsidR="00361BC1" w:rsidRPr="00736314" w:rsidRDefault="00083C2B"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另外</w:t>
      </w:r>
      <w:r w:rsidR="00361BC1" w:rsidRPr="00736314">
        <w:rPr>
          <w:rFonts w:ascii="Arial" w:eastAsia="宋体" w:hAnsi="Arial" w:cs="Arial"/>
          <w:color w:val="000000"/>
          <w:kern w:val="0"/>
          <w:sz w:val="24"/>
          <w:szCs w:val="24"/>
        </w:rPr>
        <w:t>，参考范围研究也可以</w:t>
      </w:r>
      <w:r w:rsidRPr="00736314">
        <w:rPr>
          <w:rFonts w:ascii="Arial" w:eastAsia="宋体" w:hAnsi="Arial" w:cs="Arial"/>
          <w:color w:val="000000"/>
          <w:kern w:val="0"/>
          <w:sz w:val="24"/>
          <w:szCs w:val="24"/>
        </w:rPr>
        <w:t>根据</w:t>
      </w:r>
      <w:r w:rsidR="00361BC1" w:rsidRPr="00736314">
        <w:rPr>
          <w:rFonts w:ascii="Arial" w:eastAsia="宋体" w:hAnsi="Arial" w:cs="Arial"/>
          <w:color w:val="000000"/>
          <w:kern w:val="0"/>
          <w:sz w:val="24"/>
          <w:szCs w:val="24"/>
        </w:rPr>
        <w:t>文献参考</w:t>
      </w:r>
      <w:r w:rsidRPr="00736314">
        <w:rPr>
          <w:rFonts w:ascii="Arial" w:eastAsia="宋体" w:hAnsi="Arial" w:cs="Arial"/>
          <w:color w:val="000000"/>
          <w:kern w:val="0"/>
          <w:sz w:val="24"/>
          <w:szCs w:val="24"/>
        </w:rPr>
        <w:t>来进行</w:t>
      </w:r>
      <w:r w:rsidR="00361BC1" w:rsidRPr="00736314">
        <w:rPr>
          <w:rFonts w:ascii="Arial" w:eastAsia="宋体" w:hAnsi="Arial" w:cs="Arial"/>
          <w:color w:val="000000"/>
          <w:kern w:val="0"/>
          <w:sz w:val="24"/>
          <w:szCs w:val="24"/>
        </w:rPr>
        <w:t>报道，特别是如果作者使用</w:t>
      </w:r>
      <w:r w:rsidRPr="00736314">
        <w:rPr>
          <w:rFonts w:ascii="Arial" w:eastAsia="宋体" w:hAnsi="Arial" w:cs="Arial"/>
          <w:color w:val="000000"/>
          <w:kern w:val="0"/>
          <w:sz w:val="24"/>
          <w:szCs w:val="24"/>
        </w:rPr>
        <w:t>了</w:t>
      </w:r>
      <w:r w:rsidR="00361BC1" w:rsidRPr="00736314">
        <w:rPr>
          <w:rFonts w:ascii="Arial" w:eastAsia="宋体" w:hAnsi="Arial" w:cs="Arial"/>
          <w:color w:val="000000"/>
          <w:kern w:val="0"/>
          <w:sz w:val="24"/>
          <w:szCs w:val="24"/>
        </w:rPr>
        <w:t>新</w:t>
      </w:r>
      <w:r w:rsidR="007B4360" w:rsidRPr="00736314">
        <w:rPr>
          <w:rFonts w:ascii="Arial" w:eastAsia="宋体" w:hAnsi="Arial" w:cs="Arial"/>
          <w:color w:val="000000"/>
          <w:kern w:val="0"/>
          <w:sz w:val="24"/>
          <w:szCs w:val="24"/>
        </w:rPr>
        <w:t>试验</w:t>
      </w:r>
      <w:r w:rsidR="00361BC1" w:rsidRPr="00736314">
        <w:rPr>
          <w:rFonts w:ascii="Arial" w:eastAsia="宋体" w:hAnsi="Arial" w:cs="Arial"/>
          <w:color w:val="000000"/>
          <w:kern w:val="0"/>
          <w:sz w:val="24"/>
          <w:szCs w:val="24"/>
        </w:rPr>
        <w:t>，或者如果</w:t>
      </w:r>
      <w:r w:rsidR="007C1E38" w:rsidRPr="00736314">
        <w:rPr>
          <w:rFonts w:ascii="Arial" w:eastAsia="宋体" w:hAnsi="Arial" w:cs="Arial"/>
          <w:color w:val="000000"/>
          <w:kern w:val="0"/>
          <w:sz w:val="24"/>
          <w:szCs w:val="24"/>
        </w:rPr>
        <w:t>性能特性</w:t>
      </w:r>
      <w:r w:rsidR="00361BC1" w:rsidRPr="00736314">
        <w:rPr>
          <w:rFonts w:ascii="Arial" w:eastAsia="宋体" w:hAnsi="Arial" w:cs="Arial"/>
          <w:color w:val="000000"/>
          <w:kern w:val="0"/>
          <w:sz w:val="24"/>
          <w:szCs w:val="24"/>
        </w:rPr>
        <w:t>显示</w:t>
      </w:r>
      <w:r w:rsidRPr="00736314">
        <w:rPr>
          <w:rFonts w:ascii="Arial" w:eastAsia="宋体" w:hAnsi="Arial" w:cs="Arial"/>
          <w:color w:val="000000"/>
          <w:kern w:val="0"/>
          <w:sz w:val="24"/>
          <w:szCs w:val="24"/>
        </w:rPr>
        <w:t>结果</w:t>
      </w:r>
      <w:r w:rsidR="00361BC1" w:rsidRPr="00736314">
        <w:rPr>
          <w:rFonts w:ascii="Arial" w:eastAsia="宋体" w:hAnsi="Arial" w:cs="Arial"/>
          <w:color w:val="000000"/>
          <w:kern w:val="0"/>
          <w:sz w:val="24"/>
          <w:szCs w:val="24"/>
        </w:rPr>
        <w:t>与作者使用的</w:t>
      </w:r>
      <w:r w:rsidR="007B4360" w:rsidRPr="00736314">
        <w:rPr>
          <w:rFonts w:ascii="Arial" w:eastAsia="宋体" w:hAnsi="Arial" w:cs="Arial"/>
          <w:color w:val="000000"/>
          <w:kern w:val="0"/>
          <w:sz w:val="24"/>
          <w:szCs w:val="24"/>
        </w:rPr>
        <w:t>试验</w:t>
      </w:r>
      <w:r w:rsidR="00361BC1" w:rsidRPr="00736314">
        <w:rPr>
          <w:rFonts w:ascii="Arial" w:eastAsia="宋体" w:hAnsi="Arial" w:cs="Arial"/>
          <w:color w:val="000000"/>
          <w:kern w:val="0"/>
          <w:sz w:val="24"/>
          <w:szCs w:val="24"/>
        </w:rPr>
        <w:t>获得的结果</w:t>
      </w:r>
      <w:r w:rsidRPr="00736314">
        <w:rPr>
          <w:rFonts w:ascii="Arial" w:eastAsia="宋体" w:hAnsi="Arial" w:cs="Arial"/>
          <w:color w:val="000000"/>
          <w:kern w:val="0"/>
          <w:sz w:val="24"/>
          <w:szCs w:val="24"/>
        </w:rPr>
        <w:t>类似</w:t>
      </w:r>
      <w:r w:rsidR="00361BC1" w:rsidRPr="00736314">
        <w:rPr>
          <w:rFonts w:ascii="Arial" w:eastAsia="宋体" w:hAnsi="Arial" w:cs="Arial"/>
          <w:color w:val="000000"/>
          <w:kern w:val="0"/>
          <w:sz w:val="24"/>
          <w:szCs w:val="24"/>
        </w:rPr>
        <w:t>，例如回归方程斜率</w:t>
      </w:r>
      <w:r w:rsidR="00361BC1" w:rsidRPr="00736314">
        <w:rPr>
          <w:rFonts w:ascii="Arial" w:eastAsia="宋体" w:hAnsi="Arial" w:cs="Arial"/>
          <w:color w:val="000000"/>
          <w:kern w:val="0"/>
          <w:sz w:val="24"/>
          <w:szCs w:val="24"/>
        </w:rPr>
        <w:t>= 1.0</w:t>
      </w:r>
      <w:r w:rsidR="0077769F">
        <w:rPr>
          <w:rFonts w:ascii="Arial" w:eastAsia="宋体" w:hAnsi="Arial" w:cs="Arial"/>
          <w:color w:val="000000"/>
          <w:kern w:val="0"/>
          <w:sz w:val="24"/>
          <w:szCs w:val="24"/>
        </w:rPr>
        <w:t>，</w:t>
      </w:r>
      <w:r w:rsidR="00361BC1" w:rsidRPr="00736314">
        <w:rPr>
          <w:rFonts w:ascii="Arial" w:eastAsia="宋体" w:hAnsi="Arial" w:cs="Arial"/>
          <w:color w:val="000000"/>
          <w:kern w:val="0"/>
          <w:sz w:val="24"/>
          <w:szCs w:val="24"/>
        </w:rPr>
        <w:t>r =</w:t>
      </w:r>
      <w:r w:rsidR="00361BC1" w:rsidRPr="00736314">
        <w:rPr>
          <w:rFonts w:ascii="Arial" w:eastAsia="宋体" w:hAnsi="Arial" w:cs="Arial"/>
          <w:color w:val="000000"/>
          <w:kern w:val="0"/>
          <w:sz w:val="24"/>
          <w:szCs w:val="24"/>
        </w:rPr>
        <w:t>约</w:t>
      </w:r>
      <w:r w:rsidR="00361BC1" w:rsidRPr="00736314">
        <w:rPr>
          <w:rFonts w:ascii="Arial" w:eastAsia="宋体" w:hAnsi="Arial" w:cs="Arial"/>
          <w:color w:val="000000"/>
          <w:kern w:val="0"/>
          <w:sz w:val="24"/>
          <w:szCs w:val="24"/>
        </w:rPr>
        <w:t>0.95</w:t>
      </w:r>
      <w:r w:rsidR="00361BC1" w:rsidRPr="00736314">
        <w:rPr>
          <w:rFonts w:ascii="Arial" w:eastAsia="宋体" w:hAnsi="Arial" w:cs="Arial"/>
          <w:color w:val="000000"/>
          <w:kern w:val="0"/>
          <w:sz w:val="24"/>
          <w:szCs w:val="24"/>
        </w:rPr>
        <w:t>。否则所有预期值应</w:t>
      </w:r>
      <w:r w:rsidRPr="00736314">
        <w:rPr>
          <w:rFonts w:ascii="Arial" w:eastAsia="宋体" w:hAnsi="Arial" w:cs="Arial"/>
          <w:color w:val="000000"/>
          <w:kern w:val="0"/>
          <w:sz w:val="24"/>
          <w:szCs w:val="24"/>
        </w:rPr>
        <w:t>使用所</w:t>
      </w:r>
      <w:r w:rsidR="00361BC1" w:rsidRPr="00736314">
        <w:rPr>
          <w:rFonts w:ascii="Arial" w:eastAsia="宋体" w:hAnsi="Arial" w:cs="Arial"/>
          <w:color w:val="000000"/>
          <w:kern w:val="0"/>
          <w:sz w:val="24"/>
          <w:szCs w:val="24"/>
        </w:rPr>
        <w:t>提交的产品</w:t>
      </w:r>
      <w:r w:rsidRPr="00736314">
        <w:rPr>
          <w:rFonts w:ascii="Arial" w:eastAsia="宋体" w:hAnsi="Arial" w:cs="Arial"/>
          <w:color w:val="000000"/>
          <w:kern w:val="0"/>
          <w:sz w:val="24"/>
          <w:szCs w:val="24"/>
        </w:rPr>
        <w:t>来</w:t>
      </w:r>
      <w:r w:rsidR="00361BC1" w:rsidRPr="00736314">
        <w:rPr>
          <w:rFonts w:ascii="Arial" w:eastAsia="宋体" w:hAnsi="Arial" w:cs="Arial"/>
          <w:color w:val="000000"/>
          <w:kern w:val="0"/>
          <w:sz w:val="24"/>
          <w:szCs w:val="24"/>
        </w:rPr>
        <w:t>确定。</w:t>
      </w:r>
    </w:p>
    <w:p w14:paraId="0EAF82AC" w14:textId="77777777" w:rsidR="00361BC1" w:rsidRPr="00736314"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65EBC3F" w14:textId="7819168A" w:rsidR="00361BC1" w:rsidRPr="00736314" w:rsidRDefault="00361BC1"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在正常健康人群中，</w:t>
      </w:r>
      <w:r w:rsidRPr="00736314">
        <w:rPr>
          <w:rFonts w:ascii="Arial" w:eastAsia="宋体" w:hAnsi="Arial" w:cs="Arial"/>
          <w:color w:val="000000"/>
          <w:kern w:val="0"/>
          <w:sz w:val="24"/>
          <w:szCs w:val="24"/>
        </w:rPr>
        <w:t>GHb</w:t>
      </w:r>
      <w:r w:rsidR="00083C2B" w:rsidRPr="00736314">
        <w:rPr>
          <w:rFonts w:ascii="Arial" w:eastAsia="宋体" w:hAnsi="Arial" w:cs="Arial"/>
          <w:color w:val="000000"/>
          <w:kern w:val="0"/>
          <w:sz w:val="24"/>
          <w:szCs w:val="24"/>
        </w:rPr>
        <w:t>约</w:t>
      </w:r>
      <w:r w:rsidRPr="00736314">
        <w:rPr>
          <w:rFonts w:ascii="Arial" w:eastAsia="宋体" w:hAnsi="Arial" w:cs="Arial"/>
          <w:color w:val="000000"/>
          <w:kern w:val="0"/>
          <w:sz w:val="24"/>
          <w:szCs w:val="24"/>
        </w:rPr>
        <w:t>占总血红蛋白的</w:t>
      </w:r>
      <w:r w:rsidRPr="00736314">
        <w:rPr>
          <w:rFonts w:ascii="Arial" w:eastAsia="宋体" w:hAnsi="Arial" w:cs="Arial"/>
          <w:color w:val="000000"/>
          <w:kern w:val="0"/>
          <w:sz w:val="24"/>
          <w:szCs w:val="24"/>
        </w:rPr>
        <w:t>4</w:t>
      </w:r>
      <w:r w:rsidRPr="00736314">
        <w:rPr>
          <w:rFonts w:ascii="MS Mincho" w:eastAsia="宋体" w:hAnsi="MS Mincho" w:cs="MS Mincho"/>
          <w:color w:val="000000"/>
          <w:kern w:val="0"/>
          <w:sz w:val="24"/>
          <w:szCs w:val="24"/>
        </w:rPr>
        <w:t>〜</w:t>
      </w:r>
      <w:r w:rsidRPr="00736314">
        <w:rPr>
          <w:rFonts w:ascii="Arial" w:eastAsia="宋体" w:hAnsi="Arial" w:cs="Arial"/>
          <w:color w:val="000000"/>
          <w:kern w:val="0"/>
          <w:sz w:val="24"/>
          <w:szCs w:val="24"/>
        </w:rPr>
        <w:t>8</w:t>
      </w:r>
      <w:r w:rsidRPr="00736314">
        <w:rPr>
          <w:rFonts w:ascii="Arial" w:eastAsia="宋体" w:hAnsi="Arial" w:cs="Arial"/>
          <w:color w:val="000000"/>
          <w:kern w:val="0"/>
          <w:sz w:val="24"/>
          <w:szCs w:val="24"/>
        </w:rPr>
        <w:t>％。</w:t>
      </w:r>
      <w:r w:rsidR="00083C2B" w:rsidRPr="00736314">
        <w:rPr>
          <w:rFonts w:ascii="Arial" w:eastAsia="宋体" w:hAnsi="Arial" w:cs="Arial"/>
          <w:color w:val="000000"/>
          <w:kern w:val="0"/>
          <w:sz w:val="24"/>
          <w:szCs w:val="24"/>
        </w:rPr>
        <w:t>在糖尿病患者中，</w:t>
      </w:r>
      <w:r w:rsidRPr="00736314">
        <w:rPr>
          <w:rFonts w:ascii="Arial" w:eastAsia="宋体" w:hAnsi="Arial" w:cs="Arial"/>
          <w:color w:val="000000"/>
          <w:kern w:val="0"/>
          <w:sz w:val="24"/>
          <w:szCs w:val="24"/>
        </w:rPr>
        <w:t>该水平可能翻倍。因为与血红蛋白结合的葡萄糖缓慢</w:t>
      </w:r>
      <w:r w:rsidR="00083C2B" w:rsidRPr="00736314">
        <w:rPr>
          <w:rFonts w:ascii="Arial" w:eastAsia="宋体" w:hAnsi="Arial" w:cs="Arial"/>
          <w:color w:val="000000"/>
          <w:kern w:val="0"/>
          <w:sz w:val="24"/>
          <w:szCs w:val="24"/>
        </w:rPr>
        <w:t>出现</w:t>
      </w:r>
      <w:r w:rsidRPr="00736314">
        <w:rPr>
          <w:rFonts w:ascii="Arial" w:eastAsia="宋体" w:hAnsi="Arial" w:cs="Arial"/>
          <w:color w:val="000000"/>
          <w:kern w:val="0"/>
          <w:sz w:val="24"/>
          <w:szCs w:val="24"/>
        </w:rPr>
        <w:t>并且</w:t>
      </w:r>
      <w:r w:rsidR="00083C2B" w:rsidRPr="00736314">
        <w:rPr>
          <w:rFonts w:ascii="Arial" w:eastAsia="宋体" w:hAnsi="Arial" w:cs="Arial"/>
          <w:color w:val="000000"/>
          <w:kern w:val="0"/>
          <w:sz w:val="24"/>
          <w:szCs w:val="24"/>
        </w:rPr>
        <w:t>依赖于</w:t>
      </w:r>
      <w:r w:rsidRPr="00736314">
        <w:rPr>
          <w:rFonts w:ascii="Arial" w:eastAsia="宋体" w:hAnsi="Arial" w:cs="Arial"/>
          <w:color w:val="000000"/>
          <w:kern w:val="0"/>
          <w:sz w:val="24"/>
          <w:szCs w:val="24"/>
        </w:rPr>
        <w:t>血糖的循环水平，所以</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％水平代表</w:t>
      </w:r>
      <w:r w:rsidR="00083C2B" w:rsidRPr="00736314">
        <w:rPr>
          <w:rFonts w:ascii="Arial" w:eastAsia="宋体" w:hAnsi="Arial" w:cs="Arial"/>
          <w:color w:val="000000"/>
          <w:kern w:val="0"/>
          <w:sz w:val="24"/>
          <w:szCs w:val="24"/>
        </w:rPr>
        <w:t>了一个</w:t>
      </w:r>
      <w:r w:rsidRPr="00736314">
        <w:rPr>
          <w:rFonts w:ascii="Arial" w:eastAsia="宋体" w:hAnsi="Arial" w:cs="Arial"/>
          <w:color w:val="000000"/>
          <w:kern w:val="0"/>
          <w:sz w:val="24"/>
          <w:szCs w:val="24"/>
        </w:rPr>
        <w:t>时间平均的血糖水平。在</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w:t>
      </w:r>
      <w:r w:rsidR="00083C2B" w:rsidRPr="00736314">
        <w:rPr>
          <w:rFonts w:ascii="Arial" w:eastAsia="宋体" w:hAnsi="Arial" w:cs="Arial"/>
          <w:color w:val="000000"/>
          <w:kern w:val="0"/>
          <w:sz w:val="24"/>
          <w:szCs w:val="24"/>
        </w:rPr>
        <w:t>可</w:t>
      </w:r>
      <w:r w:rsidRPr="00736314">
        <w:rPr>
          <w:rFonts w:ascii="Arial" w:eastAsia="宋体" w:hAnsi="Arial" w:cs="Arial"/>
          <w:color w:val="000000"/>
          <w:kern w:val="0"/>
          <w:sz w:val="24"/>
          <w:szCs w:val="24"/>
        </w:rPr>
        <w:t>反映血糖水平的变化之前，</w:t>
      </w:r>
      <w:r w:rsidR="00083C2B" w:rsidRPr="00736314">
        <w:rPr>
          <w:rFonts w:ascii="Arial" w:eastAsia="宋体" w:hAnsi="Arial" w:cs="Arial"/>
          <w:color w:val="000000"/>
          <w:kern w:val="0"/>
          <w:sz w:val="24"/>
          <w:szCs w:val="24"/>
        </w:rPr>
        <w:t>应</w:t>
      </w:r>
      <w:r w:rsidRPr="00736314">
        <w:rPr>
          <w:rFonts w:ascii="Arial" w:eastAsia="宋体" w:hAnsi="Arial" w:cs="Arial"/>
          <w:color w:val="000000"/>
          <w:kern w:val="0"/>
          <w:sz w:val="24"/>
          <w:szCs w:val="24"/>
        </w:rPr>
        <w:t>大约有两到四周的时间</w:t>
      </w:r>
      <w:r w:rsidR="00083C2B" w:rsidRPr="00736314">
        <w:rPr>
          <w:rFonts w:ascii="Arial" w:eastAsia="宋体" w:hAnsi="Arial" w:cs="Arial"/>
          <w:color w:val="000000"/>
          <w:kern w:val="0"/>
          <w:sz w:val="24"/>
          <w:szCs w:val="24"/>
        </w:rPr>
        <w:t>滞</w:t>
      </w:r>
      <w:r w:rsidRPr="00736314">
        <w:rPr>
          <w:rFonts w:ascii="Arial" w:eastAsia="宋体" w:hAnsi="Arial" w:cs="Arial"/>
          <w:color w:val="000000"/>
          <w:kern w:val="0"/>
          <w:sz w:val="24"/>
          <w:szCs w:val="24"/>
        </w:rPr>
        <w:t>差。</w:t>
      </w:r>
    </w:p>
    <w:p w14:paraId="3B689C6C"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DC18572"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4293E4D"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D4812A5"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1003BC2" w14:textId="77777777" w:rsidR="0094127D" w:rsidRDefault="0094127D"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5E7A69B" w14:textId="66235BF6" w:rsidR="00630C73" w:rsidRPr="00736314" w:rsidRDefault="008B21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已知的胰岛素依赖性糖尿病患者通常具有升高的</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％水平。</w:t>
      </w:r>
      <w:r w:rsidR="00A9388F" w:rsidRPr="00736314">
        <w:rPr>
          <w:rFonts w:ascii="Arial" w:eastAsia="宋体" w:hAnsi="Arial" w:cs="Arial"/>
          <w:color w:val="000000"/>
          <w:kern w:val="0"/>
          <w:sz w:val="24"/>
          <w:szCs w:val="24"/>
          <w:vertAlign w:val="superscript"/>
        </w:rPr>
        <w:t>48</w:t>
      </w:r>
      <w:r w:rsidRPr="00736314">
        <w:rPr>
          <w:rFonts w:ascii="Arial" w:eastAsia="宋体" w:hAnsi="Arial" w:cs="Arial"/>
          <w:color w:val="000000"/>
          <w:kern w:val="0"/>
          <w:sz w:val="24"/>
          <w:szCs w:val="24"/>
        </w:rPr>
        <w:t xml:space="preserve"> </w:t>
      </w:r>
      <w:r w:rsidRPr="00736314">
        <w:rPr>
          <w:rFonts w:ascii="Arial" w:eastAsia="宋体" w:hAnsi="Arial" w:cs="Arial"/>
          <w:color w:val="000000"/>
          <w:kern w:val="0"/>
          <w:sz w:val="24"/>
          <w:szCs w:val="24"/>
        </w:rPr>
        <w:t>根据高血糖症程度，</w:t>
      </w:r>
      <w:r w:rsidR="00A9388F" w:rsidRPr="00736314">
        <w:rPr>
          <w:rFonts w:ascii="Arial" w:eastAsia="宋体" w:hAnsi="Arial" w:cs="Arial"/>
          <w:color w:val="000000"/>
          <w:kern w:val="0"/>
          <w:sz w:val="24"/>
          <w:szCs w:val="24"/>
        </w:rPr>
        <w:t>对</w:t>
      </w:r>
      <w:r w:rsidRPr="00736314">
        <w:rPr>
          <w:rFonts w:ascii="Arial" w:eastAsia="宋体" w:hAnsi="Arial" w:cs="Arial"/>
          <w:color w:val="000000"/>
          <w:kern w:val="0"/>
          <w:sz w:val="24"/>
          <w:szCs w:val="24"/>
        </w:rPr>
        <w:t>这些患者</w:t>
      </w:r>
      <w:r w:rsidR="00A9388F" w:rsidRPr="00736314">
        <w:rPr>
          <w:rFonts w:ascii="Arial" w:eastAsia="宋体" w:hAnsi="Arial" w:cs="Arial"/>
          <w:color w:val="000000"/>
          <w:kern w:val="0"/>
          <w:sz w:val="24"/>
          <w:szCs w:val="24"/>
        </w:rPr>
        <w:t>进行</w:t>
      </w:r>
      <w:r w:rsidRPr="00736314">
        <w:rPr>
          <w:rFonts w:ascii="Arial" w:eastAsia="宋体" w:hAnsi="Arial" w:cs="Arial"/>
          <w:color w:val="000000"/>
          <w:kern w:val="0"/>
          <w:sz w:val="24"/>
          <w:szCs w:val="24"/>
        </w:rPr>
        <w:t>的</w:t>
      </w:r>
      <w:r w:rsidR="00A9388F" w:rsidRPr="00736314">
        <w:rPr>
          <w:rFonts w:ascii="Arial" w:eastAsia="宋体" w:hAnsi="Arial" w:cs="Arial"/>
          <w:color w:val="000000"/>
          <w:kern w:val="0"/>
          <w:sz w:val="24"/>
          <w:szCs w:val="24"/>
        </w:rPr>
        <w:t>百分比</w:t>
      </w:r>
      <w:r w:rsidRPr="00736314">
        <w:rPr>
          <w:rFonts w:ascii="Arial" w:eastAsia="宋体" w:hAnsi="Arial" w:cs="Arial"/>
          <w:color w:val="000000"/>
          <w:kern w:val="0"/>
          <w:sz w:val="24"/>
          <w:szCs w:val="24"/>
        </w:rPr>
        <w:t>GHb</w:t>
      </w:r>
      <w:r w:rsidR="00A9388F" w:rsidRPr="00736314">
        <w:rPr>
          <w:rFonts w:ascii="Arial" w:eastAsia="宋体" w:hAnsi="Arial" w:cs="Arial"/>
          <w:color w:val="000000"/>
          <w:kern w:val="0"/>
          <w:sz w:val="24"/>
          <w:szCs w:val="24"/>
        </w:rPr>
        <w:t>定量</w:t>
      </w:r>
      <w:r w:rsidRPr="00736314">
        <w:rPr>
          <w:rFonts w:ascii="Arial" w:eastAsia="宋体" w:hAnsi="Arial" w:cs="Arial"/>
          <w:color w:val="000000"/>
          <w:kern w:val="0"/>
          <w:sz w:val="24"/>
          <w:szCs w:val="24"/>
        </w:rPr>
        <w:t>可能在</w:t>
      </w:r>
      <w:r w:rsidRPr="00736314">
        <w:rPr>
          <w:rFonts w:ascii="Arial" w:eastAsia="宋体" w:hAnsi="Arial" w:cs="Arial"/>
          <w:color w:val="000000"/>
          <w:kern w:val="0"/>
          <w:sz w:val="24"/>
          <w:szCs w:val="24"/>
        </w:rPr>
        <w:t>9-17</w:t>
      </w:r>
      <w:r w:rsidRPr="00736314">
        <w:rPr>
          <w:rFonts w:ascii="Arial" w:eastAsia="宋体" w:hAnsi="Arial" w:cs="Arial"/>
          <w:color w:val="000000"/>
          <w:kern w:val="0"/>
          <w:sz w:val="24"/>
          <w:szCs w:val="24"/>
        </w:rPr>
        <w:t>％范围内</w:t>
      </w:r>
      <w:r w:rsidR="000B7E67" w:rsidRPr="00736314">
        <w:rPr>
          <w:rFonts w:ascii="Arial" w:eastAsia="宋体" w:hAnsi="Arial" w:cs="Arial"/>
          <w:color w:val="000000"/>
          <w:kern w:val="0"/>
          <w:sz w:val="24"/>
          <w:szCs w:val="24"/>
        </w:rPr>
        <w:t>。</w:t>
      </w:r>
      <w:r w:rsidR="00A9388F" w:rsidRPr="00736314">
        <w:rPr>
          <w:rFonts w:ascii="Arial" w:eastAsia="宋体" w:hAnsi="Arial" w:cs="Arial"/>
          <w:color w:val="000000"/>
          <w:kern w:val="0"/>
          <w:sz w:val="24"/>
          <w:szCs w:val="24"/>
        </w:rPr>
        <w:t>处于</w:t>
      </w:r>
      <w:r w:rsidRPr="00736314">
        <w:rPr>
          <w:rFonts w:ascii="Arial" w:eastAsia="宋体" w:hAnsi="Arial" w:cs="Arial"/>
          <w:color w:val="000000"/>
          <w:kern w:val="0"/>
          <w:sz w:val="24"/>
          <w:szCs w:val="24"/>
        </w:rPr>
        <w:t>良好控制</w:t>
      </w:r>
      <w:r w:rsidR="00A9388F" w:rsidRPr="00736314">
        <w:rPr>
          <w:rFonts w:ascii="Arial" w:eastAsia="宋体" w:hAnsi="Arial" w:cs="Arial"/>
          <w:color w:val="000000"/>
          <w:kern w:val="0"/>
          <w:sz w:val="24"/>
          <w:szCs w:val="24"/>
        </w:rPr>
        <w:t>下</w:t>
      </w:r>
      <w:r w:rsidRPr="00736314">
        <w:rPr>
          <w:rFonts w:ascii="Arial" w:eastAsia="宋体" w:hAnsi="Arial" w:cs="Arial"/>
          <w:color w:val="000000"/>
          <w:kern w:val="0"/>
          <w:sz w:val="24"/>
          <w:szCs w:val="24"/>
        </w:rPr>
        <w:t>的糖尿病患者</w:t>
      </w:r>
      <w:r w:rsidR="00A9388F" w:rsidRPr="00736314">
        <w:rPr>
          <w:rFonts w:ascii="Arial" w:eastAsia="宋体" w:hAnsi="Arial" w:cs="Arial"/>
          <w:color w:val="000000"/>
          <w:kern w:val="0"/>
          <w:sz w:val="24"/>
          <w:szCs w:val="24"/>
        </w:rPr>
        <w:t>也可能具有</w:t>
      </w:r>
      <w:r w:rsidRPr="00736314">
        <w:rPr>
          <w:rFonts w:ascii="Arial" w:eastAsia="宋体" w:hAnsi="Arial" w:cs="Arial"/>
          <w:color w:val="000000"/>
          <w:kern w:val="0"/>
          <w:sz w:val="24"/>
          <w:szCs w:val="24"/>
        </w:rPr>
        <w:t>正常范围内</w:t>
      </w:r>
      <w:r w:rsidR="00A9388F" w:rsidRPr="00736314">
        <w:rPr>
          <w:rFonts w:ascii="Arial" w:eastAsia="宋体" w:hAnsi="Arial" w:cs="Arial"/>
          <w:color w:val="000000"/>
          <w:kern w:val="0"/>
          <w:sz w:val="24"/>
          <w:szCs w:val="24"/>
        </w:rPr>
        <w:t>的</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迄今为止，</w:t>
      </w:r>
      <w:r w:rsidR="00A9388F" w:rsidRPr="00736314">
        <w:rPr>
          <w:rFonts w:ascii="Arial" w:eastAsia="宋体" w:hAnsi="Arial" w:cs="Arial"/>
          <w:color w:val="000000"/>
          <w:kern w:val="0"/>
          <w:sz w:val="24"/>
          <w:szCs w:val="24"/>
        </w:rPr>
        <w:t>不存爱</w:t>
      </w:r>
      <w:r w:rsidRPr="00736314">
        <w:rPr>
          <w:rFonts w:ascii="Arial" w:eastAsia="宋体" w:hAnsi="Arial" w:cs="Arial"/>
          <w:color w:val="000000"/>
          <w:kern w:val="0"/>
          <w:sz w:val="24"/>
          <w:szCs w:val="24"/>
        </w:rPr>
        <w:t>被</w:t>
      </w:r>
      <w:r w:rsidR="00A9388F" w:rsidRPr="00736314">
        <w:rPr>
          <w:rFonts w:ascii="Arial" w:eastAsia="宋体" w:hAnsi="Arial" w:cs="Arial"/>
          <w:color w:val="000000"/>
          <w:kern w:val="0"/>
          <w:sz w:val="24"/>
          <w:szCs w:val="24"/>
        </w:rPr>
        <w:t>视为</w:t>
      </w:r>
      <w:r w:rsidRPr="00736314">
        <w:rPr>
          <w:rFonts w:ascii="Arial" w:eastAsia="宋体" w:hAnsi="Arial" w:cs="Arial"/>
          <w:color w:val="000000"/>
          <w:kern w:val="0"/>
          <w:sz w:val="24"/>
          <w:szCs w:val="24"/>
        </w:rPr>
        <w:t>指示</w:t>
      </w:r>
      <w:r w:rsidRPr="00736314">
        <w:rPr>
          <w:rFonts w:ascii="Arial" w:eastAsia="宋体" w:hAnsi="Arial" w:cs="Arial"/>
          <w:color w:val="000000"/>
          <w:kern w:val="0"/>
          <w:sz w:val="24"/>
          <w:szCs w:val="24"/>
        </w:rPr>
        <w:t>“</w:t>
      </w:r>
      <w:r w:rsidR="00A9388F" w:rsidRPr="00736314">
        <w:rPr>
          <w:rFonts w:ascii="Arial" w:eastAsia="宋体" w:hAnsi="Arial" w:cs="Arial"/>
          <w:color w:val="000000"/>
          <w:kern w:val="0"/>
          <w:sz w:val="24"/>
          <w:szCs w:val="24"/>
        </w:rPr>
        <w:t>良好</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w:t>
      </w:r>
      <w:r w:rsidRPr="00736314">
        <w:rPr>
          <w:rFonts w:ascii="Arial" w:eastAsia="宋体" w:hAnsi="Arial" w:cs="Arial"/>
          <w:color w:val="000000"/>
          <w:kern w:val="0"/>
          <w:sz w:val="24"/>
          <w:szCs w:val="24"/>
        </w:rPr>
        <w:t>“</w:t>
      </w:r>
      <w:r w:rsidR="00A9388F" w:rsidRPr="00736314">
        <w:rPr>
          <w:rFonts w:ascii="Arial" w:eastAsia="宋体" w:hAnsi="Arial" w:cs="Arial"/>
          <w:color w:val="000000"/>
          <w:kern w:val="0"/>
          <w:sz w:val="24"/>
          <w:szCs w:val="24"/>
        </w:rPr>
        <w:t>不良</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控制的特定</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％值</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使用</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％监测糖尿病患者时，结果必须单独解释</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也就是说，应该对</w:t>
      </w:r>
      <w:r w:rsidR="00A9388F" w:rsidRPr="00736314">
        <w:rPr>
          <w:rFonts w:ascii="Arial" w:eastAsia="宋体" w:hAnsi="Arial" w:cs="Arial"/>
          <w:color w:val="000000"/>
          <w:kern w:val="0"/>
          <w:sz w:val="24"/>
          <w:szCs w:val="24"/>
        </w:rPr>
        <w:t>患者本身</w:t>
      </w:r>
      <w:r w:rsidRPr="00736314">
        <w:rPr>
          <w:rFonts w:ascii="Arial" w:eastAsia="宋体" w:hAnsi="Arial" w:cs="Arial"/>
          <w:color w:val="000000"/>
          <w:kern w:val="0"/>
          <w:sz w:val="24"/>
          <w:szCs w:val="24"/>
        </w:rPr>
        <w:t>进行监测，</w:t>
      </w:r>
      <w:r w:rsidR="00A9388F" w:rsidRPr="00736314">
        <w:rPr>
          <w:rFonts w:ascii="Arial" w:eastAsia="宋体" w:hAnsi="Arial" w:cs="Arial"/>
          <w:color w:val="000000"/>
          <w:kern w:val="0"/>
          <w:sz w:val="24"/>
          <w:szCs w:val="24"/>
        </w:rPr>
        <w:t>并将值</w:t>
      </w:r>
      <w:r w:rsidRPr="00736314">
        <w:rPr>
          <w:rFonts w:ascii="Arial" w:eastAsia="宋体" w:hAnsi="Arial" w:cs="Arial"/>
          <w:color w:val="000000"/>
          <w:kern w:val="0"/>
          <w:sz w:val="24"/>
          <w:szCs w:val="24"/>
        </w:rPr>
        <w:t>与特定方法的正常范围相比。</w:t>
      </w:r>
    </w:p>
    <w:p w14:paraId="22EF4CA5" w14:textId="77777777" w:rsidR="00630C73" w:rsidRPr="00736314" w:rsidRDefault="00630C7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56A7F417" w14:textId="2FE7F665" w:rsidR="008B2130" w:rsidRPr="00736314" w:rsidRDefault="00A9388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对于</w:t>
      </w:r>
      <w:r w:rsidR="008B2130" w:rsidRPr="00736314">
        <w:rPr>
          <w:rFonts w:ascii="Arial" w:eastAsia="宋体" w:hAnsi="Arial" w:cs="Arial"/>
          <w:color w:val="000000"/>
          <w:kern w:val="0"/>
          <w:sz w:val="24"/>
          <w:szCs w:val="24"/>
        </w:rPr>
        <w:t>电泳和高效液相色谱</w:t>
      </w:r>
      <w:r w:rsidR="007B4360" w:rsidRPr="00736314">
        <w:rPr>
          <w:rFonts w:ascii="Arial" w:eastAsia="宋体" w:hAnsi="Arial" w:cs="Arial"/>
          <w:color w:val="000000"/>
          <w:kern w:val="0"/>
          <w:sz w:val="24"/>
          <w:szCs w:val="24"/>
        </w:rPr>
        <w:t>试验</w:t>
      </w:r>
      <w:r w:rsidR="008B2130" w:rsidRPr="00736314">
        <w:rPr>
          <w:rFonts w:ascii="Arial" w:eastAsia="宋体" w:hAnsi="Arial" w:cs="Arial"/>
          <w:color w:val="000000"/>
          <w:kern w:val="0"/>
          <w:sz w:val="24"/>
          <w:szCs w:val="24"/>
        </w:rPr>
        <w:t>方法。</w:t>
      </w:r>
      <w:r w:rsidRPr="00736314">
        <w:rPr>
          <w:rFonts w:ascii="Arial" w:eastAsia="宋体" w:hAnsi="Arial" w:cs="Arial"/>
          <w:color w:val="000000"/>
          <w:kern w:val="0"/>
          <w:sz w:val="24"/>
          <w:szCs w:val="24"/>
        </w:rPr>
        <w:t>应</w:t>
      </w:r>
      <w:r w:rsidR="008B2130" w:rsidRPr="00736314">
        <w:rPr>
          <w:rFonts w:ascii="Arial" w:eastAsia="宋体" w:hAnsi="Arial" w:cs="Arial"/>
          <w:color w:val="000000"/>
          <w:kern w:val="0"/>
          <w:sz w:val="24"/>
          <w:szCs w:val="24"/>
        </w:rPr>
        <w:t>提供图形</w:t>
      </w:r>
    </w:p>
    <w:p w14:paraId="044BEC27"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23CB809" w14:textId="0554F45A" w:rsidR="008B2130" w:rsidRPr="00736314" w:rsidRDefault="008B21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提供来自常见血红蛋白病</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例如</w:t>
      </w:r>
      <w:r w:rsidRPr="00736314">
        <w:rPr>
          <w:rFonts w:ascii="Arial" w:eastAsia="宋体" w:hAnsi="Arial" w:cs="Arial"/>
          <w:color w:val="000000"/>
          <w:kern w:val="0"/>
          <w:sz w:val="24"/>
          <w:szCs w:val="24"/>
        </w:rPr>
        <w:t>HbS</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C</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的电泳图的</w:t>
      </w:r>
      <w:r w:rsidR="008B0C7D" w:rsidRPr="00736314">
        <w:rPr>
          <w:rFonts w:ascii="Arial" w:eastAsia="宋体" w:hAnsi="Arial" w:cs="Arial"/>
          <w:color w:val="000000"/>
          <w:kern w:val="0"/>
          <w:sz w:val="24"/>
          <w:szCs w:val="24"/>
        </w:rPr>
        <w:t>示例</w:t>
      </w:r>
      <w:r w:rsidRPr="00736314">
        <w:rPr>
          <w:rFonts w:ascii="Arial" w:eastAsia="宋体" w:hAnsi="Arial" w:cs="Arial"/>
          <w:color w:val="000000"/>
          <w:kern w:val="0"/>
          <w:sz w:val="24"/>
          <w:szCs w:val="24"/>
        </w:rPr>
        <w:t>。详细讨论如何在存在遗传异常血红蛋白的情况下计算</w:t>
      </w:r>
      <w:r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w:t>
      </w:r>
      <w:r w:rsidR="00A9388F" w:rsidRPr="00736314">
        <w:rPr>
          <w:rFonts w:ascii="Arial" w:eastAsia="宋体" w:hAnsi="Arial" w:cs="Arial"/>
          <w:color w:val="000000"/>
          <w:kern w:val="0"/>
          <w:sz w:val="24"/>
          <w:szCs w:val="24"/>
        </w:rPr>
        <w:t>并给出</w:t>
      </w:r>
      <w:r w:rsidR="008B0C7D" w:rsidRPr="00736314">
        <w:rPr>
          <w:rFonts w:ascii="Arial" w:eastAsia="宋体" w:hAnsi="Arial" w:cs="Arial"/>
          <w:color w:val="000000"/>
          <w:kern w:val="0"/>
          <w:sz w:val="24"/>
          <w:szCs w:val="24"/>
        </w:rPr>
        <w:t>示例</w:t>
      </w:r>
      <w:r w:rsidRPr="00736314">
        <w:rPr>
          <w:rFonts w:ascii="Arial" w:eastAsia="宋体" w:hAnsi="Arial" w:cs="Arial"/>
          <w:color w:val="000000"/>
          <w:kern w:val="0"/>
          <w:sz w:val="24"/>
          <w:szCs w:val="24"/>
        </w:rPr>
        <w:t>。</w:t>
      </w:r>
    </w:p>
    <w:p w14:paraId="5E6D11B3"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38BE583D" w14:textId="0E878DB2" w:rsidR="008B2130" w:rsidRPr="00736314" w:rsidRDefault="008B21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G.</w:t>
      </w:r>
      <w:r w:rsidR="007C1E38" w:rsidRPr="00736314">
        <w:rPr>
          <w:rFonts w:ascii="Arial" w:eastAsia="宋体" w:hAnsi="Arial" w:cs="Arial"/>
          <w:color w:val="000000"/>
          <w:kern w:val="0"/>
          <w:sz w:val="24"/>
          <w:szCs w:val="24"/>
        </w:rPr>
        <w:t>性能特性</w:t>
      </w:r>
      <w:r w:rsidR="009F2E5D">
        <w:rPr>
          <w:rFonts w:ascii="Arial" w:eastAsia="宋体" w:hAnsi="Arial" w:cs="Arial"/>
          <w:color w:val="000000"/>
          <w:kern w:val="0"/>
          <w:sz w:val="24"/>
          <w:szCs w:val="24"/>
        </w:rPr>
        <w:t>[</w:t>
      </w:r>
      <w:r w:rsidRPr="00736314">
        <w:rPr>
          <w:rFonts w:ascii="Arial" w:eastAsia="宋体" w:hAnsi="Arial" w:cs="Arial"/>
          <w:color w:val="000000"/>
          <w:kern w:val="0"/>
          <w:sz w:val="24"/>
          <w:szCs w:val="24"/>
        </w:rPr>
        <w:t>809.10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12</w:t>
      </w:r>
      <w:r w:rsidRPr="00736314">
        <w:rPr>
          <w:rFonts w:ascii="Arial" w:eastAsia="宋体" w:hAnsi="Arial" w:cs="Arial"/>
          <w:color w:val="000000"/>
          <w:kern w:val="0"/>
          <w:sz w:val="24"/>
          <w:szCs w:val="24"/>
        </w:rPr>
        <w:t>）</w:t>
      </w:r>
      <w:r w:rsidR="009F2E5D">
        <w:rPr>
          <w:rFonts w:ascii="Arial" w:eastAsia="宋体" w:hAnsi="Arial" w:cs="Arial"/>
          <w:color w:val="000000"/>
          <w:kern w:val="0"/>
          <w:sz w:val="24"/>
          <w:szCs w:val="24"/>
        </w:rPr>
        <w:t>]</w:t>
      </w:r>
    </w:p>
    <w:p w14:paraId="794BE4FD"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8A6CDC4" w14:textId="0153A4D5" w:rsidR="008B2130" w:rsidRPr="00736314" w:rsidRDefault="00A9388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应</w:t>
      </w:r>
      <w:r w:rsidR="008B2130" w:rsidRPr="00736314">
        <w:rPr>
          <w:rFonts w:ascii="Arial" w:eastAsia="宋体" w:hAnsi="Arial" w:cs="Arial"/>
          <w:color w:val="000000"/>
          <w:kern w:val="0"/>
          <w:sz w:val="24"/>
          <w:szCs w:val="24"/>
        </w:rPr>
        <w:t>提供比较研究的统计结果。推荐</w:t>
      </w:r>
      <w:r w:rsidRPr="00736314">
        <w:rPr>
          <w:rFonts w:ascii="Arial" w:eastAsia="宋体" w:hAnsi="Arial" w:cs="Arial"/>
          <w:color w:val="000000"/>
          <w:kern w:val="0"/>
          <w:sz w:val="24"/>
          <w:szCs w:val="24"/>
        </w:rPr>
        <w:t>使用</w:t>
      </w:r>
      <w:r w:rsidR="008B2130" w:rsidRPr="00736314">
        <w:rPr>
          <w:rFonts w:ascii="Arial" w:eastAsia="宋体" w:hAnsi="Arial" w:cs="Arial"/>
          <w:color w:val="000000"/>
          <w:kern w:val="0"/>
          <w:sz w:val="24"/>
          <w:szCs w:val="24"/>
        </w:rPr>
        <w:t>散射图，</w:t>
      </w:r>
      <w:r w:rsidRPr="00736314">
        <w:rPr>
          <w:rFonts w:ascii="Arial" w:eastAsia="宋体" w:hAnsi="Arial" w:cs="Arial"/>
          <w:color w:val="000000"/>
          <w:kern w:val="0"/>
          <w:sz w:val="24"/>
          <w:szCs w:val="24"/>
        </w:rPr>
        <w:t>但</w:t>
      </w:r>
      <w:r w:rsidR="009F2E5D">
        <w:rPr>
          <w:rFonts w:ascii="Arial" w:eastAsia="宋体" w:hAnsi="Arial" w:cs="Arial"/>
          <w:color w:val="000000"/>
          <w:kern w:val="0"/>
          <w:sz w:val="24"/>
          <w:szCs w:val="24"/>
        </w:rPr>
        <w:t>贵公司</w:t>
      </w:r>
      <w:r w:rsidRPr="00736314">
        <w:rPr>
          <w:rFonts w:ascii="Arial" w:eastAsia="宋体" w:hAnsi="Arial" w:cs="Arial"/>
          <w:color w:val="000000"/>
          <w:kern w:val="0"/>
          <w:sz w:val="24"/>
          <w:szCs w:val="24"/>
        </w:rPr>
        <w:t>可自行选择</w:t>
      </w:r>
      <w:r w:rsidR="008B2130" w:rsidRPr="00736314">
        <w:rPr>
          <w:rFonts w:ascii="Arial" w:eastAsia="宋体" w:hAnsi="Arial" w:cs="Arial"/>
          <w:color w:val="000000"/>
          <w:kern w:val="0"/>
          <w:sz w:val="24"/>
          <w:szCs w:val="24"/>
        </w:rPr>
        <w:t>。</w:t>
      </w:r>
    </w:p>
    <w:p w14:paraId="6230CB84" w14:textId="77777777"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643C1956" w14:textId="3DE5781D" w:rsidR="008B2130" w:rsidRPr="00736314" w:rsidRDefault="008B21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报告在运行</w:t>
      </w:r>
      <w:r w:rsidR="00A9388F" w:rsidRPr="00736314">
        <w:rPr>
          <w:rFonts w:ascii="Arial" w:eastAsia="宋体" w:hAnsi="Arial" w:cs="Arial"/>
          <w:color w:val="000000"/>
          <w:kern w:val="0"/>
          <w:sz w:val="24"/>
          <w:szCs w:val="24"/>
        </w:rPr>
        <w:t>内、</w:t>
      </w:r>
      <w:r w:rsidRPr="00736314">
        <w:rPr>
          <w:rFonts w:ascii="Arial" w:eastAsia="宋体" w:hAnsi="Arial" w:cs="Arial"/>
          <w:color w:val="000000"/>
          <w:kern w:val="0"/>
          <w:sz w:val="24"/>
          <w:szCs w:val="24"/>
        </w:rPr>
        <w:t>日内</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日</w:t>
      </w:r>
      <w:r w:rsidR="00A9388F" w:rsidRPr="00736314">
        <w:rPr>
          <w:rFonts w:ascii="Arial" w:eastAsia="宋体" w:hAnsi="Arial" w:cs="Arial"/>
          <w:color w:val="000000"/>
          <w:kern w:val="0"/>
          <w:sz w:val="24"/>
          <w:szCs w:val="24"/>
        </w:rPr>
        <w:t>间</w:t>
      </w:r>
      <w:r w:rsidRPr="00736314">
        <w:rPr>
          <w:rFonts w:ascii="Arial" w:eastAsia="宋体" w:hAnsi="Arial" w:cs="Arial"/>
          <w:color w:val="000000"/>
          <w:kern w:val="0"/>
          <w:sz w:val="24"/>
          <w:szCs w:val="24"/>
        </w:rPr>
        <w:t>和总测定</w:t>
      </w:r>
      <w:r w:rsidR="00A9388F" w:rsidRPr="00736314">
        <w:rPr>
          <w:rFonts w:ascii="Arial" w:eastAsia="宋体" w:hAnsi="Arial" w:cs="Arial"/>
          <w:color w:val="000000"/>
          <w:kern w:val="0"/>
          <w:sz w:val="24"/>
          <w:szCs w:val="24"/>
        </w:rPr>
        <w:t>精确性</w:t>
      </w:r>
      <w:r w:rsidRPr="00736314">
        <w:rPr>
          <w:rFonts w:ascii="Arial" w:eastAsia="宋体" w:hAnsi="Arial" w:cs="Arial"/>
          <w:color w:val="000000"/>
          <w:kern w:val="0"/>
          <w:sz w:val="24"/>
          <w:szCs w:val="24"/>
        </w:rPr>
        <w:t>研究中各种水平的</w:t>
      </w:r>
      <w:r w:rsidR="00A9388F" w:rsidRPr="00736314">
        <w:rPr>
          <w:rFonts w:ascii="Arial" w:eastAsia="宋体" w:hAnsi="Arial" w:cs="Arial"/>
          <w:color w:val="000000"/>
          <w:kern w:val="0"/>
          <w:sz w:val="24"/>
          <w:szCs w:val="24"/>
        </w:rPr>
        <w:t>%GHb</w:t>
      </w:r>
      <w:r w:rsidRPr="00736314">
        <w:rPr>
          <w:rFonts w:ascii="Arial" w:eastAsia="宋体" w:hAnsi="Arial" w:cs="Arial"/>
          <w:color w:val="000000"/>
          <w:kern w:val="0"/>
          <w:sz w:val="24"/>
          <w:szCs w:val="24"/>
        </w:rPr>
        <w:t>的平均值</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标准偏差和</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或百分比变异系数。平均值应从最低到最高（或反之亦然）排列，以</w:t>
      </w:r>
      <w:r w:rsidR="00A9388F" w:rsidRPr="00736314">
        <w:rPr>
          <w:rFonts w:ascii="Arial" w:eastAsia="宋体" w:hAnsi="Arial" w:cs="Arial"/>
          <w:color w:val="000000"/>
          <w:kern w:val="0"/>
          <w:sz w:val="24"/>
          <w:szCs w:val="24"/>
        </w:rPr>
        <w:t>给出</w:t>
      </w:r>
      <w:r w:rsidRPr="00736314">
        <w:rPr>
          <w:rFonts w:ascii="Arial" w:eastAsia="宋体" w:hAnsi="Arial" w:cs="Arial"/>
          <w:color w:val="000000"/>
          <w:kern w:val="0"/>
          <w:sz w:val="24"/>
          <w:szCs w:val="24"/>
        </w:rPr>
        <w:t>可识别的趋势。</w:t>
      </w:r>
    </w:p>
    <w:p w14:paraId="70A4D2C1" w14:textId="77777777" w:rsidR="008B2130" w:rsidRPr="00736314" w:rsidRDefault="008B213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0E866FC9" w14:textId="1C31364E" w:rsidR="00991B6F" w:rsidRPr="00736314" w:rsidRDefault="009405A0"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根据血红蛋白浓度</w:t>
      </w:r>
      <w:r w:rsidR="00DF7E21">
        <w:rPr>
          <w:rFonts w:ascii="Arial" w:eastAsia="宋体" w:hAnsi="Arial" w:cs="Arial" w:hint="eastAsia"/>
          <w:color w:val="000000"/>
          <w:kern w:val="0"/>
          <w:sz w:val="24"/>
          <w:szCs w:val="24"/>
        </w:rPr>
        <w:t>，</w:t>
      </w:r>
      <w:r w:rsidR="00496D4F" w:rsidRPr="00736314">
        <w:rPr>
          <w:rFonts w:ascii="Arial" w:eastAsia="宋体" w:hAnsi="Arial" w:cs="Arial"/>
          <w:color w:val="000000"/>
          <w:kern w:val="0"/>
          <w:sz w:val="24"/>
          <w:szCs w:val="24"/>
        </w:rPr>
        <w:t>确定</w:t>
      </w:r>
      <w:r w:rsidR="00325C98" w:rsidRPr="00736314">
        <w:rPr>
          <w:rFonts w:ascii="Arial" w:eastAsia="宋体" w:hAnsi="Arial" w:cs="Arial"/>
          <w:color w:val="000000"/>
          <w:kern w:val="0"/>
          <w:sz w:val="24"/>
          <w:szCs w:val="24"/>
        </w:rPr>
        <w:t>测定线性</w:t>
      </w:r>
      <w:r w:rsidR="00DF7E21">
        <w:rPr>
          <w:rFonts w:ascii="Arial" w:eastAsia="宋体" w:hAnsi="Arial" w:cs="Arial" w:hint="eastAsia"/>
          <w:color w:val="000000"/>
          <w:kern w:val="0"/>
          <w:sz w:val="24"/>
          <w:szCs w:val="24"/>
        </w:rPr>
        <w:t>，对</w:t>
      </w:r>
      <w:r w:rsidR="00325C98" w:rsidRPr="00736314">
        <w:rPr>
          <w:rFonts w:ascii="Arial" w:eastAsia="宋体" w:hAnsi="Arial" w:cs="Arial"/>
          <w:color w:val="000000"/>
          <w:kern w:val="0"/>
          <w:sz w:val="24"/>
          <w:szCs w:val="24"/>
        </w:rPr>
        <w:t>研究</w:t>
      </w:r>
      <w:r w:rsidR="00DF7E21">
        <w:rPr>
          <w:rFonts w:ascii="Arial" w:eastAsia="宋体" w:hAnsi="Arial" w:cs="Arial" w:hint="eastAsia"/>
          <w:color w:val="000000"/>
          <w:kern w:val="0"/>
          <w:sz w:val="24"/>
          <w:szCs w:val="24"/>
        </w:rPr>
        <w:t>进行总结并得出结论</w:t>
      </w:r>
      <w:r w:rsidR="00325C98" w:rsidRPr="00736314">
        <w:rPr>
          <w:rFonts w:ascii="Arial" w:eastAsia="宋体" w:hAnsi="Arial" w:cs="Arial"/>
          <w:color w:val="000000"/>
          <w:kern w:val="0"/>
          <w:sz w:val="24"/>
          <w:szCs w:val="24"/>
        </w:rPr>
        <w:t>。</w:t>
      </w:r>
    </w:p>
    <w:p w14:paraId="567B2100" w14:textId="77777777" w:rsidR="00325C98" w:rsidRPr="00736314" w:rsidRDefault="00325C98"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4CADD291" w14:textId="4EA81864" w:rsidR="00991B6F" w:rsidRPr="00736314" w:rsidRDefault="00991B6F"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5.</w:t>
      </w:r>
      <w:r w:rsidR="00325C98" w:rsidRPr="00736314">
        <w:rPr>
          <w:rFonts w:ascii="Arial" w:eastAsia="宋体" w:hAnsi="Arial" w:cs="Arial"/>
          <w:color w:val="000000"/>
          <w:kern w:val="0"/>
          <w:sz w:val="24"/>
          <w:szCs w:val="24"/>
        </w:rPr>
        <w:t>参考文献</w:t>
      </w:r>
    </w:p>
    <w:p w14:paraId="6D81A56D" w14:textId="5F67DFE2" w:rsidR="00325C98" w:rsidRPr="00736314" w:rsidRDefault="00325C98"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21B4362B" w14:textId="59A6EB26" w:rsidR="00325C98" w:rsidRPr="009F5355" w:rsidRDefault="00325C98" w:rsidP="009F5355">
      <w:pPr>
        <w:pStyle w:val="a7"/>
        <w:widowControl/>
        <w:numPr>
          <w:ilvl w:val="0"/>
          <w:numId w:val="3"/>
        </w:numPr>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57" w:firstLineChars="0" w:hanging="357"/>
        <w:rPr>
          <w:rFonts w:ascii="Arial" w:eastAsia="宋体" w:hAnsi="Arial" w:cs="Arial"/>
          <w:color w:val="000000"/>
          <w:kern w:val="0"/>
          <w:sz w:val="24"/>
          <w:szCs w:val="24"/>
        </w:rPr>
      </w:pPr>
      <w:r w:rsidRPr="009F5355">
        <w:rPr>
          <w:rFonts w:ascii="Arial" w:eastAsia="宋体" w:hAnsi="Arial" w:cs="Arial"/>
          <w:color w:val="000000"/>
          <w:kern w:val="0"/>
          <w:sz w:val="24"/>
          <w:szCs w:val="24"/>
        </w:rPr>
        <w:t>Fuentes-Arderiu X</w:t>
      </w:r>
      <w:r w:rsidR="009405A0" w:rsidRPr="009F5355">
        <w:rPr>
          <w:rFonts w:ascii="Arial" w:eastAsia="宋体" w:hAnsi="Arial" w:cs="Arial"/>
          <w:color w:val="000000"/>
          <w:kern w:val="0"/>
          <w:sz w:val="24"/>
          <w:szCs w:val="24"/>
        </w:rPr>
        <w:t>。</w:t>
      </w:r>
      <w:r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糖基血红蛋白，</w:t>
      </w:r>
      <w:r w:rsidR="009405A0"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不是</w:t>
      </w:r>
      <w:r w:rsidR="009405A0"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糖化血红蛋白</w:t>
      </w:r>
      <w:r w:rsidR="009405A0"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或</w:t>
      </w:r>
      <w:r w:rsidR="009405A0"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糖基化血红蛋白</w:t>
      </w:r>
      <w:r w:rsidRPr="009F5355">
        <w:rPr>
          <w:rFonts w:ascii="Arial" w:eastAsia="宋体" w:hAnsi="Arial" w:cs="Arial"/>
          <w:color w:val="000000"/>
          <w:kern w:val="0"/>
          <w:sz w:val="24"/>
          <w:szCs w:val="24"/>
        </w:rPr>
        <w:t>”</w:t>
      </w:r>
      <w:r w:rsidR="009405A0" w:rsidRPr="009F5355">
        <w:rPr>
          <w:rFonts w:ascii="Arial" w:eastAsia="宋体" w:hAnsi="Arial" w:cs="Arial"/>
          <w:color w:val="000000"/>
          <w:kern w:val="0"/>
          <w:sz w:val="24"/>
          <w:szCs w:val="24"/>
        </w:rPr>
        <w:t>。临床化学，</w:t>
      </w:r>
      <w:r w:rsidRPr="009F5355">
        <w:rPr>
          <w:rFonts w:ascii="Arial" w:eastAsia="宋体" w:hAnsi="Arial" w:cs="Arial"/>
          <w:color w:val="000000"/>
          <w:kern w:val="0"/>
          <w:sz w:val="24"/>
          <w:szCs w:val="24"/>
        </w:rPr>
        <w:t>1990</w:t>
      </w:r>
      <w:r w:rsidR="009405A0" w:rsidRPr="009F5355">
        <w:rPr>
          <w:rFonts w:ascii="Arial" w:eastAsia="宋体" w:hAnsi="Arial" w:cs="Arial"/>
          <w:color w:val="000000"/>
          <w:kern w:val="0"/>
          <w:sz w:val="24"/>
          <w:szCs w:val="24"/>
        </w:rPr>
        <w:t>年</w:t>
      </w:r>
      <w:r w:rsidR="0080461C" w:rsidRPr="009F5355">
        <w:rPr>
          <w:rFonts w:ascii="Arial" w:eastAsia="宋体" w:hAnsi="Arial" w:cs="Arial"/>
          <w:color w:val="000000"/>
          <w:kern w:val="0"/>
          <w:sz w:val="24"/>
          <w:szCs w:val="24"/>
        </w:rPr>
        <w:t>；</w:t>
      </w:r>
      <w:r w:rsidRPr="009F5355">
        <w:rPr>
          <w:rFonts w:ascii="Arial" w:eastAsia="宋体" w:hAnsi="Arial" w:cs="Arial"/>
          <w:color w:val="000000"/>
          <w:kern w:val="0"/>
          <w:sz w:val="24"/>
          <w:szCs w:val="24"/>
        </w:rPr>
        <w:t>36</w:t>
      </w:r>
      <w:r w:rsidRPr="009F5355">
        <w:rPr>
          <w:rFonts w:ascii="Arial" w:eastAsia="宋体" w:hAnsi="Arial" w:cs="Arial"/>
          <w:color w:val="000000"/>
          <w:kern w:val="0"/>
          <w:sz w:val="24"/>
          <w:szCs w:val="24"/>
        </w:rPr>
        <w:t>：</w:t>
      </w:r>
      <w:r w:rsidRPr="009F5355">
        <w:rPr>
          <w:rFonts w:ascii="Arial" w:eastAsia="宋体" w:hAnsi="Arial" w:cs="Arial"/>
          <w:color w:val="000000"/>
          <w:kern w:val="0"/>
          <w:sz w:val="24"/>
          <w:szCs w:val="24"/>
        </w:rPr>
        <w:t>1254</w:t>
      </w:r>
      <w:r w:rsidRPr="009F5355">
        <w:rPr>
          <w:rFonts w:ascii="Arial" w:eastAsia="宋体" w:hAnsi="Arial" w:cs="Arial"/>
          <w:color w:val="000000"/>
          <w:kern w:val="0"/>
          <w:sz w:val="24"/>
          <w:szCs w:val="24"/>
        </w:rPr>
        <w:t>。</w:t>
      </w:r>
    </w:p>
    <w:p w14:paraId="198ED4EF" w14:textId="51295AD0" w:rsidR="00325C98" w:rsidRPr="00736314" w:rsidRDefault="00325C98"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2. Lester E</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糖化血红蛋白和糖化血浆蛋白的临床价值</w:t>
      </w:r>
      <w:r w:rsidR="000B7E67" w:rsidRPr="00736314">
        <w:rPr>
          <w:rFonts w:ascii="Arial" w:eastAsia="宋体" w:hAnsi="Arial" w:cs="Arial"/>
          <w:color w:val="000000"/>
          <w:kern w:val="0"/>
          <w:sz w:val="24"/>
          <w:szCs w:val="24"/>
        </w:rPr>
        <w:t>。</w:t>
      </w:r>
      <w:r w:rsidR="009405A0" w:rsidRPr="00736314">
        <w:rPr>
          <w:rFonts w:ascii="Arial" w:eastAsia="宋体" w:hAnsi="Arial" w:cs="Arial"/>
          <w:color w:val="000000"/>
          <w:kern w:val="0"/>
          <w:sz w:val="24"/>
          <w:szCs w:val="24"/>
        </w:rPr>
        <w:t>临床生物化学纪事</w:t>
      </w:r>
      <w:r w:rsidR="0077769F">
        <w:rPr>
          <w:rFonts w:ascii="Arial" w:eastAsia="宋体" w:hAnsi="Arial" w:cs="Arial"/>
          <w:color w:val="000000"/>
          <w:kern w:val="0"/>
          <w:sz w:val="24"/>
          <w:szCs w:val="24"/>
        </w:rPr>
        <w:t>，</w:t>
      </w:r>
      <w:r w:rsidRPr="00736314">
        <w:rPr>
          <w:rFonts w:ascii="Arial" w:eastAsia="宋体" w:hAnsi="Arial" w:cs="Arial"/>
          <w:color w:val="000000"/>
          <w:kern w:val="0"/>
          <w:sz w:val="24"/>
          <w:szCs w:val="24"/>
        </w:rPr>
        <w:t>1989</w:t>
      </w:r>
      <w:r w:rsidR="009405A0"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213-9</w:t>
      </w:r>
      <w:r w:rsidRPr="00736314">
        <w:rPr>
          <w:rFonts w:ascii="Arial" w:eastAsia="宋体" w:hAnsi="Arial" w:cs="Arial"/>
          <w:color w:val="000000"/>
          <w:kern w:val="0"/>
          <w:sz w:val="24"/>
          <w:szCs w:val="24"/>
        </w:rPr>
        <w:t>。</w:t>
      </w:r>
    </w:p>
    <w:p w14:paraId="178B88FA" w14:textId="6D5E8512" w:rsidR="00325C98" w:rsidRPr="00736314" w:rsidRDefault="009405A0"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3. </w:t>
      </w:r>
      <w:r w:rsidR="00325C98" w:rsidRPr="00736314">
        <w:rPr>
          <w:rFonts w:ascii="Arial" w:eastAsia="宋体" w:hAnsi="Arial" w:cs="Arial"/>
          <w:color w:val="000000"/>
          <w:kern w:val="0"/>
          <w:sz w:val="24"/>
          <w:szCs w:val="24"/>
        </w:rPr>
        <w:t>Karam JH</w:t>
      </w:r>
      <w:r w:rsidR="00325C98" w:rsidRPr="00736314">
        <w:rPr>
          <w:rFonts w:ascii="Arial" w:eastAsia="宋体" w:hAnsi="Arial" w:cs="Arial"/>
          <w:color w:val="000000"/>
          <w:kern w:val="0"/>
          <w:sz w:val="24"/>
          <w:szCs w:val="24"/>
        </w:rPr>
        <w:t>。糖尿病</w:t>
      </w:r>
      <w:r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低血糖症和脂蛋白</w:t>
      </w:r>
      <w:r w:rsidRPr="00736314">
        <w:rPr>
          <w:rFonts w:ascii="Arial" w:eastAsia="宋体" w:hAnsi="Arial" w:cs="Arial"/>
          <w:color w:val="000000"/>
          <w:kern w:val="0"/>
          <w:sz w:val="24"/>
          <w:szCs w:val="24"/>
        </w:rPr>
        <w:t>疾病</w:t>
      </w:r>
      <w:r w:rsidR="000B7E67"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Schroeder SA</w:t>
      </w:r>
      <w:r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Krupp MA</w:t>
      </w:r>
      <w:r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Tierney LM Jr</w:t>
      </w:r>
      <w:r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McPhee SJ</w:t>
      </w:r>
      <w:r w:rsidR="00325C98" w:rsidRPr="00736314">
        <w:rPr>
          <w:rFonts w:ascii="Arial" w:eastAsia="宋体" w:hAnsi="Arial" w:cs="Arial"/>
          <w:color w:val="000000"/>
          <w:kern w:val="0"/>
          <w:sz w:val="24"/>
          <w:szCs w:val="24"/>
        </w:rPr>
        <w:t>，编辑</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现代医学诊断与治疗，</w:t>
      </w:r>
      <w:r w:rsidR="00325C98" w:rsidRPr="00736314">
        <w:rPr>
          <w:rFonts w:ascii="Arial" w:eastAsia="宋体" w:hAnsi="Arial" w:cs="Arial"/>
          <w:color w:val="000000"/>
          <w:kern w:val="0"/>
          <w:sz w:val="24"/>
          <w:szCs w:val="24"/>
        </w:rPr>
        <w:t>1991</w:t>
      </w:r>
      <w:r w:rsidRPr="00736314">
        <w:rPr>
          <w:rFonts w:ascii="Arial" w:eastAsia="宋体" w:hAnsi="Arial" w:cs="Arial"/>
          <w:color w:val="000000"/>
          <w:kern w:val="0"/>
          <w:sz w:val="24"/>
          <w:szCs w:val="24"/>
        </w:rPr>
        <w:t>年。</w:t>
      </w:r>
      <w:r w:rsidR="00325C98" w:rsidRPr="00736314">
        <w:rPr>
          <w:rFonts w:ascii="Arial" w:eastAsia="宋体" w:hAnsi="Arial" w:cs="Arial"/>
          <w:color w:val="000000"/>
          <w:kern w:val="0"/>
          <w:sz w:val="24"/>
          <w:szCs w:val="24"/>
        </w:rPr>
        <w:t>Norwalk</w:t>
      </w:r>
      <w:r w:rsidR="00325C98" w:rsidRPr="00736314">
        <w:rPr>
          <w:rFonts w:ascii="Arial" w:eastAsia="宋体" w:hAnsi="Arial" w:cs="Arial"/>
          <w:color w:val="000000"/>
          <w:kern w:val="0"/>
          <w:sz w:val="24"/>
          <w:szCs w:val="24"/>
        </w:rPr>
        <w:t>和</w:t>
      </w:r>
      <w:r w:rsidR="00325C98" w:rsidRPr="00736314">
        <w:rPr>
          <w:rFonts w:ascii="Arial" w:eastAsia="宋体" w:hAnsi="Arial" w:cs="Arial"/>
          <w:color w:val="000000"/>
          <w:kern w:val="0"/>
          <w:sz w:val="24"/>
          <w:szCs w:val="24"/>
        </w:rPr>
        <w:t>San Mateo</w:t>
      </w:r>
      <w:r w:rsidR="00325C98"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Appleton</w:t>
      </w:r>
      <w:r w:rsidR="00325C98"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Lange</w:t>
      </w:r>
      <w:r w:rsidR="00325C98"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1991</w:t>
      </w:r>
      <w:r w:rsidRPr="00736314">
        <w:rPr>
          <w:rFonts w:ascii="Arial" w:eastAsia="宋体" w:hAnsi="Arial" w:cs="Arial"/>
          <w:color w:val="000000"/>
          <w:kern w:val="0"/>
          <w:sz w:val="24"/>
          <w:szCs w:val="24"/>
        </w:rPr>
        <w:t>年</w:t>
      </w:r>
      <w:r w:rsidR="00325C98"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852-893</w:t>
      </w:r>
      <w:r w:rsidR="00325C98" w:rsidRPr="00736314">
        <w:rPr>
          <w:rFonts w:ascii="Arial" w:eastAsia="宋体" w:hAnsi="Arial" w:cs="Arial"/>
          <w:color w:val="000000"/>
          <w:kern w:val="0"/>
          <w:sz w:val="24"/>
          <w:szCs w:val="24"/>
        </w:rPr>
        <w:t>。</w:t>
      </w:r>
    </w:p>
    <w:p w14:paraId="5F12A27B" w14:textId="0B75DCCF" w:rsidR="00325C98" w:rsidRPr="00736314" w:rsidRDefault="009405A0"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4. </w:t>
      </w:r>
      <w:r w:rsidR="00325C98" w:rsidRPr="00736314">
        <w:rPr>
          <w:rFonts w:ascii="Arial" w:eastAsia="宋体" w:hAnsi="Arial" w:cs="Arial"/>
          <w:color w:val="000000"/>
          <w:kern w:val="0"/>
          <w:sz w:val="24"/>
          <w:szCs w:val="24"/>
        </w:rPr>
        <w:t>国家糖尿病数据组。糖尿病</w:t>
      </w:r>
      <w:r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1979</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28</w:t>
      </w:r>
      <w:r w:rsidR="00325C98" w:rsidRPr="00736314">
        <w:rPr>
          <w:rFonts w:ascii="Arial" w:eastAsia="宋体" w:hAnsi="Arial" w:cs="Arial"/>
          <w:color w:val="000000"/>
          <w:kern w:val="0"/>
          <w:sz w:val="24"/>
          <w:szCs w:val="24"/>
        </w:rPr>
        <w:t>：</w:t>
      </w:r>
      <w:r w:rsidR="00325C98" w:rsidRPr="00736314">
        <w:rPr>
          <w:rFonts w:ascii="Arial" w:eastAsia="宋体" w:hAnsi="Arial" w:cs="Arial"/>
          <w:color w:val="000000"/>
          <w:kern w:val="0"/>
          <w:sz w:val="24"/>
          <w:szCs w:val="24"/>
        </w:rPr>
        <w:t>1039</w:t>
      </w:r>
    </w:p>
    <w:p w14:paraId="5F88DEED" w14:textId="20C6B612" w:rsidR="00991B6F" w:rsidRPr="00736314" w:rsidRDefault="00325C98"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5. Goldstein DE</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Little RR</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Wiedmeyer HM</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England JD</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McKenzie EM</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糖化血红蛋白：方法和临床应用。</w:t>
      </w:r>
      <w:r w:rsidR="009405A0" w:rsidRPr="00736314">
        <w:rPr>
          <w:rFonts w:ascii="Arial" w:eastAsia="宋体" w:hAnsi="Arial" w:cs="Arial"/>
          <w:color w:val="000000"/>
          <w:kern w:val="0"/>
          <w:sz w:val="24"/>
          <w:szCs w:val="24"/>
        </w:rPr>
        <w:t>临床化学，</w:t>
      </w:r>
      <w:r w:rsidRPr="00736314">
        <w:rPr>
          <w:rFonts w:ascii="Arial" w:eastAsia="宋体" w:hAnsi="Arial" w:cs="Arial"/>
          <w:color w:val="000000"/>
          <w:kern w:val="0"/>
          <w:sz w:val="24"/>
          <w:szCs w:val="24"/>
        </w:rPr>
        <w:t>1986</w:t>
      </w:r>
      <w:r w:rsidR="009405A0"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32</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B64-B70</w:t>
      </w:r>
      <w:r w:rsidR="000B7E67" w:rsidRPr="00736314">
        <w:rPr>
          <w:rFonts w:ascii="Arial" w:eastAsia="宋体" w:hAnsi="Arial" w:cs="Arial"/>
          <w:color w:val="000000"/>
          <w:kern w:val="0"/>
          <w:sz w:val="24"/>
          <w:szCs w:val="24"/>
        </w:rPr>
        <w:t>。</w:t>
      </w:r>
    </w:p>
    <w:p w14:paraId="50C56A79" w14:textId="75378796" w:rsidR="00F70849" w:rsidRPr="00736314" w:rsidRDefault="00F70849"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6. Goldstein DE</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Wiedmeyer HM</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England JD</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Little RR</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Parker KM</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糖基化血红蛋白测量的最新进展。</w:t>
      </w:r>
      <w:r w:rsidR="009405A0" w:rsidRPr="00736314">
        <w:rPr>
          <w:rFonts w:ascii="Arial" w:eastAsia="宋体" w:hAnsi="Arial" w:cs="Arial"/>
          <w:color w:val="000000"/>
          <w:kern w:val="0"/>
          <w:sz w:val="24"/>
          <w:szCs w:val="24"/>
        </w:rPr>
        <w:t>临床检验科学评论，</w:t>
      </w:r>
      <w:r w:rsidRPr="00736314">
        <w:rPr>
          <w:rFonts w:ascii="Arial" w:eastAsia="宋体" w:hAnsi="Arial" w:cs="Arial"/>
          <w:color w:val="000000"/>
          <w:kern w:val="0"/>
          <w:sz w:val="24"/>
          <w:szCs w:val="24"/>
        </w:rPr>
        <w:t>1984</w:t>
      </w:r>
      <w:r w:rsidR="009405A0"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21</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187-228</w:t>
      </w:r>
      <w:r w:rsidRPr="00736314">
        <w:rPr>
          <w:rFonts w:ascii="Arial" w:eastAsia="宋体" w:hAnsi="Arial" w:cs="Arial"/>
          <w:color w:val="000000"/>
          <w:kern w:val="0"/>
          <w:sz w:val="24"/>
          <w:szCs w:val="24"/>
        </w:rPr>
        <w:t>。</w:t>
      </w:r>
    </w:p>
    <w:p w14:paraId="40928956" w14:textId="782F0B95" w:rsidR="00F70849" w:rsidRPr="00736314" w:rsidRDefault="00F70849"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7. Larsen ML</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HþrderM</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Mogensen EF</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长期监测糖尿病血红蛋白水平对胰岛素</w:t>
      </w:r>
      <w:r w:rsidR="00A9388F" w:rsidRPr="00736314">
        <w:rPr>
          <w:rFonts w:ascii="Arial" w:eastAsia="宋体" w:hAnsi="Arial" w:cs="Arial"/>
          <w:color w:val="000000"/>
          <w:kern w:val="0"/>
          <w:sz w:val="24"/>
          <w:szCs w:val="24"/>
        </w:rPr>
        <w:t>依赖性</w:t>
      </w:r>
      <w:r w:rsidRPr="00736314">
        <w:rPr>
          <w:rFonts w:ascii="Arial" w:eastAsia="宋体" w:hAnsi="Arial" w:cs="Arial"/>
          <w:color w:val="000000"/>
          <w:kern w:val="0"/>
          <w:sz w:val="24"/>
          <w:szCs w:val="24"/>
        </w:rPr>
        <w:t>糖尿病的影响</w:t>
      </w:r>
      <w:r w:rsidR="000B7E67" w:rsidRPr="00736314">
        <w:rPr>
          <w:rFonts w:ascii="Arial" w:eastAsia="宋体" w:hAnsi="Arial" w:cs="Arial"/>
          <w:color w:val="000000"/>
          <w:kern w:val="0"/>
          <w:sz w:val="24"/>
          <w:szCs w:val="24"/>
        </w:rPr>
        <w:t>。</w:t>
      </w:r>
      <w:r w:rsidR="009405A0" w:rsidRPr="00736314">
        <w:rPr>
          <w:rFonts w:ascii="Arial" w:eastAsia="宋体" w:hAnsi="Arial" w:cs="Arial"/>
          <w:color w:val="000000"/>
          <w:kern w:val="0"/>
          <w:sz w:val="24"/>
          <w:szCs w:val="24"/>
        </w:rPr>
        <w:t>新英格兰医学杂志，</w:t>
      </w:r>
      <w:r w:rsidRPr="00736314">
        <w:rPr>
          <w:rFonts w:ascii="Arial" w:eastAsia="宋体" w:hAnsi="Arial" w:cs="Arial"/>
          <w:color w:val="000000"/>
          <w:kern w:val="0"/>
          <w:sz w:val="24"/>
          <w:szCs w:val="24"/>
        </w:rPr>
        <w:t xml:space="preserve"> 1990</w:t>
      </w:r>
      <w:r w:rsidR="009405A0"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323</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1021-1025</w:t>
      </w:r>
      <w:r w:rsidRPr="00736314">
        <w:rPr>
          <w:rFonts w:ascii="Arial" w:eastAsia="宋体" w:hAnsi="Arial" w:cs="Arial"/>
          <w:color w:val="000000"/>
          <w:kern w:val="0"/>
          <w:sz w:val="24"/>
          <w:szCs w:val="24"/>
        </w:rPr>
        <w:t>。</w:t>
      </w:r>
    </w:p>
    <w:p w14:paraId="50AB8FDE" w14:textId="46D12E1D" w:rsidR="00F70849" w:rsidRPr="00736314" w:rsidRDefault="00F70849"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8. DCCT</w:t>
      </w:r>
      <w:r w:rsidRPr="00736314">
        <w:rPr>
          <w:rFonts w:ascii="Arial" w:eastAsia="宋体" w:hAnsi="Arial" w:cs="Arial"/>
          <w:color w:val="000000"/>
          <w:kern w:val="0"/>
          <w:sz w:val="24"/>
          <w:szCs w:val="24"/>
        </w:rPr>
        <w:t>研究组</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糖尿病控制和并发症试验（</w:t>
      </w:r>
      <w:r w:rsidRPr="00736314">
        <w:rPr>
          <w:rFonts w:ascii="Arial" w:eastAsia="宋体" w:hAnsi="Arial" w:cs="Arial"/>
          <w:color w:val="000000"/>
          <w:kern w:val="0"/>
          <w:sz w:val="24"/>
          <w:szCs w:val="24"/>
        </w:rPr>
        <w:t>DCCT</w:t>
      </w:r>
      <w:r w:rsidRPr="00736314">
        <w:rPr>
          <w:rFonts w:ascii="Arial" w:eastAsia="宋体" w:hAnsi="Arial" w:cs="Arial"/>
          <w:color w:val="000000"/>
          <w:kern w:val="0"/>
          <w:sz w:val="24"/>
          <w:szCs w:val="24"/>
        </w:rPr>
        <w:t>）</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更新</w:t>
      </w:r>
      <w:r w:rsidR="000B7E67" w:rsidRPr="00736314">
        <w:rPr>
          <w:rFonts w:ascii="Arial" w:eastAsia="宋体" w:hAnsi="Arial" w:cs="Arial"/>
          <w:color w:val="000000"/>
          <w:kern w:val="0"/>
          <w:sz w:val="24"/>
          <w:szCs w:val="24"/>
        </w:rPr>
        <w:t>。</w:t>
      </w:r>
      <w:r w:rsidR="009405A0" w:rsidRPr="00736314">
        <w:rPr>
          <w:rFonts w:ascii="Arial" w:eastAsia="宋体" w:hAnsi="Arial" w:cs="Arial"/>
          <w:color w:val="000000"/>
          <w:kern w:val="0"/>
          <w:sz w:val="24"/>
          <w:szCs w:val="24"/>
        </w:rPr>
        <w:t>糖尿病护理，</w:t>
      </w:r>
      <w:r w:rsidRPr="00736314">
        <w:rPr>
          <w:rFonts w:ascii="Arial" w:eastAsia="宋体" w:hAnsi="Arial" w:cs="Arial"/>
          <w:color w:val="000000"/>
          <w:kern w:val="0"/>
          <w:sz w:val="24"/>
          <w:szCs w:val="24"/>
        </w:rPr>
        <w:t>1990</w:t>
      </w:r>
      <w:r w:rsidR="009405A0"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13</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427-33</w:t>
      </w:r>
      <w:r w:rsidRPr="00736314">
        <w:rPr>
          <w:rFonts w:ascii="Arial" w:eastAsia="宋体" w:hAnsi="Arial" w:cs="Arial"/>
          <w:color w:val="000000"/>
          <w:kern w:val="0"/>
          <w:sz w:val="24"/>
          <w:szCs w:val="24"/>
        </w:rPr>
        <w:t>。</w:t>
      </w:r>
    </w:p>
    <w:p w14:paraId="60BB1981" w14:textId="5B88DF0F" w:rsidR="00F70849" w:rsidRPr="00736314" w:rsidRDefault="00F70849"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9. Kunkel HG</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Wallenuis G</w:t>
      </w:r>
      <w:r w:rsidR="009405A0"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正常成人血液中的新血红蛋白</w:t>
      </w:r>
      <w:r w:rsidR="000B7E67" w:rsidRPr="00736314">
        <w:rPr>
          <w:rFonts w:ascii="Arial" w:eastAsia="宋体" w:hAnsi="Arial" w:cs="Arial"/>
          <w:color w:val="000000"/>
          <w:kern w:val="0"/>
          <w:sz w:val="24"/>
          <w:szCs w:val="24"/>
        </w:rPr>
        <w:t>。</w:t>
      </w:r>
      <w:r w:rsidR="009405A0" w:rsidRPr="00736314">
        <w:rPr>
          <w:rFonts w:ascii="Arial" w:eastAsia="宋体" w:hAnsi="Arial" w:cs="Arial"/>
          <w:color w:val="000000"/>
          <w:kern w:val="0"/>
          <w:sz w:val="24"/>
          <w:szCs w:val="24"/>
        </w:rPr>
        <w:t>科学，</w:t>
      </w:r>
      <w:r w:rsidRPr="00736314">
        <w:rPr>
          <w:rFonts w:ascii="Arial" w:eastAsia="宋体" w:hAnsi="Arial" w:cs="Arial"/>
          <w:color w:val="000000"/>
          <w:kern w:val="0"/>
          <w:sz w:val="24"/>
          <w:szCs w:val="24"/>
        </w:rPr>
        <w:t xml:space="preserve"> 195</w:t>
      </w:r>
      <w:r w:rsidR="009405A0" w:rsidRPr="00736314">
        <w:rPr>
          <w:rFonts w:ascii="Arial" w:eastAsia="宋体" w:hAnsi="Arial" w:cs="Arial"/>
          <w:color w:val="000000"/>
          <w:kern w:val="0"/>
          <w:sz w:val="24"/>
          <w:szCs w:val="24"/>
        </w:rPr>
        <w:t>年</w:t>
      </w:r>
      <w:r w:rsidRPr="00736314">
        <w:rPr>
          <w:rFonts w:ascii="Arial" w:eastAsia="宋体" w:hAnsi="Arial" w:cs="Arial"/>
          <w:color w:val="000000"/>
          <w:kern w:val="0"/>
          <w:sz w:val="24"/>
          <w:szCs w:val="24"/>
        </w:rPr>
        <w:t>5</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122</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288</w:t>
      </w:r>
      <w:r w:rsidRPr="00736314">
        <w:rPr>
          <w:rFonts w:ascii="Arial" w:eastAsia="宋体" w:hAnsi="Arial" w:cs="Arial"/>
          <w:color w:val="000000"/>
          <w:kern w:val="0"/>
          <w:sz w:val="24"/>
          <w:szCs w:val="24"/>
        </w:rPr>
        <w:t>。</w:t>
      </w:r>
    </w:p>
    <w:p w14:paraId="075C1FC7" w14:textId="7C3E33B4" w:rsidR="00686F31" w:rsidRPr="00736314" w:rsidRDefault="009405A0"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10</w:t>
      </w:r>
      <w:r w:rsidRPr="00736314">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Bookchin RM</w:t>
      </w:r>
      <w:r w:rsidRPr="00736314">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Gallop PM</w:t>
      </w:r>
      <w:r w:rsidR="000B7E67" w:rsidRPr="00736314">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血红蛋白结构</w:t>
      </w:r>
      <w:r w:rsidR="00F70849" w:rsidRPr="00736314">
        <w:rPr>
          <w:rFonts w:ascii="Arial" w:eastAsia="宋体" w:hAnsi="Arial" w:cs="Arial"/>
          <w:color w:val="000000"/>
          <w:kern w:val="0"/>
          <w:sz w:val="24"/>
          <w:szCs w:val="24"/>
        </w:rPr>
        <w:t>A1c</w:t>
      </w:r>
      <w:r w:rsidR="00F70849" w:rsidRPr="00736314">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N</w:t>
      </w:r>
      <w:r w:rsidR="00F70849" w:rsidRPr="00736314">
        <w:rPr>
          <w:rFonts w:ascii="Arial" w:eastAsia="宋体" w:hAnsi="Arial" w:cs="Arial"/>
          <w:color w:val="000000"/>
          <w:kern w:val="0"/>
          <w:sz w:val="24"/>
          <w:szCs w:val="24"/>
        </w:rPr>
        <w:t>端</w:t>
      </w:r>
      <w:r w:rsidR="00F70849" w:rsidRPr="00736314">
        <w:rPr>
          <w:rFonts w:ascii="Arial" w:eastAsia="宋体" w:hAnsi="Arial" w:cs="Arial"/>
          <w:color w:val="000000"/>
          <w:kern w:val="0"/>
          <w:sz w:val="24"/>
          <w:szCs w:val="24"/>
        </w:rPr>
        <w:t>β</w:t>
      </w:r>
      <w:r w:rsidR="00F70849" w:rsidRPr="00736314">
        <w:rPr>
          <w:rFonts w:ascii="Arial" w:eastAsia="宋体" w:hAnsi="Arial" w:cs="Arial"/>
          <w:color w:val="000000"/>
          <w:kern w:val="0"/>
          <w:sz w:val="24"/>
          <w:szCs w:val="24"/>
        </w:rPr>
        <w:t>链阻断组的性质</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生物化学与生物物理研究通讯，</w:t>
      </w:r>
      <w:r w:rsidR="00F70849" w:rsidRPr="00736314">
        <w:rPr>
          <w:rFonts w:ascii="Arial" w:eastAsia="宋体" w:hAnsi="Arial" w:cs="Arial"/>
          <w:color w:val="000000"/>
          <w:kern w:val="0"/>
          <w:sz w:val="24"/>
          <w:szCs w:val="24"/>
        </w:rPr>
        <w:t xml:space="preserve"> 1968</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32</w:t>
      </w:r>
      <w:r w:rsidR="00F70849" w:rsidRPr="00736314">
        <w:rPr>
          <w:rFonts w:ascii="Arial" w:eastAsia="宋体" w:hAnsi="Arial" w:cs="Arial"/>
          <w:color w:val="000000"/>
          <w:kern w:val="0"/>
          <w:sz w:val="24"/>
          <w:szCs w:val="24"/>
        </w:rPr>
        <w:t>：</w:t>
      </w:r>
      <w:r w:rsidR="00F70849" w:rsidRPr="00736314">
        <w:rPr>
          <w:rFonts w:ascii="Arial" w:eastAsia="宋体" w:hAnsi="Arial" w:cs="Arial"/>
          <w:color w:val="000000"/>
          <w:kern w:val="0"/>
          <w:sz w:val="24"/>
          <w:szCs w:val="24"/>
        </w:rPr>
        <w:t>86-93</w:t>
      </w:r>
      <w:r w:rsidRPr="00736314">
        <w:rPr>
          <w:rFonts w:ascii="Arial" w:eastAsia="宋体" w:hAnsi="Arial" w:cs="Arial"/>
          <w:color w:val="000000"/>
          <w:kern w:val="0"/>
          <w:sz w:val="24"/>
          <w:szCs w:val="24"/>
        </w:rPr>
        <w:t>。</w:t>
      </w:r>
    </w:p>
    <w:p w14:paraId="743BD07C" w14:textId="6B672C9F" w:rsidR="00686F31" w:rsidRPr="006800DA"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6800DA">
        <w:rPr>
          <w:rFonts w:ascii="Arial" w:eastAsia="宋体" w:hAnsi="Arial" w:cs="Arial"/>
          <w:color w:val="000000"/>
          <w:kern w:val="0"/>
          <w:sz w:val="24"/>
          <w:szCs w:val="24"/>
        </w:rPr>
        <w:t>11.</w:t>
      </w:r>
      <w:r w:rsidR="009405A0" w:rsidRPr="006800DA">
        <w:rPr>
          <w:rFonts w:ascii="Arial" w:eastAsia="宋体" w:hAnsi="Arial" w:cs="Arial"/>
          <w:color w:val="000000"/>
          <w:kern w:val="0"/>
          <w:sz w:val="24"/>
          <w:szCs w:val="24"/>
        </w:rPr>
        <w:t xml:space="preserve"> Peacock I</w:t>
      </w:r>
      <w:r w:rsidR="009405A0" w:rsidRPr="006800DA">
        <w:rPr>
          <w:rFonts w:ascii="Arial" w:eastAsia="宋体" w:hAnsi="Arial" w:cs="Arial"/>
          <w:color w:val="000000"/>
          <w:kern w:val="0"/>
          <w:sz w:val="24"/>
          <w:szCs w:val="24"/>
        </w:rPr>
        <w:t>。</w:t>
      </w:r>
      <w:r w:rsidRPr="006800DA">
        <w:rPr>
          <w:rFonts w:ascii="Arial" w:eastAsia="宋体" w:hAnsi="Arial" w:cs="Arial"/>
          <w:color w:val="000000"/>
          <w:kern w:val="0"/>
          <w:sz w:val="24"/>
          <w:szCs w:val="24"/>
        </w:rPr>
        <w:t>糖基化血红蛋白：测量和临床应用。</w:t>
      </w:r>
      <w:r w:rsidR="009405A0" w:rsidRPr="006800DA">
        <w:rPr>
          <w:rFonts w:ascii="Arial" w:eastAsia="宋体" w:hAnsi="Arial" w:cs="Arial"/>
          <w:color w:val="333333"/>
          <w:sz w:val="24"/>
          <w:szCs w:val="24"/>
        </w:rPr>
        <w:t>临床病理学杂志，</w:t>
      </w:r>
      <w:r w:rsidRPr="006800DA">
        <w:rPr>
          <w:rFonts w:ascii="Arial" w:eastAsia="宋体" w:hAnsi="Arial" w:cs="Arial"/>
          <w:color w:val="000000"/>
          <w:kern w:val="0"/>
          <w:sz w:val="24"/>
          <w:szCs w:val="24"/>
        </w:rPr>
        <w:t>1984</w:t>
      </w:r>
      <w:r w:rsidR="009405A0" w:rsidRPr="006800DA">
        <w:rPr>
          <w:rFonts w:ascii="Arial" w:eastAsia="宋体" w:hAnsi="Arial" w:cs="Arial"/>
          <w:color w:val="000000"/>
          <w:kern w:val="0"/>
          <w:sz w:val="24"/>
          <w:szCs w:val="24"/>
        </w:rPr>
        <w:t>年</w:t>
      </w:r>
      <w:r w:rsidR="00A54C3D" w:rsidRPr="006800DA">
        <w:rPr>
          <w:rFonts w:ascii="Arial" w:eastAsia="宋体" w:hAnsi="Arial" w:cs="Arial"/>
          <w:color w:val="000000"/>
          <w:kern w:val="0"/>
          <w:sz w:val="24"/>
          <w:szCs w:val="24"/>
        </w:rPr>
        <w:t>；</w:t>
      </w:r>
      <w:r w:rsidRPr="006800DA">
        <w:rPr>
          <w:rFonts w:ascii="Arial" w:eastAsia="宋体" w:hAnsi="Arial" w:cs="Arial"/>
          <w:color w:val="000000"/>
          <w:kern w:val="0"/>
          <w:sz w:val="24"/>
          <w:szCs w:val="24"/>
        </w:rPr>
        <w:t>37</w:t>
      </w:r>
      <w:r w:rsidRPr="006800DA">
        <w:rPr>
          <w:rFonts w:ascii="Arial" w:eastAsia="宋体" w:hAnsi="Arial" w:cs="Arial"/>
          <w:color w:val="000000"/>
          <w:kern w:val="0"/>
          <w:sz w:val="24"/>
          <w:szCs w:val="24"/>
        </w:rPr>
        <w:t>：</w:t>
      </w:r>
      <w:r w:rsidRPr="006800DA">
        <w:rPr>
          <w:rFonts w:ascii="Arial" w:eastAsia="宋体" w:hAnsi="Arial" w:cs="Arial"/>
          <w:color w:val="000000"/>
          <w:kern w:val="0"/>
          <w:sz w:val="24"/>
          <w:szCs w:val="24"/>
        </w:rPr>
        <w:t>841-51</w:t>
      </w:r>
      <w:r w:rsidRPr="006800DA">
        <w:rPr>
          <w:rFonts w:ascii="Arial" w:eastAsia="宋体" w:hAnsi="Arial" w:cs="Arial"/>
          <w:color w:val="000000"/>
          <w:kern w:val="0"/>
          <w:sz w:val="24"/>
          <w:szCs w:val="24"/>
        </w:rPr>
        <w:t>。</w:t>
      </w:r>
    </w:p>
    <w:p w14:paraId="35BA11EB" w14:textId="3E6FCB7D" w:rsidR="00686F31" w:rsidRPr="0007706D"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07706D">
        <w:rPr>
          <w:rFonts w:ascii="Arial" w:eastAsia="宋体" w:hAnsi="Arial" w:cs="Arial"/>
          <w:color w:val="000000"/>
          <w:kern w:val="0"/>
          <w:sz w:val="24"/>
          <w:szCs w:val="24"/>
        </w:rPr>
        <w:t>12. Mallia AK</w:t>
      </w:r>
      <w:r w:rsidR="009405A0"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Hermanson GT</w:t>
      </w:r>
      <w:r w:rsidR="009405A0"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Krohn RI</w:t>
      </w:r>
      <w:r w:rsidR="009405A0"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Fujimoto EK</w:t>
      </w:r>
      <w:r w:rsidR="009405A0"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Smith PK</w:t>
      </w:r>
      <w:r w:rsidR="000B7E67" w:rsidRPr="0007706D">
        <w:rPr>
          <w:rFonts w:ascii="Arial" w:eastAsia="宋体" w:hAnsi="Arial" w:cs="Arial"/>
          <w:color w:val="000000"/>
          <w:kern w:val="0"/>
          <w:sz w:val="24"/>
          <w:szCs w:val="24"/>
        </w:rPr>
        <w:t>。</w:t>
      </w:r>
      <w:r w:rsidR="00DF7E21" w:rsidRPr="00DF7E21">
        <w:rPr>
          <w:rStyle w:val="a6"/>
          <w:rFonts w:ascii="Arial" w:eastAsia="宋体" w:hAnsi="Arial" w:cs="Arial" w:hint="eastAsia"/>
          <w:i w:val="0"/>
          <w:iCs w:val="0"/>
          <w:color w:val="000000" w:themeColor="text1"/>
          <w:sz w:val="24"/>
          <w:szCs w:val="24"/>
        </w:rPr>
        <w:t>分析简讯</w:t>
      </w:r>
      <w:r w:rsidR="0077769F"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1981</w:t>
      </w:r>
      <w:r w:rsidR="009405A0" w:rsidRPr="0007706D">
        <w:rPr>
          <w:rFonts w:ascii="Arial" w:eastAsia="宋体" w:hAnsi="Arial" w:cs="Arial"/>
          <w:color w:val="000000"/>
          <w:kern w:val="0"/>
          <w:sz w:val="24"/>
          <w:szCs w:val="24"/>
        </w:rPr>
        <w:t>年</w:t>
      </w:r>
      <w:r w:rsidR="00A54C3D"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14</w:t>
      </w:r>
      <w:r w:rsidRPr="0007706D">
        <w:rPr>
          <w:rFonts w:ascii="Arial" w:eastAsia="宋体" w:hAnsi="Arial" w:cs="Arial"/>
          <w:color w:val="000000"/>
          <w:kern w:val="0"/>
          <w:sz w:val="24"/>
          <w:szCs w:val="24"/>
        </w:rPr>
        <w:t>：</w:t>
      </w:r>
      <w:r w:rsidRPr="0007706D">
        <w:rPr>
          <w:rFonts w:ascii="Arial" w:eastAsia="宋体" w:hAnsi="Arial" w:cs="Arial"/>
          <w:color w:val="000000"/>
          <w:kern w:val="0"/>
          <w:sz w:val="24"/>
          <w:szCs w:val="24"/>
        </w:rPr>
        <w:t>649-61</w:t>
      </w:r>
      <w:r w:rsidRPr="0007706D">
        <w:rPr>
          <w:rFonts w:ascii="Arial" w:eastAsia="宋体" w:hAnsi="Arial" w:cs="Arial"/>
          <w:color w:val="000000"/>
          <w:kern w:val="0"/>
          <w:sz w:val="24"/>
          <w:szCs w:val="24"/>
        </w:rPr>
        <w:t>。</w:t>
      </w:r>
    </w:p>
    <w:p w14:paraId="3E4E3B5D" w14:textId="3FFB5947" w:rsidR="00686F31" w:rsidRPr="00736314" w:rsidRDefault="0067332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13. </w:t>
      </w:r>
      <w:r w:rsidR="00686F31" w:rsidRPr="00736314">
        <w:rPr>
          <w:rFonts w:ascii="Arial" w:eastAsia="宋体" w:hAnsi="Arial" w:cs="Arial"/>
          <w:color w:val="000000"/>
          <w:kern w:val="0"/>
          <w:sz w:val="24"/>
          <w:szCs w:val="24"/>
        </w:rPr>
        <w:t>DCCT</w:t>
      </w:r>
      <w:r w:rsidR="00686F31" w:rsidRPr="00736314">
        <w:rPr>
          <w:rFonts w:ascii="Arial" w:eastAsia="宋体" w:hAnsi="Arial" w:cs="Arial"/>
          <w:color w:val="000000"/>
          <w:kern w:val="0"/>
          <w:sz w:val="24"/>
          <w:szCs w:val="24"/>
        </w:rPr>
        <w:t>研究组</w:t>
      </w:r>
      <w:r w:rsidR="000B7E67"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在糖尿病控制和并发症试验中集中测量糖化血红蛋白的可行性：一项多中心研究。</w:t>
      </w:r>
      <w:r w:rsidRPr="00736314">
        <w:rPr>
          <w:rFonts w:ascii="Arial" w:eastAsia="宋体" w:hAnsi="Arial" w:cs="Arial"/>
          <w:color w:val="000000"/>
          <w:kern w:val="0"/>
          <w:sz w:val="24"/>
          <w:szCs w:val="24"/>
        </w:rPr>
        <w:t>临床化学，</w:t>
      </w:r>
      <w:r w:rsidRPr="00736314">
        <w:rPr>
          <w:rFonts w:ascii="Arial" w:eastAsia="宋体" w:hAnsi="Arial" w:cs="Arial"/>
          <w:color w:val="000000"/>
          <w:kern w:val="0"/>
          <w:sz w:val="24"/>
          <w:szCs w:val="24"/>
        </w:rPr>
        <w:t>1987</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33</w:t>
      </w:r>
      <w:r w:rsidR="00686F31"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2267-71</w:t>
      </w:r>
      <w:r w:rsidR="00686F31" w:rsidRPr="00736314">
        <w:rPr>
          <w:rFonts w:ascii="Arial" w:eastAsia="宋体" w:hAnsi="Arial" w:cs="Arial"/>
          <w:color w:val="000000"/>
          <w:kern w:val="0"/>
          <w:sz w:val="24"/>
          <w:szCs w:val="24"/>
        </w:rPr>
        <w:t>。</w:t>
      </w:r>
    </w:p>
    <w:p w14:paraId="5A483434" w14:textId="2382DFF0" w:rsidR="00686F31" w:rsidRPr="00736314"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14.</w:t>
      </w:r>
      <w:r w:rsidR="00673326" w:rsidRPr="00736314">
        <w:rPr>
          <w:rFonts w:ascii="Arial" w:eastAsia="宋体" w:hAnsi="Arial" w:cs="Arial"/>
          <w:color w:val="000000"/>
          <w:kern w:val="0"/>
          <w:sz w:val="24"/>
          <w:szCs w:val="24"/>
        </w:rPr>
        <w:t xml:space="preserve"> Little RR</w:t>
      </w:r>
      <w:r w:rsidR="00673326"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England JD</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Wiedmeyer HM</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McKenzie EM</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Mitra R</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Erhart PM</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Durham JB</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Goldstein DE</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糖化血红蛋白测定的实验室间标准化。</w:t>
      </w:r>
      <w:r w:rsidR="00673326" w:rsidRPr="00736314">
        <w:rPr>
          <w:rFonts w:ascii="Arial" w:eastAsia="宋体" w:hAnsi="Arial" w:cs="Arial"/>
          <w:color w:val="000000"/>
          <w:kern w:val="0"/>
          <w:sz w:val="24"/>
          <w:szCs w:val="24"/>
        </w:rPr>
        <w:t>临床化学，</w:t>
      </w:r>
      <w:r w:rsidR="00673326" w:rsidRPr="00736314">
        <w:rPr>
          <w:rFonts w:ascii="Arial" w:eastAsia="宋体" w:hAnsi="Arial" w:cs="Arial"/>
          <w:color w:val="000000"/>
          <w:kern w:val="0"/>
          <w:sz w:val="24"/>
          <w:szCs w:val="24"/>
        </w:rPr>
        <w:t>1986</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32</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358-60</w:t>
      </w:r>
      <w:r w:rsidRPr="00736314">
        <w:rPr>
          <w:rFonts w:ascii="Arial" w:eastAsia="宋体" w:hAnsi="Arial" w:cs="Arial"/>
          <w:color w:val="000000"/>
          <w:kern w:val="0"/>
          <w:sz w:val="24"/>
          <w:szCs w:val="24"/>
        </w:rPr>
        <w:t>。</w:t>
      </w:r>
    </w:p>
    <w:p w14:paraId="7F7CBAF2" w14:textId="61DE4A5B" w:rsidR="00686F31" w:rsidRPr="00736314"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15.</w:t>
      </w:r>
      <w:r w:rsidRPr="00736314">
        <w:rPr>
          <w:rFonts w:ascii="Arial" w:eastAsia="宋体" w:hAnsi="Arial" w:cs="Arial"/>
          <w:color w:val="000000"/>
          <w:kern w:val="0"/>
          <w:sz w:val="24"/>
          <w:szCs w:val="24"/>
        </w:rPr>
        <w:t>用于临床实验室国家参考系统的命名和定义</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5</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21</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561</w:t>
      </w:r>
      <w:r w:rsidRPr="00736314">
        <w:rPr>
          <w:rFonts w:ascii="Arial" w:eastAsia="宋体" w:hAnsi="Arial" w:cs="Arial"/>
          <w:color w:val="000000"/>
          <w:kern w:val="0"/>
          <w:sz w:val="24"/>
          <w:szCs w:val="24"/>
        </w:rPr>
        <w:t>。</w:t>
      </w:r>
      <w:r w:rsidR="00DF7E21">
        <w:rPr>
          <w:rFonts w:ascii="Arial" w:eastAsia="宋体" w:hAnsi="Arial" w:cs="Arial" w:hint="eastAsia"/>
          <w:color w:val="000000"/>
          <w:kern w:val="0"/>
          <w:sz w:val="24"/>
          <w:szCs w:val="24"/>
        </w:rPr>
        <w:t>法令</w:t>
      </w:r>
      <w:r w:rsidRPr="00736314">
        <w:rPr>
          <w:rFonts w:ascii="Arial" w:eastAsia="宋体" w:hAnsi="Arial" w:cs="Arial"/>
          <w:color w:val="000000"/>
          <w:kern w:val="0"/>
          <w:sz w:val="24"/>
          <w:szCs w:val="24"/>
        </w:rPr>
        <w:t>代码</w:t>
      </w:r>
      <w:r w:rsidRPr="00736314">
        <w:rPr>
          <w:rFonts w:ascii="Arial" w:eastAsia="宋体" w:hAnsi="Arial" w:cs="Arial"/>
          <w:color w:val="000000"/>
          <w:kern w:val="0"/>
          <w:sz w:val="24"/>
          <w:szCs w:val="24"/>
        </w:rPr>
        <w:t>NRSCL8-P</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ISBN 0273-3099</w:t>
      </w:r>
    </w:p>
    <w:p w14:paraId="373FF507" w14:textId="1B482CD2" w:rsidR="00686F31"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16.</w:t>
      </w:r>
      <w:r w:rsidRPr="00736314">
        <w:rPr>
          <w:rFonts w:ascii="Arial" w:eastAsia="宋体" w:hAnsi="Arial" w:cs="Arial"/>
          <w:color w:val="000000"/>
          <w:kern w:val="0"/>
          <w:sz w:val="24"/>
          <w:szCs w:val="24"/>
        </w:rPr>
        <w:t>国际医学</w:t>
      </w:r>
      <w:r w:rsidR="00673326" w:rsidRPr="00736314">
        <w:rPr>
          <w:rFonts w:ascii="Arial" w:eastAsia="宋体" w:hAnsi="Arial" w:cs="Arial"/>
          <w:color w:val="000000"/>
          <w:kern w:val="0"/>
          <w:sz w:val="24"/>
          <w:szCs w:val="24"/>
        </w:rPr>
        <w:t>期刊</w:t>
      </w:r>
      <w:r w:rsidRPr="00736314">
        <w:rPr>
          <w:rFonts w:ascii="Arial" w:eastAsia="宋体" w:hAnsi="Arial" w:cs="Arial"/>
          <w:color w:val="000000"/>
          <w:kern w:val="0"/>
          <w:sz w:val="24"/>
          <w:szCs w:val="24"/>
        </w:rPr>
        <w:t>编辑委员会</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特别报道</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对</w:t>
      </w:r>
      <w:r w:rsidR="00673326" w:rsidRPr="00736314">
        <w:rPr>
          <w:rFonts w:ascii="Arial" w:eastAsia="宋体" w:hAnsi="Arial" w:cs="Arial"/>
          <w:color w:val="000000"/>
          <w:kern w:val="0"/>
          <w:sz w:val="24"/>
          <w:szCs w:val="24"/>
        </w:rPr>
        <w:t>提交给</w:t>
      </w:r>
      <w:r w:rsidRPr="00736314">
        <w:rPr>
          <w:rFonts w:ascii="Arial" w:eastAsia="宋体" w:hAnsi="Arial" w:cs="Arial"/>
          <w:color w:val="000000"/>
          <w:kern w:val="0"/>
          <w:sz w:val="24"/>
          <w:szCs w:val="24"/>
        </w:rPr>
        <w:t>生物医学期刊的手稿统一要求。</w:t>
      </w:r>
      <w:r w:rsidR="00673326" w:rsidRPr="00736314">
        <w:rPr>
          <w:rFonts w:ascii="Arial" w:eastAsia="宋体" w:hAnsi="Arial" w:cs="Arial"/>
          <w:color w:val="000000"/>
          <w:kern w:val="0"/>
          <w:sz w:val="24"/>
          <w:szCs w:val="24"/>
        </w:rPr>
        <w:t>新英格兰医学杂志，</w:t>
      </w:r>
      <w:r w:rsidRPr="00736314">
        <w:rPr>
          <w:rFonts w:ascii="Arial" w:eastAsia="宋体" w:hAnsi="Arial" w:cs="Arial"/>
          <w:color w:val="000000"/>
          <w:kern w:val="0"/>
          <w:sz w:val="24"/>
          <w:szCs w:val="24"/>
        </w:rPr>
        <w:t xml:space="preserve"> 1991</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324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424-428</w:t>
      </w:r>
      <w:r w:rsidRPr="00736314">
        <w:rPr>
          <w:rFonts w:ascii="Arial" w:eastAsia="宋体" w:hAnsi="Arial" w:cs="Arial"/>
          <w:color w:val="000000"/>
          <w:kern w:val="0"/>
          <w:sz w:val="24"/>
          <w:szCs w:val="24"/>
        </w:rPr>
        <w:t>。</w:t>
      </w:r>
    </w:p>
    <w:p w14:paraId="191F02C1"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55B975B0"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46E4B708"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4F4E7C6E"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11086F97"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0BADAF5A" w14:textId="77777777" w:rsidR="00B74FC6"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4E8FF1EA" w14:textId="77777777" w:rsidR="00B74FC6" w:rsidRPr="00736314" w:rsidRDefault="00B74FC6"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p>
    <w:p w14:paraId="2BA7E429" w14:textId="1553271D" w:rsidR="00686F31" w:rsidRPr="00736314" w:rsidRDefault="00686F31"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17.</w:t>
      </w:r>
      <w:r w:rsidRPr="00736314">
        <w:rPr>
          <w:rFonts w:ascii="Arial" w:eastAsia="宋体" w:hAnsi="Arial" w:cs="Arial"/>
          <w:color w:val="000000"/>
          <w:kern w:val="0"/>
          <w:sz w:val="24"/>
          <w:szCs w:val="24"/>
        </w:rPr>
        <w:t>作者信息。</w:t>
      </w:r>
      <w:r w:rsidR="00673326" w:rsidRPr="00736314">
        <w:rPr>
          <w:rFonts w:ascii="Arial" w:eastAsia="宋体" w:hAnsi="Arial" w:cs="Arial"/>
          <w:color w:val="000000"/>
          <w:kern w:val="0"/>
          <w:sz w:val="24"/>
          <w:szCs w:val="24"/>
        </w:rPr>
        <w:t>临床化学，</w:t>
      </w:r>
      <w:r w:rsidR="00673326" w:rsidRPr="00736314">
        <w:rPr>
          <w:rFonts w:ascii="Arial" w:eastAsia="宋体" w:hAnsi="Arial" w:cs="Arial"/>
          <w:color w:val="000000"/>
          <w:kern w:val="0"/>
          <w:sz w:val="24"/>
          <w:szCs w:val="24"/>
        </w:rPr>
        <w:t>1991</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37</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1-3</w:t>
      </w:r>
      <w:r w:rsidRPr="00736314">
        <w:rPr>
          <w:rFonts w:ascii="Arial" w:eastAsia="宋体" w:hAnsi="Arial" w:cs="Arial"/>
          <w:color w:val="000000"/>
          <w:kern w:val="0"/>
          <w:sz w:val="24"/>
          <w:szCs w:val="24"/>
        </w:rPr>
        <w:t>。</w:t>
      </w:r>
    </w:p>
    <w:p w14:paraId="62E8D1D5" w14:textId="1109598F" w:rsidR="00686F31" w:rsidRPr="00736314" w:rsidRDefault="00686F31"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18.</w:t>
      </w:r>
      <w:r w:rsidRPr="00736314">
        <w:rPr>
          <w:rFonts w:ascii="Arial" w:eastAsia="宋体" w:hAnsi="Arial" w:cs="Arial"/>
          <w:color w:val="000000"/>
          <w:kern w:val="0"/>
          <w:sz w:val="24"/>
          <w:szCs w:val="24"/>
        </w:rPr>
        <w:t>国家临床实验室标准委员会。使用患者样本的定量临床实验室方法</w:t>
      </w:r>
      <w:r w:rsidR="00673326" w:rsidRPr="00736314">
        <w:rPr>
          <w:rFonts w:ascii="Arial" w:eastAsia="宋体" w:hAnsi="Arial" w:cs="Arial"/>
          <w:color w:val="000000"/>
          <w:kern w:val="0"/>
          <w:sz w:val="24"/>
          <w:szCs w:val="24"/>
        </w:rPr>
        <w:t>的用户</w:t>
      </w:r>
      <w:r w:rsidRPr="00736314">
        <w:rPr>
          <w:rFonts w:ascii="Arial" w:eastAsia="宋体" w:hAnsi="Arial" w:cs="Arial"/>
          <w:color w:val="000000"/>
          <w:kern w:val="0"/>
          <w:sz w:val="24"/>
          <w:szCs w:val="24"/>
        </w:rPr>
        <w:t>比较，</w:t>
      </w:r>
      <w:r w:rsidR="00673326" w:rsidRPr="00736314">
        <w:rPr>
          <w:rFonts w:ascii="Arial" w:eastAsia="宋体" w:hAnsi="Arial" w:cs="Arial"/>
          <w:color w:val="000000"/>
          <w:kern w:val="0"/>
          <w:sz w:val="24"/>
          <w:szCs w:val="24"/>
        </w:rPr>
        <w:t>拟定</w:t>
      </w:r>
      <w:r w:rsidRPr="00736314">
        <w:rPr>
          <w:rFonts w:ascii="Arial" w:eastAsia="宋体" w:hAnsi="Arial" w:cs="Arial"/>
          <w:color w:val="000000"/>
          <w:kern w:val="0"/>
          <w:sz w:val="24"/>
          <w:szCs w:val="24"/>
        </w:rPr>
        <w:t>指</w:t>
      </w:r>
      <w:r w:rsidR="00673326" w:rsidRPr="00736314">
        <w:rPr>
          <w:rFonts w:ascii="Arial" w:eastAsia="宋体" w:hAnsi="Arial" w:cs="Arial"/>
          <w:color w:val="000000"/>
          <w:kern w:val="0"/>
          <w:sz w:val="24"/>
          <w:szCs w:val="24"/>
        </w:rPr>
        <w:t>南</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1985</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w:t>
      </w:r>
      <w:r w:rsidRPr="00736314">
        <w:rPr>
          <w:rFonts w:ascii="Arial" w:eastAsia="宋体" w:hAnsi="Arial" w:cs="Arial"/>
          <w:color w:val="000000"/>
          <w:kern w:val="0"/>
          <w:sz w:val="24"/>
          <w:szCs w:val="24"/>
        </w:rPr>
        <w:t>）</w:t>
      </w:r>
      <w:r w:rsidR="000B7E67" w:rsidRPr="00736314">
        <w:rPr>
          <w:rFonts w:ascii="Arial" w:eastAsia="宋体" w:hAnsi="Arial" w:cs="Arial"/>
          <w:color w:val="000000"/>
          <w:kern w:val="0"/>
          <w:sz w:val="24"/>
          <w:szCs w:val="24"/>
        </w:rPr>
        <w:t>。</w:t>
      </w:r>
      <w:r w:rsidR="00DF7E21">
        <w:rPr>
          <w:rFonts w:ascii="Arial" w:eastAsia="宋体" w:hAnsi="Arial" w:cs="Arial"/>
          <w:color w:val="000000"/>
          <w:kern w:val="0"/>
          <w:sz w:val="24"/>
          <w:szCs w:val="24"/>
        </w:rPr>
        <w:t>法令代码</w:t>
      </w:r>
      <w:r w:rsidRPr="00736314">
        <w:rPr>
          <w:rFonts w:ascii="Arial" w:eastAsia="宋体" w:hAnsi="Arial" w:cs="Arial"/>
          <w:color w:val="000000"/>
          <w:kern w:val="0"/>
          <w:sz w:val="24"/>
          <w:szCs w:val="24"/>
        </w:rPr>
        <w:t>EP9-P</w:t>
      </w:r>
      <w:r w:rsidRPr="00736314">
        <w:rPr>
          <w:rFonts w:ascii="Arial" w:eastAsia="宋体" w:hAnsi="Arial" w:cs="Arial"/>
          <w:color w:val="000000"/>
          <w:kern w:val="0"/>
          <w:sz w:val="24"/>
          <w:szCs w:val="24"/>
        </w:rPr>
        <w:t>。</w:t>
      </w:r>
    </w:p>
    <w:p w14:paraId="18C6C986" w14:textId="70598D9A" w:rsidR="00686F31" w:rsidRPr="00736314" w:rsidRDefault="0067332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19. </w:t>
      </w:r>
      <w:r w:rsidR="00686F31" w:rsidRPr="00736314">
        <w:rPr>
          <w:rFonts w:ascii="Arial" w:eastAsia="宋体" w:hAnsi="Arial" w:cs="Arial"/>
          <w:color w:val="000000"/>
          <w:kern w:val="0"/>
          <w:sz w:val="24"/>
          <w:szCs w:val="24"/>
        </w:rPr>
        <w:t>Peters T</w:t>
      </w:r>
      <w:r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Westgard JO</w:t>
      </w:r>
      <w:r w:rsidR="000B7E67"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方法</w:t>
      </w:r>
      <w:r w:rsidR="005661D2" w:rsidRPr="00736314">
        <w:rPr>
          <w:rFonts w:ascii="Arial" w:eastAsia="宋体" w:hAnsi="Arial" w:cs="Arial"/>
          <w:color w:val="000000"/>
          <w:kern w:val="0"/>
          <w:sz w:val="24"/>
          <w:szCs w:val="24"/>
        </w:rPr>
        <w:t>评价</w:t>
      </w:r>
      <w:r w:rsidR="00686F31" w:rsidRPr="00736314">
        <w:rPr>
          <w:rFonts w:ascii="Arial" w:eastAsia="宋体" w:hAnsi="Arial" w:cs="Arial"/>
          <w:color w:val="000000"/>
          <w:kern w:val="0"/>
          <w:sz w:val="24"/>
          <w:szCs w:val="24"/>
        </w:rPr>
        <w:t>，第</w:t>
      </w:r>
      <w:r w:rsidR="00686F31" w:rsidRPr="00736314">
        <w:rPr>
          <w:rFonts w:ascii="Arial" w:eastAsia="宋体" w:hAnsi="Arial" w:cs="Arial"/>
          <w:color w:val="000000"/>
          <w:kern w:val="0"/>
          <w:sz w:val="24"/>
          <w:szCs w:val="24"/>
        </w:rPr>
        <w:t>7</w:t>
      </w:r>
      <w:r w:rsidR="00686F31" w:rsidRPr="00736314">
        <w:rPr>
          <w:rFonts w:ascii="Arial" w:eastAsia="宋体" w:hAnsi="Arial" w:cs="Arial"/>
          <w:color w:val="000000"/>
          <w:kern w:val="0"/>
          <w:sz w:val="24"/>
          <w:szCs w:val="24"/>
        </w:rPr>
        <w:t>章：</w:t>
      </w:r>
      <w:r w:rsidR="00686F31" w:rsidRPr="00736314">
        <w:rPr>
          <w:rFonts w:ascii="Arial" w:eastAsia="宋体" w:hAnsi="Arial" w:cs="Arial"/>
          <w:color w:val="000000"/>
          <w:kern w:val="0"/>
          <w:sz w:val="24"/>
          <w:szCs w:val="24"/>
        </w:rPr>
        <w:t>Tietz NW</w:t>
      </w:r>
      <w:r w:rsidR="00686F31" w:rsidRPr="00736314">
        <w:rPr>
          <w:rFonts w:ascii="Arial" w:eastAsia="宋体" w:hAnsi="Arial" w:cs="Arial"/>
          <w:color w:val="000000"/>
          <w:kern w:val="0"/>
          <w:sz w:val="24"/>
          <w:szCs w:val="24"/>
        </w:rPr>
        <w:t>，编辑</w:t>
      </w:r>
      <w:r w:rsidR="000B7E67"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临床化学基础，第三版，</w:t>
      </w:r>
      <w:r w:rsidRPr="00736314">
        <w:rPr>
          <w:rFonts w:ascii="Arial" w:eastAsia="宋体" w:hAnsi="Arial" w:cs="Arial"/>
          <w:color w:val="000000"/>
          <w:kern w:val="0"/>
          <w:sz w:val="24"/>
          <w:szCs w:val="24"/>
        </w:rPr>
        <w:t>Philadelphia</w:t>
      </w:r>
      <w:r w:rsidR="00686F31"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Saunders</w:t>
      </w:r>
      <w:r w:rsidR="000B7E67"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1987</w:t>
      </w:r>
      <w:r w:rsidRPr="00736314">
        <w:rPr>
          <w:rFonts w:ascii="Arial" w:eastAsia="宋体" w:hAnsi="Arial" w:cs="Arial"/>
          <w:color w:val="000000"/>
          <w:kern w:val="0"/>
          <w:sz w:val="24"/>
          <w:szCs w:val="24"/>
        </w:rPr>
        <w:t>年</w:t>
      </w:r>
      <w:r w:rsidR="00686F31" w:rsidRPr="00736314">
        <w:rPr>
          <w:rFonts w:ascii="Arial" w:eastAsia="宋体" w:hAnsi="Arial" w:cs="Arial"/>
          <w:color w:val="000000"/>
          <w:kern w:val="0"/>
          <w:sz w:val="24"/>
          <w:szCs w:val="24"/>
        </w:rPr>
        <w:t>：</w:t>
      </w:r>
      <w:r w:rsidR="00686F31" w:rsidRPr="00736314">
        <w:rPr>
          <w:rFonts w:ascii="Arial" w:eastAsia="宋体" w:hAnsi="Arial" w:cs="Arial"/>
          <w:color w:val="000000"/>
          <w:kern w:val="0"/>
          <w:sz w:val="24"/>
          <w:szCs w:val="24"/>
        </w:rPr>
        <w:t>225-37</w:t>
      </w:r>
      <w:r w:rsidR="00686F31" w:rsidRPr="00736314">
        <w:rPr>
          <w:rFonts w:ascii="Arial" w:eastAsia="宋体" w:hAnsi="Arial" w:cs="Arial"/>
          <w:color w:val="000000"/>
          <w:kern w:val="0"/>
          <w:sz w:val="24"/>
          <w:szCs w:val="24"/>
        </w:rPr>
        <w:t>。</w:t>
      </w:r>
    </w:p>
    <w:p w14:paraId="74377304" w14:textId="6109F942" w:rsidR="00991B6F" w:rsidRPr="00736314" w:rsidRDefault="00686F31"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20. Westgard JO</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de Vos DJ</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Hunt MR</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Quam EF</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Carey RN</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Garber CC</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方法</w:t>
      </w:r>
      <w:r w:rsidR="005661D2" w:rsidRPr="00736314">
        <w:rPr>
          <w:rFonts w:ascii="Arial" w:eastAsia="宋体" w:hAnsi="Arial" w:cs="Arial"/>
          <w:color w:val="000000"/>
          <w:kern w:val="0"/>
          <w:sz w:val="24"/>
          <w:szCs w:val="24"/>
        </w:rPr>
        <w:t>评价</w:t>
      </w:r>
      <w:r w:rsidR="000B7E67"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美国医技学会</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Bellaire</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TX</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1978</w:t>
      </w:r>
      <w:r w:rsidRPr="00736314">
        <w:rPr>
          <w:rFonts w:ascii="Arial" w:eastAsia="宋体" w:hAnsi="Arial" w:cs="Arial"/>
          <w:color w:val="000000"/>
          <w:kern w:val="0"/>
          <w:sz w:val="24"/>
          <w:szCs w:val="24"/>
        </w:rPr>
        <w:t>。</w:t>
      </w:r>
    </w:p>
    <w:p w14:paraId="0E444828" w14:textId="0563574A" w:rsidR="00204BD9" w:rsidRPr="00736314" w:rsidRDefault="00204BD9" w:rsidP="009F5355">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252" w:hangingChars="105" w:hanging="252"/>
        <w:rPr>
          <w:rFonts w:ascii="Arial" w:eastAsia="宋体" w:hAnsi="Arial" w:cs="Arial"/>
          <w:color w:val="000000"/>
          <w:kern w:val="0"/>
          <w:sz w:val="24"/>
          <w:szCs w:val="24"/>
        </w:rPr>
      </w:pPr>
      <w:r w:rsidRPr="00736314">
        <w:rPr>
          <w:rFonts w:ascii="Arial" w:eastAsia="宋体" w:hAnsi="Arial" w:cs="Arial"/>
          <w:color w:val="000000"/>
          <w:kern w:val="0"/>
          <w:sz w:val="24"/>
          <w:szCs w:val="24"/>
        </w:rPr>
        <w:t>21.</w:t>
      </w:r>
      <w:r w:rsidRPr="00736314">
        <w:rPr>
          <w:rFonts w:ascii="Arial" w:eastAsia="宋体" w:hAnsi="Arial" w:cs="Arial"/>
          <w:color w:val="000000"/>
          <w:kern w:val="0"/>
          <w:sz w:val="24"/>
          <w:szCs w:val="24"/>
        </w:rPr>
        <w:t>作者信息。</w:t>
      </w:r>
      <w:r w:rsidR="00673326" w:rsidRPr="00736314">
        <w:rPr>
          <w:rFonts w:ascii="Arial" w:eastAsia="宋体" w:hAnsi="Arial" w:cs="Arial"/>
          <w:color w:val="000000"/>
          <w:kern w:val="0"/>
          <w:sz w:val="24"/>
          <w:szCs w:val="24"/>
        </w:rPr>
        <w:t>临床化学，</w:t>
      </w:r>
      <w:r w:rsidR="00673326" w:rsidRPr="00736314">
        <w:rPr>
          <w:rFonts w:ascii="Arial" w:eastAsia="宋体" w:hAnsi="Arial" w:cs="Arial"/>
          <w:color w:val="000000"/>
          <w:kern w:val="0"/>
          <w:sz w:val="24"/>
          <w:szCs w:val="24"/>
        </w:rPr>
        <w:t>1990</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1-4</w:t>
      </w:r>
      <w:r w:rsidRPr="00736314">
        <w:rPr>
          <w:rFonts w:ascii="Arial" w:eastAsia="宋体" w:hAnsi="Arial" w:cs="Arial"/>
          <w:color w:val="000000"/>
          <w:kern w:val="0"/>
          <w:sz w:val="24"/>
          <w:szCs w:val="24"/>
        </w:rPr>
        <w:t>。</w:t>
      </w:r>
    </w:p>
    <w:p w14:paraId="6C90E8FE" w14:textId="35EC7899"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22. Vadlamudi SK</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Stewart WD</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Fugate KJ</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Tsakeris TM</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免疫测定的</w:t>
      </w:r>
      <w:r w:rsidR="007C1E38" w:rsidRPr="00736314">
        <w:rPr>
          <w:rFonts w:ascii="Arial" w:eastAsia="宋体" w:hAnsi="Arial" w:cs="Arial"/>
          <w:color w:val="000000"/>
          <w:kern w:val="0"/>
          <w:sz w:val="24"/>
          <w:szCs w:val="24"/>
        </w:rPr>
        <w:t>性能特性</w:t>
      </w:r>
      <w:r w:rsidR="000B7E67"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斯堪的纳维亚临床与实验室研究杂志</w:t>
      </w:r>
      <w:r w:rsidR="0077769F">
        <w:rPr>
          <w:rFonts w:ascii="Arial" w:eastAsia="宋体" w:hAnsi="Arial" w:cs="Arial"/>
          <w:color w:val="000000"/>
          <w:kern w:val="0"/>
          <w:sz w:val="24"/>
          <w:szCs w:val="24"/>
        </w:rPr>
        <w:t>，</w:t>
      </w:r>
      <w:r w:rsidRPr="00736314">
        <w:rPr>
          <w:rFonts w:ascii="Arial" w:eastAsia="宋体" w:hAnsi="Arial" w:cs="Arial"/>
          <w:color w:val="000000"/>
          <w:kern w:val="0"/>
          <w:sz w:val="24"/>
          <w:szCs w:val="24"/>
        </w:rPr>
        <w:t>1991</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51</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134-138</w:t>
      </w:r>
      <w:r w:rsidRPr="00736314">
        <w:rPr>
          <w:rFonts w:ascii="Arial" w:eastAsia="宋体" w:hAnsi="Arial" w:cs="Arial"/>
          <w:color w:val="000000"/>
          <w:kern w:val="0"/>
          <w:sz w:val="24"/>
          <w:szCs w:val="24"/>
        </w:rPr>
        <w:t>。</w:t>
      </w:r>
    </w:p>
    <w:p w14:paraId="0E473689" w14:textId="37CDCA3E"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23.</w:t>
      </w:r>
      <w:r w:rsidRPr="00736314">
        <w:rPr>
          <w:rFonts w:ascii="Arial" w:eastAsia="宋体" w:hAnsi="Arial" w:cs="Arial"/>
          <w:color w:val="000000"/>
          <w:kern w:val="0"/>
          <w:sz w:val="24"/>
          <w:szCs w:val="24"/>
        </w:rPr>
        <w:t>国家临床实验室标准委员会</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临床化学</w:t>
      </w:r>
      <w:r w:rsidR="00673326" w:rsidRPr="00736314">
        <w:rPr>
          <w:rFonts w:ascii="Arial" w:eastAsia="宋体" w:hAnsi="Arial" w:cs="Arial"/>
          <w:color w:val="000000"/>
          <w:kern w:val="0"/>
          <w:sz w:val="24"/>
          <w:szCs w:val="24"/>
        </w:rPr>
        <w:t>器械精确性性</w:t>
      </w:r>
      <w:r w:rsidRPr="00736314">
        <w:rPr>
          <w:rFonts w:ascii="Arial" w:eastAsia="宋体" w:hAnsi="Arial" w:cs="Arial"/>
          <w:color w:val="000000"/>
          <w:kern w:val="0"/>
          <w:sz w:val="24"/>
          <w:szCs w:val="24"/>
        </w:rPr>
        <w:t>能</w:t>
      </w:r>
      <w:r w:rsidR="005661D2" w:rsidRPr="00736314">
        <w:rPr>
          <w:rFonts w:ascii="Arial" w:eastAsia="宋体" w:hAnsi="Arial" w:cs="Arial"/>
          <w:color w:val="000000"/>
          <w:kern w:val="0"/>
          <w:sz w:val="24"/>
          <w:szCs w:val="24"/>
        </w:rPr>
        <w:t>评价</w:t>
      </w:r>
      <w:r w:rsidRPr="00736314">
        <w:rPr>
          <w:rFonts w:ascii="Arial" w:eastAsia="宋体" w:hAnsi="Arial" w:cs="Arial"/>
          <w:color w:val="000000"/>
          <w:kern w:val="0"/>
          <w:sz w:val="24"/>
          <w:szCs w:val="24"/>
        </w:rPr>
        <w:t xml:space="preserve"> - </w:t>
      </w:r>
      <w:r w:rsidRPr="00736314">
        <w:rPr>
          <w:rFonts w:ascii="Arial" w:eastAsia="宋体" w:hAnsi="Arial" w:cs="Arial"/>
          <w:color w:val="000000"/>
          <w:kern w:val="0"/>
          <w:sz w:val="24"/>
          <w:szCs w:val="24"/>
        </w:rPr>
        <w:t>第二版</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暂定指</w:t>
      </w:r>
      <w:r w:rsidR="00673326" w:rsidRPr="00736314">
        <w:rPr>
          <w:rFonts w:ascii="Arial" w:eastAsia="宋体" w:hAnsi="Arial" w:cs="Arial"/>
          <w:color w:val="000000"/>
          <w:kern w:val="0"/>
          <w:sz w:val="24"/>
          <w:szCs w:val="24"/>
        </w:rPr>
        <w:t>南</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1991</w:t>
      </w:r>
      <w:r w:rsidR="00673326" w:rsidRPr="00736314">
        <w:rPr>
          <w:rFonts w:ascii="Arial" w:eastAsia="宋体" w:hAnsi="Arial" w:cs="Arial"/>
          <w:color w:val="000000"/>
          <w:kern w:val="0"/>
          <w:sz w:val="24"/>
          <w:szCs w:val="24"/>
        </w:rPr>
        <w:t>年</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1-56</w:t>
      </w:r>
      <w:r w:rsidR="000B7E67" w:rsidRPr="00736314">
        <w:rPr>
          <w:rFonts w:ascii="Arial" w:eastAsia="宋体" w:hAnsi="Arial" w:cs="Arial"/>
          <w:color w:val="000000"/>
          <w:kern w:val="0"/>
          <w:sz w:val="24"/>
          <w:szCs w:val="24"/>
        </w:rPr>
        <w:t>。</w:t>
      </w:r>
      <w:r w:rsidR="00DF7E21">
        <w:rPr>
          <w:rFonts w:ascii="Arial" w:eastAsia="宋体" w:hAnsi="Arial" w:cs="Arial"/>
          <w:color w:val="000000"/>
          <w:kern w:val="0"/>
          <w:sz w:val="24"/>
          <w:szCs w:val="24"/>
        </w:rPr>
        <w:t>法令代码</w:t>
      </w:r>
      <w:r w:rsidRPr="00736314">
        <w:rPr>
          <w:rFonts w:ascii="Arial" w:eastAsia="宋体" w:hAnsi="Arial" w:cs="Arial"/>
          <w:color w:val="000000"/>
          <w:kern w:val="0"/>
          <w:sz w:val="24"/>
          <w:szCs w:val="24"/>
        </w:rPr>
        <w:t>EP5-T2</w:t>
      </w:r>
      <w:r w:rsidRPr="00736314">
        <w:rPr>
          <w:rFonts w:ascii="Arial" w:eastAsia="宋体" w:hAnsi="Arial" w:cs="Arial"/>
          <w:color w:val="000000"/>
          <w:kern w:val="0"/>
          <w:sz w:val="24"/>
          <w:szCs w:val="24"/>
        </w:rPr>
        <w:t>。</w:t>
      </w:r>
    </w:p>
    <w:p w14:paraId="5D03ECBA" w14:textId="6CD4749A"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24.</w:t>
      </w:r>
      <w:r w:rsidRPr="00736314">
        <w:rPr>
          <w:rFonts w:ascii="Arial" w:eastAsia="宋体" w:hAnsi="Arial" w:cs="Arial"/>
          <w:color w:val="000000"/>
          <w:kern w:val="0"/>
          <w:sz w:val="24"/>
          <w:szCs w:val="24"/>
        </w:rPr>
        <w:t>国家临床实验室标准委员会</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临床化学中的干扰</w:t>
      </w:r>
      <w:r w:rsidR="007B4360" w:rsidRPr="00736314">
        <w:rPr>
          <w:rFonts w:ascii="Arial" w:eastAsia="宋体" w:hAnsi="Arial" w:cs="Arial"/>
          <w:color w:val="000000"/>
          <w:kern w:val="0"/>
          <w:sz w:val="24"/>
          <w:szCs w:val="24"/>
        </w:rPr>
        <w:t>试验</w:t>
      </w:r>
      <w:r w:rsidR="00673326" w:rsidRPr="00736314">
        <w:rPr>
          <w:rFonts w:ascii="Arial" w:eastAsia="宋体" w:hAnsi="Arial" w:cs="Arial"/>
          <w:color w:val="000000"/>
          <w:kern w:val="0"/>
          <w:sz w:val="24"/>
          <w:szCs w:val="24"/>
        </w:rPr>
        <w:t>，拟定指南</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1986</w:t>
      </w:r>
      <w:r w:rsidR="00673326" w:rsidRPr="00736314">
        <w:rPr>
          <w:rFonts w:ascii="Arial" w:eastAsia="宋体" w:hAnsi="Arial" w:cs="Arial"/>
          <w:color w:val="000000"/>
          <w:kern w:val="0"/>
          <w:sz w:val="24"/>
          <w:szCs w:val="24"/>
        </w:rPr>
        <w:t>年，</w:t>
      </w:r>
      <w:r w:rsidR="00DF7E21">
        <w:rPr>
          <w:rFonts w:ascii="Arial" w:eastAsia="宋体" w:hAnsi="Arial" w:cs="Arial"/>
          <w:color w:val="000000"/>
          <w:kern w:val="0"/>
          <w:sz w:val="24"/>
          <w:szCs w:val="24"/>
        </w:rPr>
        <w:t>法令代码</w:t>
      </w:r>
      <w:r w:rsidRPr="00736314">
        <w:rPr>
          <w:rFonts w:ascii="Arial" w:eastAsia="宋体" w:hAnsi="Arial" w:cs="Arial"/>
          <w:color w:val="000000"/>
          <w:kern w:val="0"/>
          <w:sz w:val="24"/>
          <w:szCs w:val="24"/>
        </w:rPr>
        <w:t>EP7-P</w:t>
      </w:r>
    </w:p>
    <w:p w14:paraId="5B6FF334" w14:textId="75C1E229" w:rsidR="00991B6F"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25.Aleyassine H</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Gardiner RJ</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Blankstein LA</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Dempsey ME</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琼脂凝胶电泳测定糖基化血红蛋白：变体血红蛋白</w:t>
      </w:r>
      <w:r w:rsidR="00673326" w:rsidRPr="00736314">
        <w:rPr>
          <w:rFonts w:ascii="Arial" w:eastAsia="宋体" w:hAnsi="Arial" w:cs="Arial"/>
          <w:color w:val="000000"/>
          <w:kern w:val="0"/>
          <w:sz w:val="24"/>
          <w:szCs w:val="24"/>
        </w:rPr>
        <w:t>、高脂血症和体温</w:t>
      </w:r>
      <w:r w:rsidRPr="00736314">
        <w:rPr>
          <w:rFonts w:ascii="Arial" w:eastAsia="宋体" w:hAnsi="Arial" w:cs="Arial"/>
          <w:color w:val="000000"/>
          <w:kern w:val="0"/>
          <w:sz w:val="24"/>
          <w:szCs w:val="24"/>
        </w:rPr>
        <w:t>的影响</w:t>
      </w:r>
      <w:r w:rsidR="000B7E67"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临床化学，</w:t>
      </w:r>
      <w:r w:rsidR="00673326" w:rsidRPr="00736314">
        <w:rPr>
          <w:rFonts w:ascii="Arial" w:eastAsia="宋体" w:hAnsi="Arial" w:cs="Arial"/>
          <w:color w:val="000000"/>
          <w:kern w:val="0"/>
          <w:sz w:val="24"/>
          <w:szCs w:val="24"/>
        </w:rPr>
        <w:t>1981</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27</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472</w:t>
      </w:r>
      <w:r w:rsidRPr="00736314">
        <w:rPr>
          <w:rFonts w:ascii="Arial" w:eastAsia="宋体" w:hAnsi="Arial" w:cs="Arial"/>
          <w:color w:val="000000"/>
          <w:kern w:val="0"/>
          <w:sz w:val="24"/>
          <w:szCs w:val="24"/>
        </w:rPr>
        <w:t>。</w:t>
      </w:r>
    </w:p>
    <w:p w14:paraId="70D1EFD9" w14:textId="00B4071B"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26.Dix D</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Cohen P</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Kingsley S</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Lea MJ</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Senkbeil J</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Sexton K</w:t>
      </w:r>
      <w:r w:rsidR="00673326" w:rsidRPr="00736314">
        <w:rPr>
          <w:rFonts w:ascii="Arial" w:eastAsia="宋体" w:hAnsi="Arial" w:cs="Arial"/>
          <w:color w:val="000000"/>
          <w:kern w:val="0"/>
          <w:sz w:val="24"/>
          <w:szCs w:val="24"/>
        </w:rPr>
        <w:t>。糖化血红蛋白分析中的泌乳素干扰</w:t>
      </w:r>
      <w:r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临床化学，</w:t>
      </w:r>
      <w:r w:rsidRPr="00736314">
        <w:rPr>
          <w:rFonts w:ascii="Arial" w:eastAsia="宋体" w:hAnsi="Arial" w:cs="Arial"/>
          <w:color w:val="000000"/>
          <w:kern w:val="0"/>
          <w:sz w:val="24"/>
          <w:szCs w:val="24"/>
        </w:rPr>
        <w:t xml:space="preserve"> 1979</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25</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494-5</w:t>
      </w:r>
      <w:r w:rsidRPr="00736314">
        <w:rPr>
          <w:rFonts w:ascii="Arial" w:eastAsia="宋体" w:hAnsi="Arial" w:cs="Arial"/>
          <w:color w:val="000000"/>
          <w:kern w:val="0"/>
          <w:sz w:val="24"/>
          <w:szCs w:val="24"/>
        </w:rPr>
        <w:t>。</w:t>
      </w:r>
    </w:p>
    <w:p w14:paraId="40EB4F7E" w14:textId="1A6AD6F3"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27. Simon M</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Eissler J</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糖基血红蛋白（</w:t>
      </w:r>
      <w:r w:rsidRPr="00736314">
        <w:rPr>
          <w:rFonts w:ascii="Arial" w:eastAsia="宋体" w:hAnsi="Arial" w:cs="Arial"/>
          <w:color w:val="000000"/>
          <w:kern w:val="0"/>
          <w:sz w:val="24"/>
          <w:szCs w:val="24"/>
        </w:rPr>
        <w:t>HbA1</w:t>
      </w:r>
      <w:r w:rsidRPr="00736314">
        <w:rPr>
          <w:rFonts w:ascii="Arial" w:eastAsia="宋体" w:hAnsi="Arial" w:cs="Arial"/>
          <w:color w:val="000000"/>
          <w:kern w:val="0"/>
          <w:sz w:val="24"/>
          <w:szCs w:val="24"/>
        </w:rPr>
        <w:t>）的色谱测量中的关键因素</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糖尿病</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1980</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29</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467-74</w:t>
      </w:r>
      <w:r w:rsidRPr="00736314">
        <w:rPr>
          <w:rFonts w:ascii="Arial" w:eastAsia="宋体" w:hAnsi="Arial" w:cs="Arial"/>
          <w:color w:val="000000"/>
          <w:kern w:val="0"/>
          <w:sz w:val="24"/>
          <w:szCs w:val="24"/>
        </w:rPr>
        <w:t>。</w:t>
      </w:r>
    </w:p>
    <w:p w14:paraId="1E5571C3" w14:textId="0D6785C7"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28. Nathan DM</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Avezzano ES</w:t>
      </w:r>
      <w:r w:rsidRPr="00736314">
        <w:rPr>
          <w:rFonts w:ascii="Arial" w:eastAsia="宋体" w:hAnsi="Arial" w:cs="Arial"/>
          <w:color w:val="000000"/>
          <w:kern w:val="0"/>
          <w:sz w:val="24"/>
          <w:szCs w:val="24"/>
        </w:rPr>
        <w:t>和</w:t>
      </w:r>
      <w:r w:rsidRPr="00736314">
        <w:rPr>
          <w:rFonts w:ascii="Arial" w:eastAsia="宋体" w:hAnsi="Arial" w:cs="Arial"/>
          <w:color w:val="000000"/>
          <w:kern w:val="0"/>
          <w:sz w:val="24"/>
          <w:szCs w:val="24"/>
        </w:rPr>
        <w:t>Palmer JL</w:t>
      </w:r>
      <w:r w:rsidR="000B7E67"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移除不稳定糖血红蛋白的快速化学方法</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糖尿病</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1981</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700-1</w:t>
      </w:r>
      <w:r w:rsidRPr="00736314">
        <w:rPr>
          <w:rFonts w:ascii="Arial" w:eastAsia="宋体" w:hAnsi="Arial" w:cs="Arial"/>
          <w:color w:val="000000"/>
          <w:kern w:val="0"/>
          <w:sz w:val="24"/>
          <w:szCs w:val="24"/>
        </w:rPr>
        <w:t>。</w:t>
      </w:r>
    </w:p>
    <w:p w14:paraId="4EFA0946" w14:textId="778F8846" w:rsidR="00204BD9"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29.Biss</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w:t>
      </w:r>
      <w:r w:rsidR="00673326"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Berger W</w:t>
      </w:r>
      <w:r w:rsidR="00673326"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Flckiger R</w:t>
      </w:r>
      <w:r w:rsidR="00673326" w:rsidRPr="00736314">
        <w:rPr>
          <w:rFonts w:ascii="Arial" w:eastAsia="宋体" w:hAnsi="Arial" w:cs="Arial"/>
          <w:color w:val="000000"/>
          <w:kern w:val="0"/>
          <w:sz w:val="24"/>
          <w:szCs w:val="24"/>
        </w:rPr>
        <w:t>。糖化血红蛋白的定量，在样本以</w:t>
      </w:r>
      <w:r w:rsidR="00673326" w:rsidRPr="00736314">
        <w:rPr>
          <w:rFonts w:ascii="Arial" w:eastAsia="宋体" w:hAnsi="Arial" w:cs="Arial"/>
          <w:color w:val="000000"/>
          <w:kern w:val="0"/>
          <w:sz w:val="24"/>
          <w:szCs w:val="24"/>
        </w:rPr>
        <w:t>pH 5</w:t>
      </w:r>
      <w:r w:rsidR="00673326" w:rsidRPr="00736314">
        <w:rPr>
          <w:rFonts w:ascii="Arial" w:eastAsia="宋体" w:hAnsi="Arial" w:cs="Arial"/>
          <w:color w:val="000000"/>
          <w:kern w:val="0"/>
          <w:sz w:val="24"/>
          <w:szCs w:val="24"/>
        </w:rPr>
        <w:t>溶血期间移除不稳定的糖血红蛋白</w:t>
      </w:r>
      <w:r w:rsidRPr="00736314">
        <w:rPr>
          <w:rFonts w:ascii="Arial" w:eastAsia="宋体" w:hAnsi="Arial" w:cs="Arial"/>
          <w:color w:val="000000"/>
          <w:kern w:val="0"/>
          <w:sz w:val="24"/>
          <w:szCs w:val="24"/>
        </w:rPr>
        <w:t>。</w:t>
      </w:r>
      <w:r w:rsidR="00673326" w:rsidRPr="00736314">
        <w:rPr>
          <w:rFonts w:ascii="Arial" w:eastAsia="宋体" w:hAnsi="Arial" w:cs="Arial"/>
          <w:color w:val="000000"/>
          <w:kern w:val="0"/>
          <w:sz w:val="24"/>
          <w:szCs w:val="24"/>
        </w:rPr>
        <w:t>糖尿病，</w:t>
      </w:r>
      <w:r w:rsidR="00673326" w:rsidRPr="00736314">
        <w:rPr>
          <w:rFonts w:ascii="Arial" w:eastAsia="宋体" w:hAnsi="Arial" w:cs="Arial"/>
          <w:color w:val="000000"/>
          <w:kern w:val="0"/>
          <w:sz w:val="24"/>
          <w:szCs w:val="24"/>
        </w:rPr>
        <w:t>1982</w:t>
      </w:r>
      <w:r w:rsidR="00673326"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31</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630-3</w:t>
      </w:r>
      <w:r w:rsidRPr="00736314">
        <w:rPr>
          <w:rFonts w:ascii="Arial" w:eastAsia="宋体" w:hAnsi="Arial" w:cs="Arial"/>
          <w:color w:val="000000"/>
          <w:kern w:val="0"/>
          <w:sz w:val="24"/>
          <w:szCs w:val="24"/>
        </w:rPr>
        <w:t>。</w:t>
      </w:r>
    </w:p>
    <w:p w14:paraId="1365D285"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4449FAA1"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6520C2CF"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34DE749D"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45111B61" w14:textId="3E6968C5" w:rsidR="00991B6F" w:rsidRPr="00736314" w:rsidRDefault="000810FB"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 xml:space="preserve">30. </w:t>
      </w:r>
      <w:r w:rsidR="00204BD9" w:rsidRPr="00736314">
        <w:rPr>
          <w:rFonts w:ascii="Arial" w:eastAsia="宋体" w:hAnsi="Arial" w:cs="Arial"/>
          <w:color w:val="000000"/>
          <w:kern w:val="0"/>
          <w:sz w:val="24"/>
          <w:szCs w:val="24"/>
        </w:rPr>
        <w:t>Ash</w:t>
      </w:r>
      <w:r w:rsidR="00204BD9" w:rsidRPr="00736314">
        <w:rPr>
          <w:rFonts w:ascii="Arial" w:eastAsia="宋体" w:hAnsi="Arial" w:cs="Arial"/>
          <w:color w:val="000000"/>
          <w:kern w:val="0"/>
          <w:sz w:val="24"/>
          <w:szCs w:val="24"/>
        </w:rPr>
        <w:t>，</w:t>
      </w:r>
      <w:r w:rsidR="00204BD9" w:rsidRPr="00736314">
        <w:rPr>
          <w:rFonts w:ascii="Arial" w:eastAsia="宋体" w:hAnsi="Arial" w:cs="Arial"/>
          <w:color w:val="000000"/>
          <w:kern w:val="0"/>
          <w:sz w:val="24"/>
          <w:szCs w:val="24"/>
        </w:rPr>
        <w:t>KO</w:t>
      </w:r>
      <w:r w:rsidR="000B7E67" w:rsidRPr="00736314">
        <w:rPr>
          <w:rFonts w:ascii="Arial" w:eastAsia="宋体" w:hAnsi="Arial" w:cs="Arial"/>
          <w:color w:val="000000"/>
          <w:kern w:val="0"/>
          <w:sz w:val="24"/>
          <w:szCs w:val="24"/>
        </w:rPr>
        <w:t>。</w:t>
      </w:r>
      <w:r w:rsidR="00204BD9" w:rsidRPr="00736314">
        <w:rPr>
          <w:rFonts w:ascii="Arial" w:eastAsia="宋体" w:hAnsi="Arial" w:cs="Arial"/>
          <w:color w:val="000000"/>
          <w:kern w:val="0"/>
          <w:sz w:val="24"/>
          <w:szCs w:val="24"/>
        </w:rPr>
        <w:t>参考间隔（正常范围）：对实验者的挑战</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美国医学技术杂志，</w:t>
      </w:r>
      <w:r w:rsidR="00204BD9" w:rsidRPr="00736314">
        <w:rPr>
          <w:rFonts w:ascii="Arial" w:eastAsia="宋体" w:hAnsi="Arial" w:cs="Arial"/>
          <w:color w:val="000000"/>
          <w:kern w:val="0"/>
          <w:sz w:val="24"/>
          <w:szCs w:val="24"/>
        </w:rPr>
        <w:t xml:space="preserve"> 1980</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204BD9" w:rsidRPr="00736314">
        <w:rPr>
          <w:rFonts w:ascii="Arial" w:eastAsia="宋体" w:hAnsi="Arial" w:cs="Arial"/>
          <w:color w:val="000000"/>
          <w:kern w:val="0"/>
          <w:sz w:val="24"/>
          <w:szCs w:val="24"/>
        </w:rPr>
        <w:t>46</w:t>
      </w:r>
      <w:r w:rsidR="00204BD9" w:rsidRPr="00736314">
        <w:rPr>
          <w:rFonts w:ascii="Arial" w:eastAsia="宋体" w:hAnsi="Arial" w:cs="Arial"/>
          <w:color w:val="000000"/>
          <w:kern w:val="0"/>
          <w:sz w:val="24"/>
          <w:szCs w:val="24"/>
        </w:rPr>
        <w:t>：</w:t>
      </w:r>
      <w:r w:rsidR="00204BD9" w:rsidRPr="00736314">
        <w:rPr>
          <w:rFonts w:ascii="Arial" w:eastAsia="宋体" w:hAnsi="Arial" w:cs="Arial"/>
          <w:color w:val="000000"/>
          <w:kern w:val="0"/>
          <w:sz w:val="24"/>
          <w:szCs w:val="24"/>
        </w:rPr>
        <w:t>504-11</w:t>
      </w:r>
      <w:r w:rsidR="00204BD9" w:rsidRPr="00736314">
        <w:rPr>
          <w:rFonts w:ascii="Arial" w:eastAsia="宋体" w:hAnsi="Arial" w:cs="Arial"/>
          <w:color w:val="000000"/>
          <w:kern w:val="0"/>
          <w:sz w:val="24"/>
          <w:szCs w:val="24"/>
        </w:rPr>
        <w:t>。</w:t>
      </w:r>
    </w:p>
    <w:p w14:paraId="3C542A5C" w14:textId="2917ACE2"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31.</w:t>
      </w:r>
      <w:r w:rsidRPr="00736314">
        <w:rPr>
          <w:rFonts w:ascii="Arial" w:eastAsia="宋体" w:hAnsi="Arial" w:cs="Arial"/>
          <w:color w:val="000000"/>
          <w:kern w:val="0"/>
          <w:sz w:val="24"/>
          <w:szCs w:val="24"/>
        </w:rPr>
        <w:t>国家临床实验室标准委员会</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如何界定</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确定和利用临床实验室的参考区间</w:t>
      </w:r>
      <w:r w:rsidR="00A54C3D">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拟定指南</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Villanova</w:t>
      </w:r>
      <w:r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PA</w:t>
      </w:r>
      <w:r w:rsidR="000810FB"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1991</w:t>
      </w:r>
      <w:r w:rsidR="000810FB" w:rsidRPr="00736314">
        <w:rPr>
          <w:rFonts w:ascii="Arial" w:eastAsia="宋体" w:hAnsi="Arial" w:cs="Arial"/>
          <w:color w:val="000000"/>
          <w:kern w:val="0"/>
          <w:sz w:val="24"/>
          <w:szCs w:val="24"/>
        </w:rPr>
        <w:t>年。</w:t>
      </w:r>
      <w:r w:rsidR="00DF7E21">
        <w:rPr>
          <w:rFonts w:ascii="Arial" w:eastAsia="宋体" w:hAnsi="Arial" w:cs="Arial"/>
          <w:color w:val="000000"/>
          <w:kern w:val="0"/>
          <w:sz w:val="24"/>
          <w:szCs w:val="24"/>
        </w:rPr>
        <w:t>法令代码</w:t>
      </w:r>
      <w:r w:rsidRPr="00736314">
        <w:rPr>
          <w:rFonts w:ascii="Arial" w:eastAsia="宋体" w:hAnsi="Arial" w:cs="Arial"/>
          <w:color w:val="000000"/>
          <w:kern w:val="0"/>
          <w:sz w:val="24"/>
          <w:szCs w:val="24"/>
        </w:rPr>
        <w:t>C28-P</w:t>
      </w:r>
      <w:r w:rsidRPr="00736314">
        <w:rPr>
          <w:rFonts w:ascii="Arial" w:eastAsia="宋体" w:hAnsi="Arial" w:cs="Arial"/>
          <w:color w:val="000000"/>
          <w:kern w:val="0"/>
          <w:sz w:val="24"/>
          <w:szCs w:val="24"/>
        </w:rPr>
        <w:t>。</w:t>
      </w:r>
    </w:p>
    <w:p w14:paraId="03E9E843" w14:textId="340EE6F0"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32. Klenk DC</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Hermanson GT</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Krohn RI</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Fujimoto EK</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Mallia AK</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Smith PK</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England JD</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Wiedmeyer HM</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Little RR</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Goldstein DE</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通过亲和层析测定糖基化血红蛋白：与比色和离子交换方法比较，以及常见干扰的影响。</w:t>
      </w:r>
      <w:r w:rsidR="000810FB" w:rsidRPr="00736314">
        <w:rPr>
          <w:rFonts w:ascii="Arial" w:eastAsia="宋体" w:hAnsi="Arial" w:cs="Arial"/>
          <w:color w:val="000000"/>
          <w:kern w:val="0"/>
          <w:sz w:val="24"/>
          <w:szCs w:val="24"/>
        </w:rPr>
        <w:t>临床化学，</w:t>
      </w:r>
      <w:r w:rsidR="000810FB" w:rsidRPr="00736314">
        <w:rPr>
          <w:rFonts w:ascii="Arial" w:eastAsia="宋体" w:hAnsi="Arial" w:cs="Arial"/>
          <w:color w:val="000000"/>
          <w:kern w:val="0"/>
          <w:sz w:val="24"/>
          <w:szCs w:val="24"/>
        </w:rPr>
        <w:t>1982</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28</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2088-94</w:t>
      </w:r>
      <w:r w:rsidRPr="00736314">
        <w:rPr>
          <w:rFonts w:ascii="Arial" w:eastAsia="宋体" w:hAnsi="Arial" w:cs="Arial"/>
          <w:color w:val="000000"/>
          <w:kern w:val="0"/>
          <w:sz w:val="24"/>
          <w:szCs w:val="24"/>
        </w:rPr>
        <w:t>。</w:t>
      </w:r>
    </w:p>
    <w:p w14:paraId="3F8007D7" w14:textId="308A8CAB"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33. Fluckiger R</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Harmon W</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Meier W</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Loo S</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Gabbay KH</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尿毒症中的血红蛋白氨基甲酰化</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新英格兰医学杂志，</w:t>
      </w:r>
      <w:r w:rsidRPr="00736314">
        <w:rPr>
          <w:rFonts w:ascii="Arial" w:eastAsia="宋体" w:hAnsi="Arial" w:cs="Arial"/>
          <w:color w:val="000000"/>
          <w:kern w:val="0"/>
          <w:sz w:val="24"/>
          <w:szCs w:val="24"/>
        </w:rPr>
        <w:t xml:space="preserve"> 1981</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304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823-7</w:t>
      </w:r>
      <w:r w:rsidRPr="00736314">
        <w:rPr>
          <w:rFonts w:ascii="Arial" w:eastAsia="宋体" w:hAnsi="Arial" w:cs="Arial"/>
          <w:color w:val="000000"/>
          <w:kern w:val="0"/>
          <w:sz w:val="24"/>
          <w:szCs w:val="24"/>
        </w:rPr>
        <w:t>。</w:t>
      </w:r>
    </w:p>
    <w:p w14:paraId="2DB9911B" w14:textId="08BE4A9C" w:rsidR="00204BD9"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34. Bruns DE</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Lobo PI</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Savory J</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Wills MR</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尿毒症患者</w:t>
      </w:r>
      <w:r w:rsidR="000810FB" w:rsidRPr="00736314">
        <w:rPr>
          <w:rFonts w:ascii="Arial" w:eastAsia="宋体" w:hAnsi="Arial" w:cs="Arial"/>
          <w:color w:val="000000"/>
          <w:kern w:val="0"/>
          <w:sz w:val="24"/>
          <w:szCs w:val="24"/>
        </w:rPr>
        <w:t>中</w:t>
      </w:r>
      <w:r w:rsidRPr="00736314">
        <w:rPr>
          <w:rFonts w:ascii="Arial" w:eastAsia="宋体" w:hAnsi="Arial" w:cs="Arial"/>
          <w:color w:val="000000"/>
          <w:kern w:val="0"/>
          <w:sz w:val="24"/>
          <w:szCs w:val="24"/>
        </w:rPr>
        <w:t>糖化血红蛋白的特异性亲和层析测定。</w:t>
      </w:r>
      <w:r w:rsidR="000810FB" w:rsidRPr="00736314">
        <w:rPr>
          <w:rFonts w:ascii="Arial" w:eastAsia="宋体" w:hAnsi="Arial" w:cs="Arial"/>
          <w:color w:val="000000"/>
          <w:kern w:val="0"/>
          <w:sz w:val="24"/>
          <w:szCs w:val="24"/>
        </w:rPr>
        <w:t>临床化学，</w:t>
      </w:r>
      <w:r w:rsidR="000810FB" w:rsidRPr="00736314">
        <w:rPr>
          <w:rFonts w:ascii="Arial" w:eastAsia="宋体" w:hAnsi="Arial" w:cs="Arial"/>
          <w:color w:val="000000"/>
          <w:kern w:val="0"/>
          <w:sz w:val="24"/>
          <w:szCs w:val="24"/>
        </w:rPr>
        <w:t>1984</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30</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569-71</w:t>
      </w:r>
      <w:r w:rsidRPr="00736314">
        <w:rPr>
          <w:rFonts w:ascii="Arial" w:eastAsia="宋体" w:hAnsi="Arial" w:cs="Arial"/>
          <w:color w:val="000000"/>
          <w:kern w:val="0"/>
          <w:sz w:val="24"/>
          <w:szCs w:val="24"/>
        </w:rPr>
        <w:t>。</w:t>
      </w:r>
    </w:p>
    <w:p w14:paraId="2101B470" w14:textId="0C50233C" w:rsidR="00991B6F" w:rsidRPr="00736314" w:rsidRDefault="00204BD9"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35.</w:t>
      </w:r>
      <w:r w:rsidRPr="00736314">
        <w:rPr>
          <w:rFonts w:ascii="Arial" w:eastAsia="宋体" w:hAnsi="Arial" w:cs="Arial"/>
          <w:color w:val="000000"/>
          <w:kern w:val="0"/>
          <w:sz w:val="24"/>
          <w:szCs w:val="24"/>
        </w:rPr>
        <w:t>国家临床实验室标准委员会</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内部质量控制</w:t>
      </w:r>
      <w:r w:rsidR="007B4360" w:rsidRPr="00736314">
        <w:rPr>
          <w:rFonts w:ascii="Arial" w:eastAsia="宋体" w:hAnsi="Arial" w:cs="Arial"/>
          <w:color w:val="000000"/>
          <w:kern w:val="0"/>
          <w:sz w:val="24"/>
          <w:szCs w:val="24"/>
        </w:rPr>
        <w:t>试验</w:t>
      </w:r>
      <w:r w:rsidRPr="00736314">
        <w:rPr>
          <w:rFonts w:ascii="Arial" w:eastAsia="宋体" w:hAnsi="Arial" w:cs="Arial"/>
          <w:color w:val="000000"/>
          <w:kern w:val="0"/>
          <w:sz w:val="24"/>
          <w:szCs w:val="24"/>
        </w:rPr>
        <w:t>：原理和定义</w:t>
      </w:r>
      <w:r w:rsidR="00A54C3D">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已</w:t>
      </w:r>
      <w:r w:rsidRPr="00736314">
        <w:rPr>
          <w:rFonts w:ascii="Arial" w:eastAsia="宋体" w:hAnsi="Arial" w:cs="Arial"/>
          <w:color w:val="000000"/>
          <w:kern w:val="0"/>
          <w:sz w:val="24"/>
          <w:szCs w:val="24"/>
        </w:rPr>
        <w:t>批准</w:t>
      </w:r>
      <w:r w:rsidR="000810FB" w:rsidRPr="00736314">
        <w:rPr>
          <w:rFonts w:ascii="Arial" w:eastAsia="宋体" w:hAnsi="Arial" w:cs="Arial"/>
          <w:color w:val="000000"/>
          <w:kern w:val="0"/>
          <w:sz w:val="24"/>
          <w:szCs w:val="24"/>
        </w:rPr>
        <w:t>指南</w:t>
      </w:r>
      <w:r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Villanova</w:t>
      </w:r>
      <w:r w:rsidR="000810FB"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PA</w:t>
      </w:r>
      <w:r w:rsidR="000810FB"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1991</w:t>
      </w:r>
      <w:r w:rsidR="000810FB" w:rsidRPr="00736314">
        <w:rPr>
          <w:rFonts w:ascii="Arial" w:eastAsia="宋体" w:hAnsi="Arial" w:cs="Arial"/>
          <w:color w:val="000000"/>
          <w:kern w:val="0"/>
          <w:sz w:val="24"/>
          <w:szCs w:val="24"/>
        </w:rPr>
        <w:t>年。</w:t>
      </w:r>
      <w:r w:rsidR="00DF7E21">
        <w:rPr>
          <w:rFonts w:ascii="Arial" w:eastAsia="宋体" w:hAnsi="Arial" w:cs="Arial"/>
          <w:color w:val="000000"/>
          <w:kern w:val="0"/>
          <w:sz w:val="24"/>
          <w:szCs w:val="24"/>
        </w:rPr>
        <w:t>法令代码</w:t>
      </w:r>
      <w:r w:rsidRPr="00736314">
        <w:rPr>
          <w:rFonts w:ascii="Arial" w:eastAsia="宋体" w:hAnsi="Arial" w:cs="Arial"/>
          <w:color w:val="000000"/>
          <w:kern w:val="0"/>
          <w:sz w:val="24"/>
          <w:szCs w:val="24"/>
        </w:rPr>
        <w:t>C24-A</w:t>
      </w:r>
      <w:r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4</w:t>
      </w:r>
    </w:p>
    <w:p w14:paraId="5973DD9D" w14:textId="08CE2BD2" w:rsidR="00B96A5E" w:rsidRPr="00736314" w:rsidRDefault="000810FB"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36. </w:t>
      </w:r>
      <w:r w:rsidR="00B96A5E" w:rsidRPr="00736314">
        <w:rPr>
          <w:rFonts w:ascii="Arial" w:eastAsia="宋体" w:hAnsi="Arial" w:cs="Arial"/>
          <w:color w:val="000000"/>
          <w:kern w:val="0"/>
          <w:sz w:val="24"/>
          <w:szCs w:val="24"/>
        </w:rPr>
        <w:t>Bunn HF</w:t>
      </w:r>
      <w:r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Gabbay KH</w:t>
      </w:r>
      <w:r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Gallop PM</w:t>
      </w:r>
      <w:r w:rsidR="000B7E67"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血红蛋白的糖基化：与糖尿病的相关性</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科学，</w:t>
      </w:r>
      <w:r w:rsidR="00B96A5E" w:rsidRPr="00736314">
        <w:rPr>
          <w:rFonts w:ascii="Arial" w:eastAsia="宋体" w:hAnsi="Arial" w:cs="Arial"/>
          <w:color w:val="000000"/>
          <w:kern w:val="0"/>
          <w:sz w:val="24"/>
          <w:szCs w:val="24"/>
        </w:rPr>
        <w:t>1987</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200</w:t>
      </w:r>
      <w:r w:rsidR="00B96A5E"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21-7</w:t>
      </w:r>
      <w:r w:rsidR="00B96A5E" w:rsidRPr="00736314">
        <w:rPr>
          <w:rFonts w:ascii="Arial" w:eastAsia="宋体" w:hAnsi="Arial" w:cs="Arial"/>
          <w:color w:val="000000"/>
          <w:kern w:val="0"/>
          <w:sz w:val="24"/>
          <w:szCs w:val="24"/>
        </w:rPr>
        <w:t>。</w:t>
      </w:r>
    </w:p>
    <w:p w14:paraId="4D09C154" w14:textId="322AE9C3" w:rsidR="00B96A5E" w:rsidRPr="00736314" w:rsidRDefault="000810FB"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 xml:space="preserve">37. </w:t>
      </w:r>
      <w:r w:rsidR="00B96A5E" w:rsidRPr="00736314">
        <w:rPr>
          <w:rFonts w:ascii="Arial" w:eastAsia="宋体" w:hAnsi="Arial" w:cs="Arial"/>
          <w:color w:val="000000"/>
          <w:kern w:val="0"/>
          <w:sz w:val="24"/>
          <w:szCs w:val="24"/>
        </w:rPr>
        <w:t>Horton BF</w:t>
      </w:r>
      <w:r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Huisman THJ</w:t>
      </w:r>
      <w:r w:rsidR="000B7E67"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血红蛋白异质性研究</w:t>
      </w:r>
      <w:r w:rsidR="00B96A5E" w:rsidRPr="00736314">
        <w:rPr>
          <w:rFonts w:ascii="Arial" w:eastAsia="宋体" w:hAnsi="Arial" w:cs="Arial"/>
          <w:color w:val="000000"/>
          <w:kern w:val="0"/>
          <w:sz w:val="24"/>
          <w:szCs w:val="24"/>
        </w:rPr>
        <w:t>VII</w:t>
      </w:r>
      <w:r w:rsidR="00A54C3D">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血液</w:t>
      </w:r>
      <w:r w:rsidRPr="00736314">
        <w:rPr>
          <w:rFonts w:ascii="Arial" w:eastAsia="宋体" w:hAnsi="Arial" w:cs="Arial"/>
          <w:color w:val="000000"/>
          <w:kern w:val="0"/>
          <w:sz w:val="24"/>
          <w:szCs w:val="24"/>
        </w:rPr>
        <w:t>疾病</w:t>
      </w:r>
      <w:r w:rsidR="00B96A5E" w:rsidRPr="00736314">
        <w:rPr>
          <w:rFonts w:ascii="Arial" w:eastAsia="宋体" w:hAnsi="Arial" w:cs="Arial"/>
          <w:color w:val="000000"/>
          <w:kern w:val="0"/>
          <w:sz w:val="24"/>
          <w:szCs w:val="24"/>
        </w:rPr>
        <w:t>中的轻微血红蛋白成分</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英国血液学杂志，</w:t>
      </w:r>
      <w:r w:rsidR="00B96A5E" w:rsidRPr="00736314">
        <w:rPr>
          <w:rFonts w:ascii="Arial" w:eastAsia="宋体" w:hAnsi="Arial" w:cs="Arial"/>
          <w:color w:val="000000"/>
          <w:kern w:val="0"/>
          <w:sz w:val="24"/>
          <w:szCs w:val="24"/>
        </w:rPr>
        <w:t xml:space="preserve"> 1965</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11</w:t>
      </w:r>
      <w:r w:rsidR="00B96A5E"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296-304</w:t>
      </w:r>
      <w:r w:rsidR="00B96A5E" w:rsidRPr="00736314">
        <w:rPr>
          <w:rFonts w:ascii="Arial" w:eastAsia="宋体" w:hAnsi="Arial" w:cs="Arial"/>
          <w:color w:val="000000"/>
          <w:kern w:val="0"/>
          <w:sz w:val="24"/>
          <w:szCs w:val="24"/>
        </w:rPr>
        <w:t>。</w:t>
      </w:r>
    </w:p>
    <w:p w14:paraId="0A4A7F92" w14:textId="37843F74" w:rsidR="00B96A5E"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38. Lind T</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Cheyne GA</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正常</w:t>
      </w:r>
      <w:r w:rsidR="000810FB" w:rsidRPr="00736314">
        <w:rPr>
          <w:rFonts w:ascii="Arial" w:eastAsia="宋体" w:hAnsi="Arial" w:cs="Arial"/>
          <w:color w:val="000000"/>
          <w:kern w:val="0"/>
          <w:sz w:val="24"/>
          <w:szCs w:val="24"/>
        </w:rPr>
        <w:t>妊娠</w:t>
      </w:r>
      <w:r w:rsidRPr="00736314">
        <w:rPr>
          <w:rFonts w:ascii="Arial" w:eastAsia="宋体" w:hAnsi="Arial" w:cs="Arial"/>
          <w:color w:val="000000"/>
          <w:kern w:val="0"/>
          <w:sz w:val="24"/>
          <w:szCs w:val="24"/>
        </w:rPr>
        <w:t>对糖基化血红蛋白的影响</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英国妇产科学杂志</w:t>
      </w:r>
      <w:r w:rsidR="0077769F">
        <w:rPr>
          <w:rFonts w:ascii="Arial" w:eastAsia="宋体" w:hAnsi="Arial" w:cs="Arial"/>
          <w:color w:val="000000"/>
          <w:kern w:val="0"/>
          <w:sz w:val="24"/>
          <w:szCs w:val="24"/>
        </w:rPr>
        <w:t>，</w:t>
      </w:r>
      <w:r w:rsidRPr="00736314">
        <w:rPr>
          <w:rFonts w:ascii="Arial" w:eastAsia="宋体" w:hAnsi="Arial" w:cs="Arial"/>
          <w:color w:val="000000"/>
          <w:kern w:val="0"/>
          <w:sz w:val="24"/>
          <w:szCs w:val="24"/>
        </w:rPr>
        <w:t>1979</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86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210-3</w:t>
      </w:r>
      <w:r w:rsidRPr="00736314">
        <w:rPr>
          <w:rFonts w:ascii="Arial" w:eastAsia="宋体" w:hAnsi="Arial" w:cs="Arial"/>
          <w:color w:val="000000"/>
          <w:kern w:val="0"/>
          <w:sz w:val="24"/>
          <w:szCs w:val="24"/>
        </w:rPr>
        <w:t>。</w:t>
      </w:r>
    </w:p>
    <w:p w14:paraId="670CC586" w14:textId="1C5B5A42" w:rsidR="00B96A5E"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39. Shenouda FS</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Cockram CS</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Baron MD</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Tsatsoulis A</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Wen Han L</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Sonksen PH</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糖化血红蛋白短期变化的重要性。</w:t>
      </w:r>
      <w:r w:rsidR="000810FB" w:rsidRPr="00736314">
        <w:rPr>
          <w:rFonts w:ascii="Arial" w:eastAsia="宋体" w:hAnsi="Arial" w:cs="Arial"/>
          <w:color w:val="000000"/>
          <w:kern w:val="0"/>
          <w:sz w:val="24"/>
          <w:szCs w:val="24"/>
        </w:rPr>
        <w:t>英国医学杂志，</w:t>
      </w:r>
      <w:r w:rsidRPr="00736314">
        <w:rPr>
          <w:rFonts w:ascii="Arial" w:eastAsia="宋体" w:hAnsi="Arial" w:cs="Arial"/>
          <w:color w:val="000000"/>
          <w:kern w:val="0"/>
          <w:sz w:val="24"/>
          <w:szCs w:val="24"/>
        </w:rPr>
        <w:t>1982</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284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1084-5</w:t>
      </w:r>
      <w:r w:rsidRPr="00736314">
        <w:rPr>
          <w:rFonts w:ascii="Arial" w:eastAsia="宋体" w:hAnsi="Arial" w:cs="Arial"/>
          <w:color w:val="000000"/>
          <w:kern w:val="0"/>
          <w:sz w:val="24"/>
          <w:szCs w:val="24"/>
        </w:rPr>
        <w:t>。</w:t>
      </w:r>
    </w:p>
    <w:p w14:paraId="0CA16AA3" w14:textId="2B808F6E" w:rsidR="00991B6F"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40. Trevilli LA</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Ranney HM</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Lai H</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糖尿病患者的血红蛋白成分</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新英格兰医学杂志，</w:t>
      </w:r>
      <w:r w:rsidR="000810FB" w:rsidRPr="00736314">
        <w:rPr>
          <w:rFonts w:ascii="Arial" w:eastAsia="宋体" w:hAnsi="Arial" w:cs="Arial"/>
          <w:color w:val="000000"/>
          <w:kern w:val="0"/>
          <w:sz w:val="24"/>
          <w:szCs w:val="24"/>
        </w:rPr>
        <w:t>1971</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284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353-7</w:t>
      </w:r>
      <w:r w:rsidRPr="00736314">
        <w:rPr>
          <w:rFonts w:ascii="Arial" w:eastAsia="宋体" w:hAnsi="Arial" w:cs="Arial"/>
          <w:color w:val="000000"/>
          <w:kern w:val="0"/>
          <w:sz w:val="24"/>
          <w:szCs w:val="24"/>
        </w:rPr>
        <w:t>。</w:t>
      </w:r>
    </w:p>
    <w:p w14:paraId="2784B892" w14:textId="0FC14B7F" w:rsidR="00B96A5E"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41.Goldstein DE</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Peth SB</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England JD</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Hess RL</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Da Costa J</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血糖急性变化对</w:t>
      </w:r>
      <w:r w:rsidR="000810FB" w:rsidRPr="00736314">
        <w:rPr>
          <w:rFonts w:ascii="Arial" w:eastAsia="宋体" w:hAnsi="Arial" w:cs="Arial"/>
          <w:color w:val="000000"/>
          <w:kern w:val="0"/>
          <w:sz w:val="24"/>
          <w:szCs w:val="24"/>
        </w:rPr>
        <w:t>HbA1c</w:t>
      </w:r>
      <w:r w:rsidR="000810FB" w:rsidRPr="00736314">
        <w:rPr>
          <w:rFonts w:ascii="Arial" w:eastAsia="宋体" w:hAnsi="Arial" w:cs="Arial"/>
          <w:color w:val="000000"/>
          <w:kern w:val="0"/>
          <w:sz w:val="24"/>
          <w:szCs w:val="24"/>
        </w:rPr>
        <w:t>的影响。糖尿病，</w:t>
      </w:r>
      <w:r w:rsidR="000810FB" w:rsidRPr="00736314">
        <w:rPr>
          <w:rFonts w:ascii="Arial" w:eastAsia="宋体" w:hAnsi="Arial" w:cs="Arial"/>
          <w:color w:val="000000"/>
          <w:kern w:val="0"/>
          <w:sz w:val="24"/>
          <w:szCs w:val="24"/>
        </w:rPr>
        <w:t>1980</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29</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623-8</w:t>
      </w:r>
      <w:r w:rsidRPr="00736314">
        <w:rPr>
          <w:rFonts w:ascii="Arial" w:eastAsia="宋体" w:hAnsi="Arial" w:cs="Arial"/>
          <w:color w:val="000000"/>
          <w:kern w:val="0"/>
          <w:sz w:val="24"/>
          <w:szCs w:val="24"/>
        </w:rPr>
        <w:t>。</w:t>
      </w:r>
    </w:p>
    <w:p w14:paraId="25D30F7E"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2D06136A" w14:textId="77777777" w:rsidR="00B74FC6"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5D239DA7" w14:textId="77777777" w:rsidR="00B74FC6" w:rsidRPr="00736314" w:rsidRDefault="00B74FC6"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p>
    <w:p w14:paraId="29A98C36" w14:textId="33D5279B" w:rsidR="00B96A5E" w:rsidRPr="00736314" w:rsidRDefault="000810FB"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lastRenderedPageBreak/>
        <w:t xml:space="preserve">42. </w:t>
      </w:r>
      <w:r w:rsidR="00B96A5E" w:rsidRPr="00736314">
        <w:rPr>
          <w:rFonts w:ascii="Arial" w:eastAsia="宋体" w:hAnsi="Arial" w:cs="Arial"/>
          <w:color w:val="000000"/>
          <w:kern w:val="0"/>
          <w:sz w:val="24"/>
          <w:szCs w:val="24"/>
        </w:rPr>
        <w:t>Bannon P</w:t>
      </w:r>
      <w:r w:rsidR="000B7E67"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pH</w:t>
      </w:r>
      <w:r w:rsidR="00B96A5E" w:rsidRPr="00736314">
        <w:rPr>
          <w:rFonts w:ascii="Arial" w:eastAsia="宋体" w:hAnsi="Arial" w:cs="Arial"/>
          <w:color w:val="000000"/>
          <w:kern w:val="0"/>
          <w:sz w:val="24"/>
          <w:szCs w:val="24"/>
        </w:rPr>
        <w:t>对</w:t>
      </w:r>
      <w:r w:rsidRPr="00736314">
        <w:rPr>
          <w:rFonts w:ascii="Arial" w:eastAsia="宋体" w:hAnsi="Arial" w:cs="Arial"/>
          <w:color w:val="000000"/>
          <w:kern w:val="0"/>
          <w:sz w:val="24"/>
          <w:szCs w:val="24"/>
        </w:rPr>
        <w:t>移除</w:t>
      </w:r>
      <w:r w:rsidR="00B96A5E" w:rsidRPr="00736314">
        <w:rPr>
          <w:rFonts w:ascii="Arial" w:eastAsia="宋体" w:hAnsi="Arial" w:cs="Arial"/>
          <w:color w:val="000000"/>
          <w:kern w:val="0"/>
          <w:sz w:val="24"/>
          <w:szCs w:val="24"/>
        </w:rPr>
        <w:t>糖基化血红蛋白不稳定部分的影响。</w:t>
      </w:r>
      <w:r w:rsidRPr="00736314">
        <w:rPr>
          <w:rFonts w:ascii="Arial" w:eastAsia="宋体" w:hAnsi="Arial" w:cs="Arial"/>
          <w:color w:val="000000"/>
          <w:kern w:val="0"/>
          <w:sz w:val="24"/>
          <w:szCs w:val="24"/>
        </w:rPr>
        <w:t>临床化学，</w:t>
      </w:r>
      <w:r w:rsidRPr="00736314">
        <w:rPr>
          <w:rFonts w:ascii="Arial" w:eastAsia="宋体" w:hAnsi="Arial" w:cs="Arial"/>
          <w:color w:val="000000"/>
          <w:kern w:val="0"/>
          <w:sz w:val="24"/>
          <w:szCs w:val="24"/>
        </w:rPr>
        <w:t>1982</w:t>
      </w:r>
      <w:r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28</w:t>
      </w:r>
      <w:r w:rsidR="00B96A5E" w:rsidRPr="00736314">
        <w:rPr>
          <w:rFonts w:ascii="Arial" w:eastAsia="宋体" w:hAnsi="Arial" w:cs="Arial"/>
          <w:color w:val="000000"/>
          <w:kern w:val="0"/>
          <w:sz w:val="24"/>
          <w:szCs w:val="24"/>
        </w:rPr>
        <w:t>：</w:t>
      </w:r>
      <w:r w:rsidR="00B96A5E" w:rsidRPr="00736314">
        <w:rPr>
          <w:rFonts w:ascii="Arial" w:eastAsia="宋体" w:hAnsi="Arial" w:cs="Arial"/>
          <w:color w:val="000000"/>
          <w:kern w:val="0"/>
          <w:sz w:val="24"/>
          <w:szCs w:val="24"/>
        </w:rPr>
        <w:t>2183</w:t>
      </w:r>
      <w:r w:rsidR="00B96A5E" w:rsidRPr="00736314">
        <w:rPr>
          <w:rFonts w:ascii="Arial" w:eastAsia="宋体" w:hAnsi="Arial" w:cs="Arial"/>
          <w:color w:val="000000"/>
          <w:kern w:val="0"/>
          <w:sz w:val="24"/>
          <w:szCs w:val="24"/>
        </w:rPr>
        <w:t>。</w:t>
      </w:r>
    </w:p>
    <w:p w14:paraId="6874BEEB" w14:textId="77E84D88" w:rsidR="00B96A5E"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43. Menard L</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Dempsey ME</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Blankstein LA</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Aleyassine H</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Wacks M</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Soeldner JS</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通过琼脂凝胶电泳定量测定糖基化血红蛋白</w:t>
      </w:r>
      <w:r w:rsidRPr="00736314">
        <w:rPr>
          <w:rFonts w:ascii="Arial" w:eastAsia="宋体" w:hAnsi="Arial" w:cs="Arial"/>
          <w:color w:val="000000"/>
          <w:kern w:val="0"/>
          <w:sz w:val="24"/>
          <w:szCs w:val="24"/>
        </w:rPr>
        <w:t>a1</w:t>
      </w:r>
      <w:r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临床化学，</w:t>
      </w:r>
      <w:r w:rsidR="000810FB" w:rsidRPr="00736314">
        <w:rPr>
          <w:rFonts w:ascii="Arial" w:eastAsia="宋体" w:hAnsi="Arial" w:cs="Arial"/>
          <w:color w:val="000000"/>
          <w:kern w:val="0"/>
          <w:sz w:val="24"/>
          <w:szCs w:val="24"/>
        </w:rPr>
        <w:t>1980</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1598</w:t>
      </w:r>
      <w:r w:rsidRPr="00736314">
        <w:rPr>
          <w:rFonts w:ascii="Arial" w:eastAsia="宋体" w:hAnsi="Arial" w:cs="Arial"/>
          <w:color w:val="000000"/>
          <w:kern w:val="0"/>
          <w:sz w:val="24"/>
          <w:szCs w:val="24"/>
        </w:rPr>
        <w:t>。</w:t>
      </w:r>
    </w:p>
    <w:p w14:paraId="61CD2C43" w14:textId="00A08A30" w:rsidR="00B96A5E"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44. Coriello A</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Giugliano D</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Dello Russo P</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Sgambato S</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D'Onotrio F</w:t>
      </w:r>
      <w:r w:rsidR="000810FB" w:rsidRPr="00736314">
        <w:rPr>
          <w:rFonts w:ascii="Arial" w:eastAsia="宋体" w:hAnsi="Arial" w:cs="Arial"/>
          <w:color w:val="000000"/>
          <w:kern w:val="0"/>
          <w:sz w:val="24"/>
          <w:szCs w:val="24"/>
        </w:rPr>
        <w:t>。增加阿片剂中糖基化血红蛋白</w:t>
      </w:r>
      <w:r w:rsidR="000810FB" w:rsidRPr="00736314">
        <w:rPr>
          <w:rFonts w:ascii="Arial" w:eastAsia="宋体" w:hAnsi="Arial" w:cs="Arial"/>
          <w:color w:val="000000"/>
          <w:kern w:val="0"/>
          <w:sz w:val="24"/>
          <w:szCs w:val="24"/>
        </w:rPr>
        <w:t>A1</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吗啡高血糖作用的证据</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糖尿病学，</w:t>
      </w:r>
      <w:r w:rsidRPr="00736314">
        <w:rPr>
          <w:rFonts w:ascii="Arial" w:eastAsia="宋体" w:hAnsi="Arial" w:cs="Arial"/>
          <w:color w:val="000000"/>
          <w:kern w:val="0"/>
          <w:sz w:val="24"/>
          <w:szCs w:val="24"/>
        </w:rPr>
        <w:t>1962</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22</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379</w:t>
      </w:r>
      <w:r w:rsidRPr="00736314">
        <w:rPr>
          <w:rFonts w:ascii="Arial" w:eastAsia="宋体" w:hAnsi="Arial" w:cs="Arial"/>
          <w:color w:val="000000"/>
          <w:kern w:val="0"/>
          <w:sz w:val="24"/>
          <w:szCs w:val="24"/>
        </w:rPr>
        <w:t>。</w:t>
      </w:r>
    </w:p>
    <w:p w14:paraId="526DDE81" w14:textId="5C86CF54" w:rsidR="00194BE3" w:rsidRPr="00736314" w:rsidRDefault="00B96A5E"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45. Nathan DM</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Francis TB</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Palmer JL</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阿司匹林对糖基化血红蛋白测定的影响。</w:t>
      </w:r>
      <w:r w:rsidR="000810FB" w:rsidRPr="00736314">
        <w:rPr>
          <w:rFonts w:ascii="Arial" w:eastAsia="宋体" w:hAnsi="Arial" w:cs="Arial"/>
          <w:color w:val="000000"/>
          <w:kern w:val="0"/>
          <w:sz w:val="24"/>
          <w:szCs w:val="24"/>
        </w:rPr>
        <w:t>临床化学，</w:t>
      </w:r>
      <w:r w:rsidR="000810FB" w:rsidRPr="00736314">
        <w:rPr>
          <w:rFonts w:ascii="Arial" w:eastAsia="宋体" w:hAnsi="Arial" w:cs="Arial"/>
          <w:color w:val="000000"/>
          <w:kern w:val="0"/>
          <w:sz w:val="24"/>
          <w:szCs w:val="24"/>
        </w:rPr>
        <w:t>1983</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29</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466-9</w:t>
      </w:r>
      <w:r w:rsidRPr="00736314">
        <w:rPr>
          <w:rFonts w:ascii="Arial" w:eastAsia="宋体" w:hAnsi="Arial" w:cs="Arial"/>
          <w:color w:val="000000"/>
          <w:kern w:val="0"/>
          <w:sz w:val="24"/>
          <w:szCs w:val="24"/>
        </w:rPr>
        <w:t>。</w:t>
      </w:r>
    </w:p>
    <w:p w14:paraId="5BFDE1E3" w14:textId="5BEF2A39" w:rsidR="00194BE3" w:rsidRPr="00736314" w:rsidRDefault="00194BE3"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46.Schellekens APM</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Sanders GTB</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Thornton W</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von Groenestein T</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糖基血红蛋白（</w:t>
      </w:r>
      <w:r w:rsidRPr="00736314">
        <w:rPr>
          <w:rFonts w:ascii="Arial" w:eastAsia="宋体" w:hAnsi="Arial" w:cs="Arial"/>
          <w:color w:val="000000"/>
          <w:kern w:val="0"/>
          <w:sz w:val="24"/>
          <w:szCs w:val="24"/>
        </w:rPr>
        <w:t>HbA1</w:t>
      </w:r>
      <w:r w:rsidRPr="00736314">
        <w:rPr>
          <w:rFonts w:ascii="Arial" w:eastAsia="宋体" w:hAnsi="Arial" w:cs="Arial"/>
          <w:color w:val="000000"/>
          <w:kern w:val="0"/>
          <w:sz w:val="24"/>
          <w:szCs w:val="24"/>
        </w:rPr>
        <w:t>）的</w:t>
      </w:r>
      <w:r w:rsidR="000810FB" w:rsidRPr="00736314">
        <w:rPr>
          <w:rFonts w:ascii="Arial" w:eastAsia="宋体" w:hAnsi="Arial" w:cs="Arial"/>
          <w:color w:val="000000"/>
          <w:kern w:val="0"/>
          <w:sz w:val="24"/>
          <w:szCs w:val="24"/>
        </w:rPr>
        <w:t>列</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色谱测定的变化来源。</w:t>
      </w:r>
      <w:r w:rsidR="000810FB" w:rsidRPr="00736314">
        <w:rPr>
          <w:rFonts w:ascii="Arial" w:eastAsia="宋体" w:hAnsi="Arial" w:cs="Arial"/>
          <w:color w:val="000000"/>
          <w:kern w:val="0"/>
          <w:sz w:val="24"/>
          <w:szCs w:val="24"/>
        </w:rPr>
        <w:t>临床化学，</w:t>
      </w:r>
      <w:r w:rsidR="000810FB" w:rsidRPr="00736314">
        <w:rPr>
          <w:rFonts w:ascii="Arial" w:eastAsia="宋体" w:hAnsi="Arial" w:cs="Arial"/>
          <w:color w:val="000000"/>
          <w:kern w:val="0"/>
          <w:sz w:val="24"/>
          <w:szCs w:val="24"/>
        </w:rPr>
        <w:t>1981</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27</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94-9</w:t>
      </w:r>
      <w:r w:rsidRPr="00736314">
        <w:rPr>
          <w:rFonts w:ascii="Arial" w:eastAsia="宋体" w:hAnsi="Arial" w:cs="Arial"/>
          <w:color w:val="000000"/>
          <w:kern w:val="0"/>
          <w:sz w:val="24"/>
          <w:szCs w:val="24"/>
        </w:rPr>
        <w:t>。</w:t>
      </w:r>
    </w:p>
    <w:p w14:paraId="35CFB84D" w14:textId="3A2F24FE" w:rsidR="00194BE3" w:rsidRPr="00736314" w:rsidRDefault="00194BE3"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47.Hankins WD</w:t>
      </w:r>
      <w:r w:rsidR="000810FB"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Holladay L</w:t>
      </w:r>
      <w:r w:rsidR="000810FB" w:rsidRPr="00736314">
        <w:rPr>
          <w:rFonts w:ascii="Arial" w:eastAsia="宋体" w:hAnsi="Arial" w:cs="Arial"/>
          <w:color w:val="000000"/>
          <w:kern w:val="0"/>
          <w:sz w:val="24"/>
          <w:szCs w:val="24"/>
        </w:rPr>
        <w:t>。糖基化血红蛋白分析的温度转换列线图</w:t>
      </w:r>
      <w:r w:rsidR="000B7E67" w:rsidRPr="00736314">
        <w:rPr>
          <w:rFonts w:ascii="Arial" w:eastAsia="宋体" w:hAnsi="Arial" w:cs="Arial"/>
          <w:color w:val="000000"/>
          <w:kern w:val="0"/>
          <w:sz w:val="24"/>
          <w:szCs w:val="24"/>
        </w:rPr>
        <w:t>。</w:t>
      </w:r>
      <w:r w:rsidR="000810FB" w:rsidRPr="00736314">
        <w:rPr>
          <w:rFonts w:ascii="Arial" w:eastAsia="宋体" w:hAnsi="Arial" w:cs="Arial"/>
          <w:color w:val="000000"/>
          <w:kern w:val="0"/>
          <w:sz w:val="24"/>
          <w:szCs w:val="24"/>
        </w:rPr>
        <w:t>临床化学学报，</w:t>
      </w:r>
      <w:r w:rsidRPr="00736314">
        <w:rPr>
          <w:rFonts w:ascii="Arial" w:eastAsia="宋体" w:hAnsi="Arial" w:cs="Arial"/>
          <w:color w:val="000000"/>
          <w:kern w:val="0"/>
          <w:sz w:val="24"/>
          <w:szCs w:val="24"/>
        </w:rPr>
        <w:t xml:space="preserve"> 1980</w:t>
      </w:r>
      <w:r w:rsidR="000810FB"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104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251</w:t>
      </w:r>
      <w:r w:rsidRPr="00736314">
        <w:rPr>
          <w:rFonts w:ascii="Arial" w:eastAsia="宋体" w:hAnsi="Arial" w:cs="Arial"/>
          <w:color w:val="000000"/>
          <w:kern w:val="0"/>
          <w:sz w:val="24"/>
          <w:szCs w:val="24"/>
        </w:rPr>
        <w:t>。</w:t>
      </w:r>
    </w:p>
    <w:p w14:paraId="7CDE3EF5" w14:textId="611A9BBE" w:rsidR="00194BE3" w:rsidRPr="00736314" w:rsidRDefault="00194BE3"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48.Rahbar S</w:t>
      </w:r>
      <w:r w:rsidR="00A9388F" w:rsidRPr="00736314">
        <w:rPr>
          <w:rFonts w:ascii="Arial" w:eastAsia="宋体" w:hAnsi="Arial" w:cs="Arial"/>
          <w:color w:val="000000"/>
          <w:kern w:val="0"/>
          <w:sz w:val="24"/>
          <w:szCs w:val="24"/>
        </w:rPr>
        <w:t>。生物化学和生物物理研究通讯，</w:t>
      </w:r>
      <w:r w:rsidRPr="00736314">
        <w:rPr>
          <w:rFonts w:ascii="Arial" w:eastAsia="宋体" w:hAnsi="Arial" w:cs="Arial"/>
          <w:color w:val="000000"/>
          <w:kern w:val="0"/>
          <w:sz w:val="24"/>
          <w:szCs w:val="24"/>
        </w:rPr>
        <w:t xml:space="preserve"> 1969</w:t>
      </w:r>
      <w:r w:rsidR="00A9388F"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36</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838-43</w:t>
      </w:r>
      <w:r w:rsidRPr="00736314">
        <w:rPr>
          <w:rFonts w:ascii="Arial" w:eastAsia="宋体" w:hAnsi="Arial" w:cs="Arial"/>
          <w:color w:val="000000"/>
          <w:kern w:val="0"/>
          <w:sz w:val="24"/>
          <w:szCs w:val="24"/>
        </w:rPr>
        <w:t>。</w:t>
      </w:r>
    </w:p>
    <w:p w14:paraId="752226CD" w14:textId="25197127" w:rsidR="00194BE3" w:rsidRPr="00736314" w:rsidRDefault="00194BE3" w:rsidP="00B74FC6">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ind w:left="336" w:hangingChars="140" w:hanging="336"/>
        <w:rPr>
          <w:rFonts w:ascii="Arial" w:eastAsia="宋体" w:hAnsi="Arial" w:cs="Arial"/>
          <w:color w:val="000000"/>
          <w:kern w:val="0"/>
          <w:sz w:val="24"/>
          <w:szCs w:val="24"/>
        </w:rPr>
      </w:pPr>
      <w:r w:rsidRPr="00736314">
        <w:rPr>
          <w:rFonts w:ascii="Arial" w:eastAsia="宋体" w:hAnsi="Arial" w:cs="Arial"/>
          <w:color w:val="000000"/>
          <w:kern w:val="0"/>
          <w:sz w:val="24"/>
          <w:szCs w:val="24"/>
        </w:rPr>
        <w:t>49. Forrest RD</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Jackson CA</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Yudkin JS</w:t>
      </w:r>
      <w:r w:rsidR="000B7E67" w:rsidRPr="00736314">
        <w:rPr>
          <w:rFonts w:ascii="Arial" w:eastAsia="宋体" w:hAnsi="Arial" w:cs="Arial"/>
          <w:color w:val="000000"/>
          <w:kern w:val="0"/>
          <w:sz w:val="24"/>
          <w:szCs w:val="24"/>
        </w:rPr>
        <w:t>。</w:t>
      </w:r>
      <w:r w:rsidR="00A9388F" w:rsidRPr="00736314">
        <w:rPr>
          <w:rFonts w:ascii="Arial" w:eastAsia="宋体" w:hAnsi="Arial" w:cs="Arial"/>
          <w:color w:val="000000"/>
          <w:kern w:val="0"/>
          <w:sz w:val="24"/>
          <w:szCs w:val="24"/>
        </w:rPr>
        <w:t>作为糖尿病筛查试验的</w:t>
      </w:r>
      <w:r w:rsidRPr="00736314">
        <w:rPr>
          <w:rFonts w:ascii="Arial" w:eastAsia="宋体" w:hAnsi="Arial" w:cs="Arial"/>
          <w:color w:val="000000"/>
          <w:kern w:val="0"/>
          <w:sz w:val="24"/>
          <w:szCs w:val="24"/>
        </w:rPr>
        <w:t>糖血红蛋白测定：伊斯灵顿糖尿病</w:t>
      </w:r>
      <w:r w:rsidR="00F959E9" w:rsidRPr="00736314">
        <w:rPr>
          <w:rFonts w:ascii="Arial" w:eastAsia="宋体" w:hAnsi="Arial" w:cs="Arial"/>
          <w:color w:val="000000"/>
          <w:kern w:val="0"/>
          <w:sz w:val="24"/>
          <w:szCs w:val="24"/>
        </w:rPr>
        <w:t>研究</w:t>
      </w:r>
      <w:r w:rsidR="000B7E67"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糖尿病医学</w:t>
      </w:r>
      <w:r w:rsidR="00A9388F"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1987</w:t>
      </w:r>
      <w:r w:rsidR="00A9388F" w:rsidRPr="00736314">
        <w:rPr>
          <w:rFonts w:ascii="Arial" w:eastAsia="宋体" w:hAnsi="Arial" w:cs="Arial"/>
          <w:color w:val="000000"/>
          <w:kern w:val="0"/>
          <w:sz w:val="24"/>
          <w:szCs w:val="24"/>
        </w:rPr>
        <w:t>年</w:t>
      </w:r>
      <w:r w:rsidR="00A54C3D">
        <w:rPr>
          <w:rFonts w:ascii="Arial" w:eastAsia="宋体" w:hAnsi="Arial" w:cs="Arial"/>
          <w:color w:val="000000"/>
          <w:kern w:val="0"/>
          <w:sz w:val="24"/>
          <w:szCs w:val="24"/>
        </w:rPr>
        <w:t>；</w:t>
      </w:r>
      <w:r w:rsidRPr="00736314">
        <w:rPr>
          <w:rFonts w:ascii="Arial" w:eastAsia="宋体" w:hAnsi="Arial" w:cs="Arial"/>
          <w:color w:val="000000"/>
          <w:kern w:val="0"/>
          <w:sz w:val="24"/>
          <w:szCs w:val="24"/>
        </w:rPr>
        <w:t>4</w:t>
      </w:r>
      <w:r w:rsidRPr="00736314">
        <w:rPr>
          <w:rFonts w:ascii="Arial" w:eastAsia="宋体" w:hAnsi="Arial" w:cs="Arial"/>
          <w:color w:val="000000"/>
          <w:kern w:val="0"/>
          <w:sz w:val="24"/>
          <w:szCs w:val="24"/>
        </w:rPr>
        <w:t>：</w:t>
      </w:r>
      <w:r w:rsidRPr="00736314">
        <w:rPr>
          <w:rFonts w:ascii="Arial" w:eastAsia="宋体" w:hAnsi="Arial" w:cs="Arial"/>
          <w:color w:val="000000"/>
          <w:kern w:val="0"/>
          <w:sz w:val="24"/>
          <w:szCs w:val="24"/>
        </w:rPr>
        <w:t>254-9</w:t>
      </w:r>
      <w:r w:rsidRPr="00736314">
        <w:rPr>
          <w:rFonts w:ascii="Arial" w:eastAsia="宋体" w:hAnsi="Arial" w:cs="Arial"/>
          <w:color w:val="000000"/>
          <w:kern w:val="0"/>
          <w:sz w:val="24"/>
          <w:szCs w:val="24"/>
        </w:rPr>
        <w:t>。</w:t>
      </w:r>
    </w:p>
    <w:p w14:paraId="3A377298" w14:textId="77777777" w:rsidR="00194BE3" w:rsidRPr="00736314" w:rsidRDefault="00194BE3" w:rsidP="000A24AF">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auto"/>
        <w:rPr>
          <w:rFonts w:ascii="Arial" w:eastAsia="宋体" w:hAnsi="Arial" w:cs="Arial"/>
          <w:color w:val="000000"/>
          <w:kern w:val="0"/>
          <w:sz w:val="24"/>
          <w:szCs w:val="24"/>
        </w:rPr>
      </w:pPr>
    </w:p>
    <w:p w14:paraId="75E97610" w14:textId="79058950" w:rsidR="00194BE3" w:rsidRPr="00736314" w:rsidRDefault="00B74FC6" w:rsidP="002345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rPr>
          <w:rFonts w:ascii="Arial" w:eastAsia="宋体" w:hAnsi="Arial" w:cs="Arial"/>
          <w:color w:val="000000"/>
          <w:kern w:val="0"/>
          <w:sz w:val="24"/>
          <w:szCs w:val="24"/>
        </w:rPr>
      </w:pPr>
      <w:r>
        <w:rPr>
          <w:rFonts w:ascii="Arial" w:eastAsia="宋体" w:hAnsi="Arial" w:cs="Arial"/>
          <w:color w:val="000000"/>
          <w:kern w:val="0"/>
          <w:sz w:val="24"/>
          <w:szCs w:val="24"/>
        </w:rPr>
        <w:t>HFK-440 NChace/</w:t>
      </w:r>
      <w:r w:rsidR="00194BE3" w:rsidRPr="00736314">
        <w:rPr>
          <w:rFonts w:ascii="Arial" w:eastAsia="宋体" w:hAnsi="Arial" w:cs="Arial"/>
          <w:color w:val="000000"/>
          <w:kern w:val="0"/>
          <w:sz w:val="24"/>
          <w:szCs w:val="24"/>
        </w:rPr>
        <w:t xml:space="preserve">chron </w:t>
      </w:r>
      <w:r w:rsidR="00A9388F" w:rsidRPr="00736314">
        <w:rPr>
          <w:rFonts w:ascii="Arial" w:eastAsia="宋体" w:hAnsi="Arial" w:cs="Arial"/>
          <w:color w:val="000000"/>
          <w:kern w:val="0"/>
          <w:sz w:val="24"/>
          <w:szCs w:val="24"/>
        </w:rPr>
        <w:t>1991</w:t>
      </w:r>
      <w:r w:rsidR="00A9388F" w:rsidRPr="00736314">
        <w:rPr>
          <w:rFonts w:ascii="Arial" w:eastAsia="宋体" w:hAnsi="Arial" w:cs="Arial"/>
          <w:color w:val="000000"/>
          <w:kern w:val="0"/>
          <w:sz w:val="24"/>
          <w:szCs w:val="24"/>
        </w:rPr>
        <w:t>年</w:t>
      </w:r>
      <w:r w:rsidR="00A9388F" w:rsidRPr="00736314">
        <w:rPr>
          <w:rFonts w:ascii="Arial" w:eastAsia="宋体" w:hAnsi="Arial" w:cs="Arial"/>
          <w:color w:val="000000"/>
          <w:kern w:val="0"/>
          <w:sz w:val="24"/>
          <w:szCs w:val="24"/>
        </w:rPr>
        <w:t>2</w:t>
      </w:r>
      <w:r w:rsidR="00A9388F" w:rsidRPr="00736314">
        <w:rPr>
          <w:rFonts w:ascii="Arial" w:eastAsia="宋体" w:hAnsi="Arial" w:cs="Arial"/>
          <w:color w:val="000000"/>
          <w:kern w:val="0"/>
          <w:sz w:val="24"/>
          <w:szCs w:val="24"/>
        </w:rPr>
        <w:t>月</w:t>
      </w:r>
      <w:r w:rsidR="00A9388F" w:rsidRPr="00736314">
        <w:rPr>
          <w:rFonts w:ascii="Arial" w:eastAsia="宋体" w:hAnsi="Arial" w:cs="Arial"/>
          <w:color w:val="000000"/>
          <w:kern w:val="0"/>
          <w:sz w:val="24"/>
          <w:szCs w:val="24"/>
        </w:rPr>
        <w:t>24</w:t>
      </w:r>
      <w:r w:rsidR="00A9388F" w:rsidRPr="00736314">
        <w:rPr>
          <w:rFonts w:ascii="Arial" w:eastAsia="宋体" w:hAnsi="Arial" w:cs="Arial"/>
          <w:color w:val="000000"/>
          <w:kern w:val="0"/>
          <w:sz w:val="24"/>
          <w:szCs w:val="24"/>
        </w:rPr>
        <w:t>日，</w:t>
      </w:r>
      <w:r w:rsidR="00194BE3" w:rsidRPr="00736314">
        <w:rPr>
          <w:rFonts w:ascii="Arial" w:eastAsia="宋体" w:hAnsi="Arial" w:cs="Arial"/>
          <w:color w:val="000000"/>
          <w:kern w:val="0"/>
          <w:sz w:val="24"/>
          <w:szCs w:val="24"/>
        </w:rPr>
        <w:t>版本</w:t>
      </w:r>
      <w:r w:rsidR="00A9388F" w:rsidRPr="00736314">
        <w:rPr>
          <w:rFonts w:ascii="Arial" w:eastAsia="宋体" w:hAnsi="Arial" w:cs="Arial"/>
          <w:color w:val="000000"/>
          <w:kern w:val="0"/>
          <w:sz w:val="24"/>
          <w:szCs w:val="24"/>
        </w:rPr>
        <w:t>1991</w:t>
      </w:r>
      <w:r w:rsidR="00A9388F" w:rsidRPr="00736314">
        <w:rPr>
          <w:rFonts w:ascii="Arial" w:eastAsia="宋体" w:hAnsi="Arial" w:cs="Arial"/>
          <w:color w:val="000000"/>
          <w:kern w:val="0"/>
          <w:sz w:val="24"/>
          <w:szCs w:val="24"/>
        </w:rPr>
        <w:t>年</w:t>
      </w:r>
      <w:r w:rsidR="00A9388F" w:rsidRPr="00736314">
        <w:rPr>
          <w:rFonts w:ascii="Arial" w:eastAsia="宋体" w:hAnsi="Arial" w:cs="Arial"/>
          <w:color w:val="000000"/>
          <w:kern w:val="0"/>
          <w:sz w:val="24"/>
          <w:szCs w:val="24"/>
        </w:rPr>
        <w:t>9</w:t>
      </w:r>
      <w:r w:rsidR="00A9388F" w:rsidRPr="00736314">
        <w:rPr>
          <w:rFonts w:ascii="Arial" w:eastAsia="宋体" w:hAnsi="Arial" w:cs="Arial"/>
          <w:color w:val="000000"/>
          <w:kern w:val="0"/>
          <w:sz w:val="24"/>
          <w:szCs w:val="24"/>
        </w:rPr>
        <w:t>月</w:t>
      </w:r>
      <w:r w:rsidR="00A9388F" w:rsidRPr="00736314">
        <w:rPr>
          <w:rFonts w:ascii="Arial" w:eastAsia="宋体" w:hAnsi="Arial" w:cs="Arial"/>
          <w:color w:val="000000"/>
          <w:kern w:val="0"/>
          <w:sz w:val="24"/>
          <w:szCs w:val="24"/>
        </w:rPr>
        <w:t>274</w:t>
      </w:r>
      <w:r w:rsidR="00A9388F" w:rsidRPr="00736314">
        <w:rPr>
          <w:rFonts w:ascii="Arial" w:eastAsia="宋体" w:hAnsi="Arial" w:cs="Arial"/>
          <w:color w:val="000000"/>
          <w:kern w:val="0"/>
          <w:sz w:val="24"/>
          <w:szCs w:val="24"/>
        </w:rPr>
        <w:t>日</w:t>
      </w:r>
    </w:p>
    <w:p w14:paraId="18632F56" w14:textId="1E8A3E27" w:rsidR="00194BE3" w:rsidRPr="00736314" w:rsidRDefault="00194BE3" w:rsidP="002345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截至</w:t>
      </w:r>
      <w:r w:rsidRPr="00736314">
        <w:rPr>
          <w:rFonts w:ascii="Arial" w:eastAsia="宋体" w:hAnsi="Arial" w:cs="Arial"/>
          <w:color w:val="000000"/>
          <w:kern w:val="0"/>
          <w:sz w:val="24"/>
          <w:szCs w:val="24"/>
        </w:rPr>
        <w:t>1997</w:t>
      </w:r>
      <w:r w:rsidRPr="00736314">
        <w:rPr>
          <w:rFonts w:ascii="Arial" w:eastAsia="宋体" w:hAnsi="Arial" w:cs="Arial"/>
          <w:color w:val="000000"/>
          <w:kern w:val="0"/>
          <w:sz w:val="24"/>
          <w:szCs w:val="24"/>
        </w:rPr>
        <w:t>年</w:t>
      </w:r>
      <w:r w:rsidRPr="00736314">
        <w:rPr>
          <w:rFonts w:ascii="Arial" w:eastAsia="宋体" w:hAnsi="Arial" w:cs="Arial"/>
          <w:color w:val="000000"/>
          <w:kern w:val="0"/>
          <w:sz w:val="24"/>
          <w:szCs w:val="24"/>
        </w:rPr>
        <w:t>7</w:t>
      </w:r>
      <w:r w:rsidRPr="00736314">
        <w:rPr>
          <w:rFonts w:ascii="Arial" w:eastAsia="宋体" w:hAnsi="Arial" w:cs="Arial"/>
          <w:color w:val="000000"/>
          <w:kern w:val="0"/>
          <w:sz w:val="24"/>
          <w:szCs w:val="24"/>
        </w:rPr>
        <w:t>月，</w:t>
      </w:r>
      <w:r w:rsidR="007D5D57" w:rsidRPr="00736314">
        <w:rPr>
          <w:rFonts w:ascii="Arial" w:eastAsia="宋体" w:hAnsi="Arial" w:cs="Arial"/>
          <w:color w:val="000000"/>
          <w:kern w:val="0"/>
          <w:sz w:val="24"/>
          <w:szCs w:val="24"/>
        </w:rPr>
        <w:t>本</w:t>
      </w:r>
      <w:r w:rsidRPr="00736314">
        <w:rPr>
          <w:rFonts w:ascii="Arial" w:eastAsia="宋体" w:hAnsi="Arial" w:cs="Arial"/>
          <w:color w:val="000000"/>
          <w:kern w:val="0"/>
          <w:sz w:val="24"/>
          <w:szCs w:val="24"/>
        </w:rPr>
        <w:t>文件仍被视为最新文件。</w:t>
      </w:r>
    </w:p>
    <w:p w14:paraId="301BC2E5" w14:textId="77777777" w:rsidR="00194BE3" w:rsidRPr="00736314" w:rsidRDefault="00194BE3" w:rsidP="00234530">
      <w:pPr>
        <w:widowControl/>
        <w:shd w:val="clear" w:color="auto" w:fill="CCE8C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50" w:after="156" w:line="300" w:lineRule="auto"/>
        <w:rPr>
          <w:rFonts w:ascii="Arial" w:eastAsia="宋体" w:hAnsi="Arial" w:cs="Arial"/>
          <w:color w:val="000000"/>
          <w:kern w:val="0"/>
          <w:sz w:val="24"/>
          <w:szCs w:val="24"/>
        </w:rPr>
      </w:pPr>
      <w:r w:rsidRPr="00736314">
        <w:rPr>
          <w:rFonts w:ascii="Arial" w:eastAsia="宋体" w:hAnsi="Arial" w:cs="Arial"/>
          <w:color w:val="000000"/>
          <w:kern w:val="0"/>
          <w:sz w:val="24"/>
          <w:szCs w:val="24"/>
        </w:rPr>
        <w:t>将在</w:t>
      </w:r>
      <w:r w:rsidRPr="00736314">
        <w:rPr>
          <w:rFonts w:ascii="Arial" w:eastAsia="宋体" w:hAnsi="Arial" w:cs="Arial"/>
          <w:color w:val="000000"/>
          <w:kern w:val="0"/>
          <w:sz w:val="24"/>
          <w:szCs w:val="24"/>
        </w:rPr>
        <w:t>1998</w:t>
      </w:r>
      <w:r w:rsidRPr="00736314">
        <w:rPr>
          <w:rFonts w:ascii="Arial" w:eastAsia="宋体" w:hAnsi="Arial" w:cs="Arial"/>
          <w:color w:val="000000"/>
          <w:kern w:val="0"/>
          <w:sz w:val="24"/>
          <w:szCs w:val="24"/>
        </w:rPr>
        <w:t>年</w:t>
      </w:r>
      <w:r w:rsidRPr="00736314">
        <w:rPr>
          <w:rFonts w:ascii="Arial" w:eastAsia="宋体" w:hAnsi="Arial" w:cs="Arial"/>
          <w:color w:val="000000"/>
          <w:kern w:val="0"/>
          <w:sz w:val="24"/>
          <w:szCs w:val="24"/>
        </w:rPr>
        <w:t>7</w:t>
      </w:r>
      <w:r w:rsidRPr="00736314">
        <w:rPr>
          <w:rFonts w:ascii="Arial" w:eastAsia="宋体" w:hAnsi="Arial" w:cs="Arial"/>
          <w:color w:val="000000"/>
          <w:kern w:val="0"/>
          <w:sz w:val="24"/>
          <w:szCs w:val="24"/>
        </w:rPr>
        <w:t>月再次审查。</w:t>
      </w:r>
    </w:p>
    <w:p w14:paraId="34109E10" w14:textId="77777777" w:rsidR="00991B6F" w:rsidRPr="00736314" w:rsidRDefault="00991B6F" w:rsidP="000A24AF">
      <w:pPr>
        <w:widowControl/>
        <w:shd w:val="clear" w:color="auto" w:fill="CCE8CF"/>
        <w:snapToGrid w:val="0"/>
        <w:spacing w:before="90" w:after="90" w:line="300" w:lineRule="auto"/>
        <w:rPr>
          <w:rFonts w:ascii="Arial" w:eastAsia="宋体" w:hAnsi="Arial" w:cs="Arial"/>
          <w:color w:val="000000"/>
          <w:kern w:val="0"/>
          <w:sz w:val="24"/>
          <w:szCs w:val="24"/>
        </w:rPr>
      </w:pPr>
    </w:p>
    <w:p w14:paraId="7C8CA19A" w14:textId="77777777" w:rsidR="006A66D3" w:rsidRPr="00736314" w:rsidRDefault="006A66D3" w:rsidP="000A24AF">
      <w:pPr>
        <w:snapToGrid w:val="0"/>
        <w:spacing w:line="300" w:lineRule="auto"/>
        <w:rPr>
          <w:rFonts w:ascii="Arial" w:eastAsia="宋体" w:hAnsi="Arial" w:cs="Arial"/>
          <w:sz w:val="24"/>
          <w:szCs w:val="24"/>
        </w:rPr>
      </w:pPr>
    </w:p>
    <w:sectPr w:rsidR="006A66D3" w:rsidRPr="00736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2ADCC" w14:textId="77777777" w:rsidR="00343530" w:rsidRDefault="00343530" w:rsidP="00991B6F">
      <w:r>
        <w:separator/>
      </w:r>
    </w:p>
  </w:endnote>
  <w:endnote w:type="continuationSeparator" w:id="0">
    <w:p w14:paraId="066D5049" w14:textId="77777777" w:rsidR="00343530" w:rsidRDefault="00343530" w:rsidP="0099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130FA" w14:textId="77777777" w:rsidR="00343530" w:rsidRDefault="00343530" w:rsidP="00991B6F">
      <w:r>
        <w:separator/>
      </w:r>
    </w:p>
  </w:footnote>
  <w:footnote w:type="continuationSeparator" w:id="0">
    <w:p w14:paraId="0EBDA0AC" w14:textId="77777777" w:rsidR="00343530" w:rsidRDefault="00343530" w:rsidP="0099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05122"/>
    <w:multiLevelType w:val="hybridMultilevel"/>
    <w:tmpl w:val="C024991A"/>
    <w:lvl w:ilvl="0" w:tplc="1B2E0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4A626B"/>
    <w:multiLevelType w:val="hybridMultilevel"/>
    <w:tmpl w:val="1AC2EA46"/>
    <w:lvl w:ilvl="0" w:tplc="16503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96250B"/>
    <w:multiLevelType w:val="hybridMultilevel"/>
    <w:tmpl w:val="1C902046"/>
    <w:lvl w:ilvl="0" w:tplc="A1F832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6F"/>
    <w:rsid w:val="000070DC"/>
    <w:rsid w:val="00033C0E"/>
    <w:rsid w:val="00075833"/>
    <w:rsid w:val="0007706D"/>
    <w:rsid w:val="000810FB"/>
    <w:rsid w:val="000819F6"/>
    <w:rsid w:val="00083C2B"/>
    <w:rsid w:val="000947B1"/>
    <w:rsid w:val="00096A8D"/>
    <w:rsid w:val="000A24AF"/>
    <w:rsid w:val="000B5E04"/>
    <w:rsid w:val="000B7E67"/>
    <w:rsid w:val="000F3943"/>
    <w:rsid w:val="000F465A"/>
    <w:rsid w:val="001519AA"/>
    <w:rsid w:val="0018127E"/>
    <w:rsid w:val="00194BE3"/>
    <w:rsid w:val="0019642D"/>
    <w:rsid w:val="001B0BF5"/>
    <w:rsid w:val="001C1700"/>
    <w:rsid w:val="001D459B"/>
    <w:rsid w:val="001E3ED7"/>
    <w:rsid w:val="0020079F"/>
    <w:rsid w:val="002018A2"/>
    <w:rsid w:val="00204BD9"/>
    <w:rsid w:val="00215B32"/>
    <w:rsid w:val="00220040"/>
    <w:rsid w:val="00234530"/>
    <w:rsid w:val="00252BEB"/>
    <w:rsid w:val="00254C36"/>
    <w:rsid w:val="002C47C3"/>
    <w:rsid w:val="00325C98"/>
    <w:rsid w:val="0032634B"/>
    <w:rsid w:val="00343530"/>
    <w:rsid w:val="00361BC1"/>
    <w:rsid w:val="00382564"/>
    <w:rsid w:val="003A1C70"/>
    <w:rsid w:val="00427CDF"/>
    <w:rsid w:val="00467D0B"/>
    <w:rsid w:val="00496D4F"/>
    <w:rsid w:val="004A0126"/>
    <w:rsid w:val="004D32EA"/>
    <w:rsid w:val="004E393A"/>
    <w:rsid w:val="005661D2"/>
    <w:rsid w:val="00591FFC"/>
    <w:rsid w:val="005B6F8D"/>
    <w:rsid w:val="005D0283"/>
    <w:rsid w:val="005F5804"/>
    <w:rsid w:val="00605FD2"/>
    <w:rsid w:val="0062125A"/>
    <w:rsid w:val="00630C73"/>
    <w:rsid w:val="00670E7A"/>
    <w:rsid w:val="006719B9"/>
    <w:rsid w:val="00673326"/>
    <w:rsid w:val="00673A9C"/>
    <w:rsid w:val="0067489C"/>
    <w:rsid w:val="00676DF5"/>
    <w:rsid w:val="006800DA"/>
    <w:rsid w:val="00686F31"/>
    <w:rsid w:val="00687BDD"/>
    <w:rsid w:val="006A66D3"/>
    <w:rsid w:val="006C1F26"/>
    <w:rsid w:val="006E0EE9"/>
    <w:rsid w:val="006E2748"/>
    <w:rsid w:val="006F0BCD"/>
    <w:rsid w:val="006F323E"/>
    <w:rsid w:val="00711CCD"/>
    <w:rsid w:val="00711E51"/>
    <w:rsid w:val="00736314"/>
    <w:rsid w:val="0074329F"/>
    <w:rsid w:val="007665C8"/>
    <w:rsid w:val="0077769F"/>
    <w:rsid w:val="00790307"/>
    <w:rsid w:val="007B21FB"/>
    <w:rsid w:val="007B4360"/>
    <w:rsid w:val="007C1E38"/>
    <w:rsid w:val="007C465C"/>
    <w:rsid w:val="007D3E2E"/>
    <w:rsid w:val="007D5D57"/>
    <w:rsid w:val="0080461C"/>
    <w:rsid w:val="0085378E"/>
    <w:rsid w:val="00875E67"/>
    <w:rsid w:val="008B0C7D"/>
    <w:rsid w:val="008B2130"/>
    <w:rsid w:val="008B22EA"/>
    <w:rsid w:val="00921CA9"/>
    <w:rsid w:val="00933313"/>
    <w:rsid w:val="009405A0"/>
    <w:rsid w:val="0094127D"/>
    <w:rsid w:val="00956BC7"/>
    <w:rsid w:val="0097520C"/>
    <w:rsid w:val="00991B6F"/>
    <w:rsid w:val="009B16CA"/>
    <w:rsid w:val="009B3327"/>
    <w:rsid w:val="009E533D"/>
    <w:rsid w:val="009F0B29"/>
    <w:rsid w:val="009F2E5D"/>
    <w:rsid w:val="009F5355"/>
    <w:rsid w:val="00A06821"/>
    <w:rsid w:val="00A54C3D"/>
    <w:rsid w:val="00A71CF7"/>
    <w:rsid w:val="00A9388F"/>
    <w:rsid w:val="00AE2FB7"/>
    <w:rsid w:val="00AF0164"/>
    <w:rsid w:val="00AF04A6"/>
    <w:rsid w:val="00B07FD3"/>
    <w:rsid w:val="00B500FE"/>
    <w:rsid w:val="00B5423E"/>
    <w:rsid w:val="00B74FC6"/>
    <w:rsid w:val="00B85879"/>
    <w:rsid w:val="00B95F4B"/>
    <w:rsid w:val="00B96A5E"/>
    <w:rsid w:val="00BC51F7"/>
    <w:rsid w:val="00BD1227"/>
    <w:rsid w:val="00BF129A"/>
    <w:rsid w:val="00C258DB"/>
    <w:rsid w:val="00C5331B"/>
    <w:rsid w:val="00C74F04"/>
    <w:rsid w:val="00CC10DC"/>
    <w:rsid w:val="00CE0673"/>
    <w:rsid w:val="00CE5118"/>
    <w:rsid w:val="00D72877"/>
    <w:rsid w:val="00D90D30"/>
    <w:rsid w:val="00DF7E21"/>
    <w:rsid w:val="00E26BD6"/>
    <w:rsid w:val="00E752A5"/>
    <w:rsid w:val="00EE14C2"/>
    <w:rsid w:val="00EF0DD9"/>
    <w:rsid w:val="00F16FA0"/>
    <w:rsid w:val="00F263B6"/>
    <w:rsid w:val="00F271C3"/>
    <w:rsid w:val="00F56DDB"/>
    <w:rsid w:val="00F64EAC"/>
    <w:rsid w:val="00F70849"/>
    <w:rsid w:val="00F9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0A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1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B6F"/>
    <w:rPr>
      <w:sz w:val="18"/>
      <w:szCs w:val="18"/>
    </w:rPr>
  </w:style>
  <w:style w:type="paragraph" w:styleId="a4">
    <w:name w:val="footer"/>
    <w:basedOn w:val="a"/>
    <w:link w:val="Char0"/>
    <w:uiPriority w:val="99"/>
    <w:unhideWhenUsed/>
    <w:rsid w:val="00991B6F"/>
    <w:pPr>
      <w:tabs>
        <w:tab w:val="center" w:pos="4153"/>
        <w:tab w:val="right" w:pos="8306"/>
      </w:tabs>
      <w:snapToGrid w:val="0"/>
      <w:jc w:val="left"/>
    </w:pPr>
    <w:rPr>
      <w:sz w:val="18"/>
      <w:szCs w:val="18"/>
    </w:rPr>
  </w:style>
  <w:style w:type="character" w:customStyle="1" w:styleId="Char0">
    <w:name w:val="页脚 Char"/>
    <w:basedOn w:val="a0"/>
    <w:link w:val="a4"/>
    <w:uiPriority w:val="99"/>
    <w:rsid w:val="00991B6F"/>
    <w:rPr>
      <w:sz w:val="18"/>
      <w:szCs w:val="18"/>
    </w:rPr>
  </w:style>
  <w:style w:type="character" w:customStyle="1" w:styleId="1Char">
    <w:name w:val="标题 1 Char"/>
    <w:basedOn w:val="a0"/>
    <w:link w:val="1"/>
    <w:uiPriority w:val="9"/>
    <w:rsid w:val="00991B6F"/>
    <w:rPr>
      <w:rFonts w:ascii="宋体" w:eastAsia="宋体" w:hAnsi="宋体" w:cs="宋体"/>
      <w:b/>
      <w:bCs/>
      <w:kern w:val="36"/>
      <w:sz w:val="48"/>
      <w:szCs w:val="48"/>
    </w:rPr>
  </w:style>
  <w:style w:type="paragraph" w:styleId="a5">
    <w:name w:val="Normal (Web)"/>
    <w:basedOn w:val="a"/>
    <w:uiPriority w:val="99"/>
    <w:semiHidden/>
    <w:unhideWhenUsed/>
    <w:rsid w:val="00991B6F"/>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991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91B6F"/>
    <w:rPr>
      <w:rFonts w:ascii="宋体" w:eastAsia="宋体" w:hAnsi="宋体" w:cs="宋体"/>
      <w:kern w:val="0"/>
      <w:sz w:val="24"/>
      <w:szCs w:val="24"/>
    </w:rPr>
  </w:style>
  <w:style w:type="character" w:styleId="a6">
    <w:name w:val="Emphasis"/>
    <w:basedOn w:val="a0"/>
    <w:uiPriority w:val="20"/>
    <w:qFormat/>
    <w:rsid w:val="009405A0"/>
    <w:rPr>
      <w:i/>
      <w:iCs/>
    </w:rPr>
  </w:style>
  <w:style w:type="character" w:customStyle="1" w:styleId="apple-converted-space">
    <w:name w:val="apple-converted-space"/>
    <w:basedOn w:val="a0"/>
    <w:rsid w:val="009405A0"/>
  </w:style>
  <w:style w:type="paragraph" w:styleId="a7">
    <w:name w:val="List Paragraph"/>
    <w:basedOn w:val="a"/>
    <w:uiPriority w:val="34"/>
    <w:qFormat/>
    <w:rsid w:val="00BF12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91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1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1B6F"/>
    <w:rPr>
      <w:sz w:val="18"/>
      <w:szCs w:val="18"/>
    </w:rPr>
  </w:style>
  <w:style w:type="paragraph" w:styleId="a4">
    <w:name w:val="footer"/>
    <w:basedOn w:val="a"/>
    <w:link w:val="Char0"/>
    <w:uiPriority w:val="99"/>
    <w:unhideWhenUsed/>
    <w:rsid w:val="00991B6F"/>
    <w:pPr>
      <w:tabs>
        <w:tab w:val="center" w:pos="4153"/>
        <w:tab w:val="right" w:pos="8306"/>
      </w:tabs>
      <w:snapToGrid w:val="0"/>
      <w:jc w:val="left"/>
    </w:pPr>
    <w:rPr>
      <w:sz w:val="18"/>
      <w:szCs w:val="18"/>
    </w:rPr>
  </w:style>
  <w:style w:type="character" w:customStyle="1" w:styleId="Char0">
    <w:name w:val="页脚 Char"/>
    <w:basedOn w:val="a0"/>
    <w:link w:val="a4"/>
    <w:uiPriority w:val="99"/>
    <w:rsid w:val="00991B6F"/>
    <w:rPr>
      <w:sz w:val="18"/>
      <w:szCs w:val="18"/>
    </w:rPr>
  </w:style>
  <w:style w:type="character" w:customStyle="1" w:styleId="1Char">
    <w:name w:val="标题 1 Char"/>
    <w:basedOn w:val="a0"/>
    <w:link w:val="1"/>
    <w:uiPriority w:val="9"/>
    <w:rsid w:val="00991B6F"/>
    <w:rPr>
      <w:rFonts w:ascii="宋体" w:eastAsia="宋体" w:hAnsi="宋体" w:cs="宋体"/>
      <w:b/>
      <w:bCs/>
      <w:kern w:val="36"/>
      <w:sz w:val="48"/>
      <w:szCs w:val="48"/>
    </w:rPr>
  </w:style>
  <w:style w:type="paragraph" w:styleId="a5">
    <w:name w:val="Normal (Web)"/>
    <w:basedOn w:val="a"/>
    <w:uiPriority w:val="99"/>
    <w:semiHidden/>
    <w:unhideWhenUsed/>
    <w:rsid w:val="00991B6F"/>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991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91B6F"/>
    <w:rPr>
      <w:rFonts w:ascii="宋体" w:eastAsia="宋体" w:hAnsi="宋体" w:cs="宋体"/>
      <w:kern w:val="0"/>
      <w:sz w:val="24"/>
      <w:szCs w:val="24"/>
    </w:rPr>
  </w:style>
  <w:style w:type="character" w:styleId="a6">
    <w:name w:val="Emphasis"/>
    <w:basedOn w:val="a0"/>
    <w:uiPriority w:val="20"/>
    <w:qFormat/>
    <w:rsid w:val="009405A0"/>
    <w:rPr>
      <w:i/>
      <w:iCs/>
    </w:rPr>
  </w:style>
  <w:style w:type="character" w:customStyle="1" w:styleId="apple-converted-space">
    <w:name w:val="apple-converted-space"/>
    <w:basedOn w:val="a0"/>
    <w:rsid w:val="009405A0"/>
  </w:style>
  <w:style w:type="paragraph" w:styleId="a7">
    <w:name w:val="List Paragraph"/>
    <w:basedOn w:val="a"/>
    <w:uiPriority w:val="34"/>
    <w:qFormat/>
    <w:rsid w:val="00BF12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1932</Words>
  <Characters>11019</Characters>
  <Application>Microsoft Office Word</Application>
  <DocSecurity>0</DocSecurity>
  <Lines>91</Lines>
  <Paragraphs>25</Paragraphs>
  <ScaleCrop>false</ScaleCrop>
  <Company>Microsoft</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2017-04-07T01:28:00Z</dcterms:created>
  <dcterms:modified xsi:type="dcterms:W3CDTF">2017-04-10T09:21:00Z</dcterms:modified>
</cp:coreProperties>
</file>