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31" w:rsidRPr="00012D13" w:rsidRDefault="00AA1BDA" w:rsidP="00012D13">
      <w:pPr>
        <w:spacing w:before="180"/>
        <w:rPr>
          <w:b/>
          <w:snapToGrid w:val="0"/>
        </w:rPr>
      </w:pPr>
      <w:bookmarkStart w:id="0" w:name="bookmark0"/>
      <w:bookmarkStart w:id="1" w:name="_GoBack"/>
      <w:bookmarkEnd w:id="1"/>
      <w:r w:rsidRPr="00012D13">
        <w:rPr>
          <w:b/>
          <w:snapToGrid w:val="0"/>
        </w:rPr>
        <w:t>CDRH</w:t>
      </w:r>
      <w:r w:rsidRPr="00012D13">
        <w:rPr>
          <w:b/>
          <w:snapToGrid w:val="0"/>
        </w:rPr>
        <w:t>最终指南</w:t>
      </w:r>
      <w:r w:rsidRPr="00012D13">
        <w:rPr>
          <w:b/>
          <w:snapToGrid w:val="0"/>
        </w:rPr>
        <w:t>2——</w:t>
      </w:r>
      <w:r w:rsidRPr="00012D13">
        <w:rPr>
          <w:b/>
          <w:snapToGrid w:val="0"/>
        </w:rPr>
        <w:t>封面页</w:t>
      </w:r>
      <w:bookmarkEnd w:id="0"/>
    </w:p>
    <w:p w:rsidR="00AA1BDA" w:rsidRPr="00012D13" w:rsidRDefault="00AA1BDA" w:rsidP="00012D13">
      <w:pPr>
        <w:spacing w:before="180"/>
        <w:jc w:val="center"/>
        <w:rPr>
          <w:snapToGrid w:val="0"/>
          <w:sz w:val="36"/>
          <w:szCs w:val="36"/>
        </w:rPr>
      </w:pPr>
      <w:bookmarkStart w:id="2" w:name="bookmark1"/>
      <w:r w:rsidRPr="00012D13">
        <w:rPr>
          <w:snapToGrid w:val="0"/>
          <w:sz w:val="36"/>
          <w:szCs w:val="36"/>
        </w:rPr>
        <w:t>行业</w:t>
      </w:r>
      <w:bookmarkEnd w:id="2"/>
      <w:r w:rsidRPr="00012D13">
        <w:rPr>
          <w:rFonts w:hint="eastAsia"/>
          <w:snapToGrid w:val="0"/>
          <w:sz w:val="36"/>
          <w:szCs w:val="36"/>
        </w:rPr>
        <w:t>指南</w:t>
      </w:r>
    </w:p>
    <w:p w:rsidR="00AA1BDA" w:rsidRPr="000F291E" w:rsidRDefault="00AA1BDA" w:rsidP="00012D13">
      <w:pPr>
        <w:spacing w:before="180"/>
        <w:rPr>
          <w:snapToGrid w:val="0"/>
        </w:rPr>
      </w:pPr>
      <w:bookmarkStart w:id="3" w:name="bookmark2"/>
    </w:p>
    <w:p w:rsidR="00AA1BDA" w:rsidRPr="00012D13" w:rsidRDefault="00AA1BDA" w:rsidP="00012D13">
      <w:pPr>
        <w:spacing w:before="180"/>
        <w:jc w:val="center"/>
        <w:rPr>
          <w:b/>
          <w:snapToGrid w:val="0"/>
          <w:sz w:val="44"/>
          <w:szCs w:val="44"/>
        </w:rPr>
      </w:pPr>
      <w:r w:rsidRPr="00012D13">
        <w:rPr>
          <w:b/>
          <w:snapToGrid w:val="0"/>
          <w:sz w:val="44"/>
          <w:szCs w:val="44"/>
        </w:rPr>
        <w:t>体外诊断</w:t>
      </w:r>
      <w:bookmarkStart w:id="4" w:name="bookmark3"/>
      <w:bookmarkEnd w:id="3"/>
      <w:r w:rsidRPr="00012D13">
        <w:rPr>
          <w:rFonts w:hint="eastAsia"/>
          <w:b/>
          <w:snapToGrid w:val="0"/>
          <w:sz w:val="44"/>
          <w:szCs w:val="44"/>
        </w:rPr>
        <w:t>氯化物试验</w:t>
      </w:r>
      <w:r w:rsidRPr="00012D13">
        <w:rPr>
          <w:b/>
          <w:snapToGrid w:val="0"/>
          <w:sz w:val="44"/>
          <w:szCs w:val="44"/>
        </w:rPr>
        <w:t>系统</w:t>
      </w:r>
      <w:bookmarkEnd w:id="4"/>
    </w:p>
    <w:p w:rsidR="00AA1BDA" w:rsidRPr="000F291E" w:rsidRDefault="00AA1BDA" w:rsidP="00012D13">
      <w:pPr>
        <w:spacing w:before="180"/>
        <w:rPr>
          <w:snapToGrid w:val="0"/>
        </w:rPr>
      </w:pPr>
      <w:bookmarkStart w:id="5" w:name="bookmark4"/>
    </w:p>
    <w:p w:rsidR="00AA1BDA" w:rsidRDefault="00AA1BDA" w:rsidP="00012D13">
      <w:pPr>
        <w:spacing w:before="180"/>
        <w:rPr>
          <w:snapToGrid w:val="0"/>
        </w:rPr>
      </w:pPr>
    </w:p>
    <w:p w:rsidR="00012D13" w:rsidRPr="000F291E" w:rsidRDefault="00012D13" w:rsidP="00012D13">
      <w:pPr>
        <w:spacing w:before="180"/>
        <w:rPr>
          <w:snapToGrid w:val="0"/>
        </w:rPr>
      </w:pPr>
    </w:p>
    <w:p w:rsidR="00FD3231" w:rsidRPr="00012D13" w:rsidRDefault="00AA1BDA" w:rsidP="00012D13">
      <w:pPr>
        <w:spacing w:before="180"/>
        <w:jc w:val="center"/>
        <w:rPr>
          <w:b/>
          <w:snapToGrid w:val="0"/>
        </w:rPr>
      </w:pPr>
      <w:r w:rsidRPr="00012D13">
        <w:rPr>
          <w:b/>
          <w:snapToGrid w:val="0"/>
        </w:rPr>
        <w:t>发布日期：</w:t>
      </w:r>
      <w:r w:rsidRPr="00012D13">
        <w:rPr>
          <w:b/>
          <w:snapToGrid w:val="0"/>
        </w:rPr>
        <w:t>1998</w:t>
      </w:r>
      <w:r w:rsidRPr="00012D13">
        <w:rPr>
          <w:b/>
          <w:snapToGrid w:val="0"/>
        </w:rPr>
        <w:t>年</w:t>
      </w:r>
      <w:r w:rsidRPr="00012D13">
        <w:rPr>
          <w:b/>
          <w:snapToGrid w:val="0"/>
        </w:rPr>
        <w:t>7</w:t>
      </w:r>
      <w:r w:rsidRPr="00012D13">
        <w:rPr>
          <w:b/>
          <w:snapToGrid w:val="0"/>
        </w:rPr>
        <w:t>月</w:t>
      </w:r>
      <w:r w:rsidRPr="00012D13">
        <w:rPr>
          <w:b/>
          <w:snapToGrid w:val="0"/>
        </w:rPr>
        <w:t>6</w:t>
      </w:r>
      <w:r w:rsidRPr="00012D13">
        <w:rPr>
          <w:b/>
          <w:snapToGrid w:val="0"/>
        </w:rPr>
        <w:t>日</w:t>
      </w:r>
      <w:bookmarkEnd w:id="5"/>
    </w:p>
    <w:p w:rsidR="00FD3231" w:rsidRDefault="00FD3231" w:rsidP="00012D13">
      <w:pPr>
        <w:spacing w:before="180"/>
        <w:rPr>
          <w:snapToGrid w:val="0"/>
        </w:rPr>
      </w:pPr>
    </w:p>
    <w:p w:rsidR="00FD3231" w:rsidRDefault="00FD3231" w:rsidP="00012D13">
      <w:pPr>
        <w:spacing w:before="180"/>
        <w:rPr>
          <w:snapToGrid w:val="0"/>
        </w:rPr>
      </w:pPr>
    </w:p>
    <w:p w:rsidR="00AA1BDA" w:rsidRPr="000F291E" w:rsidRDefault="00AA1BDA" w:rsidP="00012D13">
      <w:pPr>
        <w:spacing w:before="180"/>
        <w:rPr>
          <w:snapToGrid w:val="0"/>
        </w:rPr>
      </w:pPr>
    </w:p>
    <w:p w:rsidR="00AA1BDA" w:rsidRDefault="00AA1BDA" w:rsidP="00012D13">
      <w:pPr>
        <w:spacing w:before="180"/>
        <w:rPr>
          <w:snapToGrid w:val="0"/>
        </w:rPr>
      </w:pPr>
    </w:p>
    <w:p w:rsidR="00012D13" w:rsidRDefault="00012D13" w:rsidP="00012D13">
      <w:pPr>
        <w:spacing w:before="180"/>
        <w:rPr>
          <w:snapToGrid w:val="0"/>
        </w:rPr>
      </w:pPr>
    </w:p>
    <w:p w:rsidR="00012D13" w:rsidRDefault="00012D13" w:rsidP="00012D13">
      <w:pPr>
        <w:spacing w:before="180"/>
        <w:rPr>
          <w:snapToGrid w:val="0"/>
        </w:rPr>
      </w:pPr>
    </w:p>
    <w:p w:rsidR="00012D13" w:rsidRDefault="00012D13" w:rsidP="00012D13">
      <w:pPr>
        <w:spacing w:before="180"/>
        <w:rPr>
          <w:snapToGrid w:val="0"/>
        </w:rPr>
      </w:pPr>
    </w:p>
    <w:p w:rsidR="00012D13" w:rsidRDefault="00012D13" w:rsidP="00012D13">
      <w:pPr>
        <w:spacing w:before="180"/>
        <w:rPr>
          <w:snapToGrid w:val="0"/>
        </w:rPr>
      </w:pPr>
    </w:p>
    <w:p w:rsidR="00012D13" w:rsidRPr="000F291E" w:rsidRDefault="00012D13" w:rsidP="00012D13">
      <w:pPr>
        <w:spacing w:before="180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9C9E39" wp14:editId="686ECBD1">
            <wp:simplePos x="0" y="0"/>
            <wp:positionH relativeFrom="column">
              <wp:posOffset>88900</wp:posOffset>
            </wp:positionH>
            <wp:positionV relativeFrom="paragraph">
              <wp:posOffset>803910</wp:posOffset>
            </wp:positionV>
            <wp:extent cx="1069676" cy="118287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62" cy="1184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BDA" w:rsidRPr="00012D13" w:rsidRDefault="00AA1BDA" w:rsidP="008267C7">
      <w:pPr>
        <w:spacing w:before="180"/>
        <w:jc w:val="right"/>
        <w:rPr>
          <w:b/>
          <w:snapToGrid w:val="0"/>
        </w:rPr>
      </w:pPr>
      <w:r w:rsidRPr="00012D13">
        <w:rPr>
          <w:b/>
          <w:snapToGrid w:val="0"/>
        </w:rPr>
        <w:t>美国卫生</w:t>
      </w:r>
      <w:r w:rsidRPr="00012D13">
        <w:rPr>
          <w:rFonts w:hint="eastAsia"/>
          <w:b/>
          <w:snapToGrid w:val="0"/>
        </w:rPr>
        <w:t>与</w:t>
      </w:r>
      <w:r w:rsidRPr="00012D13">
        <w:rPr>
          <w:b/>
          <w:snapToGrid w:val="0"/>
        </w:rPr>
        <w:t>公共服务部</w:t>
      </w:r>
      <w:r w:rsidR="00012D13" w:rsidRPr="00012D13">
        <w:rPr>
          <w:rFonts w:hint="eastAsia"/>
          <w:b/>
          <w:snapToGrid w:val="0"/>
        </w:rPr>
        <w:br/>
      </w:r>
      <w:r w:rsidRPr="00012D13">
        <w:rPr>
          <w:b/>
          <w:snapToGrid w:val="0"/>
        </w:rPr>
        <w:t>食品药物</w:t>
      </w:r>
      <w:r w:rsidRPr="00012D13">
        <w:rPr>
          <w:rFonts w:hint="eastAsia"/>
          <w:b/>
          <w:snapToGrid w:val="0"/>
        </w:rPr>
        <w:t>监督</w:t>
      </w:r>
      <w:r w:rsidRPr="00012D13">
        <w:rPr>
          <w:b/>
          <w:snapToGrid w:val="0"/>
        </w:rPr>
        <w:t>管理局</w:t>
      </w:r>
      <w:r w:rsidR="00012D13" w:rsidRPr="00012D13">
        <w:rPr>
          <w:rFonts w:hint="eastAsia"/>
          <w:b/>
          <w:snapToGrid w:val="0"/>
        </w:rPr>
        <w:br/>
      </w:r>
      <w:r w:rsidRPr="00012D13">
        <w:rPr>
          <w:rFonts w:hint="eastAsia"/>
          <w:b/>
          <w:snapToGrid w:val="0"/>
        </w:rPr>
        <w:t>器械与放射健康中心</w:t>
      </w:r>
    </w:p>
    <w:p w:rsidR="00FD3231" w:rsidRPr="00012D13" w:rsidRDefault="00AA1BDA" w:rsidP="00012D13">
      <w:pPr>
        <w:spacing w:before="180"/>
        <w:jc w:val="right"/>
        <w:rPr>
          <w:b/>
          <w:snapToGrid w:val="0"/>
        </w:rPr>
      </w:pPr>
      <w:r w:rsidRPr="00012D13">
        <w:rPr>
          <w:b/>
          <w:snapToGrid w:val="0"/>
        </w:rPr>
        <w:t>化学、毒理学和血液学科</w:t>
      </w:r>
      <w:r w:rsidR="00012D13" w:rsidRPr="00012D13">
        <w:rPr>
          <w:rFonts w:hint="eastAsia"/>
          <w:b/>
          <w:snapToGrid w:val="0"/>
        </w:rPr>
        <w:br/>
      </w:r>
      <w:r w:rsidRPr="00012D13">
        <w:rPr>
          <w:b/>
          <w:snapToGrid w:val="0"/>
        </w:rPr>
        <w:t>临床实验室器械部</w:t>
      </w:r>
      <w:r w:rsidR="00012D13" w:rsidRPr="00012D13">
        <w:rPr>
          <w:rFonts w:hint="eastAsia"/>
          <w:b/>
          <w:snapToGrid w:val="0"/>
        </w:rPr>
        <w:br/>
      </w:r>
      <w:r w:rsidRPr="00012D13">
        <w:rPr>
          <w:b/>
          <w:snapToGrid w:val="0"/>
        </w:rPr>
        <w:t>器械评</w:t>
      </w:r>
      <w:r w:rsidRPr="00012D13">
        <w:rPr>
          <w:rFonts w:hint="eastAsia"/>
          <w:b/>
          <w:snapToGrid w:val="0"/>
        </w:rPr>
        <w:t>估</w:t>
      </w:r>
      <w:r w:rsidRPr="00012D13">
        <w:rPr>
          <w:b/>
          <w:snapToGrid w:val="0"/>
        </w:rPr>
        <w:t>办公室</w:t>
      </w:r>
    </w:p>
    <w:p w:rsidR="00012D13" w:rsidRDefault="00012D13" w:rsidP="00012D13">
      <w:pPr>
        <w:spacing w:before="180"/>
        <w:rPr>
          <w:snapToGrid w:val="0"/>
        </w:rPr>
      </w:pPr>
      <w:bookmarkStart w:id="6" w:name="bookmark5"/>
      <w:r>
        <w:rPr>
          <w:snapToGrid w:val="0"/>
        </w:rPr>
        <w:br w:type="page"/>
      </w:r>
    </w:p>
    <w:p w:rsidR="00AA1BDA" w:rsidRPr="00012D13" w:rsidRDefault="00AA1BDA" w:rsidP="00012D13">
      <w:pPr>
        <w:spacing w:before="180"/>
        <w:jc w:val="center"/>
        <w:rPr>
          <w:b/>
          <w:snapToGrid w:val="0"/>
          <w:sz w:val="32"/>
          <w:szCs w:val="32"/>
        </w:rPr>
      </w:pPr>
      <w:r w:rsidRPr="00012D13">
        <w:rPr>
          <w:b/>
          <w:snapToGrid w:val="0"/>
          <w:sz w:val="32"/>
          <w:szCs w:val="32"/>
        </w:rPr>
        <w:lastRenderedPageBreak/>
        <w:t>前言</w:t>
      </w:r>
      <w:bookmarkEnd w:id="6"/>
    </w:p>
    <w:p w:rsidR="00AA1BDA" w:rsidRPr="000F291E" w:rsidRDefault="00AA1BDA" w:rsidP="00012D13">
      <w:pPr>
        <w:spacing w:before="180"/>
        <w:rPr>
          <w:snapToGrid w:val="0"/>
        </w:rPr>
      </w:pPr>
    </w:p>
    <w:p w:rsidR="00AA1BDA" w:rsidRPr="00012D13" w:rsidRDefault="00AA1BDA" w:rsidP="00012D13">
      <w:pPr>
        <w:spacing w:before="180"/>
        <w:rPr>
          <w:b/>
          <w:snapToGrid w:val="0"/>
          <w:sz w:val="28"/>
          <w:szCs w:val="28"/>
        </w:rPr>
      </w:pPr>
      <w:bookmarkStart w:id="7" w:name="bookmark6"/>
      <w:r w:rsidRPr="00012D13">
        <w:rPr>
          <w:b/>
          <w:snapToGrid w:val="0"/>
          <w:sz w:val="28"/>
          <w:szCs w:val="28"/>
        </w:rPr>
        <w:t>公众评论</w:t>
      </w:r>
      <w:bookmarkEnd w:id="7"/>
    </w:p>
    <w:p w:rsidR="00AA1BDA" w:rsidRDefault="00AA1BDA" w:rsidP="008267C7">
      <w:pPr>
        <w:spacing w:before="180"/>
        <w:ind w:leftChars="200" w:left="480"/>
        <w:rPr>
          <w:snapToGrid w:val="0"/>
        </w:rPr>
      </w:pPr>
      <w:r w:rsidRPr="000F291E">
        <w:rPr>
          <w:snapToGrid w:val="0"/>
        </w:rPr>
        <w:t>可随时向临床实验室器械部门的</w:t>
      </w:r>
      <w:r w:rsidRPr="000F291E">
        <w:rPr>
          <w:snapToGrid w:val="0"/>
        </w:rPr>
        <w:t>Joseph</w:t>
      </w:r>
      <w:r>
        <w:rPr>
          <w:snapToGrid w:val="0"/>
        </w:rPr>
        <w:t xml:space="preserve"> </w:t>
      </w:r>
      <w:r w:rsidRPr="000F291E">
        <w:rPr>
          <w:snapToGrid w:val="0"/>
        </w:rPr>
        <w:t>L.Hackett</w:t>
      </w:r>
      <w:r w:rsidRPr="000F291E">
        <w:rPr>
          <w:snapToGrid w:val="0"/>
        </w:rPr>
        <w:t>博士提交评论和建议</w:t>
      </w:r>
      <w:r>
        <w:rPr>
          <w:snapToGrid w:val="0"/>
        </w:rPr>
        <w:t>，</w:t>
      </w:r>
      <w:r w:rsidRPr="000F291E">
        <w:rPr>
          <w:rFonts w:hint="eastAsia"/>
          <w:snapToGrid w:val="0"/>
        </w:rPr>
        <w:t>供部门审议</w:t>
      </w:r>
      <w:r>
        <w:rPr>
          <w:rFonts w:hint="eastAsia"/>
          <w:snapToGrid w:val="0"/>
        </w:rPr>
        <w:t>，</w:t>
      </w:r>
      <w:r w:rsidRPr="000F291E">
        <w:rPr>
          <w:snapToGrid w:val="0"/>
        </w:rPr>
        <w:t>HFZ-440</w:t>
      </w:r>
      <w:r w:rsidR="00363C26">
        <w:rPr>
          <w:snapToGrid w:val="0"/>
        </w:rPr>
        <w:t>，</w:t>
      </w:r>
      <w:r w:rsidRPr="000F291E">
        <w:rPr>
          <w:snapToGrid w:val="0"/>
        </w:rPr>
        <w:t>9200</w:t>
      </w:r>
      <w:r>
        <w:rPr>
          <w:snapToGrid w:val="0"/>
        </w:rPr>
        <w:t xml:space="preserve"> </w:t>
      </w:r>
      <w:r w:rsidRPr="000F291E">
        <w:rPr>
          <w:snapToGrid w:val="0"/>
        </w:rPr>
        <w:t>Corporate</w:t>
      </w:r>
      <w:r>
        <w:rPr>
          <w:snapToGrid w:val="0"/>
        </w:rPr>
        <w:t xml:space="preserve"> </w:t>
      </w:r>
      <w:r w:rsidRPr="000F291E">
        <w:rPr>
          <w:snapToGrid w:val="0"/>
        </w:rPr>
        <w:t>Blvd</w:t>
      </w:r>
      <w:r w:rsidR="00363C26">
        <w:rPr>
          <w:snapToGrid w:val="0"/>
        </w:rPr>
        <w:t>，</w:t>
      </w:r>
      <w:r w:rsidRPr="000F291E">
        <w:rPr>
          <w:snapToGrid w:val="0"/>
        </w:rPr>
        <w:t>Rockville</w:t>
      </w:r>
      <w:r>
        <w:rPr>
          <w:snapToGrid w:val="0"/>
        </w:rPr>
        <w:t>，</w:t>
      </w:r>
      <w:r w:rsidRPr="000F291E">
        <w:rPr>
          <w:rFonts w:hint="eastAsia"/>
          <w:snapToGrid w:val="0"/>
        </w:rPr>
        <w:t>邮编</w:t>
      </w:r>
      <w:r w:rsidRPr="000F291E">
        <w:rPr>
          <w:snapToGrid w:val="0"/>
        </w:rPr>
        <w:t>20850</w:t>
      </w:r>
      <w:r w:rsidRPr="000F291E">
        <w:rPr>
          <w:snapToGrid w:val="0"/>
        </w:rPr>
        <w:t>。</w:t>
      </w:r>
      <w:r w:rsidRPr="000F291E">
        <w:rPr>
          <w:rFonts w:hint="eastAsia"/>
          <w:snapToGrid w:val="0"/>
          <w:color w:val="000000" w:themeColor="text1"/>
        </w:rPr>
        <w:t>可能直到文件下次修订或更新时，评论才会被机构受理。</w:t>
      </w:r>
      <w:r w:rsidRPr="000F291E">
        <w:rPr>
          <w:snapToGrid w:val="0"/>
        </w:rPr>
        <w:t>有关本指南的使用或解释的问题，请联系</w:t>
      </w:r>
      <w:r w:rsidRPr="000F291E">
        <w:rPr>
          <w:snapToGrid w:val="0"/>
        </w:rPr>
        <w:t>Joseph</w:t>
      </w:r>
      <w:r>
        <w:rPr>
          <w:snapToGrid w:val="0"/>
        </w:rPr>
        <w:t xml:space="preserve"> </w:t>
      </w:r>
      <w:r w:rsidRPr="000F291E">
        <w:rPr>
          <w:snapToGrid w:val="0"/>
        </w:rPr>
        <w:t>L.</w:t>
      </w:r>
      <w:r>
        <w:rPr>
          <w:snapToGrid w:val="0"/>
        </w:rPr>
        <w:t xml:space="preserve"> </w:t>
      </w:r>
      <w:r w:rsidRPr="000F291E">
        <w:rPr>
          <w:snapToGrid w:val="0"/>
        </w:rPr>
        <w:t>Hackett</w:t>
      </w:r>
      <w:r w:rsidRPr="000F291E">
        <w:rPr>
          <w:snapToGrid w:val="0"/>
        </w:rPr>
        <w:t>博士，电话：</w:t>
      </w:r>
      <w:r w:rsidRPr="000F291E">
        <w:rPr>
          <w:snapToGrid w:val="0"/>
        </w:rPr>
        <w:t>301-594-3084</w:t>
      </w:r>
      <w:r w:rsidRPr="000F291E">
        <w:rPr>
          <w:snapToGrid w:val="0"/>
        </w:rPr>
        <w:t>。</w:t>
      </w:r>
    </w:p>
    <w:p w:rsidR="00012D13" w:rsidRPr="008267C7" w:rsidRDefault="00012D13" w:rsidP="00012D13">
      <w:pPr>
        <w:spacing w:before="180"/>
        <w:ind w:leftChars="200" w:left="480"/>
        <w:rPr>
          <w:snapToGrid w:val="0"/>
        </w:rPr>
      </w:pPr>
    </w:p>
    <w:p w:rsidR="00AA1BDA" w:rsidRPr="00012D13" w:rsidRDefault="00AA1BDA" w:rsidP="00012D13">
      <w:pPr>
        <w:spacing w:before="180"/>
        <w:rPr>
          <w:b/>
          <w:snapToGrid w:val="0"/>
          <w:sz w:val="28"/>
          <w:szCs w:val="28"/>
        </w:rPr>
      </w:pPr>
      <w:bookmarkStart w:id="8" w:name="bookmark7"/>
      <w:r w:rsidRPr="00012D13">
        <w:rPr>
          <w:b/>
          <w:snapToGrid w:val="0"/>
          <w:sz w:val="28"/>
          <w:szCs w:val="28"/>
        </w:rPr>
        <w:t>其他副本</w:t>
      </w:r>
      <w:bookmarkEnd w:id="8"/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F291E">
        <w:rPr>
          <w:snapToGrid w:val="0"/>
        </w:rPr>
        <w:t>万维网</w:t>
      </w:r>
      <w:r w:rsidR="00363C26">
        <w:rPr>
          <w:snapToGrid w:val="0"/>
        </w:rPr>
        <w:t>/</w:t>
      </w:r>
      <w:r w:rsidRPr="000F291E">
        <w:rPr>
          <w:snapToGrid w:val="0"/>
        </w:rPr>
        <w:t>CDRH</w:t>
      </w:r>
      <w:r w:rsidRPr="000F291E">
        <w:rPr>
          <w:snapToGrid w:val="0"/>
        </w:rPr>
        <w:t>主页：</w:t>
      </w:r>
      <w:hyperlink r:id="rId9">
        <w:r w:rsidRPr="000F291E">
          <w:rPr>
            <w:rStyle w:val="a3"/>
            <w:rFonts w:eastAsia="宋体" w:cs="Arial"/>
            <w:snapToGrid w:val="0"/>
            <w:sz w:val="21"/>
          </w:rPr>
          <w:t>http</w:t>
        </w:r>
        <w:r>
          <w:rPr>
            <w:rStyle w:val="a3"/>
            <w:rFonts w:eastAsia="宋体" w:cs="Arial"/>
            <w:snapToGrid w:val="0"/>
            <w:sz w:val="21"/>
          </w:rPr>
          <w:t xml:space="preserve">: </w:t>
        </w:r>
        <w:r w:rsidRPr="000F291E">
          <w:rPr>
            <w:rStyle w:val="a3"/>
            <w:rFonts w:eastAsia="宋体" w:cs="Arial"/>
            <w:snapToGrid w:val="0"/>
            <w:sz w:val="21"/>
          </w:rPr>
          <w:t>//www.fda.gov/cdrh</w:t>
        </w:r>
      </w:hyperlink>
      <w:r>
        <w:rPr>
          <w:snapToGrid w:val="0"/>
        </w:rPr>
        <w:t>，</w:t>
      </w:r>
      <w:r w:rsidRPr="000F291E">
        <w:rPr>
          <w:snapToGrid w:val="0"/>
        </w:rPr>
        <w:t>或</w:t>
      </w:r>
      <w:r w:rsidRPr="000F291E">
        <w:rPr>
          <w:rFonts w:hint="eastAsia"/>
          <w:snapToGrid w:val="0"/>
        </w:rPr>
        <w:t>资源索取自动回传系统</w:t>
      </w:r>
      <w:r w:rsidRPr="000F291E">
        <w:rPr>
          <w:snapToGrid w:val="0"/>
        </w:rPr>
        <w:t>，电话：</w:t>
      </w:r>
      <w:r w:rsidRPr="000F291E">
        <w:rPr>
          <w:snapToGrid w:val="0"/>
        </w:rPr>
        <w:t>1-800-899-0381</w:t>
      </w:r>
      <w:r w:rsidRPr="000F291E">
        <w:rPr>
          <w:snapToGrid w:val="0"/>
        </w:rPr>
        <w:t>或</w:t>
      </w:r>
      <w:r w:rsidRPr="000F291E">
        <w:rPr>
          <w:snapToGrid w:val="0"/>
        </w:rPr>
        <w:t>301-827-0111</w:t>
      </w:r>
      <w:r w:rsidRPr="000F291E">
        <w:rPr>
          <w:snapToGrid w:val="0"/>
        </w:rPr>
        <w:t>，在提示输入文档索取号时</w:t>
      </w:r>
      <w:r w:rsidRPr="000F291E">
        <w:rPr>
          <w:rFonts w:hint="eastAsia"/>
          <w:snapToGrid w:val="0"/>
        </w:rPr>
        <w:t>输入</w:t>
      </w:r>
      <w:r w:rsidRPr="000F291E">
        <w:rPr>
          <w:snapToGrid w:val="0"/>
        </w:rPr>
        <w:t>指定数字</w:t>
      </w:r>
      <w:r w:rsidRPr="000F291E">
        <w:rPr>
          <w:snapToGrid w:val="0"/>
        </w:rPr>
        <w:t>110</w:t>
      </w:r>
      <w:r w:rsidRPr="000F291E">
        <w:rPr>
          <w:rFonts w:hint="eastAsia"/>
          <w:snapToGrid w:val="0"/>
        </w:rPr>
        <w:t>3</w:t>
      </w:r>
      <w:r w:rsidRPr="000F291E">
        <w:rPr>
          <w:snapToGrid w:val="0"/>
        </w:rPr>
        <w:t>。</w:t>
      </w:r>
    </w:p>
    <w:p w:rsidR="00AA1BDA" w:rsidRPr="00012D13" w:rsidRDefault="00AA1BDA" w:rsidP="00012D13">
      <w:pPr>
        <w:spacing w:before="180"/>
        <w:ind w:leftChars="200" w:left="480"/>
        <w:rPr>
          <w:b/>
          <w:snapToGrid w:val="0"/>
        </w:rPr>
      </w:pPr>
      <w:r w:rsidRPr="000F291E">
        <w:rPr>
          <w:snapToGrid w:val="0"/>
        </w:rPr>
        <w:br w:type="page"/>
      </w:r>
      <w:r w:rsidRPr="00012D13">
        <w:rPr>
          <w:rFonts w:hint="eastAsia"/>
          <w:b/>
          <w:snapToGrid w:val="0"/>
        </w:rPr>
        <w:lastRenderedPageBreak/>
        <w:t>指导性文件</w:t>
      </w:r>
    </w:p>
    <w:p w:rsidR="00AA1BDA" w:rsidRPr="00012D13" w:rsidRDefault="00AA1BDA" w:rsidP="00012D13">
      <w:pPr>
        <w:spacing w:before="180"/>
        <w:rPr>
          <w:b/>
          <w:snapToGrid w:val="0"/>
        </w:rPr>
      </w:pPr>
      <w:bookmarkStart w:id="9" w:name="bookmark9"/>
      <w:r w:rsidRPr="00012D13">
        <w:rPr>
          <w:b/>
          <w:snapToGrid w:val="0"/>
        </w:rPr>
        <w:t>器械：体外诊断</w:t>
      </w:r>
      <w:r w:rsidRPr="00012D13">
        <w:rPr>
          <w:rFonts w:hint="eastAsia"/>
          <w:b/>
          <w:snapToGrid w:val="0"/>
        </w:rPr>
        <w:t>氯化物</w:t>
      </w:r>
      <w:r w:rsidRPr="00012D13">
        <w:rPr>
          <w:b/>
          <w:snapToGrid w:val="0"/>
        </w:rPr>
        <w:t>试验系统</w:t>
      </w:r>
    </w:p>
    <w:p w:rsidR="00012D13" w:rsidRPr="00676AA4" w:rsidRDefault="00012D13" w:rsidP="00012D13">
      <w:pPr>
        <w:pStyle w:val="a4"/>
        <w:widowControl w:val="0"/>
        <w:numPr>
          <w:ilvl w:val="0"/>
          <w:numId w:val="3"/>
        </w:numPr>
        <w:spacing w:before="180"/>
        <w:ind w:left="482" w:hangingChars="200" w:hanging="482"/>
        <w:rPr>
          <w:b/>
          <w:snapToGrid w:val="0"/>
        </w:rPr>
      </w:pPr>
      <w:bookmarkStart w:id="10" w:name="bookmark10"/>
      <w:bookmarkEnd w:id="9"/>
      <w:r w:rsidRPr="00676AA4">
        <w:rPr>
          <w:b/>
          <w:snapToGrid w:val="0"/>
        </w:rPr>
        <w:t>器械描述</w:t>
      </w:r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12D13">
        <w:rPr>
          <w:b/>
          <w:snapToGrid w:val="0"/>
        </w:rPr>
        <w:t>通用名称</w:t>
      </w:r>
      <w:r w:rsidRPr="000F291E">
        <w:rPr>
          <w:snapToGrid w:val="0"/>
        </w:rPr>
        <w:t>：氯化物试验系统</w:t>
      </w:r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12D13">
        <w:rPr>
          <w:b/>
          <w:snapToGrid w:val="0"/>
        </w:rPr>
        <w:t>类别</w:t>
      </w:r>
      <w:r w:rsidRPr="000F291E">
        <w:rPr>
          <w:snapToGrid w:val="0"/>
        </w:rPr>
        <w:t>：</w:t>
      </w:r>
      <w:r w:rsidRPr="000F291E">
        <w:rPr>
          <w:rFonts w:hint="eastAsia"/>
          <w:snapToGrid w:val="0"/>
        </w:rPr>
        <w:t>Ⅱ</w:t>
      </w:r>
      <w:bookmarkEnd w:id="10"/>
    </w:p>
    <w:p w:rsidR="00AA1BDA" w:rsidRPr="000F291E" w:rsidRDefault="00363C26" w:rsidP="00012D13">
      <w:pPr>
        <w:spacing w:before="180"/>
        <w:ind w:leftChars="200" w:left="480"/>
        <w:rPr>
          <w:snapToGrid w:val="0"/>
        </w:rPr>
      </w:pPr>
      <w:bookmarkStart w:id="11" w:name="bookmark11"/>
      <w:r>
        <w:rPr>
          <w:rFonts w:hint="eastAsia"/>
          <w:b/>
          <w:snapToGrid w:val="0"/>
        </w:rPr>
        <w:t>分类小组</w:t>
      </w:r>
      <w:r w:rsidR="00AA1BDA" w:rsidRPr="000F291E">
        <w:rPr>
          <w:snapToGrid w:val="0"/>
        </w:rPr>
        <w:t>：临床化学</w:t>
      </w:r>
      <w:r w:rsidR="00AA1BDA">
        <w:rPr>
          <w:snapToGrid w:val="0"/>
        </w:rPr>
        <w:t>（</w:t>
      </w:r>
      <w:r w:rsidR="00AA1BDA" w:rsidRPr="000F291E">
        <w:rPr>
          <w:snapToGrid w:val="0"/>
        </w:rPr>
        <w:t>75</w:t>
      </w:r>
      <w:r w:rsidR="00AA1BDA">
        <w:rPr>
          <w:snapToGrid w:val="0"/>
        </w:rPr>
        <w:t>）</w:t>
      </w:r>
    </w:p>
    <w:p w:rsidR="00AA1BDA" w:rsidRPr="00012D13" w:rsidRDefault="00AA1BDA" w:rsidP="00012D13">
      <w:pPr>
        <w:spacing w:before="180"/>
        <w:ind w:leftChars="200" w:left="480"/>
        <w:rPr>
          <w:b/>
          <w:snapToGrid w:val="0"/>
        </w:rPr>
      </w:pPr>
      <w:r w:rsidRPr="00012D13">
        <w:rPr>
          <w:b/>
          <w:snapToGrid w:val="0"/>
        </w:rPr>
        <w:t>产品代码：</w:t>
      </w:r>
      <w:bookmarkEnd w:id="11"/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F291E">
        <w:rPr>
          <w:snapToGrid w:val="0"/>
        </w:rPr>
        <w:t>JFS</w:t>
      </w:r>
      <w:r w:rsidRPr="000F291E">
        <w:rPr>
          <w:snapToGrid w:val="0"/>
        </w:rPr>
        <w:t>，库仑滴定法，</w:t>
      </w:r>
      <w:r w:rsidRPr="000F291E">
        <w:rPr>
          <w:rFonts w:hint="eastAsia"/>
          <w:snapToGrid w:val="0"/>
        </w:rPr>
        <w:t>氯化物</w:t>
      </w:r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F291E">
        <w:rPr>
          <w:snapToGrid w:val="0"/>
        </w:rPr>
        <w:t>CGZ</w:t>
      </w:r>
      <w:r w:rsidRPr="000F291E">
        <w:rPr>
          <w:snapToGrid w:val="0"/>
        </w:rPr>
        <w:t>，离子</w:t>
      </w:r>
      <w:r w:rsidRPr="000F291E">
        <w:rPr>
          <w:rFonts w:hint="eastAsia"/>
          <w:snapToGrid w:val="0"/>
        </w:rPr>
        <w:t>选择性</w:t>
      </w:r>
      <w:r w:rsidRPr="000F291E">
        <w:rPr>
          <w:snapToGrid w:val="0"/>
        </w:rPr>
        <w:t>电极</w:t>
      </w:r>
      <w:r w:rsidRPr="000F291E">
        <w:rPr>
          <w:rFonts w:hint="eastAsia"/>
          <w:snapToGrid w:val="0"/>
        </w:rPr>
        <w:t>氯化物</w:t>
      </w:r>
    </w:p>
    <w:p w:rsidR="00AA1BDA" w:rsidRPr="008267C7" w:rsidRDefault="00AA1BDA" w:rsidP="00012D13">
      <w:pPr>
        <w:spacing w:before="180"/>
        <w:ind w:leftChars="200" w:left="480"/>
        <w:rPr>
          <w:snapToGrid w:val="0"/>
        </w:rPr>
      </w:pPr>
      <w:r w:rsidRPr="000F291E">
        <w:rPr>
          <w:snapToGrid w:val="0"/>
        </w:rPr>
        <w:t>CHK</w:t>
      </w:r>
      <w:r>
        <w:rPr>
          <w:snapToGrid w:val="0"/>
        </w:rPr>
        <w:t>，</w:t>
      </w:r>
      <w:r w:rsidRPr="000F291E">
        <w:rPr>
          <w:rFonts w:hint="eastAsia"/>
          <w:snapToGrid w:val="0"/>
        </w:rPr>
        <w:t>硝酸汞和二苯卡巴腙</w:t>
      </w:r>
      <w:r>
        <w:rPr>
          <w:snapToGrid w:val="0"/>
        </w:rPr>
        <w:t>（</w:t>
      </w:r>
      <w:r w:rsidRPr="000F291E">
        <w:rPr>
          <w:rFonts w:hint="eastAsia"/>
          <w:snapToGrid w:val="0"/>
        </w:rPr>
        <w:t>斜轴测</w:t>
      </w:r>
      <w:r>
        <w:rPr>
          <w:snapToGrid w:val="0"/>
        </w:rPr>
        <w:t>）</w:t>
      </w:r>
      <w:r w:rsidRPr="000F291E">
        <w:rPr>
          <w:rFonts w:hint="eastAsia"/>
          <w:snapToGrid w:val="0"/>
        </w:rPr>
        <w:t>氯化物</w:t>
      </w:r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F291E">
        <w:rPr>
          <w:snapToGrid w:val="0"/>
        </w:rPr>
        <w:t>CHJ</w:t>
      </w:r>
      <w:r>
        <w:rPr>
          <w:snapToGrid w:val="0"/>
        </w:rPr>
        <w:t>，</w:t>
      </w:r>
      <w:r w:rsidRPr="000F291E">
        <w:rPr>
          <w:rFonts w:hint="eastAsia"/>
          <w:snapToGrid w:val="0"/>
        </w:rPr>
        <w:t>硫氰酸汞</w:t>
      </w:r>
      <w:r>
        <w:rPr>
          <w:rFonts w:hint="eastAsia"/>
          <w:snapToGrid w:val="0"/>
        </w:rPr>
        <w:t>，</w:t>
      </w:r>
      <w:r w:rsidRPr="000F291E">
        <w:rPr>
          <w:rFonts w:hint="eastAsia"/>
          <w:snapToGrid w:val="0"/>
        </w:rPr>
        <w:t>比色法</w:t>
      </w:r>
      <w:r>
        <w:rPr>
          <w:rFonts w:hint="eastAsia"/>
          <w:snapToGrid w:val="0"/>
        </w:rPr>
        <w:t>，</w:t>
      </w:r>
      <w:r w:rsidRPr="000F291E">
        <w:rPr>
          <w:rFonts w:hint="eastAsia"/>
          <w:snapToGrid w:val="0"/>
        </w:rPr>
        <w:t>氯化物</w:t>
      </w:r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F291E">
        <w:rPr>
          <w:snapToGrid w:val="0"/>
        </w:rPr>
        <w:t>CHG</w:t>
      </w:r>
      <w:r>
        <w:rPr>
          <w:snapToGrid w:val="0"/>
        </w:rPr>
        <w:t>，</w:t>
      </w:r>
      <w:r w:rsidRPr="000F291E">
        <w:rPr>
          <w:rFonts w:hint="eastAsia"/>
          <w:snapToGrid w:val="0"/>
        </w:rPr>
        <w:t>磷酸</w:t>
      </w:r>
      <w:r>
        <w:rPr>
          <w:snapToGrid w:val="0"/>
        </w:rPr>
        <w:t>（</w:t>
      </w:r>
      <w:r w:rsidRPr="000F291E">
        <w:rPr>
          <w:rFonts w:hint="eastAsia"/>
          <w:snapToGrid w:val="0"/>
        </w:rPr>
        <w:t>分光光度法</w:t>
      </w:r>
      <w:r>
        <w:rPr>
          <w:snapToGrid w:val="0"/>
        </w:rPr>
        <w:t>），</w:t>
      </w:r>
      <w:r w:rsidRPr="000F291E">
        <w:rPr>
          <w:rFonts w:hint="eastAsia"/>
          <w:snapToGrid w:val="0"/>
        </w:rPr>
        <w:t>氯化物</w:t>
      </w:r>
    </w:p>
    <w:p w:rsidR="00AA1BDA" w:rsidRPr="000F291E" w:rsidRDefault="00AA1BDA" w:rsidP="00012D13">
      <w:pPr>
        <w:spacing w:before="180"/>
        <w:ind w:leftChars="200" w:left="480"/>
        <w:rPr>
          <w:snapToGrid w:val="0"/>
        </w:rPr>
      </w:pPr>
      <w:r w:rsidRPr="000F291E">
        <w:rPr>
          <w:rFonts w:hint="eastAsia"/>
          <w:snapToGrid w:val="0"/>
        </w:rPr>
        <w:t>法规编号</w:t>
      </w:r>
      <w:r w:rsidRPr="000F291E">
        <w:rPr>
          <w:snapToGrid w:val="0"/>
        </w:rPr>
        <w:t>：</w:t>
      </w:r>
      <w:r w:rsidRPr="000F291E">
        <w:rPr>
          <w:snapToGrid w:val="0"/>
        </w:rPr>
        <w:t>21</w:t>
      </w:r>
      <w:r>
        <w:rPr>
          <w:snapToGrid w:val="0"/>
        </w:rPr>
        <w:t xml:space="preserve"> </w:t>
      </w:r>
      <w:r w:rsidRPr="000F291E">
        <w:rPr>
          <w:snapToGrid w:val="0"/>
        </w:rPr>
        <w:t>CFR</w:t>
      </w:r>
      <w:r>
        <w:rPr>
          <w:snapToGrid w:val="0"/>
        </w:rPr>
        <w:t xml:space="preserve"> </w:t>
      </w:r>
      <w:r w:rsidRPr="000F291E">
        <w:rPr>
          <w:snapToGrid w:val="0"/>
        </w:rPr>
        <w:t>862.11</w:t>
      </w:r>
      <w:r w:rsidRPr="000F291E">
        <w:rPr>
          <w:rFonts w:hint="eastAsia"/>
          <w:snapToGrid w:val="0"/>
        </w:rPr>
        <w:t>7</w:t>
      </w:r>
      <w:r w:rsidRPr="000F291E">
        <w:rPr>
          <w:snapToGrid w:val="0"/>
        </w:rPr>
        <w:t>0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氯化物试验系统是一种旨在测量血浆、血清</w:t>
      </w:r>
      <w:r w:rsidRPr="000F291E">
        <w:rPr>
          <w:rFonts w:hint="eastAsia"/>
          <w:snapToGrid w:val="0"/>
        </w:rPr>
        <w:t>、汗液和尿液中</w:t>
      </w:r>
      <w:r w:rsidRPr="000F291E">
        <w:rPr>
          <w:snapToGrid w:val="0"/>
        </w:rPr>
        <w:t>氯化物</w:t>
      </w:r>
      <w:r w:rsidRPr="000F291E">
        <w:rPr>
          <w:rFonts w:hint="eastAsia"/>
          <w:snapToGrid w:val="0"/>
        </w:rPr>
        <w:t>水平</w:t>
      </w:r>
      <w:r w:rsidRPr="000F291E">
        <w:rPr>
          <w:snapToGrid w:val="0"/>
        </w:rPr>
        <w:t>的器械。</w:t>
      </w:r>
    </w:p>
    <w:p w:rsidR="00AA1BDA" w:rsidRPr="00012D13" w:rsidRDefault="00AA1BDA" w:rsidP="008267C7">
      <w:pPr>
        <w:pStyle w:val="a4"/>
        <w:widowControl w:val="0"/>
        <w:numPr>
          <w:ilvl w:val="0"/>
          <w:numId w:val="3"/>
        </w:numPr>
        <w:spacing w:before="180"/>
        <w:ind w:left="482" w:hangingChars="200" w:hanging="482"/>
        <w:rPr>
          <w:b/>
          <w:snapToGrid w:val="0"/>
        </w:rPr>
      </w:pPr>
      <w:bookmarkStart w:id="12" w:name="bookmark12"/>
      <w:r w:rsidRPr="008267C7">
        <w:rPr>
          <w:rFonts w:hint="eastAsia"/>
          <w:b/>
          <w:snapToGrid w:val="0"/>
        </w:rPr>
        <w:t>适应症</w:t>
      </w:r>
      <w:bookmarkEnd w:id="12"/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氯化物测量用于</w:t>
      </w:r>
      <w:r w:rsidRPr="000F291E">
        <w:rPr>
          <w:rFonts w:hint="eastAsia"/>
          <w:snapToGrid w:val="0"/>
        </w:rPr>
        <w:t>电解质代谢性疾病，如囊性纤维化和糖尿病性酸中毒的</w:t>
      </w:r>
      <w:r w:rsidRPr="000F291E">
        <w:rPr>
          <w:snapToGrid w:val="0"/>
        </w:rPr>
        <w:t>诊断和治疗</w:t>
      </w:r>
      <w:r w:rsidRPr="000F291E">
        <w:rPr>
          <w:rFonts w:hint="eastAsia"/>
          <w:snapToGrid w:val="0"/>
        </w:rPr>
        <w:t>。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rFonts w:hint="eastAsia"/>
          <w:snapToGrid w:val="0"/>
        </w:rPr>
        <w:t>预期的患者群体可以是成人、儿童和新生儿，而使用环境可以是医院</w:t>
      </w:r>
      <w:r>
        <w:rPr>
          <w:rFonts w:hint="eastAsia"/>
          <w:snapToGrid w:val="0"/>
        </w:rPr>
        <w:t>（</w:t>
      </w:r>
      <w:r w:rsidRPr="000F291E">
        <w:rPr>
          <w:rFonts w:hint="eastAsia"/>
          <w:snapToGrid w:val="0"/>
        </w:rPr>
        <w:t>例如：呼吸护理或实验室部门</w:t>
      </w:r>
      <w:r>
        <w:rPr>
          <w:rFonts w:hint="eastAsia"/>
          <w:snapToGrid w:val="0"/>
        </w:rPr>
        <w:t>）</w:t>
      </w:r>
      <w:r w:rsidRPr="000F291E">
        <w:rPr>
          <w:rFonts w:hint="eastAsia"/>
          <w:snapToGrid w:val="0"/>
        </w:rPr>
        <w:t>、急救情况</w:t>
      </w:r>
      <w:r>
        <w:rPr>
          <w:rFonts w:hint="eastAsia"/>
          <w:snapToGrid w:val="0"/>
        </w:rPr>
        <w:t>（</w:t>
      </w:r>
      <w:r w:rsidRPr="000F291E">
        <w:rPr>
          <w:rFonts w:hint="eastAsia"/>
          <w:snapToGrid w:val="0"/>
        </w:rPr>
        <w:t>例如：重症监护室、手术、急诊部</w:t>
      </w:r>
      <w:r>
        <w:rPr>
          <w:rFonts w:hint="eastAsia"/>
          <w:snapToGrid w:val="0"/>
        </w:rPr>
        <w:t>）</w:t>
      </w:r>
      <w:r w:rsidRPr="000F291E">
        <w:rPr>
          <w:rFonts w:hint="eastAsia"/>
          <w:snapToGrid w:val="0"/>
        </w:rPr>
        <w:t>或病人床边</w:t>
      </w:r>
      <w:r w:rsidR="00363C26">
        <w:rPr>
          <w:rFonts w:hint="eastAsia"/>
          <w:snapToGrid w:val="0"/>
        </w:rPr>
        <w:t>/</w:t>
      </w:r>
      <w:r w:rsidRPr="000F291E">
        <w:rPr>
          <w:rFonts w:hint="eastAsia"/>
          <w:snapToGrid w:val="0"/>
        </w:rPr>
        <w:t>附近的护理情况。</w:t>
      </w:r>
    </w:p>
    <w:p w:rsidR="00AA1BDA" w:rsidRPr="00012D13" w:rsidRDefault="00AA1BDA" w:rsidP="00012D13">
      <w:pPr>
        <w:pStyle w:val="a4"/>
        <w:widowControl w:val="0"/>
        <w:numPr>
          <w:ilvl w:val="0"/>
          <w:numId w:val="3"/>
        </w:numPr>
        <w:spacing w:before="180"/>
        <w:ind w:left="482" w:hangingChars="200" w:hanging="482"/>
        <w:rPr>
          <w:b/>
          <w:snapToGrid w:val="0"/>
        </w:rPr>
      </w:pPr>
      <w:bookmarkStart w:id="13" w:name="bookmark13"/>
      <w:r w:rsidRPr="00012D13">
        <w:rPr>
          <w:b/>
          <w:snapToGrid w:val="0"/>
        </w:rPr>
        <w:t>具体性能特征</w:t>
      </w:r>
      <w:bookmarkEnd w:id="13"/>
    </w:p>
    <w:p w:rsidR="00012D13" w:rsidRPr="00012D13" w:rsidRDefault="00012D13" w:rsidP="00012D13">
      <w:pPr>
        <w:pStyle w:val="a4"/>
        <w:widowControl w:val="0"/>
        <w:numPr>
          <w:ilvl w:val="0"/>
          <w:numId w:val="5"/>
        </w:numPr>
        <w:spacing w:before="180"/>
        <w:ind w:firstLineChars="0"/>
        <w:rPr>
          <w:snapToGrid w:val="0"/>
        </w:rPr>
      </w:pPr>
      <w:r w:rsidRPr="00012D13">
        <w:rPr>
          <w:snapToGrid w:val="0"/>
        </w:rPr>
        <w:t>临床前</w:t>
      </w:r>
      <w:r w:rsidR="00363C26">
        <w:rPr>
          <w:snapToGrid w:val="0"/>
        </w:rPr>
        <w:t>/</w:t>
      </w:r>
      <w:r w:rsidRPr="00012D13">
        <w:rPr>
          <w:snapToGrid w:val="0"/>
        </w:rPr>
        <w:t>实验室</w:t>
      </w:r>
      <w:r w:rsidR="00363C26">
        <w:rPr>
          <w:snapToGrid w:val="0"/>
        </w:rPr>
        <w:t>/</w:t>
      </w:r>
      <w:r w:rsidRPr="00012D13">
        <w:rPr>
          <w:snapToGrid w:val="0"/>
        </w:rPr>
        <w:t>体外研究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提交资料中应包括以下八个性能特征</w:t>
      </w:r>
      <w:r>
        <w:rPr>
          <w:snapToGrid w:val="0"/>
        </w:rPr>
        <w:t>（</w:t>
      </w:r>
      <w:r w:rsidRPr="000F291E">
        <w:rPr>
          <w:snapToGrid w:val="0"/>
        </w:rPr>
        <w:t>＃</w:t>
      </w:r>
      <w:r w:rsidRPr="000F291E">
        <w:rPr>
          <w:snapToGrid w:val="0"/>
        </w:rPr>
        <w:t>1</w:t>
      </w:r>
      <w:r w:rsidRPr="000F291E">
        <w:rPr>
          <w:snapToGrid w:val="0"/>
        </w:rPr>
        <w:t>方法比较</w:t>
      </w:r>
      <w:r w:rsidRPr="000F291E">
        <w:rPr>
          <w:snapToGrid w:val="0"/>
        </w:rPr>
        <w:t>-</w:t>
      </w:r>
      <w:r w:rsidRPr="000F291E">
        <w:rPr>
          <w:snapToGrid w:val="0"/>
        </w:rPr>
        <w:t>＃</w:t>
      </w:r>
      <w:r w:rsidRPr="000F291E">
        <w:rPr>
          <w:snapToGrid w:val="0"/>
        </w:rPr>
        <w:t>8</w:t>
      </w:r>
      <w:r w:rsidRPr="000F291E">
        <w:rPr>
          <w:snapToGrid w:val="0"/>
        </w:rPr>
        <w:t>预期值</w:t>
      </w:r>
      <w:r>
        <w:rPr>
          <w:snapToGrid w:val="0"/>
        </w:rPr>
        <w:t>）</w:t>
      </w:r>
      <w:r w:rsidRPr="000F291E">
        <w:rPr>
          <w:snapToGrid w:val="0"/>
        </w:rPr>
        <w:t>。应</w:t>
      </w:r>
      <w:r w:rsidRPr="000F291E">
        <w:rPr>
          <w:rFonts w:hint="eastAsia"/>
          <w:snapToGrid w:val="0"/>
        </w:rPr>
        <w:t>为</w:t>
      </w:r>
      <w:r w:rsidRPr="000F291E">
        <w:rPr>
          <w:snapToGrid w:val="0"/>
        </w:rPr>
        <w:t>声称具有适合分析样品类型的器械提供数据支持：</w:t>
      </w:r>
    </w:p>
    <w:p w:rsidR="00AA1BDA" w:rsidRPr="00012D13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12D13">
        <w:rPr>
          <w:snapToGrid w:val="0"/>
        </w:rPr>
        <w:t>方法对比</w:t>
      </w:r>
    </w:p>
    <w:p w:rsidR="00AA1BDA" w:rsidRPr="00012D13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12D13">
        <w:rPr>
          <w:snapToGrid w:val="0"/>
        </w:rPr>
        <w:t>斜率、截距</w:t>
      </w:r>
    </w:p>
    <w:p w:rsidR="00AA1BDA" w:rsidRPr="00012D13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12D13">
        <w:rPr>
          <w:snapToGrid w:val="0"/>
        </w:rPr>
        <w:t>相关系数</w:t>
      </w:r>
    </w:p>
    <w:p w:rsidR="00AA1BDA" w:rsidRPr="00012D13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12D13">
        <w:rPr>
          <w:snapToGrid w:val="0"/>
        </w:rPr>
        <w:lastRenderedPageBreak/>
        <w:t>试验样品的范围</w:t>
      </w:r>
    </w:p>
    <w:p w:rsidR="00AA1BDA" w:rsidRPr="00012D13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12D13">
        <w:rPr>
          <w:snapToGrid w:val="0"/>
        </w:rPr>
        <w:t>估计的标准误差</w:t>
      </w:r>
    </w:p>
    <w:p w:rsidR="00AA1BDA" w:rsidRPr="00012D13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12D13">
        <w:rPr>
          <w:snapToGrid w:val="0"/>
        </w:rPr>
        <w:t>偏差和偏差图</w:t>
      </w:r>
    </w:p>
    <w:p w:rsidR="00AA1BDA" w:rsidRPr="00012D13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12D13">
        <w:rPr>
          <w:snapToGrid w:val="0"/>
        </w:rPr>
        <w:t>试验的样本数</w:t>
      </w:r>
    </w:p>
    <w:p w:rsidR="00AA1BDA" w:rsidRPr="00012D13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12D13">
        <w:rPr>
          <w:snapToGrid w:val="0"/>
        </w:rPr>
        <w:t>数据图</w:t>
      </w:r>
    </w:p>
    <w:p w:rsidR="00AA1BDA" w:rsidRPr="000F291E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F291E">
        <w:rPr>
          <w:snapToGrid w:val="0"/>
        </w:rPr>
        <w:t>精</w:t>
      </w:r>
      <w:r w:rsidRPr="000F291E">
        <w:rPr>
          <w:rFonts w:hint="eastAsia"/>
          <w:snapToGrid w:val="0"/>
        </w:rPr>
        <w:t>确</w:t>
      </w:r>
      <w:r w:rsidRPr="000F291E">
        <w:rPr>
          <w:snapToGrid w:val="0"/>
        </w:rPr>
        <w:t>度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运行内</w:t>
      </w:r>
      <w:r>
        <w:rPr>
          <w:snapToGrid w:val="0"/>
        </w:rPr>
        <w:t>（</w:t>
      </w:r>
      <w:r w:rsidRPr="000F291E">
        <w:rPr>
          <w:snapToGrid w:val="0"/>
        </w:rPr>
        <w:t>测定，和运行间</w:t>
      </w:r>
      <w:r>
        <w:rPr>
          <w:snapToGrid w:val="0"/>
        </w:rPr>
        <w:t>（</w:t>
      </w:r>
      <w:r w:rsidRPr="000F291E">
        <w:rPr>
          <w:snapToGrid w:val="0"/>
        </w:rPr>
        <w:t>测定</w:t>
      </w:r>
      <w:r>
        <w:rPr>
          <w:snapToGrid w:val="0"/>
        </w:rPr>
        <w:t>）</w:t>
      </w:r>
      <w:r w:rsidRPr="000F291E">
        <w:rPr>
          <w:snapToGrid w:val="0"/>
        </w:rPr>
        <w:t>，或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总值，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标准偏差和变异系数</w:t>
      </w:r>
    </w:p>
    <w:p w:rsidR="00AA1BDA" w:rsidRPr="000F291E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F291E">
        <w:rPr>
          <w:snapToGrid w:val="0"/>
        </w:rPr>
        <w:t>线性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回收、稀释等</w:t>
      </w:r>
    </w:p>
    <w:p w:rsidR="00AA1BDA" w:rsidRPr="000F291E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F291E">
        <w:rPr>
          <w:snapToGrid w:val="0"/>
        </w:rPr>
        <w:t>灵敏度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最小检测限值，或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分析灵敏度</w:t>
      </w:r>
    </w:p>
    <w:p w:rsidR="00AA1BDA" w:rsidRPr="000F291E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F291E">
        <w:rPr>
          <w:snapToGrid w:val="0"/>
        </w:rPr>
        <w:t>干扰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内源性，如胆红素、血红蛋白、脂肪等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外源性，如药物、抗凝剂等</w:t>
      </w:r>
    </w:p>
    <w:p w:rsidR="00AA1BDA" w:rsidRPr="000F291E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F291E">
        <w:rPr>
          <w:snapToGrid w:val="0"/>
        </w:rPr>
        <w:t>稳定性</w:t>
      </w:r>
      <w:r w:rsidRPr="000F291E">
        <w:rPr>
          <w:rFonts w:hint="eastAsia"/>
          <w:snapToGrid w:val="0"/>
        </w:rPr>
        <w:t>总</w:t>
      </w:r>
      <w:r w:rsidRPr="000F291E">
        <w:rPr>
          <w:snapToGrid w:val="0"/>
        </w:rPr>
        <w:t>结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校准区间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质检间隔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质检材料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校准材料</w:t>
      </w:r>
    </w:p>
    <w:p w:rsidR="00AA1BDA" w:rsidRPr="000F291E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F291E">
        <w:rPr>
          <w:snapToGrid w:val="0"/>
        </w:rPr>
        <w:t>软件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rFonts w:hint="eastAsia"/>
          <w:snapToGrid w:val="0"/>
        </w:rPr>
        <w:t>确认</w:t>
      </w:r>
      <w:r w:rsidRPr="000F291E">
        <w:rPr>
          <w:snapToGrid w:val="0"/>
        </w:rPr>
        <w:t>信息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认证信息</w:t>
      </w:r>
    </w:p>
    <w:p w:rsidR="00AA1BDA" w:rsidRPr="000F291E" w:rsidRDefault="00AA1BDA" w:rsidP="00012D13">
      <w:pPr>
        <w:pStyle w:val="a4"/>
        <w:numPr>
          <w:ilvl w:val="1"/>
          <w:numId w:val="8"/>
        </w:numPr>
        <w:spacing w:before="180"/>
        <w:ind w:left="480" w:hangingChars="200" w:hanging="480"/>
        <w:rPr>
          <w:snapToGrid w:val="0"/>
        </w:rPr>
      </w:pPr>
      <w:r w:rsidRPr="000F291E">
        <w:rPr>
          <w:rFonts w:hint="eastAsia"/>
          <w:snapToGrid w:val="0"/>
        </w:rPr>
        <w:t>预期值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参考文</w:t>
      </w:r>
      <w:r w:rsidRPr="000F291E">
        <w:rPr>
          <w:rFonts w:hint="eastAsia"/>
          <w:snapToGrid w:val="0"/>
        </w:rPr>
        <w:t>件</w:t>
      </w:r>
      <w:r w:rsidRPr="000F291E">
        <w:rPr>
          <w:snapToGrid w:val="0"/>
        </w:rPr>
        <w:t>、参考区间或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人口研究、参考区间，</w:t>
      </w:r>
    </w:p>
    <w:p w:rsidR="00AA1BDA" w:rsidRPr="000F291E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医学决策点和</w:t>
      </w:r>
      <w:r w:rsidR="00363C26">
        <w:rPr>
          <w:snapToGrid w:val="0"/>
        </w:rPr>
        <w:t>/</w:t>
      </w:r>
      <w:r w:rsidRPr="000F291E">
        <w:rPr>
          <w:snapToGrid w:val="0"/>
        </w:rPr>
        <w:t>或</w:t>
      </w:r>
    </w:p>
    <w:p w:rsidR="00FD3231" w:rsidRDefault="00AA1BDA" w:rsidP="00012D13">
      <w:pPr>
        <w:pStyle w:val="a4"/>
        <w:numPr>
          <w:ilvl w:val="0"/>
          <w:numId w:val="9"/>
        </w:numPr>
        <w:spacing w:beforeLines="20" w:before="72" w:line="276" w:lineRule="auto"/>
        <w:ind w:leftChars="200" w:left="960" w:hangingChars="200" w:hanging="480"/>
        <w:rPr>
          <w:snapToGrid w:val="0"/>
        </w:rPr>
      </w:pPr>
      <w:r w:rsidRPr="000F291E">
        <w:rPr>
          <w:snapToGrid w:val="0"/>
        </w:rPr>
        <w:t>关键决策点</w:t>
      </w:r>
    </w:p>
    <w:p w:rsidR="00AA1BDA" w:rsidRPr="000F291E" w:rsidRDefault="00AA1BDA" w:rsidP="00CD0E36">
      <w:pPr>
        <w:pStyle w:val="a4"/>
        <w:widowControl w:val="0"/>
        <w:numPr>
          <w:ilvl w:val="0"/>
          <w:numId w:val="5"/>
        </w:numPr>
        <w:spacing w:before="180"/>
        <w:ind w:firstLineChars="0"/>
        <w:rPr>
          <w:snapToGrid w:val="0"/>
        </w:rPr>
      </w:pPr>
      <w:r w:rsidRPr="000F291E">
        <w:rPr>
          <w:snapToGrid w:val="0"/>
        </w:rPr>
        <w:lastRenderedPageBreak/>
        <w:t>临床研究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应该进行如上所述的方法比较研究，将性能与所述器械的性能以及适当的参考方法进行比较</w:t>
      </w:r>
      <w:r>
        <w:rPr>
          <w:snapToGrid w:val="0"/>
        </w:rPr>
        <w:t>，</w:t>
      </w:r>
      <w:r w:rsidRPr="000F291E">
        <w:rPr>
          <w:snapToGrid w:val="0"/>
        </w:rPr>
        <w:t>证明实质等同性。患者的统计学显著样本</w:t>
      </w:r>
      <w:r w:rsidRPr="000F291E">
        <w:rPr>
          <w:rFonts w:hint="eastAsia"/>
          <w:snapToGrid w:val="0"/>
        </w:rPr>
        <w:t>来自于</w:t>
      </w:r>
      <w:r w:rsidRPr="000F291E">
        <w:rPr>
          <w:snapToGrid w:val="0"/>
        </w:rPr>
        <w:t>代表</w:t>
      </w:r>
      <w:r w:rsidRPr="000F291E">
        <w:rPr>
          <w:rFonts w:hint="eastAsia"/>
          <w:snapToGrid w:val="0"/>
        </w:rPr>
        <w:t>拟定</w:t>
      </w:r>
      <w:r w:rsidRPr="000F291E">
        <w:rPr>
          <w:snapToGrid w:val="0"/>
        </w:rPr>
        <w:t>预期用途的群体，</w:t>
      </w:r>
      <w:r w:rsidRPr="000F291E">
        <w:rPr>
          <w:rFonts w:hint="eastAsia"/>
          <w:snapToGrid w:val="0"/>
        </w:rPr>
        <w:t>包括</w:t>
      </w:r>
      <w:r w:rsidRPr="000F291E">
        <w:rPr>
          <w:snapToGrid w:val="0"/>
        </w:rPr>
        <w:t>适当的测定范围。</w:t>
      </w:r>
    </w:p>
    <w:p w:rsidR="00AA1BDA" w:rsidRPr="000F291E" w:rsidRDefault="00AA1BDA" w:rsidP="00CD0E36">
      <w:pPr>
        <w:pStyle w:val="a4"/>
        <w:widowControl w:val="0"/>
        <w:numPr>
          <w:ilvl w:val="0"/>
          <w:numId w:val="5"/>
        </w:numPr>
        <w:spacing w:before="180"/>
        <w:ind w:firstLineChars="0"/>
        <w:rPr>
          <w:snapToGrid w:val="0"/>
        </w:rPr>
      </w:pPr>
      <w:r w:rsidRPr="000F291E">
        <w:rPr>
          <w:snapToGrid w:val="0"/>
        </w:rPr>
        <w:t>总测量误差。</w:t>
      </w:r>
    </w:p>
    <w:p w:rsidR="00AA1BDA" w:rsidRPr="00CD0E36" w:rsidRDefault="00AA1BDA" w:rsidP="00CD0E36">
      <w:pPr>
        <w:pStyle w:val="a4"/>
        <w:widowControl w:val="0"/>
        <w:numPr>
          <w:ilvl w:val="0"/>
          <w:numId w:val="3"/>
        </w:numPr>
        <w:spacing w:before="180"/>
        <w:ind w:left="482" w:hangingChars="200" w:hanging="482"/>
        <w:rPr>
          <w:b/>
          <w:snapToGrid w:val="0"/>
        </w:rPr>
      </w:pPr>
      <w:bookmarkStart w:id="14" w:name="bookmark14"/>
      <w:r w:rsidRPr="00CD0E36">
        <w:rPr>
          <w:b/>
          <w:snapToGrid w:val="0"/>
        </w:rPr>
        <w:t>标签注意事项：</w:t>
      </w:r>
      <w:bookmarkEnd w:id="14"/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参考</w:t>
      </w:r>
      <w:r w:rsidRPr="000F291E">
        <w:rPr>
          <w:snapToGrid w:val="0"/>
        </w:rPr>
        <w:t>21</w:t>
      </w:r>
      <w:r>
        <w:rPr>
          <w:snapToGrid w:val="0"/>
        </w:rPr>
        <w:t xml:space="preserve"> </w:t>
      </w:r>
      <w:r w:rsidRPr="000F291E">
        <w:rPr>
          <w:snapToGrid w:val="0"/>
        </w:rPr>
        <w:t>CFR</w:t>
      </w:r>
      <w:r>
        <w:rPr>
          <w:snapToGrid w:val="0"/>
        </w:rPr>
        <w:t xml:space="preserve"> </w:t>
      </w:r>
      <w:r w:rsidRPr="000F291E">
        <w:rPr>
          <w:snapToGrid w:val="0"/>
        </w:rPr>
        <w:t>809.10</w:t>
      </w:r>
      <w:r w:rsidRPr="000F291E">
        <w:rPr>
          <w:snapToGrid w:val="0"/>
        </w:rPr>
        <w:t>。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其它：对于用于诊断目的的多用途</w:t>
      </w:r>
      <w:r w:rsidRPr="000F291E">
        <w:rPr>
          <w:rFonts w:hint="eastAsia"/>
          <w:snapToGrid w:val="0"/>
        </w:rPr>
        <w:t>工具</w:t>
      </w:r>
      <w:r w:rsidRPr="000F291E">
        <w:rPr>
          <w:snapToGrid w:val="0"/>
        </w:rPr>
        <w:t>，参见</w:t>
      </w:r>
      <w:r w:rsidRPr="000F291E">
        <w:rPr>
          <w:snapToGrid w:val="0"/>
        </w:rPr>
        <w:t>21</w:t>
      </w:r>
      <w:r>
        <w:rPr>
          <w:snapToGrid w:val="0"/>
        </w:rPr>
        <w:t xml:space="preserve"> </w:t>
      </w:r>
      <w:r w:rsidRPr="000F291E">
        <w:rPr>
          <w:snapToGrid w:val="0"/>
        </w:rPr>
        <w:t>CFR</w:t>
      </w:r>
      <w:r>
        <w:rPr>
          <w:snapToGrid w:val="0"/>
        </w:rPr>
        <w:t xml:space="preserve"> </w:t>
      </w:r>
      <w:r w:rsidRPr="000F291E">
        <w:rPr>
          <w:snapToGrid w:val="0"/>
        </w:rPr>
        <w:t>809.10</w:t>
      </w:r>
      <w:r>
        <w:rPr>
          <w:snapToGrid w:val="0"/>
        </w:rPr>
        <w:t xml:space="preserve"> (</w:t>
      </w:r>
      <w:r w:rsidRPr="000F291E">
        <w:rPr>
          <w:snapToGrid w:val="0"/>
        </w:rPr>
        <w:t>b</w:t>
      </w:r>
      <w:r>
        <w:rPr>
          <w:snapToGrid w:val="0"/>
        </w:rPr>
        <w:t>)</w:t>
      </w:r>
      <w:r>
        <w:rPr>
          <w:snapToGrid w:val="0"/>
        </w:rPr>
        <w:t>（</w:t>
      </w:r>
      <w:r w:rsidRPr="000F291E">
        <w:rPr>
          <w:snapToGrid w:val="0"/>
        </w:rPr>
        <w:t>1</w:t>
      </w:r>
      <w:r>
        <w:rPr>
          <w:snapToGrid w:val="0"/>
        </w:rPr>
        <w:t>）</w:t>
      </w:r>
      <w:r w:rsidRPr="000F291E">
        <w:rPr>
          <w:snapToGrid w:val="0"/>
        </w:rPr>
        <w:t>，</w:t>
      </w:r>
      <w:r>
        <w:rPr>
          <w:snapToGrid w:val="0"/>
        </w:rPr>
        <w:t>（</w:t>
      </w:r>
      <w:r w:rsidRPr="000F291E">
        <w:rPr>
          <w:snapToGrid w:val="0"/>
        </w:rPr>
        <w:t>2</w:t>
      </w:r>
      <w:r>
        <w:rPr>
          <w:snapToGrid w:val="0"/>
        </w:rPr>
        <w:t>）</w:t>
      </w:r>
      <w:r w:rsidRPr="000F291E">
        <w:rPr>
          <w:snapToGrid w:val="0"/>
        </w:rPr>
        <w:t>，</w:t>
      </w:r>
      <w:r>
        <w:rPr>
          <w:snapToGrid w:val="0"/>
        </w:rPr>
        <w:t>（</w:t>
      </w:r>
      <w:r w:rsidRPr="000F291E">
        <w:rPr>
          <w:snapToGrid w:val="0"/>
        </w:rPr>
        <w:t>6</w:t>
      </w:r>
      <w:r>
        <w:rPr>
          <w:snapToGrid w:val="0"/>
        </w:rPr>
        <w:t>）</w:t>
      </w:r>
      <w:r w:rsidRPr="000F291E">
        <w:rPr>
          <w:snapToGrid w:val="0"/>
        </w:rPr>
        <w:t>，</w:t>
      </w:r>
      <w:r>
        <w:rPr>
          <w:snapToGrid w:val="0"/>
        </w:rPr>
        <w:t>（</w:t>
      </w:r>
      <w:r w:rsidRPr="000F291E">
        <w:rPr>
          <w:snapToGrid w:val="0"/>
        </w:rPr>
        <w:t>14</w:t>
      </w:r>
      <w:r>
        <w:rPr>
          <w:snapToGrid w:val="0"/>
        </w:rPr>
        <w:t>）</w:t>
      </w:r>
      <w:r w:rsidRPr="000F291E">
        <w:rPr>
          <w:snapToGrid w:val="0"/>
        </w:rPr>
        <w:t>和</w:t>
      </w:r>
      <w:r>
        <w:rPr>
          <w:snapToGrid w:val="0"/>
        </w:rPr>
        <w:t>（</w:t>
      </w:r>
      <w:r w:rsidRPr="000F291E">
        <w:rPr>
          <w:snapToGrid w:val="0"/>
        </w:rPr>
        <w:t>15</w:t>
      </w:r>
      <w:r>
        <w:rPr>
          <w:snapToGrid w:val="0"/>
        </w:rPr>
        <w:t>）</w:t>
      </w:r>
      <w:r w:rsidRPr="000F291E">
        <w:rPr>
          <w:snapToGrid w:val="0"/>
        </w:rPr>
        <w:t>。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清单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说明</w:t>
      </w:r>
      <w:r>
        <w:rPr>
          <w:snapToGrid w:val="0"/>
        </w:rPr>
        <w:t>：</w:t>
      </w:r>
      <w:r w:rsidRPr="000F291E">
        <w:rPr>
          <w:snapToGrid w:val="0"/>
        </w:rPr>
        <w:t>在</w:t>
      </w:r>
      <w:r w:rsidR="00363C26">
        <w:rPr>
          <w:rFonts w:hint="eastAsia"/>
          <w:snapToGrid w:val="0"/>
        </w:rPr>
        <w:t>贵公司</w:t>
      </w:r>
      <w:r w:rsidRPr="000F291E">
        <w:rPr>
          <w:snapToGrid w:val="0"/>
        </w:rPr>
        <w:t>准备提交</w:t>
      </w:r>
      <w:r w:rsidRPr="000F291E">
        <w:rPr>
          <w:rFonts w:hint="eastAsia"/>
          <w:snapToGrid w:val="0"/>
        </w:rPr>
        <w:t>氯化物</w:t>
      </w:r>
      <w:r w:rsidRPr="000F291E">
        <w:rPr>
          <w:snapToGrid w:val="0"/>
        </w:rPr>
        <w:t>系统的</w:t>
      </w:r>
      <w:r w:rsidRPr="000F291E">
        <w:rPr>
          <w:rFonts w:hint="eastAsia"/>
          <w:snapToGrid w:val="0"/>
        </w:rPr>
        <w:t>上市前通告</w:t>
      </w:r>
      <w:r w:rsidRPr="000F291E">
        <w:rPr>
          <w:snapToGrid w:val="0"/>
        </w:rPr>
        <w:t>时，</w:t>
      </w:r>
      <w:r w:rsidRPr="000F291E">
        <w:rPr>
          <w:rFonts w:hint="eastAsia"/>
          <w:snapToGrid w:val="0"/>
        </w:rPr>
        <w:t>将</w:t>
      </w:r>
      <w:r w:rsidRPr="000F291E">
        <w:rPr>
          <w:snapToGrid w:val="0"/>
        </w:rPr>
        <w:t>此清单作为指南。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0"/>
        <w:gridCol w:w="955"/>
      </w:tblGrid>
      <w:tr w:rsidR="00CD0E36" w:rsidRPr="00CD0E36" w:rsidTr="00366129">
        <w:tc>
          <w:tcPr>
            <w:tcW w:w="8330" w:type="dxa"/>
          </w:tcPr>
          <w:p w:rsidR="00CD0E36" w:rsidRPr="00CD0E36" w:rsidRDefault="00CD0E36" w:rsidP="00CD0E36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根据</w:t>
            </w:r>
            <w:r w:rsidRPr="00CD0E36">
              <w:rPr>
                <w:snapToGrid w:val="0"/>
                <w:sz w:val="21"/>
                <w:szCs w:val="21"/>
              </w:rPr>
              <w:t>21 CFR 807.87</w:t>
            </w:r>
            <w:r w:rsidRPr="00CD0E36">
              <w:rPr>
                <w:snapToGrid w:val="0"/>
                <w:sz w:val="21"/>
                <w:szCs w:val="21"/>
              </w:rPr>
              <w:t>（</w:t>
            </w:r>
            <w:r w:rsidRPr="00CD0E36">
              <w:rPr>
                <w:snapToGrid w:val="0"/>
                <w:sz w:val="21"/>
                <w:szCs w:val="21"/>
              </w:rPr>
              <w:t>j</w:t>
            </w:r>
            <w:r w:rsidRPr="00CD0E36">
              <w:rPr>
                <w:snapToGrid w:val="0"/>
                <w:sz w:val="21"/>
                <w:szCs w:val="21"/>
              </w:rPr>
              <w:t>）逐字记录的真实和准确的声明。</w:t>
            </w:r>
          </w:p>
        </w:tc>
        <w:tc>
          <w:tcPr>
            <w:tcW w:w="955" w:type="dxa"/>
          </w:tcPr>
          <w:p w:rsidR="00CD0E36" w:rsidRPr="00CD0E36" w:rsidRDefault="00CD0E36" w:rsidP="00CD0E36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</w:p>
        </w:tc>
      </w:tr>
      <w:tr w:rsidR="00366129" w:rsidRPr="00CD0E36" w:rsidTr="00366129">
        <w:tc>
          <w:tcPr>
            <w:tcW w:w="8330" w:type="dxa"/>
          </w:tcPr>
          <w:p w:rsidR="00366129" w:rsidRPr="00CD0E36" w:rsidRDefault="00366129" w:rsidP="00366129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分别根据</w:t>
            </w:r>
            <w:r w:rsidRPr="00CD0E36">
              <w:rPr>
                <w:snapToGrid w:val="0"/>
                <w:sz w:val="21"/>
                <w:szCs w:val="21"/>
              </w:rPr>
              <w:t>21 CFR 807.92</w:t>
            </w:r>
            <w:r w:rsidRPr="00CD0E36">
              <w:rPr>
                <w:snapToGrid w:val="0"/>
                <w:sz w:val="21"/>
                <w:szCs w:val="21"/>
              </w:rPr>
              <w:t>或</w:t>
            </w:r>
            <w:r w:rsidRPr="00CD0E36">
              <w:rPr>
                <w:snapToGrid w:val="0"/>
                <w:sz w:val="21"/>
                <w:szCs w:val="21"/>
              </w:rPr>
              <w:t>21 CFR 807.93</w:t>
            </w:r>
            <w:r w:rsidRPr="00CD0E36">
              <w:rPr>
                <w:rFonts w:hint="eastAsia"/>
                <w:snapToGrid w:val="0"/>
                <w:sz w:val="21"/>
                <w:szCs w:val="21"/>
              </w:rPr>
              <w:t>的</w:t>
            </w:r>
            <w:r w:rsidRPr="00CD0E36">
              <w:rPr>
                <w:snapToGrid w:val="0"/>
                <w:sz w:val="21"/>
                <w:szCs w:val="21"/>
              </w:rPr>
              <w:t>510</w:t>
            </w:r>
            <w:r w:rsidRPr="00CD0E36">
              <w:rPr>
                <w:snapToGrid w:val="0"/>
                <w:sz w:val="21"/>
                <w:szCs w:val="21"/>
              </w:rPr>
              <w:t>（</w:t>
            </w:r>
            <w:r w:rsidRPr="00CD0E36">
              <w:rPr>
                <w:snapToGrid w:val="0"/>
                <w:sz w:val="21"/>
                <w:szCs w:val="21"/>
              </w:rPr>
              <w:t>k</w:t>
            </w:r>
            <w:r w:rsidRPr="00CD0E36">
              <w:rPr>
                <w:snapToGrid w:val="0"/>
                <w:sz w:val="21"/>
                <w:szCs w:val="21"/>
              </w:rPr>
              <w:t>）摘要或声明。</w:t>
            </w:r>
          </w:p>
        </w:tc>
        <w:tc>
          <w:tcPr>
            <w:tcW w:w="955" w:type="dxa"/>
          </w:tcPr>
          <w:p w:rsidR="00366129" w:rsidRPr="00CD0E36" w:rsidRDefault="00366129" w:rsidP="00366129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</w:p>
        </w:tc>
      </w:tr>
      <w:tr w:rsidR="00366129" w:rsidRPr="00CD0E36" w:rsidTr="00366129">
        <w:tc>
          <w:tcPr>
            <w:tcW w:w="8330" w:type="dxa"/>
          </w:tcPr>
          <w:p w:rsidR="00366129" w:rsidRPr="00CD0E36" w:rsidRDefault="008E587F" w:rsidP="00366129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适应症</w:t>
            </w:r>
            <w:r w:rsidR="00366129" w:rsidRPr="00CD0E36">
              <w:rPr>
                <w:snapToGrid w:val="0"/>
                <w:sz w:val="21"/>
                <w:szCs w:val="21"/>
              </w:rPr>
              <w:t>在一个单独页面上。</w:t>
            </w:r>
          </w:p>
        </w:tc>
        <w:tc>
          <w:tcPr>
            <w:tcW w:w="955" w:type="dxa"/>
          </w:tcPr>
          <w:p w:rsidR="00366129" w:rsidRPr="00CD0E36" w:rsidRDefault="00366129" w:rsidP="00366129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</w:p>
        </w:tc>
      </w:tr>
      <w:tr w:rsidR="00366129" w:rsidRPr="00CD0E36" w:rsidTr="00366129">
        <w:tc>
          <w:tcPr>
            <w:tcW w:w="8330" w:type="dxa"/>
          </w:tcPr>
          <w:p w:rsidR="00366129" w:rsidRPr="00CD0E36" w:rsidRDefault="00366129" w:rsidP="00366129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体外诊断产品标签（</w:t>
            </w:r>
            <w:r w:rsidRPr="00CD0E36">
              <w:rPr>
                <w:snapToGrid w:val="0"/>
                <w:sz w:val="21"/>
                <w:szCs w:val="21"/>
              </w:rPr>
              <w:t>21 CFR 809.10</w:t>
            </w:r>
            <w:r w:rsidRPr="00CD0E36">
              <w:rPr>
                <w:snapToGrid w:val="0"/>
                <w:sz w:val="21"/>
                <w:szCs w:val="21"/>
              </w:rPr>
              <w:t>（</w:t>
            </w:r>
            <w:r w:rsidRPr="00CD0E36">
              <w:rPr>
                <w:snapToGrid w:val="0"/>
                <w:sz w:val="21"/>
                <w:szCs w:val="21"/>
              </w:rPr>
              <w:t>b</w:t>
            </w:r>
            <w:r w:rsidRPr="00CD0E36">
              <w:rPr>
                <w:snapToGrid w:val="0"/>
                <w:sz w:val="21"/>
                <w:szCs w:val="21"/>
              </w:rPr>
              <w:t>）</w:t>
            </w:r>
          </w:p>
        </w:tc>
        <w:tc>
          <w:tcPr>
            <w:tcW w:w="955" w:type="dxa"/>
          </w:tcPr>
          <w:p w:rsidR="00366129" w:rsidRPr="00CD0E36" w:rsidRDefault="00366129" w:rsidP="00366129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</w:p>
        </w:tc>
      </w:tr>
      <w:tr w:rsidR="00366129" w:rsidRPr="00CD0E36" w:rsidTr="00366129">
        <w:tc>
          <w:tcPr>
            <w:tcW w:w="8330" w:type="dxa"/>
          </w:tcPr>
          <w:p w:rsidR="00366129" w:rsidRDefault="00366129" w:rsidP="00CD0E36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临床前数据：</w:t>
            </w:r>
          </w:p>
          <w:p w:rsidR="00366129" w:rsidRDefault="00366129" w:rsidP="00366129">
            <w:pPr>
              <w:spacing w:beforeLines="20" w:before="72" w:afterLines="20" w:after="72" w:line="260" w:lineRule="exact"/>
              <w:ind w:leftChars="200" w:left="480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干扰研究</w:t>
            </w:r>
          </w:p>
          <w:p w:rsidR="00366129" w:rsidRDefault="00366129" w:rsidP="00366129">
            <w:pPr>
              <w:spacing w:beforeLines="20" w:before="72" w:afterLines="20" w:after="72" w:line="260" w:lineRule="exact"/>
              <w:ind w:leftChars="200" w:left="480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线性研究</w:t>
            </w:r>
          </w:p>
          <w:p w:rsidR="00366129" w:rsidRPr="00CD0E36" w:rsidRDefault="00366129" w:rsidP="00366129">
            <w:pPr>
              <w:spacing w:beforeLines="20" w:before="72" w:afterLines="20" w:after="72" w:line="260" w:lineRule="exact"/>
              <w:ind w:leftChars="200" w:left="480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医学决策层的精确研究</w:t>
            </w:r>
          </w:p>
        </w:tc>
        <w:tc>
          <w:tcPr>
            <w:tcW w:w="955" w:type="dxa"/>
          </w:tcPr>
          <w:p w:rsidR="00366129" w:rsidRPr="00CD0E36" w:rsidRDefault="00366129" w:rsidP="00CD0E36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</w:p>
        </w:tc>
      </w:tr>
      <w:tr w:rsidR="00366129" w:rsidRPr="00CD0E36" w:rsidTr="00366129">
        <w:tc>
          <w:tcPr>
            <w:tcW w:w="8330" w:type="dxa"/>
          </w:tcPr>
          <w:p w:rsidR="00366129" w:rsidRPr="00CD0E36" w:rsidRDefault="00366129" w:rsidP="00CD0E36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  <w:r w:rsidRPr="00CD0E36">
              <w:rPr>
                <w:snapToGrid w:val="0"/>
                <w:sz w:val="21"/>
                <w:szCs w:val="21"/>
              </w:rPr>
              <w:t>临床数据（方法比较）</w:t>
            </w:r>
          </w:p>
        </w:tc>
        <w:tc>
          <w:tcPr>
            <w:tcW w:w="955" w:type="dxa"/>
          </w:tcPr>
          <w:p w:rsidR="00366129" w:rsidRPr="00CD0E36" w:rsidRDefault="00366129" w:rsidP="00CD0E36">
            <w:pPr>
              <w:spacing w:beforeLines="20" w:before="72" w:afterLines="20" w:after="72" w:line="26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AA1BDA" w:rsidRDefault="00AA1BDA" w:rsidP="00012D13">
      <w:pPr>
        <w:spacing w:before="180"/>
        <w:rPr>
          <w:snapToGrid w:val="0"/>
        </w:rPr>
      </w:pP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协助</w:t>
      </w:r>
      <w:r w:rsidRPr="000F291E">
        <w:rPr>
          <w:rFonts w:hint="eastAsia"/>
          <w:snapToGrid w:val="0"/>
        </w:rPr>
        <w:t>申办</w:t>
      </w:r>
      <w:r w:rsidR="00363C26">
        <w:rPr>
          <w:rFonts w:hint="eastAsia"/>
          <w:snapToGrid w:val="0"/>
        </w:rPr>
        <w:t>方</w:t>
      </w:r>
      <w:r w:rsidRPr="000F291E">
        <w:rPr>
          <w:snapToGrid w:val="0"/>
        </w:rPr>
        <w:t>确定本文件第三部分所述的具体性能特征的方法可使用</w:t>
      </w:r>
      <w:r w:rsidRPr="000F291E">
        <w:rPr>
          <w:snapToGrid w:val="0"/>
        </w:rPr>
        <w:t>NCCLS</w:t>
      </w:r>
      <w:r w:rsidRPr="000F291E">
        <w:rPr>
          <w:snapToGrid w:val="0"/>
        </w:rPr>
        <w:t>文件或下列参考文件之一获得：</w:t>
      </w:r>
      <w:r>
        <w:rPr>
          <w:rFonts w:hint="eastAsia"/>
          <w:snapToGrid w:val="0"/>
        </w:rPr>
        <w:t>（</w:t>
      </w:r>
      <w:r w:rsidRPr="000F291E">
        <w:rPr>
          <w:rFonts w:hint="eastAsia"/>
          <w:snapToGrid w:val="0"/>
        </w:rPr>
        <w:t>如何获得</w:t>
      </w:r>
      <w:r w:rsidRPr="000F291E">
        <w:rPr>
          <w:snapToGrid w:val="0"/>
        </w:rPr>
        <w:t>NCCLS</w:t>
      </w:r>
      <w:r w:rsidRPr="000F291E">
        <w:rPr>
          <w:snapToGrid w:val="0"/>
        </w:rPr>
        <w:t>文档？</w:t>
      </w:r>
      <w:r>
        <w:rPr>
          <w:rFonts w:hint="eastAsia"/>
          <w:snapToGrid w:val="0"/>
        </w:rPr>
        <w:t>）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Carey</w:t>
      </w:r>
      <w:r>
        <w:rPr>
          <w:snapToGrid w:val="0"/>
        </w:rPr>
        <w:t xml:space="preserve"> </w:t>
      </w:r>
      <w:r w:rsidRPr="000F291E">
        <w:rPr>
          <w:snapToGrid w:val="0"/>
        </w:rPr>
        <w:t>RN</w:t>
      </w:r>
      <w:r w:rsidRPr="000F291E">
        <w:rPr>
          <w:snapToGrid w:val="0"/>
        </w:rPr>
        <w:t>和</w:t>
      </w:r>
      <w:r w:rsidRPr="000F291E">
        <w:rPr>
          <w:snapToGrid w:val="0"/>
        </w:rPr>
        <w:t>Garber</w:t>
      </w:r>
      <w:r>
        <w:rPr>
          <w:snapToGrid w:val="0"/>
        </w:rPr>
        <w:t xml:space="preserve"> </w:t>
      </w:r>
      <w:r w:rsidRPr="000F291E">
        <w:rPr>
          <w:snapToGrid w:val="0"/>
        </w:rPr>
        <w:t>CC</w:t>
      </w:r>
      <w:r w:rsidRPr="000F291E">
        <w:rPr>
          <w:snapToGrid w:val="0"/>
        </w:rPr>
        <w:t>：临床化学方法的评价</w:t>
      </w:r>
      <w:r w:rsidRPr="000F291E">
        <w:rPr>
          <w:snapToGrid w:val="0"/>
        </w:rPr>
        <w:t>——</w:t>
      </w:r>
      <w:r w:rsidRPr="000F291E">
        <w:rPr>
          <w:snapToGrid w:val="0"/>
        </w:rPr>
        <w:t>理论、分析和相关性；</w:t>
      </w:r>
      <w:r w:rsidRPr="000F291E">
        <w:rPr>
          <w:snapToGrid w:val="0"/>
        </w:rPr>
        <w:t>Kaplan</w:t>
      </w:r>
      <w:r>
        <w:rPr>
          <w:snapToGrid w:val="0"/>
        </w:rPr>
        <w:t xml:space="preserve"> </w:t>
      </w:r>
      <w:r w:rsidRPr="000F291E">
        <w:rPr>
          <w:snapToGrid w:val="0"/>
        </w:rPr>
        <w:t>LA</w:t>
      </w:r>
      <w:r w:rsidRPr="000F291E">
        <w:rPr>
          <w:rFonts w:hint="eastAsia"/>
          <w:snapToGrid w:val="0"/>
        </w:rPr>
        <w:t>和</w:t>
      </w:r>
      <w:r w:rsidRPr="000F291E">
        <w:rPr>
          <w:snapToGrid w:val="0"/>
        </w:rPr>
        <w:t>Pesce</w:t>
      </w:r>
      <w:r>
        <w:rPr>
          <w:snapToGrid w:val="0"/>
        </w:rPr>
        <w:t xml:space="preserve"> </w:t>
      </w:r>
      <w:r w:rsidRPr="000F291E">
        <w:rPr>
          <w:snapToGrid w:val="0"/>
        </w:rPr>
        <w:t>AJ</w:t>
      </w:r>
      <w:r>
        <w:rPr>
          <w:snapToGrid w:val="0"/>
        </w:rPr>
        <w:t xml:space="preserve"> (</w:t>
      </w:r>
      <w:r w:rsidRPr="000F291E">
        <w:rPr>
          <w:snapToGrid w:val="0"/>
        </w:rPr>
        <w:t>eds</w:t>
      </w:r>
      <w:r>
        <w:rPr>
          <w:snapToGrid w:val="0"/>
        </w:rPr>
        <w:t>)</w:t>
      </w:r>
      <w:r w:rsidR="00363C26">
        <w:rPr>
          <w:snapToGrid w:val="0"/>
        </w:rPr>
        <w:t>，</w:t>
      </w:r>
      <w:r w:rsidRPr="000F291E">
        <w:rPr>
          <w:snapToGrid w:val="0"/>
        </w:rPr>
        <w:t>CV</w:t>
      </w:r>
      <w:r>
        <w:rPr>
          <w:snapToGrid w:val="0"/>
        </w:rPr>
        <w:t xml:space="preserve"> </w:t>
      </w:r>
      <w:r w:rsidRPr="000F291E">
        <w:rPr>
          <w:snapToGrid w:val="0"/>
        </w:rPr>
        <w:t>Mosby</w:t>
      </w:r>
      <w:r>
        <w:rPr>
          <w:snapToGrid w:val="0"/>
        </w:rPr>
        <w:t xml:space="preserve"> </w:t>
      </w:r>
      <w:r w:rsidRPr="000F291E">
        <w:rPr>
          <w:snapToGrid w:val="0"/>
        </w:rPr>
        <w:t>Company</w:t>
      </w:r>
      <w:r w:rsidR="00363C26">
        <w:rPr>
          <w:snapToGrid w:val="0"/>
        </w:rPr>
        <w:t>，</w:t>
      </w:r>
      <w:r w:rsidRPr="000F291E">
        <w:rPr>
          <w:snapToGrid w:val="0"/>
        </w:rPr>
        <w:t>St.</w:t>
      </w:r>
      <w:r>
        <w:rPr>
          <w:snapToGrid w:val="0"/>
        </w:rPr>
        <w:t xml:space="preserve"> </w:t>
      </w:r>
      <w:r w:rsidRPr="000F291E">
        <w:rPr>
          <w:snapToGrid w:val="0"/>
        </w:rPr>
        <w:t>Louis</w:t>
      </w:r>
      <w:r w:rsidR="00363C26">
        <w:rPr>
          <w:snapToGrid w:val="0"/>
        </w:rPr>
        <w:t>，</w:t>
      </w:r>
      <w:r w:rsidRPr="000F291E">
        <w:rPr>
          <w:snapToGrid w:val="0"/>
        </w:rPr>
        <w:t>1984</w:t>
      </w:r>
      <w:r w:rsidR="00363C26">
        <w:rPr>
          <w:rFonts w:hint="eastAsia"/>
          <w:snapToGrid w:val="0"/>
        </w:rPr>
        <w:t>。</w:t>
      </w:r>
    </w:p>
    <w:p w:rsidR="00AA1BDA" w:rsidRPr="000F291E" w:rsidRDefault="00AA1BDA" w:rsidP="00012D13">
      <w:pPr>
        <w:spacing w:before="180"/>
        <w:rPr>
          <w:snapToGrid w:val="0"/>
        </w:rPr>
      </w:pPr>
      <w:r w:rsidRPr="000F291E">
        <w:rPr>
          <w:snapToGrid w:val="0"/>
        </w:rPr>
        <w:t>Koch</w:t>
      </w:r>
      <w:r>
        <w:rPr>
          <w:snapToGrid w:val="0"/>
        </w:rPr>
        <w:t xml:space="preserve"> </w:t>
      </w:r>
      <w:r w:rsidRPr="000F291E">
        <w:rPr>
          <w:snapToGrid w:val="0"/>
        </w:rPr>
        <w:t>DD</w:t>
      </w:r>
      <w:r w:rsidRPr="000F291E">
        <w:rPr>
          <w:snapToGrid w:val="0"/>
        </w:rPr>
        <w:t>和</w:t>
      </w:r>
      <w:r w:rsidRPr="000F291E">
        <w:rPr>
          <w:snapToGrid w:val="0"/>
        </w:rPr>
        <w:t>Peters</w:t>
      </w:r>
      <w:r>
        <w:rPr>
          <w:snapToGrid w:val="0"/>
        </w:rPr>
        <w:t xml:space="preserve"> </w:t>
      </w:r>
      <w:r w:rsidRPr="000F291E">
        <w:rPr>
          <w:snapToGrid w:val="0"/>
        </w:rPr>
        <w:t>T</w:t>
      </w:r>
      <w:r w:rsidRPr="000F291E">
        <w:rPr>
          <w:snapToGrid w:val="0"/>
        </w:rPr>
        <w:t>：临床化学</w:t>
      </w:r>
      <w:r w:rsidRPr="000F291E">
        <w:rPr>
          <w:snapToGrid w:val="0"/>
        </w:rPr>
        <w:t>Tietz</w:t>
      </w:r>
      <w:r w:rsidRPr="000F291E">
        <w:rPr>
          <w:snapToGrid w:val="0"/>
        </w:rPr>
        <w:t>教科书中的方法选择和评价</w:t>
      </w:r>
      <w:r>
        <w:rPr>
          <w:snapToGrid w:val="0"/>
        </w:rPr>
        <w:t>（</w:t>
      </w:r>
      <w:r w:rsidRPr="000F291E">
        <w:rPr>
          <w:snapToGrid w:val="0"/>
        </w:rPr>
        <w:t>Burtis</w:t>
      </w:r>
      <w:r>
        <w:rPr>
          <w:snapToGrid w:val="0"/>
        </w:rPr>
        <w:t xml:space="preserve"> </w:t>
      </w:r>
      <w:r w:rsidRPr="000F291E">
        <w:rPr>
          <w:snapToGrid w:val="0"/>
        </w:rPr>
        <w:t>CA</w:t>
      </w:r>
      <w:r w:rsidRPr="000F291E">
        <w:rPr>
          <w:rFonts w:hint="eastAsia"/>
          <w:snapToGrid w:val="0"/>
        </w:rPr>
        <w:t>和</w:t>
      </w:r>
      <w:r w:rsidRPr="000F291E">
        <w:rPr>
          <w:snapToGrid w:val="0"/>
        </w:rPr>
        <w:t>Ashwood</w:t>
      </w:r>
      <w:r>
        <w:rPr>
          <w:snapToGrid w:val="0"/>
        </w:rPr>
        <w:t xml:space="preserve"> </w:t>
      </w:r>
      <w:r w:rsidRPr="000F291E">
        <w:rPr>
          <w:snapToGrid w:val="0"/>
        </w:rPr>
        <w:t>ER</w:t>
      </w:r>
      <w:r w:rsidR="00363C26">
        <w:rPr>
          <w:snapToGrid w:val="0"/>
        </w:rPr>
        <w:t>，</w:t>
      </w:r>
      <w:r w:rsidRPr="000F291E">
        <w:rPr>
          <w:snapToGrid w:val="0"/>
        </w:rPr>
        <w:t>WKB</w:t>
      </w:r>
      <w:r>
        <w:rPr>
          <w:snapToGrid w:val="0"/>
        </w:rPr>
        <w:t xml:space="preserve"> </w:t>
      </w:r>
      <w:r w:rsidRPr="000F291E">
        <w:rPr>
          <w:snapToGrid w:val="0"/>
        </w:rPr>
        <w:t>Saunders</w:t>
      </w:r>
      <w:r>
        <w:rPr>
          <w:snapToGrid w:val="0"/>
        </w:rPr>
        <w:t xml:space="preserve"> </w:t>
      </w:r>
      <w:r w:rsidRPr="000F291E">
        <w:rPr>
          <w:snapToGrid w:val="0"/>
        </w:rPr>
        <w:t>Co</w:t>
      </w:r>
      <w:r w:rsidR="00363C26">
        <w:rPr>
          <w:snapToGrid w:val="0"/>
        </w:rPr>
        <w:t>，</w:t>
      </w:r>
      <w:r w:rsidRPr="000F291E">
        <w:rPr>
          <w:snapToGrid w:val="0"/>
        </w:rPr>
        <w:t>Philadelphia</w:t>
      </w:r>
      <w:r w:rsidR="00363C26">
        <w:rPr>
          <w:snapToGrid w:val="0"/>
        </w:rPr>
        <w:t>，</w:t>
      </w:r>
      <w:r w:rsidRPr="000F291E">
        <w:rPr>
          <w:snapToGrid w:val="0"/>
        </w:rPr>
        <w:t>1994</w:t>
      </w:r>
      <w:r w:rsidR="00363C26">
        <w:rPr>
          <w:rFonts w:hint="eastAsia"/>
          <w:snapToGrid w:val="0"/>
        </w:rPr>
        <w:t>。</w:t>
      </w:r>
    </w:p>
    <w:p w:rsidR="006D39B3" w:rsidRPr="00AA1BDA" w:rsidRDefault="008267C7" w:rsidP="00012D13">
      <w:pPr>
        <w:spacing w:before="180"/>
      </w:pPr>
    </w:p>
    <w:sectPr w:rsidR="006D39B3" w:rsidRPr="00AA1BDA" w:rsidSect="00FD32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 w:code="9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88" w:rsidRDefault="00E20988" w:rsidP="00FD3231">
      <w:pPr>
        <w:spacing w:before="120" w:line="240" w:lineRule="auto"/>
      </w:pPr>
      <w:r>
        <w:separator/>
      </w:r>
    </w:p>
  </w:endnote>
  <w:endnote w:type="continuationSeparator" w:id="0">
    <w:p w:rsidR="00E20988" w:rsidRDefault="00E20988" w:rsidP="00FD3231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31" w:rsidRDefault="00FD3231" w:rsidP="00FD3231">
    <w:pPr>
      <w:pStyle w:val="a7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31" w:rsidRDefault="00FD3231" w:rsidP="00FD3231">
    <w:pPr>
      <w:pStyle w:val="a7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31" w:rsidRDefault="00FD3231" w:rsidP="00FD3231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88" w:rsidRDefault="00E20988" w:rsidP="00FD3231">
      <w:pPr>
        <w:spacing w:before="120" w:line="240" w:lineRule="auto"/>
      </w:pPr>
      <w:r>
        <w:separator/>
      </w:r>
    </w:p>
  </w:footnote>
  <w:footnote w:type="continuationSeparator" w:id="0">
    <w:p w:rsidR="00E20988" w:rsidRDefault="00E20988" w:rsidP="00FD3231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31" w:rsidRDefault="00FD3231" w:rsidP="00FD3231">
    <w:pPr>
      <w:pStyle w:val="a6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31" w:rsidRDefault="00FD3231" w:rsidP="003852E7">
    <w:pPr>
      <w:pStyle w:val="a6"/>
      <w:pBdr>
        <w:bottom w:val="none" w:sz="0" w:space="0" w:color="auto"/>
      </w:pBdr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31" w:rsidRDefault="00FD3231" w:rsidP="00FD3231">
    <w:pPr>
      <w:pStyle w:val="a6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CD4"/>
    <w:multiLevelType w:val="hybridMultilevel"/>
    <w:tmpl w:val="8B56042C"/>
    <w:lvl w:ilvl="0" w:tplc="787CAC28">
      <w:start w:val="1"/>
      <w:numFmt w:val="upperRoman"/>
      <w:lvlText w:val="%1."/>
      <w:lvlJc w:val="left"/>
      <w:pPr>
        <w:ind w:left="420" w:hanging="420"/>
      </w:pPr>
      <w:rPr>
        <w:rFonts w:ascii="Arial" w:hAnsi="Arial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9815EF"/>
    <w:multiLevelType w:val="hybridMultilevel"/>
    <w:tmpl w:val="5C56B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D7F3F"/>
    <w:multiLevelType w:val="hybridMultilevel"/>
    <w:tmpl w:val="C616CEE4"/>
    <w:lvl w:ilvl="0" w:tplc="DCB6E2F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4F333F"/>
    <w:multiLevelType w:val="hybridMultilevel"/>
    <w:tmpl w:val="73867930"/>
    <w:lvl w:ilvl="0" w:tplc="B206340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49A7C4F"/>
    <w:multiLevelType w:val="hybridMultilevel"/>
    <w:tmpl w:val="B42C7EF8"/>
    <w:lvl w:ilvl="0" w:tplc="6A70DA06">
      <w:start w:val="1"/>
      <w:numFmt w:val="upperLetter"/>
      <w:lvlText w:val="%1."/>
      <w:lvlJc w:val="left"/>
      <w:pPr>
        <w:ind w:left="360" w:hanging="360"/>
      </w:pPr>
      <w:rPr>
        <w:rFonts w:eastAsia="Microsoft JhengHe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40B6541"/>
    <w:multiLevelType w:val="hybridMultilevel"/>
    <w:tmpl w:val="6720BB14"/>
    <w:lvl w:ilvl="0" w:tplc="F51E0A3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4668F4"/>
    <w:multiLevelType w:val="hybridMultilevel"/>
    <w:tmpl w:val="62D4F72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9402957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C53824"/>
    <w:multiLevelType w:val="hybridMultilevel"/>
    <w:tmpl w:val="1472D8F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4972FD"/>
    <w:multiLevelType w:val="hybridMultilevel"/>
    <w:tmpl w:val="2A5A1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DA"/>
    <w:rsid w:val="00012D13"/>
    <w:rsid w:val="00363C26"/>
    <w:rsid w:val="00366129"/>
    <w:rsid w:val="003852E7"/>
    <w:rsid w:val="008267C7"/>
    <w:rsid w:val="008E587F"/>
    <w:rsid w:val="00AA1BDA"/>
    <w:rsid w:val="00AC1B7B"/>
    <w:rsid w:val="00CD0E36"/>
    <w:rsid w:val="00D94E34"/>
    <w:rsid w:val="00E20988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DA"/>
    <w:pPr>
      <w:widowControl w:val="0"/>
      <w:adjustRightInd w:val="0"/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1BDA"/>
    <w:rPr>
      <w:rFonts w:cs="宋体"/>
      <w:color w:val="0066CC"/>
      <w:u w:val="single"/>
    </w:rPr>
  </w:style>
  <w:style w:type="paragraph" w:styleId="a4">
    <w:name w:val="List Paragraph"/>
    <w:basedOn w:val="a"/>
    <w:uiPriority w:val="34"/>
    <w:qFormat/>
    <w:rsid w:val="00012D13"/>
    <w:pPr>
      <w:widowControl/>
      <w:ind w:firstLineChars="200" w:firstLine="200"/>
    </w:pPr>
    <w:rPr>
      <w:rFonts w:cs="宋体"/>
      <w:color w:val="000000"/>
      <w:kern w:val="0"/>
      <w:szCs w:val="24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rsid w:val="00AA1BDA"/>
    <w:pPr>
      <w:spacing w:before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1BDA"/>
    <w:rPr>
      <w:rFonts w:ascii="Arial" w:hAnsi="Arial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D323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3231"/>
    <w:rPr>
      <w:rFonts w:ascii="Arial" w:hAnsi="Arial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323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3231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CD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DA"/>
    <w:pPr>
      <w:widowControl w:val="0"/>
      <w:adjustRightInd w:val="0"/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1BDA"/>
    <w:rPr>
      <w:rFonts w:cs="宋体"/>
      <w:color w:val="0066CC"/>
      <w:u w:val="single"/>
    </w:rPr>
  </w:style>
  <w:style w:type="paragraph" w:styleId="a4">
    <w:name w:val="List Paragraph"/>
    <w:basedOn w:val="a"/>
    <w:uiPriority w:val="34"/>
    <w:qFormat/>
    <w:rsid w:val="00012D13"/>
    <w:pPr>
      <w:widowControl/>
      <w:ind w:firstLineChars="200" w:firstLine="200"/>
    </w:pPr>
    <w:rPr>
      <w:rFonts w:cs="宋体"/>
      <w:color w:val="000000"/>
      <w:kern w:val="0"/>
      <w:szCs w:val="24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rsid w:val="00AA1BDA"/>
    <w:pPr>
      <w:spacing w:before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1BDA"/>
    <w:rPr>
      <w:rFonts w:ascii="Arial" w:hAnsi="Arial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D323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3231"/>
    <w:rPr>
      <w:rFonts w:ascii="Arial" w:hAnsi="Arial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323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3231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CD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da.gov/cdr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2017-04-06T11:01:00Z</dcterms:created>
  <dcterms:modified xsi:type="dcterms:W3CDTF">2017-04-10T09:23:00Z</dcterms:modified>
</cp:coreProperties>
</file>