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FF032" w14:textId="7DEB6673" w:rsidR="005C076A" w:rsidRDefault="003C5BD2">
      <w:pPr>
        <w:pBdr>
          <w:bottom w:val="single" w:sz="4" w:space="1" w:color="auto"/>
        </w:pBdr>
        <w:spacing w:before="120"/>
        <w:jc w:val="center"/>
        <w:rPr>
          <w:b/>
          <w:bCs/>
          <w:sz w:val="44"/>
          <w:szCs w:val="44"/>
          <w:lang w:eastAsia="zh-CN"/>
        </w:rPr>
      </w:pPr>
      <w:r>
        <w:rPr>
          <w:rFonts w:cs="宋体"/>
          <w:b/>
          <w:sz w:val="44"/>
          <w:lang w:eastAsia="zh-CN"/>
        </w:rPr>
        <w:t>上市前通知申请（</w:t>
      </w:r>
      <w:r>
        <w:rPr>
          <w:rFonts w:cs="宋体"/>
          <w:b/>
          <w:sz w:val="44"/>
          <w:lang w:eastAsia="zh-CN"/>
        </w:rPr>
        <w:t>510(k)</w:t>
      </w:r>
      <w:r>
        <w:rPr>
          <w:rFonts w:cs="宋体" w:hint="eastAsia"/>
          <w:b/>
          <w:sz w:val="44"/>
          <w:lang w:eastAsia="zh-CN"/>
        </w:rPr>
        <w:t>）</w:t>
      </w:r>
      <w:r>
        <w:rPr>
          <w:rFonts w:cs="宋体"/>
          <w:b/>
          <w:sz w:val="44"/>
          <w:lang w:eastAsia="zh-CN"/>
        </w:rPr>
        <w:t>的</w:t>
      </w:r>
      <w:r w:rsidR="00015E26">
        <w:rPr>
          <w:rFonts w:cs="宋体" w:hint="eastAsia"/>
          <w:b/>
          <w:sz w:val="44"/>
          <w:lang w:eastAsia="zh-CN"/>
        </w:rPr>
        <w:t>用户费用</w:t>
      </w:r>
      <w:r>
        <w:rPr>
          <w:rFonts w:cs="宋体"/>
          <w:b/>
          <w:sz w:val="44"/>
          <w:lang w:eastAsia="zh-CN"/>
        </w:rPr>
        <w:t>和退款</w:t>
      </w:r>
    </w:p>
    <w:p w14:paraId="1A3E8A07" w14:textId="6AF32CF4" w:rsidR="005C076A" w:rsidRDefault="003C5BD2">
      <w:pPr>
        <w:spacing w:before="120"/>
        <w:jc w:val="center"/>
        <w:rPr>
          <w:b/>
          <w:bCs/>
          <w:sz w:val="44"/>
          <w:szCs w:val="44"/>
          <w:lang w:eastAsia="zh-CN"/>
        </w:rPr>
      </w:pPr>
      <w:r>
        <w:rPr>
          <w:rFonts w:cs="宋体"/>
          <w:b/>
          <w:sz w:val="44"/>
          <w:lang w:eastAsia="zh-CN"/>
        </w:rPr>
        <w:t>行业和</w:t>
      </w:r>
      <w:r w:rsidR="004F4735">
        <w:rPr>
          <w:rFonts w:cs="宋体"/>
          <w:b/>
          <w:sz w:val="44"/>
          <w:lang w:eastAsia="zh-CN"/>
        </w:rPr>
        <w:t>美国食品药品监督管理局</w:t>
      </w:r>
      <w:r>
        <w:rPr>
          <w:rFonts w:cs="宋体"/>
          <w:b/>
          <w:sz w:val="44"/>
          <w:lang w:eastAsia="zh-CN"/>
        </w:rPr>
        <w:t>工作人员指南</w:t>
      </w:r>
    </w:p>
    <w:p w14:paraId="6C41FC8A" w14:textId="77777777" w:rsidR="005C076A" w:rsidRDefault="003C5BD2">
      <w:pPr>
        <w:spacing w:before="120"/>
        <w:jc w:val="center"/>
        <w:rPr>
          <w:b/>
          <w:bCs/>
          <w:lang w:eastAsia="zh-CN"/>
        </w:rPr>
      </w:pPr>
      <w:r>
        <w:rPr>
          <w:rFonts w:cs="宋体"/>
          <w:b/>
          <w:lang w:eastAsia="zh-CN"/>
        </w:rPr>
        <w:t>本文件发布日期：</w:t>
      </w:r>
      <w:r>
        <w:rPr>
          <w:rFonts w:cs="宋体"/>
          <w:b/>
          <w:lang w:eastAsia="zh-CN"/>
        </w:rPr>
        <w:t>2017</w:t>
      </w:r>
      <w:r>
        <w:rPr>
          <w:rFonts w:cs="宋体"/>
          <w:b/>
          <w:lang w:eastAsia="zh-CN"/>
        </w:rPr>
        <w:t>年</w:t>
      </w:r>
      <w:r>
        <w:rPr>
          <w:rFonts w:cs="宋体"/>
          <w:b/>
          <w:lang w:eastAsia="zh-CN"/>
        </w:rPr>
        <w:t>10</w:t>
      </w:r>
      <w:r>
        <w:rPr>
          <w:rFonts w:cs="宋体"/>
          <w:b/>
          <w:lang w:eastAsia="zh-CN"/>
        </w:rPr>
        <w:t>月</w:t>
      </w:r>
      <w:r>
        <w:rPr>
          <w:rFonts w:cs="宋体"/>
          <w:b/>
          <w:lang w:eastAsia="zh-CN"/>
        </w:rPr>
        <w:t>2</w:t>
      </w:r>
      <w:r>
        <w:rPr>
          <w:rFonts w:cs="宋体"/>
          <w:b/>
          <w:lang w:eastAsia="zh-CN"/>
        </w:rPr>
        <w:t>日</w:t>
      </w:r>
    </w:p>
    <w:p w14:paraId="3A823DB5" w14:textId="1389B194" w:rsidR="005C076A" w:rsidRDefault="003C5BD2">
      <w:pPr>
        <w:spacing w:before="120"/>
        <w:jc w:val="center"/>
        <w:rPr>
          <w:b/>
          <w:bCs/>
          <w:lang w:eastAsia="zh-CN"/>
        </w:rPr>
      </w:pPr>
      <w:r>
        <w:rPr>
          <w:rFonts w:cs="宋体"/>
          <w:b/>
          <w:lang w:eastAsia="zh-CN"/>
        </w:rPr>
        <w:t>本文件初始发布日期：</w:t>
      </w:r>
      <w:r>
        <w:rPr>
          <w:rFonts w:cs="宋体"/>
          <w:b/>
          <w:lang w:eastAsia="zh-CN"/>
        </w:rPr>
        <w:t>2004</w:t>
      </w:r>
      <w:r>
        <w:rPr>
          <w:rFonts w:cs="宋体"/>
          <w:b/>
          <w:lang w:eastAsia="zh-CN"/>
        </w:rPr>
        <w:t>年</w:t>
      </w:r>
      <w:r>
        <w:rPr>
          <w:rFonts w:cs="宋体"/>
          <w:b/>
          <w:lang w:eastAsia="zh-CN"/>
        </w:rPr>
        <w:t>5</w:t>
      </w:r>
      <w:r>
        <w:rPr>
          <w:rFonts w:cs="宋体"/>
          <w:b/>
          <w:lang w:eastAsia="zh-CN"/>
        </w:rPr>
        <w:t>月</w:t>
      </w:r>
      <w:r>
        <w:rPr>
          <w:rFonts w:cs="宋体"/>
          <w:b/>
          <w:lang w:eastAsia="zh-CN"/>
        </w:rPr>
        <w:t>28</w:t>
      </w:r>
      <w:r>
        <w:rPr>
          <w:rFonts w:cs="宋体"/>
          <w:b/>
          <w:lang w:eastAsia="zh-CN"/>
        </w:rPr>
        <w:t>日</w:t>
      </w:r>
      <w:bookmarkStart w:id="0" w:name="_GoBack"/>
      <w:bookmarkEnd w:id="0"/>
    </w:p>
    <w:p w14:paraId="31862118" w14:textId="714AF52A" w:rsidR="005C076A" w:rsidRDefault="003C5BD2">
      <w:pPr>
        <w:spacing w:before="120"/>
        <w:jc w:val="center"/>
        <w:rPr>
          <w:b/>
          <w:bCs/>
          <w:lang w:eastAsia="zh-CN"/>
        </w:rPr>
      </w:pPr>
      <w:r>
        <w:rPr>
          <w:rFonts w:cs="宋体"/>
          <w:b/>
          <w:lang w:eastAsia="zh-CN"/>
        </w:rPr>
        <w:t>本文件</w:t>
      </w:r>
      <w:r w:rsidR="00D87B00">
        <w:rPr>
          <w:rFonts w:cs="宋体" w:hint="eastAsia"/>
          <w:b/>
          <w:lang w:eastAsia="zh-CN"/>
        </w:rPr>
        <w:t>替代</w:t>
      </w:r>
      <w:r>
        <w:rPr>
          <w:rFonts w:cs="宋体"/>
          <w:b/>
          <w:lang w:eastAsia="zh-CN"/>
        </w:rPr>
        <w:t>2013</w:t>
      </w:r>
      <w:r>
        <w:rPr>
          <w:rFonts w:cs="宋体"/>
          <w:b/>
          <w:lang w:eastAsia="zh-CN"/>
        </w:rPr>
        <w:t>年</w:t>
      </w:r>
      <w:r>
        <w:rPr>
          <w:rFonts w:cs="宋体"/>
          <w:b/>
          <w:lang w:eastAsia="zh-CN"/>
        </w:rPr>
        <w:t>4</w:t>
      </w:r>
      <w:r>
        <w:rPr>
          <w:rFonts w:cs="宋体"/>
          <w:b/>
          <w:lang w:eastAsia="zh-CN"/>
        </w:rPr>
        <w:t>月</w:t>
      </w:r>
      <w:r>
        <w:rPr>
          <w:rFonts w:cs="宋体"/>
          <w:b/>
          <w:lang w:eastAsia="zh-CN"/>
        </w:rPr>
        <w:t>2</w:t>
      </w:r>
      <w:r>
        <w:rPr>
          <w:rFonts w:cs="宋体"/>
          <w:b/>
          <w:lang w:eastAsia="zh-CN"/>
        </w:rPr>
        <w:t>日发布的《上市前通知申请（</w:t>
      </w:r>
      <w:r>
        <w:rPr>
          <w:rFonts w:cs="宋体"/>
          <w:b/>
          <w:lang w:eastAsia="zh-CN"/>
        </w:rPr>
        <w:t>510(k)</w:t>
      </w:r>
      <w:r>
        <w:rPr>
          <w:rFonts w:cs="宋体"/>
          <w:b/>
          <w:lang w:eastAsia="zh-CN"/>
        </w:rPr>
        <w:t>）的</w:t>
      </w:r>
      <w:r w:rsidR="00015E26">
        <w:rPr>
          <w:rFonts w:cs="宋体" w:hint="eastAsia"/>
          <w:b/>
          <w:lang w:eastAsia="zh-CN"/>
        </w:rPr>
        <w:t>用户费用</w:t>
      </w:r>
      <w:r>
        <w:rPr>
          <w:rFonts w:cs="宋体"/>
          <w:b/>
          <w:lang w:eastAsia="zh-CN"/>
        </w:rPr>
        <w:t>和退款》</w:t>
      </w:r>
    </w:p>
    <w:p w14:paraId="01B0757B" w14:textId="29C4A591" w:rsidR="005C076A" w:rsidRDefault="003C5BD2">
      <w:pPr>
        <w:spacing w:before="120"/>
        <w:rPr>
          <w:lang w:eastAsia="zh-CN"/>
        </w:rPr>
      </w:pPr>
      <w:r>
        <w:rPr>
          <w:rFonts w:cs="宋体"/>
          <w:lang w:eastAsia="zh-CN"/>
        </w:rPr>
        <w:t>如对提交给</w:t>
      </w:r>
      <w:r w:rsidR="004F4735">
        <w:rPr>
          <w:rFonts w:cs="宋体"/>
          <w:lang w:eastAsia="zh-CN"/>
        </w:rPr>
        <w:t>医疗器械和辐射健康中心</w:t>
      </w:r>
      <w:r>
        <w:rPr>
          <w:rFonts w:cs="宋体"/>
          <w:lang w:eastAsia="zh-CN"/>
        </w:rPr>
        <w:t>（</w:t>
      </w:r>
      <w:r>
        <w:rPr>
          <w:rFonts w:cs="宋体"/>
          <w:lang w:eastAsia="zh-CN"/>
        </w:rPr>
        <w:t>CDRH</w:t>
      </w:r>
      <w:r>
        <w:rPr>
          <w:rFonts w:cs="宋体"/>
          <w:lang w:eastAsia="zh-CN"/>
        </w:rPr>
        <w:t>）的材料有任何疑问，请致电</w:t>
      </w:r>
      <w:r>
        <w:rPr>
          <w:rFonts w:cs="宋体"/>
          <w:lang w:eastAsia="zh-CN"/>
        </w:rPr>
        <w:t>301-796-5640</w:t>
      </w:r>
      <w:r>
        <w:rPr>
          <w:rFonts w:cs="宋体"/>
          <w:lang w:eastAsia="zh-CN"/>
        </w:rPr>
        <w:t>联系上市前通知（</w:t>
      </w:r>
      <w:r>
        <w:rPr>
          <w:rFonts w:cs="宋体"/>
          <w:lang w:eastAsia="zh-CN"/>
        </w:rPr>
        <w:t>510(k)</w:t>
      </w:r>
      <w:r>
        <w:rPr>
          <w:rFonts w:cs="宋体"/>
          <w:lang w:eastAsia="zh-CN"/>
        </w:rPr>
        <w:t>）工作人员。</w:t>
      </w:r>
    </w:p>
    <w:p w14:paraId="6997A867" w14:textId="77777777" w:rsidR="005C076A" w:rsidRDefault="003C5BD2">
      <w:pPr>
        <w:spacing w:before="120"/>
        <w:rPr>
          <w:lang w:eastAsia="zh-CN"/>
        </w:rPr>
      </w:pPr>
      <w:r>
        <w:rPr>
          <w:rFonts w:cs="宋体"/>
          <w:lang w:eastAsia="zh-CN"/>
        </w:rPr>
        <w:t>对于本文件中与</w:t>
      </w:r>
      <w:r>
        <w:rPr>
          <w:rFonts w:cs="宋体"/>
          <w:lang w:eastAsia="zh-CN"/>
        </w:rPr>
        <w:t>CBER</w:t>
      </w:r>
      <w:r>
        <w:rPr>
          <w:rFonts w:cs="宋体"/>
          <w:lang w:eastAsia="zh-CN"/>
        </w:rPr>
        <w:t>监管器械相关的问题，请致电</w:t>
      </w:r>
      <w:r>
        <w:rPr>
          <w:rFonts w:cs="宋体"/>
          <w:lang w:eastAsia="zh-CN"/>
        </w:rPr>
        <w:t>1-800-835-4709</w:t>
      </w:r>
      <w:r>
        <w:rPr>
          <w:rFonts w:cs="宋体"/>
          <w:lang w:eastAsia="zh-CN"/>
        </w:rPr>
        <w:t>或</w:t>
      </w:r>
      <w:r>
        <w:rPr>
          <w:rFonts w:cs="宋体"/>
          <w:lang w:eastAsia="zh-CN"/>
        </w:rPr>
        <w:t>240-402-8010</w:t>
      </w:r>
      <w:r>
        <w:rPr>
          <w:rFonts w:cs="宋体"/>
          <w:lang w:eastAsia="zh-CN"/>
        </w:rPr>
        <w:br/>
      </w:r>
      <w:r>
        <w:rPr>
          <w:rFonts w:cs="宋体"/>
          <w:lang w:eastAsia="zh-CN"/>
        </w:rPr>
        <w:t>联系交流、外联和发展办公室（</w:t>
      </w:r>
      <w:r>
        <w:rPr>
          <w:rFonts w:cs="宋体"/>
          <w:lang w:eastAsia="zh-CN"/>
        </w:rPr>
        <w:t>OCOD</w:t>
      </w:r>
      <w:r>
        <w:rPr>
          <w:rFonts w:cs="宋体"/>
          <w:lang w:eastAsia="zh-CN"/>
        </w:rPr>
        <w:t>）。</w:t>
      </w:r>
    </w:p>
    <w:p w14:paraId="7A246483" w14:textId="77777777" w:rsidR="005C076A" w:rsidRDefault="005C076A">
      <w:pPr>
        <w:spacing w:before="120"/>
        <w:rPr>
          <w:lang w:eastAsia="zh-CN"/>
        </w:rPr>
      </w:pPr>
    </w:p>
    <w:p w14:paraId="6130F86A" w14:textId="77777777" w:rsidR="005C076A" w:rsidRDefault="005C076A">
      <w:pPr>
        <w:spacing w:before="120"/>
        <w:rPr>
          <w:lang w:eastAsia="zh-CN"/>
        </w:rPr>
      </w:pPr>
    </w:p>
    <w:p w14:paraId="2EB6DA0B" w14:textId="77777777" w:rsidR="005C076A" w:rsidRDefault="005C076A">
      <w:pPr>
        <w:spacing w:before="120"/>
        <w:rPr>
          <w:lang w:eastAsia="zh-CN"/>
        </w:rPr>
      </w:pPr>
    </w:p>
    <w:p w14:paraId="37D7A22D" w14:textId="77777777" w:rsidR="005C076A" w:rsidRDefault="005C076A">
      <w:pPr>
        <w:spacing w:before="120"/>
        <w:rPr>
          <w:lang w:eastAsia="zh-CN"/>
        </w:rPr>
      </w:pPr>
    </w:p>
    <w:p w14:paraId="66756B71" w14:textId="77777777" w:rsidR="005C076A" w:rsidRDefault="005C076A">
      <w:pPr>
        <w:spacing w:before="120"/>
        <w:rPr>
          <w:lang w:eastAsia="zh-CN"/>
        </w:rPr>
      </w:pPr>
    </w:p>
    <w:p w14:paraId="41A7B8C0" w14:textId="77777777" w:rsidR="005C076A" w:rsidRDefault="005C076A">
      <w:pPr>
        <w:spacing w:before="120"/>
        <w:rPr>
          <w:lang w:eastAsia="zh-CN"/>
        </w:rPr>
      </w:pPr>
    </w:p>
    <w:p w14:paraId="5A676A66" w14:textId="77777777" w:rsidR="005C076A" w:rsidRDefault="005C076A">
      <w:pPr>
        <w:spacing w:before="120"/>
        <w:rPr>
          <w:lang w:eastAsia="zh-CN"/>
        </w:rPr>
      </w:pPr>
    </w:p>
    <w:p w14:paraId="4C69C44A" w14:textId="77777777" w:rsidR="005C076A" w:rsidRDefault="005C076A">
      <w:pPr>
        <w:spacing w:before="120"/>
        <w:rPr>
          <w:lang w:eastAsia="zh-CN"/>
        </w:rPr>
      </w:pPr>
    </w:p>
    <w:p w14:paraId="109C20AE" w14:textId="77777777" w:rsidR="005C076A" w:rsidRDefault="005C076A">
      <w:pPr>
        <w:spacing w:before="120"/>
        <w:rPr>
          <w:lang w:eastAsia="zh-CN"/>
        </w:rPr>
      </w:pPr>
    </w:p>
    <w:p w14:paraId="509E65DD" w14:textId="77777777" w:rsidR="005C076A" w:rsidRDefault="005C076A">
      <w:pPr>
        <w:spacing w:before="120"/>
        <w:rPr>
          <w:lang w:eastAsia="zh-CN"/>
        </w:rPr>
      </w:pPr>
    </w:p>
    <w:p w14:paraId="67B6A108" w14:textId="77777777" w:rsidR="005C076A" w:rsidRDefault="005C076A">
      <w:pPr>
        <w:spacing w:before="120"/>
        <w:rPr>
          <w:lang w:eastAsia="zh-CN"/>
        </w:rPr>
      </w:pPr>
    </w:p>
    <w:p w14:paraId="644C9043" w14:textId="77777777" w:rsidR="005C076A" w:rsidRDefault="005C076A">
      <w:pPr>
        <w:spacing w:before="120"/>
        <w:rPr>
          <w:lang w:eastAsia="zh-CN"/>
        </w:rPr>
      </w:pPr>
    </w:p>
    <w:p w14:paraId="68474ACE" w14:textId="77777777" w:rsidR="005C076A" w:rsidRDefault="005C076A">
      <w:pPr>
        <w:spacing w:before="120"/>
        <w:rPr>
          <w:lang w:eastAsia="zh-CN"/>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0"/>
        <w:gridCol w:w="4530"/>
      </w:tblGrid>
      <w:tr w:rsidR="005C076A" w14:paraId="2B8D2F63" w14:textId="77777777">
        <w:tc>
          <w:tcPr>
            <w:tcW w:w="4530" w:type="dxa"/>
          </w:tcPr>
          <w:p w14:paraId="120DB354" w14:textId="77777777" w:rsidR="005C076A" w:rsidRDefault="003C5BD2">
            <w:pPr>
              <w:pStyle w:val="af1"/>
              <w:spacing w:before="36" w:line="300" w:lineRule="auto"/>
            </w:pPr>
            <w:r>
              <w:rPr>
                <w:rFonts w:cs="宋体"/>
                <w:noProof/>
                <w:lang w:eastAsia="zh-CN" w:bidi="ar-SA"/>
              </w:rPr>
              <w:drawing>
                <wp:inline distT="0" distB="0" distL="0" distR="0" wp14:anchorId="691151D5" wp14:editId="587D5A9A">
                  <wp:extent cx="2739390" cy="645160"/>
                  <wp:effectExtent l="0" t="0" r="381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739390" cy="645160"/>
                          </a:xfrm>
                          <a:prstGeom prst="rect">
                            <a:avLst/>
                          </a:prstGeom>
                        </pic:spPr>
                      </pic:pic>
                    </a:graphicData>
                  </a:graphic>
                </wp:inline>
              </w:drawing>
            </w:r>
          </w:p>
        </w:tc>
        <w:tc>
          <w:tcPr>
            <w:tcW w:w="4530" w:type="dxa"/>
          </w:tcPr>
          <w:p w14:paraId="32A565F9" w14:textId="77777777" w:rsidR="005C076A" w:rsidRDefault="003C5BD2">
            <w:pPr>
              <w:pStyle w:val="af1"/>
              <w:spacing w:before="36" w:line="300" w:lineRule="auto"/>
              <w:jc w:val="right"/>
              <w:rPr>
                <w:b/>
                <w:bCs/>
                <w:lang w:eastAsia="zh-CN"/>
              </w:rPr>
            </w:pPr>
            <w:r>
              <w:rPr>
                <w:rFonts w:cs="宋体"/>
                <w:b/>
                <w:lang w:eastAsia="zh-CN"/>
              </w:rPr>
              <w:t>美国卫生与公共服务部</w:t>
            </w:r>
          </w:p>
          <w:p w14:paraId="0E45CDBD" w14:textId="781067C4" w:rsidR="005C076A" w:rsidRDefault="004F4735">
            <w:pPr>
              <w:pStyle w:val="af1"/>
              <w:spacing w:before="36" w:line="300" w:lineRule="auto"/>
              <w:jc w:val="right"/>
              <w:rPr>
                <w:b/>
                <w:bCs/>
                <w:lang w:eastAsia="zh-CN"/>
              </w:rPr>
            </w:pPr>
            <w:r>
              <w:rPr>
                <w:rFonts w:cs="宋体"/>
                <w:b/>
                <w:lang w:eastAsia="zh-CN"/>
              </w:rPr>
              <w:t>美国食品药品监督管理局</w:t>
            </w:r>
          </w:p>
          <w:p w14:paraId="26F27BB1" w14:textId="3545768D" w:rsidR="005C076A" w:rsidRDefault="004F4735">
            <w:pPr>
              <w:pStyle w:val="af1"/>
              <w:spacing w:before="36" w:line="300" w:lineRule="auto"/>
              <w:jc w:val="right"/>
              <w:rPr>
                <w:b/>
                <w:bCs/>
                <w:lang w:eastAsia="zh-CN"/>
              </w:rPr>
            </w:pPr>
            <w:r>
              <w:rPr>
                <w:rFonts w:cs="宋体"/>
                <w:b/>
                <w:lang w:eastAsia="zh-CN"/>
              </w:rPr>
              <w:t>医疗器械和辐射健康中心</w:t>
            </w:r>
          </w:p>
          <w:p w14:paraId="3F7FF956" w14:textId="44E1D7DD" w:rsidR="005C076A" w:rsidRDefault="004976D8">
            <w:pPr>
              <w:pStyle w:val="af1"/>
              <w:spacing w:before="36" w:line="300" w:lineRule="auto"/>
              <w:jc w:val="right"/>
              <w:rPr>
                <w:lang w:eastAsia="zh-CN"/>
              </w:rPr>
            </w:pPr>
            <w:r>
              <w:rPr>
                <w:rFonts w:cs="宋体"/>
                <w:b/>
                <w:lang w:eastAsia="zh-CN"/>
              </w:rPr>
              <w:t>生物制品评价与研究中心</w:t>
            </w:r>
          </w:p>
        </w:tc>
      </w:tr>
    </w:tbl>
    <w:p w14:paraId="625FA5F4" w14:textId="77777777" w:rsidR="005C076A" w:rsidRDefault="003C5BD2">
      <w:pPr>
        <w:spacing w:before="120"/>
        <w:rPr>
          <w:lang w:eastAsia="zh-CN"/>
        </w:rPr>
      </w:pPr>
      <w:r>
        <w:rPr>
          <w:rFonts w:cs="宋体"/>
          <w:lang w:eastAsia="zh-CN"/>
        </w:rPr>
        <w:br w:type="page"/>
      </w:r>
    </w:p>
    <w:p w14:paraId="0A6E7C4D" w14:textId="77777777" w:rsidR="005C076A" w:rsidRDefault="003C5BD2">
      <w:pPr>
        <w:spacing w:before="120"/>
        <w:jc w:val="center"/>
        <w:rPr>
          <w:b/>
          <w:bCs/>
          <w:sz w:val="44"/>
          <w:szCs w:val="44"/>
        </w:rPr>
      </w:pPr>
      <w:proofErr w:type="spellStart"/>
      <w:r>
        <w:rPr>
          <w:rFonts w:cs="宋体"/>
          <w:b/>
          <w:sz w:val="44"/>
        </w:rPr>
        <w:lastRenderedPageBreak/>
        <w:t>前言</w:t>
      </w:r>
      <w:proofErr w:type="spellEnd"/>
    </w:p>
    <w:p w14:paraId="4BA356B6" w14:textId="77777777" w:rsidR="005C076A" w:rsidRDefault="003C5BD2">
      <w:pPr>
        <w:spacing w:before="120"/>
        <w:rPr>
          <w:b/>
          <w:bCs/>
          <w:sz w:val="32"/>
          <w:szCs w:val="32"/>
        </w:rPr>
      </w:pPr>
      <w:proofErr w:type="spellStart"/>
      <w:r>
        <w:rPr>
          <w:rFonts w:cs="宋体"/>
          <w:b/>
          <w:sz w:val="32"/>
        </w:rPr>
        <w:t>公众意见</w:t>
      </w:r>
      <w:proofErr w:type="spellEnd"/>
    </w:p>
    <w:p w14:paraId="54425B8F" w14:textId="3A42387D" w:rsidR="005C076A" w:rsidRDefault="003C5BD2">
      <w:pPr>
        <w:spacing w:before="120"/>
        <w:rPr>
          <w:rFonts w:cs="Times New Roman"/>
          <w:color w:val="auto"/>
          <w:lang w:bidi="ar-SA"/>
        </w:rPr>
      </w:pPr>
      <w:r>
        <w:rPr>
          <w:rFonts w:cs="宋体"/>
          <w:color w:val="auto"/>
          <w:szCs w:val="22"/>
          <w:lang w:bidi="ar-SA"/>
        </w:rPr>
        <w:t>电子版意见和建议可随时提交至</w:t>
      </w:r>
      <w:hyperlink r:id="rId11">
        <w:r>
          <w:rPr>
            <w:rFonts w:cs="宋体"/>
            <w:color w:val="0000FF"/>
            <w:u w:val="single" w:color="0000FF"/>
            <w:lang w:bidi="ar-SA"/>
          </w:rPr>
          <w:t>http://www.regulations.gov</w:t>
        </w:r>
      </w:hyperlink>
      <w:r>
        <w:rPr>
          <w:rFonts w:cs="宋体"/>
          <w:color w:val="auto"/>
          <w:szCs w:val="22"/>
          <w:lang w:bidi="ar-SA"/>
        </w:rPr>
        <w:t>，供</w:t>
      </w:r>
      <w:r>
        <w:rPr>
          <w:rFonts w:cs="宋体"/>
          <w:color w:val="auto"/>
          <w:szCs w:val="22"/>
          <w:lang w:bidi="ar-SA"/>
        </w:rPr>
        <w:t>FDA</w:t>
      </w:r>
      <w:r>
        <w:rPr>
          <w:rFonts w:cs="宋体"/>
          <w:color w:val="auto"/>
          <w:szCs w:val="22"/>
          <w:lang w:bidi="ar-SA"/>
        </w:rPr>
        <w:t>审议。</w:t>
      </w:r>
      <w:r>
        <w:rPr>
          <w:rFonts w:cs="宋体"/>
          <w:szCs w:val="22"/>
          <w:lang w:bidi="ar-SA"/>
        </w:rPr>
        <w:t>可将书面意见提交至：</w:t>
      </w:r>
      <w:r w:rsidR="004F4735">
        <w:rPr>
          <w:rFonts w:cs="宋体"/>
          <w:szCs w:val="22"/>
          <w:lang w:bidi="ar-SA"/>
        </w:rPr>
        <w:t>美国食品药品监督管理局</w:t>
      </w:r>
      <w:r>
        <w:rPr>
          <w:rFonts w:cs="宋体"/>
          <w:szCs w:val="22"/>
          <w:lang w:bidi="ar-SA"/>
        </w:rPr>
        <w:t>备案文件管理部</w:t>
      </w:r>
      <w:r w:rsidR="00C2453F" w:rsidRPr="00C2453F">
        <w:rPr>
          <w:rFonts w:cs="宋体" w:hint="eastAsia"/>
          <w:szCs w:val="22"/>
          <w:lang w:bidi="ar-SA"/>
        </w:rPr>
        <w:t>，地址为</w:t>
      </w:r>
      <w:r w:rsidR="00C2453F" w:rsidRPr="00C2453F">
        <w:rPr>
          <w:rFonts w:cs="宋体" w:hint="eastAsia"/>
          <w:szCs w:val="22"/>
          <w:lang w:bidi="ar-SA"/>
        </w:rPr>
        <w:t>5630 Fishers Lane, Room 1061, (HFA-305), Rockville, MD 20852</w:t>
      </w:r>
      <w:r w:rsidR="00C2453F" w:rsidRPr="00C2453F">
        <w:rPr>
          <w:rFonts w:cs="宋体" w:hint="eastAsia"/>
          <w:szCs w:val="22"/>
          <w:lang w:bidi="ar-SA"/>
        </w:rPr>
        <w:t>。</w:t>
      </w:r>
      <w:r>
        <w:rPr>
          <w:rFonts w:cs="宋体"/>
          <w:szCs w:val="22"/>
          <w:lang w:bidi="ar-SA"/>
        </w:rPr>
        <w:t>所有意见或建议均应注明备案文件编号</w:t>
      </w:r>
      <w:r>
        <w:rPr>
          <w:rFonts w:cs="宋体"/>
          <w:szCs w:val="22"/>
          <w:lang w:bidi="ar-SA"/>
        </w:rPr>
        <w:t>FDA-2018-D-2310</w:t>
      </w:r>
      <w:r>
        <w:rPr>
          <w:rFonts w:cs="宋体"/>
          <w:szCs w:val="22"/>
          <w:lang w:bidi="ar-SA"/>
        </w:rPr>
        <w:t>。下次修订或更新本文件时，</w:t>
      </w:r>
      <w:r>
        <w:rPr>
          <w:rFonts w:cs="宋体"/>
          <w:szCs w:val="22"/>
          <w:lang w:bidi="ar-SA"/>
        </w:rPr>
        <w:t>FDA</w:t>
      </w:r>
      <w:r>
        <w:rPr>
          <w:rFonts w:cs="宋体"/>
          <w:szCs w:val="22"/>
          <w:lang w:bidi="ar-SA"/>
        </w:rPr>
        <w:t>将考虑实施该意见。</w:t>
      </w:r>
    </w:p>
    <w:p w14:paraId="10BF55D1" w14:textId="77777777" w:rsidR="005C076A" w:rsidRDefault="003C5BD2">
      <w:pPr>
        <w:spacing w:before="120"/>
        <w:rPr>
          <w:b/>
          <w:bCs/>
          <w:sz w:val="32"/>
          <w:szCs w:val="32"/>
          <w:lang w:eastAsia="zh-CN"/>
        </w:rPr>
      </w:pPr>
      <w:r>
        <w:rPr>
          <w:rFonts w:cs="宋体"/>
          <w:b/>
          <w:sz w:val="32"/>
          <w:lang w:eastAsia="zh-CN"/>
        </w:rPr>
        <w:t>更多副本</w:t>
      </w:r>
    </w:p>
    <w:p w14:paraId="174BF6BD" w14:textId="77777777" w:rsidR="005C076A" w:rsidRDefault="003C5BD2">
      <w:pPr>
        <w:spacing w:before="120"/>
        <w:rPr>
          <w:b/>
          <w:bCs/>
          <w:sz w:val="28"/>
          <w:szCs w:val="28"/>
          <w:lang w:eastAsia="zh-CN"/>
        </w:rPr>
      </w:pPr>
      <w:r>
        <w:rPr>
          <w:rFonts w:cs="宋体"/>
          <w:b/>
          <w:sz w:val="28"/>
          <w:lang w:eastAsia="zh-CN"/>
        </w:rPr>
        <w:t>CDRH</w:t>
      </w:r>
    </w:p>
    <w:p w14:paraId="584572E5" w14:textId="77777777" w:rsidR="005C076A" w:rsidRDefault="003C5BD2">
      <w:pPr>
        <w:spacing w:before="120"/>
        <w:rPr>
          <w:lang w:eastAsia="zh-CN"/>
        </w:rPr>
      </w:pPr>
      <w:r>
        <w:rPr>
          <w:rFonts w:cs="宋体"/>
          <w:lang w:eastAsia="zh-CN"/>
        </w:rPr>
        <w:t>更多副本可通过互联网获得。您也可以通过电子邮件发送请求至</w:t>
      </w:r>
      <w:r>
        <w:rPr>
          <w:rFonts w:cs="宋体"/>
          <w:color w:val="0000FF"/>
          <w:u w:val="single"/>
          <w:lang w:eastAsia="zh-CN"/>
        </w:rPr>
        <w:t>CDRH-Guidance@fda.hhs.gov</w:t>
      </w:r>
      <w:r>
        <w:rPr>
          <w:rFonts w:cs="宋体"/>
          <w:lang w:eastAsia="zh-CN"/>
        </w:rPr>
        <w:t>获取本指南的副本。请使用文件编号</w:t>
      </w:r>
      <w:r>
        <w:rPr>
          <w:rFonts w:cs="宋体"/>
          <w:lang w:eastAsia="zh-CN"/>
        </w:rPr>
        <w:t>1511</w:t>
      </w:r>
      <w:r>
        <w:rPr>
          <w:rFonts w:cs="宋体"/>
          <w:lang w:eastAsia="zh-CN"/>
        </w:rPr>
        <w:t>，以便明确您需要的指南。</w:t>
      </w:r>
    </w:p>
    <w:p w14:paraId="7B55AAE8" w14:textId="77777777" w:rsidR="005C076A" w:rsidRDefault="003C5BD2">
      <w:pPr>
        <w:spacing w:before="120"/>
        <w:rPr>
          <w:b/>
          <w:bCs/>
          <w:sz w:val="28"/>
          <w:szCs w:val="28"/>
        </w:rPr>
      </w:pPr>
      <w:r>
        <w:rPr>
          <w:rFonts w:cs="宋体"/>
          <w:b/>
          <w:sz w:val="28"/>
        </w:rPr>
        <w:t>CBER</w:t>
      </w:r>
    </w:p>
    <w:p w14:paraId="208A7FD1" w14:textId="197DDCB1" w:rsidR="005C076A" w:rsidRDefault="003C5BD2">
      <w:pPr>
        <w:wordWrap w:val="0"/>
        <w:spacing w:before="120"/>
      </w:pPr>
      <w:r>
        <w:rPr>
          <w:rFonts w:cs="宋体"/>
        </w:rPr>
        <w:t>您可以提交书面申请至如下地址获得本指南的副本：</w:t>
      </w:r>
      <w:r w:rsidR="004976D8">
        <w:rPr>
          <w:rFonts w:cs="宋体"/>
        </w:rPr>
        <w:t>生物制品评价与研究中心</w:t>
      </w:r>
      <w:r>
        <w:rPr>
          <w:rFonts w:cs="宋体"/>
        </w:rPr>
        <w:t>（</w:t>
      </w:r>
      <w:r>
        <w:rPr>
          <w:rFonts w:cs="宋体"/>
        </w:rPr>
        <w:t>CBER</w:t>
      </w:r>
      <w:r>
        <w:rPr>
          <w:rFonts w:cs="宋体"/>
        </w:rPr>
        <w:t>），交流、外联和发展办公室（</w:t>
      </w:r>
      <w:r>
        <w:rPr>
          <w:rFonts w:cs="宋体"/>
        </w:rPr>
        <w:t>OCOD</w:t>
      </w:r>
      <w:r>
        <w:rPr>
          <w:rFonts w:cs="宋体"/>
        </w:rPr>
        <w:t>），地址：</w:t>
      </w:r>
      <w:r>
        <w:rPr>
          <w:rFonts w:cs="宋体"/>
        </w:rPr>
        <w:t>10903 New Hampshire Ave., WO71, Room 3128, Silver Spring, MD 20903</w:t>
      </w:r>
      <w:r>
        <w:rPr>
          <w:rFonts w:cs="宋体"/>
        </w:rPr>
        <w:t>，或致电</w:t>
      </w:r>
      <w:r>
        <w:rPr>
          <w:rFonts w:cs="宋体"/>
        </w:rPr>
        <w:t>1-800-835-4709</w:t>
      </w:r>
      <w:r>
        <w:rPr>
          <w:rFonts w:cs="宋体"/>
        </w:rPr>
        <w:t>或</w:t>
      </w:r>
      <w:r>
        <w:rPr>
          <w:rFonts w:cs="宋体"/>
        </w:rPr>
        <w:t>240-402-8010</w:t>
      </w:r>
      <w:r>
        <w:rPr>
          <w:rFonts w:cs="宋体"/>
        </w:rPr>
        <w:t>，或发送电子邮件至</w:t>
      </w:r>
      <w:r>
        <w:rPr>
          <w:rFonts w:cs="宋体"/>
          <w:color w:val="0000FF"/>
          <w:u w:val="single"/>
        </w:rPr>
        <w:t>ocod@fda.hhs.gov</w:t>
      </w:r>
      <w:r>
        <w:rPr>
          <w:rFonts w:cs="宋体"/>
        </w:rPr>
        <w:t>，或登录网址：</w:t>
      </w:r>
      <w:r>
        <w:rPr>
          <w:rFonts w:cs="宋体"/>
          <w:color w:val="0000FF"/>
          <w:u w:val="single"/>
        </w:rPr>
        <w:t>https://www.fda.gov/BiologicsBloodVaccines/GuidanceComplianceRegulatoryInformation/Guidances/default.htm</w:t>
      </w:r>
      <w:r>
        <w:rPr>
          <w:rFonts w:cs="宋体"/>
        </w:rPr>
        <w:t>。</w:t>
      </w:r>
    </w:p>
    <w:p w14:paraId="7C564060" w14:textId="77777777" w:rsidR="005C076A" w:rsidRDefault="003C5BD2">
      <w:pPr>
        <w:spacing w:before="120"/>
      </w:pPr>
      <w:r>
        <w:rPr>
          <w:rFonts w:cs="宋体"/>
        </w:rPr>
        <w:br w:type="page"/>
      </w:r>
    </w:p>
    <w:p w14:paraId="13F09FB5" w14:textId="77777777" w:rsidR="005C076A" w:rsidRDefault="003C5BD2">
      <w:pPr>
        <w:spacing w:before="120"/>
        <w:jc w:val="center"/>
        <w:rPr>
          <w:b/>
          <w:bCs/>
          <w:sz w:val="32"/>
          <w:szCs w:val="32"/>
        </w:rPr>
      </w:pPr>
      <w:proofErr w:type="spellStart"/>
      <w:r>
        <w:rPr>
          <w:rFonts w:cs="宋体"/>
          <w:b/>
          <w:sz w:val="32"/>
        </w:rPr>
        <w:lastRenderedPageBreak/>
        <w:t>目录</w:t>
      </w:r>
      <w:proofErr w:type="spellEnd"/>
    </w:p>
    <w:p w14:paraId="38053AAD" w14:textId="4424E412" w:rsidR="00CF1009" w:rsidRDefault="003C5BD2">
      <w:pPr>
        <w:pStyle w:val="1"/>
        <w:tabs>
          <w:tab w:val="right" w:leader="dot" w:pos="9060"/>
        </w:tabs>
        <w:rPr>
          <w:rFonts w:asciiTheme="minorHAnsi" w:eastAsiaTheme="minorEastAsia" w:hAnsiTheme="minorHAnsi" w:cstheme="minorBidi"/>
          <w:noProof/>
          <w:color w:val="auto"/>
          <w:kern w:val="2"/>
          <w:sz w:val="21"/>
          <w:szCs w:val="22"/>
          <w:lang w:eastAsia="zh-CN" w:bidi="ar-SA"/>
        </w:rPr>
      </w:pPr>
      <w:r>
        <w:fldChar w:fldCharType="begin"/>
      </w:r>
      <w:r>
        <w:instrText xml:space="preserve"> TOC \o "1-3" \h \z \u </w:instrText>
      </w:r>
      <w:r>
        <w:fldChar w:fldCharType="separate"/>
      </w:r>
      <w:hyperlink w:anchor="_Toc97840537" w:history="1">
        <w:r w:rsidR="00CF1009" w:rsidRPr="002B1253">
          <w:rPr>
            <w:rStyle w:val="a7"/>
            <w:rFonts w:cs="宋体"/>
            <w:noProof/>
            <w:lang w:eastAsia="zh-CN"/>
          </w:rPr>
          <w:t>引言</w:t>
        </w:r>
        <w:r w:rsidR="00CF1009">
          <w:rPr>
            <w:noProof/>
            <w:webHidden/>
          </w:rPr>
          <w:tab/>
        </w:r>
        <w:r w:rsidR="00CF1009">
          <w:rPr>
            <w:noProof/>
            <w:webHidden/>
          </w:rPr>
          <w:fldChar w:fldCharType="begin"/>
        </w:r>
        <w:r w:rsidR="00CF1009">
          <w:rPr>
            <w:noProof/>
            <w:webHidden/>
          </w:rPr>
          <w:instrText xml:space="preserve"> PAGEREF _Toc97840537 \h </w:instrText>
        </w:r>
        <w:r w:rsidR="00CF1009">
          <w:rPr>
            <w:noProof/>
            <w:webHidden/>
          </w:rPr>
        </w:r>
        <w:r w:rsidR="00CF1009">
          <w:rPr>
            <w:noProof/>
            <w:webHidden/>
          </w:rPr>
          <w:fldChar w:fldCharType="separate"/>
        </w:r>
        <w:r w:rsidR="00817BE0">
          <w:rPr>
            <w:noProof/>
            <w:webHidden/>
          </w:rPr>
          <w:t>1</w:t>
        </w:r>
        <w:r w:rsidR="00CF1009">
          <w:rPr>
            <w:noProof/>
            <w:webHidden/>
          </w:rPr>
          <w:fldChar w:fldCharType="end"/>
        </w:r>
      </w:hyperlink>
    </w:p>
    <w:p w14:paraId="3BA8E1FA" w14:textId="337F9F30" w:rsidR="00CF1009" w:rsidRDefault="009D5420">
      <w:pPr>
        <w:pStyle w:val="1"/>
        <w:tabs>
          <w:tab w:val="right" w:leader="dot" w:pos="9060"/>
        </w:tabs>
        <w:rPr>
          <w:rFonts w:asciiTheme="minorHAnsi" w:eastAsiaTheme="minorEastAsia" w:hAnsiTheme="minorHAnsi" w:cstheme="minorBidi"/>
          <w:noProof/>
          <w:color w:val="auto"/>
          <w:kern w:val="2"/>
          <w:sz w:val="21"/>
          <w:szCs w:val="22"/>
          <w:lang w:eastAsia="zh-CN" w:bidi="ar-SA"/>
        </w:rPr>
      </w:pPr>
      <w:hyperlink w:anchor="_Toc97840538" w:history="1">
        <w:r w:rsidR="00CF1009" w:rsidRPr="002B1253">
          <w:rPr>
            <w:rStyle w:val="a7"/>
            <w:rFonts w:cs="宋体"/>
            <w:noProof/>
            <w:lang w:eastAsia="zh-CN"/>
          </w:rPr>
          <w:t>常见问题解答（</w:t>
        </w:r>
        <w:r w:rsidR="00CF1009" w:rsidRPr="002B1253">
          <w:rPr>
            <w:rStyle w:val="a7"/>
            <w:rFonts w:cs="宋体"/>
            <w:noProof/>
            <w:lang w:eastAsia="zh-CN"/>
          </w:rPr>
          <w:t>FQA</w:t>
        </w:r>
        <w:r w:rsidR="00CF1009" w:rsidRPr="002B1253">
          <w:rPr>
            <w:rStyle w:val="a7"/>
            <w:rFonts w:cs="宋体"/>
            <w:noProof/>
            <w:lang w:eastAsia="zh-CN"/>
          </w:rPr>
          <w:t>）</w:t>
        </w:r>
        <w:r w:rsidR="00CF1009">
          <w:rPr>
            <w:noProof/>
            <w:webHidden/>
          </w:rPr>
          <w:tab/>
        </w:r>
        <w:r w:rsidR="00CF1009">
          <w:rPr>
            <w:noProof/>
            <w:webHidden/>
          </w:rPr>
          <w:fldChar w:fldCharType="begin"/>
        </w:r>
        <w:r w:rsidR="00CF1009">
          <w:rPr>
            <w:noProof/>
            <w:webHidden/>
          </w:rPr>
          <w:instrText xml:space="preserve"> PAGEREF _Toc97840538 \h </w:instrText>
        </w:r>
        <w:r w:rsidR="00CF1009">
          <w:rPr>
            <w:noProof/>
            <w:webHidden/>
          </w:rPr>
        </w:r>
        <w:r w:rsidR="00CF1009">
          <w:rPr>
            <w:noProof/>
            <w:webHidden/>
          </w:rPr>
          <w:fldChar w:fldCharType="separate"/>
        </w:r>
        <w:r w:rsidR="00817BE0">
          <w:rPr>
            <w:noProof/>
            <w:webHidden/>
          </w:rPr>
          <w:t>2</w:t>
        </w:r>
        <w:r w:rsidR="00CF1009">
          <w:rPr>
            <w:noProof/>
            <w:webHidden/>
          </w:rPr>
          <w:fldChar w:fldCharType="end"/>
        </w:r>
      </w:hyperlink>
    </w:p>
    <w:p w14:paraId="58F21992" w14:textId="63FE1C9D"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39" w:history="1">
        <w:r w:rsidR="00CF1009" w:rsidRPr="002B1253">
          <w:rPr>
            <w:rStyle w:val="a7"/>
            <w:noProof/>
          </w:rPr>
          <w:t>1.</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是否所有</w:t>
        </w:r>
        <w:r w:rsidR="00CF1009" w:rsidRPr="002B1253">
          <w:rPr>
            <w:rStyle w:val="a7"/>
            <w:rFonts w:cs="宋体"/>
            <w:noProof/>
          </w:rPr>
          <w:t>510(k)</w:t>
        </w:r>
        <w:r w:rsidR="00CF1009" w:rsidRPr="002B1253">
          <w:rPr>
            <w:rStyle w:val="a7"/>
            <w:rFonts w:cs="宋体"/>
            <w:noProof/>
          </w:rPr>
          <w:t>均需支付</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_Toc97840539 \h </w:instrText>
        </w:r>
        <w:r w:rsidR="00CF1009">
          <w:rPr>
            <w:noProof/>
            <w:webHidden/>
          </w:rPr>
        </w:r>
        <w:r w:rsidR="00CF1009">
          <w:rPr>
            <w:noProof/>
            <w:webHidden/>
          </w:rPr>
          <w:fldChar w:fldCharType="separate"/>
        </w:r>
        <w:r w:rsidR="00817BE0">
          <w:rPr>
            <w:noProof/>
            <w:webHidden/>
          </w:rPr>
          <w:t>2</w:t>
        </w:r>
        <w:r w:rsidR="00CF1009">
          <w:rPr>
            <w:noProof/>
            <w:webHidden/>
          </w:rPr>
          <w:fldChar w:fldCharType="end"/>
        </w:r>
      </w:hyperlink>
    </w:p>
    <w:p w14:paraId="5ACBE981" w14:textId="5FCF53CB"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0" w:history="1">
        <w:r w:rsidR="00CF1009" w:rsidRPr="002B1253">
          <w:rPr>
            <w:rStyle w:val="a7"/>
            <w:noProof/>
          </w:rPr>
          <w:t>2.</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如何支付</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_Toc97840540 \h </w:instrText>
        </w:r>
        <w:r w:rsidR="00CF1009">
          <w:rPr>
            <w:noProof/>
            <w:webHidden/>
          </w:rPr>
        </w:r>
        <w:r w:rsidR="00CF1009">
          <w:rPr>
            <w:noProof/>
            <w:webHidden/>
          </w:rPr>
          <w:fldChar w:fldCharType="separate"/>
        </w:r>
        <w:r w:rsidR="00817BE0">
          <w:rPr>
            <w:noProof/>
            <w:webHidden/>
          </w:rPr>
          <w:t>3</w:t>
        </w:r>
        <w:r w:rsidR="00CF1009">
          <w:rPr>
            <w:noProof/>
            <w:webHidden/>
          </w:rPr>
          <w:fldChar w:fldCharType="end"/>
        </w:r>
      </w:hyperlink>
    </w:p>
    <w:p w14:paraId="5BC9D02E" w14:textId="20DA3D9E"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1" w:history="1">
        <w:r w:rsidR="00CF1009" w:rsidRPr="002B1253">
          <w:rPr>
            <w:rStyle w:val="a7"/>
            <w:noProof/>
          </w:rPr>
          <w:t>3.</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如果</w:t>
        </w:r>
        <w:r w:rsidR="00CF1009" w:rsidRPr="002B1253">
          <w:rPr>
            <w:rStyle w:val="a7"/>
            <w:rFonts w:cs="宋体"/>
            <w:noProof/>
          </w:rPr>
          <w:t>FDA</w:t>
        </w:r>
        <w:r w:rsidR="00CF1009" w:rsidRPr="002B1253">
          <w:rPr>
            <w:rStyle w:val="a7"/>
            <w:rFonts w:cs="宋体"/>
            <w:noProof/>
          </w:rPr>
          <w:t>表示器械符合第三方审评条件且</w:t>
        </w:r>
        <w:r w:rsidR="00CF1009" w:rsidRPr="002B1253">
          <w:rPr>
            <w:rStyle w:val="a7"/>
            <w:rFonts w:cs="宋体"/>
            <w:noProof/>
          </w:rPr>
          <w:t>510(k)</w:t>
        </w:r>
        <w:r w:rsidR="00CF1009" w:rsidRPr="002B1253">
          <w:rPr>
            <w:rStyle w:val="a7"/>
            <w:rFonts w:cs="宋体"/>
            <w:noProof/>
          </w:rPr>
          <w:t>已由第三方审评，但之后</w:t>
        </w:r>
        <w:r w:rsidR="00CF1009" w:rsidRPr="002B1253">
          <w:rPr>
            <w:rStyle w:val="a7"/>
            <w:rFonts w:cs="宋体"/>
            <w:noProof/>
          </w:rPr>
          <w:t>FDA</w:t>
        </w:r>
        <w:r w:rsidR="00CF1009" w:rsidRPr="002B1253">
          <w:rPr>
            <w:rStyle w:val="a7"/>
            <w:rFonts w:cs="宋体"/>
            <w:noProof/>
          </w:rPr>
          <w:t>判定器械不符合第三方审评条件，本司是否需要支付</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_Toc97840541 \h </w:instrText>
        </w:r>
        <w:r w:rsidR="00CF1009">
          <w:rPr>
            <w:noProof/>
            <w:webHidden/>
          </w:rPr>
        </w:r>
        <w:r w:rsidR="00CF1009">
          <w:rPr>
            <w:noProof/>
            <w:webHidden/>
          </w:rPr>
          <w:fldChar w:fldCharType="separate"/>
        </w:r>
        <w:r w:rsidR="00817BE0">
          <w:rPr>
            <w:noProof/>
            <w:webHidden/>
          </w:rPr>
          <w:t>4</w:t>
        </w:r>
        <w:r w:rsidR="00CF1009">
          <w:rPr>
            <w:noProof/>
            <w:webHidden/>
          </w:rPr>
          <w:fldChar w:fldCharType="end"/>
        </w:r>
      </w:hyperlink>
    </w:p>
    <w:p w14:paraId="68445823" w14:textId="4EBF9D3D"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2" w:history="1">
        <w:r w:rsidR="00CF1009" w:rsidRPr="002B1253">
          <w:rPr>
            <w:rStyle w:val="a7"/>
            <w:noProof/>
          </w:rPr>
          <w:t>4.</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如果</w:t>
        </w:r>
        <w:r w:rsidR="00CF1009" w:rsidRPr="002B1253">
          <w:rPr>
            <w:rStyle w:val="a7"/>
            <w:rFonts w:cs="宋体"/>
            <w:noProof/>
          </w:rPr>
          <w:t>510(k)</w:t>
        </w:r>
        <w:r w:rsidR="00CF1009" w:rsidRPr="002B1253">
          <w:rPr>
            <w:rStyle w:val="a7"/>
            <w:rFonts w:cs="宋体"/>
            <w:noProof/>
          </w:rPr>
          <w:t>已由第三方审评，但器械不符合第三方审评条件，本司是否需要支付</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_Toc97840542 \h </w:instrText>
        </w:r>
        <w:r w:rsidR="00CF1009">
          <w:rPr>
            <w:noProof/>
            <w:webHidden/>
          </w:rPr>
        </w:r>
        <w:r w:rsidR="00CF1009">
          <w:rPr>
            <w:noProof/>
            <w:webHidden/>
          </w:rPr>
          <w:fldChar w:fldCharType="separate"/>
        </w:r>
        <w:r w:rsidR="00817BE0">
          <w:rPr>
            <w:noProof/>
            <w:webHidden/>
          </w:rPr>
          <w:t>4</w:t>
        </w:r>
        <w:r w:rsidR="00CF1009">
          <w:rPr>
            <w:noProof/>
            <w:webHidden/>
          </w:rPr>
          <w:fldChar w:fldCharType="end"/>
        </w:r>
      </w:hyperlink>
    </w:p>
    <w:p w14:paraId="20F63858" w14:textId="26977FF7"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3" w:history="1">
        <w:r w:rsidR="00CF1009" w:rsidRPr="002B1253">
          <w:rPr>
            <w:rStyle w:val="a7"/>
            <w:noProof/>
          </w:rPr>
          <w:t>5.</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在何种情况下，</w:t>
        </w:r>
        <w:r w:rsidR="00CF1009" w:rsidRPr="002B1253">
          <w:rPr>
            <w:rStyle w:val="a7"/>
            <w:rFonts w:cs="宋体"/>
            <w:noProof/>
          </w:rPr>
          <w:t>FDA</w:t>
        </w:r>
        <w:r w:rsidR="00CF1009" w:rsidRPr="002B1253">
          <w:rPr>
            <w:rStyle w:val="a7"/>
            <w:rFonts w:cs="宋体"/>
            <w:noProof/>
          </w:rPr>
          <w:t>会退还</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_Toc97840543 \h </w:instrText>
        </w:r>
        <w:r w:rsidR="00CF1009">
          <w:rPr>
            <w:noProof/>
            <w:webHidden/>
          </w:rPr>
        </w:r>
        <w:r w:rsidR="00CF1009">
          <w:rPr>
            <w:noProof/>
            <w:webHidden/>
          </w:rPr>
          <w:fldChar w:fldCharType="separate"/>
        </w:r>
        <w:r w:rsidR="00817BE0">
          <w:rPr>
            <w:noProof/>
            <w:webHidden/>
          </w:rPr>
          <w:t>6</w:t>
        </w:r>
        <w:r w:rsidR="00CF1009">
          <w:rPr>
            <w:noProof/>
            <w:webHidden/>
          </w:rPr>
          <w:fldChar w:fldCharType="end"/>
        </w:r>
      </w:hyperlink>
    </w:p>
    <w:p w14:paraId="20DC4497" w14:textId="44D2EB9D"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4" w:history="1">
        <w:r w:rsidR="00CF1009" w:rsidRPr="002B1253">
          <w:rPr>
            <w:rStyle w:val="a7"/>
            <w:noProof/>
          </w:rPr>
          <w:t>6.</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在何种情况下，</w:t>
        </w:r>
        <w:r w:rsidR="00CF1009" w:rsidRPr="002B1253">
          <w:rPr>
            <w:rStyle w:val="a7"/>
            <w:rFonts w:cs="宋体"/>
            <w:noProof/>
          </w:rPr>
          <w:t>FDA</w:t>
        </w:r>
        <w:r w:rsidR="00CF1009" w:rsidRPr="002B1253">
          <w:rPr>
            <w:rStyle w:val="a7"/>
            <w:rFonts w:cs="宋体"/>
            <w:noProof/>
          </w:rPr>
          <w:t>不会退还</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_Toc97840544 \h </w:instrText>
        </w:r>
        <w:r w:rsidR="00CF1009">
          <w:rPr>
            <w:noProof/>
            <w:webHidden/>
          </w:rPr>
        </w:r>
        <w:r w:rsidR="00CF1009">
          <w:rPr>
            <w:noProof/>
            <w:webHidden/>
          </w:rPr>
          <w:fldChar w:fldCharType="separate"/>
        </w:r>
        <w:r w:rsidR="00817BE0">
          <w:rPr>
            <w:noProof/>
            <w:webHidden/>
          </w:rPr>
          <w:t>6</w:t>
        </w:r>
        <w:r w:rsidR="00CF1009">
          <w:rPr>
            <w:noProof/>
            <w:webHidden/>
          </w:rPr>
          <w:fldChar w:fldCharType="end"/>
        </w:r>
      </w:hyperlink>
    </w:p>
    <w:p w14:paraId="3D40064F" w14:textId="0C43D38D"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5" w:history="1">
        <w:r w:rsidR="00CF1009" w:rsidRPr="002B1253">
          <w:rPr>
            <w:rStyle w:val="a7"/>
            <w:noProof/>
          </w:rPr>
          <w:t>7.</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如果之前收到过器械的非实质等同（</w:t>
        </w:r>
        <w:r w:rsidR="00CF1009" w:rsidRPr="002B1253">
          <w:rPr>
            <w:rStyle w:val="a7"/>
            <w:rFonts w:cs="宋体"/>
            <w:noProof/>
          </w:rPr>
          <w:t>NSE</w:t>
        </w:r>
        <w:r w:rsidR="00CF1009" w:rsidRPr="002B1253">
          <w:rPr>
            <w:rStyle w:val="a7"/>
            <w:rFonts w:cs="宋体"/>
            <w:noProof/>
          </w:rPr>
          <w:t>）确定，是否需要为新申请支付费用？</w:t>
        </w:r>
        <w:r w:rsidR="00CF1009">
          <w:rPr>
            <w:noProof/>
            <w:webHidden/>
          </w:rPr>
          <w:tab/>
        </w:r>
        <w:r w:rsidR="00CF1009">
          <w:rPr>
            <w:noProof/>
            <w:webHidden/>
          </w:rPr>
          <w:tab/>
        </w:r>
        <w:r w:rsidR="00CF1009">
          <w:rPr>
            <w:noProof/>
            <w:webHidden/>
          </w:rPr>
          <w:fldChar w:fldCharType="begin"/>
        </w:r>
        <w:r w:rsidR="00CF1009">
          <w:rPr>
            <w:noProof/>
            <w:webHidden/>
          </w:rPr>
          <w:instrText xml:space="preserve"> PAGEREF _Toc97840545 \h </w:instrText>
        </w:r>
        <w:r w:rsidR="00CF1009">
          <w:rPr>
            <w:noProof/>
            <w:webHidden/>
          </w:rPr>
        </w:r>
        <w:r w:rsidR="00CF1009">
          <w:rPr>
            <w:noProof/>
            <w:webHidden/>
          </w:rPr>
          <w:fldChar w:fldCharType="separate"/>
        </w:r>
        <w:r w:rsidR="00817BE0">
          <w:rPr>
            <w:noProof/>
            <w:webHidden/>
          </w:rPr>
          <w:t>7</w:t>
        </w:r>
        <w:r w:rsidR="00CF1009">
          <w:rPr>
            <w:noProof/>
            <w:webHidden/>
          </w:rPr>
          <w:fldChar w:fldCharType="end"/>
        </w:r>
      </w:hyperlink>
    </w:p>
    <w:p w14:paraId="5C3EDA0B" w14:textId="6F68CBE6"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6" w:history="1">
        <w:r w:rsidR="00CF1009" w:rsidRPr="002B1253">
          <w:rPr>
            <w:rStyle w:val="a7"/>
            <w:noProof/>
          </w:rPr>
          <w:t>8.</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如果</w:t>
        </w:r>
        <w:r w:rsidR="00CF1009" w:rsidRPr="002B1253">
          <w:rPr>
            <w:rStyle w:val="a7"/>
            <w:rFonts w:cs="宋体"/>
            <w:noProof/>
          </w:rPr>
          <w:t>FDA</w:t>
        </w:r>
        <w:r w:rsidR="00CF1009" w:rsidRPr="002B1253">
          <w:rPr>
            <w:rStyle w:val="a7"/>
            <w:rFonts w:cs="宋体"/>
            <w:noProof/>
          </w:rPr>
          <w:t>认为因未能提供电子副本（</w:t>
        </w:r>
        <w:r w:rsidR="00CF1009" w:rsidRPr="002B1253">
          <w:rPr>
            <w:rStyle w:val="a7"/>
            <w:rFonts w:cs="宋体"/>
            <w:noProof/>
          </w:rPr>
          <w:t>eCopy</w:t>
        </w:r>
        <w:r w:rsidR="00CF1009" w:rsidRPr="002B1253">
          <w:rPr>
            <w:rStyle w:val="a7"/>
            <w:rFonts w:cs="宋体"/>
            <w:noProof/>
          </w:rPr>
          <w:t>）导致</w:t>
        </w:r>
        <w:r w:rsidR="00CF1009" w:rsidRPr="002B1253">
          <w:rPr>
            <w:rStyle w:val="a7"/>
            <w:rFonts w:cs="宋体"/>
            <w:noProof/>
          </w:rPr>
          <w:t>510(k)</w:t>
        </w:r>
        <w:r w:rsidR="00CF1009" w:rsidRPr="002B1253">
          <w:rPr>
            <w:rStyle w:val="a7"/>
            <w:rFonts w:cs="宋体"/>
            <w:noProof/>
          </w:rPr>
          <w:t>申请被撤回，</w:t>
        </w:r>
        <w:r w:rsidR="00CF1009" w:rsidRPr="002B1253">
          <w:rPr>
            <w:rStyle w:val="a7"/>
            <w:rFonts w:cs="宋体"/>
            <w:noProof/>
          </w:rPr>
          <w:t>FDA</w:t>
        </w:r>
        <w:r w:rsidR="00CF1009" w:rsidRPr="002B1253">
          <w:rPr>
            <w:rStyle w:val="a7"/>
            <w:rFonts w:cs="宋体"/>
            <w:noProof/>
          </w:rPr>
          <w:t>是否会退还费用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_Toc97840546 \h </w:instrText>
        </w:r>
        <w:r w:rsidR="00CF1009">
          <w:rPr>
            <w:noProof/>
            <w:webHidden/>
          </w:rPr>
        </w:r>
        <w:r w:rsidR="00CF1009">
          <w:rPr>
            <w:noProof/>
            <w:webHidden/>
          </w:rPr>
          <w:fldChar w:fldCharType="separate"/>
        </w:r>
        <w:r w:rsidR="00817BE0">
          <w:rPr>
            <w:noProof/>
            <w:webHidden/>
          </w:rPr>
          <w:t>8</w:t>
        </w:r>
        <w:r w:rsidR="00CF1009">
          <w:rPr>
            <w:noProof/>
            <w:webHidden/>
          </w:rPr>
          <w:fldChar w:fldCharType="end"/>
        </w:r>
      </w:hyperlink>
    </w:p>
    <w:p w14:paraId="723FAD90" w14:textId="7534753B"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7" w:history="1">
        <w:r w:rsidR="00CF1009" w:rsidRPr="002B1253">
          <w:rPr>
            <w:rStyle w:val="a7"/>
            <w:noProof/>
          </w:rPr>
          <w:t>9.</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如果</w:t>
        </w:r>
        <w:r w:rsidR="00CF1009" w:rsidRPr="002B1253">
          <w:rPr>
            <w:rStyle w:val="a7"/>
            <w:rFonts w:cs="宋体"/>
            <w:noProof/>
          </w:rPr>
          <w:t>510(k)</w:t>
        </w:r>
        <w:r w:rsidR="00CF1009" w:rsidRPr="002B1253">
          <w:rPr>
            <w:rStyle w:val="a7"/>
            <w:rFonts w:cs="宋体"/>
            <w:noProof/>
          </w:rPr>
          <w:t>申请不符合受理标准，</w:t>
        </w:r>
        <w:r w:rsidR="00CF1009" w:rsidRPr="002B1253">
          <w:rPr>
            <w:rStyle w:val="a7"/>
            <w:rFonts w:cs="宋体"/>
            <w:noProof/>
          </w:rPr>
          <w:t>FDA</w:t>
        </w:r>
        <w:r w:rsidR="00CF1009" w:rsidRPr="002B1253">
          <w:rPr>
            <w:rStyle w:val="a7"/>
            <w:rFonts w:cs="宋体"/>
            <w:noProof/>
          </w:rPr>
          <w:t>是否会退还已支付的</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_Toc97840547 \h </w:instrText>
        </w:r>
        <w:r w:rsidR="00CF1009">
          <w:rPr>
            <w:noProof/>
            <w:webHidden/>
          </w:rPr>
        </w:r>
        <w:r w:rsidR="00CF1009">
          <w:rPr>
            <w:noProof/>
            <w:webHidden/>
          </w:rPr>
          <w:fldChar w:fldCharType="separate"/>
        </w:r>
        <w:r w:rsidR="00817BE0">
          <w:rPr>
            <w:noProof/>
            <w:webHidden/>
          </w:rPr>
          <w:t>8</w:t>
        </w:r>
        <w:r w:rsidR="00CF1009">
          <w:rPr>
            <w:noProof/>
            <w:webHidden/>
          </w:rPr>
          <w:fldChar w:fldCharType="end"/>
        </w:r>
      </w:hyperlink>
    </w:p>
    <w:p w14:paraId="0FF257CA" w14:textId="5499E756"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8" w:history="1">
        <w:r w:rsidR="00CF1009" w:rsidRPr="002B1253">
          <w:rPr>
            <w:rStyle w:val="a7"/>
            <w:noProof/>
          </w:rPr>
          <w:t>10.</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如果向待定</w:t>
        </w:r>
        <w:r w:rsidR="00CF1009" w:rsidRPr="002B1253">
          <w:rPr>
            <w:rStyle w:val="a7"/>
            <w:rFonts w:cs="宋体"/>
            <w:noProof/>
          </w:rPr>
          <w:t>510(k)</w:t>
        </w:r>
        <w:r w:rsidR="00CF1009" w:rsidRPr="002B1253">
          <w:rPr>
            <w:rStyle w:val="a7"/>
            <w:rFonts w:cs="宋体"/>
            <w:noProof/>
          </w:rPr>
          <w:t>提交补充资料，是否需要支付额外费用？</w:t>
        </w:r>
        <w:r w:rsidR="00CF1009">
          <w:rPr>
            <w:noProof/>
            <w:webHidden/>
          </w:rPr>
          <w:tab/>
        </w:r>
        <w:r w:rsidR="00CF1009">
          <w:rPr>
            <w:noProof/>
            <w:webHidden/>
          </w:rPr>
          <w:fldChar w:fldCharType="begin"/>
        </w:r>
        <w:r w:rsidR="00CF1009">
          <w:rPr>
            <w:noProof/>
            <w:webHidden/>
          </w:rPr>
          <w:instrText xml:space="preserve"> PAGEREF _Toc97840548 \h </w:instrText>
        </w:r>
        <w:r w:rsidR="00CF1009">
          <w:rPr>
            <w:noProof/>
            <w:webHidden/>
          </w:rPr>
        </w:r>
        <w:r w:rsidR="00CF1009">
          <w:rPr>
            <w:noProof/>
            <w:webHidden/>
          </w:rPr>
          <w:fldChar w:fldCharType="separate"/>
        </w:r>
        <w:r w:rsidR="00817BE0">
          <w:rPr>
            <w:noProof/>
            <w:webHidden/>
          </w:rPr>
          <w:t>9</w:t>
        </w:r>
        <w:r w:rsidR="00CF1009">
          <w:rPr>
            <w:noProof/>
            <w:webHidden/>
          </w:rPr>
          <w:fldChar w:fldCharType="end"/>
        </w:r>
      </w:hyperlink>
    </w:p>
    <w:p w14:paraId="5F1E9834" w14:textId="3BB1B569"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49" w:history="1">
        <w:r w:rsidR="00CF1009" w:rsidRPr="002B1253">
          <w:rPr>
            <w:rStyle w:val="a7"/>
            <w:noProof/>
          </w:rPr>
          <w:t>11.</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如果在</w:t>
        </w:r>
        <w:r w:rsidR="00CF1009" w:rsidRPr="002B1253">
          <w:rPr>
            <w:rStyle w:val="a7"/>
            <w:rFonts w:cs="宋体"/>
            <w:noProof/>
          </w:rPr>
          <w:t>510(k)</w:t>
        </w:r>
        <w:r w:rsidR="00CF1009" w:rsidRPr="002B1253">
          <w:rPr>
            <w:rStyle w:val="a7"/>
            <w:rFonts w:cs="宋体"/>
            <w:noProof/>
          </w:rPr>
          <w:t>已受理后撤回该</w:t>
        </w:r>
        <w:r w:rsidR="00CF1009" w:rsidRPr="002B1253">
          <w:rPr>
            <w:rStyle w:val="a7"/>
            <w:rFonts w:cs="宋体"/>
            <w:noProof/>
          </w:rPr>
          <w:t>510(k)</w:t>
        </w:r>
        <w:r w:rsidR="00CF1009" w:rsidRPr="002B1253">
          <w:rPr>
            <w:rStyle w:val="a7"/>
            <w:rFonts w:cs="宋体"/>
            <w:noProof/>
          </w:rPr>
          <w:t>，</w:t>
        </w:r>
        <w:r w:rsidR="00CF1009" w:rsidRPr="002B1253">
          <w:rPr>
            <w:rStyle w:val="a7"/>
            <w:rFonts w:cs="宋体"/>
            <w:noProof/>
          </w:rPr>
          <w:t>FDA</w:t>
        </w:r>
        <w:r w:rsidR="00CF1009" w:rsidRPr="002B1253">
          <w:rPr>
            <w:rStyle w:val="a7"/>
            <w:rFonts w:cs="宋体"/>
            <w:noProof/>
          </w:rPr>
          <w:t>是否退还给</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_Toc97840549 \h </w:instrText>
        </w:r>
        <w:r w:rsidR="00CF1009">
          <w:rPr>
            <w:noProof/>
            <w:webHidden/>
          </w:rPr>
        </w:r>
        <w:r w:rsidR="00CF1009">
          <w:rPr>
            <w:noProof/>
            <w:webHidden/>
          </w:rPr>
          <w:fldChar w:fldCharType="separate"/>
        </w:r>
        <w:r w:rsidR="00817BE0">
          <w:rPr>
            <w:noProof/>
            <w:webHidden/>
          </w:rPr>
          <w:t>9</w:t>
        </w:r>
        <w:r w:rsidR="00CF1009">
          <w:rPr>
            <w:noProof/>
            <w:webHidden/>
          </w:rPr>
          <w:fldChar w:fldCharType="end"/>
        </w:r>
      </w:hyperlink>
    </w:p>
    <w:p w14:paraId="33C1E918" w14:textId="4E2E5AFA"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50" w:history="1">
        <w:r w:rsidR="00CF1009" w:rsidRPr="002B1253">
          <w:rPr>
            <w:rStyle w:val="a7"/>
            <w:noProof/>
          </w:rPr>
          <w:t>12.</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如果在</w:t>
        </w:r>
        <w:r w:rsidR="00CF1009" w:rsidRPr="002B1253">
          <w:rPr>
            <w:rStyle w:val="a7"/>
            <w:rFonts w:cs="宋体"/>
            <w:noProof/>
          </w:rPr>
          <w:t>510(k)</w:t>
        </w:r>
        <w:r w:rsidR="00CF1009" w:rsidRPr="002B1253">
          <w:rPr>
            <w:rStyle w:val="a7"/>
            <w:rFonts w:cs="宋体"/>
            <w:noProof/>
          </w:rPr>
          <w:t>已受理后撤回并重新提交</w:t>
        </w:r>
        <w:r w:rsidR="00CF1009" w:rsidRPr="002B1253">
          <w:rPr>
            <w:rStyle w:val="a7"/>
            <w:rFonts w:cs="宋体"/>
            <w:noProof/>
          </w:rPr>
          <w:t>510(k)</w:t>
        </w:r>
        <w:r w:rsidR="00CF1009" w:rsidRPr="002B1253">
          <w:rPr>
            <w:rStyle w:val="a7"/>
            <w:rFonts w:cs="宋体"/>
            <w:noProof/>
          </w:rPr>
          <w:t>，是否必须支付新</w:t>
        </w:r>
        <w:r w:rsidR="00015E26">
          <w:rPr>
            <w:rStyle w:val="a7"/>
            <w:rFonts w:cs="宋体"/>
            <w:noProof/>
          </w:rPr>
          <w:t>用户费用</w:t>
        </w:r>
        <w:r w:rsidR="00CF1009" w:rsidRPr="002B1253">
          <w:rPr>
            <w:rStyle w:val="a7"/>
            <w:rFonts w:cs="宋体"/>
            <w:noProof/>
          </w:rPr>
          <w:t>？</w:t>
        </w:r>
        <w:r w:rsidR="00CF1009">
          <w:rPr>
            <w:rStyle w:val="a7"/>
            <w:rFonts w:cs="宋体"/>
            <w:noProof/>
          </w:rPr>
          <w:tab/>
        </w:r>
        <w:r w:rsidR="00CF1009">
          <w:rPr>
            <w:rStyle w:val="a7"/>
            <w:rFonts w:cs="宋体"/>
            <w:noProof/>
          </w:rPr>
          <w:tab/>
        </w:r>
        <w:r w:rsidR="00CF1009">
          <w:rPr>
            <w:noProof/>
            <w:webHidden/>
          </w:rPr>
          <w:tab/>
        </w:r>
        <w:r w:rsidR="00CF1009">
          <w:rPr>
            <w:noProof/>
            <w:webHidden/>
          </w:rPr>
          <w:fldChar w:fldCharType="begin"/>
        </w:r>
        <w:r w:rsidR="00CF1009">
          <w:rPr>
            <w:noProof/>
            <w:webHidden/>
          </w:rPr>
          <w:instrText xml:space="preserve"> PAGEREF _Toc97840550 \h </w:instrText>
        </w:r>
        <w:r w:rsidR="00CF1009">
          <w:rPr>
            <w:noProof/>
            <w:webHidden/>
          </w:rPr>
        </w:r>
        <w:r w:rsidR="00CF1009">
          <w:rPr>
            <w:noProof/>
            <w:webHidden/>
          </w:rPr>
          <w:fldChar w:fldCharType="separate"/>
        </w:r>
        <w:r w:rsidR="00817BE0">
          <w:rPr>
            <w:noProof/>
            <w:webHidden/>
          </w:rPr>
          <w:t>9</w:t>
        </w:r>
        <w:r w:rsidR="00CF1009">
          <w:rPr>
            <w:noProof/>
            <w:webHidden/>
          </w:rPr>
          <w:fldChar w:fldCharType="end"/>
        </w:r>
      </w:hyperlink>
    </w:p>
    <w:p w14:paraId="31180E45" w14:textId="37A2025B"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51" w:history="1">
        <w:r w:rsidR="00CF1009" w:rsidRPr="002B1253">
          <w:rPr>
            <w:rStyle w:val="a7"/>
            <w:noProof/>
          </w:rPr>
          <w:t>13.</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如果</w:t>
        </w:r>
        <w:r w:rsidR="00CF1009" w:rsidRPr="002B1253">
          <w:rPr>
            <w:rStyle w:val="a7"/>
            <w:rFonts w:cs="宋体"/>
            <w:noProof/>
          </w:rPr>
          <w:t>FDA</w:t>
        </w:r>
        <w:r w:rsidR="00CF1009" w:rsidRPr="002B1253">
          <w:rPr>
            <w:rStyle w:val="a7"/>
            <w:rFonts w:cs="宋体"/>
            <w:noProof/>
          </w:rPr>
          <w:t>认为因未能提供所需信息导致</w:t>
        </w:r>
        <w:r w:rsidR="00CF1009" w:rsidRPr="002B1253">
          <w:rPr>
            <w:rStyle w:val="a7"/>
            <w:rFonts w:cs="宋体"/>
            <w:noProof/>
          </w:rPr>
          <w:t>510(k)</w:t>
        </w:r>
        <w:r w:rsidR="00CF1009" w:rsidRPr="002B1253">
          <w:rPr>
            <w:rStyle w:val="a7"/>
            <w:rFonts w:cs="宋体"/>
            <w:noProof/>
          </w:rPr>
          <w:t>被撤回，当重新提交</w:t>
        </w:r>
        <w:r w:rsidR="00CF1009" w:rsidRPr="002B1253">
          <w:rPr>
            <w:rStyle w:val="a7"/>
            <w:rFonts w:cs="宋体"/>
            <w:noProof/>
          </w:rPr>
          <w:t>510(k)</w:t>
        </w:r>
        <w:r w:rsidR="00CF1009" w:rsidRPr="002B1253">
          <w:rPr>
            <w:rStyle w:val="a7"/>
            <w:rFonts w:cs="宋体"/>
            <w:noProof/>
          </w:rPr>
          <w:t>时，</w:t>
        </w:r>
        <w:r w:rsidR="00CF1009" w:rsidRPr="002B1253">
          <w:rPr>
            <w:rStyle w:val="a7"/>
            <w:rFonts w:cs="宋体"/>
            <w:noProof/>
          </w:rPr>
          <w:t>FDA</w:t>
        </w:r>
        <w:r w:rsidR="00CF1009" w:rsidRPr="002B1253">
          <w:rPr>
            <w:rStyle w:val="a7"/>
            <w:rFonts w:cs="宋体"/>
            <w:noProof/>
          </w:rPr>
          <w:t>是否要求支付</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_Toc97840551 \h </w:instrText>
        </w:r>
        <w:r w:rsidR="00CF1009">
          <w:rPr>
            <w:noProof/>
            <w:webHidden/>
          </w:rPr>
        </w:r>
        <w:r w:rsidR="00CF1009">
          <w:rPr>
            <w:noProof/>
            <w:webHidden/>
          </w:rPr>
          <w:fldChar w:fldCharType="separate"/>
        </w:r>
        <w:r w:rsidR="00817BE0">
          <w:rPr>
            <w:noProof/>
            <w:webHidden/>
          </w:rPr>
          <w:t>9</w:t>
        </w:r>
        <w:r w:rsidR="00CF1009">
          <w:rPr>
            <w:noProof/>
            <w:webHidden/>
          </w:rPr>
          <w:fldChar w:fldCharType="end"/>
        </w:r>
      </w:hyperlink>
    </w:p>
    <w:p w14:paraId="02E82AA9" w14:textId="3EC51A74"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52" w:history="1">
        <w:r w:rsidR="00CF1009" w:rsidRPr="002B1253">
          <w:rPr>
            <w:rStyle w:val="a7"/>
            <w:noProof/>
          </w:rPr>
          <w:t>14.</w:t>
        </w:r>
        <w:r w:rsidR="00CF1009">
          <w:rPr>
            <w:rFonts w:asciiTheme="minorHAnsi" w:eastAsiaTheme="minorEastAsia" w:hAnsiTheme="minorHAnsi" w:cstheme="minorBidi"/>
            <w:bCs w:val="0"/>
            <w:noProof/>
            <w:color w:val="auto"/>
            <w:kern w:val="2"/>
            <w:sz w:val="21"/>
            <w:szCs w:val="22"/>
            <w:lang w:bidi="ar-SA"/>
          </w:rPr>
          <w:tab/>
        </w:r>
        <w:r w:rsidR="00CF1009" w:rsidRPr="002B1253">
          <w:rPr>
            <w:rStyle w:val="a7"/>
            <w:rFonts w:cs="宋体"/>
            <w:noProof/>
          </w:rPr>
          <w:t>如符合条件，如何申请退款？</w:t>
        </w:r>
        <w:r w:rsidR="00CF1009">
          <w:rPr>
            <w:noProof/>
            <w:webHidden/>
          </w:rPr>
          <w:tab/>
        </w:r>
        <w:r w:rsidR="00CF1009">
          <w:rPr>
            <w:noProof/>
            <w:webHidden/>
          </w:rPr>
          <w:fldChar w:fldCharType="begin"/>
        </w:r>
        <w:r w:rsidR="00CF1009">
          <w:rPr>
            <w:noProof/>
            <w:webHidden/>
          </w:rPr>
          <w:instrText xml:space="preserve"> PAGEREF _Toc97840552 \h </w:instrText>
        </w:r>
        <w:r w:rsidR="00CF1009">
          <w:rPr>
            <w:noProof/>
            <w:webHidden/>
          </w:rPr>
        </w:r>
        <w:r w:rsidR="00CF1009">
          <w:rPr>
            <w:noProof/>
            <w:webHidden/>
          </w:rPr>
          <w:fldChar w:fldCharType="separate"/>
        </w:r>
        <w:r w:rsidR="00817BE0">
          <w:rPr>
            <w:noProof/>
            <w:webHidden/>
          </w:rPr>
          <w:t>9</w:t>
        </w:r>
        <w:r w:rsidR="00CF1009">
          <w:rPr>
            <w:noProof/>
            <w:webHidden/>
          </w:rPr>
          <w:fldChar w:fldCharType="end"/>
        </w:r>
      </w:hyperlink>
    </w:p>
    <w:p w14:paraId="1FB954B6" w14:textId="6293C787" w:rsidR="00CF1009" w:rsidRDefault="009D5420">
      <w:pPr>
        <w:pStyle w:val="1"/>
        <w:tabs>
          <w:tab w:val="right" w:leader="dot" w:pos="9060"/>
        </w:tabs>
        <w:rPr>
          <w:rFonts w:asciiTheme="minorHAnsi" w:eastAsiaTheme="minorEastAsia" w:hAnsiTheme="minorHAnsi" w:cstheme="minorBidi"/>
          <w:noProof/>
          <w:color w:val="auto"/>
          <w:kern w:val="2"/>
          <w:sz w:val="21"/>
          <w:szCs w:val="22"/>
          <w:lang w:eastAsia="zh-CN" w:bidi="ar-SA"/>
        </w:rPr>
      </w:pPr>
      <w:hyperlink w:anchor="_Toc97840553" w:history="1">
        <w:r w:rsidR="00CF1009" w:rsidRPr="002B1253">
          <w:rPr>
            <w:rStyle w:val="a7"/>
            <w:rFonts w:cs="宋体"/>
            <w:noProof/>
            <w:lang w:eastAsia="zh-CN"/>
          </w:rPr>
          <w:t>附录：信息总结表</w:t>
        </w:r>
        <w:r w:rsidR="00CF1009">
          <w:rPr>
            <w:noProof/>
            <w:webHidden/>
          </w:rPr>
          <w:tab/>
        </w:r>
        <w:r w:rsidR="00CF1009">
          <w:rPr>
            <w:noProof/>
            <w:webHidden/>
          </w:rPr>
          <w:fldChar w:fldCharType="begin"/>
        </w:r>
        <w:r w:rsidR="00CF1009">
          <w:rPr>
            <w:noProof/>
            <w:webHidden/>
          </w:rPr>
          <w:instrText xml:space="preserve"> PAGEREF _Toc97840553 \h </w:instrText>
        </w:r>
        <w:r w:rsidR="00CF1009">
          <w:rPr>
            <w:noProof/>
            <w:webHidden/>
          </w:rPr>
        </w:r>
        <w:r w:rsidR="00CF1009">
          <w:rPr>
            <w:noProof/>
            <w:webHidden/>
          </w:rPr>
          <w:fldChar w:fldCharType="separate"/>
        </w:r>
        <w:r w:rsidR="00817BE0">
          <w:rPr>
            <w:noProof/>
            <w:webHidden/>
          </w:rPr>
          <w:t>11</w:t>
        </w:r>
        <w:r w:rsidR="00CF1009">
          <w:rPr>
            <w:noProof/>
            <w:webHidden/>
          </w:rPr>
          <w:fldChar w:fldCharType="end"/>
        </w:r>
      </w:hyperlink>
    </w:p>
    <w:p w14:paraId="23F39041" w14:textId="2AB2DDEB"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54" w:history="1">
        <w:r w:rsidR="00CF1009" w:rsidRPr="002B1253">
          <w:rPr>
            <w:rStyle w:val="a7"/>
            <w:rFonts w:cs="宋体"/>
            <w:noProof/>
          </w:rPr>
          <w:t>表</w:t>
        </w:r>
        <w:r w:rsidR="00CF1009" w:rsidRPr="002B1253">
          <w:rPr>
            <w:rStyle w:val="a7"/>
            <w:rFonts w:cs="宋体"/>
            <w:noProof/>
          </w:rPr>
          <w:t>1.510(k)</w:t>
        </w:r>
        <w:r w:rsidR="00CF1009" w:rsidRPr="002B1253">
          <w:rPr>
            <w:rStyle w:val="a7"/>
            <w:rFonts w:cs="宋体"/>
            <w:noProof/>
          </w:rPr>
          <w:t>何时需要支付</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_Toc97840554 \h </w:instrText>
        </w:r>
        <w:r w:rsidR="00CF1009">
          <w:rPr>
            <w:noProof/>
            <w:webHidden/>
          </w:rPr>
        </w:r>
        <w:r w:rsidR="00CF1009">
          <w:rPr>
            <w:noProof/>
            <w:webHidden/>
          </w:rPr>
          <w:fldChar w:fldCharType="separate"/>
        </w:r>
        <w:r w:rsidR="00817BE0">
          <w:rPr>
            <w:noProof/>
            <w:webHidden/>
          </w:rPr>
          <w:t>11</w:t>
        </w:r>
        <w:r w:rsidR="00CF1009">
          <w:rPr>
            <w:noProof/>
            <w:webHidden/>
          </w:rPr>
          <w:fldChar w:fldCharType="end"/>
        </w:r>
      </w:hyperlink>
    </w:p>
    <w:p w14:paraId="51F1D8B1" w14:textId="105F8CB2"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55" w:history="1">
        <w:r w:rsidR="00CF1009" w:rsidRPr="002B1253">
          <w:rPr>
            <w:rStyle w:val="a7"/>
            <w:rFonts w:cs="宋体"/>
            <w:noProof/>
          </w:rPr>
          <w:t>表</w:t>
        </w:r>
        <w:r w:rsidR="00CF1009" w:rsidRPr="002B1253">
          <w:rPr>
            <w:rStyle w:val="a7"/>
            <w:rFonts w:cs="宋体"/>
            <w:noProof/>
          </w:rPr>
          <w:t>2.FDA</w:t>
        </w:r>
        <w:r w:rsidR="00CF1009" w:rsidRPr="002B1253">
          <w:rPr>
            <w:rStyle w:val="a7"/>
            <w:rFonts w:cs="宋体"/>
            <w:noProof/>
          </w:rPr>
          <w:t>何时退还</w:t>
        </w:r>
        <w:r w:rsidR="00CF1009" w:rsidRPr="002B1253">
          <w:rPr>
            <w:rStyle w:val="a7"/>
            <w:rFonts w:cs="宋体"/>
            <w:noProof/>
          </w:rPr>
          <w:t>510(k)</w:t>
        </w:r>
        <w:r w:rsidR="00015E26">
          <w:rPr>
            <w:rStyle w:val="a7"/>
            <w:rFonts w:cs="宋体"/>
            <w:noProof/>
          </w:rPr>
          <w:t>用户费用</w:t>
        </w:r>
        <w:r w:rsidR="00CF1009" w:rsidRPr="002B1253">
          <w:rPr>
            <w:rStyle w:val="a7"/>
            <w:rFonts w:cs="宋体"/>
            <w:noProof/>
          </w:rPr>
          <w:t>？</w:t>
        </w:r>
        <w:r w:rsidR="00CF1009">
          <w:rPr>
            <w:noProof/>
            <w:webHidden/>
          </w:rPr>
          <w:tab/>
        </w:r>
        <w:r w:rsidR="00CF1009">
          <w:rPr>
            <w:noProof/>
            <w:webHidden/>
          </w:rPr>
          <w:fldChar w:fldCharType="begin"/>
        </w:r>
        <w:r w:rsidR="00CF1009">
          <w:rPr>
            <w:noProof/>
            <w:webHidden/>
          </w:rPr>
          <w:instrText xml:space="preserve"> PAGEREF _Toc97840555 \h </w:instrText>
        </w:r>
        <w:r w:rsidR="00CF1009">
          <w:rPr>
            <w:noProof/>
            <w:webHidden/>
          </w:rPr>
        </w:r>
        <w:r w:rsidR="00CF1009">
          <w:rPr>
            <w:noProof/>
            <w:webHidden/>
          </w:rPr>
          <w:fldChar w:fldCharType="separate"/>
        </w:r>
        <w:r w:rsidR="00817BE0">
          <w:rPr>
            <w:noProof/>
            <w:webHidden/>
          </w:rPr>
          <w:t>11</w:t>
        </w:r>
        <w:r w:rsidR="00CF1009">
          <w:rPr>
            <w:noProof/>
            <w:webHidden/>
          </w:rPr>
          <w:fldChar w:fldCharType="end"/>
        </w:r>
      </w:hyperlink>
    </w:p>
    <w:p w14:paraId="4612D84A" w14:textId="65390466" w:rsidR="00CF1009" w:rsidRDefault="009D5420" w:rsidP="00015E26">
      <w:pPr>
        <w:pStyle w:val="2"/>
        <w:ind w:left="838" w:hanging="358"/>
        <w:rPr>
          <w:rFonts w:asciiTheme="minorHAnsi" w:eastAsiaTheme="minorEastAsia" w:hAnsiTheme="minorHAnsi" w:cstheme="minorBidi"/>
          <w:bCs w:val="0"/>
          <w:noProof/>
          <w:color w:val="auto"/>
          <w:kern w:val="2"/>
          <w:sz w:val="21"/>
          <w:szCs w:val="22"/>
          <w:lang w:bidi="ar-SA"/>
        </w:rPr>
      </w:pPr>
      <w:hyperlink w:anchor="_Toc97840556" w:history="1">
        <w:r w:rsidR="00CF1009" w:rsidRPr="002B1253">
          <w:rPr>
            <w:rStyle w:val="a7"/>
            <w:rFonts w:cs="宋体"/>
            <w:noProof/>
          </w:rPr>
          <w:t>表</w:t>
        </w:r>
        <w:r w:rsidR="00CF1009" w:rsidRPr="002B1253">
          <w:rPr>
            <w:rStyle w:val="a7"/>
            <w:rFonts w:cs="宋体"/>
            <w:noProof/>
          </w:rPr>
          <w:t>3.</w:t>
        </w:r>
        <w:r w:rsidR="00CF1009" w:rsidRPr="002B1253">
          <w:rPr>
            <w:rStyle w:val="a7"/>
            <w:rFonts w:cs="宋体"/>
            <w:noProof/>
          </w:rPr>
          <w:t>在作出</w:t>
        </w:r>
        <w:r w:rsidR="00CF1009" w:rsidRPr="002B1253">
          <w:rPr>
            <w:rStyle w:val="a7"/>
            <w:rFonts w:cs="宋体"/>
            <w:noProof/>
          </w:rPr>
          <w:t>510(k)</w:t>
        </w:r>
        <w:r w:rsidR="00CF1009" w:rsidRPr="002B1253">
          <w:rPr>
            <w:rStyle w:val="a7"/>
            <w:rFonts w:cs="宋体"/>
            <w:noProof/>
          </w:rPr>
          <w:t>为</w:t>
        </w:r>
        <w:r w:rsidR="00CF1009" w:rsidRPr="002B1253">
          <w:rPr>
            <w:rStyle w:val="a7"/>
            <w:rFonts w:cs="宋体"/>
            <w:noProof/>
          </w:rPr>
          <w:t>“NSE”</w:t>
        </w:r>
        <w:r w:rsidR="00CF1009" w:rsidRPr="002B1253">
          <w:rPr>
            <w:rStyle w:val="a7"/>
            <w:rFonts w:cs="宋体"/>
            <w:noProof/>
          </w:rPr>
          <w:t>的决定后，本司必须为新申请支付哪些费用？</w:t>
        </w:r>
        <w:r w:rsidR="00CF1009">
          <w:rPr>
            <w:noProof/>
            <w:webHidden/>
          </w:rPr>
          <w:tab/>
        </w:r>
        <w:r w:rsidR="00CF1009">
          <w:rPr>
            <w:noProof/>
            <w:webHidden/>
          </w:rPr>
          <w:fldChar w:fldCharType="begin"/>
        </w:r>
        <w:r w:rsidR="00CF1009">
          <w:rPr>
            <w:noProof/>
            <w:webHidden/>
          </w:rPr>
          <w:instrText xml:space="preserve"> PAGEREF _Toc97840556 \h </w:instrText>
        </w:r>
        <w:r w:rsidR="00CF1009">
          <w:rPr>
            <w:noProof/>
            <w:webHidden/>
          </w:rPr>
        </w:r>
        <w:r w:rsidR="00CF1009">
          <w:rPr>
            <w:noProof/>
            <w:webHidden/>
          </w:rPr>
          <w:fldChar w:fldCharType="separate"/>
        </w:r>
        <w:r w:rsidR="00817BE0">
          <w:rPr>
            <w:noProof/>
            <w:webHidden/>
          </w:rPr>
          <w:t>12</w:t>
        </w:r>
        <w:r w:rsidR="00CF1009">
          <w:rPr>
            <w:noProof/>
            <w:webHidden/>
          </w:rPr>
          <w:fldChar w:fldCharType="end"/>
        </w:r>
      </w:hyperlink>
    </w:p>
    <w:p w14:paraId="7516CDAA" w14:textId="5C006E7D" w:rsidR="005C076A" w:rsidRDefault="003C5BD2">
      <w:pPr>
        <w:spacing w:before="120"/>
      </w:pPr>
      <w:r>
        <w:fldChar w:fldCharType="end"/>
      </w:r>
    </w:p>
    <w:p w14:paraId="06DCE254" w14:textId="77777777" w:rsidR="005C076A" w:rsidRDefault="005C076A">
      <w:pPr>
        <w:spacing w:before="120"/>
        <w:sectPr w:rsidR="005C076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20" w:footer="720" w:gutter="0"/>
          <w:cols w:space="720"/>
          <w:docGrid w:linePitch="360"/>
        </w:sectPr>
      </w:pPr>
    </w:p>
    <w:p w14:paraId="62E375D3" w14:textId="2F204FD4" w:rsidR="005C076A" w:rsidRDefault="003C5BD2">
      <w:pPr>
        <w:pBdr>
          <w:bottom w:val="single" w:sz="4" w:space="1" w:color="auto"/>
        </w:pBdr>
        <w:spacing w:before="120"/>
        <w:jc w:val="center"/>
        <w:rPr>
          <w:b/>
          <w:bCs/>
          <w:sz w:val="44"/>
          <w:szCs w:val="44"/>
          <w:lang w:eastAsia="zh-CN"/>
        </w:rPr>
      </w:pPr>
      <w:r>
        <w:rPr>
          <w:rFonts w:cs="宋体"/>
          <w:b/>
          <w:sz w:val="44"/>
          <w:lang w:eastAsia="zh-CN"/>
        </w:rPr>
        <w:lastRenderedPageBreak/>
        <w:t>上市前通知申请（</w:t>
      </w:r>
      <w:r>
        <w:rPr>
          <w:rFonts w:cs="宋体"/>
          <w:b/>
          <w:sz w:val="44"/>
          <w:lang w:eastAsia="zh-CN"/>
        </w:rPr>
        <w:t>510(k)</w:t>
      </w:r>
      <w:r>
        <w:rPr>
          <w:rFonts w:cs="宋体" w:hint="eastAsia"/>
          <w:b/>
          <w:sz w:val="44"/>
          <w:lang w:eastAsia="zh-CN"/>
        </w:rPr>
        <w:t>）</w:t>
      </w:r>
      <w:r>
        <w:rPr>
          <w:rFonts w:cs="宋体"/>
          <w:b/>
          <w:sz w:val="44"/>
          <w:lang w:eastAsia="zh-CN"/>
        </w:rPr>
        <w:t>的</w:t>
      </w:r>
      <w:r w:rsidR="00015E26">
        <w:rPr>
          <w:rFonts w:cs="宋体" w:hint="eastAsia"/>
          <w:b/>
          <w:sz w:val="44"/>
          <w:lang w:eastAsia="zh-CN"/>
        </w:rPr>
        <w:t>用户费用</w:t>
      </w:r>
      <w:r>
        <w:rPr>
          <w:rFonts w:cs="宋体"/>
          <w:b/>
          <w:sz w:val="44"/>
          <w:lang w:eastAsia="zh-CN"/>
        </w:rPr>
        <w:t>和退款</w:t>
      </w:r>
    </w:p>
    <w:p w14:paraId="4B2BFA2A" w14:textId="61D2AA49" w:rsidR="005C076A" w:rsidRDefault="003C5BD2">
      <w:pPr>
        <w:spacing w:before="120"/>
        <w:jc w:val="center"/>
        <w:rPr>
          <w:b/>
          <w:bCs/>
          <w:sz w:val="44"/>
          <w:szCs w:val="44"/>
          <w:lang w:eastAsia="zh-CN"/>
        </w:rPr>
      </w:pPr>
      <w:r>
        <w:rPr>
          <w:rFonts w:cs="宋体"/>
          <w:b/>
          <w:sz w:val="44"/>
          <w:lang w:eastAsia="zh-CN"/>
        </w:rPr>
        <w:t>行业和</w:t>
      </w:r>
      <w:r w:rsidR="004F4735">
        <w:rPr>
          <w:rFonts w:cs="宋体"/>
          <w:b/>
          <w:sz w:val="44"/>
          <w:lang w:eastAsia="zh-CN"/>
        </w:rPr>
        <w:t>美国食品药品监督管理局</w:t>
      </w:r>
      <w:r>
        <w:rPr>
          <w:rFonts w:cs="宋体"/>
          <w:b/>
          <w:sz w:val="44"/>
          <w:lang w:eastAsia="zh-CN"/>
        </w:rPr>
        <w:t>工作人员指南</w:t>
      </w:r>
    </w:p>
    <w:tbl>
      <w:tblPr>
        <w:tblStyle w:val="a6"/>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060"/>
      </w:tblGrid>
      <w:tr w:rsidR="005C076A" w14:paraId="4E092FD2" w14:textId="77777777">
        <w:tc>
          <w:tcPr>
            <w:tcW w:w="9060" w:type="dxa"/>
          </w:tcPr>
          <w:p w14:paraId="71290747" w14:textId="0B9157ED" w:rsidR="005C076A" w:rsidRDefault="003C5BD2">
            <w:pPr>
              <w:pStyle w:val="af1"/>
              <w:spacing w:before="36"/>
              <w:rPr>
                <w:b/>
                <w:bCs/>
                <w:i/>
                <w:iCs/>
                <w:lang w:eastAsia="zh-CN"/>
              </w:rPr>
            </w:pPr>
            <w:r>
              <w:rPr>
                <w:rFonts w:cs="宋体" w:hint="eastAsia"/>
                <w:b/>
                <w:i/>
                <w:lang w:eastAsia="zh-CN"/>
              </w:rPr>
              <w:t>本指南代表食品药品监督管理局（</w:t>
            </w:r>
            <w:r>
              <w:rPr>
                <w:rFonts w:cs="宋体" w:hint="eastAsia"/>
                <w:b/>
                <w:i/>
                <w:lang w:eastAsia="zh-CN"/>
              </w:rPr>
              <w:t>FDA</w:t>
            </w:r>
            <w:r w:rsidR="00ED454C">
              <w:rPr>
                <w:rFonts w:cs="宋体" w:hint="eastAsia"/>
                <w:b/>
                <w:i/>
                <w:lang w:eastAsia="zh-CN"/>
              </w:rPr>
              <w:t>或本机构</w:t>
            </w:r>
            <w:r>
              <w:rPr>
                <w:rFonts w:cs="宋体" w:hint="eastAsia"/>
                <w:b/>
                <w:i/>
                <w:lang w:eastAsia="zh-CN"/>
              </w:rPr>
              <w:t>）目前关于该主题的思考。其不会为任何人创造或赋予任何权利，也不会对</w:t>
            </w:r>
            <w:r>
              <w:rPr>
                <w:rFonts w:cs="宋体" w:hint="eastAsia"/>
                <w:b/>
                <w:i/>
                <w:lang w:eastAsia="zh-CN"/>
              </w:rPr>
              <w:t>FDA</w:t>
            </w:r>
            <w:r>
              <w:rPr>
                <w:rFonts w:cs="宋体" w:hint="eastAsia"/>
                <w:b/>
                <w:i/>
                <w:lang w:eastAsia="zh-CN"/>
              </w:rPr>
              <w:t>或公众产生约束。如果替代方法满足适用的法律法规的要求，则可以使用该方法。如需讨论替代方法，请联系标题</w:t>
            </w:r>
            <w:proofErr w:type="gramStart"/>
            <w:r>
              <w:rPr>
                <w:rFonts w:cs="宋体" w:hint="eastAsia"/>
                <w:b/>
                <w:i/>
                <w:lang w:eastAsia="zh-CN"/>
              </w:rPr>
              <w:t>页负责</w:t>
            </w:r>
            <w:proofErr w:type="gramEnd"/>
            <w:r>
              <w:rPr>
                <w:rFonts w:cs="宋体" w:hint="eastAsia"/>
                <w:b/>
                <w:i/>
                <w:lang w:eastAsia="zh-CN"/>
              </w:rPr>
              <w:t>实施本指南文件的</w:t>
            </w:r>
            <w:r>
              <w:rPr>
                <w:rFonts w:cs="宋体" w:hint="eastAsia"/>
                <w:b/>
                <w:i/>
                <w:lang w:eastAsia="zh-CN"/>
              </w:rPr>
              <w:t>FDA</w:t>
            </w:r>
            <w:r>
              <w:rPr>
                <w:rFonts w:cs="宋体" w:hint="eastAsia"/>
                <w:b/>
                <w:i/>
                <w:lang w:eastAsia="zh-CN"/>
              </w:rPr>
              <w:t>工作人员或办公室。</w:t>
            </w:r>
          </w:p>
        </w:tc>
      </w:tr>
    </w:tbl>
    <w:p w14:paraId="517C5D09" w14:textId="77777777" w:rsidR="005C076A" w:rsidRDefault="003C5BD2">
      <w:pPr>
        <w:spacing w:before="120"/>
        <w:outlineLvl w:val="0"/>
        <w:rPr>
          <w:b/>
          <w:bCs/>
          <w:sz w:val="32"/>
          <w:szCs w:val="32"/>
          <w:lang w:eastAsia="zh-CN"/>
        </w:rPr>
      </w:pPr>
      <w:bookmarkStart w:id="1" w:name="_Toc97840537"/>
      <w:r>
        <w:rPr>
          <w:rFonts w:cs="宋体"/>
          <w:b/>
          <w:sz w:val="32"/>
          <w:lang w:eastAsia="zh-CN"/>
        </w:rPr>
        <w:t>引言</w:t>
      </w:r>
      <w:bookmarkEnd w:id="1"/>
    </w:p>
    <w:p w14:paraId="2B0A02A1" w14:textId="6592BCA3" w:rsidR="005C076A" w:rsidRDefault="003C5BD2">
      <w:pPr>
        <w:spacing w:before="120"/>
        <w:rPr>
          <w:lang w:eastAsia="zh-CN"/>
        </w:rPr>
      </w:pPr>
      <w:r>
        <w:rPr>
          <w:rFonts w:cs="宋体"/>
          <w:lang w:eastAsia="zh-CN"/>
        </w:rPr>
        <w:t>在</w:t>
      </w:r>
      <w:r>
        <w:rPr>
          <w:rFonts w:cs="宋体" w:hint="eastAsia"/>
          <w:lang w:eastAsia="zh-CN"/>
        </w:rPr>
        <w:t>审评</w:t>
      </w:r>
      <w:r>
        <w:rPr>
          <w:rFonts w:cs="宋体"/>
          <w:lang w:eastAsia="zh-CN"/>
        </w:rPr>
        <w:t>上市前申请期间，</w:t>
      </w:r>
      <w:r>
        <w:rPr>
          <w:rFonts w:cs="宋体" w:hint="eastAsia"/>
          <w:lang w:eastAsia="zh-CN"/>
        </w:rPr>
        <w:t>审评</w:t>
      </w:r>
      <w:r>
        <w:rPr>
          <w:rFonts w:cs="宋体"/>
          <w:lang w:eastAsia="zh-CN"/>
        </w:rPr>
        <w:t>计时会受到</w:t>
      </w:r>
      <w:r>
        <w:rPr>
          <w:rFonts w:cs="宋体"/>
          <w:lang w:eastAsia="zh-CN"/>
        </w:rPr>
        <w:t>FDA</w:t>
      </w:r>
      <w:r>
        <w:rPr>
          <w:rFonts w:cs="宋体"/>
          <w:lang w:eastAsia="zh-CN"/>
        </w:rPr>
        <w:t>和行业</w:t>
      </w:r>
      <w:r>
        <w:rPr>
          <w:rFonts w:cs="宋体" w:hint="eastAsia"/>
          <w:lang w:eastAsia="zh-CN"/>
        </w:rPr>
        <w:t>举措</w:t>
      </w:r>
      <w:r>
        <w:rPr>
          <w:rFonts w:cs="宋体"/>
          <w:lang w:eastAsia="zh-CN"/>
        </w:rPr>
        <w:t>的影响。《</w:t>
      </w:r>
      <w:r>
        <w:rPr>
          <w:rFonts w:cs="宋体"/>
          <w:lang w:eastAsia="zh-CN"/>
        </w:rPr>
        <w:t>2017</w:t>
      </w:r>
      <w:r>
        <w:rPr>
          <w:rFonts w:cs="宋体"/>
          <w:lang w:eastAsia="zh-CN"/>
        </w:rPr>
        <w:t>年医疗器械</w:t>
      </w:r>
      <w:r w:rsidR="00015E26">
        <w:rPr>
          <w:rFonts w:cs="宋体" w:hint="eastAsia"/>
          <w:lang w:eastAsia="zh-CN"/>
        </w:rPr>
        <w:t>用户费用</w:t>
      </w:r>
      <w:r>
        <w:rPr>
          <w:rFonts w:cs="宋体"/>
          <w:lang w:eastAsia="zh-CN"/>
        </w:rPr>
        <w:t>修正案》</w:t>
      </w:r>
      <w:r>
        <w:rPr>
          <w:rFonts w:cs="宋体"/>
          <w:vertAlign w:val="superscript"/>
          <w:lang w:eastAsia="zh-CN"/>
        </w:rPr>
        <w:t>1</w:t>
      </w:r>
      <w:r>
        <w:rPr>
          <w:rFonts w:cs="宋体"/>
          <w:lang w:eastAsia="zh-CN"/>
        </w:rPr>
        <w:t>（</w:t>
      </w:r>
      <w:r>
        <w:rPr>
          <w:rFonts w:cs="宋体"/>
          <w:lang w:eastAsia="zh-CN"/>
        </w:rPr>
        <w:t>MDUFA IV</w:t>
      </w:r>
      <w:r>
        <w:rPr>
          <w:rFonts w:cs="宋体"/>
          <w:lang w:eastAsia="zh-CN"/>
        </w:rPr>
        <w:t>）对《联邦食品、药品和化妆品法案》（《</w:t>
      </w:r>
      <w:r>
        <w:rPr>
          <w:rFonts w:cs="宋体"/>
          <w:lang w:eastAsia="zh-CN"/>
        </w:rPr>
        <w:t>FD&amp;C</w:t>
      </w:r>
      <w:r>
        <w:rPr>
          <w:rFonts w:cs="宋体"/>
          <w:lang w:eastAsia="zh-CN"/>
        </w:rPr>
        <w:t>法案》或该法案）进行了修订，授权</w:t>
      </w:r>
      <w:r>
        <w:rPr>
          <w:rFonts w:cs="宋体"/>
          <w:lang w:eastAsia="zh-CN"/>
        </w:rPr>
        <w:t>FDA</w:t>
      </w:r>
      <w:r>
        <w:rPr>
          <w:rFonts w:cs="宋体"/>
          <w:lang w:eastAsia="zh-CN"/>
        </w:rPr>
        <w:t>为</w:t>
      </w:r>
      <w:r>
        <w:rPr>
          <w:rFonts w:cs="宋体" w:hint="eastAsia"/>
          <w:lang w:eastAsia="zh-CN"/>
        </w:rPr>
        <w:t>审评</w:t>
      </w:r>
      <w:r>
        <w:rPr>
          <w:rFonts w:cs="宋体"/>
          <w:lang w:eastAsia="zh-CN"/>
        </w:rPr>
        <w:t>2017</w:t>
      </w:r>
      <w:r>
        <w:rPr>
          <w:rFonts w:cs="宋体"/>
          <w:lang w:eastAsia="zh-CN"/>
        </w:rPr>
        <w:t>年</w:t>
      </w:r>
      <w:r>
        <w:rPr>
          <w:rFonts w:cs="宋体"/>
          <w:lang w:eastAsia="zh-CN"/>
        </w:rPr>
        <w:t>10</w:t>
      </w:r>
      <w:r>
        <w:rPr>
          <w:rFonts w:cs="宋体"/>
          <w:lang w:eastAsia="zh-CN"/>
        </w:rPr>
        <w:t>月</w:t>
      </w:r>
      <w:r>
        <w:rPr>
          <w:rFonts w:cs="宋体"/>
          <w:lang w:eastAsia="zh-CN"/>
        </w:rPr>
        <w:t>1</w:t>
      </w:r>
      <w:r>
        <w:rPr>
          <w:rFonts w:cs="宋体"/>
          <w:lang w:eastAsia="zh-CN"/>
        </w:rPr>
        <w:t>日或之后收到的某些上市前申请（包括上市前通知申请（</w:t>
      </w:r>
      <w:r>
        <w:rPr>
          <w:rFonts w:cs="宋体"/>
          <w:lang w:eastAsia="zh-CN"/>
        </w:rPr>
        <w:t>510(k)</w:t>
      </w:r>
      <w:r>
        <w:rPr>
          <w:rFonts w:cs="宋体"/>
          <w:lang w:eastAsia="zh-CN"/>
        </w:rPr>
        <w:t>）收取</w:t>
      </w:r>
      <w:r w:rsidR="00015E26">
        <w:rPr>
          <w:rFonts w:cs="宋体" w:hint="eastAsia"/>
          <w:lang w:eastAsia="zh-CN"/>
        </w:rPr>
        <w:t>用户费用</w:t>
      </w:r>
      <w:r>
        <w:rPr>
          <w:rFonts w:cs="宋体"/>
          <w:lang w:eastAsia="zh-CN"/>
        </w:rPr>
        <w:t>。从</w:t>
      </w:r>
      <w:r w:rsidR="00015E26">
        <w:rPr>
          <w:rFonts w:cs="宋体" w:hint="eastAsia"/>
          <w:lang w:eastAsia="zh-CN"/>
        </w:rPr>
        <w:t>用户费用</w:t>
      </w:r>
      <w:r>
        <w:rPr>
          <w:rFonts w:cs="宋体"/>
          <w:lang w:eastAsia="zh-CN"/>
        </w:rPr>
        <w:t>中获得的额外资金将使</w:t>
      </w:r>
      <w:r>
        <w:rPr>
          <w:rFonts w:cs="宋体"/>
          <w:lang w:eastAsia="zh-CN"/>
        </w:rPr>
        <w:t>FDA</w:t>
      </w:r>
      <w:r>
        <w:rPr>
          <w:rFonts w:cs="宋体"/>
          <w:lang w:eastAsia="zh-CN"/>
        </w:rPr>
        <w:t>在与行业合作的情况下改进医疗器械</w:t>
      </w:r>
      <w:r>
        <w:rPr>
          <w:rFonts w:cs="宋体" w:hint="eastAsia"/>
          <w:lang w:eastAsia="zh-CN"/>
        </w:rPr>
        <w:t>审评</w:t>
      </w:r>
      <w:r>
        <w:rPr>
          <w:rFonts w:cs="宋体"/>
          <w:lang w:eastAsia="zh-CN"/>
        </w:rPr>
        <w:t>过程，以满足</w:t>
      </w:r>
      <w:r>
        <w:rPr>
          <w:rFonts w:cs="宋体" w:hint="eastAsia"/>
          <w:lang w:eastAsia="zh-CN"/>
        </w:rPr>
        <w:t>审评绩效</w:t>
      </w:r>
      <w:r>
        <w:rPr>
          <w:rFonts w:cs="宋体"/>
          <w:lang w:eastAsia="zh-CN"/>
        </w:rPr>
        <w:t>目标</w:t>
      </w:r>
      <w:r>
        <w:rPr>
          <w:rFonts w:cs="宋体" w:hint="eastAsia"/>
          <w:lang w:eastAsia="zh-CN"/>
        </w:rPr>
        <w:t>的达成</w:t>
      </w:r>
      <w:r>
        <w:rPr>
          <w:rFonts w:cs="宋体"/>
          <w:lang w:eastAsia="zh-CN"/>
        </w:rPr>
        <w:t>，并</w:t>
      </w:r>
      <w:r>
        <w:rPr>
          <w:rFonts w:cs="宋体" w:hint="eastAsia"/>
          <w:lang w:eastAsia="zh-CN"/>
        </w:rPr>
        <w:t>落实</w:t>
      </w:r>
      <w:r>
        <w:rPr>
          <w:rFonts w:cs="宋体"/>
          <w:lang w:eastAsia="zh-CN"/>
        </w:rPr>
        <w:t>卫生与公众服务部部长致国会的信中所述的医疗器械审</w:t>
      </w:r>
      <w:r>
        <w:rPr>
          <w:rFonts w:cs="宋体" w:hint="eastAsia"/>
          <w:lang w:eastAsia="zh-CN"/>
        </w:rPr>
        <w:t>评</w:t>
      </w:r>
      <w:r>
        <w:rPr>
          <w:rFonts w:cs="宋体"/>
          <w:lang w:eastAsia="zh-CN"/>
        </w:rPr>
        <w:t>过程改进。</w:t>
      </w:r>
      <w:r>
        <w:rPr>
          <w:rFonts w:cs="宋体"/>
          <w:vertAlign w:val="superscript"/>
          <w:lang w:eastAsia="zh-CN"/>
        </w:rPr>
        <w:t>2</w:t>
      </w:r>
    </w:p>
    <w:p w14:paraId="3A13A498" w14:textId="38F1EE18" w:rsidR="005C076A" w:rsidRDefault="003C5BD2">
      <w:pPr>
        <w:wordWrap w:val="0"/>
        <w:spacing w:before="120"/>
        <w:rPr>
          <w:rFonts w:cs="宋体"/>
          <w:lang w:eastAsia="zh-CN"/>
        </w:rPr>
      </w:pPr>
      <w:r>
        <w:rPr>
          <w:rFonts w:cs="宋体"/>
          <w:lang w:eastAsia="zh-CN"/>
        </w:rPr>
        <w:t>医疗器械</w:t>
      </w:r>
      <w:r w:rsidR="00015E26">
        <w:rPr>
          <w:rFonts w:cs="宋体" w:hint="eastAsia"/>
          <w:lang w:eastAsia="zh-CN"/>
        </w:rPr>
        <w:t>用户费用</w:t>
      </w:r>
      <w:r>
        <w:rPr>
          <w:rFonts w:cs="宋体"/>
          <w:lang w:eastAsia="zh-CN"/>
        </w:rPr>
        <w:t>最初由《</w:t>
      </w:r>
      <w:r>
        <w:rPr>
          <w:rFonts w:cs="宋体"/>
          <w:lang w:eastAsia="zh-CN"/>
        </w:rPr>
        <w:t>2002</w:t>
      </w:r>
      <w:r>
        <w:rPr>
          <w:rFonts w:cs="宋体"/>
          <w:lang w:eastAsia="zh-CN"/>
        </w:rPr>
        <w:t>年医疗器械</w:t>
      </w:r>
      <w:r w:rsidR="00015E26">
        <w:rPr>
          <w:rFonts w:cs="宋体" w:hint="eastAsia"/>
          <w:lang w:eastAsia="zh-CN"/>
        </w:rPr>
        <w:t>用户费用</w:t>
      </w:r>
      <w:r>
        <w:rPr>
          <w:rFonts w:cs="宋体"/>
          <w:lang w:eastAsia="zh-CN"/>
        </w:rPr>
        <w:t>和现代化法案》（</w:t>
      </w:r>
      <w:r>
        <w:rPr>
          <w:rFonts w:cs="宋体"/>
          <w:lang w:eastAsia="zh-CN"/>
        </w:rPr>
        <w:t>MDUFMA</w:t>
      </w:r>
      <w:r>
        <w:rPr>
          <w:rFonts w:cs="宋体"/>
          <w:lang w:eastAsia="zh-CN"/>
        </w:rPr>
        <w:t>）</w:t>
      </w:r>
      <w:r>
        <w:rPr>
          <w:rFonts w:cs="宋体"/>
          <w:vertAlign w:val="superscript"/>
          <w:lang w:eastAsia="zh-CN"/>
        </w:rPr>
        <w:t>3</w:t>
      </w:r>
      <w:r>
        <w:rPr>
          <w:rFonts w:cs="宋体"/>
          <w:lang w:eastAsia="zh-CN"/>
        </w:rPr>
        <w:t>授权。自</w:t>
      </w:r>
      <w:r>
        <w:rPr>
          <w:rFonts w:cs="宋体"/>
          <w:lang w:eastAsia="zh-CN"/>
        </w:rPr>
        <w:t>2002</w:t>
      </w:r>
      <w:r>
        <w:rPr>
          <w:rFonts w:cs="宋体"/>
          <w:lang w:eastAsia="zh-CN"/>
        </w:rPr>
        <w:t>年首次颁布</w:t>
      </w:r>
      <w:r>
        <w:rPr>
          <w:rFonts w:cs="宋体"/>
          <w:lang w:eastAsia="zh-CN"/>
        </w:rPr>
        <w:t>MDUFMA</w:t>
      </w:r>
      <w:r>
        <w:rPr>
          <w:rFonts w:cs="宋体"/>
          <w:lang w:eastAsia="zh-CN"/>
        </w:rPr>
        <w:t>以来，已对其重新授权三次：（《</w:t>
      </w:r>
      <w:r>
        <w:rPr>
          <w:rFonts w:cs="宋体"/>
          <w:lang w:eastAsia="zh-CN"/>
        </w:rPr>
        <w:t>2007</w:t>
      </w:r>
      <w:r>
        <w:rPr>
          <w:rFonts w:cs="宋体"/>
          <w:lang w:eastAsia="zh-CN"/>
        </w:rPr>
        <w:t>年医疗器械</w:t>
      </w:r>
      <w:r w:rsidR="00015E26">
        <w:rPr>
          <w:rFonts w:cs="宋体" w:hint="eastAsia"/>
          <w:lang w:eastAsia="zh-CN"/>
        </w:rPr>
        <w:t>用户费用</w:t>
      </w:r>
      <w:r>
        <w:rPr>
          <w:rFonts w:cs="宋体"/>
          <w:lang w:eastAsia="zh-CN"/>
        </w:rPr>
        <w:t>修正案》（</w:t>
      </w:r>
      <w:r>
        <w:rPr>
          <w:rFonts w:cs="宋体"/>
          <w:lang w:eastAsia="zh-CN"/>
        </w:rPr>
        <w:t>MDUFA II</w:t>
      </w:r>
      <w:r>
        <w:rPr>
          <w:rFonts w:cs="宋体"/>
          <w:lang w:eastAsia="zh-CN"/>
        </w:rPr>
        <w:t>）</w:t>
      </w:r>
      <w:r>
        <w:rPr>
          <w:rFonts w:cs="宋体"/>
          <w:vertAlign w:val="superscript"/>
          <w:lang w:eastAsia="zh-CN"/>
        </w:rPr>
        <w:t>4</w:t>
      </w:r>
      <w:r>
        <w:rPr>
          <w:rFonts w:cs="宋体"/>
          <w:lang w:eastAsia="zh-CN"/>
        </w:rPr>
        <w:t>、（《</w:t>
      </w:r>
      <w:r>
        <w:rPr>
          <w:rFonts w:cs="宋体"/>
          <w:lang w:eastAsia="zh-CN"/>
        </w:rPr>
        <w:t>2012</w:t>
      </w:r>
      <w:r>
        <w:rPr>
          <w:rFonts w:cs="宋体"/>
          <w:lang w:eastAsia="zh-CN"/>
        </w:rPr>
        <w:t>年医疗器械</w:t>
      </w:r>
      <w:r w:rsidR="00015E26">
        <w:rPr>
          <w:rFonts w:cs="宋体" w:hint="eastAsia"/>
          <w:lang w:eastAsia="zh-CN"/>
        </w:rPr>
        <w:t>用户费用</w:t>
      </w:r>
      <w:r>
        <w:rPr>
          <w:rFonts w:cs="宋体"/>
          <w:lang w:eastAsia="zh-CN"/>
        </w:rPr>
        <w:t>修正案》（</w:t>
      </w:r>
      <w:r>
        <w:rPr>
          <w:rFonts w:cs="宋体"/>
          <w:lang w:eastAsia="zh-CN"/>
        </w:rPr>
        <w:t>MDUFA III</w:t>
      </w:r>
      <w:r>
        <w:rPr>
          <w:rFonts w:cs="宋体"/>
          <w:lang w:eastAsia="zh-CN"/>
        </w:rPr>
        <w:t>）</w:t>
      </w:r>
      <w:r>
        <w:rPr>
          <w:rFonts w:cs="宋体"/>
          <w:vertAlign w:val="superscript"/>
          <w:lang w:eastAsia="zh-CN"/>
        </w:rPr>
        <w:t>5</w:t>
      </w:r>
      <w:r>
        <w:rPr>
          <w:rFonts w:cs="宋体"/>
          <w:lang w:eastAsia="zh-CN"/>
        </w:rPr>
        <w:t>和《</w:t>
      </w:r>
      <w:r>
        <w:rPr>
          <w:rFonts w:cs="宋体"/>
          <w:lang w:eastAsia="zh-CN"/>
        </w:rPr>
        <w:t>2017</w:t>
      </w:r>
      <w:r>
        <w:rPr>
          <w:rFonts w:cs="宋体"/>
          <w:lang w:eastAsia="zh-CN"/>
        </w:rPr>
        <w:t>年医疗器械</w:t>
      </w:r>
      <w:r w:rsidR="00015E26">
        <w:rPr>
          <w:rFonts w:cs="宋体" w:hint="eastAsia"/>
          <w:lang w:eastAsia="zh-CN"/>
        </w:rPr>
        <w:t>用户费用</w:t>
      </w:r>
      <w:r>
        <w:rPr>
          <w:rFonts w:cs="宋体"/>
          <w:lang w:eastAsia="zh-CN"/>
        </w:rPr>
        <w:t>修正案》（</w:t>
      </w:r>
      <w:r>
        <w:rPr>
          <w:rFonts w:cs="宋体"/>
          <w:lang w:eastAsia="zh-CN"/>
        </w:rPr>
        <w:t>MDUFA IV</w:t>
      </w:r>
      <w:r>
        <w:rPr>
          <w:rFonts w:cs="宋体"/>
          <w:lang w:eastAsia="zh-CN"/>
        </w:rPr>
        <w:t>）</w:t>
      </w:r>
      <w:r>
        <w:rPr>
          <w:rFonts w:cs="宋体"/>
          <w:vertAlign w:val="superscript"/>
          <w:lang w:eastAsia="zh-CN"/>
        </w:rPr>
        <w:t>6</w:t>
      </w:r>
      <w:r>
        <w:rPr>
          <w:rFonts w:cs="宋体"/>
          <w:lang w:eastAsia="zh-CN"/>
        </w:rPr>
        <w:t>）。有关医疗器械</w:t>
      </w:r>
      <w:r w:rsidR="00015E26">
        <w:rPr>
          <w:rFonts w:cs="宋体" w:hint="eastAsia"/>
          <w:lang w:eastAsia="zh-CN"/>
        </w:rPr>
        <w:t>用户费用</w:t>
      </w:r>
      <w:r>
        <w:rPr>
          <w:rFonts w:cs="宋体"/>
          <w:lang w:eastAsia="zh-CN"/>
        </w:rPr>
        <w:t>的其他信息，请参见：</w:t>
      </w:r>
      <w:r>
        <w:rPr>
          <w:rFonts w:cs="宋体"/>
          <w:color w:val="0000FF"/>
          <w:u w:val="single"/>
          <w:lang w:eastAsia="zh-CN"/>
        </w:rPr>
        <w:t>https://www.fda.gov/ForIndustry/UserFees/MedicalDeviceUserFee/default.htm</w:t>
      </w:r>
      <w:r>
        <w:rPr>
          <w:rFonts w:cs="宋体"/>
          <w:lang w:eastAsia="zh-CN"/>
        </w:rPr>
        <w:t>。</w:t>
      </w:r>
    </w:p>
    <w:p w14:paraId="1E9E2759" w14:textId="77777777" w:rsidR="005C076A" w:rsidRDefault="005C076A">
      <w:pPr>
        <w:wordWrap w:val="0"/>
        <w:spacing w:before="120"/>
        <w:rPr>
          <w:lang w:eastAsia="zh-CN"/>
        </w:rPr>
      </w:pPr>
    </w:p>
    <w:p w14:paraId="4087D1E4" w14:textId="77777777" w:rsidR="00817BE0" w:rsidRDefault="00817BE0">
      <w:pPr>
        <w:wordWrap w:val="0"/>
        <w:spacing w:before="120"/>
        <w:rPr>
          <w:lang w:eastAsia="zh-CN"/>
        </w:rPr>
      </w:pPr>
    </w:p>
    <w:p w14:paraId="358BE647" w14:textId="77777777" w:rsidR="00817BE0" w:rsidRDefault="00817BE0">
      <w:pPr>
        <w:wordWrap w:val="0"/>
        <w:spacing w:before="120"/>
        <w:rPr>
          <w:lang w:eastAsia="zh-CN"/>
        </w:rPr>
      </w:pPr>
    </w:p>
    <w:p w14:paraId="530E1273" w14:textId="77777777" w:rsidR="00817BE0" w:rsidRDefault="00817BE0">
      <w:pPr>
        <w:wordWrap w:val="0"/>
        <w:spacing w:before="120"/>
        <w:rPr>
          <w:lang w:eastAsia="zh-CN"/>
        </w:rPr>
      </w:pPr>
    </w:p>
    <w:p w14:paraId="345849CA" w14:textId="77777777" w:rsidR="005C076A" w:rsidRDefault="003C5BD2">
      <w:pPr>
        <w:wordWrap w:val="0"/>
        <w:spacing w:before="120"/>
        <w:rPr>
          <w:lang w:eastAsia="zh-CN"/>
        </w:rPr>
      </w:pPr>
      <w:r>
        <w:rPr>
          <w:rFonts w:cs="宋体"/>
          <w:lang w:eastAsia="zh-CN"/>
        </w:rPr>
        <w:t>________________________</w:t>
      </w:r>
    </w:p>
    <w:p w14:paraId="3A1396A9" w14:textId="77777777" w:rsidR="005C076A" w:rsidRDefault="003C5BD2">
      <w:pPr>
        <w:wordWrap w:val="0"/>
        <w:spacing w:beforeLines="0" w:before="0"/>
        <w:rPr>
          <w:sz w:val="21"/>
          <w:szCs w:val="21"/>
          <w:lang w:eastAsia="zh-CN"/>
        </w:rPr>
      </w:pPr>
      <w:r>
        <w:rPr>
          <w:rFonts w:cs="宋体"/>
          <w:sz w:val="21"/>
          <w:vertAlign w:val="superscript"/>
          <w:lang w:eastAsia="zh-CN"/>
        </w:rPr>
        <w:t>1</w:t>
      </w:r>
      <w:r>
        <w:rPr>
          <w:rFonts w:cs="宋体"/>
          <w:sz w:val="21"/>
          <w:lang w:eastAsia="zh-CN"/>
        </w:rPr>
        <w:t>参见《</w:t>
      </w:r>
      <w:r>
        <w:rPr>
          <w:rFonts w:cs="宋体"/>
          <w:sz w:val="21"/>
          <w:lang w:eastAsia="zh-CN"/>
        </w:rPr>
        <w:t>2017</w:t>
      </w:r>
      <w:r>
        <w:rPr>
          <w:rFonts w:cs="宋体"/>
          <w:sz w:val="21"/>
          <w:lang w:eastAsia="zh-CN"/>
        </w:rPr>
        <w:t>年</w:t>
      </w:r>
      <w:r>
        <w:rPr>
          <w:rFonts w:cs="宋体"/>
          <w:sz w:val="21"/>
          <w:lang w:eastAsia="zh-CN"/>
        </w:rPr>
        <w:t>FDA</w:t>
      </w:r>
      <w:r>
        <w:rPr>
          <w:rFonts w:cs="宋体"/>
          <w:sz w:val="21"/>
          <w:lang w:eastAsia="zh-CN"/>
        </w:rPr>
        <w:t>再授权法案》（公法</w:t>
      </w:r>
      <w:r>
        <w:rPr>
          <w:rFonts w:cs="宋体"/>
          <w:sz w:val="21"/>
          <w:lang w:eastAsia="zh-CN"/>
        </w:rPr>
        <w:t>115-52</w:t>
      </w:r>
      <w:r>
        <w:rPr>
          <w:rFonts w:cs="宋体"/>
          <w:sz w:val="21"/>
          <w:lang w:eastAsia="zh-CN"/>
        </w:rPr>
        <w:t>）。</w:t>
      </w:r>
    </w:p>
    <w:p w14:paraId="1C87A7CA" w14:textId="472CF68D" w:rsidR="005C076A" w:rsidRDefault="003C5BD2">
      <w:pPr>
        <w:wordWrap w:val="0"/>
        <w:spacing w:beforeLines="0" w:before="0"/>
        <w:rPr>
          <w:sz w:val="21"/>
          <w:szCs w:val="21"/>
          <w:lang w:eastAsia="zh-CN"/>
        </w:rPr>
      </w:pPr>
      <w:r>
        <w:rPr>
          <w:rFonts w:cs="宋体"/>
          <w:sz w:val="21"/>
          <w:vertAlign w:val="superscript"/>
          <w:lang w:eastAsia="zh-CN"/>
        </w:rPr>
        <w:t>2</w:t>
      </w:r>
      <w:r>
        <w:rPr>
          <w:rFonts w:cs="宋体"/>
          <w:sz w:val="21"/>
          <w:lang w:eastAsia="zh-CN"/>
        </w:rPr>
        <w:t>163 CONG</w:t>
      </w:r>
      <w:r>
        <w:rPr>
          <w:rFonts w:cs="宋体"/>
          <w:sz w:val="21"/>
          <w:lang w:eastAsia="zh-CN"/>
        </w:rPr>
        <w:t>。</w:t>
      </w:r>
      <w:r>
        <w:rPr>
          <w:rFonts w:cs="宋体"/>
          <w:sz w:val="21"/>
          <w:lang w:eastAsia="zh-CN"/>
        </w:rPr>
        <w:t>REC.S4729-S4736</w:t>
      </w:r>
      <w:r>
        <w:rPr>
          <w:rFonts w:cs="宋体"/>
          <w:sz w:val="21"/>
          <w:lang w:eastAsia="zh-CN"/>
        </w:rPr>
        <w:t>（每日版，</w:t>
      </w:r>
      <w:r>
        <w:rPr>
          <w:rFonts w:cs="宋体"/>
          <w:sz w:val="21"/>
          <w:lang w:eastAsia="zh-CN"/>
        </w:rPr>
        <w:t>2017</w:t>
      </w:r>
      <w:r>
        <w:rPr>
          <w:rFonts w:cs="宋体"/>
          <w:sz w:val="21"/>
          <w:lang w:eastAsia="zh-CN"/>
        </w:rPr>
        <w:t>年</w:t>
      </w:r>
      <w:r>
        <w:rPr>
          <w:rFonts w:cs="宋体"/>
          <w:sz w:val="21"/>
          <w:lang w:eastAsia="zh-CN"/>
        </w:rPr>
        <w:t>8</w:t>
      </w:r>
      <w:r>
        <w:rPr>
          <w:rFonts w:cs="宋体"/>
          <w:sz w:val="21"/>
          <w:lang w:eastAsia="zh-CN"/>
        </w:rPr>
        <w:t>月</w:t>
      </w:r>
      <w:r>
        <w:rPr>
          <w:rFonts w:cs="宋体"/>
          <w:sz w:val="21"/>
          <w:lang w:eastAsia="zh-CN"/>
        </w:rPr>
        <w:t>2</w:t>
      </w:r>
      <w:r>
        <w:rPr>
          <w:rFonts w:cs="宋体"/>
          <w:sz w:val="21"/>
          <w:lang w:eastAsia="zh-CN"/>
        </w:rPr>
        <w:t>日）（</w:t>
      </w:r>
      <w:r w:rsidR="004F4735">
        <w:rPr>
          <w:rFonts w:cs="宋体"/>
          <w:sz w:val="21"/>
          <w:lang w:eastAsia="zh-CN"/>
        </w:rPr>
        <w:t>美国食品药品监督管理局</w:t>
      </w:r>
      <w:r w:rsidR="00015E26">
        <w:rPr>
          <w:rFonts w:cs="宋体" w:hint="eastAsia"/>
          <w:sz w:val="21"/>
          <w:lang w:eastAsia="zh-CN"/>
        </w:rPr>
        <w:t>用户费用</w:t>
      </w:r>
      <w:r>
        <w:rPr>
          <w:rFonts w:cs="宋体"/>
          <w:sz w:val="21"/>
          <w:lang w:eastAsia="zh-CN"/>
        </w:rPr>
        <w:t>再授权），也可登录以下网址获取：</w:t>
      </w:r>
      <w:r>
        <w:rPr>
          <w:rFonts w:cs="宋体"/>
          <w:color w:val="0000FF"/>
          <w:sz w:val="21"/>
          <w:u w:val="single"/>
          <w:lang w:eastAsia="zh-CN"/>
        </w:rPr>
        <w:t>https://www.fda.gov/downloads/ForIndustry/UserFees/MedicalDeviceUserFee/UCM526395.pdf.</w:t>
      </w:r>
    </w:p>
    <w:p w14:paraId="1B3CB46C" w14:textId="1E7AD929" w:rsidR="005C076A" w:rsidRDefault="003C5BD2">
      <w:pPr>
        <w:wordWrap w:val="0"/>
        <w:spacing w:beforeLines="0" w:before="0"/>
        <w:rPr>
          <w:sz w:val="21"/>
          <w:szCs w:val="21"/>
          <w:lang w:eastAsia="zh-CN"/>
        </w:rPr>
      </w:pPr>
      <w:r>
        <w:rPr>
          <w:rFonts w:cs="宋体"/>
          <w:sz w:val="21"/>
          <w:vertAlign w:val="superscript"/>
          <w:lang w:eastAsia="zh-CN"/>
        </w:rPr>
        <w:t>3</w:t>
      </w:r>
      <w:r>
        <w:rPr>
          <w:rFonts w:cs="宋体"/>
          <w:sz w:val="21"/>
          <w:lang w:eastAsia="zh-CN"/>
        </w:rPr>
        <w:t>《</w:t>
      </w:r>
      <w:r>
        <w:rPr>
          <w:rFonts w:cs="宋体"/>
          <w:sz w:val="21"/>
          <w:lang w:eastAsia="zh-CN"/>
        </w:rPr>
        <w:t>2002</w:t>
      </w:r>
      <w:r>
        <w:rPr>
          <w:rFonts w:cs="宋体"/>
          <w:sz w:val="21"/>
          <w:lang w:eastAsia="zh-CN"/>
        </w:rPr>
        <w:t>年医疗器械</w:t>
      </w:r>
      <w:r w:rsidR="00015E26">
        <w:rPr>
          <w:rFonts w:cs="宋体" w:hint="eastAsia"/>
          <w:sz w:val="21"/>
          <w:lang w:eastAsia="zh-CN"/>
        </w:rPr>
        <w:t>用户费用</w:t>
      </w:r>
      <w:r>
        <w:rPr>
          <w:rFonts w:cs="宋体"/>
          <w:sz w:val="21"/>
          <w:lang w:eastAsia="zh-CN"/>
        </w:rPr>
        <w:t>和现代化法案》（公法</w:t>
      </w:r>
      <w:r>
        <w:rPr>
          <w:rFonts w:cs="宋体"/>
          <w:sz w:val="21"/>
          <w:lang w:eastAsia="zh-CN"/>
        </w:rPr>
        <w:t>107-250</w:t>
      </w:r>
      <w:r>
        <w:rPr>
          <w:rFonts w:cs="宋体"/>
          <w:sz w:val="21"/>
          <w:lang w:eastAsia="zh-CN"/>
        </w:rPr>
        <w:t>）。</w:t>
      </w:r>
    </w:p>
    <w:p w14:paraId="02E24404" w14:textId="1DF70618" w:rsidR="005C076A" w:rsidRDefault="003C5BD2">
      <w:pPr>
        <w:wordWrap w:val="0"/>
        <w:spacing w:beforeLines="0" w:before="0"/>
        <w:rPr>
          <w:sz w:val="21"/>
          <w:szCs w:val="21"/>
          <w:lang w:eastAsia="zh-CN"/>
        </w:rPr>
      </w:pPr>
      <w:r>
        <w:rPr>
          <w:rFonts w:cs="宋体"/>
          <w:sz w:val="21"/>
          <w:vertAlign w:val="superscript"/>
          <w:lang w:eastAsia="zh-CN"/>
        </w:rPr>
        <w:t>4</w:t>
      </w:r>
      <w:r>
        <w:rPr>
          <w:rFonts w:cs="宋体"/>
          <w:sz w:val="21"/>
          <w:lang w:eastAsia="zh-CN"/>
        </w:rPr>
        <w:t>《</w:t>
      </w:r>
      <w:r>
        <w:rPr>
          <w:rFonts w:cs="宋体"/>
          <w:sz w:val="21"/>
          <w:lang w:eastAsia="zh-CN"/>
        </w:rPr>
        <w:t>2007</w:t>
      </w:r>
      <w:r>
        <w:rPr>
          <w:rFonts w:cs="宋体"/>
          <w:sz w:val="21"/>
          <w:lang w:eastAsia="zh-CN"/>
        </w:rPr>
        <w:t>年</w:t>
      </w:r>
      <w:r w:rsidR="004F4735">
        <w:rPr>
          <w:rFonts w:cs="宋体"/>
          <w:sz w:val="21"/>
          <w:lang w:eastAsia="zh-CN"/>
        </w:rPr>
        <w:t>美国食品药品监督管理局</w:t>
      </w:r>
      <w:r>
        <w:rPr>
          <w:rFonts w:cs="宋体"/>
          <w:sz w:val="21"/>
          <w:lang w:eastAsia="zh-CN"/>
        </w:rPr>
        <w:t>修正法案》（公法</w:t>
      </w:r>
      <w:r>
        <w:rPr>
          <w:rFonts w:cs="宋体"/>
          <w:sz w:val="21"/>
          <w:lang w:eastAsia="zh-CN"/>
        </w:rPr>
        <w:t>110-85</w:t>
      </w:r>
      <w:r>
        <w:rPr>
          <w:rFonts w:cs="宋体"/>
          <w:sz w:val="21"/>
          <w:lang w:eastAsia="zh-CN"/>
        </w:rPr>
        <w:t>）第</w:t>
      </w:r>
      <w:r>
        <w:rPr>
          <w:rFonts w:cs="宋体"/>
          <w:sz w:val="21"/>
          <w:lang w:eastAsia="zh-CN"/>
        </w:rPr>
        <w:t>II</w:t>
      </w:r>
      <w:r>
        <w:rPr>
          <w:rFonts w:cs="宋体"/>
          <w:sz w:val="21"/>
          <w:lang w:eastAsia="zh-CN"/>
        </w:rPr>
        <w:t>篇。</w:t>
      </w:r>
    </w:p>
    <w:p w14:paraId="3D580A72" w14:textId="28B193AC" w:rsidR="005C076A" w:rsidRDefault="003C5BD2">
      <w:pPr>
        <w:spacing w:beforeLines="0" w:before="0"/>
        <w:rPr>
          <w:sz w:val="21"/>
          <w:szCs w:val="21"/>
          <w:lang w:eastAsia="zh-CN"/>
        </w:rPr>
      </w:pPr>
      <w:r>
        <w:rPr>
          <w:rFonts w:cs="宋体"/>
          <w:sz w:val="21"/>
          <w:vertAlign w:val="superscript"/>
          <w:lang w:eastAsia="zh-CN"/>
        </w:rPr>
        <w:t>5</w:t>
      </w:r>
      <w:r>
        <w:rPr>
          <w:rFonts w:cs="宋体"/>
          <w:sz w:val="21"/>
          <w:lang w:eastAsia="zh-CN"/>
        </w:rPr>
        <w:t>《</w:t>
      </w:r>
      <w:r w:rsidR="004F4735">
        <w:rPr>
          <w:rFonts w:cs="宋体"/>
          <w:sz w:val="21"/>
          <w:lang w:eastAsia="zh-CN"/>
        </w:rPr>
        <w:t>美国食品药品监督管理局</w:t>
      </w:r>
      <w:r>
        <w:rPr>
          <w:rFonts w:cs="宋体"/>
          <w:sz w:val="21"/>
          <w:lang w:eastAsia="zh-CN"/>
        </w:rPr>
        <w:t>安全和创新法案》（公法</w:t>
      </w:r>
      <w:r>
        <w:rPr>
          <w:rFonts w:cs="宋体"/>
          <w:sz w:val="21"/>
          <w:lang w:eastAsia="zh-CN"/>
        </w:rPr>
        <w:t>112-144</w:t>
      </w:r>
      <w:r>
        <w:rPr>
          <w:rFonts w:cs="宋体"/>
          <w:sz w:val="21"/>
          <w:lang w:eastAsia="zh-CN"/>
        </w:rPr>
        <w:t>）第</w:t>
      </w:r>
      <w:r>
        <w:rPr>
          <w:rFonts w:cs="宋体"/>
          <w:sz w:val="21"/>
          <w:lang w:eastAsia="zh-CN"/>
        </w:rPr>
        <w:t>II</w:t>
      </w:r>
      <w:r>
        <w:rPr>
          <w:rFonts w:cs="宋体"/>
          <w:sz w:val="21"/>
          <w:lang w:eastAsia="zh-CN"/>
        </w:rPr>
        <w:t>篇。</w:t>
      </w:r>
    </w:p>
    <w:p w14:paraId="75958BB5" w14:textId="77777777" w:rsidR="005C076A" w:rsidRDefault="003C5BD2">
      <w:pPr>
        <w:spacing w:beforeLines="0" w:before="0"/>
        <w:rPr>
          <w:rFonts w:cs="宋体"/>
          <w:sz w:val="21"/>
          <w:lang w:eastAsia="zh-CN"/>
        </w:rPr>
      </w:pPr>
      <w:r>
        <w:rPr>
          <w:rFonts w:cs="宋体"/>
          <w:sz w:val="21"/>
          <w:vertAlign w:val="superscript"/>
          <w:lang w:eastAsia="zh-CN"/>
        </w:rPr>
        <w:t>6</w:t>
      </w:r>
      <w:r>
        <w:rPr>
          <w:rFonts w:cs="宋体"/>
          <w:sz w:val="21"/>
          <w:lang w:eastAsia="zh-CN"/>
        </w:rPr>
        <w:t>《</w:t>
      </w:r>
      <w:r>
        <w:rPr>
          <w:rFonts w:cs="宋体"/>
          <w:sz w:val="21"/>
          <w:lang w:eastAsia="zh-CN"/>
        </w:rPr>
        <w:t>2017</w:t>
      </w:r>
      <w:r>
        <w:rPr>
          <w:rFonts w:cs="宋体"/>
          <w:sz w:val="21"/>
          <w:lang w:eastAsia="zh-CN"/>
        </w:rPr>
        <w:t>年</w:t>
      </w:r>
      <w:r>
        <w:rPr>
          <w:rFonts w:cs="宋体"/>
          <w:sz w:val="21"/>
          <w:lang w:eastAsia="zh-CN"/>
        </w:rPr>
        <w:t>FDA</w:t>
      </w:r>
      <w:r>
        <w:rPr>
          <w:rFonts w:cs="宋体"/>
          <w:sz w:val="21"/>
          <w:lang w:eastAsia="zh-CN"/>
        </w:rPr>
        <w:t>再授权法案》（公法</w:t>
      </w:r>
      <w:r>
        <w:rPr>
          <w:rFonts w:cs="宋体"/>
          <w:sz w:val="21"/>
          <w:lang w:eastAsia="zh-CN"/>
        </w:rPr>
        <w:t>115-52</w:t>
      </w:r>
      <w:r>
        <w:rPr>
          <w:rFonts w:cs="宋体"/>
          <w:sz w:val="21"/>
          <w:lang w:eastAsia="zh-CN"/>
        </w:rPr>
        <w:t>）的标题</w:t>
      </w:r>
      <w:r>
        <w:rPr>
          <w:rFonts w:cs="宋体"/>
          <w:sz w:val="21"/>
          <w:lang w:eastAsia="zh-CN"/>
        </w:rPr>
        <w:t>II</w:t>
      </w:r>
      <w:r>
        <w:rPr>
          <w:rFonts w:cs="宋体"/>
          <w:sz w:val="21"/>
          <w:lang w:eastAsia="zh-CN"/>
        </w:rPr>
        <w:t>。</w:t>
      </w:r>
    </w:p>
    <w:p w14:paraId="5C17725F" w14:textId="61E6CBFA" w:rsidR="005C076A" w:rsidRDefault="003C5BD2" w:rsidP="00ED454C">
      <w:pPr>
        <w:spacing w:beforeLines="0" w:before="0"/>
        <w:rPr>
          <w:lang w:eastAsia="zh-CN"/>
        </w:rPr>
      </w:pPr>
      <w:r>
        <w:rPr>
          <w:rFonts w:cs="宋体"/>
          <w:sz w:val="21"/>
          <w:lang w:eastAsia="zh-CN"/>
        </w:rPr>
        <w:br w:type="page"/>
      </w:r>
      <w:r>
        <w:rPr>
          <w:rFonts w:cs="宋体"/>
          <w:lang w:eastAsia="zh-CN"/>
        </w:rPr>
        <w:lastRenderedPageBreak/>
        <w:t>本指导文件的目的旨在确定：（</w:t>
      </w:r>
      <w:r>
        <w:rPr>
          <w:rFonts w:cs="宋体"/>
          <w:lang w:eastAsia="zh-CN"/>
        </w:rPr>
        <w:t>1</w:t>
      </w:r>
      <w:r>
        <w:rPr>
          <w:rFonts w:cs="宋体"/>
          <w:lang w:eastAsia="zh-CN"/>
        </w:rPr>
        <w:t>）需支付</w:t>
      </w:r>
      <w:r w:rsidR="00015E26">
        <w:rPr>
          <w:rFonts w:cs="宋体" w:hint="eastAsia"/>
          <w:lang w:eastAsia="zh-CN"/>
        </w:rPr>
        <w:t>用户费用</w:t>
      </w:r>
      <w:r>
        <w:rPr>
          <w:rFonts w:cs="宋体"/>
          <w:lang w:eastAsia="zh-CN"/>
        </w:rPr>
        <w:t>的</w:t>
      </w:r>
      <w:r>
        <w:rPr>
          <w:rFonts w:cs="宋体"/>
          <w:lang w:eastAsia="zh-CN"/>
        </w:rPr>
        <w:t>510(k)</w:t>
      </w:r>
      <w:r>
        <w:rPr>
          <w:rFonts w:cs="宋体"/>
          <w:lang w:eastAsia="zh-CN"/>
        </w:rPr>
        <w:t>类型，（</w:t>
      </w:r>
      <w:r>
        <w:rPr>
          <w:rFonts w:cs="宋体"/>
          <w:lang w:eastAsia="zh-CN"/>
        </w:rPr>
        <w:t>2</w:t>
      </w:r>
      <w:r>
        <w:rPr>
          <w:rFonts w:cs="宋体"/>
          <w:lang w:eastAsia="zh-CN"/>
        </w:rPr>
        <w:t>）</w:t>
      </w:r>
      <w:r w:rsidR="00015E26">
        <w:rPr>
          <w:rFonts w:cs="宋体" w:hint="eastAsia"/>
          <w:lang w:eastAsia="zh-CN"/>
        </w:rPr>
        <w:t>用户费用</w:t>
      </w:r>
      <w:r>
        <w:rPr>
          <w:rFonts w:cs="宋体"/>
          <w:lang w:eastAsia="zh-CN"/>
        </w:rPr>
        <w:t>的例外情况，以及（</w:t>
      </w:r>
      <w:r>
        <w:rPr>
          <w:rFonts w:cs="宋体"/>
          <w:lang w:eastAsia="zh-CN"/>
        </w:rPr>
        <w:t>3</w:t>
      </w:r>
      <w:r>
        <w:rPr>
          <w:rFonts w:cs="宋体"/>
          <w:lang w:eastAsia="zh-CN"/>
        </w:rPr>
        <w:t>）可能导致退还已支付</w:t>
      </w:r>
      <w:r w:rsidR="00015E26">
        <w:rPr>
          <w:rFonts w:cs="宋体" w:hint="eastAsia"/>
          <w:lang w:eastAsia="zh-CN"/>
        </w:rPr>
        <w:t>用户费用</w:t>
      </w:r>
      <w:r>
        <w:rPr>
          <w:rFonts w:cs="宋体"/>
          <w:lang w:eastAsia="zh-CN"/>
        </w:rPr>
        <w:t>的行为。本文件纳入了</w:t>
      </w:r>
      <w:r>
        <w:rPr>
          <w:rFonts w:cs="宋体"/>
          <w:lang w:eastAsia="zh-CN"/>
        </w:rPr>
        <w:t>MDUFA IV</w:t>
      </w:r>
      <w:proofErr w:type="gramStart"/>
      <w:r>
        <w:rPr>
          <w:rFonts w:cs="宋体"/>
          <w:lang w:eastAsia="zh-CN"/>
        </w:rPr>
        <w:t>中过程</w:t>
      </w:r>
      <w:proofErr w:type="gramEnd"/>
      <w:r>
        <w:rPr>
          <w:rFonts w:cs="宋体"/>
          <w:lang w:eastAsia="zh-CN"/>
        </w:rPr>
        <w:t>改进的影响。</w:t>
      </w:r>
    </w:p>
    <w:p w14:paraId="0A8B872C" w14:textId="77777777" w:rsidR="005C076A" w:rsidRDefault="003C5BD2">
      <w:pPr>
        <w:spacing w:before="120"/>
        <w:rPr>
          <w:lang w:eastAsia="zh-CN"/>
        </w:rPr>
      </w:pPr>
      <w:r>
        <w:rPr>
          <w:rFonts w:cs="宋体" w:hint="eastAsia"/>
          <w:lang w:eastAsia="zh-CN"/>
        </w:rPr>
        <w:t>FDA</w:t>
      </w:r>
      <w:r>
        <w:rPr>
          <w:rFonts w:cs="宋体" w:hint="eastAsia"/>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25CD629A" w14:textId="77777777" w:rsidR="005C076A" w:rsidRDefault="003C5BD2">
      <w:pPr>
        <w:spacing w:before="120"/>
        <w:outlineLvl w:val="0"/>
        <w:rPr>
          <w:b/>
          <w:bCs/>
          <w:sz w:val="32"/>
          <w:szCs w:val="32"/>
          <w:lang w:eastAsia="zh-CN"/>
        </w:rPr>
      </w:pPr>
      <w:bookmarkStart w:id="2" w:name="_Toc97840538"/>
      <w:r>
        <w:rPr>
          <w:rFonts w:cs="宋体"/>
          <w:b/>
          <w:sz w:val="32"/>
          <w:lang w:eastAsia="zh-CN"/>
        </w:rPr>
        <w:t>常见问题解答（</w:t>
      </w:r>
      <w:r>
        <w:rPr>
          <w:rFonts w:cs="宋体"/>
          <w:b/>
          <w:sz w:val="32"/>
          <w:lang w:eastAsia="zh-CN"/>
        </w:rPr>
        <w:t>FQA</w:t>
      </w:r>
      <w:r>
        <w:rPr>
          <w:rFonts w:cs="宋体"/>
          <w:b/>
          <w:sz w:val="32"/>
          <w:lang w:eastAsia="zh-CN"/>
        </w:rPr>
        <w:t>）</w:t>
      </w:r>
      <w:bookmarkEnd w:id="2"/>
    </w:p>
    <w:p w14:paraId="534C6996" w14:textId="75460AE5" w:rsidR="005C076A" w:rsidRDefault="003C5BD2">
      <w:pPr>
        <w:pStyle w:val="af2"/>
        <w:numPr>
          <w:ilvl w:val="0"/>
          <w:numId w:val="1"/>
        </w:numPr>
        <w:spacing w:before="120"/>
        <w:ind w:left="562" w:hangingChars="200" w:hanging="562"/>
        <w:outlineLvl w:val="1"/>
        <w:rPr>
          <w:b/>
          <w:bCs/>
          <w:sz w:val="28"/>
          <w:szCs w:val="28"/>
          <w:lang w:eastAsia="zh-CN"/>
        </w:rPr>
      </w:pPr>
      <w:bookmarkStart w:id="3" w:name="_Toc97840539"/>
      <w:r>
        <w:rPr>
          <w:rFonts w:cs="宋体"/>
          <w:b/>
          <w:sz w:val="28"/>
          <w:lang w:eastAsia="zh-CN"/>
        </w:rPr>
        <w:t>是否所有</w:t>
      </w:r>
      <w:r>
        <w:rPr>
          <w:rFonts w:cs="宋体"/>
          <w:b/>
          <w:sz w:val="28"/>
          <w:lang w:eastAsia="zh-CN"/>
        </w:rPr>
        <w:t>510(k)</w:t>
      </w:r>
      <w:r>
        <w:rPr>
          <w:rFonts w:cs="宋体"/>
          <w:b/>
          <w:sz w:val="28"/>
          <w:lang w:eastAsia="zh-CN"/>
        </w:rPr>
        <w:t>均需支付</w:t>
      </w:r>
      <w:r w:rsidR="00015E26">
        <w:rPr>
          <w:rFonts w:cs="宋体" w:hint="eastAsia"/>
          <w:b/>
          <w:sz w:val="28"/>
          <w:lang w:eastAsia="zh-CN"/>
        </w:rPr>
        <w:t>用户费用</w:t>
      </w:r>
      <w:r>
        <w:rPr>
          <w:rFonts w:cs="宋体"/>
          <w:b/>
          <w:sz w:val="28"/>
          <w:lang w:eastAsia="zh-CN"/>
        </w:rPr>
        <w:t>？</w:t>
      </w:r>
      <w:bookmarkEnd w:id="3"/>
    </w:p>
    <w:p w14:paraId="357B8FD0" w14:textId="241B44BC" w:rsidR="005C076A" w:rsidRDefault="003C5BD2">
      <w:pPr>
        <w:spacing w:before="120"/>
      </w:pPr>
      <w:proofErr w:type="spellStart"/>
      <w:r>
        <w:rPr>
          <w:rFonts w:cs="宋体"/>
        </w:rPr>
        <w:t>否。根据《</w:t>
      </w:r>
      <w:r>
        <w:rPr>
          <w:rFonts w:cs="宋体"/>
        </w:rPr>
        <w:t>FD&amp;C</w:t>
      </w:r>
      <w:r>
        <w:rPr>
          <w:rFonts w:cs="宋体"/>
        </w:rPr>
        <w:t>法案</w:t>
      </w:r>
      <w:proofErr w:type="spellEnd"/>
      <w:r>
        <w:rPr>
          <w:rFonts w:cs="宋体"/>
        </w:rPr>
        <w:t>》（</w:t>
      </w:r>
      <w:r>
        <w:rPr>
          <w:rFonts w:cs="宋体"/>
        </w:rPr>
        <w:t>21 U.S.C.379j(a)(2)(A)(viii)</w:t>
      </w:r>
      <w:r>
        <w:rPr>
          <w:rFonts w:cs="宋体"/>
        </w:rPr>
        <w:t>）第</w:t>
      </w:r>
      <w:r>
        <w:rPr>
          <w:rFonts w:cs="宋体"/>
        </w:rPr>
        <w:t>738(a)(2)(A)(viii)</w:t>
      </w:r>
      <w:r>
        <w:rPr>
          <w:rFonts w:cs="宋体"/>
        </w:rPr>
        <w:t>节的规定，其要求提交者为您提交给</w:t>
      </w:r>
      <w:r>
        <w:rPr>
          <w:rFonts w:cs="宋体"/>
        </w:rPr>
        <w:t>FDA</w:t>
      </w:r>
      <w:r>
        <w:rPr>
          <w:rFonts w:cs="宋体"/>
        </w:rPr>
        <w:t>的任何</w:t>
      </w:r>
      <w:r>
        <w:rPr>
          <w:rFonts w:cs="宋体"/>
        </w:rPr>
        <w:t>510(k)</w:t>
      </w:r>
      <w:r>
        <w:rPr>
          <w:rFonts w:cs="宋体"/>
        </w:rPr>
        <w:t>（传统、简化或特殊型</w:t>
      </w:r>
      <w:r>
        <w:rPr>
          <w:rFonts w:cs="宋体"/>
          <w:vertAlign w:val="superscript"/>
        </w:rPr>
        <w:t>7</w:t>
      </w:r>
      <w:r>
        <w:rPr>
          <w:rFonts w:cs="宋体"/>
        </w:rPr>
        <w:t>）支付</w:t>
      </w:r>
      <w:r w:rsidR="00015E26">
        <w:rPr>
          <w:rFonts w:cs="宋体" w:hint="eastAsia"/>
          <w:lang w:eastAsia="zh-CN"/>
        </w:rPr>
        <w:t>用户费用</w:t>
      </w:r>
      <w:r>
        <w:rPr>
          <w:rFonts w:cs="宋体"/>
        </w:rPr>
        <w:t>，除非</w:t>
      </w:r>
      <w:proofErr w:type="gramStart"/>
      <w:r>
        <w:rPr>
          <w:rFonts w:cs="宋体"/>
        </w:rPr>
        <w:t>您符合</w:t>
      </w:r>
      <w:proofErr w:type="gramEnd"/>
      <w:r>
        <w:rPr>
          <w:rFonts w:cs="宋体"/>
        </w:rPr>
        <w:t>下列例外情况之一。在下列情况下，您不必为</w:t>
      </w:r>
      <w:r>
        <w:rPr>
          <w:rFonts w:cs="宋体"/>
        </w:rPr>
        <w:t>510(k)</w:t>
      </w:r>
      <w:proofErr w:type="spellStart"/>
      <w:r>
        <w:rPr>
          <w:rFonts w:cs="宋体"/>
        </w:rPr>
        <w:t>支付</w:t>
      </w:r>
      <w:proofErr w:type="spellEnd"/>
      <w:r w:rsidR="00015E26">
        <w:rPr>
          <w:rFonts w:cs="宋体" w:hint="eastAsia"/>
          <w:lang w:eastAsia="zh-CN"/>
        </w:rPr>
        <w:t>用户费用</w:t>
      </w:r>
      <w:r>
        <w:rPr>
          <w:rFonts w:cs="宋体"/>
        </w:rPr>
        <w:t>：</w:t>
      </w:r>
    </w:p>
    <w:p w14:paraId="6048DCC0" w14:textId="71954E7C" w:rsidR="005C076A" w:rsidRDefault="00965A11">
      <w:pPr>
        <w:pStyle w:val="af2"/>
        <w:numPr>
          <w:ilvl w:val="0"/>
          <w:numId w:val="2"/>
        </w:numPr>
        <w:spacing w:before="120"/>
        <w:ind w:left="704" w:firstLineChars="0"/>
        <w:rPr>
          <w:lang w:eastAsia="zh-CN"/>
        </w:rPr>
      </w:pPr>
      <w:r>
        <w:rPr>
          <w:rFonts w:cs="宋体"/>
          <w:lang w:eastAsia="zh-CN"/>
        </w:rPr>
        <w:t>注册申请</w:t>
      </w:r>
      <w:r w:rsidR="003C5BD2">
        <w:rPr>
          <w:rFonts w:cs="宋体"/>
          <w:lang w:eastAsia="zh-CN"/>
        </w:rPr>
        <w:t>由</w:t>
      </w:r>
      <w:r w:rsidR="003C5BD2">
        <w:rPr>
          <w:rFonts w:cs="宋体"/>
          <w:lang w:eastAsia="zh-CN"/>
        </w:rPr>
        <w:t>FDA</w:t>
      </w:r>
      <w:r w:rsidR="003C5BD2">
        <w:rPr>
          <w:rFonts w:cs="宋体"/>
          <w:lang w:eastAsia="zh-CN"/>
        </w:rPr>
        <w:t>认可的第三方</w:t>
      </w:r>
      <w:r w:rsidR="003C5BD2">
        <w:rPr>
          <w:rFonts w:cs="宋体"/>
          <w:vertAlign w:val="superscript"/>
          <w:lang w:eastAsia="zh-CN"/>
        </w:rPr>
        <w:t>8</w:t>
      </w:r>
      <w:r w:rsidR="003C5BD2">
        <w:rPr>
          <w:rFonts w:cs="宋体"/>
          <w:lang w:eastAsia="zh-CN"/>
        </w:rPr>
        <w:t>进行</w:t>
      </w:r>
      <w:r w:rsidR="003C5BD2">
        <w:rPr>
          <w:rFonts w:cs="宋体" w:hint="eastAsia"/>
          <w:lang w:eastAsia="zh-CN"/>
        </w:rPr>
        <w:t>审评</w:t>
      </w:r>
      <w:r w:rsidR="003C5BD2">
        <w:rPr>
          <w:rFonts w:cs="宋体"/>
          <w:lang w:eastAsia="zh-CN"/>
        </w:rPr>
        <w:t>，该第三方向</w:t>
      </w:r>
      <w:r w:rsidR="003C5BD2">
        <w:rPr>
          <w:rFonts w:cs="宋体"/>
          <w:lang w:eastAsia="zh-CN"/>
        </w:rPr>
        <w:t>FDA</w:t>
      </w:r>
      <w:r w:rsidR="003C5BD2">
        <w:rPr>
          <w:rFonts w:cs="宋体"/>
          <w:lang w:eastAsia="zh-CN"/>
        </w:rPr>
        <w:t>提交关于您的器械是否与合法上市同品种器械实质等同的建议；参见《</w:t>
      </w:r>
      <w:r w:rsidR="003C5BD2">
        <w:rPr>
          <w:rFonts w:cs="宋体"/>
          <w:lang w:eastAsia="zh-CN"/>
        </w:rPr>
        <w:t>FD&amp;C</w:t>
      </w:r>
      <w:r w:rsidR="003C5BD2">
        <w:rPr>
          <w:rFonts w:cs="宋体"/>
          <w:lang w:eastAsia="zh-CN"/>
        </w:rPr>
        <w:t>法案》（</w:t>
      </w:r>
      <w:r w:rsidR="003C5BD2">
        <w:rPr>
          <w:rFonts w:cs="宋体"/>
          <w:lang w:eastAsia="zh-CN"/>
        </w:rPr>
        <w:t>21 U.S.C.379j(a)(2)(B)(iv)</w:t>
      </w:r>
      <w:r w:rsidR="003C5BD2">
        <w:rPr>
          <w:rFonts w:cs="宋体"/>
          <w:lang w:eastAsia="zh-CN"/>
        </w:rPr>
        <w:t>）第</w:t>
      </w:r>
      <w:r w:rsidR="003C5BD2">
        <w:rPr>
          <w:rFonts w:cs="宋体"/>
          <w:lang w:eastAsia="zh-CN"/>
        </w:rPr>
        <w:t xml:space="preserve"> 738(a)(2)(B)(iv)</w:t>
      </w:r>
      <w:r w:rsidR="003C5BD2">
        <w:rPr>
          <w:rFonts w:cs="宋体"/>
          <w:lang w:eastAsia="zh-CN"/>
        </w:rPr>
        <w:t>节；或</w:t>
      </w:r>
    </w:p>
    <w:p w14:paraId="6649A8CF" w14:textId="77777777" w:rsidR="005C076A" w:rsidRDefault="003C5BD2">
      <w:pPr>
        <w:pStyle w:val="af2"/>
        <w:numPr>
          <w:ilvl w:val="0"/>
          <w:numId w:val="2"/>
        </w:numPr>
        <w:spacing w:before="120"/>
        <w:ind w:left="704" w:firstLineChars="0"/>
      </w:pPr>
      <w:proofErr w:type="spellStart"/>
      <w:r>
        <w:rPr>
          <w:rFonts w:cs="宋体"/>
        </w:rPr>
        <w:t>您申请的是仅用于儿科人群的器械；参见《</w:t>
      </w:r>
      <w:r>
        <w:rPr>
          <w:rFonts w:cs="宋体"/>
        </w:rPr>
        <w:t>FD&amp;C</w:t>
      </w:r>
      <w:r>
        <w:rPr>
          <w:rFonts w:cs="宋体"/>
        </w:rPr>
        <w:t>法案</w:t>
      </w:r>
      <w:proofErr w:type="spellEnd"/>
      <w:r>
        <w:rPr>
          <w:rFonts w:cs="宋体"/>
        </w:rPr>
        <w:t>》（（</w:t>
      </w:r>
      <w:r>
        <w:rPr>
          <w:rFonts w:cs="宋体"/>
        </w:rPr>
        <w:t>21.U.S.C.379j(a)(2)(B)(v)(I)</w:t>
      </w:r>
      <w:r>
        <w:rPr>
          <w:rFonts w:cs="宋体"/>
        </w:rPr>
        <w:t>））</w:t>
      </w:r>
      <w:r>
        <w:rPr>
          <w:rFonts w:cs="宋体"/>
          <w:vertAlign w:val="superscript"/>
        </w:rPr>
        <w:t xml:space="preserve">9 </w:t>
      </w:r>
      <w:r>
        <w:rPr>
          <w:rFonts w:cs="宋体"/>
        </w:rPr>
        <w:t>第</w:t>
      </w:r>
      <w:r>
        <w:rPr>
          <w:rFonts w:cs="宋体"/>
        </w:rPr>
        <w:t>738(a)(2)(B)(v)(I)</w:t>
      </w:r>
      <w:proofErr w:type="spellStart"/>
      <w:r>
        <w:rPr>
          <w:rFonts w:cs="宋体"/>
        </w:rPr>
        <w:t>节；或</w:t>
      </w:r>
      <w:proofErr w:type="spellEnd"/>
    </w:p>
    <w:p w14:paraId="32DDFF17" w14:textId="77777777" w:rsidR="005C076A" w:rsidRDefault="003C5BD2">
      <w:pPr>
        <w:pStyle w:val="af2"/>
        <w:numPr>
          <w:ilvl w:val="0"/>
          <w:numId w:val="2"/>
        </w:numPr>
        <w:spacing w:before="120"/>
        <w:ind w:left="704" w:firstLineChars="0"/>
      </w:pPr>
      <w:proofErr w:type="spellStart"/>
      <w:r>
        <w:rPr>
          <w:rFonts w:cs="宋体"/>
        </w:rPr>
        <w:t>您是州或联邦政府实体，并且您的器械不会上市销售；参见《</w:t>
      </w:r>
      <w:r>
        <w:rPr>
          <w:rFonts w:cs="宋体"/>
        </w:rPr>
        <w:t>FD&amp;C</w:t>
      </w:r>
      <w:r>
        <w:rPr>
          <w:rFonts w:cs="宋体"/>
        </w:rPr>
        <w:t>法案</w:t>
      </w:r>
      <w:proofErr w:type="spellEnd"/>
      <w:r>
        <w:rPr>
          <w:rFonts w:cs="宋体"/>
        </w:rPr>
        <w:t>》（</w:t>
      </w:r>
      <w:r>
        <w:rPr>
          <w:rFonts w:cs="宋体"/>
        </w:rPr>
        <w:t>21 U.S.C.379j(a)(2)(B)(iii)</w:t>
      </w:r>
      <w:r>
        <w:rPr>
          <w:rFonts w:cs="宋体"/>
        </w:rPr>
        <w:t>）第</w:t>
      </w:r>
      <w:r>
        <w:rPr>
          <w:rFonts w:cs="宋体"/>
        </w:rPr>
        <w:t>738(a)(2)(B)(iii)</w:t>
      </w:r>
      <w:r>
        <w:rPr>
          <w:rFonts w:cs="宋体"/>
        </w:rPr>
        <w:t>节。</w:t>
      </w:r>
    </w:p>
    <w:p w14:paraId="098FF2CB" w14:textId="77777777" w:rsidR="005C076A" w:rsidRDefault="005C076A">
      <w:pPr>
        <w:pStyle w:val="af2"/>
        <w:spacing w:before="120"/>
        <w:ind w:firstLineChars="0"/>
        <w:rPr>
          <w:rFonts w:cs="宋体"/>
          <w:lang w:eastAsia="zh-CN"/>
        </w:rPr>
      </w:pPr>
    </w:p>
    <w:p w14:paraId="72621CA0" w14:textId="77777777" w:rsidR="005C076A" w:rsidRDefault="005C076A">
      <w:pPr>
        <w:pStyle w:val="af2"/>
        <w:spacing w:before="120"/>
        <w:ind w:firstLineChars="0"/>
        <w:rPr>
          <w:rFonts w:cs="宋体"/>
          <w:lang w:eastAsia="zh-CN"/>
        </w:rPr>
      </w:pPr>
    </w:p>
    <w:p w14:paraId="38F11FE2" w14:textId="77777777" w:rsidR="005C076A" w:rsidRDefault="005C076A">
      <w:pPr>
        <w:pStyle w:val="af2"/>
        <w:spacing w:before="120"/>
        <w:ind w:firstLineChars="0"/>
        <w:rPr>
          <w:lang w:eastAsia="zh-CN"/>
        </w:rPr>
      </w:pPr>
    </w:p>
    <w:p w14:paraId="15610163" w14:textId="77777777" w:rsidR="005C076A" w:rsidRDefault="005C076A">
      <w:pPr>
        <w:pStyle w:val="af2"/>
        <w:spacing w:before="120"/>
        <w:ind w:firstLineChars="0"/>
        <w:rPr>
          <w:lang w:eastAsia="zh-CN"/>
        </w:rPr>
      </w:pPr>
    </w:p>
    <w:p w14:paraId="5DE6ABC1" w14:textId="77777777" w:rsidR="00817BE0" w:rsidRDefault="00817BE0">
      <w:pPr>
        <w:pStyle w:val="af2"/>
        <w:spacing w:before="120"/>
        <w:ind w:firstLineChars="0"/>
        <w:rPr>
          <w:lang w:eastAsia="zh-CN"/>
        </w:rPr>
      </w:pPr>
    </w:p>
    <w:p w14:paraId="457EF61A" w14:textId="77777777" w:rsidR="005C076A" w:rsidRDefault="003C5BD2">
      <w:pPr>
        <w:spacing w:before="120"/>
        <w:rPr>
          <w:lang w:eastAsia="zh-CN"/>
        </w:rPr>
      </w:pPr>
      <w:r>
        <w:rPr>
          <w:rFonts w:cs="宋体"/>
          <w:lang w:eastAsia="zh-CN"/>
        </w:rPr>
        <w:t>________________________</w:t>
      </w:r>
    </w:p>
    <w:p w14:paraId="32B413B2" w14:textId="77777777" w:rsidR="005C076A" w:rsidRDefault="003C5BD2">
      <w:pPr>
        <w:wordWrap w:val="0"/>
        <w:spacing w:beforeLines="0" w:before="0"/>
        <w:rPr>
          <w:sz w:val="21"/>
          <w:szCs w:val="21"/>
          <w:lang w:eastAsia="zh-CN"/>
        </w:rPr>
      </w:pPr>
      <w:r>
        <w:rPr>
          <w:rFonts w:cs="宋体"/>
          <w:sz w:val="21"/>
          <w:vertAlign w:val="superscript"/>
          <w:lang w:eastAsia="zh-CN"/>
        </w:rPr>
        <w:t>7</w:t>
      </w:r>
      <w:r>
        <w:rPr>
          <w:rFonts w:cs="宋体"/>
          <w:sz w:val="21"/>
          <w:lang w:eastAsia="zh-CN"/>
        </w:rPr>
        <w:t>有关此类术语的解释，请参见《新</w:t>
      </w:r>
      <w:r>
        <w:rPr>
          <w:rFonts w:cs="宋体"/>
          <w:sz w:val="21"/>
          <w:lang w:eastAsia="zh-CN"/>
        </w:rPr>
        <w:t>510(k)</w:t>
      </w:r>
      <w:r>
        <w:rPr>
          <w:rFonts w:cs="宋体"/>
          <w:sz w:val="21"/>
          <w:lang w:eastAsia="zh-CN"/>
        </w:rPr>
        <w:t>范例</w:t>
      </w:r>
      <w:r>
        <w:rPr>
          <w:rFonts w:cs="宋体"/>
          <w:sz w:val="21"/>
          <w:lang w:eastAsia="zh-CN"/>
        </w:rPr>
        <w:t xml:space="preserve"> - </w:t>
      </w:r>
      <w:r>
        <w:rPr>
          <w:rFonts w:cs="宋体"/>
          <w:sz w:val="21"/>
          <w:lang w:eastAsia="zh-CN"/>
        </w:rPr>
        <w:t>证明上市前通知实质等同性的替代方法》（</w:t>
      </w:r>
      <w:r>
        <w:rPr>
          <w:rFonts w:cs="宋体"/>
          <w:color w:val="0000FF"/>
          <w:sz w:val="21"/>
          <w:u w:val="single"/>
          <w:lang w:eastAsia="zh-CN"/>
        </w:rPr>
        <w:t>https://www.fda.gov/MedicalDevices/DeviceRegulationandGuidance/GuidanceDocuments/ucm080187.htm</w:t>
      </w:r>
      <w:r>
        <w:rPr>
          <w:rFonts w:cs="宋体"/>
          <w:sz w:val="21"/>
          <w:lang w:eastAsia="zh-CN"/>
        </w:rPr>
        <w:t>）。</w:t>
      </w:r>
    </w:p>
    <w:p w14:paraId="41645BBF" w14:textId="07F0D06E" w:rsidR="005C076A" w:rsidRDefault="003C5BD2">
      <w:pPr>
        <w:wordWrap w:val="0"/>
        <w:spacing w:beforeLines="0" w:before="0"/>
        <w:rPr>
          <w:sz w:val="21"/>
          <w:szCs w:val="21"/>
          <w:lang w:eastAsia="zh-CN"/>
        </w:rPr>
      </w:pPr>
      <w:r>
        <w:rPr>
          <w:rFonts w:cs="宋体"/>
          <w:sz w:val="21"/>
          <w:vertAlign w:val="superscript"/>
          <w:lang w:eastAsia="zh-CN"/>
        </w:rPr>
        <w:t>8</w:t>
      </w:r>
      <w:r>
        <w:rPr>
          <w:rFonts w:cs="宋体"/>
          <w:sz w:val="21"/>
          <w:lang w:eastAsia="zh-CN"/>
        </w:rPr>
        <w:t>该法案（</w:t>
      </w:r>
      <w:r>
        <w:rPr>
          <w:rFonts w:cs="宋体"/>
          <w:sz w:val="21"/>
          <w:lang w:eastAsia="zh-CN"/>
        </w:rPr>
        <w:t>21 U.S.C.360m</w:t>
      </w:r>
      <w:r>
        <w:rPr>
          <w:rFonts w:cs="宋体"/>
          <w:sz w:val="21"/>
          <w:lang w:eastAsia="zh-CN"/>
        </w:rPr>
        <w:t>）第</w:t>
      </w:r>
      <w:r>
        <w:rPr>
          <w:rFonts w:cs="宋体"/>
          <w:sz w:val="21"/>
          <w:lang w:eastAsia="zh-CN"/>
        </w:rPr>
        <w:t>523</w:t>
      </w:r>
      <w:r>
        <w:rPr>
          <w:rFonts w:cs="宋体"/>
          <w:sz w:val="21"/>
          <w:lang w:eastAsia="zh-CN"/>
        </w:rPr>
        <w:t>节。有关</w:t>
      </w:r>
      <w:r>
        <w:rPr>
          <w:rFonts w:cs="宋体"/>
          <w:sz w:val="21"/>
          <w:lang w:eastAsia="zh-CN"/>
        </w:rPr>
        <w:t>510(k)</w:t>
      </w:r>
      <w:r>
        <w:rPr>
          <w:rFonts w:cs="宋体"/>
          <w:sz w:val="21"/>
          <w:lang w:eastAsia="zh-CN"/>
        </w:rPr>
        <w:t>第三方</w:t>
      </w:r>
      <w:r>
        <w:rPr>
          <w:rFonts w:cs="宋体" w:hint="eastAsia"/>
          <w:sz w:val="21"/>
          <w:lang w:eastAsia="zh-CN"/>
        </w:rPr>
        <w:t>审评</w:t>
      </w:r>
      <w:r>
        <w:rPr>
          <w:rFonts w:cs="宋体"/>
          <w:sz w:val="21"/>
          <w:lang w:eastAsia="zh-CN"/>
        </w:rPr>
        <w:t>的一般信息，请参见《</w:t>
      </w:r>
      <w:r>
        <w:rPr>
          <w:rFonts w:cs="宋体"/>
          <w:sz w:val="21"/>
          <w:lang w:eastAsia="zh-CN"/>
        </w:rPr>
        <w:t>1997</w:t>
      </w:r>
      <w:r>
        <w:rPr>
          <w:rFonts w:cs="宋体"/>
          <w:sz w:val="21"/>
          <w:lang w:eastAsia="zh-CN"/>
        </w:rPr>
        <w:t>年</w:t>
      </w:r>
      <w:r>
        <w:rPr>
          <w:rFonts w:cs="宋体"/>
          <w:sz w:val="21"/>
          <w:lang w:eastAsia="zh-CN"/>
        </w:rPr>
        <w:t>FDA</w:t>
      </w:r>
      <w:r>
        <w:rPr>
          <w:rFonts w:cs="宋体"/>
          <w:sz w:val="21"/>
          <w:lang w:eastAsia="zh-CN"/>
        </w:rPr>
        <w:t>现代化法案规定的第三方项目实施》（</w:t>
      </w:r>
      <w:r>
        <w:rPr>
          <w:rFonts w:cs="宋体"/>
          <w:color w:val="0000FF"/>
          <w:sz w:val="21"/>
          <w:u w:val="single"/>
          <w:lang w:eastAsia="zh-CN"/>
        </w:rPr>
        <w:t>https://www.fda.gov/MedicalDevices/DeviceRegulationandGuidance/GuidanceDocuments/ucm094450.htm</w:t>
      </w:r>
      <w:r>
        <w:rPr>
          <w:rFonts w:cs="宋体"/>
          <w:sz w:val="21"/>
          <w:lang w:eastAsia="zh-CN"/>
        </w:rPr>
        <w:t>）。</w:t>
      </w:r>
    </w:p>
    <w:p w14:paraId="42207E2F" w14:textId="77777777" w:rsidR="005C076A" w:rsidRDefault="003C5BD2">
      <w:pPr>
        <w:wordWrap w:val="0"/>
        <w:spacing w:beforeLines="0" w:before="0"/>
      </w:pPr>
      <w:r>
        <w:rPr>
          <w:rFonts w:cs="宋体"/>
          <w:sz w:val="21"/>
          <w:vertAlign w:val="superscript"/>
        </w:rPr>
        <w:t>9</w:t>
      </w:r>
      <w:r>
        <w:rPr>
          <w:rFonts w:cs="宋体"/>
          <w:sz w:val="21"/>
        </w:rPr>
        <w:t>有关支持儿科器械上市所需的安全性和有效性信息类型以及在涉及此类器械临床试验过程中用于帮助保护儿童受试者措施的指南，请参见《儿科医疗器械的上市前评估》（</w:t>
      </w:r>
      <w:r>
        <w:rPr>
          <w:rFonts w:cs="宋体"/>
          <w:color w:val="0000FF"/>
          <w:sz w:val="21"/>
          <w:u w:val="single"/>
        </w:rPr>
        <w:t>https://www.fda.gov/MedicalDevices/DeviceRegulationandGuidance/GuidanceDocuments/ucm089740.htm</w:t>
      </w:r>
      <w:r>
        <w:rPr>
          <w:rFonts w:cs="宋体"/>
          <w:sz w:val="21"/>
        </w:rPr>
        <w:t>）。</w:t>
      </w:r>
      <w:r>
        <w:rPr>
          <w:rFonts w:cs="宋体"/>
          <w:sz w:val="21"/>
        </w:rPr>
        <w:br w:type="page"/>
      </w:r>
    </w:p>
    <w:p w14:paraId="7395BC12" w14:textId="4101C15E" w:rsidR="005C076A" w:rsidRDefault="003C5BD2">
      <w:pPr>
        <w:spacing w:before="120"/>
        <w:rPr>
          <w:lang w:eastAsia="zh-CN"/>
        </w:rPr>
      </w:pPr>
      <w:r>
        <w:rPr>
          <w:rFonts w:cs="宋体"/>
          <w:lang w:eastAsia="zh-CN"/>
        </w:rPr>
        <w:lastRenderedPageBreak/>
        <w:t>有关</w:t>
      </w:r>
      <w:r>
        <w:rPr>
          <w:rFonts w:cs="宋体"/>
          <w:lang w:eastAsia="zh-CN"/>
        </w:rPr>
        <w:t>510(k)</w:t>
      </w:r>
      <w:r>
        <w:rPr>
          <w:rFonts w:cs="宋体"/>
          <w:lang w:eastAsia="zh-CN"/>
        </w:rPr>
        <w:t>何时需要支付</w:t>
      </w:r>
      <w:r w:rsidR="00015E26">
        <w:rPr>
          <w:rFonts w:cs="宋体" w:hint="eastAsia"/>
          <w:lang w:eastAsia="zh-CN"/>
        </w:rPr>
        <w:t>用户费用</w:t>
      </w:r>
      <w:r>
        <w:rPr>
          <w:rFonts w:cs="宋体"/>
          <w:lang w:eastAsia="zh-CN"/>
        </w:rPr>
        <w:t>的概要，请参见附录（</w:t>
      </w:r>
      <w:r>
        <w:rPr>
          <w:rFonts w:cs="宋体"/>
          <w:color w:val="0000FF"/>
          <w:u w:val="single"/>
          <w:lang w:eastAsia="zh-CN"/>
        </w:rPr>
        <w:t>表</w:t>
      </w:r>
      <w:r>
        <w:rPr>
          <w:rFonts w:cs="宋体"/>
          <w:color w:val="0000FF"/>
          <w:u w:val="single"/>
          <w:lang w:eastAsia="zh-CN"/>
        </w:rPr>
        <w:t>1</w:t>
      </w:r>
      <w:r>
        <w:rPr>
          <w:rFonts w:cs="宋体"/>
          <w:lang w:eastAsia="zh-CN"/>
        </w:rPr>
        <w:t>）。</w:t>
      </w:r>
    </w:p>
    <w:p w14:paraId="525CE710" w14:textId="4A10A389" w:rsidR="005C076A" w:rsidRDefault="003C5BD2">
      <w:pPr>
        <w:pStyle w:val="af2"/>
        <w:numPr>
          <w:ilvl w:val="0"/>
          <w:numId w:val="1"/>
        </w:numPr>
        <w:spacing w:before="120"/>
        <w:ind w:left="562" w:hangingChars="200" w:hanging="562"/>
        <w:outlineLvl w:val="1"/>
        <w:rPr>
          <w:b/>
          <w:bCs/>
          <w:sz w:val="28"/>
          <w:szCs w:val="28"/>
          <w:lang w:eastAsia="zh-CN"/>
        </w:rPr>
      </w:pPr>
      <w:bookmarkStart w:id="4" w:name="_Toc97840540"/>
      <w:r>
        <w:rPr>
          <w:rFonts w:cs="宋体"/>
          <w:b/>
          <w:sz w:val="28"/>
          <w:lang w:eastAsia="zh-CN"/>
        </w:rPr>
        <w:t>如何支付</w:t>
      </w:r>
      <w:r w:rsidR="00015E26">
        <w:rPr>
          <w:rFonts w:cs="宋体" w:hint="eastAsia"/>
          <w:b/>
          <w:sz w:val="28"/>
          <w:lang w:eastAsia="zh-CN"/>
        </w:rPr>
        <w:t>用户费用</w:t>
      </w:r>
      <w:r>
        <w:rPr>
          <w:rFonts w:cs="宋体"/>
          <w:b/>
          <w:sz w:val="28"/>
          <w:lang w:eastAsia="zh-CN"/>
        </w:rPr>
        <w:t>？</w:t>
      </w:r>
      <w:bookmarkEnd w:id="4"/>
    </w:p>
    <w:p w14:paraId="511939A3" w14:textId="05D1B10B" w:rsidR="005C076A" w:rsidRDefault="003C5BD2">
      <w:pPr>
        <w:spacing w:before="120"/>
        <w:rPr>
          <w:lang w:eastAsia="zh-CN"/>
        </w:rPr>
      </w:pPr>
      <w:r>
        <w:rPr>
          <w:rFonts w:cs="宋体"/>
          <w:lang w:eastAsia="zh-CN"/>
        </w:rPr>
        <w:t>如下所述，您可通过三种方式提交</w:t>
      </w:r>
      <w:r w:rsidR="00015E26">
        <w:rPr>
          <w:rFonts w:cs="宋体" w:hint="eastAsia"/>
          <w:lang w:eastAsia="zh-CN"/>
        </w:rPr>
        <w:t>用户费用</w:t>
      </w:r>
      <w:r>
        <w:rPr>
          <w:rFonts w:cs="宋体"/>
          <w:lang w:eastAsia="zh-CN"/>
        </w:rPr>
        <w:t>。</w:t>
      </w:r>
      <w:r>
        <w:rPr>
          <w:rFonts w:cs="宋体"/>
          <w:vertAlign w:val="superscript"/>
          <w:lang w:eastAsia="zh-CN"/>
        </w:rPr>
        <w:t>10</w:t>
      </w:r>
      <w:r>
        <w:rPr>
          <w:rFonts w:cs="宋体"/>
          <w:lang w:eastAsia="zh-CN"/>
        </w:rPr>
        <w:t>请务必在您的支票、银行汇票或美国邮政汇票上注明付款识别码（</w:t>
      </w:r>
      <w:r>
        <w:rPr>
          <w:rFonts w:cs="宋体"/>
          <w:lang w:eastAsia="zh-CN"/>
        </w:rPr>
        <w:t>PIN</w:t>
      </w:r>
      <w:r>
        <w:rPr>
          <w:rFonts w:cs="宋体"/>
          <w:lang w:eastAsia="zh-CN"/>
        </w:rPr>
        <w:t>，以</w:t>
      </w:r>
      <w:r>
        <w:rPr>
          <w:rFonts w:cs="宋体"/>
          <w:lang w:eastAsia="zh-CN"/>
        </w:rPr>
        <w:t>MD</w:t>
      </w:r>
      <w:r>
        <w:rPr>
          <w:rFonts w:cs="宋体"/>
          <w:lang w:eastAsia="zh-CN"/>
        </w:rPr>
        <w:t>开头）</w:t>
      </w:r>
      <w:r>
        <w:rPr>
          <w:rFonts w:cs="宋体"/>
          <w:vertAlign w:val="superscript"/>
          <w:lang w:eastAsia="zh-CN"/>
        </w:rPr>
        <w:t>11</w:t>
      </w:r>
      <w:r>
        <w:rPr>
          <w:rFonts w:cs="宋体"/>
          <w:lang w:eastAsia="zh-CN"/>
        </w:rPr>
        <w:t>和</w:t>
      </w:r>
      <w:r>
        <w:rPr>
          <w:rFonts w:cs="宋体"/>
          <w:lang w:eastAsia="zh-CN"/>
        </w:rPr>
        <w:t>FDA</w:t>
      </w:r>
      <w:r>
        <w:rPr>
          <w:rFonts w:cs="宋体"/>
          <w:lang w:eastAsia="zh-CN"/>
        </w:rPr>
        <w:t>邮政信箱。此外，您应将</w:t>
      </w:r>
      <w:r w:rsidR="00015E26">
        <w:rPr>
          <w:rFonts w:cs="宋体" w:hint="eastAsia"/>
          <w:lang w:eastAsia="zh-CN"/>
        </w:rPr>
        <w:t>用户费用</w:t>
      </w:r>
      <w:r>
        <w:rPr>
          <w:rFonts w:cs="宋体"/>
          <w:lang w:eastAsia="zh-CN"/>
        </w:rPr>
        <w:t>封面页（表</w:t>
      </w:r>
      <w:r>
        <w:rPr>
          <w:rFonts w:cs="宋体"/>
          <w:lang w:eastAsia="zh-CN"/>
        </w:rPr>
        <w:t>FDA-3601</w:t>
      </w:r>
      <w:r>
        <w:rPr>
          <w:rFonts w:cs="宋体"/>
          <w:lang w:eastAsia="zh-CN"/>
        </w:rPr>
        <w:t>，可通过</w:t>
      </w:r>
      <w:r>
        <w:rPr>
          <w:rFonts w:cs="宋体"/>
          <w:lang w:eastAsia="zh-CN"/>
        </w:rPr>
        <w:t>FDA</w:t>
      </w:r>
      <w:r w:rsidR="00015E26">
        <w:rPr>
          <w:rFonts w:cs="宋体" w:hint="eastAsia"/>
          <w:lang w:eastAsia="zh-CN"/>
        </w:rPr>
        <w:t>用户费用</w:t>
      </w:r>
      <w:r>
        <w:rPr>
          <w:rFonts w:cs="宋体"/>
          <w:lang w:eastAsia="zh-CN"/>
        </w:rPr>
        <w:t>系统：</w:t>
      </w:r>
      <w:r>
        <w:rPr>
          <w:rFonts w:cs="宋体"/>
          <w:color w:val="0000FF"/>
          <w:u w:val="single"/>
          <w:lang w:eastAsia="zh-CN"/>
        </w:rPr>
        <w:t>https://userfees.fda.gov/OA HTML/</w:t>
      </w:r>
      <w:proofErr w:type="spellStart"/>
      <w:r>
        <w:rPr>
          <w:rFonts w:cs="宋体"/>
          <w:color w:val="0000FF"/>
          <w:u w:val="single"/>
          <w:lang w:eastAsia="zh-CN"/>
        </w:rPr>
        <w:t>fdaCAcdLogin.jsp</w:t>
      </w:r>
      <w:proofErr w:type="spellEnd"/>
      <w:r>
        <w:rPr>
          <w:rFonts w:cs="宋体"/>
          <w:lang w:eastAsia="zh-CN"/>
        </w:rPr>
        <w:t>访问）打印副本与支付费用一起提交。</w:t>
      </w:r>
    </w:p>
    <w:p w14:paraId="4FC50079" w14:textId="77777777" w:rsidR="005C076A" w:rsidRDefault="003C5BD2">
      <w:pPr>
        <w:pStyle w:val="af2"/>
        <w:numPr>
          <w:ilvl w:val="0"/>
          <w:numId w:val="3"/>
        </w:numPr>
        <w:spacing w:before="120"/>
        <w:ind w:firstLineChars="0"/>
        <w:rPr>
          <w:lang w:eastAsia="zh-CN"/>
        </w:rPr>
      </w:pPr>
      <w:r>
        <w:rPr>
          <w:rFonts w:cs="宋体"/>
          <w:lang w:eastAsia="zh-CN"/>
        </w:rPr>
        <w:t>首选支付方式</w:t>
      </w:r>
      <w:r>
        <w:rPr>
          <w:rFonts w:cs="宋体"/>
          <w:lang w:eastAsia="zh-CN"/>
        </w:rPr>
        <w:t xml:space="preserve"> - </w:t>
      </w:r>
      <w:r>
        <w:rPr>
          <w:rFonts w:cs="宋体"/>
          <w:lang w:eastAsia="zh-CN"/>
        </w:rPr>
        <w:t>信用卡或电子支票（</w:t>
      </w:r>
      <w:r>
        <w:rPr>
          <w:rFonts w:cs="宋体"/>
          <w:lang w:eastAsia="zh-CN"/>
        </w:rPr>
        <w:t>ACH</w:t>
      </w:r>
      <w:r>
        <w:rPr>
          <w:rFonts w:cs="宋体"/>
          <w:lang w:eastAsia="zh-CN"/>
        </w:rPr>
        <w:t>）：</w:t>
      </w:r>
      <w:r>
        <w:rPr>
          <w:rFonts w:cs="宋体"/>
          <w:lang w:eastAsia="zh-CN"/>
        </w:rPr>
        <w:t>FDA</w:t>
      </w:r>
      <w:r>
        <w:rPr>
          <w:rFonts w:cs="宋体"/>
          <w:lang w:eastAsia="zh-CN"/>
        </w:rPr>
        <w:t>已与美国财政部合作，采用网上支付系统</w:t>
      </w:r>
      <w:r>
        <w:rPr>
          <w:rFonts w:cs="宋体"/>
          <w:color w:val="0000FF"/>
          <w:u w:val="single"/>
          <w:lang w:eastAsia="zh-CN"/>
        </w:rPr>
        <w:t>https://www.pay.gov/</w:t>
      </w:r>
      <w:r>
        <w:rPr>
          <w:rFonts w:cs="宋体"/>
          <w:lang w:eastAsia="zh-CN"/>
        </w:rPr>
        <w:t>，进行在线电子支付。提交封面页后，可使用电子支票或信用卡完成付款。选择</w:t>
      </w:r>
      <w:r>
        <w:rPr>
          <w:rFonts w:cs="宋体"/>
          <w:lang w:eastAsia="zh-CN"/>
        </w:rPr>
        <w:t>“</w:t>
      </w:r>
      <w:r>
        <w:rPr>
          <w:rFonts w:cs="宋体"/>
          <w:lang w:eastAsia="zh-CN"/>
        </w:rPr>
        <w:t>现在支付</w:t>
      </w:r>
      <w:r>
        <w:rPr>
          <w:rFonts w:cs="宋体"/>
          <w:lang w:eastAsia="zh-CN"/>
        </w:rPr>
        <w:t>”</w:t>
      </w:r>
      <w:r>
        <w:rPr>
          <w:rFonts w:cs="宋体"/>
          <w:lang w:eastAsia="zh-CN"/>
        </w:rPr>
        <w:t>按钮，进行在线支付。封面页的信用卡交易不得超过</w:t>
      </w:r>
      <w:r>
        <w:rPr>
          <w:rFonts w:cs="宋体"/>
          <w:lang w:eastAsia="zh-CN"/>
        </w:rPr>
        <w:t>24,999.99</w:t>
      </w:r>
      <w:r>
        <w:rPr>
          <w:rFonts w:cs="宋体"/>
          <w:lang w:eastAsia="zh-CN"/>
        </w:rPr>
        <w:t>美元。</w:t>
      </w:r>
    </w:p>
    <w:p w14:paraId="53B00F20" w14:textId="7F16160F" w:rsidR="005C076A" w:rsidRDefault="003C5BD2">
      <w:pPr>
        <w:pStyle w:val="af2"/>
        <w:numPr>
          <w:ilvl w:val="0"/>
          <w:numId w:val="3"/>
        </w:numPr>
        <w:spacing w:before="120"/>
        <w:ind w:firstLineChars="0"/>
        <w:rPr>
          <w:lang w:eastAsia="zh-CN"/>
        </w:rPr>
      </w:pPr>
      <w:r>
        <w:rPr>
          <w:rFonts w:cs="宋体"/>
          <w:lang w:eastAsia="zh-CN"/>
        </w:rPr>
        <w:t>支票：所有纸质支票必须是美国银行开具的美元支票，可用于向美国食品和药品监督管理局付款。请在支票上填写您的唯一</w:t>
      </w:r>
      <w:r>
        <w:rPr>
          <w:rFonts w:cs="宋体"/>
          <w:lang w:eastAsia="zh-CN"/>
        </w:rPr>
        <w:t>PIN</w:t>
      </w:r>
      <w:r>
        <w:rPr>
          <w:rFonts w:cs="宋体"/>
          <w:lang w:eastAsia="zh-CN"/>
        </w:rPr>
        <w:t>（见填写完整的医疗器械</w:t>
      </w:r>
      <w:r w:rsidR="00015E26">
        <w:rPr>
          <w:rFonts w:cs="宋体" w:hint="eastAsia"/>
          <w:lang w:eastAsia="zh-CN"/>
        </w:rPr>
        <w:t>用户费用</w:t>
      </w:r>
      <w:r>
        <w:rPr>
          <w:rFonts w:cs="宋体"/>
          <w:lang w:eastAsia="zh-CN"/>
        </w:rPr>
        <w:t>封面页右上角），并将支票邮寄至下列适当地址。若缺少您的封面页</w:t>
      </w:r>
      <w:r>
        <w:rPr>
          <w:rFonts w:cs="宋体"/>
          <w:lang w:eastAsia="zh-CN"/>
        </w:rPr>
        <w:t>PIN</w:t>
      </w:r>
      <w:r>
        <w:rPr>
          <w:rFonts w:cs="宋体"/>
          <w:lang w:eastAsia="zh-CN"/>
        </w:rPr>
        <w:t>，</w:t>
      </w:r>
      <w:r>
        <w:rPr>
          <w:rFonts w:cs="宋体"/>
          <w:lang w:eastAsia="zh-CN"/>
        </w:rPr>
        <w:t>FDA</w:t>
      </w:r>
      <w:r>
        <w:rPr>
          <w:rFonts w:cs="宋体"/>
          <w:lang w:eastAsia="zh-CN"/>
        </w:rPr>
        <w:t>将无法正确处理您的付款。</w:t>
      </w:r>
    </w:p>
    <w:p w14:paraId="2441316B" w14:textId="77777777" w:rsidR="005C076A" w:rsidRDefault="003C5BD2">
      <w:pPr>
        <w:pStyle w:val="af2"/>
        <w:spacing w:before="120"/>
        <w:ind w:left="420" w:firstLineChars="0" w:firstLine="0"/>
        <w:rPr>
          <w:b/>
          <w:bCs/>
          <w:i/>
          <w:iCs/>
        </w:rPr>
      </w:pPr>
      <w:proofErr w:type="spellStart"/>
      <w:r>
        <w:rPr>
          <w:rFonts w:cs="宋体"/>
          <w:b/>
          <w:i/>
        </w:rPr>
        <w:t>如果以邮寄支票付款</w:t>
      </w:r>
      <w:proofErr w:type="spellEnd"/>
      <w:r>
        <w:rPr>
          <w:rFonts w:cs="宋体"/>
          <w:b/>
          <w:i/>
        </w:rPr>
        <w:t>：</w:t>
      </w:r>
    </w:p>
    <w:p w14:paraId="741193D5" w14:textId="77777777" w:rsidR="005C076A" w:rsidRDefault="003C5BD2">
      <w:pPr>
        <w:pStyle w:val="af2"/>
        <w:spacing w:beforeLines="0" w:before="0"/>
        <w:ind w:left="420" w:firstLineChars="0" w:firstLine="0"/>
      </w:pPr>
      <w:r>
        <w:t>US Bank Lock Box</w:t>
      </w:r>
    </w:p>
    <w:p w14:paraId="61615AE6" w14:textId="77777777" w:rsidR="005C076A" w:rsidRDefault="003C5BD2">
      <w:pPr>
        <w:pStyle w:val="af2"/>
        <w:spacing w:beforeLines="0" w:before="0"/>
        <w:ind w:left="420" w:firstLineChars="0" w:firstLine="0"/>
      </w:pPr>
      <w:proofErr w:type="spellStart"/>
      <w:r>
        <w:t>邮政信箱</w:t>
      </w:r>
      <w:proofErr w:type="spellEnd"/>
      <w:r>
        <w:t xml:space="preserve"> 956733</w:t>
      </w:r>
    </w:p>
    <w:p w14:paraId="6EE90198" w14:textId="77777777" w:rsidR="005C076A" w:rsidRDefault="003C5BD2">
      <w:pPr>
        <w:pStyle w:val="af2"/>
        <w:spacing w:beforeLines="0" w:before="0"/>
        <w:ind w:left="420" w:firstLineChars="0" w:firstLine="0"/>
      </w:pPr>
      <w:r>
        <w:t>St. Louis, MO 63195-6733</w:t>
      </w:r>
    </w:p>
    <w:p w14:paraId="7BEF0E77" w14:textId="77777777" w:rsidR="005C076A" w:rsidRDefault="003C5BD2">
      <w:pPr>
        <w:pStyle w:val="af2"/>
        <w:spacing w:beforeLines="0" w:before="0"/>
        <w:ind w:left="420" w:firstLineChars="0" w:firstLine="0"/>
        <w:rPr>
          <w:i/>
          <w:iCs/>
        </w:rPr>
      </w:pPr>
      <w:proofErr w:type="spellStart"/>
      <w:r>
        <w:rPr>
          <w:rFonts w:cs="宋体"/>
          <w:i/>
        </w:rPr>
        <w:t>注：在任何情况下，费用均不得随申请一并递交</w:t>
      </w:r>
      <w:proofErr w:type="spellEnd"/>
      <w:r>
        <w:rPr>
          <w:rFonts w:cs="宋体"/>
          <w:i/>
        </w:rPr>
        <w:t>。</w:t>
      </w:r>
    </w:p>
    <w:p w14:paraId="1D0ADAF3" w14:textId="77777777" w:rsidR="005C076A" w:rsidRDefault="003C5BD2">
      <w:pPr>
        <w:pStyle w:val="af2"/>
        <w:spacing w:before="120"/>
        <w:ind w:left="420" w:firstLineChars="0" w:firstLine="0"/>
        <w:rPr>
          <w:b/>
          <w:bCs/>
          <w:i/>
          <w:iCs/>
        </w:rPr>
      </w:pPr>
      <w:proofErr w:type="spellStart"/>
      <w:r>
        <w:rPr>
          <w:rFonts w:cs="宋体"/>
          <w:b/>
          <w:i/>
        </w:rPr>
        <w:t>如果以快递服务寄送支票付款</w:t>
      </w:r>
      <w:proofErr w:type="spellEnd"/>
      <w:r>
        <w:rPr>
          <w:rFonts w:cs="宋体"/>
          <w:b/>
          <w:i/>
        </w:rPr>
        <w:t>：</w:t>
      </w:r>
    </w:p>
    <w:p w14:paraId="447E6F86" w14:textId="77777777" w:rsidR="005C076A" w:rsidRDefault="003C5BD2">
      <w:pPr>
        <w:pStyle w:val="af2"/>
        <w:spacing w:beforeLines="0" w:before="0"/>
        <w:ind w:left="420" w:firstLineChars="0" w:firstLine="0"/>
      </w:pPr>
      <w:r>
        <w:t>US Bank</w:t>
      </w:r>
    </w:p>
    <w:p w14:paraId="418939F4" w14:textId="77777777" w:rsidR="005C076A" w:rsidRDefault="003C5BD2">
      <w:pPr>
        <w:pStyle w:val="af2"/>
        <w:spacing w:beforeLines="0" w:before="0"/>
        <w:ind w:left="420" w:firstLineChars="0" w:firstLine="0"/>
      </w:pPr>
      <w:proofErr w:type="spellStart"/>
      <w:r>
        <w:rPr>
          <w:rFonts w:cs="宋体"/>
        </w:rPr>
        <w:t>收件地址：</w:t>
      </w:r>
      <w:r>
        <w:rPr>
          <w:rFonts w:cs="宋体"/>
        </w:rPr>
        <w:t>Government</w:t>
      </w:r>
      <w:proofErr w:type="spellEnd"/>
      <w:r>
        <w:rPr>
          <w:rFonts w:cs="宋体"/>
        </w:rPr>
        <w:t xml:space="preserve"> Lockbox 956733</w:t>
      </w:r>
    </w:p>
    <w:p w14:paraId="48810A0D" w14:textId="77777777" w:rsidR="005C076A" w:rsidRDefault="003C5BD2">
      <w:pPr>
        <w:pStyle w:val="af2"/>
        <w:spacing w:beforeLines="0" w:before="0"/>
        <w:ind w:left="420" w:firstLineChars="0" w:firstLine="0"/>
      </w:pPr>
      <w:r>
        <w:t>1005 Convention Plaza</w:t>
      </w:r>
    </w:p>
    <w:p w14:paraId="196B6858" w14:textId="77777777" w:rsidR="005C076A" w:rsidRDefault="003C5BD2">
      <w:pPr>
        <w:pStyle w:val="af2"/>
        <w:spacing w:beforeLines="0" w:before="0"/>
        <w:ind w:left="420" w:firstLineChars="0" w:firstLine="0"/>
      </w:pPr>
      <w:r>
        <w:t>St. Louis, MO 63101</w:t>
      </w:r>
    </w:p>
    <w:p w14:paraId="488EC6B8" w14:textId="77777777" w:rsidR="005C076A" w:rsidRDefault="003C5BD2">
      <w:pPr>
        <w:pStyle w:val="af2"/>
        <w:spacing w:beforeLines="0" w:before="0"/>
        <w:ind w:left="420" w:firstLineChars="0" w:firstLine="0"/>
        <w:rPr>
          <w:i/>
          <w:iCs/>
          <w:lang w:eastAsia="zh-CN"/>
        </w:rPr>
      </w:pPr>
      <w:r>
        <w:rPr>
          <w:rFonts w:cs="宋体"/>
          <w:i/>
          <w:lang w:eastAsia="zh-CN"/>
        </w:rPr>
        <w:t>注：本地址仅用于快递员投递。若对快递寄送服务有任何疑问，请致电（</w:t>
      </w:r>
      <w:r>
        <w:rPr>
          <w:rFonts w:cs="宋体"/>
          <w:i/>
          <w:lang w:eastAsia="zh-CN"/>
        </w:rPr>
        <w:t>314</w:t>
      </w:r>
      <w:r>
        <w:rPr>
          <w:rFonts w:cs="宋体"/>
          <w:i/>
          <w:lang w:eastAsia="zh-CN"/>
        </w:rPr>
        <w:t>）</w:t>
      </w:r>
      <w:r>
        <w:rPr>
          <w:rFonts w:cs="宋体"/>
          <w:i/>
          <w:lang w:eastAsia="zh-CN"/>
        </w:rPr>
        <w:t>418-4013</w:t>
      </w:r>
      <w:r>
        <w:rPr>
          <w:rFonts w:cs="宋体"/>
          <w:i/>
          <w:lang w:eastAsia="zh-CN"/>
        </w:rPr>
        <w:t>联系美国银行。</w:t>
      </w:r>
    </w:p>
    <w:p w14:paraId="286A5703" w14:textId="77777777" w:rsidR="005C076A" w:rsidRDefault="003C5BD2">
      <w:pPr>
        <w:pStyle w:val="af2"/>
        <w:numPr>
          <w:ilvl w:val="0"/>
          <w:numId w:val="3"/>
        </w:numPr>
        <w:spacing w:before="120"/>
        <w:ind w:firstLineChars="0"/>
        <w:rPr>
          <w:lang w:eastAsia="zh-CN"/>
        </w:rPr>
      </w:pPr>
      <w:r>
        <w:rPr>
          <w:rFonts w:cs="宋体"/>
          <w:lang w:eastAsia="zh-CN"/>
        </w:rPr>
        <w:t>电汇中需包含贵</w:t>
      </w:r>
      <w:proofErr w:type="gramStart"/>
      <w:r>
        <w:rPr>
          <w:rFonts w:cs="宋体"/>
          <w:lang w:eastAsia="zh-CN"/>
        </w:rPr>
        <w:t>司申请</w:t>
      </w:r>
      <w:proofErr w:type="gramEnd"/>
      <w:r>
        <w:rPr>
          <w:rFonts w:cs="宋体"/>
          <w:lang w:eastAsia="zh-CN"/>
        </w:rPr>
        <w:t>的唯一</w:t>
      </w:r>
      <w:r>
        <w:rPr>
          <w:rFonts w:cs="宋体"/>
          <w:lang w:eastAsia="zh-CN"/>
        </w:rPr>
        <w:t>PIN(</w:t>
      </w:r>
      <w:r>
        <w:rPr>
          <w:rFonts w:cs="宋体"/>
          <w:lang w:eastAsia="zh-CN"/>
        </w:rPr>
        <w:t>见填写完整的医疗器械注册费封面页的右上角）。若缺少</w:t>
      </w:r>
      <w:r>
        <w:rPr>
          <w:rFonts w:cs="宋体"/>
          <w:lang w:eastAsia="zh-CN"/>
        </w:rPr>
        <w:t>PIN</w:t>
      </w:r>
      <w:r>
        <w:rPr>
          <w:rFonts w:cs="宋体"/>
          <w:lang w:eastAsia="zh-CN"/>
        </w:rPr>
        <w:t>，则贵司的付款将无法用于封面页，且申请审核将会延期。</w:t>
      </w:r>
    </w:p>
    <w:p w14:paraId="1298E396" w14:textId="77777777" w:rsidR="005C076A" w:rsidRDefault="005C076A">
      <w:pPr>
        <w:spacing w:before="120"/>
        <w:rPr>
          <w:rFonts w:cs="宋体"/>
          <w:lang w:eastAsia="zh-CN"/>
        </w:rPr>
      </w:pPr>
    </w:p>
    <w:p w14:paraId="0E5FAEA3" w14:textId="77777777" w:rsidR="005C076A" w:rsidRDefault="003C5BD2">
      <w:pPr>
        <w:spacing w:before="120"/>
        <w:rPr>
          <w:lang w:eastAsia="zh-CN"/>
        </w:rPr>
      </w:pPr>
      <w:r>
        <w:rPr>
          <w:rFonts w:cs="宋体"/>
          <w:lang w:eastAsia="zh-CN"/>
        </w:rPr>
        <w:t>________________________</w:t>
      </w:r>
    </w:p>
    <w:p w14:paraId="07BB5F16" w14:textId="33658401" w:rsidR="005C076A" w:rsidRDefault="003C5BD2">
      <w:pPr>
        <w:wordWrap w:val="0"/>
        <w:spacing w:beforeLines="0" w:before="0"/>
        <w:rPr>
          <w:sz w:val="21"/>
          <w:szCs w:val="21"/>
          <w:lang w:eastAsia="zh-CN"/>
        </w:rPr>
      </w:pPr>
      <w:r>
        <w:rPr>
          <w:rFonts w:cs="宋体"/>
          <w:sz w:val="21"/>
          <w:vertAlign w:val="superscript"/>
          <w:lang w:eastAsia="zh-CN"/>
        </w:rPr>
        <w:t>10</w:t>
      </w:r>
      <w:r>
        <w:rPr>
          <w:rFonts w:cs="宋体"/>
          <w:sz w:val="21"/>
          <w:lang w:eastAsia="zh-CN"/>
        </w:rPr>
        <w:t>有关</w:t>
      </w:r>
      <w:r w:rsidR="00015E26">
        <w:rPr>
          <w:rFonts w:cs="宋体" w:hint="eastAsia"/>
          <w:sz w:val="21"/>
          <w:lang w:eastAsia="zh-CN"/>
        </w:rPr>
        <w:t>用户费用</w:t>
      </w:r>
      <w:r>
        <w:rPr>
          <w:rFonts w:cs="宋体"/>
          <w:sz w:val="21"/>
          <w:lang w:eastAsia="zh-CN"/>
        </w:rPr>
        <w:t>支付的更多信息，可登录以下网址获取</w:t>
      </w:r>
      <w:r>
        <w:rPr>
          <w:rFonts w:cs="宋体"/>
          <w:sz w:val="21"/>
          <w:lang w:eastAsia="zh-CN"/>
        </w:rPr>
        <w:t xml:space="preserve"> </w:t>
      </w:r>
      <w:r>
        <w:rPr>
          <w:rFonts w:cs="宋体"/>
          <w:color w:val="0000FF"/>
          <w:sz w:val="21"/>
          <w:u w:val="single"/>
          <w:lang w:eastAsia="zh-CN"/>
        </w:rPr>
        <w:t>https://userfees.fda.gov/OA_HTML/mdufmaFAQ.html</w:t>
      </w:r>
      <w:r>
        <w:rPr>
          <w:rFonts w:cs="宋体"/>
          <w:sz w:val="21"/>
          <w:lang w:eastAsia="zh-CN"/>
        </w:rPr>
        <w:t>。</w:t>
      </w:r>
    </w:p>
    <w:p w14:paraId="3A3B877D" w14:textId="220B0DB3" w:rsidR="005C076A" w:rsidRDefault="003C5BD2">
      <w:pPr>
        <w:spacing w:beforeLines="0" w:before="0"/>
        <w:rPr>
          <w:rFonts w:cs="宋体"/>
          <w:sz w:val="21"/>
          <w:lang w:eastAsia="zh-CN"/>
        </w:rPr>
      </w:pPr>
      <w:r>
        <w:rPr>
          <w:rFonts w:cs="宋体"/>
          <w:sz w:val="21"/>
          <w:vertAlign w:val="superscript"/>
          <w:lang w:eastAsia="zh-CN"/>
        </w:rPr>
        <w:t>11</w:t>
      </w:r>
      <w:r>
        <w:rPr>
          <w:rFonts w:cs="宋体"/>
          <w:sz w:val="21"/>
          <w:lang w:eastAsia="zh-CN"/>
        </w:rPr>
        <w:t>创建</w:t>
      </w:r>
      <w:r w:rsidR="00015E26">
        <w:rPr>
          <w:rFonts w:cs="宋体" w:hint="eastAsia"/>
          <w:sz w:val="21"/>
          <w:lang w:eastAsia="zh-CN"/>
        </w:rPr>
        <w:t>用户费用</w:t>
      </w:r>
      <w:proofErr w:type="gramStart"/>
      <w:r>
        <w:rPr>
          <w:rFonts w:cs="宋体"/>
          <w:sz w:val="21"/>
          <w:lang w:eastAsia="zh-CN"/>
        </w:rPr>
        <w:t>封面页并选择</w:t>
      </w:r>
      <w:proofErr w:type="gramEnd"/>
      <w:r>
        <w:rPr>
          <w:rFonts w:cs="宋体"/>
          <w:sz w:val="21"/>
          <w:lang w:eastAsia="zh-CN"/>
        </w:rPr>
        <w:t>“</w:t>
      </w:r>
      <w:r>
        <w:rPr>
          <w:rFonts w:cs="宋体"/>
          <w:sz w:val="21"/>
          <w:lang w:eastAsia="zh-CN"/>
        </w:rPr>
        <w:t>向</w:t>
      </w:r>
      <w:r>
        <w:rPr>
          <w:rFonts w:cs="宋体"/>
          <w:sz w:val="21"/>
          <w:lang w:eastAsia="zh-CN"/>
        </w:rPr>
        <w:t>FDA</w:t>
      </w:r>
      <w:r>
        <w:rPr>
          <w:rFonts w:cs="宋体"/>
          <w:sz w:val="21"/>
          <w:lang w:eastAsia="zh-CN"/>
        </w:rPr>
        <w:t>提交封面页</w:t>
      </w:r>
      <w:r>
        <w:rPr>
          <w:rFonts w:cs="宋体"/>
          <w:sz w:val="21"/>
          <w:lang w:eastAsia="zh-CN"/>
        </w:rPr>
        <w:t>”</w:t>
      </w:r>
      <w:r>
        <w:rPr>
          <w:rFonts w:cs="宋体"/>
          <w:sz w:val="21"/>
          <w:lang w:eastAsia="zh-CN"/>
        </w:rPr>
        <w:t>后，即可获得</w:t>
      </w:r>
      <w:r>
        <w:rPr>
          <w:rFonts w:cs="宋体"/>
          <w:sz w:val="21"/>
          <w:lang w:eastAsia="zh-CN"/>
        </w:rPr>
        <w:t>PIN</w:t>
      </w:r>
      <w:r>
        <w:rPr>
          <w:rFonts w:cs="宋体"/>
          <w:sz w:val="21"/>
          <w:lang w:eastAsia="zh-CN"/>
        </w:rPr>
        <w:t>。</w:t>
      </w:r>
    </w:p>
    <w:p w14:paraId="18C99E9A" w14:textId="77777777" w:rsidR="005C076A" w:rsidRDefault="003C5BD2">
      <w:pPr>
        <w:spacing w:beforeLines="0" w:before="0"/>
        <w:rPr>
          <w:lang w:eastAsia="zh-CN"/>
        </w:rPr>
      </w:pPr>
      <w:r>
        <w:rPr>
          <w:rFonts w:cs="宋体"/>
          <w:sz w:val="21"/>
          <w:lang w:eastAsia="zh-CN"/>
        </w:rPr>
        <w:br w:type="page"/>
      </w:r>
    </w:p>
    <w:p w14:paraId="09D64BC5" w14:textId="77777777" w:rsidR="005C076A" w:rsidRDefault="003C5BD2">
      <w:pPr>
        <w:pStyle w:val="af2"/>
        <w:spacing w:before="120"/>
        <w:ind w:left="420" w:firstLineChars="0" w:firstLine="0"/>
        <w:rPr>
          <w:lang w:eastAsia="zh-CN"/>
        </w:rPr>
      </w:pPr>
      <w:r>
        <w:rPr>
          <w:rFonts w:cs="宋体"/>
          <w:lang w:eastAsia="zh-CN"/>
        </w:rPr>
        <w:lastRenderedPageBreak/>
        <w:t>汇款发起金融机构可能收取相应的电汇费用。请向您的金融机构询问该费用，并将其纳入您的付款，以确保完全支付您的封面页。</w:t>
      </w:r>
    </w:p>
    <w:p w14:paraId="7D258587" w14:textId="77777777" w:rsidR="005C076A" w:rsidRDefault="003C5BD2">
      <w:pPr>
        <w:pStyle w:val="af2"/>
        <w:spacing w:before="120"/>
        <w:ind w:left="420" w:firstLineChars="0" w:firstLine="0"/>
        <w:rPr>
          <w:b/>
          <w:bCs/>
          <w:i/>
          <w:iCs/>
        </w:rPr>
      </w:pPr>
      <w:proofErr w:type="spellStart"/>
      <w:r>
        <w:rPr>
          <w:rFonts w:cs="宋体"/>
          <w:b/>
          <w:i/>
        </w:rPr>
        <w:t>电汇信息</w:t>
      </w:r>
      <w:proofErr w:type="spellEnd"/>
      <w:r>
        <w:rPr>
          <w:rFonts w:cs="宋体"/>
          <w:b/>
          <w:i/>
        </w:rPr>
        <w:t>：</w:t>
      </w:r>
    </w:p>
    <w:p w14:paraId="23807864" w14:textId="77777777" w:rsidR="005C076A" w:rsidRDefault="003C5BD2">
      <w:pPr>
        <w:pStyle w:val="af2"/>
        <w:spacing w:beforeLines="0" w:before="0"/>
        <w:ind w:left="420" w:firstLineChars="0" w:firstLine="0"/>
      </w:pPr>
      <w:proofErr w:type="spellStart"/>
      <w:r>
        <w:rPr>
          <w:rFonts w:cs="宋体"/>
        </w:rPr>
        <w:t>美国财政部</w:t>
      </w:r>
      <w:proofErr w:type="spellEnd"/>
    </w:p>
    <w:p w14:paraId="129760FC" w14:textId="77777777" w:rsidR="005C076A" w:rsidRDefault="003C5BD2">
      <w:pPr>
        <w:pStyle w:val="af2"/>
        <w:spacing w:beforeLines="0" w:before="0"/>
        <w:ind w:left="420" w:firstLineChars="0" w:firstLine="0"/>
      </w:pPr>
      <w:r>
        <w:t>TREAS NYC</w:t>
      </w:r>
    </w:p>
    <w:p w14:paraId="5470500E" w14:textId="77777777" w:rsidR="005C076A" w:rsidRDefault="003C5BD2">
      <w:pPr>
        <w:pStyle w:val="af2"/>
        <w:spacing w:beforeLines="0" w:before="0"/>
        <w:ind w:left="420" w:firstLineChars="0" w:firstLine="0"/>
      </w:pPr>
      <w:r>
        <w:t>33 Liberty Street</w:t>
      </w:r>
    </w:p>
    <w:p w14:paraId="73BBFEE0" w14:textId="77777777" w:rsidR="005C076A" w:rsidRDefault="003C5BD2">
      <w:pPr>
        <w:pStyle w:val="af2"/>
        <w:spacing w:beforeLines="0" w:before="0"/>
        <w:ind w:left="420" w:firstLineChars="0" w:firstLine="0"/>
      </w:pPr>
      <w:r>
        <w:t>New York, NY 10045</w:t>
      </w:r>
    </w:p>
    <w:p w14:paraId="0E2DD6C2" w14:textId="77777777" w:rsidR="005C076A" w:rsidRDefault="003C5BD2">
      <w:pPr>
        <w:pStyle w:val="af2"/>
        <w:spacing w:beforeLines="0" w:before="0"/>
        <w:ind w:left="420" w:firstLineChars="0" w:firstLine="0"/>
      </w:pPr>
      <w:r>
        <w:rPr>
          <w:rFonts w:cs="宋体"/>
        </w:rPr>
        <w:t>FDA</w:t>
      </w:r>
      <w:r>
        <w:rPr>
          <w:rFonts w:cs="宋体"/>
        </w:rPr>
        <w:t>开户账号：</w:t>
      </w:r>
      <w:r>
        <w:rPr>
          <w:rFonts w:cs="宋体"/>
        </w:rPr>
        <w:t>75060099</w:t>
      </w:r>
    </w:p>
    <w:p w14:paraId="0F947BDD" w14:textId="77777777" w:rsidR="005C076A" w:rsidRDefault="003C5BD2">
      <w:pPr>
        <w:pStyle w:val="af2"/>
        <w:spacing w:beforeLines="0" w:before="0"/>
        <w:ind w:left="420" w:firstLineChars="0" w:firstLine="0"/>
      </w:pPr>
      <w:proofErr w:type="spellStart"/>
      <w:r>
        <w:rPr>
          <w:rFonts w:cs="宋体"/>
        </w:rPr>
        <w:t>美国财政部转款</w:t>
      </w:r>
      <w:proofErr w:type="spellEnd"/>
      <w:r>
        <w:rPr>
          <w:rFonts w:cs="宋体"/>
        </w:rPr>
        <w:t>/</w:t>
      </w:r>
      <w:r>
        <w:rPr>
          <w:rFonts w:cs="宋体"/>
        </w:rPr>
        <w:t>转帐号：</w:t>
      </w:r>
      <w:r>
        <w:rPr>
          <w:rFonts w:cs="宋体"/>
        </w:rPr>
        <w:t>021030004</w:t>
      </w:r>
    </w:p>
    <w:p w14:paraId="4E608747" w14:textId="77777777" w:rsidR="005C076A" w:rsidRDefault="003C5BD2">
      <w:pPr>
        <w:pStyle w:val="af2"/>
        <w:spacing w:beforeLines="0" w:before="0"/>
        <w:ind w:left="420" w:firstLineChars="0" w:firstLine="0"/>
      </w:pPr>
      <w:r>
        <w:rPr>
          <w:rFonts w:cs="宋体"/>
        </w:rPr>
        <w:t>流水号码：</w:t>
      </w:r>
      <w:r>
        <w:rPr>
          <w:rFonts w:cs="宋体"/>
        </w:rPr>
        <w:t>FRNYUS33</w:t>
      </w:r>
    </w:p>
    <w:p w14:paraId="68329F42" w14:textId="77777777" w:rsidR="005C076A" w:rsidRDefault="003C5BD2">
      <w:pPr>
        <w:pStyle w:val="af2"/>
        <w:spacing w:beforeLines="0" w:before="0"/>
        <w:ind w:left="420" w:firstLineChars="0" w:firstLine="0"/>
      </w:pPr>
      <w:proofErr w:type="spellStart"/>
      <w:r>
        <w:rPr>
          <w:rFonts w:cs="宋体"/>
        </w:rPr>
        <w:t>收款人：</w:t>
      </w:r>
      <w:r>
        <w:rPr>
          <w:rFonts w:cs="宋体"/>
        </w:rPr>
        <w:t>FDA</w:t>
      </w:r>
      <w:proofErr w:type="spellEnd"/>
    </w:p>
    <w:p w14:paraId="79149977" w14:textId="77777777" w:rsidR="005C076A" w:rsidRDefault="003C5BD2">
      <w:pPr>
        <w:pStyle w:val="af2"/>
        <w:spacing w:beforeLines="0" w:before="0"/>
        <w:ind w:left="1701" w:firstLineChars="0" w:firstLine="0"/>
      </w:pPr>
      <w:r>
        <w:t>1350 Piccard Drive</w:t>
      </w:r>
    </w:p>
    <w:p w14:paraId="2650590D" w14:textId="77777777" w:rsidR="005C076A" w:rsidRDefault="003C5BD2">
      <w:pPr>
        <w:pStyle w:val="af2"/>
        <w:spacing w:beforeLines="0" w:before="0"/>
        <w:ind w:left="1701" w:firstLineChars="0" w:firstLine="0"/>
      </w:pPr>
      <w:r>
        <w:t>Rockville, MD 20850</w:t>
      </w:r>
    </w:p>
    <w:p w14:paraId="73751412" w14:textId="6F6649D9" w:rsidR="005C076A" w:rsidRDefault="003C5BD2">
      <w:pPr>
        <w:pStyle w:val="af2"/>
        <w:numPr>
          <w:ilvl w:val="0"/>
          <w:numId w:val="1"/>
        </w:numPr>
        <w:spacing w:before="120"/>
        <w:ind w:left="562" w:hangingChars="200" w:hanging="562"/>
        <w:outlineLvl w:val="1"/>
        <w:rPr>
          <w:b/>
          <w:bCs/>
          <w:sz w:val="28"/>
          <w:szCs w:val="28"/>
          <w:lang w:eastAsia="zh-CN"/>
        </w:rPr>
      </w:pPr>
      <w:bookmarkStart w:id="5" w:name="_Toc97840541"/>
      <w:r>
        <w:rPr>
          <w:rFonts w:cs="宋体"/>
          <w:b/>
          <w:sz w:val="28"/>
          <w:lang w:eastAsia="zh-CN"/>
        </w:rPr>
        <w:t>如果</w:t>
      </w:r>
      <w:r>
        <w:rPr>
          <w:rFonts w:cs="宋体"/>
          <w:b/>
          <w:sz w:val="28"/>
          <w:lang w:eastAsia="zh-CN"/>
        </w:rPr>
        <w:t>FDA</w:t>
      </w:r>
      <w:r>
        <w:rPr>
          <w:rFonts w:cs="宋体"/>
          <w:b/>
          <w:sz w:val="28"/>
          <w:lang w:eastAsia="zh-CN"/>
        </w:rPr>
        <w:t>表示器械符合第三方</w:t>
      </w:r>
      <w:r>
        <w:rPr>
          <w:rFonts w:cs="宋体" w:hint="eastAsia"/>
          <w:b/>
          <w:sz w:val="28"/>
          <w:lang w:eastAsia="zh-CN"/>
        </w:rPr>
        <w:t>审评</w:t>
      </w:r>
      <w:r>
        <w:rPr>
          <w:rFonts w:cs="宋体"/>
          <w:b/>
          <w:sz w:val="28"/>
          <w:lang w:eastAsia="zh-CN"/>
        </w:rPr>
        <w:t>条件且</w:t>
      </w:r>
      <w:r>
        <w:rPr>
          <w:rFonts w:cs="宋体"/>
          <w:b/>
          <w:sz w:val="28"/>
          <w:lang w:eastAsia="zh-CN"/>
        </w:rPr>
        <w:t>510(k)</w:t>
      </w:r>
      <w:r>
        <w:rPr>
          <w:rFonts w:cs="宋体"/>
          <w:b/>
          <w:sz w:val="28"/>
          <w:lang w:eastAsia="zh-CN"/>
        </w:rPr>
        <w:t>已由第三方</w:t>
      </w:r>
      <w:r>
        <w:rPr>
          <w:rFonts w:cs="宋体" w:hint="eastAsia"/>
          <w:b/>
          <w:sz w:val="28"/>
          <w:lang w:eastAsia="zh-CN"/>
        </w:rPr>
        <w:t>审评</w:t>
      </w:r>
      <w:r>
        <w:rPr>
          <w:rFonts w:cs="宋体"/>
          <w:b/>
          <w:sz w:val="28"/>
          <w:lang w:eastAsia="zh-CN"/>
        </w:rPr>
        <w:t>，但之后</w:t>
      </w:r>
      <w:r>
        <w:rPr>
          <w:rFonts w:cs="宋体"/>
          <w:b/>
          <w:sz w:val="28"/>
          <w:lang w:eastAsia="zh-CN"/>
        </w:rPr>
        <w:t>FDA</w:t>
      </w:r>
      <w:r w:rsidR="006208AC">
        <w:rPr>
          <w:rFonts w:cs="宋体" w:hint="eastAsia"/>
          <w:b/>
          <w:sz w:val="28"/>
          <w:lang w:eastAsia="zh-CN"/>
        </w:rPr>
        <w:t>判定</w:t>
      </w:r>
      <w:r>
        <w:rPr>
          <w:rFonts w:cs="宋体"/>
          <w:b/>
          <w:sz w:val="28"/>
          <w:lang w:eastAsia="zh-CN"/>
        </w:rPr>
        <w:t>器械不符合第三方</w:t>
      </w:r>
      <w:r>
        <w:rPr>
          <w:rFonts w:cs="宋体" w:hint="eastAsia"/>
          <w:b/>
          <w:sz w:val="28"/>
          <w:lang w:eastAsia="zh-CN"/>
        </w:rPr>
        <w:t>审评</w:t>
      </w:r>
      <w:r>
        <w:rPr>
          <w:rFonts w:cs="宋体"/>
          <w:b/>
          <w:sz w:val="28"/>
          <w:lang w:eastAsia="zh-CN"/>
        </w:rPr>
        <w:t>条件，</w:t>
      </w:r>
      <w:r w:rsidR="0035080F">
        <w:rPr>
          <w:rFonts w:cs="宋体" w:hint="eastAsia"/>
          <w:b/>
          <w:sz w:val="28"/>
          <w:lang w:eastAsia="zh-CN"/>
        </w:rPr>
        <w:t>本司</w:t>
      </w:r>
      <w:r>
        <w:rPr>
          <w:rFonts w:cs="宋体"/>
          <w:b/>
          <w:sz w:val="28"/>
          <w:lang w:eastAsia="zh-CN"/>
        </w:rPr>
        <w:t>是否需要支付</w:t>
      </w:r>
      <w:r w:rsidR="00015E26">
        <w:rPr>
          <w:rFonts w:cs="宋体" w:hint="eastAsia"/>
          <w:b/>
          <w:sz w:val="28"/>
          <w:lang w:eastAsia="zh-CN"/>
        </w:rPr>
        <w:t>用户费用</w:t>
      </w:r>
      <w:r>
        <w:rPr>
          <w:rFonts w:cs="宋体"/>
          <w:b/>
          <w:sz w:val="28"/>
          <w:lang w:eastAsia="zh-CN"/>
        </w:rPr>
        <w:t>？</w:t>
      </w:r>
      <w:bookmarkEnd w:id="5"/>
    </w:p>
    <w:p w14:paraId="6D8FFA43" w14:textId="2CA402CD" w:rsidR="005C076A" w:rsidRDefault="003C5BD2">
      <w:pPr>
        <w:spacing w:before="120"/>
        <w:rPr>
          <w:lang w:eastAsia="zh-CN"/>
        </w:rPr>
      </w:pPr>
      <w:r>
        <w:rPr>
          <w:rFonts w:cs="宋体"/>
          <w:lang w:eastAsia="zh-CN"/>
        </w:rPr>
        <w:t>否。如果</w:t>
      </w:r>
      <w:r>
        <w:rPr>
          <w:rFonts w:cs="宋体"/>
          <w:lang w:eastAsia="zh-CN"/>
        </w:rPr>
        <w:t>FDA</w:t>
      </w:r>
      <w:r>
        <w:rPr>
          <w:rFonts w:cs="宋体"/>
          <w:lang w:eastAsia="zh-CN"/>
        </w:rPr>
        <w:t>表示</w:t>
      </w:r>
      <w:r w:rsidR="001707A8">
        <w:rPr>
          <w:rFonts w:cs="宋体" w:hint="eastAsia"/>
          <w:lang w:eastAsia="zh-CN"/>
        </w:rPr>
        <w:t>您的</w:t>
      </w:r>
      <w:r>
        <w:rPr>
          <w:rFonts w:cs="宋体"/>
          <w:lang w:eastAsia="zh-CN"/>
        </w:rPr>
        <w:t>器械符合第三方</w:t>
      </w:r>
      <w:r>
        <w:rPr>
          <w:rFonts w:cs="宋体" w:hint="eastAsia"/>
          <w:lang w:eastAsia="zh-CN"/>
        </w:rPr>
        <w:t>审评</w:t>
      </w:r>
      <w:r>
        <w:rPr>
          <w:rFonts w:cs="宋体"/>
          <w:lang w:eastAsia="zh-CN"/>
        </w:rPr>
        <w:t>条件，但在</w:t>
      </w:r>
      <w:r>
        <w:rPr>
          <w:rFonts w:cs="宋体" w:hint="eastAsia"/>
          <w:lang w:eastAsia="zh-CN"/>
        </w:rPr>
        <w:t>审评</w:t>
      </w:r>
      <w:r>
        <w:rPr>
          <w:rFonts w:cs="宋体"/>
          <w:lang w:eastAsia="zh-CN"/>
        </w:rPr>
        <w:t>第三方申请过程中确定器械不符合第三方</w:t>
      </w:r>
      <w:r>
        <w:rPr>
          <w:rFonts w:cs="宋体" w:hint="eastAsia"/>
          <w:lang w:eastAsia="zh-CN"/>
        </w:rPr>
        <w:t>审评</w:t>
      </w:r>
      <w:r>
        <w:rPr>
          <w:rFonts w:cs="宋体"/>
          <w:lang w:eastAsia="zh-CN"/>
        </w:rPr>
        <w:t>条件，则您无需支付</w:t>
      </w:r>
      <w:r w:rsidR="00015E26">
        <w:rPr>
          <w:rFonts w:cs="宋体" w:hint="eastAsia"/>
          <w:lang w:eastAsia="zh-CN"/>
        </w:rPr>
        <w:t>用户费用</w:t>
      </w:r>
      <w:r>
        <w:rPr>
          <w:rFonts w:cs="宋体"/>
          <w:lang w:eastAsia="zh-CN"/>
        </w:rPr>
        <w:t>。之后</w:t>
      </w:r>
      <w:r>
        <w:rPr>
          <w:rFonts w:cs="宋体"/>
          <w:lang w:eastAsia="zh-CN"/>
        </w:rPr>
        <w:t>FDA</w:t>
      </w:r>
      <w:r>
        <w:rPr>
          <w:rFonts w:cs="宋体"/>
          <w:lang w:eastAsia="zh-CN"/>
        </w:rPr>
        <w:t>可能确定某个特定器械不符合第三方</w:t>
      </w:r>
      <w:r>
        <w:rPr>
          <w:rFonts w:cs="宋体" w:hint="eastAsia"/>
          <w:lang w:eastAsia="zh-CN"/>
        </w:rPr>
        <w:t>审评</w:t>
      </w:r>
      <w:r>
        <w:rPr>
          <w:rFonts w:cs="宋体"/>
          <w:lang w:eastAsia="zh-CN"/>
        </w:rPr>
        <w:t>条件的原因包括：</w:t>
      </w:r>
      <w:r>
        <w:rPr>
          <w:rFonts w:cs="宋体"/>
          <w:vertAlign w:val="superscript"/>
          <w:lang w:eastAsia="zh-CN"/>
        </w:rPr>
        <w:t>12</w:t>
      </w:r>
    </w:p>
    <w:p w14:paraId="4780C2C4" w14:textId="77777777" w:rsidR="005C076A" w:rsidRDefault="003C5BD2">
      <w:pPr>
        <w:pStyle w:val="af2"/>
        <w:numPr>
          <w:ilvl w:val="0"/>
          <w:numId w:val="2"/>
        </w:numPr>
        <w:spacing w:before="120"/>
        <w:ind w:left="704" w:firstLineChars="0"/>
      </w:pPr>
      <w:r>
        <w:rPr>
          <w:rFonts w:cs="宋体"/>
        </w:rPr>
        <w:t>该器械需要临床数据以证明其实质等同性；参见该法案（</w:t>
      </w:r>
      <w:r>
        <w:rPr>
          <w:rFonts w:cs="宋体"/>
        </w:rPr>
        <w:t>21 U.S.C.360m(a)(3)(A)(iii)</w:t>
      </w:r>
      <w:r>
        <w:rPr>
          <w:rFonts w:cs="宋体"/>
        </w:rPr>
        <w:t>）第</w:t>
      </w:r>
      <w:r>
        <w:rPr>
          <w:rFonts w:cs="宋体"/>
        </w:rPr>
        <w:t>523(a)(3)(A)(iii)</w:t>
      </w:r>
      <w:r>
        <w:rPr>
          <w:rFonts w:cs="宋体"/>
        </w:rPr>
        <w:t>节。</w:t>
      </w:r>
    </w:p>
    <w:p w14:paraId="31BCBEBB" w14:textId="760039E4" w:rsidR="005C076A" w:rsidRDefault="003C5BD2">
      <w:pPr>
        <w:pStyle w:val="af2"/>
        <w:numPr>
          <w:ilvl w:val="0"/>
          <w:numId w:val="2"/>
        </w:numPr>
        <w:spacing w:before="120"/>
        <w:ind w:left="704" w:firstLineChars="0"/>
      </w:pPr>
      <w:r>
        <w:rPr>
          <w:rFonts w:cs="宋体"/>
          <w:lang w:eastAsia="zh-CN"/>
        </w:rPr>
        <w:t>该器械或产品需要多</w:t>
      </w:r>
      <w:r>
        <w:rPr>
          <w:rFonts w:cs="宋体" w:hint="eastAsia"/>
          <w:lang w:eastAsia="zh-CN"/>
        </w:rPr>
        <w:t>个审评</w:t>
      </w:r>
      <w:r>
        <w:rPr>
          <w:rFonts w:cs="宋体"/>
          <w:lang w:eastAsia="zh-CN"/>
        </w:rPr>
        <w:t>中心</w:t>
      </w:r>
      <w:r>
        <w:rPr>
          <w:rFonts w:cs="宋体" w:hint="eastAsia"/>
          <w:lang w:eastAsia="zh-CN"/>
        </w:rPr>
        <w:t>联合审评</w:t>
      </w:r>
      <w:r>
        <w:rPr>
          <w:rFonts w:cs="宋体"/>
          <w:lang w:eastAsia="zh-CN"/>
        </w:rPr>
        <w:t>或咨询（例如，药物</w:t>
      </w:r>
      <w:r>
        <w:rPr>
          <w:rFonts w:cs="宋体"/>
          <w:lang w:eastAsia="zh-CN"/>
        </w:rPr>
        <w:t>/</w:t>
      </w:r>
      <w:r>
        <w:rPr>
          <w:rFonts w:cs="宋体"/>
          <w:lang w:eastAsia="zh-CN"/>
        </w:rPr>
        <w:t>器械组合产品的</w:t>
      </w:r>
      <w:r>
        <w:rPr>
          <w:rFonts w:cs="宋体"/>
          <w:lang w:eastAsia="zh-CN"/>
        </w:rPr>
        <w:t>510(k)</w:t>
      </w:r>
      <w:r>
        <w:rPr>
          <w:rFonts w:cs="宋体"/>
          <w:lang w:eastAsia="zh-CN"/>
        </w:rPr>
        <w:t>）。</w:t>
      </w:r>
      <w:r>
        <w:rPr>
          <w:rFonts w:cs="宋体"/>
          <w:vertAlign w:val="superscript"/>
        </w:rPr>
        <w:t>13</w:t>
      </w:r>
    </w:p>
    <w:p w14:paraId="30EDEA7F" w14:textId="0CEA8383" w:rsidR="005C076A" w:rsidRDefault="003C5BD2">
      <w:pPr>
        <w:pStyle w:val="af2"/>
        <w:numPr>
          <w:ilvl w:val="0"/>
          <w:numId w:val="1"/>
        </w:numPr>
        <w:spacing w:before="120"/>
        <w:ind w:left="562" w:hangingChars="200" w:hanging="562"/>
        <w:outlineLvl w:val="1"/>
        <w:rPr>
          <w:b/>
          <w:bCs/>
          <w:sz w:val="28"/>
          <w:szCs w:val="28"/>
          <w:lang w:eastAsia="zh-CN"/>
        </w:rPr>
      </w:pPr>
      <w:bookmarkStart w:id="6" w:name="_Toc97840542"/>
      <w:r>
        <w:rPr>
          <w:rFonts w:cs="宋体"/>
          <w:b/>
          <w:sz w:val="28"/>
          <w:lang w:eastAsia="zh-CN"/>
        </w:rPr>
        <w:t>如果</w:t>
      </w:r>
      <w:r>
        <w:rPr>
          <w:rFonts w:cs="宋体"/>
          <w:b/>
          <w:sz w:val="28"/>
          <w:lang w:eastAsia="zh-CN"/>
        </w:rPr>
        <w:t>510(k)</w:t>
      </w:r>
      <w:r>
        <w:rPr>
          <w:rFonts w:cs="宋体"/>
          <w:b/>
          <w:sz w:val="28"/>
          <w:lang w:eastAsia="zh-CN"/>
        </w:rPr>
        <w:t>已由第三方</w:t>
      </w:r>
      <w:r>
        <w:rPr>
          <w:rFonts w:cs="宋体" w:hint="eastAsia"/>
          <w:b/>
          <w:sz w:val="28"/>
          <w:lang w:eastAsia="zh-CN"/>
        </w:rPr>
        <w:t>审评</w:t>
      </w:r>
      <w:r>
        <w:rPr>
          <w:rFonts w:cs="宋体"/>
          <w:b/>
          <w:sz w:val="28"/>
          <w:lang w:eastAsia="zh-CN"/>
        </w:rPr>
        <w:t>，但器械不符合第三方</w:t>
      </w:r>
      <w:r>
        <w:rPr>
          <w:rFonts w:cs="宋体" w:hint="eastAsia"/>
          <w:b/>
          <w:sz w:val="28"/>
          <w:lang w:eastAsia="zh-CN"/>
        </w:rPr>
        <w:t>审评</w:t>
      </w:r>
      <w:r>
        <w:rPr>
          <w:rFonts w:cs="宋体"/>
          <w:b/>
          <w:sz w:val="28"/>
          <w:lang w:eastAsia="zh-CN"/>
        </w:rPr>
        <w:t>条件，</w:t>
      </w:r>
      <w:r w:rsidR="0035080F">
        <w:rPr>
          <w:rFonts w:cs="宋体"/>
          <w:b/>
          <w:sz w:val="28"/>
          <w:lang w:eastAsia="zh-CN"/>
        </w:rPr>
        <w:t>本司</w:t>
      </w:r>
      <w:r>
        <w:rPr>
          <w:rFonts w:cs="宋体"/>
          <w:b/>
          <w:sz w:val="28"/>
          <w:lang w:eastAsia="zh-CN"/>
        </w:rPr>
        <w:t>是否需要支付</w:t>
      </w:r>
      <w:r w:rsidR="00015E26">
        <w:rPr>
          <w:rFonts w:cs="宋体" w:hint="eastAsia"/>
          <w:b/>
          <w:sz w:val="28"/>
          <w:lang w:eastAsia="zh-CN"/>
        </w:rPr>
        <w:t>用户费用</w:t>
      </w:r>
      <w:r>
        <w:rPr>
          <w:rFonts w:cs="宋体"/>
          <w:b/>
          <w:sz w:val="28"/>
          <w:lang w:eastAsia="zh-CN"/>
        </w:rPr>
        <w:t>？</w:t>
      </w:r>
      <w:bookmarkEnd w:id="6"/>
    </w:p>
    <w:p w14:paraId="3249C675" w14:textId="471BB026" w:rsidR="005C076A" w:rsidRDefault="003C5BD2">
      <w:pPr>
        <w:spacing w:before="120"/>
        <w:rPr>
          <w:rFonts w:cs="宋体"/>
          <w:lang w:eastAsia="zh-CN"/>
        </w:rPr>
      </w:pPr>
      <w:r>
        <w:rPr>
          <w:rFonts w:cs="宋体"/>
          <w:lang w:eastAsia="zh-CN"/>
        </w:rPr>
        <w:t>是。如果您</w:t>
      </w:r>
      <w:r w:rsidR="001707A8">
        <w:rPr>
          <w:rFonts w:cs="宋体" w:hint="eastAsia"/>
          <w:lang w:eastAsia="zh-CN"/>
        </w:rPr>
        <w:t>使用</w:t>
      </w:r>
      <w:r>
        <w:rPr>
          <w:rFonts w:cs="宋体"/>
          <w:lang w:eastAsia="zh-CN"/>
        </w:rPr>
        <w:t>第三方</w:t>
      </w:r>
      <w:proofErr w:type="gramStart"/>
      <w:r>
        <w:rPr>
          <w:rFonts w:cs="宋体" w:hint="eastAsia"/>
          <w:lang w:eastAsia="zh-CN"/>
        </w:rPr>
        <w:t>审评</w:t>
      </w:r>
      <w:r>
        <w:rPr>
          <w:rFonts w:cs="宋体"/>
          <w:lang w:eastAsia="zh-CN"/>
        </w:rPr>
        <w:t>员</w:t>
      </w:r>
      <w:proofErr w:type="gramEnd"/>
      <w:r>
        <w:rPr>
          <w:rFonts w:cs="宋体"/>
          <w:lang w:eastAsia="zh-CN"/>
        </w:rPr>
        <w:t>来</w:t>
      </w:r>
      <w:r>
        <w:rPr>
          <w:rFonts w:cs="宋体" w:hint="eastAsia"/>
          <w:lang w:eastAsia="zh-CN"/>
        </w:rPr>
        <w:t>审评</w:t>
      </w:r>
      <w:r>
        <w:rPr>
          <w:rFonts w:cs="宋体"/>
          <w:lang w:eastAsia="zh-CN"/>
        </w:rPr>
        <w:t>不符合第三方</w:t>
      </w:r>
      <w:r>
        <w:rPr>
          <w:rFonts w:cs="宋体" w:hint="eastAsia"/>
          <w:lang w:eastAsia="zh-CN"/>
        </w:rPr>
        <w:t>审评</w:t>
      </w:r>
      <w:r>
        <w:rPr>
          <w:rFonts w:cs="宋体"/>
          <w:lang w:eastAsia="zh-CN"/>
        </w:rPr>
        <w:t>条件的器械，该例外情况不适用，您必须支付相应的</w:t>
      </w:r>
      <w:r>
        <w:rPr>
          <w:rFonts w:cs="宋体"/>
          <w:lang w:eastAsia="zh-CN"/>
        </w:rPr>
        <w:t>510(k)</w:t>
      </w:r>
      <w:r w:rsidR="00015E26">
        <w:rPr>
          <w:rFonts w:cs="宋体" w:hint="eastAsia"/>
          <w:lang w:eastAsia="zh-CN"/>
        </w:rPr>
        <w:t>用户费用</w:t>
      </w:r>
      <w:r>
        <w:rPr>
          <w:rFonts w:cs="宋体"/>
          <w:lang w:eastAsia="zh-CN"/>
        </w:rPr>
        <w:t>。</w:t>
      </w:r>
    </w:p>
    <w:p w14:paraId="534F3272" w14:textId="77777777" w:rsidR="005C076A" w:rsidRPr="00F6158C" w:rsidRDefault="005C076A">
      <w:pPr>
        <w:spacing w:before="120"/>
        <w:rPr>
          <w:rFonts w:cs="宋体"/>
          <w:lang w:eastAsia="zh-CN"/>
        </w:rPr>
      </w:pPr>
    </w:p>
    <w:p w14:paraId="17548F99" w14:textId="77777777" w:rsidR="005C076A" w:rsidRDefault="003C5BD2">
      <w:pPr>
        <w:spacing w:before="120"/>
        <w:rPr>
          <w:lang w:eastAsia="zh-CN"/>
        </w:rPr>
      </w:pPr>
      <w:r>
        <w:rPr>
          <w:rFonts w:cs="宋体"/>
          <w:lang w:eastAsia="zh-CN"/>
        </w:rPr>
        <w:t>________________________</w:t>
      </w:r>
    </w:p>
    <w:p w14:paraId="22158C6B" w14:textId="3E171E3A" w:rsidR="005C076A" w:rsidRDefault="003C5BD2">
      <w:pPr>
        <w:spacing w:beforeLines="0" w:before="0"/>
        <w:rPr>
          <w:sz w:val="21"/>
          <w:szCs w:val="21"/>
          <w:lang w:eastAsia="zh-CN"/>
        </w:rPr>
      </w:pPr>
      <w:r>
        <w:rPr>
          <w:rFonts w:cs="宋体"/>
          <w:sz w:val="21"/>
          <w:vertAlign w:val="superscript"/>
          <w:lang w:eastAsia="zh-CN"/>
        </w:rPr>
        <w:t>12</w:t>
      </w:r>
      <w:r>
        <w:rPr>
          <w:rFonts w:cs="宋体"/>
          <w:sz w:val="21"/>
          <w:lang w:eastAsia="zh-CN"/>
        </w:rPr>
        <w:t>每项</w:t>
      </w:r>
      <w:r>
        <w:rPr>
          <w:rFonts w:cs="宋体"/>
          <w:sz w:val="21"/>
          <w:lang w:eastAsia="zh-CN"/>
        </w:rPr>
        <w:t>510(k)</w:t>
      </w:r>
      <w:r>
        <w:rPr>
          <w:rFonts w:cs="宋体"/>
          <w:sz w:val="21"/>
          <w:lang w:eastAsia="zh-CN"/>
        </w:rPr>
        <w:t>的第三方</w:t>
      </w:r>
      <w:r>
        <w:rPr>
          <w:rFonts w:cs="宋体" w:hint="eastAsia"/>
          <w:sz w:val="21"/>
          <w:lang w:eastAsia="zh-CN"/>
        </w:rPr>
        <w:t>审评</w:t>
      </w:r>
      <w:r>
        <w:rPr>
          <w:rFonts w:cs="宋体"/>
          <w:sz w:val="21"/>
          <w:lang w:eastAsia="zh-CN"/>
        </w:rPr>
        <w:t>必须符合该法案（</w:t>
      </w:r>
      <w:r>
        <w:rPr>
          <w:rFonts w:cs="宋体"/>
          <w:sz w:val="21"/>
          <w:lang w:eastAsia="zh-CN"/>
        </w:rPr>
        <w:t>21 U.S.C.360m</w:t>
      </w:r>
      <w:r>
        <w:rPr>
          <w:rFonts w:cs="宋体"/>
          <w:sz w:val="21"/>
          <w:lang w:eastAsia="zh-CN"/>
        </w:rPr>
        <w:t>）第</w:t>
      </w:r>
      <w:r>
        <w:rPr>
          <w:rFonts w:cs="宋体"/>
          <w:sz w:val="21"/>
          <w:lang w:eastAsia="zh-CN"/>
        </w:rPr>
        <w:t>523</w:t>
      </w:r>
      <w:r>
        <w:rPr>
          <w:rFonts w:cs="宋体"/>
          <w:sz w:val="21"/>
          <w:lang w:eastAsia="zh-CN"/>
        </w:rPr>
        <w:t>节规定的法定资格要求。此处确定的两项标准是最有可能出现解释错误的两项标准。</w:t>
      </w:r>
    </w:p>
    <w:p w14:paraId="2FB8A250" w14:textId="5758717D" w:rsidR="005C076A" w:rsidRDefault="003C5BD2">
      <w:pPr>
        <w:spacing w:beforeLines="0" w:before="0"/>
        <w:rPr>
          <w:rFonts w:cs="宋体"/>
          <w:sz w:val="21"/>
          <w:lang w:eastAsia="zh-CN"/>
        </w:rPr>
      </w:pPr>
      <w:r>
        <w:rPr>
          <w:rFonts w:cs="宋体"/>
          <w:sz w:val="21"/>
          <w:vertAlign w:val="superscript"/>
          <w:lang w:eastAsia="zh-CN"/>
        </w:rPr>
        <w:t>13</w:t>
      </w:r>
      <w:r>
        <w:rPr>
          <w:rFonts w:cs="宋体"/>
          <w:sz w:val="21"/>
          <w:lang w:eastAsia="zh-CN"/>
        </w:rPr>
        <w:t>第三方</w:t>
      </w:r>
      <w:r>
        <w:rPr>
          <w:rFonts w:cs="宋体" w:hint="eastAsia"/>
          <w:sz w:val="21"/>
          <w:lang w:eastAsia="zh-CN"/>
        </w:rPr>
        <w:t>审评</w:t>
      </w:r>
      <w:r>
        <w:rPr>
          <w:rFonts w:cs="宋体"/>
          <w:sz w:val="21"/>
          <w:lang w:eastAsia="zh-CN"/>
        </w:rPr>
        <w:t>项目预期并不包括需要由</w:t>
      </w:r>
      <w:proofErr w:type="gramStart"/>
      <w:r>
        <w:rPr>
          <w:rFonts w:cs="宋体"/>
          <w:sz w:val="21"/>
          <w:lang w:eastAsia="zh-CN"/>
        </w:rPr>
        <w:t>其他中心</w:t>
      </w:r>
      <w:proofErr w:type="gramEnd"/>
      <w:r>
        <w:rPr>
          <w:rFonts w:cs="宋体" w:hint="eastAsia"/>
          <w:sz w:val="21"/>
          <w:lang w:eastAsia="zh-CN"/>
        </w:rPr>
        <w:t>审评</w:t>
      </w:r>
      <w:r>
        <w:rPr>
          <w:rFonts w:cs="宋体"/>
          <w:sz w:val="21"/>
          <w:lang w:eastAsia="zh-CN"/>
        </w:rPr>
        <w:t>的</w:t>
      </w:r>
      <w:r>
        <w:rPr>
          <w:rFonts w:cs="宋体"/>
          <w:sz w:val="21"/>
          <w:lang w:eastAsia="zh-CN"/>
        </w:rPr>
        <w:t>510(k)</w:t>
      </w:r>
      <w:r>
        <w:rPr>
          <w:rFonts w:cs="宋体"/>
          <w:sz w:val="21"/>
          <w:lang w:eastAsia="zh-CN"/>
        </w:rPr>
        <w:t>。参见</w:t>
      </w:r>
      <w:r>
        <w:rPr>
          <w:rFonts w:cs="宋体"/>
          <w:sz w:val="21"/>
          <w:lang w:eastAsia="zh-CN"/>
        </w:rPr>
        <w:t>66 FR 13936</w:t>
      </w:r>
      <w:r>
        <w:rPr>
          <w:rFonts w:cs="宋体"/>
          <w:sz w:val="21"/>
          <w:lang w:eastAsia="zh-CN"/>
        </w:rPr>
        <w:t>。</w:t>
      </w:r>
    </w:p>
    <w:p w14:paraId="5937AECD" w14:textId="77777777" w:rsidR="005C076A" w:rsidRDefault="003C5BD2">
      <w:pPr>
        <w:spacing w:beforeLines="0" w:before="0"/>
        <w:rPr>
          <w:lang w:eastAsia="zh-CN"/>
        </w:rPr>
      </w:pPr>
      <w:r>
        <w:rPr>
          <w:rFonts w:cs="宋体"/>
          <w:sz w:val="21"/>
          <w:lang w:eastAsia="zh-CN"/>
        </w:rPr>
        <w:br w:type="page"/>
      </w:r>
    </w:p>
    <w:p w14:paraId="4839E336" w14:textId="7706AD30" w:rsidR="005C076A" w:rsidRDefault="003C5BD2">
      <w:pPr>
        <w:spacing w:before="120"/>
        <w:rPr>
          <w:lang w:eastAsia="zh-CN"/>
        </w:rPr>
      </w:pPr>
      <w:r>
        <w:rPr>
          <w:rFonts w:cs="宋体"/>
          <w:lang w:eastAsia="zh-CN"/>
        </w:rPr>
        <w:lastRenderedPageBreak/>
        <w:t>如果器械满足以下任何一项标准，则该器械符合第三方</w:t>
      </w:r>
      <w:r>
        <w:rPr>
          <w:rFonts w:cs="宋体" w:hint="eastAsia"/>
          <w:lang w:eastAsia="zh-CN"/>
        </w:rPr>
        <w:t>审评</w:t>
      </w:r>
      <w:r>
        <w:rPr>
          <w:rFonts w:cs="宋体"/>
          <w:lang w:eastAsia="zh-CN"/>
        </w:rPr>
        <w:t>条件：</w:t>
      </w:r>
      <w:r>
        <w:rPr>
          <w:rFonts w:cs="宋体"/>
          <w:vertAlign w:val="superscript"/>
          <w:lang w:eastAsia="zh-CN"/>
        </w:rPr>
        <w:t>14</w:t>
      </w:r>
    </w:p>
    <w:p w14:paraId="6FCE684E" w14:textId="562EF00A" w:rsidR="005C076A" w:rsidRDefault="003C5BD2">
      <w:pPr>
        <w:pStyle w:val="af2"/>
        <w:numPr>
          <w:ilvl w:val="0"/>
          <w:numId w:val="2"/>
        </w:numPr>
        <w:spacing w:before="120"/>
        <w:ind w:left="704" w:firstLineChars="0"/>
      </w:pPr>
      <w:r>
        <w:rPr>
          <w:rFonts w:cs="宋体"/>
          <w:lang w:eastAsia="zh-CN"/>
        </w:rPr>
        <w:t>器械出现在</w:t>
      </w:r>
      <w:r>
        <w:rPr>
          <w:rFonts w:cs="宋体"/>
          <w:lang w:eastAsia="zh-CN"/>
        </w:rPr>
        <w:t>FDA</w:t>
      </w:r>
      <w:r>
        <w:rPr>
          <w:rFonts w:cs="宋体"/>
          <w:lang w:eastAsia="zh-CN"/>
        </w:rPr>
        <w:t>的符合</w:t>
      </w:r>
      <w:r>
        <w:rPr>
          <w:rFonts w:cs="宋体" w:hint="eastAsia"/>
          <w:lang w:eastAsia="zh-CN"/>
        </w:rPr>
        <w:t>审评</w:t>
      </w:r>
      <w:r>
        <w:rPr>
          <w:rFonts w:cs="宋体"/>
          <w:lang w:eastAsia="zh-CN"/>
        </w:rPr>
        <w:t>条件器械清单上。</w:t>
      </w:r>
      <w:r>
        <w:rPr>
          <w:rFonts w:cs="宋体"/>
          <w:vertAlign w:val="superscript"/>
        </w:rPr>
        <w:t>15</w:t>
      </w:r>
    </w:p>
    <w:p w14:paraId="5C84626F" w14:textId="77777777" w:rsidR="005C076A" w:rsidRDefault="003C5BD2">
      <w:pPr>
        <w:pStyle w:val="af2"/>
        <w:numPr>
          <w:ilvl w:val="0"/>
          <w:numId w:val="2"/>
        </w:numPr>
        <w:spacing w:before="120"/>
        <w:ind w:left="704" w:firstLineChars="0"/>
        <w:rPr>
          <w:lang w:eastAsia="zh-CN"/>
        </w:rPr>
      </w:pPr>
      <w:r>
        <w:rPr>
          <w:rFonts w:cs="宋体"/>
          <w:lang w:eastAsia="zh-CN"/>
        </w:rPr>
        <w:t>CDRH</w:t>
      </w:r>
      <w:r>
        <w:rPr>
          <w:rFonts w:cs="宋体"/>
          <w:lang w:eastAsia="zh-CN"/>
        </w:rPr>
        <w:t>工作人员表示该器械符合试点扩展项目的要求。</w:t>
      </w:r>
    </w:p>
    <w:p w14:paraId="5DC11DF4" w14:textId="74562473" w:rsidR="005C076A" w:rsidRDefault="003C5BD2">
      <w:pPr>
        <w:pStyle w:val="af2"/>
        <w:numPr>
          <w:ilvl w:val="0"/>
          <w:numId w:val="2"/>
        </w:numPr>
        <w:spacing w:before="120"/>
        <w:ind w:left="704" w:firstLineChars="0"/>
        <w:rPr>
          <w:lang w:eastAsia="zh-CN"/>
        </w:rPr>
      </w:pPr>
      <w:r>
        <w:rPr>
          <w:rFonts w:cs="宋体"/>
          <w:lang w:eastAsia="zh-CN"/>
        </w:rPr>
        <w:t>监管器械的</w:t>
      </w:r>
      <w:r>
        <w:rPr>
          <w:rFonts w:cs="宋体" w:hint="eastAsia"/>
          <w:lang w:eastAsia="zh-CN"/>
        </w:rPr>
        <w:t>审评</w:t>
      </w:r>
      <w:r>
        <w:rPr>
          <w:rFonts w:cs="宋体"/>
          <w:lang w:eastAsia="zh-CN"/>
        </w:rPr>
        <w:t>部门表示该项申请可由第三方</w:t>
      </w:r>
      <w:r>
        <w:rPr>
          <w:rFonts w:cs="宋体" w:hint="eastAsia"/>
          <w:lang w:eastAsia="zh-CN"/>
        </w:rPr>
        <w:t>审评</w:t>
      </w:r>
      <w:r>
        <w:rPr>
          <w:rFonts w:cs="宋体"/>
          <w:lang w:eastAsia="zh-CN"/>
        </w:rPr>
        <w:t>。</w:t>
      </w:r>
    </w:p>
    <w:p w14:paraId="54A70D7B" w14:textId="46CC9F24" w:rsidR="005C076A" w:rsidRDefault="003C5BD2">
      <w:pPr>
        <w:pStyle w:val="af2"/>
        <w:numPr>
          <w:ilvl w:val="0"/>
          <w:numId w:val="1"/>
        </w:numPr>
        <w:spacing w:before="120"/>
        <w:ind w:left="562" w:hangingChars="200" w:hanging="562"/>
        <w:outlineLvl w:val="1"/>
        <w:rPr>
          <w:b/>
          <w:bCs/>
          <w:sz w:val="28"/>
          <w:szCs w:val="28"/>
          <w:lang w:eastAsia="zh-CN"/>
        </w:rPr>
      </w:pPr>
      <w:bookmarkStart w:id="7" w:name="_Toc97840543"/>
      <w:r>
        <w:rPr>
          <w:rFonts w:cs="宋体"/>
          <w:b/>
          <w:sz w:val="28"/>
          <w:lang w:eastAsia="zh-CN"/>
        </w:rPr>
        <w:t>在何种情况下，</w:t>
      </w:r>
      <w:r>
        <w:rPr>
          <w:rFonts w:cs="宋体"/>
          <w:b/>
          <w:sz w:val="28"/>
          <w:lang w:eastAsia="zh-CN"/>
        </w:rPr>
        <w:t>FDA</w:t>
      </w:r>
      <w:r>
        <w:rPr>
          <w:rFonts w:cs="宋体"/>
          <w:b/>
          <w:sz w:val="28"/>
          <w:lang w:eastAsia="zh-CN"/>
        </w:rPr>
        <w:t>会退还</w:t>
      </w:r>
      <w:r w:rsidR="00015E26">
        <w:rPr>
          <w:rFonts w:cs="宋体" w:hint="eastAsia"/>
          <w:b/>
          <w:sz w:val="28"/>
          <w:lang w:eastAsia="zh-CN"/>
        </w:rPr>
        <w:t>用户费用</w:t>
      </w:r>
      <w:r>
        <w:rPr>
          <w:rFonts w:cs="宋体"/>
          <w:b/>
          <w:sz w:val="28"/>
          <w:lang w:eastAsia="zh-CN"/>
        </w:rPr>
        <w:t>？</w:t>
      </w:r>
      <w:bookmarkEnd w:id="7"/>
    </w:p>
    <w:p w14:paraId="27BCFA7B" w14:textId="5101E055" w:rsidR="005C076A" w:rsidRDefault="003C5BD2">
      <w:pPr>
        <w:spacing w:before="120"/>
        <w:rPr>
          <w:lang w:eastAsia="zh-CN"/>
        </w:rPr>
      </w:pPr>
      <w:r>
        <w:rPr>
          <w:rFonts w:cs="宋体"/>
          <w:i/>
          <w:lang w:eastAsia="zh-CN"/>
        </w:rPr>
        <w:t>法定例外情况：</w:t>
      </w:r>
      <w:r>
        <w:rPr>
          <w:rFonts w:cs="宋体"/>
          <w:lang w:eastAsia="zh-CN"/>
        </w:rPr>
        <w:t>如果确定</w:t>
      </w:r>
      <w:proofErr w:type="gramStart"/>
      <w:r>
        <w:rPr>
          <w:rFonts w:cs="宋体"/>
          <w:lang w:eastAsia="zh-CN"/>
        </w:rPr>
        <w:t>您错误</w:t>
      </w:r>
      <w:proofErr w:type="gramEnd"/>
      <w:r>
        <w:rPr>
          <w:rFonts w:cs="宋体"/>
          <w:lang w:eastAsia="zh-CN"/>
        </w:rPr>
        <w:t>支付了原本因法定例外情况（参见</w:t>
      </w:r>
      <w:r>
        <w:rPr>
          <w:rFonts w:cs="宋体"/>
          <w:color w:val="0000FF"/>
          <w:u w:val="single"/>
          <w:lang w:eastAsia="zh-CN"/>
        </w:rPr>
        <w:t>FAQ 1</w:t>
      </w:r>
      <w:r>
        <w:rPr>
          <w:rFonts w:cs="宋体"/>
          <w:lang w:eastAsia="zh-CN"/>
        </w:rPr>
        <w:t xml:space="preserve"> </w:t>
      </w:r>
      <w:r>
        <w:rPr>
          <w:rFonts w:cs="宋体"/>
          <w:lang w:eastAsia="zh-CN"/>
        </w:rPr>
        <w:t>和</w:t>
      </w:r>
      <w:r>
        <w:rPr>
          <w:rFonts w:cs="宋体"/>
          <w:color w:val="0000FF"/>
          <w:u w:val="single"/>
          <w:lang w:eastAsia="zh-CN"/>
        </w:rPr>
        <w:t>表</w:t>
      </w:r>
      <w:r>
        <w:rPr>
          <w:rFonts w:cs="宋体"/>
          <w:color w:val="0000FF"/>
          <w:u w:val="single"/>
          <w:lang w:eastAsia="zh-CN"/>
        </w:rPr>
        <w:t>1</w:t>
      </w:r>
      <w:r>
        <w:rPr>
          <w:rFonts w:cs="宋体"/>
          <w:lang w:eastAsia="zh-CN"/>
        </w:rPr>
        <w:t>）而无需支付的</w:t>
      </w:r>
      <w:r>
        <w:rPr>
          <w:rFonts w:cs="宋体"/>
          <w:lang w:eastAsia="zh-CN"/>
        </w:rPr>
        <w:t>510(k)</w:t>
      </w:r>
      <w:r>
        <w:rPr>
          <w:rFonts w:cs="宋体"/>
          <w:lang w:eastAsia="zh-CN"/>
        </w:rPr>
        <w:t>类型费用，</w:t>
      </w:r>
      <w:r>
        <w:rPr>
          <w:rFonts w:cs="宋体"/>
          <w:lang w:eastAsia="zh-CN"/>
        </w:rPr>
        <w:t>FDA</w:t>
      </w:r>
      <w:r>
        <w:rPr>
          <w:rFonts w:cs="宋体"/>
          <w:lang w:eastAsia="zh-CN"/>
        </w:rPr>
        <w:t>将退还申请费用。</w:t>
      </w:r>
    </w:p>
    <w:p w14:paraId="17E20F83" w14:textId="77777777" w:rsidR="005C076A" w:rsidRDefault="003C5BD2">
      <w:pPr>
        <w:spacing w:before="120"/>
        <w:rPr>
          <w:lang w:eastAsia="zh-CN"/>
        </w:rPr>
      </w:pPr>
      <w:r>
        <w:rPr>
          <w:rFonts w:cs="宋体"/>
          <w:i/>
          <w:lang w:eastAsia="zh-CN"/>
        </w:rPr>
        <w:t>未能提供电子副本（</w:t>
      </w:r>
      <w:r>
        <w:rPr>
          <w:rFonts w:cs="宋体"/>
          <w:i/>
          <w:lang w:eastAsia="zh-CN"/>
        </w:rPr>
        <w:t>eCopy</w:t>
      </w:r>
      <w:r>
        <w:rPr>
          <w:rFonts w:cs="宋体"/>
          <w:i/>
          <w:lang w:eastAsia="zh-CN"/>
        </w:rPr>
        <w:t>）：</w:t>
      </w:r>
      <w:r>
        <w:rPr>
          <w:rFonts w:cs="宋体"/>
          <w:lang w:eastAsia="zh-CN"/>
        </w:rPr>
        <w:t>参见</w:t>
      </w:r>
      <w:r>
        <w:rPr>
          <w:rFonts w:cs="宋体"/>
          <w:color w:val="0000FF"/>
          <w:u w:val="single"/>
          <w:lang w:eastAsia="zh-CN"/>
        </w:rPr>
        <w:t>FAQ 8</w:t>
      </w:r>
      <w:r>
        <w:rPr>
          <w:rFonts w:cs="宋体"/>
          <w:lang w:eastAsia="zh-CN"/>
        </w:rPr>
        <w:t>和</w:t>
      </w:r>
      <w:r>
        <w:rPr>
          <w:rFonts w:cs="宋体"/>
          <w:color w:val="0000FF"/>
          <w:u w:val="single"/>
          <w:lang w:eastAsia="zh-CN"/>
        </w:rPr>
        <w:t>表</w:t>
      </w:r>
      <w:r>
        <w:rPr>
          <w:rFonts w:cs="宋体"/>
          <w:color w:val="0000FF"/>
          <w:u w:val="single"/>
          <w:lang w:eastAsia="zh-CN"/>
        </w:rPr>
        <w:t>2</w:t>
      </w:r>
      <w:r>
        <w:rPr>
          <w:rFonts w:cs="宋体"/>
          <w:lang w:eastAsia="zh-CN"/>
        </w:rPr>
        <w:t>。</w:t>
      </w:r>
    </w:p>
    <w:p w14:paraId="5679CB5D" w14:textId="1E926372" w:rsidR="005C076A" w:rsidRDefault="003C5BD2">
      <w:pPr>
        <w:spacing w:before="120"/>
        <w:rPr>
          <w:lang w:eastAsia="zh-CN"/>
        </w:rPr>
      </w:pPr>
      <w:r>
        <w:rPr>
          <w:rFonts w:cs="宋体" w:hint="eastAsia"/>
          <w:i/>
          <w:lang w:eastAsia="zh-CN"/>
        </w:rPr>
        <w:t>因</w:t>
      </w:r>
      <w:r>
        <w:rPr>
          <w:rFonts w:cs="宋体"/>
          <w:i/>
          <w:lang w:eastAsia="zh-CN"/>
        </w:rPr>
        <w:t>不符合</w:t>
      </w:r>
      <w:r>
        <w:rPr>
          <w:rFonts w:cs="宋体" w:hint="eastAsia"/>
          <w:i/>
          <w:lang w:eastAsia="zh-CN"/>
        </w:rPr>
        <w:t>受理</w:t>
      </w:r>
      <w:r>
        <w:rPr>
          <w:rFonts w:cs="宋体"/>
          <w:i/>
          <w:lang w:eastAsia="zh-CN"/>
        </w:rPr>
        <w:t>标准，</w:t>
      </w:r>
      <w:r>
        <w:rPr>
          <w:rFonts w:cs="宋体" w:hint="eastAsia"/>
          <w:i/>
          <w:lang w:eastAsia="zh-CN"/>
        </w:rPr>
        <w:t>而需</w:t>
      </w:r>
      <w:r>
        <w:rPr>
          <w:rFonts w:cs="宋体"/>
          <w:i/>
          <w:lang w:eastAsia="zh-CN"/>
        </w:rPr>
        <w:t>撤回</w:t>
      </w:r>
      <w:r>
        <w:rPr>
          <w:rFonts w:cs="宋体" w:hint="eastAsia"/>
          <w:i/>
          <w:lang w:eastAsia="zh-CN"/>
        </w:rPr>
        <w:t>的</w:t>
      </w:r>
      <w:r>
        <w:rPr>
          <w:rFonts w:cs="宋体"/>
          <w:i/>
          <w:lang w:eastAsia="zh-CN"/>
        </w:rPr>
        <w:t>申请：</w:t>
      </w:r>
      <w:r>
        <w:rPr>
          <w:rFonts w:cs="宋体"/>
          <w:lang w:eastAsia="zh-CN"/>
        </w:rPr>
        <w:t>参见</w:t>
      </w:r>
      <w:r>
        <w:rPr>
          <w:rFonts w:cs="宋体"/>
          <w:color w:val="0000FF"/>
          <w:u w:val="single"/>
          <w:lang w:eastAsia="zh-CN"/>
        </w:rPr>
        <w:t>FAQ 9</w:t>
      </w:r>
      <w:r>
        <w:rPr>
          <w:rFonts w:cs="宋体"/>
          <w:lang w:eastAsia="zh-CN"/>
        </w:rPr>
        <w:t>和</w:t>
      </w:r>
      <w:r>
        <w:rPr>
          <w:rFonts w:cs="宋体"/>
          <w:color w:val="0000FF"/>
          <w:u w:val="single"/>
          <w:lang w:eastAsia="zh-CN"/>
        </w:rPr>
        <w:t>表</w:t>
      </w:r>
      <w:r>
        <w:rPr>
          <w:rFonts w:cs="宋体"/>
          <w:color w:val="0000FF"/>
          <w:u w:val="single"/>
          <w:lang w:eastAsia="zh-CN"/>
        </w:rPr>
        <w:t>2</w:t>
      </w:r>
      <w:r>
        <w:rPr>
          <w:rFonts w:cs="宋体"/>
          <w:lang w:eastAsia="zh-CN"/>
        </w:rPr>
        <w:t>。</w:t>
      </w:r>
    </w:p>
    <w:p w14:paraId="197B8029" w14:textId="6D9D96B9" w:rsidR="005C076A" w:rsidRDefault="003C5BD2">
      <w:pPr>
        <w:pStyle w:val="af2"/>
        <w:numPr>
          <w:ilvl w:val="0"/>
          <w:numId w:val="1"/>
        </w:numPr>
        <w:spacing w:before="120"/>
        <w:ind w:left="562" w:hangingChars="200" w:hanging="562"/>
        <w:outlineLvl w:val="1"/>
        <w:rPr>
          <w:b/>
          <w:bCs/>
          <w:sz w:val="28"/>
          <w:szCs w:val="28"/>
          <w:lang w:eastAsia="zh-CN"/>
        </w:rPr>
      </w:pPr>
      <w:bookmarkStart w:id="8" w:name="_Toc97840544"/>
      <w:r>
        <w:rPr>
          <w:rFonts w:cs="宋体"/>
          <w:b/>
          <w:sz w:val="28"/>
          <w:lang w:eastAsia="zh-CN"/>
        </w:rPr>
        <w:t>在何种情况下，</w:t>
      </w:r>
      <w:r>
        <w:rPr>
          <w:rFonts w:cs="宋体"/>
          <w:b/>
          <w:sz w:val="28"/>
          <w:lang w:eastAsia="zh-CN"/>
        </w:rPr>
        <w:t>FDA</w:t>
      </w:r>
      <w:r>
        <w:rPr>
          <w:rFonts w:cs="宋体"/>
          <w:b/>
          <w:sz w:val="28"/>
          <w:lang w:eastAsia="zh-CN"/>
        </w:rPr>
        <w:t>不会退还</w:t>
      </w:r>
      <w:r w:rsidR="00015E26">
        <w:rPr>
          <w:rFonts w:cs="宋体" w:hint="eastAsia"/>
          <w:b/>
          <w:sz w:val="28"/>
          <w:lang w:eastAsia="zh-CN"/>
        </w:rPr>
        <w:t>用户费用</w:t>
      </w:r>
      <w:r>
        <w:rPr>
          <w:rFonts w:cs="宋体"/>
          <w:b/>
          <w:sz w:val="28"/>
          <w:lang w:eastAsia="zh-CN"/>
        </w:rPr>
        <w:t>？</w:t>
      </w:r>
      <w:bookmarkEnd w:id="8"/>
    </w:p>
    <w:p w14:paraId="31F06269" w14:textId="3176FAEC" w:rsidR="005C076A" w:rsidRDefault="003C5BD2">
      <w:pPr>
        <w:pStyle w:val="af2"/>
        <w:numPr>
          <w:ilvl w:val="0"/>
          <w:numId w:val="4"/>
        </w:numPr>
        <w:spacing w:before="120"/>
        <w:ind w:firstLineChars="0"/>
      </w:pPr>
      <w:r>
        <w:rPr>
          <w:rFonts w:cs="宋体"/>
          <w:i/>
          <w:lang w:eastAsia="zh-CN"/>
        </w:rPr>
        <w:t>器械豁免于该法案的</w:t>
      </w:r>
      <w:r>
        <w:rPr>
          <w:rFonts w:cs="宋体"/>
          <w:i/>
          <w:lang w:eastAsia="zh-CN"/>
        </w:rPr>
        <w:t>510(k)</w:t>
      </w:r>
      <w:r>
        <w:rPr>
          <w:rFonts w:cs="宋体"/>
          <w:i/>
          <w:lang w:eastAsia="zh-CN"/>
        </w:rPr>
        <w:t>要求</w:t>
      </w:r>
      <w:r>
        <w:rPr>
          <w:rFonts w:cs="宋体"/>
          <w:lang w:eastAsia="zh-CN"/>
        </w:rPr>
        <w:t>：如果您为豁免于</w:t>
      </w:r>
      <w:r>
        <w:rPr>
          <w:rFonts w:cs="宋体"/>
          <w:lang w:eastAsia="zh-CN"/>
        </w:rPr>
        <w:t>510(k)</w:t>
      </w:r>
      <w:r>
        <w:rPr>
          <w:rFonts w:cs="宋体"/>
          <w:lang w:eastAsia="zh-CN"/>
        </w:rPr>
        <w:t>的器械提交</w:t>
      </w:r>
      <w:r>
        <w:rPr>
          <w:rFonts w:cs="宋体"/>
          <w:lang w:eastAsia="zh-CN"/>
        </w:rPr>
        <w:t>510(k)</w:t>
      </w:r>
      <w:r>
        <w:rPr>
          <w:rFonts w:cs="宋体"/>
          <w:lang w:eastAsia="zh-CN"/>
        </w:rPr>
        <w:t>，</w:t>
      </w:r>
      <w:r>
        <w:rPr>
          <w:rFonts w:cs="宋体"/>
          <w:lang w:eastAsia="zh-CN"/>
        </w:rPr>
        <w:t>FDA</w:t>
      </w:r>
      <w:r>
        <w:rPr>
          <w:rFonts w:cs="宋体"/>
          <w:lang w:eastAsia="zh-CN"/>
        </w:rPr>
        <w:t>将不退还费用。您有责任</w:t>
      </w:r>
      <w:r>
        <w:rPr>
          <w:rFonts w:cs="宋体" w:hint="eastAsia"/>
          <w:lang w:eastAsia="zh-CN"/>
        </w:rPr>
        <w:t>评估</w:t>
      </w:r>
      <w:r>
        <w:rPr>
          <w:rFonts w:cs="宋体"/>
          <w:lang w:eastAsia="zh-CN"/>
        </w:rPr>
        <w:t>与器械有关的分类法规</w:t>
      </w:r>
      <w:r>
        <w:rPr>
          <w:rFonts w:cs="宋体"/>
          <w:vertAlign w:val="superscript"/>
          <w:lang w:eastAsia="zh-CN"/>
        </w:rPr>
        <w:t>16</w:t>
      </w:r>
      <w:r>
        <w:rPr>
          <w:rFonts w:cs="宋体"/>
          <w:lang w:eastAsia="zh-CN"/>
        </w:rPr>
        <w:t>，并确定是否有使</w:t>
      </w:r>
      <w:r w:rsidR="00F6158C">
        <w:rPr>
          <w:rFonts w:cs="宋体" w:hint="eastAsia"/>
          <w:lang w:eastAsia="zh-CN"/>
        </w:rPr>
        <w:t>此</w:t>
      </w:r>
      <w:r>
        <w:rPr>
          <w:rFonts w:cs="宋体"/>
          <w:lang w:eastAsia="zh-CN"/>
        </w:rPr>
        <w:t>器械豁免于</w:t>
      </w:r>
      <w:r>
        <w:rPr>
          <w:rFonts w:cs="宋体"/>
          <w:lang w:eastAsia="zh-CN"/>
        </w:rPr>
        <w:t>510(k)</w:t>
      </w:r>
      <w:r>
        <w:rPr>
          <w:rFonts w:cs="宋体"/>
          <w:lang w:eastAsia="zh-CN"/>
        </w:rPr>
        <w:t>要求的法规。为可能无需</w:t>
      </w:r>
      <w:r>
        <w:rPr>
          <w:rFonts w:cs="宋体" w:hint="eastAsia"/>
          <w:lang w:eastAsia="zh-CN"/>
        </w:rPr>
        <w:t>审评</w:t>
      </w:r>
      <w:r>
        <w:rPr>
          <w:rFonts w:cs="宋体"/>
          <w:lang w:eastAsia="zh-CN"/>
        </w:rPr>
        <w:t>的产品提交</w:t>
      </w:r>
      <w:r>
        <w:rPr>
          <w:rFonts w:cs="宋体"/>
          <w:lang w:eastAsia="zh-CN"/>
        </w:rPr>
        <w:t>510(k)</w:t>
      </w:r>
      <w:r>
        <w:rPr>
          <w:rFonts w:cs="宋体"/>
          <w:lang w:eastAsia="zh-CN"/>
        </w:rPr>
        <w:t>之前，与</w:t>
      </w:r>
      <w:r>
        <w:rPr>
          <w:rFonts w:cs="宋体"/>
          <w:lang w:eastAsia="zh-CN"/>
        </w:rPr>
        <w:t>FDA</w:t>
      </w:r>
      <w:r>
        <w:rPr>
          <w:rFonts w:cs="宋体"/>
          <w:lang w:eastAsia="zh-CN"/>
        </w:rPr>
        <w:t>工作人员协商将有助于节约</w:t>
      </w:r>
      <w:r>
        <w:rPr>
          <w:rFonts w:cs="宋体"/>
          <w:lang w:eastAsia="zh-CN"/>
        </w:rPr>
        <w:t>FDA</w:t>
      </w:r>
      <w:r>
        <w:rPr>
          <w:rFonts w:cs="宋体"/>
          <w:lang w:eastAsia="zh-CN"/>
        </w:rPr>
        <w:t>和行业资源。</w:t>
      </w:r>
      <w:r>
        <w:rPr>
          <w:rFonts w:cs="宋体"/>
          <w:vertAlign w:val="superscript"/>
        </w:rPr>
        <w:t>17</w:t>
      </w:r>
    </w:p>
    <w:p w14:paraId="6DFC34DA" w14:textId="3C8507A0" w:rsidR="005C076A" w:rsidRDefault="003C5BD2">
      <w:pPr>
        <w:pStyle w:val="af2"/>
        <w:numPr>
          <w:ilvl w:val="0"/>
          <w:numId w:val="4"/>
        </w:numPr>
        <w:spacing w:before="120"/>
        <w:ind w:firstLineChars="0"/>
        <w:rPr>
          <w:lang w:eastAsia="zh-CN"/>
        </w:rPr>
      </w:pPr>
      <w:r>
        <w:rPr>
          <w:rFonts w:cs="宋体"/>
          <w:i/>
          <w:lang w:eastAsia="zh-CN"/>
        </w:rPr>
        <w:t>并非为器械</w:t>
      </w:r>
      <w:r>
        <w:rPr>
          <w:rFonts w:cs="宋体"/>
          <w:lang w:eastAsia="zh-CN"/>
        </w:rPr>
        <w:t>：如果您为</w:t>
      </w:r>
      <w:r>
        <w:rPr>
          <w:rFonts w:cs="宋体"/>
          <w:lang w:eastAsia="zh-CN"/>
        </w:rPr>
        <w:t>FDA</w:t>
      </w:r>
      <w:r>
        <w:rPr>
          <w:rFonts w:cs="宋体"/>
          <w:lang w:eastAsia="zh-CN"/>
        </w:rPr>
        <w:t>认定不符合该法案（</w:t>
      </w:r>
      <w:r>
        <w:rPr>
          <w:rFonts w:cs="宋体"/>
          <w:lang w:eastAsia="zh-CN"/>
        </w:rPr>
        <w:t>21 U.S.C.321(h)</w:t>
      </w:r>
      <w:r>
        <w:rPr>
          <w:rFonts w:cs="宋体"/>
          <w:lang w:eastAsia="zh-CN"/>
        </w:rPr>
        <w:t>）第</w:t>
      </w:r>
      <w:r>
        <w:rPr>
          <w:rFonts w:cs="宋体"/>
          <w:lang w:eastAsia="zh-CN"/>
        </w:rPr>
        <w:t>201(h)</w:t>
      </w:r>
      <w:r>
        <w:rPr>
          <w:rFonts w:cs="宋体"/>
          <w:lang w:eastAsia="zh-CN"/>
        </w:rPr>
        <w:t>节规定的器械定义或不属于有器械构成部分的组合产品的产品提交</w:t>
      </w:r>
      <w:r>
        <w:rPr>
          <w:rFonts w:cs="宋体"/>
          <w:lang w:eastAsia="zh-CN"/>
        </w:rPr>
        <w:t>510(k)</w:t>
      </w:r>
      <w:r>
        <w:rPr>
          <w:rFonts w:cs="宋体"/>
          <w:lang w:eastAsia="zh-CN"/>
        </w:rPr>
        <w:t>，</w:t>
      </w:r>
      <w:r>
        <w:rPr>
          <w:rFonts w:cs="宋体"/>
          <w:lang w:eastAsia="zh-CN"/>
        </w:rPr>
        <w:t>FDA</w:t>
      </w:r>
      <w:r>
        <w:rPr>
          <w:rFonts w:cs="宋体"/>
          <w:lang w:eastAsia="zh-CN"/>
        </w:rPr>
        <w:t>将不退还</w:t>
      </w:r>
      <w:r w:rsidR="00F6158C">
        <w:rPr>
          <w:rFonts w:cs="宋体" w:hint="eastAsia"/>
          <w:lang w:eastAsia="zh-CN"/>
        </w:rPr>
        <w:t>相关</w:t>
      </w:r>
      <w:r>
        <w:rPr>
          <w:rFonts w:cs="宋体"/>
          <w:lang w:eastAsia="zh-CN"/>
        </w:rPr>
        <w:t>费用。</w:t>
      </w:r>
    </w:p>
    <w:p w14:paraId="7F847FCF" w14:textId="77777777" w:rsidR="005C076A" w:rsidRDefault="005C076A">
      <w:pPr>
        <w:pStyle w:val="af2"/>
        <w:spacing w:before="120"/>
        <w:ind w:firstLineChars="0"/>
        <w:rPr>
          <w:lang w:eastAsia="zh-CN"/>
        </w:rPr>
      </w:pPr>
    </w:p>
    <w:p w14:paraId="192828B4" w14:textId="77777777" w:rsidR="005C076A" w:rsidRDefault="005C076A">
      <w:pPr>
        <w:pStyle w:val="af2"/>
        <w:spacing w:before="120"/>
        <w:ind w:firstLineChars="0"/>
        <w:rPr>
          <w:lang w:eastAsia="zh-CN"/>
        </w:rPr>
      </w:pPr>
    </w:p>
    <w:p w14:paraId="34AE48A6" w14:textId="77777777" w:rsidR="005C076A" w:rsidRDefault="005C076A">
      <w:pPr>
        <w:pStyle w:val="af2"/>
        <w:spacing w:before="120"/>
        <w:ind w:firstLineChars="0"/>
        <w:rPr>
          <w:lang w:eastAsia="zh-CN"/>
        </w:rPr>
      </w:pPr>
    </w:p>
    <w:p w14:paraId="1D25D82E" w14:textId="77777777" w:rsidR="005C076A" w:rsidRDefault="005C076A">
      <w:pPr>
        <w:pStyle w:val="af2"/>
        <w:spacing w:before="120"/>
        <w:ind w:firstLineChars="0"/>
        <w:rPr>
          <w:lang w:eastAsia="zh-CN"/>
        </w:rPr>
      </w:pPr>
    </w:p>
    <w:p w14:paraId="4FE32850" w14:textId="77777777" w:rsidR="005C076A" w:rsidRDefault="003C5BD2">
      <w:pPr>
        <w:spacing w:before="120"/>
        <w:rPr>
          <w:lang w:eastAsia="zh-CN"/>
        </w:rPr>
      </w:pPr>
      <w:r>
        <w:rPr>
          <w:rFonts w:cs="宋体"/>
          <w:lang w:eastAsia="zh-CN"/>
        </w:rPr>
        <w:t>________________________</w:t>
      </w:r>
    </w:p>
    <w:p w14:paraId="588E6977" w14:textId="56826170" w:rsidR="005C076A" w:rsidRDefault="003C5BD2">
      <w:pPr>
        <w:wordWrap w:val="0"/>
        <w:spacing w:beforeLines="0" w:before="0"/>
        <w:rPr>
          <w:sz w:val="21"/>
          <w:szCs w:val="21"/>
          <w:lang w:eastAsia="zh-CN"/>
        </w:rPr>
      </w:pPr>
      <w:r>
        <w:rPr>
          <w:rFonts w:cs="宋体"/>
          <w:sz w:val="21"/>
          <w:vertAlign w:val="superscript"/>
          <w:lang w:eastAsia="zh-CN"/>
        </w:rPr>
        <w:t>14</w:t>
      </w:r>
      <w:r>
        <w:rPr>
          <w:rFonts w:cs="宋体"/>
          <w:sz w:val="21"/>
          <w:lang w:eastAsia="zh-CN"/>
        </w:rPr>
        <w:t>该法案（</w:t>
      </w:r>
      <w:r>
        <w:rPr>
          <w:rFonts w:cs="宋体"/>
          <w:sz w:val="21"/>
          <w:lang w:eastAsia="zh-CN"/>
        </w:rPr>
        <w:t>21 U.S.C.360m</w:t>
      </w:r>
      <w:r>
        <w:rPr>
          <w:rFonts w:cs="宋体"/>
          <w:sz w:val="21"/>
          <w:lang w:eastAsia="zh-CN"/>
        </w:rPr>
        <w:t>）第</w:t>
      </w:r>
      <w:r>
        <w:rPr>
          <w:rFonts w:cs="宋体"/>
          <w:sz w:val="21"/>
          <w:lang w:eastAsia="zh-CN"/>
        </w:rPr>
        <w:t>523</w:t>
      </w:r>
      <w:r>
        <w:rPr>
          <w:rFonts w:cs="宋体"/>
          <w:sz w:val="21"/>
          <w:lang w:eastAsia="zh-CN"/>
        </w:rPr>
        <w:t>节。有关</w:t>
      </w:r>
      <w:r>
        <w:rPr>
          <w:rFonts w:cs="宋体"/>
          <w:sz w:val="21"/>
          <w:lang w:eastAsia="zh-CN"/>
        </w:rPr>
        <w:t>510(k)</w:t>
      </w:r>
      <w:r>
        <w:rPr>
          <w:rFonts w:cs="宋体"/>
          <w:sz w:val="21"/>
          <w:lang w:eastAsia="zh-CN"/>
        </w:rPr>
        <w:t>第三方</w:t>
      </w:r>
      <w:r>
        <w:rPr>
          <w:rFonts w:cs="宋体" w:hint="eastAsia"/>
          <w:sz w:val="21"/>
          <w:lang w:eastAsia="zh-CN"/>
        </w:rPr>
        <w:t>审评</w:t>
      </w:r>
      <w:r>
        <w:rPr>
          <w:rFonts w:cs="宋体"/>
          <w:sz w:val="21"/>
          <w:lang w:eastAsia="zh-CN"/>
        </w:rPr>
        <w:t>的一般信息，请参见《</w:t>
      </w:r>
      <w:r>
        <w:rPr>
          <w:rFonts w:cs="宋体"/>
          <w:sz w:val="21"/>
          <w:lang w:eastAsia="zh-CN"/>
        </w:rPr>
        <w:t>1997</w:t>
      </w:r>
      <w:r>
        <w:rPr>
          <w:rFonts w:cs="宋体"/>
          <w:sz w:val="21"/>
          <w:lang w:eastAsia="zh-CN"/>
        </w:rPr>
        <w:t>年</w:t>
      </w:r>
      <w:r>
        <w:rPr>
          <w:rFonts w:cs="宋体"/>
          <w:sz w:val="21"/>
          <w:lang w:eastAsia="zh-CN"/>
        </w:rPr>
        <w:t>FDA</w:t>
      </w:r>
      <w:r>
        <w:rPr>
          <w:rFonts w:cs="宋体"/>
          <w:sz w:val="21"/>
          <w:lang w:eastAsia="zh-CN"/>
        </w:rPr>
        <w:t>现代化法案规定的第三方项目实施》（</w:t>
      </w:r>
      <w:r>
        <w:rPr>
          <w:rFonts w:cs="宋体"/>
          <w:color w:val="0000FF"/>
          <w:sz w:val="21"/>
          <w:u w:val="single"/>
          <w:lang w:eastAsia="zh-CN"/>
        </w:rPr>
        <w:t>https://www.fda.gov/MedicalDevices/DeviceRegulationandGuidance/GuidanceDocuments/ucm094450.htm</w:t>
      </w:r>
      <w:r>
        <w:rPr>
          <w:rFonts w:cs="宋体"/>
          <w:sz w:val="21"/>
          <w:lang w:eastAsia="zh-CN"/>
        </w:rPr>
        <w:t>）。</w:t>
      </w:r>
    </w:p>
    <w:p w14:paraId="6A70E35A" w14:textId="62E0D722" w:rsidR="005C076A" w:rsidRDefault="003C5BD2">
      <w:pPr>
        <w:wordWrap w:val="0"/>
        <w:spacing w:beforeLines="0" w:before="0"/>
        <w:rPr>
          <w:sz w:val="21"/>
          <w:szCs w:val="21"/>
          <w:lang w:eastAsia="zh-CN"/>
        </w:rPr>
      </w:pPr>
      <w:r>
        <w:rPr>
          <w:rFonts w:cs="宋体"/>
          <w:sz w:val="21"/>
          <w:vertAlign w:val="superscript"/>
          <w:lang w:eastAsia="zh-CN"/>
        </w:rPr>
        <w:t>15</w:t>
      </w:r>
      <w:r>
        <w:rPr>
          <w:rFonts w:cs="宋体"/>
          <w:sz w:val="21"/>
          <w:lang w:eastAsia="zh-CN"/>
        </w:rPr>
        <w:t>有关符合第三方</w:t>
      </w:r>
      <w:r>
        <w:rPr>
          <w:rFonts w:cs="宋体" w:hint="eastAsia"/>
          <w:sz w:val="21"/>
          <w:lang w:eastAsia="zh-CN"/>
        </w:rPr>
        <w:t>审评</w:t>
      </w:r>
      <w:r>
        <w:rPr>
          <w:rFonts w:cs="宋体"/>
          <w:sz w:val="21"/>
          <w:lang w:eastAsia="zh-CN"/>
        </w:rPr>
        <w:t>条件的器械清单，请参见</w:t>
      </w:r>
      <w:r>
        <w:rPr>
          <w:rFonts w:cs="宋体"/>
          <w:sz w:val="21"/>
          <w:lang w:eastAsia="zh-CN"/>
        </w:rPr>
        <w:t xml:space="preserve"> </w:t>
      </w:r>
      <w:r>
        <w:rPr>
          <w:rFonts w:cs="宋体"/>
          <w:color w:val="0000FF"/>
          <w:sz w:val="21"/>
          <w:u w:val="single"/>
          <w:lang w:eastAsia="zh-CN"/>
        </w:rPr>
        <w:t>https://www.accessdata.fda.gov/scripts/cdrh/cfdocs/cfThirdParty/current.cfm</w:t>
      </w:r>
      <w:r>
        <w:rPr>
          <w:rFonts w:cs="宋体"/>
          <w:sz w:val="21"/>
          <w:lang w:eastAsia="zh-CN"/>
        </w:rPr>
        <w:t>。</w:t>
      </w:r>
    </w:p>
    <w:p w14:paraId="07CEEDD5" w14:textId="77777777" w:rsidR="005C076A" w:rsidRDefault="003C5BD2">
      <w:pPr>
        <w:wordWrap w:val="0"/>
        <w:spacing w:beforeLines="0" w:before="0"/>
        <w:rPr>
          <w:sz w:val="21"/>
          <w:szCs w:val="21"/>
          <w:lang w:val="fr-FR" w:eastAsia="zh-CN"/>
        </w:rPr>
      </w:pPr>
      <w:r>
        <w:rPr>
          <w:rFonts w:cs="宋体"/>
          <w:sz w:val="21"/>
          <w:vertAlign w:val="superscript"/>
          <w:lang w:eastAsia="zh-CN"/>
        </w:rPr>
        <w:t xml:space="preserve">16 </w:t>
      </w:r>
      <w:r>
        <w:rPr>
          <w:rFonts w:cs="宋体"/>
          <w:sz w:val="21"/>
          <w:lang w:eastAsia="zh-CN"/>
        </w:rPr>
        <w:t>CFR</w:t>
      </w:r>
      <w:r>
        <w:rPr>
          <w:rFonts w:cs="宋体"/>
          <w:sz w:val="21"/>
          <w:lang w:eastAsia="zh-CN"/>
        </w:rPr>
        <w:t>第</w:t>
      </w:r>
      <w:r>
        <w:rPr>
          <w:rFonts w:cs="宋体"/>
          <w:sz w:val="21"/>
          <w:lang w:eastAsia="zh-CN"/>
        </w:rPr>
        <w:t>21</w:t>
      </w:r>
      <w:r>
        <w:rPr>
          <w:rFonts w:cs="宋体"/>
          <w:sz w:val="21"/>
          <w:lang w:eastAsia="zh-CN"/>
        </w:rPr>
        <w:t>篇第</w:t>
      </w:r>
      <w:r>
        <w:rPr>
          <w:rFonts w:cs="宋体"/>
          <w:sz w:val="21"/>
          <w:lang w:eastAsia="zh-CN"/>
        </w:rPr>
        <w:t>862</w:t>
      </w:r>
      <w:r>
        <w:rPr>
          <w:rFonts w:cs="宋体"/>
          <w:sz w:val="21"/>
          <w:lang w:eastAsia="zh-CN"/>
        </w:rPr>
        <w:t>部分及下列条款等。</w:t>
      </w:r>
    </w:p>
    <w:p w14:paraId="2886BAB4" w14:textId="2755651E" w:rsidR="005C076A" w:rsidRDefault="003C5BD2">
      <w:pPr>
        <w:wordWrap w:val="0"/>
        <w:spacing w:beforeLines="0" w:before="0"/>
        <w:rPr>
          <w:sz w:val="21"/>
          <w:szCs w:val="21"/>
          <w:lang w:val="fr-FR"/>
        </w:rPr>
      </w:pPr>
      <w:r>
        <w:rPr>
          <w:rFonts w:cs="宋体"/>
          <w:sz w:val="21"/>
          <w:vertAlign w:val="superscript"/>
          <w:lang w:val="fr-FR"/>
        </w:rPr>
        <w:t>17</w:t>
      </w:r>
      <w:proofErr w:type="spellStart"/>
      <w:r>
        <w:rPr>
          <w:rFonts w:cs="宋体"/>
          <w:sz w:val="21"/>
        </w:rPr>
        <w:t>有助于确定器械是否豁免于法规的资源包括</w:t>
      </w:r>
      <w:r>
        <w:rPr>
          <w:rFonts w:cs="宋体"/>
          <w:sz w:val="21"/>
          <w:lang w:val="fr-FR"/>
        </w:rPr>
        <w:t>：</w:t>
      </w:r>
      <w:r>
        <w:rPr>
          <w:rFonts w:cs="宋体"/>
          <w:sz w:val="21"/>
        </w:rPr>
        <w:t>行业和消费者教育部门、项目运作人员</w:t>
      </w:r>
      <w:proofErr w:type="spellEnd"/>
      <w:r>
        <w:rPr>
          <w:rFonts w:cs="宋体"/>
          <w:sz w:val="21"/>
        </w:rPr>
        <w:t>、</w:t>
      </w:r>
      <w:r>
        <w:rPr>
          <w:rFonts w:cs="宋体" w:hint="eastAsia"/>
          <w:sz w:val="21"/>
          <w:lang w:eastAsia="zh-CN"/>
        </w:rPr>
        <w:t>审评</w:t>
      </w:r>
      <w:proofErr w:type="spellStart"/>
      <w:r>
        <w:rPr>
          <w:rFonts w:cs="宋体"/>
          <w:sz w:val="21"/>
        </w:rPr>
        <w:t>部门和产品分类资源</w:t>
      </w:r>
      <w:r>
        <w:rPr>
          <w:rFonts w:cs="宋体"/>
          <w:sz w:val="21"/>
          <w:lang w:val="fr-FR"/>
        </w:rPr>
        <w:t>，</w:t>
      </w:r>
      <w:r>
        <w:rPr>
          <w:rFonts w:cs="宋体"/>
          <w:sz w:val="21"/>
        </w:rPr>
        <w:t>可登录以下网址查阅</w:t>
      </w:r>
      <w:proofErr w:type="spellEnd"/>
      <w:r>
        <w:rPr>
          <w:rFonts w:cs="宋体"/>
          <w:color w:val="0000FF"/>
          <w:sz w:val="21"/>
          <w:u w:val="single"/>
          <w:lang w:val="fr-FR"/>
        </w:rPr>
        <w:t>https://www.fda.gov/MedicalDevices/DeviceRegulationandGuidance/Overview/ClassifyYourDevice/default.htm</w:t>
      </w:r>
      <w:r>
        <w:rPr>
          <w:rFonts w:cs="宋体"/>
          <w:sz w:val="21"/>
        </w:rPr>
        <w:t>。</w:t>
      </w:r>
    </w:p>
    <w:p w14:paraId="53B55951" w14:textId="77777777" w:rsidR="005C076A" w:rsidRDefault="003C5BD2">
      <w:pPr>
        <w:spacing w:before="120"/>
        <w:rPr>
          <w:lang w:val="fr-FR"/>
        </w:rPr>
      </w:pPr>
      <w:r>
        <w:rPr>
          <w:rFonts w:cs="宋体"/>
          <w:lang w:val="fr-FR"/>
        </w:rPr>
        <w:br w:type="page"/>
      </w:r>
    </w:p>
    <w:p w14:paraId="6F304EAA" w14:textId="55F37308" w:rsidR="005C076A" w:rsidRDefault="003C5BD2">
      <w:pPr>
        <w:pStyle w:val="af2"/>
        <w:numPr>
          <w:ilvl w:val="0"/>
          <w:numId w:val="4"/>
        </w:numPr>
        <w:wordWrap w:val="0"/>
        <w:spacing w:before="120"/>
        <w:ind w:hangingChars="175"/>
        <w:rPr>
          <w:lang w:eastAsia="zh-CN"/>
        </w:rPr>
      </w:pPr>
      <w:r>
        <w:rPr>
          <w:rFonts w:cs="宋体"/>
          <w:i/>
          <w:lang w:eastAsia="zh-CN"/>
        </w:rPr>
        <w:lastRenderedPageBreak/>
        <w:t>器械变更或修改</w:t>
      </w:r>
      <w:r>
        <w:rPr>
          <w:rFonts w:cs="宋体"/>
          <w:lang w:eastAsia="zh-CN"/>
        </w:rPr>
        <w:t>：</w:t>
      </w:r>
      <w:r>
        <w:rPr>
          <w:rFonts w:cs="宋体"/>
          <w:lang w:eastAsia="zh-CN"/>
        </w:rPr>
        <w:t>FDA</w:t>
      </w:r>
      <w:r>
        <w:rPr>
          <w:rFonts w:cs="宋体"/>
          <w:lang w:eastAsia="zh-CN"/>
        </w:rPr>
        <w:t>会</w:t>
      </w:r>
      <w:r>
        <w:rPr>
          <w:rFonts w:cs="宋体" w:hint="eastAsia"/>
          <w:lang w:eastAsia="zh-CN"/>
        </w:rPr>
        <w:t>审评</w:t>
      </w:r>
      <w:r>
        <w:rPr>
          <w:rFonts w:cs="宋体"/>
          <w:lang w:eastAsia="zh-CN"/>
        </w:rPr>
        <w:t>所有</w:t>
      </w:r>
      <w:r>
        <w:rPr>
          <w:rFonts w:cs="宋体"/>
          <w:lang w:eastAsia="zh-CN"/>
        </w:rPr>
        <w:t>510(k)</w:t>
      </w:r>
      <w:r>
        <w:rPr>
          <w:rFonts w:cs="宋体"/>
          <w:lang w:eastAsia="zh-CN"/>
        </w:rPr>
        <w:t>申请（包括合法上市器械的变更申请），以确定其实质等同性。因此，</w:t>
      </w:r>
      <w:r>
        <w:rPr>
          <w:rFonts w:cs="宋体"/>
          <w:lang w:eastAsia="zh-CN"/>
        </w:rPr>
        <w:t>FDA</w:t>
      </w:r>
      <w:r>
        <w:rPr>
          <w:rFonts w:cs="宋体"/>
          <w:lang w:eastAsia="zh-CN"/>
        </w:rPr>
        <w:t>将不会退还</w:t>
      </w:r>
      <w:r w:rsidR="00015E26">
        <w:rPr>
          <w:rFonts w:cs="宋体" w:hint="eastAsia"/>
          <w:lang w:eastAsia="zh-CN"/>
        </w:rPr>
        <w:t>用户费用</w:t>
      </w:r>
      <w:r>
        <w:rPr>
          <w:rFonts w:cs="宋体"/>
          <w:lang w:eastAsia="zh-CN"/>
        </w:rPr>
        <w:t>，例如，如果制造商之后决定该变更可能不属于需要新</w:t>
      </w:r>
      <w:r>
        <w:rPr>
          <w:rFonts w:cs="宋体"/>
          <w:lang w:eastAsia="zh-CN"/>
        </w:rPr>
        <w:t>510(k)</w:t>
      </w:r>
      <w:r>
        <w:rPr>
          <w:rFonts w:cs="宋体"/>
          <w:lang w:eastAsia="zh-CN"/>
        </w:rPr>
        <w:t>的类型并希望撤回申请。</w:t>
      </w:r>
      <w:r>
        <w:rPr>
          <w:rFonts w:cs="宋体"/>
          <w:lang w:eastAsia="zh-CN"/>
        </w:rPr>
        <w:t>FDA</w:t>
      </w:r>
      <w:r>
        <w:rPr>
          <w:rFonts w:cs="宋体"/>
          <w:lang w:eastAsia="zh-CN"/>
        </w:rPr>
        <w:t>鼓励预期修改合法上市器械的制造商参考</w:t>
      </w:r>
      <w:r>
        <w:rPr>
          <w:rFonts w:cs="宋体"/>
          <w:lang w:eastAsia="zh-CN"/>
        </w:rPr>
        <w:t>FDA</w:t>
      </w:r>
      <w:r>
        <w:rPr>
          <w:rFonts w:cs="宋体"/>
          <w:lang w:eastAsia="zh-CN"/>
        </w:rPr>
        <w:t>指南《决定何时提交与现有器械（</w:t>
      </w:r>
      <w:r>
        <w:rPr>
          <w:rFonts w:cs="宋体"/>
          <w:lang w:eastAsia="zh-CN"/>
        </w:rPr>
        <w:t>K97-1</w:t>
      </w:r>
      <w:r>
        <w:rPr>
          <w:rFonts w:cs="宋体"/>
          <w:lang w:eastAsia="zh-CN"/>
        </w:rPr>
        <w:t>）变更有关的</w:t>
      </w:r>
      <w:r>
        <w:rPr>
          <w:rFonts w:cs="宋体"/>
          <w:lang w:eastAsia="zh-CN"/>
        </w:rPr>
        <w:t>510(k)</w:t>
      </w:r>
      <w:r>
        <w:rPr>
          <w:rFonts w:cs="宋体"/>
          <w:lang w:eastAsia="zh-CN"/>
        </w:rPr>
        <w:t>》（</w:t>
      </w:r>
      <w:r>
        <w:rPr>
          <w:rFonts w:cs="宋体"/>
          <w:color w:val="0000FF"/>
          <w:u w:val="single"/>
          <w:lang w:eastAsia="zh-CN"/>
        </w:rPr>
        <w:t>https://www.fda.gov/MedicalDevices/DeviceRegulationandGuidance/GuidanceDocuments/ucm080235.htm</w:t>
      </w:r>
      <w:r>
        <w:rPr>
          <w:rFonts w:cs="宋体"/>
          <w:lang w:eastAsia="zh-CN"/>
        </w:rPr>
        <w:t>）。另外，请注意，适用于特定类型器械的指导文件将取代上述提及的一般指导文件。</w:t>
      </w:r>
    </w:p>
    <w:p w14:paraId="2B46D296" w14:textId="0CD298A3" w:rsidR="005C076A" w:rsidRDefault="003C5BD2">
      <w:pPr>
        <w:spacing w:before="120"/>
        <w:rPr>
          <w:lang w:eastAsia="zh-CN"/>
        </w:rPr>
      </w:pPr>
      <w:r>
        <w:rPr>
          <w:rFonts w:cs="宋体"/>
          <w:lang w:eastAsia="zh-CN"/>
        </w:rPr>
        <w:t>此外，为了获得有关某一器械类型已分类的类别信息或适用于某一器械类型或产品的要求，制造商可根据该法案（</w:t>
      </w:r>
      <w:r>
        <w:rPr>
          <w:rFonts w:cs="宋体"/>
          <w:lang w:eastAsia="zh-CN"/>
        </w:rPr>
        <w:t>21 U.S.C.360c(g)</w:t>
      </w:r>
      <w:r>
        <w:rPr>
          <w:rFonts w:cs="宋体"/>
          <w:lang w:eastAsia="zh-CN"/>
        </w:rPr>
        <w:t>）第</w:t>
      </w:r>
      <w:r>
        <w:rPr>
          <w:rFonts w:cs="宋体"/>
          <w:lang w:eastAsia="zh-CN"/>
        </w:rPr>
        <w:t>513(g)</w:t>
      </w:r>
      <w:r>
        <w:rPr>
          <w:rFonts w:cs="宋体"/>
          <w:lang w:eastAsia="zh-CN"/>
        </w:rPr>
        <w:t>节的规定提交申请。有关提交</w:t>
      </w:r>
      <w:r>
        <w:rPr>
          <w:rFonts w:cs="宋体"/>
          <w:lang w:eastAsia="zh-CN"/>
        </w:rPr>
        <w:t>513(g)</w:t>
      </w:r>
      <w:r>
        <w:rPr>
          <w:rFonts w:cs="宋体"/>
          <w:lang w:eastAsia="zh-CN"/>
        </w:rPr>
        <w:t>的更多信息，请参见</w:t>
      </w:r>
      <w:r>
        <w:rPr>
          <w:rFonts w:cs="宋体"/>
          <w:lang w:eastAsia="zh-CN"/>
        </w:rPr>
        <w:t>FDA</w:t>
      </w:r>
      <w:r>
        <w:rPr>
          <w:rFonts w:cs="宋体"/>
          <w:lang w:eastAsia="zh-CN"/>
        </w:rPr>
        <w:t>指南《</w:t>
      </w:r>
      <w:r>
        <w:rPr>
          <w:rFonts w:cs="宋体"/>
          <w:lang w:eastAsia="zh-CN"/>
        </w:rPr>
        <w:t>513(g)</w:t>
      </w:r>
      <w:r>
        <w:rPr>
          <w:rFonts w:cs="宋体"/>
          <w:lang w:eastAsia="zh-CN"/>
        </w:rPr>
        <w:t>信息申请的</w:t>
      </w:r>
      <w:r w:rsidR="00015E26">
        <w:rPr>
          <w:rFonts w:cs="宋体" w:hint="eastAsia"/>
          <w:lang w:eastAsia="zh-CN"/>
        </w:rPr>
        <w:t>用户费用</w:t>
      </w:r>
      <w:r>
        <w:rPr>
          <w:rFonts w:cs="宋体"/>
          <w:lang w:eastAsia="zh-CN"/>
        </w:rPr>
        <w:t>》（</w:t>
      </w:r>
      <w:r>
        <w:rPr>
          <w:rFonts w:cs="宋体"/>
          <w:color w:val="0000FF"/>
          <w:u w:val="single"/>
          <w:lang w:eastAsia="zh-CN"/>
        </w:rPr>
        <w:t>https://www.fda.gov/RegulatoryInformation/Guidances/ucm209852.htm</w:t>
      </w:r>
      <w:r>
        <w:rPr>
          <w:rFonts w:cs="宋体"/>
          <w:lang w:eastAsia="zh-CN"/>
        </w:rPr>
        <w:t>）。</w:t>
      </w:r>
    </w:p>
    <w:p w14:paraId="57097DA9" w14:textId="67018517" w:rsidR="005C076A" w:rsidRDefault="003C5BD2">
      <w:pPr>
        <w:pStyle w:val="af2"/>
        <w:numPr>
          <w:ilvl w:val="0"/>
          <w:numId w:val="1"/>
        </w:numPr>
        <w:spacing w:before="120"/>
        <w:ind w:left="562" w:hangingChars="200" w:hanging="562"/>
        <w:outlineLvl w:val="1"/>
        <w:rPr>
          <w:b/>
          <w:bCs/>
          <w:sz w:val="28"/>
          <w:szCs w:val="28"/>
          <w:lang w:eastAsia="zh-CN"/>
        </w:rPr>
      </w:pPr>
      <w:bookmarkStart w:id="9" w:name="_Toc97840545"/>
      <w:r>
        <w:rPr>
          <w:rFonts w:cs="宋体"/>
          <w:b/>
          <w:sz w:val="28"/>
          <w:lang w:eastAsia="zh-CN"/>
        </w:rPr>
        <w:t>如果之前收到过器械的非实质等同（</w:t>
      </w:r>
      <w:r>
        <w:rPr>
          <w:rFonts w:cs="宋体"/>
          <w:b/>
          <w:sz w:val="28"/>
          <w:lang w:eastAsia="zh-CN"/>
        </w:rPr>
        <w:t>NSE</w:t>
      </w:r>
      <w:r>
        <w:rPr>
          <w:rFonts w:cs="宋体"/>
          <w:b/>
          <w:sz w:val="28"/>
          <w:lang w:eastAsia="zh-CN"/>
        </w:rPr>
        <w:t>）确定，是否需要为新申请支付费用？</w:t>
      </w:r>
      <w:bookmarkEnd w:id="9"/>
    </w:p>
    <w:p w14:paraId="2226ACF0" w14:textId="77777777" w:rsidR="005C076A" w:rsidRDefault="003C5BD2">
      <w:pPr>
        <w:spacing w:before="120"/>
        <w:rPr>
          <w:lang w:eastAsia="zh-CN"/>
        </w:rPr>
      </w:pPr>
      <w:r>
        <w:rPr>
          <w:rFonts w:cs="宋体"/>
          <w:lang w:eastAsia="zh-CN"/>
        </w:rPr>
        <w:t>是。如果该类型需要收费，则被认定为</w:t>
      </w:r>
      <w:r>
        <w:rPr>
          <w:rFonts w:cs="宋体"/>
          <w:lang w:eastAsia="zh-CN"/>
        </w:rPr>
        <w:t>NSE</w:t>
      </w:r>
      <w:r>
        <w:rPr>
          <w:rFonts w:cs="宋体"/>
          <w:lang w:eastAsia="zh-CN"/>
        </w:rPr>
        <w:t>器械的任何新申请均需支付与申请类型相关的费用。</w:t>
      </w:r>
    </w:p>
    <w:p w14:paraId="40C54649" w14:textId="4B5A42BA" w:rsidR="005C076A" w:rsidRDefault="003C5BD2">
      <w:pPr>
        <w:spacing w:before="120"/>
      </w:pPr>
      <w:r>
        <w:rPr>
          <w:rFonts w:cs="宋体"/>
        </w:rPr>
        <w:t>正如</w:t>
      </w:r>
      <w:r>
        <w:rPr>
          <w:rFonts w:cs="宋体"/>
        </w:rPr>
        <w:t>FDA</w:t>
      </w:r>
      <w:r>
        <w:rPr>
          <w:rFonts w:cs="宋体"/>
        </w:rPr>
        <w:t>指南《</w:t>
      </w:r>
      <w:r>
        <w:rPr>
          <w:rFonts w:cs="宋体"/>
        </w:rPr>
        <w:t>FDA</w:t>
      </w:r>
      <w:r>
        <w:rPr>
          <w:rFonts w:cs="宋体"/>
        </w:rPr>
        <w:t>和行业对上市前通知（</w:t>
      </w:r>
      <w:r>
        <w:rPr>
          <w:rFonts w:cs="宋体"/>
        </w:rPr>
        <w:t>510(k)</w:t>
      </w:r>
      <w:r>
        <w:rPr>
          <w:rFonts w:cs="宋体"/>
        </w:rPr>
        <w:t>）</w:t>
      </w:r>
      <w:proofErr w:type="spellStart"/>
      <w:r>
        <w:rPr>
          <w:rFonts w:cs="宋体"/>
        </w:rPr>
        <w:t>申请的</w:t>
      </w:r>
      <w:proofErr w:type="spellEnd"/>
      <w:r w:rsidR="00027510">
        <w:rPr>
          <w:rFonts w:cs="宋体" w:hint="eastAsia"/>
          <w:lang w:eastAsia="zh-CN"/>
        </w:rPr>
        <w:t>举措</w:t>
      </w:r>
      <w:r>
        <w:rPr>
          <w:rFonts w:cs="宋体"/>
        </w:rPr>
        <w:t>：</w:t>
      </w:r>
      <w:proofErr w:type="spellStart"/>
      <w:r>
        <w:rPr>
          <w:rFonts w:cs="宋体"/>
        </w:rPr>
        <w:t>对</w:t>
      </w:r>
      <w:r>
        <w:rPr>
          <w:rFonts w:cs="宋体"/>
        </w:rPr>
        <w:t>FDA</w:t>
      </w:r>
      <w:proofErr w:type="spellEnd"/>
      <w:r>
        <w:rPr>
          <w:rFonts w:cs="宋体" w:hint="eastAsia"/>
          <w:lang w:eastAsia="zh-CN"/>
        </w:rPr>
        <w:t>审评</w:t>
      </w:r>
      <w:r>
        <w:rPr>
          <w:rFonts w:cs="宋体"/>
        </w:rPr>
        <w:t>计时和目标的影响》（</w:t>
      </w:r>
      <w:r>
        <w:rPr>
          <w:rFonts w:cs="宋体"/>
          <w:color w:val="0000FF"/>
          <w:u w:val="single"/>
        </w:rPr>
        <w:t>https://www.fda.gov/MedicalDevices/ucm089735.htm</w:t>
      </w:r>
      <w:r>
        <w:rPr>
          <w:rFonts w:cs="宋体"/>
        </w:rPr>
        <w:t>）中所述，如果</w:t>
      </w:r>
      <w:r>
        <w:rPr>
          <w:rFonts w:cs="宋体" w:hint="eastAsia"/>
          <w:lang w:eastAsia="zh-CN"/>
        </w:rPr>
        <w:t>FDA</w:t>
      </w:r>
      <w:r>
        <w:rPr>
          <w:rFonts w:cs="宋体"/>
        </w:rPr>
        <w:t>因以下三个原因之一确定您的器械属于</w:t>
      </w:r>
      <w:r>
        <w:rPr>
          <w:rFonts w:cs="宋体"/>
        </w:rPr>
        <w:t>NSE</w:t>
      </w:r>
      <w:r>
        <w:rPr>
          <w:rFonts w:cs="宋体"/>
        </w:rPr>
        <w:t>：</w:t>
      </w:r>
    </w:p>
    <w:p w14:paraId="6B2622DA" w14:textId="77777777" w:rsidR="005C076A" w:rsidRDefault="003C5BD2">
      <w:pPr>
        <w:pStyle w:val="af2"/>
        <w:numPr>
          <w:ilvl w:val="0"/>
          <w:numId w:val="5"/>
        </w:numPr>
        <w:spacing w:before="120"/>
        <w:ind w:left="704" w:firstLineChars="0"/>
      </w:pPr>
      <w:r>
        <w:rPr>
          <w:rFonts w:cs="宋体"/>
        </w:rPr>
        <w:t>如</w:t>
      </w:r>
      <w:r>
        <w:rPr>
          <w:rFonts w:cs="宋体"/>
        </w:rPr>
        <w:t>CFR</w:t>
      </w:r>
      <w:r>
        <w:rPr>
          <w:rFonts w:cs="宋体"/>
        </w:rPr>
        <w:t>第</w:t>
      </w:r>
      <w:r>
        <w:rPr>
          <w:rFonts w:cs="宋体"/>
        </w:rPr>
        <w:t>21</w:t>
      </w:r>
      <w:r>
        <w:rPr>
          <w:rFonts w:cs="宋体"/>
        </w:rPr>
        <w:t>篇第</w:t>
      </w:r>
      <w:r>
        <w:rPr>
          <w:rFonts w:cs="宋体"/>
        </w:rPr>
        <w:t>807.92(a)(3)</w:t>
      </w:r>
      <w:proofErr w:type="spellStart"/>
      <w:r>
        <w:rPr>
          <w:rFonts w:cs="宋体"/>
        </w:rPr>
        <w:t>节所定义的不存在同品种器械</w:t>
      </w:r>
      <w:proofErr w:type="spellEnd"/>
      <w:r>
        <w:rPr>
          <w:rFonts w:cs="宋体"/>
        </w:rPr>
        <w:t>，</w:t>
      </w:r>
    </w:p>
    <w:p w14:paraId="3113F836" w14:textId="60BEAA44" w:rsidR="005C076A" w:rsidRDefault="003C5BD2">
      <w:pPr>
        <w:pStyle w:val="af2"/>
        <w:numPr>
          <w:ilvl w:val="0"/>
          <w:numId w:val="5"/>
        </w:numPr>
        <w:spacing w:before="120"/>
        <w:ind w:left="704" w:firstLineChars="0"/>
        <w:rPr>
          <w:lang w:eastAsia="zh-CN"/>
        </w:rPr>
      </w:pPr>
      <w:r>
        <w:rPr>
          <w:rFonts w:cs="宋体"/>
          <w:lang w:eastAsia="zh-CN"/>
        </w:rPr>
        <w:t>与同品种器械相比，</w:t>
      </w:r>
      <w:r w:rsidR="00027510">
        <w:rPr>
          <w:rFonts w:cs="宋体" w:hint="eastAsia"/>
          <w:lang w:eastAsia="zh-CN"/>
        </w:rPr>
        <w:t>该</w:t>
      </w:r>
      <w:r>
        <w:rPr>
          <w:rFonts w:cs="宋体"/>
          <w:lang w:eastAsia="zh-CN"/>
        </w:rPr>
        <w:t>器械具有新预期用途，或</w:t>
      </w:r>
    </w:p>
    <w:p w14:paraId="66260290" w14:textId="0D96E499" w:rsidR="005C076A" w:rsidRDefault="003C5BD2">
      <w:pPr>
        <w:pStyle w:val="af2"/>
        <w:numPr>
          <w:ilvl w:val="0"/>
          <w:numId w:val="5"/>
        </w:numPr>
        <w:spacing w:before="120"/>
        <w:ind w:left="704" w:firstLineChars="0"/>
        <w:rPr>
          <w:lang w:eastAsia="zh-CN"/>
        </w:rPr>
      </w:pPr>
      <w:r>
        <w:rPr>
          <w:rFonts w:cs="宋体"/>
          <w:lang w:eastAsia="zh-CN"/>
        </w:rPr>
        <w:t>器械具有不同的技术特征，可引起不同的安全性和有效性问题；</w:t>
      </w:r>
    </w:p>
    <w:p w14:paraId="5B3D2B13" w14:textId="6D4E9779" w:rsidR="005C076A" w:rsidRDefault="003C5BD2">
      <w:pPr>
        <w:spacing w:before="120"/>
        <w:rPr>
          <w:lang w:eastAsia="zh-CN"/>
        </w:rPr>
      </w:pPr>
      <w:r>
        <w:rPr>
          <w:rFonts w:cs="宋体"/>
          <w:lang w:eastAsia="zh-CN"/>
        </w:rPr>
        <w:t>您有三种选择：（</w:t>
      </w:r>
      <w:r>
        <w:rPr>
          <w:rFonts w:cs="宋体"/>
          <w:lang w:eastAsia="zh-CN"/>
        </w:rPr>
        <w:t>1</w:t>
      </w:r>
      <w:r>
        <w:rPr>
          <w:rFonts w:cs="宋体"/>
          <w:lang w:eastAsia="zh-CN"/>
        </w:rPr>
        <w:t>）可根据《</w:t>
      </w:r>
      <w:r>
        <w:rPr>
          <w:rFonts w:cs="宋体"/>
          <w:lang w:eastAsia="zh-CN"/>
        </w:rPr>
        <w:t>FD&amp;C</w:t>
      </w:r>
      <w:r>
        <w:rPr>
          <w:rFonts w:cs="宋体"/>
          <w:lang w:eastAsia="zh-CN"/>
        </w:rPr>
        <w:t>法案》（</w:t>
      </w:r>
      <w:r>
        <w:rPr>
          <w:rFonts w:cs="宋体"/>
          <w:lang w:eastAsia="zh-CN"/>
        </w:rPr>
        <w:t>21 U.S.C.360c(f)(2)(A)</w:t>
      </w:r>
      <w:r>
        <w:rPr>
          <w:rFonts w:cs="宋体"/>
          <w:lang w:eastAsia="zh-CN"/>
        </w:rPr>
        <w:t>）第</w:t>
      </w:r>
      <w:r>
        <w:rPr>
          <w:rFonts w:cs="宋体"/>
          <w:lang w:eastAsia="zh-CN"/>
        </w:rPr>
        <w:t>513(f)(2)(A)</w:t>
      </w:r>
      <w:r>
        <w:rPr>
          <w:rFonts w:cs="宋体"/>
          <w:lang w:eastAsia="zh-CN"/>
        </w:rPr>
        <w:t>节的规定递交</w:t>
      </w:r>
      <w:r>
        <w:rPr>
          <w:rFonts w:cs="宋体"/>
          <w:lang w:eastAsia="zh-CN"/>
        </w:rPr>
        <w:t>III</w:t>
      </w:r>
      <w:r>
        <w:rPr>
          <w:rFonts w:cs="宋体"/>
          <w:lang w:eastAsia="zh-CN"/>
        </w:rPr>
        <w:t>类器械自动认定评价（</w:t>
      </w:r>
      <w:r w:rsidR="00B94864">
        <w:rPr>
          <w:rFonts w:cs="宋体"/>
          <w:lang w:eastAsia="zh-CN"/>
        </w:rPr>
        <w:t>创新产品分类或申请</w:t>
      </w:r>
      <w:r>
        <w:rPr>
          <w:rFonts w:cs="宋体"/>
          <w:lang w:eastAsia="zh-CN"/>
        </w:rPr>
        <w:t>）；（</w:t>
      </w:r>
      <w:r>
        <w:rPr>
          <w:rFonts w:cs="宋体"/>
          <w:lang w:eastAsia="zh-CN"/>
        </w:rPr>
        <w:t>2</w:t>
      </w:r>
      <w:r>
        <w:rPr>
          <w:rFonts w:cs="宋体"/>
          <w:lang w:eastAsia="zh-CN"/>
        </w:rPr>
        <w:t>）提交人道主义器械豁免（</w:t>
      </w:r>
      <w:r>
        <w:rPr>
          <w:rFonts w:cs="宋体"/>
          <w:lang w:eastAsia="zh-CN"/>
        </w:rPr>
        <w:t>HDE</w:t>
      </w:r>
      <w:r>
        <w:rPr>
          <w:rFonts w:cs="宋体"/>
          <w:lang w:eastAsia="zh-CN"/>
        </w:rPr>
        <w:t>）申请，或（</w:t>
      </w:r>
      <w:r>
        <w:rPr>
          <w:rFonts w:cs="宋体"/>
          <w:lang w:eastAsia="zh-CN"/>
        </w:rPr>
        <w:t>3</w:t>
      </w:r>
      <w:r>
        <w:rPr>
          <w:rFonts w:cs="宋体"/>
          <w:lang w:eastAsia="zh-CN"/>
        </w:rPr>
        <w:t>）提交上市前批准（</w:t>
      </w:r>
      <w:r>
        <w:rPr>
          <w:rFonts w:cs="宋体"/>
          <w:lang w:eastAsia="zh-CN"/>
        </w:rPr>
        <w:t>PMA</w:t>
      </w:r>
      <w:r>
        <w:rPr>
          <w:rFonts w:cs="宋体"/>
          <w:lang w:eastAsia="zh-CN"/>
        </w:rPr>
        <w:t>）申请。无需为</w:t>
      </w:r>
      <w:r>
        <w:rPr>
          <w:rFonts w:cs="宋体"/>
          <w:lang w:eastAsia="zh-CN"/>
        </w:rPr>
        <w:t>HDE</w:t>
      </w:r>
      <w:r>
        <w:rPr>
          <w:rFonts w:cs="宋体"/>
          <w:lang w:eastAsia="zh-CN"/>
        </w:rPr>
        <w:t>支付</w:t>
      </w:r>
      <w:r w:rsidR="00015E26">
        <w:rPr>
          <w:rFonts w:cs="宋体" w:hint="eastAsia"/>
          <w:lang w:eastAsia="zh-CN"/>
        </w:rPr>
        <w:t>用户费用</w:t>
      </w:r>
      <w:r>
        <w:rPr>
          <w:rFonts w:cs="宋体"/>
          <w:lang w:eastAsia="zh-CN"/>
        </w:rPr>
        <w:t>。</w:t>
      </w:r>
    </w:p>
    <w:p w14:paraId="54AA4CCC" w14:textId="4BB33220" w:rsidR="005C076A" w:rsidRDefault="003C5BD2">
      <w:pPr>
        <w:wordWrap w:val="0"/>
        <w:spacing w:before="120"/>
        <w:rPr>
          <w:lang w:eastAsia="zh-CN"/>
        </w:rPr>
      </w:pPr>
      <w:r>
        <w:rPr>
          <w:rFonts w:cs="宋体"/>
          <w:lang w:eastAsia="zh-CN"/>
        </w:rPr>
        <w:t>然而，如果提交</w:t>
      </w:r>
      <w:r>
        <w:rPr>
          <w:rFonts w:cs="宋体"/>
          <w:lang w:eastAsia="zh-CN"/>
        </w:rPr>
        <w:t>PMA</w:t>
      </w:r>
      <w:r>
        <w:rPr>
          <w:rFonts w:cs="宋体"/>
          <w:lang w:eastAsia="zh-CN"/>
        </w:rPr>
        <w:t>或</w:t>
      </w:r>
      <w:r w:rsidR="00B94864">
        <w:rPr>
          <w:rFonts w:cs="宋体"/>
          <w:lang w:eastAsia="zh-CN"/>
        </w:rPr>
        <w:t>创新产品分类或申请</w:t>
      </w:r>
      <w:r>
        <w:rPr>
          <w:rFonts w:cs="宋体"/>
          <w:lang w:eastAsia="zh-CN"/>
        </w:rPr>
        <w:t>，</w:t>
      </w:r>
      <w:r>
        <w:rPr>
          <w:rFonts w:cs="宋体"/>
          <w:lang w:eastAsia="zh-CN"/>
        </w:rPr>
        <w:t>FDA</w:t>
      </w:r>
      <w:r>
        <w:rPr>
          <w:rFonts w:cs="宋体"/>
          <w:lang w:eastAsia="zh-CN"/>
        </w:rPr>
        <w:t>将对提交时有效的</w:t>
      </w:r>
      <w:r>
        <w:rPr>
          <w:rFonts w:cs="宋体"/>
          <w:lang w:eastAsia="zh-CN"/>
        </w:rPr>
        <w:t>PMA</w:t>
      </w:r>
      <w:r>
        <w:rPr>
          <w:rFonts w:cs="宋体"/>
          <w:lang w:eastAsia="zh-CN"/>
        </w:rPr>
        <w:t>或</w:t>
      </w:r>
      <w:r w:rsidR="00B94864">
        <w:rPr>
          <w:rFonts w:cs="宋体"/>
          <w:lang w:eastAsia="zh-CN"/>
        </w:rPr>
        <w:t>创新产品分类或申请</w:t>
      </w:r>
      <w:r>
        <w:rPr>
          <w:rFonts w:cs="宋体"/>
          <w:lang w:eastAsia="zh-CN"/>
        </w:rPr>
        <w:t>费用进行评估（</w:t>
      </w:r>
      <w:r>
        <w:rPr>
          <w:rFonts w:cs="宋体"/>
          <w:color w:val="0000FF"/>
          <w:u w:val="single"/>
          <w:lang w:eastAsia="zh-CN"/>
        </w:rPr>
        <w:t>https://www.fda.gov/ForIndustry/UserFees/MedicalDeviceUserFee/ucm454039.htm</w:t>
      </w:r>
      <w:r>
        <w:rPr>
          <w:rFonts w:cs="宋体"/>
          <w:lang w:eastAsia="zh-CN"/>
        </w:rPr>
        <w:t>）。</w:t>
      </w:r>
    </w:p>
    <w:p w14:paraId="2451003C" w14:textId="77777777" w:rsidR="005C076A" w:rsidRDefault="003C5BD2">
      <w:pPr>
        <w:spacing w:before="120"/>
        <w:rPr>
          <w:lang w:eastAsia="zh-CN"/>
        </w:rPr>
      </w:pPr>
      <w:r>
        <w:rPr>
          <w:rFonts w:cs="宋体"/>
          <w:lang w:eastAsia="zh-CN"/>
        </w:rPr>
        <w:br w:type="page"/>
      </w:r>
    </w:p>
    <w:p w14:paraId="5282B445" w14:textId="178E65F7" w:rsidR="005C076A" w:rsidRDefault="003C5BD2">
      <w:pPr>
        <w:spacing w:before="120"/>
        <w:rPr>
          <w:lang w:eastAsia="zh-CN"/>
        </w:rPr>
      </w:pPr>
      <w:r>
        <w:rPr>
          <w:rFonts w:cs="宋体"/>
          <w:lang w:eastAsia="zh-CN"/>
        </w:rPr>
        <w:lastRenderedPageBreak/>
        <w:t>可根据</w:t>
      </w:r>
      <w:r w:rsidR="00965A11">
        <w:rPr>
          <w:rFonts w:cs="宋体"/>
          <w:lang w:eastAsia="zh-CN"/>
        </w:rPr>
        <w:t>注册申请</w:t>
      </w:r>
      <w:r>
        <w:rPr>
          <w:rFonts w:cs="宋体"/>
          <w:lang w:eastAsia="zh-CN"/>
        </w:rPr>
        <w:t>所提供的性能数据无法证明您的器械与该类型合法上市器械至少一样安全和有效这一事实，来确定</w:t>
      </w:r>
      <w:r w:rsidR="00965A11">
        <w:rPr>
          <w:rFonts w:cs="宋体" w:hint="eastAsia"/>
          <w:lang w:eastAsia="zh-CN"/>
        </w:rPr>
        <w:t>该</w:t>
      </w:r>
      <w:r>
        <w:rPr>
          <w:rFonts w:cs="宋体"/>
          <w:lang w:eastAsia="zh-CN"/>
        </w:rPr>
        <w:t>器械属于</w:t>
      </w:r>
      <w:r>
        <w:rPr>
          <w:rFonts w:cs="宋体"/>
          <w:lang w:eastAsia="zh-CN"/>
        </w:rPr>
        <w:t>NSE</w:t>
      </w:r>
      <w:r>
        <w:rPr>
          <w:rFonts w:cs="宋体"/>
          <w:lang w:eastAsia="zh-CN"/>
        </w:rPr>
        <w:t>。如果您认为有显示器械具有实质等同性的其他数据，可提交新</w:t>
      </w:r>
      <w:r>
        <w:rPr>
          <w:rFonts w:cs="宋体"/>
          <w:lang w:eastAsia="zh-CN"/>
        </w:rPr>
        <w:t>510(k)</w:t>
      </w:r>
      <w:r>
        <w:rPr>
          <w:rFonts w:cs="宋体"/>
          <w:lang w:eastAsia="zh-CN"/>
        </w:rPr>
        <w:t>。由于</w:t>
      </w:r>
      <w:r>
        <w:rPr>
          <w:rFonts w:cs="宋体"/>
          <w:lang w:eastAsia="zh-CN"/>
        </w:rPr>
        <w:t>FDA</w:t>
      </w:r>
      <w:r>
        <w:rPr>
          <w:rFonts w:cs="宋体"/>
          <w:lang w:eastAsia="zh-CN"/>
        </w:rPr>
        <w:t>认为这次申请的是新</w:t>
      </w:r>
      <w:r>
        <w:rPr>
          <w:rFonts w:cs="宋体"/>
          <w:lang w:eastAsia="zh-CN"/>
        </w:rPr>
        <w:t>510(k)</w:t>
      </w:r>
      <w:r>
        <w:rPr>
          <w:rFonts w:cs="宋体"/>
          <w:lang w:eastAsia="zh-CN"/>
        </w:rPr>
        <w:t>，在提交新</w:t>
      </w:r>
      <w:r>
        <w:rPr>
          <w:rFonts w:cs="宋体"/>
          <w:lang w:eastAsia="zh-CN"/>
        </w:rPr>
        <w:t>510(k)</w:t>
      </w:r>
      <w:r>
        <w:rPr>
          <w:rFonts w:cs="宋体"/>
          <w:lang w:eastAsia="zh-CN"/>
        </w:rPr>
        <w:t>申请时，</w:t>
      </w:r>
      <w:r>
        <w:rPr>
          <w:rFonts w:cs="宋体"/>
          <w:lang w:eastAsia="zh-CN"/>
        </w:rPr>
        <w:t>FDA</w:t>
      </w:r>
      <w:r>
        <w:rPr>
          <w:rFonts w:cs="宋体"/>
          <w:lang w:eastAsia="zh-CN"/>
        </w:rPr>
        <w:t>将会对有效费用进行评估。</w:t>
      </w:r>
      <w:r>
        <w:rPr>
          <w:rFonts w:cs="宋体"/>
          <w:vertAlign w:val="superscript"/>
          <w:lang w:eastAsia="zh-CN"/>
        </w:rPr>
        <w:t>18</w:t>
      </w:r>
      <w:r>
        <w:rPr>
          <w:rFonts w:cs="宋体"/>
          <w:lang w:eastAsia="zh-CN"/>
        </w:rPr>
        <w:t>有关此类信息的概要，请参见附录（</w:t>
      </w:r>
      <w:r>
        <w:rPr>
          <w:rFonts w:cs="宋体"/>
          <w:color w:val="0000FF"/>
          <w:u w:val="single"/>
          <w:lang w:eastAsia="zh-CN"/>
        </w:rPr>
        <w:t>表</w:t>
      </w:r>
      <w:r>
        <w:rPr>
          <w:rFonts w:cs="宋体"/>
          <w:color w:val="0000FF"/>
          <w:u w:val="single"/>
          <w:lang w:eastAsia="zh-CN"/>
        </w:rPr>
        <w:t>3</w:t>
      </w:r>
      <w:r>
        <w:rPr>
          <w:rFonts w:cs="宋体"/>
          <w:lang w:eastAsia="zh-CN"/>
        </w:rPr>
        <w:t>）。</w:t>
      </w:r>
    </w:p>
    <w:p w14:paraId="7B4A96ED" w14:textId="7DD9226B" w:rsidR="005C076A" w:rsidRDefault="003C5BD2">
      <w:pPr>
        <w:pStyle w:val="af2"/>
        <w:numPr>
          <w:ilvl w:val="0"/>
          <w:numId w:val="1"/>
        </w:numPr>
        <w:spacing w:before="120"/>
        <w:ind w:left="562" w:hangingChars="200" w:hanging="562"/>
        <w:outlineLvl w:val="1"/>
        <w:rPr>
          <w:b/>
          <w:bCs/>
          <w:sz w:val="28"/>
          <w:szCs w:val="28"/>
          <w:lang w:eastAsia="zh-CN"/>
        </w:rPr>
      </w:pPr>
      <w:bookmarkStart w:id="10" w:name="_Toc97840546"/>
      <w:r>
        <w:rPr>
          <w:rFonts w:cs="宋体"/>
          <w:b/>
          <w:sz w:val="28"/>
          <w:lang w:eastAsia="zh-CN"/>
        </w:rPr>
        <w:t>如果</w:t>
      </w:r>
      <w:r>
        <w:rPr>
          <w:rFonts w:cs="宋体"/>
          <w:b/>
          <w:sz w:val="28"/>
          <w:lang w:eastAsia="zh-CN"/>
        </w:rPr>
        <w:t>FDA</w:t>
      </w:r>
      <w:r>
        <w:rPr>
          <w:rFonts w:cs="宋体"/>
          <w:b/>
          <w:sz w:val="28"/>
          <w:lang w:eastAsia="zh-CN"/>
        </w:rPr>
        <w:t>认为因未能提供电子副本（</w:t>
      </w:r>
      <w:r>
        <w:rPr>
          <w:rFonts w:cs="宋体"/>
          <w:b/>
          <w:sz w:val="28"/>
          <w:lang w:eastAsia="zh-CN"/>
        </w:rPr>
        <w:t>eCopy</w:t>
      </w:r>
      <w:r>
        <w:rPr>
          <w:rFonts w:cs="宋体"/>
          <w:b/>
          <w:sz w:val="28"/>
          <w:lang w:eastAsia="zh-CN"/>
        </w:rPr>
        <w:t>）导致</w:t>
      </w:r>
      <w:r>
        <w:rPr>
          <w:rFonts w:cs="宋体"/>
          <w:b/>
          <w:sz w:val="28"/>
          <w:lang w:eastAsia="zh-CN"/>
        </w:rPr>
        <w:t>510(k)</w:t>
      </w:r>
      <w:r>
        <w:rPr>
          <w:rFonts w:cs="宋体"/>
          <w:b/>
          <w:sz w:val="28"/>
          <w:lang w:eastAsia="zh-CN"/>
        </w:rPr>
        <w:t>申请被撤回，</w:t>
      </w:r>
      <w:r>
        <w:rPr>
          <w:rFonts w:cs="宋体"/>
          <w:b/>
          <w:sz w:val="28"/>
          <w:lang w:eastAsia="zh-CN"/>
        </w:rPr>
        <w:t>FDA</w:t>
      </w:r>
      <w:r>
        <w:rPr>
          <w:rFonts w:cs="宋体"/>
          <w:b/>
          <w:sz w:val="28"/>
          <w:lang w:eastAsia="zh-CN"/>
        </w:rPr>
        <w:t>是否会退还费用</w:t>
      </w:r>
      <w:r>
        <w:rPr>
          <w:rFonts w:cs="宋体"/>
          <w:b/>
          <w:sz w:val="28"/>
          <w:lang w:eastAsia="zh-CN"/>
        </w:rPr>
        <w:t>?</w:t>
      </w:r>
      <w:bookmarkEnd w:id="10"/>
    </w:p>
    <w:p w14:paraId="778CF675" w14:textId="3B9631E1" w:rsidR="005C076A" w:rsidRDefault="003C5BD2">
      <w:pPr>
        <w:wordWrap w:val="0"/>
        <w:spacing w:before="120"/>
        <w:rPr>
          <w:lang w:eastAsia="zh-CN"/>
        </w:rPr>
      </w:pPr>
      <w:r>
        <w:rPr>
          <w:rFonts w:cs="宋体"/>
          <w:lang w:eastAsia="zh-CN"/>
        </w:rPr>
        <w:t>是。由《</w:t>
      </w:r>
      <w:r w:rsidR="004F4735">
        <w:rPr>
          <w:rFonts w:cs="宋体"/>
          <w:lang w:eastAsia="zh-CN"/>
        </w:rPr>
        <w:t>美国食品药品监督管理局</w:t>
      </w:r>
      <w:r>
        <w:rPr>
          <w:rFonts w:cs="宋体"/>
          <w:lang w:eastAsia="zh-CN"/>
        </w:rPr>
        <w:t>安全和创新法案》（</w:t>
      </w:r>
      <w:r>
        <w:rPr>
          <w:rFonts w:cs="宋体"/>
          <w:lang w:eastAsia="zh-CN"/>
        </w:rPr>
        <w:t>FDASIA</w:t>
      </w:r>
      <w:r>
        <w:rPr>
          <w:rFonts w:cs="宋体"/>
          <w:lang w:eastAsia="zh-CN"/>
        </w:rPr>
        <w:t>）第</w:t>
      </w:r>
      <w:r>
        <w:rPr>
          <w:rFonts w:cs="宋体"/>
          <w:lang w:eastAsia="zh-CN"/>
        </w:rPr>
        <w:t>1136</w:t>
      </w:r>
      <w:r>
        <w:rPr>
          <w:rFonts w:cs="宋体"/>
          <w:lang w:eastAsia="zh-CN"/>
        </w:rPr>
        <w:t>节增补的该法案（</w:t>
      </w:r>
      <w:r>
        <w:rPr>
          <w:rFonts w:cs="宋体"/>
          <w:lang w:eastAsia="zh-CN"/>
        </w:rPr>
        <w:t>21 U.S.C 379k-1(b)</w:t>
      </w:r>
      <w:r>
        <w:rPr>
          <w:rFonts w:cs="宋体"/>
          <w:lang w:eastAsia="zh-CN"/>
        </w:rPr>
        <w:t>）第</w:t>
      </w:r>
      <w:r>
        <w:rPr>
          <w:rFonts w:cs="宋体"/>
          <w:lang w:eastAsia="zh-CN"/>
        </w:rPr>
        <w:t>745A(b)</w:t>
      </w:r>
      <w:proofErr w:type="gramStart"/>
      <w:r>
        <w:rPr>
          <w:rFonts w:cs="宋体"/>
          <w:lang w:eastAsia="zh-CN"/>
        </w:rPr>
        <w:t>节提供</w:t>
      </w:r>
      <w:proofErr w:type="gramEnd"/>
      <w:r>
        <w:rPr>
          <w:rFonts w:cs="宋体"/>
          <w:lang w:eastAsia="zh-CN"/>
        </w:rPr>
        <w:t>了法定权力，要求在发布</w:t>
      </w:r>
      <w:proofErr w:type="gramStart"/>
      <w:r>
        <w:rPr>
          <w:rFonts w:cs="宋体"/>
          <w:lang w:eastAsia="zh-CN"/>
        </w:rPr>
        <w:t>最终版</w:t>
      </w:r>
      <w:proofErr w:type="gramEnd"/>
      <w:r>
        <w:rPr>
          <w:rFonts w:cs="宋体"/>
          <w:lang w:eastAsia="zh-CN"/>
        </w:rPr>
        <w:t>指南后提供电子副本</w:t>
      </w:r>
      <w:r>
        <w:rPr>
          <w:rFonts w:cs="宋体"/>
          <w:vertAlign w:val="superscript"/>
          <w:lang w:eastAsia="zh-CN"/>
        </w:rPr>
        <w:t>19</w:t>
      </w:r>
      <w:r>
        <w:rPr>
          <w:rFonts w:cs="宋体"/>
          <w:lang w:eastAsia="zh-CN"/>
        </w:rPr>
        <w:t>。如</w:t>
      </w:r>
      <w:r>
        <w:rPr>
          <w:rFonts w:cs="宋体"/>
          <w:lang w:eastAsia="zh-CN"/>
        </w:rPr>
        <w:t>FDA</w:t>
      </w:r>
      <w:r>
        <w:rPr>
          <w:rFonts w:cs="宋体"/>
          <w:lang w:eastAsia="zh-CN"/>
        </w:rPr>
        <w:t>指南《</w:t>
      </w:r>
      <w:r w:rsidR="00965A11">
        <w:rPr>
          <w:rFonts w:cs="宋体"/>
          <w:lang w:eastAsia="zh-CN"/>
        </w:rPr>
        <w:t>医疗器械注册资料</w:t>
      </w:r>
      <w:r>
        <w:rPr>
          <w:rFonts w:cs="宋体"/>
          <w:lang w:eastAsia="zh-CN"/>
        </w:rPr>
        <w:t>电子副本程序》（</w:t>
      </w:r>
      <w:r>
        <w:rPr>
          <w:rFonts w:cs="宋体"/>
          <w:color w:val="0000FF"/>
          <w:u w:val="single"/>
          <w:lang w:eastAsia="zh-CN"/>
        </w:rPr>
        <w:t>https://www.fda.gov/downloads/MedicalDevices/DeviceRegulationandGuidance/Guidance DocumentsZUCM313794.pdf</w:t>
      </w:r>
      <w:r>
        <w:rPr>
          <w:rFonts w:cs="宋体"/>
          <w:lang w:eastAsia="zh-CN"/>
        </w:rPr>
        <w:t>）所概述，如果</w:t>
      </w:r>
      <w:r>
        <w:rPr>
          <w:rFonts w:cs="宋体"/>
          <w:lang w:eastAsia="zh-CN"/>
        </w:rPr>
        <w:t>FDA</w:t>
      </w:r>
      <w:r>
        <w:rPr>
          <w:rFonts w:cs="宋体"/>
          <w:lang w:eastAsia="zh-CN"/>
        </w:rPr>
        <w:t>未收到电子副本，或收到的电子副本因不符合</w:t>
      </w:r>
      <w:r w:rsidR="00965A11">
        <w:rPr>
          <w:rFonts w:cs="宋体" w:hint="eastAsia"/>
          <w:lang w:eastAsia="zh-CN"/>
        </w:rPr>
        <w:t>F</w:t>
      </w:r>
      <w:r w:rsidR="00965A11">
        <w:rPr>
          <w:rFonts w:cs="宋体"/>
          <w:lang w:eastAsia="zh-CN"/>
        </w:rPr>
        <w:t>DA</w:t>
      </w:r>
      <w:r>
        <w:rPr>
          <w:rFonts w:cs="宋体"/>
          <w:lang w:eastAsia="zh-CN"/>
        </w:rPr>
        <w:t>的技术标准而无法被接受，将以书面形式通知您遗漏或失效原因，以帮助</w:t>
      </w:r>
      <w:proofErr w:type="gramStart"/>
      <w:r>
        <w:rPr>
          <w:rFonts w:cs="宋体"/>
          <w:lang w:eastAsia="zh-CN"/>
        </w:rPr>
        <w:t>您创建</w:t>
      </w:r>
      <w:proofErr w:type="gramEnd"/>
      <w:r>
        <w:rPr>
          <w:rFonts w:cs="宋体"/>
          <w:lang w:eastAsia="zh-CN"/>
        </w:rPr>
        <w:t>有效的替代电子副本。如果在该通知发出后</w:t>
      </w:r>
      <w:r>
        <w:rPr>
          <w:rFonts w:cs="宋体"/>
          <w:lang w:eastAsia="zh-CN"/>
        </w:rPr>
        <w:t>180</w:t>
      </w:r>
      <w:r>
        <w:rPr>
          <w:rFonts w:cs="宋体"/>
          <w:lang w:eastAsia="zh-CN"/>
        </w:rPr>
        <w:t>天内未收到原始申请的有效电子副本，</w:t>
      </w:r>
      <w:r w:rsidR="00965A11">
        <w:rPr>
          <w:rFonts w:cs="宋体"/>
          <w:lang w:eastAsia="zh-CN"/>
        </w:rPr>
        <w:t>FDA</w:t>
      </w:r>
      <w:r>
        <w:rPr>
          <w:rFonts w:cs="宋体"/>
          <w:lang w:eastAsia="zh-CN"/>
        </w:rPr>
        <w:t>将从系统中</w:t>
      </w:r>
      <w:r w:rsidR="00965A11">
        <w:rPr>
          <w:rFonts w:cs="宋体" w:hint="eastAsia"/>
          <w:lang w:eastAsia="zh-CN"/>
        </w:rPr>
        <w:t>关闭</w:t>
      </w:r>
      <w:r>
        <w:rPr>
          <w:rFonts w:cs="宋体"/>
          <w:lang w:eastAsia="zh-CN"/>
        </w:rPr>
        <w:t>该申请，且</w:t>
      </w:r>
      <w:r>
        <w:rPr>
          <w:rFonts w:cs="宋体"/>
          <w:lang w:eastAsia="zh-CN"/>
        </w:rPr>
        <w:t>FDA</w:t>
      </w:r>
      <w:r>
        <w:rPr>
          <w:rFonts w:cs="宋体"/>
          <w:lang w:eastAsia="zh-CN"/>
        </w:rPr>
        <w:t>将根据书面请求退还已支付的费用。值得注意的是，对于补充申请，</w:t>
      </w:r>
      <w:r>
        <w:rPr>
          <w:rFonts w:cs="宋体"/>
          <w:lang w:eastAsia="zh-CN"/>
        </w:rPr>
        <w:t>FDA</w:t>
      </w:r>
      <w:r>
        <w:rPr>
          <w:rFonts w:cs="宋体"/>
          <w:lang w:eastAsia="zh-CN"/>
        </w:rPr>
        <w:t>将</w:t>
      </w:r>
      <w:proofErr w:type="gramStart"/>
      <w:r>
        <w:rPr>
          <w:rFonts w:cs="宋体"/>
          <w:lang w:eastAsia="zh-CN"/>
        </w:rPr>
        <w:t>不</w:t>
      </w:r>
      <w:proofErr w:type="gramEnd"/>
      <w:r>
        <w:rPr>
          <w:rFonts w:cs="宋体"/>
          <w:lang w:eastAsia="zh-CN"/>
        </w:rPr>
        <w:t>退款。</w:t>
      </w:r>
    </w:p>
    <w:p w14:paraId="75D7EA26" w14:textId="11201360" w:rsidR="005C076A" w:rsidRDefault="003C5BD2">
      <w:pPr>
        <w:pStyle w:val="af2"/>
        <w:numPr>
          <w:ilvl w:val="0"/>
          <w:numId w:val="1"/>
        </w:numPr>
        <w:spacing w:before="120"/>
        <w:ind w:left="562" w:hangingChars="200" w:hanging="562"/>
        <w:outlineLvl w:val="1"/>
        <w:rPr>
          <w:b/>
          <w:bCs/>
          <w:sz w:val="28"/>
          <w:szCs w:val="28"/>
          <w:lang w:eastAsia="zh-CN"/>
        </w:rPr>
      </w:pPr>
      <w:bookmarkStart w:id="11" w:name="_Toc97840547"/>
      <w:r>
        <w:rPr>
          <w:rFonts w:cs="宋体"/>
          <w:b/>
          <w:sz w:val="28"/>
          <w:lang w:eastAsia="zh-CN"/>
        </w:rPr>
        <w:t>如果</w:t>
      </w:r>
      <w:r>
        <w:rPr>
          <w:rFonts w:cs="宋体"/>
          <w:b/>
          <w:sz w:val="28"/>
          <w:lang w:eastAsia="zh-CN"/>
        </w:rPr>
        <w:t>510(k)</w:t>
      </w:r>
      <w:r>
        <w:rPr>
          <w:rFonts w:cs="宋体"/>
          <w:b/>
          <w:sz w:val="28"/>
          <w:lang w:eastAsia="zh-CN"/>
        </w:rPr>
        <w:t>申请不符合</w:t>
      </w:r>
      <w:r>
        <w:rPr>
          <w:rFonts w:cs="宋体" w:hint="eastAsia"/>
          <w:b/>
          <w:sz w:val="28"/>
          <w:lang w:eastAsia="zh-CN"/>
        </w:rPr>
        <w:t>受理</w:t>
      </w:r>
      <w:r>
        <w:rPr>
          <w:rFonts w:cs="宋体"/>
          <w:b/>
          <w:sz w:val="28"/>
          <w:lang w:eastAsia="zh-CN"/>
        </w:rPr>
        <w:t>标准，</w:t>
      </w:r>
      <w:r>
        <w:rPr>
          <w:rFonts w:cs="宋体"/>
          <w:b/>
          <w:sz w:val="28"/>
          <w:lang w:eastAsia="zh-CN"/>
        </w:rPr>
        <w:t>FDA</w:t>
      </w:r>
      <w:r>
        <w:rPr>
          <w:rFonts w:cs="宋体"/>
          <w:b/>
          <w:sz w:val="28"/>
          <w:lang w:eastAsia="zh-CN"/>
        </w:rPr>
        <w:t>是否会退还已支付的</w:t>
      </w:r>
      <w:r w:rsidR="00015E26">
        <w:rPr>
          <w:rFonts w:cs="宋体" w:hint="eastAsia"/>
          <w:b/>
          <w:sz w:val="28"/>
          <w:lang w:eastAsia="zh-CN"/>
        </w:rPr>
        <w:t>用户费用</w:t>
      </w:r>
      <w:r>
        <w:rPr>
          <w:rFonts w:cs="宋体"/>
          <w:b/>
          <w:sz w:val="28"/>
          <w:lang w:eastAsia="zh-CN"/>
        </w:rPr>
        <w:t>？</w:t>
      </w:r>
      <w:bookmarkEnd w:id="11"/>
    </w:p>
    <w:p w14:paraId="773EB98C" w14:textId="473A2E0E" w:rsidR="005C076A" w:rsidRDefault="003C5BD2">
      <w:pPr>
        <w:wordWrap w:val="0"/>
        <w:spacing w:before="120"/>
        <w:rPr>
          <w:rFonts w:cs="宋体"/>
          <w:lang w:eastAsia="zh-CN"/>
        </w:rPr>
      </w:pPr>
      <w:r>
        <w:rPr>
          <w:rFonts w:cs="宋体"/>
        </w:rPr>
        <w:t>是。</w:t>
      </w:r>
      <w:r>
        <w:rPr>
          <w:rFonts w:cs="宋体"/>
        </w:rPr>
        <w:t>FDA</w:t>
      </w:r>
      <w:r>
        <w:rPr>
          <w:rFonts w:cs="宋体"/>
        </w:rPr>
        <w:t>将根据</w:t>
      </w:r>
      <w:r>
        <w:rPr>
          <w:rFonts w:cs="宋体"/>
        </w:rPr>
        <w:t>FDA</w:t>
      </w:r>
      <w:r>
        <w:rPr>
          <w:rFonts w:cs="宋体"/>
        </w:rPr>
        <w:t>指南《</w:t>
      </w:r>
      <w:r>
        <w:rPr>
          <w:rFonts w:cs="宋体"/>
        </w:rPr>
        <w:t>510(k)</w:t>
      </w:r>
      <w:r>
        <w:rPr>
          <w:rFonts w:cs="宋体"/>
        </w:rPr>
        <w:t>的拒绝接受政策》（</w:t>
      </w:r>
      <w:r>
        <w:rPr>
          <w:rFonts w:cs="宋体"/>
          <w:color w:val="0000FF"/>
          <w:u w:val="single"/>
        </w:rPr>
        <w:t>https://www.fda.gov/downloads/MedicalDevices/DeviceRegulationandGuidance/Guidance Documents/UCM315014.pdf</w:t>
      </w:r>
      <w:r>
        <w:rPr>
          <w:rFonts w:cs="宋体"/>
        </w:rPr>
        <w:t>）中的详情，对</w:t>
      </w:r>
      <w:r w:rsidR="00965A11">
        <w:rPr>
          <w:rFonts w:cs="宋体"/>
        </w:rPr>
        <w:t>注册申请</w:t>
      </w:r>
      <w:r>
        <w:rPr>
          <w:rFonts w:cs="宋体"/>
        </w:rPr>
        <w:t>进行</w:t>
      </w:r>
      <w:r>
        <w:rPr>
          <w:rFonts w:cs="宋体" w:hint="eastAsia"/>
          <w:lang w:eastAsia="zh-CN"/>
        </w:rPr>
        <w:t>受理和审评</w:t>
      </w:r>
      <w:r>
        <w:rPr>
          <w:rFonts w:cs="宋体"/>
        </w:rPr>
        <w:t>。</w:t>
      </w:r>
      <w:r>
        <w:rPr>
          <w:rFonts w:cs="宋体"/>
          <w:lang w:eastAsia="zh-CN"/>
        </w:rPr>
        <w:t>如果</w:t>
      </w:r>
      <w:r>
        <w:rPr>
          <w:rFonts w:cs="宋体"/>
          <w:lang w:eastAsia="zh-CN"/>
        </w:rPr>
        <w:t>FDA</w:t>
      </w:r>
      <w:r>
        <w:rPr>
          <w:rFonts w:cs="宋体"/>
          <w:lang w:eastAsia="zh-CN"/>
        </w:rPr>
        <w:t>确定</w:t>
      </w:r>
      <w:r w:rsidR="00965A11">
        <w:rPr>
          <w:rFonts w:cs="宋体"/>
          <w:lang w:eastAsia="zh-CN"/>
        </w:rPr>
        <w:t>注册申请</w:t>
      </w:r>
      <w:r>
        <w:rPr>
          <w:rFonts w:cs="宋体"/>
          <w:lang w:eastAsia="zh-CN"/>
        </w:rPr>
        <w:t>中并无所需内容，</w:t>
      </w:r>
      <w:r>
        <w:rPr>
          <w:rFonts w:cs="宋体"/>
          <w:lang w:eastAsia="zh-CN"/>
        </w:rPr>
        <w:t>FDA</w:t>
      </w:r>
      <w:r>
        <w:rPr>
          <w:rFonts w:cs="宋体"/>
          <w:lang w:eastAsia="zh-CN"/>
        </w:rPr>
        <w:t>将在收到申请后</w:t>
      </w:r>
      <w:r>
        <w:rPr>
          <w:rFonts w:cs="宋体"/>
          <w:lang w:eastAsia="zh-CN"/>
        </w:rPr>
        <w:t>15</w:t>
      </w:r>
      <w:r>
        <w:rPr>
          <w:rFonts w:cs="宋体"/>
          <w:lang w:eastAsia="zh-CN"/>
        </w:rPr>
        <w:t>天内向您下达通知，说明</w:t>
      </w:r>
      <w:r w:rsidR="00965A11">
        <w:rPr>
          <w:rFonts w:cs="宋体"/>
          <w:lang w:eastAsia="zh-CN"/>
        </w:rPr>
        <w:t>注册申请</w:t>
      </w:r>
      <w:r>
        <w:rPr>
          <w:rFonts w:cs="宋体"/>
          <w:lang w:eastAsia="zh-CN"/>
        </w:rPr>
        <w:t>不完整且未</w:t>
      </w:r>
      <w:r w:rsidR="006E6D34">
        <w:rPr>
          <w:rFonts w:cs="宋体" w:hint="eastAsia"/>
          <w:lang w:eastAsia="zh-CN"/>
        </w:rPr>
        <w:t>被受理</w:t>
      </w:r>
      <w:r>
        <w:rPr>
          <w:rFonts w:cs="宋体"/>
          <w:lang w:eastAsia="zh-CN"/>
        </w:rPr>
        <w:t>。您可提交</w:t>
      </w:r>
      <w:r>
        <w:rPr>
          <w:rFonts w:cs="宋体"/>
          <w:lang w:eastAsia="zh-CN"/>
        </w:rPr>
        <w:t>510(k)</w:t>
      </w:r>
      <w:r>
        <w:rPr>
          <w:rFonts w:cs="宋体"/>
          <w:lang w:eastAsia="zh-CN"/>
        </w:rPr>
        <w:t>申请所缺的信息，且无需支付新</w:t>
      </w:r>
      <w:r w:rsidR="00015E26">
        <w:rPr>
          <w:rFonts w:cs="宋体" w:hint="eastAsia"/>
          <w:lang w:eastAsia="zh-CN"/>
        </w:rPr>
        <w:t>用户费用</w:t>
      </w:r>
      <w:r>
        <w:rPr>
          <w:rFonts w:cs="宋体"/>
          <w:lang w:eastAsia="zh-CN"/>
        </w:rPr>
        <w:t>。或者，如决定不提供所缺信息，可以发送一份撤回申请的书面请求，并要求退还已支付的费用。如果您在</w:t>
      </w:r>
      <w:r>
        <w:rPr>
          <w:rFonts w:cs="宋体"/>
          <w:lang w:eastAsia="zh-CN"/>
        </w:rPr>
        <w:t>FDA</w:t>
      </w:r>
      <w:r>
        <w:rPr>
          <w:rFonts w:cs="宋体"/>
          <w:lang w:eastAsia="zh-CN"/>
        </w:rPr>
        <w:t>发送拒绝</w:t>
      </w:r>
      <w:r w:rsidR="006E6D34">
        <w:rPr>
          <w:rFonts w:cs="宋体" w:hint="eastAsia"/>
          <w:lang w:eastAsia="zh-CN"/>
        </w:rPr>
        <w:t>受理</w:t>
      </w:r>
      <w:r>
        <w:rPr>
          <w:rFonts w:cs="宋体"/>
          <w:lang w:eastAsia="zh-CN"/>
        </w:rPr>
        <w:t>通知后</w:t>
      </w:r>
      <w:r>
        <w:rPr>
          <w:rFonts w:cs="宋体"/>
          <w:lang w:eastAsia="zh-CN"/>
        </w:rPr>
        <w:t>180</w:t>
      </w:r>
      <w:r>
        <w:rPr>
          <w:rFonts w:cs="宋体"/>
          <w:lang w:eastAsia="zh-CN"/>
        </w:rPr>
        <w:t>天内未回复所缺信息或撤回</w:t>
      </w:r>
      <w:r w:rsidR="006E6D34">
        <w:rPr>
          <w:rFonts w:cs="宋体" w:hint="eastAsia"/>
          <w:lang w:eastAsia="zh-CN"/>
        </w:rPr>
        <w:t>和</w:t>
      </w:r>
      <w:r>
        <w:rPr>
          <w:rFonts w:cs="宋体"/>
          <w:lang w:eastAsia="zh-CN"/>
        </w:rPr>
        <w:t>退款</w:t>
      </w:r>
      <w:r w:rsidR="006E6D34">
        <w:rPr>
          <w:rFonts w:cs="宋体"/>
          <w:lang w:eastAsia="zh-CN"/>
        </w:rPr>
        <w:t>申请</w:t>
      </w:r>
      <w:r>
        <w:rPr>
          <w:rFonts w:cs="宋体"/>
          <w:lang w:eastAsia="zh-CN"/>
        </w:rPr>
        <w:t>，</w:t>
      </w:r>
      <w:r>
        <w:rPr>
          <w:rFonts w:cs="宋体"/>
          <w:lang w:eastAsia="zh-CN"/>
        </w:rPr>
        <w:t>FDA</w:t>
      </w:r>
      <w:r>
        <w:rPr>
          <w:rFonts w:cs="宋体"/>
          <w:lang w:eastAsia="zh-CN"/>
        </w:rPr>
        <w:t>将认为该</w:t>
      </w:r>
      <w:r>
        <w:rPr>
          <w:rFonts w:cs="宋体"/>
          <w:lang w:eastAsia="zh-CN"/>
        </w:rPr>
        <w:t>510(k)</w:t>
      </w:r>
      <w:r>
        <w:rPr>
          <w:rFonts w:cs="宋体"/>
          <w:lang w:eastAsia="zh-CN"/>
        </w:rPr>
        <w:t>申请已撤回且不会退款。</w:t>
      </w:r>
    </w:p>
    <w:p w14:paraId="3C6138E7" w14:textId="77777777" w:rsidR="005C076A" w:rsidRPr="006E6D34" w:rsidRDefault="005C076A">
      <w:pPr>
        <w:wordWrap w:val="0"/>
        <w:spacing w:before="120"/>
        <w:rPr>
          <w:rFonts w:cs="宋体"/>
          <w:lang w:eastAsia="zh-CN"/>
        </w:rPr>
      </w:pPr>
    </w:p>
    <w:p w14:paraId="78D0D84C" w14:textId="77777777" w:rsidR="005C076A" w:rsidRDefault="005C076A">
      <w:pPr>
        <w:wordWrap w:val="0"/>
        <w:spacing w:before="120"/>
        <w:rPr>
          <w:lang w:eastAsia="zh-CN"/>
        </w:rPr>
      </w:pPr>
    </w:p>
    <w:p w14:paraId="49308837" w14:textId="77777777" w:rsidR="00817BE0" w:rsidRDefault="00817BE0">
      <w:pPr>
        <w:wordWrap w:val="0"/>
        <w:spacing w:before="120"/>
        <w:rPr>
          <w:lang w:eastAsia="zh-CN"/>
        </w:rPr>
      </w:pPr>
    </w:p>
    <w:p w14:paraId="7F06C867" w14:textId="77777777" w:rsidR="005C076A" w:rsidRDefault="003C5BD2">
      <w:pPr>
        <w:spacing w:before="120"/>
        <w:rPr>
          <w:lang w:eastAsia="zh-CN"/>
        </w:rPr>
      </w:pPr>
      <w:r>
        <w:rPr>
          <w:rFonts w:cs="宋体"/>
          <w:lang w:eastAsia="zh-CN"/>
        </w:rPr>
        <w:t>________________________</w:t>
      </w:r>
    </w:p>
    <w:p w14:paraId="42430DBB" w14:textId="77777777" w:rsidR="005C076A" w:rsidRDefault="003C5BD2">
      <w:pPr>
        <w:spacing w:beforeLines="0" w:before="0"/>
        <w:rPr>
          <w:sz w:val="21"/>
          <w:szCs w:val="21"/>
          <w:lang w:eastAsia="zh-CN"/>
        </w:rPr>
      </w:pPr>
      <w:r>
        <w:rPr>
          <w:rFonts w:cs="宋体"/>
          <w:sz w:val="21"/>
          <w:vertAlign w:val="superscript"/>
          <w:lang w:eastAsia="zh-CN"/>
        </w:rPr>
        <w:t>18</w:t>
      </w:r>
      <w:r>
        <w:rPr>
          <w:rFonts w:cs="宋体" w:hint="eastAsia"/>
          <w:sz w:val="21"/>
          <w:lang w:eastAsia="zh-CN"/>
        </w:rPr>
        <w:t xml:space="preserve"> </w:t>
      </w:r>
      <w:r>
        <w:rPr>
          <w:rFonts w:cs="宋体"/>
          <w:sz w:val="21"/>
          <w:lang w:eastAsia="zh-CN"/>
        </w:rPr>
        <w:t>21 CFR 807.81</w:t>
      </w:r>
      <w:r>
        <w:rPr>
          <w:rFonts w:cs="宋体"/>
          <w:sz w:val="21"/>
          <w:lang w:eastAsia="zh-CN"/>
        </w:rPr>
        <w:t>。</w:t>
      </w:r>
    </w:p>
    <w:p w14:paraId="21729195" w14:textId="68A163B4" w:rsidR="005C076A" w:rsidRDefault="003C5BD2">
      <w:pPr>
        <w:spacing w:beforeLines="0" w:before="0"/>
        <w:rPr>
          <w:sz w:val="21"/>
          <w:szCs w:val="21"/>
          <w:lang w:eastAsia="zh-CN"/>
        </w:rPr>
      </w:pPr>
      <w:r>
        <w:rPr>
          <w:rFonts w:cs="宋体"/>
          <w:sz w:val="21"/>
          <w:vertAlign w:val="superscript"/>
          <w:lang w:eastAsia="zh-CN"/>
        </w:rPr>
        <w:t>19</w:t>
      </w:r>
      <w:r>
        <w:rPr>
          <w:rFonts w:cs="宋体"/>
          <w:sz w:val="21"/>
          <w:lang w:eastAsia="zh-CN"/>
        </w:rPr>
        <w:t>《</w:t>
      </w:r>
      <w:r>
        <w:rPr>
          <w:rFonts w:cs="宋体"/>
          <w:sz w:val="21"/>
          <w:lang w:eastAsia="zh-CN"/>
        </w:rPr>
        <w:t>2012</w:t>
      </w:r>
      <w:r>
        <w:rPr>
          <w:rFonts w:cs="宋体"/>
          <w:sz w:val="21"/>
          <w:lang w:eastAsia="zh-CN"/>
        </w:rPr>
        <w:t>年</w:t>
      </w:r>
      <w:r w:rsidR="004F4735">
        <w:rPr>
          <w:rFonts w:cs="宋体"/>
          <w:sz w:val="21"/>
          <w:lang w:eastAsia="zh-CN"/>
        </w:rPr>
        <w:t>美国食品药品监督管理局</w:t>
      </w:r>
      <w:r>
        <w:rPr>
          <w:rFonts w:cs="宋体"/>
          <w:sz w:val="21"/>
          <w:lang w:eastAsia="zh-CN"/>
        </w:rPr>
        <w:t>安全和创新法案》（公法</w:t>
      </w:r>
      <w:r>
        <w:rPr>
          <w:rFonts w:cs="宋体"/>
          <w:sz w:val="21"/>
          <w:lang w:eastAsia="zh-CN"/>
        </w:rPr>
        <w:t>112-144</w:t>
      </w:r>
      <w:r>
        <w:rPr>
          <w:rFonts w:cs="宋体"/>
          <w:sz w:val="21"/>
          <w:lang w:eastAsia="zh-CN"/>
        </w:rPr>
        <w:t>）第</w:t>
      </w:r>
      <w:r>
        <w:rPr>
          <w:rFonts w:cs="宋体"/>
          <w:sz w:val="21"/>
          <w:lang w:eastAsia="zh-CN"/>
        </w:rPr>
        <w:t>1136</w:t>
      </w:r>
      <w:r>
        <w:rPr>
          <w:rFonts w:cs="宋体"/>
          <w:sz w:val="21"/>
          <w:lang w:eastAsia="zh-CN"/>
        </w:rPr>
        <w:t>节《申请的电子提交》。</w:t>
      </w:r>
    </w:p>
    <w:p w14:paraId="4347C204" w14:textId="77777777" w:rsidR="005C076A" w:rsidRDefault="003C5BD2">
      <w:pPr>
        <w:spacing w:before="120"/>
        <w:rPr>
          <w:lang w:eastAsia="zh-CN"/>
        </w:rPr>
      </w:pPr>
      <w:r>
        <w:rPr>
          <w:rFonts w:cs="宋体"/>
          <w:lang w:eastAsia="zh-CN"/>
        </w:rPr>
        <w:br w:type="page"/>
      </w:r>
    </w:p>
    <w:p w14:paraId="32EAF8D5" w14:textId="127ADCBD" w:rsidR="005C076A" w:rsidRDefault="003C5BD2">
      <w:pPr>
        <w:pStyle w:val="af2"/>
        <w:numPr>
          <w:ilvl w:val="0"/>
          <w:numId w:val="1"/>
        </w:numPr>
        <w:spacing w:before="120"/>
        <w:ind w:left="562" w:hangingChars="200" w:hanging="562"/>
        <w:outlineLvl w:val="1"/>
        <w:rPr>
          <w:b/>
          <w:bCs/>
          <w:sz w:val="28"/>
          <w:szCs w:val="28"/>
          <w:lang w:eastAsia="zh-CN"/>
        </w:rPr>
      </w:pPr>
      <w:bookmarkStart w:id="12" w:name="_Toc97840548"/>
      <w:r>
        <w:rPr>
          <w:rFonts w:cs="宋体"/>
          <w:b/>
          <w:sz w:val="28"/>
          <w:lang w:eastAsia="zh-CN"/>
        </w:rPr>
        <w:lastRenderedPageBreak/>
        <w:t>如果向待定</w:t>
      </w:r>
      <w:r>
        <w:rPr>
          <w:rFonts w:cs="宋体"/>
          <w:b/>
          <w:sz w:val="28"/>
          <w:lang w:eastAsia="zh-CN"/>
        </w:rPr>
        <w:t>510(k)</w:t>
      </w:r>
      <w:r>
        <w:rPr>
          <w:rFonts w:cs="宋体"/>
          <w:b/>
          <w:sz w:val="28"/>
          <w:lang w:eastAsia="zh-CN"/>
        </w:rPr>
        <w:t>提交补充资料，是否需要支付额外费用？</w:t>
      </w:r>
      <w:bookmarkEnd w:id="12"/>
    </w:p>
    <w:p w14:paraId="7B58D400" w14:textId="425CE145" w:rsidR="005C076A" w:rsidRDefault="003C5BD2">
      <w:pPr>
        <w:spacing w:before="120"/>
      </w:pPr>
      <w:r>
        <w:rPr>
          <w:rFonts w:cs="宋体"/>
          <w:lang w:eastAsia="zh-CN"/>
        </w:rPr>
        <w:t>否。当您向</w:t>
      </w:r>
      <w:r>
        <w:rPr>
          <w:rFonts w:cs="宋体"/>
          <w:lang w:eastAsia="zh-CN"/>
        </w:rPr>
        <w:t>FDA</w:t>
      </w:r>
      <w:r>
        <w:rPr>
          <w:rFonts w:cs="宋体"/>
          <w:lang w:eastAsia="zh-CN"/>
        </w:rPr>
        <w:t>尚未</w:t>
      </w:r>
      <w:proofErr w:type="gramStart"/>
      <w:r>
        <w:rPr>
          <w:rFonts w:cs="宋体"/>
          <w:lang w:eastAsia="zh-CN"/>
        </w:rPr>
        <w:t>作出</w:t>
      </w:r>
      <w:proofErr w:type="gramEnd"/>
      <w:r>
        <w:rPr>
          <w:rFonts w:cs="宋体"/>
          <w:lang w:eastAsia="zh-CN"/>
        </w:rPr>
        <w:t>最终决定的</w:t>
      </w:r>
      <w:r>
        <w:rPr>
          <w:rFonts w:cs="宋体"/>
          <w:lang w:eastAsia="zh-CN"/>
        </w:rPr>
        <w:t>510(k)</w:t>
      </w:r>
      <w:r>
        <w:rPr>
          <w:rFonts w:cs="宋体"/>
          <w:lang w:eastAsia="zh-CN"/>
        </w:rPr>
        <w:t>提交补充资料时，无需支付费用。然而，如果主动提交的补充资料构成</w:t>
      </w:r>
      <w:r>
        <w:rPr>
          <w:rFonts w:cs="宋体"/>
          <w:i/>
          <w:lang w:eastAsia="zh-CN"/>
        </w:rPr>
        <w:t>新适用症或新技术</w:t>
      </w:r>
      <w:r>
        <w:rPr>
          <w:rFonts w:cs="宋体"/>
          <w:lang w:eastAsia="zh-CN"/>
        </w:rPr>
        <w:t>，则必须提交新</w:t>
      </w:r>
      <w:r>
        <w:rPr>
          <w:rFonts w:cs="宋体"/>
          <w:lang w:eastAsia="zh-CN"/>
        </w:rPr>
        <w:t>510(k)</w:t>
      </w:r>
      <w:r>
        <w:rPr>
          <w:rFonts w:cs="宋体"/>
          <w:lang w:eastAsia="zh-CN"/>
        </w:rPr>
        <w:t>并支付相关费用。</w:t>
      </w:r>
      <w:r>
        <w:rPr>
          <w:rFonts w:cs="宋体"/>
          <w:vertAlign w:val="superscript"/>
        </w:rPr>
        <w:t>20</w:t>
      </w:r>
    </w:p>
    <w:p w14:paraId="19C9EEED" w14:textId="5BA40CF5" w:rsidR="005C076A" w:rsidRDefault="003C5BD2">
      <w:pPr>
        <w:pStyle w:val="af2"/>
        <w:numPr>
          <w:ilvl w:val="0"/>
          <w:numId w:val="1"/>
        </w:numPr>
        <w:spacing w:before="120"/>
        <w:ind w:left="562" w:hangingChars="200" w:hanging="562"/>
        <w:outlineLvl w:val="1"/>
        <w:rPr>
          <w:b/>
          <w:bCs/>
          <w:sz w:val="28"/>
          <w:szCs w:val="28"/>
          <w:lang w:eastAsia="zh-CN"/>
        </w:rPr>
      </w:pPr>
      <w:bookmarkStart w:id="13" w:name="_Toc97840549"/>
      <w:r>
        <w:rPr>
          <w:rFonts w:cs="宋体"/>
          <w:b/>
          <w:sz w:val="28"/>
          <w:lang w:eastAsia="zh-CN"/>
        </w:rPr>
        <w:t>如果在</w:t>
      </w:r>
      <w:r>
        <w:rPr>
          <w:rFonts w:cs="宋体"/>
          <w:b/>
          <w:sz w:val="28"/>
          <w:lang w:eastAsia="zh-CN"/>
        </w:rPr>
        <w:t>510(k)</w:t>
      </w:r>
      <w:r>
        <w:rPr>
          <w:rFonts w:cs="宋体"/>
          <w:b/>
          <w:sz w:val="28"/>
          <w:lang w:eastAsia="zh-CN"/>
        </w:rPr>
        <w:t>已</w:t>
      </w:r>
      <w:r w:rsidR="006E6D34">
        <w:rPr>
          <w:rFonts w:cs="宋体" w:hint="eastAsia"/>
          <w:b/>
          <w:sz w:val="28"/>
          <w:lang w:eastAsia="zh-CN"/>
        </w:rPr>
        <w:t>受理</w:t>
      </w:r>
      <w:r>
        <w:rPr>
          <w:rFonts w:cs="宋体"/>
          <w:b/>
          <w:sz w:val="28"/>
          <w:lang w:eastAsia="zh-CN"/>
        </w:rPr>
        <w:t>后撤回该</w:t>
      </w:r>
      <w:r>
        <w:rPr>
          <w:rFonts w:cs="宋体"/>
          <w:b/>
          <w:sz w:val="28"/>
          <w:lang w:eastAsia="zh-CN"/>
        </w:rPr>
        <w:t>510(k)</w:t>
      </w:r>
      <w:r>
        <w:rPr>
          <w:rFonts w:cs="宋体"/>
          <w:b/>
          <w:sz w:val="28"/>
          <w:lang w:eastAsia="zh-CN"/>
        </w:rPr>
        <w:t>，</w:t>
      </w:r>
      <w:r>
        <w:rPr>
          <w:rFonts w:cs="宋体"/>
          <w:b/>
          <w:sz w:val="28"/>
          <w:lang w:eastAsia="zh-CN"/>
        </w:rPr>
        <w:t>FDA</w:t>
      </w:r>
      <w:r>
        <w:rPr>
          <w:rFonts w:cs="宋体"/>
          <w:b/>
          <w:sz w:val="28"/>
          <w:lang w:eastAsia="zh-CN"/>
        </w:rPr>
        <w:t>是否退还给</w:t>
      </w:r>
      <w:r w:rsidR="00015E26">
        <w:rPr>
          <w:rFonts w:cs="宋体" w:hint="eastAsia"/>
          <w:b/>
          <w:sz w:val="28"/>
          <w:lang w:eastAsia="zh-CN"/>
        </w:rPr>
        <w:t>用户费用</w:t>
      </w:r>
      <w:r>
        <w:rPr>
          <w:rFonts w:cs="宋体"/>
          <w:b/>
          <w:sz w:val="28"/>
          <w:lang w:eastAsia="zh-CN"/>
        </w:rPr>
        <w:t>?</w:t>
      </w:r>
      <w:bookmarkEnd w:id="13"/>
    </w:p>
    <w:p w14:paraId="72DFB55D" w14:textId="4C50D04A" w:rsidR="005C076A" w:rsidRDefault="003C5BD2">
      <w:pPr>
        <w:spacing w:before="120"/>
        <w:rPr>
          <w:lang w:eastAsia="zh-CN"/>
        </w:rPr>
      </w:pPr>
      <w:r>
        <w:rPr>
          <w:rFonts w:cs="宋体"/>
        </w:rPr>
        <w:t>否。《</w:t>
      </w:r>
      <w:r>
        <w:rPr>
          <w:rFonts w:cs="宋体"/>
        </w:rPr>
        <w:t>FD&amp;C</w:t>
      </w:r>
      <w:r>
        <w:rPr>
          <w:rFonts w:cs="宋体"/>
        </w:rPr>
        <w:t>法案》并未将撤回作为退款依据；参见该法案（</w:t>
      </w:r>
      <w:r>
        <w:rPr>
          <w:rFonts w:cs="宋体"/>
        </w:rPr>
        <w:t xml:space="preserve">21 </w:t>
      </w:r>
      <w:proofErr w:type="gramStart"/>
      <w:r>
        <w:rPr>
          <w:rFonts w:cs="宋体"/>
        </w:rPr>
        <w:t>U.S.C.379j(</w:t>
      </w:r>
      <w:proofErr w:type="gramEnd"/>
      <w:r>
        <w:rPr>
          <w:rFonts w:cs="宋体"/>
        </w:rPr>
        <w:t>a)(2)(D)</w:t>
      </w:r>
      <w:r>
        <w:rPr>
          <w:rFonts w:cs="宋体"/>
        </w:rPr>
        <w:t>）第</w:t>
      </w:r>
      <w:r>
        <w:rPr>
          <w:rFonts w:cs="宋体"/>
        </w:rPr>
        <w:t>738(a)(2)(D)</w:t>
      </w:r>
      <w:r>
        <w:rPr>
          <w:rFonts w:cs="宋体"/>
        </w:rPr>
        <w:t>节。</w:t>
      </w:r>
      <w:r>
        <w:rPr>
          <w:rFonts w:cs="宋体"/>
          <w:lang w:eastAsia="zh-CN"/>
        </w:rPr>
        <w:t>虽然《</w:t>
      </w:r>
      <w:r>
        <w:rPr>
          <w:rFonts w:cs="宋体"/>
          <w:lang w:eastAsia="zh-CN"/>
        </w:rPr>
        <w:t>FD&amp;C</w:t>
      </w:r>
      <w:r>
        <w:rPr>
          <w:rFonts w:cs="宋体"/>
          <w:lang w:eastAsia="zh-CN"/>
        </w:rPr>
        <w:t>法案》在撤回</w:t>
      </w:r>
      <w:r>
        <w:rPr>
          <w:rFonts w:cs="宋体"/>
          <w:i/>
          <w:lang w:eastAsia="zh-CN"/>
        </w:rPr>
        <w:t>上市前申请</w:t>
      </w:r>
      <w:r>
        <w:rPr>
          <w:rFonts w:cs="宋体"/>
          <w:vertAlign w:val="superscript"/>
          <w:lang w:eastAsia="zh-CN"/>
        </w:rPr>
        <w:t>21</w:t>
      </w:r>
      <w:r>
        <w:rPr>
          <w:rFonts w:cs="宋体"/>
          <w:lang w:eastAsia="zh-CN"/>
        </w:rPr>
        <w:t>时为</w:t>
      </w:r>
      <w:r>
        <w:rPr>
          <w:rFonts w:cs="宋体"/>
          <w:lang w:eastAsia="zh-CN"/>
        </w:rPr>
        <w:t>FDA</w:t>
      </w:r>
      <w:r>
        <w:rPr>
          <w:rFonts w:cs="宋体"/>
          <w:lang w:eastAsia="zh-CN"/>
        </w:rPr>
        <w:t>提供了部分退款的有限</w:t>
      </w:r>
      <w:r w:rsidR="006E6D34">
        <w:rPr>
          <w:rFonts w:cs="宋体" w:hint="eastAsia"/>
          <w:lang w:eastAsia="zh-CN"/>
        </w:rPr>
        <w:t>权利</w:t>
      </w:r>
      <w:r>
        <w:rPr>
          <w:rFonts w:cs="宋体"/>
          <w:lang w:eastAsia="zh-CN"/>
        </w:rPr>
        <w:t>，但该</w:t>
      </w:r>
      <w:r w:rsidR="006E6D34">
        <w:rPr>
          <w:rFonts w:cs="宋体" w:hint="eastAsia"/>
          <w:lang w:eastAsia="zh-CN"/>
        </w:rPr>
        <w:t>规定</w:t>
      </w:r>
      <w:r>
        <w:rPr>
          <w:rFonts w:cs="宋体"/>
          <w:lang w:eastAsia="zh-CN"/>
        </w:rPr>
        <w:t>并未延伸至</w:t>
      </w:r>
      <w:r>
        <w:rPr>
          <w:rFonts w:cs="宋体"/>
          <w:lang w:eastAsia="zh-CN"/>
        </w:rPr>
        <w:t>510(k)</w:t>
      </w:r>
      <w:r>
        <w:rPr>
          <w:rFonts w:cs="宋体"/>
          <w:lang w:eastAsia="zh-CN"/>
        </w:rPr>
        <w:t>申请的撤回。</w:t>
      </w:r>
    </w:p>
    <w:p w14:paraId="0B3DA4A1" w14:textId="5C5A6A96" w:rsidR="005C076A" w:rsidRDefault="003C5BD2">
      <w:pPr>
        <w:pStyle w:val="af2"/>
        <w:numPr>
          <w:ilvl w:val="0"/>
          <w:numId w:val="1"/>
        </w:numPr>
        <w:spacing w:before="120"/>
        <w:ind w:left="562" w:hangingChars="200" w:hanging="562"/>
        <w:outlineLvl w:val="1"/>
        <w:rPr>
          <w:b/>
          <w:bCs/>
          <w:sz w:val="28"/>
          <w:szCs w:val="28"/>
          <w:lang w:eastAsia="zh-CN"/>
        </w:rPr>
      </w:pPr>
      <w:bookmarkStart w:id="14" w:name="_Toc97840550"/>
      <w:r>
        <w:rPr>
          <w:rFonts w:cs="宋体"/>
          <w:b/>
          <w:sz w:val="28"/>
          <w:lang w:eastAsia="zh-CN"/>
        </w:rPr>
        <w:t>如果在</w:t>
      </w:r>
      <w:r>
        <w:rPr>
          <w:rFonts w:cs="宋体"/>
          <w:b/>
          <w:sz w:val="28"/>
          <w:lang w:eastAsia="zh-CN"/>
        </w:rPr>
        <w:t>510(k)</w:t>
      </w:r>
      <w:r w:rsidR="006E6D34">
        <w:rPr>
          <w:rFonts w:cs="宋体"/>
          <w:b/>
          <w:sz w:val="28"/>
          <w:lang w:eastAsia="zh-CN"/>
        </w:rPr>
        <w:t>已受理</w:t>
      </w:r>
      <w:r>
        <w:rPr>
          <w:rFonts w:cs="宋体"/>
          <w:b/>
          <w:sz w:val="28"/>
          <w:lang w:eastAsia="zh-CN"/>
        </w:rPr>
        <w:t>后撤回并重新提交</w:t>
      </w:r>
      <w:r>
        <w:rPr>
          <w:rFonts w:cs="宋体"/>
          <w:b/>
          <w:sz w:val="28"/>
          <w:lang w:eastAsia="zh-CN"/>
        </w:rPr>
        <w:t>510(k)</w:t>
      </w:r>
      <w:r>
        <w:rPr>
          <w:rFonts w:cs="宋体"/>
          <w:b/>
          <w:sz w:val="28"/>
          <w:lang w:eastAsia="zh-CN"/>
        </w:rPr>
        <w:t>，是否必须支付新</w:t>
      </w:r>
      <w:r w:rsidR="00015E26">
        <w:rPr>
          <w:rFonts w:cs="宋体" w:hint="eastAsia"/>
          <w:b/>
          <w:sz w:val="28"/>
          <w:lang w:eastAsia="zh-CN"/>
        </w:rPr>
        <w:t>用户费用</w:t>
      </w:r>
      <w:r>
        <w:rPr>
          <w:rFonts w:cs="宋体"/>
          <w:b/>
          <w:sz w:val="28"/>
          <w:lang w:eastAsia="zh-CN"/>
        </w:rPr>
        <w:t>？</w:t>
      </w:r>
      <w:bookmarkEnd w:id="14"/>
    </w:p>
    <w:p w14:paraId="56E16112" w14:textId="77777777" w:rsidR="005C076A" w:rsidRDefault="003C5BD2">
      <w:pPr>
        <w:spacing w:before="120"/>
        <w:rPr>
          <w:lang w:eastAsia="zh-CN"/>
        </w:rPr>
      </w:pPr>
      <w:r>
        <w:rPr>
          <w:rFonts w:cs="宋体"/>
          <w:lang w:eastAsia="zh-CN"/>
        </w:rPr>
        <w:t>是。如果您撤回您的</w:t>
      </w:r>
      <w:r>
        <w:rPr>
          <w:rFonts w:cs="宋体"/>
          <w:lang w:eastAsia="zh-CN"/>
        </w:rPr>
        <w:t>510(k)</w:t>
      </w:r>
      <w:r>
        <w:rPr>
          <w:rFonts w:cs="宋体"/>
          <w:lang w:eastAsia="zh-CN"/>
        </w:rPr>
        <w:t>并在以后重新提交，则您必须支付在提交新申请时的有效费用。</w:t>
      </w:r>
    </w:p>
    <w:p w14:paraId="1F55CC4D" w14:textId="12AB5E41" w:rsidR="005C076A" w:rsidRDefault="003C5BD2">
      <w:pPr>
        <w:pStyle w:val="af2"/>
        <w:numPr>
          <w:ilvl w:val="0"/>
          <w:numId w:val="1"/>
        </w:numPr>
        <w:spacing w:before="120"/>
        <w:ind w:left="562" w:hangingChars="200" w:hanging="562"/>
        <w:outlineLvl w:val="1"/>
        <w:rPr>
          <w:b/>
          <w:bCs/>
          <w:sz w:val="28"/>
          <w:szCs w:val="28"/>
          <w:lang w:eastAsia="zh-CN"/>
        </w:rPr>
      </w:pPr>
      <w:bookmarkStart w:id="15" w:name="_Toc97840551"/>
      <w:r>
        <w:rPr>
          <w:rFonts w:cs="宋体"/>
          <w:b/>
          <w:sz w:val="28"/>
          <w:lang w:eastAsia="zh-CN"/>
        </w:rPr>
        <w:t>如果</w:t>
      </w:r>
      <w:r>
        <w:rPr>
          <w:rFonts w:cs="宋体"/>
          <w:b/>
          <w:sz w:val="28"/>
          <w:lang w:eastAsia="zh-CN"/>
        </w:rPr>
        <w:t>FDA</w:t>
      </w:r>
      <w:r>
        <w:rPr>
          <w:rFonts w:cs="宋体"/>
          <w:b/>
          <w:sz w:val="28"/>
          <w:lang w:eastAsia="zh-CN"/>
        </w:rPr>
        <w:t>认为因未能提供所需信息导致</w:t>
      </w:r>
      <w:r>
        <w:rPr>
          <w:rFonts w:cs="宋体"/>
          <w:b/>
          <w:sz w:val="28"/>
          <w:lang w:eastAsia="zh-CN"/>
        </w:rPr>
        <w:t>510(k)</w:t>
      </w:r>
      <w:r>
        <w:rPr>
          <w:rFonts w:cs="宋体"/>
          <w:b/>
          <w:sz w:val="28"/>
          <w:lang w:eastAsia="zh-CN"/>
        </w:rPr>
        <w:t>被撤回，当重新提交</w:t>
      </w:r>
      <w:r>
        <w:rPr>
          <w:rFonts w:cs="宋体"/>
          <w:b/>
          <w:sz w:val="28"/>
          <w:lang w:eastAsia="zh-CN"/>
        </w:rPr>
        <w:t>510(k)</w:t>
      </w:r>
      <w:r>
        <w:rPr>
          <w:rFonts w:cs="宋体"/>
          <w:b/>
          <w:sz w:val="28"/>
          <w:lang w:eastAsia="zh-CN"/>
        </w:rPr>
        <w:t>时，</w:t>
      </w:r>
      <w:r>
        <w:rPr>
          <w:rFonts w:cs="宋体"/>
          <w:b/>
          <w:sz w:val="28"/>
          <w:lang w:eastAsia="zh-CN"/>
        </w:rPr>
        <w:t>FDA</w:t>
      </w:r>
      <w:r>
        <w:rPr>
          <w:rFonts w:cs="宋体"/>
          <w:b/>
          <w:sz w:val="28"/>
          <w:lang w:eastAsia="zh-CN"/>
        </w:rPr>
        <w:t>是否要求支付</w:t>
      </w:r>
      <w:r w:rsidR="00015E26">
        <w:rPr>
          <w:rFonts w:cs="宋体" w:hint="eastAsia"/>
          <w:b/>
          <w:sz w:val="28"/>
          <w:lang w:eastAsia="zh-CN"/>
        </w:rPr>
        <w:t>用户费用</w:t>
      </w:r>
      <w:r>
        <w:rPr>
          <w:rFonts w:cs="宋体"/>
          <w:b/>
          <w:sz w:val="28"/>
          <w:lang w:eastAsia="zh-CN"/>
        </w:rPr>
        <w:t>？</w:t>
      </w:r>
      <w:bookmarkEnd w:id="15"/>
    </w:p>
    <w:p w14:paraId="398B7ADE" w14:textId="59643728" w:rsidR="005C076A" w:rsidRDefault="003C5BD2">
      <w:pPr>
        <w:spacing w:before="120"/>
        <w:rPr>
          <w:lang w:eastAsia="zh-CN"/>
        </w:rPr>
      </w:pPr>
      <w:r>
        <w:rPr>
          <w:rFonts w:cs="宋体"/>
          <w:lang w:eastAsia="zh-CN"/>
        </w:rPr>
        <w:t>是。如果未回应</w:t>
      </w:r>
      <w:r>
        <w:rPr>
          <w:rFonts w:cs="宋体"/>
          <w:lang w:eastAsia="zh-CN"/>
        </w:rPr>
        <w:t>FDA</w:t>
      </w:r>
      <w:r>
        <w:rPr>
          <w:rFonts w:cs="宋体"/>
          <w:lang w:eastAsia="zh-CN"/>
        </w:rPr>
        <w:t>对补充资料的要求，</w:t>
      </w:r>
      <w:r>
        <w:rPr>
          <w:rFonts w:cs="宋体"/>
          <w:lang w:eastAsia="zh-CN"/>
        </w:rPr>
        <w:t>FDA</w:t>
      </w:r>
      <w:r>
        <w:rPr>
          <w:rFonts w:cs="宋体"/>
          <w:lang w:eastAsia="zh-CN"/>
        </w:rPr>
        <w:t>将发出撤回通知，</w:t>
      </w:r>
      <w:r w:rsidR="00CF1009">
        <w:rPr>
          <w:rFonts w:cs="宋体" w:hint="eastAsia"/>
          <w:lang w:eastAsia="zh-CN"/>
        </w:rPr>
        <w:t>表明</w:t>
      </w:r>
      <w:r>
        <w:rPr>
          <w:rFonts w:cs="宋体"/>
          <w:lang w:eastAsia="zh-CN"/>
        </w:rPr>
        <w:t>其认为您的</w:t>
      </w:r>
      <w:r>
        <w:rPr>
          <w:rFonts w:cs="宋体"/>
          <w:lang w:eastAsia="zh-CN"/>
        </w:rPr>
        <w:t>510(k)</w:t>
      </w:r>
      <w:r>
        <w:rPr>
          <w:rFonts w:cs="宋体"/>
          <w:lang w:eastAsia="zh-CN"/>
        </w:rPr>
        <w:t>已被撤回。</w:t>
      </w:r>
      <w:r>
        <w:rPr>
          <w:rFonts w:cs="宋体"/>
          <w:vertAlign w:val="superscript"/>
          <w:lang w:eastAsia="zh-CN"/>
        </w:rPr>
        <w:t>22</w:t>
      </w:r>
      <w:r>
        <w:rPr>
          <w:rFonts w:cs="宋体"/>
          <w:lang w:eastAsia="zh-CN"/>
        </w:rPr>
        <w:t>在提交新</w:t>
      </w:r>
      <w:r>
        <w:rPr>
          <w:rFonts w:cs="宋体"/>
          <w:lang w:eastAsia="zh-CN"/>
        </w:rPr>
        <w:t>510(k)</w:t>
      </w:r>
      <w:r>
        <w:rPr>
          <w:rFonts w:cs="宋体"/>
          <w:lang w:eastAsia="zh-CN"/>
        </w:rPr>
        <w:t>时，</w:t>
      </w:r>
      <w:r w:rsidR="00CF1009">
        <w:rPr>
          <w:rFonts w:cs="宋体" w:hint="eastAsia"/>
          <w:lang w:eastAsia="zh-CN"/>
        </w:rPr>
        <w:t>务必</w:t>
      </w:r>
      <w:r>
        <w:rPr>
          <w:rFonts w:cs="宋体"/>
          <w:lang w:eastAsia="zh-CN"/>
        </w:rPr>
        <w:t>支付有效的</w:t>
      </w:r>
      <w:r>
        <w:rPr>
          <w:rFonts w:cs="宋体"/>
          <w:lang w:eastAsia="zh-CN"/>
        </w:rPr>
        <w:t>510(k)</w:t>
      </w:r>
      <w:r>
        <w:rPr>
          <w:rFonts w:cs="宋体"/>
          <w:lang w:eastAsia="zh-CN"/>
        </w:rPr>
        <w:t>费用。</w:t>
      </w:r>
    </w:p>
    <w:p w14:paraId="36F568C5" w14:textId="73422131" w:rsidR="005C076A" w:rsidRDefault="003C5BD2">
      <w:pPr>
        <w:pStyle w:val="af2"/>
        <w:numPr>
          <w:ilvl w:val="0"/>
          <w:numId w:val="1"/>
        </w:numPr>
        <w:spacing w:before="120"/>
        <w:ind w:left="562" w:hangingChars="200" w:hanging="562"/>
        <w:outlineLvl w:val="1"/>
        <w:rPr>
          <w:b/>
          <w:bCs/>
          <w:sz w:val="28"/>
          <w:szCs w:val="28"/>
          <w:lang w:eastAsia="zh-CN"/>
        </w:rPr>
      </w:pPr>
      <w:bookmarkStart w:id="16" w:name="_Toc97840552"/>
      <w:r>
        <w:rPr>
          <w:rFonts w:cs="宋体"/>
          <w:b/>
          <w:sz w:val="28"/>
          <w:lang w:eastAsia="zh-CN"/>
        </w:rPr>
        <w:t>如符合条件，如何申请退款？</w:t>
      </w:r>
      <w:bookmarkEnd w:id="16"/>
    </w:p>
    <w:p w14:paraId="7FC12A66" w14:textId="4CB40C43" w:rsidR="005C076A" w:rsidRDefault="003C5BD2">
      <w:pPr>
        <w:spacing w:before="120"/>
        <w:rPr>
          <w:lang w:eastAsia="zh-CN"/>
        </w:rPr>
      </w:pPr>
      <w:r>
        <w:rPr>
          <w:rFonts w:cs="宋体"/>
          <w:lang w:eastAsia="zh-CN"/>
        </w:rPr>
        <w:t>如需申请退款，必须在</w:t>
      </w:r>
      <w:r>
        <w:rPr>
          <w:rFonts w:cs="宋体"/>
          <w:i/>
          <w:lang w:eastAsia="zh-CN"/>
        </w:rPr>
        <w:t>费用到期后</w:t>
      </w:r>
      <w:r>
        <w:rPr>
          <w:rFonts w:cs="宋体"/>
          <w:i/>
          <w:lang w:eastAsia="zh-CN"/>
        </w:rPr>
        <w:t>180</w:t>
      </w:r>
      <w:r>
        <w:rPr>
          <w:rFonts w:cs="宋体"/>
          <w:i/>
          <w:lang w:eastAsia="zh-CN"/>
        </w:rPr>
        <w:t>天之内</w:t>
      </w:r>
      <w:r>
        <w:rPr>
          <w:rFonts w:cs="宋体"/>
          <w:lang w:eastAsia="zh-CN"/>
        </w:rPr>
        <w:t>向</w:t>
      </w:r>
      <w:r>
        <w:rPr>
          <w:rFonts w:cs="宋体"/>
          <w:lang w:eastAsia="zh-CN"/>
        </w:rPr>
        <w:t>FDA</w:t>
      </w:r>
      <w:r>
        <w:rPr>
          <w:rFonts w:cs="宋体"/>
          <w:lang w:eastAsia="zh-CN"/>
        </w:rPr>
        <w:t>相关中心提交书面申请，地址如下。</w:t>
      </w:r>
      <w:r>
        <w:rPr>
          <w:rFonts w:cs="宋体"/>
          <w:vertAlign w:val="superscript"/>
          <w:lang w:eastAsia="zh-CN"/>
        </w:rPr>
        <w:t>23</w:t>
      </w:r>
    </w:p>
    <w:p w14:paraId="30848D48" w14:textId="77777777" w:rsidR="005C076A" w:rsidRDefault="005C076A">
      <w:pPr>
        <w:spacing w:before="120"/>
        <w:rPr>
          <w:lang w:eastAsia="zh-CN"/>
        </w:rPr>
      </w:pPr>
    </w:p>
    <w:p w14:paraId="682CD14E" w14:textId="77777777" w:rsidR="005C076A" w:rsidRDefault="005C076A">
      <w:pPr>
        <w:spacing w:before="120"/>
        <w:rPr>
          <w:lang w:eastAsia="zh-CN"/>
        </w:rPr>
      </w:pPr>
    </w:p>
    <w:p w14:paraId="1A66887C" w14:textId="77777777" w:rsidR="005C076A" w:rsidRDefault="005C076A">
      <w:pPr>
        <w:spacing w:before="120"/>
        <w:rPr>
          <w:lang w:eastAsia="zh-CN"/>
        </w:rPr>
      </w:pPr>
    </w:p>
    <w:p w14:paraId="6A8ECD25" w14:textId="77777777" w:rsidR="005C076A" w:rsidRDefault="005C076A">
      <w:pPr>
        <w:spacing w:before="120"/>
        <w:rPr>
          <w:lang w:eastAsia="zh-CN"/>
        </w:rPr>
      </w:pPr>
    </w:p>
    <w:p w14:paraId="0360E4F4" w14:textId="77777777" w:rsidR="005C076A" w:rsidRDefault="005C076A">
      <w:pPr>
        <w:spacing w:before="120"/>
        <w:rPr>
          <w:lang w:eastAsia="zh-CN"/>
        </w:rPr>
      </w:pPr>
    </w:p>
    <w:p w14:paraId="65E68A9B" w14:textId="77777777" w:rsidR="00817BE0" w:rsidRDefault="00817BE0">
      <w:pPr>
        <w:spacing w:before="120"/>
        <w:rPr>
          <w:lang w:eastAsia="zh-CN"/>
        </w:rPr>
      </w:pPr>
    </w:p>
    <w:p w14:paraId="373C1652" w14:textId="77777777" w:rsidR="005C076A" w:rsidRDefault="003C5BD2">
      <w:pPr>
        <w:spacing w:before="120"/>
        <w:rPr>
          <w:lang w:eastAsia="zh-CN"/>
        </w:rPr>
      </w:pPr>
      <w:r>
        <w:rPr>
          <w:rFonts w:cs="宋体"/>
          <w:lang w:eastAsia="zh-CN"/>
        </w:rPr>
        <w:t>________________________</w:t>
      </w:r>
    </w:p>
    <w:p w14:paraId="17310BAD" w14:textId="77777777" w:rsidR="005C076A" w:rsidRDefault="003C5BD2">
      <w:pPr>
        <w:spacing w:beforeLines="0" w:before="0"/>
        <w:rPr>
          <w:sz w:val="21"/>
          <w:szCs w:val="21"/>
          <w:lang w:eastAsia="zh-CN"/>
        </w:rPr>
      </w:pPr>
      <w:r>
        <w:rPr>
          <w:rFonts w:cs="宋体"/>
          <w:sz w:val="21"/>
          <w:vertAlign w:val="superscript"/>
          <w:lang w:eastAsia="zh-CN"/>
        </w:rPr>
        <w:t>20</w:t>
      </w:r>
      <w:r>
        <w:rPr>
          <w:rFonts w:cs="宋体" w:hint="eastAsia"/>
          <w:sz w:val="21"/>
          <w:lang w:eastAsia="zh-CN"/>
        </w:rPr>
        <w:t xml:space="preserve"> </w:t>
      </w:r>
      <w:r>
        <w:rPr>
          <w:rFonts w:cs="宋体"/>
          <w:sz w:val="21"/>
          <w:lang w:eastAsia="zh-CN"/>
        </w:rPr>
        <w:t>21 CFR 807.81(a)(3)</w:t>
      </w:r>
      <w:r>
        <w:rPr>
          <w:rFonts w:cs="宋体"/>
          <w:sz w:val="21"/>
          <w:lang w:eastAsia="zh-CN"/>
        </w:rPr>
        <w:t>）。</w:t>
      </w:r>
    </w:p>
    <w:p w14:paraId="4F99B50D" w14:textId="77777777" w:rsidR="005C076A" w:rsidRDefault="003C5BD2">
      <w:pPr>
        <w:spacing w:beforeLines="0" w:before="0"/>
        <w:rPr>
          <w:sz w:val="21"/>
          <w:szCs w:val="21"/>
          <w:lang w:eastAsia="zh-CN"/>
        </w:rPr>
      </w:pPr>
      <w:r>
        <w:rPr>
          <w:rFonts w:cs="宋体"/>
          <w:sz w:val="21"/>
          <w:vertAlign w:val="superscript"/>
          <w:lang w:eastAsia="zh-CN"/>
        </w:rPr>
        <w:t>21</w:t>
      </w:r>
      <w:r>
        <w:rPr>
          <w:rFonts w:cs="宋体"/>
          <w:sz w:val="21"/>
          <w:lang w:eastAsia="zh-CN"/>
        </w:rPr>
        <w:t>对该术语的定义请参见该法案（</w:t>
      </w:r>
      <w:r>
        <w:rPr>
          <w:rFonts w:cs="宋体"/>
          <w:sz w:val="21"/>
          <w:lang w:eastAsia="zh-CN"/>
        </w:rPr>
        <w:t>21 U.S.C.379i(1)</w:t>
      </w:r>
      <w:r>
        <w:rPr>
          <w:rFonts w:cs="宋体"/>
          <w:sz w:val="21"/>
          <w:lang w:eastAsia="zh-CN"/>
        </w:rPr>
        <w:t>）第</w:t>
      </w:r>
      <w:r>
        <w:rPr>
          <w:rFonts w:cs="宋体"/>
          <w:sz w:val="21"/>
          <w:lang w:eastAsia="zh-CN"/>
        </w:rPr>
        <w:t>737(1)</w:t>
      </w:r>
      <w:r>
        <w:rPr>
          <w:rFonts w:cs="宋体"/>
          <w:sz w:val="21"/>
          <w:lang w:eastAsia="zh-CN"/>
        </w:rPr>
        <w:t>节。</w:t>
      </w:r>
    </w:p>
    <w:p w14:paraId="56C39F52" w14:textId="77777777" w:rsidR="005C076A" w:rsidRDefault="003C5BD2">
      <w:pPr>
        <w:spacing w:beforeLines="0" w:before="0"/>
        <w:rPr>
          <w:sz w:val="21"/>
          <w:szCs w:val="21"/>
          <w:lang w:eastAsia="zh-CN"/>
        </w:rPr>
      </w:pPr>
      <w:r>
        <w:rPr>
          <w:rFonts w:cs="宋体"/>
          <w:sz w:val="21"/>
          <w:vertAlign w:val="superscript"/>
          <w:lang w:eastAsia="zh-CN"/>
        </w:rPr>
        <w:t>22</w:t>
      </w:r>
      <w:r>
        <w:rPr>
          <w:rFonts w:cs="宋体" w:hint="eastAsia"/>
          <w:sz w:val="21"/>
          <w:lang w:eastAsia="zh-CN"/>
        </w:rPr>
        <w:t xml:space="preserve"> </w:t>
      </w:r>
      <w:r>
        <w:rPr>
          <w:rFonts w:cs="宋体"/>
          <w:sz w:val="21"/>
          <w:lang w:eastAsia="zh-CN"/>
        </w:rPr>
        <w:t>21 CFR 807.87(l)</w:t>
      </w:r>
      <w:r>
        <w:rPr>
          <w:rFonts w:cs="宋体"/>
          <w:sz w:val="21"/>
          <w:lang w:eastAsia="zh-CN"/>
        </w:rPr>
        <w:t>。</w:t>
      </w:r>
    </w:p>
    <w:p w14:paraId="29C3E056" w14:textId="77777777" w:rsidR="005C076A" w:rsidRDefault="003C5BD2">
      <w:pPr>
        <w:spacing w:beforeLines="0" w:before="0"/>
        <w:rPr>
          <w:sz w:val="21"/>
          <w:szCs w:val="21"/>
          <w:lang w:eastAsia="zh-CN"/>
        </w:rPr>
      </w:pPr>
      <w:r>
        <w:rPr>
          <w:rFonts w:cs="宋体"/>
          <w:sz w:val="21"/>
          <w:vertAlign w:val="superscript"/>
          <w:lang w:eastAsia="zh-CN"/>
        </w:rPr>
        <w:t>23</w:t>
      </w:r>
      <w:r>
        <w:rPr>
          <w:rFonts w:cs="宋体"/>
          <w:sz w:val="21"/>
          <w:lang w:eastAsia="zh-CN"/>
        </w:rPr>
        <w:t>《</w:t>
      </w:r>
      <w:r>
        <w:rPr>
          <w:rFonts w:cs="宋体"/>
          <w:sz w:val="21"/>
          <w:lang w:eastAsia="zh-CN"/>
        </w:rPr>
        <w:t>FD&amp;C</w:t>
      </w:r>
      <w:r>
        <w:rPr>
          <w:rFonts w:cs="宋体"/>
          <w:sz w:val="21"/>
          <w:lang w:eastAsia="zh-CN"/>
        </w:rPr>
        <w:t>法案》（</w:t>
      </w:r>
      <w:r>
        <w:rPr>
          <w:rFonts w:cs="宋体"/>
          <w:sz w:val="21"/>
          <w:lang w:eastAsia="zh-CN"/>
        </w:rPr>
        <w:t>21 U.S.C.379j(k)</w:t>
      </w:r>
      <w:r>
        <w:rPr>
          <w:rFonts w:cs="宋体"/>
          <w:sz w:val="21"/>
          <w:lang w:eastAsia="zh-CN"/>
        </w:rPr>
        <w:t>）第</w:t>
      </w:r>
      <w:r>
        <w:rPr>
          <w:rFonts w:cs="宋体"/>
          <w:sz w:val="21"/>
          <w:lang w:eastAsia="zh-CN"/>
        </w:rPr>
        <w:t>738(k)</w:t>
      </w:r>
      <w:r>
        <w:rPr>
          <w:rFonts w:cs="宋体"/>
          <w:sz w:val="21"/>
          <w:lang w:eastAsia="zh-CN"/>
        </w:rPr>
        <w:t>节。</w:t>
      </w:r>
    </w:p>
    <w:p w14:paraId="5A820B06" w14:textId="77777777" w:rsidR="005C076A" w:rsidRDefault="003C5BD2">
      <w:pPr>
        <w:spacing w:before="120"/>
        <w:rPr>
          <w:lang w:eastAsia="zh-CN"/>
        </w:rPr>
      </w:pPr>
      <w:r>
        <w:rPr>
          <w:rFonts w:cs="宋体"/>
          <w:lang w:eastAsia="zh-CN"/>
        </w:rPr>
        <w:br w:type="page"/>
      </w:r>
    </w:p>
    <w:p w14:paraId="49EDBF78" w14:textId="32474A98" w:rsidR="005C076A" w:rsidRDefault="003C5BD2">
      <w:pPr>
        <w:pStyle w:val="af2"/>
        <w:spacing w:before="120"/>
        <w:ind w:left="420" w:firstLineChars="0" w:firstLine="0"/>
        <w:rPr>
          <w:b/>
          <w:bCs/>
          <w:i/>
          <w:iCs/>
          <w:lang w:eastAsia="zh-CN"/>
        </w:rPr>
      </w:pPr>
      <w:r>
        <w:rPr>
          <w:rFonts w:cs="宋体"/>
          <w:b/>
          <w:i/>
          <w:lang w:eastAsia="zh-CN"/>
        </w:rPr>
        <w:lastRenderedPageBreak/>
        <w:t>CDRH</w:t>
      </w:r>
      <w:r>
        <w:rPr>
          <w:rFonts w:cs="宋体"/>
          <w:b/>
          <w:i/>
          <w:lang w:eastAsia="zh-CN"/>
        </w:rPr>
        <w:t>负责监管的产品：</w:t>
      </w:r>
    </w:p>
    <w:p w14:paraId="40D733B6" w14:textId="74058467" w:rsidR="005C076A" w:rsidRDefault="004F4735">
      <w:pPr>
        <w:pStyle w:val="af2"/>
        <w:spacing w:beforeLines="0" w:before="0"/>
        <w:ind w:left="420" w:firstLineChars="0" w:firstLine="0"/>
        <w:rPr>
          <w:lang w:eastAsia="zh-CN"/>
        </w:rPr>
      </w:pPr>
      <w:r>
        <w:rPr>
          <w:rFonts w:cs="宋体"/>
          <w:lang w:eastAsia="zh-CN"/>
        </w:rPr>
        <w:t>美国食品药品监督管理局</w:t>
      </w:r>
    </w:p>
    <w:p w14:paraId="1AE7B425" w14:textId="12B565CC" w:rsidR="005C076A" w:rsidRDefault="00CF1009">
      <w:pPr>
        <w:pStyle w:val="af2"/>
        <w:spacing w:beforeLines="0" w:before="0"/>
        <w:ind w:left="420" w:firstLineChars="0" w:firstLine="0"/>
        <w:rPr>
          <w:lang w:eastAsia="zh-CN"/>
        </w:rPr>
      </w:pPr>
      <w:r>
        <w:rPr>
          <w:rFonts w:cs="宋体"/>
          <w:lang w:eastAsia="zh-CN"/>
        </w:rPr>
        <w:t>医疗器械与辐射健康中心</w:t>
      </w:r>
    </w:p>
    <w:p w14:paraId="45F6BFEA" w14:textId="77777777" w:rsidR="005C076A" w:rsidRDefault="003C5BD2">
      <w:pPr>
        <w:pStyle w:val="af2"/>
        <w:spacing w:beforeLines="0" w:before="0"/>
        <w:ind w:left="420" w:firstLineChars="0" w:firstLine="0"/>
        <w:rPr>
          <w:lang w:val="fr-FR"/>
        </w:rPr>
      </w:pPr>
      <w:r>
        <w:rPr>
          <w:lang w:val="fr-FR"/>
        </w:rPr>
        <w:t>510(k)Document Mail Center - WO66, G609</w:t>
      </w:r>
    </w:p>
    <w:p w14:paraId="262D50FF" w14:textId="77777777" w:rsidR="005C076A" w:rsidRDefault="003C5BD2">
      <w:pPr>
        <w:pStyle w:val="af2"/>
        <w:spacing w:beforeLines="0" w:before="0"/>
        <w:ind w:left="420" w:firstLineChars="0" w:firstLine="0"/>
      </w:pPr>
      <w:r>
        <w:t>10903 New Hampshire Avenue</w:t>
      </w:r>
    </w:p>
    <w:p w14:paraId="33890A13" w14:textId="77777777" w:rsidR="005C076A" w:rsidRDefault="003C5BD2">
      <w:pPr>
        <w:pStyle w:val="af2"/>
        <w:spacing w:beforeLines="0" w:before="0"/>
        <w:ind w:left="420" w:firstLineChars="0" w:firstLine="0"/>
      </w:pPr>
      <w:r>
        <w:t>Silver Spring, MD 20993</w:t>
      </w:r>
    </w:p>
    <w:p w14:paraId="2B5440AA" w14:textId="540EF8AF" w:rsidR="005C076A" w:rsidRDefault="003C5BD2">
      <w:pPr>
        <w:pStyle w:val="af2"/>
        <w:spacing w:before="120"/>
        <w:ind w:left="420" w:firstLineChars="0" w:firstLine="0"/>
        <w:rPr>
          <w:b/>
          <w:bCs/>
          <w:i/>
          <w:iCs/>
          <w:lang w:eastAsia="zh-CN"/>
        </w:rPr>
      </w:pPr>
      <w:r>
        <w:rPr>
          <w:rFonts w:cs="宋体"/>
          <w:b/>
          <w:i/>
          <w:lang w:eastAsia="zh-CN"/>
        </w:rPr>
        <w:t>CBER</w:t>
      </w:r>
      <w:r>
        <w:rPr>
          <w:rFonts w:cs="宋体"/>
          <w:b/>
          <w:i/>
          <w:lang w:eastAsia="zh-CN"/>
        </w:rPr>
        <w:t>负责监管的产品：</w:t>
      </w:r>
    </w:p>
    <w:p w14:paraId="5A41715A" w14:textId="5D67268B" w:rsidR="005C076A" w:rsidRDefault="004F4735">
      <w:pPr>
        <w:pStyle w:val="af2"/>
        <w:spacing w:beforeLines="0" w:before="0"/>
        <w:ind w:left="420" w:firstLineChars="0" w:firstLine="0"/>
        <w:rPr>
          <w:lang w:eastAsia="zh-CN"/>
        </w:rPr>
      </w:pPr>
      <w:r>
        <w:rPr>
          <w:rFonts w:cs="宋体"/>
          <w:lang w:eastAsia="zh-CN"/>
        </w:rPr>
        <w:t>美国食品药品监督管理局</w:t>
      </w:r>
    </w:p>
    <w:p w14:paraId="1BA6815C" w14:textId="593E7B96" w:rsidR="005C076A" w:rsidRDefault="004976D8">
      <w:pPr>
        <w:pStyle w:val="af2"/>
        <w:spacing w:beforeLines="0" w:before="0"/>
        <w:ind w:left="420" w:firstLineChars="0" w:firstLine="0"/>
        <w:rPr>
          <w:lang w:eastAsia="zh-CN"/>
        </w:rPr>
      </w:pPr>
      <w:r>
        <w:rPr>
          <w:rFonts w:cs="宋体"/>
          <w:lang w:eastAsia="zh-CN"/>
        </w:rPr>
        <w:t>生物制品评价与研究中心</w:t>
      </w:r>
    </w:p>
    <w:p w14:paraId="5DBD5CF8" w14:textId="77777777" w:rsidR="005C076A" w:rsidRDefault="003C5BD2">
      <w:pPr>
        <w:pStyle w:val="af2"/>
        <w:spacing w:beforeLines="0" w:before="0"/>
        <w:ind w:left="420" w:firstLineChars="0" w:firstLine="0"/>
        <w:rPr>
          <w:lang w:val="fr-FR"/>
        </w:rPr>
      </w:pPr>
      <w:r>
        <w:rPr>
          <w:lang w:val="fr-FR"/>
        </w:rPr>
        <w:t>Document Control Center</w:t>
      </w:r>
    </w:p>
    <w:p w14:paraId="44A478ED" w14:textId="77777777" w:rsidR="005C076A" w:rsidRDefault="003C5BD2">
      <w:pPr>
        <w:pStyle w:val="af2"/>
        <w:spacing w:beforeLines="0" w:before="0"/>
        <w:ind w:left="420" w:firstLineChars="0" w:firstLine="0"/>
        <w:rPr>
          <w:lang w:val="fr-FR"/>
        </w:rPr>
      </w:pPr>
      <w:r>
        <w:rPr>
          <w:lang w:val="fr-FR"/>
        </w:rPr>
        <w:t>10903 New Hampshire Ave.</w:t>
      </w:r>
    </w:p>
    <w:p w14:paraId="74BFE5F9" w14:textId="77777777" w:rsidR="005C076A" w:rsidRDefault="003C5BD2">
      <w:pPr>
        <w:pStyle w:val="af2"/>
        <w:spacing w:beforeLines="0" w:before="0"/>
        <w:ind w:left="420" w:firstLineChars="0" w:firstLine="0"/>
      </w:pPr>
      <w:r>
        <w:t>WO71, G112</w:t>
      </w:r>
    </w:p>
    <w:p w14:paraId="00E68569" w14:textId="77777777" w:rsidR="005C076A" w:rsidRDefault="003C5BD2">
      <w:pPr>
        <w:pStyle w:val="af2"/>
        <w:spacing w:beforeLines="0" w:before="0"/>
        <w:ind w:left="420" w:firstLineChars="0" w:firstLine="0"/>
      </w:pPr>
      <w:r>
        <w:t>Silver Spring, MD 20993-0002</w:t>
      </w:r>
    </w:p>
    <w:p w14:paraId="2698BBAD" w14:textId="77777777" w:rsidR="005C076A" w:rsidRDefault="003C5BD2">
      <w:pPr>
        <w:spacing w:before="120"/>
      </w:pPr>
      <w:r>
        <w:rPr>
          <w:rFonts w:cs="宋体"/>
        </w:rPr>
        <w:br w:type="page"/>
      </w:r>
    </w:p>
    <w:p w14:paraId="4C64ADF8" w14:textId="77777777" w:rsidR="005C076A" w:rsidRDefault="003C5BD2">
      <w:pPr>
        <w:spacing w:before="120"/>
        <w:outlineLvl w:val="0"/>
        <w:rPr>
          <w:b/>
          <w:bCs/>
          <w:sz w:val="32"/>
          <w:szCs w:val="32"/>
          <w:lang w:eastAsia="zh-CN"/>
        </w:rPr>
      </w:pPr>
      <w:bookmarkStart w:id="17" w:name="_Toc97840553"/>
      <w:r>
        <w:rPr>
          <w:rFonts w:cs="宋体"/>
          <w:b/>
          <w:sz w:val="32"/>
          <w:lang w:eastAsia="zh-CN"/>
        </w:rPr>
        <w:lastRenderedPageBreak/>
        <w:t>附录：信息总结表</w:t>
      </w:r>
      <w:bookmarkEnd w:id="17"/>
    </w:p>
    <w:p w14:paraId="4D72EB6E" w14:textId="18FDFBDA" w:rsidR="005C076A" w:rsidRDefault="003C5BD2">
      <w:pPr>
        <w:spacing w:before="120"/>
        <w:outlineLvl w:val="1"/>
        <w:rPr>
          <w:b/>
          <w:bCs/>
          <w:sz w:val="28"/>
          <w:szCs w:val="28"/>
          <w:lang w:eastAsia="zh-CN"/>
        </w:rPr>
      </w:pPr>
      <w:bookmarkStart w:id="18" w:name="_Toc97840554"/>
      <w:r>
        <w:rPr>
          <w:rFonts w:cs="宋体"/>
          <w:b/>
          <w:sz w:val="28"/>
          <w:lang w:eastAsia="zh-CN"/>
        </w:rPr>
        <w:t>表</w:t>
      </w:r>
      <w:r>
        <w:rPr>
          <w:rFonts w:cs="宋体"/>
          <w:b/>
          <w:sz w:val="28"/>
          <w:lang w:eastAsia="zh-CN"/>
        </w:rPr>
        <w:t>1.510(k)</w:t>
      </w:r>
      <w:r>
        <w:rPr>
          <w:rFonts w:cs="宋体"/>
          <w:b/>
          <w:sz w:val="28"/>
          <w:lang w:eastAsia="zh-CN"/>
        </w:rPr>
        <w:t>何时需要支付</w:t>
      </w:r>
      <w:r w:rsidR="00015E26">
        <w:rPr>
          <w:rFonts w:cs="宋体" w:hint="eastAsia"/>
          <w:b/>
          <w:sz w:val="28"/>
          <w:lang w:eastAsia="zh-CN"/>
        </w:rPr>
        <w:t>用户费用</w:t>
      </w:r>
      <w:r>
        <w:rPr>
          <w:rFonts w:cs="宋体"/>
          <w:b/>
          <w:sz w:val="28"/>
          <w:lang w:eastAsia="zh-CN"/>
        </w:rPr>
        <w:t>？</w:t>
      </w:r>
      <w:bookmarkEnd w:id="18"/>
    </w:p>
    <w:tbl>
      <w:tblPr>
        <w:tblW w:w="5000" w:type="pct"/>
        <w:tblCellMar>
          <w:left w:w="113" w:type="dxa"/>
          <w:right w:w="113" w:type="dxa"/>
        </w:tblCellMar>
        <w:tblLook w:val="04A0" w:firstRow="1" w:lastRow="0" w:firstColumn="1" w:lastColumn="0" w:noHBand="0" w:noVBand="1"/>
      </w:tblPr>
      <w:tblGrid>
        <w:gridCol w:w="7002"/>
        <w:gridCol w:w="2294"/>
      </w:tblGrid>
      <w:tr w:rsidR="005C076A" w14:paraId="58551873" w14:textId="77777777">
        <w:tc>
          <w:tcPr>
            <w:tcW w:w="3766" w:type="pct"/>
            <w:tcBorders>
              <w:top w:val="single" w:sz="4" w:space="0" w:color="auto"/>
              <w:left w:val="single" w:sz="4" w:space="0" w:color="auto"/>
            </w:tcBorders>
            <w:shd w:val="clear" w:color="auto" w:fill="D6D6D6"/>
            <w:vAlign w:val="center"/>
          </w:tcPr>
          <w:p w14:paraId="4CBEC582" w14:textId="77777777" w:rsidR="005C076A" w:rsidRDefault="003C5BD2">
            <w:pPr>
              <w:pStyle w:val="af1"/>
              <w:spacing w:before="36"/>
              <w:jc w:val="center"/>
              <w:rPr>
                <w:b/>
                <w:bCs/>
              </w:rPr>
            </w:pPr>
            <w:r>
              <w:rPr>
                <w:rFonts w:cs="宋体"/>
                <w:b/>
              </w:rPr>
              <w:t>510(k)</w:t>
            </w:r>
            <w:proofErr w:type="spellStart"/>
            <w:r>
              <w:rPr>
                <w:rFonts w:cs="宋体"/>
                <w:b/>
              </w:rPr>
              <w:t>申请类型</w:t>
            </w:r>
            <w:proofErr w:type="spellEnd"/>
          </w:p>
        </w:tc>
        <w:tc>
          <w:tcPr>
            <w:tcW w:w="1234" w:type="pct"/>
            <w:tcBorders>
              <w:top w:val="single" w:sz="4" w:space="0" w:color="auto"/>
              <w:left w:val="single" w:sz="4" w:space="0" w:color="auto"/>
              <w:right w:val="single" w:sz="4" w:space="0" w:color="auto"/>
            </w:tcBorders>
            <w:shd w:val="clear" w:color="auto" w:fill="D6D6D6"/>
            <w:vAlign w:val="center"/>
          </w:tcPr>
          <w:p w14:paraId="4DABF14E" w14:textId="77777777" w:rsidR="005C076A" w:rsidRDefault="003C5BD2">
            <w:pPr>
              <w:pStyle w:val="af1"/>
              <w:spacing w:before="36"/>
              <w:jc w:val="center"/>
              <w:rPr>
                <w:b/>
                <w:bCs/>
                <w:lang w:eastAsia="zh-CN"/>
              </w:rPr>
            </w:pPr>
            <w:r>
              <w:rPr>
                <w:rFonts w:cs="宋体"/>
                <w:b/>
                <w:lang w:eastAsia="zh-CN"/>
              </w:rPr>
              <w:t>510(k)</w:t>
            </w:r>
            <w:r>
              <w:rPr>
                <w:rFonts w:cs="宋体"/>
                <w:b/>
                <w:lang w:eastAsia="zh-CN"/>
              </w:rPr>
              <w:t>是否需要支付费用？</w:t>
            </w:r>
          </w:p>
        </w:tc>
      </w:tr>
      <w:tr w:rsidR="005C076A" w14:paraId="781A2AEC" w14:textId="77777777">
        <w:tc>
          <w:tcPr>
            <w:tcW w:w="3766" w:type="pct"/>
            <w:tcBorders>
              <w:top w:val="single" w:sz="4" w:space="0" w:color="auto"/>
              <w:left w:val="single" w:sz="4" w:space="0" w:color="auto"/>
            </w:tcBorders>
            <w:shd w:val="clear" w:color="auto" w:fill="FFFFFF"/>
            <w:vAlign w:val="center"/>
          </w:tcPr>
          <w:p w14:paraId="5397C8D2" w14:textId="76D2293A" w:rsidR="005C076A" w:rsidRDefault="003C5BD2">
            <w:pPr>
              <w:pStyle w:val="af1"/>
              <w:spacing w:before="36"/>
            </w:pPr>
            <w:r>
              <w:rPr>
                <w:rFonts w:cs="宋体" w:hint="eastAsia"/>
                <w:lang w:eastAsia="zh-CN"/>
              </w:rPr>
              <w:t>初始</w:t>
            </w:r>
            <w:r>
              <w:rPr>
                <w:rFonts w:cs="宋体"/>
              </w:rPr>
              <w:t>510(k)</w:t>
            </w:r>
            <w:proofErr w:type="spellStart"/>
            <w:r>
              <w:rPr>
                <w:rFonts w:cs="宋体"/>
              </w:rPr>
              <w:t>申请</w:t>
            </w:r>
            <w:proofErr w:type="spellEnd"/>
          </w:p>
        </w:tc>
        <w:tc>
          <w:tcPr>
            <w:tcW w:w="1234" w:type="pct"/>
            <w:tcBorders>
              <w:top w:val="single" w:sz="4" w:space="0" w:color="auto"/>
              <w:left w:val="single" w:sz="4" w:space="0" w:color="auto"/>
              <w:right w:val="single" w:sz="4" w:space="0" w:color="auto"/>
            </w:tcBorders>
            <w:shd w:val="clear" w:color="auto" w:fill="FFFFFF"/>
            <w:vAlign w:val="center"/>
          </w:tcPr>
          <w:p w14:paraId="0100005A" w14:textId="77777777" w:rsidR="005C076A" w:rsidRDefault="003C5BD2">
            <w:pPr>
              <w:pStyle w:val="af1"/>
              <w:spacing w:before="36"/>
              <w:jc w:val="center"/>
            </w:pPr>
            <w:r>
              <w:rPr>
                <w:rFonts w:cs="宋体"/>
              </w:rPr>
              <w:t>是</w:t>
            </w:r>
          </w:p>
        </w:tc>
      </w:tr>
      <w:tr w:rsidR="005C076A" w14:paraId="03734A5B" w14:textId="77777777">
        <w:tc>
          <w:tcPr>
            <w:tcW w:w="3766" w:type="pct"/>
            <w:tcBorders>
              <w:top w:val="single" w:sz="4" w:space="0" w:color="auto"/>
              <w:left w:val="single" w:sz="4" w:space="0" w:color="auto"/>
            </w:tcBorders>
            <w:shd w:val="clear" w:color="auto" w:fill="FFFFFF"/>
            <w:vAlign w:val="center"/>
          </w:tcPr>
          <w:p w14:paraId="1EEDA2B6" w14:textId="3315DDBB" w:rsidR="005C076A" w:rsidRDefault="003C5BD2">
            <w:pPr>
              <w:pStyle w:val="af1"/>
              <w:spacing w:before="36"/>
              <w:rPr>
                <w:lang w:eastAsia="zh-CN"/>
              </w:rPr>
            </w:pPr>
            <w:r>
              <w:rPr>
                <w:rFonts w:cs="宋体"/>
                <w:lang w:eastAsia="zh-CN"/>
              </w:rPr>
              <w:t>回应</w:t>
            </w:r>
            <w:r w:rsidR="00CF1009">
              <w:rPr>
                <w:rFonts w:cs="宋体" w:hint="eastAsia"/>
                <w:lang w:eastAsia="zh-CN"/>
              </w:rPr>
              <w:t>F</w:t>
            </w:r>
            <w:r w:rsidR="00CF1009">
              <w:rPr>
                <w:rFonts w:cs="宋体"/>
                <w:lang w:eastAsia="zh-CN"/>
              </w:rPr>
              <w:t>DA</w:t>
            </w:r>
            <w:r>
              <w:rPr>
                <w:rFonts w:cs="宋体"/>
                <w:lang w:eastAsia="zh-CN"/>
              </w:rPr>
              <w:t>拒绝</w:t>
            </w:r>
            <w:r w:rsidR="00CF1009">
              <w:rPr>
                <w:rFonts w:cs="宋体" w:hint="eastAsia"/>
                <w:lang w:eastAsia="zh-CN"/>
              </w:rPr>
              <w:t>受理</w:t>
            </w:r>
            <w:r>
              <w:rPr>
                <w:rFonts w:cs="宋体"/>
                <w:lang w:eastAsia="zh-CN"/>
              </w:rPr>
              <w:t>通知而为现有</w:t>
            </w:r>
            <w:r>
              <w:rPr>
                <w:rFonts w:cs="宋体"/>
                <w:lang w:eastAsia="zh-CN"/>
              </w:rPr>
              <w:t>510(k)</w:t>
            </w:r>
            <w:r>
              <w:rPr>
                <w:rFonts w:cs="宋体"/>
                <w:lang w:eastAsia="zh-CN"/>
              </w:rPr>
              <w:t>提供的补充资料</w:t>
            </w:r>
          </w:p>
        </w:tc>
        <w:tc>
          <w:tcPr>
            <w:tcW w:w="1234" w:type="pct"/>
            <w:tcBorders>
              <w:top w:val="single" w:sz="4" w:space="0" w:color="auto"/>
              <w:left w:val="single" w:sz="4" w:space="0" w:color="auto"/>
              <w:right w:val="single" w:sz="4" w:space="0" w:color="auto"/>
            </w:tcBorders>
            <w:shd w:val="clear" w:color="auto" w:fill="FFFFFF"/>
            <w:vAlign w:val="center"/>
          </w:tcPr>
          <w:p w14:paraId="1D87F29E" w14:textId="77777777" w:rsidR="005C076A" w:rsidRDefault="003C5BD2">
            <w:pPr>
              <w:pStyle w:val="af1"/>
              <w:spacing w:before="36"/>
              <w:jc w:val="center"/>
            </w:pPr>
            <w:r>
              <w:rPr>
                <w:rFonts w:cs="宋体"/>
              </w:rPr>
              <w:t>否</w:t>
            </w:r>
          </w:p>
        </w:tc>
      </w:tr>
      <w:tr w:rsidR="005C076A" w14:paraId="197680B5" w14:textId="77777777">
        <w:tc>
          <w:tcPr>
            <w:tcW w:w="3766" w:type="pct"/>
            <w:tcBorders>
              <w:top w:val="single" w:sz="4" w:space="0" w:color="auto"/>
              <w:left w:val="single" w:sz="4" w:space="0" w:color="auto"/>
            </w:tcBorders>
            <w:shd w:val="clear" w:color="auto" w:fill="FFFFFF"/>
            <w:vAlign w:val="center"/>
          </w:tcPr>
          <w:p w14:paraId="78F825F3" w14:textId="77777777" w:rsidR="005C076A" w:rsidRDefault="003C5BD2">
            <w:pPr>
              <w:pStyle w:val="af1"/>
              <w:spacing w:before="36"/>
              <w:rPr>
                <w:lang w:eastAsia="zh-CN"/>
              </w:rPr>
            </w:pPr>
            <w:r>
              <w:rPr>
                <w:rFonts w:cs="宋体"/>
                <w:lang w:eastAsia="zh-CN"/>
              </w:rPr>
              <w:t>为待定</w:t>
            </w:r>
            <w:r>
              <w:rPr>
                <w:rFonts w:cs="宋体"/>
                <w:lang w:eastAsia="zh-CN"/>
              </w:rPr>
              <w:t>510(k)</w:t>
            </w:r>
            <w:r>
              <w:rPr>
                <w:rFonts w:cs="宋体"/>
                <w:lang w:eastAsia="zh-CN"/>
              </w:rPr>
              <w:t>提供的补充资料</w:t>
            </w:r>
          </w:p>
        </w:tc>
        <w:tc>
          <w:tcPr>
            <w:tcW w:w="1234" w:type="pct"/>
            <w:tcBorders>
              <w:top w:val="single" w:sz="4" w:space="0" w:color="auto"/>
              <w:left w:val="single" w:sz="4" w:space="0" w:color="auto"/>
              <w:right w:val="single" w:sz="4" w:space="0" w:color="auto"/>
            </w:tcBorders>
            <w:shd w:val="clear" w:color="auto" w:fill="FFFFFF"/>
            <w:vAlign w:val="center"/>
          </w:tcPr>
          <w:p w14:paraId="62D4D183" w14:textId="77777777" w:rsidR="005C076A" w:rsidRDefault="003C5BD2">
            <w:pPr>
              <w:pStyle w:val="af1"/>
              <w:spacing w:before="36"/>
              <w:jc w:val="center"/>
            </w:pPr>
            <w:r>
              <w:rPr>
                <w:rFonts w:cs="宋体"/>
              </w:rPr>
              <w:t>否</w:t>
            </w:r>
          </w:p>
        </w:tc>
      </w:tr>
      <w:tr w:rsidR="005C076A" w14:paraId="3E52B785" w14:textId="77777777">
        <w:tc>
          <w:tcPr>
            <w:tcW w:w="3766" w:type="pct"/>
            <w:tcBorders>
              <w:top w:val="single" w:sz="4" w:space="0" w:color="auto"/>
              <w:left w:val="single" w:sz="4" w:space="0" w:color="auto"/>
            </w:tcBorders>
            <w:shd w:val="clear" w:color="auto" w:fill="FFFFFF"/>
            <w:vAlign w:val="center"/>
          </w:tcPr>
          <w:p w14:paraId="72346BBA" w14:textId="77777777" w:rsidR="005C076A" w:rsidRDefault="003C5BD2">
            <w:pPr>
              <w:pStyle w:val="af1"/>
              <w:spacing w:before="36"/>
              <w:rPr>
                <w:lang w:eastAsia="zh-CN"/>
              </w:rPr>
            </w:pPr>
            <w:r>
              <w:rPr>
                <w:rFonts w:cs="宋体"/>
                <w:lang w:eastAsia="zh-CN"/>
              </w:rPr>
              <w:t>由州政府或联邦政府申办方提交的</w:t>
            </w:r>
            <w:r>
              <w:rPr>
                <w:rFonts w:cs="宋体"/>
                <w:lang w:eastAsia="zh-CN"/>
              </w:rPr>
              <w:t>510(k)</w:t>
            </w:r>
            <w:r>
              <w:rPr>
                <w:rFonts w:cs="宋体"/>
                <w:lang w:eastAsia="zh-CN"/>
              </w:rPr>
              <w:t>，且该器械不会上市销售</w:t>
            </w:r>
          </w:p>
        </w:tc>
        <w:tc>
          <w:tcPr>
            <w:tcW w:w="1234" w:type="pct"/>
            <w:tcBorders>
              <w:top w:val="single" w:sz="4" w:space="0" w:color="auto"/>
              <w:left w:val="single" w:sz="4" w:space="0" w:color="auto"/>
              <w:right w:val="single" w:sz="4" w:space="0" w:color="auto"/>
            </w:tcBorders>
            <w:shd w:val="clear" w:color="auto" w:fill="FFFFFF"/>
            <w:vAlign w:val="center"/>
          </w:tcPr>
          <w:p w14:paraId="6015C5D0" w14:textId="77777777" w:rsidR="005C076A" w:rsidRDefault="003C5BD2">
            <w:pPr>
              <w:pStyle w:val="af1"/>
              <w:spacing w:before="36"/>
              <w:jc w:val="center"/>
            </w:pPr>
            <w:r>
              <w:rPr>
                <w:rFonts w:cs="宋体"/>
              </w:rPr>
              <w:t>否</w:t>
            </w:r>
          </w:p>
        </w:tc>
      </w:tr>
      <w:tr w:rsidR="005C076A" w14:paraId="0FF21D3D" w14:textId="77777777">
        <w:tc>
          <w:tcPr>
            <w:tcW w:w="3766" w:type="pct"/>
            <w:tcBorders>
              <w:top w:val="single" w:sz="4" w:space="0" w:color="auto"/>
              <w:left w:val="single" w:sz="4" w:space="0" w:color="auto"/>
            </w:tcBorders>
            <w:shd w:val="clear" w:color="auto" w:fill="FFFFFF"/>
            <w:vAlign w:val="center"/>
          </w:tcPr>
          <w:p w14:paraId="065745EE" w14:textId="28F032B6" w:rsidR="005C076A" w:rsidRDefault="003C5BD2">
            <w:pPr>
              <w:pStyle w:val="af1"/>
              <w:spacing w:before="36"/>
              <w:rPr>
                <w:lang w:eastAsia="zh-CN"/>
              </w:rPr>
            </w:pPr>
            <w:r>
              <w:rPr>
                <w:rFonts w:cs="宋体"/>
                <w:lang w:eastAsia="zh-CN"/>
              </w:rPr>
              <w:t>符合</w:t>
            </w:r>
            <w:r>
              <w:rPr>
                <w:rFonts w:cs="宋体" w:hint="eastAsia"/>
                <w:lang w:eastAsia="zh-CN"/>
              </w:rPr>
              <w:t>审评</w:t>
            </w:r>
            <w:r>
              <w:rPr>
                <w:rFonts w:cs="宋体"/>
                <w:lang w:eastAsia="zh-CN"/>
              </w:rPr>
              <w:t>条件，并由</w:t>
            </w:r>
            <w:r>
              <w:rPr>
                <w:rFonts w:cs="宋体"/>
                <w:lang w:eastAsia="zh-CN"/>
              </w:rPr>
              <w:t>FDA</w:t>
            </w:r>
            <w:r>
              <w:rPr>
                <w:rFonts w:cs="宋体"/>
                <w:lang w:eastAsia="zh-CN"/>
              </w:rPr>
              <w:t>认可的第三方</w:t>
            </w:r>
            <w:proofErr w:type="gramStart"/>
            <w:r>
              <w:rPr>
                <w:rFonts w:cs="宋体" w:hint="eastAsia"/>
                <w:lang w:eastAsia="zh-CN"/>
              </w:rPr>
              <w:t>审评</w:t>
            </w:r>
            <w:r>
              <w:rPr>
                <w:rFonts w:cs="宋体"/>
                <w:lang w:eastAsia="zh-CN"/>
              </w:rPr>
              <w:t>员</w:t>
            </w:r>
            <w:r>
              <w:rPr>
                <w:rFonts w:cs="宋体" w:hint="eastAsia"/>
                <w:lang w:eastAsia="zh-CN"/>
              </w:rPr>
              <w:t>审评</w:t>
            </w:r>
            <w:proofErr w:type="gramEnd"/>
            <w:r>
              <w:rPr>
                <w:rFonts w:cs="宋体"/>
                <w:lang w:eastAsia="zh-CN"/>
              </w:rPr>
              <w:t>的</w:t>
            </w:r>
            <w:r>
              <w:rPr>
                <w:rFonts w:cs="宋体"/>
                <w:lang w:eastAsia="zh-CN"/>
              </w:rPr>
              <w:t>510(k)</w:t>
            </w:r>
          </w:p>
        </w:tc>
        <w:tc>
          <w:tcPr>
            <w:tcW w:w="1234" w:type="pct"/>
            <w:tcBorders>
              <w:top w:val="single" w:sz="4" w:space="0" w:color="auto"/>
              <w:left w:val="single" w:sz="4" w:space="0" w:color="auto"/>
              <w:right w:val="single" w:sz="4" w:space="0" w:color="auto"/>
            </w:tcBorders>
            <w:shd w:val="clear" w:color="auto" w:fill="FFFFFF"/>
            <w:vAlign w:val="center"/>
          </w:tcPr>
          <w:p w14:paraId="5D22826B" w14:textId="77777777" w:rsidR="005C076A" w:rsidRDefault="003C5BD2">
            <w:pPr>
              <w:pStyle w:val="af1"/>
              <w:spacing w:before="36"/>
              <w:jc w:val="center"/>
            </w:pPr>
            <w:r>
              <w:rPr>
                <w:rFonts w:cs="宋体"/>
              </w:rPr>
              <w:t>否</w:t>
            </w:r>
          </w:p>
        </w:tc>
      </w:tr>
      <w:tr w:rsidR="005C076A" w14:paraId="156E2C94" w14:textId="77777777">
        <w:tc>
          <w:tcPr>
            <w:tcW w:w="3766" w:type="pct"/>
            <w:tcBorders>
              <w:top w:val="single" w:sz="4" w:space="0" w:color="auto"/>
              <w:left w:val="single" w:sz="4" w:space="0" w:color="auto"/>
            </w:tcBorders>
            <w:shd w:val="clear" w:color="auto" w:fill="FFFFFF"/>
            <w:vAlign w:val="center"/>
          </w:tcPr>
          <w:p w14:paraId="565862E2" w14:textId="77777777" w:rsidR="005C076A" w:rsidRDefault="003C5BD2">
            <w:pPr>
              <w:pStyle w:val="af1"/>
              <w:spacing w:before="36"/>
              <w:rPr>
                <w:lang w:eastAsia="zh-CN"/>
              </w:rPr>
            </w:pPr>
            <w:r>
              <w:rPr>
                <w:rFonts w:cs="宋体"/>
                <w:lang w:eastAsia="zh-CN"/>
              </w:rPr>
              <w:t>预期仅用于儿科人群的</w:t>
            </w:r>
            <w:r>
              <w:rPr>
                <w:rFonts w:cs="宋体"/>
                <w:lang w:eastAsia="zh-CN"/>
              </w:rPr>
              <w:t>510(k)</w:t>
            </w:r>
          </w:p>
        </w:tc>
        <w:tc>
          <w:tcPr>
            <w:tcW w:w="1234" w:type="pct"/>
            <w:tcBorders>
              <w:top w:val="single" w:sz="4" w:space="0" w:color="auto"/>
              <w:left w:val="single" w:sz="4" w:space="0" w:color="auto"/>
              <w:right w:val="single" w:sz="4" w:space="0" w:color="auto"/>
            </w:tcBorders>
            <w:shd w:val="clear" w:color="auto" w:fill="FFFFFF"/>
            <w:vAlign w:val="center"/>
          </w:tcPr>
          <w:p w14:paraId="17D65B02" w14:textId="77777777" w:rsidR="005C076A" w:rsidRDefault="003C5BD2">
            <w:pPr>
              <w:pStyle w:val="af1"/>
              <w:spacing w:before="36"/>
              <w:jc w:val="center"/>
            </w:pPr>
            <w:r>
              <w:rPr>
                <w:rFonts w:cs="宋体"/>
              </w:rPr>
              <w:t>否</w:t>
            </w:r>
          </w:p>
        </w:tc>
      </w:tr>
      <w:tr w:rsidR="005C076A" w14:paraId="41EAF71A" w14:textId="77777777">
        <w:tc>
          <w:tcPr>
            <w:tcW w:w="3766" w:type="pct"/>
            <w:tcBorders>
              <w:top w:val="single" w:sz="4" w:space="0" w:color="auto"/>
              <w:left w:val="single" w:sz="4" w:space="0" w:color="auto"/>
              <w:bottom w:val="single" w:sz="4" w:space="0" w:color="auto"/>
            </w:tcBorders>
            <w:shd w:val="clear" w:color="auto" w:fill="FFFFFF"/>
            <w:vAlign w:val="center"/>
          </w:tcPr>
          <w:p w14:paraId="3EB0DCDE" w14:textId="30E39B96" w:rsidR="005C076A" w:rsidRDefault="00CF1009">
            <w:pPr>
              <w:pStyle w:val="af1"/>
              <w:spacing w:before="36"/>
              <w:rPr>
                <w:lang w:eastAsia="zh-CN"/>
              </w:rPr>
            </w:pPr>
            <w:r>
              <w:rPr>
                <w:rFonts w:cs="宋体" w:hint="eastAsia"/>
                <w:lang w:eastAsia="zh-CN"/>
              </w:rPr>
              <w:t>历史</w:t>
            </w:r>
            <w:r w:rsidR="003C5BD2">
              <w:rPr>
                <w:rFonts w:cs="宋体"/>
                <w:lang w:eastAsia="zh-CN"/>
              </w:rPr>
              <w:t>发现为</w:t>
            </w:r>
            <w:r w:rsidR="003C5BD2">
              <w:rPr>
                <w:rFonts w:cs="宋体"/>
                <w:lang w:eastAsia="zh-CN"/>
              </w:rPr>
              <w:t>NSE</w:t>
            </w:r>
            <w:r w:rsidR="003C5BD2">
              <w:rPr>
                <w:rFonts w:cs="宋体"/>
                <w:lang w:eastAsia="zh-CN"/>
              </w:rPr>
              <w:t>的器械提交的</w:t>
            </w:r>
            <w:r w:rsidR="003C5BD2">
              <w:rPr>
                <w:rFonts w:cs="宋体"/>
                <w:lang w:eastAsia="zh-CN"/>
              </w:rPr>
              <w:t>510(k)</w:t>
            </w:r>
          </w:p>
        </w:tc>
        <w:tc>
          <w:tcPr>
            <w:tcW w:w="1234" w:type="pct"/>
            <w:tcBorders>
              <w:top w:val="single" w:sz="4" w:space="0" w:color="auto"/>
              <w:left w:val="single" w:sz="4" w:space="0" w:color="auto"/>
              <w:bottom w:val="single" w:sz="4" w:space="0" w:color="auto"/>
              <w:right w:val="single" w:sz="4" w:space="0" w:color="auto"/>
            </w:tcBorders>
            <w:shd w:val="clear" w:color="auto" w:fill="FFFFFF"/>
            <w:vAlign w:val="center"/>
          </w:tcPr>
          <w:p w14:paraId="221605D8" w14:textId="77777777" w:rsidR="005C076A" w:rsidRDefault="003C5BD2">
            <w:pPr>
              <w:pStyle w:val="af1"/>
              <w:spacing w:before="36"/>
              <w:jc w:val="center"/>
            </w:pPr>
            <w:r>
              <w:rPr>
                <w:rFonts w:cs="宋体"/>
              </w:rPr>
              <w:t>是</w:t>
            </w:r>
          </w:p>
        </w:tc>
      </w:tr>
    </w:tbl>
    <w:p w14:paraId="6E166CCB" w14:textId="21BB5E34" w:rsidR="005C076A" w:rsidRDefault="003C5BD2">
      <w:pPr>
        <w:spacing w:before="120"/>
        <w:outlineLvl w:val="1"/>
        <w:rPr>
          <w:b/>
          <w:bCs/>
          <w:sz w:val="28"/>
          <w:szCs w:val="28"/>
          <w:lang w:eastAsia="zh-CN"/>
        </w:rPr>
      </w:pPr>
      <w:bookmarkStart w:id="19" w:name="_Toc97840555"/>
      <w:r>
        <w:rPr>
          <w:rFonts w:cs="宋体"/>
          <w:b/>
          <w:sz w:val="28"/>
          <w:lang w:eastAsia="zh-CN"/>
        </w:rPr>
        <w:t>表</w:t>
      </w:r>
      <w:r>
        <w:rPr>
          <w:rFonts w:cs="宋体"/>
          <w:b/>
          <w:sz w:val="28"/>
          <w:lang w:eastAsia="zh-CN"/>
        </w:rPr>
        <w:t>2.FDA</w:t>
      </w:r>
      <w:r>
        <w:rPr>
          <w:rFonts w:cs="宋体"/>
          <w:b/>
          <w:sz w:val="28"/>
          <w:lang w:eastAsia="zh-CN"/>
        </w:rPr>
        <w:t>何时退还</w:t>
      </w:r>
      <w:r>
        <w:rPr>
          <w:rFonts w:cs="宋体"/>
          <w:b/>
          <w:sz w:val="28"/>
          <w:lang w:eastAsia="zh-CN"/>
        </w:rPr>
        <w:t>510(k)</w:t>
      </w:r>
      <w:r w:rsidR="00015E26">
        <w:rPr>
          <w:rFonts w:cs="宋体" w:hint="eastAsia"/>
          <w:b/>
          <w:sz w:val="28"/>
          <w:lang w:eastAsia="zh-CN"/>
        </w:rPr>
        <w:t>用户费用</w:t>
      </w:r>
      <w:r>
        <w:rPr>
          <w:rFonts w:cs="宋体"/>
          <w:b/>
          <w:sz w:val="28"/>
          <w:lang w:eastAsia="zh-CN"/>
        </w:rPr>
        <w:t>？</w:t>
      </w:r>
      <w:bookmarkEnd w:id="19"/>
    </w:p>
    <w:tbl>
      <w:tblPr>
        <w:tblW w:w="5000" w:type="pct"/>
        <w:tblCellMar>
          <w:left w:w="113" w:type="dxa"/>
          <w:right w:w="113" w:type="dxa"/>
        </w:tblCellMar>
        <w:tblLook w:val="04A0" w:firstRow="1" w:lastRow="0" w:firstColumn="1" w:lastColumn="0" w:noHBand="0" w:noVBand="1"/>
      </w:tblPr>
      <w:tblGrid>
        <w:gridCol w:w="6965"/>
        <w:gridCol w:w="2331"/>
      </w:tblGrid>
      <w:tr w:rsidR="005C076A" w14:paraId="70AF0257" w14:textId="77777777">
        <w:tc>
          <w:tcPr>
            <w:tcW w:w="3746" w:type="pct"/>
            <w:tcBorders>
              <w:top w:val="single" w:sz="4" w:space="0" w:color="auto"/>
              <w:left w:val="single" w:sz="4" w:space="0" w:color="auto"/>
            </w:tcBorders>
            <w:shd w:val="clear" w:color="auto" w:fill="D6D6D6"/>
            <w:vAlign w:val="center"/>
          </w:tcPr>
          <w:p w14:paraId="6D58AB78" w14:textId="77777777" w:rsidR="005C076A" w:rsidRDefault="003C5BD2">
            <w:pPr>
              <w:pStyle w:val="af1"/>
              <w:spacing w:before="36"/>
              <w:jc w:val="center"/>
              <w:rPr>
                <w:b/>
                <w:bCs/>
              </w:rPr>
            </w:pPr>
            <w:proofErr w:type="spellStart"/>
            <w:r>
              <w:rPr>
                <w:rFonts w:cs="宋体"/>
                <w:b/>
              </w:rPr>
              <w:t>FDA</w:t>
            </w:r>
            <w:r>
              <w:rPr>
                <w:rFonts w:cs="宋体"/>
                <w:b/>
              </w:rPr>
              <w:t>确定或提交者措施</w:t>
            </w:r>
            <w:proofErr w:type="spellEnd"/>
          </w:p>
        </w:tc>
        <w:tc>
          <w:tcPr>
            <w:tcW w:w="1254" w:type="pct"/>
            <w:tcBorders>
              <w:top w:val="single" w:sz="4" w:space="0" w:color="auto"/>
              <w:left w:val="single" w:sz="4" w:space="0" w:color="auto"/>
              <w:right w:val="single" w:sz="4" w:space="0" w:color="auto"/>
            </w:tcBorders>
            <w:shd w:val="clear" w:color="auto" w:fill="D6D6D6"/>
            <w:vAlign w:val="center"/>
          </w:tcPr>
          <w:p w14:paraId="7DB70104" w14:textId="0AD6BF2C" w:rsidR="005C076A" w:rsidRDefault="003C5BD2">
            <w:pPr>
              <w:pStyle w:val="af1"/>
              <w:spacing w:before="36"/>
              <w:jc w:val="center"/>
              <w:rPr>
                <w:b/>
                <w:bCs/>
                <w:lang w:eastAsia="zh-CN"/>
              </w:rPr>
            </w:pPr>
            <w:r>
              <w:rPr>
                <w:rFonts w:cs="宋体"/>
                <w:b/>
                <w:lang w:eastAsia="zh-CN"/>
              </w:rPr>
              <w:t>FDA</w:t>
            </w:r>
            <w:r>
              <w:rPr>
                <w:rFonts w:cs="宋体"/>
                <w:b/>
                <w:lang w:eastAsia="zh-CN"/>
              </w:rPr>
              <w:t>是否会退还</w:t>
            </w:r>
            <w:r w:rsidR="007366C6">
              <w:rPr>
                <w:rFonts w:cs="宋体"/>
                <w:b/>
                <w:lang w:eastAsia="zh-CN"/>
              </w:rPr>
              <w:t>本司</w:t>
            </w:r>
            <w:r>
              <w:rPr>
                <w:rFonts w:cs="宋体"/>
                <w:b/>
                <w:lang w:eastAsia="zh-CN"/>
              </w:rPr>
              <w:t>费用？</w:t>
            </w:r>
          </w:p>
        </w:tc>
      </w:tr>
      <w:tr w:rsidR="005C076A" w14:paraId="578D7646" w14:textId="77777777">
        <w:tc>
          <w:tcPr>
            <w:tcW w:w="5000" w:type="pct"/>
            <w:gridSpan w:val="2"/>
            <w:tcBorders>
              <w:top w:val="single" w:sz="4" w:space="0" w:color="auto"/>
              <w:left w:val="single" w:sz="4" w:space="0" w:color="auto"/>
              <w:right w:val="single" w:sz="4" w:space="0" w:color="auto"/>
            </w:tcBorders>
            <w:shd w:val="clear" w:color="auto" w:fill="FFFFFF"/>
            <w:vAlign w:val="center"/>
          </w:tcPr>
          <w:p w14:paraId="04F9C89B" w14:textId="7294CFD9" w:rsidR="005C076A" w:rsidRDefault="003C5BD2">
            <w:pPr>
              <w:pStyle w:val="af1"/>
              <w:spacing w:before="36"/>
              <w:rPr>
                <w:b/>
                <w:bCs/>
                <w:lang w:eastAsia="zh-CN"/>
              </w:rPr>
            </w:pPr>
            <w:r>
              <w:rPr>
                <w:rFonts w:cs="宋体"/>
                <w:b/>
                <w:lang w:eastAsia="zh-CN"/>
              </w:rPr>
              <w:t>FDA</w:t>
            </w:r>
            <w:r>
              <w:rPr>
                <w:rFonts w:cs="宋体"/>
                <w:b/>
                <w:lang w:eastAsia="zh-CN"/>
              </w:rPr>
              <w:t>确定</w:t>
            </w:r>
            <w:r>
              <w:rPr>
                <w:rFonts w:cs="宋体"/>
                <w:b/>
                <w:lang w:eastAsia="zh-CN"/>
              </w:rPr>
              <w:t>510(k)</w:t>
            </w:r>
            <w:r>
              <w:rPr>
                <w:rFonts w:cs="宋体"/>
                <w:b/>
                <w:lang w:eastAsia="zh-CN"/>
              </w:rPr>
              <w:t>无需支付</w:t>
            </w:r>
            <w:r w:rsidR="00015E26">
              <w:rPr>
                <w:rFonts w:cs="宋体" w:hint="eastAsia"/>
                <w:b/>
                <w:lang w:eastAsia="zh-CN"/>
              </w:rPr>
              <w:t>用户费用</w:t>
            </w:r>
            <w:r>
              <w:rPr>
                <w:rFonts w:cs="宋体"/>
                <w:b/>
                <w:lang w:eastAsia="zh-CN"/>
              </w:rPr>
              <w:t>。</w:t>
            </w:r>
          </w:p>
          <w:p w14:paraId="7D91A5AA" w14:textId="77777777" w:rsidR="005C076A" w:rsidRDefault="003C5BD2">
            <w:pPr>
              <w:pStyle w:val="af1"/>
              <w:spacing w:before="36"/>
            </w:pPr>
            <w:proofErr w:type="spellStart"/>
            <w:r>
              <w:rPr>
                <w:rFonts w:cs="宋体"/>
              </w:rPr>
              <w:t>FDA</w:t>
            </w:r>
            <w:r>
              <w:rPr>
                <w:rFonts w:cs="宋体"/>
              </w:rPr>
              <w:t>的决策依据</w:t>
            </w:r>
            <w:proofErr w:type="spellEnd"/>
            <w:r>
              <w:rPr>
                <w:rFonts w:cs="宋体"/>
              </w:rPr>
              <w:t>：</w:t>
            </w:r>
          </w:p>
        </w:tc>
      </w:tr>
      <w:tr w:rsidR="005C076A" w14:paraId="06D2A4CF" w14:textId="77777777">
        <w:tc>
          <w:tcPr>
            <w:tcW w:w="3746" w:type="pct"/>
            <w:tcBorders>
              <w:top w:val="single" w:sz="4" w:space="0" w:color="auto"/>
              <w:left w:val="single" w:sz="4" w:space="0" w:color="auto"/>
            </w:tcBorders>
            <w:shd w:val="clear" w:color="auto" w:fill="FFFFFF"/>
            <w:vAlign w:val="center"/>
          </w:tcPr>
          <w:p w14:paraId="68FF3DA9" w14:textId="71D1221C" w:rsidR="005C076A" w:rsidRDefault="003C5BD2">
            <w:pPr>
              <w:pStyle w:val="af1"/>
              <w:numPr>
                <w:ilvl w:val="0"/>
                <w:numId w:val="6"/>
              </w:numPr>
              <w:spacing w:before="36"/>
              <w:ind w:left="647"/>
            </w:pPr>
            <w:r>
              <w:rPr>
                <w:rFonts w:cs="宋体"/>
              </w:rPr>
              <w:t>符合该法案（</w:t>
            </w:r>
            <w:r>
              <w:rPr>
                <w:rFonts w:cs="宋体"/>
              </w:rPr>
              <w:t>21 U.S.C.379j(a)(1)(B)</w:t>
            </w:r>
            <w:r>
              <w:rPr>
                <w:rFonts w:cs="宋体"/>
              </w:rPr>
              <w:t>）第</w:t>
            </w:r>
            <w:r>
              <w:rPr>
                <w:rFonts w:cs="宋体"/>
              </w:rPr>
              <w:t>738(a)(1)(B)</w:t>
            </w:r>
            <w:proofErr w:type="spellStart"/>
            <w:r>
              <w:rPr>
                <w:rFonts w:cs="宋体"/>
              </w:rPr>
              <w:t>节规定的费用例外情况之一</w:t>
            </w:r>
            <w:proofErr w:type="spellEnd"/>
          </w:p>
        </w:tc>
        <w:tc>
          <w:tcPr>
            <w:tcW w:w="1254" w:type="pct"/>
            <w:tcBorders>
              <w:top w:val="single" w:sz="4" w:space="0" w:color="auto"/>
              <w:left w:val="single" w:sz="4" w:space="0" w:color="auto"/>
              <w:right w:val="single" w:sz="4" w:space="0" w:color="auto"/>
            </w:tcBorders>
            <w:shd w:val="clear" w:color="auto" w:fill="FFFFFF"/>
            <w:vAlign w:val="center"/>
          </w:tcPr>
          <w:p w14:paraId="22ED5B41" w14:textId="77777777" w:rsidR="005C076A" w:rsidRDefault="003C5BD2">
            <w:pPr>
              <w:pStyle w:val="af1"/>
              <w:spacing w:before="36"/>
              <w:jc w:val="center"/>
            </w:pPr>
            <w:r>
              <w:rPr>
                <w:rFonts w:cs="宋体"/>
              </w:rPr>
              <w:t>是</w:t>
            </w:r>
          </w:p>
        </w:tc>
      </w:tr>
      <w:tr w:rsidR="005C076A" w14:paraId="63623767" w14:textId="77777777">
        <w:tc>
          <w:tcPr>
            <w:tcW w:w="3746" w:type="pct"/>
            <w:tcBorders>
              <w:top w:val="single" w:sz="4" w:space="0" w:color="auto"/>
              <w:left w:val="single" w:sz="4" w:space="0" w:color="auto"/>
            </w:tcBorders>
            <w:shd w:val="clear" w:color="auto" w:fill="FFFFFF"/>
            <w:vAlign w:val="center"/>
          </w:tcPr>
          <w:p w14:paraId="5A0944A8" w14:textId="7F167F1C" w:rsidR="005C076A" w:rsidRDefault="003C5BD2">
            <w:pPr>
              <w:pStyle w:val="af1"/>
              <w:numPr>
                <w:ilvl w:val="0"/>
                <w:numId w:val="6"/>
              </w:numPr>
              <w:spacing w:before="36"/>
              <w:ind w:left="647"/>
            </w:pPr>
            <w:proofErr w:type="spellStart"/>
            <w:r>
              <w:rPr>
                <w:rFonts w:cs="宋体"/>
              </w:rPr>
              <w:t>产品不属于器械</w:t>
            </w:r>
            <w:proofErr w:type="spellEnd"/>
          </w:p>
        </w:tc>
        <w:tc>
          <w:tcPr>
            <w:tcW w:w="1254" w:type="pct"/>
            <w:tcBorders>
              <w:top w:val="single" w:sz="4" w:space="0" w:color="auto"/>
              <w:left w:val="single" w:sz="4" w:space="0" w:color="auto"/>
              <w:right w:val="single" w:sz="4" w:space="0" w:color="auto"/>
            </w:tcBorders>
            <w:shd w:val="clear" w:color="auto" w:fill="FFFFFF"/>
            <w:vAlign w:val="center"/>
          </w:tcPr>
          <w:p w14:paraId="309BC85C" w14:textId="77777777" w:rsidR="005C076A" w:rsidRDefault="003C5BD2">
            <w:pPr>
              <w:pStyle w:val="af1"/>
              <w:spacing w:before="36"/>
              <w:jc w:val="center"/>
            </w:pPr>
            <w:r>
              <w:rPr>
                <w:rFonts w:cs="宋体"/>
              </w:rPr>
              <w:t>否</w:t>
            </w:r>
          </w:p>
        </w:tc>
      </w:tr>
      <w:tr w:rsidR="005C076A" w14:paraId="541F062D" w14:textId="77777777">
        <w:tc>
          <w:tcPr>
            <w:tcW w:w="3746" w:type="pct"/>
            <w:tcBorders>
              <w:top w:val="single" w:sz="4" w:space="0" w:color="auto"/>
              <w:left w:val="single" w:sz="4" w:space="0" w:color="auto"/>
            </w:tcBorders>
            <w:shd w:val="clear" w:color="auto" w:fill="FFFFFF"/>
            <w:vAlign w:val="center"/>
          </w:tcPr>
          <w:p w14:paraId="49F45D48" w14:textId="1D174797" w:rsidR="005C076A" w:rsidRDefault="003C5BD2">
            <w:pPr>
              <w:pStyle w:val="af1"/>
              <w:numPr>
                <w:ilvl w:val="0"/>
                <w:numId w:val="6"/>
              </w:numPr>
              <w:spacing w:before="36"/>
              <w:ind w:left="647"/>
            </w:pPr>
            <w:proofErr w:type="spellStart"/>
            <w:r>
              <w:rPr>
                <w:rFonts w:cs="宋体"/>
              </w:rPr>
              <w:t>器械豁免于上市前通知要求</w:t>
            </w:r>
            <w:proofErr w:type="spellEnd"/>
          </w:p>
        </w:tc>
        <w:tc>
          <w:tcPr>
            <w:tcW w:w="1254" w:type="pct"/>
            <w:tcBorders>
              <w:top w:val="single" w:sz="4" w:space="0" w:color="auto"/>
              <w:left w:val="single" w:sz="4" w:space="0" w:color="auto"/>
              <w:right w:val="single" w:sz="4" w:space="0" w:color="auto"/>
            </w:tcBorders>
            <w:shd w:val="clear" w:color="auto" w:fill="FFFFFF"/>
            <w:vAlign w:val="center"/>
          </w:tcPr>
          <w:p w14:paraId="3EAB7E74" w14:textId="77777777" w:rsidR="005C076A" w:rsidRDefault="003C5BD2">
            <w:pPr>
              <w:pStyle w:val="af1"/>
              <w:spacing w:before="36"/>
              <w:jc w:val="center"/>
            </w:pPr>
            <w:r>
              <w:rPr>
                <w:rFonts w:cs="宋体"/>
              </w:rPr>
              <w:t>否</w:t>
            </w:r>
          </w:p>
        </w:tc>
      </w:tr>
      <w:tr w:rsidR="005C076A" w14:paraId="52E6E8DB" w14:textId="77777777">
        <w:tc>
          <w:tcPr>
            <w:tcW w:w="5000" w:type="pct"/>
            <w:gridSpan w:val="2"/>
            <w:tcBorders>
              <w:top w:val="single" w:sz="4" w:space="0" w:color="auto"/>
              <w:left w:val="single" w:sz="4" w:space="0" w:color="auto"/>
              <w:right w:val="single" w:sz="4" w:space="0" w:color="auto"/>
            </w:tcBorders>
            <w:shd w:val="clear" w:color="auto" w:fill="FFFFFF"/>
            <w:vAlign w:val="center"/>
          </w:tcPr>
          <w:p w14:paraId="453CC49D" w14:textId="21222D6C" w:rsidR="005C076A" w:rsidRDefault="003C5BD2">
            <w:pPr>
              <w:pStyle w:val="af1"/>
              <w:spacing w:before="36"/>
              <w:rPr>
                <w:b/>
                <w:bCs/>
              </w:rPr>
            </w:pPr>
            <w:proofErr w:type="spellStart"/>
            <w:r>
              <w:rPr>
                <w:rFonts w:cs="宋体"/>
                <w:b/>
              </w:rPr>
              <w:t>FDA</w:t>
            </w:r>
            <w:r>
              <w:rPr>
                <w:rFonts w:cs="宋体"/>
                <w:b/>
              </w:rPr>
              <w:t>确定器械属于</w:t>
            </w:r>
            <w:r>
              <w:rPr>
                <w:rFonts w:cs="宋体"/>
                <w:b/>
              </w:rPr>
              <w:t>“NSE</w:t>
            </w:r>
            <w:proofErr w:type="spellEnd"/>
            <w:r>
              <w:rPr>
                <w:rFonts w:cs="宋体"/>
                <w:b/>
              </w:rPr>
              <w:t>”</w:t>
            </w:r>
            <w:r>
              <w:rPr>
                <w:rFonts w:cs="宋体"/>
                <w:b/>
              </w:rPr>
              <w:t>。</w:t>
            </w:r>
          </w:p>
          <w:p w14:paraId="474F93D3" w14:textId="77777777" w:rsidR="005C076A" w:rsidRDefault="003C5BD2">
            <w:pPr>
              <w:pStyle w:val="af1"/>
              <w:spacing w:before="36"/>
            </w:pPr>
            <w:proofErr w:type="spellStart"/>
            <w:r>
              <w:rPr>
                <w:rFonts w:cs="宋体"/>
              </w:rPr>
              <w:t>FDA</w:t>
            </w:r>
            <w:r>
              <w:rPr>
                <w:rFonts w:cs="宋体"/>
              </w:rPr>
              <w:t>的决策依据</w:t>
            </w:r>
            <w:proofErr w:type="spellEnd"/>
            <w:r>
              <w:rPr>
                <w:rFonts w:cs="宋体"/>
              </w:rPr>
              <w:t>：</w:t>
            </w:r>
          </w:p>
        </w:tc>
      </w:tr>
      <w:tr w:rsidR="005C076A" w14:paraId="0C67328F" w14:textId="77777777">
        <w:tc>
          <w:tcPr>
            <w:tcW w:w="3746" w:type="pct"/>
            <w:tcBorders>
              <w:top w:val="single" w:sz="4" w:space="0" w:color="auto"/>
              <w:left w:val="single" w:sz="4" w:space="0" w:color="auto"/>
            </w:tcBorders>
            <w:shd w:val="clear" w:color="auto" w:fill="FFFFFF"/>
            <w:vAlign w:val="center"/>
          </w:tcPr>
          <w:p w14:paraId="7F800647" w14:textId="77777777" w:rsidR="005C076A" w:rsidRDefault="003C5BD2">
            <w:pPr>
              <w:pStyle w:val="af1"/>
              <w:numPr>
                <w:ilvl w:val="0"/>
                <w:numId w:val="6"/>
              </w:numPr>
              <w:spacing w:before="36"/>
              <w:ind w:left="647"/>
            </w:pPr>
            <w:proofErr w:type="spellStart"/>
            <w:r>
              <w:rPr>
                <w:rFonts w:cs="宋体"/>
              </w:rPr>
              <w:t>不存在同品种器械</w:t>
            </w:r>
            <w:proofErr w:type="spellEnd"/>
          </w:p>
        </w:tc>
        <w:tc>
          <w:tcPr>
            <w:tcW w:w="1254" w:type="pct"/>
            <w:tcBorders>
              <w:top w:val="single" w:sz="4" w:space="0" w:color="auto"/>
              <w:left w:val="single" w:sz="4" w:space="0" w:color="auto"/>
              <w:right w:val="single" w:sz="4" w:space="0" w:color="auto"/>
            </w:tcBorders>
            <w:shd w:val="clear" w:color="auto" w:fill="FFFFFF"/>
            <w:vAlign w:val="center"/>
          </w:tcPr>
          <w:p w14:paraId="6D7DC122" w14:textId="77777777" w:rsidR="005C076A" w:rsidRDefault="003C5BD2">
            <w:pPr>
              <w:pStyle w:val="af1"/>
              <w:spacing w:before="36"/>
              <w:jc w:val="center"/>
            </w:pPr>
            <w:r>
              <w:rPr>
                <w:rFonts w:cs="宋体"/>
              </w:rPr>
              <w:t>否</w:t>
            </w:r>
          </w:p>
        </w:tc>
      </w:tr>
      <w:tr w:rsidR="005C076A" w14:paraId="6C6C194D" w14:textId="77777777">
        <w:tc>
          <w:tcPr>
            <w:tcW w:w="3746" w:type="pct"/>
            <w:tcBorders>
              <w:top w:val="single" w:sz="4" w:space="0" w:color="auto"/>
              <w:left w:val="single" w:sz="4" w:space="0" w:color="auto"/>
            </w:tcBorders>
            <w:shd w:val="clear" w:color="auto" w:fill="FFFFFF"/>
            <w:vAlign w:val="center"/>
          </w:tcPr>
          <w:p w14:paraId="6E0B5F81" w14:textId="77777777" w:rsidR="005C076A" w:rsidRDefault="003C5BD2">
            <w:pPr>
              <w:pStyle w:val="af1"/>
              <w:numPr>
                <w:ilvl w:val="0"/>
                <w:numId w:val="6"/>
              </w:numPr>
              <w:spacing w:before="36"/>
              <w:ind w:left="647"/>
            </w:pPr>
            <w:proofErr w:type="spellStart"/>
            <w:r>
              <w:rPr>
                <w:rFonts w:cs="宋体"/>
              </w:rPr>
              <w:t>新预期用途</w:t>
            </w:r>
            <w:proofErr w:type="spellEnd"/>
          </w:p>
        </w:tc>
        <w:tc>
          <w:tcPr>
            <w:tcW w:w="1254" w:type="pct"/>
            <w:tcBorders>
              <w:top w:val="single" w:sz="4" w:space="0" w:color="auto"/>
              <w:left w:val="single" w:sz="4" w:space="0" w:color="auto"/>
              <w:right w:val="single" w:sz="4" w:space="0" w:color="auto"/>
            </w:tcBorders>
            <w:shd w:val="clear" w:color="auto" w:fill="FFFFFF"/>
            <w:vAlign w:val="center"/>
          </w:tcPr>
          <w:p w14:paraId="455BC39C" w14:textId="77777777" w:rsidR="005C076A" w:rsidRDefault="003C5BD2">
            <w:pPr>
              <w:pStyle w:val="af1"/>
              <w:spacing w:before="36"/>
              <w:jc w:val="center"/>
            </w:pPr>
            <w:r>
              <w:rPr>
                <w:rFonts w:cs="宋体"/>
              </w:rPr>
              <w:t>否</w:t>
            </w:r>
          </w:p>
        </w:tc>
      </w:tr>
      <w:tr w:rsidR="005C076A" w14:paraId="4BF73FFD" w14:textId="77777777">
        <w:tc>
          <w:tcPr>
            <w:tcW w:w="3746" w:type="pct"/>
            <w:tcBorders>
              <w:top w:val="single" w:sz="4" w:space="0" w:color="auto"/>
              <w:left w:val="single" w:sz="4" w:space="0" w:color="auto"/>
            </w:tcBorders>
            <w:shd w:val="clear" w:color="auto" w:fill="FFFFFF"/>
            <w:vAlign w:val="center"/>
          </w:tcPr>
          <w:p w14:paraId="0A1392D1" w14:textId="77777777" w:rsidR="005C076A" w:rsidRDefault="003C5BD2">
            <w:pPr>
              <w:pStyle w:val="af1"/>
              <w:numPr>
                <w:ilvl w:val="0"/>
                <w:numId w:val="6"/>
              </w:numPr>
              <w:spacing w:before="36"/>
              <w:ind w:left="647"/>
              <w:rPr>
                <w:lang w:eastAsia="zh-CN"/>
              </w:rPr>
            </w:pPr>
            <w:r>
              <w:rPr>
                <w:rFonts w:cs="宋体"/>
                <w:lang w:eastAsia="zh-CN"/>
              </w:rPr>
              <w:t>不同技术引起不同的安全性和有效性问题</w:t>
            </w:r>
          </w:p>
        </w:tc>
        <w:tc>
          <w:tcPr>
            <w:tcW w:w="1254" w:type="pct"/>
            <w:tcBorders>
              <w:top w:val="single" w:sz="4" w:space="0" w:color="auto"/>
              <w:left w:val="single" w:sz="4" w:space="0" w:color="auto"/>
              <w:right w:val="single" w:sz="4" w:space="0" w:color="auto"/>
            </w:tcBorders>
            <w:shd w:val="clear" w:color="auto" w:fill="FFFFFF"/>
            <w:vAlign w:val="center"/>
          </w:tcPr>
          <w:p w14:paraId="2BF40882" w14:textId="77777777" w:rsidR="005C076A" w:rsidRDefault="003C5BD2">
            <w:pPr>
              <w:pStyle w:val="af1"/>
              <w:spacing w:before="36"/>
              <w:jc w:val="center"/>
            </w:pPr>
            <w:r>
              <w:rPr>
                <w:rFonts w:cs="宋体"/>
              </w:rPr>
              <w:t>否</w:t>
            </w:r>
          </w:p>
        </w:tc>
      </w:tr>
      <w:tr w:rsidR="005C076A" w14:paraId="1B59ECD8" w14:textId="77777777">
        <w:tc>
          <w:tcPr>
            <w:tcW w:w="3746" w:type="pct"/>
            <w:tcBorders>
              <w:top w:val="single" w:sz="4" w:space="0" w:color="auto"/>
              <w:left w:val="single" w:sz="4" w:space="0" w:color="auto"/>
            </w:tcBorders>
            <w:shd w:val="clear" w:color="auto" w:fill="FFFFFF"/>
            <w:vAlign w:val="center"/>
          </w:tcPr>
          <w:p w14:paraId="675EA1CD" w14:textId="77777777" w:rsidR="005C076A" w:rsidRDefault="003C5BD2">
            <w:pPr>
              <w:pStyle w:val="af1"/>
              <w:spacing w:before="36"/>
              <w:rPr>
                <w:b/>
                <w:bCs/>
              </w:rPr>
            </w:pPr>
            <w:proofErr w:type="spellStart"/>
            <w:r>
              <w:rPr>
                <w:rFonts w:cs="宋体"/>
              </w:rPr>
              <w:t>缺少性能数据</w:t>
            </w:r>
            <w:proofErr w:type="spellEnd"/>
          </w:p>
        </w:tc>
        <w:tc>
          <w:tcPr>
            <w:tcW w:w="1254" w:type="pct"/>
            <w:tcBorders>
              <w:top w:val="single" w:sz="4" w:space="0" w:color="auto"/>
              <w:left w:val="single" w:sz="4" w:space="0" w:color="auto"/>
              <w:right w:val="single" w:sz="4" w:space="0" w:color="auto"/>
            </w:tcBorders>
            <w:shd w:val="clear" w:color="auto" w:fill="FFFFFF"/>
            <w:vAlign w:val="center"/>
          </w:tcPr>
          <w:p w14:paraId="34722DF5" w14:textId="77777777" w:rsidR="005C076A" w:rsidRDefault="003C5BD2">
            <w:pPr>
              <w:pStyle w:val="af1"/>
              <w:spacing w:before="36"/>
              <w:jc w:val="center"/>
            </w:pPr>
            <w:r>
              <w:rPr>
                <w:rFonts w:cs="宋体"/>
              </w:rPr>
              <w:t>否</w:t>
            </w:r>
          </w:p>
        </w:tc>
      </w:tr>
      <w:tr w:rsidR="005C076A" w14:paraId="7E9414ED" w14:textId="77777777">
        <w:tc>
          <w:tcPr>
            <w:tcW w:w="3746" w:type="pct"/>
            <w:tcBorders>
              <w:top w:val="single" w:sz="4" w:space="0" w:color="auto"/>
              <w:left w:val="single" w:sz="4" w:space="0" w:color="auto"/>
            </w:tcBorders>
            <w:shd w:val="clear" w:color="auto" w:fill="FFFFFF"/>
            <w:vAlign w:val="center"/>
          </w:tcPr>
          <w:p w14:paraId="63DFCFF7" w14:textId="53093F76" w:rsidR="005C076A" w:rsidRDefault="003C5BD2">
            <w:pPr>
              <w:pStyle w:val="af1"/>
              <w:spacing w:before="36"/>
              <w:rPr>
                <w:b/>
                <w:bCs/>
                <w:lang w:eastAsia="zh-CN"/>
              </w:rPr>
            </w:pPr>
            <w:r>
              <w:rPr>
                <w:rFonts w:cs="宋体"/>
                <w:b/>
                <w:lang w:eastAsia="zh-CN"/>
              </w:rPr>
              <w:t>接受</w:t>
            </w:r>
            <w:r>
              <w:rPr>
                <w:rFonts w:cs="宋体" w:hint="eastAsia"/>
                <w:b/>
                <w:lang w:eastAsia="zh-CN"/>
              </w:rPr>
              <w:t>审评</w:t>
            </w:r>
            <w:r>
              <w:rPr>
                <w:rFonts w:cs="宋体"/>
                <w:b/>
                <w:lang w:eastAsia="zh-CN"/>
              </w:rPr>
              <w:t>后撤回了</w:t>
            </w:r>
            <w:r>
              <w:rPr>
                <w:rFonts w:cs="宋体"/>
                <w:b/>
                <w:lang w:eastAsia="zh-CN"/>
              </w:rPr>
              <w:t>510(k)</w:t>
            </w:r>
            <w:r>
              <w:rPr>
                <w:rFonts w:cs="宋体"/>
                <w:b/>
                <w:lang w:eastAsia="zh-CN"/>
              </w:rPr>
              <w:t>。</w:t>
            </w:r>
          </w:p>
        </w:tc>
        <w:tc>
          <w:tcPr>
            <w:tcW w:w="1254" w:type="pct"/>
            <w:tcBorders>
              <w:top w:val="single" w:sz="4" w:space="0" w:color="auto"/>
              <w:left w:val="single" w:sz="4" w:space="0" w:color="auto"/>
              <w:right w:val="single" w:sz="4" w:space="0" w:color="auto"/>
            </w:tcBorders>
            <w:shd w:val="clear" w:color="auto" w:fill="FFFFFF"/>
            <w:vAlign w:val="center"/>
          </w:tcPr>
          <w:p w14:paraId="1C3A2B19" w14:textId="77777777" w:rsidR="005C076A" w:rsidRDefault="003C5BD2">
            <w:pPr>
              <w:pStyle w:val="af1"/>
              <w:spacing w:before="36"/>
              <w:jc w:val="center"/>
            </w:pPr>
            <w:r>
              <w:rPr>
                <w:rFonts w:cs="宋体"/>
              </w:rPr>
              <w:t>否</w:t>
            </w:r>
          </w:p>
        </w:tc>
      </w:tr>
      <w:tr w:rsidR="005C076A" w14:paraId="3E134464" w14:textId="77777777">
        <w:tc>
          <w:tcPr>
            <w:tcW w:w="3746" w:type="pct"/>
            <w:tcBorders>
              <w:top w:val="single" w:sz="4" w:space="0" w:color="auto"/>
              <w:left w:val="single" w:sz="4" w:space="0" w:color="auto"/>
            </w:tcBorders>
            <w:shd w:val="clear" w:color="auto" w:fill="FFFFFF"/>
            <w:vAlign w:val="center"/>
          </w:tcPr>
          <w:p w14:paraId="11F3C6CE" w14:textId="24D4851C" w:rsidR="005C076A" w:rsidRDefault="003C5BD2">
            <w:pPr>
              <w:pStyle w:val="af1"/>
              <w:spacing w:before="36"/>
              <w:rPr>
                <w:b/>
                <w:bCs/>
                <w:lang w:eastAsia="zh-CN"/>
              </w:rPr>
            </w:pPr>
            <w:r>
              <w:rPr>
                <w:rFonts w:cs="宋体"/>
                <w:b/>
                <w:lang w:eastAsia="zh-CN"/>
              </w:rPr>
              <w:t>FDA</w:t>
            </w:r>
            <w:r>
              <w:rPr>
                <w:rFonts w:cs="宋体"/>
                <w:b/>
                <w:lang w:eastAsia="zh-CN"/>
              </w:rPr>
              <w:t>认为</w:t>
            </w:r>
            <w:r>
              <w:rPr>
                <w:rFonts w:cs="宋体"/>
                <w:b/>
                <w:lang w:eastAsia="zh-CN"/>
              </w:rPr>
              <w:t>510(k)</w:t>
            </w:r>
            <w:r>
              <w:rPr>
                <w:rFonts w:cs="宋体"/>
                <w:b/>
                <w:lang w:eastAsia="zh-CN"/>
              </w:rPr>
              <w:t>被撤回。</w:t>
            </w:r>
            <w:r>
              <w:rPr>
                <w:rFonts w:cs="宋体"/>
                <w:lang w:eastAsia="zh-CN"/>
              </w:rPr>
              <w:t>参见</w:t>
            </w:r>
            <w:r>
              <w:rPr>
                <w:rFonts w:cs="宋体"/>
                <w:lang w:eastAsia="zh-CN"/>
              </w:rPr>
              <w:t>21 CFR 807.87(l)</w:t>
            </w:r>
            <w:r>
              <w:rPr>
                <w:rFonts w:cs="宋体"/>
                <w:lang w:eastAsia="zh-CN"/>
              </w:rPr>
              <w:t>。</w:t>
            </w:r>
          </w:p>
        </w:tc>
        <w:tc>
          <w:tcPr>
            <w:tcW w:w="1254" w:type="pct"/>
            <w:tcBorders>
              <w:top w:val="single" w:sz="4" w:space="0" w:color="auto"/>
              <w:left w:val="single" w:sz="4" w:space="0" w:color="auto"/>
              <w:right w:val="single" w:sz="4" w:space="0" w:color="auto"/>
            </w:tcBorders>
            <w:shd w:val="clear" w:color="auto" w:fill="FFFFFF"/>
            <w:vAlign w:val="center"/>
          </w:tcPr>
          <w:p w14:paraId="501E864E" w14:textId="77777777" w:rsidR="005C076A" w:rsidRDefault="003C5BD2">
            <w:pPr>
              <w:pStyle w:val="af1"/>
              <w:spacing w:before="36"/>
              <w:jc w:val="center"/>
            </w:pPr>
            <w:r>
              <w:rPr>
                <w:rFonts w:cs="宋体"/>
              </w:rPr>
              <w:t>否</w:t>
            </w:r>
          </w:p>
        </w:tc>
      </w:tr>
      <w:tr w:rsidR="005C076A" w14:paraId="131E8D88" w14:textId="77777777">
        <w:tc>
          <w:tcPr>
            <w:tcW w:w="3746" w:type="pct"/>
            <w:tcBorders>
              <w:top w:val="single" w:sz="4" w:space="0" w:color="auto"/>
              <w:left w:val="single" w:sz="4" w:space="0" w:color="auto"/>
            </w:tcBorders>
            <w:shd w:val="clear" w:color="auto" w:fill="FFFFFF"/>
            <w:vAlign w:val="center"/>
          </w:tcPr>
          <w:p w14:paraId="043372F1" w14:textId="7E8D3C5A" w:rsidR="005C076A" w:rsidRDefault="003C5BD2">
            <w:pPr>
              <w:pStyle w:val="af1"/>
              <w:spacing w:before="36"/>
              <w:rPr>
                <w:b/>
                <w:bCs/>
                <w:lang w:eastAsia="zh-CN"/>
              </w:rPr>
            </w:pPr>
            <w:r>
              <w:rPr>
                <w:rFonts w:cs="宋体"/>
                <w:b/>
                <w:lang w:eastAsia="zh-CN"/>
              </w:rPr>
              <w:t>如果未能在</w:t>
            </w:r>
            <w:r>
              <w:rPr>
                <w:rFonts w:cs="宋体" w:hint="eastAsia"/>
                <w:b/>
                <w:lang w:eastAsia="zh-CN"/>
              </w:rPr>
              <w:t>初始</w:t>
            </w:r>
            <w:r>
              <w:rPr>
                <w:rFonts w:cs="宋体"/>
                <w:b/>
                <w:lang w:eastAsia="zh-CN"/>
              </w:rPr>
              <w:t>510(k)</w:t>
            </w:r>
            <w:r>
              <w:rPr>
                <w:rFonts w:cs="宋体"/>
                <w:b/>
                <w:lang w:eastAsia="zh-CN"/>
              </w:rPr>
              <w:t>进入</w:t>
            </w:r>
            <w:r>
              <w:rPr>
                <w:rFonts w:cs="宋体" w:hint="eastAsia"/>
                <w:b/>
                <w:lang w:eastAsia="zh-CN"/>
              </w:rPr>
              <w:t>受理审评</w:t>
            </w:r>
            <w:r>
              <w:rPr>
                <w:rFonts w:cs="宋体"/>
                <w:b/>
                <w:lang w:eastAsia="zh-CN"/>
              </w:rPr>
              <w:t>之前提交有效的电子副本</w:t>
            </w:r>
          </w:p>
        </w:tc>
        <w:tc>
          <w:tcPr>
            <w:tcW w:w="1254" w:type="pct"/>
            <w:tcBorders>
              <w:top w:val="single" w:sz="4" w:space="0" w:color="auto"/>
              <w:left w:val="single" w:sz="4" w:space="0" w:color="auto"/>
              <w:right w:val="single" w:sz="4" w:space="0" w:color="auto"/>
            </w:tcBorders>
            <w:shd w:val="clear" w:color="auto" w:fill="FFFFFF"/>
            <w:vAlign w:val="center"/>
          </w:tcPr>
          <w:p w14:paraId="44CD4D62" w14:textId="77777777" w:rsidR="005C076A" w:rsidRDefault="003C5BD2">
            <w:pPr>
              <w:pStyle w:val="af1"/>
              <w:spacing w:before="36"/>
              <w:jc w:val="center"/>
            </w:pPr>
            <w:proofErr w:type="spellStart"/>
            <w:r>
              <w:rPr>
                <w:rFonts w:cs="宋体"/>
              </w:rPr>
              <w:t>是，根据申请情况</w:t>
            </w:r>
            <w:proofErr w:type="spellEnd"/>
          </w:p>
        </w:tc>
      </w:tr>
      <w:tr w:rsidR="005C076A" w14:paraId="42EF6DD1" w14:textId="77777777">
        <w:tc>
          <w:tcPr>
            <w:tcW w:w="3746" w:type="pct"/>
            <w:tcBorders>
              <w:top w:val="single" w:sz="4" w:space="0" w:color="auto"/>
              <w:left w:val="single" w:sz="4" w:space="0" w:color="auto"/>
            </w:tcBorders>
            <w:shd w:val="clear" w:color="auto" w:fill="FFFFFF"/>
            <w:vAlign w:val="center"/>
          </w:tcPr>
          <w:p w14:paraId="16286796" w14:textId="0B514D79" w:rsidR="005C076A" w:rsidRDefault="003C5BD2">
            <w:pPr>
              <w:pStyle w:val="af1"/>
              <w:spacing w:before="36"/>
              <w:rPr>
                <w:b/>
                <w:bCs/>
                <w:lang w:eastAsia="zh-CN"/>
              </w:rPr>
            </w:pPr>
            <w:r>
              <w:rPr>
                <w:rFonts w:cs="宋体"/>
                <w:b/>
                <w:lang w:eastAsia="zh-CN"/>
              </w:rPr>
              <w:t>如果未能为</w:t>
            </w:r>
            <w:r>
              <w:rPr>
                <w:rFonts w:cs="宋体"/>
                <w:b/>
                <w:lang w:eastAsia="zh-CN"/>
              </w:rPr>
              <w:t>510(k)</w:t>
            </w:r>
            <w:r>
              <w:rPr>
                <w:rFonts w:cs="宋体"/>
                <w:b/>
                <w:lang w:eastAsia="zh-CN"/>
              </w:rPr>
              <w:t>补充申请提交有效的电子副本</w:t>
            </w:r>
          </w:p>
        </w:tc>
        <w:tc>
          <w:tcPr>
            <w:tcW w:w="1254" w:type="pct"/>
            <w:tcBorders>
              <w:top w:val="single" w:sz="4" w:space="0" w:color="auto"/>
              <w:left w:val="single" w:sz="4" w:space="0" w:color="auto"/>
              <w:right w:val="single" w:sz="4" w:space="0" w:color="auto"/>
            </w:tcBorders>
            <w:shd w:val="clear" w:color="auto" w:fill="FFFFFF"/>
            <w:vAlign w:val="center"/>
          </w:tcPr>
          <w:p w14:paraId="271A9C6B" w14:textId="77777777" w:rsidR="005C076A" w:rsidRDefault="003C5BD2">
            <w:pPr>
              <w:pStyle w:val="af1"/>
              <w:spacing w:before="36"/>
              <w:jc w:val="center"/>
            </w:pPr>
            <w:r>
              <w:rPr>
                <w:rFonts w:cs="宋体"/>
              </w:rPr>
              <w:t>否</w:t>
            </w:r>
          </w:p>
        </w:tc>
      </w:tr>
      <w:tr w:rsidR="005C076A" w14:paraId="4C7DAC4A" w14:textId="77777777">
        <w:tc>
          <w:tcPr>
            <w:tcW w:w="3746" w:type="pct"/>
            <w:tcBorders>
              <w:top w:val="single" w:sz="4" w:space="0" w:color="auto"/>
              <w:left w:val="single" w:sz="4" w:space="0" w:color="auto"/>
              <w:bottom w:val="single" w:sz="4" w:space="0" w:color="auto"/>
            </w:tcBorders>
            <w:shd w:val="clear" w:color="auto" w:fill="FFFFFF"/>
            <w:vAlign w:val="center"/>
          </w:tcPr>
          <w:p w14:paraId="7654C68F" w14:textId="4618ADFB" w:rsidR="005C076A" w:rsidRDefault="003C5BD2">
            <w:pPr>
              <w:pStyle w:val="af1"/>
              <w:spacing w:before="36"/>
              <w:rPr>
                <w:b/>
                <w:bCs/>
                <w:lang w:eastAsia="zh-CN"/>
              </w:rPr>
            </w:pPr>
            <w:r>
              <w:rPr>
                <w:rFonts w:cs="宋体"/>
                <w:b/>
                <w:lang w:eastAsia="zh-CN"/>
              </w:rPr>
              <w:t>如果在</w:t>
            </w:r>
            <w:r>
              <w:rPr>
                <w:rFonts w:cs="宋体" w:hint="eastAsia"/>
                <w:b/>
                <w:lang w:eastAsia="zh-CN"/>
              </w:rPr>
              <w:t>受理审评</w:t>
            </w:r>
            <w:r>
              <w:rPr>
                <w:rFonts w:cs="宋体"/>
                <w:b/>
                <w:lang w:eastAsia="zh-CN"/>
              </w:rPr>
              <w:t>期间，</w:t>
            </w:r>
            <w:r>
              <w:rPr>
                <w:rFonts w:cs="宋体"/>
                <w:b/>
                <w:lang w:eastAsia="zh-CN"/>
              </w:rPr>
              <w:t>FDA</w:t>
            </w:r>
            <w:r>
              <w:rPr>
                <w:rFonts w:cs="宋体"/>
                <w:b/>
                <w:lang w:eastAsia="zh-CN"/>
              </w:rPr>
              <w:t>确定申请不符合</w:t>
            </w:r>
            <w:r>
              <w:rPr>
                <w:rFonts w:cs="宋体" w:hint="eastAsia"/>
                <w:b/>
                <w:lang w:eastAsia="zh-CN"/>
              </w:rPr>
              <w:t>受理</w:t>
            </w:r>
            <w:r>
              <w:rPr>
                <w:rFonts w:cs="宋体"/>
                <w:b/>
                <w:lang w:eastAsia="zh-CN"/>
              </w:rPr>
              <w:t>标准</w:t>
            </w:r>
          </w:p>
        </w:tc>
        <w:tc>
          <w:tcPr>
            <w:tcW w:w="1254" w:type="pct"/>
            <w:tcBorders>
              <w:top w:val="single" w:sz="4" w:space="0" w:color="auto"/>
              <w:left w:val="single" w:sz="4" w:space="0" w:color="auto"/>
              <w:bottom w:val="single" w:sz="4" w:space="0" w:color="auto"/>
              <w:right w:val="single" w:sz="4" w:space="0" w:color="auto"/>
            </w:tcBorders>
            <w:shd w:val="clear" w:color="auto" w:fill="FFFFFF"/>
            <w:vAlign w:val="center"/>
          </w:tcPr>
          <w:p w14:paraId="2D5261C6" w14:textId="77777777" w:rsidR="005C076A" w:rsidRDefault="003C5BD2">
            <w:pPr>
              <w:pStyle w:val="af1"/>
              <w:spacing w:before="36"/>
              <w:jc w:val="center"/>
            </w:pPr>
            <w:proofErr w:type="spellStart"/>
            <w:r>
              <w:rPr>
                <w:rFonts w:cs="宋体"/>
              </w:rPr>
              <w:t>是，根据申请情况</w:t>
            </w:r>
            <w:proofErr w:type="spellEnd"/>
          </w:p>
        </w:tc>
      </w:tr>
    </w:tbl>
    <w:p w14:paraId="0C47780A" w14:textId="77777777" w:rsidR="005C076A" w:rsidRDefault="003C5BD2">
      <w:pPr>
        <w:spacing w:before="120"/>
      </w:pPr>
      <w:r>
        <w:rPr>
          <w:rFonts w:cs="宋体"/>
        </w:rPr>
        <w:br w:type="page"/>
      </w:r>
    </w:p>
    <w:p w14:paraId="2CD4D35A" w14:textId="3BD74B3A" w:rsidR="005C076A" w:rsidRDefault="003C5BD2">
      <w:pPr>
        <w:spacing w:before="120"/>
        <w:outlineLvl w:val="1"/>
        <w:rPr>
          <w:b/>
          <w:bCs/>
          <w:sz w:val="28"/>
          <w:szCs w:val="28"/>
          <w:lang w:eastAsia="zh-CN"/>
        </w:rPr>
      </w:pPr>
      <w:bookmarkStart w:id="20" w:name="_Toc97840556"/>
      <w:r>
        <w:rPr>
          <w:rFonts w:cs="宋体"/>
          <w:b/>
          <w:sz w:val="28"/>
          <w:lang w:eastAsia="zh-CN"/>
        </w:rPr>
        <w:lastRenderedPageBreak/>
        <w:t>表</w:t>
      </w:r>
      <w:r>
        <w:rPr>
          <w:rFonts w:cs="宋体"/>
          <w:b/>
          <w:sz w:val="28"/>
          <w:lang w:eastAsia="zh-CN"/>
        </w:rPr>
        <w:t>3.</w:t>
      </w:r>
      <w:r>
        <w:rPr>
          <w:rFonts w:cs="宋体"/>
          <w:b/>
          <w:sz w:val="28"/>
          <w:lang w:eastAsia="zh-CN"/>
        </w:rPr>
        <w:t>在</w:t>
      </w:r>
      <w:proofErr w:type="gramStart"/>
      <w:r>
        <w:rPr>
          <w:rFonts w:cs="宋体"/>
          <w:b/>
          <w:sz w:val="28"/>
          <w:lang w:eastAsia="zh-CN"/>
        </w:rPr>
        <w:t>作出</w:t>
      </w:r>
      <w:proofErr w:type="gramEnd"/>
      <w:r>
        <w:rPr>
          <w:rFonts w:cs="宋体"/>
          <w:b/>
          <w:sz w:val="28"/>
          <w:lang w:eastAsia="zh-CN"/>
        </w:rPr>
        <w:t>510(k)</w:t>
      </w:r>
      <w:r>
        <w:rPr>
          <w:rFonts w:cs="宋体"/>
          <w:b/>
          <w:sz w:val="28"/>
          <w:lang w:eastAsia="zh-CN"/>
        </w:rPr>
        <w:t>为</w:t>
      </w:r>
      <w:r>
        <w:rPr>
          <w:rFonts w:cs="宋体"/>
          <w:b/>
          <w:sz w:val="28"/>
          <w:lang w:eastAsia="zh-CN"/>
        </w:rPr>
        <w:t>“NSE”</w:t>
      </w:r>
      <w:r>
        <w:rPr>
          <w:rFonts w:cs="宋体"/>
          <w:b/>
          <w:sz w:val="28"/>
          <w:lang w:eastAsia="zh-CN"/>
        </w:rPr>
        <w:t>的决定后，</w:t>
      </w:r>
      <w:r w:rsidR="0035080F">
        <w:rPr>
          <w:rFonts w:cs="宋体"/>
          <w:b/>
          <w:sz w:val="28"/>
          <w:lang w:eastAsia="zh-CN"/>
        </w:rPr>
        <w:t>本司</w:t>
      </w:r>
      <w:r>
        <w:rPr>
          <w:rFonts w:cs="宋体"/>
          <w:b/>
          <w:sz w:val="28"/>
          <w:lang w:eastAsia="zh-CN"/>
        </w:rPr>
        <w:t>必须为新申请支付哪些费用？</w:t>
      </w:r>
      <w:bookmarkEnd w:id="20"/>
    </w:p>
    <w:tbl>
      <w:tblPr>
        <w:tblW w:w="5000" w:type="pct"/>
        <w:tblCellMar>
          <w:left w:w="113" w:type="dxa"/>
          <w:right w:w="113" w:type="dxa"/>
        </w:tblCellMar>
        <w:tblLook w:val="04A0" w:firstRow="1" w:lastRow="0" w:firstColumn="1" w:lastColumn="0" w:noHBand="0" w:noVBand="1"/>
      </w:tblPr>
      <w:tblGrid>
        <w:gridCol w:w="3605"/>
        <w:gridCol w:w="5691"/>
      </w:tblGrid>
      <w:tr w:rsidR="005C076A" w14:paraId="17E18987" w14:textId="77777777">
        <w:tc>
          <w:tcPr>
            <w:tcW w:w="1939" w:type="pct"/>
            <w:tcBorders>
              <w:top w:val="single" w:sz="4" w:space="0" w:color="auto"/>
              <w:left w:val="single" w:sz="4" w:space="0" w:color="auto"/>
            </w:tcBorders>
            <w:shd w:val="clear" w:color="auto" w:fill="D6D6D6"/>
            <w:vAlign w:val="center"/>
          </w:tcPr>
          <w:p w14:paraId="7BBCF49D" w14:textId="77777777" w:rsidR="005C076A" w:rsidRDefault="003C5BD2">
            <w:pPr>
              <w:pStyle w:val="af1"/>
              <w:spacing w:before="36"/>
              <w:rPr>
                <w:b/>
                <w:bCs/>
              </w:rPr>
            </w:pPr>
            <w:proofErr w:type="spellStart"/>
            <w:r>
              <w:rPr>
                <w:rFonts w:cs="宋体"/>
                <w:b/>
              </w:rPr>
              <w:t>提交资料类型</w:t>
            </w:r>
            <w:proofErr w:type="spellEnd"/>
          </w:p>
        </w:tc>
        <w:tc>
          <w:tcPr>
            <w:tcW w:w="3061" w:type="pct"/>
            <w:tcBorders>
              <w:top w:val="single" w:sz="4" w:space="0" w:color="auto"/>
              <w:left w:val="single" w:sz="4" w:space="0" w:color="auto"/>
              <w:right w:val="single" w:sz="4" w:space="0" w:color="auto"/>
            </w:tcBorders>
            <w:shd w:val="clear" w:color="auto" w:fill="D6D6D6"/>
            <w:vAlign w:val="center"/>
          </w:tcPr>
          <w:p w14:paraId="1B0131D5" w14:textId="0ACCAEF3" w:rsidR="005C076A" w:rsidRDefault="0035080F">
            <w:pPr>
              <w:pStyle w:val="af1"/>
              <w:spacing w:before="36"/>
              <w:rPr>
                <w:b/>
                <w:bCs/>
                <w:lang w:eastAsia="zh-CN"/>
              </w:rPr>
            </w:pPr>
            <w:r>
              <w:rPr>
                <w:rFonts w:cs="宋体"/>
                <w:b/>
                <w:lang w:eastAsia="zh-CN"/>
              </w:rPr>
              <w:t>本司</w:t>
            </w:r>
            <w:r w:rsidR="003C5BD2">
              <w:rPr>
                <w:rFonts w:cs="宋体"/>
                <w:b/>
                <w:lang w:eastAsia="zh-CN"/>
              </w:rPr>
              <w:t>是否必须支付费用？</w:t>
            </w:r>
          </w:p>
        </w:tc>
      </w:tr>
      <w:tr w:rsidR="005C076A" w14:paraId="2D647F2D" w14:textId="77777777">
        <w:tc>
          <w:tcPr>
            <w:tcW w:w="1939" w:type="pct"/>
            <w:tcBorders>
              <w:top w:val="single" w:sz="4" w:space="0" w:color="auto"/>
              <w:left w:val="single" w:sz="4" w:space="0" w:color="auto"/>
            </w:tcBorders>
            <w:shd w:val="clear" w:color="auto" w:fill="FFFFFF"/>
            <w:vAlign w:val="center"/>
          </w:tcPr>
          <w:p w14:paraId="4265CF04" w14:textId="77777777" w:rsidR="005C076A" w:rsidRDefault="003C5BD2">
            <w:pPr>
              <w:pStyle w:val="af1"/>
              <w:spacing w:before="36"/>
            </w:pPr>
            <w:r>
              <w:rPr>
                <w:rFonts w:cs="宋体"/>
              </w:rPr>
              <w:t>新</w:t>
            </w:r>
            <w:r>
              <w:rPr>
                <w:rFonts w:cs="宋体"/>
              </w:rPr>
              <w:t>510(k)</w:t>
            </w:r>
          </w:p>
        </w:tc>
        <w:tc>
          <w:tcPr>
            <w:tcW w:w="3061" w:type="pct"/>
            <w:tcBorders>
              <w:top w:val="single" w:sz="4" w:space="0" w:color="auto"/>
              <w:left w:val="single" w:sz="4" w:space="0" w:color="auto"/>
              <w:right w:val="single" w:sz="4" w:space="0" w:color="auto"/>
            </w:tcBorders>
            <w:shd w:val="clear" w:color="auto" w:fill="FFFFFF"/>
            <w:vAlign w:val="center"/>
          </w:tcPr>
          <w:p w14:paraId="56C3B786" w14:textId="30D5B523" w:rsidR="005C076A" w:rsidRDefault="003C5BD2">
            <w:pPr>
              <w:pStyle w:val="af1"/>
              <w:spacing w:before="36"/>
              <w:rPr>
                <w:lang w:eastAsia="zh-CN"/>
              </w:rPr>
            </w:pPr>
            <w:r>
              <w:rPr>
                <w:rFonts w:cs="宋体"/>
                <w:lang w:eastAsia="zh-CN"/>
              </w:rPr>
              <w:t>是。</w:t>
            </w:r>
            <w:r w:rsidR="00CF1009">
              <w:rPr>
                <w:rFonts w:cs="宋体" w:hint="eastAsia"/>
                <w:lang w:eastAsia="zh-CN"/>
              </w:rPr>
              <w:t>务必支付</w:t>
            </w:r>
            <w:r>
              <w:rPr>
                <w:rFonts w:cs="宋体"/>
                <w:lang w:eastAsia="zh-CN"/>
              </w:rPr>
              <w:t>510(k)</w:t>
            </w:r>
            <w:r>
              <w:rPr>
                <w:rFonts w:cs="宋体"/>
                <w:lang w:eastAsia="zh-CN"/>
              </w:rPr>
              <w:t>费用。</w:t>
            </w:r>
          </w:p>
        </w:tc>
      </w:tr>
      <w:tr w:rsidR="005C076A" w14:paraId="1958BDCD" w14:textId="77777777">
        <w:tc>
          <w:tcPr>
            <w:tcW w:w="1939" w:type="pct"/>
            <w:tcBorders>
              <w:top w:val="single" w:sz="4" w:space="0" w:color="auto"/>
              <w:left w:val="single" w:sz="4" w:space="0" w:color="auto"/>
            </w:tcBorders>
            <w:shd w:val="clear" w:color="auto" w:fill="FFFFFF"/>
            <w:vAlign w:val="center"/>
          </w:tcPr>
          <w:p w14:paraId="036F9F9E" w14:textId="49A28EE7" w:rsidR="005C076A" w:rsidRDefault="00B94864">
            <w:pPr>
              <w:pStyle w:val="af1"/>
              <w:spacing w:before="36"/>
              <w:rPr>
                <w:lang w:eastAsia="zh-CN"/>
              </w:rPr>
            </w:pPr>
            <w:r>
              <w:rPr>
                <w:rFonts w:cs="宋体"/>
                <w:lang w:eastAsia="zh-CN"/>
              </w:rPr>
              <w:t>创新产品分类或申请</w:t>
            </w:r>
            <w:r w:rsidR="003C5BD2">
              <w:rPr>
                <w:rFonts w:cs="宋体"/>
                <w:lang w:eastAsia="zh-CN"/>
              </w:rPr>
              <w:t>（参见该法案（</w:t>
            </w:r>
            <w:r w:rsidR="003C5BD2">
              <w:rPr>
                <w:rFonts w:cs="宋体"/>
                <w:lang w:eastAsia="zh-CN"/>
              </w:rPr>
              <w:t>21 U.S.C.360c(f)(2)</w:t>
            </w:r>
            <w:r w:rsidR="003C5BD2">
              <w:rPr>
                <w:rFonts w:cs="宋体"/>
                <w:lang w:eastAsia="zh-CN"/>
              </w:rPr>
              <w:t>）第</w:t>
            </w:r>
            <w:r w:rsidR="003C5BD2">
              <w:rPr>
                <w:rFonts w:cs="宋体"/>
                <w:lang w:eastAsia="zh-CN"/>
              </w:rPr>
              <w:t>513(f)(2)</w:t>
            </w:r>
            <w:r w:rsidR="003C5BD2">
              <w:rPr>
                <w:rFonts w:cs="宋体"/>
                <w:lang w:eastAsia="zh-CN"/>
              </w:rPr>
              <w:t>节）</w:t>
            </w:r>
          </w:p>
        </w:tc>
        <w:tc>
          <w:tcPr>
            <w:tcW w:w="3061" w:type="pct"/>
            <w:tcBorders>
              <w:top w:val="single" w:sz="4" w:space="0" w:color="auto"/>
              <w:left w:val="single" w:sz="4" w:space="0" w:color="auto"/>
              <w:right w:val="single" w:sz="4" w:space="0" w:color="auto"/>
            </w:tcBorders>
            <w:shd w:val="clear" w:color="auto" w:fill="FFFFFF"/>
            <w:vAlign w:val="center"/>
          </w:tcPr>
          <w:p w14:paraId="6C4B21B3" w14:textId="7C9B36CD" w:rsidR="005C076A" w:rsidRDefault="003C5BD2">
            <w:pPr>
              <w:pStyle w:val="af1"/>
              <w:spacing w:before="36"/>
              <w:rPr>
                <w:lang w:eastAsia="zh-CN"/>
              </w:rPr>
            </w:pPr>
            <w:r>
              <w:rPr>
                <w:rFonts w:cs="宋体"/>
                <w:lang w:eastAsia="zh-CN"/>
              </w:rPr>
              <w:t>是。</w:t>
            </w:r>
            <w:r w:rsidR="00CF1009">
              <w:rPr>
                <w:rFonts w:cs="宋体" w:hint="eastAsia"/>
                <w:lang w:eastAsia="zh-CN"/>
              </w:rPr>
              <w:t>务必支付</w:t>
            </w:r>
            <w:r w:rsidR="00B94864">
              <w:rPr>
                <w:rFonts w:cs="宋体"/>
                <w:lang w:eastAsia="zh-CN"/>
              </w:rPr>
              <w:t>创新产品分类或申请</w:t>
            </w:r>
            <w:r>
              <w:rPr>
                <w:rFonts w:cs="宋体"/>
                <w:lang w:eastAsia="zh-CN"/>
              </w:rPr>
              <w:t>费用。</w:t>
            </w:r>
          </w:p>
        </w:tc>
      </w:tr>
      <w:tr w:rsidR="005C076A" w14:paraId="5F29BCC3" w14:textId="77777777">
        <w:tc>
          <w:tcPr>
            <w:tcW w:w="1939" w:type="pct"/>
            <w:tcBorders>
              <w:top w:val="single" w:sz="4" w:space="0" w:color="auto"/>
              <w:left w:val="single" w:sz="4" w:space="0" w:color="auto"/>
            </w:tcBorders>
            <w:shd w:val="clear" w:color="auto" w:fill="FFFFFF"/>
            <w:vAlign w:val="center"/>
          </w:tcPr>
          <w:p w14:paraId="7C7618FE" w14:textId="2D1CC7B8" w:rsidR="005C076A" w:rsidRDefault="00B94864">
            <w:pPr>
              <w:pStyle w:val="af1"/>
              <w:spacing w:before="36"/>
              <w:rPr>
                <w:lang w:eastAsia="zh-CN"/>
              </w:rPr>
            </w:pPr>
            <w:r>
              <w:rPr>
                <w:rFonts w:cs="宋体"/>
                <w:lang w:eastAsia="zh-CN"/>
              </w:rPr>
              <w:t>创新产品分类或申请</w:t>
            </w:r>
          </w:p>
        </w:tc>
        <w:tc>
          <w:tcPr>
            <w:tcW w:w="3061" w:type="pct"/>
            <w:tcBorders>
              <w:top w:val="single" w:sz="4" w:space="0" w:color="auto"/>
              <w:left w:val="single" w:sz="4" w:space="0" w:color="auto"/>
              <w:right w:val="single" w:sz="4" w:space="0" w:color="auto"/>
            </w:tcBorders>
            <w:shd w:val="clear" w:color="auto" w:fill="FFFFFF"/>
            <w:vAlign w:val="center"/>
          </w:tcPr>
          <w:p w14:paraId="59A9B8F7" w14:textId="77777777" w:rsidR="005C076A" w:rsidRDefault="003C5BD2">
            <w:pPr>
              <w:pStyle w:val="af1"/>
              <w:spacing w:before="36"/>
            </w:pPr>
            <w:r>
              <w:rPr>
                <w:rFonts w:cs="宋体"/>
              </w:rPr>
              <w:t>否。</w:t>
            </w:r>
          </w:p>
        </w:tc>
      </w:tr>
      <w:tr w:rsidR="005C076A" w14:paraId="03CBEAEC" w14:textId="77777777">
        <w:tc>
          <w:tcPr>
            <w:tcW w:w="1939" w:type="pct"/>
            <w:tcBorders>
              <w:top w:val="single" w:sz="4" w:space="0" w:color="auto"/>
              <w:left w:val="single" w:sz="4" w:space="0" w:color="auto"/>
            </w:tcBorders>
            <w:shd w:val="clear" w:color="auto" w:fill="FFFFFF"/>
            <w:vAlign w:val="center"/>
          </w:tcPr>
          <w:p w14:paraId="5F3B674B" w14:textId="77777777" w:rsidR="005C076A" w:rsidRDefault="003C5BD2">
            <w:pPr>
              <w:pStyle w:val="af1"/>
              <w:spacing w:before="36"/>
            </w:pPr>
            <w:r>
              <w:t>PMA</w:t>
            </w:r>
          </w:p>
        </w:tc>
        <w:tc>
          <w:tcPr>
            <w:tcW w:w="3061" w:type="pct"/>
            <w:tcBorders>
              <w:top w:val="single" w:sz="4" w:space="0" w:color="auto"/>
              <w:left w:val="single" w:sz="4" w:space="0" w:color="auto"/>
              <w:right w:val="single" w:sz="4" w:space="0" w:color="auto"/>
            </w:tcBorders>
            <w:shd w:val="clear" w:color="auto" w:fill="FFFFFF"/>
            <w:vAlign w:val="center"/>
          </w:tcPr>
          <w:p w14:paraId="04F69C04" w14:textId="18FA8D6F" w:rsidR="005C076A" w:rsidRDefault="003C5BD2">
            <w:pPr>
              <w:pStyle w:val="af1"/>
              <w:spacing w:before="36"/>
              <w:rPr>
                <w:lang w:eastAsia="zh-CN"/>
              </w:rPr>
            </w:pPr>
            <w:r>
              <w:rPr>
                <w:rFonts w:cs="宋体"/>
                <w:lang w:eastAsia="zh-CN"/>
              </w:rPr>
              <w:t>是。</w:t>
            </w:r>
            <w:r w:rsidR="00CF1009">
              <w:rPr>
                <w:rFonts w:cs="宋体" w:hint="eastAsia"/>
                <w:lang w:eastAsia="zh-CN"/>
              </w:rPr>
              <w:t>务必支付</w:t>
            </w:r>
            <w:r>
              <w:rPr>
                <w:rFonts w:cs="宋体"/>
                <w:lang w:eastAsia="zh-CN"/>
              </w:rPr>
              <w:t>PMA</w:t>
            </w:r>
            <w:r>
              <w:rPr>
                <w:rFonts w:cs="宋体"/>
                <w:lang w:eastAsia="zh-CN"/>
              </w:rPr>
              <w:t>费用。</w:t>
            </w:r>
          </w:p>
        </w:tc>
      </w:tr>
      <w:tr w:rsidR="005C076A" w14:paraId="2F0E7255" w14:textId="77777777">
        <w:tc>
          <w:tcPr>
            <w:tcW w:w="1939" w:type="pct"/>
            <w:tcBorders>
              <w:top w:val="single" w:sz="4" w:space="0" w:color="auto"/>
              <w:left w:val="single" w:sz="4" w:space="0" w:color="auto"/>
              <w:bottom w:val="single" w:sz="4" w:space="0" w:color="auto"/>
            </w:tcBorders>
            <w:shd w:val="clear" w:color="auto" w:fill="FFFFFF"/>
            <w:vAlign w:val="center"/>
          </w:tcPr>
          <w:p w14:paraId="41000C51" w14:textId="77777777" w:rsidR="005C076A" w:rsidRDefault="003C5BD2">
            <w:pPr>
              <w:pStyle w:val="af1"/>
              <w:spacing w:before="36"/>
            </w:pPr>
            <w:r>
              <w:t>HDE</w:t>
            </w:r>
          </w:p>
        </w:tc>
        <w:tc>
          <w:tcPr>
            <w:tcW w:w="3061" w:type="pct"/>
            <w:tcBorders>
              <w:top w:val="single" w:sz="4" w:space="0" w:color="auto"/>
              <w:left w:val="single" w:sz="4" w:space="0" w:color="auto"/>
              <w:bottom w:val="single" w:sz="4" w:space="0" w:color="auto"/>
              <w:right w:val="single" w:sz="4" w:space="0" w:color="auto"/>
            </w:tcBorders>
            <w:shd w:val="clear" w:color="auto" w:fill="FFFFFF"/>
            <w:vAlign w:val="center"/>
          </w:tcPr>
          <w:p w14:paraId="39E55C30" w14:textId="77777777" w:rsidR="005C076A" w:rsidRDefault="003C5BD2">
            <w:pPr>
              <w:pStyle w:val="af1"/>
              <w:spacing w:before="36"/>
            </w:pPr>
            <w:r>
              <w:rPr>
                <w:rFonts w:cs="宋体"/>
              </w:rPr>
              <w:t>否。</w:t>
            </w:r>
          </w:p>
        </w:tc>
      </w:tr>
    </w:tbl>
    <w:p w14:paraId="5844F900" w14:textId="77777777" w:rsidR="005C076A" w:rsidRDefault="005C076A">
      <w:pPr>
        <w:spacing w:before="120"/>
      </w:pPr>
    </w:p>
    <w:sectPr w:rsidR="005C076A">
      <w:footerReference w:type="default" r:id="rId18"/>
      <w:pgSz w:w="11906" w:h="16838"/>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0D6B8" w14:textId="77777777" w:rsidR="009D5420" w:rsidRDefault="009D5420">
      <w:pPr>
        <w:spacing w:before="120" w:line="240" w:lineRule="auto"/>
      </w:pPr>
      <w:r>
        <w:separator/>
      </w:r>
    </w:p>
  </w:endnote>
  <w:endnote w:type="continuationSeparator" w:id="0">
    <w:p w14:paraId="26C14C45" w14:textId="77777777" w:rsidR="009D5420" w:rsidRDefault="009D5420">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EBC1B" w14:textId="77777777" w:rsidR="005C076A" w:rsidRDefault="005C076A">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029F8" w14:textId="77777777" w:rsidR="005C076A" w:rsidRDefault="005C076A">
    <w:pPr>
      <w:pStyle w:val="af1"/>
      <w:spacing w:beforeLines="0" w:before="0" w:line="240" w:lineRule="auto"/>
      <w:jc w:val="cen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9CA3" w14:textId="77777777" w:rsidR="005C076A" w:rsidRDefault="005C076A">
    <w:pPr>
      <w:pStyle w:val="a4"/>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0F8E" w14:textId="77777777" w:rsidR="005C076A" w:rsidRDefault="003C5BD2">
    <w:pPr>
      <w:pStyle w:val="af1"/>
      <w:spacing w:beforeLines="0" w:before="0" w:line="240" w:lineRule="auto"/>
      <w:jc w:val="right"/>
      <w:rPr>
        <w:szCs w:val="21"/>
      </w:rPr>
    </w:pPr>
    <w:r>
      <w:rPr>
        <w:szCs w:val="21"/>
      </w:rPr>
      <w:fldChar w:fldCharType="begin"/>
    </w:r>
    <w:r>
      <w:rPr>
        <w:szCs w:val="21"/>
      </w:rPr>
      <w:instrText>PAGE   \* MERGEFORMAT</w:instrText>
    </w:r>
    <w:r>
      <w:rPr>
        <w:szCs w:val="21"/>
      </w:rPr>
      <w:fldChar w:fldCharType="separate"/>
    </w:r>
    <w:r w:rsidR="006D4023" w:rsidRPr="006D4023">
      <w:rPr>
        <w:noProof/>
        <w:szCs w:val="21"/>
        <w:lang w:val="zh-CN" w:eastAsia="zh-CN"/>
      </w:rPr>
      <w:t>11</w:t>
    </w:r>
    <w:r>
      <w:rPr>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D77BB" w14:textId="77777777" w:rsidR="009D5420" w:rsidRDefault="009D5420">
      <w:pPr>
        <w:spacing w:before="120"/>
      </w:pPr>
      <w:r>
        <w:separator/>
      </w:r>
    </w:p>
  </w:footnote>
  <w:footnote w:type="continuationSeparator" w:id="0">
    <w:p w14:paraId="6EC29674" w14:textId="77777777" w:rsidR="009D5420" w:rsidRDefault="009D5420">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7EC3" w14:textId="77777777" w:rsidR="005C076A" w:rsidRDefault="005C076A">
    <w:pPr>
      <w:pStyle w:val="a5"/>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6538" w14:textId="77777777" w:rsidR="005C076A" w:rsidRDefault="003C5BD2">
    <w:pPr>
      <w:pStyle w:val="af1"/>
      <w:spacing w:beforeLines="0" w:before="0" w:line="240" w:lineRule="auto"/>
      <w:jc w:val="center"/>
      <w:rPr>
        <w:b/>
        <w:bCs/>
        <w:i/>
        <w:iCs/>
      </w:rPr>
    </w:pPr>
    <w:proofErr w:type="spellStart"/>
    <w:r>
      <w:rPr>
        <w:rFonts w:cs="宋体" w:hint="eastAsia"/>
        <w:b/>
        <w:i/>
      </w:rPr>
      <w:t>所含建议不具约束力</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2429B" w14:textId="77777777" w:rsidR="005C076A" w:rsidRDefault="005C076A">
    <w:pPr>
      <w:pStyle w:val="a5"/>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4018D"/>
    <w:multiLevelType w:val="multilevel"/>
    <w:tmpl w:val="2214018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9542F20"/>
    <w:multiLevelType w:val="multilevel"/>
    <w:tmpl w:val="29542F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250B9C"/>
    <w:multiLevelType w:val="multilevel"/>
    <w:tmpl w:val="52250B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73B3DCD"/>
    <w:multiLevelType w:val="multilevel"/>
    <w:tmpl w:val="573B3DCD"/>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9265342"/>
    <w:multiLevelType w:val="multilevel"/>
    <w:tmpl w:val="5926534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953339B"/>
    <w:multiLevelType w:val="multilevel"/>
    <w:tmpl w:val="7953339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62F"/>
    <w:rsid w:val="00015E26"/>
    <w:rsid w:val="00027510"/>
    <w:rsid w:val="00045E0B"/>
    <w:rsid w:val="00074BD9"/>
    <w:rsid w:val="000954EF"/>
    <w:rsid w:val="000A4EFF"/>
    <w:rsid w:val="000A5BC0"/>
    <w:rsid w:val="00140312"/>
    <w:rsid w:val="00145B82"/>
    <w:rsid w:val="001707A8"/>
    <w:rsid w:val="00172EC5"/>
    <w:rsid w:val="00174935"/>
    <w:rsid w:val="001775A7"/>
    <w:rsid w:val="001B1D16"/>
    <w:rsid w:val="001E74B5"/>
    <w:rsid w:val="0032304D"/>
    <w:rsid w:val="0035080F"/>
    <w:rsid w:val="003521DD"/>
    <w:rsid w:val="0035774E"/>
    <w:rsid w:val="0039537A"/>
    <w:rsid w:val="003C5BD2"/>
    <w:rsid w:val="00455A88"/>
    <w:rsid w:val="0046092C"/>
    <w:rsid w:val="00484976"/>
    <w:rsid w:val="004976D8"/>
    <w:rsid w:val="004B03B1"/>
    <w:rsid w:val="004F4735"/>
    <w:rsid w:val="00541AC6"/>
    <w:rsid w:val="00544FFA"/>
    <w:rsid w:val="005652D0"/>
    <w:rsid w:val="005C076A"/>
    <w:rsid w:val="005E1D55"/>
    <w:rsid w:val="006208AC"/>
    <w:rsid w:val="0063103E"/>
    <w:rsid w:val="00657EB3"/>
    <w:rsid w:val="006C00F7"/>
    <w:rsid w:val="006D4023"/>
    <w:rsid w:val="006E6D34"/>
    <w:rsid w:val="007366C6"/>
    <w:rsid w:val="00760E6F"/>
    <w:rsid w:val="007A10B2"/>
    <w:rsid w:val="007B6625"/>
    <w:rsid w:val="00817BE0"/>
    <w:rsid w:val="00867DA1"/>
    <w:rsid w:val="00870A7C"/>
    <w:rsid w:val="0087638A"/>
    <w:rsid w:val="00882BD7"/>
    <w:rsid w:val="008D4822"/>
    <w:rsid w:val="00910C0B"/>
    <w:rsid w:val="00963111"/>
    <w:rsid w:val="00965A11"/>
    <w:rsid w:val="00972C73"/>
    <w:rsid w:val="009D5420"/>
    <w:rsid w:val="00A23FBF"/>
    <w:rsid w:val="00AA7415"/>
    <w:rsid w:val="00AB32C5"/>
    <w:rsid w:val="00B80462"/>
    <w:rsid w:val="00B858B0"/>
    <w:rsid w:val="00B94864"/>
    <w:rsid w:val="00BB0D9A"/>
    <w:rsid w:val="00BD72F0"/>
    <w:rsid w:val="00C2453F"/>
    <w:rsid w:val="00C3189B"/>
    <w:rsid w:val="00C41AC2"/>
    <w:rsid w:val="00C75429"/>
    <w:rsid w:val="00CA3A34"/>
    <w:rsid w:val="00CA491B"/>
    <w:rsid w:val="00CC4BC3"/>
    <w:rsid w:val="00CF1009"/>
    <w:rsid w:val="00D23362"/>
    <w:rsid w:val="00D2662F"/>
    <w:rsid w:val="00D62138"/>
    <w:rsid w:val="00D87B00"/>
    <w:rsid w:val="00E45F9C"/>
    <w:rsid w:val="00E80BC6"/>
    <w:rsid w:val="00E91286"/>
    <w:rsid w:val="00EB15CE"/>
    <w:rsid w:val="00ED454C"/>
    <w:rsid w:val="00F34F44"/>
    <w:rsid w:val="00F6158C"/>
    <w:rsid w:val="00FE758F"/>
    <w:rsid w:val="40E45FBF"/>
    <w:rsid w:val="7000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EastAsia"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beforeLines="50" w:before="50" w:line="300" w:lineRule="auto"/>
      <w:jc w:val="both"/>
    </w:pPr>
    <w:rPr>
      <w:rFonts w:ascii="Times New Roman" w:eastAsia="宋体" w:hAnsi="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before="0" w:line="240" w:lineRule="auto"/>
    </w:pPr>
    <w:rPr>
      <w:sz w:val="18"/>
      <w:szCs w:val="18"/>
    </w:rPr>
  </w:style>
  <w:style w:type="paragraph" w:styleId="a4">
    <w:name w:val="footer"/>
    <w:basedOn w:val="a"/>
    <w:link w:val="Char0"/>
    <w:uiPriority w:val="99"/>
    <w:unhideWhenUsed/>
    <w:pPr>
      <w:tabs>
        <w:tab w:val="center" w:pos="4153"/>
        <w:tab w:val="right" w:pos="8306"/>
      </w:tabs>
      <w:spacing w:line="240" w:lineRule="auto"/>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pacing w:line="240" w:lineRule="auto"/>
      <w:jc w:val="center"/>
    </w:pPr>
    <w:rPr>
      <w:sz w:val="18"/>
      <w:szCs w:val="18"/>
    </w:rPr>
  </w:style>
  <w:style w:type="paragraph" w:styleId="1">
    <w:name w:val="toc 1"/>
    <w:basedOn w:val="a"/>
    <w:next w:val="a"/>
    <w:uiPriority w:val="39"/>
    <w:unhideWhenUsed/>
    <w:pPr>
      <w:spacing w:beforeLines="0" w:before="0"/>
    </w:pPr>
  </w:style>
  <w:style w:type="paragraph" w:styleId="2">
    <w:name w:val="toc 2"/>
    <w:basedOn w:val="a"/>
    <w:next w:val="a"/>
    <w:uiPriority w:val="39"/>
    <w:unhideWhenUsed/>
    <w:pPr>
      <w:tabs>
        <w:tab w:val="left" w:pos="840"/>
        <w:tab w:val="right" w:leader="dot" w:pos="9060"/>
      </w:tabs>
      <w:spacing w:beforeLines="0" w:before="0"/>
      <w:ind w:leftChars="200" w:left="839" w:hangingChars="149" w:hanging="359"/>
    </w:pPr>
    <w:rPr>
      <w:bCs/>
      <w:lang w:eastAsia="zh-CN"/>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b/>
      <w:color w:val="0563C1" w:themeColor="hyperlink"/>
      <w:u w:val="single"/>
    </w:rPr>
  </w:style>
  <w:style w:type="character" w:customStyle="1" w:styleId="a8">
    <w:name w:val="脚注_"/>
    <w:basedOn w:val="a0"/>
    <w:link w:val="a9"/>
    <w:rPr>
      <w:rFonts w:ascii="Times New Roman" w:eastAsia="Times New Roman" w:hAnsi="Times New Roman" w:cs="Times New Roman"/>
      <w:sz w:val="20"/>
      <w:szCs w:val="20"/>
      <w:u w:val="none"/>
      <w:shd w:val="clear" w:color="auto" w:fill="auto"/>
    </w:rPr>
  </w:style>
  <w:style w:type="paragraph" w:customStyle="1" w:styleId="a9">
    <w:name w:val="脚注"/>
    <w:basedOn w:val="a"/>
    <w:link w:val="a8"/>
    <w:rPr>
      <w:rFonts w:eastAsia="Times New Roman" w:cs="Times New Roman"/>
      <w:sz w:val="20"/>
      <w:szCs w:val="20"/>
    </w:rPr>
  </w:style>
  <w:style w:type="character" w:customStyle="1" w:styleId="aa">
    <w:name w:val="其他_"/>
    <w:basedOn w:val="a0"/>
    <w:link w:val="ab"/>
    <w:rPr>
      <w:rFonts w:ascii="Times New Roman" w:eastAsia="Times New Roman" w:hAnsi="Times New Roman" w:cs="Times New Roman"/>
      <w:u w:val="none"/>
      <w:shd w:val="clear" w:color="auto" w:fill="auto"/>
    </w:rPr>
  </w:style>
  <w:style w:type="paragraph" w:customStyle="1" w:styleId="ab">
    <w:name w:val="其他"/>
    <w:basedOn w:val="a"/>
    <w:link w:val="aa"/>
    <w:pPr>
      <w:spacing w:after="200"/>
    </w:pPr>
    <w:rPr>
      <w:rFonts w:eastAsia="Times New Roman" w:cs="Times New Roman"/>
    </w:rPr>
  </w:style>
  <w:style w:type="character" w:customStyle="1" w:styleId="20">
    <w:name w:val="正文文本 (2)_"/>
    <w:basedOn w:val="a0"/>
    <w:link w:val="21"/>
    <w:rPr>
      <w:rFonts w:ascii="Times New Roman" w:eastAsia="Times New Roman" w:hAnsi="Times New Roman" w:cs="Times New Roman"/>
      <w:b/>
      <w:bCs/>
      <w:sz w:val="56"/>
      <w:szCs w:val="56"/>
      <w:u w:val="none"/>
      <w:shd w:val="clear" w:color="auto" w:fill="auto"/>
    </w:rPr>
  </w:style>
  <w:style w:type="paragraph" w:customStyle="1" w:styleId="21">
    <w:name w:val="正文文本 (2)"/>
    <w:basedOn w:val="a"/>
    <w:link w:val="20"/>
    <w:pPr>
      <w:spacing w:after="400"/>
      <w:jc w:val="center"/>
    </w:pPr>
    <w:rPr>
      <w:rFonts w:eastAsia="Times New Roman" w:cs="Times New Roman"/>
      <w:b/>
      <w:bCs/>
      <w:sz w:val="56"/>
      <w:szCs w:val="56"/>
    </w:rPr>
  </w:style>
  <w:style w:type="character" w:customStyle="1" w:styleId="22">
    <w:name w:val="页眉或页脚 (2)_"/>
    <w:basedOn w:val="a0"/>
    <w:link w:val="23"/>
    <w:rPr>
      <w:rFonts w:ascii="Times New Roman" w:eastAsia="Times New Roman" w:hAnsi="Times New Roman" w:cs="Times New Roman"/>
      <w:sz w:val="20"/>
      <w:szCs w:val="20"/>
      <w:u w:val="none"/>
      <w:shd w:val="clear" w:color="auto" w:fill="auto"/>
    </w:rPr>
  </w:style>
  <w:style w:type="paragraph" w:customStyle="1" w:styleId="23">
    <w:name w:val="页眉或页脚 (2)"/>
    <w:basedOn w:val="a"/>
    <w:link w:val="22"/>
    <w:rPr>
      <w:rFonts w:eastAsia="Times New Roman" w:cs="Times New Roman"/>
      <w:sz w:val="20"/>
      <w:szCs w:val="20"/>
    </w:rPr>
  </w:style>
  <w:style w:type="character" w:customStyle="1" w:styleId="3">
    <w:name w:val="正文文本 (3)_"/>
    <w:basedOn w:val="a0"/>
    <w:link w:val="30"/>
    <w:rPr>
      <w:rFonts w:ascii="Times New Roman" w:eastAsia="Times New Roman" w:hAnsi="Times New Roman" w:cs="Times New Roman"/>
      <w:b/>
      <w:bCs/>
      <w:sz w:val="28"/>
      <w:szCs w:val="28"/>
      <w:u w:val="none"/>
      <w:shd w:val="clear" w:color="auto" w:fill="auto"/>
    </w:rPr>
  </w:style>
  <w:style w:type="paragraph" w:customStyle="1" w:styleId="30">
    <w:name w:val="正文文本 (3)"/>
    <w:basedOn w:val="a"/>
    <w:link w:val="3"/>
    <w:pPr>
      <w:spacing w:after="200"/>
      <w:jc w:val="center"/>
    </w:pPr>
    <w:rPr>
      <w:rFonts w:eastAsia="Times New Roman" w:cs="Times New Roman"/>
      <w:b/>
      <w:bCs/>
      <w:sz w:val="28"/>
      <w:szCs w:val="28"/>
    </w:rPr>
  </w:style>
  <w:style w:type="character" w:customStyle="1" w:styleId="ac">
    <w:name w:val="正文文本_"/>
    <w:basedOn w:val="a0"/>
    <w:link w:val="10"/>
    <w:rPr>
      <w:rFonts w:ascii="Times New Roman" w:eastAsia="Times New Roman" w:hAnsi="Times New Roman" w:cs="Times New Roman"/>
      <w:u w:val="none"/>
      <w:shd w:val="clear" w:color="auto" w:fill="auto"/>
    </w:rPr>
  </w:style>
  <w:style w:type="paragraph" w:customStyle="1" w:styleId="10">
    <w:name w:val="正文文本1"/>
    <w:basedOn w:val="a"/>
    <w:link w:val="ac"/>
    <w:pPr>
      <w:spacing w:after="200"/>
    </w:pPr>
    <w:rPr>
      <w:rFonts w:eastAsia="Times New Roman" w:cs="Times New Roman"/>
    </w:rPr>
  </w:style>
  <w:style w:type="character" w:customStyle="1" w:styleId="4">
    <w:name w:val="正文文本 (4)_"/>
    <w:basedOn w:val="a0"/>
    <w:link w:val="40"/>
    <w:rPr>
      <w:rFonts w:ascii="Times New Roman" w:eastAsia="Times New Roman" w:hAnsi="Times New Roman" w:cs="Times New Roman"/>
      <w:b/>
      <w:bCs/>
      <w:sz w:val="36"/>
      <w:szCs w:val="36"/>
      <w:u w:val="none"/>
      <w:shd w:val="clear" w:color="auto" w:fill="auto"/>
    </w:rPr>
  </w:style>
  <w:style w:type="paragraph" w:customStyle="1" w:styleId="40">
    <w:name w:val="正文文本 (4)"/>
    <w:basedOn w:val="a"/>
    <w:link w:val="4"/>
    <w:pPr>
      <w:spacing w:after="200"/>
    </w:pPr>
    <w:rPr>
      <w:rFonts w:eastAsia="Times New Roman" w:cs="Times New Roman"/>
      <w:b/>
      <w:bCs/>
      <w:sz w:val="36"/>
      <w:szCs w:val="36"/>
    </w:rPr>
  </w:style>
  <w:style w:type="character" w:customStyle="1" w:styleId="ad">
    <w:name w:val="目录_"/>
    <w:basedOn w:val="a0"/>
    <w:link w:val="ae"/>
    <w:rPr>
      <w:rFonts w:ascii="Times New Roman" w:eastAsia="Times New Roman" w:hAnsi="Times New Roman" w:cs="Times New Roman"/>
      <w:u w:val="none"/>
      <w:shd w:val="clear" w:color="auto" w:fill="auto"/>
    </w:rPr>
  </w:style>
  <w:style w:type="paragraph" w:customStyle="1" w:styleId="ae">
    <w:name w:val="目录"/>
    <w:basedOn w:val="a"/>
    <w:link w:val="ad"/>
    <w:pPr>
      <w:spacing w:line="276" w:lineRule="auto"/>
      <w:ind w:firstLine="380"/>
    </w:pPr>
    <w:rPr>
      <w:rFonts w:eastAsia="Times New Roman" w:cs="Times New Roman"/>
    </w:rPr>
  </w:style>
  <w:style w:type="character" w:customStyle="1" w:styleId="11">
    <w:name w:val="标题 #1_"/>
    <w:basedOn w:val="a0"/>
    <w:link w:val="12"/>
    <w:rPr>
      <w:rFonts w:ascii="Times New Roman" w:eastAsia="Times New Roman" w:hAnsi="Times New Roman" w:cs="Times New Roman"/>
      <w:b/>
      <w:bCs/>
      <w:sz w:val="36"/>
      <w:szCs w:val="36"/>
      <w:u w:val="none"/>
      <w:shd w:val="clear" w:color="auto" w:fill="auto"/>
    </w:rPr>
  </w:style>
  <w:style w:type="paragraph" w:customStyle="1" w:styleId="12">
    <w:name w:val="标题 #1"/>
    <w:basedOn w:val="a"/>
    <w:link w:val="11"/>
    <w:pPr>
      <w:spacing w:after="210"/>
      <w:outlineLvl w:val="0"/>
    </w:pPr>
    <w:rPr>
      <w:rFonts w:eastAsia="Times New Roman" w:cs="Times New Roman"/>
      <w:b/>
      <w:bCs/>
      <w:sz w:val="36"/>
      <w:szCs w:val="36"/>
    </w:rPr>
  </w:style>
  <w:style w:type="character" w:customStyle="1" w:styleId="24">
    <w:name w:val="标题 #2_"/>
    <w:basedOn w:val="a0"/>
    <w:link w:val="25"/>
    <w:rPr>
      <w:rFonts w:ascii="Times New Roman" w:eastAsia="Times New Roman" w:hAnsi="Times New Roman" w:cs="Times New Roman"/>
      <w:b/>
      <w:bCs/>
      <w:sz w:val="32"/>
      <w:szCs w:val="32"/>
      <w:u w:val="none"/>
      <w:shd w:val="clear" w:color="auto" w:fill="auto"/>
    </w:rPr>
  </w:style>
  <w:style w:type="paragraph" w:customStyle="1" w:styleId="25">
    <w:name w:val="标题 #2"/>
    <w:basedOn w:val="a"/>
    <w:link w:val="24"/>
    <w:pPr>
      <w:spacing w:after="200"/>
      <w:ind w:left="740" w:hanging="740"/>
      <w:outlineLvl w:val="1"/>
    </w:pPr>
    <w:rPr>
      <w:rFonts w:eastAsia="Times New Roman" w:cs="Times New Roman"/>
      <w:b/>
      <w:bCs/>
      <w:sz w:val="32"/>
      <w:szCs w:val="32"/>
    </w:rPr>
  </w:style>
  <w:style w:type="character" w:customStyle="1" w:styleId="af">
    <w:name w:val="表格标题_"/>
    <w:basedOn w:val="a0"/>
    <w:link w:val="af0"/>
    <w:rPr>
      <w:rFonts w:ascii="Times New Roman" w:eastAsia="Times New Roman" w:hAnsi="Times New Roman" w:cs="Times New Roman"/>
      <w:b/>
      <w:bCs/>
      <w:sz w:val="32"/>
      <w:szCs w:val="32"/>
      <w:u w:val="none"/>
      <w:shd w:val="clear" w:color="auto" w:fill="auto"/>
    </w:rPr>
  </w:style>
  <w:style w:type="paragraph" w:customStyle="1" w:styleId="af0">
    <w:name w:val="表格标题"/>
    <w:basedOn w:val="a"/>
    <w:link w:val="af"/>
    <w:rPr>
      <w:rFonts w:eastAsia="Times New Roman" w:cs="Times New Roman"/>
      <w:b/>
      <w:bCs/>
      <w:sz w:val="32"/>
      <w:szCs w:val="32"/>
    </w:rPr>
  </w:style>
  <w:style w:type="paragraph" w:styleId="af1">
    <w:name w:val="No Spacing"/>
    <w:basedOn w:val="a"/>
    <w:uiPriority w:val="1"/>
    <w:qFormat/>
    <w:pPr>
      <w:spacing w:beforeLines="15" w:before="15" w:line="276" w:lineRule="auto"/>
    </w:pPr>
    <w:rPr>
      <w:sz w:val="21"/>
    </w:rPr>
  </w:style>
  <w:style w:type="character" w:customStyle="1" w:styleId="Char1">
    <w:name w:val="页眉 Char"/>
    <w:basedOn w:val="a0"/>
    <w:link w:val="a5"/>
    <w:uiPriority w:val="99"/>
    <w:rPr>
      <w:rFonts w:ascii="Times New Roman" w:eastAsia="宋体" w:hAnsi="Times New Roman"/>
      <w:color w:val="000000"/>
      <w:sz w:val="18"/>
      <w:szCs w:val="18"/>
    </w:rPr>
  </w:style>
  <w:style w:type="character" w:customStyle="1" w:styleId="Char0">
    <w:name w:val="页脚 Char"/>
    <w:basedOn w:val="a0"/>
    <w:link w:val="a4"/>
    <w:uiPriority w:val="99"/>
    <w:rPr>
      <w:rFonts w:ascii="Times New Roman" w:eastAsia="宋体" w:hAnsi="Times New Roman"/>
      <w:color w:val="000000"/>
      <w:sz w:val="18"/>
      <w:szCs w:val="18"/>
    </w:rPr>
  </w:style>
  <w:style w:type="paragraph" w:styleId="af2">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olor w:val="000000"/>
      <w:sz w:val="18"/>
      <w:szCs w:val="18"/>
    </w:rPr>
  </w:style>
  <w:style w:type="paragraph" w:customStyle="1" w:styleId="13">
    <w:name w:val="修订1"/>
    <w:hidden/>
    <w:uiPriority w:val="99"/>
    <w:semiHidden/>
    <w:rPr>
      <w:rFonts w:ascii="Times New Roman" w:eastAsia="宋体" w:hAnsi="Times New Roman"/>
      <w:color w:val="000000"/>
      <w:sz w:val="24"/>
      <w:szCs w:val="24"/>
      <w:lang w:eastAsia="en-US" w:bidi="en-US"/>
    </w:rPr>
  </w:style>
  <w:style w:type="paragraph" w:styleId="af3">
    <w:name w:val="Revision"/>
    <w:hidden/>
    <w:uiPriority w:val="99"/>
    <w:semiHidden/>
    <w:rsid w:val="004F4735"/>
    <w:rPr>
      <w:rFonts w:ascii="Times New Roman" w:eastAsia="宋体" w:hAnsi="Times New Roman"/>
      <w:color w:val="00000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EastAsia" w:hAnsi="Courier New" w:cs="Courier New"/>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napToGrid w:val="0"/>
      <w:spacing w:beforeLines="50" w:before="50" w:line="300" w:lineRule="auto"/>
      <w:jc w:val="both"/>
    </w:pPr>
    <w:rPr>
      <w:rFonts w:ascii="Times New Roman" w:eastAsia="宋体" w:hAnsi="Times New Roman"/>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before="0" w:line="240" w:lineRule="auto"/>
    </w:pPr>
    <w:rPr>
      <w:sz w:val="18"/>
      <w:szCs w:val="18"/>
    </w:rPr>
  </w:style>
  <w:style w:type="paragraph" w:styleId="a4">
    <w:name w:val="footer"/>
    <w:basedOn w:val="a"/>
    <w:link w:val="Char0"/>
    <w:uiPriority w:val="99"/>
    <w:unhideWhenUsed/>
    <w:pPr>
      <w:tabs>
        <w:tab w:val="center" w:pos="4153"/>
        <w:tab w:val="right" w:pos="8306"/>
      </w:tabs>
      <w:spacing w:line="240" w:lineRule="auto"/>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pacing w:line="240" w:lineRule="auto"/>
      <w:jc w:val="center"/>
    </w:pPr>
    <w:rPr>
      <w:sz w:val="18"/>
      <w:szCs w:val="18"/>
    </w:rPr>
  </w:style>
  <w:style w:type="paragraph" w:styleId="1">
    <w:name w:val="toc 1"/>
    <w:basedOn w:val="a"/>
    <w:next w:val="a"/>
    <w:uiPriority w:val="39"/>
    <w:unhideWhenUsed/>
    <w:pPr>
      <w:spacing w:beforeLines="0" w:before="0"/>
    </w:pPr>
  </w:style>
  <w:style w:type="paragraph" w:styleId="2">
    <w:name w:val="toc 2"/>
    <w:basedOn w:val="a"/>
    <w:next w:val="a"/>
    <w:uiPriority w:val="39"/>
    <w:unhideWhenUsed/>
    <w:pPr>
      <w:tabs>
        <w:tab w:val="left" w:pos="840"/>
        <w:tab w:val="right" w:leader="dot" w:pos="9060"/>
      </w:tabs>
      <w:spacing w:beforeLines="0" w:before="0"/>
      <w:ind w:leftChars="200" w:left="839" w:hangingChars="149" w:hanging="359"/>
    </w:pPr>
    <w:rPr>
      <w:bCs/>
      <w:lang w:eastAsia="zh-CN"/>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Pr>
      <w:b/>
      <w:color w:val="0563C1" w:themeColor="hyperlink"/>
      <w:u w:val="single"/>
    </w:rPr>
  </w:style>
  <w:style w:type="character" w:customStyle="1" w:styleId="a8">
    <w:name w:val="脚注_"/>
    <w:basedOn w:val="a0"/>
    <w:link w:val="a9"/>
    <w:rPr>
      <w:rFonts w:ascii="Times New Roman" w:eastAsia="Times New Roman" w:hAnsi="Times New Roman" w:cs="Times New Roman"/>
      <w:sz w:val="20"/>
      <w:szCs w:val="20"/>
      <w:u w:val="none"/>
      <w:shd w:val="clear" w:color="auto" w:fill="auto"/>
    </w:rPr>
  </w:style>
  <w:style w:type="paragraph" w:customStyle="1" w:styleId="a9">
    <w:name w:val="脚注"/>
    <w:basedOn w:val="a"/>
    <w:link w:val="a8"/>
    <w:rPr>
      <w:rFonts w:eastAsia="Times New Roman" w:cs="Times New Roman"/>
      <w:sz w:val="20"/>
      <w:szCs w:val="20"/>
    </w:rPr>
  </w:style>
  <w:style w:type="character" w:customStyle="1" w:styleId="aa">
    <w:name w:val="其他_"/>
    <w:basedOn w:val="a0"/>
    <w:link w:val="ab"/>
    <w:rPr>
      <w:rFonts w:ascii="Times New Roman" w:eastAsia="Times New Roman" w:hAnsi="Times New Roman" w:cs="Times New Roman"/>
      <w:u w:val="none"/>
      <w:shd w:val="clear" w:color="auto" w:fill="auto"/>
    </w:rPr>
  </w:style>
  <w:style w:type="paragraph" w:customStyle="1" w:styleId="ab">
    <w:name w:val="其他"/>
    <w:basedOn w:val="a"/>
    <w:link w:val="aa"/>
    <w:pPr>
      <w:spacing w:after="200"/>
    </w:pPr>
    <w:rPr>
      <w:rFonts w:eastAsia="Times New Roman" w:cs="Times New Roman"/>
    </w:rPr>
  </w:style>
  <w:style w:type="character" w:customStyle="1" w:styleId="20">
    <w:name w:val="正文文本 (2)_"/>
    <w:basedOn w:val="a0"/>
    <w:link w:val="21"/>
    <w:rPr>
      <w:rFonts w:ascii="Times New Roman" w:eastAsia="Times New Roman" w:hAnsi="Times New Roman" w:cs="Times New Roman"/>
      <w:b/>
      <w:bCs/>
      <w:sz w:val="56"/>
      <w:szCs w:val="56"/>
      <w:u w:val="none"/>
      <w:shd w:val="clear" w:color="auto" w:fill="auto"/>
    </w:rPr>
  </w:style>
  <w:style w:type="paragraph" w:customStyle="1" w:styleId="21">
    <w:name w:val="正文文本 (2)"/>
    <w:basedOn w:val="a"/>
    <w:link w:val="20"/>
    <w:pPr>
      <w:spacing w:after="400"/>
      <w:jc w:val="center"/>
    </w:pPr>
    <w:rPr>
      <w:rFonts w:eastAsia="Times New Roman" w:cs="Times New Roman"/>
      <w:b/>
      <w:bCs/>
      <w:sz w:val="56"/>
      <w:szCs w:val="56"/>
    </w:rPr>
  </w:style>
  <w:style w:type="character" w:customStyle="1" w:styleId="22">
    <w:name w:val="页眉或页脚 (2)_"/>
    <w:basedOn w:val="a0"/>
    <w:link w:val="23"/>
    <w:rPr>
      <w:rFonts w:ascii="Times New Roman" w:eastAsia="Times New Roman" w:hAnsi="Times New Roman" w:cs="Times New Roman"/>
      <w:sz w:val="20"/>
      <w:szCs w:val="20"/>
      <w:u w:val="none"/>
      <w:shd w:val="clear" w:color="auto" w:fill="auto"/>
    </w:rPr>
  </w:style>
  <w:style w:type="paragraph" w:customStyle="1" w:styleId="23">
    <w:name w:val="页眉或页脚 (2)"/>
    <w:basedOn w:val="a"/>
    <w:link w:val="22"/>
    <w:rPr>
      <w:rFonts w:eastAsia="Times New Roman" w:cs="Times New Roman"/>
      <w:sz w:val="20"/>
      <w:szCs w:val="20"/>
    </w:rPr>
  </w:style>
  <w:style w:type="character" w:customStyle="1" w:styleId="3">
    <w:name w:val="正文文本 (3)_"/>
    <w:basedOn w:val="a0"/>
    <w:link w:val="30"/>
    <w:rPr>
      <w:rFonts w:ascii="Times New Roman" w:eastAsia="Times New Roman" w:hAnsi="Times New Roman" w:cs="Times New Roman"/>
      <w:b/>
      <w:bCs/>
      <w:sz w:val="28"/>
      <w:szCs w:val="28"/>
      <w:u w:val="none"/>
      <w:shd w:val="clear" w:color="auto" w:fill="auto"/>
    </w:rPr>
  </w:style>
  <w:style w:type="paragraph" w:customStyle="1" w:styleId="30">
    <w:name w:val="正文文本 (3)"/>
    <w:basedOn w:val="a"/>
    <w:link w:val="3"/>
    <w:pPr>
      <w:spacing w:after="200"/>
      <w:jc w:val="center"/>
    </w:pPr>
    <w:rPr>
      <w:rFonts w:eastAsia="Times New Roman" w:cs="Times New Roman"/>
      <w:b/>
      <w:bCs/>
      <w:sz w:val="28"/>
      <w:szCs w:val="28"/>
    </w:rPr>
  </w:style>
  <w:style w:type="character" w:customStyle="1" w:styleId="ac">
    <w:name w:val="正文文本_"/>
    <w:basedOn w:val="a0"/>
    <w:link w:val="10"/>
    <w:rPr>
      <w:rFonts w:ascii="Times New Roman" w:eastAsia="Times New Roman" w:hAnsi="Times New Roman" w:cs="Times New Roman"/>
      <w:u w:val="none"/>
      <w:shd w:val="clear" w:color="auto" w:fill="auto"/>
    </w:rPr>
  </w:style>
  <w:style w:type="paragraph" w:customStyle="1" w:styleId="10">
    <w:name w:val="正文文本1"/>
    <w:basedOn w:val="a"/>
    <w:link w:val="ac"/>
    <w:pPr>
      <w:spacing w:after="200"/>
    </w:pPr>
    <w:rPr>
      <w:rFonts w:eastAsia="Times New Roman" w:cs="Times New Roman"/>
    </w:rPr>
  </w:style>
  <w:style w:type="character" w:customStyle="1" w:styleId="4">
    <w:name w:val="正文文本 (4)_"/>
    <w:basedOn w:val="a0"/>
    <w:link w:val="40"/>
    <w:rPr>
      <w:rFonts w:ascii="Times New Roman" w:eastAsia="Times New Roman" w:hAnsi="Times New Roman" w:cs="Times New Roman"/>
      <w:b/>
      <w:bCs/>
      <w:sz w:val="36"/>
      <w:szCs w:val="36"/>
      <w:u w:val="none"/>
      <w:shd w:val="clear" w:color="auto" w:fill="auto"/>
    </w:rPr>
  </w:style>
  <w:style w:type="paragraph" w:customStyle="1" w:styleId="40">
    <w:name w:val="正文文本 (4)"/>
    <w:basedOn w:val="a"/>
    <w:link w:val="4"/>
    <w:pPr>
      <w:spacing w:after="200"/>
    </w:pPr>
    <w:rPr>
      <w:rFonts w:eastAsia="Times New Roman" w:cs="Times New Roman"/>
      <w:b/>
      <w:bCs/>
      <w:sz w:val="36"/>
      <w:szCs w:val="36"/>
    </w:rPr>
  </w:style>
  <w:style w:type="character" w:customStyle="1" w:styleId="ad">
    <w:name w:val="目录_"/>
    <w:basedOn w:val="a0"/>
    <w:link w:val="ae"/>
    <w:rPr>
      <w:rFonts w:ascii="Times New Roman" w:eastAsia="Times New Roman" w:hAnsi="Times New Roman" w:cs="Times New Roman"/>
      <w:u w:val="none"/>
      <w:shd w:val="clear" w:color="auto" w:fill="auto"/>
    </w:rPr>
  </w:style>
  <w:style w:type="paragraph" w:customStyle="1" w:styleId="ae">
    <w:name w:val="目录"/>
    <w:basedOn w:val="a"/>
    <w:link w:val="ad"/>
    <w:pPr>
      <w:spacing w:line="276" w:lineRule="auto"/>
      <w:ind w:firstLine="380"/>
    </w:pPr>
    <w:rPr>
      <w:rFonts w:eastAsia="Times New Roman" w:cs="Times New Roman"/>
    </w:rPr>
  </w:style>
  <w:style w:type="character" w:customStyle="1" w:styleId="11">
    <w:name w:val="标题 #1_"/>
    <w:basedOn w:val="a0"/>
    <w:link w:val="12"/>
    <w:rPr>
      <w:rFonts w:ascii="Times New Roman" w:eastAsia="Times New Roman" w:hAnsi="Times New Roman" w:cs="Times New Roman"/>
      <w:b/>
      <w:bCs/>
      <w:sz w:val="36"/>
      <w:szCs w:val="36"/>
      <w:u w:val="none"/>
      <w:shd w:val="clear" w:color="auto" w:fill="auto"/>
    </w:rPr>
  </w:style>
  <w:style w:type="paragraph" w:customStyle="1" w:styleId="12">
    <w:name w:val="标题 #1"/>
    <w:basedOn w:val="a"/>
    <w:link w:val="11"/>
    <w:pPr>
      <w:spacing w:after="210"/>
      <w:outlineLvl w:val="0"/>
    </w:pPr>
    <w:rPr>
      <w:rFonts w:eastAsia="Times New Roman" w:cs="Times New Roman"/>
      <w:b/>
      <w:bCs/>
      <w:sz w:val="36"/>
      <w:szCs w:val="36"/>
    </w:rPr>
  </w:style>
  <w:style w:type="character" w:customStyle="1" w:styleId="24">
    <w:name w:val="标题 #2_"/>
    <w:basedOn w:val="a0"/>
    <w:link w:val="25"/>
    <w:rPr>
      <w:rFonts w:ascii="Times New Roman" w:eastAsia="Times New Roman" w:hAnsi="Times New Roman" w:cs="Times New Roman"/>
      <w:b/>
      <w:bCs/>
      <w:sz w:val="32"/>
      <w:szCs w:val="32"/>
      <w:u w:val="none"/>
      <w:shd w:val="clear" w:color="auto" w:fill="auto"/>
    </w:rPr>
  </w:style>
  <w:style w:type="paragraph" w:customStyle="1" w:styleId="25">
    <w:name w:val="标题 #2"/>
    <w:basedOn w:val="a"/>
    <w:link w:val="24"/>
    <w:pPr>
      <w:spacing w:after="200"/>
      <w:ind w:left="740" w:hanging="740"/>
      <w:outlineLvl w:val="1"/>
    </w:pPr>
    <w:rPr>
      <w:rFonts w:eastAsia="Times New Roman" w:cs="Times New Roman"/>
      <w:b/>
      <w:bCs/>
      <w:sz w:val="32"/>
      <w:szCs w:val="32"/>
    </w:rPr>
  </w:style>
  <w:style w:type="character" w:customStyle="1" w:styleId="af">
    <w:name w:val="表格标题_"/>
    <w:basedOn w:val="a0"/>
    <w:link w:val="af0"/>
    <w:rPr>
      <w:rFonts w:ascii="Times New Roman" w:eastAsia="Times New Roman" w:hAnsi="Times New Roman" w:cs="Times New Roman"/>
      <w:b/>
      <w:bCs/>
      <w:sz w:val="32"/>
      <w:szCs w:val="32"/>
      <w:u w:val="none"/>
      <w:shd w:val="clear" w:color="auto" w:fill="auto"/>
    </w:rPr>
  </w:style>
  <w:style w:type="paragraph" w:customStyle="1" w:styleId="af0">
    <w:name w:val="表格标题"/>
    <w:basedOn w:val="a"/>
    <w:link w:val="af"/>
    <w:rPr>
      <w:rFonts w:eastAsia="Times New Roman" w:cs="Times New Roman"/>
      <w:b/>
      <w:bCs/>
      <w:sz w:val="32"/>
      <w:szCs w:val="32"/>
    </w:rPr>
  </w:style>
  <w:style w:type="paragraph" w:styleId="af1">
    <w:name w:val="No Spacing"/>
    <w:basedOn w:val="a"/>
    <w:uiPriority w:val="1"/>
    <w:qFormat/>
    <w:pPr>
      <w:spacing w:beforeLines="15" w:before="15" w:line="276" w:lineRule="auto"/>
    </w:pPr>
    <w:rPr>
      <w:sz w:val="21"/>
    </w:rPr>
  </w:style>
  <w:style w:type="character" w:customStyle="1" w:styleId="Char1">
    <w:name w:val="页眉 Char"/>
    <w:basedOn w:val="a0"/>
    <w:link w:val="a5"/>
    <w:uiPriority w:val="99"/>
    <w:rPr>
      <w:rFonts w:ascii="Times New Roman" w:eastAsia="宋体" w:hAnsi="Times New Roman"/>
      <w:color w:val="000000"/>
      <w:sz w:val="18"/>
      <w:szCs w:val="18"/>
    </w:rPr>
  </w:style>
  <w:style w:type="character" w:customStyle="1" w:styleId="Char0">
    <w:name w:val="页脚 Char"/>
    <w:basedOn w:val="a0"/>
    <w:link w:val="a4"/>
    <w:uiPriority w:val="99"/>
    <w:rPr>
      <w:rFonts w:ascii="Times New Roman" w:eastAsia="宋体" w:hAnsi="Times New Roman"/>
      <w:color w:val="000000"/>
      <w:sz w:val="18"/>
      <w:szCs w:val="18"/>
    </w:rPr>
  </w:style>
  <w:style w:type="paragraph" w:styleId="af2">
    <w:name w:val="List Paragraph"/>
    <w:basedOn w:val="a"/>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olor w:val="000000"/>
      <w:sz w:val="18"/>
      <w:szCs w:val="18"/>
    </w:rPr>
  </w:style>
  <w:style w:type="paragraph" w:customStyle="1" w:styleId="13">
    <w:name w:val="修订1"/>
    <w:hidden/>
    <w:uiPriority w:val="99"/>
    <w:semiHidden/>
    <w:rPr>
      <w:rFonts w:ascii="Times New Roman" w:eastAsia="宋体" w:hAnsi="Times New Roman"/>
      <w:color w:val="000000"/>
      <w:sz w:val="24"/>
      <w:szCs w:val="24"/>
      <w:lang w:eastAsia="en-US" w:bidi="en-US"/>
    </w:rPr>
  </w:style>
  <w:style w:type="paragraph" w:styleId="af3">
    <w:name w:val="Revision"/>
    <w:hidden/>
    <w:uiPriority w:val="99"/>
    <w:semiHidden/>
    <w:rsid w:val="004F4735"/>
    <w:rPr>
      <w:rFonts w:ascii="Times New Roman" w:eastAsia="宋体" w:hAnsi="Times New Roman"/>
      <w:color w:val="00000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ulations.gov/"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6995D-5070-4460-95AF-A0863220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1760</Words>
  <Characters>10034</Characters>
  <Application>Microsoft Office Word</Application>
  <DocSecurity>0</DocSecurity>
  <Lines>83</Lines>
  <Paragraphs>23</Paragraphs>
  <ScaleCrop>false</ScaleCrop>
  <Company>Microsoft</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Fees and Refunds for Premarket Notification Submissions (510(k)s)</dc:title>
  <dc:creator>Pamidimukkala, Geeta K</dc:creator>
  <cp:lastModifiedBy>EDY</cp:lastModifiedBy>
  <cp:revision>16</cp:revision>
  <dcterms:created xsi:type="dcterms:W3CDTF">2022-03-10T13:36:00Z</dcterms:created>
  <dcterms:modified xsi:type="dcterms:W3CDTF">2022-06-02T09:11:00Z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8BD05E04F2DA4887B0DE771FC542D72A</vt:lpwstr>
  </property>
</Properties>
</file>