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355CFB" w14:textId="77777777" w:rsidR="00A759A9" w:rsidRPr="00D74FDC" w:rsidRDefault="00496C59" w:rsidP="00D74FDC">
      <w:pPr>
        <w:pBdr>
          <w:bottom w:val="single" w:sz="4" w:space="1" w:color="auto"/>
        </w:pBdr>
        <w:adjustRightInd w:val="0"/>
        <w:snapToGrid w:val="0"/>
        <w:spacing w:beforeLines="50" w:before="120" w:line="300" w:lineRule="auto"/>
        <w:jc w:val="center"/>
        <w:rPr>
          <w:rFonts w:ascii="Times New Roman" w:eastAsia="宋体" w:hAnsi="Times New Roman" w:cs="Times New Roman"/>
          <w:snapToGrid w:val="0"/>
          <w:sz w:val="44"/>
          <w:szCs w:val="44"/>
          <w:lang w:eastAsia="zh-CN"/>
        </w:rPr>
      </w:pPr>
      <w:r w:rsidRPr="00D74FDC">
        <w:rPr>
          <w:rFonts w:ascii="Times New Roman" w:eastAsia="宋体" w:hAnsi="Times New Roman" w:cs="宋体"/>
          <w:b/>
          <w:sz w:val="44"/>
          <w:szCs w:val="44"/>
          <w:lang w:eastAsia="zh-CN"/>
        </w:rPr>
        <w:t>盐水、硅凝胶及其他乳房植入体</w:t>
      </w:r>
    </w:p>
    <w:p w14:paraId="463CBE4F" w14:textId="69709D1E" w:rsidR="00A759A9" w:rsidRPr="00D74FDC" w:rsidRDefault="00496C59" w:rsidP="00D74FDC">
      <w:pPr>
        <w:adjustRightInd w:val="0"/>
        <w:snapToGrid w:val="0"/>
        <w:spacing w:beforeLines="50" w:before="120" w:line="300" w:lineRule="auto"/>
        <w:jc w:val="center"/>
        <w:rPr>
          <w:rFonts w:ascii="Times New Roman" w:eastAsia="宋体" w:hAnsi="Times New Roman" w:cs="Times New Roman"/>
          <w:snapToGrid w:val="0"/>
          <w:sz w:val="44"/>
          <w:szCs w:val="44"/>
          <w:lang w:eastAsia="zh-CN"/>
        </w:rPr>
      </w:pPr>
      <w:r w:rsidRPr="00D74FDC">
        <w:rPr>
          <w:rFonts w:ascii="Times New Roman" w:eastAsia="宋体" w:hAnsi="Times New Roman" w:cs="宋体"/>
          <w:b/>
          <w:sz w:val="44"/>
          <w:szCs w:val="44"/>
          <w:lang w:eastAsia="zh-CN"/>
        </w:rPr>
        <w:t>行业和</w:t>
      </w:r>
      <w:r w:rsidR="00DF4F68">
        <w:rPr>
          <w:rFonts w:ascii="Times New Roman" w:eastAsia="宋体" w:hAnsi="Times New Roman" w:cs="宋体"/>
          <w:b/>
          <w:sz w:val="44"/>
          <w:szCs w:val="44"/>
          <w:lang w:eastAsia="zh-CN"/>
        </w:rPr>
        <w:t>美国食品药品监督管理局</w:t>
      </w:r>
      <w:r w:rsidRPr="00D74FDC">
        <w:rPr>
          <w:rFonts w:ascii="Times New Roman" w:eastAsia="宋体" w:hAnsi="Times New Roman" w:cs="宋体"/>
          <w:b/>
          <w:sz w:val="44"/>
          <w:szCs w:val="44"/>
          <w:lang w:eastAsia="zh-CN"/>
        </w:rPr>
        <w:t>工作人员指南</w:t>
      </w:r>
    </w:p>
    <w:p w14:paraId="235DAE39" w14:textId="161FD835" w:rsidR="00A759A9" w:rsidRPr="00182F4A" w:rsidRDefault="00496C59" w:rsidP="00D74FDC">
      <w:pPr>
        <w:adjustRightInd w:val="0"/>
        <w:snapToGrid w:val="0"/>
        <w:spacing w:beforeLines="50" w:before="120" w:line="300" w:lineRule="auto"/>
        <w:jc w:val="center"/>
        <w:rPr>
          <w:rFonts w:ascii="Times New Roman" w:eastAsia="宋体" w:hAnsi="Times New Roman" w:cs="Times New Roman"/>
          <w:b/>
          <w:bCs/>
          <w:snapToGrid w:val="0"/>
          <w:sz w:val="24"/>
          <w:szCs w:val="24"/>
          <w:lang w:eastAsia="zh-CN"/>
        </w:rPr>
      </w:pPr>
      <w:r w:rsidRPr="00182F4A">
        <w:rPr>
          <w:rFonts w:ascii="Times New Roman" w:eastAsia="宋体" w:hAnsi="Times New Roman" w:cs="宋体"/>
          <w:b/>
          <w:sz w:val="24"/>
          <w:lang w:eastAsia="zh-CN"/>
        </w:rPr>
        <w:t>文件发布日期：</w:t>
      </w:r>
      <w:r w:rsidRPr="00182F4A">
        <w:rPr>
          <w:rFonts w:ascii="Times New Roman" w:eastAsia="宋体" w:hAnsi="Times New Roman" w:cs="宋体"/>
          <w:b/>
          <w:sz w:val="24"/>
          <w:lang w:eastAsia="zh-CN"/>
        </w:rPr>
        <w:t>2020</w:t>
      </w:r>
      <w:r w:rsidRPr="00182F4A">
        <w:rPr>
          <w:rFonts w:ascii="Times New Roman" w:eastAsia="宋体" w:hAnsi="Times New Roman" w:cs="宋体"/>
          <w:b/>
          <w:sz w:val="24"/>
          <w:lang w:eastAsia="zh-CN"/>
        </w:rPr>
        <w:t>年</w:t>
      </w:r>
      <w:r w:rsidRPr="00182F4A">
        <w:rPr>
          <w:rFonts w:ascii="Times New Roman" w:eastAsia="宋体" w:hAnsi="Times New Roman" w:cs="宋体"/>
          <w:b/>
          <w:sz w:val="24"/>
          <w:lang w:eastAsia="zh-CN"/>
        </w:rPr>
        <w:t>9</w:t>
      </w:r>
      <w:r w:rsidRPr="00182F4A">
        <w:rPr>
          <w:rFonts w:ascii="Times New Roman" w:eastAsia="宋体" w:hAnsi="Times New Roman" w:cs="宋体"/>
          <w:b/>
          <w:sz w:val="24"/>
          <w:lang w:eastAsia="zh-CN"/>
        </w:rPr>
        <w:t>月</w:t>
      </w:r>
      <w:r w:rsidRPr="00182F4A">
        <w:rPr>
          <w:rFonts w:ascii="Times New Roman" w:eastAsia="宋体" w:hAnsi="Times New Roman" w:cs="宋体"/>
          <w:b/>
          <w:sz w:val="24"/>
          <w:lang w:eastAsia="zh-CN"/>
        </w:rPr>
        <w:t>29</w:t>
      </w:r>
      <w:r w:rsidR="000229F7">
        <w:rPr>
          <w:rFonts w:ascii="Times New Roman" w:eastAsia="宋体" w:hAnsi="Times New Roman" w:cs="宋体"/>
          <w:b/>
          <w:sz w:val="24"/>
          <w:lang w:eastAsia="zh-CN"/>
        </w:rPr>
        <w:t>日</w:t>
      </w:r>
    </w:p>
    <w:p w14:paraId="5BF18C29" w14:textId="5EB61F47" w:rsidR="00A759A9" w:rsidRPr="00182F4A" w:rsidRDefault="00496C59" w:rsidP="00D74FDC">
      <w:pPr>
        <w:adjustRightInd w:val="0"/>
        <w:snapToGrid w:val="0"/>
        <w:spacing w:beforeLines="50" w:before="120" w:line="300" w:lineRule="auto"/>
        <w:jc w:val="center"/>
        <w:rPr>
          <w:rFonts w:ascii="Times New Roman" w:eastAsia="宋体" w:hAnsi="Times New Roman" w:cs="Times New Roman"/>
          <w:snapToGrid w:val="0"/>
          <w:sz w:val="24"/>
          <w:szCs w:val="24"/>
          <w:lang w:eastAsia="zh-CN"/>
        </w:rPr>
      </w:pPr>
      <w:r w:rsidRPr="00182F4A">
        <w:rPr>
          <w:rFonts w:ascii="Times New Roman" w:eastAsia="宋体" w:hAnsi="Times New Roman" w:cs="宋体"/>
          <w:b/>
          <w:sz w:val="24"/>
          <w:lang w:eastAsia="zh-CN"/>
        </w:rPr>
        <w:t>文件初始发布日期：</w:t>
      </w:r>
      <w:r w:rsidRPr="00182F4A">
        <w:rPr>
          <w:rFonts w:ascii="Times New Roman" w:eastAsia="宋体" w:hAnsi="Times New Roman" w:cs="宋体"/>
          <w:b/>
          <w:sz w:val="24"/>
          <w:lang w:eastAsia="zh-CN"/>
        </w:rPr>
        <w:t>2006</w:t>
      </w:r>
      <w:r w:rsidRPr="00182F4A">
        <w:rPr>
          <w:rFonts w:ascii="Times New Roman" w:eastAsia="宋体" w:hAnsi="Times New Roman" w:cs="宋体"/>
          <w:b/>
          <w:sz w:val="24"/>
          <w:lang w:eastAsia="zh-CN"/>
        </w:rPr>
        <w:t>年</w:t>
      </w:r>
      <w:r w:rsidRPr="00182F4A">
        <w:rPr>
          <w:rFonts w:ascii="Times New Roman" w:eastAsia="宋体" w:hAnsi="Times New Roman" w:cs="宋体"/>
          <w:b/>
          <w:sz w:val="24"/>
          <w:lang w:eastAsia="zh-CN"/>
        </w:rPr>
        <w:t>11</w:t>
      </w:r>
      <w:r w:rsidRPr="00182F4A">
        <w:rPr>
          <w:rFonts w:ascii="Times New Roman" w:eastAsia="宋体" w:hAnsi="Times New Roman" w:cs="宋体"/>
          <w:b/>
          <w:sz w:val="24"/>
          <w:lang w:eastAsia="zh-CN"/>
        </w:rPr>
        <w:t>月</w:t>
      </w:r>
      <w:r w:rsidRPr="00182F4A">
        <w:rPr>
          <w:rFonts w:ascii="Times New Roman" w:eastAsia="宋体" w:hAnsi="Times New Roman" w:cs="宋体"/>
          <w:b/>
          <w:sz w:val="24"/>
          <w:lang w:eastAsia="zh-CN"/>
        </w:rPr>
        <w:t>17</w:t>
      </w:r>
      <w:r w:rsidR="000229F7">
        <w:rPr>
          <w:rFonts w:ascii="Times New Roman" w:eastAsia="宋体" w:hAnsi="Times New Roman" w:cs="宋体"/>
          <w:b/>
          <w:sz w:val="24"/>
          <w:lang w:eastAsia="zh-CN"/>
        </w:rPr>
        <w:t>日</w:t>
      </w:r>
    </w:p>
    <w:p w14:paraId="5C9AD75C" w14:textId="77777777" w:rsidR="00A759A9" w:rsidRPr="00182F4A" w:rsidRDefault="00A759A9" w:rsidP="00D74FDC">
      <w:pPr>
        <w:adjustRightInd w:val="0"/>
        <w:snapToGrid w:val="0"/>
        <w:spacing w:beforeLines="50" w:before="120" w:line="300" w:lineRule="auto"/>
        <w:jc w:val="both"/>
        <w:rPr>
          <w:rFonts w:ascii="Times New Roman" w:eastAsia="宋体" w:hAnsi="Times New Roman" w:cs="Times New Roman"/>
          <w:snapToGrid w:val="0"/>
          <w:sz w:val="24"/>
          <w:szCs w:val="24"/>
          <w:lang w:eastAsia="zh-CN"/>
        </w:rPr>
      </w:pPr>
    </w:p>
    <w:p w14:paraId="3B44D5CA" w14:textId="77777777" w:rsidR="00A759A9" w:rsidRPr="00182F4A" w:rsidRDefault="00A759A9" w:rsidP="00D74FDC">
      <w:pPr>
        <w:adjustRightInd w:val="0"/>
        <w:snapToGrid w:val="0"/>
        <w:spacing w:beforeLines="50" w:before="120" w:line="300" w:lineRule="auto"/>
        <w:jc w:val="both"/>
        <w:rPr>
          <w:rFonts w:ascii="Times New Roman" w:eastAsia="宋体" w:hAnsi="Times New Roman" w:cs="Times New Roman"/>
          <w:snapToGrid w:val="0"/>
          <w:sz w:val="24"/>
          <w:szCs w:val="24"/>
          <w:lang w:eastAsia="zh-CN"/>
        </w:rPr>
      </w:pPr>
    </w:p>
    <w:p w14:paraId="5ACA7967" w14:textId="77777777" w:rsidR="00A759A9" w:rsidRPr="00182F4A" w:rsidRDefault="00A759A9" w:rsidP="00D74FDC">
      <w:pPr>
        <w:adjustRightInd w:val="0"/>
        <w:snapToGrid w:val="0"/>
        <w:spacing w:beforeLines="50" w:before="120" w:line="300" w:lineRule="auto"/>
        <w:jc w:val="both"/>
        <w:rPr>
          <w:rFonts w:ascii="Times New Roman" w:eastAsia="宋体" w:hAnsi="Times New Roman" w:cs="Times New Roman"/>
          <w:snapToGrid w:val="0"/>
          <w:sz w:val="24"/>
          <w:szCs w:val="24"/>
          <w:lang w:eastAsia="zh-CN"/>
        </w:rPr>
      </w:pPr>
    </w:p>
    <w:p w14:paraId="24A04826" w14:textId="77777777" w:rsidR="00A759A9" w:rsidRPr="00182F4A" w:rsidRDefault="00A759A9" w:rsidP="00D74FDC">
      <w:pPr>
        <w:adjustRightInd w:val="0"/>
        <w:snapToGrid w:val="0"/>
        <w:spacing w:beforeLines="50" w:before="120" w:line="300" w:lineRule="auto"/>
        <w:jc w:val="both"/>
        <w:rPr>
          <w:rFonts w:ascii="Times New Roman" w:eastAsia="宋体" w:hAnsi="Times New Roman" w:cs="Times New Roman"/>
          <w:snapToGrid w:val="0"/>
          <w:sz w:val="24"/>
          <w:szCs w:val="24"/>
          <w:lang w:eastAsia="zh-CN"/>
        </w:rPr>
      </w:pPr>
    </w:p>
    <w:p w14:paraId="33FCAA94" w14:textId="77777777" w:rsidR="00A759A9" w:rsidRPr="00182F4A" w:rsidRDefault="00A759A9" w:rsidP="00D74FDC">
      <w:pPr>
        <w:adjustRightInd w:val="0"/>
        <w:snapToGrid w:val="0"/>
        <w:spacing w:beforeLines="50" w:before="120" w:line="300" w:lineRule="auto"/>
        <w:jc w:val="both"/>
        <w:rPr>
          <w:rFonts w:ascii="Times New Roman" w:eastAsia="宋体" w:hAnsi="Times New Roman" w:cs="Times New Roman"/>
          <w:snapToGrid w:val="0"/>
          <w:sz w:val="24"/>
          <w:szCs w:val="24"/>
          <w:lang w:eastAsia="zh-CN"/>
        </w:rPr>
      </w:pPr>
    </w:p>
    <w:p w14:paraId="7F28C242" w14:textId="77777777" w:rsidR="00A759A9" w:rsidRPr="00182F4A" w:rsidRDefault="00A759A9" w:rsidP="00D74FDC">
      <w:pPr>
        <w:adjustRightInd w:val="0"/>
        <w:snapToGrid w:val="0"/>
        <w:spacing w:beforeLines="50" w:before="120" w:line="300" w:lineRule="auto"/>
        <w:jc w:val="both"/>
        <w:rPr>
          <w:rFonts w:ascii="Times New Roman" w:eastAsia="宋体" w:hAnsi="Times New Roman" w:cs="Times New Roman"/>
          <w:snapToGrid w:val="0"/>
          <w:sz w:val="24"/>
          <w:szCs w:val="24"/>
          <w:lang w:eastAsia="zh-CN"/>
        </w:rPr>
      </w:pPr>
    </w:p>
    <w:p w14:paraId="59B15DA7" w14:textId="77777777" w:rsidR="00A759A9" w:rsidRPr="00182F4A" w:rsidRDefault="00496C59" w:rsidP="00D74FDC">
      <w:pPr>
        <w:adjustRightInd w:val="0"/>
        <w:snapToGrid w:val="0"/>
        <w:spacing w:beforeLines="50" w:before="120" w:line="300" w:lineRule="auto"/>
        <w:jc w:val="both"/>
        <w:rPr>
          <w:rFonts w:ascii="Times New Roman" w:eastAsia="宋体" w:hAnsi="Times New Roman" w:cs="Times New Roman"/>
          <w:snapToGrid w:val="0"/>
          <w:sz w:val="24"/>
          <w:szCs w:val="24"/>
          <w:lang w:eastAsia="zh-CN"/>
        </w:rPr>
      </w:pPr>
      <w:r w:rsidRPr="00182F4A">
        <w:rPr>
          <w:rFonts w:ascii="Times New Roman" w:eastAsia="宋体" w:hAnsi="Times New Roman" w:cs="宋体"/>
          <w:sz w:val="24"/>
          <w:lang w:eastAsia="zh-CN"/>
        </w:rPr>
        <w:t>如对本文件有任何疑问，请联系</w:t>
      </w:r>
      <w:r w:rsidRPr="00182F4A">
        <w:rPr>
          <w:rFonts w:ascii="Times New Roman" w:eastAsia="宋体" w:hAnsi="Times New Roman" w:cs="宋体"/>
          <w:sz w:val="24"/>
          <w:lang w:eastAsia="zh-CN"/>
        </w:rPr>
        <w:t>OHT4</w:t>
      </w:r>
      <w:r w:rsidRPr="00182F4A">
        <w:rPr>
          <w:rFonts w:ascii="Times New Roman" w:eastAsia="宋体" w:hAnsi="Times New Roman" w:cs="宋体"/>
          <w:sz w:val="24"/>
          <w:lang w:eastAsia="zh-CN"/>
        </w:rPr>
        <w:t>：外科和感染控制器械办公室</w:t>
      </w:r>
      <w:r w:rsidRPr="00182F4A">
        <w:rPr>
          <w:rFonts w:ascii="Times New Roman" w:eastAsia="宋体" w:hAnsi="Times New Roman" w:cs="宋体"/>
          <w:sz w:val="24"/>
          <w:lang w:eastAsia="zh-CN"/>
        </w:rPr>
        <w:t>/DHT4B</w:t>
      </w:r>
      <w:r w:rsidRPr="00182F4A">
        <w:rPr>
          <w:rFonts w:ascii="Times New Roman" w:eastAsia="宋体" w:hAnsi="Times New Roman" w:cs="宋体"/>
          <w:sz w:val="24"/>
          <w:lang w:eastAsia="zh-CN"/>
        </w:rPr>
        <w:t>：感染控制和整形外科器械部，电话：</w:t>
      </w:r>
      <w:r w:rsidRPr="00182F4A">
        <w:rPr>
          <w:rFonts w:ascii="Times New Roman" w:eastAsia="宋体" w:hAnsi="Times New Roman" w:cs="宋体"/>
          <w:sz w:val="24"/>
          <w:lang w:eastAsia="zh-CN"/>
        </w:rPr>
        <w:t>301-796-6970</w:t>
      </w:r>
      <w:r w:rsidRPr="00182F4A">
        <w:rPr>
          <w:rFonts w:ascii="Times New Roman" w:eastAsia="宋体" w:hAnsi="Times New Roman" w:cs="宋体"/>
          <w:sz w:val="24"/>
          <w:lang w:eastAsia="zh-CN"/>
        </w:rPr>
        <w:t>。</w:t>
      </w:r>
    </w:p>
    <w:p w14:paraId="0462BD4B" w14:textId="77777777" w:rsidR="00A759A9" w:rsidRPr="00182F4A" w:rsidRDefault="00A759A9" w:rsidP="00D74FDC">
      <w:pPr>
        <w:adjustRightInd w:val="0"/>
        <w:snapToGrid w:val="0"/>
        <w:spacing w:beforeLines="50" w:before="120" w:line="300" w:lineRule="auto"/>
        <w:jc w:val="both"/>
        <w:rPr>
          <w:rFonts w:ascii="Times New Roman" w:eastAsia="宋体" w:hAnsi="Times New Roman" w:cs="Times New Roman"/>
          <w:snapToGrid w:val="0"/>
          <w:sz w:val="24"/>
          <w:szCs w:val="24"/>
          <w:lang w:eastAsia="zh-CN"/>
        </w:rPr>
      </w:pPr>
    </w:p>
    <w:p w14:paraId="5B048FC1" w14:textId="77777777" w:rsidR="00A759A9" w:rsidRPr="00182F4A" w:rsidRDefault="00A759A9" w:rsidP="00D74FDC">
      <w:pPr>
        <w:adjustRightInd w:val="0"/>
        <w:snapToGrid w:val="0"/>
        <w:spacing w:beforeLines="50" w:before="120" w:line="300" w:lineRule="auto"/>
        <w:jc w:val="both"/>
        <w:rPr>
          <w:rFonts w:ascii="Times New Roman" w:eastAsia="宋体" w:hAnsi="Times New Roman" w:cs="Times New Roman"/>
          <w:snapToGrid w:val="0"/>
          <w:sz w:val="24"/>
          <w:szCs w:val="24"/>
          <w:lang w:eastAsia="zh-CN"/>
        </w:rPr>
      </w:pPr>
    </w:p>
    <w:p w14:paraId="590BD114" w14:textId="77777777" w:rsidR="00A759A9" w:rsidRPr="00182F4A" w:rsidRDefault="00A759A9" w:rsidP="00D74FDC">
      <w:pPr>
        <w:adjustRightInd w:val="0"/>
        <w:snapToGrid w:val="0"/>
        <w:spacing w:beforeLines="50" w:before="120" w:line="300" w:lineRule="auto"/>
        <w:jc w:val="both"/>
        <w:rPr>
          <w:rFonts w:ascii="Times New Roman" w:eastAsia="宋体" w:hAnsi="Times New Roman" w:cs="Times New Roman"/>
          <w:snapToGrid w:val="0"/>
          <w:sz w:val="24"/>
          <w:szCs w:val="24"/>
          <w:lang w:eastAsia="zh-CN"/>
        </w:rPr>
      </w:pPr>
    </w:p>
    <w:p w14:paraId="3560D0AC" w14:textId="77777777" w:rsidR="00A759A9" w:rsidRPr="00182F4A" w:rsidRDefault="00A759A9" w:rsidP="00D74FDC">
      <w:pPr>
        <w:adjustRightInd w:val="0"/>
        <w:snapToGrid w:val="0"/>
        <w:spacing w:beforeLines="50" w:before="120" w:line="300" w:lineRule="auto"/>
        <w:jc w:val="both"/>
        <w:rPr>
          <w:rFonts w:ascii="Times New Roman" w:eastAsia="宋体" w:hAnsi="Times New Roman" w:cs="Times New Roman"/>
          <w:snapToGrid w:val="0"/>
          <w:sz w:val="24"/>
          <w:szCs w:val="24"/>
          <w:lang w:eastAsia="zh-CN"/>
        </w:rPr>
      </w:pPr>
    </w:p>
    <w:p w14:paraId="5E32193E" w14:textId="77777777" w:rsidR="00A759A9" w:rsidRPr="00182F4A" w:rsidRDefault="00A759A9" w:rsidP="00D74FDC">
      <w:pPr>
        <w:adjustRightInd w:val="0"/>
        <w:snapToGrid w:val="0"/>
        <w:spacing w:beforeLines="50" w:before="120" w:line="300" w:lineRule="auto"/>
        <w:jc w:val="both"/>
        <w:rPr>
          <w:rFonts w:ascii="Times New Roman" w:eastAsia="宋体" w:hAnsi="Times New Roman" w:cs="Times New Roman"/>
          <w:snapToGrid w:val="0"/>
          <w:sz w:val="24"/>
          <w:szCs w:val="24"/>
          <w:lang w:eastAsia="zh-CN"/>
        </w:rPr>
      </w:pPr>
    </w:p>
    <w:p w14:paraId="42FF59A8" w14:textId="77777777" w:rsidR="00A759A9" w:rsidRPr="00182F4A" w:rsidRDefault="00A759A9" w:rsidP="00D74FDC">
      <w:pPr>
        <w:adjustRightInd w:val="0"/>
        <w:snapToGrid w:val="0"/>
        <w:spacing w:beforeLines="50" w:before="120" w:line="300" w:lineRule="auto"/>
        <w:jc w:val="both"/>
        <w:rPr>
          <w:rFonts w:ascii="Times New Roman" w:eastAsia="宋体" w:hAnsi="Times New Roman" w:cs="Times New Roman"/>
          <w:snapToGrid w:val="0"/>
          <w:sz w:val="24"/>
          <w:szCs w:val="24"/>
          <w:lang w:eastAsia="zh-CN"/>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4644"/>
      </w:tblGrid>
      <w:tr w:rsidR="00A759A9" w:rsidRPr="00D74FDC" w14:paraId="502500C7" w14:textId="77777777" w:rsidTr="00A759A9">
        <w:tc>
          <w:tcPr>
            <w:tcW w:w="4643" w:type="dxa"/>
          </w:tcPr>
          <w:p w14:paraId="591F5EB7" w14:textId="77777777" w:rsidR="00A759A9" w:rsidRPr="00D74FDC" w:rsidRDefault="00A759A9" w:rsidP="00D74FDC">
            <w:pPr>
              <w:pStyle w:val="3"/>
              <w:adjustRightInd w:val="0"/>
              <w:snapToGrid w:val="0"/>
              <w:spacing w:beforeLines="50" w:before="120" w:line="276" w:lineRule="auto"/>
              <w:ind w:left="0"/>
              <w:jc w:val="both"/>
              <w:rPr>
                <w:rFonts w:eastAsiaTheme="minorEastAsia" w:cs="Times New Roman"/>
                <w:snapToGrid w:val="0"/>
                <w:sz w:val="21"/>
                <w:szCs w:val="21"/>
                <w:lang w:eastAsia="zh-CN"/>
              </w:rPr>
            </w:pPr>
            <w:r w:rsidRPr="00D74FDC">
              <w:rPr>
                <w:rFonts w:ascii="宋体" w:eastAsia="宋体" w:hAnsi="宋体" w:cs="宋体"/>
                <w:noProof/>
                <w:sz w:val="21"/>
                <w:szCs w:val="21"/>
                <w:lang w:eastAsia="zh-CN"/>
              </w:rPr>
              <w:drawing>
                <wp:inline distT="0" distB="0" distL="0" distR="0" wp14:anchorId="3681019A" wp14:editId="0E2745FE">
                  <wp:extent cx="2124075" cy="60011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2123811" cy="600035"/>
                          </a:xfrm>
                          <a:prstGeom prst="rect">
                            <a:avLst/>
                          </a:prstGeom>
                        </pic:spPr>
                      </pic:pic>
                    </a:graphicData>
                  </a:graphic>
                </wp:inline>
              </w:drawing>
            </w:r>
          </w:p>
        </w:tc>
        <w:tc>
          <w:tcPr>
            <w:tcW w:w="4644" w:type="dxa"/>
          </w:tcPr>
          <w:p w14:paraId="238186C5" w14:textId="77777777" w:rsidR="00A759A9" w:rsidRPr="00D74FDC" w:rsidRDefault="003373E7" w:rsidP="00D74FDC">
            <w:pPr>
              <w:pStyle w:val="3"/>
              <w:adjustRightInd w:val="0"/>
              <w:snapToGrid w:val="0"/>
              <w:spacing w:before="15" w:line="276" w:lineRule="auto"/>
              <w:ind w:left="0"/>
              <w:jc w:val="right"/>
              <w:rPr>
                <w:rFonts w:eastAsia="宋体" w:cs="Times New Roman"/>
                <w:b w:val="0"/>
                <w:bCs w:val="0"/>
                <w:snapToGrid w:val="0"/>
                <w:sz w:val="21"/>
                <w:szCs w:val="21"/>
                <w:lang w:eastAsia="zh-CN"/>
              </w:rPr>
            </w:pPr>
            <w:r w:rsidRPr="00D74FDC">
              <w:rPr>
                <w:rFonts w:eastAsia="宋体" w:cs="宋体"/>
                <w:sz w:val="21"/>
                <w:szCs w:val="21"/>
                <w:lang w:eastAsia="zh-CN"/>
              </w:rPr>
              <w:t>美国卫生与公共服务部</w:t>
            </w:r>
          </w:p>
          <w:p w14:paraId="3B1C09CF" w14:textId="15F9A8E4" w:rsidR="00A759A9" w:rsidRPr="00D74FDC" w:rsidRDefault="00DF4F68" w:rsidP="00D74FDC">
            <w:pPr>
              <w:pStyle w:val="3"/>
              <w:adjustRightInd w:val="0"/>
              <w:snapToGrid w:val="0"/>
              <w:spacing w:before="15" w:line="276" w:lineRule="auto"/>
              <w:ind w:left="0"/>
              <w:jc w:val="right"/>
              <w:rPr>
                <w:rFonts w:eastAsia="宋体" w:cs="Times New Roman"/>
                <w:snapToGrid w:val="0"/>
                <w:sz w:val="21"/>
                <w:szCs w:val="21"/>
                <w:lang w:eastAsia="zh-CN"/>
              </w:rPr>
            </w:pPr>
            <w:r>
              <w:rPr>
                <w:rFonts w:eastAsia="宋体" w:cs="宋体"/>
                <w:sz w:val="21"/>
                <w:szCs w:val="21"/>
                <w:lang w:eastAsia="zh-CN"/>
              </w:rPr>
              <w:t>美国食品药品监督管理局</w:t>
            </w:r>
          </w:p>
          <w:p w14:paraId="3DB126A9" w14:textId="25D1009B" w:rsidR="00A759A9" w:rsidRPr="00D74FDC" w:rsidRDefault="009D3C0B" w:rsidP="00D74FDC">
            <w:pPr>
              <w:pStyle w:val="3"/>
              <w:adjustRightInd w:val="0"/>
              <w:snapToGrid w:val="0"/>
              <w:spacing w:before="15" w:line="276" w:lineRule="auto"/>
              <w:ind w:left="0"/>
              <w:jc w:val="right"/>
              <w:rPr>
                <w:rFonts w:eastAsiaTheme="minorEastAsia" w:cs="Times New Roman"/>
                <w:snapToGrid w:val="0"/>
                <w:sz w:val="21"/>
                <w:szCs w:val="21"/>
                <w:lang w:eastAsia="zh-CN"/>
              </w:rPr>
            </w:pPr>
            <w:r>
              <w:rPr>
                <w:rFonts w:eastAsia="宋体" w:cs="宋体"/>
                <w:sz w:val="21"/>
                <w:szCs w:val="21"/>
                <w:lang w:eastAsia="zh-CN"/>
              </w:rPr>
              <w:t>医疗器械和辐射健康中心</w:t>
            </w:r>
          </w:p>
        </w:tc>
      </w:tr>
    </w:tbl>
    <w:p w14:paraId="369BB4E6" w14:textId="77777777" w:rsidR="00A759A9" w:rsidRPr="00182F4A" w:rsidRDefault="00A759A9" w:rsidP="00D74FDC">
      <w:pPr>
        <w:pStyle w:val="3"/>
        <w:adjustRightInd w:val="0"/>
        <w:snapToGrid w:val="0"/>
        <w:spacing w:beforeLines="50" w:before="120" w:line="300" w:lineRule="auto"/>
        <w:ind w:left="0"/>
        <w:jc w:val="both"/>
        <w:rPr>
          <w:rFonts w:eastAsia="宋体" w:cs="Times New Roman"/>
          <w:snapToGrid w:val="0"/>
          <w:lang w:eastAsia="zh-CN"/>
        </w:rPr>
      </w:pPr>
    </w:p>
    <w:p w14:paraId="0E77B6E5" w14:textId="77777777" w:rsidR="00A759A9" w:rsidRPr="00182F4A" w:rsidRDefault="00A759A9" w:rsidP="00D74FDC">
      <w:pPr>
        <w:rPr>
          <w:rFonts w:ascii="Times New Roman" w:eastAsia="宋体" w:hAnsi="Times New Roman" w:cs="Times New Roman"/>
          <w:b/>
          <w:bCs/>
          <w:snapToGrid w:val="0"/>
          <w:sz w:val="24"/>
          <w:szCs w:val="24"/>
          <w:lang w:eastAsia="zh-CN"/>
        </w:rPr>
      </w:pPr>
      <w:r w:rsidRPr="00182F4A">
        <w:rPr>
          <w:rFonts w:ascii="Times New Roman" w:eastAsia="宋体" w:hAnsi="Times New Roman" w:cs="宋体"/>
          <w:sz w:val="24"/>
          <w:lang w:eastAsia="zh-CN"/>
        </w:rPr>
        <w:br w:type="page"/>
      </w:r>
    </w:p>
    <w:p w14:paraId="21B032C7" w14:textId="77777777" w:rsidR="00A759A9" w:rsidRPr="00D74FDC" w:rsidRDefault="00496C59" w:rsidP="00D74FDC">
      <w:pPr>
        <w:adjustRightInd w:val="0"/>
        <w:snapToGrid w:val="0"/>
        <w:spacing w:beforeLines="50" w:before="120" w:line="300" w:lineRule="auto"/>
        <w:jc w:val="center"/>
        <w:rPr>
          <w:rFonts w:ascii="Times New Roman" w:eastAsia="宋体" w:hAnsi="Times New Roman" w:cs="Times New Roman"/>
          <w:snapToGrid w:val="0"/>
          <w:sz w:val="32"/>
          <w:szCs w:val="32"/>
        </w:rPr>
      </w:pPr>
      <w:r w:rsidRPr="00D74FDC">
        <w:rPr>
          <w:rFonts w:ascii="Times New Roman" w:eastAsia="宋体" w:hAnsi="Times New Roman" w:cs="宋体"/>
          <w:b/>
          <w:sz w:val="32"/>
          <w:szCs w:val="32"/>
        </w:rPr>
        <w:lastRenderedPageBreak/>
        <w:t>前言</w:t>
      </w:r>
    </w:p>
    <w:p w14:paraId="7F98CFFC" w14:textId="77777777" w:rsidR="00A759A9" w:rsidRPr="00D74FDC" w:rsidRDefault="00496C59" w:rsidP="00D74FDC">
      <w:pPr>
        <w:adjustRightInd w:val="0"/>
        <w:snapToGrid w:val="0"/>
        <w:spacing w:beforeLines="50" w:before="120" w:line="300" w:lineRule="auto"/>
        <w:jc w:val="both"/>
        <w:rPr>
          <w:rFonts w:ascii="Times New Roman" w:eastAsia="宋体" w:hAnsi="Times New Roman" w:cs="Times New Roman"/>
          <w:snapToGrid w:val="0"/>
          <w:sz w:val="32"/>
          <w:szCs w:val="32"/>
        </w:rPr>
      </w:pPr>
      <w:r w:rsidRPr="00D74FDC">
        <w:rPr>
          <w:rFonts w:ascii="Times New Roman" w:eastAsia="宋体" w:hAnsi="Times New Roman" w:cs="宋体"/>
          <w:b/>
          <w:sz w:val="32"/>
          <w:szCs w:val="32"/>
        </w:rPr>
        <w:t>公众意见</w:t>
      </w:r>
    </w:p>
    <w:p w14:paraId="246FF2A1" w14:textId="2CDC4BC3" w:rsidR="00A759A9" w:rsidRPr="00182F4A" w:rsidRDefault="00832177" w:rsidP="00D74FDC">
      <w:pPr>
        <w:adjustRightInd w:val="0"/>
        <w:snapToGrid w:val="0"/>
        <w:spacing w:beforeLines="50" w:before="120" w:line="300" w:lineRule="auto"/>
        <w:jc w:val="both"/>
        <w:rPr>
          <w:rFonts w:ascii="Times New Roman" w:eastAsia="宋体" w:hAnsi="Times New Roman" w:cs="Times New Roman"/>
          <w:snapToGrid w:val="0"/>
          <w:sz w:val="24"/>
          <w:szCs w:val="24"/>
          <w:lang w:eastAsia="zh-CN"/>
        </w:rPr>
      </w:pPr>
      <w:r w:rsidRPr="00832177">
        <w:rPr>
          <w:rFonts w:ascii="Times New Roman" w:eastAsia="宋体" w:hAnsi="Times New Roman" w:cs="宋体" w:hint="eastAsia"/>
          <w:sz w:val="24"/>
        </w:rPr>
        <w:t>电子版意见和建议可随时提交至</w:t>
      </w:r>
      <w:r w:rsidRPr="00832177">
        <w:rPr>
          <w:rFonts w:ascii="Times New Roman" w:eastAsia="宋体" w:hAnsi="Times New Roman" w:cs="宋体" w:hint="eastAsia"/>
          <w:snapToGrid w:val="0"/>
          <w:color w:val="0000FF"/>
          <w:sz w:val="24"/>
          <w:szCs w:val="24"/>
          <w:u w:val="single" w:color="0000FF"/>
          <w:lang w:eastAsia="zh-CN"/>
        </w:rPr>
        <w:t>http://www.regulations.gov</w:t>
      </w:r>
      <w:r w:rsidRPr="00832177">
        <w:rPr>
          <w:rFonts w:ascii="Times New Roman" w:eastAsia="宋体" w:hAnsi="Times New Roman" w:cs="宋体" w:hint="eastAsia"/>
          <w:sz w:val="24"/>
        </w:rPr>
        <w:t>，供</w:t>
      </w:r>
      <w:r w:rsidRPr="00832177">
        <w:rPr>
          <w:rFonts w:ascii="Times New Roman" w:eastAsia="宋体" w:hAnsi="Times New Roman" w:cs="宋体" w:hint="eastAsia"/>
          <w:sz w:val="24"/>
        </w:rPr>
        <w:t>FDA</w:t>
      </w:r>
      <w:r w:rsidRPr="00832177">
        <w:rPr>
          <w:rFonts w:ascii="Times New Roman" w:eastAsia="宋体" w:hAnsi="Times New Roman" w:cs="宋体" w:hint="eastAsia"/>
          <w:sz w:val="24"/>
        </w:rPr>
        <w:t>审议。可将书面意见提交至：</w:t>
      </w:r>
      <w:r w:rsidR="00DF4F68">
        <w:rPr>
          <w:rFonts w:ascii="Times New Roman" w:eastAsia="宋体" w:hAnsi="Times New Roman" w:cs="宋体" w:hint="eastAsia"/>
          <w:sz w:val="24"/>
        </w:rPr>
        <w:t>美国食品药品监督管理局</w:t>
      </w:r>
      <w:r w:rsidRPr="00832177">
        <w:rPr>
          <w:rFonts w:ascii="Times New Roman" w:eastAsia="宋体" w:hAnsi="Times New Roman" w:cs="宋体" w:hint="eastAsia"/>
          <w:sz w:val="24"/>
        </w:rPr>
        <w:t>备案文件管理部</w:t>
      </w:r>
      <w:r w:rsidR="009B105D">
        <w:rPr>
          <w:rFonts w:ascii="Times New Roman" w:eastAsia="宋体" w:hAnsi="Times New Roman" w:cs="宋体" w:hint="eastAsia"/>
          <w:sz w:val="24"/>
        </w:rPr>
        <w:t>，</w:t>
      </w:r>
      <w:r w:rsidR="009B105D" w:rsidRPr="009B105D">
        <w:rPr>
          <w:rFonts w:ascii="Times New Roman" w:eastAsia="宋体" w:hAnsi="Times New Roman" w:cs="宋体" w:hint="eastAsia"/>
          <w:sz w:val="24"/>
        </w:rPr>
        <w:t>地址为</w:t>
      </w:r>
      <w:r w:rsidR="009B105D" w:rsidRPr="009B105D">
        <w:rPr>
          <w:rFonts w:ascii="Times New Roman" w:eastAsia="宋体" w:hAnsi="Times New Roman" w:cs="宋体" w:hint="eastAsia"/>
          <w:sz w:val="24"/>
        </w:rPr>
        <w:t>5630 Fishers Lane, Room 1061, (HFA-305), Rockville, MD 20852</w:t>
      </w:r>
      <w:r w:rsidR="009B105D" w:rsidRPr="009B105D">
        <w:rPr>
          <w:rFonts w:ascii="Times New Roman" w:eastAsia="宋体" w:hAnsi="Times New Roman" w:cs="宋体" w:hint="eastAsia"/>
          <w:sz w:val="24"/>
        </w:rPr>
        <w:t>。</w:t>
      </w:r>
      <w:r w:rsidRPr="00832177">
        <w:rPr>
          <w:rFonts w:ascii="Times New Roman" w:eastAsia="宋体" w:hAnsi="Times New Roman" w:cs="宋体" w:hint="eastAsia"/>
          <w:sz w:val="24"/>
        </w:rPr>
        <w:t>所有意见或建议均应注明备案文件编号</w:t>
      </w:r>
      <w:r w:rsidRPr="00832177">
        <w:rPr>
          <w:rFonts w:ascii="Times New Roman" w:eastAsia="宋体" w:hAnsi="Times New Roman" w:cs="宋体" w:hint="eastAsia"/>
          <w:sz w:val="24"/>
        </w:rPr>
        <w:t>FDA-</w:t>
      </w:r>
      <w:r w:rsidR="00742E62">
        <w:rPr>
          <w:rFonts w:ascii="Times New Roman" w:eastAsia="宋体" w:hAnsi="Times New Roman" w:cs="宋体" w:hint="eastAsia"/>
          <w:sz w:val="24"/>
          <w:lang w:eastAsia="zh-CN"/>
        </w:rPr>
        <w:t>2004</w:t>
      </w:r>
      <w:r w:rsidRPr="00832177">
        <w:rPr>
          <w:rFonts w:ascii="Times New Roman" w:eastAsia="宋体" w:hAnsi="Times New Roman" w:cs="宋体" w:hint="eastAsia"/>
          <w:sz w:val="24"/>
        </w:rPr>
        <w:t>-D-</w:t>
      </w:r>
      <w:r w:rsidR="00742E62">
        <w:rPr>
          <w:rFonts w:ascii="Times New Roman" w:eastAsia="宋体" w:hAnsi="Times New Roman" w:cs="宋体" w:hint="eastAsia"/>
          <w:sz w:val="24"/>
          <w:lang w:eastAsia="zh-CN"/>
        </w:rPr>
        <w:t>0124</w:t>
      </w:r>
      <w:r w:rsidRPr="00832177">
        <w:rPr>
          <w:rFonts w:ascii="Times New Roman" w:eastAsia="宋体" w:hAnsi="Times New Roman" w:cs="宋体" w:hint="eastAsia"/>
          <w:sz w:val="24"/>
        </w:rPr>
        <w:t>。</w:t>
      </w:r>
      <w:r w:rsidRPr="00832177">
        <w:rPr>
          <w:rFonts w:ascii="Times New Roman" w:eastAsia="宋体" w:hAnsi="Times New Roman" w:cs="宋体" w:hint="eastAsia"/>
          <w:sz w:val="24"/>
          <w:lang w:eastAsia="zh-CN"/>
        </w:rPr>
        <w:t>下次修订或更新本文件时，</w:t>
      </w:r>
      <w:r w:rsidRPr="00832177">
        <w:rPr>
          <w:rFonts w:ascii="Times New Roman" w:eastAsia="宋体" w:hAnsi="Times New Roman" w:cs="宋体" w:hint="eastAsia"/>
          <w:sz w:val="24"/>
          <w:lang w:eastAsia="zh-CN"/>
        </w:rPr>
        <w:t>FDA</w:t>
      </w:r>
      <w:r>
        <w:rPr>
          <w:rFonts w:ascii="Times New Roman" w:eastAsia="宋体" w:hAnsi="Times New Roman" w:cs="宋体" w:hint="eastAsia"/>
          <w:sz w:val="24"/>
          <w:lang w:eastAsia="zh-CN"/>
        </w:rPr>
        <w:t>将考虑实施该意见</w:t>
      </w:r>
      <w:r w:rsidR="00496C59" w:rsidRPr="00182F4A">
        <w:rPr>
          <w:rFonts w:ascii="Times New Roman" w:eastAsia="宋体" w:hAnsi="Times New Roman" w:cs="宋体"/>
          <w:color w:val="000000"/>
          <w:sz w:val="24"/>
          <w:lang w:eastAsia="zh-CN"/>
        </w:rPr>
        <w:t>。</w:t>
      </w:r>
    </w:p>
    <w:p w14:paraId="75BBDC88" w14:textId="77777777" w:rsidR="00A759A9" w:rsidRPr="00D74FDC" w:rsidRDefault="00496C59" w:rsidP="00D74FDC">
      <w:pPr>
        <w:adjustRightInd w:val="0"/>
        <w:snapToGrid w:val="0"/>
        <w:spacing w:beforeLines="50" w:before="120" w:line="300" w:lineRule="auto"/>
        <w:jc w:val="both"/>
        <w:rPr>
          <w:rFonts w:ascii="Times New Roman" w:eastAsia="宋体" w:hAnsi="Times New Roman" w:cs="Times New Roman"/>
          <w:snapToGrid w:val="0"/>
          <w:sz w:val="32"/>
          <w:szCs w:val="32"/>
          <w:lang w:eastAsia="zh-CN"/>
        </w:rPr>
      </w:pPr>
      <w:r w:rsidRPr="00D74FDC">
        <w:rPr>
          <w:rFonts w:ascii="Times New Roman" w:eastAsia="宋体" w:hAnsi="Times New Roman" w:cs="宋体"/>
          <w:b/>
          <w:sz w:val="32"/>
          <w:szCs w:val="32"/>
          <w:lang w:eastAsia="zh-CN"/>
        </w:rPr>
        <w:t>更多副本</w:t>
      </w:r>
    </w:p>
    <w:p w14:paraId="430849A3" w14:textId="28525C14" w:rsidR="00A759A9" w:rsidRPr="00182F4A" w:rsidRDefault="00496C59" w:rsidP="00D74FDC">
      <w:pPr>
        <w:adjustRightInd w:val="0"/>
        <w:snapToGrid w:val="0"/>
        <w:spacing w:beforeLines="50" w:before="120" w:line="300" w:lineRule="auto"/>
        <w:jc w:val="both"/>
        <w:rPr>
          <w:rFonts w:ascii="Times New Roman" w:eastAsia="宋体" w:hAnsi="Times New Roman" w:cs="Times New Roman"/>
          <w:snapToGrid w:val="0"/>
          <w:color w:val="000000"/>
          <w:sz w:val="24"/>
          <w:szCs w:val="24"/>
          <w:lang w:eastAsia="zh-CN"/>
        </w:rPr>
      </w:pPr>
      <w:r w:rsidRPr="00182F4A">
        <w:rPr>
          <w:rFonts w:ascii="Times New Roman" w:eastAsia="宋体" w:hAnsi="Times New Roman" w:cs="宋体"/>
          <w:sz w:val="24"/>
          <w:lang w:eastAsia="zh-CN"/>
        </w:rPr>
        <w:t>更多副本可通过互联网</w:t>
      </w:r>
      <w:r w:rsidR="00B43CFA">
        <w:rPr>
          <w:rFonts w:ascii="Times New Roman" w:eastAsia="宋体" w:hAnsi="Times New Roman" w:cs="宋体" w:hint="eastAsia"/>
          <w:sz w:val="24"/>
          <w:lang w:eastAsia="zh-CN"/>
        </w:rPr>
        <w:t>获取</w:t>
      </w:r>
      <w:r w:rsidRPr="00182F4A">
        <w:rPr>
          <w:rFonts w:ascii="Times New Roman" w:eastAsia="宋体" w:hAnsi="Times New Roman" w:cs="宋体"/>
          <w:sz w:val="24"/>
          <w:lang w:eastAsia="zh-CN"/>
        </w:rPr>
        <w:t>。也可通过电子邮件发送请求至</w:t>
      </w:r>
      <w:hyperlink r:id="rId10">
        <w:r w:rsidRPr="00182F4A">
          <w:rPr>
            <w:rFonts w:ascii="Times New Roman" w:eastAsia="宋体" w:hAnsi="Times New Roman" w:cs="宋体"/>
            <w:snapToGrid w:val="0"/>
            <w:color w:val="0000FF"/>
            <w:sz w:val="24"/>
            <w:szCs w:val="24"/>
            <w:u w:val="single" w:color="0000FF"/>
            <w:lang w:eastAsia="zh-CN"/>
          </w:rPr>
          <w:t>CDRH-Guidance@fda.hhs.gov</w:t>
        </w:r>
      </w:hyperlink>
      <w:r w:rsidRPr="00182F4A">
        <w:rPr>
          <w:rFonts w:ascii="Times New Roman" w:eastAsia="宋体" w:hAnsi="Times New Roman" w:cs="宋体"/>
          <w:color w:val="000000"/>
          <w:sz w:val="24"/>
          <w:lang w:eastAsia="zh-CN"/>
        </w:rPr>
        <w:t>获取本指南的副本。请在申请中注明文件编号</w:t>
      </w:r>
      <w:r w:rsidRPr="00182F4A">
        <w:rPr>
          <w:rFonts w:ascii="Times New Roman" w:eastAsia="宋体" w:hAnsi="Times New Roman" w:cs="宋体"/>
          <w:color w:val="000000"/>
          <w:sz w:val="24"/>
          <w:lang w:eastAsia="zh-CN"/>
        </w:rPr>
        <w:t>1239</w:t>
      </w:r>
      <w:r w:rsidRPr="00182F4A">
        <w:rPr>
          <w:rFonts w:ascii="Times New Roman" w:eastAsia="宋体" w:hAnsi="Times New Roman" w:cs="宋体"/>
          <w:color w:val="000000"/>
          <w:sz w:val="24"/>
          <w:lang w:eastAsia="zh-CN"/>
        </w:rPr>
        <w:t>和指南的完整标题。</w:t>
      </w:r>
    </w:p>
    <w:p w14:paraId="2FFDD259" w14:textId="77777777" w:rsidR="00A759A9" w:rsidRPr="00182F4A" w:rsidRDefault="00A759A9" w:rsidP="00D74FDC">
      <w:pPr>
        <w:rPr>
          <w:rFonts w:ascii="Times New Roman" w:eastAsia="宋体" w:hAnsi="Times New Roman" w:cs="Times New Roman"/>
          <w:snapToGrid w:val="0"/>
          <w:color w:val="000000"/>
          <w:sz w:val="24"/>
          <w:szCs w:val="24"/>
          <w:lang w:eastAsia="zh-CN"/>
        </w:rPr>
      </w:pPr>
      <w:r w:rsidRPr="00182F4A">
        <w:rPr>
          <w:rFonts w:ascii="Times New Roman" w:eastAsia="宋体" w:hAnsi="Times New Roman" w:cs="宋体"/>
          <w:color w:val="000000"/>
          <w:sz w:val="24"/>
          <w:lang w:eastAsia="zh-CN"/>
        </w:rPr>
        <w:br w:type="page"/>
      </w:r>
    </w:p>
    <w:p w14:paraId="377B7BE5" w14:textId="77777777" w:rsidR="00A759A9" w:rsidRPr="00D74FDC" w:rsidRDefault="00496C59" w:rsidP="00D74FDC">
      <w:pPr>
        <w:adjustRightInd w:val="0"/>
        <w:snapToGrid w:val="0"/>
        <w:spacing w:beforeLines="50" w:before="120" w:line="300" w:lineRule="auto"/>
        <w:jc w:val="center"/>
        <w:rPr>
          <w:rFonts w:ascii="Times New Roman" w:eastAsia="宋体" w:hAnsi="Times New Roman" w:cs="Times New Roman"/>
          <w:snapToGrid w:val="0"/>
          <w:sz w:val="32"/>
          <w:szCs w:val="32"/>
          <w:lang w:eastAsia="zh-CN"/>
        </w:rPr>
      </w:pPr>
      <w:r w:rsidRPr="00D74FDC">
        <w:rPr>
          <w:rFonts w:ascii="Times New Roman" w:eastAsia="宋体" w:hAnsi="Times New Roman" w:cs="宋体"/>
          <w:b/>
          <w:sz w:val="32"/>
          <w:szCs w:val="32"/>
          <w:lang w:eastAsia="zh-CN"/>
        </w:rPr>
        <w:lastRenderedPageBreak/>
        <w:t>目录</w:t>
      </w:r>
    </w:p>
    <w:p w14:paraId="0D4D7C94" w14:textId="77777777" w:rsidR="00832177" w:rsidRDefault="00A717EB">
      <w:pPr>
        <w:pStyle w:val="10"/>
        <w:tabs>
          <w:tab w:val="right" w:leader="dot" w:pos="9061"/>
        </w:tabs>
        <w:rPr>
          <w:rFonts w:asciiTheme="minorHAnsi" w:eastAsiaTheme="minorEastAsia" w:hAnsiTheme="minorHAnsi"/>
          <w:noProof/>
          <w:kern w:val="2"/>
          <w:sz w:val="21"/>
          <w:szCs w:val="22"/>
          <w:lang w:eastAsia="zh-CN"/>
        </w:rPr>
      </w:pPr>
      <w:r w:rsidRPr="00BC1A82">
        <w:rPr>
          <w:rFonts w:eastAsia="宋体" w:cs="Times New Roman"/>
          <w:snapToGrid w:val="0"/>
          <w:lang w:eastAsia="zh-CN"/>
        </w:rPr>
        <w:fldChar w:fldCharType="begin"/>
      </w:r>
      <w:r w:rsidRPr="00BC1A82">
        <w:rPr>
          <w:rFonts w:eastAsia="宋体" w:cs="Times New Roman"/>
          <w:snapToGrid w:val="0"/>
          <w:lang w:eastAsia="zh-CN"/>
        </w:rPr>
        <w:instrText xml:space="preserve"> TOC \o "1-2" \h \z \u </w:instrText>
      </w:r>
      <w:r w:rsidRPr="00BC1A82">
        <w:rPr>
          <w:rFonts w:eastAsia="宋体" w:cs="Times New Roman"/>
          <w:snapToGrid w:val="0"/>
          <w:lang w:eastAsia="zh-CN"/>
        </w:rPr>
        <w:fldChar w:fldCharType="separate"/>
      </w:r>
      <w:hyperlink w:anchor="_Toc95489746" w:history="1">
        <w:r w:rsidR="00832177" w:rsidRPr="00B564D0">
          <w:rPr>
            <w:rStyle w:val="a9"/>
            <w:noProof/>
          </w:rPr>
          <w:t>I.</w:t>
        </w:r>
        <w:r w:rsidR="00832177">
          <w:rPr>
            <w:rFonts w:asciiTheme="minorHAnsi" w:eastAsiaTheme="minorEastAsia" w:hAnsiTheme="minorHAnsi"/>
            <w:noProof/>
            <w:kern w:val="2"/>
            <w:sz w:val="21"/>
            <w:szCs w:val="22"/>
            <w:lang w:eastAsia="zh-CN"/>
          </w:rPr>
          <w:tab/>
        </w:r>
        <w:r w:rsidR="00832177" w:rsidRPr="00B564D0">
          <w:rPr>
            <w:rStyle w:val="a9"/>
            <w:rFonts w:ascii="宋体" w:eastAsia="宋体" w:hAnsi="宋体" w:cs="宋体" w:hint="eastAsia"/>
            <w:noProof/>
          </w:rPr>
          <w:t>引言</w:t>
        </w:r>
        <w:r w:rsidR="00832177">
          <w:rPr>
            <w:noProof/>
            <w:webHidden/>
          </w:rPr>
          <w:tab/>
        </w:r>
        <w:r w:rsidR="00832177">
          <w:rPr>
            <w:noProof/>
            <w:webHidden/>
          </w:rPr>
          <w:fldChar w:fldCharType="begin"/>
        </w:r>
        <w:r w:rsidR="00832177">
          <w:rPr>
            <w:noProof/>
            <w:webHidden/>
          </w:rPr>
          <w:instrText xml:space="preserve"> PAGEREF _Toc95489746 \h </w:instrText>
        </w:r>
        <w:r w:rsidR="00832177">
          <w:rPr>
            <w:noProof/>
            <w:webHidden/>
          </w:rPr>
        </w:r>
        <w:r w:rsidR="00832177">
          <w:rPr>
            <w:noProof/>
            <w:webHidden/>
          </w:rPr>
          <w:fldChar w:fldCharType="separate"/>
        </w:r>
        <w:r w:rsidR="00832177">
          <w:rPr>
            <w:noProof/>
            <w:webHidden/>
          </w:rPr>
          <w:t>1</w:t>
        </w:r>
        <w:r w:rsidR="00832177">
          <w:rPr>
            <w:noProof/>
            <w:webHidden/>
          </w:rPr>
          <w:fldChar w:fldCharType="end"/>
        </w:r>
      </w:hyperlink>
    </w:p>
    <w:p w14:paraId="70B0E8F8" w14:textId="77777777" w:rsidR="00832177" w:rsidRDefault="00015DB3">
      <w:pPr>
        <w:pStyle w:val="10"/>
        <w:tabs>
          <w:tab w:val="right" w:leader="dot" w:pos="9061"/>
        </w:tabs>
        <w:rPr>
          <w:rFonts w:asciiTheme="minorHAnsi" w:eastAsiaTheme="minorEastAsia" w:hAnsiTheme="minorHAnsi"/>
          <w:noProof/>
          <w:kern w:val="2"/>
          <w:sz w:val="21"/>
          <w:szCs w:val="22"/>
          <w:lang w:eastAsia="zh-CN"/>
        </w:rPr>
      </w:pPr>
      <w:hyperlink w:anchor="_Toc95489747" w:history="1">
        <w:r w:rsidR="00832177" w:rsidRPr="00B564D0">
          <w:rPr>
            <w:rStyle w:val="a9"/>
            <w:noProof/>
          </w:rPr>
          <w:t>II.</w:t>
        </w:r>
        <w:r w:rsidR="00832177">
          <w:rPr>
            <w:rFonts w:asciiTheme="minorHAnsi" w:eastAsiaTheme="minorEastAsia" w:hAnsiTheme="minorHAnsi"/>
            <w:noProof/>
            <w:kern w:val="2"/>
            <w:sz w:val="21"/>
            <w:szCs w:val="22"/>
            <w:lang w:eastAsia="zh-CN"/>
          </w:rPr>
          <w:tab/>
        </w:r>
        <w:r w:rsidR="00832177" w:rsidRPr="00B564D0">
          <w:rPr>
            <w:rStyle w:val="a9"/>
            <w:rFonts w:ascii="宋体" w:eastAsia="宋体" w:hAnsi="宋体" w:cs="宋体" w:hint="eastAsia"/>
            <w:noProof/>
          </w:rPr>
          <w:t>背景</w:t>
        </w:r>
        <w:r w:rsidR="00832177">
          <w:rPr>
            <w:noProof/>
            <w:webHidden/>
          </w:rPr>
          <w:tab/>
        </w:r>
        <w:r w:rsidR="00832177">
          <w:rPr>
            <w:noProof/>
            <w:webHidden/>
          </w:rPr>
          <w:fldChar w:fldCharType="begin"/>
        </w:r>
        <w:r w:rsidR="00832177">
          <w:rPr>
            <w:noProof/>
            <w:webHidden/>
          </w:rPr>
          <w:instrText xml:space="preserve"> PAGEREF _Toc95489747 \h </w:instrText>
        </w:r>
        <w:r w:rsidR="00832177">
          <w:rPr>
            <w:noProof/>
            <w:webHidden/>
          </w:rPr>
        </w:r>
        <w:r w:rsidR="00832177">
          <w:rPr>
            <w:noProof/>
            <w:webHidden/>
          </w:rPr>
          <w:fldChar w:fldCharType="separate"/>
        </w:r>
        <w:r w:rsidR="00832177">
          <w:rPr>
            <w:noProof/>
            <w:webHidden/>
          </w:rPr>
          <w:t>2</w:t>
        </w:r>
        <w:r w:rsidR="00832177">
          <w:rPr>
            <w:noProof/>
            <w:webHidden/>
          </w:rPr>
          <w:fldChar w:fldCharType="end"/>
        </w:r>
      </w:hyperlink>
    </w:p>
    <w:p w14:paraId="4DE65C91" w14:textId="77777777" w:rsidR="00832177" w:rsidRDefault="00015DB3">
      <w:pPr>
        <w:pStyle w:val="20"/>
        <w:tabs>
          <w:tab w:val="right" w:leader="dot" w:pos="9061"/>
        </w:tabs>
        <w:rPr>
          <w:rFonts w:asciiTheme="minorHAnsi" w:eastAsiaTheme="minorEastAsia" w:hAnsiTheme="minorHAnsi"/>
          <w:noProof/>
          <w:kern w:val="2"/>
          <w:sz w:val="21"/>
          <w:szCs w:val="22"/>
          <w:lang w:eastAsia="zh-CN"/>
        </w:rPr>
      </w:pPr>
      <w:hyperlink w:anchor="_Toc95489748" w:history="1">
        <w:r w:rsidR="00832177" w:rsidRPr="00B564D0">
          <w:rPr>
            <w:rStyle w:val="a9"/>
            <w:noProof/>
          </w:rPr>
          <w:t>A.</w:t>
        </w:r>
        <w:r w:rsidR="00832177">
          <w:rPr>
            <w:rFonts w:asciiTheme="minorHAnsi" w:eastAsiaTheme="minorEastAsia" w:hAnsiTheme="minorHAnsi"/>
            <w:noProof/>
            <w:kern w:val="2"/>
            <w:sz w:val="21"/>
            <w:szCs w:val="22"/>
            <w:lang w:eastAsia="zh-CN"/>
          </w:rPr>
          <w:tab/>
        </w:r>
        <w:r w:rsidR="00832177" w:rsidRPr="00B564D0">
          <w:rPr>
            <w:rStyle w:val="a9"/>
            <w:rFonts w:ascii="宋体" w:eastAsia="宋体" w:hAnsi="宋体" w:cs="宋体" w:hint="eastAsia"/>
            <w:noProof/>
          </w:rPr>
          <w:t>盐水填充型乳房植入体</w:t>
        </w:r>
        <w:r w:rsidR="00832177">
          <w:rPr>
            <w:noProof/>
            <w:webHidden/>
          </w:rPr>
          <w:tab/>
        </w:r>
        <w:r w:rsidR="00832177">
          <w:rPr>
            <w:noProof/>
            <w:webHidden/>
          </w:rPr>
          <w:fldChar w:fldCharType="begin"/>
        </w:r>
        <w:r w:rsidR="00832177">
          <w:rPr>
            <w:noProof/>
            <w:webHidden/>
          </w:rPr>
          <w:instrText xml:space="preserve"> PAGEREF _Toc95489748 \h </w:instrText>
        </w:r>
        <w:r w:rsidR="00832177">
          <w:rPr>
            <w:noProof/>
            <w:webHidden/>
          </w:rPr>
        </w:r>
        <w:r w:rsidR="00832177">
          <w:rPr>
            <w:noProof/>
            <w:webHidden/>
          </w:rPr>
          <w:fldChar w:fldCharType="separate"/>
        </w:r>
        <w:r w:rsidR="00832177">
          <w:rPr>
            <w:noProof/>
            <w:webHidden/>
          </w:rPr>
          <w:t>2</w:t>
        </w:r>
        <w:r w:rsidR="00832177">
          <w:rPr>
            <w:noProof/>
            <w:webHidden/>
          </w:rPr>
          <w:fldChar w:fldCharType="end"/>
        </w:r>
      </w:hyperlink>
    </w:p>
    <w:p w14:paraId="197A04DD" w14:textId="77777777" w:rsidR="00832177" w:rsidRDefault="00015DB3">
      <w:pPr>
        <w:pStyle w:val="20"/>
        <w:tabs>
          <w:tab w:val="right" w:leader="dot" w:pos="9061"/>
        </w:tabs>
        <w:rPr>
          <w:rFonts w:asciiTheme="minorHAnsi" w:eastAsiaTheme="minorEastAsia" w:hAnsiTheme="minorHAnsi"/>
          <w:noProof/>
          <w:kern w:val="2"/>
          <w:sz w:val="21"/>
          <w:szCs w:val="22"/>
          <w:lang w:eastAsia="zh-CN"/>
        </w:rPr>
      </w:pPr>
      <w:hyperlink w:anchor="_Toc95489749" w:history="1">
        <w:r w:rsidR="00832177" w:rsidRPr="00B564D0">
          <w:rPr>
            <w:rStyle w:val="a9"/>
            <w:noProof/>
          </w:rPr>
          <w:t>B.</w:t>
        </w:r>
        <w:r w:rsidR="00832177">
          <w:rPr>
            <w:rFonts w:asciiTheme="minorHAnsi" w:eastAsiaTheme="minorEastAsia" w:hAnsiTheme="minorHAnsi"/>
            <w:noProof/>
            <w:kern w:val="2"/>
            <w:sz w:val="21"/>
            <w:szCs w:val="22"/>
            <w:lang w:eastAsia="zh-CN"/>
          </w:rPr>
          <w:tab/>
        </w:r>
        <w:r w:rsidR="00832177" w:rsidRPr="00B564D0">
          <w:rPr>
            <w:rStyle w:val="a9"/>
            <w:rFonts w:ascii="宋体" w:eastAsia="宋体" w:hAnsi="宋体" w:cs="宋体" w:hint="eastAsia"/>
            <w:noProof/>
          </w:rPr>
          <w:t>硅凝胶填充型乳房植入体</w:t>
        </w:r>
        <w:r w:rsidR="00832177">
          <w:rPr>
            <w:noProof/>
            <w:webHidden/>
          </w:rPr>
          <w:tab/>
        </w:r>
        <w:r w:rsidR="00832177">
          <w:rPr>
            <w:noProof/>
            <w:webHidden/>
          </w:rPr>
          <w:fldChar w:fldCharType="begin"/>
        </w:r>
        <w:r w:rsidR="00832177">
          <w:rPr>
            <w:noProof/>
            <w:webHidden/>
          </w:rPr>
          <w:instrText xml:space="preserve"> PAGEREF _Toc95489749 \h </w:instrText>
        </w:r>
        <w:r w:rsidR="00832177">
          <w:rPr>
            <w:noProof/>
            <w:webHidden/>
          </w:rPr>
        </w:r>
        <w:r w:rsidR="00832177">
          <w:rPr>
            <w:noProof/>
            <w:webHidden/>
          </w:rPr>
          <w:fldChar w:fldCharType="separate"/>
        </w:r>
        <w:r w:rsidR="00832177">
          <w:rPr>
            <w:noProof/>
            <w:webHidden/>
          </w:rPr>
          <w:t>3</w:t>
        </w:r>
        <w:r w:rsidR="00832177">
          <w:rPr>
            <w:noProof/>
            <w:webHidden/>
          </w:rPr>
          <w:fldChar w:fldCharType="end"/>
        </w:r>
      </w:hyperlink>
    </w:p>
    <w:p w14:paraId="7919521F" w14:textId="77777777" w:rsidR="00832177" w:rsidRDefault="00015DB3">
      <w:pPr>
        <w:pStyle w:val="20"/>
        <w:tabs>
          <w:tab w:val="right" w:leader="dot" w:pos="9061"/>
        </w:tabs>
        <w:rPr>
          <w:rFonts w:asciiTheme="minorHAnsi" w:eastAsiaTheme="minorEastAsia" w:hAnsiTheme="minorHAnsi"/>
          <w:noProof/>
          <w:kern w:val="2"/>
          <w:sz w:val="21"/>
          <w:szCs w:val="22"/>
          <w:lang w:eastAsia="zh-CN"/>
        </w:rPr>
      </w:pPr>
      <w:hyperlink w:anchor="_Toc95489750" w:history="1">
        <w:r w:rsidR="00832177" w:rsidRPr="00B564D0">
          <w:rPr>
            <w:rStyle w:val="a9"/>
            <w:noProof/>
          </w:rPr>
          <w:t>C.</w:t>
        </w:r>
        <w:r w:rsidR="00832177">
          <w:rPr>
            <w:rFonts w:asciiTheme="minorHAnsi" w:eastAsiaTheme="minorEastAsia" w:hAnsiTheme="minorHAnsi"/>
            <w:noProof/>
            <w:kern w:val="2"/>
            <w:sz w:val="21"/>
            <w:szCs w:val="22"/>
            <w:lang w:eastAsia="zh-CN"/>
          </w:rPr>
          <w:tab/>
        </w:r>
        <w:r w:rsidR="00832177" w:rsidRPr="00B564D0">
          <w:rPr>
            <w:rStyle w:val="a9"/>
            <w:rFonts w:ascii="宋体" w:eastAsia="宋体" w:hAnsi="宋体" w:cs="宋体" w:hint="eastAsia"/>
            <w:noProof/>
          </w:rPr>
          <w:t>其他乳房植入体</w:t>
        </w:r>
        <w:r w:rsidR="00832177">
          <w:rPr>
            <w:noProof/>
            <w:webHidden/>
          </w:rPr>
          <w:tab/>
        </w:r>
        <w:r w:rsidR="00832177">
          <w:rPr>
            <w:noProof/>
            <w:webHidden/>
          </w:rPr>
          <w:fldChar w:fldCharType="begin"/>
        </w:r>
        <w:r w:rsidR="00832177">
          <w:rPr>
            <w:noProof/>
            <w:webHidden/>
          </w:rPr>
          <w:instrText xml:space="preserve"> PAGEREF _Toc95489750 \h </w:instrText>
        </w:r>
        <w:r w:rsidR="00832177">
          <w:rPr>
            <w:noProof/>
            <w:webHidden/>
          </w:rPr>
        </w:r>
        <w:r w:rsidR="00832177">
          <w:rPr>
            <w:noProof/>
            <w:webHidden/>
          </w:rPr>
          <w:fldChar w:fldCharType="separate"/>
        </w:r>
        <w:r w:rsidR="00832177">
          <w:rPr>
            <w:noProof/>
            <w:webHidden/>
          </w:rPr>
          <w:t>3</w:t>
        </w:r>
        <w:r w:rsidR="00832177">
          <w:rPr>
            <w:noProof/>
            <w:webHidden/>
          </w:rPr>
          <w:fldChar w:fldCharType="end"/>
        </w:r>
      </w:hyperlink>
    </w:p>
    <w:p w14:paraId="5B70662C" w14:textId="77777777" w:rsidR="00832177" w:rsidRDefault="00015DB3">
      <w:pPr>
        <w:pStyle w:val="10"/>
        <w:tabs>
          <w:tab w:val="right" w:leader="dot" w:pos="9061"/>
        </w:tabs>
        <w:rPr>
          <w:rFonts w:asciiTheme="minorHAnsi" w:eastAsiaTheme="minorEastAsia" w:hAnsiTheme="minorHAnsi"/>
          <w:noProof/>
          <w:kern w:val="2"/>
          <w:sz w:val="21"/>
          <w:szCs w:val="22"/>
          <w:lang w:eastAsia="zh-CN"/>
        </w:rPr>
      </w:pPr>
      <w:hyperlink w:anchor="_Toc95489751" w:history="1">
        <w:r w:rsidR="00832177" w:rsidRPr="00B564D0">
          <w:rPr>
            <w:rStyle w:val="a9"/>
            <w:noProof/>
          </w:rPr>
          <w:t>III.</w:t>
        </w:r>
        <w:r w:rsidR="00832177">
          <w:rPr>
            <w:rFonts w:asciiTheme="minorHAnsi" w:eastAsiaTheme="minorEastAsia" w:hAnsiTheme="minorHAnsi"/>
            <w:noProof/>
            <w:kern w:val="2"/>
            <w:sz w:val="21"/>
            <w:szCs w:val="22"/>
            <w:lang w:eastAsia="zh-CN"/>
          </w:rPr>
          <w:tab/>
        </w:r>
        <w:r w:rsidR="00832177" w:rsidRPr="00B564D0">
          <w:rPr>
            <w:rStyle w:val="a9"/>
            <w:rFonts w:ascii="宋体" w:eastAsia="宋体" w:hAnsi="宋体" w:cs="宋体" w:hint="eastAsia"/>
            <w:noProof/>
          </w:rPr>
          <w:t>器械描述</w:t>
        </w:r>
        <w:r w:rsidR="00832177">
          <w:rPr>
            <w:noProof/>
            <w:webHidden/>
          </w:rPr>
          <w:tab/>
        </w:r>
        <w:r w:rsidR="00832177">
          <w:rPr>
            <w:noProof/>
            <w:webHidden/>
          </w:rPr>
          <w:fldChar w:fldCharType="begin"/>
        </w:r>
        <w:r w:rsidR="00832177">
          <w:rPr>
            <w:noProof/>
            <w:webHidden/>
          </w:rPr>
          <w:instrText xml:space="preserve"> PAGEREF _Toc95489751 \h </w:instrText>
        </w:r>
        <w:r w:rsidR="00832177">
          <w:rPr>
            <w:noProof/>
            <w:webHidden/>
          </w:rPr>
        </w:r>
        <w:r w:rsidR="00832177">
          <w:rPr>
            <w:noProof/>
            <w:webHidden/>
          </w:rPr>
          <w:fldChar w:fldCharType="separate"/>
        </w:r>
        <w:r w:rsidR="00832177">
          <w:rPr>
            <w:noProof/>
            <w:webHidden/>
          </w:rPr>
          <w:t>4</w:t>
        </w:r>
        <w:r w:rsidR="00832177">
          <w:rPr>
            <w:noProof/>
            <w:webHidden/>
          </w:rPr>
          <w:fldChar w:fldCharType="end"/>
        </w:r>
      </w:hyperlink>
    </w:p>
    <w:p w14:paraId="020C8A05" w14:textId="77777777" w:rsidR="00832177" w:rsidRDefault="00015DB3">
      <w:pPr>
        <w:pStyle w:val="10"/>
        <w:tabs>
          <w:tab w:val="right" w:leader="dot" w:pos="9061"/>
        </w:tabs>
        <w:rPr>
          <w:rFonts w:asciiTheme="minorHAnsi" w:eastAsiaTheme="minorEastAsia" w:hAnsiTheme="minorHAnsi"/>
          <w:noProof/>
          <w:kern w:val="2"/>
          <w:sz w:val="21"/>
          <w:szCs w:val="22"/>
          <w:lang w:eastAsia="zh-CN"/>
        </w:rPr>
      </w:pPr>
      <w:hyperlink w:anchor="_Toc95489752" w:history="1">
        <w:r w:rsidR="00832177" w:rsidRPr="00B564D0">
          <w:rPr>
            <w:rStyle w:val="a9"/>
            <w:noProof/>
          </w:rPr>
          <w:t>IV.</w:t>
        </w:r>
        <w:r w:rsidR="00832177">
          <w:rPr>
            <w:rFonts w:asciiTheme="minorHAnsi" w:eastAsiaTheme="minorEastAsia" w:hAnsiTheme="minorHAnsi"/>
            <w:noProof/>
            <w:kern w:val="2"/>
            <w:sz w:val="21"/>
            <w:szCs w:val="22"/>
            <w:lang w:eastAsia="zh-CN"/>
          </w:rPr>
          <w:tab/>
        </w:r>
        <w:r w:rsidR="00832177" w:rsidRPr="00B564D0">
          <w:rPr>
            <w:rStyle w:val="a9"/>
            <w:rFonts w:ascii="宋体" w:eastAsia="宋体" w:hAnsi="宋体" w:cs="宋体" w:hint="eastAsia"/>
            <w:noProof/>
          </w:rPr>
          <w:t>化学数据</w:t>
        </w:r>
        <w:r w:rsidR="00832177">
          <w:rPr>
            <w:noProof/>
            <w:webHidden/>
          </w:rPr>
          <w:tab/>
        </w:r>
        <w:r w:rsidR="00832177">
          <w:rPr>
            <w:noProof/>
            <w:webHidden/>
          </w:rPr>
          <w:fldChar w:fldCharType="begin"/>
        </w:r>
        <w:r w:rsidR="00832177">
          <w:rPr>
            <w:noProof/>
            <w:webHidden/>
          </w:rPr>
          <w:instrText xml:space="preserve"> PAGEREF _Toc95489752 \h </w:instrText>
        </w:r>
        <w:r w:rsidR="00832177">
          <w:rPr>
            <w:noProof/>
            <w:webHidden/>
          </w:rPr>
        </w:r>
        <w:r w:rsidR="00832177">
          <w:rPr>
            <w:noProof/>
            <w:webHidden/>
          </w:rPr>
          <w:fldChar w:fldCharType="separate"/>
        </w:r>
        <w:r w:rsidR="00832177">
          <w:rPr>
            <w:noProof/>
            <w:webHidden/>
          </w:rPr>
          <w:t>5</w:t>
        </w:r>
        <w:r w:rsidR="00832177">
          <w:rPr>
            <w:noProof/>
            <w:webHidden/>
          </w:rPr>
          <w:fldChar w:fldCharType="end"/>
        </w:r>
      </w:hyperlink>
    </w:p>
    <w:p w14:paraId="361781BD" w14:textId="77777777" w:rsidR="00832177" w:rsidRDefault="00015DB3">
      <w:pPr>
        <w:pStyle w:val="20"/>
        <w:tabs>
          <w:tab w:val="right" w:leader="dot" w:pos="9061"/>
        </w:tabs>
        <w:rPr>
          <w:rFonts w:asciiTheme="minorHAnsi" w:eastAsiaTheme="minorEastAsia" w:hAnsiTheme="minorHAnsi"/>
          <w:noProof/>
          <w:kern w:val="2"/>
          <w:sz w:val="21"/>
          <w:szCs w:val="22"/>
          <w:lang w:eastAsia="zh-CN"/>
        </w:rPr>
      </w:pPr>
      <w:hyperlink w:anchor="_Toc95489753" w:history="1">
        <w:r w:rsidR="00832177" w:rsidRPr="00B564D0">
          <w:rPr>
            <w:rStyle w:val="a9"/>
            <w:noProof/>
          </w:rPr>
          <w:t>A.</w:t>
        </w:r>
        <w:r w:rsidR="00832177">
          <w:rPr>
            <w:rFonts w:asciiTheme="minorHAnsi" w:eastAsiaTheme="minorEastAsia" w:hAnsiTheme="minorHAnsi"/>
            <w:noProof/>
            <w:kern w:val="2"/>
            <w:sz w:val="21"/>
            <w:szCs w:val="22"/>
            <w:lang w:eastAsia="zh-CN"/>
          </w:rPr>
          <w:tab/>
        </w:r>
        <w:r w:rsidR="00832177" w:rsidRPr="00B564D0">
          <w:rPr>
            <w:rStyle w:val="a9"/>
            <w:rFonts w:ascii="宋体" w:eastAsia="宋体" w:hAnsi="宋体" w:cs="宋体" w:hint="eastAsia"/>
            <w:noProof/>
          </w:rPr>
          <w:t>一般信息</w:t>
        </w:r>
        <w:r w:rsidR="00832177">
          <w:rPr>
            <w:noProof/>
            <w:webHidden/>
          </w:rPr>
          <w:tab/>
        </w:r>
        <w:r w:rsidR="00832177">
          <w:rPr>
            <w:noProof/>
            <w:webHidden/>
          </w:rPr>
          <w:fldChar w:fldCharType="begin"/>
        </w:r>
        <w:r w:rsidR="00832177">
          <w:rPr>
            <w:noProof/>
            <w:webHidden/>
          </w:rPr>
          <w:instrText xml:space="preserve"> PAGEREF _Toc95489753 \h </w:instrText>
        </w:r>
        <w:r w:rsidR="00832177">
          <w:rPr>
            <w:noProof/>
            <w:webHidden/>
          </w:rPr>
        </w:r>
        <w:r w:rsidR="00832177">
          <w:rPr>
            <w:noProof/>
            <w:webHidden/>
          </w:rPr>
          <w:fldChar w:fldCharType="separate"/>
        </w:r>
        <w:r w:rsidR="00832177">
          <w:rPr>
            <w:noProof/>
            <w:webHidden/>
          </w:rPr>
          <w:t>5</w:t>
        </w:r>
        <w:r w:rsidR="00832177">
          <w:rPr>
            <w:noProof/>
            <w:webHidden/>
          </w:rPr>
          <w:fldChar w:fldCharType="end"/>
        </w:r>
      </w:hyperlink>
    </w:p>
    <w:p w14:paraId="3ED8F1AD" w14:textId="77777777" w:rsidR="00832177" w:rsidRDefault="00015DB3">
      <w:pPr>
        <w:pStyle w:val="20"/>
        <w:tabs>
          <w:tab w:val="right" w:leader="dot" w:pos="9061"/>
        </w:tabs>
        <w:rPr>
          <w:rFonts w:asciiTheme="minorHAnsi" w:eastAsiaTheme="minorEastAsia" w:hAnsiTheme="minorHAnsi"/>
          <w:noProof/>
          <w:kern w:val="2"/>
          <w:sz w:val="21"/>
          <w:szCs w:val="22"/>
          <w:lang w:eastAsia="zh-CN"/>
        </w:rPr>
      </w:pPr>
      <w:hyperlink w:anchor="_Toc95489754" w:history="1">
        <w:r w:rsidR="00832177" w:rsidRPr="00B564D0">
          <w:rPr>
            <w:rStyle w:val="a9"/>
            <w:noProof/>
          </w:rPr>
          <w:t>B.</w:t>
        </w:r>
        <w:r w:rsidR="00832177">
          <w:rPr>
            <w:rFonts w:asciiTheme="minorHAnsi" w:eastAsiaTheme="minorEastAsia" w:hAnsiTheme="minorHAnsi"/>
            <w:noProof/>
            <w:kern w:val="2"/>
            <w:sz w:val="21"/>
            <w:szCs w:val="22"/>
            <w:lang w:eastAsia="zh-CN"/>
          </w:rPr>
          <w:tab/>
        </w:r>
        <w:r w:rsidR="00832177" w:rsidRPr="0054380C">
          <w:rPr>
            <w:rStyle w:val="a9"/>
            <w:rFonts w:ascii="宋体" w:eastAsia="宋体" w:hAnsi="宋体" w:cs="宋体" w:hint="eastAsia"/>
            <w:noProof/>
          </w:rPr>
          <w:t>交联程度</w:t>
        </w:r>
        <w:r w:rsidR="00832177">
          <w:rPr>
            <w:noProof/>
            <w:webHidden/>
          </w:rPr>
          <w:tab/>
        </w:r>
        <w:r w:rsidR="00832177">
          <w:rPr>
            <w:noProof/>
            <w:webHidden/>
          </w:rPr>
          <w:fldChar w:fldCharType="begin"/>
        </w:r>
        <w:r w:rsidR="00832177">
          <w:rPr>
            <w:noProof/>
            <w:webHidden/>
          </w:rPr>
          <w:instrText xml:space="preserve"> PAGEREF _Toc95489754 \h </w:instrText>
        </w:r>
        <w:r w:rsidR="00832177">
          <w:rPr>
            <w:noProof/>
            <w:webHidden/>
          </w:rPr>
        </w:r>
        <w:r w:rsidR="00832177">
          <w:rPr>
            <w:noProof/>
            <w:webHidden/>
          </w:rPr>
          <w:fldChar w:fldCharType="separate"/>
        </w:r>
        <w:r w:rsidR="00832177">
          <w:rPr>
            <w:noProof/>
            <w:webHidden/>
          </w:rPr>
          <w:t>5</w:t>
        </w:r>
        <w:r w:rsidR="00832177">
          <w:rPr>
            <w:noProof/>
            <w:webHidden/>
          </w:rPr>
          <w:fldChar w:fldCharType="end"/>
        </w:r>
      </w:hyperlink>
    </w:p>
    <w:p w14:paraId="23BC454D" w14:textId="77777777" w:rsidR="00832177" w:rsidRDefault="00015DB3">
      <w:pPr>
        <w:pStyle w:val="20"/>
        <w:tabs>
          <w:tab w:val="right" w:leader="dot" w:pos="9061"/>
        </w:tabs>
        <w:rPr>
          <w:rFonts w:asciiTheme="minorHAnsi" w:eastAsiaTheme="minorEastAsia" w:hAnsiTheme="minorHAnsi"/>
          <w:noProof/>
          <w:kern w:val="2"/>
          <w:sz w:val="21"/>
          <w:szCs w:val="22"/>
          <w:lang w:eastAsia="zh-CN"/>
        </w:rPr>
      </w:pPr>
      <w:hyperlink w:anchor="_Toc95489755" w:history="1">
        <w:r w:rsidR="00832177" w:rsidRPr="00B564D0">
          <w:rPr>
            <w:rStyle w:val="a9"/>
            <w:noProof/>
          </w:rPr>
          <w:t>C.</w:t>
        </w:r>
        <w:r w:rsidR="00832177">
          <w:rPr>
            <w:rFonts w:asciiTheme="minorHAnsi" w:eastAsiaTheme="minorEastAsia" w:hAnsiTheme="minorHAnsi"/>
            <w:noProof/>
            <w:kern w:val="2"/>
            <w:sz w:val="21"/>
            <w:szCs w:val="22"/>
            <w:lang w:eastAsia="zh-CN"/>
          </w:rPr>
          <w:tab/>
        </w:r>
        <w:r w:rsidR="00832177" w:rsidRPr="0054380C">
          <w:rPr>
            <w:rStyle w:val="a9"/>
            <w:rFonts w:ascii="宋体" w:eastAsia="宋体" w:hAnsi="宋体" w:cs="宋体" w:hint="eastAsia"/>
            <w:noProof/>
          </w:rPr>
          <w:t>可浸提物</w:t>
        </w:r>
        <w:r w:rsidR="00832177">
          <w:rPr>
            <w:noProof/>
            <w:webHidden/>
          </w:rPr>
          <w:tab/>
        </w:r>
        <w:r w:rsidR="00832177">
          <w:rPr>
            <w:noProof/>
            <w:webHidden/>
          </w:rPr>
          <w:fldChar w:fldCharType="begin"/>
        </w:r>
        <w:r w:rsidR="00832177">
          <w:rPr>
            <w:noProof/>
            <w:webHidden/>
          </w:rPr>
          <w:instrText xml:space="preserve"> PAGEREF _Toc95489755 \h </w:instrText>
        </w:r>
        <w:r w:rsidR="00832177">
          <w:rPr>
            <w:noProof/>
            <w:webHidden/>
          </w:rPr>
        </w:r>
        <w:r w:rsidR="00832177">
          <w:rPr>
            <w:noProof/>
            <w:webHidden/>
          </w:rPr>
          <w:fldChar w:fldCharType="separate"/>
        </w:r>
        <w:r w:rsidR="00832177">
          <w:rPr>
            <w:noProof/>
            <w:webHidden/>
          </w:rPr>
          <w:t>6</w:t>
        </w:r>
        <w:r w:rsidR="00832177">
          <w:rPr>
            <w:noProof/>
            <w:webHidden/>
          </w:rPr>
          <w:fldChar w:fldCharType="end"/>
        </w:r>
      </w:hyperlink>
    </w:p>
    <w:p w14:paraId="08BB7172" w14:textId="77777777" w:rsidR="00832177" w:rsidRDefault="00015DB3">
      <w:pPr>
        <w:pStyle w:val="20"/>
        <w:tabs>
          <w:tab w:val="right" w:leader="dot" w:pos="9061"/>
        </w:tabs>
        <w:rPr>
          <w:rFonts w:asciiTheme="minorHAnsi" w:eastAsiaTheme="minorEastAsia" w:hAnsiTheme="minorHAnsi"/>
          <w:noProof/>
          <w:kern w:val="2"/>
          <w:sz w:val="21"/>
          <w:szCs w:val="22"/>
          <w:lang w:eastAsia="zh-CN"/>
        </w:rPr>
      </w:pPr>
      <w:hyperlink w:anchor="_Toc95489756" w:history="1">
        <w:r w:rsidR="00832177" w:rsidRPr="00B564D0">
          <w:rPr>
            <w:rStyle w:val="a9"/>
            <w:noProof/>
          </w:rPr>
          <w:t>D.</w:t>
        </w:r>
        <w:r w:rsidR="00832177">
          <w:rPr>
            <w:rFonts w:asciiTheme="minorHAnsi" w:eastAsiaTheme="minorEastAsia" w:hAnsiTheme="minorHAnsi"/>
            <w:noProof/>
            <w:kern w:val="2"/>
            <w:sz w:val="21"/>
            <w:szCs w:val="22"/>
            <w:lang w:eastAsia="zh-CN"/>
          </w:rPr>
          <w:tab/>
        </w:r>
        <w:r w:rsidR="00832177" w:rsidRPr="0054380C">
          <w:rPr>
            <w:rStyle w:val="a9"/>
            <w:rFonts w:ascii="宋体" w:eastAsia="宋体" w:hAnsi="宋体" w:cs="宋体" w:hint="eastAsia"/>
            <w:noProof/>
          </w:rPr>
          <w:t>挥发物</w:t>
        </w:r>
        <w:r w:rsidR="00832177">
          <w:rPr>
            <w:noProof/>
            <w:webHidden/>
          </w:rPr>
          <w:tab/>
        </w:r>
        <w:r w:rsidR="00832177">
          <w:rPr>
            <w:noProof/>
            <w:webHidden/>
          </w:rPr>
          <w:fldChar w:fldCharType="begin"/>
        </w:r>
        <w:r w:rsidR="00832177">
          <w:rPr>
            <w:noProof/>
            <w:webHidden/>
          </w:rPr>
          <w:instrText xml:space="preserve"> PAGEREF _Toc95489756 \h </w:instrText>
        </w:r>
        <w:r w:rsidR="00832177">
          <w:rPr>
            <w:noProof/>
            <w:webHidden/>
          </w:rPr>
        </w:r>
        <w:r w:rsidR="00832177">
          <w:rPr>
            <w:noProof/>
            <w:webHidden/>
          </w:rPr>
          <w:fldChar w:fldCharType="separate"/>
        </w:r>
        <w:r w:rsidR="00832177">
          <w:rPr>
            <w:noProof/>
            <w:webHidden/>
          </w:rPr>
          <w:t>7</w:t>
        </w:r>
        <w:r w:rsidR="00832177">
          <w:rPr>
            <w:noProof/>
            <w:webHidden/>
          </w:rPr>
          <w:fldChar w:fldCharType="end"/>
        </w:r>
      </w:hyperlink>
    </w:p>
    <w:p w14:paraId="19FBC70F" w14:textId="77777777" w:rsidR="00832177" w:rsidRDefault="00015DB3">
      <w:pPr>
        <w:pStyle w:val="20"/>
        <w:tabs>
          <w:tab w:val="right" w:leader="dot" w:pos="9061"/>
        </w:tabs>
        <w:rPr>
          <w:rFonts w:asciiTheme="minorHAnsi" w:eastAsiaTheme="minorEastAsia" w:hAnsiTheme="minorHAnsi"/>
          <w:noProof/>
          <w:kern w:val="2"/>
          <w:sz w:val="21"/>
          <w:szCs w:val="22"/>
          <w:lang w:eastAsia="zh-CN"/>
        </w:rPr>
      </w:pPr>
      <w:hyperlink w:anchor="_Toc95489757" w:history="1">
        <w:r w:rsidR="00832177" w:rsidRPr="00B564D0">
          <w:rPr>
            <w:rStyle w:val="a9"/>
            <w:noProof/>
          </w:rPr>
          <w:t>E.</w:t>
        </w:r>
        <w:r w:rsidR="00832177">
          <w:rPr>
            <w:rFonts w:asciiTheme="minorHAnsi" w:eastAsiaTheme="minorEastAsia" w:hAnsiTheme="minorHAnsi"/>
            <w:noProof/>
            <w:kern w:val="2"/>
            <w:sz w:val="21"/>
            <w:szCs w:val="22"/>
            <w:lang w:eastAsia="zh-CN"/>
          </w:rPr>
          <w:tab/>
        </w:r>
        <w:r w:rsidR="00832177" w:rsidRPr="00B564D0">
          <w:rPr>
            <w:rStyle w:val="a9"/>
            <w:rFonts w:ascii="宋体" w:eastAsia="宋体" w:hAnsi="宋体" w:cs="宋体" w:hint="eastAsia"/>
            <w:noProof/>
          </w:rPr>
          <w:t>重金属</w:t>
        </w:r>
        <w:r w:rsidR="00832177">
          <w:rPr>
            <w:noProof/>
            <w:webHidden/>
          </w:rPr>
          <w:tab/>
        </w:r>
        <w:r w:rsidR="00832177">
          <w:rPr>
            <w:noProof/>
            <w:webHidden/>
          </w:rPr>
          <w:fldChar w:fldCharType="begin"/>
        </w:r>
        <w:r w:rsidR="00832177">
          <w:rPr>
            <w:noProof/>
            <w:webHidden/>
          </w:rPr>
          <w:instrText xml:space="preserve"> PAGEREF _Toc95489757 \h </w:instrText>
        </w:r>
        <w:r w:rsidR="00832177">
          <w:rPr>
            <w:noProof/>
            <w:webHidden/>
          </w:rPr>
        </w:r>
        <w:r w:rsidR="00832177">
          <w:rPr>
            <w:noProof/>
            <w:webHidden/>
          </w:rPr>
          <w:fldChar w:fldCharType="separate"/>
        </w:r>
        <w:r w:rsidR="00832177">
          <w:rPr>
            <w:noProof/>
            <w:webHidden/>
          </w:rPr>
          <w:t>7</w:t>
        </w:r>
        <w:r w:rsidR="00832177">
          <w:rPr>
            <w:noProof/>
            <w:webHidden/>
          </w:rPr>
          <w:fldChar w:fldCharType="end"/>
        </w:r>
      </w:hyperlink>
    </w:p>
    <w:p w14:paraId="6B10371B" w14:textId="77777777" w:rsidR="00832177" w:rsidRDefault="00015DB3">
      <w:pPr>
        <w:pStyle w:val="20"/>
        <w:tabs>
          <w:tab w:val="right" w:leader="dot" w:pos="9061"/>
        </w:tabs>
        <w:rPr>
          <w:rFonts w:asciiTheme="minorHAnsi" w:eastAsiaTheme="minorEastAsia" w:hAnsiTheme="minorHAnsi"/>
          <w:noProof/>
          <w:kern w:val="2"/>
          <w:sz w:val="21"/>
          <w:szCs w:val="22"/>
          <w:lang w:eastAsia="zh-CN"/>
        </w:rPr>
      </w:pPr>
      <w:hyperlink w:anchor="_Toc95489758" w:history="1">
        <w:r w:rsidR="00832177" w:rsidRPr="00B564D0">
          <w:rPr>
            <w:rStyle w:val="a9"/>
            <w:noProof/>
          </w:rPr>
          <w:t>F.</w:t>
        </w:r>
        <w:r w:rsidR="00832177">
          <w:rPr>
            <w:rFonts w:asciiTheme="minorHAnsi" w:eastAsiaTheme="minorEastAsia" w:hAnsiTheme="minorHAnsi"/>
            <w:noProof/>
            <w:kern w:val="2"/>
            <w:sz w:val="21"/>
            <w:szCs w:val="22"/>
            <w:lang w:eastAsia="zh-CN"/>
          </w:rPr>
          <w:tab/>
        </w:r>
        <w:r w:rsidR="00832177" w:rsidRPr="00B564D0">
          <w:rPr>
            <w:rStyle w:val="a9"/>
            <w:rFonts w:ascii="宋体" w:eastAsia="宋体" w:hAnsi="宋体" w:cs="宋体" w:hint="eastAsia"/>
            <w:noProof/>
          </w:rPr>
          <w:t>盐水填充物</w:t>
        </w:r>
        <w:r w:rsidR="00832177">
          <w:rPr>
            <w:noProof/>
            <w:webHidden/>
          </w:rPr>
          <w:tab/>
        </w:r>
        <w:r w:rsidR="00832177">
          <w:rPr>
            <w:noProof/>
            <w:webHidden/>
          </w:rPr>
          <w:fldChar w:fldCharType="begin"/>
        </w:r>
        <w:r w:rsidR="00832177">
          <w:rPr>
            <w:noProof/>
            <w:webHidden/>
          </w:rPr>
          <w:instrText xml:space="preserve"> PAGEREF _Toc95489758 \h </w:instrText>
        </w:r>
        <w:r w:rsidR="00832177">
          <w:rPr>
            <w:noProof/>
            <w:webHidden/>
          </w:rPr>
        </w:r>
        <w:r w:rsidR="00832177">
          <w:rPr>
            <w:noProof/>
            <w:webHidden/>
          </w:rPr>
          <w:fldChar w:fldCharType="separate"/>
        </w:r>
        <w:r w:rsidR="00832177">
          <w:rPr>
            <w:noProof/>
            <w:webHidden/>
          </w:rPr>
          <w:t>7</w:t>
        </w:r>
        <w:r w:rsidR="00832177">
          <w:rPr>
            <w:noProof/>
            <w:webHidden/>
          </w:rPr>
          <w:fldChar w:fldCharType="end"/>
        </w:r>
      </w:hyperlink>
    </w:p>
    <w:p w14:paraId="681EEA89" w14:textId="77777777" w:rsidR="00832177" w:rsidRDefault="00015DB3">
      <w:pPr>
        <w:pStyle w:val="20"/>
        <w:tabs>
          <w:tab w:val="right" w:leader="dot" w:pos="9061"/>
        </w:tabs>
        <w:rPr>
          <w:rFonts w:asciiTheme="minorHAnsi" w:eastAsiaTheme="minorEastAsia" w:hAnsiTheme="minorHAnsi"/>
          <w:noProof/>
          <w:kern w:val="2"/>
          <w:sz w:val="21"/>
          <w:szCs w:val="22"/>
          <w:lang w:eastAsia="zh-CN"/>
        </w:rPr>
      </w:pPr>
      <w:hyperlink w:anchor="_Toc95489759" w:history="1">
        <w:r w:rsidR="00832177" w:rsidRPr="00B564D0">
          <w:rPr>
            <w:rStyle w:val="a9"/>
            <w:noProof/>
          </w:rPr>
          <w:t>G.</w:t>
        </w:r>
        <w:r w:rsidR="00832177">
          <w:rPr>
            <w:rFonts w:asciiTheme="minorHAnsi" w:eastAsiaTheme="minorEastAsia" w:hAnsiTheme="minorHAnsi"/>
            <w:noProof/>
            <w:kern w:val="2"/>
            <w:sz w:val="21"/>
            <w:szCs w:val="22"/>
            <w:lang w:eastAsia="zh-CN"/>
          </w:rPr>
          <w:tab/>
        </w:r>
        <w:r w:rsidR="00832177" w:rsidRPr="00B564D0">
          <w:rPr>
            <w:rStyle w:val="a9"/>
            <w:rFonts w:ascii="宋体" w:eastAsia="宋体" w:hAnsi="宋体" w:cs="宋体" w:hint="eastAsia"/>
            <w:noProof/>
          </w:rPr>
          <w:t>硅凝胶填充物</w:t>
        </w:r>
        <w:r w:rsidR="00832177">
          <w:rPr>
            <w:noProof/>
            <w:webHidden/>
          </w:rPr>
          <w:tab/>
        </w:r>
        <w:r w:rsidR="00832177">
          <w:rPr>
            <w:noProof/>
            <w:webHidden/>
          </w:rPr>
          <w:fldChar w:fldCharType="begin"/>
        </w:r>
        <w:r w:rsidR="00832177">
          <w:rPr>
            <w:noProof/>
            <w:webHidden/>
          </w:rPr>
          <w:instrText xml:space="preserve"> PAGEREF _Toc95489759 \h </w:instrText>
        </w:r>
        <w:r w:rsidR="00832177">
          <w:rPr>
            <w:noProof/>
            <w:webHidden/>
          </w:rPr>
        </w:r>
        <w:r w:rsidR="00832177">
          <w:rPr>
            <w:noProof/>
            <w:webHidden/>
          </w:rPr>
          <w:fldChar w:fldCharType="separate"/>
        </w:r>
        <w:r w:rsidR="00832177">
          <w:rPr>
            <w:noProof/>
            <w:webHidden/>
          </w:rPr>
          <w:t>8</w:t>
        </w:r>
        <w:r w:rsidR="00832177">
          <w:rPr>
            <w:noProof/>
            <w:webHidden/>
          </w:rPr>
          <w:fldChar w:fldCharType="end"/>
        </w:r>
      </w:hyperlink>
    </w:p>
    <w:p w14:paraId="051880FC" w14:textId="77777777" w:rsidR="00832177" w:rsidRDefault="00015DB3">
      <w:pPr>
        <w:pStyle w:val="20"/>
        <w:tabs>
          <w:tab w:val="right" w:leader="dot" w:pos="9061"/>
        </w:tabs>
        <w:rPr>
          <w:rFonts w:asciiTheme="minorHAnsi" w:eastAsiaTheme="minorEastAsia" w:hAnsiTheme="minorHAnsi"/>
          <w:noProof/>
          <w:kern w:val="2"/>
          <w:sz w:val="21"/>
          <w:szCs w:val="22"/>
          <w:lang w:eastAsia="zh-CN"/>
        </w:rPr>
      </w:pPr>
      <w:hyperlink w:anchor="_Toc95489760" w:history="1">
        <w:r w:rsidR="00832177" w:rsidRPr="00B564D0">
          <w:rPr>
            <w:rStyle w:val="a9"/>
            <w:noProof/>
          </w:rPr>
          <w:t>H.</w:t>
        </w:r>
        <w:r w:rsidR="00832177">
          <w:rPr>
            <w:rFonts w:asciiTheme="minorHAnsi" w:eastAsiaTheme="minorEastAsia" w:hAnsiTheme="minorHAnsi"/>
            <w:noProof/>
            <w:kern w:val="2"/>
            <w:sz w:val="21"/>
            <w:szCs w:val="22"/>
            <w:lang w:eastAsia="zh-CN"/>
          </w:rPr>
          <w:tab/>
        </w:r>
        <w:r w:rsidR="00832177" w:rsidRPr="00B564D0">
          <w:rPr>
            <w:rStyle w:val="a9"/>
            <w:rFonts w:ascii="宋体" w:eastAsia="宋体" w:hAnsi="宋体" w:cs="宋体" w:hint="eastAsia"/>
            <w:noProof/>
          </w:rPr>
          <w:t>其他填充物</w:t>
        </w:r>
        <w:r w:rsidR="00832177" w:rsidRPr="00B564D0">
          <w:rPr>
            <w:rStyle w:val="a9"/>
            <w:noProof/>
          </w:rPr>
          <w:t xml:space="preserve"> - </w:t>
        </w:r>
        <w:r w:rsidR="00832177" w:rsidRPr="00B564D0">
          <w:rPr>
            <w:rStyle w:val="a9"/>
            <w:rFonts w:ascii="宋体" w:eastAsia="宋体" w:hAnsi="宋体" w:cs="宋体" w:hint="eastAsia"/>
            <w:noProof/>
          </w:rPr>
          <w:t>聚合物</w:t>
        </w:r>
        <w:r w:rsidR="00832177">
          <w:rPr>
            <w:noProof/>
            <w:webHidden/>
          </w:rPr>
          <w:tab/>
        </w:r>
        <w:r w:rsidR="00832177">
          <w:rPr>
            <w:noProof/>
            <w:webHidden/>
          </w:rPr>
          <w:fldChar w:fldCharType="begin"/>
        </w:r>
        <w:r w:rsidR="00832177">
          <w:rPr>
            <w:noProof/>
            <w:webHidden/>
          </w:rPr>
          <w:instrText xml:space="preserve"> PAGEREF _Toc95489760 \h </w:instrText>
        </w:r>
        <w:r w:rsidR="00832177">
          <w:rPr>
            <w:noProof/>
            <w:webHidden/>
          </w:rPr>
        </w:r>
        <w:r w:rsidR="00832177">
          <w:rPr>
            <w:noProof/>
            <w:webHidden/>
          </w:rPr>
          <w:fldChar w:fldCharType="separate"/>
        </w:r>
        <w:r w:rsidR="00832177">
          <w:rPr>
            <w:noProof/>
            <w:webHidden/>
          </w:rPr>
          <w:t>8</w:t>
        </w:r>
        <w:r w:rsidR="00832177">
          <w:rPr>
            <w:noProof/>
            <w:webHidden/>
          </w:rPr>
          <w:fldChar w:fldCharType="end"/>
        </w:r>
      </w:hyperlink>
    </w:p>
    <w:p w14:paraId="1818F6A7" w14:textId="77777777" w:rsidR="00832177" w:rsidRDefault="00015DB3">
      <w:pPr>
        <w:pStyle w:val="20"/>
        <w:tabs>
          <w:tab w:val="right" w:leader="dot" w:pos="9061"/>
        </w:tabs>
        <w:rPr>
          <w:rFonts w:asciiTheme="minorHAnsi" w:eastAsiaTheme="minorEastAsia" w:hAnsiTheme="minorHAnsi"/>
          <w:noProof/>
          <w:kern w:val="2"/>
          <w:sz w:val="21"/>
          <w:szCs w:val="22"/>
          <w:lang w:eastAsia="zh-CN"/>
        </w:rPr>
      </w:pPr>
      <w:hyperlink w:anchor="_Toc95489761" w:history="1">
        <w:r w:rsidR="00832177" w:rsidRPr="00B564D0">
          <w:rPr>
            <w:rStyle w:val="a9"/>
            <w:noProof/>
          </w:rPr>
          <w:t>I.</w:t>
        </w:r>
        <w:r w:rsidR="00832177">
          <w:rPr>
            <w:rFonts w:asciiTheme="minorHAnsi" w:eastAsiaTheme="minorEastAsia" w:hAnsiTheme="minorHAnsi"/>
            <w:noProof/>
            <w:kern w:val="2"/>
            <w:sz w:val="21"/>
            <w:szCs w:val="22"/>
            <w:lang w:eastAsia="zh-CN"/>
          </w:rPr>
          <w:tab/>
        </w:r>
        <w:r w:rsidR="00832177" w:rsidRPr="00B564D0">
          <w:rPr>
            <w:rStyle w:val="a9"/>
            <w:rFonts w:ascii="宋体" w:eastAsia="宋体" w:hAnsi="宋体" w:cs="宋体" w:hint="eastAsia"/>
            <w:noProof/>
          </w:rPr>
          <w:t>其他填充物</w:t>
        </w:r>
        <w:r w:rsidR="00832177" w:rsidRPr="00B564D0">
          <w:rPr>
            <w:rStyle w:val="a9"/>
            <w:noProof/>
          </w:rPr>
          <w:t xml:space="preserve"> -  </w:t>
        </w:r>
        <w:r w:rsidR="00832177" w:rsidRPr="00B564D0">
          <w:rPr>
            <w:rStyle w:val="a9"/>
            <w:rFonts w:ascii="宋体" w:eastAsia="宋体" w:hAnsi="宋体" w:cs="宋体" w:hint="eastAsia"/>
            <w:noProof/>
          </w:rPr>
          <w:t>非聚合物</w:t>
        </w:r>
        <w:r w:rsidR="00832177">
          <w:rPr>
            <w:noProof/>
            <w:webHidden/>
          </w:rPr>
          <w:tab/>
        </w:r>
        <w:r w:rsidR="00832177">
          <w:rPr>
            <w:noProof/>
            <w:webHidden/>
          </w:rPr>
          <w:fldChar w:fldCharType="begin"/>
        </w:r>
        <w:r w:rsidR="00832177">
          <w:rPr>
            <w:noProof/>
            <w:webHidden/>
          </w:rPr>
          <w:instrText xml:space="preserve"> PAGEREF _Toc95489761 \h </w:instrText>
        </w:r>
        <w:r w:rsidR="00832177">
          <w:rPr>
            <w:noProof/>
            <w:webHidden/>
          </w:rPr>
        </w:r>
        <w:r w:rsidR="00832177">
          <w:rPr>
            <w:noProof/>
            <w:webHidden/>
          </w:rPr>
          <w:fldChar w:fldCharType="separate"/>
        </w:r>
        <w:r w:rsidR="00832177">
          <w:rPr>
            <w:noProof/>
            <w:webHidden/>
          </w:rPr>
          <w:t>8</w:t>
        </w:r>
        <w:r w:rsidR="00832177">
          <w:rPr>
            <w:noProof/>
            <w:webHidden/>
          </w:rPr>
          <w:fldChar w:fldCharType="end"/>
        </w:r>
      </w:hyperlink>
    </w:p>
    <w:p w14:paraId="10BB1380" w14:textId="77777777" w:rsidR="00832177" w:rsidRDefault="00015DB3">
      <w:pPr>
        <w:pStyle w:val="10"/>
        <w:tabs>
          <w:tab w:val="right" w:leader="dot" w:pos="9061"/>
        </w:tabs>
        <w:rPr>
          <w:rFonts w:asciiTheme="minorHAnsi" w:eastAsiaTheme="minorEastAsia" w:hAnsiTheme="minorHAnsi"/>
          <w:noProof/>
          <w:kern w:val="2"/>
          <w:sz w:val="21"/>
          <w:szCs w:val="22"/>
          <w:lang w:eastAsia="zh-CN"/>
        </w:rPr>
      </w:pPr>
      <w:hyperlink w:anchor="_Toc95489762" w:history="1">
        <w:r w:rsidR="00832177" w:rsidRPr="00B564D0">
          <w:rPr>
            <w:rStyle w:val="a9"/>
            <w:noProof/>
          </w:rPr>
          <w:t>V.</w:t>
        </w:r>
        <w:r w:rsidR="00832177">
          <w:rPr>
            <w:rFonts w:asciiTheme="minorHAnsi" w:eastAsiaTheme="minorEastAsia" w:hAnsiTheme="minorHAnsi"/>
            <w:noProof/>
            <w:kern w:val="2"/>
            <w:sz w:val="21"/>
            <w:szCs w:val="22"/>
            <w:lang w:eastAsia="zh-CN"/>
          </w:rPr>
          <w:tab/>
        </w:r>
        <w:r w:rsidR="00832177" w:rsidRPr="00B564D0">
          <w:rPr>
            <w:rStyle w:val="a9"/>
            <w:rFonts w:ascii="宋体" w:eastAsia="宋体" w:hAnsi="宋体" w:cs="宋体" w:hint="eastAsia"/>
            <w:noProof/>
          </w:rPr>
          <w:t>毒理学数据</w:t>
        </w:r>
        <w:r w:rsidR="00832177">
          <w:rPr>
            <w:noProof/>
            <w:webHidden/>
          </w:rPr>
          <w:tab/>
        </w:r>
        <w:r w:rsidR="00832177">
          <w:rPr>
            <w:noProof/>
            <w:webHidden/>
          </w:rPr>
          <w:fldChar w:fldCharType="begin"/>
        </w:r>
        <w:r w:rsidR="00832177">
          <w:rPr>
            <w:noProof/>
            <w:webHidden/>
          </w:rPr>
          <w:instrText xml:space="preserve"> PAGEREF _Toc95489762 \h </w:instrText>
        </w:r>
        <w:r w:rsidR="00832177">
          <w:rPr>
            <w:noProof/>
            <w:webHidden/>
          </w:rPr>
        </w:r>
        <w:r w:rsidR="00832177">
          <w:rPr>
            <w:noProof/>
            <w:webHidden/>
          </w:rPr>
          <w:fldChar w:fldCharType="separate"/>
        </w:r>
        <w:r w:rsidR="00832177">
          <w:rPr>
            <w:noProof/>
            <w:webHidden/>
          </w:rPr>
          <w:t>9</w:t>
        </w:r>
        <w:r w:rsidR="00832177">
          <w:rPr>
            <w:noProof/>
            <w:webHidden/>
          </w:rPr>
          <w:fldChar w:fldCharType="end"/>
        </w:r>
      </w:hyperlink>
    </w:p>
    <w:p w14:paraId="73E7DD21" w14:textId="77777777" w:rsidR="00832177" w:rsidRDefault="00015DB3">
      <w:pPr>
        <w:pStyle w:val="20"/>
        <w:tabs>
          <w:tab w:val="right" w:leader="dot" w:pos="9061"/>
        </w:tabs>
        <w:rPr>
          <w:rFonts w:asciiTheme="minorHAnsi" w:eastAsiaTheme="minorEastAsia" w:hAnsiTheme="minorHAnsi"/>
          <w:noProof/>
          <w:kern w:val="2"/>
          <w:sz w:val="21"/>
          <w:szCs w:val="22"/>
          <w:lang w:eastAsia="zh-CN"/>
        </w:rPr>
      </w:pPr>
      <w:hyperlink w:anchor="_Toc95489763" w:history="1">
        <w:r w:rsidR="00832177" w:rsidRPr="00B564D0">
          <w:rPr>
            <w:rStyle w:val="a9"/>
            <w:noProof/>
          </w:rPr>
          <w:t>A.</w:t>
        </w:r>
        <w:r w:rsidR="00832177">
          <w:rPr>
            <w:rFonts w:asciiTheme="minorHAnsi" w:eastAsiaTheme="minorEastAsia" w:hAnsiTheme="minorHAnsi"/>
            <w:noProof/>
            <w:kern w:val="2"/>
            <w:sz w:val="21"/>
            <w:szCs w:val="22"/>
            <w:lang w:eastAsia="zh-CN"/>
          </w:rPr>
          <w:tab/>
        </w:r>
        <w:r w:rsidR="00832177" w:rsidRPr="00B564D0">
          <w:rPr>
            <w:rStyle w:val="a9"/>
            <w:rFonts w:ascii="宋体" w:eastAsia="宋体" w:hAnsi="宋体" w:cs="宋体" w:hint="eastAsia"/>
            <w:noProof/>
          </w:rPr>
          <w:t>一般信息</w:t>
        </w:r>
        <w:r w:rsidR="00832177">
          <w:rPr>
            <w:noProof/>
            <w:webHidden/>
          </w:rPr>
          <w:tab/>
        </w:r>
        <w:r w:rsidR="00832177">
          <w:rPr>
            <w:noProof/>
            <w:webHidden/>
          </w:rPr>
          <w:fldChar w:fldCharType="begin"/>
        </w:r>
        <w:r w:rsidR="00832177">
          <w:rPr>
            <w:noProof/>
            <w:webHidden/>
          </w:rPr>
          <w:instrText xml:space="preserve"> PAGEREF _Toc95489763 \h </w:instrText>
        </w:r>
        <w:r w:rsidR="00832177">
          <w:rPr>
            <w:noProof/>
            <w:webHidden/>
          </w:rPr>
        </w:r>
        <w:r w:rsidR="00832177">
          <w:rPr>
            <w:noProof/>
            <w:webHidden/>
          </w:rPr>
          <w:fldChar w:fldCharType="separate"/>
        </w:r>
        <w:r w:rsidR="00832177">
          <w:rPr>
            <w:noProof/>
            <w:webHidden/>
          </w:rPr>
          <w:t>9</w:t>
        </w:r>
        <w:r w:rsidR="00832177">
          <w:rPr>
            <w:noProof/>
            <w:webHidden/>
          </w:rPr>
          <w:fldChar w:fldCharType="end"/>
        </w:r>
      </w:hyperlink>
    </w:p>
    <w:p w14:paraId="211B2DB5" w14:textId="77777777" w:rsidR="00832177" w:rsidRDefault="00015DB3">
      <w:pPr>
        <w:pStyle w:val="20"/>
        <w:tabs>
          <w:tab w:val="right" w:leader="dot" w:pos="9061"/>
        </w:tabs>
        <w:rPr>
          <w:rFonts w:asciiTheme="minorHAnsi" w:eastAsiaTheme="minorEastAsia" w:hAnsiTheme="minorHAnsi"/>
          <w:noProof/>
          <w:kern w:val="2"/>
          <w:sz w:val="21"/>
          <w:szCs w:val="22"/>
          <w:lang w:eastAsia="zh-CN"/>
        </w:rPr>
      </w:pPr>
      <w:hyperlink w:anchor="_Toc95489764" w:history="1">
        <w:r w:rsidR="00832177" w:rsidRPr="00B564D0">
          <w:rPr>
            <w:rStyle w:val="a9"/>
            <w:noProof/>
          </w:rPr>
          <w:t>B.</w:t>
        </w:r>
        <w:r w:rsidR="00832177">
          <w:rPr>
            <w:rFonts w:asciiTheme="minorHAnsi" w:eastAsiaTheme="minorEastAsia" w:hAnsiTheme="minorHAnsi"/>
            <w:noProof/>
            <w:kern w:val="2"/>
            <w:sz w:val="21"/>
            <w:szCs w:val="22"/>
            <w:lang w:eastAsia="zh-CN"/>
          </w:rPr>
          <w:tab/>
        </w:r>
        <w:r w:rsidR="00832177" w:rsidRPr="00B564D0">
          <w:rPr>
            <w:rStyle w:val="a9"/>
            <w:rFonts w:ascii="宋体" w:eastAsia="宋体" w:hAnsi="宋体" w:cs="宋体" w:hint="eastAsia"/>
            <w:noProof/>
          </w:rPr>
          <w:t>药代动力学研究</w:t>
        </w:r>
        <w:r w:rsidR="00832177">
          <w:rPr>
            <w:noProof/>
            <w:webHidden/>
          </w:rPr>
          <w:tab/>
        </w:r>
        <w:r w:rsidR="00832177">
          <w:rPr>
            <w:noProof/>
            <w:webHidden/>
          </w:rPr>
          <w:fldChar w:fldCharType="begin"/>
        </w:r>
        <w:r w:rsidR="00832177">
          <w:rPr>
            <w:noProof/>
            <w:webHidden/>
          </w:rPr>
          <w:instrText xml:space="preserve"> PAGEREF _Toc95489764 \h </w:instrText>
        </w:r>
        <w:r w:rsidR="00832177">
          <w:rPr>
            <w:noProof/>
            <w:webHidden/>
          </w:rPr>
        </w:r>
        <w:r w:rsidR="00832177">
          <w:rPr>
            <w:noProof/>
            <w:webHidden/>
          </w:rPr>
          <w:fldChar w:fldCharType="separate"/>
        </w:r>
        <w:r w:rsidR="00832177">
          <w:rPr>
            <w:noProof/>
            <w:webHidden/>
          </w:rPr>
          <w:t>9</w:t>
        </w:r>
        <w:r w:rsidR="00832177">
          <w:rPr>
            <w:noProof/>
            <w:webHidden/>
          </w:rPr>
          <w:fldChar w:fldCharType="end"/>
        </w:r>
      </w:hyperlink>
    </w:p>
    <w:p w14:paraId="2AB52FD4" w14:textId="77777777" w:rsidR="00832177" w:rsidRDefault="00015DB3">
      <w:pPr>
        <w:pStyle w:val="20"/>
        <w:tabs>
          <w:tab w:val="right" w:leader="dot" w:pos="9061"/>
        </w:tabs>
        <w:rPr>
          <w:rFonts w:asciiTheme="minorHAnsi" w:eastAsiaTheme="minorEastAsia" w:hAnsiTheme="minorHAnsi"/>
          <w:noProof/>
          <w:kern w:val="2"/>
          <w:sz w:val="21"/>
          <w:szCs w:val="22"/>
          <w:lang w:eastAsia="zh-CN"/>
        </w:rPr>
      </w:pPr>
      <w:hyperlink w:anchor="_Toc95489765" w:history="1">
        <w:r w:rsidR="00832177" w:rsidRPr="00B564D0">
          <w:rPr>
            <w:rStyle w:val="a9"/>
            <w:noProof/>
          </w:rPr>
          <w:t>C.</w:t>
        </w:r>
        <w:r w:rsidR="00832177">
          <w:rPr>
            <w:rFonts w:asciiTheme="minorHAnsi" w:eastAsiaTheme="minorEastAsia" w:hAnsiTheme="minorHAnsi"/>
            <w:noProof/>
            <w:kern w:val="2"/>
            <w:sz w:val="21"/>
            <w:szCs w:val="22"/>
            <w:lang w:eastAsia="zh-CN"/>
          </w:rPr>
          <w:tab/>
        </w:r>
        <w:r w:rsidR="00832177" w:rsidRPr="00B564D0">
          <w:rPr>
            <w:rStyle w:val="a9"/>
            <w:rFonts w:ascii="宋体" w:eastAsia="宋体" w:hAnsi="宋体" w:cs="宋体" w:hint="eastAsia"/>
            <w:noProof/>
          </w:rPr>
          <w:t>毒理学试验</w:t>
        </w:r>
        <w:r w:rsidR="00832177">
          <w:rPr>
            <w:noProof/>
            <w:webHidden/>
          </w:rPr>
          <w:tab/>
        </w:r>
        <w:r w:rsidR="00832177">
          <w:rPr>
            <w:noProof/>
            <w:webHidden/>
          </w:rPr>
          <w:fldChar w:fldCharType="begin"/>
        </w:r>
        <w:r w:rsidR="00832177">
          <w:rPr>
            <w:noProof/>
            <w:webHidden/>
          </w:rPr>
          <w:instrText xml:space="preserve"> PAGEREF _Toc95489765 \h </w:instrText>
        </w:r>
        <w:r w:rsidR="00832177">
          <w:rPr>
            <w:noProof/>
            <w:webHidden/>
          </w:rPr>
        </w:r>
        <w:r w:rsidR="00832177">
          <w:rPr>
            <w:noProof/>
            <w:webHidden/>
          </w:rPr>
          <w:fldChar w:fldCharType="separate"/>
        </w:r>
        <w:r w:rsidR="00832177">
          <w:rPr>
            <w:noProof/>
            <w:webHidden/>
          </w:rPr>
          <w:t>10</w:t>
        </w:r>
        <w:r w:rsidR="00832177">
          <w:rPr>
            <w:noProof/>
            <w:webHidden/>
          </w:rPr>
          <w:fldChar w:fldCharType="end"/>
        </w:r>
      </w:hyperlink>
    </w:p>
    <w:p w14:paraId="03F89EE7" w14:textId="77777777" w:rsidR="00832177" w:rsidRDefault="00015DB3">
      <w:pPr>
        <w:pStyle w:val="10"/>
        <w:tabs>
          <w:tab w:val="right" w:leader="dot" w:pos="9061"/>
        </w:tabs>
        <w:rPr>
          <w:rFonts w:asciiTheme="minorHAnsi" w:eastAsiaTheme="minorEastAsia" w:hAnsiTheme="minorHAnsi"/>
          <w:noProof/>
          <w:kern w:val="2"/>
          <w:sz w:val="21"/>
          <w:szCs w:val="22"/>
          <w:lang w:eastAsia="zh-CN"/>
        </w:rPr>
      </w:pPr>
      <w:hyperlink w:anchor="_Toc95489766" w:history="1">
        <w:r w:rsidR="00832177" w:rsidRPr="00B564D0">
          <w:rPr>
            <w:rStyle w:val="a9"/>
            <w:noProof/>
          </w:rPr>
          <w:t>VI.</w:t>
        </w:r>
        <w:r w:rsidR="00832177">
          <w:rPr>
            <w:rFonts w:asciiTheme="minorHAnsi" w:eastAsiaTheme="minorEastAsia" w:hAnsiTheme="minorHAnsi"/>
            <w:noProof/>
            <w:kern w:val="2"/>
            <w:sz w:val="21"/>
            <w:szCs w:val="22"/>
            <w:lang w:eastAsia="zh-CN"/>
          </w:rPr>
          <w:tab/>
        </w:r>
        <w:r w:rsidR="00832177" w:rsidRPr="00B564D0">
          <w:rPr>
            <w:rStyle w:val="a9"/>
            <w:rFonts w:ascii="宋体" w:eastAsia="宋体" w:hAnsi="宋体" w:cs="宋体" w:hint="eastAsia"/>
            <w:noProof/>
          </w:rPr>
          <w:t>机械数据</w:t>
        </w:r>
        <w:r w:rsidR="00832177">
          <w:rPr>
            <w:noProof/>
            <w:webHidden/>
          </w:rPr>
          <w:tab/>
        </w:r>
        <w:r w:rsidR="00832177">
          <w:rPr>
            <w:noProof/>
            <w:webHidden/>
          </w:rPr>
          <w:fldChar w:fldCharType="begin"/>
        </w:r>
        <w:r w:rsidR="00832177">
          <w:rPr>
            <w:noProof/>
            <w:webHidden/>
          </w:rPr>
          <w:instrText xml:space="preserve"> PAGEREF _Toc95489766 \h </w:instrText>
        </w:r>
        <w:r w:rsidR="00832177">
          <w:rPr>
            <w:noProof/>
            <w:webHidden/>
          </w:rPr>
        </w:r>
        <w:r w:rsidR="00832177">
          <w:rPr>
            <w:noProof/>
            <w:webHidden/>
          </w:rPr>
          <w:fldChar w:fldCharType="separate"/>
        </w:r>
        <w:r w:rsidR="00832177">
          <w:rPr>
            <w:noProof/>
            <w:webHidden/>
          </w:rPr>
          <w:t>11</w:t>
        </w:r>
        <w:r w:rsidR="00832177">
          <w:rPr>
            <w:noProof/>
            <w:webHidden/>
          </w:rPr>
          <w:fldChar w:fldCharType="end"/>
        </w:r>
      </w:hyperlink>
    </w:p>
    <w:p w14:paraId="73F4B0F2" w14:textId="77777777" w:rsidR="00832177" w:rsidRDefault="00015DB3">
      <w:pPr>
        <w:pStyle w:val="20"/>
        <w:tabs>
          <w:tab w:val="right" w:leader="dot" w:pos="9061"/>
        </w:tabs>
        <w:rPr>
          <w:rFonts w:asciiTheme="minorHAnsi" w:eastAsiaTheme="minorEastAsia" w:hAnsiTheme="minorHAnsi"/>
          <w:noProof/>
          <w:kern w:val="2"/>
          <w:sz w:val="21"/>
          <w:szCs w:val="22"/>
          <w:lang w:eastAsia="zh-CN"/>
        </w:rPr>
      </w:pPr>
      <w:hyperlink w:anchor="_Toc95489767" w:history="1">
        <w:r w:rsidR="00832177" w:rsidRPr="00B564D0">
          <w:rPr>
            <w:rStyle w:val="a9"/>
            <w:noProof/>
          </w:rPr>
          <w:t>A.</w:t>
        </w:r>
        <w:r w:rsidR="00832177">
          <w:rPr>
            <w:rFonts w:asciiTheme="minorHAnsi" w:eastAsiaTheme="minorEastAsia" w:hAnsiTheme="minorHAnsi"/>
            <w:noProof/>
            <w:kern w:val="2"/>
            <w:sz w:val="21"/>
            <w:szCs w:val="22"/>
            <w:lang w:eastAsia="zh-CN"/>
          </w:rPr>
          <w:tab/>
        </w:r>
        <w:r w:rsidR="00832177" w:rsidRPr="00B564D0">
          <w:rPr>
            <w:rStyle w:val="a9"/>
            <w:rFonts w:ascii="宋体" w:eastAsia="宋体" w:hAnsi="宋体" w:cs="宋体" w:hint="eastAsia"/>
            <w:noProof/>
          </w:rPr>
          <w:t>一般信息</w:t>
        </w:r>
        <w:r w:rsidR="00832177">
          <w:rPr>
            <w:noProof/>
            <w:webHidden/>
          </w:rPr>
          <w:tab/>
        </w:r>
        <w:r w:rsidR="00832177">
          <w:rPr>
            <w:noProof/>
            <w:webHidden/>
          </w:rPr>
          <w:fldChar w:fldCharType="begin"/>
        </w:r>
        <w:r w:rsidR="00832177">
          <w:rPr>
            <w:noProof/>
            <w:webHidden/>
          </w:rPr>
          <w:instrText xml:space="preserve"> PAGEREF _Toc95489767 \h </w:instrText>
        </w:r>
        <w:r w:rsidR="00832177">
          <w:rPr>
            <w:noProof/>
            <w:webHidden/>
          </w:rPr>
        </w:r>
        <w:r w:rsidR="00832177">
          <w:rPr>
            <w:noProof/>
            <w:webHidden/>
          </w:rPr>
          <w:fldChar w:fldCharType="separate"/>
        </w:r>
        <w:r w:rsidR="00832177">
          <w:rPr>
            <w:noProof/>
            <w:webHidden/>
          </w:rPr>
          <w:t>11</w:t>
        </w:r>
        <w:r w:rsidR="00832177">
          <w:rPr>
            <w:noProof/>
            <w:webHidden/>
          </w:rPr>
          <w:fldChar w:fldCharType="end"/>
        </w:r>
      </w:hyperlink>
    </w:p>
    <w:p w14:paraId="0D353A7D" w14:textId="77777777" w:rsidR="00832177" w:rsidRDefault="00015DB3">
      <w:pPr>
        <w:pStyle w:val="20"/>
        <w:tabs>
          <w:tab w:val="right" w:leader="dot" w:pos="9061"/>
        </w:tabs>
        <w:rPr>
          <w:rFonts w:asciiTheme="minorHAnsi" w:eastAsiaTheme="minorEastAsia" w:hAnsiTheme="minorHAnsi"/>
          <w:noProof/>
          <w:kern w:val="2"/>
          <w:sz w:val="21"/>
          <w:szCs w:val="22"/>
          <w:lang w:eastAsia="zh-CN"/>
        </w:rPr>
      </w:pPr>
      <w:hyperlink w:anchor="_Toc95489768" w:history="1">
        <w:r w:rsidR="00832177" w:rsidRPr="0054380C">
          <w:rPr>
            <w:rStyle w:val="a9"/>
            <w:noProof/>
          </w:rPr>
          <w:t>B.</w:t>
        </w:r>
        <w:r w:rsidR="00832177" w:rsidRPr="0054380C">
          <w:rPr>
            <w:rFonts w:asciiTheme="minorHAnsi" w:eastAsiaTheme="minorEastAsia" w:hAnsiTheme="minorHAnsi"/>
            <w:noProof/>
            <w:kern w:val="2"/>
            <w:sz w:val="21"/>
            <w:szCs w:val="22"/>
            <w:lang w:eastAsia="zh-CN"/>
          </w:rPr>
          <w:tab/>
        </w:r>
        <w:r w:rsidR="00832177" w:rsidRPr="0054380C">
          <w:rPr>
            <w:rStyle w:val="a9"/>
            <w:rFonts w:ascii="宋体" w:eastAsia="宋体" w:hAnsi="宋体" w:cs="宋体" w:hint="eastAsia"/>
            <w:noProof/>
          </w:rPr>
          <w:t>整体器械的疲劳断裂试验</w:t>
        </w:r>
        <w:r w:rsidR="00832177" w:rsidRPr="0054380C">
          <w:rPr>
            <w:noProof/>
            <w:webHidden/>
          </w:rPr>
          <w:tab/>
        </w:r>
        <w:r w:rsidR="00832177" w:rsidRPr="0054380C">
          <w:rPr>
            <w:noProof/>
            <w:webHidden/>
          </w:rPr>
          <w:fldChar w:fldCharType="begin"/>
        </w:r>
        <w:r w:rsidR="00832177" w:rsidRPr="0054380C">
          <w:rPr>
            <w:noProof/>
            <w:webHidden/>
          </w:rPr>
          <w:instrText xml:space="preserve"> PAGEREF _Toc95489768 \h </w:instrText>
        </w:r>
        <w:r w:rsidR="00832177" w:rsidRPr="0054380C">
          <w:rPr>
            <w:noProof/>
            <w:webHidden/>
          </w:rPr>
        </w:r>
        <w:r w:rsidR="00832177" w:rsidRPr="0054380C">
          <w:rPr>
            <w:noProof/>
            <w:webHidden/>
          </w:rPr>
          <w:fldChar w:fldCharType="separate"/>
        </w:r>
        <w:r w:rsidR="00832177" w:rsidRPr="0054380C">
          <w:rPr>
            <w:noProof/>
            <w:webHidden/>
          </w:rPr>
          <w:t>12</w:t>
        </w:r>
        <w:r w:rsidR="00832177" w:rsidRPr="0054380C">
          <w:rPr>
            <w:noProof/>
            <w:webHidden/>
          </w:rPr>
          <w:fldChar w:fldCharType="end"/>
        </w:r>
      </w:hyperlink>
    </w:p>
    <w:p w14:paraId="4E118994" w14:textId="77777777" w:rsidR="00832177" w:rsidRDefault="00015DB3">
      <w:pPr>
        <w:pStyle w:val="20"/>
        <w:tabs>
          <w:tab w:val="right" w:leader="dot" w:pos="9061"/>
        </w:tabs>
        <w:rPr>
          <w:rFonts w:asciiTheme="minorHAnsi" w:eastAsiaTheme="minorEastAsia" w:hAnsiTheme="minorHAnsi"/>
          <w:noProof/>
          <w:kern w:val="2"/>
          <w:sz w:val="21"/>
          <w:szCs w:val="22"/>
          <w:lang w:eastAsia="zh-CN"/>
        </w:rPr>
      </w:pPr>
      <w:hyperlink w:anchor="_Toc95489769" w:history="1">
        <w:r w:rsidR="00832177" w:rsidRPr="00B564D0">
          <w:rPr>
            <w:rStyle w:val="a9"/>
            <w:noProof/>
          </w:rPr>
          <w:t>C.</w:t>
        </w:r>
        <w:r w:rsidR="00832177">
          <w:rPr>
            <w:rFonts w:asciiTheme="minorHAnsi" w:eastAsiaTheme="minorEastAsia" w:hAnsiTheme="minorHAnsi"/>
            <w:noProof/>
            <w:kern w:val="2"/>
            <w:sz w:val="21"/>
            <w:szCs w:val="22"/>
            <w:lang w:eastAsia="zh-CN"/>
          </w:rPr>
          <w:tab/>
        </w:r>
        <w:r w:rsidR="00832177" w:rsidRPr="000145CF">
          <w:rPr>
            <w:rStyle w:val="a9"/>
            <w:rFonts w:ascii="宋体" w:eastAsia="宋体" w:hAnsi="宋体" w:cs="宋体" w:hint="eastAsia"/>
            <w:noProof/>
          </w:rPr>
          <w:t>瓣膜能力试验</w:t>
        </w:r>
        <w:r w:rsidR="00832177">
          <w:rPr>
            <w:noProof/>
            <w:webHidden/>
          </w:rPr>
          <w:tab/>
        </w:r>
        <w:r w:rsidR="00832177">
          <w:rPr>
            <w:noProof/>
            <w:webHidden/>
          </w:rPr>
          <w:fldChar w:fldCharType="begin"/>
        </w:r>
        <w:r w:rsidR="00832177">
          <w:rPr>
            <w:noProof/>
            <w:webHidden/>
          </w:rPr>
          <w:instrText xml:space="preserve"> PAGEREF _Toc95489769 \h </w:instrText>
        </w:r>
        <w:r w:rsidR="00832177">
          <w:rPr>
            <w:noProof/>
            <w:webHidden/>
          </w:rPr>
        </w:r>
        <w:r w:rsidR="00832177">
          <w:rPr>
            <w:noProof/>
            <w:webHidden/>
          </w:rPr>
          <w:fldChar w:fldCharType="separate"/>
        </w:r>
        <w:r w:rsidR="00832177">
          <w:rPr>
            <w:noProof/>
            <w:webHidden/>
          </w:rPr>
          <w:t>13</w:t>
        </w:r>
        <w:r w:rsidR="00832177">
          <w:rPr>
            <w:noProof/>
            <w:webHidden/>
          </w:rPr>
          <w:fldChar w:fldCharType="end"/>
        </w:r>
      </w:hyperlink>
    </w:p>
    <w:p w14:paraId="11D7C723" w14:textId="7AA33BCF" w:rsidR="00832177" w:rsidRDefault="00015DB3">
      <w:pPr>
        <w:pStyle w:val="20"/>
        <w:tabs>
          <w:tab w:val="right" w:leader="dot" w:pos="9061"/>
        </w:tabs>
        <w:rPr>
          <w:rFonts w:asciiTheme="minorHAnsi" w:eastAsiaTheme="minorEastAsia" w:hAnsiTheme="minorHAnsi"/>
          <w:noProof/>
          <w:kern w:val="2"/>
          <w:sz w:val="21"/>
          <w:szCs w:val="22"/>
          <w:lang w:eastAsia="zh-CN"/>
        </w:rPr>
      </w:pPr>
      <w:hyperlink w:anchor="_Toc95489770" w:history="1">
        <w:r w:rsidR="00832177" w:rsidRPr="00B564D0">
          <w:rPr>
            <w:rStyle w:val="a9"/>
            <w:noProof/>
          </w:rPr>
          <w:t>D.</w:t>
        </w:r>
        <w:r w:rsidR="00832177">
          <w:rPr>
            <w:rFonts w:asciiTheme="minorHAnsi" w:eastAsiaTheme="minorEastAsia" w:hAnsiTheme="minorHAnsi"/>
            <w:noProof/>
            <w:kern w:val="2"/>
            <w:sz w:val="21"/>
            <w:szCs w:val="22"/>
            <w:lang w:eastAsia="zh-CN"/>
          </w:rPr>
          <w:tab/>
        </w:r>
        <w:r w:rsidR="0054380C">
          <w:rPr>
            <w:rFonts w:asciiTheme="minorHAnsi" w:eastAsiaTheme="minorEastAsia" w:hAnsiTheme="minorHAnsi" w:hint="eastAsia"/>
            <w:noProof/>
            <w:kern w:val="2"/>
            <w:sz w:val="21"/>
            <w:szCs w:val="22"/>
            <w:lang w:eastAsia="zh-CN"/>
          </w:rPr>
          <w:t>粘聚性试验</w:t>
        </w:r>
        <w:r w:rsidR="00832177">
          <w:rPr>
            <w:noProof/>
            <w:webHidden/>
          </w:rPr>
          <w:tab/>
        </w:r>
        <w:r w:rsidR="00832177">
          <w:rPr>
            <w:noProof/>
            <w:webHidden/>
          </w:rPr>
          <w:fldChar w:fldCharType="begin"/>
        </w:r>
        <w:r w:rsidR="00832177">
          <w:rPr>
            <w:noProof/>
            <w:webHidden/>
          </w:rPr>
          <w:instrText xml:space="preserve"> PAGEREF _Toc95489770 \h </w:instrText>
        </w:r>
        <w:r w:rsidR="00832177">
          <w:rPr>
            <w:noProof/>
            <w:webHidden/>
          </w:rPr>
        </w:r>
        <w:r w:rsidR="00832177">
          <w:rPr>
            <w:noProof/>
            <w:webHidden/>
          </w:rPr>
          <w:fldChar w:fldCharType="separate"/>
        </w:r>
        <w:r w:rsidR="00832177">
          <w:rPr>
            <w:noProof/>
            <w:webHidden/>
          </w:rPr>
          <w:t>13</w:t>
        </w:r>
        <w:r w:rsidR="00832177">
          <w:rPr>
            <w:noProof/>
            <w:webHidden/>
          </w:rPr>
          <w:fldChar w:fldCharType="end"/>
        </w:r>
      </w:hyperlink>
    </w:p>
    <w:p w14:paraId="1DFF516C" w14:textId="77777777" w:rsidR="00832177" w:rsidRDefault="00015DB3">
      <w:pPr>
        <w:pStyle w:val="20"/>
        <w:tabs>
          <w:tab w:val="right" w:leader="dot" w:pos="9061"/>
        </w:tabs>
        <w:rPr>
          <w:rFonts w:asciiTheme="minorHAnsi" w:eastAsiaTheme="minorEastAsia" w:hAnsiTheme="minorHAnsi"/>
          <w:noProof/>
          <w:kern w:val="2"/>
          <w:sz w:val="21"/>
          <w:szCs w:val="22"/>
          <w:lang w:eastAsia="zh-CN"/>
        </w:rPr>
      </w:pPr>
      <w:hyperlink w:anchor="_Toc95489771" w:history="1">
        <w:r w:rsidR="00832177" w:rsidRPr="00B564D0">
          <w:rPr>
            <w:rStyle w:val="a9"/>
            <w:noProof/>
          </w:rPr>
          <w:t>E.</w:t>
        </w:r>
        <w:r w:rsidR="00832177">
          <w:rPr>
            <w:rFonts w:asciiTheme="minorHAnsi" w:eastAsiaTheme="minorEastAsia" w:hAnsiTheme="minorHAnsi"/>
            <w:noProof/>
            <w:kern w:val="2"/>
            <w:sz w:val="21"/>
            <w:szCs w:val="22"/>
            <w:lang w:eastAsia="zh-CN"/>
          </w:rPr>
          <w:tab/>
        </w:r>
        <w:r w:rsidR="00832177" w:rsidRPr="00B564D0">
          <w:rPr>
            <w:rStyle w:val="a9"/>
            <w:rFonts w:ascii="宋体" w:eastAsia="宋体" w:hAnsi="宋体" w:cs="宋体" w:hint="eastAsia"/>
            <w:noProof/>
          </w:rPr>
          <w:t>渗出试验</w:t>
        </w:r>
        <w:r w:rsidR="00832177">
          <w:rPr>
            <w:noProof/>
            <w:webHidden/>
          </w:rPr>
          <w:tab/>
        </w:r>
        <w:r w:rsidR="00832177">
          <w:rPr>
            <w:noProof/>
            <w:webHidden/>
          </w:rPr>
          <w:fldChar w:fldCharType="begin"/>
        </w:r>
        <w:r w:rsidR="00832177">
          <w:rPr>
            <w:noProof/>
            <w:webHidden/>
          </w:rPr>
          <w:instrText xml:space="preserve"> PAGEREF _Toc95489771 \h </w:instrText>
        </w:r>
        <w:r w:rsidR="00832177">
          <w:rPr>
            <w:noProof/>
            <w:webHidden/>
          </w:rPr>
        </w:r>
        <w:r w:rsidR="00832177">
          <w:rPr>
            <w:noProof/>
            <w:webHidden/>
          </w:rPr>
          <w:fldChar w:fldCharType="separate"/>
        </w:r>
        <w:r w:rsidR="00832177">
          <w:rPr>
            <w:noProof/>
            <w:webHidden/>
          </w:rPr>
          <w:t>14</w:t>
        </w:r>
        <w:r w:rsidR="00832177">
          <w:rPr>
            <w:noProof/>
            <w:webHidden/>
          </w:rPr>
          <w:fldChar w:fldCharType="end"/>
        </w:r>
      </w:hyperlink>
    </w:p>
    <w:p w14:paraId="66E36F8D" w14:textId="77777777" w:rsidR="00832177" w:rsidRDefault="00015DB3">
      <w:pPr>
        <w:pStyle w:val="20"/>
        <w:tabs>
          <w:tab w:val="right" w:leader="dot" w:pos="9061"/>
        </w:tabs>
        <w:rPr>
          <w:rFonts w:asciiTheme="minorHAnsi" w:eastAsiaTheme="minorEastAsia" w:hAnsiTheme="minorHAnsi"/>
          <w:noProof/>
          <w:kern w:val="2"/>
          <w:sz w:val="21"/>
          <w:szCs w:val="22"/>
          <w:lang w:eastAsia="zh-CN"/>
        </w:rPr>
      </w:pPr>
      <w:hyperlink w:anchor="_Toc95489772" w:history="1">
        <w:r w:rsidR="00832177" w:rsidRPr="00B564D0">
          <w:rPr>
            <w:rStyle w:val="a9"/>
            <w:noProof/>
          </w:rPr>
          <w:t>F.</w:t>
        </w:r>
        <w:r w:rsidR="00832177">
          <w:rPr>
            <w:rFonts w:asciiTheme="minorHAnsi" w:eastAsiaTheme="minorEastAsia" w:hAnsiTheme="minorHAnsi"/>
            <w:noProof/>
            <w:kern w:val="2"/>
            <w:sz w:val="21"/>
            <w:szCs w:val="22"/>
            <w:lang w:eastAsia="zh-CN"/>
          </w:rPr>
          <w:tab/>
        </w:r>
        <w:r w:rsidR="00832177" w:rsidRPr="00B564D0">
          <w:rPr>
            <w:rStyle w:val="a9"/>
            <w:rFonts w:ascii="宋体" w:eastAsia="宋体" w:hAnsi="宋体" w:cs="宋体" w:hint="eastAsia"/>
            <w:noProof/>
          </w:rPr>
          <w:t>其他乳房植入体的稳定性试验</w:t>
        </w:r>
        <w:r w:rsidR="00832177">
          <w:rPr>
            <w:noProof/>
            <w:webHidden/>
          </w:rPr>
          <w:tab/>
        </w:r>
        <w:r w:rsidR="00832177">
          <w:rPr>
            <w:noProof/>
            <w:webHidden/>
          </w:rPr>
          <w:fldChar w:fldCharType="begin"/>
        </w:r>
        <w:r w:rsidR="00832177">
          <w:rPr>
            <w:noProof/>
            <w:webHidden/>
          </w:rPr>
          <w:instrText xml:space="preserve"> PAGEREF _Toc95489772 \h </w:instrText>
        </w:r>
        <w:r w:rsidR="00832177">
          <w:rPr>
            <w:noProof/>
            <w:webHidden/>
          </w:rPr>
        </w:r>
        <w:r w:rsidR="00832177">
          <w:rPr>
            <w:noProof/>
            <w:webHidden/>
          </w:rPr>
          <w:fldChar w:fldCharType="separate"/>
        </w:r>
        <w:r w:rsidR="00832177">
          <w:rPr>
            <w:noProof/>
            <w:webHidden/>
          </w:rPr>
          <w:t>15</w:t>
        </w:r>
        <w:r w:rsidR="00832177">
          <w:rPr>
            <w:noProof/>
            <w:webHidden/>
          </w:rPr>
          <w:fldChar w:fldCharType="end"/>
        </w:r>
      </w:hyperlink>
    </w:p>
    <w:p w14:paraId="3E3B73D3" w14:textId="77777777" w:rsidR="00832177" w:rsidRDefault="00015DB3">
      <w:pPr>
        <w:pStyle w:val="20"/>
        <w:tabs>
          <w:tab w:val="right" w:leader="dot" w:pos="9061"/>
        </w:tabs>
        <w:rPr>
          <w:rFonts w:asciiTheme="minorHAnsi" w:eastAsiaTheme="minorEastAsia" w:hAnsiTheme="minorHAnsi"/>
          <w:noProof/>
          <w:kern w:val="2"/>
          <w:sz w:val="21"/>
          <w:szCs w:val="22"/>
          <w:lang w:eastAsia="zh-CN"/>
        </w:rPr>
      </w:pPr>
      <w:hyperlink w:anchor="_Toc95489773" w:history="1">
        <w:r w:rsidR="00832177" w:rsidRPr="00B564D0">
          <w:rPr>
            <w:rStyle w:val="a9"/>
            <w:noProof/>
          </w:rPr>
          <w:t>G.</w:t>
        </w:r>
        <w:r w:rsidR="00832177">
          <w:rPr>
            <w:rFonts w:asciiTheme="minorHAnsi" w:eastAsiaTheme="minorEastAsia" w:hAnsiTheme="minorHAnsi"/>
            <w:noProof/>
            <w:kern w:val="2"/>
            <w:sz w:val="21"/>
            <w:szCs w:val="22"/>
            <w:lang w:eastAsia="zh-CN"/>
          </w:rPr>
          <w:tab/>
        </w:r>
        <w:r w:rsidR="00832177" w:rsidRPr="00B564D0">
          <w:rPr>
            <w:rStyle w:val="a9"/>
            <w:rFonts w:ascii="宋体" w:eastAsia="宋体" w:hAnsi="宋体" w:cs="宋体" w:hint="eastAsia"/>
            <w:noProof/>
          </w:rPr>
          <w:t>货架有效期试验</w:t>
        </w:r>
        <w:r w:rsidR="00832177">
          <w:rPr>
            <w:noProof/>
            <w:webHidden/>
          </w:rPr>
          <w:tab/>
        </w:r>
        <w:r w:rsidR="00832177">
          <w:rPr>
            <w:noProof/>
            <w:webHidden/>
          </w:rPr>
          <w:fldChar w:fldCharType="begin"/>
        </w:r>
        <w:r w:rsidR="00832177">
          <w:rPr>
            <w:noProof/>
            <w:webHidden/>
          </w:rPr>
          <w:instrText xml:space="preserve"> PAGEREF _Toc95489773 \h </w:instrText>
        </w:r>
        <w:r w:rsidR="00832177">
          <w:rPr>
            <w:noProof/>
            <w:webHidden/>
          </w:rPr>
        </w:r>
        <w:r w:rsidR="00832177">
          <w:rPr>
            <w:noProof/>
            <w:webHidden/>
          </w:rPr>
          <w:fldChar w:fldCharType="separate"/>
        </w:r>
        <w:r w:rsidR="00832177">
          <w:rPr>
            <w:noProof/>
            <w:webHidden/>
          </w:rPr>
          <w:t>15</w:t>
        </w:r>
        <w:r w:rsidR="00832177">
          <w:rPr>
            <w:noProof/>
            <w:webHidden/>
          </w:rPr>
          <w:fldChar w:fldCharType="end"/>
        </w:r>
      </w:hyperlink>
    </w:p>
    <w:p w14:paraId="09D74C4F" w14:textId="633A7E84" w:rsidR="00832177" w:rsidRDefault="00015DB3">
      <w:pPr>
        <w:pStyle w:val="10"/>
        <w:tabs>
          <w:tab w:val="right" w:leader="dot" w:pos="9061"/>
        </w:tabs>
        <w:rPr>
          <w:rFonts w:asciiTheme="minorHAnsi" w:eastAsiaTheme="minorEastAsia" w:hAnsiTheme="minorHAnsi"/>
          <w:noProof/>
          <w:kern w:val="2"/>
          <w:sz w:val="21"/>
          <w:szCs w:val="22"/>
          <w:lang w:eastAsia="zh-CN"/>
        </w:rPr>
      </w:pPr>
      <w:hyperlink w:anchor="_Toc95489774" w:history="1">
        <w:r w:rsidR="00832177" w:rsidRPr="00B564D0">
          <w:rPr>
            <w:rStyle w:val="a9"/>
            <w:noProof/>
          </w:rPr>
          <w:t>VII.</w:t>
        </w:r>
        <w:r w:rsidR="00832177">
          <w:rPr>
            <w:rFonts w:asciiTheme="minorHAnsi" w:eastAsiaTheme="minorEastAsia" w:hAnsiTheme="minorHAnsi"/>
            <w:noProof/>
            <w:kern w:val="2"/>
            <w:sz w:val="21"/>
            <w:szCs w:val="22"/>
            <w:lang w:eastAsia="zh-CN"/>
          </w:rPr>
          <w:tab/>
        </w:r>
        <w:r w:rsidR="00B840D3">
          <w:rPr>
            <w:rStyle w:val="a9"/>
            <w:rFonts w:ascii="宋体" w:eastAsia="宋体" w:hAnsi="宋体" w:cs="宋体" w:hint="eastAsia"/>
            <w:noProof/>
          </w:rPr>
          <w:t>器械外植体分析</w:t>
        </w:r>
        <w:r w:rsidR="00832177">
          <w:rPr>
            <w:noProof/>
            <w:webHidden/>
          </w:rPr>
          <w:tab/>
        </w:r>
        <w:r w:rsidR="00832177">
          <w:rPr>
            <w:noProof/>
            <w:webHidden/>
          </w:rPr>
          <w:fldChar w:fldCharType="begin"/>
        </w:r>
        <w:r w:rsidR="00832177">
          <w:rPr>
            <w:noProof/>
            <w:webHidden/>
          </w:rPr>
          <w:instrText xml:space="preserve"> PAGEREF _Toc95489774 \h </w:instrText>
        </w:r>
        <w:r w:rsidR="00832177">
          <w:rPr>
            <w:noProof/>
            <w:webHidden/>
          </w:rPr>
        </w:r>
        <w:r w:rsidR="00832177">
          <w:rPr>
            <w:noProof/>
            <w:webHidden/>
          </w:rPr>
          <w:fldChar w:fldCharType="separate"/>
        </w:r>
        <w:r w:rsidR="00832177">
          <w:rPr>
            <w:noProof/>
            <w:webHidden/>
          </w:rPr>
          <w:t>17</w:t>
        </w:r>
        <w:r w:rsidR="00832177">
          <w:rPr>
            <w:noProof/>
            <w:webHidden/>
          </w:rPr>
          <w:fldChar w:fldCharType="end"/>
        </w:r>
      </w:hyperlink>
    </w:p>
    <w:p w14:paraId="23972055" w14:textId="77777777" w:rsidR="00832177" w:rsidRDefault="00015DB3">
      <w:pPr>
        <w:pStyle w:val="20"/>
        <w:tabs>
          <w:tab w:val="right" w:leader="dot" w:pos="9061"/>
        </w:tabs>
        <w:rPr>
          <w:rFonts w:asciiTheme="minorHAnsi" w:eastAsiaTheme="minorEastAsia" w:hAnsiTheme="minorHAnsi"/>
          <w:noProof/>
          <w:kern w:val="2"/>
          <w:sz w:val="21"/>
          <w:szCs w:val="22"/>
          <w:lang w:eastAsia="zh-CN"/>
        </w:rPr>
      </w:pPr>
      <w:hyperlink w:anchor="_Toc95489775" w:history="1">
        <w:r w:rsidR="00832177" w:rsidRPr="00B564D0">
          <w:rPr>
            <w:rStyle w:val="a9"/>
            <w:noProof/>
          </w:rPr>
          <w:t>A.</w:t>
        </w:r>
        <w:r w:rsidR="00832177">
          <w:rPr>
            <w:rFonts w:asciiTheme="minorHAnsi" w:eastAsiaTheme="minorEastAsia" w:hAnsiTheme="minorHAnsi"/>
            <w:noProof/>
            <w:kern w:val="2"/>
            <w:sz w:val="21"/>
            <w:szCs w:val="22"/>
            <w:lang w:eastAsia="zh-CN"/>
          </w:rPr>
          <w:tab/>
        </w:r>
        <w:r w:rsidR="00832177" w:rsidRPr="00B564D0">
          <w:rPr>
            <w:rStyle w:val="a9"/>
            <w:rFonts w:ascii="宋体" w:eastAsia="宋体" w:hAnsi="宋体" w:cs="宋体" w:hint="eastAsia"/>
            <w:noProof/>
          </w:rPr>
          <w:t>检索研究</w:t>
        </w:r>
        <w:r w:rsidR="00832177">
          <w:rPr>
            <w:noProof/>
            <w:webHidden/>
          </w:rPr>
          <w:tab/>
        </w:r>
        <w:r w:rsidR="00832177">
          <w:rPr>
            <w:noProof/>
            <w:webHidden/>
          </w:rPr>
          <w:fldChar w:fldCharType="begin"/>
        </w:r>
        <w:r w:rsidR="00832177">
          <w:rPr>
            <w:noProof/>
            <w:webHidden/>
          </w:rPr>
          <w:instrText xml:space="preserve"> PAGEREF _Toc95489775 \h </w:instrText>
        </w:r>
        <w:r w:rsidR="00832177">
          <w:rPr>
            <w:noProof/>
            <w:webHidden/>
          </w:rPr>
        </w:r>
        <w:r w:rsidR="00832177">
          <w:rPr>
            <w:noProof/>
            <w:webHidden/>
          </w:rPr>
          <w:fldChar w:fldCharType="separate"/>
        </w:r>
        <w:r w:rsidR="00832177">
          <w:rPr>
            <w:noProof/>
            <w:webHidden/>
          </w:rPr>
          <w:t>17</w:t>
        </w:r>
        <w:r w:rsidR="00832177">
          <w:rPr>
            <w:noProof/>
            <w:webHidden/>
          </w:rPr>
          <w:fldChar w:fldCharType="end"/>
        </w:r>
      </w:hyperlink>
    </w:p>
    <w:p w14:paraId="77C0281B" w14:textId="77777777" w:rsidR="00832177" w:rsidRDefault="00015DB3">
      <w:pPr>
        <w:pStyle w:val="20"/>
        <w:tabs>
          <w:tab w:val="right" w:leader="dot" w:pos="9061"/>
        </w:tabs>
        <w:rPr>
          <w:rFonts w:asciiTheme="minorHAnsi" w:eastAsiaTheme="minorEastAsia" w:hAnsiTheme="minorHAnsi"/>
          <w:noProof/>
          <w:kern w:val="2"/>
          <w:sz w:val="21"/>
          <w:szCs w:val="22"/>
          <w:lang w:eastAsia="zh-CN"/>
        </w:rPr>
      </w:pPr>
      <w:hyperlink w:anchor="_Toc95489776" w:history="1">
        <w:r w:rsidR="00832177" w:rsidRPr="00B564D0">
          <w:rPr>
            <w:rStyle w:val="a9"/>
            <w:noProof/>
          </w:rPr>
          <w:t>B.</w:t>
        </w:r>
        <w:r w:rsidR="00832177">
          <w:rPr>
            <w:rFonts w:asciiTheme="minorHAnsi" w:eastAsiaTheme="minorEastAsia" w:hAnsiTheme="minorHAnsi"/>
            <w:noProof/>
            <w:kern w:val="2"/>
            <w:sz w:val="21"/>
            <w:szCs w:val="22"/>
            <w:lang w:eastAsia="zh-CN"/>
          </w:rPr>
          <w:tab/>
        </w:r>
        <w:r w:rsidR="00832177" w:rsidRPr="0054380C">
          <w:rPr>
            <w:rStyle w:val="a9"/>
            <w:rFonts w:ascii="宋体" w:eastAsia="宋体" w:hAnsi="宋体" w:cs="宋体" w:hint="eastAsia"/>
            <w:noProof/>
          </w:rPr>
          <w:t>表征器械失效的补充信息</w:t>
        </w:r>
        <w:r w:rsidR="00832177">
          <w:rPr>
            <w:noProof/>
            <w:webHidden/>
          </w:rPr>
          <w:tab/>
        </w:r>
        <w:r w:rsidR="00832177">
          <w:rPr>
            <w:noProof/>
            <w:webHidden/>
          </w:rPr>
          <w:fldChar w:fldCharType="begin"/>
        </w:r>
        <w:r w:rsidR="00832177">
          <w:rPr>
            <w:noProof/>
            <w:webHidden/>
          </w:rPr>
          <w:instrText xml:space="preserve"> PAGEREF _Toc95489776 \h </w:instrText>
        </w:r>
        <w:r w:rsidR="00832177">
          <w:rPr>
            <w:noProof/>
            <w:webHidden/>
          </w:rPr>
        </w:r>
        <w:r w:rsidR="00832177">
          <w:rPr>
            <w:noProof/>
            <w:webHidden/>
          </w:rPr>
          <w:fldChar w:fldCharType="separate"/>
        </w:r>
        <w:r w:rsidR="00832177">
          <w:rPr>
            <w:noProof/>
            <w:webHidden/>
          </w:rPr>
          <w:t>18</w:t>
        </w:r>
        <w:r w:rsidR="00832177">
          <w:rPr>
            <w:noProof/>
            <w:webHidden/>
          </w:rPr>
          <w:fldChar w:fldCharType="end"/>
        </w:r>
      </w:hyperlink>
    </w:p>
    <w:p w14:paraId="21CF7BBC" w14:textId="77777777" w:rsidR="00832177" w:rsidRDefault="00015DB3">
      <w:pPr>
        <w:pStyle w:val="10"/>
        <w:tabs>
          <w:tab w:val="right" w:leader="dot" w:pos="9061"/>
        </w:tabs>
        <w:rPr>
          <w:rFonts w:asciiTheme="minorHAnsi" w:eastAsiaTheme="minorEastAsia" w:hAnsiTheme="minorHAnsi"/>
          <w:noProof/>
          <w:kern w:val="2"/>
          <w:sz w:val="21"/>
          <w:szCs w:val="22"/>
          <w:lang w:eastAsia="zh-CN"/>
        </w:rPr>
      </w:pPr>
      <w:hyperlink w:anchor="_Toc95489777" w:history="1">
        <w:r w:rsidR="00832177" w:rsidRPr="00B564D0">
          <w:rPr>
            <w:rStyle w:val="a9"/>
            <w:noProof/>
          </w:rPr>
          <w:t>VIII.</w:t>
        </w:r>
        <w:r w:rsidR="00832177">
          <w:rPr>
            <w:rFonts w:asciiTheme="minorHAnsi" w:eastAsiaTheme="minorEastAsia" w:hAnsiTheme="minorHAnsi"/>
            <w:noProof/>
            <w:kern w:val="2"/>
            <w:sz w:val="21"/>
            <w:szCs w:val="22"/>
            <w:lang w:eastAsia="zh-CN"/>
          </w:rPr>
          <w:tab/>
        </w:r>
        <w:r w:rsidR="00832177" w:rsidRPr="00B564D0">
          <w:rPr>
            <w:rStyle w:val="a9"/>
            <w:rFonts w:ascii="宋体" w:eastAsia="宋体" w:hAnsi="宋体" w:cs="宋体" w:hint="eastAsia"/>
            <w:noProof/>
          </w:rPr>
          <w:t>核心研究临床数据</w:t>
        </w:r>
        <w:r w:rsidR="00832177">
          <w:rPr>
            <w:noProof/>
            <w:webHidden/>
          </w:rPr>
          <w:tab/>
        </w:r>
        <w:r w:rsidR="00832177">
          <w:rPr>
            <w:noProof/>
            <w:webHidden/>
          </w:rPr>
          <w:fldChar w:fldCharType="begin"/>
        </w:r>
        <w:r w:rsidR="00832177">
          <w:rPr>
            <w:noProof/>
            <w:webHidden/>
          </w:rPr>
          <w:instrText xml:space="preserve"> PAGEREF _Toc95489777 \h </w:instrText>
        </w:r>
        <w:r w:rsidR="00832177">
          <w:rPr>
            <w:noProof/>
            <w:webHidden/>
          </w:rPr>
        </w:r>
        <w:r w:rsidR="00832177">
          <w:rPr>
            <w:noProof/>
            <w:webHidden/>
          </w:rPr>
          <w:fldChar w:fldCharType="separate"/>
        </w:r>
        <w:r w:rsidR="00832177">
          <w:rPr>
            <w:noProof/>
            <w:webHidden/>
          </w:rPr>
          <w:t>19</w:t>
        </w:r>
        <w:r w:rsidR="00832177">
          <w:rPr>
            <w:noProof/>
            <w:webHidden/>
          </w:rPr>
          <w:fldChar w:fldCharType="end"/>
        </w:r>
      </w:hyperlink>
    </w:p>
    <w:p w14:paraId="2FCAB2BD" w14:textId="77777777" w:rsidR="00832177" w:rsidRDefault="00015DB3">
      <w:pPr>
        <w:pStyle w:val="20"/>
        <w:tabs>
          <w:tab w:val="right" w:leader="dot" w:pos="9061"/>
        </w:tabs>
        <w:rPr>
          <w:rFonts w:asciiTheme="minorHAnsi" w:eastAsiaTheme="minorEastAsia" w:hAnsiTheme="minorHAnsi"/>
          <w:noProof/>
          <w:kern w:val="2"/>
          <w:sz w:val="21"/>
          <w:szCs w:val="22"/>
          <w:lang w:eastAsia="zh-CN"/>
        </w:rPr>
      </w:pPr>
      <w:hyperlink w:anchor="_Toc95489778" w:history="1">
        <w:r w:rsidR="00832177" w:rsidRPr="00B564D0">
          <w:rPr>
            <w:rStyle w:val="a9"/>
            <w:noProof/>
          </w:rPr>
          <w:t>A.</w:t>
        </w:r>
        <w:r w:rsidR="00832177">
          <w:rPr>
            <w:rFonts w:asciiTheme="minorHAnsi" w:eastAsiaTheme="minorEastAsia" w:hAnsiTheme="minorHAnsi"/>
            <w:noProof/>
            <w:kern w:val="2"/>
            <w:sz w:val="21"/>
            <w:szCs w:val="22"/>
            <w:lang w:eastAsia="zh-CN"/>
          </w:rPr>
          <w:tab/>
        </w:r>
        <w:r w:rsidR="00832177" w:rsidRPr="00B564D0">
          <w:rPr>
            <w:rStyle w:val="a9"/>
            <w:rFonts w:ascii="宋体" w:eastAsia="宋体" w:hAnsi="宋体" w:cs="宋体" w:hint="eastAsia"/>
            <w:noProof/>
          </w:rPr>
          <w:t>一般信息</w:t>
        </w:r>
        <w:r w:rsidR="00832177">
          <w:rPr>
            <w:noProof/>
            <w:webHidden/>
          </w:rPr>
          <w:tab/>
        </w:r>
        <w:r w:rsidR="00832177">
          <w:rPr>
            <w:noProof/>
            <w:webHidden/>
          </w:rPr>
          <w:fldChar w:fldCharType="begin"/>
        </w:r>
        <w:r w:rsidR="00832177">
          <w:rPr>
            <w:noProof/>
            <w:webHidden/>
          </w:rPr>
          <w:instrText xml:space="preserve"> PAGEREF _Toc95489778 \h </w:instrText>
        </w:r>
        <w:r w:rsidR="00832177">
          <w:rPr>
            <w:noProof/>
            <w:webHidden/>
          </w:rPr>
        </w:r>
        <w:r w:rsidR="00832177">
          <w:rPr>
            <w:noProof/>
            <w:webHidden/>
          </w:rPr>
          <w:fldChar w:fldCharType="separate"/>
        </w:r>
        <w:r w:rsidR="00832177">
          <w:rPr>
            <w:noProof/>
            <w:webHidden/>
          </w:rPr>
          <w:t>19</w:t>
        </w:r>
        <w:r w:rsidR="00832177">
          <w:rPr>
            <w:noProof/>
            <w:webHidden/>
          </w:rPr>
          <w:fldChar w:fldCharType="end"/>
        </w:r>
      </w:hyperlink>
    </w:p>
    <w:p w14:paraId="0E37D587" w14:textId="77777777" w:rsidR="00832177" w:rsidRDefault="00015DB3">
      <w:pPr>
        <w:pStyle w:val="20"/>
        <w:tabs>
          <w:tab w:val="right" w:leader="dot" w:pos="9061"/>
        </w:tabs>
        <w:rPr>
          <w:rFonts w:asciiTheme="minorHAnsi" w:eastAsiaTheme="minorEastAsia" w:hAnsiTheme="minorHAnsi"/>
          <w:noProof/>
          <w:kern w:val="2"/>
          <w:sz w:val="21"/>
          <w:szCs w:val="22"/>
          <w:lang w:eastAsia="zh-CN"/>
        </w:rPr>
      </w:pPr>
      <w:hyperlink w:anchor="_Toc95489779" w:history="1">
        <w:r w:rsidR="00832177" w:rsidRPr="00B564D0">
          <w:rPr>
            <w:rStyle w:val="a9"/>
            <w:noProof/>
          </w:rPr>
          <w:t>B.</w:t>
        </w:r>
        <w:r w:rsidR="00832177">
          <w:rPr>
            <w:rFonts w:asciiTheme="minorHAnsi" w:eastAsiaTheme="minorEastAsia" w:hAnsiTheme="minorHAnsi"/>
            <w:noProof/>
            <w:kern w:val="2"/>
            <w:sz w:val="21"/>
            <w:szCs w:val="22"/>
            <w:lang w:eastAsia="zh-CN"/>
          </w:rPr>
          <w:tab/>
        </w:r>
        <w:r w:rsidR="00832177" w:rsidRPr="00B564D0">
          <w:rPr>
            <w:rStyle w:val="a9"/>
            <w:rFonts w:ascii="宋体" w:eastAsia="宋体" w:hAnsi="宋体" w:cs="宋体" w:hint="eastAsia"/>
            <w:noProof/>
          </w:rPr>
          <w:t>患者统计</w:t>
        </w:r>
        <w:r w:rsidR="00832177">
          <w:rPr>
            <w:noProof/>
            <w:webHidden/>
          </w:rPr>
          <w:tab/>
        </w:r>
        <w:r w:rsidR="00832177">
          <w:rPr>
            <w:noProof/>
            <w:webHidden/>
          </w:rPr>
          <w:fldChar w:fldCharType="begin"/>
        </w:r>
        <w:r w:rsidR="00832177">
          <w:rPr>
            <w:noProof/>
            <w:webHidden/>
          </w:rPr>
          <w:instrText xml:space="preserve"> PAGEREF _Toc95489779 \h </w:instrText>
        </w:r>
        <w:r w:rsidR="00832177">
          <w:rPr>
            <w:noProof/>
            <w:webHidden/>
          </w:rPr>
        </w:r>
        <w:r w:rsidR="00832177">
          <w:rPr>
            <w:noProof/>
            <w:webHidden/>
          </w:rPr>
          <w:fldChar w:fldCharType="separate"/>
        </w:r>
        <w:r w:rsidR="00832177">
          <w:rPr>
            <w:noProof/>
            <w:webHidden/>
          </w:rPr>
          <w:t>22</w:t>
        </w:r>
        <w:r w:rsidR="00832177">
          <w:rPr>
            <w:noProof/>
            <w:webHidden/>
          </w:rPr>
          <w:fldChar w:fldCharType="end"/>
        </w:r>
      </w:hyperlink>
    </w:p>
    <w:p w14:paraId="0F075FDB" w14:textId="77777777" w:rsidR="00832177" w:rsidRDefault="00015DB3">
      <w:pPr>
        <w:pStyle w:val="20"/>
        <w:tabs>
          <w:tab w:val="right" w:leader="dot" w:pos="9061"/>
        </w:tabs>
        <w:rPr>
          <w:rFonts w:asciiTheme="minorHAnsi" w:eastAsiaTheme="minorEastAsia" w:hAnsiTheme="minorHAnsi"/>
          <w:noProof/>
          <w:kern w:val="2"/>
          <w:sz w:val="21"/>
          <w:szCs w:val="22"/>
          <w:lang w:eastAsia="zh-CN"/>
        </w:rPr>
      </w:pPr>
      <w:hyperlink w:anchor="_Toc95489780" w:history="1">
        <w:r w:rsidR="00832177" w:rsidRPr="00B564D0">
          <w:rPr>
            <w:rStyle w:val="a9"/>
            <w:noProof/>
          </w:rPr>
          <w:t>C.</w:t>
        </w:r>
        <w:r w:rsidR="00832177">
          <w:rPr>
            <w:rFonts w:asciiTheme="minorHAnsi" w:eastAsiaTheme="minorEastAsia" w:hAnsiTheme="minorHAnsi"/>
            <w:noProof/>
            <w:kern w:val="2"/>
            <w:sz w:val="21"/>
            <w:szCs w:val="22"/>
            <w:lang w:eastAsia="zh-CN"/>
          </w:rPr>
          <w:tab/>
        </w:r>
        <w:r w:rsidR="00832177" w:rsidRPr="00B564D0">
          <w:rPr>
            <w:rStyle w:val="a9"/>
            <w:rFonts w:ascii="宋体" w:eastAsia="宋体" w:hAnsi="宋体" w:cs="宋体" w:hint="eastAsia"/>
            <w:noProof/>
          </w:rPr>
          <w:t>人口统计学和基线特征</w:t>
        </w:r>
        <w:r w:rsidR="00832177">
          <w:rPr>
            <w:noProof/>
            <w:webHidden/>
          </w:rPr>
          <w:tab/>
        </w:r>
        <w:r w:rsidR="00832177">
          <w:rPr>
            <w:noProof/>
            <w:webHidden/>
          </w:rPr>
          <w:fldChar w:fldCharType="begin"/>
        </w:r>
        <w:r w:rsidR="00832177">
          <w:rPr>
            <w:noProof/>
            <w:webHidden/>
          </w:rPr>
          <w:instrText xml:space="preserve"> PAGEREF _Toc95489780 \h </w:instrText>
        </w:r>
        <w:r w:rsidR="00832177">
          <w:rPr>
            <w:noProof/>
            <w:webHidden/>
          </w:rPr>
        </w:r>
        <w:r w:rsidR="00832177">
          <w:rPr>
            <w:noProof/>
            <w:webHidden/>
          </w:rPr>
          <w:fldChar w:fldCharType="separate"/>
        </w:r>
        <w:r w:rsidR="00832177">
          <w:rPr>
            <w:noProof/>
            <w:webHidden/>
          </w:rPr>
          <w:t>23</w:t>
        </w:r>
        <w:r w:rsidR="00832177">
          <w:rPr>
            <w:noProof/>
            <w:webHidden/>
          </w:rPr>
          <w:fldChar w:fldCharType="end"/>
        </w:r>
      </w:hyperlink>
    </w:p>
    <w:p w14:paraId="28F516CC" w14:textId="77777777" w:rsidR="00832177" w:rsidRDefault="00015DB3">
      <w:pPr>
        <w:pStyle w:val="20"/>
        <w:tabs>
          <w:tab w:val="right" w:leader="dot" w:pos="9061"/>
        </w:tabs>
        <w:rPr>
          <w:rFonts w:asciiTheme="minorHAnsi" w:eastAsiaTheme="minorEastAsia" w:hAnsiTheme="minorHAnsi"/>
          <w:noProof/>
          <w:kern w:val="2"/>
          <w:sz w:val="21"/>
          <w:szCs w:val="22"/>
          <w:lang w:eastAsia="zh-CN"/>
        </w:rPr>
      </w:pPr>
      <w:hyperlink w:anchor="_Toc95489781" w:history="1">
        <w:r w:rsidR="00832177" w:rsidRPr="00B564D0">
          <w:rPr>
            <w:rStyle w:val="a9"/>
            <w:noProof/>
          </w:rPr>
          <w:t>D.</w:t>
        </w:r>
        <w:r w:rsidR="00832177">
          <w:rPr>
            <w:rFonts w:asciiTheme="minorHAnsi" w:eastAsiaTheme="minorEastAsia" w:hAnsiTheme="minorHAnsi"/>
            <w:noProof/>
            <w:kern w:val="2"/>
            <w:sz w:val="21"/>
            <w:szCs w:val="22"/>
            <w:lang w:eastAsia="zh-CN"/>
          </w:rPr>
          <w:tab/>
        </w:r>
        <w:r w:rsidR="00832177" w:rsidRPr="00B564D0">
          <w:rPr>
            <w:rStyle w:val="a9"/>
            <w:rFonts w:ascii="宋体" w:eastAsia="宋体" w:hAnsi="宋体" w:cs="宋体" w:hint="eastAsia"/>
            <w:noProof/>
          </w:rPr>
          <w:t>安全性评估</w:t>
        </w:r>
        <w:r w:rsidR="00832177" w:rsidRPr="00B564D0">
          <w:rPr>
            <w:rStyle w:val="a9"/>
            <w:noProof/>
          </w:rPr>
          <w:t xml:space="preserve"> - </w:t>
        </w:r>
        <w:r w:rsidR="00832177" w:rsidRPr="00B564D0">
          <w:rPr>
            <w:rStyle w:val="a9"/>
            <w:rFonts w:ascii="宋体" w:eastAsia="宋体" w:hAnsi="宋体" w:cs="宋体" w:hint="eastAsia"/>
            <w:noProof/>
          </w:rPr>
          <w:t>并发症</w:t>
        </w:r>
        <w:r w:rsidR="00832177">
          <w:rPr>
            <w:noProof/>
            <w:webHidden/>
          </w:rPr>
          <w:tab/>
        </w:r>
        <w:r w:rsidR="00832177">
          <w:rPr>
            <w:noProof/>
            <w:webHidden/>
          </w:rPr>
          <w:fldChar w:fldCharType="begin"/>
        </w:r>
        <w:r w:rsidR="00832177">
          <w:rPr>
            <w:noProof/>
            <w:webHidden/>
          </w:rPr>
          <w:instrText xml:space="preserve"> PAGEREF _Toc95489781 \h </w:instrText>
        </w:r>
        <w:r w:rsidR="00832177">
          <w:rPr>
            <w:noProof/>
            <w:webHidden/>
          </w:rPr>
        </w:r>
        <w:r w:rsidR="00832177">
          <w:rPr>
            <w:noProof/>
            <w:webHidden/>
          </w:rPr>
          <w:fldChar w:fldCharType="separate"/>
        </w:r>
        <w:r w:rsidR="00832177">
          <w:rPr>
            <w:noProof/>
            <w:webHidden/>
          </w:rPr>
          <w:t>24</w:t>
        </w:r>
        <w:r w:rsidR="00832177">
          <w:rPr>
            <w:noProof/>
            <w:webHidden/>
          </w:rPr>
          <w:fldChar w:fldCharType="end"/>
        </w:r>
      </w:hyperlink>
    </w:p>
    <w:p w14:paraId="5D785976" w14:textId="77777777" w:rsidR="00832177" w:rsidRDefault="00015DB3">
      <w:pPr>
        <w:pStyle w:val="20"/>
        <w:tabs>
          <w:tab w:val="right" w:leader="dot" w:pos="9061"/>
        </w:tabs>
        <w:rPr>
          <w:rFonts w:asciiTheme="minorHAnsi" w:eastAsiaTheme="minorEastAsia" w:hAnsiTheme="minorHAnsi"/>
          <w:noProof/>
          <w:kern w:val="2"/>
          <w:sz w:val="21"/>
          <w:szCs w:val="22"/>
          <w:lang w:eastAsia="zh-CN"/>
        </w:rPr>
      </w:pPr>
      <w:hyperlink w:anchor="_Toc95489782" w:history="1">
        <w:r w:rsidR="00832177" w:rsidRPr="00B564D0">
          <w:rPr>
            <w:rStyle w:val="a9"/>
            <w:noProof/>
          </w:rPr>
          <w:t>E.</w:t>
        </w:r>
        <w:r w:rsidR="00832177">
          <w:rPr>
            <w:rFonts w:asciiTheme="minorHAnsi" w:eastAsiaTheme="minorEastAsia" w:hAnsiTheme="minorHAnsi"/>
            <w:noProof/>
            <w:kern w:val="2"/>
            <w:sz w:val="21"/>
            <w:szCs w:val="22"/>
            <w:lang w:eastAsia="zh-CN"/>
          </w:rPr>
          <w:tab/>
        </w:r>
        <w:r w:rsidR="00832177" w:rsidRPr="00B564D0">
          <w:rPr>
            <w:rStyle w:val="a9"/>
            <w:rFonts w:ascii="宋体" w:eastAsia="宋体" w:hAnsi="宋体" w:cs="宋体" w:hint="eastAsia"/>
            <w:noProof/>
          </w:rPr>
          <w:t>安全性评估</w:t>
        </w:r>
        <w:r w:rsidR="00832177" w:rsidRPr="00B564D0">
          <w:rPr>
            <w:rStyle w:val="a9"/>
            <w:noProof/>
          </w:rPr>
          <w:t xml:space="preserve"> - </w:t>
        </w:r>
        <w:r w:rsidR="00832177" w:rsidRPr="00B564D0">
          <w:rPr>
            <w:rStyle w:val="a9"/>
            <w:rFonts w:ascii="宋体" w:eastAsia="宋体" w:hAnsi="宋体" w:cs="宋体" w:hint="eastAsia"/>
            <w:noProof/>
          </w:rPr>
          <w:t>破裂</w:t>
        </w:r>
        <w:r w:rsidR="00832177">
          <w:rPr>
            <w:noProof/>
            <w:webHidden/>
          </w:rPr>
          <w:tab/>
        </w:r>
        <w:r w:rsidR="00832177">
          <w:rPr>
            <w:noProof/>
            <w:webHidden/>
          </w:rPr>
          <w:fldChar w:fldCharType="begin"/>
        </w:r>
        <w:r w:rsidR="00832177">
          <w:rPr>
            <w:noProof/>
            <w:webHidden/>
          </w:rPr>
          <w:instrText xml:space="preserve"> PAGEREF _Toc95489782 \h </w:instrText>
        </w:r>
        <w:r w:rsidR="00832177">
          <w:rPr>
            <w:noProof/>
            <w:webHidden/>
          </w:rPr>
        </w:r>
        <w:r w:rsidR="00832177">
          <w:rPr>
            <w:noProof/>
            <w:webHidden/>
          </w:rPr>
          <w:fldChar w:fldCharType="separate"/>
        </w:r>
        <w:r w:rsidR="00832177">
          <w:rPr>
            <w:noProof/>
            <w:webHidden/>
          </w:rPr>
          <w:t>27</w:t>
        </w:r>
        <w:r w:rsidR="00832177">
          <w:rPr>
            <w:noProof/>
            <w:webHidden/>
          </w:rPr>
          <w:fldChar w:fldCharType="end"/>
        </w:r>
      </w:hyperlink>
    </w:p>
    <w:p w14:paraId="6D0CFD66" w14:textId="41A1B77C" w:rsidR="00832177" w:rsidRDefault="00015DB3">
      <w:pPr>
        <w:pStyle w:val="20"/>
        <w:tabs>
          <w:tab w:val="right" w:leader="dot" w:pos="9061"/>
        </w:tabs>
        <w:rPr>
          <w:rFonts w:asciiTheme="minorHAnsi" w:eastAsiaTheme="minorEastAsia" w:hAnsiTheme="minorHAnsi"/>
          <w:noProof/>
          <w:kern w:val="2"/>
          <w:sz w:val="21"/>
          <w:szCs w:val="22"/>
          <w:lang w:eastAsia="zh-CN"/>
        </w:rPr>
      </w:pPr>
      <w:hyperlink w:anchor="_Toc95489783" w:history="1">
        <w:r w:rsidR="00832177" w:rsidRPr="00B564D0">
          <w:rPr>
            <w:rStyle w:val="a9"/>
            <w:noProof/>
          </w:rPr>
          <w:t>F.</w:t>
        </w:r>
        <w:r w:rsidR="00832177">
          <w:rPr>
            <w:rFonts w:asciiTheme="minorHAnsi" w:eastAsiaTheme="minorEastAsia" w:hAnsiTheme="minorHAnsi"/>
            <w:noProof/>
            <w:kern w:val="2"/>
            <w:sz w:val="21"/>
            <w:szCs w:val="22"/>
            <w:lang w:eastAsia="zh-CN"/>
          </w:rPr>
          <w:tab/>
        </w:r>
        <w:r w:rsidR="00832177" w:rsidRPr="00B564D0">
          <w:rPr>
            <w:rStyle w:val="a9"/>
            <w:rFonts w:ascii="宋体" w:eastAsia="宋体" w:hAnsi="宋体" w:cs="宋体" w:hint="eastAsia"/>
            <w:noProof/>
          </w:rPr>
          <w:t>安全性评估</w:t>
        </w:r>
        <w:r w:rsidR="00832177" w:rsidRPr="00B564D0">
          <w:rPr>
            <w:rStyle w:val="a9"/>
            <w:noProof/>
          </w:rPr>
          <w:t xml:space="preserve"> - </w:t>
        </w:r>
        <w:r w:rsidR="00832177" w:rsidRPr="00B564D0">
          <w:rPr>
            <w:rStyle w:val="a9"/>
            <w:rFonts w:ascii="宋体" w:eastAsia="宋体" w:hAnsi="宋体" w:cs="宋体" w:hint="eastAsia"/>
            <w:noProof/>
          </w:rPr>
          <w:t>结缔组织疾病（</w:t>
        </w:r>
        <w:r w:rsidR="00832177" w:rsidRPr="00B564D0">
          <w:rPr>
            <w:rStyle w:val="a9"/>
            <w:noProof/>
          </w:rPr>
          <w:t>CTD</w:t>
        </w:r>
        <w:r w:rsidR="00D53A29">
          <w:rPr>
            <w:rStyle w:val="a9"/>
            <w:noProof/>
          </w:rPr>
          <w:t>s</w:t>
        </w:r>
        <w:r w:rsidR="00832177" w:rsidRPr="00B564D0">
          <w:rPr>
            <w:rStyle w:val="a9"/>
            <w:rFonts w:ascii="宋体" w:eastAsia="宋体" w:hAnsi="宋体" w:cs="宋体" w:hint="eastAsia"/>
            <w:noProof/>
          </w:rPr>
          <w:t>）</w:t>
        </w:r>
        <w:r w:rsidR="00832177">
          <w:rPr>
            <w:noProof/>
            <w:webHidden/>
          </w:rPr>
          <w:tab/>
        </w:r>
        <w:r w:rsidR="00832177">
          <w:rPr>
            <w:noProof/>
            <w:webHidden/>
          </w:rPr>
          <w:fldChar w:fldCharType="begin"/>
        </w:r>
        <w:r w:rsidR="00832177">
          <w:rPr>
            <w:noProof/>
            <w:webHidden/>
          </w:rPr>
          <w:instrText xml:space="preserve"> PAGEREF _Toc95489783 \h </w:instrText>
        </w:r>
        <w:r w:rsidR="00832177">
          <w:rPr>
            <w:noProof/>
            <w:webHidden/>
          </w:rPr>
        </w:r>
        <w:r w:rsidR="00832177">
          <w:rPr>
            <w:noProof/>
            <w:webHidden/>
          </w:rPr>
          <w:fldChar w:fldCharType="separate"/>
        </w:r>
        <w:r w:rsidR="00832177">
          <w:rPr>
            <w:noProof/>
            <w:webHidden/>
          </w:rPr>
          <w:t>29</w:t>
        </w:r>
        <w:r w:rsidR="00832177">
          <w:rPr>
            <w:noProof/>
            <w:webHidden/>
          </w:rPr>
          <w:fldChar w:fldCharType="end"/>
        </w:r>
      </w:hyperlink>
    </w:p>
    <w:p w14:paraId="266223B9" w14:textId="77777777" w:rsidR="00832177" w:rsidRDefault="00015DB3">
      <w:pPr>
        <w:pStyle w:val="20"/>
        <w:tabs>
          <w:tab w:val="right" w:leader="dot" w:pos="9061"/>
        </w:tabs>
        <w:rPr>
          <w:rFonts w:asciiTheme="minorHAnsi" w:eastAsiaTheme="minorEastAsia" w:hAnsiTheme="minorHAnsi"/>
          <w:noProof/>
          <w:kern w:val="2"/>
          <w:sz w:val="21"/>
          <w:szCs w:val="22"/>
          <w:lang w:eastAsia="zh-CN"/>
        </w:rPr>
      </w:pPr>
      <w:hyperlink w:anchor="_Toc95489784" w:history="1">
        <w:r w:rsidR="00832177" w:rsidRPr="0054380C">
          <w:rPr>
            <w:rStyle w:val="a9"/>
            <w:noProof/>
          </w:rPr>
          <w:t>G.</w:t>
        </w:r>
        <w:r w:rsidR="00832177" w:rsidRPr="0054380C">
          <w:rPr>
            <w:rFonts w:asciiTheme="minorHAnsi" w:eastAsiaTheme="minorEastAsia" w:hAnsiTheme="minorHAnsi"/>
            <w:noProof/>
            <w:kern w:val="2"/>
            <w:sz w:val="21"/>
            <w:szCs w:val="22"/>
            <w:lang w:eastAsia="zh-CN"/>
          </w:rPr>
          <w:tab/>
        </w:r>
        <w:r w:rsidR="00832177" w:rsidRPr="0054380C">
          <w:rPr>
            <w:rStyle w:val="a9"/>
            <w:rFonts w:ascii="宋体" w:eastAsia="宋体" w:hAnsi="宋体" w:cs="宋体" w:hint="eastAsia"/>
            <w:noProof/>
          </w:rPr>
          <w:t>安全性评估</w:t>
        </w:r>
        <w:r w:rsidR="00832177" w:rsidRPr="0054380C">
          <w:rPr>
            <w:rStyle w:val="a9"/>
            <w:noProof/>
          </w:rPr>
          <w:t xml:space="preserve"> - </w:t>
        </w:r>
        <w:r w:rsidR="00832177" w:rsidRPr="0054380C">
          <w:rPr>
            <w:rStyle w:val="a9"/>
            <w:rFonts w:ascii="宋体" w:eastAsia="宋体" w:hAnsi="宋体" w:cs="宋体" w:hint="eastAsia"/>
            <w:noProof/>
          </w:rPr>
          <w:t>乳腺</w:t>
        </w:r>
        <w:r w:rsidR="00832177" w:rsidRPr="0054380C">
          <w:rPr>
            <w:rStyle w:val="a9"/>
            <w:noProof/>
          </w:rPr>
          <w:t>X</w:t>
        </w:r>
        <w:r w:rsidR="00832177" w:rsidRPr="0054380C">
          <w:rPr>
            <w:rStyle w:val="a9"/>
            <w:rFonts w:ascii="宋体" w:eastAsia="宋体" w:hAnsi="宋体" w:cs="宋体" w:hint="eastAsia"/>
            <w:noProof/>
          </w:rPr>
          <w:t>射线摄影数据</w:t>
        </w:r>
        <w:r w:rsidR="00832177" w:rsidRPr="0054380C">
          <w:rPr>
            <w:noProof/>
            <w:webHidden/>
          </w:rPr>
          <w:tab/>
        </w:r>
        <w:r w:rsidR="00832177" w:rsidRPr="0054380C">
          <w:rPr>
            <w:noProof/>
            <w:webHidden/>
          </w:rPr>
          <w:fldChar w:fldCharType="begin"/>
        </w:r>
        <w:r w:rsidR="00832177" w:rsidRPr="0054380C">
          <w:rPr>
            <w:noProof/>
            <w:webHidden/>
          </w:rPr>
          <w:instrText xml:space="preserve"> PAGEREF _Toc95489784 \h </w:instrText>
        </w:r>
        <w:r w:rsidR="00832177" w:rsidRPr="0054380C">
          <w:rPr>
            <w:noProof/>
            <w:webHidden/>
          </w:rPr>
        </w:r>
        <w:r w:rsidR="00832177" w:rsidRPr="0054380C">
          <w:rPr>
            <w:noProof/>
            <w:webHidden/>
          </w:rPr>
          <w:fldChar w:fldCharType="separate"/>
        </w:r>
        <w:r w:rsidR="00832177" w:rsidRPr="0054380C">
          <w:rPr>
            <w:noProof/>
            <w:webHidden/>
          </w:rPr>
          <w:t>32</w:t>
        </w:r>
        <w:r w:rsidR="00832177" w:rsidRPr="0054380C">
          <w:rPr>
            <w:noProof/>
            <w:webHidden/>
          </w:rPr>
          <w:fldChar w:fldCharType="end"/>
        </w:r>
      </w:hyperlink>
    </w:p>
    <w:p w14:paraId="1E0138D1" w14:textId="77777777" w:rsidR="00832177" w:rsidRDefault="00015DB3">
      <w:pPr>
        <w:pStyle w:val="20"/>
        <w:tabs>
          <w:tab w:val="right" w:leader="dot" w:pos="9061"/>
        </w:tabs>
        <w:rPr>
          <w:rFonts w:asciiTheme="minorHAnsi" w:eastAsiaTheme="minorEastAsia" w:hAnsiTheme="minorHAnsi"/>
          <w:noProof/>
          <w:kern w:val="2"/>
          <w:sz w:val="21"/>
          <w:szCs w:val="22"/>
          <w:lang w:eastAsia="zh-CN"/>
        </w:rPr>
      </w:pPr>
      <w:hyperlink w:anchor="_Toc95489785" w:history="1">
        <w:r w:rsidR="00832177" w:rsidRPr="00B564D0">
          <w:rPr>
            <w:rStyle w:val="a9"/>
            <w:noProof/>
          </w:rPr>
          <w:t>H.</w:t>
        </w:r>
        <w:r w:rsidR="00832177">
          <w:rPr>
            <w:rFonts w:asciiTheme="minorHAnsi" w:eastAsiaTheme="minorEastAsia" w:hAnsiTheme="minorHAnsi"/>
            <w:noProof/>
            <w:kern w:val="2"/>
            <w:sz w:val="21"/>
            <w:szCs w:val="22"/>
            <w:lang w:eastAsia="zh-CN"/>
          </w:rPr>
          <w:tab/>
        </w:r>
        <w:r w:rsidR="00832177" w:rsidRPr="00B564D0">
          <w:rPr>
            <w:rStyle w:val="a9"/>
            <w:rFonts w:ascii="宋体" w:eastAsia="宋体" w:hAnsi="宋体" w:cs="宋体" w:hint="eastAsia"/>
            <w:noProof/>
          </w:rPr>
          <w:t>有效性评估</w:t>
        </w:r>
        <w:r w:rsidR="00832177">
          <w:rPr>
            <w:noProof/>
            <w:webHidden/>
          </w:rPr>
          <w:tab/>
        </w:r>
        <w:r w:rsidR="00832177">
          <w:rPr>
            <w:noProof/>
            <w:webHidden/>
          </w:rPr>
          <w:fldChar w:fldCharType="begin"/>
        </w:r>
        <w:r w:rsidR="00832177">
          <w:rPr>
            <w:noProof/>
            <w:webHidden/>
          </w:rPr>
          <w:instrText xml:space="preserve"> PAGEREF _Toc95489785 \h </w:instrText>
        </w:r>
        <w:r w:rsidR="00832177">
          <w:rPr>
            <w:noProof/>
            <w:webHidden/>
          </w:rPr>
        </w:r>
        <w:r w:rsidR="00832177">
          <w:rPr>
            <w:noProof/>
            <w:webHidden/>
          </w:rPr>
          <w:fldChar w:fldCharType="separate"/>
        </w:r>
        <w:r w:rsidR="00832177">
          <w:rPr>
            <w:noProof/>
            <w:webHidden/>
          </w:rPr>
          <w:t>32</w:t>
        </w:r>
        <w:r w:rsidR="00832177">
          <w:rPr>
            <w:noProof/>
            <w:webHidden/>
          </w:rPr>
          <w:fldChar w:fldCharType="end"/>
        </w:r>
      </w:hyperlink>
    </w:p>
    <w:p w14:paraId="2FED5DC7" w14:textId="77777777" w:rsidR="00832177" w:rsidRDefault="00015DB3">
      <w:pPr>
        <w:pStyle w:val="20"/>
        <w:tabs>
          <w:tab w:val="right" w:leader="dot" w:pos="9061"/>
        </w:tabs>
        <w:rPr>
          <w:rFonts w:asciiTheme="minorHAnsi" w:eastAsiaTheme="minorEastAsia" w:hAnsiTheme="minorHAnsi"/>
          <w:noProof/>
          <w:kern w:val="2"/>
          <w:sz w:val="21"/>
          <w:szCs w:val="22"/>
          <w:lang w:eastAsia="zh-CN"/>
        </w:rPr>
      </w:pPr>
      <w:hyperlink w:anchor="_Toc95489786" w:history="1">
        <w:r w:rsidR="00832177" w:rsidRPr="00B564D0">
          <w:rPr>
            <w:rStyle w:val="a9"/>
            <w:noProof/>
          </w:rPr>
          <w:t>I.</w:t>
        </w:r>
        <w:r w:rsidR="00832177">
          <w:rPr>
            <w:rFonts w:asciiTheme="minorHAnsi" w:eastAsiaTheme="minorEastAsia" w:hAnsiTheme="minorHAnsi"/>
            <w:noProof/>
            <w:kern w:val="2"/>
            <w:sz w:val="21"/>
            <w:szCs w:val="22"/>
            <w:lang w:eastAsia="zh-CN"/>
          </w:rPr>
          <w:tab/>
        </w:r>
        <w:r w:rsidR="00832177" w:rsidRPr="00B564D0">
          <w:rPr>
            <w:rStyle w:val="a9"/>
            <w:rFonts w:ascii="宋体" w:eastAsia="宋体" w:hAnsi="宋体" w:cs="宋体" w:hint="eastAsia"/>
            <w:noProof/>
          </w:rPr>
          <w:t>其他统计学分析</w:t>
        </w:r>
        <w:r w:rsidR="00832177">
          <w:rPr>
            <w:noProof/>
            <w:webHidden/>
          </w:rPr>
          <w:tab/>
        </w:r>
        <w:r w:rsidR="00832177">
          <w:rPr>
            <w:noProof/>
            <w:webHidden/>
          </w:rPr>
          <w:fldChar w:fldCharType="begin"/>
        </w:r>
        <w:r w:rsidR="00832177">
          <w:rPr>
            <w:noProof/>
            <w:webHidden/>
          </w:rPr>
          <w:instrText xml:space="preserve"> PAGEREF _Toc95489786 \h </w:instrText>
        </w:r>
        <w:r w:rsidR="00832177">
          <w:rPr>
            <w:noProof/>
            <w:webHidden/>
          </w:rPr>
        </w:r>
        <w:r w:rsidR="00832177">
          <w:rPr>
            <w:noProof/>
            <w:webHidden/>
          </w:rPr>
          <w:fldChar w:fldCharType="separate"/>
        </w:r>
        <w:r w:rsidR="00832177">
          <w:rPr>
            <w:noProof/>
            <w:webHidden/>
          </w:rPr>
          <w:t>34</w:t>
        </w:r>
        <w:r w:rsidR="00832177">
          <w:rPr>
            <w:noProof/>
            <w:webHidden/>
          </w:rPr>
          <w:fldChar w:fldCharType="end"/>
        </w:r>
      </w:hyperlink>
    </w:p>
    <w:p w14:paraId="40336972" w14:textId="77777777" w:rsidR="00832177" w:rsidRDefault="00015DB3">
      <w:pPr>
        <w:pStyle w:val="10"/>
        <w:tabs>
          <w:tab w:val="right" w:leader="dot" w:pos="9061"/>
        </w:tabs>
        <w:rPr>
          <w:rFonts w:asciiTheme="minorHAnsi" w:eastAsiaTheme="minorEastAsia" w:hAnsiTheme="minorHAnsi"/>
          <w:noProof/>
          <w:kern w:val="2"/>
          <w:sz w:val="21"/>
          <w:szCs w:val="22"/>
          <w:lang w:eastAsia="zh-CN"/>
        </w:rPr>
      </w:pPr>
      <w:hyperlink w:anchor="_Toc95489787" w:history="1">
        <w:r w:rsidR="00832177" w:rsidRPr="00B564D0">
          <w:rPr>
            <w:rStyle w:val="a9"/>
            <w:noProof/>
          </w:rPr>
          <w:t>IX.</w:t>
        </w:r>
        <w:r w:rsidR="00832177">
          <w:rPr>
            <w:rFonts w:asciiTheme="minorHAnsi" w:eastAsiaTheme="minorEastAsia" w:hAnsiTheme="minorHAnsi"/>
            <w:noProof/>
            <w:kern w:val="2"/>
            <w:sz w:val="21"/>
            <w:szCs w:val="22"/>
            <w:lang w:eastAsia="zh-CN"/>
          </w:rPr>
          <w:tab/>
        </w:r>
        <w:r w:rsidR="00832177" w:rsidRPr="00B564D0">
          <w:rPr>
            <w:rStyle w:val="a9"/>
            <w:rFonts w:ascii="宋体" w:eastAsia="宋体" w:hAnsi="宋体" w:cs="宋体" w:hint="eastAsia"/>
            <w:noProof/>
          </w:rPr>
          <w:t>其他临床数据</w:t>
        </w:r>
        <w:r w:rsidR="00832177">
          <w:rPr>
            <w:noProof/>
            <w:webHidden/>
          </w:rPr>
          <w:tab/>
        </w:r>
        <w:r w:rsidR="00832177">
          <w:rPr>
            <w:noProof/>
            <w:webHidden/>
          </w:rPr>
          <w:fldChar w:fldCharType="begin"/>
        </w:r>
        <w:r w:rsidR="00832177">
          <w:rPr>
            <w:noProof/>
            <w:webHidden/>
          </w:rPr>
          <w:instrText xml:space="preserve"> PAGEREF _Toc95489787 \h </w:instrText>
        </w:r>
        <w:r w:rsidR="00832177">
          <w:rPr>
            <w:noProof/>
            <w:webHidden/>
          </w:rPr>
        </w:r>
        <w:r w:rsidR="00832177">
          <w:rPr>
            <w:noProof/>
            <w:webHidden/>
          </w:rPr>
          <w:fldChar w:fldCharType="separate"/>
        </w:r>
        <w:r w:rsidR="00832177">
          <w:rPr>
            <w:noProof/>
            <w:webHidden/>
          </w:rPr>
          <w:t>35</w:t>
        </w:r>
        <w:r w:rsidR="00832177">
          <w:rPr>
            <w:noProof/>
            <w:webHidden/>
          </w:rPr>
          <w:fldChar w:fldCharType="end"/>
        </w:r>
      </w:hyperlink>
    </w:p>
    <w:p w14:paraId="0F60FF34" w14:textId="77777777" w:rsidR="00832177" w:rsidRDefault="00015DB3">
      <w:pPr>
        <w:pStyle w:val="20"/>
        <w:tabs>
          <w:tab w:val="right" w:leader="dot" w:pos="9061"/>
        </w:tabs>
        <w:rPr>
          <w:rFonts w:asciiTheme="minorHAnsi" w:eastAsiaTheme="minorEastAsia" w:hAnsiTheme="minorHAnsi"/>
          <w:noProof/>
          <w:kern w:val="2"/>
          <w:sz w:val="21"/>
          <w:szCs w:val="22"/>
          <w:lang w:eastAsia="zh-CN"/>
        </w:rPr>
      </w:pPr>
      <w:hyperlink w:anchor="_Toc95489788" w:history="1">
        <w:r w:rsidR="00832177" w:rsidRPr="00B564D0">
          <w:rPr>
            <w:rStyle w:val="a9"/>
            <w:noProof/>
          </w:rPr>
          <w:t>A.</w:t>
        </w:r>
        <w:r w:rsidR="00832177">
          <w:rPr>
            <w:rFonts w:asciiTheme="minorHAnsi" w:eastAsiaTheme="minorEastAsia" w:hAnsiTheme="minorHAnsi"/>
            <w:noProof/>
            <w:kern w:val="2"/>
            <w:sz w:val="21"/>
            <w:szCs w:val="22"/>
            <w:lang w:eastAsia="zh-CN"/>
          </w:rPr>
          <w:tab/>
        </w:r>
        <w:r w:rsidR="00832177" w:rsidRPr="00B564D0">
          <w:rPr>
            <w:rStyle w:val="a9"/>
            <w:rFonts w:ascii="宋体" w:eastAsia="宋体" w:hAnsi="宋体" w:cs="宋体" w:hint="eastAsia"/>
            <w:noProof/>
          </w:rPr>
          <w:t>说明破裂的补充临床资料</w:t>
        </w:r>
        <w:r w:rsidR="00832177">
          <w:rPr>
            <w:noProof/>
            <w:webHidden/>
          </w:rPr>
          <w:tab/>
        </w:r>
        <w:r w:rsidR="00832177">
          <w:rPr>
            <w:noProof/>
            <w:webHidden/>
          </w:rPr>
          <w:fldChar w:fldCharType="begin"/>
        </w:r>
        <w:r w:rsidR="00832177">
          <w:rPr>
            <w:noProof/>
            <w:webHidden/>
          </w:rPr>
          <w:instrText xml:space="preserve"> PAGEREF _Toc95489788 \h </w:instrText>
        </w:r>
        <w:r w:rsidR="00832177">
          <w:rPr>
            <w:noProof/>
            <w:webHidden/>
          </w:rPr>
        </w:r>
        <w:r w:rsidR="00832177">
          <w:rPr>
            <w:noProof/>
            <w:webHidden/>
          </w:rPr>
          <w:fldChar w:fldCharType="separate"/>
        </w:r>
        <w:r w:rsidR="00832177">
          <w:rPr>
            <w:noProof/>
            <w:webHidden/>
          </w:rPr>
          <w:t>35</w:t>
        </w:r>
        <w:r w:rsidR="00832177">
          <w:rPr>
            <w:noProof/>
            <w:webHidden/>
          </w:rPr>
          <w:fldChar w:fldCharType="end"/>
        </w:r>
      </w:hyperlink>
    </w:p>
    <w:p w14:paraId="172B17A1" w14:textId="77777777" w:rsidR="00832177" w:rsidRDefault="00015DB3">
      <w:pPr>
        <w:pStyle w:val="20"/>
        <w:tabs>
          <w:tab w:val="right" w:leader="dot" w:pos="9061"/>
        </w:tabs>
        <w:rPr>
          <w:rFonts w:asciiTheme="minorHAnsi" w:eastAsiaTheme="minorEastAsia" w:hAnsiTheme="minorHAnsi"/>
          <w:noProof/>
          <w:kern w:val="2"/>
          <w:sz w:val="21"/>
          <w:szCs w:val="22"/>
          <w:lang w:eastAsia="zh-CN"/>
        </w:rPr>
      </w:pPr>
      <w:hyperlink w:anchor="_Toc95489789" w:history="1">
        <w:r w:rsidR="00832177" w:rsidRPr="00B564D0">
          <w:rPr>
            <w:rStyle w:val="a9"/>
            <w:noProof/>
          </w:rPr>
          <w:t>B.</w:t>
        </w:r>
        <w:r w:rsidR="00832177">
          <w:rPr>
            <w:rFonts w:asciiTheme="minorHAnsi" w:eastAsiaTheme="minorEastAsia" w:hAnsiTheme="minorHAnsi"/>
            <w:noProof/>
            <w:kern w:val="2"/>
            <w:sz w:val="21"/>
            <w:szCs w:val="22"/>
            <w:lang w:eastAsia="zh-CN"/>
          </w:rPr>
          <w:tab/>
        </w:r>
        <w:r w:rsidR="00832177" w:rsidRPr="00B564D0">
          <w:rPr>
            <w:rStyle w:val="a9"/>
            <w:rFonts w:ascii="宋体" w:eastAsia="宋体" w:hAnsi="宋体" w:cs="宋体" w:hint="eastAsia"/>
            <w:noProof/>
          </w:rPr>
          <w:t>补充文献资料</w:t>
        </w:r>
        <w:r w:rsidR="00832177">
          <w:rPr>
            <w:noProof/>
            <w:webHidden/>
          </w:rPr>
          <w:tab/>
        </w:r>
        <w:r w:rsidR="00832177">
          <w:rPr>
            <w:noProof/>
            <w:webHidden/>
          </w:rPr>
          <w:fldChar w:fldCharType="begin"/>
        </w:r>
        <w:r w:rsidR="00832177">
          <w:rPr>
            <w:noProof/>
            <w:webHidden/>
          </w:rPr>
          <w:instrText xml:space="preserve"> PAGEREF _Toc95489789 \h </w:instrText>
        </w:r>
        <w:r w:rsidR="00832177">
          <w:rPr>
            <w:noProof/>
            <w:webHidden/>
          </w:rPr>
        </w:r>
        <w:r w:rsidR="00832177">
          <w:rPr>
            <w:noProof/>
            <w:webHidden/>
          </w:rPr>
          <w:fldChar w:fldCharType="separate"/>
        </w:r>
        <w:r w:rsidR="00832177">
          <w:rPr>
            <w:noProof/>
            <w:webHidden/>
          </w:rPr>
          <w:t>36</w:t>
        </w:r>
        <w:r w:rsidR="00832177">
          <w:rPr>
            <w:noProof/>
            <w:webHidden/>
          </w:rPr>
          <w:fldChar w:fldCharType="end"/>
        </w:r>
      </w:hyperlink>
    </w:p>
    <w:p w14:paraId="6B3635A1" w14:textId="77777777" w:rsidR="00832177" w:rsidRDefault="00015DB3">
      <w:pPr>
        <w:pStyle w:val="10"/>
        <w:tabs>
          <w:tab w:val="right" w:leader="dot" w:pos="9061"/>
        </w:tabs>
        <w:rPr>
          <w:rFonts w:asciiTheme="minorHAnsi" w:eastAsiaTheme="minorEastAsia" w:hAnsiTheme="minorHAnsi"/>
          <w:noProof/>
          <w:kern w:val="2"/>
          <w:sz w:val="21"/>
          <w:szCs w:val="22"/>
          <w:lang w:eastAsia="zh-CN"/>
        </w:rPr>
      </w:pPr>
      <w:hyperlink w:anchor="_Toc95489790" w:history="1">
        <w:r w:rsidR="00832177" w:rsidRPr="00B564D0">
          <w:rPr>
            <w:rStyle w:val="a9"/>
            <w:noProof/>
          </w:rPr>
          <w:t>X.</w:t>
        </w:r>
        <w:r w:rsidR="00832177">
          <w:rPr>
            <w:rFonts w:asciiTheme="minorHAnsi" w:eastAsiaTheme="minorEastAsia" w:hAnsiTheme="minorHAnsi"/>
            <w:noProof/>
            <w:kern w:val="2"/>
            <w:sz w:val="21"/>
            <w:szCs w:val="22"/>
            <w:lang w:eastAsia="zh-CN"/>
          </w:rPr>
          <w:tab/>
        </w:r>
        <w:r w:rsidR="00832177" w:rsidRPr="00B564D0">
          <w:rPr>
            <w:rStyle w:val="a9"/>
            <w:rFonts w:ascii="宋体" w:eastAsia="宋体" w:hAnsi="宋体" w:cs="宋体" w:hint="eastAsia"/>
            <w:noProof/>
          </w:rPr>
          <w:t>标签</w:t>
        </w:r>
        <w:r w:rsidR="00832177">
          <w:rPr>
            <w:noProof/>
            <w:webHidden/>
          </w:rPr>
          <w:tab/>
        </w:r>
        <w:r w:rsidR="00832177">
          <w:rPr>
            <w:noProof/>
            <w:webHidden/>
          </w:rPr>
          <w:fldChar w:fldCharType="begin"/>
        </w:r>
        <w:r w:rsidR="00832177">
          <w:rPr>
            <w:noProof/>
            <w:webHidden/>
          </w:rPr>
          <w:instrText xml:space="preserve"> PAGEREF _Toc95489790 \h </w:instrText>
        </w:r>
        <w:r w:rsidR="00832177">
          <w:rPr>
            <w:noProof/>
            <w:webHidden/>
          </w:rPr>
        </w:r>
        <w:r w:rsidR="00832177">
          <w:rPr>
            <w:noProof/>
            <w:webHidden/>
          </w:rPr>
          <w:fldChar w:fldCharType="separate"/>
        </w:r>
        <w:r w:rsidR="00832177">
          <w:rPr>
            <w:noProof/>
            <w:webHidden/>
          </w:rPr>
          <w:t>37</w:t>
        </w:r>
        <w:r w:rsidR="00832177">
          <w:rPr>
            <w:noProof/>
            <w:webHidden/>
          </w:rPr>
          <w:fldChar w:fldCharType="end"/>
        </w:r>
      </w:hyperlink>
    </w:p>
    <w:p w14:paraId="19B45FE5" w14:textId="77777777" w:rsidR="00832177" w:rsidRDefault="00015DB3">
      <w:pPr>
        <w:pStyle w:val="20"/>
        <w:tabs>
          <w:tab w:val="right" w:leader="dot" w:pos="9061"/>
        </w:tabs>
        <w:rPr>
          <w:rFonts w:asciiTheme="minorHAnsi" w:eastAsiaTheme="minorEastAsia" w:hAnsiTheme="minorHAnsi"/>
          <w:noProof/>
          <w:kern w:val="2"/>
          <w:sz w:val="21"/>
          <w:szCs w:val="22"/>
          <w:lang w:eastAsia="zh-CN"/>
        </w:rPr>
      </w:pPr>
      <w:hyperlink w:anchor="_Toc95489791" w:history="1">
        <w:r w:rsidR="00832177" w:rsidRPr="00B564D0">
          <w:rPr>
            <w:rStyle w:val="a9"/>
            <w:noProof/>
          </w:rPr>
          <w:t>A.</w:t>
        </w:r>
        <w:r w:rsidR="00832177">
          <w:rPr>
            <w:rFonts w:asciiTheme="minorHAnsi" w:eastAsiaTheme="minorEastAsia" w:hAnsiTheme="minorHAnsi"/>
            <w:noProof/>
            <w:kern w:val="2"/>
            <w:sz w:val="21"/>
            <w:szCs w:val="22"/>
            <w:lang w:eastAsia="zh-CN"/>
          </w:rPr>
          <w:tab/>
        </w:r>
        <w:r w:rsidR="00832177" w:rsidRPr="00B564D0">
          <w:rPr>
            <w:rStyle w:val="a9"/>
            <w:rFonts w:ascii="宋体" w:eastAsia="宋体" w:hAnsi="宋体" w:cs="宋体" w:hint="eastAsia"/>
            <w:noProof/>
          </w:rPr>
          <w:t>一般信息</w:t>
        </w:r>
        <w:r w:rsidR="00832177">
          <w:rPr>
            <w:noProof/>
            <w:webHidden/>
          </w:rPr>
          <w:tab/>
        </w:r>
        <w:r w:rsidR="00832177">
          <w:rPr>
            <w:noProof/>
            <w:webHidden/>
          </w:rPr>
          <w:fldChar w:fldCharType="begin"/>
        </w:r>
        <w:r w:rsidR="00832177">
          <w:rPr>
            <w:noProof/>
            <w:webHidden/>
          </w:rPr>
          <w:instrText xml:space="preserve"> PAGEREF _Toc95489791 \h </w:instrText>
        </w:r>
        <w:r w:rsidR="00832177">
          <w:rPr>
            <w:noProof/>
            <w:webHidden/>
          </w:rPr>
        </w:r>
        <w:r w:rsidR="00832177">
          <w:rPr>
            <w:noProof/>
            <w:webHidden/>
          </w:rPr>
          <w:fldChar w:fldCharType="separate"/>
        </w:r>
        <w:r w:rsidR="00832177">
          <w:rPr>
            <w:noProof/>
            <w:webHidden/>
          </w:rPr>
          <w:t>37</w:t>
        </w:r>
        <w:r w:rsidR="00832177">
          <w:rPr>
            <w:noProof/>
            <w:webHidden/>
          </w:rPr>
          <w:fldChar w:fldCharType="end"/>
        </w:r>
      </w:hyperlink>
    </w:p>
    <w:p w14:paraId="37CF9827" w14:textId="77777777" w:rsidR="00832177" w:rsidRDefault="00015DB3">
      <w:pPr>
        <w:pStyle w:val="20"/>
        <w:tabs>
          <w:tab w:val="right" w:leader="dot" w:pos="9061"/>
        </w:tabs>
        <w:rPr>
          <w:rFonts w:asciiTheme="minorHAnsi" w:eastAsiaTheme="minorEastAsia" w:hAnsiTheme="minorHAnsi"/>
          <w:noProof/>
          <w:kern w:val="2"/>
          <w:sz w:val="21"/>
          <w:szCs w:val="22"/>
          <w:lang w:eastAsia="zh-CN"/>
        </w:rPr>
      </w:pPr>
      <w:hyperlink w:anchor="_Toc95489792" w:history="1">
        <w:r w:rsidR="00832177" w:rsidRPr="00B564D0">
          <w:rPr>
            <w:rStyle w:val="a9"/>
            <w:noProof/>
          </w:rPr>
          <w:t>B.</w:t>
        </w:r>
        <w:r w:rsidR="00832177">
          <w:rPr>
            <w:rFonts w:asciiTheme="minorHAnsi" w:eastAsiaTheme="minorEastAsia" w:hAnsiTheme="minorHAnsi"/>
            <w:noProof/>
            <w:kern w:val="2"/>
            <w:sz w:val="21"/>
            <w:szCs w:val="22"/>
            <w:lang w:eastAsia="zh-CN"/>
          </w:rPr>
          <w:tab/>
        </w:r>
        <w:r w:rsidR="00832177" w:rsidRPr="00B564D0">
          <w:rPr>
            <w:rStyle w:val="a9"/>
            <w:rFonts w:ascii="宋体" w:eastAsia="宋体" w:hAnsi="宋体" w:cs="宋体" w:hint="eastAsia"/>
            <w:noProof/>
          </w:rPr>
          <w:t>医师标签</w:t>
        </w:r>
        <w:r w:rsidR="00832177">
          <w:rPr>
            <w:noProof/>
            <w:webHidden/>
          </w:rPr>
          <w:tab/>
        </w:r>
        <w:r w:rsidR="00832177">
          <w:rPr>
            <w:noProof/>
            <w:webHidden/>
          </w:rPr>
          <w:fldChar w:fldCharType="begin"/>
        </w:r>
        <w:r w:rsidR="00832177">
          <w:rPr>
            <w:noProof/>
            <w:webHidden/>
          </w:rPr>
          <w:instrText xml:space="preserve"> PAGEREF _Toc95489792 \h </w:instrText>
        </w:r>
        <w:r w:rsidR="00832177">
          <w:rPr>
            <w:noProof/>
            <w:webHidden/>
          </w:rPr>
        </w:r>
        <w:r w:rsidR="00832177">
          <w:rPr>
            <w:noProof/>
            <w:webHidden/>
          </w:rPr>
          <w:fldChar w:fldCharType="separate"/>
        </w:r>
        <w:r w:rsidR="00832177">
          <w:rPr>
            <w:noProof/>
            <w:webHidden/>
          </w:rPr>
          <w:t>37</w:t>
        </w:r>
        <w:r w:rsidR="00832177">
          <w:rPr>
            <w:noProof/>
            <w:webHidden/>
          </w:rPr>
          <w:fldChar w:fldCharType="end"/>
        </w:r>
      </w:hyperlink>
    </w:p>
    <w:p w14:paraId="320CE058" w14:textId="77777777" w:rsidR="00832177" w:rsidRDefault="00015DB3">
      <w:pPr>
        <w:pStyle w:val="20"/>
        <w:tabs>
          <w:tab w:val="right" w:leader="dot" w:pos="9061"/>
        </w:tabs>
        <w:rPr>
          <w:rFonts w:asciiTheme="minorHAnsi" w:eastAsiaTheme="minorEastAsia" w:hAnsiTheme="minorHAnsi"/>
          <w:noProof/>
          <w:kern w:val="2"/>
          <w:sz w:val="21"/>
          <w:szCs w:val="22"/>
          <w:lang w:eastAsia="zh-CN"/>
        </w:rPr>
      </w:pPr>
      <w:hyperlink w:anchor="_Toc95489793" w:history="1">
        <w:r w:rsidR="00832177" w:rsidRPr="00B564D0">
          <w:rPr>
            <w:rStyle w:val="a9"/>
            <w:noProof/>
          </w:rPr>
          <w:t>C.</w:t>
        </w:r>
        <w:r w:rsidR="00832177">
          <w:rPr>
            <w:rFonts w:asciiTheme="minorHAnsi" w:eastAsiaTheme="minorEastAsia" w:hAnsiTheme="minorHAnsi"/>
            <w:noProof/>
            <w:kern w:val="2"/>
            <w:sz w:val="21"/>
            <w:szCs w:val="22"/>
            <w:lang w:eastAsia="zh-CN"/>
          </w:rPr>
          <w:tab/>
        </w:r>
        <w:r w:rsidR="00832177" w:rsidRPr="00B564D0">
          <w:rPr>
            <w:rStyle w:val="a9"/>
            <w:rFonts w:ascii="宋体" w:eastAsia="宋体" w:hAnsi="宋体" w:cs="宋体" w:hint="eastAsia"/>
            <w:noProof/>
          </w:rPr>
          <w:t>患者标签</w:t>
        </w:r>
        <w:r w:rsidR="00832177">
          <w:rPr>
            <w:noProof/>
            <w:webHidden/>
          </w:rPr>
          <w:tab/>
        </w:r>
        <w:r w:rsidR="00832177">
          <w:rPr>
            <w:noProof/>
            <w:webHidden/>
          </w:rPr>
          <w:fldChar w:fldCharType="begin"/>
        </w:r>
        <w:r w:rsidR="00832177">
          <w:rPr>
            <w:noProof/>
            <w:webHidden/>
          </w:rPr>
          <w:instrText xml:space="preserve"> PAGEREF _Toc95489793 \h </w:instrText>
        </w:r>
        <w:r w:rsidR="00832177">
          <w:rPr>
            <w:noProof/>
            <w:webHidden/>
          </w:rPr>
        </w:r>
        <w:r w:rsidR="00832177">
          <w:rPr>
            <w:noProof/>
            <w:webHidden/>
          </w:rPr>
          <w:fldChar w:fldCharType="separate"/>
        </w:r>
        <w:r w:rsidR="00832177">
          <w:rPr>
            <w:noProof/>
            <w:webHidden/>
          </w:rPr>
          <w:t>39</w:t>
        </w:r>
        <w:r w:rsidR="00832177">
          <w:rPr>
            <w:noProof/>
            <w:webHidden/>
          </w:rPr>
          <w:fldChar w:fldCharType="end"/>
        </w:r>
      </w:hyperlink>
    </w:p>
    <w:p w14:paraId="33075115" w14:textId="77777777" w:rsidR="00832177" w:rsidRDefault="00015DB3">
      <w:pPr>
        <w:pStyle w:val="10"/>
        <w:tabs>
          <w:tab w:val="right" w:leader="dot" w:pos="9061"/>
        </w:tabs>
        <w:rPr>
          <w:rFonts w:asciiTheme="minorHAnsi" w:eastAsiaTheme="minorEastAsia" w:hAnsiTheme="minorHAnsi"/>
          <w:noProof/>
          <w:kern w:val="2"/>
          <w:sz w:val="21"/>
          <w:szCs w:val="22"/>
          <w:lang w:eastAsia="zh-CN"/>
        </w:rPr>
      </w:pPr>
      <w:hyperlink w:anchor="_Toc95489794" w:history="1">
        <w:r w:rsidR="00832177" w:rsidRPr="00B564D0">
          <w:rPr>
            <w:rStyle w:val="a9"/>
            <w:noProof/>
          </w:rPr>
          <w:t>XI.</w:t>
        </w:r>
        <w:r w:rsidR="00832177">
          <w:rPr>
            <w:rFonts w:asciiTheme="minorHAnsi" w:eastAsiaTheme="minorEastAsia" w:hAnsiTheme="minorHAnsi"/>
            <w:noProof/>
            <w:kern w:val="2"/>
            <w:sz w:val="21"/>
            <w:szCs w:val="22"/>
            <w:lang w:eastAsia="zh-CN"/>
          </w:rPr>
          <w:tab/>
        </w:r>
        <w:r w:rsidR="00832177" w:rsidRPr="00B564D0">
          <w:rPr>
            <w:rStyle w:val="a9"/>
            <w:rFonts w:ascii="宋体" w:eastAsia="宋体" w:hAnsi="宋体" w:cs="宋体" w:hint="eastAsia"/>
            <w:noProof/>
          </w:rPr>
          <w:t>批准后要求</w:t>
        </w:r>
        <w:r w:rsidR="00832177">
          <w:rPr>
            <w:noProof/>
            <w:webHidden/>
          </w:rPr>
          <w:tab/>
        </w:r>
        <w:r w:rsidR="00832177">
          <w:rPr>
            <w:noProof/>
            <w:webHidden/>
          </w:rPr>
          <w:fldChar w:fldCharType="begin"/>
        </w:r>
        <w:r w:rsidR="00832177">
          <w:rPr>
            <w:noProof/>
            <w:webHidden/>
          </w:rPr>
          <w:instrText xml:space="preserve"> PAGEREF _Toc95489794 \h </w:instrText>
        </w:r>
        <w:r w:rsidR="00832177">
          <w:rPr>
            <w:noProof/>
            <w:webHidden/>
          </w:rPr>
        </w:r>
        <w:r w:rsidR="00832177">
          <w:rPr>
            <w:noProof/>
            <w:webHidden/>
          </w:rPr>
          <w:fldChar w:fldCharType="separate"/>
        </w:r>
        <w:r w:rsidR="00832177">
          <w:rPr>
            <w:noProof/>
            <w:webHidden/>
          </w:rPr>
          <w:t>40</w:t>
        </w:r>
        <w:r w:rsidR="00832177">
          <w:rPr>
            <w:noProof/>
            <w:webHidden/>
          </w:rPr>
          <w:fldChar w:fldCharType="end"/>
        </w:r>
      </w:hyperlink>
    </w:p>
    <w:p w14:paraId="66F2BD62" w14:textId="23AF87E5" w:rsidR="00A759A9" w:rsidRPr="00182F4A" w:rsidRDefault="00A717EB" w:rsidP="00BC1A82">
      <w:pPr>
        <w:pStyle w:val="10"/>
        <w:tabs>
          <w:tab w:val="left" w:pos="479"/>
          <w:tab w:val="right" w:leader="dot" w:pos="9350"/>
        </w:tabs>
        <w:adjustRightInd w:val="0"/>
        <w:snapToGrid w:val="0"/>
        <w:spacing w:beforeLines="25" w:before="60" w:line="300" w:lineRule="auto"/>
        <w:ind w:left="0" w:firstLine="0"/>
        <w:jc w:val="both"/>
        <w:rPr>
          <w:rFonts w:eastAsia="宋体" w:cs="Times New Roman"/>
          <w:snapToGrid w:val="0"/>
          <w:lang w:eastAsia="zh-CN"/>
        </w:rPr>
      </w:pPr>
      <w:r w:rsidRPr="00BC1A82">
        <w:rPr>
          <w:rFonts w:eastAsia="宋体" w:cs="Times New Roman"/>
          <w:snapToGrid w:val="0"/>
          <w:lang w:eastAsia="zh-CN"/>
        </w:rPr>
        <w:fldChar w:fldCharType="end"/>
      </w:r>
    </w:p>
    <w:p w14:paraId="0958536A" w14:textId="77777777" w:rsidR="00A759A9" w:rsidRPr="00182F4A" w:rsidRDefault="00A759A9" w:rsidP="00D74FDC">
      <w:pPr>
        <w:rPr>
          <w:rFonts w:ascii="Times New Roman" w:eastAsia="宋体" w:hAnsi="Times New Roman" w:cs="Times New Roman"/>
          <w:snapToGrid w:val="0"/>
          <w:sz w:val="24"/>
          <w:szCs w:val="24"/>
        </w:rPr>
      </w:pPr>
    </w:p>
    <w:p w14:paraId="1C84B1D2" w14:textId="77777777" w:rsidR="00A759A9" w:rsidRPr="00182F4A" w:rsidRDefault="00A759A9" w:rsidP="00D74FDC">
      <w:pPr>
        <w:rPr>
          <w:rFonts w:ascii="Times New Roman" w:eastAsia="宋体" w:hAnsi="Times New Roman" w:cs="Times New Roman"/>
          <w:snapToGrid w:val="0"/>
          <w:sz w:val="24"/>
          <w:szCs w:val="24"/>
          <w:lang w:eastAsia="zh-CN"/>
        </w:rPr>
      </w:pPr>
    </w:p>
    <w:p w14:paraId="29A6947D" w14:textId="77777777" w:rsidR="00A759A9" w:rsidRPr="00182F4A" w:rsidRDefault="00A759A9" w:rsidP="00D74FDC">
      <w:pPr>
        <w:rPr>
          <w:rFonts w:ascii="Times New Roman" w:eastAsia="宋体" w:hAnsi="Times New Roman" w:cs="Times New Roman"/>
          <w:snapToGrid w:val="0"/>
          <w:sz w:val="24"/>
          <w:szCs w:val="24"/>
        </w:rPr>
        <w:sectPr w:rsidR="00A759A9" w:rsidRPr="00182F4A" w:rsidSect="00A759A9">
          <w:headerReference w:type="default" r:id="rId11"/>
          <w:pgSz w:w="11907" w:h="16839" w:code="9"/>
          <w:pgMar w:top="1418" w:right="1418" w:bottom="1418" w:left="1418" w:header="720" w:footer="720" w:gutter="0"/>
          <w:cols w:space="720"/>
          <w:docGrid w:linePitch="299"/>
        </w:sectPr>
      </w:pPr>
      <w:r w:rsidRPr="00182F4A">
        <w:rPr>
          <w:rFonts w:ascii="Times New Roman" w:eastAsia="宋体" w:hAnsi="Times New Roman" w:cs="宋体"/>
          <w:sz w:val="24"/>
        </w:rPr>
        <w:br w:type="page"/>
      </w:r>
    </w:p>
    <w:p w14:paraId="769B5905" w14:textId="77777777" w:rsidR="00AC35C6" w:rsidRPr="00D74FDC" w:rsidRDefault="00496C59" w:rsidP="00D74FDC">
      <w:pPr>
        <w:pBdr>
          <w:bottom w:val="single" w:sz="4" w:space="1" w:color="auto"/>
        </w:pBdr>
        <w:adjustRightInd w:val="0"/>
        <w:snapToGrid w:val="0"/>
        <w:spacing w:beforeLines="50" w:before="120" w:line="300" w:lineRule="auto"/>
        <w:jc w:val="center"/>
        <w:rPr>
          <w:rFonts w:ascii="Times New Roman" w:eastAsia="宋体" w:hAnsi="Times New Roman" w:cs="Times New Roman"/>
          <w:snapToGrid w:val="0"/>
          <w:sz w:val="44"/>
          <w:szCs w:val="44"/>
          <w:lang w:eastAsia="zh-CN"/>
        </w:rPr>
      </w:pPr>
      <w:r w:rsidRPr="00D74FDC">
        <w:rPr>
          <w:rFonts w:ascii="Times New Roman" w:eastAsia="宋体" w:hAnsi="Times New Roman" w:cs="宋体"/>
          <w:b/>
          <w:sz w:val="44"/>
          <w:szCs w:val="44"/>
          <w:lang w:eastAsia="zh-CN"/>
        </w:rPr>
        <w:lastRenderedPageBreak/>
        <w:t>盐水、硅凝胶及其他乳房植入体</w:t>
      </w:r>
    </w:p>
    <w:p w14:paraId="40B31E4F" w14:textId="736544FC" w:rsidR="00A759A9" w:rsidRPr="00D74FDC" w:rsidRDefault="00496C59" w:rsidP="00D74FDC">
      <w:pPr>
        <w:adjustRightInd w:val="0"/>
        <w:snapToGrid w:val="0"/>
        <w:spacing w:beforeLines="50" w:before="120" w:line="300" w:lineRule="auto"/>
        <w:jc w:val="center"/>
        <w:rPr>
          <w:rFonts w:ascii="Times New Roman" w:eastAsia="宋体" w:hAnsi="Times New Roman" w:cs="Times New Roman"/>
          <w:snapToGrid w:val="0"/>
          <w:sz w:val="44"/>
          <w:szCs w:val="44"/>
          <w:lang w:eastAsia="zh-CN"/>
        </w:rPr>
      </w:pPr>
      <w:r w:rsidRPr="00D74FDC">
        <w:rPr>
          <w:rFonts w:ascii="Times New Roman" w:eastAsia="宋体" w:hAnsi="Times New Roman" w:cs="宋体"/>
          <w:b/>
          <w:sz w:val="44"/>
          <w:szCs w:val="44"/>
          <w:lang w:eastAsia="zh-CN"/>
        </w:rPr>
        <w:t>行业和</w:t>
      </w:r>
      <w:r w:rsidR="00DF4F68">
        <w:rPr>
          <w:rFonts w:ascii="Times New Roman" w:eastAsia="宋体" w:hAnsi="Times New Roman" w:cs="宋体"/>
          <w:b/>
          <w:sz w:val="44"/>
          <w:szCs w:val="44"/>
          <w:lang w:eastAsia="zh-CN"/>
        </w:rPr>
        <w:t>美国食品药品监督管理局</w:t>
      </w:r>
      <w:r w:rsidRPr="00D74FDC">
        <w:rPr>
          <w:rFonts w:ascii="Times New Roman" w:eastAsia="宋体" w:hAnsi="Times New Roman" w:cs="宋体"/>
          <w:b/>
          <w:sz w:val="44"/>
          <w:szCs w:val="44"/>
          <w:lang w:eastAsia="zh-CN"/>
        </w:rPr>
        <w:t>工作人员指南</w:t>
      </w:r>
    </w:p>
    <w:p w14:paraId="329EA287" w14:textId="77777777" w:rsidR="00AC35C6" w:rsidRPr="00182F4A" w:rsidRDefault="00AC35C6" w:rsidP="00D74FDC">
      <w:pPr>
        <w:adjustRightInd w:val="0"/>
        <w:snapToGrid w:val="0"/>
        <w:spacing w:beforeLines="50" w:before="120" w:line="300" w:lineRule="auto"/>
        <w:jc w:val="both"/>
        <w:rPr>
          <w:rFonts w:ascii="Times New Roman" w:eastAsia="宋体" w:hAnsi="Times New Roman" w:cs="Times New Roman"/>
          <w:snapToGrid w:val="0"/>
          <w:sz w:val="24"/>
          <w:szCs w:val="24"/>
          <w:lang w:eastAsia="zh-CN"/>
        </w:rPr>
      </w:pPr>
    </w:p>
    <w:tbl>
      <w:tblPr>
        <w:tblStyle w:val="TableNormal1"/>
        <w:tblW w:w="5000" w:type="pct"/>
        <w:tblBorders>
          <w:top w:val="thinThickThinSmallGap" w:sz="24" w:space="0" w:color="auto"/>
          <w:left w:val="thinThickThinSmallGap" w:sz="24" w:space="0" w:color="auto"/>
          <w:bottom w:val="thinThickThinSmallGap" w:sz="24" w:space="0" w:color="auto"/>
          <w:right w:val="thinThickThinSmallGap" w:sz="24" w:space="0" w:color="auto"/>
          <w:insideH w:val="thinThickThinSmallGap" w:sz="24" w:space="0" w:color="auto"/>
          <w:insideV w:val="thinThickThinSmallGap" w:sz="24" w:space="0" w:color="auto"/>
        </w:tblBorders>
        <w:tblCellMar>
          <w:left w:w="108" w:type="dxa"/>
          <w:right w:w="108" w:type="dxa"/>
        </w:tblCellMar>
        <w:tblLook w:val="01E0" w:firstRow="1" w:lastRow="1" w:firstColumn="1" w:lastColumn="1" w:noHBand="0" w:noVBand="0"/>
      </w:tblPr>
      <w:tblGrid>
        <w:gridCol w:w="9287"/>
      </w:tblGrid>
      <w:tr w:rsidR="00A759A9" w:rsidRPr="00D74FDC" w14:paraId="1874CFBC" w14:textId="77777777" w:rsidTr="00A759A9">
        <w:tc>
          <w:tcPr>
            <w:tcW w:w="5000" w:type="pct"/>
          </w:tcPr>
          <w:p w14:paraId="0ACDE91E" w14:textId="0714D373" w:rsidR="00A759A9" w:rsidRPr="00D74FDC" w:rsidRDefault="00832177" w:rsidP="00D74FDC">
            <w:pPr>
              <w:pStyle w:val="TableParagraph"/>
              <w:adjustRightInd w:val="0"/>
              <w:snapToGrid w:val="0"/>
              <w:spacing w:beforeLines="15" w:before="36" w:line="276" w:lineRule="auto"/>
              <w:jc w:val="both"/>
              <w:rPr>
                <w:rFonts w:ascii="Times New Roman" w:eastAsia="Times New Roman" w:hAnsi="Times New Roman" w:cs="Times New Roman"/>
                <w:snapToGrid w:val="0"/>
                <w:sz w:val="21"/>
                <w:szCs w:val="21"/>
                <w:lang w:eastAsia="zh-CN"/>
              </w:rPr>
            </w:pPr>
            <w:r>
              <w:rPr>
                <w:rFonts w:ascii="Times New Roman" w:eastAsia="宋体" w:hAnsi="Times New Roman" w:cs="宋体" w:hint="eastAsia"/>
                <w:b/>
                <w:i/>
                <w:sz w:val="21"/>
                <w:szCs w:val="21"/>
                <w:lang w:eastAsia="zh-CN"/>
              </w:rPr>
              <w:t>本指南</w:t>
            </w:r>
            <w:r w:rsidR="00DF4F68">
              <w:rPr>
                <w:rFonts w:ascii="Times New Roman" w:eastAsia="宋体" w:hAnsi="Times New Roman" w:cs="宋体" w:hint="eastAsia"/>
                <w:b/>
                <w:i/>
                <w:sz w:val="21"/>
                <w:szCs w:val="21"/>
                <w:lang w:eastAsia="zh-CN"/>
              </w:rPr>
              <w:t>的定稿将</w:t>
            </w:r>
            <w:r w:rsidR="009F7C6C" w:rsidRPr="009F7C6C">
              <w:rPr>
                <w:rFonts w:ascii="Times New Roman" w:eastAsia="宋体" w:hAnsi="Times New Roman" w:cs="宋体" w:hint="eastAsia"/>
                <w:b/>
                <w:i/>
                <w:sz w:val="21"/>
                <w:szCs w:val="21"/>
                <w:lang w:eastAsia="zh-CN"/>
              </w:rPr>
              <w:t>代表</w:t>
            </w:r>
            <w:r w:rsidR="00DF4F68">
              <w:rPr>
                <w:rFonts w:ascii="Times New Roman" w:eastAsia="宋体" w:hAnsi="Times New Roman" w:cs="宋体" w:hint="eastAsia"/>
                <w:b/>
                <w:i/>
                <w:sz w:val="21"/>
                <w:szCs w:val="21"/>
                <w:lang w:eastAsia="zh-CN"/>
              </w:rPr>
              <w:t>美国</w:t>
            </w:r>
            <w:r w:rsidR="009F7C6C" w:rsidRPr="009F7C6C">
              <w:rPr>
                <w:rFonts w:ascii="Times New Roman" w:eastAsia="宋体" w:hAnsi="Times New Roman" w:cs="宋体" w:hint="eastAsia"/>
                <w:b/>
                <w:i/>
                <w:sz w:val="21"/>
                <w:szCs w:val="21"/>
                <w:lang w:eastAsia="zh-CN"/>
              </w:rPr>
              <w:t>食品药品</w:t>
            </w:r>
            <w:r w:rsidR="00DF4F68">
              <w:rPr>
                <w:rFonts w:ascii="Times New Roman" w:eastAsia="宋体" w:hAnsi="Times New Roman" w:cs="宋体" w:hint="eastAsia"/>
                <w:b/>
                <w:i/>
                <w:sz w:val="21"/>
                <w:szCs w:val="21"/>
                <w:lang w:eastAsia="zh-CN"/>
              </w:rPr>
              <w:t>监督</w:t>
            </w:r>
            <w:r w:rsidR="009F7C6C" w:rsidRPr="009F7C6C">
              <w:rPr>
                <w:rFonts w:ascii="Times New Roman" w:eastAsia="宋体" w:hAnsi="Times New Roman" w:cs="宋体" w:hint="eastAsia"/>
                <w:b/>
                <w:i/>
                <w:sz w:val="21"/>
                <w:szCs w:val="21"/>
                <w:lang w:eastAsia="zh-CN"/>
              </w:rPr>
              <w:t>管理局（</w:t>
            </w:r>
            <w:r w:rsidR="009F7C6C" w:rsidRPr="009F7C6C">
              <w:rPr>
                <w:rFonts w:ascii="Times New Roman" w:eastAsia="宋体" w:hAnsi="Times New Roman" w:cs="宋体" w:hint="eastAsia"/>
                <w:b/>
                <w:i/>
                <w:sz w:val="21"/>
                <w:szCs w:val="21"/>
                <w:lang w:eastAsia="zh-CN"/>
              </w:rPr>
              <w:t>FDA</w:t>
            </w:r>
            <w:r w:rsidR="00015DB3">
              <w:rPr>
                <w:rFonts w:ascii="Times New Roman" w:eastAsia="宋体" w:hAnsi="Times New Roman" w:cs="宋体" w:hint="eastAsia"/>
                <w:b/>
                <w:i/>
                <w:sz w:val="21"/>
                <w:szCs w:val="21"/>
                <w:lang w:eastAsia="zh-CN"/>
              </w:rPr>
              <w:t>或本机构</w:t>
            </w:r>
            <w:r w:rsidR="009F7C6C" w:rsidRPr="009F7C6C">
              <w:rPr>
                <w:rFonts w:ascii="Times New Roman" w:eastAsia="宋体" w:hAnsi="Times New Roman" w:cs="宋体" w:hint="eastAsia"/>
                <w:b/>
                <w:i/>
                <w:sz w:val="21"/>
                <w:szCs w:val="21"/>
                <w:lang w:eastAsia="zh-CN"/>
              </w:rPr>
              <w:t>）目前关于该主题的思考。其不会为任何人创造或赋予任何权利，也不会对</w:t>
            </w:r>
            <w:r w:rsidR="009F7C6C" w:rsidRPr="009F7C6C">
              <w:rPr>
                <w:rFonts w:ascii="Times New Roman" w:eastAsia="宋体" w:hAnsi="Times New Roman" w:cs="宋体" w:hint="eastAsia"/>
                <w:b/>
                <w:i/>
                <w:sz w:val="21"/>
                <w:szCs w:val="21"/>
                <w:lang w:eastAsia="zh-CN"/>
              </w:rPr>
              <w:t>FDA</w:t>
            </w:r>
            <w:r w:rsidR="009F7C6C" w:rsidRPr="009F7C6C">
              <w:rPr>
                <w:rFonts w:ascii="Times New Roman" w:eastAsia="宋体" w:hAnsi="Times New Roman" w:cs="宋体" w:hint="eastAsia"/>
                <w:b/>
                <w:i/>
                <w:sz w:val="21"/>
                <w:szCs w:val="21"/>
                <w:lang w:eastAsia="zh-CN"/>
              </w:rPr>
              <w:t>或公众产生约束。如果替代方法满足适用的法律法规的要求，则可以使用该方法。如需讨论替代方法，请联系标题</w:t>
            </w:r>
            <w:proofErr w:type="gramStart"/>
            <w:r w:rsidR="009F7C6C" w:rsidRPr="009F7C6C">
              <w:rPr>
                <w:rFonts w:ascii="Times New Roman" w:eastAsia="宋体" w:hAnsi="Times New Roman" w:cs="宋体" w:hint="eastAsia"/>
                <w:b/>
                <w:i/>
                <w:sz w:val="21"/>
                <w:szCs w:val="21"/>
                <w:lang w:eastAsia="zh-CN"/>
              </w:rPr>
              <w:t>页负责</w:t>
            </w:r>
            <w:proofErr w:type="gramEnd"/>
            <w:r w:rsidR="009F7C6C" w:rsidRPr="009F7C6C">
              <w:rPr>
                <w:rFonts w:ascii="Times New Roman" w:eastAsia="宋体" w:hAnsi="Times New Roman" w:cs="宋体" w:hint="eastAsia"/>
                <w:b/>
                <w:i/>
                <w:sz w:val="21"/>
                <w:szCs w:val="21"/>
                <w:lang w:eastAsia="zh-CN"/>
              </w:rPr>
              <w:t>实施本指南文件的</w:t>
            </w:r>
            <w:r w:rsidR="009F7C6C" w:rsidRPr="009F7C6C">
              <w:rPr>
                <w:rFonts w:ascii="Times New Roman" w:eastAsia="宋体" w:hAnsi="Times New Roman" w:cs="宋体" w:hint="eastAsia"/>
                <w:b/>
                <w:i/>
                <w:sz w:val="21"/>
                <w:szCs w:val="21"/>
                <w:lang w:eastAsia="zh-CN"/>
              </w:rPr>
              <w:t>FDA</w:t>
            </w:r>
            <w:r w:rsidR="009F7C6C" w:rsidRPr="009F7C6C">
              <w:rPr>
                <w:rFonts w:ascii="Times New Roman" w:eastAsia="宋体" w:hAnsi="Times New Roman" w:cs="宋体" w:hint="eastAsia"/>
                <w:b/>
                <w:i/>
                <w:sz w:val="21"/>
                <w:szCs w:val="21"/>
                <w:lang w:eastAsia="zh-CN"/>
              </w:rPr>
              <w:t>工作人员或办公室。</w:t>
            </w:r>
          </w:p>
        </w:tc>
      </w:tr>
    </w:tbl>
    <w:p w14:paraId="54521CBD" w14:textId="77777777" w:rsidR="00A759A9" w:rsidRPr="00182F4A" w:rsidRDefault="00A759A9" w:rsidP="00D74FDC">
      <w:pPr>
        <w:adjustRightInd w:val="0"/>
        <w:snapToGrid w:val="0"/>
        <w:spacing w:beforeLines="50" w:before="120" w:line="300" w:lineRule="auto"/>
        <w:jc w:val="both"/>
        <w:rPr>
          <w:rFonts w:ascii="Times New Roman" w:eastAsia="宋体" w:hAnsi="Times New Roman" w:cs="Times New Roman"/>
          <w:snapToGrid w:val="0"/>
          <w:sz w:val="24"/>
          <w:szCs w:val="24"/>
          <w:lang w:eastAsia="zh-CN"/>
        </w:rPr>
      </w:pPr>
    </w:p>
    <w:p w14:paraId="6D255666" w14:textId="77777777" w:rsidR="00A759A9" w:rsidRPr="00D74FDC" w:rsidRDefault="00496C59" w:rsidP="00D74FDC">
      <w:pPr>
        <w:pStyle w:val="11"/>
      </w:pPr>
      <w:bookmarkStart w:id="0" w:name="_Toc95489746"/>
      <w:r w:rsidRPr="00D74FDC">
        <w:t>I.</w:t>
      </w:r>
      <w:r w:rsidRPr="00D74FDC">
        <w:tab/>
      </w:r>
      <w:r w:rsidRPr="00D74FDC">
        <w:t>引言</w:t>
      </w:r>
      <w:bookmarkEnd w:id="0"/>
    </w:p>
    <w:p w14:paraId="4C707BCB" w14:textId="0F145A9B" w:rsidR="00A759A9" w:rsidRPr="00182F4A" w:rsidRDefault="00496C59" w:rsidP="00D74FDC">
      <w:pPr>
        <w:adjustRightInd w:val="0"/>
        <w:snapToGrid w:val="0"/>
        <w:spacing w:beforeLines="50" w:before="120" w:line="300" w:lineRule="auto"/>
        <w:jc w:val="both"/>
        <w:rPr>
          <w:rFonts w:ascii="Times New Roman" w:eastAsia="宋体" w:hAnsi="Times New Roman" w:cs="Times New Roman"/>
          <w:snapToGrid w:val="0"/>
          <w:sz w:val="24"/>
          <w:szCs w:val="24"/>
          <w:lang w:eastAsia="zh-CN"/>
        </w:rPr>
      </w:pPr>
      <w:r w:rsidRPr="00182F4A">
        <w:rPr>
          <w:rFonts w:ascii="Times New Roman" w:eastAsia="宋体" w:hAnsi="Times New Roman" w:cs="宋体"/>
          <w:sz w:val="24"/>
          <w:lang w:eastAsia="zh-CN"/>
        </w:rPr>
        <w:t>本指南文件确定了</w:t>
      </w:r>
      <w:r w:rsidR="009F7C6C">
        <w:rPr>
          <w:rFonts w:ascii="Times New Roman" w:eastAsia="宋体" w:hAnsi="Times New Roman" w:cs="宋体" w:hint="eastAsia"/>
          <w:sz w:val="24"/>
          <w:lang w:eastAsia="zh-CN"/>
        </w:rPr>
        <w:t>FDA</w:t>
      </w:r>
      <w:r w:rsidR="009F7C6C">
        <w:rPr>
          <w:rFonts w:ascii="Times New Roman" w:eastAsia="宋体" w:hAnsi="Times New Roman" w:cs="宋体"/>
          <w:sz w:val="24"/>
          <w:lang w:eastAsia="zh-CN"/>
        </w:rPr>
        <w:t>建议</w:t>
      </w:r>
      <w:r w:rsidRPr="00182F4A">
        <w:rPr>
          <w:rFonts w:ascii="Times New Roman" w:eastAsia="宋体" w:hAnsi="Times New Roman" w:cs="宋体"/>
          <w:sz w:val="24"/>
          <w:lang w:eastAsia="zh-CN"/>
        </w:rPr>
        <w:t>在乳房植入</w:t>
      </w:r>
      <w:proofErr w:type="gramStart"/>
      <w:r w:rsidRPr="00182F4A">
        <w:rPr>
          <w:rFonts w:ascii="Times New Roman" w:eastAsia="宋体" w:hAnsi="Times New Roman" w:cs="宋体"/>
          <w:sz w:val="24"/>
          <w:lang w:eastAsia="zh-CN"/>
        </w:rPr>
        <w:t>体上市</w:t>
      </w:r>
      <w:proofErr w:type="gramEnd"/>
      <w:r w:rsidRPr="00182F4A">
        <w:rPr>
          <w:rFonts w:ascii="Times New Roman" w:eastAsia="宋体" w:hAnsi="Times New Roman" w:cs="宋体"/>
          <w:sz w:val="24"/>
          <w:lang w:eastAsia="zh-CN"/>
        </w:rPr>
        <w:t>前批准申请（</w:t>
      </w:r>
      <w:r w:rsidRPr="00182F4A">
        <w:rPr>
          <w:rFonts w:ascii="Times New Roman" w:eastAsia="宋体" w:hAnsi="Times New Roman" w:cs="宋体"/>
          <w:sz w:val="24"/>
          <w:lang w:eastAsia="zh-CN"/>
        </w:rPr>
        <w:t>PMA</w:t>
      </w:r>
      <w:r w:rsidRPr="00182F4A">
        <w:rPr>
          <w:rFonts w:ascii="Times New Roman" w:eastAsia="宋体" w:hAnsi="Times New Roman" w:cs="宋体"/>
          <w:sz w:val="24"/>
          <w:lang w:eastAsia="zh-CN"/>
        </w:rPr>
        <w:t>）中提出的器械描述、非临床、临床和标签信息</w:t>
      </w:r>
      <w:r w:rsidR="001458A5">
        <w:rPr>
          <w:rFonts w:ascii="Times New Roman" w:eastAsia="宋体" w:hAnsi="Times New Roman" w:cs="宋体"/>
          <w:sz w:val="24"/>
          <w:lang w:eastAsia="zh-CN"/>
        </w:rPr>
        <w:t>。</w:t>
      </w:r>
      <w:r w:rsidRPr="00182F4A">
        <w:rPr>
          <w:rFonts w:ascii="Times New Roman" w:eastAsia="宋体" w:hAnsi="Times New Roman" w:cs="宋体"/>
          <w:sz w:val="24"/>
          <w:lang w:eastAsia="zh-CN"/>
        </w:rPr>
        <w:t>本指南文件对准备</w:t>
      </w:r>
      <w:r w:rsidR="001458A5">
        <w:rPr>
          <w:rFonts w:ascii="Times New Roman" w:eastAsia="宋体" w:hAnsi="Times New Roman" w:cs="宋体" w:hint="eastAsia"/>
          <w:sz w:val="24"/>
          <w:lang w:eastAsia="zh-CN"/>
        </w:rPr>
        <w:t>试验用</w:t>
      </w:r>
      <w:r w:rsidRPr="00182F4A">
        <w:rPr>
          <w:rFonts w:ascii="Times New Roman" w:eastAsia="宋体" w:hAnsi="Times New Roman" w:cs="宋体"/>
          <w:sz w:val="24"/>
          <w:lang w:eastAsia="zh-CN"/>
        </w:rPr>
        <w:t>器械豁免（</w:t>
      </w:r>
      <w:r w:rsidRPr="00182F4A">
        <w:rPr>
          <w:rFonts w:ascii="Times New Roman" w:eastAsia="宋体" w:hAnsi="Times New Roman" w:cs="宋体"/>
          <w:sz w:val="24"/>
          <w:lang w:eastAsia="zh-CN"/>
        </w:rPr>
        <w:t>IDE</w:t>
      </w:r>
      <w:r w:rsidRPr="00182F4A">
        <w:rPr>
          <w:rFonts w:ascii="Times New Roman" w:eastAsia="宋体" w:hAnsi="Times New Roman" w:cs="宋体"/>
          <w:sz w:val="24"/>
          <w:lang w:eastAsia="zh-CN"/>
        </w:rPr>
        <w:t>）申请也可能有用</w:t>
      </w:r>
      <w:r w:rsidR="001458A5">
        <w:rPr>
          <w:rFonts w:ascii="Times New Roman" w:eastAsia="宋体" w:hAnsi="Times New Roman" w:cs="宋体"/>
          <w:sz w:val="24"/>
          <w:lang w:eastAsia="zh-CN"/>
        </w:rPr>
        <w:t>。</w:t>
      </w:r>
      <w:r w:rsidRPr="00182F4A">
        <w:rPr>
          <w:rFonts w:ascii="Times New Roman" w:eastAsia="宋体" w:hAnsi="Times New Roman" w:cs="宋体"/>
          <w:sz w:val="24"/>
          <w:lang w:eastAsia="zh-CN"/>
        </w:rPr>
        <w:t>本文件涉及用盐水、硅凝胶或其他填充物填充的隆乳或乳房再造用乳房植入体。本指南文件不涉及</w:t>
      </w:r>
      <w:r w:rsidR="009F7C6C" w:rsidRPr="00182F4A">
        <w:rPr>
          <w:rFonts w:ascii="Times New Roman" w:eastAsia="宋体" w:hAnsi="Times New Roman" w:cs="宋体"/>
          <w:sz w:val="24"/>
          <w:lang w:eastAsia="zh-CN"/>
        </w:rPr>
        <w:t>在上市前通知（</w:t>
      </w:r>
      <w:r w:rsidR="009F7C6C" w:rsidRPr="00182F4A">
        <w:rPr>
          <w:rFonts w:ascii="Times New Roman" w:eastAsia="宋体" w:hAnsi="Times New Roman" w:cs="宋体"/>
          <w:sz w:val="24"/>
          <w:lang w:eastAsia="zh-CN"/>
        </w:rPr>
        <w:t>510(k)</w:t>
      </w:r>
      <w:r w:rsidR="009F7C6C" w:rsidRPr="00182F4A">
        <w:rPr>
          <w:rFonts w:ascii="Times New Roman" w:eastAsia="宋体" w:hAnsi="Times New Roman" w:cs="宋体"/>
          <w:sz w:val="24"/>
          <w:lang w:eastAsia="zh-CN"/>
        </w:rPr>
        <w:t>）过程下接受审查</w:t>
      </w:r>
      <w:r w:rsidR="009F7C6C">
        <w:rPr>
          <w:rFonts w:ascii="Times New Roman" w:eastAsia="宋体" w:hAnsi="Times New Roman" w:cs="宋体"/>
          <w:sz w:val="24"/>
          <w:lang w:eastAsia="zh-CN"/>
        </w:rPr>
        <w:t>的</w:t>
      </w:r>
      <w:r w:rsidRPr="00182F4A">
        <w:rPr>
          <w:rFonts w:ascii="Times New Roman" w:eastAsia="宋体" w:hAnsi="Times New Roman" w:cs="宋体"/>
          <w:sz w:val="24"/>
          <w:lang w:eastAsia="zh-CN"/>
        </w:rPr>
        <w:t>组织扩张器。</w:t>
      </w:r>
    </w:p>
    <w:p w14:paraId="1249F497" w14:textId="5323069E" w:rsidR="00A759A9" w:rsidRPr="00182F4A" w:rsidRDefault="00496C59" w:rsidP="00D74FDC">
      <w:pPr>
        <w:adjustRightInd w:val="0"/>
        <w:snapToGrid w:val="0"/>
        <w:spacing w:beforeLines="50" w:before="120" w:line="300" w:lineRule="auto"/>
        <w:jc w:val="both"/>
        <w:rPr>
          <w:rFonts w:ascii="Times New Roman" w:eastAsia="宋体" w:hAnsi="Times New Roman" w:cs="Times New Roman"/>
          <w:snapToGrid w:val="0"/>
          <w:sz w:val="24"/>
          <w:szCs w:val="24"/>
          <w:lang w:eastAsia="zh-CN"/>
        </w:rPr>
      </w:pPr>
      <w:r w:rsidRPr="00182F4A">
        <w:rPr>
          <w:rFonts w:ascii="Times New Roman" w:eastAsia="宋体" w:hAnsi="Times New Roman" w:cs="宋体"/>
          <w:sz w:val="24"/>
          <w:lang w:eastAsia="zh-CN"/>
        </w:rPr>
        <w:t>本指南文件是对</w:t>
      </w:r>
      <w:r w:rsidRPr="00182F4A">
        <w:rPr>
          <w:rFonts w:ascii="Times New Roman" w:eastAsia="宋体" w:hAnsi="Times New Roman" w:cs="宋体"/>
          <w:sz w:val="24"/>
          <w:lang w:eastAsia="zh-CN"/>
        </w:rPr>
        <w:t>FDA</w:t>
      </w:r>
      <w:r w:rsidRPr="00182F4A">
        <w:rPr>
          <w:rFonts w:ascii="Times New Roman" w:eastAsia="宋体" w:hAnsi="Times New Roman" w:cs="宋体"/>
          <w:sz w:val="24"/>
          <w:lang w:eastAsia="zh-CN"/>
        </w:rPr>
        <w:t>有关</w:t>
      </w:r>
      <w:r w:rsidRPr="00182F4A">
        <w:rPr>
          <w:rFonts w:ascii="Times New Roman" w:eastAsia="宋体" w:hAnsi="Times New Roman" w:cs="宋体"/>
          <w:sz w:val="24"/>
          <w:lang w:eastAsia="zh-CN"/>
        </w:rPr>
        <w:t>PMA</w:t>
      </w:r>
      <w:r w:rsidRPr="00182F4A">
        <w:rPr>
          <w:rFonts w:ascii="Times New Roman" w:eastAsia="宋体" w:hAnsi="Times New Roman" w:cs="宋体"/>
          <w:sz w:val="24"/>
          <w:lang w:eastAsia="zh-CN"/>
        </w:rPr>
        <w:t>和</w:t>
      </w:r>
      <w:r w:rsidRPr="00182F4A">
        <w:rPr>
          <w:rFonts w:ascii="Times New Roman" w:eastAsia="宋体" w:hAnsi="Times New Roman" w:cs="宋体"/>
          <w:sz w:val="24"/>
          <w:lang w:eastAsia="zh-CN"/>
        </w:rPr>
        <w:t>IDE</w:t>
      </w:r>
      <w:r w:rsidRPr="00182F4A">
        <w:rPr>
          <w:rFonts w:ascii="Times New Roman" w:eastAsia="宋体" w:hAnsi="Times New Roman" w:cs="宋体"/>
          <w:sz w:val="24"/>
          <w:lang w:eastAsia="zh-CN"/>
        </w:rPr>
        <w:t>申请的其他出版物的补充，不应理解为对这些文件的替代</w:t>
      </w:r>
      <w:r w:rsidR="009F7C6C">
        <w:rPr>
          <w:rFonts w:ascii="Times New Roman" w:eastAsia="宋体" w:hAnsi="Times New Roman" w:cs="宋体"/>
          <w:sz w:val="24"/>
          <w:lang w:eastAsia="zh-CN"/>
        </w:rPr>
        <w:t>文件</w:t>
      </w:r>
      <w:r w:rsidRPr="00182F4A">
        <w:rPr>
          <w:rFonts w:ascii="Times New Roman" w:eastAsia="宋体" w:hAnsi="Times New Roman" w:cs="宋体"/>
          <w:sz w:val="24"/>
          <w:lang w:eastAsia="zh-CN"/>
        </w:rPr>
        <w:t>。有关申请的一般信息，请参见以下资源：</w:t>
      </w:r>
    </w:p>
    <w:p w14:paraId="3A38F02A" w14:textId="77777777" w:rsidR="00AC35C6" w:rsidRPr="00182F4A" w:rsidRDefault="00496C59" w:rsidP="00D74FDC">
      <w:pPr>
        <w:pStyle w:val="a4"/>
        <w:numPr>
          <w:ilvl w:val="0"/>
          <w:numId w:val="1"/>
        </w:numPr>
        <w:tabs>
          <w:tab w:val="left" w:pos="1019"/>
        </w:tabs>
        <w:adjustRightInd w:val="0"/>
        <w:snapToGrid w:val="0"/>
        <w:spacing w:beforeLines="50" w:before="120" w:line="300" w:lineRule="auto"/>
        <w:ind w:left="851"/>
        <w:jc w:val="both"/>
        <w:rPr>
          <w:rFonts w:ascii="Times New Roman" w:eastAsia="宋体" w:hAnsi="Times New Roman" w:cs="Times New Roman"/>
          <w:snapToGrid w:val="0"/>
          <w:sz w:val="24"/>
          <w:szCs w:val="24"/>
        </w:rPr>
      </w:pPr>
      <w:r w:rsidRPr="00182F4A">
        <w:rPr>
          <w:rFonts w:ascii="Times New Roman" w:eastAsia="宋体" w:hAnsi="Times New Roman" w:cs="宋体"/>
          <w:sz w:val="24"/>
        </w:rPr>
        <w:t>PMA</w:t>
      </w:r>
      <w:r w:rsidRPr="00182F4A">
        <w:rPr>
          <w:rFonts w:ascii="Times New Roman" w:eastAsia="宋体" w:hAnsi="Times New Roman" w:cs="宋体"/>
          <w:sz w:val="24"/>
        </w:rPr>
        <w:t>（</w:t>
      </w:r>
      <w:r w:rsidRPr="00182F4A">
        <w:rPr>
          <w:rFonts w:ascii="Times New Roman" w:eastAsia="宋体" w:hAnsi="Times New Roman" w:cs="宋体"/>
          <w:sz w:val="24"/>
        </w:rPr>
        <w:t>CFR</w:t>
      </w:r>
      <w:r w:rsidRPr="00182F4A">
        <w:rPr>
          <w:rFonts w:ascii="Times New Roman" w:eastAsia="宋体" w:hAnsi="Times New Roman" w:cs="宋体"/>
          <w:sz w:val="24"/>
        </w:rPr>
        <w:t>第</w:t>
      </w:r>
      <w:r w:rsidRPr="00182F4A">
        <w:rPr>
          <w:rFonts w:ascii="Times New Roman" w:eastAsia="宋体" w:hAnsi="Times New Roman" w:cs="宋体"/>
          <w:sz w:val="24"/>
        </w:rPr>
        <w:t>21</w:t>
      </w:r>
      <w:r w:rsidRPr="00182F4A">
        <w:rPr>
          <w:rFonts w:ascii="Times New Roman" w:eastAsia="宋体" w:hAnsi="Times New Roman" w:cs="宋体"/>
          <w:sz w:val="24"/>
        </w:rPr>
        <w:t>篇第</w:t>
      </w:r>
      <w:r w:rsidRPr="00182F4A">
        <w:rPr>
          <w:rFonts w:ascii="Times New Roman" w:eastAsia="宋体" w:hAnsi="Times New Roman" w:cs="宋体"/>
          <w:sz w:val="24"/>
        </w:rPr>
        <w:t>814</w:t>
      </w:r>
      <w:r w:rsidRPr="00182F4A">
        <w:rPr>
          <w:rFonts w:ascii="Times New Roman" w:eastAsia="宋体" w:hAnsi="Times New Roman" w:cs="宋体"/>
          <w:sz w:val="24"/>
        </w:rPr>
        <w:t>部分），</w:t>
      </w:r>
      <w:hyperlink r:id="rId12">
        <w:r w:rsidRPr="00182F4A">
          <w:rPr>
            <w:rFonts w:ascii="Times New Roman" w:eastAsia="宋体" w:hAnsi="Times New Roman" w:cs="宋体"/>
            <w:snapToGrid w:val="0"/>
            <w:color w:val="0000FF"/>
            <w:sz w:val="24"/>
            <w:szCs w:val="24"/>
            <w:u w:val="single" w:color="0000FF"/>
          </w:rPr>
          <w:t>https://www.fda.gov/medical-devices/premarket-</w:t>
        </w:r>
      </w:hyperlink>
      <w:hyperlink r:id="rId13">
        <w:r w:rsidRPr="00182F4A">
          <w:rPr>
            <w:rFonts w:ascii="Times New Roman" w:eastAsia="宋体" w:hAnsi="Times New Roman" w:cs="宋体"/>
            <w:snapToGrid w:val="0"/>
            <w:color w:val="0000FF"/>
            <w:sz w:val="24"/>
            <w:szCs w:val="24"/>
            <w:u w:val="single" w:color="0000FF"/>
          </w:rPr>
          <w:t>submissions/premarket-approval-pma</w:t>
        </w:r>
      </w:hyperlink>
    </w:p>
    <w:p w14:paraId="356254A6" w14:textId="77777777" w:rsidR="00A759A9" w:rsidRPr="00182F4A" w:rsidRDefault="00496C59" w:rsidP="00D74FDC">
      <w:pPr>
        <w:pStyle w:val="a4"/>
        <w:numPr>
          <w:ilvl w:val="0"/>
          <w:numId w:val="1"/>
        </w:numPr>
        <w:tabs>
          <w:tab w:val="left" w:pos="1019"/>
        </w:tabs>
        <w:adjustRightInd w:val="0"/>
        <w:snapToGrid w:val="0"/>
        <w:spacing w:beforeLines="50" w:before="120" w:line="300" w:lineRule="auto"/>
        <w:ind w:left="851"/>
        <w:jc w:val="both"/>
        <w:rPr>
          <w:rFonts w:ascii="Times New Roman" w:eastAsia="宋体" w:hAnsi="Times New Roman" w:cs="Times New Roman"/>
          <w:snapToGrid w:val="0"/>
          <w:sz w:val="24"/>
          <w:szCs w:val="24"/>
        </w:rPr>
      </w:pPr>
      <w:r w:rsidRPr="00182F4A">
        <w:rPr>
          <w:rFonts w:ascii="Times New Roman" w:eastAsia="宋体" w:hAnsi="Times New Roman" w:cs="宋体"/>
          <w:sz w:val="24"/>
        </w:rPr>
        <w:t>IDE</w:t>
      </w:r>
      <w:r w:rsidRPr="00182F4A">
        <w:rPr>
          <w:rFonts w:ascii="Times New Roman" w:eastAsia="宋体" w:hAnsi="Times New Roman" w:cs="宋体"/>
          <w:sz w:val="24"/>
        </w:rPr>
        <w:t>（</w:t>
      </w:r>
      <w:r w:rsidRPr="00182F4A">
        <w:rPr>
          <w:rFonts w:ascii="Times New Roman" w:eastAsia="宋体" w:hAnsi="Times New Roman" w:cs="宋体"/>
          <w:sz w:val="24"/>
        </w:rPr>
        <w:t>CFR</w:t>
      </w:r>
      <w:r w:rsidRPr="00182F4A">
        <w:rPr>
          <w:rFonts w:ascii="Times New Roman" w:eastAsia="宋体" w:hAnsi="Times New Roman" w:cs="宋体"/>
          <w:sz w:val="24"/>
        </w:rPr>
        <w:t>第</w:t>
      </w:r>
      <w:r w:rsidRPr="00182F4A">
        <w:rPr>
          <w:rFonts w:ascii="Times New Roman" w:eastAsia="宋体" w:hAnsi="Times New Roman" w:cs="宋体"/>
          <w:sz w:val="24"/>
        </w:rPr>
        <w:t>21</w:t>
      </w:r>
      <w:r w:rsidRPr="00182F4A">
        <w:rPr>
          <w:rFonts w:ascii="Times New Roman" w:eastAsia="宋体" w:hAnsi="Times New Roman" w:cs="宋体"/>
          <w:sz w:val="24"/>
        </w:rPr>
        <w:t>篇第</w:t>
      </w:r>
      <w:r w:rsidRPr="00182F4A">
        <w:rPr>
          <w:rFonts w:ascii="Times New Roman" w:eastAsia="宋体" w:hAnsi="Times New Roman" w:cs="宋体"/>
          <w:sz w:val="24"/>
        </w:rPr>
        <w:t>812</w:t>
      </w:r>
      <w:r w:rsidRPr="00182F4A">
        <w:rPr>
          <w:rFonts w:ascii="Times New Roman" w:eastAsia="宋体" w:hAnsi="Times New Roman" w:cs="宋体"/>
          <w:sz w:val="24"/>
        </w:rPr>
        <w:t>部分），</w:t>
      </w:r>
      <w:hyperlink r:id="rId14">
        <w:r w:rsidRPr="00182F4A">
          <w:rPr>
            <w:rFonts w:ascii="Times New Roman" w:eastAsia="宋体" w:hAnsi="Times New Roman" w:cs="宋体"/>
            <w:snapToGrid w:val="0"/>
            <w:color w:val="0000FF"/>
            <w:sz w:val="24"/>
            <w:szCs w:val="24"/>
            <w:u w:val="single" w:color="0000FF"/>
          </w:rPr>
          <w:t>https://www.fda.gov/medical-devices/how-study-and-market-your-</w:t>
        </w:r>
      </w:hyperlink>
      <w:hyperlink r:id="rId15">
        <w:r w:rsidRPr="00182F4A">
          <w:rPr>
            <w:rFonts w:ascii="Times New Roman" w:eastAsia="宋体" w:hAnsi="Times New Roman" w:cs="宋体"/>
            <w:snapToGrid w:val="0"/>
            <w:color w:val="0000FF"/>
            <w:sz w:val="24"/>
            <w:szCs w:val="24"/>
            <w:u w:val="single" w:color="0000FF"/>
          </w:rPr>
          <w:t>device/investigational-device-exemption-ide</w:t>
        </w:r>
      </w:hyperlink>
      <w:r w:rsidRPr="00182F4A">
        <w:rPr>
          <w:rFonts w:ascii="Times New Roman" w:eastAsia="宋体" w:hAnsi="Times New Roman" w:cs="宋体"/>
          <w:color w:val="000000"/>
          <w:sz w:val="24"/>
        </w:rPr>
        <w:t>。</w:t>
      </w:r>
    </w:p>
    <w:p w14:paraId="18563288" w14:textId="1AE4A4BB" w:rsidR="00A759A9" w:rsidRPr="00182F4A" w:rsidRDefault="00B30732" w:rsidP="00D74FDC">
      <w:pPr>
        <w:adjustRightInd w:val="0"/>
        <w:snapToGrid w:val="0"/>
        <w:spacing w:beforeLines="50" w:before="120" w:line="300" w:lineRule="auto"/>
        <w:jc w:val="both"/>
        <w:rPr>
          <w:rFonts w:ascii="Times New Roman" w:eastAsia="宋体" w:hAnsi="Times New Roman" w:cs="Times New Roman"/>
          <w:snapToGrid w:val="0"/>
          <w:sz w:val="24"/>
          <w:szCs w:val="24"/>
          <w:lang w:eastAsia="zh-CN"/>
        </w:rPr>
      </w:pPr>
      <w:r>
        <w:rPr>
          <w:rFonts w:ascii="Times New Roman" w:eastAsia="宋体" w:hAnsi="Times New Roman" w:cs="宋体" w:hint="eastAsia"/>
          <w:sz w:val="24"/>
          <w:lang w:eastAsia="zh-CN"/>
        </w:rPr>
        <w:t>申请人</w:t>
      </w:r>
      <w:r w:rsidR="00496C59" w:rsidRPr="00182F4A">
        <w:rPr>
          <w:rFonts w:ascii="Times New Roman" w:eastAsia="宋体" w:hAnsi="Times New Roman" w:cs="宋体"/>
          <w:sz w:val="24"/>
          <w:lang w:eastAsia="zh-CN"/>
        </w:rPr>
        <w:t>负责制定临床方案并为其器械的安全性和有效性提供合理保证。</w:t>
      </w:r>
    </w:p>
    <w:p w14:paraId="3DDD5729" w14:textId="77777777" w:rsidR="00A579AF" w:rsidRPr="00182F4A" w:rsidRDefault="00A579AF" w:rsidP="00D74FDC">
      <w:pPr>
        <w:rPr>
          <w:rFonts w:ascii="Times New Roman" w:eastAsia="宋体" w:hAnsi="Times New Roman" w:cs="Times New Roman"/>
          <w:snapToGrid w:val="0"/>
          <w:sz w:val="24"/>
          <w:szCs w:val="24"/>
          <w:lang w:eastAsia="zh-CN"/>
        </w:rPr>
      </w:pPr>
      <w:r w:rsidRPr="00182F4A">
        <w:rPr>
          <w:rFonts w:ascii="Times New Roman" w:eastAsia="宋体" w:hAnsi="Times New Roman" w:cs="宋体"/>
          <w:sz w:val="24"/>
          <w:lang w:eastAsia="zh-CN"/>
        </w:rPr>
        <w:br w:type="page"/>
      </w:r>
    </w:p>
    <w:p w14:paraId="6F658BDF" w14:textId="77777777" w:rsidR="00A759A9" w:rsidRPr="00182F4A" w:rsidRDefault="00496C59" w:rsidP="00D74FDC">
      <w:pPr>
        <w:adjustRightInd w:val="0"/>
        <w:snapToGrid w:val="0"/>
        <w:spacing w:beforeLines="50" w:before="120" w:line="300" w:lineRule="auto"/>
        <w:jc w:val="both"/>
        <w:rPr>
          <w:rFonts w:ascii="Times New Roman" w:eastAsia="宋体" w:hAnsi="Times New Roman" w:cs="Times New Roman"/>
          <w:snapToGrid w:val="0"/>
          <w:sz w:val="24"/>
          <w:szCs w:val="24"/>
          <w:lang w:eastAsia="zh-CN"/>
        </w:rPr>
      </w:pPr>
      <w:r w:rsidRPr="00182F4A">
        <w:rPr>
          <w:rFonts w:ascii="Times New Roman" w:eastAsia="宋体" w:hAnsi="Times New Roman" w:cs="宋体"/>
          <w:sz w:val="24"/>
          <w:lang w:eastAsia="zh-CN"/>
        </w:rPr>
        <w:lastRenderedPageBreak/>
        <w:t>有关本文件中引用的现行版</w:t>
      </w:r>
      <w:r w:rsidRPr="00182F4A">
        <w:rPr>
          <w:rFonts w:ascii="Times New Roman" w:eastAsia="宋体" w:hAnsi="Times New Roman" w:cs="宋体"/>
          <w:sz w:val="24"/>
          <w:lang w:eastAsia="zh-CN"/>
        </w:rPr>
        <w:t>FDA</w:t>
      </w:r>
      <w:r w:rsidRPr="00182F4A">
        <w:rPr>
          <w:rFonts w:ascii="Times New Roman" w:eastAsia="宋体" w:hAnsi="Times New Roman" w:cs="宋体"/>
          <w:sz w:val="24"/>
          <w:lang w:eastAsia="zh-CN"/>
        </w:rPr>
        <w:t>认可标准，请参见</w:t>
      </w:r>
      <w:hyperlink r:id="rId16">
        <w:r w:rsidRPr="00182F4A">
          <w:rPr>
            <w:rFonts w:ascii="Times New Roman" w:eastAsia="宋体" w:hAnsi="Times New Roman" w:cs="宋体"/>
            <w:snapToGrid w:val="0"/>
            <w:color w:val="0000FF"/>
            <w:sz w:val="24"/>
            <w:szCs w:val="24"/>
            <w:u w:val="single" w:color="0000FF"/>
            <w:lang w:eastAsia="zh-CN"/>
          </w:rPr>
          <w:t>FDA</w:t>
        </w:r>
        <w:proofErr w:type="gramStart"/>
        <w:r w:rsidRPr="00182F4A">
          <w:rPr>
            <w:rFonts w:ascii="Times New Roman" w:eastAsia="宋体" w:hAnsi="Times New Roman" w:cs="宋体"/>
            <w:snapToGrid w:val="0"/>
            <w:color w:val="0000FF"/>
            <w:sz w:val="24"/>
            <w:szCs w:val="24"/>
            <w:u w:val="single" w:color="0000FF"/>
            <w:lang w:eastAsia="zh-CN"/>
          </w:rPr>
          <w:t>认可共识</w:t>
        </w:r>
        <w:proofErr w:type="gramEnd"/>
        <w:r w:rsidRPr="00182F4A">
          <w:rPr>
            <w:rFonts w:ascii="Times New Roman" w:eastAsia="宋体" w:hAnsi="Times New Roman" w:cs="宋体"/>
            <w:snapToGrid w:val="0"/>
            <w:color w:val="0000FF"/>
            <w:sz w:val="24"/>
            <w:szCs w:val="24"/>
            <w:u w:val="single" w:color="0000FF"/>
            <w:lang w:eastAsia="zh-CN"/>
          </w:rPr>
          <w:t>标准数据库</w:t>
        </w:r>
      </w:hyperlink>
      <w:r w:rsidRPr="00182F4A">
        <w:rPr>
          <w:rFonts w:ascii="Times New Roman" w:eastAsia="宋体" w:hAnsi="Times New Roman" w:cs="宋体"/>
          <w:sz w:val="24"/>
          <w:lang w:eastAsia="zh-CN"/>
        </w:rPr>
        <w:t>。</w:t>
      </w:r>
      <w:r w:rsidRPr="00182F4A">
        <w:rPr>
          <w:rFonts w:ascii="Times New Roman" w:eastAsia="宋体" w:hAnsi="Times New Roman" w:cs="宋体"/>
          <w:sz w:val="24"/>
          <w:vertAlign w:val="superscript"/>
          <w:lang w:eastAsia="zh-CN"/>
        </w:rPr>
        <w:t>1</w:t>
      </w:r>
      <w:r w:rsidRPr="00182F4A">
        <w:rPr>
          <w:rFonts w:ascii="Times New Roman" w:eastAsia="宋体" w:hAnsi="Times New Roman" w:cs="宋体"/>
          <w:color w:val="000000"/>
          <w:sz w:val="24"/>
          <w:lang w:eastAsia="zh-CN"/>
        </w:rPr>
        <w:t>有关在监管申请中</w:t>
      </w:r>
      <w:proofErr w:type="gramStart"/>
      <w:r w:rsidRPr="00182F4A">
        <w:rPr>
          <w:rFonts w:ascii="Times New Roman" w:eastAsia="宋体" w:hAnsi="Times New Roman" w:cs="宋体"/>
          <w:color w:val="000000"/>
          <w:sz w:val="24"/>
          <w:lang w:eastAsia="zh-CN"/>
        </w:rPr>
        <w:t>使用共识</w:t>
      </w:r>
      <w:proofErr w:type="gramEnd"/>
      <w:r w:rsidRPr="00182F4A">
        <w:rPr>
          <w:rFonts w:ascii="Times New Roman" w:eastAsia="宋体" w:hAnsi="Times New Roman" w:cs="宋体"/>
          <w:color w:val="000000"/>
          <w:sz w:val="24"/>
          <w:lang w:eastAsia="zh-CN"/>
        </w:rPr>
        <w:t>标准的更多信息，请参见</w:t>
      </w:r>
      <w:r w:rsidRPr="00182F4A">
        <w:rPr>
          <w:rFonts w:ascii="Times New Roman" w:eastAsia="宋体" w:hAnsi="Times New Roman" w:cs="宋体"/>
          <w:color w:val="000000"/>
          <w:sz w:val="24"/>
          <w:lang w:eastAsia="zh-CN"/>
        </w:rPr>
        <w:t>FDA</w:t>
      </w:r>
      <w:r w:rsidRPr="00182F4A">
        <w:rPr>
          <w:rFonts w:ascii="Times New Roman" w:eastAsia="宋体" w:hAnsi="Times New Roman" w:cs="宋体"/>
          <w:color w:val="000000"/>
          <w:sz w:val="24"/>
          <w:lang w:eastAsia="zh-CN"/>
        </w:rPr>
        <w:t>指南</w:t>
      </w:r>
      <w:r w:rsidRPr="00182F4A">
        <w:rPr>
          <w:rFonts w:ascii="Times New Roman" w:eastAsia="宋体" w:hAnsi="Times New Roman" w:cs="宋体"/>
          <w:sz w:val="24"/>
          <w:lang w:eastAsia="zh-CN"/>
        </w:rPr>
        <w:t>《</w:t>
      </w:r>
      <w:hyperlink r:id="rId17">
        <w:r w:rsidRPr="00182F4A">
          <w:rPr>
            <w:rFonts w:ascii="Times New Roman" w:eastAsia="宋体" w:hAnsi="Times New Roman" w:cs="宋体"/>
            <w:snapToGrid w:val="0"/>
            <w:color w:val="0000FF"/>
            <w:sz w:val="24"/>
            <w:szCs w:val="24"/>
            <w:u w:val="single" w:color="0000FF"/>
            <w:lang w:eastAsia="zh-CN"/>
          </w:rPr>
          <w:t>在医疗器械上市前申请中适当使用自愿共识标准</w:t>
        </w:r>
      </w:hyperlink>
      <w:r w:rsidRPr="00182F4A">
        <w:rPr>
          <w:rFonts w:ascii="Times New Roman" w:eastAsia="宋体" w:hAnsi="Times New Roman" w:cs="宋体"/>
          <w:sz w:val="24"/>
          <w:lang w:eastAsia="zh-CN"/>
        </w:rPr>
        <w:t>》。</w:t>
      </w:r>
      <w:r w:rsidRPr="00182F4A">
        <w:rPr>
          <w:rFonts w:ascii="Times New Roman" w:eastAsia="宋体" w:hAnsi="Times New Roman" w:cs="宋体"/>
          <w:sz w:val="24"/>
          <w:vertAlign w:val="superscript"/>
          <w:lang w:eastAsia="zh-CN"/>
        </w:rPr>
        <w:t>2</w:t>
      </w:r>
    </w:p>
    <w:p w14:paraId="25B3CAE5" w14:textId="7461457E" w:rsidR="00A759A9" w:rsidRPr="00182F4A" w:rsidRDefault="00832177" w:rsidP="00D74FDC">
      <w:pPr>
        <w:adjustRightInd w:val="0"/>
        <w:snapToGrid w:val="0"/>
        <w:spacing w:beforeLines="50" w:before="120" w:line="300" w:lineRule="auto"/>
        <w:jc w:val="both"/>
        <w:rPr>
          <w:rFonts w:ascii="Times New Roman" w:eastAsia="宋体" w:hAnsi="Times New Roman" w:cs="Times New Roman"/>
          <w:snapToGrid w:val="0"/>
          <w:sz w:val="24"/>
          <w:szCs w:val="24"/>
          <w:lang w:eastAsia="zh-CN"/>
        </w:rPr>
      </w:pPr>
      <w:r w:rsidRPr="00832177">
        <w:rPr>
          <w:rFonts w:ascii="Times New Roman" w:eastAsia="宋体" w:hAnsi="Times New Roman" w:cs="宋体" w:hint="eastAsia"/>
          <w:sz w:val="24"/>
          <w:lang w:eastAsia="zh-CN"/>
        </w:rPr>
        <w:t>FDA</w:t>
      </w:r>
      <w:r w:rsidRPr="00832177">
        <w:rPr>
          <w:rFonts w:ascii="Times New Roman" w:eastAsia="宋体" w:hAnsi="Times New Roman" w:cs="宋体" w:hint="eastAsia"/>
          <w:sz w:val="24"/>
          <w:lang w:eastAsia="zh-CN"/>
        </w:rPr>
        <w:t>指导性文件，包括本指南在内，不具有法律强制责任。相反，指南表明了该机构目前关于该主题的思考，除非引用具体的法规或法律要求，否则只应视为建议。在本机</w:t>
      </w:r>
      <w:r>
        <w:rPr>
          <w:rFonts w:ascii="Times New Roman" w:eastAsia="宋体" w:hAnsi="Times New Roman" w:cs="宋体" w:hint="eastAsia"/>
          <w:sz w:val="24"/>
          <w:lang w:eastAsia="zh-CN"/>
        </w:rPr>
        <w:t>构指南中使用词语“应”是指建议或推荐进行某一事项，并非强制要求</w:t>
      </w:r>
      <w:r w:rsidR="00496C59" w:rsidRPr="00182F4A">
        <w:rPr>
          <w:rFonts w:ascii="Times New Roman" w:eastAsia="宋体" w:hAnsi="Times New Roman" w:cs="宋体"/>
          <w:sz w:val="24"/>
          <w:lang w:eastAsia="zh-CN"/>
        </w:rPr>
        <w:t>。</w:t>
      </w:r>
    </w:p>
    <w:p w14:paraId="7D7B87C8" w14:textId="77777777" w:rsidR="00A759A9" w:rsidRPr="00182F4A" w:rsidRDefault="00496C59" w:rsidP="00D74FDC">
      <w:pPr>
        <w:pStyle w:val="11"/>
        <w:rPr>
          <w:szCs w:val="24"/>
        </w:rPr>
      </w:pPr>
      <w:bookmarkStart w:id="1" w:name="_Toc95489747"/>
      <w:r w:rsidRPr="00182F4A">
        <w:t>II.</w:t>
      </w:r>
      <w:r w:rsidRPr="00182F4A">
        <w:tab/>
      </w:r>
      <w:r w:rsidRPr="00182F4A">
        <w:t>背景</w:t>
      </w:r>
      <w:bookmarkEnd w:id="1"/>
    </w:p>
    <w:p w14:paraId="071506A2" w14:textId="77777777" w:rsidR="00A759A9" w:rsidRPr="00182F4A" w:rsidRDefault="00496C59" w:rsidP="00D74FDC">
      <w:pPr>
        <w:adjustRightInd w:val="0"/>
        <w:snapToGrid w:val="0"/>
        <w:spacing w:beforeLines="50" w:before="120" w:line="300" w:lineRule="auto"/>
        <w:jc w:val="both"/>
        <w:rPr>
          <w:rFonts w:ascii="Times New Roman" w:eastAsia="宋体" w:hAnsi="Times New Roman" w:cs="Times New Roman"/>
          <w:snapToGrid w:val="0"/>
          <w:sz w:val="24"/>
          <w:szCs w:val="24"/>
          <w:lang w:eastAsia="zh-CN"/>
        </w:rPr>
      </w:pPr>
      <w:r w:rsidRPr="00182F4A">
        <w:rPr>
          <w:rFonts w:ascii="Times New Roman" w:eastAsia="宋体" w:hAnsi="Times New Roman" w:cs="宋体"/>
          <w:sz w:val="24"/>
          <w:lang w:eastAsia="zh-CN"/>
        </w:rPr>
        <w:t>盐水填充型、硅凝胶填充型和其他乳房植入体可用于隆乳和</w:t>
      </w:r>
      <w:r w:rsidRPr="00182F4A">
        <w:rPr>
          <w:rFonts w:ascii="Times New Roman" w:eastAsia="宋体" w:hAnsi="Times New Roman" w:cs="宋体"/>
          <w:sz w:val="24"/>
          <w:lang w:eastAsia="zh-CN"/>
        </w:rPr>
        <w:t>/</w:t>
      </w:r>
      <w:r w:rsidRPr="00182F4A">
        <w:rPr>
          <w:rFonts w:ascii="Times New Roman" w:eastAsia="宋体" w:hAnsi="Times New Roman" w:cs="宋体"/>
          <w:sz w:val="24"/>
          <w:lang w:eastAsia="zh-CN"/>
        </w:rPr>
        <w:t>或乳房再造，其定义如下所示：</w:t>
      </w:r>
    </w:p>
    <w:p w14:paraId="4CAC3BCF" w14:textId="77777777" w:rsidR="00A759A9" w:rsidRPr="00182F4A" w:rsidRDefault="00496C59" w:rsidP="00D74FDC">
      <w:pPr>
        <w:pStyle w:val="a4"/>
        <w:numPr>
          <w:ilvl w:val="0"/>
          <w:numId w:val="2"/>
        </w:numPr>
        <w:adjustRightInd w:val="0"/>
        <w:snapToGrid w:val="0"/>
        <w:spacing w:beforeLines="50" w:before="120" w:line="300" w:lineRule="auto"/>
        <w:ind w:left="851"/>
        <w:jc w:val="both"/>
        <w:rPr>
          <w:rFonts w:ascii="Times New Roman" w:eastAsia="宋体" w:hAnsi="Times New Roman" w:cs="Times New Roman"/>
          <w:snapToGrid w:val="0"/>
          <w:sz w:val="24"/>
          <w:szCs w:val="24"/>
          <w:lang w:eastAsia="zh-CN"/>
        </w:rPr>
      </w:pPr>
      <w:r w:rsidRPr="00182F4A">
        <w:rPr>
          <w:rFonts w:ascii="Times New Roman" w:eastAsia="宋体" w:hAnsi="Times New Roman" w:cs="宋体"/>
          <w:sz w:val="24"/>
          <w:lang w:eastAsia="zh-CN"/>
        </w:rPr>
        <w:t>隆乳。隆乳包括增大乳房尺寸的初次隆乳手术，以及矫正或改善初始初次隆乳手术结果的修复手术（即修复性隆乳）。</w:t>
      </w:r>
    </w:p>
    <w:p w14:paraId="067F4E91" w14:textId="77777777" w:rsidR="00A759A9" w:rsidRPr="00182F4A" w:rsidRDefault="00496C59" w:rsidP="00D74FDC">
      <w:pPr>
        <w:pStyle w:val="a4"/>
        <w:numPr>
          <w:ilvl w:val="0"/>
          <w:numId w:val="2"/>
        </w:numPr>
        <w:adjustRightInd w:val="0"/>
        <w:snapToGrid w:val="0"/>
        <w:spacing w:beforeLines="50" w:before="120" w:line="300" w:lineRule="auto"/>
        <w:ind w:left="851"/>
        <w:jc w:val="both"/>
        <w:rPr>
          <w:rFonts w:ascii="Times New Roman" w:eastAsia="宋体" w:hAnsi="Times New Roman" w:cs="Times New Roman"/>
          <w:snapToGrid w:val="0"/>
          <w:sz w:val="24"/>
          <w:szCs w:val="24"/>
          <w:lang w:eastAsia="zh-CN"/>
        </w:rPr>
      </w:pPr>
      <w:r w:rsidRPr="00182F4A">
        <w:rPr>
          <w:rFonts w:ascii="Times New Roman" w:eastAsia="宋体" w:hAnsi="Times New Roman" w:cs="宋体"/>
          <w:sz w:val="24"/>
          <w:lang w:eastAsia="zh-CN"/>
        </w:rPr>
        <w:t>乳房再造。乳房再造包括替代由于癌症或创伤而被移除的乳房组织，或由于严重的乳房异常而未能正常发育的乳房组织的初次再造。乳房再造也包括矫正或改善初始初次乳房再造手术结果的修复手术（即修复性再造）。</w:t>
      </w:r>
    </w:p>
    <w:p w14:paraId="5CF5C666" w14:textId="01C1C3ED" w:rsidR="00A759A9" w:rsidRPr="00182F4A" w:rsidRDefault="00496C59" w:rsidP="00D74FDC">
      <w:pPr>
        <w:adjustRightInd w:val="0"/>
        <w:snapToGrid w:val="0"/>
        <w:spacing w:beforeLines="50" w:before="120" w:line="300" w:lineRule="auto"/>
        <w:jc w:val="both"/>
        <w:rPr>
          <w:rFonts w:ascii="Times New Roman" w:eastAsia="宋体" w:hAnsi="Times New Roman" w:cs="Times New Roman"/>
          <w:snapToGrid w:val="0"/>
          <w:sz w:val="24"/>
          <w:szCs w:val="24"/>
          <w:lang w:eastAsia="zh-CN"/>
        </w:rPr>
      </w:pPr>
      <w:r w:rsidRPr="00182F4A">
        <w:rPr>
          <w:rFonts w:ascii="Times New Roman" w:eastAsia="宋体" w:hAnsi="Times New Roman" w:cs="宋体"/>
          <w:sz w:val="24"/>
          <w:lang w:eastAsia="zh-CN"/>
        </w:rPr>
        <w:t>然而，正如本文以下所讨论的内容，本机构</w:t>
      </w:r>
      <w:r w:rsidR="009F7C6C">
        <w:rPr>
          <w:rFonts w:ascii="Times New Roman" w:eastAsia="宋体" w:hAnsi="Times New Roman" w:cs="宋体"/>
          <w:sz w:val="24"/>
          <w:lang w:eastAsia="zh-CN"/>
        </w:rPr>
        <w:t>建议</w:t>
      </w:r>
      <w:r w:rsidRPr="00182F4A">
        <w:rPr>
          <w:rFonts w:ascii="Times New Roman" w:eastAsia="宋体" w:hAnsi="Times New Roman" w:cs="宋体"/>
          <w:sz w:val="24"/>
          <w:lang w:eastAsia="zh-CN"/>
        </w:rPr>
        <w:t>为初次隆乳、修复性隆乳、初次再造和修复性再造等各适应症亚组收集临床数据。</w:t>
      </w:r>
    </w:p>
    <w:p w14:paraId="5BC919F5" w14:textId="77777777" w:rsidR="00A759A9" w:rsidRPr="00D74FDC" w:rsidRDefault="00496C59" w:rsidP="00D74FDC">
      <w:pPr>
        <w:pStyle w:val="21"/>
      </w:pPr>
      <w:bookmarkStart w:id="2" w:name="_Toc95489748"/>
      <w:r w:rsidRPr="00D74FDC">
        <w:t>A.</w:t>
      </w:r>
      <w:r w:rsidRPr="00D74FDC">
        <w:tab/>
      </w:r>
      <w:r w:rsidRPr="00D74FDC">
        <w:t>盐水填充型乳房植入体</w:t>
      </w:r>
      <w:bookmarkEnd w:id="2"/>
    </w:p>
    <w:p w14:paraId="4CF5C337" w14:textId="7B71C5AD" w:rsidR="00A759A9" w:rsidRDefault="00496C59" w:rsidP="00D74FDC">
      <w:pPr>
        <w:adjustRightInd w:val="0"/>
        <w:snapToGrid w:val="0"/>
        <w:spacing w:beforeLines="50" w:before="120" w:line="300" w:lineRule="auto"/>
        <w:jc w:val="both"/>
        <w:rPr>
          <w:rFonts w:ascii="Times New Roman" w:eastAsia="宋体" w:hAnsi="Times New Roman" w:cs="宋体"/>
          <w:sz w:val="24"/>
          <w:lang w:eastAsia="zh-CN"/>
        </w:rPr>
      </w:pPr>
      <w:r w:rsidRPr="00182F4A">
        <w:rPr>
          <w:rFonts w:ascii="Times New Roman" w:eastAsia="宋体" w:hAnsi="Times New Roman" w:cs="宋体"/>
          <w:sz w:val="24"/>
          <w:lang w:eastAsia="zh-CN"/>
        </w:rPr>
        <w:t>盐水填充型乳房植入体</w:t>
      </w:r>
      <w:proofErr w:type="gramStart"/>
      <w:r w:rsidRPr="00182F4A">
        <w:rPr>
          <w:rFonts w:ascii="Times New Roman" w:eastAsia="宋体" w:hAnsi="Times New Roman" w:cs="宋体"/>
          <w:sz w:val="24"/>
          <w:lang w:eastAsia="zh-CN"/>
        </w:rPr>
        <w:t>是由聚硅氧烷</w:t>
      </w:r>
      <w:proofErr w:type="gramEnd"/>
      <w:r w:rsidRPr="00182F4A">
        <w:rPr>
          <w:rFonts w:ascii="Times New Roman" w:eastAsia="宋体" w:hAnsi="Times New Roman" w:cs="宋体"/>
          <w:sz w:val="24"/>
          <w:lang w:eastAsia="zh-CN"/>
        </w:rPr>
        <w:t>（如：聚二甲基硅氧烷与聚苯基硅氧烷）制作的硅橡胶外壳。它可在植入之前或之后用无菌等</w:t>
      </w:r>
      <w:r w:rsidRPr="0054380C">
        <w:rPr>
          <w:rFonts w:ascii="Times New Roman" w:eastAsia="宋体" w:hAnsi="Times New Roman" w:cs="宋体"/>
          <w:sz w:val="24"/>
          <w:lang w:eastAsia="zh-CN"/>
        </w:rPr>
        <w:t>渗盐水</w:t>
      </w:r>
      <w:r w:rsidRPr="00182F4A">
        <w:rPr>
          <w:rFonts w:ascii="Times New Roman" w:eastAsia="宋体" w:hAnsi="Times New Roman" w:cs="宋体"/>
          <w:sz w:val="24"/>
          <w:lang w:eastAsia="zh-CN"/>
        </w:rPr>
        <w:t>将</w:t>
      </w:r>
      <w:proofErr w:type="gramStart"/>
      <w:r w:rsidRPr="00182F4A">
        <w:rPr>
          <w:rFonts w:ascii="Times New Roman" w:eastAsia="宋体" w:hAnsi="Times New Roman" w:cs="宋体"/>
          <w:sz w:val="24"/>
          <w:lang w:eastAsia="zh-CN"/>
        </w:rPr>
        <w:t>其充涨至</w:t>
      </w:r>
      <w:proofErr w:type="gramEnd"/>
      <w:r w:rsidRPr="00182F4A">
        <w:rPr>
          <w:rFonts w:ascii="Times New Roman" w:eastAsia="宋体" w:hAnsi="Times New Roman" w:cs="宋体"/>
          <w:sz w:val="24"/>
          <w:lang w:eastAsia="zh-CN"/>
        </w:rPr>
        <w:t>预期大小。盐水填充型乳房植入体在外壳表面、形状、特征、体积和外壳厚度方面可能有所不同。用作填充材料的无菌盐水应遵循《美国药典》（</w:t>
      </w:r>
      <w:r w:rsidRPr="00182F4A">
        <w:rPr>
          <w:rFonts w:ascii="Times New Roman" w:eastAsia="宋体" w:hAnsi="Times New Roman" w:cs="宋体"/>
          <w:sz w:val="24"/>
          <w:lang w:eastAsia="zh-CN"/>
        </w:rPr>
        <w:t>USP</w:t>
      </w:r>
      <w:r w:rsidRPr="00182F4A">
        <w:rPr>
          <w:rFonts w:ascii="Times New Roman" w:eastAsia="宋体" w:hAnsi="Times New Roman" w:cs="宋体"/>
          <w:sz w:val="24"/>
          <w:lang w:eastAsia="zh-CN"/>
        </w:rPr>
        <w:t>）有关正常生理盐水（注射级）的标准，其浓度为</w:t>
      </w:r>
      <w:r w:rsidRPr="00182F4A">
        <w:rPr>
          <w:rFonts w:ascii="Times New Roman" w:eastAsia="宋体" w:hAnsi="Times New Roman" w:cs="宋体"/>
          <w:sz w:val="24"/>
          <w:lang w:eastAsia="zh-CN"/>
        </w:rPr>
        <w:t>0.15</w:t>
      </w:r>
      <w:r w:rsidR="00C34ACA">
        <w:rPr>
          <w:rFonts w:ascii="Times New Roman" w:eastAsia="宋体" w:hAnsi="Times New Roman" w:cs="宋体" w:hint="eastAsia"/>
          <w:sz w:val="24"/>
          <w:lang w:eastAsia="zh-CN"/>
        </w:rPr>
        <w:t xml:space="preserve"> </w:t>
      </w:r>
      <w:r w:rsidRPr="00182F4A">
        <w:rPr>
          <w:rFonts w:ascii="Times New Roman" w:eastAsia="宋体" w:hAnsi="Times New Roman" w:cs="宋体"/>
          <w:sz w:val="24"/>
          <w:lang w:eastAsia="zh-CN"/>
        </w:rPr>
        <w:t>M</w:t>
      </w:r>
      <w:r w:rsidRPr="00182F4A">
        <w:rPr>
          <w:rFonts w:ascii="Times New Roman" w:eastAsia="宋体" w:hAnsi="Times New Roman" w:cs="宋体"/>
          <w:sz w:val="24"/>
          <w:lang w:eastAsia="zh-CN"/>
        </w:rPr>
        <w:t>，</w:t>
      </w:r>
      <w:r w:rsidRPr="00182F4A">
        <w:rPr>
          <w:rFonts w:ascii="Times New Roman" w:eastAsia="宋体" w:hAnsi="Times New Roman" w:cs="宋体"/>
          <w:sz w:val="24"/>
          <w:lang w:eastAsia="zh-CN"/>
        </w:rPr>
        <w:t>pH</w:t>
      </w:r>
      <w:r w:rsidRPr="00182F4A">
        <w:rPr>
          <w:rFonts w:ascii="Times New Roman" w:eastAsia="宋体" w:hAnsi="Times New Roman" w:cs="宋体"/>
          <w:sz w:val="24"/>
          <w:lang w:eastAsia="zh-CN"/>
        </w:rPr>
        <w:t>值为</w:t>
      </w:r>
      <w:r w:rsidRPr="00182F4A">
        <w:rPr>
          <w:rFonts w:ascii="Times New Roman" w:eastAsia="宋体" w:hAnsi="Times New Roman" w:cs="宋体"/>
          <w:sz w:val="24"/>
          <w:lang w:eastAsia="zh-CN"/>
        </w:rPr>
        <w:t>7.2-7.4</w:t>
      </w:r>
      <w:r w:rsidRPr="00182F4A">
        <w:rPr>
          <w:rFonts w:ascii="Times New Roman" w:eastAsia="宋体" w:hAnsi="Times New Roman" w:cs="宋体"/>
          <w:sz w:val="24"/>
          <w:lang w:eastAsia="zh-CN"/>
        </w:rPr>
        <w:t>。</w:t>
      </w:r>
    </w:p>
    <w:p w14:paraId="0B4EEE73" w14:textId="77777777" w:rsidR="00974BF2" w:rsidRDefault="00974BF2" w:rsidP="00D74FDC">
      <w:pPr>
        <w:adjustRightInd w:val="0"/>
        <w:snapToGrid w:val="0"/>
        <w:spacing w:beforeLines="50" w:before="120" w:line="300" w:lineRule="auto"/>
        <w:jc w:val="both"/>
        <w:rPr>
          <w:rFonts w:ascii="Times New Roman" w:eastAsia="宋体" w:hAnsi="Times New Roman" w:cs="宋体"/>
          <w:sz w:val="24"/>
          <w:lang w:eastAsia="zh-CN"/>
        </w:rPr>
      </w:pPr>
    </w:p>
    <w:p w14:paraId="6E1E609B" w14:textId="77777777" w:rsidR="00974BF2" w:rsidRDefault="00974BF2" w:rsidP="00D74FDC">
      <w:pPr>
        <w:adjustRightInd w:val="0"/>
        <w:snapToGrid w:val="0"/>
        <w:spacing w:beforeLines="50" w:before="120" w:line="300" w:lineRule="auto"/>
        <w:jc w:val="both"/>
        <w:rPr>
          <w:rFonts w:ascii="Times New Roman" w:eastAsia="宋体" w:hAnsi="Times New Roman" w:cs="宋体"/>
          <w:sz w:val="24"/>
          <w:lang w:eastAsia="zh-CN"/>
        </w:rPr>
      </w:pPr>
    </w:p>
    <w:p w14:paraId="6FF7914C" w14:textId="5E9E6230" w:rsidR="00974BF2" w:rsidRDefault="00974BF2" w:rsidP="00D74FDC">
      <w:pPr>
        <w:adjustRightInd w:val="0"/>
        <w:snapToGrid w:val="0"/>
        <w:spacing w:beforeLines="50" w:before="120" w:line="300" w:lineRule="auto"/>
        <w:jc w:val="both"/>
        <w:rPr>
          <w:rFonts w:ascii="Times New Roman" w:eastAsia="宋体" w:hAnsi="Times New Roman" w:cs="宋体"/>
          <w:sz w:val="24"/>
          <w:lang w:eastAsia="zh-CN"/>
        </w:rPr>
      </w:pPr>
    </w:p>
    <w:p w14:paraId="7D29BD2D" w14:textId="77777777" w:rsidR="001458A5" w:rsidRPr="00182F4A" w:rsidRDefault="001458A5" w:rsidP="00D74FDC">
      <w:pPr>
        <w:adjustRightInd w:val="0"/>
        <w:snapToGrid w:val="0"/>
        <w:spacing w:beforeLines="50" w:before="120" w:line="300" w:lineRule="auto"/>
        <w:jc w:val="both"/>
        <w:rPr>
          <w:rFonts w:ascii="Times New Roman" w:eastAsia="宋体" w:hAnsi="Times New Roman" w:cs="Times New Roman"/>
          <w:snapToGrid w:val="0"/>
          <w:sz w:val="24"/>
          <w:szCs w:val="24"/>
          <w:lang w:eastAsia="zh-CN"/>
        </w:rPr>
      </w:pPr>
    </w:p>
    <w:p w14:paraId="078DF6E4" w14:textId="77777777" w:rsidR="00990948" w:rsidRPr="00182F4A" w:rsidRDefault="00990948" w:rsidP="00D74FDC">
      <w:pPr>
        <w:adjustRightInd w:val="0"/>
        <w:snapToGrid w:val="0"/>
        <w:spacing w:beforeLines="50" w:before="120" w:line="300" w:lineRule="auto"/>
        <w:jc w:val="both"/>
        <w:rPr>
          <w:rFonts w:ascii="Times New Roman" w:eastAsia="宋体" w:hAnsi="Times New Roman" w:cs="Times New Roman"/>
          <w:snapToGrid w:val="0"/>
          <w:sz w:val="24"/>
          <w:szCs w:val="24"/>
          <w:lang w:eastAsia="zh-CN"/>
        </w:rPr>
      </w:pPr>
      <w:r w:rsidRPr="00182F4A">
        <w:rPr>
          <w:rFonts w:ascii="Times New Roman" w:eastAsia="宋体" w:hAnsi="Times New Roman" w:cs="宋体"/>
          <w:sz w:val="24"/>
        </w:rPr>
        <w:t>_____________________</w:t>
      </w:r>
    </w:p>
    <w:p w14:paraId="6C453A0E" w14:textId="485421B8" w:rsidR="00AC35C6" w:rsidRPr="00974BF2" w:rsidRDefault="00496C59" w:rsidP="00D74FDC">
      <w:pPr>
        <w:pStyle w:val="a8"/>
        <w:rPr>
          <w:rFonts w:eastAsia="宋体"/>
        </w:rPr>
      </w:pPr>
      <w:r w:rsidRPr="00974BF2">
        <w:rPr>
          <w:rFonts w:eastAsia="宋体" w:cs="宋体"/>
          <w:vertAlign w:val="superscript"/>
        </w:rPr>
        <w:t xml:space="preserve">1 </w:t>
      </w:r>
      <w:r w:rsidR="001458A5">
        <w:rPr>
          <w:rFonts w:eastAsia="宋体" w:cs="宋体"/>
          <w:vertAlign w:val="superscript"/>
        </w:rPr>
        <w:t xml:space="preserve">    </w:t>
      </w:r>
      <w:r w:rsidRPr="00974BF2">
        <w:rPr>
          <w:rFonts w:eastAsia="宋体" w:cs="宋体"/>
        </w:rPr>
        <w:t>可登录以下网址获取：</w:t>
      </w:r>
      <w:hyperlink r:id="rId18">
        <w:r w:rsidRPr="00974BF2">
          <w:rPr>
            <w:rFonts w:eastAsia="宋体" w:cs="宋体"/>
            <w:color w:val="0000FF"/>
            <w:u w:val="single" w:color="0000FF"/>
          </w:rPr>
          <w:t>https://www.accessdata.fda.gov/scripts/cdrh/cfdocs/cfStandards/search.cfm</w:t>
        </w:r>
      </w:hyperlink>
      <w:r w:rsidRPr="00974BF2">
        <w:rPr>
          <w:rFonts w:eastAsia="宋体" w:cs="宋体"/>
        </w:rPr>
        <w:t>。</w:t>
      </w:r>
    </w:p>
    <w:p w14:paraId="36D111E3" w14:textId="56AA5B52" w:rsidR="00A759A9" w:rsidRPr="00974BF2" w:rsidRDefault="00496C59" w:rsidP="00D74FDC">
      <w:pPr>
        <w:tabs>
          <w:tab w:val="left" w:pos="235"/>
        </w:tabs>
        <w:adjustRightInd w:val="0"/>
        <w:snapToGrid w:val="0"/>
        <w:spacing w:beforeLines="15" w:before="36" w:line="276" w:lineRule="auto"/>
        <w:jc w:val="both"/>
        <w:rPr>
          <w:rFonts w:ascii="Times New Roman" w:eastAsia="宋体" w:hAnsi="Times New Roman" w:cs="Times New Roman"/>
          <w:snapToGrid w:val="0"/>
          <w:sz w:val="21"/>
          <w:szCs w:val="21"/>
        </w:rPr>
      </w:pPr>
      <w:r w:rsidRPr="00974BF2">
        <w:rPr>
          <w:rFonts w:ascii="Times New Roman" w:eastAsia="宋体" w:hAnsi="Times New Roman" w:cs="宋体"/>
          <w:sz w:val="21"/>
          <w:szCs w:val="21"/>
          <w:vertAlign w:val="superscript"/>
        </w:rPr>
        <w:t>2</w:t>
      </w:r>
      <w:r w:rsidRPr="00974BF2">
        <w:rPr>
          <w:rFonts w:ascii="Times New Roman" w:eastAsia="宋体" w:hAnsi="Times New Roman" w:cs="宋体"/>
          <w:sz w:val="21"/>
          <w:szCs w:val="21"/>
        </w:rPr>
        <w:t>可登录以下网址获取：</w:t>
      </w:r>
      <w:hyperlink r:id="rId19">
        <w:r w:rsidRPr="00974BF2">
          <w:rPr>
            <w:rFonts w:ascii="Times New Roman" w:eastAsia="宋体" w:hAnsi="Times New Roman" w:cs="宋体"/>
            <w:snapToGrid w:val="0"/>
            <w:color w:val="0000FF"/>
            <w:sz w:val="21"/>
            <w:szCs w:val="21"/>
            <w:u w:val="single" w:color="0000FF"/>
          </w:rPr>
          <w:t>https://www.fda.gov/regulatory-information/search-fda-guidance-documents/appropriate-use-</w:t>
        </w:r>
      </w:hyperlink>
      <w:hyperlink r:id="rId20">
        <w:r w:rsidRPr="00974BF2">
          <w:rPr>
            <w:rFonts w:ascii="Times New Roman" w:eastAsia="宋体" w:hAnsi="Times New Roman" w:cs="宋体"/>
            <w:snapToGrid w:val="0"/>
            <w:color w:val="0000FF"/>
            <w:sz w:val="21"/>
            <w:szCs w:val="21"/>
            <w:u w:val="single" w:color="0000FF"/>
          </w:rPr>
          <w:t>voluntary-consensus-standards-premarket-submissions-medical-devices</w:t>
        </w:r>
      </w:hyperlink>
      <w:r w:rsidRPr="00974BF2">
        <w:rPr>
          <w:rFonts w:ascii="Times New Roman" w:eastAsia="宋体" w:hAnsi="Times New Roman" w:cs="宋体"/>
          <w:sz w:val="21"/>
          <w:szCs w:val="21"/>
        </w:rPr>
        <w:t>。</w:t>
      </w:r>
    </w:p>
    <w:p w14:paraId="0DA81366" w14:textId="77777777" w:rsidR="00405F0F" w:rsidRPr="00182F4A" w:rsidRDefault="00405F0F" w:rsidP="00D74FDC">
      <w:pPr>
        <w:rPr>
          <w:rFonts w:ascii="Times New Roman" w:eastAsia="宋体" w:hAnsi="Times New Roman" w:cs="Times New Roman"/>
          <w:snapToGrid w:val="0"/>
          <w:sz w:val="24"/>
          <w:szCs w:val="24"/>
        </w:rPr>
      </w:pPr>
      <w:r w:rsidRPr="00182F4A">
        <w:rPr>
          <w:rFonts w:ascii="Times New Roman" w:eastAsia="宋体" w:hAnsi="Times New Roman" w:cs="宋体"/>
          <w:sz w:val="24"/>
        </w:rPr>
        <w:br w:type="page"/>
      </w:r>
    </w:p>
    <w:p w14:paraId="03FCF30B" w14:textId="77777777" w:rsidR="00A759A9" w:rsidRPr="00182F4A" w:rsidRDefault="00496C59" w:rsidP="00D74FDC">
      <w:pPr>
        <w:adjustRightInd w:val="0"/>
        <w:snapToGrid w:val="0"/>
        <w:spacing w:beforeLines="50" w:before="120" w:line="300" w:lineRule="auto"/>
        <w:jc w:val="both"/>
        <w:rPr>
          <w:rFonts w:ascii="Times New Roman" w:eastAsia="宋体" w:hAnsi="Times New Roman" w:cs="Times New Roman"/>
          <w:snapToGrid w:val="0"/>
          <w:sz w:val="24"/>
          <w:szCs w:val="24"/>
          <w:lang w:eastAsia="zh-CN"/>
        </w:rPr>
      </w:pPr>
      <w:r w:rsidRPr="00182F4A">
        <w:rPr>
          <w:rFonts w:ascii="Times New Roman" w:eastAsia="宋体" w:hAnsi="Times New Roman" w:cs="宋体"/>
          <w:sz w:val="24"/>
          <w:lang w:eastAsia="zh-CN"/>
        </w:rPr>
        <w:lastRenderedPageBreak/>
        <w:t>目前，已获批准的盐水填充型乳房植入</w:t>
      </w:r>
      <w:proofErr w:type="gramStart"/>
      <w:r w:rsidRPr="00182F4A">
        <w:rPr>
          <w:rFonts w:ascii="Times New Roman" w:eastAsia="宋体" w:hAnsi="Times New Roman" w:cs="宋体"/>
          <w:sz w:val="24"/>
          <w:lang w:eastAsia="zh-CN"/>
        </w:rPr>
        <w:t>体设计</w:t>
      </w:r>
      <w:proofErr w:type="gramEnd"/>
      <w:r w:rsidRPr="00182F4A">
        <w:rPr>
          <w:rFonts w:ascii="Times New Roman" w:eastAsia="宋体" w:hAnsi="Times New Roman" w:cs="宋体"/>
          <w:sz w:val="24"/>
          <w:lang w:eastAsia="zh-CN"/>
        </w:rPr>
        <w:t>包括：</w:t>
      </w:r>
    </w:p>
    <w:p w14:paraId="1A04AF4F" w14:textId="77777777" w:rsidR="00AC35C6" w:rsidRPr="00182F4A" w:rsidRDefault="00496C59" w:rsidP="00D74FDC">
      <w:pPr>
        <w:pStyle w:val="a4"/>
        <w:numPr>
          <w:ilvl w:val="0"/>
          <w:numId w:val="3"/>
        </w:numPr>
        <w:adjustRightInd w:val="0"/>
        <w:snapToGrid w:val="0"/>
        <w:spacing w:beforeLines="50" w:before="120" w:line="300" w:lineRule="auto"/>
        <w:ind w:left="851"/>
        <w:jc w:val="both"/>
        <w:rPr>
          <w:rFonts w:ascii="Times New Roman" w:eastAsia="宋体" w:hAnsi="Times New Roman" w:cs="Times New Roman"/>
          <w:snapToGrid w:val="0"/>
          <w:sz w:val="24"/>
          <w:szCs w:val="24"/>
          <w:lang w:eastAsia="zh-CN"/>
        </w:rPr>
      </w:pPr>
      <w:r w:rsidRPr="009B3628">
        <w:rPr>
          <w:rFonts w:ascii="Times New Roman" w:eastAsia="宋体" w:hAnsi="Times New Roman" w:cs="宋体"/>
          <w:sz w:val="24"/>
          <w:lang w:eastAsia="zh-CN"/>
        </w:rPr>
        <w:t>具有</w:t>
      </w:r>
      <w:r w:rsidRPr="009B3628">
        <w:rPr>
          <w:rFonts w:ascii="Times New Roman" w:eastAsia="宋体" w:hAnsi="Times New Roman" w:cs="宋体" w:hint="eastAsia"/>
          <w:sz w:val="24"/>
          <w:lang w:eastAsia="zh-CN"/>
        </w:rPr>
        <w:t>单腔的固定容量植入体</w:t>
      </w:r>
      <w:r w:rsidRPr="009B3628">
        <w:rPr>
          <w:rFonts w:ascii="Times New Roman" w:eastAsia="宋体" w:hAnsi="Times New Roman" w:cs="宋体"/>
          <w:sz w:val="24"/>
          <w:lang w:eastAsia="zh-CN"/>
        </w:rPr>
        <w:t>，术</w:t>
      </w:r>
      <w:r w:rsidRPr="00182F4A">
        <w:rPr>
          <w:rFonts w:ascii="Times New Roman" w:eastAsia="宋体" w:hAnsi="Times New Roman" w:cs="宋体"/>
          <w:sz w:val="24"/>
          <w:lang w:eastAsia="zh-CN"/>
        </w:rPr>
        <w:t>中通过瓣膜向单腔内注入全部盐水。</w:t>
      </w:r>
    </w:p>
    <w:p w14:paraId="40C63A06" w14:textId="77777777" w:rsidR="00A759A9" w:rsidRPr="00182F4A" w:rsidRDefault="00496C59" w:rsidP="00D74FDC">
      <w:pPr>
        <w:pStyle w:val="a4"/>
        <w:numPr>
          <w:ilvl w:val="0"/>
          <w:numId w:val="3"/>
        </w:numPr>
        <w:adjustRightInd w:val="0"/>
        <w:snapToGrid w:val="0"/>
        <w:spacing w:beforeLines="50" w:before="120" w:line="300" w:lineRule="auto"/>
        <w:ind w:left="851"/>
        <w:jc w:val="both"/>
        <w:rPr>
          <w:rFonts w:ascii="Times New Roman" w:eastAsia="宋体" w:hAnsi="Times New Roman" w:cs="Times New Roman"/>
          <w:snapToGrid w:val="0"/>
          <w:sz w:val="24"/>
          <w:szCs w:val="24"/>
          <w:lang w:eastAsia="zh-CN"/>
        </w:rPr>
      </w:pPr>
      <w:r w:rsidRPr="009B3628">
        <w:rPr>
          <w:rFonts w:ascii="Times New Roman" w:eastAsia="宋体" w:hAnsi="Times New Roman" w:cs="宋体"/>
          <w:sz w:val="24"/>
          <w:lang w:eastAsia="zh-CN"/>
        </w:rPr>
        <w:t>具有</w:t>
      </w:r>
      <w:r w:rsidRPr="009B3628">
        <w:rPr>
          <w:rFonts w:ascii="Times New Roman" w:eastAsia="宋体" w:hAnsi="Times New Roman" w:cs="宋体" w:hint="eastAsia"/>
          <w:sz w:val="24"/>
          <w:lang w:eastAsia="zh-CN"/>
        </w:rPr>
        <w:t>多腔</w:t>
      </w:r>
      <w:r w:rsidRPr="009B3628">
        <w:rPr>
          <w:rFonts w:ascii="Times New Roman" w:eastAsia="宋体" w:hAnsi="Times New Roman" w:cs="宋体"/>
          <w:sz w:val="24"/>
          <w:lang w:eastAsia="zh-CN"/>
        </w:rPr>
        <w:t>的可</w:t>
      </w:r>
      <w:r w:rsidRPr="00182F4A">
        <w:rPr>
          <w:rFonts w:ascii="Times New Roman" w:eastAsia="宋体" w:hAnsi="Times New Roman" w:cs="宋体"/>
          <w:sz w:val="24"/>
          <w:lang w:eastAsia="zh-CN"/>
        </w:rPr>
        <w:t>调节容量植入体，术中通过瓣膜向多腔内注入全部盐水。</w:t>
      </w:r>
    </w:p>
    <w:p w14:paraId="0FACC73B" w14:textId="4E000D97" w:rsidR="00A759A9" w:rsidRPr="00182F4A" w:rsidRDefault="00496C59" w:rsidP="00D74FDC">
      <w:pPr>
        <w:adjustRightInd w:val="0"/>
        <w:snapToGrid w:val="0"/>
        <w:spacing w:beforeLines="50" w:before="120" w:line="300" w:lineRule="auto"/>
        <w:jc w:val="both"/>
        <w:rPr>
          <w:rFonts w:ascii="Times New Roman" w:eastAsia="宋体" w:hAnsi="Times New Roman" w:cs="Times New Roman"/>
          <w:snapToGrid w:val="0"/>
          <w:sz w:val="24"/>
          <w:szCs w:val="24"/>
          <w:lang w:eastAsia="zh-CN"/>
        </w:rPr>
      </w:pPr>
      <w:r w:rsidRPr="00182F4A">
        <w:rPr>
          <w:rFonts w:ascii="Times New Roman" w:eastAsia="宋体" w:hAnsi="Times New Roman" w:cs="宋体"/>
          <w:sz w:val="24"/>
          <w:lang w:eastAsia="zh-CN"/>
        </w:rPr>
        <w:t>在</w:t>
      </w:r>
      <w:r w:rsidRPr="00182F4A">
        <w:rPr>
          <w:rFonts w:ascii="Times New Roman" w:eastAsia="宋体" w:hAnsi="Times New Roman" w:cs="宋体"/>
          <w:sz w:val="24"/>
          <w:lang w:eastAsia="zh-CN"/>
        </w:rPr>
        <w:t>1988</w:t>
      </w:r>
      <w:r w:rsidRPr="00182F4A">
        <w:rPr>
          <w:rFonts w:ascii="Times New Roman" w:eastAsia="宋体" w:hAnsi="Times New Roman" w:cs="宋体"/>
          <w:sz w:val="24"/>
          <w:lang w:eastAsia="zh-CN"/>
        </w:rPr>
        <w:t>年</w:t>
      </w:r>
      <w:r w:rsidRPr="00182F4A">
        <w:rPr>
          <w:rFonts w:ascii="Times New Roman" w:eastAsia="宋体" w:hAnsi="Times New Roman" w:cs="宋体"/>
          <w:sz w:val="24"/>
          <w:lang w:eastAsia="zh-CN"/>
        </w:rPr>
        <w:t>6</w:t>
      </w:r>
      <w:r w:rsidRPr="00182F4A">
        <w:rPr>
          <w:rFonts w:ascii="Times New Roman" w:eastAsia="宋体" w:hAnsi="Times New Roman" w:cs="宋体"/>
          <w:sz w:val="24"/>
          <w:lang w:eastAsia="zh-CN"/>
        </w:rPr>
        <w:t>月</w:t>
      </w:r>
      <w:r w:rsidRPr="00182F4A">
        <w:rPr>
          <w:rFonts w:ascii="Times New Roman" w:eastAsia="宋体" w:hAnsi="Times New Roman" w:cs="宋体"/>
          <w:sz w:val="24"/>
          <w:lang w:eastAsia="zh-CN"/>
        </w:rPr>
        <w:t>24</w:t>
      </w:r>
      <w:r w:rsidRPr="00182F4A">
        <w:rPr>
          <w:rFonts w:ascii="Times New Roman" w:eastAsia="宋体" w:hAnsi="Times New Roman" w:cs="宋体"/>
          <w:sz w:val="24"/>
          <w:lang w:eastAsia="zh-CN"/>
        </w:rPr>
        <w:t>日发布的《联邦公报》（</w:t>
      </w:r>
      <w:r w:rsidRPr="00182F4A">
        <w:rPr>
          <w:rFonts w:ascii="Times New Roman" w:eastAsia="宋体" w:hAnsi="Times New Roman" w:cs="宋体"/>
          <w:sz w:val="24"/>
          <w:lang w:eastAsia="zh-CN"/>
        </w:rPr>
        <w:t>53 FR 23856</w:t>
      </w:r>
      <w:r w:rsidRPr="00182F4A">
        <w:rPr>
          <w:rFonts w:ascii="Times New Roman" w:eastAsia="宋体" w:hAnsi="Times New Roman" w:cs="宋体"/>
          <w:sz w:val="24"/>
          <w:lang w:eastAsia="zh-CN"/>
        </w:rPr>
        <w:t>）中，</w:t>
      </w:r>
      <w:r w:rsidRPr="00182F4A">
        <w:rPr>
          <w:rFonts w:ascii="Times New Roman" w:eastAsia="宋体" w:hAnsi="Times New Roman" w:cs="宋体"/>
          <w:sz w:val="24"/>
          <w:lang w:eastAsia="zh-CN"/>
        </w:rPr>
        <w:t>FDA</w:t>
      </w:r>
      <w:r w:rsidRPr="00182F4A">
        <w:rPr>
          <w:rFonts w:ascii="Times New Roman" w:eastAsia="宋体" w:hAnsi="Times New Roman" w:cs="宋体"/>
          <w:sz w:val="24"/>
          <w:lang w:eastAsia="zh-CN"/>
        </w:rPr>
        <w:t>发布了一项最终规则，将硅胶可膨胀型（盐水填充型）乳房植入体归入</w:t>
      </w:r>
      <w:r w:rsidRPr="00182F4A">
        <w:rPr>
          <w:rFonts w:ascii="Times New Roman" w:eastAsia="宋体" w:hAnsi="Times New Roman" w:cs="宋体"/>
          <w:sz w:val="24"/>
          <w:lang w:eastAsia="zh-CN"/>
        </w:rPr>
        <w:t>III</w:t>
      </w:r>
      <w:r w:rsidRPr="00182F4A">
        <w:rPr>
          <w:rFonts w:ascii="Times New Roman" w:eastAsia="宋体" w:hAnsi="Times New Roman" w:cs="宋体"/>
          <w:sz w:val="24"/>
          <w:lang w:eastAsia="zh-CN"/>
        </w:rPr>
        <w:t>类（</w:t>
      </w:r>
      <w:r w:rsidRPr="00182F4A">
        <w:rPr>
          <w:rFonts w:ascii="Times New Roman" w:eastAsia="宋体" w:hAnsi="Times New Roman" w:cs="宋体"/>
          <w:sz w:val="24"/>
          <w:lang w:eastAsia="zh-CN"/>
        </w:rPr>
        <w:t>21 CFR § 878.3530</w:t>
      </w:r>
      <w:r w:rsidRPr="00182F4A">
        <w:rPr>
          <w:rFonts w:ascii="Times New Roman" w:eastAsia="宋体" w:hAnsi="Times New Roman" w:cs="宋体"/>
          <w:sz w:val="24"/>
          <w:lang w:eastAsia="zh-CN"/>
        </w:rPr>
        <w:t>）</w:t>
      </w:r>
      <w:r w:rsidR="001458A5">
        <w:rPr>
          <w:rFonts w:ascii="Times New Roman" w:eastAsia="宋体" w:hAnsi="Times New Roman" w:cs="宋体"/>
          <w:sz w:val="24"/>
          <w:lang w:eastAsia="zh-CN"/>
        </w:rPr>
        <w:t>。</w:t>
      </w:r>
      <w:r w:rsidRPr="00182F4A">
        <w:rPr>
          <w:rFonts w:ascii="Times New Roman" w:eastAsia="宋体" w:hAnsi="Times New Roman" w:cs="宋体"/>
          <w:sz w:val="24"/>
          <w:lang w:eastAsia="zh-CN"/>
        </w:rPr>
        <w:t>1989</w:t>
      </w:r>
      <w:r w:rsidRPr="00182F4A">
        <w:rPr>
          <w:rFonts w:ascii="Times New Roman" w:eastAsia="宋体" w:hAnsi="Times New Roman" w:cs="宋体"/>
          <w:sz w:val="24"/>
          <w:lang w:eastAsia="zh-CN"/>
        </w:rPr>
        <w:t>年</w:t>
      </w:r>
      <w:r w:rsidRPr="00182F4A">
        <w:rPr>
          <w:rFonts w:ascii="Times New Roman" w:eastAsia="宋体" w:hAnsi="Times New Roman" w:cs="宋体"/>
          <w:sz w:val="24"/>
          <w:lang w:eastAsia="zh-CN"/>
        </w:rPr>
        <w:t>1</w:t>
      </w:r>
      <w:r w:rsidRPr="00182F4A">
        <w:rPr>
          <w:rFonts w:ascii="Times New Roman" w:eastAsia="宋体" w:hAnsi="Times New Roman" w:cs="宋体"/>
          <w:sz w:val="24"/>
          <w:lang w:eastAsia="zh-CN"/>
        </w:rPr>
        <w:t>月</w:t>
      </w:r>
      <w:r w:rsidRPr="00182F4A">
        <w:rPr>
          <w:rFonts w:ascii="Times New Roman" w:eastAsia="宋体" w:hAnsi="Times New Roman" w:cs="宋体"/>
          <w:sz w:val="24"/>
          <w:lang w:eastAsia="zh-CN"/>
        </w:rPr>
        <w:t>6</w:t>
      </w:r>
      <w:r w:rsidRPr="00182F4A">
        <w:rPr>
          <w:rFonts w:ascii="Times New Roman" w:eastAsia="宋体" w:hAnsi="Times New Roman" w:cs="宋体"/>
          <w:sz w:val="24"/>
          <w:lang w:eastAsia="zh-CN"/>
        </w:rPr>
        <w:t>日（</w:t>
      </w:r>
      <w:r w:rsidRPr="00182F4A">
        <w:rPr>
          <w:rFonts w:ascii="Times New Roman" w:eastAsia="宋体" w:hAnsi="Times New Roman" w:cs="宋体"/>
          <w:sz w:val="24"/>
          <w:lang w:eastAsia="zh-CN"/>
        </w:rPr>
        <w:t>54 FR 550</w:t>
      </w:r>
      <w:r w:rsidRPr="00182F4A">
        <w:rPr>
          <w:rFonts w:ascii="Times New Roman" w:eastAsia="宋体" w:hAnsi="Times New Roman" w:cs="宋体"/>
          <w:sz w:val="24"/>
          <w:lang w:eastAsia="zh-CN"/>
        </w:rPr>
        <w:t>），</w:t>
      </w:r>
      <w:r w:rsidRPr="00182F4A">
        <w:rPr>
          <w:rFonts w:ascii="Times New Roman" w:eastAsia="宋体" w:hAnsi="Times New Roman" w:cs="宋体"/>
          <w:sz w:val="24"/>
          <w:lang w:eastAsia="zh-CN"/>
        </w:rPr>
        <w:t>FDA</w:t>
      </w:r>
      <w:r w:rsidRPr="00182F4A">
        <w:rPr>
          <w:rFonts w:ascii="Times New Roman" w:eastAsia="宋体" w:hAnsi="Times New Roman" w:cs="宋体"/>
          <w:sz w:val="24"/>
          <w:lang w:eastAsia="zh-CN"/>
        </w:rPr>
        <w:t>公布了一份意向通知，要求提交这些器械的</w:t>
      </w:r>
      <w:r w:rsidRPr="00182F4A">
        <w:rPr>
          <w:rFonts w:ascii="Times New Roman" w:eastAsia="宋体" w:hAnsi="Times New Roman" w:cs="宋体"/>
          <w:sz w:val="24"/>
          <w:lang w:eastAsia="zh-CN"/>
        </w:rPr>
        <w:t>PMA</w:t>
      </w:r>
      <w:r w:rsidR="001458A5">
        <w:rPr>
          <w:rFonts w:ascii="Times New Roman" w:eastAsia="宋体" w:hAnsi="Times New Roman" w:cs="宋体"/>
          <w:sz w:val="24"/>
          <w:lang w:eastAsia="zh-CN"/>
        </w:rPr>
        <w:t>。</w:t>
      </w:r>
      <w:r w:rsidRPr="00182F4A">
        <w:rPr>
          <w:rFonts w:ascii="Times New Roman" w:eastAsia="宋体" w:hAnsi="Times New Roman" w:cs="宋体"/>
          <w:sz w:val="24"/>
          <w:lang w:eastAsia="zh-CN"/>
        </w:rPr>
        <w:t>1993</w:t>
      </w:r>
      <w:r w:rsidRPr="00182F4A">
        <w:rPr>
          <w:rFonts w:ascii="Times New Roman" w:eastAsia="宋体" w:hAnsi="Times New Roman" w:cs="宋体"/>
          <w:sz w:val="24"/>
          <w:lang w:eastAsia="zh-CN"/>
        </w:rPr>
        <w:t>年</w:t>
      </w:r>
      <w:r w:rsidRPr="00182F4A">
        <w:rPr>
          <w:rFonts w:ascii="Times New Roman" w:eastAsia="宋体" w:hAnsi="Times New Roman" w:cs="宋体"/>
          <w:sz w:val="24"/>
          <w:lang w:eastAsia="zh-CN"/>
        </w:rPr>
        <w:t>1</w:t>
      </w:r>
      <w:r w:rsidRPr="00182F4A">
        <w:rPr>
          <w:rFonts w:ascii="Times New Roman" w:eastAsia="宋体" w:hAnsi="Times New Roman" w:cs="宋体"/>
          <w:sz w:val="24"/>
          <w:lang w:eastAsia="zh-CN"/>
        </w:rPr>
        <w:t>月</w:t>
      </w:r>
      <w:r w:rsidRPr="00182F4A">
        <w:rPr>
          <w:rFonts w:ascii="Times New Roman" w:eastAsia="宋体" w:hAnsi="Times New Roman" w:cs="宋体"/>
          <w:sz w:val="24"/>
          <w:lang w:eastAsia="zh-CN"/>
        </w:rPr>
        <w:t>8</w:t>
      </w:r>
      <w:r w:rsidRPr="00182F4A">
        <w:rPr>
          <w:rFonts w:ascii="Times New Roman" w:eastAsia="宋体" w:hAnsi="Times New Roman" w:cs="宋体"/>
          <w:sz w:val="24"/>
          <w:lang w:eastAsia="zh-CN"/>
        </w:rPr>
        <w:t>日（</w:t>
      </w:r>
      <w:r w:rsidRPr="00182F4A">
        <w:rPr>
          <w:rFonts w:ascii="Times New Roman" w:eastAsia="宋体" w:hAnsi="Times New Roman" w:cs="宋体"/>
          <w:sz w:val="24"/>
          <w:lang w:eastAsia="zh-CN"/>
        </w:rPr>
        <w:t>58 FR 3436</w:t>
      </w:r>
      <w:r w:rsidRPr="00182F4A">
        <w:rPr>
          <w:rFonts w:ascii="Times New Roman" w:eastAsia="宋体" w:hAnsi="Times New Roman" w:cs="宋体"/>
          <w:sz w:val="24"/>
          <w:lang w:eastAsia="zh-CN"/>
        </w:rPr>
        <w:t>），</w:t>
      </w:r>
      <w:r w:rsidRPr="00182F4A">
        <w:rPr>
          <w:rFonts w:ascii="Times New Roman" w:eastAsia="宋体" w:hAnsi="Times New Roman" w:cs="宋体"/>
          <w:sz w:val="24"/>
          <w:lang w:eastAsia="zh-CN"/>
        </w:rPr>
        <w:t>FDA</w:t>
      </w:r>
      <w:r w:rsidRPr="00182F4A">
        <w:rPr>
          <w:rFonts w:ascii="Times New Roman" w:eastAsia="宋体" w:hAnsi="Times New Roman" w:cs="宋体"/>
          <w:sz w:val="24"/>
          <w:lang w:eastAsia="zh-CN"/>
        </w:rPr>
        <w:t>发布了一项拟议规则，要求提交</w:t>
      </w:r>
      <w:r w:rsidRPr="00182F4A">
        <w:rPr>
          <w:rFonts w:ascii="Times New Roman" w:eastAsia="宋体" w:hAnsi="Times New Roman" w:cs="宋体"/>
          <w:sz w:val="24"/>
          <w:lang w:eastAsia="zh-CN"/>
        </w:rPr>
        <w:t>PMA</w:t>
      </w:r>
      <w:r w:rsidRPr="00182F4A">
        <w:rPr>
          <w:rFonts w:ascii="Times New Roman" w:eastAsia="宋体" w:hAnsi="Times New Roman" w:cs="宋体"/>
          <w:sz w:val="24"/>
          <w:lang w:eastAsia="zh-CN"/>
        </w:rPr>
        <w:t>或完成产品开发方案（</w:t>
      </w:r>
      <w:r w:rsidRPr="00182F4A">
        <w:rPr>
          <w:rFonts w:ascii="Times New Roman" w:eastAsia="宋体" w:hAnsi="Times New Roman" w:cs="宋体"/>
          <w:sz w:val="24"/>
          <w:lang w:eastAsia="zh-CN"/>
        </w:rPr>
        <w:t>PDP</w:t>
      </w:r>
      <w:r w:rsidRPr="00182F4A">
        <w:rPr>
          <w:rFonts w:ascii="Times New Roman" w:eastAsia="宋体" w:hAnsi="Times New Roman" w:cs="宋体"/>
          <w:sz w:val="24"/>
          <w:lang w:eastAsia="zh-CN"/>
        </w:rPr>
        <w:t>）。</w:t>
      </w:r>
      <w:r w:rsidRPr="00182F4A">
        <w:rPr>
          <w:rFonts w:ascii="Times New Roman" w:eastAsia="宋体" w:hAnsi="Times New Roman" w:cs="宋体"/>
          <w:sz w:val="24"/>
          <w:lang w:eastAsia="zh-CN"/>
        </w:rPr>
        <w:t>1999</w:t>
      </w:r>
      <w:r w:rsidRPr="00182F4A">
        <w:rPr>
          <w:rFonts w:ascii="Times New Roman" w:eastAsia="宋体" w:hAnsi="Times New Roman" w:cs="宋体"/>
          <w:sz w:val="24"/>
          <w:lang w:eastAsia="zh-CN"/>
        </w:rPr>
        <w:t>年</w:t>
      </w:r>
      <w:r w:rsidRPr="00182F4A">
        <w:rPr>
          <w:rFonts w:ascii="Times New Roman" w:eastAsia="宋体" w:hAnsi="Times New Roman" w:cs="宋体"/>
          <w:sz w:val="24"/>
          <w:lang w:eastAsia="zh-CN"/>
        </w:rPr>
        <w:t>8</w:t>
      </w:r>
      <w:r w:rsidRPr="00182F4A">
        <w:rPr>
          <w:rFonts w:ascii="Times New Roman" w:eastAsia="宋体" w:hAnsi="Times New Roman" w:cs="宋体"/>
          <w:sz w:val="24"/>
          <w:lang w:eastAsia="zh-CN"/>
        </w:rPr>
        <w:t>月</w:t>
      </w:r>
      <w:r w:rsidRPr="00182F4A">
        <w:rPr>
          <w:rFonts w:ascii="Times New Roman" w:eastAsia="宋体" w:hAnsi="Times New Roman" w:cs="宋体"/>
          <w:sz w:val="24"/>
          <w:lang w:eastAsia="zh-CN"/>
        </w:rPr>
        <w:t>19</w:t>
      </w:r>
      <w:r w:rsidRPr="00182F4A">
        <w:rPr>
          <w:rFonts w:ascii="Times New Roman" w:eastAsia="宋体" w:hAnsi="Times New Roman" w:cs="宋体"/>
          <w:sz w:val="24"/>
          <w:lang w:eastAsia="zh-CN"/>
        </w:rPr>
        <w:t>日（</w:t>
      </w:r>
      <w:r w:rsidRPr="00182F4A">
        <w:rPr>
          <w:rFonts w:ascii="Times New Roman" w:eastAsia="宋体" w:hAnsi="Times New Roman" w:cs="宋体"/>
          <w:sz w:val="24"/>
          <w:lang w:eastAsia="zh-CN"/>
        </w:rPr>
        <w:t>64 FR 45155</w:t>
      </w:r>
      <w:r w:rsidRPr="00182F4A">
        <w:rPr>
          <w:rFonts w:ascii="Times New Roman" w:eastAsia="宋体" w:hAnsi="Times New Roman" w:cs="宋体"/>
          <w:sz w:val="24"/>
          <w:lang w:eastAsia="zh-CN"/>
        </w:rPr>
        <w:t>），</w:t>
      </w:r>
      <w:r w:rsidRPr="00182F4A">
        <w:rPr>
          <w:rFonts w:ascii="Times New Roman" w:eastAsia="宋体" w:hAnsi="Times New Roman" w:cs="宋体"/>
          <w:sz w:val="24"/>
          <w:lang w:eastAsia="zh-CN"/>
        </w:rPr>
        <w:t>FDA</w:t>
      </w:r>
      <w:r w:rsidRPr="00182F4A">
        <w:rPr>
          <w:rFonts w:ascii="Times New Roman" w:eastAsia="宋体" w:hAnsi="Times New Roman" w:cs="宋体"/>
          <w:sz w:val="24"/>
          <w:lang w:eastAsia="zh-CN"/>
        </w:rPr>
        <w:t>发布一项最终规则，要求在</w:t>
      </w:r>
      <w:r w:rsidRPr="00182F4A">
        <w:rPr>
          <w:rFonts w:ascii="Times New Roman" w:eastAsia="宋体" w:hAnsi="Times New Roman" w:cs="宋体"/>
          <w:sz w:val="24"/>
          <w:lang w:eastAsia="zh-CN"/>
        </w:rPr>
        <w:t>90</w:t>
      </w:r>
      <w:r w:rsidRPr="00182F4A">
        <w:rPr>
          <w:rFonts w:ascii="Times New Roman" w:eastAsia="宋体" w:hAnsi="Times New Roman" w:cs="宋体"/>
          <w:sz w:val="24"/>
          <w:lang w:eastAsia="zh-CN"/>
        </w:rPr>
        <w:t>天内将这些器械的</w:t>
      </w:r>
      <w:r w:rsidRPr="00182F4A">
        <w:rPr>
          <w:rFonts w:ascii="Times New Roman" w:eastAsia="宋体" w:hAnsi="Times New Roman" w:cs="宋体"/>
          <w:sz w:val="24"/>
          <w:lang w:eastAsia="zh-CN"/>
        </w:rPr>
        <w:t>PMA</w:t>
      </w:r>
      <w:r w:rsidRPr="00182F4A">
        <w:rPr>
          <w:rFonts w:ascii="Times New Roman" w:eastAsia="宋体" w:hAnsi="Times New Roman" w:cs="宋体"/>
          <w:sz w:val="24"/>
          <w:lang w:eastAsia="zh-CN"/>
        </w:rPr>
        <w:t>提交给</w:t>
      </w:r>
      <w:r w:rsidRPr="00182F4A">
        <w:rPr>
          <w:rFonts w:ascii="Times New Roman" w:eastAsia="宋体" w:hAnsi="Times New Roman" w:cs="宋体"/>
          <w:sz w:val="24"/>
          <w:lang w:eastAsia="zh-CN"/>
        </w:rPr>
        <w:t>FDA</w:t>
      </w:r>
      <w:r w:rsidRPr="00182F4A">
        <w:rPr>
          <w:rFonts w:ascii="Times New Roman" w:eastAsia="宋体" w:hAnsi="Times New Roman" w:cs="宋体"/>
          <w:sz w:val="24"/>
          <w:lang w:eastAsia="zh-CN"/>
        </w:rPr>
        <w:t>或者完成</w:t>
      </w:r>
      <w:r w:rsidRPr="00182F4A">
        <w:rPr>
          <w:rFonts w:ascii="Times New Roman" w:eastAsia="宋体" w:hAnsi="Times New Roman" w:cs="宋体"/>
          <w:sz w:val="24"/>
          <w:lang w:eastAsia="zh-CN"/>
        </w:rPr>
        <w:t>PDP</w:t>
      </w:r>
      <w:r w:rsidRPr="00182F4A">
        <w:rPr>
          <w:rFonts w:ascii="Times New Roman" w:eastAsia="宋体" w:hAnsi="Times New Roman" w:cs="宋体"/>
          <w:sz w:val="24"/>
          <w:lang w:eastAsia="zh-CN"/>
        </w:rPr>
        <w:t>。因此，现在要求已获批准的</w:t>
      </w:r>
      <w:r w:rsidRPr="00182F4A">
        <w:rPr>
          <w:rFonts w:ascii="Times New Roman" w:eastAsia="宋体" w:hAnsi="Times New Roman" w:cs="宋体"/>
          <w:sz w:val="24"/>
          <w:lang w:eastAsia="zh-CN"/>
        </w:rPr>
        <w:t>PMA</w:t>
      </w:r>
      <w:r w:rsidRPr="00182F4A">
        <w:rPr>
          <w:rFonts w:ascii="Times New Roman" w:eastAsia="宋体" w:hAnsi="Times New Roman" w:cs="宋体"/>
          <w:sz w:val="24"/>
          <w:lang w:eastAsia="zh-CN"/>
        </w:rPr>
        <w:t>或</w:t>
      </w:r>
      <w:r w:rsidRPr="00182F4A">
        <w:rPr>
          <w:rFonts w:ascii="Times New Roman" w:eastAsia="宋体" w:hAnsi="Times New Roman" w:cs="宋体"/>
          <w:sz w:val="24"/>
          <w:lang w:eastAsia="zh-CN"/>
        </w:rPr>
        <w:t>PDP</w:t>
      </w:r>
      <w:r w:rsidRPr="00182F4A">
        <w:rPr>
          <w:rFonts w:ascii="Times New Roman" w:eastAsia="宋体" w:hAnsi="Times New Roman" w:cs="宋体"/>
          <w:sz w:val="24"/>
          <w:lang w:eastAsia="zh-CN"/>
        </w:rPr>
        <w:t>，以上市盐水填充型乳房植入体。</w:t>
      </w:r>
    </w:p>
    <w:p w14:paraId="7263EE1C" w14:textId="77777777" w:rsidR="00A759A9" w:rsidRPr="00182F4A" w:rsidRDefault="00496C59" w:rsidP="00D74FDC">
      <w:pPr>
        <w:pStyle w:val="21"/>
        <w:rPr>
          <w:szCs w:val="24"/>
        </w:rPr>
      </w:pPr>
      <w:bookmarkStart w:id="3" w:name="_Toc95489749"/>
      <w:r w:rsidRPr="00182F4A">
        <w:t>B.</w:t>
      </w:r>
      <w:r w:rsidRPr="00182F4A">
        <w:tab/>
      </w:r>
      <w:r w:rsidRPr="00182F4A">
        <w:t>硅凝胶填充型乳房植入体</w:t>
      </w:r>
      <w:bookmarkEnd w:id="3"/>
    </w:p>
    <w:p w14:paraId="7EB2938A" w14:textId="71D10FE8" w:rsidR="00A759A9" w:rsidRPr="00182F4A" w:rsidRDefault="00496C59" w:rsidP="00D74FDC">
      <w:pPr>
        <w:adjustRightInd w:val="0"/>
        <w:snapToGrid w:val="0"/>
        <w:spacing w:beforeLines="50" w:before="120" w:line="300" w:lineRule="auto"/>
        <w:jc w:val="both"/>
        <w:rPr>
          <w:rFonts w:ascii="Times New Roman" w:eastAsia="宋体" w:hAnsi="Times New Roman" w:cs="Times New Roman"/>
          <w:snapToGrid w:val="0"/>
          <w:sz w:val="24"/>
          <w:szCs w:val="24"/>
          <w:lang w:eastAsia="zh-CN"/>
        </w:rPr>
      </w:pPr>
      <w:r w:rsidRPr="00182F4A">
        <w:rPr>
          <w:rFonts w:ascii="Times New Roman" w:eastAsia="宋体" w:hAnsi="Times New Roman" w:cs="宋体"/>
          <w:sz w:val="24"/>
          <w:lang w:eastAsia="zh-CN"/>
        </w:rPr>
        <w:t>硅凝胶填充型乳房植入体</w:t>
      </w:r>
      <w:proofErr w:type="gramStart"/>
      <w:r w:rsidR="003B6332">
        <w:rPr>
          <w:rFonts w:ascii="Times New Roman" w:eastAsia="宋体" w:hAnsi="Times New Roman" w:cs="宋体" w:hint="eastAsia"/>
          <w:sz w:val="24"/>
          <w:lang w:eastAsia="zh-CN"/>
        </w:rPr>
        <w:t>外壳</w:t>
      </w:r>
      <w:r w:rsidRPr="00182F4A">
        <w:rPr>
          <w:rFonts w:ascii="Times New Roman" w:eastAsia="宋体" w:hAnsi="Times New Roman" w:cs="宋体"/>
          <w:sz w:val="24"/>
          <w:lang w:eastAsia="zh-CN"/>
        </w:rPr>
        <w:t>由聚硅氧烷</w:t>
      </w:r>
      <w:proofErr w:type="gramEnd"/>
      <w:r w:rsidRPr="00182F4A">
        <w:rPr>
          <w:rFonts w:ascii="Times New Roman" w:eastAsia="宋体" w:hAnsi="Times New Roman" w:cs="宋体"/>
          <w:sz w:val="24"/>
          <w:lang w:eastAsia="zh-CN"/>
        </w:rPr>
        <w:t>（如聚二甲基硅氧烷</w:t>
      </w:r>
      <w:proofErr w:type="gramStart"/>
      <w:r w:rsidRPr="00182F4A">
        <w:rPr>
          <w:rFonts w:ascii="Times New Roman" w:eastAsia="宋体" w:hAnsi="Times New Roman" w:cs="宋体"/>
          <w:sz w:val="24"/>
          <w:lang w:eastAsia="zh-CN"/>
        </w:rPr>
        <w:t>和聚二苯基</w:t>
      </w:r>
      <w:proofErr w:type="gramEnd"/>
      <w:r w:rsidRPr="00182F4A">
        <w:rPr>
          <w:rFonts w:ascii="Times New Roman" w:eastAsia="宋体" w:hAnsi="Times New Roman" w:cs="宋体"/>
          <w:sz w:val="24"/>
          <w:lang w:eastAsia="zh-CN"/>
        </w:rPr>
        <w:t>硅氧烷）制成的硅橡胶，里面填充了固定</w:t>
      </w:r>
      <w:r w:rsidR="00557227">
        <w:rPr>
          <w:rFonts w:ascii="Times New Roman" w:eastAsia="宋体" w:hAnsi="Times New Roman" w:cs="宋体" w:hint="eastAsia"/>
          <w:sz w:val="24"/>
          <w:lang w:eastAsia="zh-CN"/>
        </w:rPr>
        <w:t>容量</w:t>
      </w:r>
      <w:r w:rsidRPr="00182F4A">
        <w:rPr>
          <w:rFonts w:ascii="Times New Roman" w:eastAsia="宋体" w:hAnsi="Times New Roman" w:cs="宋体"/>
          <w:sz w:val="24"/>
          <w:lang w:eastAsia="zh-CN"/>
        </w:rPr>
        <w:t>的硅凝胶。硅凝胶填充型乳房植入体在外壳表面、形状、特征、体积和外壳厚度方面可能有所不同。</w:t>
      </w:r>
    </w:p>
    <w:p w14:paraId="23D32094" w14:textId="78C35D03" w:rsidR="00A759A9" w:rsidRPr="00182F4A" w:rsidRDefault="00496C59" w:rsidP="00D74FDC">
      <w:pPr>
        <w:adjustRightInd w:val="0"/>
        <w:snapToGrid w:val="0"/>
        <w:spacing w:beforeLines="50" w:before="120" w:line="300" w:lineRule="auto"/>
        <w:jc w:val="both"/>
        <w:rPr>
          <w:rFonts w:ascii="Times New Roman" w:eastAsia="宋体" w:hAnsi="Times New Roman" w:cs="Times New Roman"/>
          <w:snapToGrid w:val="0"/>
          <w:sz w:val="24"/>
          <w:szCs w:val="24"/>
          <w:lang w:eastAsia="zh-CN"/>
        </w:rPr>
      </w:pPr>
      <w:r w:rsidRPr="00182F4A">
        <w:rPr>
          <w:rFonts w:ascii="Times New Roman" w:eastAsia="宋体" w:hAnsi="Times New Roman" w:cs="宋体"/>
          <w:sz w:val="24"/>
          <w:lang w:eastAsia="zh-CN"/>
        </w:rPr>
        <w:t>目前，已获批准的硅凝胶填充型乳房植入体采用一个固定容量的植入体设计，其单腔内含有固定</w:t>
      </w:r>
      <w:r w:rsidR="0053069A">
        <w:rPr>
          <w:rFonts w:ascii="Times New Roman" w:eastAsia="宋体" w:hAnsi="Times New Roman" w:cs="宋体" w:hint="eastAsia"/>
          <w:sz w:val="24"/>
          <w:lang w:eastAsia="zh-CN"/>
        </w:rPr>
        <w:t>容量</w:t>
      </w:r>
      <w:r w:rsidRPr="00182F4A">
        <w:rPr>
          <w:rFonts w:ascii="Times New Roman" w:eastAsia="宋体" w:hAnsi="Times New Roman" w:cs="宋体"/>
          <w:sz w:val="24"/>
          <w:lang w:eastAsia="zh-CN"/>
        </w:rPr>
        <w:t>的硅凝胶，成可塑形或圆形，</w:t>
      </w:r>
      <w:r w:rsidRPr="005632C9">
        <w:rPr>
          <w:rFonts w:ascii="Times New Roman" w:eastAsia="宋体" w:hAnsi="Times New Roman" w:cs="宋体" w:hint="eastAsia"/>
          <w:sz w:val="24"/>
          <w:lang w:eastAsia="zh-CN"/>
        </w:rPr>
        <w:t>可</w:t>
      </w:r>
      <w:r w:rsidR="005632C9" w:rsidRPr="009B105D">
        <w:rPr>
          <w:rFonts w:ascii="Times New Roman" w:eastAsia="宋体" w:hAnsi="Times New Roman" w:cs="宋体" w:hint="eastAsia"/>
          <w:sz w:val="24"/>
          <w:lang w:eastAsia="zh-CN"/>
        </w:rPr>
        <w:t>有皮肤纹理</w:t>
      </w:r>
      <w:r w:rsidRPr="005632C9">
        <w:rPr>
          <w:rFonts w:ascii="Times New Roman" w:eastAsia="宋体" w:hAnsi="Times New Roman" w:cs="宋体"/>
          <w:sz w:val="24"/>
          <w:lang w:eastAsia="zh-CN"/>
        </w:rPr>
        <w:t>或</w:t>
      </w:r>
      <w:r w:rsidRPr="00182F4A">
        <w:rPr>
          <w:rFonts w:ascii="Times New Roman" w:eastAsia="宋体" w:hAnsi="Times New Roman" w:cs="宋体"/>
          <w:sz w:val="24"/>
          <w:lang w:eastAsia="zh-CN"/>
        </w:rPr>
        <w:t>光滑，并填充有粘度或高或低的硅凝胶。</w:t>
      </w:r>
    </w:p>
    <w:p w14:paraId="75958296" w14:textId="67C759BB" w:rsidR="00A759A9" w:rsidRPr="00182F4A" w:rsidRDefault="00496C59" w:rsidP="00D74FDC">
      <w:pPr>
        <w:adjustRightInd w:val="0"/>
        <w:snapToGrid w:val="0"/>
        <w:spacing w:beforeLines="50" w:before="120" w:line="300" w:lineRule="auto"/>
        <w:jc w:val="both"/>
        <w:rPr>
          <w:rFonts w:ascii="Times New Roman" w:eastAsia="宋体" w:hAnsi="Times New Roman" w:cs="Times New Roman"/>
          <w:snapToGrid w:val="0"/>
          <w:sz w:val="24"/>
          <w:szCs w:val="24"/>
          <w:lang w:eastAsia="zh-CN"/>
        </w:rPr>
      </w:pPr>
      <w:r w:rsidRPr="00182F4A">
        <w:rPr>
          <w:rFonts w:ascii="Times New Roman" w:eastAsia="宋体" w:hAnsi="Times New Roman" w:cs="宋体"/>
          <w:sz w:val="24"/>
          <w:lang w:eastAsia="zh-CN"/>
        </w:rPr>
        <w:t>在</w:t>
      </w:r>
      <w:r w:rsidRPr="00182F4A">
        <w:rPr>
          <w:rFonts w:ascii="Times New Roman" w:eastAsia="宋体" w:hAnsi="Times New Roman" w:cs="宋体"/>
          <w:sz w:val="24"/>
          <w:lang w:eastAsia="zh-CN"/>
        </w:rPr>
        <w:t>1988</w:t>
      </w:r>
      <w:r w:rsidRPr="00182F4A">
        <w:rPr>
          <w:rFonts w:ascii="Times New Roman" w:eastAsia="宋体" w:hAnsi="Times New Roman" w:cs="宋体"/>
          <w:sz w:val="24"/>
          <w:lang w:eastAsia="zh-CN"/>
        </w:rPr>
        <w:t>年</w:t>
      </w:r>
      <w:r w:rsidRPr="00182F4A">
        <w:rPr>
          <w:rFonts w:ascii="Times New Roman" w:eastAsia="宋体" w:hAnsi="Times New Roman" w:cs="宋体"/>
          <w:sz w:val="24"/>
          <w:lang w:eastAsia="zh-CN"/>
        </w:rPr>
        <w:t>6</w:t>
      </w:r>
      <w:r w:rsidRPr="00182F4A">
        <w:rPr>
          <w:rFonts w:ascii="Times New Roman" w:eastAsia="宋体" w:hAnsi="Times New Roman" w:cs="宋体"/>
          <w:sz w:val="24"/>
          <w:lang w:eastAsia="zh-CN"/>
        </w:rPr>
        <w:t>月</w:t>
      </w:r>
      <w:r w:rsidRPr="00182F4A">
        <w:rPr>
          <w:rFonts w:ascii="Times New Roman" w:eastAsia="宋体" w:hAnsi="Times New Roman" w:cs="宋体"/>
          <w:sz w:val="24"/>
          <w:lang w:eastAsia="zh-CN"/>
        </w:rPr>
        <w:t>24</w:t>
      </w:r>
      <w:r w:rsidRPr="00182F4A">
        <w:rPr>
          <w:rFonts w:ascii="Times New Roman" w:eastAsia="宋体" w:hAnsi="Times New Roman" w:cs="宋体"/>
          <w:sz w:val="24"/>
          <w:lang w:eastAsia="zh-CN"/>
        </w:rPr>
        <w:t>日发布的《联邦公报》（</w:t>
      </w:r>
      <w:r w:rsidRPr="00182F4A">
        <w:rPr>
          <w:rFonts w:ascii="Times New Roman" w:eastAsia="宋体" w:hAnsi="Times New Roman" w:cs="宋体"/>
          <w:sz w:val="24"/>
          <w:lang w:eastAsia="zh-CN"/>
        </w:rPr>
        <w:t>53 FR 23856</w:t>
      </w:r>
      <w:r w:rsidRPr="00182F4A">
        <w:rPr>
          <w:rFonts w:ascii="Times New Roman" w:eastAsia="宋体" w:hAnsi="Times New Roman" w:cs="宋体"/>
          <w:sz w:val="24"/>
          <w:lang w:eastAsia="zh-CN"/>
        </w:rPr>
        <w:t>）中，</w:t>
      </w:r>
      <w:r w:rsidRPr="00182F4A">
        <w:rPr>
          <w:rFonts w:ascii="Times New Roman" w:eastAsia="宋体" w:hAnsi="Times New Roman" w:cs="宋体"/>
          <w:sz w:val="24"/>
          <w:lang w:eastAsia="zh-CN"/>
        </w:rPr>
        <w:t>FDA</w:t>
      </w:r>
      <w:r w:rsidRPr="00182F4A">
        <w:rPr>
          <w:rFonts w:ascii="Times New Roman" w:eastAsia="宋体" w:hAnsi="Times New Roman" w:cs="宋体"/>
          <w:sz w:val="24"/>
          <w:lang w:eastAsia="zh-CN"/>
        </w:rPr>
        <w:t>发布了一项最终规则，将硅凝胶填充型乳房植入体归入</w:t>
      </w:r>
      <w:r w:rsidRPr="00182F4A">
        <w:rPr>
          <w:rFonts w:ascii="Times New Roman" w:eastAsia="宋体" w:hAnsi="Times New Roman" w:cs="宋体"/>
          <w:sz w:val="24"/>
          <w:lang w:eastAsia="zh-CN"/>
        </w:rPr>
        <w:t>III</w:t>
      </w:r>
      <w:r w:rsidRPr="00182F4A">
        <w:rPr>
          <w:rFonts w:ascii="Times New Roman" w:eastAsia="宋体" w:hAnsi="Times New Roman" w:cs="宋体"/>
          <w:sz w:val="24"/>
          <w:lang w:eastAsia="zh-CN"/>
        </w:rPr>
        <w:t>类（</w:t>
      </w:r>
      <w:r w:rsidRPr="00182F4A">
        <w:rPr>
          <w:rFonts w:ascii="Times New Roman" w:eastAsia="宋体" w:hAnsi="Times New Roman" w:cs="宋体"/>
          <w:sz w:val="24"/>
          <w:lang w:eastAsia="zh-CN"/>
        </w:rPr>
        <w:t>21 CFR § 878.3540</w:t>
      </w:r>
      <w:r w:rsidRPr="00182F4A">
        <w:rPr>
          <w:rFonts w:ascii="Times New Roman" w:eastAsia="宋体" w:hAnsi="Times New Roman" w:cs="宋体"/>
          <w:sz w:val="24"/>
          <w:lang w:eastAsia="zh-CN"/>
        </w:rPr>
        <w:t>）</w:t>
      </w:r>
      <w:r w:rsidR="001458A5">
        <w:rPr>
          <w:rFonts w:ascii="Times New Roman" w:eastAsia="宋体" w:hAnsi="Times New Roman" w:cs="宋体"/>
          <w:sz w:val="24"/>
          <w:lang w:eastAsia="zh-CN"/>
        </w:rPr>
        <w:t>。</w:t>
      </w:r>
      <w:r w:rsidRPr="00182F4A">
        <w:rPr>
          <w:rFonts w:ascii="Times New Roman" w:eastAsia="宋体" w:hAnsi="Times New Roman" w:cs="宋体"/>
          <w:sz w:val="24"/>
          <w:lang w:eastAsia="zh-CN"/>
        </w:rPr>
        <w:t>1989</w:t>
      </w:r>
      <w:r w:rsidRPr="00182F4A">
        <w:rPr>
          <w:rFonts w:ascii="Times New Roman" w:eastAsia="宋体" w:hAnsi="Times New Roman" w:cs="宋体"/>
          <w:sz w:val="24"/>
          <w:lang w:eastAsia="zh-CN"/>
        </w:rPr>
        <w:t>年</w:t>
      </w:r>
      <w:r w:rsidRPr="00182F4A">
        <w:rPr>
          <w:rFonts w:ascii="Times New Roman" w:eastAsia="宋体" w:hAnsi="Times New Roman" w:cs="宋体"/>
          <w:sz w:val="24"/>
          <w:lang w:eastAsia="zh-CN"/>
        </w:rPr>
        <w:t>1</w:t>
      </w:r>
      <w:r w:rsidRPr="00182F4A">
        <w:rPr>
          <w:rFonts w:ascii="Times New Roman" w:eastAsia="宋体" w:hAnsi="Times New Roman" w:cs="宋体"/>
          <w:sz w:val="24"/>
          <w:lang w:eastAsia="zh-CN"/>
        </w:rPr>
        <w:t>月</w:t>
      </w:r>
      <w:r w:rsidRPr="00182F4A">
        <w:rPr>
          <w:rFonts w:ascii="Times New Roman" w:eastAsia="宋体" w:hAnsi="Times New Roman" w:cs="宋体"/>
          <w:sz w:val="24"/>
          <w:lang w:eastAsia="zh-CN"/>
        </w:rPr>
        <w:t>6</w:t>
      </w:r>
      <w:r w:rsidRPr="00182F4A">
        <w:rPr>
          <w:rFonts w:ascii="Times New Roman" w:eastAsia="宋体" w:hAnsi="Times New Roman" w:cs="宋体"/>
          <w:sz w:val="24"/>
          <w:lang w:eastAsia="zh-CN"/>
        </w:rPr>
        <w:t>日（</w:t>
      </w:r>
      <w:r w:rsidRPr="00182F4A">
        <w:rPr>
          <w:rFonts w:ascii="Times New Roman" w:eastAsia="宋体" w:hAnsi="Times New Roman" w:cs="宋体"/>
          <w:sz w:val="24"/>
          <w:lang w:eastAsia="zh-CN"/>
        </w:rPr>
        <w:t>54 FR 550</w:t>
      </w:r>
      <w:r w:rsidRPr="00182F4A">
        <w:rPr>
          <w:rFonts w:ascii="Times New Roman" w:eastAsia="宋体" w:hAnsi="Times New Roman" w:cs="宋体"/>
          <w:sz w:val="24"/>
          <w:lang w:eastAsia="zh-CN"/>
        </w:rPr>
        <w:t>），</w:t>
      </w:r>
      <w:r w:rsidRPr="00182F4A">
        <w:rPr>
          <w:rFonts w:ascii="Times New Roman" w:eastAsia="宋体" w:hAnsi="Times New Roman" w:cs="宋体"/>
          <w:sz w:val="24"/>
          <w:lang w:eastAsia="zh-CN"/>
        </w:rPr>
        <w:t>FDA</w:t>
      </w:r>
      <w:r w:rsidRPr="00182F4A">
        <w:rPr>
          <w:rFonts w:ascii="Times New Roman" w:eastAsia="宋体" w:hAnsi="Times New Roman" w:cs="宋体"/>
          <w:sz w:val="24"/>
          <w:lang w:eastAsia="zh-CN"/>
        </w:rPr>
        <w:t>公布了一份意向通知，要求提交这些器械的</w:t>
      </w:r>
      <w:r w:rsidRPr="00182F4A">
        <w:rPr>
          <w:rFonts w:ascii="Times New Roman" w:eastAsia="宋体" w:hAnsi="Times New Roman" w:cs="宋体"/>
          <w:sz w:val="24"/>
          <w:lang w:eastAsia="zh-CN"/>
        </w:rPr>
        <w:t>PMA</w:t>
      </w:r>
      <w:r w:rsidR="001458A5">
        <w:rPr>
          <w:rFonts w:ascii="Times New Roman" w:eastAsia="宋体" w:hAnsi="Times New Roman" w:cs="宋体"/>
          <w:sz w:val="24"/>
          <w:lang w:eastAsia="zh-CN"/>
        </w:rPr>
        <w:t>。</w:t>
      </w:r>
      <w:r w:rsidRPr="00182F4A">
        <w:rPr>
          <w:rFonts w:ascii="Times New Roman" w:eastAsia="宋体" w:hAnsi="Times New Roman" w:cs="宋体"/>
          <w:sz w:val="24"/>
          <w:lang w:eastAsia="zh-CN"/>
        </w:rPr>
        <w:t>1990</w:t>
      </w:r>
      <w:r w:rsidRPr="00182F4A">
        <w:rPr>
          <w:rFonts w:ascii="Times New Roman" w:eastAsia="宋体" w:hAnsi="Times New Roman" w:cs="宋体"/>
          <w:sz w:val="24"/>
          <w:lang w:eastAsia="zh-CN"/>
        </w:rPr>
        <w:t>年</w:t>
      </w:r>
      <w:r w:rsidRPr="00182F4A">
        <w:rPr>
          <w:rFonts w:ascii="Times New Roman" w:eastAsia="宋体" w:hAnsi="Times New Roman" w:cs="宋体"/>
          <w:sz w:val="24"/>
          <w:lang w:eastAsia="zh-CN"/>
        </w:rPr>
        <w:t>5</w:t>
      </w:r>
      <w:r w:rsidRPr="00182F4A">
        <w:rPr>
          <w:rFonts w:ascii="Times New Roman" w:eastAsia="宋体" w:hAnsi="Times New Roman" w:cs="宋体"/>
          <w:sz w:val="24"/>
          <w:lang w:eastAsia="zh-CN"/>
        </w:rPr>
        <w:t>月</w:t>
      </w:r>
      <w:r w:rsidRPr="00182F4A">
        <w:rPr>
          <w:rFonts w:ascii="Times New Roman" w:eastAsia="宋体" w:hAnsi="Times New Roman" w:cs="宋体"/>
          <w:sz w:val="24"/>
          <w:lang w:eastAsia="zh-CN"/>
        </w:rPr>
        <w:t>17</w:t>
      </w:r>
      <w:r w:rsidRPr="00182F4A">
        <w:rPr>
          <w:rFonts w:ascii="Times New Roman" w:eastAsia="宋体" w:hAnsi="Times New Roman" w:cs="宋体"/>
          <w:sz w:val="24"/>
          <w:lang w:eastAsia="zh-CN"/>
        </w:rPr>
        <w:t>日（</w:t>
      </w:r>
      <w:r w:rsidRPr="00182F4A">
        <w:rPr>
          <w:rFonts w:ascii="Times New Roman" w:eastAsia="宋体" w:hAnsi="Times New Roman" w:cs="宋体"/>
          <w:sz w:val="24"/>
          <w:lang w:eastAsia="zh-CN"/>
        </w:rPr>
        <w:t>55 FR 20568</w:t>
      </w:r>
      <w:r w:rsidRPr="00182F4A">
        <w:rPr>
          <w:rFonts w:ascii="Times New Roman" w:eastAsia="宋体" w:hAnsi="Times New Roman" w:cs="宋体"/>
          <w:sz w:val="24"/>
          <w:lang w:eastAsia="zh-CN"/>
        </w:rPr>
        <w:t>），</w:t>
      </w:r>
      <w:r w:rsidRPr="00182F4A">
        <w:rPr>
          <w:rFonts w:ascii="Times New Roman" w:eastAsia="宋体" w:hAnsi="Times New Roman" w:cs="宋体"/>
          <w:sz w:val="24"/>
          <w:lang w:eastAsia="zh-CN"/>
        </w:rPr>
        <w:t>FDA</w:t>
      </w:r>
      <w:r w:rsidRPr="00182F4A">
        <w:rPr>
          <w:rFonts w:ascii="Times New Roman" w:eastAsia="宋体" w:hAnsi="Times New Roman" w:cs="宋体"/>
          <w:sz w:val="24"/>
          <w:lang w:eastAsia="zh-CN"/>
        </w:rPr>
        <w:t>发布了一项拟议规则，要求提交</w:t>
      </w:r>
      <w:r w:rsidRPr="00182F4A">
        <w:rPr>
          <w:rFonts w:ascii="Times New Roman" w:eastAsia="宋体" w:hAnsi="Times New Roman" w:cs="宋体"/>
          <w:sz w:val="24"/>
          <w:lang w:eastAsia="zh-CN"/>
        </w:rPr>
        <w:t>PMA</w:t>
      </w:r>
      <w:r w:rsidRPr="00182F4A">
        <w:rPr>
          <w:rFonts w:ascii="Times New Roman" w:eastAsia="宋体" w:hAnsi="Times New Roman" w:cs="宋体"/>
          <w:sz w:val="24"/>
          <w:lang w:eastAsia="zh-CN"/>
        </w:rPr>
        <w:t>或完成</w:t>
      </w:r>
      <w:r w:rsidRPr="00182F4A">
        <w:rPr>
          <w:rFonts w:ascii="Times New Roman" w:eastAsia="宋体" w:hAnsi="Times New Roman" w:cs="宋体"/>
          <w:sz w:val="24"/>
          <w:lang w:eastAsia="zh-CN"/>
        </w:rPr>
        <w:t>PDP</w:t>
      </w:r>
      <w:r w:rsidRPr="00182F4A">
        <w:rPr>
          <w:rFonts w:ascii="Times New Roman" w:eastAsia="宋体" w:hAnsi="Times New Roman" w:cs="宋体"/>
          <w:sz w:val="24"/>
          <w:lang w:eastAsia="zh-CN"/>
        </w:rPr>
        <w:t>。</w:t>
      </w:r>
      <w:r w:rsidRPr="00182F4A">
        <w:rPr>
          <w:rFonts w:ascii="Times New Roman" w:eastAsia="宋体" w:hAnsi="Times New Roman" w:cs="宋体"/>
          <w:sz w:val="24"/>
          <w:lang w:eastAsia="zh-CN"/>
        </w:rPr>
        <w:t>1991</w:t>
      </w:r>
      <w:r w:rsidRPr="00182F4A">
        <w:rPr>
          <w:rFonts w:ascii="Times New Roman" w:eastAsia="宋体" w:hAnsi="Times New Roman" w:cs="宋体"/>
          <w:sz w:val="24"/>
          <w:lang w:eastAsia="zh-CN"/>
        </w:rPr>
        <w:t>年</w:t>
      </w:r>
      <w:r w:rsidRPr="00182F4A">
        <w:rPr>
          <w:rFonts w:ascii="Times New Roman" w:eastAsia="宋体" w:hAnsi="Times New Roman" w:cs="宋体"/>
          <w:sz w:val="24"/>
          <w:lang w:eastAsia="zh-CN"/>
        </w:rPr>
        <w:t>4</w:t>
      </w:r>
      <w:r w:rsidRPr="00182F4A">
        <w:rPr>
          <w:rFonts w:ascii="Times New Roman" w:eastAsia="宋体" w:hAnsi="Times New Roman" w:cs="宋体"/>
          <w:sz w:val="24"/>
          <w:lang w:eastAsia="zh-CN"/>
        </w:rPr>
        <w:t>月</w:t>
      </w:r>
      <w:r w:rsidRPr="00182F4A">
        <w:rPr>
          <w:rFonts w:ascii="Times New Roman" w:eastAsia="宋体" w:hAnsi="Times New Roman" w:cs="宋体"/>
          <w:sz w:val="24"/>
          <w:lang w:eastAsia="zh-CN"/>
        </w:rPr>
        <w:t>10</w:t>
      </w:r>
      <w:r w:rsidRPr="00182F4A">
        <w:rPr>
          <w:rFonts w:ascii="Times New Roman" w:eastAsia="宋体" w:hAnsi="Times New Roman" w:cs="宋体"/>
          <w:sz w:val="24"/>
          <w:lang w:eastAsia="zh-CN"/>
        </w:rPr>
        <w:t>日（</w:t>
      </w:r>
      <w:r w:rsidRPr="00182F4A">
        <w:rPr>
          <w:rFonts w:ascii="Times New Roman" w:eastAsia="宋体" w:hAnsi="Times New Roman" w:cs="宋体"/>
          <w:sz w:val="24"/>
          <w:lang w:eastAsia="zh-CN"/>
        </w:rPr>
        <w:t>56 FR 14620</w:t>
      </w:r>
      <w:r w:rsidRPr="00182F4A">
        <w:rPr>
          <w:rFonts w:ascii="Times New Roman" w:eastAsia="宋体" w:hAnsi="Times New Roman" w:cs="宋体"/>
          <w:sz w:val="24"/>
          <w:lang w:eastAsia="zh-CN"/>
        </w:rPr>
        <w:t>），</w:t>
      </w:r>
      <w:r w:rsidRPr="00182F4A">
        <w:rPr>
          <w:rFonts w:ascii="Times New Roman" w:eastAsia="宋体" w:hAnsi="Times New Roman" w:cs="宋体"/>
          <w:sz w:val="24"/>
          <w:lang w:eastAsia="zh-CN"/>
        </w:rPr>
        <w:t>FDA</w:t>
      </w:r>
      <w:r w:rsidRPr="00182F4A">
        <w:rPr>
          <w:rFonts w:ascii="Times New Roman" w:eastAsia="宋体" w:hAnsi="Times New Roman" w:cs="宋体"/>
          <w:sz w:val="24"/>
          <w:lang w:eastAsia="zh-CN"/>
        </w:rPr>
        <w:t>发布了一项最终规则，要求在</w:t>
      </w:r>
      <w:r w:rsidRPr="00182F4A">
        <w:rPr>
          <w:rFonts w:ascii="Times New Roman" w:eastAsia="宋体" w:hAnsi="Times New Roman" w:cs="宋体"/>
          <w:sz w:val="24"/>
          <w:lang w:eastAsia="zh-CN"/>
        </w:rPr>
        <w:t>90</w:t>
      </w:r>
      <w:r w:rsidRPr="00182F4A">
        <w:rPr>
          <w:rFonts w:ascii="Times New Roman" w:eastAsia="宋体" w:hAnsi="Times New Roman" w:cs="宋体"/>
          <w:sz w:val="24"/>
          <w:lang w:eastAsia="zh-CN"/>
        </w:rPr>
        <w:t>天内将这些器械的</w:t>
      </w:r>
      <w:r w:rsidRPr="00182F4A">
        <w:rPr>
          <w:rFonts w:ascii="Times New Roman" w:eastAsia="宋体" w:hAnsi="Times New Roman" w:cs="宋体"/>
          <w:sz w:val="24"/>
          <w:lang w:eastAsia="zh-CN"/>
        </w:rPr>
        <w:t>PMA</w:t>
      </w:r>
      <w:r w:rsidRPr="00182F4A">
        <w:rPr>
          <w:rFonts w:ascii="Times New Roman" w:eastAsia="宋体" w:hAnsi="Times New Roman" w:cs="宋体"/>
          <w:sz w:val="24"/>
          <w:lang w:eastAsia="zh-CN"/>
        </w:rPr>
        <w:t>提交给</w:t>
      </w:r>
      <w:r w:rsidRPr="00182F4A">
        <w:rPr>
          <w:rFonts w:ascii="Times New Roman" w:eastAsia="宋体" w:hAnsi="Times New Roman" w:cs="宋体"/>
          <w:sz w:val="24"/>
          <w:lang w:eastAsia="zh-CN"/>
        </w:rPr>
        <w:t>FDA</w:t>
      </w:r>
      <w:r w:rsidRPr="00182F4A">
        <w:rPr>
          <w:rFonts w:ascii="Times New Roman" w:eastAsia="宋体" w:hAnsi="Times New Roman" w:cs="宋体"/>
          <w:sz w:val="24"/>
          <w:lang w:eastAsia="zh-CN"/>
        </w:rPr>
        <w:t>或者完成</w:t>
      </w:r>
      <w:r w:rsidRPr="00182F4A">
        <w:rPr>
          <w:rFonts w:ascii="Times New Roman" w:eastAsia="宋体" w:hAnsi="Times New Roman" w:cs="宋体"/>
          <w:sz w:val="24"/>
          <w:lang w:eastAsia="zh-CN"/>
        </w:rPr>
        <w:t>PDP</w:t>
      </w:r>
      <w:r w:rsidRPr="00182F4A">
        <w:rPr>
          <w:rFonts w:ascii="Times New Roman" w:eastAsia="宋体" w:hAnsi="Times New Roman" w:cs="宋体"/>
          <w:sz w:val="24"/>
          <w:lang w:eastAsia="zh-CN"/>
        </w:rPr>
        <w:t>。因此，现在要求</w:t>
      </w:r>
      <w:r w:rsidR="0053069A" w:rsidRPr="00182F4A">
        <w:rPr>
          <w:rFonts w:ascii="Times New Roman" w:eastAsia="宋体" w:hAnsi="Times New Roman" w:cs="宋体"/>
          <w:sz w:val="24"/>
          <w:lang w:eastAsia="zh-CN"/>
        </w:rPr>
        <w:t>硅凝胶填充型乳房植入</w:t>
      </w:r>
      <w:proofErr w:type="gramStart"/>
      <w:r w:rsidR="0053069A" w:rsidRPr="00182F4A">
        <w:rPr>
          <w:rFonts w:ascii="Times New Roman" w:eastAsia="宋体" w:hAnsi="Times New Roman" w:cs="宋体"/>
          <w:sz w:val="24"/>
          <w:lang w:eastAsia="zh-CN"/>
        </w:rPr>
        <w:t>体需要</w:t>
      </w:r>
      <w:proofErr w:type="gramEnd"/>
      <w:r w:rsidR="0053069A" w:rsidRPr="00182F4A">
        <w:rPr>
          <w:rFonts w:ascii="Times New Roman" w:eastAsia="宋体" w:hAnsi="Times New Roman" w:cs="宋体"/>
          <w:sz w:val="24"/>
          <w:lang w:eastAsia="zh-CN"/>
        </w:rPr>
        <w:t>已获批</w:t>
      </w:r>
      <w:r w:rsidR="0053069A" w:rsidRPr="00182F4A">
        <w:rPr>
          <w:rFonts w:ascii="Times New Roman" w:eastAsia="宋体" w:hAnsi="Times New Roman" w:cs="宋体"/>
          <w:sz w:val="24"/>
          <w:lang w:eastAsia="zh-CN"/>
        </w:rPr>
        <w:t>PMA</w:t>
      </w:r>
      <w:r w:rsidR="0053069A" w:rsidRPr="00182F4A">
        <w:rPr>
          <w:rFonts w:ascii="Times New Roman" w:eastAsia="宋体" w:hAnsi="Times New Roman" w:cs="宋体"/>
          <w:sz w:val="24"/>
          <w:lang w:eastAsia="zh-CN"/>
        </w:rPr>
        <w:t>或</w:t>
      </w:r>
      <w:r w:rsidR="0053069A" w:rsidRPr="00182F4A">
        <w:rPr>
          <w:rFonts w:ascii="Times New Roman" w:eastAsia="宋体" w:hAnsi="Times New Roman" w:cs="宋体"/>
          <w:sz w:val="24"/>
          <w:lang w:eastAsia="zh-CN"/>
        </w:rPr>
        <w:t>PDP</w:t>
      </w:r>
      <w:r w:rsidR="0053069A" w:rsidRPr="00182F4A">
        <w:rPr>
          <w:rFonts w:ascii="Times New Roman" w:eastAsia="宋体" w:hAnsi="Times New Roman" w:cs="宋体"/>
          <w:sz w:val="24"/>
          <w:lang w:eastAsia="zh-CN"/>
        </w:rPr>
        <w:t>才能上市</w:t>
      </w:r>
      <w:r w:rsidR="0053069A">
        <w:rPr>
          <w:rFonts w:ascii="Times New Roman" w:eastAsia="宋体" w:hAnsi="Times New Roman" w:cs="宋体" w:hint="eastAsia"/>
          <w:sz w:val="24"/>
          <w:lang w:eastAsia="zh-CN"/>
        </w:rPr>
        <w:t>。</w:t>
      </w:r>
    </w:p>
    <w:p w14:paraId="03BFB6DF" w14:textId="77777777" w:rsidR="00A759A9" w:rsidRPr="00182F4A" w:rsidRDefault="00496C59" w:rsidP="00D74FDC">
      <w:pPr>
        <w:pStyle w:val="21"/>
        <w:rPr>
          <w:szCs w:val="24"/>
        </w:rPr>
      </w:pPr>
      <w:bookmarkStart w:id="4" w:name="_Toc95489750"/>
      <w:r w:rsidRPr="00182F4A">
        <w:t>C.</w:t>
      </w:r>
      <w:r w:rsidRPr="00182F4A">
        <w:tab/>
      </w:r>
      <w:r w:rsidRPr="00182F4A">
        <w:t>其他乳房植入体</w:t>
      </w:r>
      <w:bookmarkEnd w:id="4"/>
    </w:p>
    <w:p w14:paraId="6CD73E95" w14:textId="77777777" w:rsidR="00974BF2" w:rsidRDefault="00496C59" w:rsidP="00D74FDC">
      <w:pPr>
        <w:adjustRightInd w:val="0"/>
        <w:snapToGrid w:val="0"/>
        <w:spacing w:beforeLines="50" w:before="120" w:line="300" w:lineRule="auto"/>
        <w:jc w:val="both"/>
        <w:rPr>
          <w:rFonts w:ascii="Times New Roman" w:eastAsia="宋体" w:hAnsi="Times New Roman" w:cs="宋体"/>
          <w:sz w:val="24"/>
          <w:lang w:eastAsia="zh-CN"/>
        </w:rPr>
      </w:pPr>
      <w:r w:rsidRPr="00182F4A">
        <w:rPr>
          <w:rFonts w:ascii="Times New Roman" w:eastAsia="宋体" w:hAnsi="Times New Roman" w:cs="宋体"/>
          <w:sz w:val="24"/>
          <w:lang w:eastAsia="zh-CN"/>
        </w:rPr>
        <w:t>其他乳房植入</w:t>
      </w:r>
      <w:proofErr w:type="gramStart"/>
      <w:r w:rsidRPr="00182F4A">
        <w:rPr>
          <w:rFonts w:ascii="Times New Roman" w:eastAsia="宋体" w:hAnsi="Times New Roman" w:cs="宋体"/>
          <w:sz w:val="24"/>
          <w:lang w:eastAsia="zh-CN"/>
        </w:rPr>
        <w:t>体并非</w:t>
      </w:r>
      <w:proofErr w:type="gramEnd"/>
      <w:r w:rsidRPr="00182F4A">
        <w:rPr>
          <w:rFonts w:ascii="Times New Roman" w:eastAsia="宋体" w:hAnsi="Times New Roman" w:cs="宋体"/>
          <w:sz w:val="24"/>
          <w:lang w:eastAsia="zh-CN"/>
        </w:rPr>
        <w:t>上述定义的盐水填充型乳房植入</w:t>
      </w:r>
      <w:proofErr w:type="gramStart"/>
      <w:r w:rsidRPr="00182F4A">
        <w:rPr>
          <w:rFonts w:ascii="Times New Roman" w:eastAsia="宋体" w:hAnsi="Times New Roman" w:cs="宋体"/>
          <w:sz w:val="24"/>
          <w:lang w:eastAsia="zh-CN"/>
        </w:rPr>
        <w:t>体或硅凝胶</w:t>
      </w:r>
      <w:proofErr w:type="gramEnd"/>
      <w:r w:rsidRPr="00182F4A">
        <w:rPr>
          <w:rFonts w:ascii="Times New Roman" w:eastAsia="宋体" w:hAnsi="Times New Roman" w:cs="宋体"/>
          <w:sz w:val="24"/>
          <w:lang w:eastAsia="zh-CN"/>
        </w:rPr>
        <w:t>填充型乳房植入体。相反，其他乳房植入体通常有一个硅橡胶外壳，里面有除</w:t>
      </w:r>
      <w:proofErr w:type="gramStart"/>
      <w:r w:rsidRPr="00182F4A">
        <w:rPr>
          <w:rFonts w:ascii="Times New Roman" w:eastAsia="宋体" w:hAnsi="Times New Roman" w:cs="宋体"/>
          <w:sz w:val="24"/>
          <w:lang w:eastAsia="zh-CN"/>
        </w:rPr>
        <w:t>盐水或硅凝胶</w:t>
      </w:r>
      <w:proofErr w:type="gramEnd"/>
      <w:r w:rsidRPr="00182F4A">
        <w:rPr>
          <w:rFonts w:ascii="Times New Roman" w:eastAsia="宋体" w:hAnsi="Times New Roman" w:cs="宋体"/>
          <w:sz w:val="24"/>
          <w:lang w:eastAsia="zh-CN"/>
        </w:rPr>
        <w:t>以外的填充物。填充材料可以是凝胶，也可以不是凝胶。然而，其他乳房植入体也可以有一个由硅橡胶以外的材料制成的其他外壳。本机构可建议对其他乳房植入体进行不同评价或其他评价，这取决于其设计、材料和性能特征。</w:t>
      </w:r>
    </w:p>
    <w:p w14:paraId="1888D577" w14:textId="77777777" w:rsidR="00130FB1" w:rsidRPr="00182F4A" w:rsidRDefault="00496C59" w:rsidP="00D74FDC">
      <w:pPr>
        <w:adjustRightInd w:val="0"/>
        <w:snapToGrid w:val="0"/>
        <w:spacing w:beforeLines="50" w:before="120" w:line="300" w:lineRule="auto"/>
        <w:jc w:val="both"/>
        <w:rPr>
          <w:rFonts w:ascii="Times New Roman" w:eastAsia="宋体" w:hAnsi="Times New Roman" w:cs="Times New Roman"/>
          <w:snapToGrid w:val="0"/>
          <w:sz w:val="24"/>
          <w:szCs w:val="24"/>
          <w:lang w:eastAsia="zh-CN"/>
        </w:rPr>
      </w:pPr>
      <w:r w:rsidRPr="00182F4A">
        <w:rPr>
          <w:rFonts w:ascii="Times New Roman" w:eastAsia="宋体" w:hAnsi="Times New Roman" w:cs="宋体"/>
          <w:sz w:val="24"/>
          <w:lang w:eastAsia="zh-CN"/>
        </w:rPr>
        <w:br w:type="page"/>
      </w:r>
    </w:p>
    <w:p w14:paraId="5471E91B" w14:textId="22506CF1" w:rsidR="00A759A9" w:rsidRPr="00182F4A" w:rsidRDefault="00496C59" w:rsidP="00D74FDC">
      <w:pPr>
        <w:adjustRightInd w:val="0"/>
        <w:snapToGrid w:val="0"/>
        <w:spacing w:beforeLines="50" w:before="120" w:line="300" w:lineRule="auto"/>
        <w:jc w:val="both"/>
        <w:rPr>
          <w:rFonts w:ascii="Times New Roman" w:eastAsia="宋体" w:hAnsi="Times New Roman" w:cs="Times New Roman"/>
          <w:snapToGrid w:val="0"/>
          <w:sz w:val="24"/>
          <w:szCs w:val="24"/>
        </w:rPr>
      </w:pPr>
      <w:r w:rsidRPr="00182F4A">
        <w:rPr>
          <w:rFonts w:ascii="Times New Roman" w:eastAsia="宋体" w:hAnsi="Times New Roman" w:cs="宋体"/>
          <w:sz w:val="24"/>
        </w:rPr>
        <w:lastRenderedPageBreak/>
        <w:t>所有其他乳房植入体均属修正后</w:t>
      </w:r>
      <w:r w:rsidRPr="00182F4A">
        <w:rPr>
          <w:rFonts w:ascii="Times New Roman" w:eastAsia="宋体" w:hAnsi="Times New Roman" w:cs="宋体"/>
          <w:sz w:val="24"/>
        </w:rPr>
        <w:t>III</w:t>
      </w:r>
      <w:r w:rsidRPr="00182F4A">
        <w:rPr>
          <w:rFonts w:ascii="Times New Roman" w:eastAsia="宋体" w:hAnsi="Times New Roman" w:cs="宋体"/>
          <w:sz w:val="24"/>
        </w:rPr>
        <w:t>类器械，需要已获批</w:t>
      </w:r>
      <w:r w:rsidRPr="00182F4A">
        <w:rPr>
          <w:rFonts w:ascii="Times New Roman" w:eastAsia="宋体" w:hAnsi="Times New Roman" w:cs="宋体"/>
          <w:sz w:val="24"/>
        </w:rPr>
        <w:t>PMA</w:t>
      </w:r>
      <w:r w:rsidRPr="00182F4A">
        <w:rPr>
          <w:rFonts w:ascii="Times New Roman" w:eastAsia="宋体" w:hAnsi="Times New Roman" w:cs="宋体"/>
          <w:sz w:val="24"/>
        </w:rPr>
        <w:t>或</w:t>
      </w:r>
      <w:r w:rsidRPr="00182F4A">
        <w:rPr>
          <w:rFonts w:ascii="Times New Roman" w:eastAsia="宋体" w:hAnsi="Times New Roman" w:cs="宋体"/>
          <w:sz w:val="24"/>
        </w:rPr>
        <w:t>PDP</w:t>
      </w:r>
      <w:r w:rsidRPr="00182F4A">
        <w:rPr>
          <w:rFonts w:ascii="Times New Roman" w:eastAsia="宋体" w:hAnsi="Times New Roman" w:cs="宋体"/>
          <w:sz w:val="24"/>
        </w:rPr>
        <w:t>才能上市（《联邦食品、药品和化妆品法案》（</w:t>
      </w:r>
      <w:r w:rsidRPr="00182F4A">
        <w:rPr>
          <w:rFonts w:ascii="Times New Roman" w:eastAsia="宋体" w:hAnsi="Times New Roman" w:cs="宋体"/>
          <w:sz w:val="24"/>
        </w:rPr>
        <w:t>FDCA</w:t>
      </w:r>
      <w:r w:rsidRPr="00182F4A">
        <w:rPr>
          <w:rFonts w:ascii="Times New Roman" w:eastAsia="宋体" w:hAnsi="Times New Roman" w:cs="宋体"/>
          <w:sz w:val="24"/>
        </w:rPr>
        <w:t>）</w:t>
      </w:r>
      <w:r w:rsidR="0053069A" w:rsidRPr="0053069A">
        <w:rPr>
          <w:rFonts w:ascii="Times New Roman" w:eastAsia="宋体" w:hAnsi="Times New Roman" w:cs="宋体" w:hint="eastAsia"/>
          <w:sz w:val="24"/>
        </w:rPr>
        <w:t>§§</w:t>
      </w:r>
      <w:r w:rsidR="0053069A">
        <w:rPr>
          <w:rFonts w:ascii="Times New Roman" w:eastAsia="宋体" w:hAnsi="Times New Roman" w:cs="宋体" w:hint="eastAsia"/>
          <w:sz w:val="24"/>
          <w:lang w:eastAsia="zh-CN"/>
        </w:rPr>
        <w:t>5</w:t>
      </w:r>
      <w:r w:rsidR="0053069A">
        <w:rPr>
          <w:rFonts w:ascii="Times New Roman" w:eastAsia="宋体" w:hAnsi="Times New Roman" w:cs="宋体"/>
          <w:sz w:val="24"/>
          <w:lang w:eastAsia="zh-CN"/>
        </w:rPr>
        <w:t>13(f)</w:t>
      </w:r>
      <w:r w:rsidR="0053069A">
        <w:rPr>
          <w:rFonts w:ascii="Times New Roman" w:eastAsia="宋体" w:hAnsi="Times New Roman" w:cs="宋体" w:hint="eastAsia"/>
          <w:sz w:val="24"/>
          <w:lang w:eastAsia="zh-CN"/>
        </w:rPr>
        <w:t>和</w:t>
      </w:r>
      <w:r w:rsidR="0053069A">
        <w:rPr>
          <w:rFonts w:ascii="Times New Roman" w:eastAsia="宋体" w:hAnsi="Times New Roman" w:cs="宋体" w:hint="eastAsia"/>
          <w:sz w:val="24"/>
          <w:lang w:eastAsia="zh-CN"/>
        </w:rPr>
        <w:t>5</w:t>
      </w:r>
      <w:r w:rsidR="0053069A">
        <w:rPr>
          <w:rFonts w:ascii="Times New Roman" w:eastAsia="宋体" w:hAnsi="Times New Roman" w:cs="宋体"/>
          <w:sz w:val="24"/>
          <w:lang w:eastAsia="zh-CN"/>
        </w:rPr>
        <w:t>15(a)</w:t>
      </w:r>
      <w:r w:rsidR="0053069A" w:rsidRPr="0053069A">
        <w:t xml:space="preserve"> </w:t>
      </w:r>
      <w:r w:rsidR="0053069A" w:rsidRPr="0053069A">
        <w:rPr>
          <w:rFonts w:ascii="Times New Roman" w:eastAsia="宋体" w:hAnsi="Times New Roman" w:cs="宋体"/>
          <w:sz w:val="24"/>
          <w:lang w:eastAsia="zh-CN"/>
        </w:rPr>
        <w:t>(21 U.S.C. §§ 360c(f)</w:t>
      </w:r>
      <w:r w:rsidR="00101FC8">
        <w:rPr>
          <w:rFonts w:ascii="Times New Roman" w:eastAsia="宋体" w:hAnsi="Times New Roman" w:cs="宋体" w:hint="eastAsia"/>
          <w:sz w:val="24"/>
          <w:lang w:eastAsia="zh-CN"/>
        </w:rPr>
        <w:t>和</w:t>
      </w:r>
      <w:r w:rsidR="0053069A" w:rsidRPr="0053069A">
        <w:rPr>
          <w:rFonts w:ascii="Times New Roman" w:eastAsia="宋体" w:hAnsi="Times New Roman" w:cs="宋体"/>
          <w:sz w:val="24"/>
          <w:lang w:eastAsia="zh-CN"/>
        </w:rPr>
        <w:t>360e(a)))</w:t>
      </w:r>
      <w:r w:rsidRPr="00182F4A">
        <w:rPr>
          <w:rFonts w:ascii="Times New Roman" w:eastAsia="宋体" w:hAnsi="Times New Roman" w:cs="宋体"/>
          <w:sz w:val="24"/>
        </w:rPr>
        <w:t>（。</w:t>
      </w:r>
    </w:p>
    <w:p w14:paraId="31089776" w14:textId="77777777" w:rsidR="00A759A9" w:rsidRPr="00182F4A" w:rsidRDefault="00496C59" w:rsidP="00D74FDC">
      <w:pPr>
        <w:pStyle w:val="11"/>
        <w:rPr>
          <w:szCs w:val="24"/>
        </w:rPr>
      </w:pPr>
      <w:bookmarkStart w:id="5" w:name="_Toc95489751"/>
      <w:r w:rsidRPr="00182F4A">
        <w:t>III.</w:t>
      </w:r>
      <w:r w:rsidRPr="00182F4A">
        <w:tab/>
      </w:r>
      <w:r w:rsidRPr="00182F4A">
        <w:t>器械描述</w:t>
      </w:r>
      <w:bookmarkEnd w:id="5"/>
    </w:p>
    <w:p w14:paraId="31A75DDD" w14:textId="207F8DE8" w:rsidR="00A759A9" w:rsidRPr="00182F4A" w:rsidRDefault="00496C59" w:rsidP="00D74FDC">
      <w:pPr>
        <w:adjustRightInd w:val="0"/>
        <w:snapToGrid w:val="0"/>
        <w:spacing w:beforeLines="50" w:before="120" w:line="300" w:lineRule="auto"/>
        <w:jc w:val="both"/>
        <w:rPr>
          <w:rFonts w:ascii="Times New Roman" w:eastAsia="宋体" w:hAnsi="Times New Roman" w:cs="Times New Roman"/>
          <w:snapToGrid w:val="0"/>
          <w:sz w:val="24"/>
          <w:szCs w:val="24"/>
          <w:lang w:eastAsia="zh-CN"/>
        </w:rPr>
      </w:pPr>
      <w:r w:rsidRPr="00182F4A">
        <w:rPr>
          <w:rFonts w:ascii="Times New Roman" w:eastAsia="宋体" w:hAnsi="Times New Roman" w:cs="宋体"/>
          <w:sz w:val="24"/>
          <w:lang w:eastAsia="zh-CN"/>
        </w:rPr>
        <w:t>以上</w:t>
      </w:r>
      <w:r w:rsidRPr="00182F4A">
        <w:rPr>
          <w:rFonts w:ascii="Times New Roman" w:eastAsia="宋体" w:hAnsi="Times New Roman" w:cs="宋体"/>
          <w:b/>
          <w:sz w:val="24"/>
          <w:lang w:eastAsia="zh-CN"/>
        </w:rPr>
        <w:t>背景</w:t>
      </w:r>
      <w:r w:rsidRPr="00182F4A">
        <w:rPr>
          <w:rFonts w:ascii="Times New Roman" w:eastAsia="宋体" w:hAnsi="Times New Roman" w:cs="宋体"/>
          <w:sz w:val="24"/>
          <w:lang w:eastAsia="zh-CN"/>
        </w:rPr>
        <w:t>部分（第</w:t>
      </w:r>
      <w:r w:rsidRPr="00182F4A">
        <w:rPr>
          <w:rFonts w:ascii="Times New Roman" w:eastAsia="宋体" w:hAnsi="Times New Roman" w:cs="宋体"/>
          <w:sz w:val="24"/>
          <w:lang w:eastAsia="zh-CN"/>
        </w:rPr>
        <w:t>II</w:t>
      </w:r>
      <w:r w:rsidRPr="00182F4A">
        <w:rPr>
          <w:rFonts w:ascii="Times New Roman" w:eastAsia="宋体" w:hAnsi="Times New Roman" w:cs="宋体"/>
          <w:sz w:val="24"/>
          <w:lang w:eastAsia="zh-CN"/>
        </w:rPr>
        <w:t>节）为三种类型的乳房植入体分别提供了非常基础的器械描述。本节推荐了在申请中应包括的器械描述信息类型。然而，根据器械的特殊设计，可能适用其他信息。</w:t>
      </w:r>
    </w:p>
    <w:p w14:paraId="7CC8B283" w14:textId="01861D7D" w:rsidR="00A759A9" w:rsidRPr="00182F4A" w:rsidRDefault="00496C59" w:rsidP="00D74FDC">
      <w:pPr>
        <w:adjustRightInd w:val="0"/>
        <w:snapToGrid w:val="0"/>
        <w:spacing w:beforeLines="50" w:before="120" w:line="300" w:lineRule="auto"/>
        <w:jc w:val="both"/>
        <w:rPr>
          <w:rFonts w:ascii="Times New Roman" w:eastAsia="宋体" w:hAnsi="Times New Roman" w:cs="Times New Roman"/>
          <w:snapToGrid w:val="0"/>
          <w:sz w:val="24"/>
          <w:szCs w:val="24"/>
          <w:lang w:eastAsia="zh-CN"/>
        </w:rPr>
      </w:pPr>
      <w:r w:rsidRPr="00182F4A">
        <w:rPr>
          <w:rFonts w:ascii="Times New Roman" w:eastAsia="宋体" w:hAnsi="Times New Roman" w:cs="宋体"/>
          <w:sz w:val="24"/>
          <w:lang w:eastAsia="zh-CN"/>
        </w:rPr>
        <w:t>本机构</w:t>
      </w:r>
      <w:r w:rsidR="009F7C6C">
        <w:rPr>
          <w:rFonts w:ascii="Times New Roman" w:eastAsia="宋体" w:hAnsi="Times New Roman" w:cs="宋体"/>
          <w:sz w:val="24"/>
          <w:lang w:eastAsia="zh-CN"/>
        </w:rPr>
        <w:t>建议</w:t>
      </w:r>
      <w:r w:rsidRPr="00182F4A">
        <w:rPr>
          <w:rFonts w:ascii="Times New Roman" w:eastAsia="宋体" w:hAnsi="Times New Roman" w:cs="宋体"/>
          <w:sz w:val="24"/>
          <w:lang w:eastAsia="zh-CN"/>
        </w:rPr>
        <w:t>提供以下器械描述信息（如适用）：</w:t>
      </w:r>
    </w:p>
    <w:p w14:paraId="3A753384" w14:textId="77777777" w:rsidR="00AC35C6" w:rsidRPr="00182F4A" w:rsidRDefault="00496C59" w:rsidP="00D74FDC">
      <w:pPr>
        <w:pStyle w:val="a4"/>
        <w:numPr>
          <w:ilvl w:val="0"/>
          <w:numId w:val="4"/>
        </w:numPr>
        <w:adjustRightInd w:val="0"/>
        <w:snapToGrid w:val="0"/>
        <w:spacing w:beforeLines="50" w:before="120" w:line="300" w:lineRule="auto"/>
        <w:ind w:left="851"/>
        <w:jc w:val="both"/>
        <w:rPr>
          <w:rFonts w:ascii="Times New Roman" w:eastAsia="宋体" w:hAnsi="Times New Roman" w:cs="Times New Roman"/>
          <w:snapToGrid w:val="0"/>
          <w:sz w:val="24"/>
          <w:szCs w:val="24"/>
          <w:lang w:eastAsia="zh-CN"/>
        </w:rPr>
      </w:pPr>
      <w:r w:rsidRPr="00182F4A">
        <w:rPr>
          <w:rFonts w:ascii="Times New Roman" w:eastAsia="宋体" w:hAnsi="Times New Roman" w:cs="宋体"/>
          <w:sz w:val="24"/>
          <w:lang w:eastAsia="zh-CN"/>
        </w:rPr>
        <w:t>植入体的类型，如</w:t>
      </w:r>
      <w:r w:rsidRPr="00182F4A">
        <w:rPr>
          <w:rFonts w:ascii="Times New Roman" w:eastAsia="宋体" w:hAnsi="Times New Roman" w:cs="宋体"/>
          <w:b/>
          <w:sz w:val="24"/>
          <w:lang w:eastAsia="zh-CN"/>
        </w:rPr>
        <w:t>背景</w:t>
      </w:r>
      <w:r w:rsidRPr="00182F4A">
        <w:rPr>
          <w:rFonts w:ascii="Times New Roman" w:eastAsia="宋体" w:hAnsi="Times New Roman" w:cs="宋体"/>
          <w:sz w:val="24"/>
          <w:lang w:eastAsia="zh-CN"/>
        </w:rPr>
        <w:t>部分所述（例如，固定容量、</w:t>
      </w:r>
      <w:proofErr w:type="gramStart"/>
      <w:r w:rsidRPr="00182F4A">
        <w:rPr>
          <w:rFonts w:ascii="Times New Roman" w:eastAsia="宋体" w:hAnsi="Times New Roman" w:cs="宋体"/>
          <w:sz w:val="24"/>
          <w:lang w:eastAsia="zh-CN"/>
        </w:rPr>
        <w:t>单腔硅凝胶</w:t>
      </w:r>
      <w:proofErr w:type="gramEnd"/>
      <w:r w:rsidRPr="00182F4A">
        <w:rPr>
          <w:rFonts w:ascii="Times New Roman" w:eastAsia="宋体" w:hAnsi="Times New Roman" w:cs="宋体"/>
          <w:sz w:val="24"/>
          <w:lang w:eastAsia="zh-CN"/>
        </w:rPr>
        <w:t>填充型乳房植入体）</w:t>
      </w:r>
    </w:p>
    <w:p w14:paraId="3D462665" w14:textId="5873BA80" w:rsidR="00AC35C6" w:rsidRPr="00182F4A" w:rsidRDefault="00496C59" w:rsidP="00D74FDC">
      <w:pPr>
        <w:pStyle w:val="a4"/>
        <w:numPr>
          <w:ilvl w:val="0"/>
          <w:numId w:val="4"/>
        </w:numPr>
        <w:adjustRightInd w:val="0"/>
        <w:snapToGrid w:val="0"/>
        <w:spacing w:beforeLines="50" w:before="120" w:line="300" w:lineRule="auto"/>
        <w:ind w:left="851"/>
        <w:jc w:val="both"/>
        <w:rPr>
          <w:rFonts w:ascii="Times New Roman" w:eastAsia="宋体" w:hAnsi="Times New Roman" w:cs="Times New Roman"/>
          <w:snapToGrid w:val="0"/>
          <w:sz w:val="24"/>
          <w:szCs w:val="24"/>
          <w:lang w:eastAsia="zh-CN"/>
        </w:rPr>
      </w:pPr>
      <w:r w:rsidRPr="00182F4A">
        <w:rPr>
          <w:rFonts w:ascii="Times New Roman" w:eastAsia="宋体" w:hAnsi="Times New Roman" w:cs="宋体"/>
          <w:sz w:val="24"/>
          <w:lang w:eastAsia="zh-CN"/>
        </w:rPr>
        <w:t>对构成该器械的各组件的书面描述（例如，外壳、凝胶、</w:t>
      </w:r>
      <w:r w:rsidRPr="00EE536C">
        <w:rPr>
          <w:rFonts w:ascii="Times New Roman" w:eastAsia="宋体" w:hAnsi="Times New Roman" w:cs="宋体" w:hint="eastAsia"/>
          <w:sz w:val="24"/>
          <w:lang w:eastAsia="zh-CN"/>
        </w:rPr>
        <w:t>补片</w:t>
      </w:r>
      <w:r w:rsidRPr="00EE536C">
        <w:rPr>
          <w:rFonts w:ascii="Times New Roman" w:eastAsia="宋体" w:hAnsi="Times New Roman" w:cs="宋体"/>
          <w:sz w:val="24"/>
          <w:lang w:eastAsia="zh-CN"/>
        </w:rPr>
        <w:t>、</w:t>
      </w:r>
      <w:r w:rsidR="00223CD7">
        <w:rPr>
          <w:rFonts w:ascii="Times New Roman" w:eastAsia="宋体" w:hAnsi="Times New Roman" w:cs="宋体"/>
          <w:sz w:val="24"/>
          <w:lang w:eastAsia="zh-CN"/>
        </w:rPr>
        <w:t>皮肤</w:t>
      </w:r>
      <w:r w:rsidR="00A266A5">
        <w:rPr>
          <w:rFonts w:ascii="Times New Roman" w:eastAsia="宋体" w:hAnsi="Times New Roman" w:cs="宋体" w:hint="eastAsia"/>
          <w:sz w:val="24"/>
          <w:lang w:eastAsia="zh-CN"/>
        </w:rPr>
        <w:t>纹理</w:t>
      </w:r>
      <w:r w:rsidRPr="00182F4A">
        <w:rPr>
          <w:rFonts w:ascii="Times New Roman" w:eastAsia="宋体" w:hAnsi="Times New Roman" w:cs="宋体"/>
          <w:sz w:val="24"/>
          <w:lang w:eastAsia="zh-CN"/>
        </w:rPr>
        <w:t>、瓣膜）</w:t>
      </w:r>
    </w:p>
    <w:p w14:paraId="473BC98E" w14:textId="77777777" w:rsidR="00AC35C6" w:rsidRPr="00182F4A" w:rsidRDefault="00496C59" w:rsidP="00D74FDC">
      <w:pPr>
        <w:pStyle w:val="a4"/>
        <w:numPr>
          <w:ilvl w:val="0"/>
          <w:numId w:val="4"/>
        </w:numPr>
        <w:adjustRightInd w:val="0"/>
        <w:snapToGrid w:val="0"/>
        <w:spacing w:beforeLines="50" w:before="120" w:line="300" w:lineRule="auto"/>
        <w:ind w:left="851"/>
        <w:jc w:val="both"/>
        <w:rPr>
          <w:rFonts w:ascii="Times New Roman" w:eastAsia="宋体" w:hAnsi="Times New Roman" w:cs="Times New Roman"/>
          <w:snapToGrid w:val="0"/>
          <w:sz w:val="24"/>
          <w:szCs w:val="24"/>
          <w:lang w:eastAsia="zh-CN"/>
        </w:rPr>
      </w:pPr>
      <w:r w:rsidRPr="00182F4A">
        <w:rPr>
          <w:rFonts w:ascii="Times New Roman" w:eastAsia="宋体" w:hAnsi="Times New Roman" w:cs="宋体"/>
          <w:sz w:val="24"/>
          <w:lang w:eastAsia="zh-CN"/>
        </w:rPr>
        <w:t>用于制造各组件的具体材料（包括供应商）</w:t>
      </w:r>
    </w:p>
    <w:p w14:paraId="5BB036C2" w14:textId="77777777" w:rsidR="00AC35C6" w:rsidRPr="00182F4A" w:rsidRDefault="00496C59" w:rsidP="00D74FDC">
      <w:pPr>
        <w:pStyle w:val="a4"/>
        <w:numPr>
          <w:ilvl w:val="0"/>
          <w:numId w:val="4"/>
        </w:numPr>
        <w:adjustRightInd w:val="0"/>
        <w:snapToGrid w:val="0"/>
        <w:spacing w:beforeLines="50" w:before="120" w:line="300" w:lineRule="auto"/>
        <w:ind w:left="851"/>
        <w:jc w:val="both"/>
        <w:rPr>
          <w:rFonts w:ascii="Times New Roman" w:eastAsia="宋体" w:hAnsi="Times New Roman" w:cs="Times New Roman"/>
          <w:snapToGrid w:val="0"/>
          <w:sz w:val="24"/>
          <w:szCs w:val="24"/>
          <w:lang w:eastAsia="zh-CN"/>
        </w:rPr>
      </w:pPr>
      <w:r w:rsidRPr="00182F4A">
        <w:rPr>
          <w:rFonts w:ascii="Times New Roman" w:eastAsia="宋体" w:hAnsi="Times New Roman" w:cs="宋体"/>
          <w:sz w:val="24"/>
          <w:lang w:eastAsia="zh-CN"/>
        </w:rPr>
        <w:t>对任何连接系统、填充管和注射壶的描述，包括材料和描述其位置</w:t>
      </w:r>
      <w:r w:rsidRPr="00182F4A">
        <w:rPr>
          <w:rFonts w:ascii="Times New Roman" w:eastAsia="宋体" w:hAnsi="Times New Roman" w:cs="宋体"/>
          <w:sz w:val="24"/>
          <w:lang w:eastAsia="zh-CN"/>
        </w:rPr>
        <w:t>/</w:t>
      </w:r>
      <w:r w:rsidRPr="00182F4A">
        <w:rPr>
          <w:rFonts w:ascii="Times New Roman" w:eastAsia="宋体" w:hAnsi="Times New Roman" w:cs="宋体"/>
          <w:sz w:val="24"/>
          <w:lang w:eastAsia="zh-CN"/>
        </w:rPr>
        <w:t>使用的放大草图</w:t>
      </w:r>
    </w:p>
    <w:p w14:paraId="12319914" w14:textId="77777777" w:rsidR="00AC35C6" w:rsidRPr="00182F4A" w:rsidRDefault="00496C59" w:rsidP="00D74FDC">
      <w:pPr>
        <w:pStyle w:val="a4"/>
        <w:numPr>
          <w:ilvl w:val="0"/>
          <w:numId w:val="4"/>
        </w:numPr>
        <w:adjustRightInd w:val="0"/>
        <w:snapToGrid w:val="0"/>
        <w:spacing w:beforeLines="50" w:before="120" w:line="300" w:lineRule="auto"/>
        <w:ind w:left="851"/>
        <w:jc w:val="both"/>
        <w:rPr>
          <w:rFonts w:ascii="Times New Roman" w:eastAsia="宋体" w:hAnsi="Times New Roman" w:cs="Times New Roman"/>
          <w:snapToGrid w:val="0"/>
          <w:sz w:val="24"/>
          <w:szCs w:val="24"/>
          <w:lang w:eastAsia="zh-CN"/>
        </w:rPr>
      </w:pPr>
      <w:r w:rsidRPr="00182F4A">
        <w:rPr>
          <w:rFonts w:ascii="Times New Roman" w:eastAsia="宋体" w:hAnsi="Times New Roman" w:cs="宋体"/>
          <w:sz w:val="24"/>
          <w:lang w:eastAsia="zh-CN"/>
        </w:rPr>
        <w:t>如果并非</w:t>
      </w:r>
      <w:proofErr w:type="gramStart"/>
      <w:r w:rsidRPr="00182F4A">
        <w:rPr>
          <w:rFonts w:ascii="Times New Roman" w:eastAsia="宋体" w:hAnsi="Times New Roman" w:cs="宋体"/>
          <w:sz w:val="24"/>
          <w:lang w:eastAsia="zh-CN"/>
        </w:rPr>
        <w:t>预充式器械</w:t>
      </w:r>
      <w:proofErr w:type="gramEnd"/>
      <w:r w:rsidRPr="00182F4A">
        <w:rPr>
          <w:rFonts w:ascii="Times New Roman" w:eastAsia="宋体" w:hAnsi="Times New Roman" w:cs="宋体"/>
          <w:sz w:val="24"/>
          <w:lang w:eastAsia="zh-CN"/>
        </w:rPr>
        <w:t>，则说明外科医生何时填充器械（</w:t>
      </w:r>
      <w:proofErr w:type="gramStart"/>
      <w:r w:rsidRPr="00182F4A">
        <w:rPr>
          <w:rFonts w:ascii="Times New Roman" w:eastAsia="宋体" w:hAnsi="Times New Roman" w:cs="宋体"/>
          <w:sz w:val="24"/>
          <w:lang w:eastAsia="zh-CN"/>
        </w:rPr>
        <w:t>即术中和</w:t>
      </w:r>
      <w:proofErr w:type="gramEnd"/>
      <w:r w:rsidRPr="00182F4A">
        <w:rPr>
          <w:rFonts w:ascii="Times New Roman" w:eastAsia="宋体" w:hAnsi="Times New Roman" w:cs="宋体"/>
          <w:sz w:val="24"/>
          <w:lang w:eastAsia="zh-CN"/>
        </w:rPr>
        <w:t>/</w:t>
      </w:r>
      <w:r w:rsidRPr="00182F4A">
        <w:rPr>
          <w:rFonts w:ascii="Times New Roman" w:eastAsia="宋体" w:hAnsi="Times New Roman" w:cs="宋体"/>
          <w:sz w:val="24"/>
          <w:lang w:eastAsia="zh-CN"/>
        </w:rPr>
        <w:t>或术后）</w:t>
      </w:r>
    </w:p>
    <w:p w14:paraId="13CA5DA0" w14:textId="77777777" w:rsidR="00AC35C6" w:rsidRPr="00182F4A" w:rsidRDefault="00496C59" w:rsidP="00D74FDC">
      <w:pPr>
        <w:pStyle w:val="a4"/>
        <w:numPr>
          <w:ilvl w:val="0"/>
          <w:numId w:val="4"/>
        </w:numPr>
        <w:adjustRightInd w:val="0"/>
        <w:snapToGrid w:val="0"/>
        <w:spacing w:beforeLines="50" w:before="120" w:line="300" w:lineRule="auto"/>
        <w:ind w:left="851"/>
        <w:jc w:val="both"/>
        <w:rPr>
          <w:rFonts w:ascii="Times New Roman" w:eastAsia="宋体" w:hAnsi="Times New Roman" w:cs="Times New Roman"/>
          <w:snapToGrid w:val="0"/>
          <w:sz w:val="24"/>
          <w:szCs w:val="24"/>
          <w:lang w:eastAsia="zh-CN"/>
        </w:rPr>
      </w:pPr>
      <w:r w:rsidRPr="00182F4A">
        <w:rPr>
          <w:rFonts w:ascii="Times New Roman" w:eastAsia="宋体" w:hAnsi="Times New Roman" w:cs="宋体"/>
          <w:sz w:val="24"/>
          <w:lang w:eastAsia="zh-CN"/>
        </w:rPr>
        <w:t>对填充材料的任何过度膨胀</w:t>
      </w:r>
      <w:r w:rsidRPr="00182F4A">
        <w:rPr>
          <w:rFonts w:ascii="Times New Roman" w:eastAsia="宋体" w:hAnsi="Times New Roman" w:cs="宋体"/>
          <w:sz w:val="24"/>
          <w:lang w:eastAsia="zh-CN"/>
        </w:rPr>
        <w:t>/</w:t>
      </w:r>
      <w:r w:rsidRPr="00182F4A">
        <w:rPr>
          <w:rFonts w:ascii="Times New Roman" w:eastAsia="宋体" w:hAnsi="Times New Roman" w:cs="宋体"/>
          <w:sz w:val="24"/>
          <w:lang w:eastAsia="zh-CN"/>
        </w:rPr>
        <w:t>过度填充描述，即使是临时性（例如，特定尺寸植入</w:t>
      </w:r>
      <w:proofErr w:type="gramStart"/>
      <w:r w:rsidRPr="00182F4A">
        <w:rPr>
          <w:rFonts w:ascii="Times New Roman" w:eastAsia="宋体" w:hAnsi="Times New Roman" w:cs="宋体"/>
          <w:sz w:val="24"/>
          <w:lang w:eastAsia="zh-CN"/>
        </w:rPr>
        <w:t>体允许</w:t>
      </w:r>
      <w:proofErr w:type="gramEnd"/>
      <w:r w:rsidRPr="00182F4A">
        <w:rPr>
          <w:rFonts w:ascii="Times New Roman" w:eastAsia="宋体" w:hAnsi="Times New Roman" w:cs="宋体"/>
          <w:sz w:val="24"/>
          <w:lang w:eastAsia="zh-CN"/>
        </w:rPr>
        <w:t>的盐水填充范围）</w:t>
      </w:r>
    </w:p>
    <w:p w14:paraId="55766FEE" w14:textId="77777777" w:rsidR="00AC35C6" w:rsidRPr="00182F4A" w:rsidRDefault="00496C59" w:rsidP="00D74FDC">
      <w:pPr>
        <w:pStyle w:val="a4"/>
        <w:numPr>
          <w:ilvl w:val="0"/>
          <w:numId w:val="4"/>
        </w:numPr>
        <w:adjustRightInd w:val="0"/>
        <w:snapToGrid w:val="0"/>
        <w:spacing w:beforeLines="50" w:before="120" w:line="300" w:lineRule="auto"/>
        <w:ind w:left="851"/>
        <w:jc w:val="both"/>
        <w:rPr>
          <w:rFonts w:ascii="Times New Roman" w:eastAsia="宋体" w:hAnsi="Times New Roman" w:cs="Times New Roman"/>
          <w:snapToGrid w:val="0"/>
          <w:sz w:val="24"/>
          <w:szCs w:val="24"/>
        </w:rPr>
      </w:pPr>
      <w:r w:rsidRPr="00182F4A">
        <w:rPr>
          <w:rFonts w:ascii="Times New Roman" w:eastAsia="宋体" w:hAnsi="Times New Roman" w:cs="宋体"/>
          <w:sz w:val="24"/>
        </w:rPr>
        <w:t>对器械灭菌方法的描述</w:t>
      </w:r>
    </w:p>
    <w:p w14:paraId="3BB0EF21" w14:textId="77777777" w:rsidR="00AC35C6" w:rsidRPr="00182F4A" w:rsidRDefault="00496C59" w:rsidP="00D74FDC">
      <w:pPr>
        <w:pStyle w:val="a4"/>
        <w:numPr>
          <w:ilvl w:val="0"/>
          <w:numId w:val="4"/>
        </w:numPr>
        <w:adjustRightInd w:val="0"/>
        <w:snapToGrid w:val="0"/>
        <w:spacing w:beforeLines="50" w:before="120" w:line="300" w:lineRule="auto"/>
        <w:ind w:left="851"/>
        <w:jc w:val="both"/>
        <w:rPr>
          <w:rFonts w:ascii="Times New Roman" w:eastAsia="宋体" w:hAnsi="Times New Roman" w:cs="Times New Roman"/>
          <w:snapToGrid w:val="0"/>
          <w:sz w:val="24"/>
          <w:szCs w:val="24"/>
          <w:lang w:eastAsia="zh-CN"/>
        </w:rPr>
      </w:pPr>
      <w:r w:rsidRPr="00182F4A">
        <w:rPr>
          <w:rFonts w:ascii="Times New Roman" w:eastAsia="宋体" w:hAnsi="Times New Roman" w:cs="宋体"/>
          <w:sz w:val="24"/>
          <w:lang w:eastAsia="zh-CN"/>
        </w:rPr>
        <w:t>申请中受审查的所有器械样式汇总表，每种样式所确定的信息如下所示：</w:t>
      </w:r>
    </w:p>
    <w:p w14:paraId="0DD28D86" w14:textId="77777777" w:rsidR="00AC35C6" w:rsidRPr="00182F4A" w:rsidRDefault="00496C59" w:rsidP="00D74FDC">
      <w:pPr>
        <w:pStyle w:val="a4"/>
        <w:numPr>
          <w:ilvl w:val="0"/>
          <w:numId w:val="5"/>
        </w:numPr>
        <w:adjustRightInd w:val="0"/>
        <w:snapToGrid w:val="0"/>
        <w:spacing w:beforeLines="50" w:before="120" w:line="300" w:lineRule="auto"/>
        <w:ind w:left="1560"/>
        <w:jc w:val="both"/>
        <w:rPr>
          <w:rFonts w:ascii="Times New Roman" w:eastAsia="宋体" w:hAnsi="Times New Roman" w:cs="Times New Roman"/>
          <w:snapToGrid w:val="0"/>
          <w:sz w:val="24"/>
          <w:szCs w:val="24"/>
        </w:rPr>
      </w:pPr>
      <w:r w:rsidRPr="00182F4A">
        <w:rPr>
          <w:rFonts w:ascii="Times New Roman" w:eastAsia="宋体" w:hAnsi="Times New Roman" w:cs="宋体"/>
          <w:sz w:val="24"/>
        </w:rPr>
        <w:t>外壳表面</w:t>
      </w:r>
    </w:p>
    <w:p w14:paraId="618BFA8F" w14:textId="77777777" w:rsidR="00AC35C6" w:rsidRPr="00182F4A" w:rsidRDefault="00496C59" w:rsidP="00D74FDC">
      <w:pPr>
        <w:pStyle w:val="a4"/>
        <w:numPr>
          <w:ilvl w:val="0"/>
          <w:numId w:val="5"/>
        </w:numPr>
        <w:adjustRightInd w:val="0"/>
        <w:snapToGrid w:val="0"/>
        <w:spacing w:beforeLines="50" w:before="120" w:line="300" w:lineRule="auto"/>
        <w:ind w:left="1560"/>
        <w:jc w:val="both"/>
        <w:rPr>
          <w:rFonts w:ascii="Times New Roman" w:eastAsia="宋体" w:hAnsi="Times New Roman" w:cs="Times New Roman"/>
          <w:snapToGrid w:val="0"/>
          <w:sz w:val="24"/>
          <w:szCs w:val="24"/>
        </w:rPr>
      </w:pPr>
      <w:r w:rsidRPr="00182F4A">
        <w:rPr>
          <w:rFonts w:ascii="Times New Roman" w:eastAsia="宋体" w:hAnsi="Times New Roman" w:cs="宋体"/>
          <w:sz w:val="24"/>
        </w:rPr>
        <w:t>形状</w:t>
      </w:r>
    </w:p>
    <w:p w14:paraId="52183895" w14:textId="77777777" w:rsidR="00AC35C6" w:rsidRPr="00182F4A" w:rsidRDefault="00496C59" w:rsidP="00D74FDC">
      <w:pPr>
        <w:pStyle w:val="a4"/>
        <w:numPr>
          <w:ilvl w:val="0"/>
          <w:numId w:val="5"/>
        </w:numPr>
        <w:adjustRightInd w:val="0"/>
        <w:snapToGrid w:val="0"/>
        <w:spacing w:beforeLines="50" w:before="120" w:line="300" w:lineRule="auto"/>
        <w:ind w:left="1560"/>
        <w:jc w:val="both"/>
        <w:rPr>
          <w:rFonts w:ascii="Times New Roman" w:eastAsia="宋体" w:hAnsi="Times New Roman" w:cs="Times New Roman"/>
          <w:snapToGrid w:val="0"/>
          <w:sz w:val="24"/>
          <w:szCs w:val="24"/>
        </w:rPr>
      </w:pPr>
      <w:r w:rsidRPr="00182F4A">
        <w:rPr>
          <w:rFonts w:ascii="Times New Roman" w:eastAsia="宋体" w:hAnsi="Times New Roman" w:cs="宋体"/>
          <w:sz w:val="24"/>
        </w:rPr>
        <w:t>特征</w:t>
      </w:r>
    </w:p>
    <w:p w14:paraId="063F96E8" w14:textId="77777777" w:rsidR="00AC35C6" w:rsidRPr="00182F4A" w:rsidRDefault="00496C59" w:rsidP="00D74FDC">
      <w:pPr>
        <w:pStyle w:val="a4"/>
        <w:numPr>
          <w:ilvl w:val="0"/>
          <w:numId w:val="5"/>
        </w:numPr>
        <w:adjustRightInd w:val="0"/>
        <w:snapToGrid w:val="0"/>
        <w:spacing w:beforeLines="50" w:before="120" w:line="300" w:lineRule="auto"/>
        <w:ind w:left="1560"/>
        <w:jc w:val="both"/>
        <w:rPr>
          <w:rFonts w:ascii="Times New Roman" w:eastAsia="宋体" w:hAnsi="Times New Roman" w:cs="Times New Roman"/>
          <w:snapToGrid w:val="0"/>
          <w:sz w:val="24"/>
          <w:szCs w:val="24"/>
        </w:rPr>
      </w:pPr>
      <w:r w:rsidRPr="00182F4A">
        <w:rPr>
          <w:rFonts w:ascii="Times New Roman" w:eastAsia="宋体" w:hAnsi="Times New Roman" w:cs="宋体"/>
          <w:sz w:val="24"/>
        </w:rPr>
        <w:t>体积</w:t>
      </w:r>
    </w:p>
    <w:p w14:paraId="508CEF8A" w14:textId="77777777" w:rsidR="00AC35C6" w:rsidRPr="00182F4A" w:rsidRDefault="00496C59" w:rsidP="00D74FDC">
      <w:pPr>
        <w:pStyle w:val="a4"/>
        <w:numPr>
          <w:ilvl w:val="0"/>
          <w:numId w:val="5"/>
        </w:numPr>
        <w:adjustRightInd w:val="0"/>
        <w:snapToGrid w:val="0"/>
        <w:spacing w:beforeLines="50" w:before="120" w:line="300" w:lineRule="auto"/>
        <w:ind w:left="1560"/>
        <w:jc w:val="both"/>
        <w:rPr>
          <w:rFonts w:ascii="Times New Roman" w:eastAsia="宋体" w:hAnsi="Times New Roman" w:cs="Times New Roman"/>
          <w:snapToGrid w:val="0"/>
          <w:sz w:val="24"/>
          <w:szCs w:val="24"/>
        </w:rPr>
      </w:pPr>
      <w:r w:rsidRPr="00182F4A">
        <w:rPr>
          <w:rFonts w:ascii="Times New Roman" w:eastAsia="宋体" w:hAnsi="Times New Roman" w:cs="宋体"/>
          <w:sz w:val="24"/>
        </w:rPr>
        <w:t>宽度</w:t>
      </w:r>
    </w:p>
    <w:p w14:paraId="49CE4FE2" w14:textId="77777777" w:rsidR="00AC35C6" w:rsidRPr="00182F4A" w:rsidRDefault="00496C59" w:rsidP="00D74FDC">
      <w:pPr>
        <w:pStyle w:val="a4"/>
        <w:numPr>
          <w:ilvl w:val="0"/>
          <w:numId w:val="5"/>
        </w:numPr>
        <w:adjustRightInd w:val="0"/>
        <w:snapToGrid w:val="0"/>
        <w:spacing w:beforeLines="50" w:before="120" w:line="300" w:lineRule="auto"/>
        <w:ind w:left="1560"/>
        <w:jc w:val="both"/>
        <w:rPr>
          <w:rFonts w:ascii="Times New Roman" w:eastAsia="宋体" w:hAnsi="Times New Roman" w:cs="Times New Roman"/>
          <w:snapToGrid w:val="0"/>
          <w:sz w:val="24"/>
          <w:szCs w:val="24"/>
        </w:rPr>
      </w:pPr>
      <w:r w:rsidRPr="00182F4A">
        <w:rPr>
          <w:rFonts w:ascii="Times New Roman" w:eastAsia="宋体" w:hAnsi="Times New Roman" w:cs="宋体"/>
          <w:sz w:val="24"/>
        </w:rPr>
        <w:t>高度</w:t>
      </w:r>
    </w:p>
    <w:p w14:paraId="0ADB6746" w14:textId="6AC69A56" w:rsidR="00AC35C6" w:rsidRPr="00ED64B1" w:rsidRDefault="001C4B61" w:rsidP="00D74FDC">
      <w:pPr>
        <w:pStyle w:val="a4"/>
        <w:numPr>
          <w:ilvl w:val="0"/>
          <w:numId w:val="5"/>
        </w:numPr>
        <w:adjustRightInd w:val="0"/>
        <w:snapToGrid w:val="0"/>
        <w:spacing w:beforeLines="50" w:before="120" w:line="300" w:lineRule="auto"/>
        <w:ind w:left="1560"/>
        <w:jc w:val="both"/>
        <w:rPr>
          <w:rFonts w:ascii="Times New Roman" w:eastAsia="宋体" w:hAnsi="Times New Roman" w:cs="Times New Roman"/>
          <w:snapToGrid w:val="0"/>
          <w:sz w:val="24"/>
          <w:szCs w:val="24"/>
        </w:rPr>
      </w:pPr>
      <w:r w:rsidRPr="009B105D">
        <w:rPr>
          <w:rFonts w:ascii="Times New Roman" w:eastAsia="宋体" w:hAnsi="Times New Roman" w:cs="宋体" w:hint="eastAsia"/>
          <w:sz w:val="24"/>
          <w:lang w:eastAsia="zh-CN"/>
        </w:rPr>
        <w:t>隆起度</w:t>
      </w:r>
    </w:p>
    <w:p w14:paraId="1E159790" w14:textId="77777777" w:rsidR="00A759A9" w:rsidRPr="00182F4A" w:rsidRDefault="00496C59" w:rsidP="00D74FDC">
      <w:pPr>
        <w:pStyle w:val="a4"/>
        <w:numPr>
          <w:ilvl w:val="0"/>
          <w:numId w:val="5"/>
        </w:numPr>
        <w:adjustRightInd w:val="0"/>
        <w:snapToGrid w:val="0"/>
        <w:spacing w:beforeLines="50" w:before="120" w:line="300" w:lineRule="auto"/>
        <w:ind w:left="1560"/>
        <w:jc w:val="both"/>
        <w:rPr>
          <w:rFonts w:ascii="Times New Roman" w:eastAsia="宋体" w:hAnsi="Times New Roman" w:cs="Times New Roman"/>
          <w:snapToGrid w:val="0"/>
          <w:sz w:val="24"/>
          <w:szCs w:val="24"/>
        </w:rPr>
      </w:pPr>
      <w:r w:rsidRPr="00182F4A">
        <w:rPr>
          <w:rFonts w:ascii="Times New Roman" w:eastAsia="宋体" w:hAnsi="Times New Roman" w:cs="宋体"/>
          <w:sz w:val="24"/>
        </w:rPr>
        <w:t>外壳厚度</w:t>
      </w:r>
    </w:p>
    <w:p w14:paraId="3D642C74" w14:textId="77777777" w:rsidR="00130FB1" w:rsidRPr="00182F4A" w:rsidRDefault="00130FB1" w:rsidP="00D74FDC">
      <w:pPr>
        <w:rPr>
          <w:rFonts w:ascii="Times New Roman" w:eastAsia="宋体" w:hAnsi="Times New Roman" w:cs="Times New Roman"/>
          <w:snapToGrid w:val="0"/>
          <w:sz w:val="24"/>
          <w:szCs w:val="24"/>
        </w:rPr>
      </w:pPr>
      <w:r w:rsidRPr="00182F4A">
        <w:rPr>
          <w:rFonts w:ascii="Times New Roman" w:eastAsia="宋体" w:hAnsi="Times New Roman" w:cs="宋体"/>
          <w:sz w:val="24"/>
        </w:rPr>
        <w:br w:type="page"/>
      </w:r>
    </w:p>
    <w:p w14:paraId="470A405F" w14:textId="601BCD47" w:rsidR="00A759A9" w:rsidRPr="00182F4A" w:rsidRDefault="00496C59" w:rsidP="00D74FDC">
      <w:pPr>
        <w:adjustRightInd w:val="0"/>
        <w:snapToGrid w:val="0"/>
        <w:spacing w:beforeLines="50" w:before="120" w:line="300" w:lineRule="auto"/>
        <w:jc w:val="both"/>
        <w:rPr>
          <w:rFonts w:ascii="Times New Roman" w:eastAsia="宋体" w:hAnsi="Times New Roman" w:cs="Times New Roman"/>
          <w:snapToGrid w:val="0"/>
          <w:sz w:val="24"/>
          <w:szCs w:val="24"/>
          <w:lang w:eastAsia="zh-CN"/>
        </w:rPr>
      </w:pPr>
      <w:r w:rsidRPr="00182F4A">
        <w:rPr>
          <w:rFonts w:ascii="Times New Roman" w:eastAsia="宋体" w:hAnsi="Times New Roman" w:cs="宋体"/>
          <w:sz w:val="24"/>
          <w:lang w:eastAsia="zh-CN"/>
        </w:rPr>
        <w:lastRenderedPageBreak/>
        <w:t>根据器械的具体设计特点，本机构可能</w:t>
      </w:r>
      <w:r w:rsidR="009F7C6C">
        <w:rPr>
          <w:rFonts w:ascii="Times New Roman" w:eastAsia="宋体" w:hAnsi="Times New Roman" w:cs="宋体"/>
          <w:sz w:val="24"/>
          <w:lang w:eastAsia="zh-CN"/>
        </w:rPr>
        <w:t>建议</w:t>
      </w:r>
      <w:r w:rsidRPr="00182F4A">
        <w:rPr>
          <w:rFonts w:ascii="Times New Roman" w:eastAsia="宋体" w:hAnsi="Times New Roman" w:cs="宋体"/>
          <w:sz w:val="24"/>
          <w:lang w:eastAsia="zh-CN"/>
        </w:rPr>
        <w:t>在汇总表中包括其他信息和</w:t>
      </w:r>
      <w:r w:rsidRPr="00182F4A">
        <w:rPr>
          <w:rFonts w:ascii="Times New Roman" w:eastAsia="宋体" w:hAnsi="Times New Roman" w:cs="宋体"/>
          <w:sz w:val="24"/>
          <w:lang w:eastAsia="zh-CN"/>
        </w:rPr>
        <w:t>/</w:t>
      </w:r>
      <w:r w:rsidRPr="00182F4A">
        <w:rPr>
          <w:rFonts w:ascii="Times New Roman" w:eastAsia="宋体" w:hAnsi="Times New Roman" w:cs="宋体"/>
          <w:sz w:val="24"/>
          <w:lang w:eastAsia="zh-CN"/>
        </w:rPr>
        <w:t>或列。</w:t>
      </w:r>
    </w:p>
    <w:p w14:paraId="6F545B5E" w14:textId="77777777" w:rsidR="00A759A9" w:rsidRPr="00182F4A" w:rsidRDefault="00496C59" w:rsidP="00D74FDC">
      <w:pPr>
        <w:pStyle w:val="11"/>
        <w:rPr>
          <w:szCs w:val="24"/>
        </w:rPr>
      </w:pPr>
      <w:bookmarkStart w:id="6" w:name="_Toc95489752"/>
      <w:r w:rsidRPr="00182F4A">
        <w:t>IV.</w:t>
      </w:r>
      <w:r w:rsidRPr="00182F4A">
        <w:tab/>
      </w:r>
      <w:r w:rsidRPr="00182F4A">
        <w:t>化学数据</w:t>
      </w:r>
      <w:bookmarkEnd w:id="6"/>
    </w:p>
    <w:p w14:paraId="124223B5" w14:textId="77777777" w:rsidR="00A759A9" w:rsidRPr="00182F4A" w:rsidRDefault="00496C59" w:rsidP="00D74FDC">
      <w:pPr>
        <w:pStyle w:val="21"/>
        <w:rPr>
          <w:szCs w:val="24"/>
        </w:rPr>
      </w:pPr>
      <w:bookmarkStart w:id="7" w:name="_Toc95489753"/>
      <w:r w:rsidRPr="00182F4A">
        <w:t>A.</w:t>
      </w:r>
      <w:r w:rsidRPr="00182F4A">
        <w:tab/>
      </w:r>
      <w:r w:rsidRPr="00182F4A">
        <w:t>一般信息</w:t>
      </w:r>
      <w:bookmarkEnd w:id="7"/>
    </w:p>
    <w:p w14:paraId="0E60824A" w14:textId="7841EC87" w:rsidR="00A759A9" w:rsidRPr="00182F4A" w:rsidRDefault="00496C59" w:rsidP="00D74FDC">
      <w:pPr>
        <w:adjustRightInd w:val="0"/>
        <w:snapToGrid w:val="0"/>
        <w:spacing w:beforeLines="50" w:before="120" w:line="300" w:lineRule="auto"/>
        <w:jc w:val="both"/>
        <w:rPr>
          <w:rFonts w:ascii="Times New Roman" w:eastAsia="宋体" w:hAnsi="Times New Roman" w:cs="Times New Roman"/>
          <w:snapToGrid w:val="0"/>
          <w:sz w:val="24"/>
          <w:szCs w:val="24"/>
          <w:lang w:eastAsia="zh-CN"/>
        </w:rPr>
      </w:pPr>
      <w:r w:rsidRPr="00182F4A">
        <w:rPr>
          <w:rFonts w:ascii="Times New Roman" w:eastAsia="宋体" w:hAnsi="Times New Roman" w:cs="宋体"/>
          <w:sz w:val="24"/>
          <w:lang w:eastAsia="zh-CN"/>
        </w:rPr>
        <w:t>对于用于制造乳房植入体的化学品和材料，本机构</w:t>
      </w:r>
      <w:r w:rsidR="009F7C6C">
        <w:rPr>
          <w:rFonts w:ascii="Times New Roman" w:eastAsia="宋体" w:hAnsi="Times New Roman" w:cs="宋体"/>
          <w:sz w:val="24"/>
          <w:lang w:eastAsia="zh-CN"/>
        </w:rPr>
        <w:t>建议</w:t>
      </w:r>
      <w:r w:rsidRPr="00182F4A">
        <w:rPr>
          <w:rFonts w:ascii="Times New Roman" w:eastAsia="宋体" w:hAnsi="Times New Roman" w:cs="宋体"/>
          <w:sz w:val="24"/>
          <w:lang w:eastAsia="zh-CN"/>
        </w:rPr>
        <w:t>提供以下内容：</w:t>
      </w:r>
    </w:p>
    <w:p w14:paraId="277318D1" w14:textId="77777777" w:rsidR="00AC35C6" w:rsidRPr="00182F4A" w:rsidRDefault="00496C59" w:rsidP="00D74FDC">
      <w:pPr>
        <w:pStyle w:val="a4"/>
        <w:numPr>
          <w:ilvl w:val="0"/>
          <w:numId w:val="6"/>
        </w:numPr>
        <w:adjustRightInd w:val="0"/>
        <w:snapToGrid w:val="0"/>
        <w:spacing w:beforeLines="50" w:before="120" w:line="300" w:lineRule="auto"/>
        <w:ind w:left="851"/>
        <w:jc w:val="both"/>
        <w:rPr>
          <w:rFonts w:ascii="Times New Roman" w:eastAsia="宋体" w:hAnsi="Times New Roman" w:cs="Times New Roman"/>
          <w:snapToGrid w:val="0"/>
          <w:sz w:val="24"/>
          <w:szCs w:val="24"/>
          <w:lang w:eastAsia="zh-CN"/>
        </w:rPr>
      </w:pPr>
      <w:r w:rsidRPr="00182F4A">
        <w:rPr>
          <w:rFonts w:ascii="Times New Roman" w:eastAsia="宋体" w:hAnsi="Times New Roman" w:cs="宋体"/>
          <w:sz w:val="24"/>
          <w:lang w:eastAsia="zh-CN"/>
        </w:rPr>
        <w:t>每种化学品</w:t>
      </w:r>
      <w:r w:rsidRPr="00182F4A">
        <w:rPr>
          <w:rFonts w:ascii="Times New Roman" w:eastAsia="宋体" w:hAnsi="Times New Roman" w:cs="宋体"/>
          <w:sz w:val="24"/>
          <w:lang w:eastAsia="zh-CN"/>
        </w:rPr>
        <w:t>/</w:t>
      </w:r>
      <w:r w:rsidRPr="00182F4A">
        <w:rPr>
          <w:rFonts w:ascii="Times New Roman" w:eastAsia="宋体" w:hAnsi="Times New Roman" w:cs="宋体"/>
          <w:sz w:val="24"/>
          <w:lang w:eastAsia="zh-CN"/>
        </w:rPr>
        <w:t>材料的通用名和商品名（包括添加剂、</w:t>
      </w:r>
      <w:r w:rsidRPr="00033239">
        <w:rPr>
          <w:rFonts w:ascii="Times New Roman" w:eastAsia="宋体" w:hAnsi="Times New Roman" w:cs="宋体"/>
          <w:sz w:val="24"/>
          <w:lang w:eastAsia="zh-CN"/>
        </w:rPr>
        <w:t>增塑剂</w:t>
      </w:r>
      <w:r w:rsidRPr="00182F4A">
        <w:rPr>
          <w:rFonts w:ascii="Times New Roman" w:eastAsia="宋体" w:hAnsi="Times New Roman" w:cs="宋体"/>
          <w:sz w:val="24"/>
          <w:lang w:eastAsia="zh-CN"/>
        </w:rPr>
        <w:t>和抗氧化剂）</w:t>
      </w:r>
    </w:p>
    <w:p w14:paraId="058BCBCB" w14:textId="77777777" w:rsidR="00AC35C6" w:rsidRPr="00182F4A" w:rsidRDefault="00496C59" w:rsidP="00D74FDC">
      <w:pPr>
        <w:pStyle w:val="a4"/>
        <w:numPr>
          <w:ilvl w:val="0"/>
          <w:numId w:val="6"/>
        </w:numPr>
        <w:adjustRightInd w:val="0"/>
        <w:snapToGrid w:val="0"/>
        <w:spacing w:beforeLines="50" w:before="120" w:line="300" w:lineRule="auto"/>
        <w:ind w:left="851"/>
        <w:jc w:val="both"/>
        <w:rPr>
          <w:rFonts w:ascii="Times New Roman" w:eastAsia="宋体" w:hAnsi="Times New Roman" w:cs="Times New Roman"/>
          <w:snapToGrid w:val="0"/>
          <w:sz w:val="24"/>
          <w:szCs w:val="24"/>
          <w:lang w:eastAsia="zh-CN"/>
        </w:rPr>
      </w:pPr>
      <w:r w:rsidRPr="00182F4A">
        <w:rPr>
          <w:rFonts w:ascii="Times New Roman" w:eastAsia="宋体" w:hAnsi="Times New Roman" w:cs="宋体"/>
          <w:sz w:val="24"/>
          <w:lang w:eastAsia="zh-CN"/>
        </w:rPr>
        <w:t>每种化学品和材料在制造过程和</w:t>
      </w:r>
      <w:r w:rsidRPr="00182F4A">
        <w:rPr>
          <w:rFonts w:ascii="Times New Roman" w:eastAsia="宋体" w:hAnsi="Times New Roman" w:cs="宋体"/>
          <w:sz w:val="24"/>
          <w:lang w:eastAsia="zh-CN"/>
        </w:rPr>
        <w:t>/</w:t>
      </w:r>
      <w:r w:rsidRPr="00182F4A">
        <w:rPr>
          <w:rFonts w:ascii="Times New Roman" w:eastAsia="宋体" w:hAnsi="Times New Roman" w:cs="宋体"/>
          <w:sz w:val="24"/>
          <w:lang w:eastAsia="zh-CN"/>
        </w:rPr>
        <w:t>或最终器械中的具体作用</w:t>
      </w:r>
    </w:p>
    <w:p w14:paraId="5F15D142" w14:textId="77777777" w:rsidR="00AC35C6" w:rsidRPr="00182F4A" w:rsidRDefault="00496C59" w:rsidP="00D74FDC">
      <w:pPr>
        <w:pStyle w:val="a4"/>
        <w:numPr>
          <w:ilvl w:val="0"/>
          <w:numId w:val="6"/>
        </w:numPr>
        <w:adjustRightInd w:val="0"/>
        <w:snapToGrid w:val="0"/>
        <w:spacing w:beforeLines="50" w:before="120" w:line="300" w:lineRule="auto"/>
        <w:ind w:left="851"/>
        <w:jc w:val="both"/>
        <w:rPr>
          <w:rFonts w:ascii="Times New Roman" w:eastAsia="宋体" w:hAnsi="Times New Roman" w:cs="Times New Roman"/>
          <w:snapToGrid w:val="0"/>
          <w:sz w:val="24"/>
          <w:szCs w:val="24"/>
          <w:lang w:eastAsia="zh-CN"/>
        </w:rPr>
      </w:pPr>
      <w:r w:rsidRPr="00182F4A">
        <w:rPr>
          <w:rFonts w:ascii="Times New Roman" w:eastAsia="宋体" w:hAnsi="Times New Roman" w:cs="宋体"/>
          <w:sz w:val="24"/>
          <w:lang w:eastAsia="zh-CN"/>
        </w:rPr>
        <w:t>材料在器械中的位置（如外壳、填充物、瓣膜、粘合剂）</w:t>
      </w:r>
    </w:p>
    <w:p w14:paraId="6309B8C0" w14:textId="77777777" w:rsidR="00AC35C6" w:rsidRPr="00182F4A" w:rsidRDefault="00496C59" w:rsidP="00D74FDC">
      <w:pPr>
        <w:pStyle w:val="a4"/>
        <w:numPr>
          <w:ilvl w:val="0"/>
          <w:numId w:val="6"/>
        </w:numPr>
        <w:adjustRightInd w:val="0"/>
        <w:snapToGrid w:val="0"/>
        <w:spacing w:beforeLines="50" w:before="120" w:line="300" w:lineRule="auto"/>
        <w:ind w:left="851"/>
        <w:jc w:val="both"/>
        <w:rPr>
          <w:rFonts w:ascii="Times New Roman" w:eastAsia="宋体" w:hAnsi="Times New Roman" w:cs="Times New Roman"/>
          <w:snapToGrid w:val="0"/>
          <w:sz w:val="24"/>
          <w:szCs w:val="24"/>
          <w:lang w:eastAsia="zh-CN"/>
        </w:rPr>
      </w:pPr>
      <w:r w:rsidRPr="00182F4A">
        <w:rPr>
          <w:rFonts w:ascii="Times New Roman" w:eastAsia="宋体" w:hAnsi="Times New Roman" w:cs="宋体"/>
          <w:sz w:val="24"/>
          <w:lang w:eastAsia="zh-CN"/>
        </w:rPr>
        <w:t>每种聚合物成分的化学名称、平均分子量和</w:t>
      </w:r>
      <w:r w:rsidRPr="00033239">
        <w:rPr>
          <w:rFonts w:ascii="Times New Roman" w:eastAsia="宋体" w:hAnsi="Times New Roman" w:cs="宋体"/>
          <w:sz w:val="24"/>
          <w:lang w:eastAsia="zh-CN"/>
        </w:rPr>
        <w:t>多分散性衡量标准</w:t>
      </w:r>
    </w:p>
    <w:p w14:paraId="07018D8C" w14:textId="77777777" w:rsidR="00AC35C6" w:rsidRPr="00182F4A" w:rsidRDefault="00496C59" w:rsidP="00D74FDC">
      <w:pPr>
        <w:pStyle w:val="a4"/>
        <w:numPr>
          <w:ilvl w:val="0"/>
          <w:numId w:val="6"/>
        </w:numPr>
        <w:adjustRightInd w:val="0"/>
        <w:snapToGrid w:val="0"/>
        <w:spacing w:beforeLines="50" w:before="120" w:line="300" w:lineRule="auto"/>
        <w:ind w:left="851"/>
        <w:jc w:val="both"/>
        <w:rPr>
          <w:rFonts w:ascii="Times New Roman" w:eastAsia="宋体" w:hAnsi="Times New Roman" w:cs="Times New Roman"/>
          <w:snapToGrid w:val="0"/>
          <w:sz w:val="24"/>
          <w:szCs w:val="24"/>
          <w:lang w:eastAsia="zh-CN"/>
        </w:rPr>
      </w:pPr>
      <w:r w:rsidRPr="00182F4A">
        <w:rPr>
          <w:rFonts w:ascii="Times New Roman" w:eastAsia="宋体" w:hAnsi="Times New Roman" w:cs="宋体"/>
          <w:sz w:val="24"/>
          <w:lang w:eastAsia="zh-CN"/>
        </w:rPr>
        <w:t>每种化学品的材料安全数据表</w:t>
      </w:r>
    </w:p>
    <w:p w14:paraId="619FE7A2" w14:textId="259EF62F" w:rsidR="00A759A9" w:rsidRPr="00182F4A" w:rsidRDefault="00496C59" w:rsidP="00D74FDC">
      <w:pPr>
        <w:pStyle w:val="a4"/>
        <w:numPr>
          <w:ilvl w:val="0"/>
          <w:numId w:val="6"/>
        </w:numPr>
        <w:adjustRightInd w:val="0"/>
        <w:snapToGrid w:val="0"/>
        <w:spacing w:beforeLines="50" w:before="120" w:line="300" w:lineRule="auto"/>
        <w:ind w:left="851"/>
        <w:jc w:val="both"/>
        <w:rPr>
          <w:rFonts w:ascii="Times New Roman" w:eastAsia="宋体" w:hAnsi="Times New Roman" w:cs="Times New Roman"/>
          <w:snapToGrid w:val="0"/>
          <w:sz w:val="24"/>
          <w:szCs w:val="24"/>
          <w:lang w:eastAsia="zh-CN"/>
        </w:rPr>
      </w:pPr>
      <w:r w:rsidRPr="00182F4A">
        <w:rPr>
          <w:rFonts w:ascii="Times New Roman" w:eastAsia="宋体" w:hAnsi="Times New Roman" w:cs="宋体"/>
          <w:sz w:val="24"/>
          <w:lang w:eastAsia="zh-CN"/>
        </w:rPr>
        <w:t>每种材料的主文件（</w:t>
      </w:r>
      <w:r w:rsidRPr="00182F4A">
        <w:rPr>
          <w:rFonts w:ascii="Times New Roman" w:eastAsia="宋体" w:hAnsi="Times New Roman" w:cs="宋体"/>
          <w:sz w:val="24"/>
          <w:lang w:eastAsia="zh-CN"/>
        </w:rPr>
        <w:t>MAF</w:t>
      </w:r>
      <w:r w:rsidRPr="00182F4A">
        <w:rPr>
          <w:rFonts w:ascii="Times New Roman" w:eastAsia="宋体" w:hAnsi="Times New Roman" w:cs="宋体"/>
          <w:sz w:val="24"/>
          <w:lang w:eastAsia="zh-CN"/>
        </w:rPr>
        <w:t>）编号，包括具体卷号和页码参考，以及</w:t>
      </w:r>
      <w:r w:rsidRPr="00182F4A">
        <w:rPr>
          <w:rFonts w:ascii="Times New Roman" w:eastAsia="宋体" w:hAnsi="Times New Roman" w:cs="宋体"/>
          <w:sz w:val="24"/>
          <w:lang w:eastAsia="zh-CN"/>
        </w:rPr>
        <w:t>MAF</w:t>
      </w:r>
      <w:r w:rsidRPr="00182F4A">
        <w:rPr>
          <w:rFonts w:ascii="Times New Roman" w:eastAsia="宋体" w:hAnsi="Times New Roman" w:cs="宋体"/>
          <w:sz w:val="24"/>
          <w:lang w:eastAsia="zh-CN"/>
        </w:rPr>
        <w:t>所有者允许使用其数据的签名函（如适用）。</w:t>
      </w:r>
    </w:p>
    <w:p w14:paraId="4E861F65" w14:textId="141BF3A2" w:rsidR="00A759A9" w:rsidRPr="00182F4A" w:rsidRDefault="00496C59" w:rsidP="00D74FDC">
      <w:pPr>
        <w:adjustRightInd w:val="0"/>
        <w:snapToGrid w:val="0"/>
        <w:spacing w:beforeLines="50" w:before="120" w:line="300" w:lineRule="auto"/>
        <w:jc w:val="both"/>
        <w:rPr>
          <w:rFonts w:ascii="Times New Roman" w:eastAsia="宋体" w:hAnsi="Times New Roman" w:cs="Times New Roman"/>
          <w:snapToGrid w:val="0"/>
          <w:sz w:val="24"/>
          <w:szCs w:val="24"/>
          <w:lang w:eastAsia="zh-CN"/>
        </w:rPr>
      </w:pPr>
      <w:r w:rsidRPr="00182F4A">
        <w:rPr>
          <w:rFonts w:ascii="Times New Roman" w:eastAsia="宋体" w:hAnsi="Times New Roman" w:cs="宋体"/>
          <w:sz w:val="24"/>
          <w:lang w:eastAsia="zh-CN"/>
        </w:rPr>
        <w:t>本机构还</w:t>
      </w:r>
      <w:r w:rsidR="009F7C6C">
        <w:rPr>
          <w:rFonts w:ascii="Times New Roman" w:eastAsia="宋体" w:hAnsi="Times New Roman" w:cs="宋体"/>
          <w:sz w:val="24"/>
          <w:lang w:eastAsia="zh-CN"/>
        </w:rPr>
        <w:t>建议</w:t>
      </w:r>
      <w:r w:rsidRPr="00182F4A">
        <w:rPr>
          <w:rFonts w:ascii="Times New Roman" w:eastAsia="宋体" w:hAnsi="Times New Roman" w:cs="宋体"/>
          <w:sz w:val="24"/>
          <w:lang w:eastAsia="zh-CN"/>
        </w:rPr>
        <w:t>说明弹性体外壳分散体中使用的二氧化硅属于</w:t>
      </w:r>
      <w:r w:rsidRPr="00033239">
        <w:rPr>
          <w:rFonts w:ascii="Times New Roman" w:eastAsia="宋体" w:hAnsi="Times New Roman" w:cs="宋体"/>
          <w:sz w:val="24"/>
          <w:lang w:eastAsia="zh-CN"/>
        </w:rPr>
        <w:t>无定形还是结晶型</w:t>
      </w:r>
      <w:r w:rsidRPr="00182F4A">
        <w:rPr>
          <w:rFonts w:ascii="Times New Roman" w:eastAsia="宋体" w:hAnsi="Times New Roman" w:cs="宋体"/>
          <w:sz w:val="24"/>
          <w:lang w:eastAsia="zh-CN"/>
        </w:rPr>
        <w:t>。</w:t>
      </w:r>
    </w:p>
    <w:p w14:paraId="0A6F54F7" w14:textId="52F150B9" w:rsidR="00A759A9" w:rsidRPr="00182F4A" w:rsidRDefault="00496C59" w:rsidP="00D74FDC">
      <w:pPr>
        <w:adjustRightInd w:val="0"/>
        <w:snapToGrid w:val="0"/>
        <w:spacing w:beforeLines="50" w:before="120" w:line="300" w:lineRule="auto"/>
        <w:jc w:val="both"/>
        <w:rPr>
          <w:rFonts w:ascii="Times New Roman" w:eastAsia="宋体" w:hAnsi="Times New Roman" w:cs="Times New Roman"/>
          <w:snapToGrid w:val="0"/>
          <w:sz w:val="24"/>
          <w:szCs w:val="24"/>
          <w:lang w:eastAsia="zh-CN"/>
        </w:rPr>
      </w:pPr>
      <w:r w:rsidRPr="00182F4A">
        <w:rPr>
          <w:rFonts w:ascii="Times New Roman" w:eastAsia="宋体" w:hAnsi="Times New Roman" w:cs="宋体"/>
          <w:sz w:val="24"/>
          <w:lang w:eastAsia="zh-CN"/>
        </w:rPr>
        <w:t>本文件第</w:t>
      </w:r>
      <w:r w:rsidRPr="00182F4A">
        <w:rPr>
          <w:rFonts w:ascii="Times New Roman" w:eastAsia="宋体" w:hAnsi="Times New Roman" w:cs="宋体"/>
          <w:sz w:val="24"/>
          <w:lang w:eastAsia="zh-CN"/>
        </w:rPr>
        <w:t>IV.B</w:t>
      </w:r>
      <w:r w:rsidRPr="00182F4A">
        <w:rPr>
          <w:rFonts w:ascii="Times New Roman" w:eastAsia="宋体" w:hAnsi="Times New Roman" w:cs="宋体"/>
          <w:sz w:val="24"/>
          <w:lang w:eastAsia="zh-CN"/>
        </w:rPr>
        <w:t>节至第</w:t>
      </w:r>
      <w:r w:rsidRPr="00182F4A">
        <w:rPr>
          <w:rFonts w:ascii="Times New Roman" w:eastAsia="宋体" w:hAnsi="Times New Roman" w:cs="宋体"/>
          <w:sz w:val="24"/>
          <w:lang w:eastAsia="zh-CN"/>
        </w:rPr>
        <w:t>IV.E</w:t>
      </w:r>
      <w:r w:rsidRPr="00182F4A">
        <w:rPr>
          <w:rFonts w:ascii="Times New Roman" w:eastAsia="宋体" w:hAnsi="Times New Roman" w:cs="宋体"/>
          <w:sz w:val="24"/>
          <w:lang w:eastAsia="zh-CN"/>
        </w:rPr>
        <w:t>节描述了对</w:t>
      </w:r>
      <w:r w:rsidRPr="00ED64B1">
        <w:rPr>
          <w:rFonts w:ascii="Times New Roman" w:eastAsia="宋体" w:hAnsi="Times New Roman" w:cs="宋体"/>
          <w:sz w:val="24"/>
          <w:lang w:eastAsia="zh-CN"/>
        </w:rPr>
        <w:t>弹性体外壳（包括</w:t>
      </w:r>
      <w:r w:rsidRPr="00ED64B1">
        <w:rPr>
          <w:rFonts w:ascii="Times New Roman" w:eastAsia="宋体" w:hAnsi="Times New Roman" w:cs="宋体" w:hint="eastAsia"/>
          <w:sz w:val="24"/>
          <w:lang w:eastAsia="zh-CN"/>
        </w:rPr>
        <w:t>补片</w:t>
      </w:r>
      <w:r w:rsidRPr="00ED64B1">
        <w:rPr>
          <w:rFonts w:ascii="Times New Roman" w:eastAsia="宋体" w:hAnsi="Times New Roman" w:cs="宋体"/>
          <w:sz w:val="24"/>
          <w:lang w:eastAsia="zh-CN"/>
        </w:rPr>
        <w:t>和</w:t>
      </w:r>
      <w:r w:rsidRPr="00182F4A">
        <w:rPr>
          <w:rFonts w:ascii="Times New Roman" w:eastAsia="宋体" w:hAnsi="Times New Roman" w:cs="宋体"/>
          <w:sz w:val="24"/>
          <w:lang w:eastAsia="zh-CN"/>
        </w:rPr>
        <w:t>瓣膜）的化学分析，本机构</w:t>
      </w:r>
      <w:r w:rsidR="009F7C6C">
        <w:rPr>
          <w:rFonts w:ascii="Times New Roman" w:eastAsia="宋体" w:hAnsi="Times New Roman" w:cs="宋体"/>
          <w:sz w:val="24"/>
          <w:lang w:eastAsia="zh-CN"/>
        </w:rPr>
        <w:t>建议</w:t>
      </w:r>
      <w:r w:rsidRPr="00182F4A">
        <w:rPr>
          <w:rFonts w:ascii="Times New Roman" w:eastAsia="宋体" w:hAnsi="Times New Roman" w:cs="宋体"/>
          <w:sz w:val="24"/>
          <w:lang w:eastAsia="zh-CN"/>
        </w:rPr>
        <w:t>在申请中包括这些分析</w:t>
      </w:r>
      <w:r w:rsidR="001458A5">
        <w:rPr>
          <w:rFonts w:ascii="Times New Roman" w:eastAsia="宋体" w:hAnsi="Times New Roman" w:cs="宋体"/>
          <w:sz w:val="24"/>
          <w:lang w:eastAsia="zh-CN"/>
        </w:rPr>
        <w:t>。</w:t>
      </w:r>
      <w:r w:rsidRPr="00182F4A">
        <w:rPr>
          <w:rFonts w:ascii="Times New Roman" w:eastAsia="宋体" w:hAnsi="Times New Roman" w:cs="宋体"/>
          <w:sz w:val="24"/>
          <w:lang w:eastAsia="zh-CN"/>
        </w:rPr>
        <w:t>第</w:t>
      </w:r>
      <w:r w:rsidRPr="00182F4A">
        <w:rPr>
          <w:rFonts w:ascii="Times New Roman" w:eastAsia="宋体" w:hAnsi="Times New Roman" w:cs="宋体"/>
          <w:sz w:val="24"/>
          <w:lang w:eastAsia="zh-CN"/>
        </w:rPr>
        <w:t>IV.F</w:t>
      </w:r>
      <w:r w:rsidRPr="00182F4A">
        <w:rPr>
          <w:rFonts w:ascii="Times New Roman" w:eastAsia="宋体" w:hAnsi="Times New Roman" w:cs="宋体"/>
          <w:sz w:val="24"/>
          <w:lang w:eastAsia="zh-CN"/>
        </w:rPr>
        <w:t>至</w:t>
      </w:r>
      <w:r w:rsidRPr="00182F4A">
        <w:rPr>
          <w:rFonts w:ascii="Times New Roman" w:eastAsia="宋体" w:hAnsi="Times New Roman" w:cs="宋体"/>
          <w:sz w:val="24"/>
          <w:lang w:eastAsia="zh-CN"/>
        </w:rPr>
        <w:t>IV.I</w:t>
      </w:r>
      <w:r w:rsidRPr="00182F4A">
        <w:rPr>
          <w:rFonts w:ascii="Times New Roman" w:eastAsia="宋体" w:hAnsi="Times New Roman" w:cs="宋体"/>
          <w:sz w:val="24"/>
          <w:lang w:eastAsia="zh-CN"/>
        </w:rPr>
        <w:t>节描述了填充材料的化学分析。其他分析可能适用，这取决于器械的设计</w:t>
      </w:r>
      <w:r w:rsidRPr="00ED64B1">
        <w:rPr>
          <w:rFonts w:ascii="Times New Roman" w:eastAsia="宋体" w:hAnsi="Times New Roman" w:cs="宋体"/>
          <w:sz w:val="24"/>
          <w:lang w:eastAsia="zh-CN"/>
        </w:rPr>
        <w:t>特点，如</w:t>
      </w:r>
      <w:r w:rsidR="00ED64B1" w:rsidRPr="00ED64B1">
        <w:rPr>
          <w:rFonts w:ascii="Times New Roman" w:eastAsia="宋体" w:hAnsi="Times New Roman" w:cs="宋体" w:hint="eastAsia"/>
          <w:sz w:val="24"/>
          <w:lang w:eastAsia="zh-CN"/>
        </w:rPr>
        <w:t>皮肤</w:t>
      </w:r>
      <w:r w:rsidR="00A266A5" w:rsidRPr="009B105D">
        <w:rPr>
          <w:rFonts w:ascii="Times New Roman" w:eastAsia="宋体" w:hAnsi="Times New Roman" w:cs="宋体" w:hint="eastAsia"/>
          <w:sz w:val="24"/>
          <w:lang w:eastAsia="zh-CN"/>
        </w:rPr>
        <w:t>纹理</w:t>
      </w:r>
      <w:r w:rsidRPr="00ED64B1">
        <w:rPr>
          <w:rFonts w:ascii="Times New Roman" w:eastAsia="宋体" w:hAnsi="Times New Roman" w:cs="宋体"/>
          <w:sz w:val="24"/>
          <w:lang w:eastAsia="zh-CN"/>
        </w:rPr>
        <w:t>、器械组件的变化（如</w:t>
      </w:r>
      <w:r w:rsidRPr="00ED64B1">
        <w:rPr>
          <w:rFonts w:ascii="Times New Roman" w:eastAsia="宋体" w:hAnsi="Times New Roman" w:cs="宋体" w:hint="eastAsia"/>
          <w:sz w:val="24"/>
          <w:lang w:eastAsia="zh-CN"/>
        </w:rPr>
        <w:t>补片</w:t>
      </w:r>
      <w:r w:rsidRPr="00ED64B1">
        <w:rPr>
          <w:rFonts w:ascii="Times New Roman" w:eastAsia="宋体" w:hAnsi="Times New Roman" w:cs="宋体"/>
          <w:sz w:val="24"/>
          <w:lang w:eastAsia="zh-CN"/>
        </w:rPr>
        <w:t>或瓣膜），或所用的无菌方法。</w:t>
      </w:r>
    </w:p>
    <w:p w14:paraId="6C1B3117" w14:textId="77777777" w:rsidR="00A759A9" w:rsidRPr="00182F4A" w:rsidRDefault="00496C59" w:rsidP="00D74FDC">
      <w:pPr>
        <w:pStyle w:val="21"/>
        <w:rPr>
          <w:szCs w:val="24"/>
        </w:rPr>
      </w:pPr>
      <w:bookmarkStart w:id="8" w:name="_Toc95489754"/>
      <w:r w:rsidRPr="00182F4A">
        <w:t>B.</w:t>
      </w:r>
      <w:r w:rsidRPr="00182F4A">
        <w:tab/>
      </w:r>
      <w:r w:rsidRPr="00182F4A">
        <w:t>交联程度</w:t>
      </w:r>
      <w:bookmarkEnd w:id="8"/>
    </w:p>
    <w:p w14:paraId="6A372362" w14:textId="2F8F7315" w:rsidR="00A759A9" w:rsidRPr="00182F4A" w:rsidRDefault="00496C59" w:rsidP="00D74FDC">
      <w:pPr>
        <w:adjustRightInd w:val="0"/>
        <w:snapToGrid w:val="0"/>
        <w:spacing w:beforeLines="50" w:before="120" w:line="300" w:lineRule="auto"/>
        <w:jc w:val="both"/>
        <w:rPr>
          <w:rFonts w:ascii="Times New Roman" w:eastAsia="宋体" w:hAnsi="Times New Roman" w:cs="Times New Roman"/>
          <w:snapToGrid w:val="0"/>
          <w:sz w:val="24"/>
          <w:szCs w:val="24"/>
          <w:lang w:eastAsia="zh-CN"/>
        </w:rPr>
      </w:pPr>
      <w:r w:rsidRPr="00182F4A">
        <w:rPr>
          <w:rFonts w:ascii="Times New Roman" w:eastAsia="宋体" w:hAnsi="Times New Roman" w:cs="宋体"/>
          <w:sz w:val="24"/>
          <w:lang w:eastAsia="zh-CN"/>
        </w:rPr>
        <w:t>外壳的制造涉及通过化学交联固化有机硅的聚合成分。本机构</w:t>
      </w:r>
      <w:r w:rsidR="009F7C6C">
        <w:rPr>
          <w:rFonts w:ascii="Times New Roman" w:eastAsia="宋体" w:hAnsi="Times New Roman" w:cs="宋体"/>
          <w:sz w:val="24"/>
          <w:lang w:eastAsia="zh-CN"/>
        </w:rPr>
        <w:t>建议</w:t>
      </w:r>
      <w:r w:rsidRPr="00182F4A">
        <w:rPr>
          <w:rFonts w:ascii="Times New Roman" w:eastAsia="宋体" w:hAnsi="Times New Roman" w:cs="宋体"/>
          <w:sz w:val="24"/>
          <w:lang w:eastAsia="zh-CN"/>
        </w:rPr>
        <w:t>提供至少三个不同生产批次的交联程度，以确认各批次交联程度的统一性。确定交联程度的建议方法包括：</w:t>
      </w:r>
    </w:p>
    <w:p w14:paraId="60555352" w14:textId="77777777" w:rsidR="00AC35C6" w:rsidRPr="00182F4A" w:rsidRDefault="00496C59" w:rsidP="00D74FDC">
      <w:pPr>
        <w:pStyle w:val="a4"/>
        <w:numPr>
          <w:ilvl w:val="0"/>
          <w:numId w:val="7"/>
        </w:numPr>
        <w:adjustRightInd w:val="0"/>
        <w:snapToGrid w:val="0"/>
        <w:spacing w:beforeLines="50" w:before="120" w:line="300" w:lineRule="auto"/>
        <w:ind w:left="851"/>
        <w:jc w:val="both"/>
        <w:rPr>
          <w:rFonts w:ascii="Times New Roman" w:eastAsia="宋体" w:hAnsi="Times New Roman" w:cs="Times New Roman"/>
          <w:snapToGrid w:val="0"/>
          <w:sz w:val="24"/>
          <w:szCs w:val="24"/>
          <w:lang w:eastAsia="zh-CN"/>
        </w:rPr>
      </w:pPr>
      <w:r w:rsidRPr="00182F4A">
        <w:rPr>
          <w:rFonts w:ascii="Times New Roman" w:eastAsia="宋体" w:hAnsi="Times New Roman" w:cs="宋体"/>
          <w:sz w:val="24"/>
          <w:lang w:eastAsia="zh-CN"/>
        </w:rPr>
        <w:t>测量低应变时的杨氏模量（大约与交联密度成正比）</w:t>
      </w:r>
    </w:p>
    <w:p w14:paraId="446A6022" w14:textId="77777777" w:rsidR="00974BF2" w:rsidRPr="00974BF2" w:rsidRDefault="00496C59" w:rsidP="00D74FDC">
      <w:pPr>
        <w:pStyle w:val="a4"/>
        <w:numPr>
          <w:ilvl w:val="0"/>
          <w:numId w:val="7"/>
        </w:numPr>
        <w:adjustRightInd w:val="0"/>
        <w:snapToGrid w:val="0"/>
        <w:spacing w:beforeLines="50" w:before="120" w:line="300" w:lineRule="auto"/>
        <w:ind w:left="851"/>
        <w:jc w:val="both"/>
        <w:rPr>
          <w:rFonts w:ascii="Times New Roman" w:eastAsia="宋体" w:hAnsi="Times New Roman" w:cs="Times New Roman"/>
          <w:snapToGrid w:val="0"/>
          <w:sz w:val="24"/>
          <w:szCs w:val="24"/>
          <w:lang w:eastAsia="zh-CN"/>
        </w:rPr>
      </w:pPr>
      <w:r w:rsidRPr="00182F4A">
        <w:rPr>
          <w:rFonts w:ascii="Times New Roman" w:eastAsia="宋体" w:hAnsi="Times New Roman" w:cs="宋体"/>
          <w:sz w:val="24"/>
          <w:lang w:eastAsia="zh-CN"/>
        </w:rPr>
        <w:t>用适当溶剂测量聚合成分的平衡膨胀，该溶剂与用于可浸提物分析的溶剂相似</w:t>
      </w:r>
    </w:p>
    <w:p w14:paraId="3FF6CF0B" w14:textId="77777777" w:rsidR="00130FB1" w:rsidRPr="00182F4A" w:rsidRDefault="00496C59" w:rsidP="00D74FDC">
      <w:pPr>
        <w:pStyle w:val="a4"/>
        <w:numPr>
          <w:ilvl w:val="0"/>
          <w:numId w:val="7"/>
        </w:numPr>
        <w:adjustRightInd w:val="0"/>
        <w:snapToGrid w:val="0"/>
        <w:spacing w:beforeLines="50" w:before="120" w:line="300" w:lineRule="auto"/>
        <w:ind w:left="851"/>
        <w:jc w:val="both"/>
        <w:rPr>
          <w:rFonts w:ascii="Times New Roman" w:eastAsia="宋体" w:hAnsi="Times New Roman" w:cs="Times New Roman"/>
          <w:snapToGrid w:val="0"/>
          <w:sz w:val="24"/>
          <w:szCs w:val="24"/>
          <w:lang w:eastAsia="zh-CN"/>
        </w:rPr>
      </w:pPr>
      <w:r w:rsidRPr="00182F4A">
        <w:rPr>
          <w:rFonts w:ascii="Times New Roman" w:eastAsia="宋体" w:hAnsi="Times New Roman" w:cs="宋体"/>
          <w:sz w:val="24"/>
          <w:lang w:eastAsia="zh-CN"/>
        </w:rPr>
        <w:br w:type="page"/>
      </w:r>
    </w:p>
    <w:p w14:paraId="7A71B8E7" w14:textId="77777777" w:rsidR="00A759A9" w:rsidRPr="00182F4A" w:rsidRDefault="00496C59" w:rsidP="00D74FDC">
      <w:pPr>
        <w:pStyle w:val="a4"/>
        <w:numPr>
          <w:ilvl w:val="0"/>
          <w:numId w:val="7"/>
        </w:numPr>
        <w:adjustRightInd w:val="0"/>
        <w:snapToGrid w:val="0"/>
        <w:spacing w:beforeLines="50" w:before="120" w:line="300" w:lineRule="auto"/>
        <w:ind w:left="851" w:hanging="425"/>
        <w:jc w:val="both"/>
        <w:rPr>
          <w:rFonts w:ascii="Times New Roman" w:eastAsia="宋体" w:hAnsi="Times New Roman" w:cs="Times New Roman"/>
          <w:snapToGrid w:val="0"/>
          <w:sz w:val="24"/>
          <w:szCs w:val="24"/>
          <w:lang w:eastAsia="zh-CN"/>
        </w:rPr>
      </w:pPr>
      <w:r w:rsidRPr="00182F4A">
        <w:rPr>
          <w:rFonts w:ascii="Times New Roman" w:eastAsia="宋体" w:hAnsi="Times New Roman" w:cs="宋体"/>
          <w:sz w:val="24"/>
          <w:lang w:eastAsia="zh-CN"/>
        </w:rPr>
        <w:lastRenderedPageBreak/>
        <w:t>从总可浸提物中确定未反应的交联剂数量。</w:t>
      </w:r>
    </w:p>
    <w:p w14:paraId="77CF62F0" w14:textId="2D3EC485" w:rsidR="00A759A9" w:rsidRPr="00182F4A" w:rsidRDefault="00496C59" w:rsidP="00D74FDC">
      <w:pPr>
        <w:adjustRightInd w:val="0"/>
        <w:snapToGrid w:val="0"/>
        <w:spacing w:beforeLines="50" w:before="120" w:line="300" w:lineRule="auto"/>
        <w:jc w:val="both"/>
        <w:rPr>
          <w:rFonts w:ascii="Times New Roman" w:eastAsia="宋体" w:hAnsi="Times New Roman" w:cs="Times New Roman"/>
          <w:snapToGrid w:val="0"/>
          <w:sz w:val="24"/>
          <w:szCs w:val="24"/>
          <w:lang w:eastAsia="zh-CN"/>
        </w:rPr>
      </w:pPr>
      <w:r w:rsidRPr="00182F4A">
        <w:rPr>
          <w:rFonts w:ascii="Times New Roman" w:eastAsia="宋体" w:hAnsi="Times New Roman" w:cs="宋体"/>
          <w:sz w:val="24"/>
          <w:lang w:eastAsia="zh-CN"/>
        </w:rPr>
        <w:t>本机构</w:t>
      </w:r>
      <w:r w:rsidR="009F7C6C">
        <w:rPr>
          <w:rFonts w:ascii="Times New Roman" w:eastAsia="宋体" w:hAnsi="Times New Roman" w:cs="宋体"/>
          <w:sz w:val="24"/>
          <w:lang w:eastAsia="zh-CN"/>
        </w:rPr>
        <w:t>建议</w:t>
      </w:r>
      <w:r w:rsidRPr="00182F4A">
        <w:rPr>
          <w:rFonts w:ascii="Times New Roman" w:eastAsia="宋体" w:hAnsi="Times New Roman" w:cs="宋体"/>
          <w:sz w:val="24"/>
          <w:lang w:eastAsia="zh-CN"/>
        </w:rPr>
        <w:t>也对固化聚合物进行分析，以确认是否存在硅官能团。建议采用傅里叶变换红外光谱法（</w:t>
      </w:r>
      <w:r w:rsidRPr="00182F4A">
        <w:rPr>
          <w:rFonts w:ascii="Times New Roman" w:eastAsia="宋体" w:hAnsi="Times New Roman" w:cs="宋体"/>
          <w:sz w:val="24"/>
          <w:lang w:eastAsia="zh-CN"/>
        </w:rPr>
        <w:t>FTIR</w:t>
      </w:r>
      <w:r w:rsidRPr="00182F4A">
        <w:rPr>
          <w:rFonts w:ascii="Times New Roman" w:eastAsia="宋体" w:hAnsi="Times New Roman" w:cs="宋体"/>
          <w:sz w:val="24"/>
          <w:lang w:eastAsia="zh-CN"/>
        </w:rPr>
        <w:t>）。</w:t>
      </w:r>
    </w:p>
    <w:p w14:paraId="6A13761D" w14:textId="77777777" w:rsidR="00A759A9" w:rsidRPr="00182F4A" w:rsidRDefault="00496C59" w:rsidP="00D74FDC">
      <w:pPr>
        <w:pStyle w:val="21"/>
        <w:rPr>
          <w:szCs w:val="24"/>
        </w:rPr>
      </w:pPr>
      <w:bookmarkStart w:id="9" w:name="_Toc95489755"/>
      <w:r w:rsidRPr="00182F4A">
        <w:t>C.</w:t>
      </w:r>
      <w:r w:rsidRPr="00182F4A">
        <w:tab/>
      </w:r>
      <w:r w:rsidRPr="00182F4A">
        <w:t>可浸提物</w:t>
      </w:r>
      <w:bookmarkEnd w:id="9"/>
    </w:p>
    <w:p w14:paraId="07A72A27" w14:textId="0EB2BB8D" w:rsidR="00A759A9" w:rsidRPr="00182F4A" w:rsidRDefault="00496C59" w:rsidP="00D74FDC">
      <w:pPr>
        <w:adjustRightInd w:val="0"/>
        <w:snapToGrid w:val="0"/>
        <w:spacing w:beforeLines="50" w:before="120" w:line="300" w:lineRule="auto"/>
        <w:jc w:val="both"/>
        <w:rPr>
          <w:rFonts w:ascii="Times New Roman" w:eastAsia="宋体" w:hAnsi="Times New Roman" w:cs="Times New Roman"/>
          <w:snapToGrid w:val="0"/>
          <w:sz w:val="24"/>
          <w:szCs w:val="24"/>
          <w:lang w:eastAsia="zh-CN"/>
        </w:rPr>
      </w:pPr>
      <w:r w:rsidRPr="00182F4A">
        <w:rPr>
          <w:rFonts w:ascii="Times New Roman" w:eastAsia="宋体" w:hAnsi="Times New Roman" w:cs="宋体"/>
          <w:sz w:val="24"/>
          <w:lang w:eastAsia="zh-CN"/>
        </w:rPr>
        <w:t>本机构</w:t>
      </w:r>
      <w:r w:rsidR="009F7C6C">
        <w:rPr>
          <w:rFonts w:ascii="Times New Roman" w:eastAsia="宋体" w:hAnsi="Times New Roman" w:cs="宋体"/>
          <w:sz w:val="24"/>
          <w:lang w:eastAsia="zh-CN"/>
        </w:rPr>
        <w:t>建议</w:t>
      </w:r>
      <w:r w:rsidRPr="00182F4A">
        <w:rPr>
          <w:rFonts w:ascii="Times New Roman" w:eastAsia="宋体" w:hAnsi="Times New Roman" w:cs="宋体"/>
          <w:sz w:val="24"/>
          <w:lang w:eastAsia="zh-CN"/>
        </w:rPr>
        <w:t>对通过极限溶剂浸</w:t>
      </w:r>
      <w:proofErr w:type="gramStart"/>
      <w:r w:rsidRPr="00182F4A">
        <w:rPr>
          <w:rFonts w:ascii="Times New Roman" w:eastAsia="宋体" w:hAnsi="Times New Roman" w:cs="宋体"/>
          <w:sz w:val="24"/>
          <w:lang w:eastAsia="zh-CN"/>
        </w:rPr>
        <w:t>提得到</w:t>
      </w:r>
      <w:proofErr w:type="gramEnd"/>
      <w:r w:rsidRPr="00ED64B1">
        <w:rPr>
          <w:rFonts w:ascii="Times New Roman" w:eastAsia="宋体" w:hAnsi="Times New Roman" w:cs="宋体"/>
          <w:sz w:val="24"/>
          <w:lang w:eastAsia="zh-CN"/>
        </w:rPr>
        <w:t>的</w:t>
      </w:r>
      <w:r w:rsidRPr="00ED64B1">
        <w:rPr>
          <w:rFonts w:ascii="Times New Roman" w:eastAsia="宋体" w:hAnsi="Times New Roman" w:cs="宋体" w:hint="eastAsia"/>
          <w:sz w:val="24"/>
          <w:lang w:eastAsia="zh-CN"/>
        </w:rPr>
        <w:t>可浸提</w:t>
      </w:r>
      <w:r w:rsidR="00E33B87">
        <w:rPr>
          <w:rFonts w:ascii="Times New Roman" w:eastAsia="宋体" w:hAnsi="Times New Roman" w:cs="宋体" w:hint="eastAsia"/>
          <w:sz w:val="24"/>
          <w:lang w:eastAsia="zh-CN"/>
        </w:rPr>
        <w:t>物</w:t>
      </w:r>
      <w:r w:rsidRPr="00ED64B1">
        <w:rPr>
          <w:rFonts w:ascii="Times New Roman" w:eastAsia="宋体" w:hAnsi="Times New Roman" w:cs="宋体" w:hint="eastAsia"/>
          <w:sz w:val="24"/>
          <w:lang w:eastAsia="zh-CN"/>
        </w:rPr>
        <w:t>或可释放化学品</w:t>
      </w:r>
      <w:r w:rsidRPr="00ED64B1">
        <w:rPr>
          <w:rFonts w:ascii="Times New Roman" w:eastAsia="宋体" w:hAnsi="Times New Roman" w:cs="宋体"/>
          <w:sz w:val="24"/>
          <w:lang w:eastAsia="zh-CN"/>
        </w:rPr>
        <w:t>进行分析</w:t>
      </w:r>
      <w:r w:rsidRPr="00182F4A">
        <w:rPr>
          <w:rFonts w:ascii="Times New Roman" w:eastAsia="宋体" w:hAnsi="Times New Roman" w:cs="宋体"/>
          <w:sz w:val="24"/>
          <w:lang w:eastAsia="zh-CN"/>
        </w:rPr>
        <w:t>，以确定潜在有毒化学品，并</w:t>
      </w:r>
      <w:r w:rsidR="00DA247B">
        <w:rPr>
          <w:rFonts w:ascii="Times New Roman" w:eastAsia="宋体" w:hAnsi="Times New Roman" w:cs="宋体"/>
          <w:sz w:val="24"/>
          <w:lang w:eastAsia="zh-CN"/>
        </w:rPr>
        <w:t>预估</w:t>
      </w:r>
      <w:r w:rsidRPr="00182F4A">
        <w:rPr>
          <w:rFonts w:ascii="Times New Roman" w:eastAsia="宋体" w:hAnsi="Times New Roman" w:cs="宋体"/>
          <w:sz w:val="24"/>
          <w:lang w:eastAsia="zh-CN"/>
        </w:rPr>
        <w:t>可能释放到患者体内的化学品上限</w:t>
      </w:r>
      <w:r w:rsidR="001458A5">
        <w:rPr>
          <w:rFonts w:ascii="Times New Roman" w:eastAsia="宋体" w:hAnsi="Times New Roman" w:cs="宋体"/>
          <w:sz w:val="24"/>
          <w:lang w:eastAsia="zh-CN"/>
        </w:rPr>
        <w:t>。</w:t>
      </w:r>
      <w:r w:rsidRPr="00182F4A">
        <w:rPr>
          <w:rFonts w:ascii="Times New Roman" w:eastAsia="宋体" w:hAnsi="Times New Roman" w:cs="宋体"/>
          <w:sz w:val="24"/>
          <w:lang w:eastAsia="zh-CN"/>
        </w:rPr>
        <w:t>建议采用索氏</w:t>
      </w:r>
      <w:proofErr w:type="gramStart"/>
      <w:r w:rsidRPr="00182F4A">
        <w:rPr>
          <w:rFonts w:ascii="Times New Roman" w:eastAsia="宋体" w:hAnsi="Times New Roman" w:cs="宋体"/>
          <w:sz w:val="24"/>
          <w:lang w:eastAsia="zh-CN"/>
        </w:rPr>
        <w:t>浸</w:t>
      </w:r>
      <w:proofErr w:type="gramEnd"/>
      <w:r w:rsidRPr="00182F4A">
        <w:rPr>
          <w:rFonts w:ascii="Times New Roman" w:eastAsia="宋体" w:hAnsi="Times New Roman" w:cs="宋体"/>
          <w:sz w:val="24"/>
          <w:lang w:eastAsia="zh-CN"/>
        </w:rPr>
        <w:t>提法。以下是对</w:t>
      </w:r>
      <w:proofErr w:type="gramStart"/>
      <w:r w:rsidRPr="00182F4A">
        <w:rPr>
          <w:rFonts w:ascii="Times New Roman" w:eastAsia="宋体" w:hAnsi="Times New Roman" w:cs="宋体"/>
          <w:sz w:val="24"/>
          <w:lang w:eastAsia="zh-CN"/>
        </w:rPr>
        <w:t>可浸提</w:t>
      </w:r>
      <w:proofErr w:type="gramEnd"/>
      <w:r w:rsidRPr="00182F4A">
        <w:rPr>
          <w:rFonts w:ascii="Times New Roman" w:eastAsia="宋体" w:hAnsi="Times New Roman" w:cs="宋体"/>
          <w:sz w:val="24"/>
          <w:lang w:eastAsia="zh-CN"/>
        </w:rPr>
        <w:t>或可释放化学品的极限浸提方案的一般描述。</w:t>
      </w:r>
    </w:p>
    <w:p w14:paraId="3308D80F" w14:textId="79D1CABD" w:rsidR="00A759A9" w:rsidRPr="00182F4A" w:rsidRDefault="00496C59" w:rsidP="00D74FDC">
      <w:pPr>
        <w:adjustRightInd w:val="0"/>
        <w:snapToGrid w:val="0"/>
        <w:spacing w:beforeLines="50" w:before="120" w:line="300" w:lineRule="auto"/>
        <w:ind w:leftChars="386" w:left="849"/>
        <w:jc w:val="both"/>
        <w:rPr>
          <w:rFonts w:ascii="Times New Roman" w:eastAsia="宋体" w:hAnsi="Times New Roman" w:cs="Times New Roman"/>
          <w:snapToGrid w:val="0"/>
          <w:sz w:val="24"/>
          <w:szCs w:val="24"/>
          <w:lang w:eastAsia="zh-CN"/>
        </w:rPr>
      </w:pPr>
      <w:r w:rsidRPr="00182F4A">
        <w:rPr>
          <w:rFonts w:ascii="Times New Roman" w:eastAsia="宋体" w:hAnsi="Times New Roman" w:cs="宋体"/>
          <w:sz w:val="24"/>
          <w:lang w:eastAsia="zh-CN"/>
        </w:rPr>
        <w:t>使用至少一种极性溶剂（如乙醇或乙醇</w:t>
      </w:r>
      <w:r w:rsidRPr="00182F4A">
        <w:rPr>
          <w:rFonts w:ascii="Times New Roman" w:eastAsia="宋体" w:hAnsi="Times New Roman" w:cs="宋体"/>
          <w:sz w:val="24"/>
          <w:lang w:eastAsia="zh-CN"/>
        </w:rPr>
        <w:t>-</w:t>
      </w:r>
      <w:r w:rsidRPr="00182F4A">
        <w:rPr>
          <w:rFonts w:ascii="Times New Roman" w:eastAsia="宋体" w:hAnsi="Times New Roman" w:cs="宋体"/>
          <w:sz w:val="24"/>
          <w:lang w:eastAsia="zh-CN"/>
        </w:rPr>
        <w:t>水混合物）和两种非极性溶剂（如二氯甲烷和正己烷）在</w:t>
      </w:r>
      <w:r w:rsidRPr="00182F4A">
        <w:rPr>
          <w:rFonts w:ascii="Times New Roman" w:eastAsia="宋体" w:hAnsi="Times New Roman" w:cs="宋体"/>
          <w:sz w:val="24"/>
          <w:lang w:eastAsia="zh-CN"/>
        </w:rPr>
        <w:t>37℃</w:t>
      </w:r>
      <w:r w:rsidRPr="00182F4A">
        <w:rPr>
          <w:rFonts w:ascii="Times New Roman" w:eastAsia="宋体" w:hAnsi="Times New Roman" w:cs="宋体"/>
          <w:sz w:val="24"/>
          <w:lang w:eastAsia="zh-CN"/>
        </w:rPr>
        <w:t>下浸提外壳，以进行化学分析。为了确定极限浸提的持续时间，应进行一系列连续浸提，先将样品暴露在溶剂中一段时间，然后分析溶剂中的可浸提物，再用新鲜溶剂代替，将样品再暴露一段时间，然后进行分析，并重复这一过程。</w:t>
      </w:r>
    </w:p>
    <w:p w14:paraId="755592A2" w14:textId="0F4D9326" w:rsidR="00A759A9" w:rsidRPr="00182F4A" w:rsidRDefault="00496C59" w:rsidP="00D74FDC">
      <w:pPr>
        <w:adjustRightInd w:val="0"/>
        <w:snapToGrid w:val="0"/>
        <w:spacing w:beforeLines="50" w:before="120" w:line="300" w:lineRule="auto"/>
        <w:ind w:leftChars="386" w:left="849"/>
        <w:jc w:val="both"/>
        <w:rPr>
          <w:rFonts w:ascii="Times New Roman" w:eastAsia="宋体" w:hAnsi="Times New Roman" w:cs="Times New Roman"/>
          <w:snapToGrid w:val="0"/>
          <w:sz w:val="24"/>
          <w:szCs w:val="24"/>
          <w:lang w:eastAsia="zh-CN"/>
        </w:rPr>
      </w:pPr>
      <w:r w:rsidRPr="00182F4A">
        <w:rPr>
          <w:rFonts w:ascii="Times New Roman" w:eastAsia="宋体" w:hAnsi="Times New Roman" w:cs="宋体"/>
          <w:sz w:val="24"/>
          <w:lang w:eastAsia="zh-CN"/>
        </w:rPr>
        <w:t>当浸提的分析物水平是上一次浸提的十分之一（</w:t>
      </w:r>
      <w:r w:rsidRPr="00182F4A">
        <w:rPr>
          <w:rFonts w:ascii="Times New Roman" w:eastAsia="宋体" w:hAnsi="Times New Roman" w:cs="宋体"/>
          <w:sz w:val="24"/>
          <w:lang w:eastAsia="zh-CN"/>
        </w:rPr>
        <w:t>0.1</w:t>
      </w:r>
      <w:r w:rsidRPr="00182F4A">
        <w:rPr>
          <w:rFonts w:ascii="Times New Roman" w:eastAsia="宋体" w:hAnsi="Times New Roman" w:cs="宋体"/>
          <w:sz w:val="24"/>
          <w:lang w:eastAsia="zh-CN"/>
        </w:rPr>
        <w:t>）时，可认为完全浸提，以便对总可浸提物质进行</w:t>
      </w:r>
      <w:r w:rsidRPr="00182F4A">
        <w:rPr>
          <w:rFonts w:ascii="Times New Roman" w:eastAsia="宋体" w:hAnsi="Times New Roman" w:cs="宋体"/>
          <w:sz w:val="24"/>
          <w:lang w:eastAsia="zh-CN"/>
        </w:rPr>
        <w:t>10%</w:t>
      </w:r>
      <w:r w:rsidRPr="00182F4A">
        <w:rPr>
          <w:rFonts w:ascii="Times New Roman" w:eastAsia="宋体" w:hAnsi="Times New Roman" w:cs="宋体"/>
          <w:sz w:val="24"/>
          <w:lang w:eastAsia="zh-CN"/>
        </w:rPr>
        <w:t>的修正。在有些情况下，由于</w:t>
      </w:r>
      <w:r w:rsidRPr="008342BA">
        <w:rPr>
          <w:rFonts w:ascii="Times New Roman" w:eastAsia="宋体" w:hAnsi="Times New Roman" w:cs="宋体"/>
          <w:sz w:val="24"/>
          <w:lang w:eastAsia="zh-CN"/>
        </w:rPr>
        <w:t>高分子量物质</w:t>
      </w:r>
      <w:r w:rsidRPr="00182F4A">
        <w:rPr>
          <w:rFonts w:ascii="Times New Roman" w:eastAsia="宋体" w:hAnsi="Times New Roman" w:cs="宋体"/>
          <w:sz w:val="24"/>
          <w:lang w:eastAsia="zh-CN"/>
        </w:rPr>
        <w:t>的迁移速度极慢，可能不会出现这种状况，应对浸提液中分子量</w:t>
      </w:r>
      <w:r w:rsidRPr="00182F4A">
        <w:rPr>
          <w:rFonts w:ascii="Times New Roman" w:eastAsia="宋体" w:hAnsi="Times New Roman" w:cs="宋体"/>
          <w:sz w:val="24"/>
          <w:lang w:eastAsia="zh-CN"/>
        </w:rPr>
        <w:t>≤</w:t>
      </w:r>
      <w:r w:rsidR="000058C8">
        <w:rPr>
          <w:rFonts w:ascii="Times New Roman" w:eastAsia="宋体" w:hAnsi="Times New Roman" w:cs="宋体" w:hint="eastAsia"/>
          <w:sz w:val="24"/>
          <w:lang w:eastAsia="zh-CN"/>
        </w:rPr>
        <w:t xml:space="preserve"> </w:t>
      </w:r>
      <w:r w:rsidRPr="00182F4A">
        <w:rPr>
          <w:rFonts w:ascii="Times New Roman" w:eastAsia="宋体" w:hAnsi="Times New Roman" w:cs="宋体"/>
          <w:sz w:val="24"/>
          <w:lang w:eastAsia="zh-CN"/>
        </w:rPr>
        <w:t>1500</w:t>
      </w:r>
      <w:r w:rsidRPr="008342BA">
        <w:rPr>
          <w:rFonts w:ascii="Times New Roman" w:eastAsia="宋体" w:hAnsi="Times New Roman" w:cs="宋体"/>
          <w:sz w:val="24"/>
          <w:lang w:eastAsia="zh-CN"/>
        </w:rPr>
        <w:t>道尔顿</w:t>
      </w:r>
      <w:r w:rsidRPr="00182F4A">
        <w:rPr>
          <w:rFonts w:ascii="Times New Roman" w:eastAsia="宋体" w:hAnsi="Times New Roman" w:cs="宋体"/>
          <w:sz w:val="24"/>
          <w:lang w:eastAsia="zh-CN"/>
        </w:rPr>
        <w:t>的内容物进行试验，因为这些是临床上最关注的化合物</w:t>
      </w:r>
      <w:r w:rsidR="001458A5">
        <w:rPr>
          <w:rFonts w:ascii="Times New Roman" w:eastAsia="宋体" w:hAnsi="Times New Roman" w:cs="宋体"/>
          <w:sz w:val="24"/>
          <w:lang w:eastAsia="zh-CN"/>
        </w:rPr>
        <w:t>。</w:t>
      </w:r>
      <w:r w:rsidRPr="00182F4A">
        <w:rPr>
          <w:rFonts w:ascii="Times New Roman" w:eastAsia="宋体" w:hAnsi="Times New Roman" w:cs="宋体"/>
          <w:sz w:val="24"/>
          <w:lang w:eastAsia="zh-CN"/>
        </w:rPr>
        <w:t>应将所有单独分析物含量相加，以计算出累计值，并通过样品</w:t>
      </w:r>
      <w:r w:rsidRPr="00182F4A">
        <w:rPr>
          <w:rFonts w:ascii="Times New Roman" w:eastAsia="宋体" w:hAnsi="Times New Roman" w:cs="宋体"/>
          <w:sz w:val="24"/>
          <w:lang w:eastAsia="zh-CN"/>
        </w:rPr>
        <w:t>/</w:t>
      </w:r>
      <w:r w:rsidRPr="00182F4A">
        <w:rPr>
          <w:rFonts w:ascii="Times New Roman" w:eastAsia="宋体" w:hAnsi="Times New Roman" w:cs="宋体"/>
          <w:sz w:val="24"/>
          <w:lang w:eastAsia="zh-CN"/>
        </w:rPr>
        <w:t>溶剂比率计算出样品和器械水平</w:t>
      </w:r>
      <w:r w:rsidR="001458A5">
        <w:rPr>
          <w:rFonts w:ascii="Times New Roman" w:eastAsia="宋体" w:hAnsi="Times New Roman" w:cs="宋体"/>
          <w:sz w:val="24"/>
          <w:lang w:eastAsia="zh-CN"/>
        </w:rPr>
        <w:t>。</w:t>
      </w:r>
      <w:r w:rsidRPr="00182F4A">
        <w:rPr>
          <w:rFonts w:ascii="Times New Roman" w:eastAsia="宋体" w:hAnsi="Times New Roman" w:cs="宋体"/>
          <w:sz w:val="24"/>
          <w:lang w:eastAsia="zh-CN"/>
        </w:rPr>
        <w:t>应使用从极性溶剂中浸提的总量和从非极性溶剂中浸提的总量进行定量和定性分析，以获得更多可浸提物</w:t>
      </w:r>
      <w:r w:rsidR="001458A5">
        <w:rPr>
          <w:rFonts w:ascii="Times New Roman" w:eastAsia="宋体" w:hAnsi="Times New Roman" w:cs="宋体"/>
          <w:sz w:val="24"/>
          <w:lang w:eastAsia="zh-CN"/>
        </w:rPr>
        <w:t>。</w:t>
      </w:r>
      <w:r w:rsidRPr="00182F4A">
        <w:rPr>
          <w:rFonts w:ascii="Times New Roman" w:eastAsia="宋体" w:hAnsi="Times New Roman" w:cs="宋体"/>
          <w:sz w:val="24"/>
          <w:lang w:eastAsia="zh-CN"/>
        </w:rPr>
        <w:t>对于可能含有低聚物或高聚物的浸提物，应提供分子量分布，</w:t>
      </w:r>
      <w:r w:rsidR="004356AD" w:rsidRPr="004356AD">
        <w:rPr>
          <w:rFonts w:ascii="Times New Roman" w:eastAsia="宋体" w:hAnsi="Times New Roman" w:cs="宋体" w:hint="eastAsia"/>
          <w:sz w:val="24"/>
          <w:lang w:eastAsia="zh-CN"/>
        </w:rPr>
        <w:t>以及平均分子量和多分散性的数量和重量</w:t>
      </w:r>
      <w:r w:rsidRPr="00182F4A">
        <w:rPr>
          <w:rFonts w:ascii="Times New Roman" w:eastAsia="宋体" w:hAnsi="Times New Roman" w:cs="宋体"/>
          <w:sz w:val="24"/>
          <w:lang w:eastAsia="zh-CN"/>
        </w:rPr>
        <w:t>。应对可浸提</w:t>
      </w:r>
      <w:r w:rsidR="00E6554C">
        <w:rPr>
          <w:rFonts w:ascii="Times New Roman" w:eastAsia="宋体" w:hAnsi="Times New Roman" w:cs="宋体"/>
          <w:sz w:val="24"/>
          <w:lang w:eastAsia="zh-CN"/>
        </w:rPr>
        <w:t>物的</w:t>
      </w:r>
      <w:r w:rsidRPr="00182F4A">
        <w:rPr>
          <w:rFonts w:ascii="Times New Roman" w:eastAsia="宋体" w:hAnsi="Times New Roman" w:cs="宋体"/>
          <w:sz w:val="24"/>
          <w:lang w:eastAsia="zh-CN"/>
        </w:rPr>
        <w:t>残留物进行</w:t>
      </w:r>
      <w:r w:rsidRPr="00182F4A">
        <w:rPr>
          <w:rFonts w:ascii="Times New Roman" w:eastAsia="宋体" w:hAnsi="Times New Roman" w:cs="宋体"/>
          <w:sz w:val="24"/>
          <w:lang w:eastAsia="zh-CN"/>
        </w:rPr>
        <w:t>FTIR</w:t>
      </w:r>
      <w:r w:rsidRPr="00182F4A">
        <w:rPr>
          <w:rFonts w:ascii="Times New Roman" w:eastAsia="宋体" w:hAnsi="Times New Roman" w:cs="宋体"/>
          <w:sz w:val="24"/>
          <w:lang w:eastAsia="zh-CN"/>
        </w:rPr>
        <w:t>分析。</w:t>
      </w:r>
    </w:p>
    <w:p w14:paraId="6EE75339" w14:textId="2E12E442" w:rsidR="00A759A9" w:rsidRPr="00182F4A" w:rsidRDefault="00496C59" w:rsidP="00D74FDC">
      <w:pPr>
        <w:adjustRightInd w:val="0"/>
        <w:snapToGrid w:val="0"/>
        <w:spacing w:beforeLines="50" w:before="120" w:line="300" w:lineRule="auto"/>
        <w:jc w:val="both"/>
        <w:rPr>
          <w:rFonts w:ascii="Times New Roman" w:eastAsia="宋体" w:hAnsi="Times New Roman" w:cs="Times New Roman"/>
          <w:snapToGrid w:val="0"/>
          <w:sz w:val="24"/>
          <w:szCs w:val="24"/>
          <w:lang w:eastAsia="zh-CN"/>
        </w:rPr>
      </w:pPr>
      <w:r w:rsidRPr="00182F4A">
        <w:rPr>
          <w:rFonts w:ascii="Times New Roman" w:eastAsia="宋体" w:hAnsi="Times New Roman" w:cs="宋体"/>
          <w:sz w:val="24"/>
          <w:lang w:eastAsia="zh-CN"/>
        </w:rPr>
        <w:t>本机构</w:t>
      </w:r>
      <w:r w:rsidR="009F7C6C">
        <w:rPr>
          <w:rFonts w:ascii="Times New Roman" w:eastAsia="宋体" w:hAnsi="Times New Roman" w:cs="宋体"/>
          <w:sz w:val="24"/>
          <w:lang w:eastAsia="zh-CN"/>
        </w:rPr>
        <w:t>建议</w:t>
      </w:r>
      <w:r w:rsidRPr="00182F4A">
        <w:rPr>
          <w:rFonts w:ascii="Times New Roman" w:eastAsia="宋体" w:hAnsi="Times New Roman" w:cs="宋体"/>
          <w:sz w:val="24"/>
          <w:lang w:eastAsia="zh-CN"/>
        </w:rPr>
        <w:t>提供对可浸提物分析的以下信息：</w:t>
      </w:r>
    </w:p>
    <w:p w14:paraId="3B70B402" w14:textId="25CB8E72" w:rsidR="00C82471" w:rsidRPr="00DC2B65" w:rsidRDefault="00496C59" w:rsidP="00DC2B65">
      <w:pPr>
        <w:pStyle w:val="a4"/>
        <w:numPr>
          <w:ilvl w:val="0"/>
          <w:numId w:val="8"/>
        </w:numPr>
        <w:adjustRightInd w:val="0"/>
        <w:snapToGrid w:val="0"/>
        <w:spacing w:beforeLines="50" w:before="120" w:line="300" w:lineRule="auto"/>
        <w:ind w:left="851"/>
        <w:jc w:val="both"/>
        <w:rPr>
          <w:rFonts w:ascii="Times New Roman" w:eastAsia="宋体" w:hAnsi="Times New Roman" w:cs="Times New Roman"/>
          <w:snapToGrid w:val="0"/>
          <w:sz w:val="24"/>
          <w:szCs w:val="24"/>
          <w:lang w:eastAsia="zh-CN"/>
        </w:rPr>
      </w:pPr>
      <w:r w:rsidRPr="00DC2B65">
        <w:rPr>
          <w:rFonts w:ascii="Times New Roman" w:eastAsia="宋体" w:hAnsi="Times New Roman" w:cs="宋体"/>
          <w:sz w:val="24"/>
          <w:lang w:eastAsia="zh-CN"/>
        </w:rPr>
        <w:t>对最终灭菌外壳进行极限浸提后，所有分子量</w:t>
      </w:r>
      <w:r w:rsidR="00DC2B65" w:rsidRPr="00DC2B65">
        <w:rPr>
          <w:rFonts w:ascii="Times New Roman" w:eastAsia="宋体" w:hAnsi="Times New Roman" w:cs="宋体"/>
          <w:sz w:val="24"/>
          <w:lang w:eastAsia="zh-CN"/>
        </w:rPr>
        <w:t>的化合物的识别和定量情况</w:t>
      </w:r>
      <w:r w:rsidRPr="00DC2B65">
        <w:rPr>
          <w:rFonts w:ascii="Times New Roman" w:eastAsia="宋体" w:hAnsi="Times New Roman" w:cs="宋体"/>
          <w:sz w:val="24"/>
          <w:lang w:eastAsia="zh-CN"/>
        </w:rPr>
        <w:t>≤</w:t>
      </w:r>
      <w:r w:rsidR="00E6554C">
        <w:rPr>
          <w:rFonts w:ascii="Times New Roman" w:eastAsia="宋体" w:hAnsi="Times New Roman" w:cs="宋体" w:hint="eastAsia"/>
          <w:sz w:val="24"/>
          <w:lang w:eastAsia="zh-CN"/>
        </w:rPr>
        <w:t xml:space="preserve"> </w:t>
      </w:r>
      <w:r w:rsidRPr="00DC2B65">
        <w:rPr>
          <w:rFonts w:ascii="Times New Roman" w:eastAsia="宋体" w:hAnsi="Times New Roman" w:cs="宋体"/>
          <w:sz w:val="24"/>
          <w:lang w:eastAsia="zh-CN"/>
        </w:rPr>
        <w:t>1500</w:t>
      </w:r>
      <w:r w:rsidRPr="00DC2B65">
        <w:rPr>
          <w:rFonts w:ascii="Times New Roman" w:eastAsia="宋体" w:hAnsi="Times New Roman" w:cs="宋体"/>
          <w:sz w:val="24"/>
          <w:lang w:eastAsia="zh-CN"/>
        </w:rPr>
        <w:t>道尔顿。这些应包括但不限于：</w:t>
      </w:r>
    </w:p>
    <w:p w14:paraId="6DB685C5" w14:textId="77777777" w:rsidR="00C82471" w:rsidRPr="00182F4A" w:rsidRDefault="00C82471" w:rsidP="00D74FDC">
      <w:pPr>
        <w:rPr>
          <w:rFonts w:ascii="Times New Roman" w:eastAsia="宋体" w:hAnsi="Times New Roman" w:cs="Times New Roman"/>
          <w:snapToGrid w:val="0"/>
          <w:sz w:val="24"/>
          <w:szCs w:val="24"/>
          <w:lang w:eastAsia="zh-CN"/>
        </w:rPr>
      </w:pPr>
      <w:r w:rsidRPr="00182F4A">
        <w:rPr>
          <w:rFonts w:ascii="Times New Roman" w:eastAsia="宋体" w:hAnsi="Times New Roman" w:cs="宋体"/>
          <w:sz w:val="24"/>
          <w:lang w:eastAsia="zh-CN"/>
        </w:rPr>
        <w:br w:type="page"/>
      </w:r>
    </w:p>
    <w:p w14:paraId="0E36B6A1" w14:textId="77777777" w:rsidR="00AC35C6" w:rsidRPr="00182F4A" w:rsidRDefault="00496C59" w:rsidP="00D74FDC">
      <w:pPr>
        <w:pStyle w:val="a4"/>
        <w:numPr>
          <w:ilvl w:val="0"/>
          <w:numId w:val="9"/>
        </w:numPr>
        <w:tabs>
          <w:tab w:val="left" w:pos="1560"/>
        </w:tabs>
        <w:adjustRightInd w:val="0"/>
        <w:snapToGrid w:val="0"/>
        <w:spacing w:beforeLines="50" w:before="120" w:line="300" w:lineRule="auto"/>
        <w:ind w:left="1276"/>
        <w:jc w:val="both"/>
        <w:rPr>
          <w:rFonts w:ascii="Times New Roman" w:eastAsia="宋体" w:hAnsi="Times New Roman" w:cs="Times New Roman"/>
          <w:snapToGrid w:val="0"/>
          <w:sz w:val="24"/>
          <w:szCs w:val="24"/>
          <w:lang w:eastAsia="zh-CN"/>
        </w:rPr>
      </w:pPr>
      <w:r w:rsidRPr="00182F4A">
        <w:rPr>
          <w:rFonts w:ascii="Times New Roman" w:eastAsia="宋体" w:hAnsi="Times New Roman" w:cs="宋体"/>
          <w:sz w:val="24"/>
          <w:lang w:eastAsia="zh-CN"/>
        </w:rPr>
        <w:lastRenderedPageBreak/>
        <w:t>残留的单体、环状和</w:t>
      </w:r>
      <w:proofErr w:type="gramStart"/>
      <w:r w:rsidRPr="00182F4A">
        <w:rPr>
          <w:rFonts w:ascii="Times New Roman" w:eastAsia="宋体" w:hAnsi="Times New Roman" w:cs="宋体"/>
          <w:sz w:val="24"/>
          <w:lang w:eastAsia="zh-CN"/>
        </w:rPr>
        <w:t>线状低聚硅氧烷</w:t>
      </w:r>
      <w:proofErr w:type="gramEnd"/>
    </w:p>
    <w:p w14:paraId="6408ECDE" w14:textId="77777777" w:rsidR="00AC35C6" w:rsidRPr="00182F4A" w:rsidRDefault="00496C59" w:rsidP="00D74FDC">
      <w:pPr>
        <w:pStyle w:val="a4"/>
        <w:numPr>
          <w:ilvl w:val="0"/>
          <w:numId w:val="9"/>
        </w:numPr>
        <w:tabs>
          <w:tab w:val="left" w:pos="1560"/>
        </w:tabs>
        <w:adjustRightInd w:val="0"/>
        <w:snapToGrid w:val="0"/>
        <w:spacing w:beforeLines="50" w:before="120" w:line="300" w:lineRule="auto"/>
        <w:ind w:left="1276"/>
        <w:jc w:val="both"/>
        <w:rPr>
          <w:rFonts w:ascii="Times New Roman" w:eastAsia="宋体" w:hAnsi="Times New Roman" w:cs="Times New Roman"/>
          <w:snapToGrid w:val="0"/>
          <w:sz w:val="24"/>
          <w:szCs w:val="24"/>
          <w:lang w:eastAsia="zh-CN"/>
        </w:rPr>
      </w:pPr>
      <w:r w:rsidRPr="00182F4A">
        <w:rPr>
          <w:rFonts w:ascii="Times New Roman" w:eastAsia="宋体" w:hAnsi="Times New Roman" w:cs="宋体"/>
          <w:sz w:val="24"/>
          <w:lang w:eastAsia="zh-CN"/>
        </w:rPr>
        <w:t>多氯联苯（</w:t>
      </w:r>
      <w:r w:rsidRPr="00182F4A">
        <w:rPr>
          <w:rFonts w:ascii="Times New Roman" w:eastAsia="宋体" w:hAnsi="Times New Roman" w:cs="宋体"/>
          <w:sz w:val="24"/>
          <w:lang w:eastAsia="zh-CN"/>
        </w:rPr>
        <w:t>PCB</w:t>
      </w:r>
      <w:r w:rsidRPr="00182F4A">
        <w:rPr>
          <w:rFonts w:ascii="Times New Roman" w:eastAsia="宋体" w:hAnsi="Times New Roman" w:cs="宋体"/>
          <w:sz w:val="24"/>
          <w:lang w:eastAsia="zh-CN"/>
        </w:rPr>
        <w:t>）等已知有毒残留物（如果涉及过氧化物固化过程）</w:t>
      </w:r>
    </w:p>
    <w:p w14:paraId="4573EB32" w14:textId="77777777" w:rsidR="00AC35C6" w:rsidRPr="00182F4A" w:rsidRDefault="00496C59" w:rsidP="00D74FDC">
      <w:pPr>
        <w:pStyle w:val="a4"/>
        <w:numPr>
          <w:ilvl w:val="0"/>
          <w:numId w:val="9"/>
        </w:numPr>
        <w:tabs>
          <w:tab w:val="left" w:pos="1560"/>
        </w:tabs>
        <w:adjustRightInd w:val="0"/>
        <w:snapToGrid w:val="0"/>
        <w:spacing w:beforeLines="50" w:before="120" w:line="300" w:lineRule="auto"/>
        <w:ind w:left="1276"/>
        <w:jc w:val="both"/>
        <w:rPr>
          <w:rFonts w:ascii="Times New Roman" w:eastAsia="宋体" w:hAnsi="Times New Roman" w:cs="Times New Roman"/>
          <w:snapToGrid w:val="0"/>
          <w:sz w:val="24"/>
          <w:szCs w:val="24"/>
          <w:lang w:eastAsia="zh-CN"/>
        </w:rPr>
      </w:pPr>
      <w:r w:rsidRPr="00182F4A">
        <w:rPr>
          <w:rFonts w:ascii="Times New Roman" w:eastAsia="宋体" w:hAnsi="Times New Roman" w:cs="宋体"/>
          <w:sz w:val="24"/>
          <w:lang w:eastAsia="zh-CN"/>
        </w:rPr>
        <w:t>芳香胺类（如果使用聚氨酯）</w:t>
      </w:r>
    </w:p>
    <w:p w14:paraId="0B12C23F" w14:textId="4ADFB9E4" w:rsidR="00AC35C6" w:rsidRPr="00182F4A" w:rsidRDefault="00134A2E" w:rsidP="00D74FDC">
      <w:pPr>
        <w:pStyle w:val="a4"/>
        <w:numPr>
          <w:ilvl w:val="0"/>
          <w:numId w:val="10"/>
        </w:numPr>
        <w:adjustRightInd w:val="0"/>
        <w:snapToGrid w:val="0"/>
        <w:spacing w:beforeLines="50" w:before="120" w:line="300" w:lineRule="auto"/>
        <w:ind w:left="851"/>
        <w:jc w:val="both"/>
        <w:rPr>
          <w:rFonts w:ascii="Times New Roman" w:eastAsia="宋体" w:hAnsi="Times New Roman" w:cs="Times New Roman"/>
          <w:snapToGrid w:val="0"/>
          <w:sz w:val="24"/>
          <w:szCs w:val="24"/>
          <w:lang w:eastAsia="zh-CN"/>
        </w:rPr>
      </w:pPr>
      <w:r w:rsidRPr="009B105D">
        <w:rPr>
          <w:rFonts w:ascii="Times New Roman" w:eastAsia="宋体" w:hAnsi="Times New Roman" w:cs="宋体" w:hint="eastAsia"/>
          <w:sz w:val="24"/>
          <w:lang w:eastAsia="zh-CN"/>
        </w:rPr>
        <w:t>残留率</w:t>
      </w:r>
      <w:r w:rsidR="00496C59" w:rsidRPr="00ED64B1">
        <w:rPr>
          <w:rFonts w:ascii="Times New Roman" w:eastAsia="宋体" w:hAnsi="Times New Roman" w:cs="宋体"/>
          <w:sz w:val="24"/>
          <w:lang w:eastAsia="zh-CN"/>
        </w:rPr>
        <w:t>，特别是聚二甲基硅氧烷的</w:t>
      </w:r>
      <w:r w:rsidRPr="009B105D">
        <w:rPr>
          <w:rFonts w:ascii="Times New Roman" w:eastAsia="宋体" w:hAnsi="Times New Roman" w:cs="宋体" w:hint="eastAsia"/>
          <w:sz w:val="24"/>
          <w:lang w:eastAsia="zh-CN"/>
        </w:rPr>
        <w:t>残留率</w:t>
      </w:r>
      <w:r w:rsidR="00496C59" w:rsidRPr="00182F4A">
        <w:rPr>
          <w:rFonts w:ascii="Times New Roman" w:eastAsia="宋体" w:hAnsi="Times New Roman" w:cs="宋体"/>
          <w:sz w:val="24"/>
          <w:lang w:eastAsia="zh-CN"/>
        </w:rPr>
        <w:t>（最高为</w:t>
      </w:r>
      <w:r w:rsidR="00496C59" w:rsidRPr="00182F4A">
        <w:rPr>
          <w:rFonts w:ascii="Times New Roman" w:eastAsia="宋体" w:hAnsi="Times New Roman" w:cs="宋体"/>
          <w:sz w:val="24"/>
          <w:lang w:eastAsia="zh-CN"/>
        </w:rPr>
        <w:t>D20</w:t>
      </w:r>
      <w:r w:rsidR="00496C59" w:rsidRPr="00182F4A">
        <w:rPr>
          <w:rFonts w:ascii="Times New Roman" w:eastAsia="宋体" w:hAnsi="Times New Roman" w:cs="宋体"/>
          <w:sz w:val="24"/>
          <w:lang w:eastAsia="zh-CN"/>
        </w:rPr>
        <w:t>）</w:t>
      </w:r>
    </w:p>
    <w:p w14:paraId="69B29FA2" w14:textId="77777777" w:rsidR="00AC35C6" w:rsidRPr="00182F4A" w:rsidRDefault="00496C59" w:rsidP="00D74FDC">
      <w:pPr>
        <w:pStyle w:val="a4"/>
        <w:numPr>
          <w:ilvl w:val="0"/>
          <w:numId w:val="10"/>
        </w:numPr>
        <w:adjustRightInd w:val="0"/>
        <w:snapToGrid w:val="0"/>
        <w:spacing w:beforeLines="50" w:before="120" w:line="300" w:lineRule="auto"/>
        <w:ind w:left="851"/>
        <w:jc w:val="both"/>
        <w:rPr>
          <w:rFonts w:ascii="Times New Roman" w:eastAsia="宋体" w:hAnsi="Times New Roman" w:cs="Times New Roman"/>
          <w:snapToGrid w:val="0"/>
          <w:sz w:val="24"/>
          <w:szCs w:val="24"/>
          <w:lang w:eastAsia="zh-CN"/>
        </w:rPr>
      </w:pPr>
      <w:r w:rsidRPr="00182F4A">
        <w:rPr>
          <w:rFonts w:ascii="Times New Roman" w:eastAsia="宋体" w:hAnsi="Times New Roman" w:cs="宋体"/>
          <w:sz w:val="24"/>
          <w:lang w:eastAsia="zh-CN"/>
        </w:rPr>
        <w:t>表明已用其中一种溶剂进行彻底浸提的证据</w:t>
      </w:r>
    </w:p>
    <w:p w14:paraId="04A30543" w14:textId="77777777" w:rsidR="00AC35C6" w:rsidRPr="00182F4A" w:rsidRDefault="00496C59" w:rsidP="00D74FDC">
      <w:pPr>
        <w:pStyle w:val="a4"/>
        <w:numPr>
          <w:ilvl w:val="0"/>
          <w:numId w:val="10"/>
        </w:numPr>
        <w:adjustRightInd w:val="0"/>
        <w:snapToGrid w:val="0"/>
        <w:spacing w:beforeLines="50" w:before="120" w:line="300" w:lineRule="auto"/>
        <w:ind w:left="851"/>
        <w:jc w:val="both"/>
        <w:rPr>
          <w:rFonts w:ascii="Times New Roman" w:eastAsia="宋体" w:hAnsi="Times New Roman" w:cs="Times New Roman"/>
          <w:snapToGrid w:val="0"/>
          <w:sz w:val="24"/>
          <w:szCs w:val="24"/>
        </w:rPr>
      </w:pPr>
      <w:r w:rsidRPr="00182F4A">
        <w:rPr>
          <w:rFonts w:ascii="Times New Roman" w:eastAsia="宋体" w:hAnsi="Times New Roman" w:cs="宋体"/>
          <w:sz w:val="24"/>
        </w:rPr>
        <w:t>所有实验方法的确定</w:t>
      </w:r>
      <w:r w:rsidRPr="00182F4A">
        <w:rPr>
          <w:rFonts w:ascii="Times New Roman" w:eastAsia="宋体" w:hAnsi="Times New Roman" w:cs="宋体"/>
          <w:sz w:val="24"/>
          <w:vertAlign w:val="superscript"/>
        </w:rPr>
        <w:t>3</w:t>
      </w:r>
    </w:p>
    <w:p w14:paraId="7D0D9508" w14:textId="03EB4390" w:rsidR="00A759A9" w:rsidRPr="00182F4A" w:rsidRDefault="00496C59" w:rsidP="00D74FDC">
      <w:pPr>
        <w:pStyle w:val="a4"/>
        <w:numPr>
          <w:ilvl w:val="0"/>
          <w:numId w:val="10"/>
        </w:numPr>
        <w:adjustRightInd w:val="0"/>
        <w:snapToGrid w:val="0"/>
        <w:spacing w:beforeLines="50" w:before="120" w:line="300" w:lineRule="auto"/>
        <w:ind w:left="851"/>
        <w:jc w:val="both"/>
        <w:rPr>
          <w:rFonts w:ascii="Times New Roman" w:eastAsia="宋体" w:hAnsi="Times New Roman" w:cs="Times New Roman"/>
          <w:snapToGrid w:val="0"/>
          <w:sz w:val="24"/>
          <w:szCs w:val="24"/>
          <w:lang w:eastAsia="zh-CN"/>
        </w:rPr>
      </w:pPr>
      <w:r w:rsidRPr="00182F4A">
        <w:rPr>
          <w:rFonts w:ascii="Times New Roman" w:eastAsia="宋体" w:hAnsi="Times New Roman" w:cs="宋体"/>
          <w:sz w:val="24"/>
          <w:lang w:eastAsia="zh-CN"/>
        </w:rPr>
        <w:t>原始数据（包括仪器报告），包括所有色谱图、光谱图等。还应提供在未检测到相关分析物时的实际定量限。</w:t>
      </w:r>
      <w:r w:rsidRPr="00182F4A">
        <w:rPr>
          <w:rFonts w:ascii="Times New Roman" w:eastAsia="宋体" w:hAnsi="Times New Roman" w:cs="宋体"/>
          <w:sz w:val="24"/>
          <w:vertAlign w:val="superscript"/>
          <w:lang w:eastAsia="zh-CN"/>
        </w:rPr>
        <w:t>4</w:t>
      </w:r>
    </w:p>
    <w:p w14:paraId="0D1B4EDE" w14:textId="77777777" w:rsidR="00A759A9" w:rsidRPr="00182F4A" w:rsidRDefault="00496C59" w:rsidP="00D74FDC">
      <w:pPr>
        <w:pStyle w:val="21"/>
        <w:rPr>
          <w:szCs w:val="24"/>
        </w:rPr>
      </w:pPr>
      <w:bookmarkStart w:id="10" w:name="_Toc95489756"/>
      <w:r w:rsidRPr="00182F4A">
        <w:t>D.</w:t>
      </w:r>
      <w:r w:rsidRPr="00182F4A">
        <w:tab/>
      </w:r>
      <w:r w:rsidRPr="00182F4A">
        <w:t>挥发物</w:t>
      </w:r>
      <w:bookmarkEnd w:id="10"/>
    </w:p>
    <w:p w14:paraId="6BAD50F8" w14:textId="229CB6AD" w:rsidR="00A759A9" w:rsidRPr="00182F4A" w:rsidRDefault="00496C59" w:rsidP="00D74FDC">
      <w:pPr>
        <w:adjustRightInd w:val="0"/>
        <w:snapToGrid w:val="0"/>
        <w:spacing w:beforeLines="50" w:before="120" w:line="300" w:lineRule="auto"/>
        <w:jc w:val="both"/>
        <w:rPr>
          <w:rFonts w:ascii="Times New Roman" w:eastAsia="宋体" w:hAnsi="Times New Roman" w:cs="Times New Roman"/>
          <w:snapToGrid w:val="0"/>
          <w:sz w:val="24"/>
          <w:szCs w:val="24"/>
          <w:lang w:eastAsia="zh-CN"/>
        </w:rPr>
      </w:pPr>
      <w:r w:rsidRPr="00182F4A">
        <w:rPr>
          <w:rFonts w:ascii="Times New Roman" w:eastAsia="宋体" w:hAnsi="Times New Roman" w:cs="宋体"/>
          <w:sz w:val="24"/>
          <w:lang w:eastAsia="zh-CN"/>
        </w:rPr>
        <w:t>本机构</w:t>
      </w:r>
      <w:r w:rsidR="009F7C6C">
        <w:rPr>
          <w:rFonts w:ascii="Times New Roman" w:eastAsia="宋体" w:hAnsi="Times New Roman" w:cs="宋体"/>
          <w:sz w:val="24"/>
          <w:lang w:eastAsia="zh-CN"/>
        </w:rPr>
        <w:t>建议</w:t>
      </w:r>
      <w:r w:rsidRPr="00182F4A">
        <w:rPr>
          <w:rFonts w:ascii="Times New Roman" w:eastAsia="宋体" w:hAnsi="Times New Roman" w:cs="宋体"/>
          <w:sz w:val="24"/>
          <w:lang w:eastAsia="zh-CN"/>
        </w:rPr>
        <w:t>使用顶空检测器分析弹性体外壳中的挥发成分。</w:t>
      </w:r>
    </w:p>
    <w:p w14:paraId="73082E61" w14:textId="77777777" w:rsidR="00A759A9" w:rsidRPr="00182F4A" w:rsidRDefault="00496C59" w:rsidP="00D74FDC">
      <w:pPr>
        <w:pStyle w:val="21"/>
        <w:rPr>
          <w:szCs w:val="24"/>
        </w:rPr>
      </w:pPr>
      <w:bookmarkStart w:id="11" w:name="_Toc95489757"/>
      <w:r w:rsidRPr="00182F4A">
        <w:t>E.</w:t>
      </w:r>
      <w:r w:rsidRPr="00182F4A">
        <w:tab/>
      </w:r>
      <w:r w:rsidRPr="00182F4A">
        <w:t>重金属</w:t>
      </w:r>
      <w:bookmarkEnd w:id="11"/>
    </w:p>
    <w:p w14:paraId="1BE83BD9" w14:textId="5D6CC645" w:rsidR="00A759A9" w:rsidRPr="00182F4A" w:rsidRDefault="00496C59" w:rsidP="00D74FDC">
      <w:pPr>
        <w:adjustRightInd w:val="0"/>
        <w:snapToGrid w:val="0"/>
        <w:spacing w:beforeLines="50" w:before="120" w:line="300" w:lineRule="auto"/>
        <w:jc w:val="both"/>
        <w:rPr>
          <w:rFonts w:ascii="Times New Roman" w:eastAsia="宋体" w:hAnsi="Times New Roman" w:cs="Times New Roman"/>
          <w:snapToGrid w:val="0"/>
          <w:sz w:val="24"/>
          <w:szCs w:val="24"/>
          <w:lang w:eastAsia="zh-CN"/>
        </w:rPr>
      </w:pPr>
      <w:r w:rsidRPr="00182F4A">
        <w:rPr>
          <w:rFonts w:ascii="Times New Roman" w:eastAsia="宋体" w:hAnsi="Times New Roman" w:cs="宋体"/>
          <w:sz w:val="24"/>
          <w:lang w:eastAsia="zh-CN"/>
        </w:rPr>
        <w:t>本机构</w:t>
      </w:r>
      <w:r w:rsidR="009F7C6C">
        <w:rPr>
          <w:rFonts w:ascii="Times New Roman" w:eastAsia="宋体" w:hAnsi="Times New Roman" w:cs="宋体"/>
          <w:sz w:val="24"/>
          <w:lang w:eastAsia="zh-CN"/>
        </w:rPr>
        <w:t>建议</w:t>
      </w:r>
      <w:r w:rsidRPr="00ED64B1">
        <w:rPr>
          <w:rFonts w:ascii="Times New Roman" w:eastAsia="宋体" w:hAnsi="Times New Roman" w:cs="宋体"/>
          <w:sz w:val="24"/>
          <w:lang w:eastAsia="zh-CN"/>
        </w:rPr>
        <w:t>对最终</w:t>
      </w:r>
      <w:r w:rsidRPr="00ED64B1">
        <w:rPr>
          <w:rFonts w:ascii="Times New Roman" w:eastAsia="宋体" w:hAnsi="Times New Roman" w:cs="宋体" w:hint="eastAsia"/>
          <w:sz w:val="24"/>
          <w:lang w:eastAsia="zh-CN"/>
        </w:rPr>
        <w:t>成品外壳</w:t>
      </w:r>
      <w:r w:rsidRPr="00ED64B1">
        <w:rPr>
          <w:rFonts w:ascii="Times New Roman" w:eastAsia="宋体" w:hAnsi="Times New Roman" w:cs="宋体"/>
          <w:sz w:val="24"/>
          <w:lang w:eastAsia="zh-CN"/>
        </w:rPr>
        <w:t>进行重金属定性和定量分析</w:t>
      </w:r>
      <w:r w:rsidR="001458A5" w:rsidRPr="00ED64B1">
        <w:rPr>
          <w:rFonts w:ascii="Times New Roman" w:eastAsia="宋体" w:hAnsi="Times New Roman" w:cs="宋体"/>
          <w:sz w:val="24"/>
          <w:lang w:eastAsia="zh-CN"/>
        </w:rPr>
        <w:t>。</w:t>
      </w:r>
      <w:r w:rsidRPr="00ED64B1">
        <w:rPr>
          <w:rFonts w:ascii="Times New Roman" w:eastAsia="宋体" w:hAnsi="Times New Roman" w:cs="宋体"/>
          <w:sz w:val="24"/>
          <w:lang w:eastAsia="zh-CN"/>
        </w:rPr>
        <w:t>重金属分析应包括但不限于以下金属的分析：锑、砷、钡、铍、镉、铬、钴、铜、铅、镁、汞、</w:t>
      </w:r>
      <w:proofErr w:type="gramStart"/>
      <w:r w:rsidRPr="00ED64B1">
        <w:rPr>
          <w:rFonts w:ascii="Times New Roman" w:eastAsia="宋体" w:hAnsi="Times New Roman" w:cs="宋体"/>
          <w:sz w:val="24"/>
          <w:lang w:eastAsia="zh-CN"/>
        </w:rPr>
        <w:t>钼</w:t>
      </w:r>
      <w:proofErr w:type="gramEnd"/>
      <w:r w:rsidRPr="00ED64B1">
        <w:rPr>
          <w:rFonts w:ascii="Times New Roman" w:eastAsia="宋体" w:hAnsi="Times New Roman" w:cs="宋体"/>
          <w:sz w:val="24"/>
          <w:lang w:eastAsia="zh-CN"/>
        </w:rPr>
        <w:t>、镍、铂、硒、银、锡、钛、钒、锌。此外，对于</w:t>
      </w:r>
      <w:r w:rsidRPr="00182F4A">
        <w:rPr>
          <w:rFonts w:ascii="Times New Roman" w:eastAsia="宋体" w:hAnsi="Times New Roman" w:cs="宋体"/>
          <w:sz w:val="24"/>
          <w:lang w:eastAsia="zh-CN"/>
        </w:rPr>
        <w:t>在固化反应中用作催化剂的金属，本机构</w:t>
      </w:r>
      <w:r w:rsidR="009F7C6C">
        <w:rPr>
          <w:rFonts w:ascii="Times New Roman" w:eastAsia="宋体" w:hAnsi="Times New Roman" w:cs="宋体"/>
          <w:sz w:val="24"/>
          <w:lang w:eastAsia="zh-CN"/>
        </w:rPr>
        <w:t>建议</w:t>
      </w:r>
      <w:r w:rsidRPr="00182F4A">
        <w:rPr>
          <w:rFonts w:ascii="Times New Roman" w:eastAsia="宋体" w:hAnsi="Times New Roman" w:cs="宋体"/>
          <w:sz w:val="24"/>
          <w:lang w:eastAsia="zh-CN"/>
        </w:rPr>
        <w:t>提供催化剂的价态和残留物数量。</w:t>
      </w:r>
    </w:p>
    <w:p w14:paraId="374CAA02" w14:textId="738B95B8" w:rsidR="00A759A9" w:rsidRPr="00182F4A" w:rsidRDefault="00496C59" w:rsidP="00D74FDC">
      <w:pPr>
        <w:adjustRightInd w:val="0"/>
        <w:snapToGrid w:val="0"/>
        <w:spacing w:beforeLines="50" w:before="120" w:line="300" w:lineRule="auto"/>
        <w:jc w:val="both"/>
        <w:rPr>
          <w:rFonts w:ascii="Times New Roman" w:eastAsia="宋体" w:hAnsi="Times New Roman" w:cs="Times New Roman"/>
          <w:snapToGrid w:val="0"/>
          <w:sz w:val="24"/>
          <w:szCs w:val="24"/>
          <w:lang w:eastAsia="zh-CN"/>
        </w:rPr>
      </w:pPr>
      <w:r w:rsidRPr="00182F4A">
        <w:rPr>
          <w:rFonts w:ascii="Times New Roman" w:eastAsia="宋体" w:hAnsi="Times New Roman" w:cs="宋体"/>
          <w:sz w:val="24"/>
          <w:lang w:eastAsia="zh-CN"/>
        </w:rPr>
        <w:t>在不</w:t>
      </w:r>
      <w:r w:rsidRPr="000B0C13">
        <w:rPr>
          <w:rFonts w:ascii="Times New Roman" w:eastAsia="宋体" w:hAnsi="Times New Roman" w:cs="宋体"/>
          <w:sz w:val="24"/>
          <w:lang w:eastAsia="zh-CN"/>
        </w:rPr>
        <w:t>提供</w:t>
      </w:r>
      <w:r w:rsidRPr="000B0C13">
        <w:rPr>
          <w:rFonts w:ascii="Times New Roman" w:eastAsia="宋体" w:hAnsi="Times New Roman" w:cs="宋体" w:hint="eastAsia"/>
          <w:sz w:val="24"/>
          <w:lang w:eastAsia="zh-CN"/>
        </w:rPr>
        <w:t>成品壳</w:t>
      </w:r>
      <w:r w:rsidRPr="000B0C13">
        <w:rPr>
          <w:rFonts w:ascii="Times New Roman" w:eastAsia="宋体" w:hAnsi="Times New Roman" w:cs="宋体"/>
          <w:sz w:val="24"/>
          <w:lang w:eastAsia="zh-CN"/>
        </w:rPr>
        <w:t>的完整</w:t>
      </w:r>
      <w:r w:rsidRPr="00182F4A">
        <w:rPr>
          <w:rFonts w:ascii="Times New Roman" w:eastAsia="宋体" w:hAnsi="Times New Roman" w:cs="宋体"/>
          <w:sz w:val="24"/>
          <w:lang w:eastAsia="zh-CN"/>
        </w:rPr>
        <w:t>重金属分析的情况下，可以提供原壳材料中使用的催化剂纯度（含微量元素），同时提供成品</w:t>
      </w:r>
      <w:proofErr w:type="gramStart"/>
      <w:r w:rsidRPr="00182F4A">
        <w:rPr>
          <w:rFonts w:ascii="Times New Roman" w:eastAsia="宋体" w:hAnsi="Times New Roman" w:cs="宋体"/>
          <w:sz w:val="24"/>
          <w:lang w:eastAsia="zh-CN"/>
        </w:rPr>
        <w:t>壳分析</w:t>
      </w:r>
      <w:proofErr w:type="gramEnd"/>
      <w:r w:rsidRPr="00182F4A">
        <w:rPr>
          <w:rFonts w:ascii="Times New Roman" w:eastAsia="宋体" w:hAnsi="Times New Roman" w:cs="宋体"/>
          <w:sz w:val="24"/>
          <w:lang w:eastAsia="zh-CN"/>
        </w:rPr>
        <w:t>以供所用催化剂金属分析。</w:t>
      </w:r>
    </w:p>
    <w:p w14:paraId="1322CEB8" w14:textId="77777777" w:rsidR="00A759A9" w:rsidRPr="00182F4A" w:rsidRDefault="00496C59" w:rsidP="00D74FDC">
      <w:pPr>
        <w:pStyle w:val="21"/>
        <w:rPr>
          <w:szCs w:val="24"/>
        </w:rPr>
      </w:pPr>
      <w:bookmarkStart w:id="12" w:name="_Toc95489758"/>
      <w:r w:rsidRPr="00182F4A">
        <w:t>F.</w:t>
      </w:r>
      <w:r w:rsidRPr="00182F4A">
        <w:tab/>
      </w:r>
      <w:r w:rsidRPr="00182F4A">
        <w:t>盐水填充物</w:t>
      </w:r>
      <w:bookmarkEnd w:id="12"/>
    </w:p>
    <w:p w14:paraId="396120F7" w14:textId="6E1D4EC7" w:rsidR="00A759A9" w:rsidRDefault="00496C59" w:rsidP="00D74FDC">
      <w:pPr>
        <w:adjustRightInd w:val="0"/>
        <w:snapToGrid w:val="0"/>
        <w:spacing w:beforeLines="50" w:before="120" w:line="300" w:lineRule="auto"/>
        <w:jc w:val="both"/>
        <w:rPr>
          <w:rFonts w:ascii="Times New Roman" w:eastAsia="宋体" w:hAnsi="Times New Roman" w:cs="宋体"/>
          <w:sz w:val="24"/>
          <w:lang w:eastAsia="zh-CN"/>
        </w:rPr>
      </w:pPr>
      <w:r w:rsidRPr="00182F4A">
        <w:rPr>
          <w:rFonts w:ascii="Times New Roman" w:eastAsia="宋体" w:hAnsi="Times New Roman" w:cs="宋体"/>
          <w:sz w:val="24"/>
          <w:lang w:eastAsia="zh-CN"/>
        </w:rPr>
        <w:t>正常无菌生理盐水在乳房植入体中的使用历史悠久，并由</w:t>
      </w:r>
      <w:r w:rsidRPr="00182F4A">
        <w:rPr>
          <w:rFonts w:ascii="Times New Roman" w:eastAsia="宋体" w:hAnsi="Times New Roman" w:cs="宋体"/>
          <w:sz w:val="24"/>
          <w:lang w:eastAsia="zh-CN"/>
        </w:rPr>
        <w:t>USP</w:t>
      </w:r>
      <w:r w:rsidRPr="00182F4A">
        <w:rPr>
          <w:rFonts w:ascii="Times New Roman" w:eastAsia="宋体" w:hAnsi="Times New Roman" w:cs="宋体"/>
          <w:sz w:val="24"/>
          <w:lang w:eastAsia="zh-CN"/>
        </w:rPr>
        <w:t>制定标准。如上所述，与器械联合使用的无菌盐水应遵循</w:t>
      </w:r>
      <w:r w:rsidRPr="00182F4A">
        <w:rPr>
          <w:rFonts w:ascii="Times New Roman" w:eastAsia="宋体" w:hAnsi="Times New Roman" w:cs="宋体"/>
          <w:sz w:val="24"/>
          <w:lang w:eastAsia="zh-CN"/>
        </w:rPr>
        <w:t>USP</w:t>
      </w:r>
      <w:r w:rsidRPr="00182F4A">
        <w:rPr>
          <w:rFonts w:ascii="Times New Roman" w:eastAsia="宋体" w:hAnsi="Times New Roman" w:cs="宋体"/>
          <w:sz w:val="24"/>
          <w:lang w:eastAsia="zh-CN"/>
        </w:rPr>
        <w:t>有关正常生理盐水（注射级）的标准，其浓度为</w:t>
      </w:r>
      <w:r w:rsidRPr="00182F4A">
        <w:rPr>
          <w:rFonts w:ascii="Times New Roman" w:eastAsia="宋体" w:hAnsi="Times New Roman" w:cs="宋体"/>
          <w:sz w:val="24"/>
          <w:lang w:eastAsia="zh-CN"/>
        </w:rPr>
        <w:t>0.15</w:t>
      </w:r>
      <w:r w:rsidR="00EB419B">
        <w:rPr>
          <w:rFonts w:ascii="Times New Roman" w:eastAsia="宋体" w:hAnsi="Times New Roman" w:cs="宋体" w:hint="eastAsia"/>
          <w:sz w:val="24"/>
          <w:lang w:eastAsia="zh-CN"/>
        </w:rPr>
        <w:t xml:space="preserve"> </w:t>
      </w:r>
      <w:r w:rsidRPr="00182F4A">
        <w:rPr>
          <w:rFonts w:ascii="Times New Roman" w:eastAsia="宋体" w:hAnsi="Times New Roman" w:cs="宋体"/>
          <w:sz w:val="24"/>
          <w:lang w:eastAsia="zh-CN"/>
        </w:rPr>
        <w:t>M</w:t>
      </w:r>
      <w:r w:rsidRPr="00182F4A">
        <w:rPr>
          <w:rFonts w:ascii="Times New Roman" w:eastAsia="宋体" w:hAnsi="Times New Roman" w:cs="宋体"/>
          <w:sz w:val="24"/>
          <w:lang w:eastAsia="zh-CN"/>
        </w:rPr>
        <w:t>，</w:t>
      </w:r>
      <w:r w:rsidRPr="00182F4A">
        <w:rPr>
          <w:rFonts w:ascii="Times New Roman" w:eastAsia="宋体" w:hAnsi="Times New Roman" w:cs="宋体"/>
          <w:sz w:val="24"/>
          <w:lang w:eastAsia="zh-CN"/>
        </w:rPr>
        <w:t>pH</w:t>
      </w:r>
      <w:r w:rsidRPr="00182F4A">
        <w:rPr>
          <w:rFonts w:ascii="Times New Roman" w:eastAsia="宋体" w:hAnsi="Times New Roman" w:cs="宋体"/>
          <w:sz w:val="24"/>
          <w:lang w:eastAsia="zh-CN"/>
        </w:rPr>
        <w:t>值为</w:t>
      </w:r>
      <w:r w:rsidRPr="00182F4A">
        <w:rPr>
          <w:rFonts w:ascii="Times New Roman" w:eastAsia="宋体" w:hAnsi="Times New Roman" w:cs="宋体"/>
          <w:sz w:val="24"/>
          <w:lang w:eastAsia="zh-CN"/>
        </w:rPr>
        <w:t>7.2-7.4</w:t>
      </w:r>
      <w:r w:rsidRPr="00182F4A">
        <w:rPr>
          <w:rFonts w:ascii="Times New Roman" w:eastAsia="宋体" w:hAnsi="Times New Roman" w:cs="宋体"/>
          <w:sz w:val="24"/>
          <w:lang w:eastAsia="zh-CN"/>
        </w:rPr>
        <w:t>。如果乳房植入</w:t>
      </w:r>
      <w:proofErr w:type="gramStart"/>
      <w:r w:rsidRPr="00182F4A">
        <w:rPr>
          <w:rFonts w:ascii="Times New Roman" w:eastAsia="宋体" w:hAnsi="Times New Roman" w:cs="宋体"/>
          <w:sz w:val="24"/>
          <w:lang w:eastAsia="zh-CN"/>
        </w:rPr>
        <w:t>体需要</w:t>
      </w:r>
      <w:proofErr w:type="gramEnd"/>
      <w:r w:rsidRPr="00182F4A">
        <w:rPr>
          <w:rFonts w:ascii="Times New Roman" w:eastAsia="宋体" w:hAnsi="Times New Roman" w:cs="宋体"/>
          <w:sz w:val="24"/>
          <w:lang w:eastAsia="zh-CN"/>
        </w:rPr>
        <w:t>使用任何其他盐水填充，本机构</w:t>
      </w:r>
      <w:r w:rsidR="009F7C6C">
        <w:rPr>
          <w:rFonts w:ascii="Times New Roman" w:eastAsia="宋体" w:hAnsi="Times New Roman" w:cs="宋体"/>
          <w:sz w:val="24"/>
          <w:lang w:eastAsia="zh-CN"/>
        </w:rPr>
        <w:t>建议</w:t>
      </w:r>
      <w:r w:rsidRPr="00182F4A">
        <w:rPr>
          <w:rFonts w:ascii="Times New Roman" w:eastAsia="宋体" w:hAnsi="Times New Roman" w:cs="宋体"/>
          <w:sz w:val="24"/>
          <w:lang w:eastAsia="zh-CN"/>
        </w:rPr>
        <w:t>提供该盐水的完整化学分析。</w:t>
      </w:r>
    </w:p>
    <w:p w14:paraId="5E3A7F71" w14:textId="77777777" w:rsidR="00974BF2" w:rsidRDefault="00974BF2" w:rsidP="00D74FDC">
      <w:pPr>
        <w:adjustRightInd w:val="0"/>
        <w:snapToGrid w:val="0"/>
        <w:spacing w:beforeLines="50" w:before="120" w:line="300" w:lineRule="auto"/>
        <w:jc w:val="both"/>
        <w:rPr>
          <w:rFonts w:ascii="Times New Roman" w:eastAsia="宋体" w:hAnsi="Times New Roman" w:cs="宋体"/>
          <w:sz w:val="24"/>
          <w:lang w:eastAsia="zh-CN"/>
        </w:rPr>
      </w:pPr>
    </w:p>
    <w:p w14:paraId="0537F87B" w14:textId="77777777" w:rsidR="00974BF2" w:rsidRDefault="00974BF2" w:rsidP="00D74FDC">
      <w:pPr>
        <w:adjustRightInd w:val="0"/>
        <w:snapToGrid w:val="0"/>
        <w:spacing w:beforeLines="50" w:before="120" w:line="300" w:lineRule="auto"/>
        <w:jc w:val="both"/>
        <w:rPr>
          <w:rFonts w:ascii="Times New Roman" w:eastAsia="宋体" w:hAnsi="Times New Roman" w:cs="宋体"/>
          <w:sz w:val="24"/>
          <w:lang w:eastAsia="zh-CN"/>
        </w:rPr>
      </w:pPr>
    </w:p>
    <w:p w14:paraId="4F4445C6" w14:textId="77777777" w:rsidR="00974BF2" w:rsidRDefault="00974BF2" w:rsidP="00D74FDC">
      <w:pPr>
        <w:adjustRightInd w:val="0"/>
        <w:snapToGrid w:val="0"/>
        <w:spacing w:beforeLines="50" w:before="120" w:line="300" w:lineRule="auto"/>
        <w:jc w:val="both"/>
        <w:rPr>
          <w:rFonts w:ascii="Times New Roman" w:eastAsia="宋体" w:hAnsi="Times New Roman" w:cs="宋体"/>
          <w:sz w:val="24"/>
          <w:lang w:eastAsia="zh-CN"/>
        </w:rPr>
      </w:pPr>
    </w:p>
    <w:p w14:paraId="09359486" w14:textId="77777777" w:rsidR="00974BF2" w:rsidRPr="00182F4A" w:rsidRDefault="00974BF2" w:rsidP="00D74FDC">
      <w:pPr>
        <w:adjustRightInd w:val="0"/>
        <w:snapToGrid w:val="0"/>
        <w:spacing w:beforeLines="50" w:before="120" w:line="300" w:lineRule="auto"/>
        <w:jc w:val="both"/>
        <w:rPr>
          <w:rFonts w:ascii="Times New Roman" w:eastAsia="宋体" w:hAnsi="Times New Roman" w:cs="Times New Roman"/>
          <w:snapToGrid w:val="0"/>
          <w:sz w:val="24"/>
          <w:szCs w:val="24"/>
          <w:lang w:eastAsia="zh-CN"/>
        </w:rPr>
      </w:pPr>
    </w:p>
    <w:p w14:paraId="678F991E" w14:textId="77777777" w:rsidR="00990948" w:rsidRPr="00182F4A" w:rsidRDefault="00990948" w:rsidP="00D74FDC">
      <w:pPr>
        <w:adjustRightInd w:val="0"/>
        <w:snapToGrid w:val="0"/>
        <w:spacing w:beforeLines="50" w:before="120" w:line="300" w:lineRule="auto"/>
        <w:jc w:val="both"/>
        <w:rPr>
          <w:rFonts w:ascii="Times New Roman" w:eastAsia="宋体" w:hAnsi="Times New Roman" w:cs="Times New Roman"/>
          <w:snapToGrid w:val="0"/>
          <w:sz w:val="24"/>
          <w:szCs w:val="24"/>
          <w:lang w:eastAsia="zh-CN"/>
        </w:rPr>
      </w:pPr>
      <w:r w:rsidRPr="00182F4A">
        <w:rPr>
          <w:rFonts w:ascii="Times New Roman" w:eastAsia="宋体" w:hAnsi="Times New Roman" w:cs="宋体"/>
          <w:sz w:val="24"/>
          <w:lang w:eastAsia="zh-CN"/>
        </w:rPr>
        <w:t>_____________________</w:t>
      </w:r>
    </w:p>
    <w:p w14:paraId="0AF1F5D5" w14:textId="77777777" w:rsidR="00AC35C6" w:rsidRPr="00974BF2" w:rsidRDefault="00496C59" w:rsidP="00D74FDC">
      <w:pPr>
        <w:pStyle w:val="a8"/>
        <w:rPr>
          <w:rFonts w:eastAsia="宋体"/>
          <w:lang w:eastAsia="zh-CN"/>
        </w:rPr>
      </w:pPr>
      <w:r w:rsidRPr="00974BF2">
        <w:rPr>
          <w:rFonts w:eastAsia="宋体" w:cs="宋体"/>
          <w:vertAlign w:val="superscript"/>
          <w:lang w:eastAsia="zh-CN"/>
        </w:rPr>
        <w:t>3</w:t>
      </w:r>
      <w:r w:rsidRPr="00974BF2">
        <w:rPr>
          <w:rFonts w:eastAsia="宋体" w:cs="宋体"/>
          <w:lang w:eastAsia="zh-CN"/>
        </w:rPr>
        <w:t xml:space="preserve"> </w:t>
      </w:r>
      <w:r w:rsidRPr="00974BF2">
        <w:rPr>
          <w:rFonts w:eastAsia="宋体" w:cs="宋体"/>
          <w:lang w:eastAsia="zh-CN"/>
        </w:rPr>
        <w:t>例如：凝胶渗透色谱法（</w:t>
      </w:r>
      <w:r w:rsidRPr="00974BF2">
        <w:rPr>
          <w:rFonts w:eastAsia="宋体" w:cs="宋体"/>
          <w:lang w:eastAsia="zh-CN"/>
        </w:rPr>
        <w:t>GPC</w:t>
      </w:r>
      <w:r w:rsidRPr="00974BF2">
        <w:rPr>
          <w:rFonts w:eastAsia="宋体" w:cs="宋体"/>
          <w:lang w:eastAsia="zh-CN"/>
        </w:rPr>
        <w:t>）、气相色谱法（</w:t>
      </w:r>
      <w:r w:rsidRPr="00974BF2">
        <w:rPr>
          <w:rFonts w:eastAsia="宋体" w:cs="宋体"/>
          <w:lang w:eastAsia="zh-CN"/>
        </w:rPr>
        <w:t>GLC</w:t>
      </w:r>
      <w:r w:rsidRPr="00974BF2">
        <w:rPr>
          <w:rFonts w:eastAsia="宋体" w:cs="宋体"/>
          <w:lang w:eastAsia="zh-CN"/>
        </w:rPr>
        <w:t>）、质谱法（</w:t>
      </w:r>
      <w:r w:rsidRPr="00974BF2">
        <w:rPr>
          <w:rFonts w:eastAsia="宋体" w:cs="宋体"/>
          <w:lang w:eastAsia="zh-CN"/>
        </w:rPr>
        <w:t>MS</w:t>
      </w:r>
      <w:r w:rsidRPr="00974BF2">
        <w:rPr>
          <w:rFonts w:eastAsia="宋体" w:cs="宋体"/>
          <w:lang w:eastAsia="zh-CN"/>
        </w:rPr>
        <w:t>）、原子发射检测器（</w:t>
      </w:r>
      <w:r w:rsidRPr="00974BF2">
        <w:rPr>
          <w:rFonts w:eastAsia="宋体" w:cs="宋体"/>
          <w:lang w:eastAsia="zh-CN"/>
        </w:rPr>
        <w:t>AED</w:t>
      </w:r>
      <w:r w:rsidRPr="00974BF2">
        <w:rPr>
          <w:rFonts w:eastAsia="宋体" w:cs="宋体"/>
          <w:lang w:eastAsia="zh-CN"/>
        </w:rPr>
        <w:t>）和</w:t>
      </w:r>
      <w:r w:rsidRPr="00974BF2">
        <w:rPr>
          <w:rFonts w:eastAsia="宋体" w:cs="宋体"/>
          <w:lang w:eastAsia="zh-CN"/>
        </w:rPr>
        <w:t>FTIR</w:t>
      </w:r>
      <w:r w:rsidRPr="00974BF2">
        <w:rPr>
          <w:rFonts w:eastAsia="宋体" w:cs="宋体"/>
          <w:lang w:eastAsia="zh-CN"/>
        </w:rPr>
        <w:t>。</w:t>
      </w:r>
    </w:p>
    <w:p w14:paraId="7F70AF5C" w14:textId="77777777" w:rsidR="00974BF2" w:rsidRDefault="00496C59" w:rsidP="00D74FDC">
      <w:pPr>
        <w:pStyle w:val="a8"/>
        <w:rPr>
          <w:rFonts w:eastAsia="宋体" w:cs="宋体"/>
          <w:lang w:eastAsia="zh-CN"/>
        </w:rPr>
      </w:pPr>
      <w:r w:rsidRPr="00974BF2">
        <w:rPr>
          <w:rFonts w:eastAsia="宋体" w:cs="宋体"/>
          <w:vertAlign w:val="superscript"/>
        </w:rPr>
        <w:t>4</w:t>
      </w:r>
      <w:r w:rsidRPr="00974BF2">
        <w:rPr>
          <w:rFonts w:eastAsia="宋体" w:cs="宋体"/>
        </w:rPr>
        <w:t xml:space="preserve"> Keith, L. Compilation of EPA's Sampling and Analysis Methods.Lewis Publishers, 1992.</w:t>
      </w:r>
    </w:p>
    <w:p w14:paraId="21046B76" w14:textId="77777777" w:rsidR="00C82471" w:rsidRPr="00974BF2" w:rsidRDefault="00496C59" w:rsidP="00D74FDC">
      <w:pPr>
        <w:pStyle w:val="a8"/>
        <w:rPr>
          <w:rFonts w:eastAsia="宋体"/>
          <w:lang w:eastAsia="zh-CN"/>
        </w:rPr>
      </w:pPr>
      <w:r w:rsidRPr="00974BF2">
        <w:rPr>
          <w:rFonts w:eastAsia="宋体" w:cs="宋体"/>
        </w:rPr>
        <w:br w:type="page"/>
      </w:r>
    </w:p>
    <w:p w14:paraId="419B5E44" w14:textId="77777777" w:rsidR="00A759A9" w:rsidRPr="00182F4A" w:rsidRDefault="00496C59" w:rsidP="00D74FDC">
      <w:pPr>
        <w:pStyle w:val="21"/>
        <w:rPr>
          <w:szCs w:val="24"/>
        </w:rPr>
      </w:pPr>
      <w:bookmarkStart w:id="13" w:name="_Toc95489759"/>
      <w:r w:rsidRPr="00182F4A">
        <w:lastRenderedPageBreak/>
        <w:t>G.</w:t>
      </w:r>
      <w:r w:rsidRPr="00182F4A">
        <w:tab/>
      </w:r>
      <w:r w:rsidRPr="00182F4A">
        <w:t>硅凝胶填充物</w:t>
      </w:r>
      <w:bookmarkEnd w:id="13"/>
    </w:p>
    <w:p w14:paraId="007C2CBA" w14:textId="4A5C4D65" w:rsidR="00A759A9" w:rsidRPr="00182F4A" w:rsidRDefault="00496C59" w:rsidP="00D74FDC">
      <w:pPr>
        <w:adjustRightInd w:val="0"/>
        <w:snapToGrid w:val="0"/>
        <w:spacing w:beforeLines="50" w:before="120" w:line="300" w:lineRule="auto"/>
        <w:jc w:val="both"/>
        <w:rPr>
          <w:rFonts w:ascii="Times New Roman" w:eastAsia="宋体" w:hAnsi="Times New Roman" w:cs="Times New Roman"/>
          <w:snapToGrid w:val="0"/>
          <w:sz w:val="24"/>
          <w:szCs w:val="24"/>
          <w:lang w:eastAsia="zh-CN"/>
        </w:rPr>
      </w:pPr>
      <w:r w:rsidRPr="00182F4A">
        <w:rPr>
          <w:rFonts w:ascii="Times New Roman" w:eastAsia="宋体" w:hAnsi="Times New Roman" w:cs="宋体"/>
          <w:sz w:val="24"/>
          <w:lang w:eastAsia="zh-CN"/>
        </w:rPr>
        <w:t>硅凝胶分析应与弹性体外壳分析非常相似。对于最终灭菌凝胶，本机构</w:t>
      </w:r>
      <w:r w:rsidR="009F7C6C">
        <w:rPr>
          <w:rFonts w:ascii="Times New Roman" w:eastAsia="宋体" w:hAnsi="Times New Roman" w:cs="宋体"/>
          <w:sz w:val="24"/>
          <w:lang w:eastAsia="zh-CN"/>
        </w:rPr>
        <w:t>建议</w:t>
      </w:r>
      <w:r w:rsidRPr="00182F4A">
        <w:rPr>
          <w:rFonts w:ascii="Times New Roman" w:eastAsia="宋体" w:hAnsi="Times New Roman" w:cs="宋体"/>
          <w:sz w:val="24"/>
          <w:lang w:eastAsia="zh-CN"/>
        </w:rPr>
        <w:t>提供以下内容：</w:t>
      </w:r>
    </w:p>
    <w:p w14:paraId="36CC7CC4" w14:textId="77777777" w:rsidR="00AC35C6" w:rsidRPr="00182F4A" w:rsidRDefault="00496C59" w:rsidP="00D74FDC">
      <w:pPr>
        <w:pStyle w:val="a4"/>
        <w:numPr>
          <w:ilvl w:val="0"/>
          <w:numId w:val="11"/>
        </w:numPr>
        <w:adjustRightInd w:val="0"/>
        <w:snapToGrid w:val="0"/>
        <w:spacing w:beforeLines="50" w:before="120" w:line="300" w:lineRule="auto"/>
        <w:ind w:left="851"/>
        <w:jc w:val="both"/>
        <w:rPr>
          <w:rFonts w:ascii="Times New Roman" w:eastAsia="宋体" w:hAnsi="Times New Roman" w:cs="Times New Roman"/>
          <w:snapToGrid w:val="0"/>
          <w:sz w:val="24"/>
          <w:szCs w:val="24"/>
          <w:lang w:eastAsia="zh-CN"/>
        </w:rPr>
      </w:pPr>
      <w:r w:rsidRPr="00182F4A">
        <w:rPr>
          <w:rFonts w:ascii="Times New Roman" w:eastAsia="宋体" w:hAnsi="Times New Roman" w:cs="宋体"/>
          <w:sz w:val="24"/>
          <w:lang w:eastAsia="zh-CN"/>
        </w:rPr>
        <w:t>可浸提物（如环状聚硅氧烷）的定性和定量分析，包括：</w:t>
      </w:r>
    </w:p>
    <w:p w14:paraId="5DDB3096" w14:textId="77777777" w:rsidR="00AC35C6" w:rsidRPr="00182F4A" w:rsidRDefault="00496C59" w:rsidP="00D74FDC">
      <w:pPr>
        <w:pStyle w:val="a4"/>
        <w:numPr>
          <w:ilvl w:val="0"/>
          <w:numId w:val="12"/>
        </w:numPr>
        <w:tabs>
          <w:tab w:val="left" w:pos="1560"/>
        </w:tabs>
        <w:adjustRightInd w:val="0"/>
        <w:snapToGrid w:val="0"/>
        <w:spacing w:beforeLines="50" w:before="120" w:line="300" w:lineRule="auto"/>
        <w:ind w:left="1276"/>
        <w:jc w:val="both"/>
        <w:rPr>
          <w:rFonts w:ascii="Times New Roman" w:eastAsia="宋体" w:hAnsi="Times New Roman" w:cs="Times New Roman"/>
          <w:snapToGrid w:val="0"/>
          <w:sz w:val="24"/>
          <w:szCs w:val="24"/>
        </w:rPr>
      </w:pPr>
      <w:r w:rsidRPr="00182F4A">
        <w:rPr>
          <w:rFonts w:ascii="Times New Roman" w:eastAsia="宋体" w:hAnsi="Times New Roman" w:cs="宋体"/>
          <w:sz w:val="24"/>
        </w:rPr>
        <w:t>聚合物表征</w:t>
      </w:r>
    </w:p>
    <w:p w14:paraId="3CE3D770" w14:textId="77777777" w:rsidR="00AC35C6" w:rsidRPr="00182F4A" w:rsidRDefault="00496C59" w:rsidP="00D74FDC">
      <w:pPr>
        <w:pStyle w:val="a4"/>
        <w:numPr>
          <w:ilvl w:val="0"/>
          <w:numId w:val="12"/>
        </w:numPr>
        <w:tabs>
          <w:tab w:val="left" w:pos="1560"/>
        </w:tabs>
        <w:adjustRightInd w:val="0"/>
        <w:snapToGrid w:val="0"/>
        <w:spacing w:beforeLines="50" w:before="120" w:line="300" w:lineRule="auto"/>
        <w:ind w:left="1276"/>
        <w:jc w:val="both"/>
        <w:rPr>
          <w:rFonts w:ascii="Times New Roman" w:eastAsia="宋体" w:hAnsi="Times New Roman" w:cs="Times New Roman"/>
          <w:snapToGrid w:val="0"/>
          <w:sz w:val="24"/>
          <w:szCs w:val="24"/>
        </w:rPr>
      </w:pPr>
      <w:r w:rsidRPr="00182F4A">
        <w:rPr>
          <w:rFonts w:ascii="Times New Roman" w:eastAsia="宋体" w:hAnsi="Times New Roman" w:cs="宋体"/>
          <w:sz w:val="24"/>
        </w:rPr>
        <w:t>聚合物的平均分子量和多分散性</w:t>
      </w:r>
    </w:p>
    <w:p w14:paraId="0BCCC193" w14:textId="5BDF1BB5" w:rsidR="00AC35C6" w:rsidRPr="00182F4A" w:rsidRDefault="00496C59" w:rsidP="00D74FDC">
      <w:pPr>
        <w:pStyle w:val="a4"/>
        <w:numPr>
          <w:ilvl w:val="0"/>
          <w:numId w:val="12"/>
        </w:numPr>
        <w:tabs>
          <w:tab w:val="left" w:pos="1560"/>
        </w:tabs>
        <w:adjustRightInd w:val="0"/>
        <w:snapToGrid w:val="0"/>
        <w:spacing w:beforeLines="50" w:before="120" w:line="300" w:lineRule="auto"/>
        <w:ind w:left="1276"/>
        <w:jc w:val="both"/>
        <w:rPr>
          <w:rFonts w:ascii="Times New Roman" w:eastAsia="宋体" w:hAnsi="Times New Roman" w:cs="Times New Roman"/>
          <w:snapToGrid w:val="0"/>
          <w:sz w:val="24"/>
          <w:szCs w:val="24"/>
          <w:lang w:eastAsia="zh-CN"/>
        </w:rPr>
      </w:pPr>
      <w:r w:rsidRPr="00182F4A">
        <w:rPr>
          <w:rFonts w:ascii="Times New Roman" w:eastAsia="宋体" w:hAnsi="Times New Roman" w:cs="宋体"/>
          <w:sz w:val="24"/>
          <w:lang w:eastAsia="zh-CN"/>
        </w:rPr>
        <w:t>所有分子量</w:t>
      </w:r>
      <w:r w:rsidRPr="00182F4A">
        <w:rPr>
          <w:rFonts w:ascii="Times New Roman" w:eastAsia="宋体" w:hAnsi="Times New Roman" w:cs="宋体"/>
          <w:sz w:val="24"/>
          <w:lang w:eastAsia="zh-CN"/>
        </w:rPr>
        <w:t>≤</w:t>
      </w:r>
      <w:r w:rsidR="0091157F">
        <w:rPr>
          <w:rFonts w:ascii="Times New Roman" w:eastAsia="宋体" w:hAnsi="Times New Roman" w:cs="宋体" w:hint="eastAsia"/>
          <w:sz w:val="24"/>
          <w:lang w:eastAsia="zh-CN"/>
        </w:rPr>
        <w:t xml:space="preserve"> </w:t>
      </w:r>
      <w:r w:rsidRPr="00182F4A">
        <w:rPr>
          <w:rFonts w:ascii="Times New Roman" w:eastAsia="宋体" w:hAnsi="Times New Roman" w:cs="宋体"/>
          <w:sz w:val="24"/>
          <w:lang w:eastAsia="zh-CN"/>
        </w:rPr>
        <w:t>1500</w:t>
      </w:r>
      <w:r w:rsidRPr="00182F4A">
        <w:rPr>
          <w:rFonts w:ascii="Times New Roman" w:eastAsia="宋体" w:hAnsi="Times New Roman" w:cs="宋体"/>
          <w:sz w:val="24"/>
          <w:lang w:eastAsia="zh-CN"/>
        </w:rPr>
        <w:t>道尔顿的化合物的识别和定量</w:t>
      </w:r>
    </w:p>
    <w:p w14:paraId="492AEEBB" w14:textId="77777777" w:rsidR="00AC35C6" w:rsidRPr="00182F4A" w:rsidRDefault="00496C59" w:rsidP="00D74FDC">
      <w:pPr>
        <w:pStyle w:val="a4"/>
        <w:numPr>
          <w:ilvl w:val="1"/>
          <w:numId w:val="13"/>
        </w:numPr>
        <w:adjustRightInd w:val="0"/>
        <w:snapToGrid w:val="0"/>
        <w:spacing w:beforeLines="50" w:before="120" w:line="300" w:lineRule="auto"/>
        <w:jc w:val="both"/>
        <w:rPr>
          <w:rFonts w:ascii="Times New Roman" w:eastAsia="宋体" w:hAnsi="Times New Roman" w:cs="Times New Roman"/>
          <w:snapToGrid w:val="0"/>
          <w:sz w:val="24"/>
          <w:szCs w:val="24"/>
          <w:lang w:eastAsia="zh-CN"/>
        </w:rPr>
      </w:pPr>
      <w:r w:rsidRPr="00182F4A">
        <w:rPr>
          <w:rFonts w:ascii="Times New Roman" w:eastAsia="宋体" w:hAnsi="Times New Roman" w:cs="宋体"/>
          <w:sz w:val="24"/>
          <w:lang w:eastAsia="zh-CN"/>
        </w:rPr>
        <w:t>挥发物的定性和定量分析</w:t>
      </w:r>
    </w:p>
    <w:p w14:paraId="0F155CF8" w14:textId="77777777" w:rsidR="00AC35C6" w:rsidRPr="00182F4A" w:rsidRDefault="00496C59" w:rsidP="00D74FDC">
      <w:pPr>
        <w:pStyle w:val="a4"/>
        <w:numPr>
          <w:ilvl w:val="1"/>
          <w:numId w:val="13"/>
        </w:numPr>
        <w:adjustRightInd w:val="0"/>
        <w:snapToGrid w:val="0"/>
        <w:spacing w:beforeLines="50" w:before="120" w:line="300" w:lineRule="auto"/>
        <w:jc w:val="both"/>
        <w:rPr>
          <w:rFonts w:ascii="Times New Roman" w:eastAsia="宋体" w:hAnsi="Times New Roman" w:cs="Times New Roman"/>
          <w:snapToGrid w:val="0"/>
          <w:sz w:val="24"/>
          <w:szCs w:val="24"/>
          <w:lang w:eastAsia="zh-CN"/>
        </w:rPr>
      </w:pPr>
      <w:r w:rsidRPr="00182F4A">
        <w:rPr>
          <w:rFonts w:ascii="Times New Roman" w:eastAsia="宋体" w:hAnsi="Times New Roman" w:cs="宋体"/>
          <w:sz w:val="24"/>
          <w:lang w:eastAsia="zh-CN"/>
        </w:rPr>
        <w:t>重金属含量的定性和定量分析</w:t>
      </w:r>
    </w:p>
    <w:p w14:paraId="419C5230" w14:textId="77777777" w:rsidR="00AC35C6" w:rsidRPr="00182F4A" w:rsidRDefault="00496C59" w:rsidP="00D74FDC">
      <w:pPr>
        <w:pStyle w:val="a4"/>
        <w:numPr>
          <w:ilvl w:val="1"/>
          <w:numId w:val="13"/>
        </w:numPr>
        <w:adjustRightInd w:val="0"/>
        <w:snapToGrid w:val="0"/>
        <w:spacing w:beforeLines="50" w:before="120" w:line="300" w:lineRule="auto"/>
        <w:jc w:val="both"/>
        <w:rPr>
          <w:rFonts w:ascii="Times New Roman" w:eastAsia="宋体" w:hAnsi="Times New Roman" w:cs="Times New Roman"/>
          <w:snapToGrid w:val="0"/>
          <w:sz w:val="24"/>
          <w:szCs w:val="24"/>
          <w:lang w:eastAsia="zh-CN"/>
        </w:rPr>
      </w:pPr>
      <w:r w:rsidRPr="00182F4A">
        <w:rPr>
          <w:rFonts w:ascii="Times New Roman" w:eastAsia="宋体" w:hAnsi="Times New Roman" w:cs="宋体"/>
          <w:sz w:val="24"/>
          <w:lang w:eastAsia="zh-CN"/>
        </w:rPr>
        <w:t>凝胶的物理特性，包括粘度、凝聚性和近似交联密度（如可能）</w:t>
      </w:r>
    </w:p>
    <w:p w14:paraId="2509C8D7" w14:textId="77777777" w:rsidR="00A759A9" w:rsidRPr="00182F4A" w:rsidRDefault="00496C59" w:rsidP="00D74FDC">
      <w:pPr>
        <w:pStyle w:val="a4"/>
        <w:numPr>
          <w:ilvl w:val="1"/>
          <w:numId w:val="13"/>
        </w:numPr>
        <w:adjustRightInd w:val="0"/>
        <w:snapToGrid w:val="0"/>
        <w:spacing w:beforeLines="50" w:before="120" w:line="300" w:lineRule="auto"/>
        <w:jc w:val="both"/>
        <w:rPr>
          <w:rFonts w:ascii="Times New Roman" w:eastAsia="宋体" w:hAnsi="Times New Roman" w:cs="Times New Roman"/>
          <w:snapToGrid w:val="0"/>
          <w:sz w:val="24"/>
          <w:szCs w:val="24"/>
          <w:lang w:eastAsia="zh-CN"/>
        </w:rPr>
      </w:pPr>
      <w:r w:rsidRPr="00182F4A">
        <w:rPr>
          <w:rFonts w:ascii="Times New Roman" w:eastAsia="宋体" w:hAnsi="Times New Roman" w:cs="宋体"/>
          <w:sz w:val="24"/>
          <w:lang w:eastAsia="zh-CN"/>
        </w:rPr>
        <w:t>硅油百分比及其化学和物理特性（如分子量、粘度）。</w:t>
      </w:r>
    </w:p>
    <w:p w14:paraId="036AABF0" w14:textId="77777777" w:rsidR="00A759A9" w:rsidRPr="00182F4A" w:rsidRDefault="00496C59" w:rsidP="00D74FDC">
      <w:pPr>
        <w:pStyle w:val="21"/>
        <w:rPr>
          <w:szCs w:val="24"/>
        </w:rPr>
      </w:pPr>
      <w:bookmarkStart w:id="14" w:name="_Toc95489760"/>
      <w:r w:rsidRPr="00182F4A">
        <w:t>H.</w:t>
      </w:r>
      <w:r w:rsidRPr="00182F4A">
        <w:tab/>
      </w:r>
      <w:r w:rsidRPr="00182F4A">
        <w:t>其他填充物</w:t>
      </w:r>
      <w:r w:rsidRPr="00182F4A">
        <w:t xml:space="preserve"> - </w:t>
      </w:r>
      <w:r w:rsidRPr="00182F4A">
        <w:t>聚合物</w:t>
      </w:r>
      <w:bookmarkEnd w:id="14"/>
    </w:p>
    <w:p w14:paraId="2E52C2C5" w14:textId="521201AB" w:rsidR="00A759A9" w:rsidRPr="00182F4A" w:rsidRDefault="00496C59" w:rsidP="00D74FDC">
      <w:pPr>
        <w:adjustRightInd w:val="0"/>
        <w:snapToGrid w:val="0"/>
        <w:spacing w:beforeLines="50" w:before="120" w:line="300" w:lineRule="auto"/>
        <w:jc w:val="both"/>
        <w:rPr>
          <w:rFonts w:ascii="Times New Roman" w:eastAsia="宋体" w:hAnsi="Times New Roman" w:cs="Times New Roman"/>
          <w:snapToGrid w:val="0"/>
          <w:sz w:val="24"/>
          <w:szCs w:val="24"/>
          <w:lang w:eastAsia="zh-CN"/>
        </w:rPr>
      </w:pPr>
      <w:r w:rsidRPr="00182F4A">
        <w:rPr>
          <w:rFonts w:ascii="Times New Roman" w:eastAsia="宋体" w:hAnsi="Times New Roman" w:cs="宋体"/>
          <w:sz w:val="24"/>
          <w:lang w:eastAsia="zh-CN"/>
        </w:rPr>
        <w:t>对于最终灭菌的其他聚合物填充物，本机构</w:t>
      </w:r>
      <w:r w:rsidR="009F7C6C">
        <w:rPr>
          <w:rFonts w:ascii="Times New Roman" w:eastAsia="宋体" w:hAnsi="Times New Roman" w:cs="宋体"/>
          <w:sz w:val="24"/>
          <w:lang w:eastAsia="zh-CN"/>
        </w:rPr>
        <w:t>建议</w:t>
      </w:r>
      <w:r w:rsidRPr="00182F4A">
        <w:rPr>
          <w:rFonts w:ascii="Times New Roman" w:eastAsia="宋体" w:hAnsi="Times New Roman" w:cs="宋体"/>
          <w:sz w:val="24"/>
          <w:lang w:eastAsia="zh-CN"/>
        </w:rPr>
        <w:t>提供以下内容：</w:t>
      </w:r>
    </w:p>
    <w:p w14:paraId="3806DC54" w14:textId="77777777" w:rsidR="00AC35C6" w:rsidRPr="00182F4A" w:rsidRDefault="00496C59" w:rsidP="00D74FDC">
      <w:pPr>
        <w:pStyle w:val="a4"/>
        <w:numPr>
          <w:ilvl w:val="0"/>
          <w:numId w:val="14"/>
        </w:numPr>
        <w:adjustRightInd w:val="0"/>
        <w:snapToGrid w:val="0"/>
        <w:spacing w:beforeLines="50" w:before="120" w:line="300" w:lineRule="auto"/>
        <w:ind w:left="851"/>
        <w:jc w:val="both"/>
        <w:rPr>
          <w:rFonts w:ascii="Times New Roman" w:eastAsia="宋体" w:hAnsi="Times New Roman" w:cs="Times New Roman"/>
          <w:snapToGrid w:val="0"/>
          <w:sz w:val="24"/>
          <w:szCs w:val="24"/>
        </w:rPr>
      </w:pPr>
      <w:r w:rsidRPr="00182F4A">
        <w:rPr>
          <w:rFonts w:ascii="Times New Roman" w:eastAsia="宋体" w:hAnsi="Times New Roman" w:cs="宋体"/>
          <w:sz w:val="24"/>
        </w:rPr>
        <w:t>使用其他特定填充材料的依据</w:t>
      </w:r>
    </w:p>
    <w:p w14:paraId="7A3F5768" w14:textId="77777777" w:rsidR="00AC35C6" w:rsidRPr="00182F4A" w:rsidRDefault="00496C59" w:rsidP="00D74FDC">
      <w:pPr>
        <w:pStyle w:val="a4"/>
        <w:numPr>
          <w:ilvl w:val="0"/>
          <w:numId w:val="14"/>
        </w:numPr>
        <w:adjustRightInd w:val="0"/>
        <w:snapToGrid w:val="0"/>
        <w:spacing w:beforeLines="50" w:before="120" w:line="300" w:lineRule="auto"/>
        <w:ind w:left="851"/>
        <w:jc w:val="both"/>
        <w:rPr>
          <w:rFonts w:ascii="Times New Roman" w:eastAsia="宋体" w:hAnsi="Times New Roman" w:cs="Times New Roman"/>
          <w:snapToGrid w:val="0"/>
          <w:sz w:val="24"/>
          <w:szCs w:val="24"/>
          <w:lang w:eastAsia="zh-CN"/>
        </w:rPr>
      </w:pPr>
      <w:r w:rsidRPr="00182F4A">
        <w:rPr>
          <w:rFonts w:ascii="Times New Roman" w:eastAsia="宋体" w:hAnsi="Times New Roman" w:cs="宋体"/>
          <w:sz w:val="24"/>
          <w:lang w:eastAsia="zh-CN"/>
        </w:rPr>
        <w:t>用于制备填充物的任何聚合物（如果是合成聚合物）的合成成分和合成方法清单，或聚合物（如果是天然聚合物）的来源和分离程序</w:t>
      </w:r>
    </w:p>
    <w:p w14:paraId="6B092943" w14:textId="77777777" w:rsidR="00AC35C6" w:rsidRPr="00182F4A" w:rsidRDefault="00496C59" w:rsidP="00D74FDC">
      <w:pPr>
        <w:pStyle w:val="a4"/>
        <w:numPr>
          <w:ilvl w:val="0"/>
          <w:numId w:val="14"/>
        </w:numPr>
        <w:adjustRightInd w:val="0"/>
        <w:snapToGrid w:val="0"/>
        <w:spacing w:beforeLines="50" w:before="120" w:line="300" w:lineRule="auto"/>
        <w:ind w:left="851"/>
        <w:jc w:val="both"/>
        <w:rPr>
          <w:rFonts w:ascii="Times New Roman" w:eastAsia="宋体" w:hAnsi="Times New Roman" w:cs="Times New Roman"/>
          <w:snapToGrid w:val="0"/>
          <w:sz w:val="24"/>
          <w:szCs w:val="24"/>
          <w:lang w:eastAsia="zh-CN"/>
        </w:rPr>
      </w:pPr>
      <w:r w:rsidRPr="00182F4A">
        <w:rPr>
          <w:rFonts w:ascii="Times New Roman" w:eastAsia="宋体" w:hAnsi="Times New Roman" w:cs="宋体"/>
          <w:sz w:val="24"/>
          <w:lang w:eastAsia="zh-CN"/>
        </w:rPr>
        <w:t>单体的定量分析（如果是合成聚合物）及其安全特征</w:t>
      </w:r>
    </w:p>
    <w:p w14:paraId="5980F28A" w14:textId="77777777" w:rsidR="00AC35C6" w:rsidRPr="00182F4A" w:rsidRDefault="00496C59" w:rsidP="00D74FDC">
      <w:pPr>
        <w:pStyle w:val="a4"/>
        <w:numPr>
          <w:ilvl w:val="0"/>
          <w:numId w:val="14"/>
        </w:numPr>
        <w:adjustRightInd w:val="0"/>
        <w:snapToGrid w:val="0"/>
        <w:spacing w:beforeLines="50" w:before="120" w:line="300" w:lineRule="auto"/>
        <w:ind w:left="851"/>
        <w:jc w:val="both"/>
        <w:rPr>
          <w:rFonts w:ascii="Times New Roman" w:eastAsia="宋体" w:hAnsi="Times New Roman" w:cs="Times New Roman"/>
          <w:snapToGrid w:val="0"/>
          <w:sz w:val="24"/>
          <w:szCs w:val="24"/>
        </w:rPr>
      </w:pPr>
      <w:r w:rsidRPr="00182F4A">
        <w:rPr>
          <w:rFonts w:ascii="Times New Roman" w:eastAsia="宋体" w:hAnsi="Times New Roman" w:cs="宋体"/>
          <w:sz w:val="24"/>
        </w:rPr>
        <w:t>聚合物的提纯方法</w:t>
      </w:r>
    </w:p>
    <w:p w14:paraId="42E57412" w14:textId="77777777" w:rsidR="00AC35C6" w:rsidRPr="00182F4A" w:rsidRDefault="00496C59" w:rsidP="00D74FDC">
      <w:pPr>
        <w:pStyle w:val="a4"/>
        <w:numPr>
          <w:ilvl w:val="0"/>
          <w:numId w:val="14"/>
        </w:numPr>
        <w:adjustRightInd w:val="0"/>
        <w:snapToGrid w:val="0"/>
        <w:spacing w:beforeLines="50" w:before="120" w:line="300" w:lineRule="auto"/>
        <w:ind w:left="851"/>
        <w:jc w:val="both"/>
        <w:rPr>
          <w:rFonts w:ascii="Times New Roman" w:eastAsia="宋体" w:hAnsi="Times New Roman" w:cs="Times New Roman"/>
          <w:snapToGrid w:val="0"/>
          <w:sz w:val="24"/>
          <w:szCs w:val="24"/>
          <w:lang w:eastAsia="zh-CN"/>
        </w:rPr>
      </w:pPr>
      <w:r w:rsidRPr="00182F4A">
        <w:rPr>
          <w:rFonts w:ascii="Times New Roman" w:eastAsia="宋体" w:hAnsi="Times New Roman" w:cs="宋体"/>
          <w:sz w:val="24"/>
          <w:lang w:eastAsia="zh-CN"/>
        </w:rPr>
        <w:t>聚合物的完整物理和化学特性（例如，粘度、分子量）</w:t>
      </w:r>
    </w:p>
    <w:p w14:paraId="77A2AB81" w14:textId="77777777" w:rsidR="00AC35C6" w:rsidRPr="00182F4A" w:rsidRDefault="00496C59" w:rsidP="00D74FDC">
      <w:pPr>
        <w:pStyle w:val="a4"/>
        <w:numPr>
          <w:ilvl w:val="0"/>
          <w:numId w:val="14"/>
        </w:numPr>
        <w:adjustRightInd w:val="0"/>
        <w:snapToGrid w:val="0"/>
        <w:spacing w:beforeLines="50" w:before="120" w:line="300" w:lineRule="auto"/>
        <w:ind w:left="851"/>
        <w:jc w:val="both"/>
        <w:rPr>
          <w:rFonts w:ascii="Times New Roman" w:eastAsia="宋体" w:hAnsi="Times New Roman" w:cs="Times New Roman"/>
          <w:snapToGrid w:val="0"/>
          <w:sz w:val="24"/>
          <w:szCs w:val="24"/>
          <w:lang w:eastAsia="zh-CN"/>
        </w:rPr>
      </w:pPr>
      <w:r w:rsidRPr="00182F4A">
        <w:rPr>
          <w:rFonts w:ascii="Times New Roman" w:eastAsia="宋体" w:hAnsi="Times New Roman" w:cs="宋体"/>
          <w:sz w:val="24"/>
          <w:lang w:eastAsia="zh-CN"/>
        </w:rPr>
        <w:t>聚合物的配方（如果填充材料是一种以上成分的混合物，应说明聚合物比例）</w:t>
      </w:r>
    </w:p>
    <w:p w14:paraId="369A7351" w14:textId="77777777" w:rsidR="00AC35C6" w:rsidRPr="00182F4A" w:rsidRDefault="00496C59" w:rsidP="00D74FDC">
      <w:pPr>
        <w:pStyle w:val="a4"/>
        <w:numPr>
          <w:ilvl w:val="0"/>
          <w:numId w:val="14"/>
        </w:numPr>
        <w:adjustRightInd w:val="0"/>
        <w:snapToGrid w:val="0"/>
        <w:spacing w:beforeLines="50" w:before="120" w:line="300" w:lineRule="auto"/>
        <w:ind w:left="851"/>
        <w:jc w:val="both"/>
        <w:rPr>
          <w:rFonts w:ascii="Times New Roman" w:eastAsia="宋体" w:hAnsi="Times New Roman" w:cs="Times New Roman"/>
          <w:snapToGrid w:val="0"/>
          <w:sz w:val="24"/>
          <w:szCs w:val="24"/>
          <w:lang w:eastAsia="zh-CN"/>
        </w:rPr>
      </w:pPr>
      <w:r w:rsidRPr="00182F4A">
        <w:rPr>
          <w:rFonts w:ascii="Times New Roman" w:eastAsia="宋体" w:hAnsi="Times New Roman" w:cs="宋体"/>
          <w:sz w:val="24"/>
          <w:lang w:eastAsia="zh-CN"/>
        </w:rPr>
        <w:t>聚合物的结构分析，包括分子量分布</w:t>
      </w:r>
    </w:p>
    <w:p w14:paraId="5E46C337" w14:textId="1936D76E" w:rsidR="00AC35C6" w:rsidRPr="00182F4A" w:rsidRDefault="00496C59" w:rsidP="00D74FDC">
      <w:pPr>
        <w:pStyle w:val="a4"/>
        <w:numPr>
          <w:ilvl w:val="0"/>
          <w:numId w:val="14"/>
        </w:numPr>
        <w:adjustRightInd w:val="0"/>
        <w:snapToGrid w:val="0"/>
        <w:spacing w:beforeLines="50" w:before="120" w:line="300" w:lineRule="auto"/>
        <w:ind w:left="851"/>
        <w:jc w:val="both"/>
        <w:rPr>
          <w:rFonts w:ascii="Times New Roman" w:eastAsia="宋体" w:hAnsi="Times New Roman" w:cs="Times New Roman"/>
          <w:snapToGrid w:val="0"/>
          <w:sz w:val="24"/>
          <w:szCs w:val="24"/>
          <w:lang w:eastAsia="zh-CN"/>
        </w:rPr>
      </w:pPr>
      <w:r w:rsidRPr="00182F4A">
        <w:rPr>
          <w:rFonts w:ascii="Times New Roman" w:eastAsia="宋体" w:hAnsi="Times New Roman" w:cs="宋体"/>
          <w:sz w:val="24"/>
          <w:lang w:eastAsia="zh-CN"/>
        </w:rPr>
        <w:t>所有分子量</w:t>
      </w:r>
      <w:r w:rsidRPr="00182F4A">
        <w:rPr>
          <w:rFonts w:ascii="Times New Roman" w:eastAsia="宋体" w:hAnsi="Times New Roman" w:cs="宋体"/>
          <w:sz w:val="24"/>
          <w:lang w:eastAsia="zh-CN"/>
        </w:rPr>
        <w:t>≤</w:t>
      </w:r>
      <w:r w:rsidR="0091157F">
        <w:rPr>
          <w:rFonts w:ascii="Times New Roman" w:eastAsia="宋体" w:hAnsi="Times New Roman" w:cs="宋体" w:hint="eastAsia"/>
          <w:sz w:val="24"/>
          <w:lang w:eastAsia="zh-CN"/>
        </w:rPr>
        <w:t xml:space="preserve"> </w:t>
      </w:r>
      <w:r w:rsidRPr="00182F4A">
        <w:rPr>
          <w:rFonts w:ascii="Times New Roman" w:eastAsia="宋体" w:hAnsi="Times New Roman" w:cs="宋体"/>
          <w:sz w:val="24"/>
          <w:lang w:eastAsia="zh-CN"/>
        </w:rPr>
        <w:t>1500</w:t>
      </w:r>
      <w:r w:rsidRPr="00182F4A">
        <w:rPr>
          <w:rFonts w:ascii="Times New Roman" w:eastAsia="宋体" w:hAnsi="Times New Roman" w:cs="宋体"/>
          <w:sz w:val="24"/>
          <w:lang w:eastAsia="zh-CN"/>
        </w:rPr>
        <w:t>道尔顿的化学品的定量和识别及其表征</w:t>
      </w:r>
    </w:p>
    <w:p w14:paraId="5BBBF82F" w14:textId="77777777" w:rsidR="00AC35C6" w:rsidRPr="00182F4A" w:rsidRDefault="00496C59" w:rsidP="00D74FDC">
      <w:pPr>
        <w:pStyle w:val="a4"/>
        <w:numPr>
          <w:ilvl w:val="0"/>
          <w:numId w:val="14"/>
        </w:numPr>
        <w:adjustRightInd w:val="0"/>
        <w:snapToGrid w:val="0"/>
        <w:spacing w:beforeLines="50" w:before="120" w:line="300" w:lineRule="auto"/>
        <w:ind w:left="851"/>
        <w:jc w:val="both"/>
        <w:rPr>
          <w:rFonts w:ascii="Times New Roman" w:eastAsia="宋体" w:hAnsi="Times New Roman" w:cs="Times New Roman"/>
          <w:snapToGrid w:val="0"/>
          <w:sz w:val="24"/>
          <w:szCs w:val="24"/>
          <w:lang w:eastAsia="zh-CN"/>
        </w:rPr>
      </w:pPr>
      <w:r w:rsidRPr="00182F4A">
        <w:rPr>
          <w:rFonts w:ascii="Times New Roman" w:eastAsia="宋体" w:hAnsi="Times New Roman" w:cs="宋体"/>
          <w:sz w:val="24"/>
          <w:lang w:eastAsia="zh-CN"/>
        </w:rPr>
        <w:t>微量金属</w:t>
      </w:r>
      <w:r w:rsidRPr="00182F4A">
        <w:rPr>
          <w:rFonts w:ascii="Times New Roman" w:eastAsia="宋体" w:hAnsi="Times New Roman" w:cs="宋体"/>
          <w:sz w:val="24"/>
          <w:lang w:eastAsia="zh-CN"/>
        </w:rPr>
        <w:t>/</w:t>
      </w:r>
      <w:r w:rsidRPr="00182F4A">
        <w:rPr>
          <w:rFonts w:ascii="Times New Roman" w:eastAsia="宋体" w:hAnsi="Times New Roman" w:cs="宋体"/>
          <w:sz w:val="24"/>
          <w:lang w:eastAsia="zh-CN"/>
        </w:rPr>
        <w:t>重金属分析及其价态（如果在聚合反应中使用了金属作为催化剂）</w:t>
      </w:r>
    </w:p>
    <w:p w14:paraId="552D0FCB" w14:textId="77777777" w:rsidR="00A759A9" w:rsidRPr="00182F4A" w:rsidRDefault="00496C59" w:rsidP="00D74FDC">
      <w:pPr>
        <w:pStyle w:val="a4"/>
        <w:numPr>
          <w:ilvl w:val="0"/>
          <w:numId w:val="14"/>
        </w:numPr>
        <w:adjustRightInd w:val="0"/>
        <w:snapToGrid w:val="0"/>
        <w:spacing w:beforeLines="50" w:before="120" w:line="300" w:lineRule="auto"/>
        <w:ind w:left="851"/>
        <w:jc w:val="both"/>
        <w:rPr>
          <w:rFonts w:ascii="Times New Roman" w:eastAsia="宋体" w:hAnsi="Times New Roman" w:cs="Times New Roman"/>
          <w:snapToGrid w:val="0"/>
          <w:sz w:val="24"/>
          <w:szCs w:val="24"/>
          <w:lang w:eastAsia="zh-CN"/>
        </w:rPr>
      </w:pPr>
      <w:r w:rsidRPr="00182F4A">
        <w:rPr>
          <w:rFonts w:ascii="Times New Roman" w:eastAsia="宋体" w:hAnsi="Times New Roman" w:cs="宋体"/>
          <w:sz w:val="24"/>
          <w:lang w:eastAsia="zh-CN"/>
        </w:rPr>
        <w:t>交联密度（如果是合成和固化材料）。</w:t>
      </w:r>
    </w:p>
    <w:p w14:paraId="3CC3CE17" w14:textId="75641CE1" w:rsidR="00A759A9" w:rsidRPr="00182F4A" w:rsidRDefault="00496C59" w:rsidP="00D74FDC">
      <w:pPr>
        <w:pStyle w:val="21"/>
        <w:rPr>
          <w:szCs w:val="24"/>
        </w:rPr>
      </w:pPr>
      <w:bookmarkStart w:id="15" w:name="_Toc95489761"/>
      <w:r w:rsidRPr="00182F4A">
        <w:t>I.</w:t>
      </w:r>
      <w:r w:rsidRPr="00182F4A">
        <w:tab/>
      </w:r>
      <w:r w:rsidRPr="00182F4A">
        <w:t>其他填充物</w:t>
      </w:r>
      <w:r w:rsidRPr="00182F4A">
        <w:t xml:space="preserve"> - </w:t>
      </w:r>
      <w:r w:rsidRPr="00182F4A">
        <w:t>非聚合物</w:t>
      </w:r>
      <w:bookmarkEnd w:id="15"/>
    </w:p>
    <w:p w14:paraId="3EC61F0C" w14:textId="17D6DF21" w:rsidR="00A759A9" w:rsidRPr="00182F4A" w:rsidRDefault="00496C59" w:rsidP="00D74FDC">
      <w:pPr>
        <w:adjustRightInd w:val="0"/>
        <w:snapToGrid w:val="0"/>
        <w:spacing w:beforeLines="50" w:before="120" w:line="300" w:lineRule="auto"/>
        <w:jc w:val="both"/>
        <w:rPr>
          <w:rFonts w:ascii="Times New Roman" w:eastAsia="宋体" w:hAnsi="Times New Roman" w:cs="Times New Roman"/>
          <w:snapToGrid w:val="0"/>
          <w:sz w:val="24"/>
          <w:szCs w:val="24"/>
          <w:lang w:eastAsia="zh-CN"/>
        </w:rPr>
      </w:pPr>
      <w:r w:rsidRPr="00182F4A">
        <w:rPr>
          <w:rFonts w:ascii="Times New Roman" w:eastAsia="宋体" w:hAnsi="Times New Roman" w:cs="宋体"/>
          <w:sz w:val="24"/>
          <w:lang w:eastAsia="zh-CN"/>
        </w:rPr>
        <w:t>对于最终灭菌的其他非聚合物填充物，本机构</w:t>
      </w:r>
      <w:r w:rsidR="009F7C6C">
        <w:rPr>
          <w:rFonts w:ascii="Times New Roman" w:eastAsia="宋体" w:hAnsi="Times New Roman" w:cs="宋体"/>
          <w:sz w:val="24"/>
          <w:lang w:eastAsia="zh-CN"/>
        </w:rPr>
        <w:t>建议</w:t>
      </w:r>
      <w:r w:rsidRPr="00182F4A">
        <w:rPr>
          <w:rFonts w:ascii="Times New Roman" w:eastAsia="宋体" w:hAnsi="Times New Roman" w:cs="宋体"/>
          <w:sz w:val="24"/>
          <w:lang w:eastAsia="zh-CN"/>
        </w:rPr>
        <w:t>提供以下内容：</w:t>
      </w:r>
    </w:p>
    <w:p w14:paraId="51A1EF44" w14:textId="77777777" w:rsidR="00C82471" w:rsidRPr="00182F4A" w:rsidRDefault="00C82471" w:rsidP="00D74FDC">
      <w:pPr>
        <w:tabs>
          <w:tab w:val="left" w:pos="839"/>
        </w:tabs>
        <w:adjustRightInd w:val="0"/>
        <w:snapToGrid w:val="0"/>
        <w:spacing w:beforeLines="50" w:before="120" w:line="300" w:lineRule="auto"/>
        <w:jc w:val="both"/>
        <w:rPr>
          <w:rFonts w:ascii="Times New Roman" w:eastAsia="宋体" w:hAnsi="Times New Roman" w:cs="Times New Roman"/>
          <w:snapToGrid w:val="0"/>
          <w:sz w:val="24"/>
          <w:szCs w:val="24"/>
          <w:lang w:eastAsia="zh-CN"/>
        </w:rPr>
      </w:pPr>
    </w:p>
    <w:p w14:paraId="4C64F0B9" w14:textId="77777777" w:rsidR="00C82471" w:rsidRPr="00182F4A" w:rsidRDefault="00C82471" w:rsidP="00D74FDC">
      <w:pPr>
        <w:rPr>
          <w:rFonts w:ascii="Times New Roman" w:eastAsia="宋体" w:hAnsi="Times New Roman" w:cs="Times New Roman"/>
          <w:snapToGrid w:val="0"/>
          <w:sz w:val="24"/>
          <w:szCs w:val="24"/>
          <w:lang w:eastAsia="zh-CN"/>
        </w:rPr>
      </w:pPr>
      <w:r w:rsidRPr="00182F4A">
        <w:rPr>
          <w:rFonts w:ascii="Times New Roman" w:eastAsia="宋体" w:hAnsi="Times New Roman" w:cs="宋体"/>
          <w:sz w:val="24"/>
          <w:lang w:eastAsia="zh-CN"/>
        </w:rPr>
        <w:br w:type="page"/>
      </w:r>
    </w:p>
    <w:p w14:paraId="5773CE0F" w14:textId="77777777" w:rsidR="00AC35C6" w:rsidRPr="00182F4A" w:rsidRDefault="00496C59" w:rsidP="00D74FDC">
      <w:pPr>
        <w:pStyle w:val="a4"/>
        <w:numPr>
          <w:ilvl w:val="0"/>
          <w:numId w:val="15"/>
        </w:numPr>
        <w:adjustRightInd w:val="0"/>
        <w:snapToGrid w:val="0"/>
        <w:spacing w:beforeLines="50" w:before="120" w:line="300" w:lineRule="auto"/>
        <w:ind w:left="851"/>
        <w:jc w:val="both"/>
        <w:rPr>
          <w:rFonts w:ascii="Times New Roman" w:eastAsia="宋体" w:hAnsi="Times New Roman" w:cs="Times New Roman"/>
          <w:snapToGrid w:val="0"/>
          <w:sz w:val="24"/>
          <w:szCs w:val="24"/>
        </w:rPr>
      </w:pPr>
      <w:r w:rsidRPr="00182F4A">
        <w:rPr>
          <w:rFonts w:ascii="Times New Roman" w:eastAsia="宋体" w:hAnsi="Times New Roman" w:cs="宋体"/>
          <w:sz w:val="24"/>
        </w:rPr>
        <w:lastRenderedPageBreak/>
        <w:t>使用其他特定填充材料的依据</w:t>
      </w:r>
    </w:p>
    <w:p w14:paraId="10B50206" w14:textId="77777777" w:rsidR="00AC35C6" w:rsidRPr="00182F4A" w:rsidRDefault="00496C59" w:rsidP="00D74FDC">
      <w:pPr>
        <w:pStyle w:val="a4"/>
        <w:numPr>
          <w:ilvl w:val="0"/>
          <w:numId w:val="15"/>
        </w:numPr>
        <w:adjustRightInd w:val="0"/>
        <w:snapToGrid w:val="0"/>
        <w:spacing w:beforeLines="50" w:before="120" w:line="300" w:lineRule="auto"/>
        <w:ind w:left="851"/>
        <w:jc w:val="both"/>
        <w:rPr>
          <w:rFonts w:ascii="Times New Roman" w:eastAsia="宋体" w:hAnsi="Times New Roman" w:cs="Times New Roman"/>
          <w:snapToGrid w:val="0"/>
          <w:sz w:val="24"/>
          <w:szCs w:val="24"/>
          <w:lang w:eastAsia="zh-CN"/>
        </w:rPr>
      </w:pPr>
      <w:r w:rsidRPr="00182F4A">
        <w:rPr>
          <w:rFonts w:ascii="Times New Roman" w:eastAsia="宋体" w:hAnsi="Times New Roman" w:cs="宋体"/>
          <w:sz w:val="24"/>
          <w:lang w:eastAsia="zh-CN"/>
        </w:rPr>
        <w:t>非聚合物的组成，包括较小分子量成分的表征</w:t>
      </w:r>
    </w:p>
    <w:p w14:paraId="0B1B5B3A" w14:textId="77777777" w:rsidR="00AC35C6" w:rsidRPr="00182F4A" w:rsidRDefault="00496C59" w:rsidP="00D74FDC">
      <w:pPr>
        <w:pStyle w:val="a4"/>
        <w:numPr>
          <w:ilvl w:val="0"/>
          <w:numId w:val="15"/>
        </w:numPr>
        <w:adjustRightInd w:val="0"/>
        <w:snapToGrid w:val="0"/>
        <w:spacing w:beforeLines="50" w:before="120" w:line="300" w:lineRule="auto"/>
        <w:ind w:left="851"/>
        <w:jc w:val="both"/>
        <w:rPr>
          <w:rFonts w:ascii="Times New Roman" w:eastAsia="宋体" w:hAnsi="Times New Roman" w:cs="Times New Roman"/>
          <w:snapToGrid w:val="0"/>
          <w:sz w:val="24"/>
          <w:szCs w:val="24"/>
        </w:rPr>
      </w:pPr>
      <w:r w:rsidRPr="00182F4A">
        <w:rPr>
          <w:rFonts w:ascii="Times New Roman" w:eastAsia="宋体" w:hAnsi="Times New Roman" w:cs="宋体"/>
          <w:sz w:val="24"/>
        </w:rPr>
        <w:t>非聚合物的提纯方法</w:t>
      </w:r>
    </w:p>
    <w:p w14:paraId="338778A4" w14:textId="77777777" w:rsidR="00AC35C6" w:rsidRPr="00182F4A" w:rsidRDefault="00496C59" w:rsidP="00D74FDC">
      <w:pPr>
        <w:pStyle w:val="a4"/>
        <w:numPr>
          <w:ilvl w:val="0"/>
          <w:numId w:val="15"/>
        </w:numPr>
        <w:adjustRightInd w:val="0"/>
        <w:snapToGrid w:val="0"/>
        <w:spacing w:beforeLines="50" w:before="120" w:line="300" w:lineRule="auto"/>
        <w:ind w:left="851"/>
        <w:jc w:val="both"/>
        <w:rPr>
          <w:rFonts w:ascii="Times New Roman" w:eastAsia="宋体" w:hAnsi="Times New Roman" w:cs="Times New Roman"/>
          <w:snapToGrid w:val="0"/>
          <w:sz w:val="24"/>
          <w:szCs w:val="24"/>
          <w:lang w:eastAsia="zh-CN"/>
        </w:rPr>
      </w:pPr>
      <w:r w:rsidRPr="00182F4A">
        <w:rPr>
          <w:rFonts w:ascii="Times New Roman" w:eastAsia="宋体" w:hAnsi="Times New Roman" w:cs="宋体"/>
          <w:sz w:val="24"/>
          <w:lang w:eastAsia="zh-CN"/>
        </w:rPr>
        <w:t>非聚合物的完整物理和化学特性（例如，粘度、分子量）</w:t>
      </w:r>
    </w:p>
    <w:p w14:paraId="6F2C0ABC" w14:textId="77777777" w:rsidR="00AC35C6" w:rsidRPr="00182F4A" w:rsidRDefault="00496C59" w:rsidP="00D74FDC">
      <w:pPr>
        <w:pStyle w:val="a4"/>
        <w:numPr>
          <w:ilvl w:val="0"/>
          <w:numId w:val="15"/>
        </w:numPr>
        <w:adjustRightInd w:val="0"/>
        <w:snapToGrid w:val="0"/>
        <w:spacing w:beforeLines="50" w:before="120" w:line="300" w:lineRule="auto"/>
        <w:ind w:left="851"/>
        <w:jc w:val="both"/>
        <w:rPr>
          <w:rFonts w:ascii="Times New Roman" w:eastAsia="宋体" w:hAnsi="Times New Roman" w:cs="Times New Roman"/>
          <w:snapToGrid w:val="0"/>
          <w:sz w:val="24"/>
          <w:szCs w:val="24"/>
          <w:lang w:eastAsia="zh-CN"/>
        </w:rPr>
      </w:pPr>
      <w:r w:rsidRPr="00182F4A">
        <w:rPr>
          <w:rFonts w:ascii="Times New Roman" w:eastAsia="宋体" w:hAnsi="Times New Roman" w:cs="宋体"/>
          <w:sz w:val="24"/>
          <w:lang w:eastAsia="zh-CN"/>
        </w:rPr>
        <w:t>非聚合物的来源和分离程序</w:t>
      </w:r>
    </w:p>
    <w:p w14:paraId="07A4C25D" w14:textId="77777777" w:rsidR="00A759A9" w:rsidRPr="00182F4A" w:rsidRDefault="00496C59" w:rsidP="00D74FDC">
      <w:pPr>
        <w:pStyle w:val="a4"/>
        <w:numPr>
          <w:ilvl w:val="0"/>
          <w:numId w:val="15"/>
        </w:numPr>
        <w:adjustRightInd w:val="0"/>
        <w:snapToGrid w:val="0"/>
        <w:spacing w:beforeLines="50" w:before="120" w:line="300" w:lineRule="auto"/>
        <w:ind w:left="851"/>
        <w:jc w:val="both"/>
        <w:rPr>
          <w:rFonts w:ascii="Times New Roman" w:eastAsia="宋体" w:hAnsi="Times New Roman" w:cs="Times New Roman"/>
          <w:snapToGrid w:val="0"/>
          <w:sz w:val="24"/>
          <w:szCs w:val="24"/>
          <w:lang w:eastAsia="zh-CN"/>
        </w:rPr>
      </w:pPr>
      <w:r w:rsidRPr="00182F4A">
        <w:rPr>
          <w:rFonts w:ascii="Times New Roman" w:eastAsia="宋体" w:hAnsi="Times New Roman" w:cs="宋体"/>
          <w:sz w:val="24"/>
          <w:lang w:eastAsia="zh-CN"/>
        </w:rPr>
        <w:t>非聚合物的结构分析，包括分子量分布。</w:t>
      </w:r>
    </w:p>
    <w:p w14:paraId="56C12B32" w14:textId="77777777" w:rsidR="00A759A9" w:rsidRPr="00182F4A" w:rsidRDefault="00496C59" w:rsidP="00D74FDC">
      <w:pPr>
        <w:pStyle w:val="11"/>
        <w:rPr>
          <w:szCs w:val="24"/>
        </w:rPr>
      </w:pPr>
      <w:bookmarkStart w:id="16" w:name="_Toc95489762"/>
      <w:r w:rsidRPr="00182F4A">
        <w:t>V.</w:t>
      </w:r>
      <w:r w:rsidRPr="00182F4A">
        <w:tab/>
      </w:r>
      <w:r w:rsidRPr="00182F4A">
        <w:t>毒理学数据</w:t>
      </w:r>
      <w:bookmarkEnd w:id="16"/>
    </w:p>
    <w:p w14:paraId="4BA30CF5" w14:textId="77777777" w:rsidR="00A759A9" w:rsidRPr="00182F4A" w:rsidRDefault="00496C59" w:rsidP="00D74FDC">
      <w:pPr>
        <w:pStyle w:val="21"/>
        <w:rPr>
          <w:szCs w:val="24"/>
        </w:rPr>
      </w:pPr>
      <w:bookmarkStart w:id="17" w:name="_Toc95489763"/>
      <w:r w:rsidRPr="00182F4A">
        <w:t>A.</w:t>
      </w:r>
      <w:r w:rsidRPr="00182F4A">
        <w:tab/>
      </w:r>
      <w:r w:rsidRPr="00182F4A">
        <w:t>一般信息</w:t>
      </w:r>
      <w:bookmarkEnd w:id="17"/>
    </w:p>
    <w:p w14:paraId="4934ED24" w14:textId="293ABEF2" w:rsidR="00A759A9" w:rsidRPr="00182F4A" w:rsidRDefault="00496C59" w:rsidP="00D74FDC">
      <w:pPr>
        <w:adjustRightInd w:val="0"/>
        <w:snapToGrid w:val="0"/>
        <w:spacing w:beforeLines="50" w:before="120" w:line="300" w:lineRule="auto"/>
        <w:jc w:val="both"/>
        <w:rPr>
          <w:rFonts w:ascii="Times New Roman" w:eastAsia="宋体" w:hAnsi="Times New Roman" w:cs="Times New Roman"/>
          <w:snapToGrid w:val="0"/>
          <w:sz w:val="24"/>
          <w:szCs w:val="24"/>
          <w:lang w:eastAsia="zh-CN"/>
        </w:rPr>
      </w:pPr>
      <w:r w:rsidRPr="00182F4A">
        <w:rPr>
          <w:rFonts w:ascii="Times New Roman" w:eastAsia="宋体" w:hAnsi="Times New Roman" w:cs="宋体"/>
          <w:sz w:val="24"/>
          <w:lang w:eastAsia="zh-CN"/>
        </w:rPr>
        <w:t>本机构</w:t>
      </w:r>
      <w:r w:rsidR="009F7C6C">
        <w:rPr>
          <w:rFonts w:ascii="Times New Roman" w:eastAsia="宋体" w:hAnsi="Times New Roman" w:cs="宋体"/>
          <w:sz w:val="24"/>
          <w:lang w:eastAsia="zh-CN"/>
        </w:rPr>
        <w:t>建议</w:t>
      </w:r>
      <w:r w:rsidRPr="00182F4A">
        <w:rPr>
          <w:rFonts w:ascii="Times New Roman" w:eastAsia="宋体" w:hAnsi="Times New Roman" w:cs="宋体"/>
          <w:sz w:val="24"/>
          <w:lang w:eastAsia="zh-CN"/>
        </w:rPr>
        <w:t>提供毒理学评估，因为乳房植入</w:t>
      </w:r>
      <w:proofErr w:type="gramStart"/>
      <w:r w:rsidRPr="00182F4A">
        <w:rPr>
          <w:rFonts w:ascii="Times New Roman" w:eastAsia="宋体" w:hAnsi="Times New Roman" w:cs="宋体"/>
          <w:sz w:val="24"/>
          <w:lang w:eastAsia="zh-CN"/>
        </w:rPr>
        <w:t>体不仅</w:t>
      </w:r>
      <w:proofErr w:type="gramEnd"/>
      <w:r w:rsidRPr="00182F4A">
        <w:rPr>
          <w:rFonts w:ascii="Times New Roman" w:eastAsia="宋体" w:hAnsi="Times New Roman" w:cs="宋体"/>
          <w:sz w:val="24"/>
          <w:lang w:eastAsia="zh-CN"/>
        </w:rPr>
        <w:t>含有主要聚合材料（如聚合态聚二甲基硅氧烷），还含有制造或灭菌过程中产生的低分子量成分（例如</w:t>
      </w:r>
      <w:r w:rsidRPr="00182F4A">
        <w:rPr>
          <w:rFonts w:ascii="Times New Roman" w:eastAsia="宋体" w:hAnsi="Times New Roman" w:cs="宋体"/>
          <w:sz w:val="24"/>
          <w:lang w:eastAsia="zh-CN"/>
        </w:rPr>
        <w:t>D</w:t>
      </w:r>
      <w:r w:rsidRPr="00182F4A">
        <w:rPr>
          <w:rFonts w:ascii="Times New Roman" w:eastAsia="宋体" w:hAnsi="Times New Roman" w:cs="宋体"/>
          <w:sz w:val="24"/>
          <w:vertAlign w:val="subscript"/>
          <w:lang w:eastAsia="zh-CN"/>
        </w:rPr>
        <w:t>4</w:t>
      </w:r>
      <w:r w:rsidRPr="00182F4A">
        <w:rPr>
          <w:rFonts w:ascii="Times New Roman" w:eastAsia="宋体" w:hAnsi="Times New Roman" w:cs="宋体"/>
          <w:sz w:val="24"/>
          <w:lang w:eastAsia="zh-CN"/>
        </w:rPr>
        <w:t>），这些成分可能会渗入患者体内。除了化学成分信息（上文第</w:t>
      </w:r>
      <w:r w:rsidRPr="00182F4A">
        <w:rPr>
          <w:rFonts w:ascii="Times New Roman" w:eastAsia="宋体" w:hAnsi="Times New Roman" w:cs="宋体"/>
          <w:sz w:val="24"/>
          <w:lang w:eastAsia="zh-CN"/>
        </w:rPr>
        <w:t>IV.A</w:t>
      </w:r>
      <w:r w:rsidRPr="00182F4A">
        <w:rPr>
          <w:rFonts w:ascii="Times New Roman" w:eastAsia="宋体" w:hAnsi="Times New Roman" w:cs="宋体"/>
          <w:sz w:val="24"/>
          <w:lang w:eastAsia="zh-CN"/>
        </w:rPr>
        <w:t>节），毒理学安全性评估应包括药代动力学研究和毒理学试验的信息，如下所述。</w:t>
      </w:r>
    </w:p>
    <w:p w14:paraId="0E7A6BA0" w14:textId="77777777" w:rsidR="00A759A9" w:rsidRPr="00182F4A" w:rsidRDefault="00496C59" w:rsidP="00D74FDC">
      <w:pPr>
        <w:pStyle w:val="21"/>
        <w:rPr>
          <w:szCs w:val="24"/>
        </w:rPr>
      </w:pPr>
      <w:bookmarkStart w:id="18" w:name="_Toc95489764"/>
      <w:r w:rsidRPr="00182F4A">
        <w:t>B.</w:t>
      </w:r>
      <w:r w:rsidRPr="00182F4A">
        <w:tab/>
      </w:r>
      <w:r w:rsidRPr="00182F4A">
        <w:t>药代动力学研究</w:t>
      </w:r>
      <w:bookmarkEnd w:id="18"/>
    </w:p>
    <w:p w14:paraId="097FA209" w14:textId="1CB4D5DB" w:rsidR="00A759A9" w:rsidRPr="00182F4A" w:rsidRDefault="00496C59" w:rsidP="00D74FDC">
      <w:pPr>
        <w:adjustRightInd w:val="0"/>
        <w:snapToGrid w:val="0"/>
        <w:spacing w:beforeLines="50" w:before="120" w:line="300" w:lineRule="auto"/>
        <w:jc w:val="both"/>
        <w:rPr>
          <w:rFonts w:ascii="Times New Roman" w:eastAsia="宋体" w:hAnsi="Times New Roman" w:cs="Times New Roman"/>
          <w:snapToGrid w:val="0"/>
          <w:sz w:val="24"/>
          <w:szCs w:val="24"/>
          <w:lang w:eastAsia="zh-CN"/>
        </w:rPr>
      </w:pPr>
      <w:r w:rsidRPr="00182F4A">
        <w:rPr>
          <w:rFonts w:ascii="Times New Roman" w:eastAsia="宋体" w:hAnsi="Times New Roman" w:cs="宋体"/>
          <w:sz w:val="24"/>
          <w:lang w:eastAsia="zh-CN"/>
        </w:rPr>
        <w:t>对潜在有毒化学品的药代动力学行为的了解是指对化学品在体内积累</w:t>
      </w:r>
      <w:proofErr w:type="gramStart"/>
      <w:r w:rsidRPr="00182F4A">
        <w:rPr>
          <w:rFonts w:ascii="Times New Roman" w:eastAsia="宋体" w:hAnsi="Times New Roman" w:cs="宋体"/>
          <w:sz w:val="24"/>
          <w:lang w:eastAsia="zh-CN"/>
        </w:rPr>
        <w:t>至导致</w:t>
      </w:r>
      <w:proofErr w:type="gramEnd"/>
      <w:r w:rsidRPr="00182F4A">
        <w:rPr>
          <w:rFonts w:ascii="Times New Roman" w:eastAsia="宋体" w:hAnsi="Times New Roman" w:cs="宋体"/>
          <w:sz w:val="24"/>
          <w:lang w:eastAsia="zh-CN"/>
        </w:rPr>
        <w:t>人类健康风险的浓度的潜力进行科学评估。药代动力学研究设计应说明最坏情况假设（即器械中所有材料均被一次性吸收到体内）</w:t>
      </w:r>
      <w:r w:rsidR="001458A5">
        <w:rPr>
          <w:rFonts w:ascii="Times New Roman" w:eastAsia="宋体" w:hAnsi="Times New Roman" w:cs="宋体"/>
          <w:sz w:val="24"/>
          <w:lang w:eastAsia="zh-CN"/>
        </w:rPr>
        <w:t>。</w:t>
      </w:r>
      <w:r w:rsidRPr="00182F4A">
        <w:rPr>
          <w:rFonts w:ascii="Times New Roman" w:eastAsia="宋体" w:hAnsi="Times New Roman" w:cs="宋体"/>
          <w:sz w:val="24"/>
          <w:lang w:eastAsia="zh-CN"/>
        </w:rPr>
        <w:t>如果该假设加上安全因素会导致有毒暴露水平，证明物质从器械中缓慢扩散至体内，或者物质被患者快速代谢或排泄，就可以否定最坏情况假设。有关毒物的药代动力学试验应确定其在血液中的吸收率和清除率、体内分布情况以及代谢和</w:t>
      </w:r>
      <w:r w:rsidRPr="00182F4A">
        <w:rPr>
          <w:rFonts w:ascii="Times New Roman" w:eastAsia="宋体" w:hAnsi="Times New Roman" w:cs="宋体"/>
          <w:sz w:val="24"/>
          <w:lang w:eastAsia="zh-CN"/>
        </w:rPr>
        <w:t>/</w:t>
      </w:r>
      <w:r w:rsidRPr="00182F4A">
        <w:rPr>
          <w:rFonts w:ascii="Times New Roman" w:eastAsia="宋体" w:hAnsi="Times New Roman" w:cs="宋体"/>
          <w:sz w:val="24"/>
          <w:lang w:eastAsia="zh-CN"/>
        </w:rPr>
        <w:t>或排泄率</w:t>
      </w:r>
      <w:r w:rsidR="001458A5">
        <w:rPr>
          <w:rFonts w:ascii="Times New Roman" w:eastAsia="宋体" w:hAnsi="Times New Roman" w:cs="宋体"/>
          <w:sz w:val="24"/>
          <w:lang w:eastAsia="zh-CN"/>
        </w:rPr>
        <w:t>。</w:t>
      </w:r>
      <w:r w:rsidRPr="00182F4A">
        <w:rPr>
          <w:rFonts w:ascii="Times New Roman" w:eastAsia="宋体" w:hAnsi="Times New Roman" w:cs="宋体"/>
          <w:sz w:val="24"/>
          <w:lang w:eastAsia="zh-CN"/>
        </w:rPr>
        <w:t>如果使用放射性标签，本机构</w:t>
      </w:r>
      <w:r w:rsidR="009F7C6C">
        <w:rPr>
          <w:rFonts w:ascii="Times New Roman" w:eastAsia="宋体" w:hAnsi="Times New Roman" w:cs="宋体"/>
          <w:sz w:val="24"/>
          <w:lang w:eastAsia="zh-CN"/>
        </w:rPr>
        <w:t>建议</w:t>
      </w:r>
      <w:r w:rsidRPr="00182F4A">
        <w:rPr>
          <w:rFonts w:ascii="Times New Roman" w:eastAsia="宋体" w:hAnsi="Times New Roman" w:cs="宋体"/>
          <w:sz w:val="24"/>
          <w:lang w:eastAsia="zh-CN"/>
        </w:rPr>
        <w:t>在器械上贴上标签，以反映所有相关成分的结局。有关药代动力学的其他信息，请参见</w:t>
      </w:r>
      <w:r w:rsidRPr="00182F4A">
        <w:rPr>
          <w:rFonts w:ascii="Times New Roman" w:eastAsia="宋体" w:hAnsi="Times New Roman" w:cs="宋体"/>
          <w:sz w:val="24"/>
          <w:lang w:eastAsia="zh-CN"/>
        </w:rPr>
        <w:t>ISO 10993-16</w:t>
      </w:r>
      <w:r w:rsidRPr="00182F4A">
        <w:rPr>
          <w:rFonts w:ascii="Times New Roman" w:eastAsia="宋体" w:hAnsi="Times New Roman" w:cs="宋体"/>
          <w:sz w:val="24"/>
          <w:lang w:eastAsia="zh-CN"/>
        </w:rPr>
        <w:t>。</w:t>
      </w:r>
      <w:r w:rsidRPr="00182F4A">
        <w:rPr>
          <w:rFonts w:ascii="Times New Roman" w:eastAsia="宋体" w:hAnsi="Times New Roman" w:cs="宋体"/>
          <w:sz w:val="24"/>
          <w:vertAlign w:val="superscript"/>
          <w:lang w:eastAsia="zh-CN"/>
        </w:rPr>
        <w:t>5</w:t>
      </w:r>
    </w:p>
    <w:p w14:paraId="0077DCA2" w14:textId="77777777" w:rsidR="00C82471" w:rsidRPr="00182F4A" w:rsidRDefault="00C82471" w:rsidP="00D74FDC">
      <w:pPr>
        <w:adjustRightInd w:val="0"/>
        <w:snapToGrid w:val="0"/>
        <w:spacing w:beforeLines="50" w:before="120" w:line="300" w:lineRule="auto"/>
        <w:jc w:val="both"/>
        <w:rPr>
          <w:rFonts w:ascii="Times New Roman" w:eastAsia="宋体" w:hAnsi="Times New Roman" w:cs="Times New Roman"/>
          <w:snapToGrid w:val="0"/>
          <w:sz w:val="24"/>
          <w:szCs w:val="24"/>
          <w:lang w:eastAsia="zh-CN"/>
        </w:rPr>
      </w:pPr>
    </w:p>
    <w:p w14:paraId="1157F085" w14:textId="77777777" w:rsidR="00C82471" w:rsidRDefault="00C82471" w:rsidP="00D74FDC">
      <w:pPr>
        <w:adjustRightInd w:val="0"/>
        <w:snapToGrid w:val="0"/>
        <w:spacing w:beforeLines="50" w:before="120" w:line="300" w:lineRule="auto"/>
        <w:jc w:val="both"/>
        <w:rPr>
          <w:rFonts w:ascii="Times New Roman" w:eastAsia="宋体" w:hAnsi="Times New Roman" w:cs="Times New Roman"/>
          <w:snapToGrid w:val="0"/>
          <w:sz w:val="24"/>
          <w:szCs w:val="24"/>
          <w:lang w:eastAsia="zh-CN"/>
        </w:rPr>
      </w:pPr>
    </w:p>
    <w:p w14:paraId="75B2E499" w14:textId="77777777" w:rsidR="00974BF2" w:rsidRDefault="00974BF2" w:rsidP="00D74FDC">
      <w:pPr>
        <w:adjustRightInd w:val="0"/>
        <w:snapToGrid w:val="0"/>
        <w:spacing w:beforeLines="50" w:before="120" w:line="300" w:lineRule="auto"/>
        <w:jc w:val="both"/>
        <w:rPr>
          <w:rFonts w:ascii="Times New Roman" w:eastAsia="宋体" w:hAnsi="Times New Roman" w:cs="Times New Roman"/>
          <w:snapToGrid w:val="0"/>
          <w:sz w:val="24"/>
          <w:szCs w:val="24"/>
          <w:lang w:eastAsia="zh-CN"/>
        </w:rPr>
      </w:pPr>
    </w:p>
    <w:p w14:paraId="6AF8B575" w14:textId="77777777" w:rsidR="00974BF2" w:rsidRDefault="00974BF2" w:rsidP="00D74FDC">
      <w:pPr>
        <w:adjustRightInd w:val="0"/>
        <w:snapToGrid w:val="0"/>
        <w:spacing w:beforeLines="50" w:before="120" w:line="300" w:lineRule="auto"/>
        <w:jc w:val="both"/>
        <w:rPr>
          <w:rFonts w:ascii="Times New Roman" w:eastAsia="宋体" w:hAnsi="Times New Roman" w:cs="Times New Roman"/>
          <w:snapToGrid w:val="0"/>
          <w:sz w:val="24"/>
          <w:szCs w:val="24"/>
          <w:lang w:eastAsia="zh-CN"/>
        </w:rPr>
      </w:pPr>
    </w:p>
    <w:p w14:paraId="62563313" w14:textId="77777777" w:rsidR="00974BF2" w:rsidRDefault="00974BF2" w:rsidP="00D74FDC">
      <w:pPr>
        <w:adjustRightInd w:val="0"/>
        <w:snapToGrid w:val="0"/>
        <w:spacing w:beforeLines="50" w:before="120" w:line="300" w:lineRule="auto"/>
        <w:jc w:val="both"/>
        <w:rPr>
          <w:rFonts w:ascii="Times New Roman" w:eastAsia="宋体" w:hAnsi="Times New Roman" w:cs="Times New Roman"/>
          <w:snapToGrid w:val="0"/>
          <w:sz w:val="24"/>
          <w:szCs w:val="24"/>
          <w:lang w:eastAsia="zh-CN"/>
        </w:rPr>
      </w:pPr>
    </w:p>
    <w:p w14:paraId="1FF25D8F" w14:textId="77777777" w:rsidR="00974BF2" w:rsidRDefault="00974BF2" w:rsidP="00D74FDC">
      <w:pPr>
        <w:adjustRightInd w:val="0"/>
        <w:snapToGrid w:val="0"/>
        <w:spacing w:beforeLines="50" w:before="120" w:line="300" w:lineRule="auto"/>
        <w:jc w:val="both"/>
        <w:rPr>
          <w:rFonts w:ascii="Times New Roman" w:eastAsia="宋体" w:hAnsi="Times New Roman" w:cs="Times New Roman"/>
          <w:snapToGrid w:val="0"/>
          <w:sz w:val="24"/>
          <w:szCs w:val="24"/>
          <w:lang w:eastAsia="zh-CN"/>
        </w:rPr>
      </w:pPr>
    </w:p>
    <w:p w14:paraId="2FFC01E1" w14:textId="77777777" w:rsidR="00974BF2" w:rsidRPr="00182F4A" w:rsidRDefault="00974BF2" w:rsidP="00D74FDC">
      <w:pPr>
        <w:adjustRightInd w:val="0"/>
        <w:snapToGrid w:val="0"/>
        <w:spacing w:beforeLines="50" w:before="120" w:line="300" w:lineRule="auto"/>
        <w:jc w:val="both"/>
        <w:rPr>
          <w:rFonts w:ascii="Times New Roman" w:eastAsia="宋体" w:hAnsi="Times New Roman" w:cs="Times New Roman"/>
          <w:snapToGrid w:val="0"/>
          <w:sz w:val="24"/>
          <w:szCs w:val="24"/>
          <w:lang w:eastAsia="zh-CN"/>
        </w:rPr>
      </w:pPr>
    </w:p>
    <w:p w14:paraId="71E0E0CA" w14:textId="77777777" w:rsidR="00A759A9" w:rsidRPr="00182F4A" w:rsidRDefault="00990948" w:rsidP="00D74FDC">
      <w:pPr>
        <w:adjustRightInd w:val="0"/>
        <w:snapToGrid w:val="0"/>
        <w:spacing w:beforeLines="50" w:before="120" w:line="300" w:lineRule="auto"/>
        <w:jc w:val="both"/>
        <w:rPr>
          <w:rFonts w:ascii="Times New Roman" w:eastAsia="宋体" w:hAnsi="Times New Roman" w:cs="Times New Roman"/>
          <w:snapToGrid w:val="0"/>
          <w:sz w:val="24"/>
          <w:szCs w:val="24"/>
          <w:lang w:eastAsia="zh-CN"/>
        </w:rPr>
      </w:pPr>
      <w:r w:rsidRPr="00182F4A">
        <w:rPr>
          <w:rFonts w:ascii="Times New Roman" w:eastAsia="宋体" w:hAnsi="Times New Roman" w:cs="宋体"/>
          <w:sz w:val="24"/>
          <w:lang w:eastAsia="zh-CN"/>
        </w:rPr>
        <w:t>_____________________</w:t>
      </w:r>
    </w:p>
    <w:p w14:paraId="5B1C8D3B" w14:textId="2F6A5940" w:rsidR="00A759A9" w:rsidRPr="00974BF2" w:rsidRDefault="00496C59" w:rsidP="00D74FDC">
      <w:pPr>
        <w:pStyle w:val="a8"/>
        <w:rPr>
          <w:rFonts w:eastAsia="宋体"/>
          <w:i/>
          <w:lang w:eastAsia="zh-CN"/>
        </w:rPr>
      </w:pPr>
      <w:r w:rsidRPr="00974BF2">
        <w:rPr>
          <w:rFonts w:eastAsia="宋体" w:cs="宋体"/>
          <w:vertAlign w:val="superscript"/>
          <w:lang w:eastAsia="zh-CN"/>
        </w:rPr>
        <w:t>5</w:t>
      </w:r>
      <w:r w:rsidRPr="00974BF2">
        <w:rPr>
          <w:rFonts w:eastAsia="宋体" w:cs="宋体"/>
          <w:lang w:eastAsia="zh-CN"/>
        </w:rPr>
        <w:t xml:space="preserve"> </w:t>
      </w:r>
      <w:r w:rsidRPr="00974BF2">
        <w:rPr>
          <w:rFonts w:eastAsia="宋体" w:cs="宋体"/>
          <w:lang w:eastAsia="zh-CN"/>
        </w:rPr>
        <w:tab/>
        <w:t>ISO 10993-16</w:t>
      </w:r>
      <w:r w:rsidRPr="00974BF2">
        <w:rPr>
          <w:rFonts w:eastAsia="宋体" w:cs="宋体"/>
          <w:lang w:eastAsia="zh-CN"/>
        </w:rPr>
        <w:t>：《医疗器械生物学评价</w:t>
      </w:r>
      <w:r w:rsidRPr="00974BF2">
        <w:rPr>
          <w:rFonts w:eastAsia="宋体" w:cs="宋体"/>
          <w:lang w:eastAsia="zh-CN"/>
        </w:rPr>
        <w:t xml:space="preserve"> - </w:t>
      </w:r>
      <w:r w:rsidRPr="00974BF2">
        <w:rPr>
          <w:rFonts w:eastAsia="宋体" w:cs="宋体"/>
          <w:lang w:eastAsia="zh-CN"/>
        </w:rPr>
        <w:t>第</w:t>
      </w:r>
      <w:r w:rsidRPr="00974BF2">
        <w:rPr>
          <w:rFonts w:eastAsia="宋体" w:cs="宋体"/>
          <w:lang w:eastAsia="zh-CN"/>
        </w:rPr>
        <w:t>16</w:t>
      </w:r>
      <w:r w:rsidR="00015DB3">
        <w:rPr>
          <w:rFonts w:eastAsia="宋体" w:cs="宋体"/>
          <w:lang w:eastAsia="zh-CN"/>
        </w:rPr>
        <w:t>部分：降解产物与可沥滤物毒代</w:t>
      </w:r>
      <w:r w:rsidRPr="00974BF2">
        <w:rPr>
          <w:rFonts w:eastAsia="宋体" w:cs="宋体"/>
          <w:lang w:eastAsia="zh-CN"/>
        </w:rPr>
        <w:t>动力学研究设计》。</w:t>
      </w:r>
    </w:p>
    <w:p w14:paraId="71630758" w14:textId="77777777" w:rsidR="00C82471" w:rsidRPr="00182F4A" w:rsidRDefault="00C82471" w:rsidP="00D74FDC">
      <w:pPr>
        <w:rPr>
          <w:rFonts w:ascii="Times New Roman" w:eastAsia="宋体" w:hAnsi="Times New Roman" w:cs="Times New Roman"/>
          <w:b/>
          <w:bCs/>
          <w:snapToGrid w:val="0"/>
          <w:sz w:val="24"/>
          <w:szCs w:val="24"/>
          <w:lang w:eastAsia="zh-CN"/>
        </w:rPr>
      </w:pPr>
      <w:r w:rsidRPr="00182F4A">
        <w:rPr>
          <w:rFonts w:ascii="Times New Roman" w:eastAsia="宋体" w:hAnsi="Times New Roman" w:cs="宋体"/>
          <w:sz w:val="24"/>
          <w:lang w:eastAsia="zh-CN"/>
        </w:rPr>
        <w:br w:type="page"/>
      </w:r>
    </w:p>
    <w:p w14:paraId="7F1D9EEB" w14:textId="77777777" w:rsidR="00A759A9" w:rsidRPr="00182F4A" w:rsidRDefault="00496C59" w:rsidP="00D74FDC">
      <w:pPr>
        <w:pStyle w:val="21"/>
        <w:rPr>
          <w:szCs w:val="24"/>
        </w:rPr>
      </w:pPr>
      <w:bookmarkStart w:id="19" w:name="_Toc95489765"/>
      <w:r w:rsidRPr="00182F4A">
        <w:lastRenderedPageBreak/>
        <w:t>C.</w:t>
      </w:r>
      <w:r w:rsidRPr="00182F4A">
        <w:tab/>
      </w:r>
      <w:r w:rsidRPr="00182F4A">
        <w:t>毒理学试验</w:t>
      </w:r>
      <w:bookmarkEnd w:id="19"/>
    </w:p>
    <w:p w14:paraId="2E66A990" w14:textId="418FC482" w:rsidR="00A759A9" w:rsidRPr="00182F4A" w:rsidRDefault="00496C59" w:rsidP="00D74FDC">
      <w:pPr>
        <w:adjustRightInd w:val="0"/>
        <w:snapToGrid w:val="0"/>
        <w:spacing w:beforeLines="50" w:before="120" w:line="300" w:lineRule="auto"/>
        <w:jc w:val="both"/>
        <w:rPr>
          <w:rFonts w:ascii="Times New Roman" w:eastAsia="宋体" w:hAnsi="Times New Roman" w:cs="Times New Roman"/>
          <w:snapToGrid w:val="0"/>
          <w:sz w:val="24"/>
          <w:szCs w:val="24"/>
          <w:lang w:eastAsia="zh-CN"/>
        </w:rPr>
      </w:pPr>
      <w:r w:rsidRPr="00182F4A">
        <w:rPr>
          <w:rFonts w:ascii="Times New Roman" w:eastAsia="宋体" w:hAnsi="Times New Roman" w:cs="宋体"/>
          <w:sz w:val="24"/>
          <w:lang w:eastAsia="zh-CN"/>
        </w:rPr>
        <w:t>毒理学试验用于检测不明毒物和定量已知有毒化合物的暴露量。本机构</w:t>
      </w:r>
      <w:r w:rsidR="009F7C6C">
        <w:rPr>
          <w:rFonts w:ascii="Times New Roman" w:eastAsia="宋体" w:hAnsi="Times New Roman" w:cs="宋体"/>
          <w:sz w:val="24"/>
          <w:lang w:eastAsia="zh-CN"/>
        </w:rPr>
        <w:t>建议</w:t>
      </w:r>
      <w:r w:rsidRPr="00182F4A">
        <w:rPr>
          <w:rFonts w:ascii="Times New Roman" w:eastAsia="宋体" w:hAnsi="Times New Roman" w:cs="宋体"/>
          <w:sz w:val="24"/>
          <w:lang w:eastAsia="zh-CN"/>
        </w:rPr>
        <w:t>对最终灭菌的外壳和填充物分别进行以下毒理学试验：</w:t>
      </w:r>
    </w:p>
    <w:p w14:paraId="3383CD75" w14:textId="77777777" w:rsidR="00AC35C6" w:rsidRPr="00182F4A" w:rsidRDefault="00496C59" w:rsidP="00D74FDC">
      <w:pPr>
        <w:pStyle w:val="a4"/>
        <w:numPr>
          <w:ilvl w:val="0"/>
          <w:numId w:val="16"/>
        </w:numPr>
        <w:tabs>
          <w:tab w:val="left" w:pos="1531"/>
        </w:tabs>
        <w:adjustRightInd w:val="0"/>
        <w:snapToGrid w:val="0"/>
        <w:spacing w:beforeLines="50" w:before="120" w:line="300" w:lineRule="auto"/>
        <w:ind w:left="1418"/>
        <w:jc w:val="both"/>
        <w:rPr>
          <w:rFonts w:ascii="Times New Roman" w:eastAsia="宋体" w:hAnsi="Times New Roman" w:cs="Times New Roman"/>
          <w:snapToGrid w:val="0"/>
          <w:sz w:val="24"/>
          <w:szCs w:val="24"/>
        </w:rPr>
      </w:pPr>
      <w:r w:rsidRPr="00182F4A">
        <w:rPr>
          <w:rFonts w:ascii="Times New Roman" w:eastAsia="宋体" w:hAnsi="Times New Roman" w:cs="宋体"/>
          <w:sz w:val="24"/>
        </w:rPr>
        <w:t>细胞毒性</w:t>
      </w:r>
    </w:p>
    <w:p w14:paraId="626DDAAB" w14:textId="77777777" w:rsidR="00AC35C6" w:rsidRPr="00182F4A" w:rsidRDefault="00496C59" w:rsidP="00974BF2">
      <w:pPr>
        <w:pStyle w:val="a4"/>
        <w:numPr>
          <w:ilvl w:val="0"/>
          <w:numId w:val="16"/>
        </w:numPr>
        <w:tabs>
          <w:tab w:val="left" w:pos="1531"/>
        </w:tabs>
        <w:adjustRightInd w:val="0"/>
        <w:snapToGrid w:val="0"/>
        <w:spacing w:beforeLines="25" w:before="60" w:line="300" w:lineRule="auto"/>
        <w:ind w:left="1418"/>
        <w:jc w:val="both"/>
        <w:rPr>
          <w:rFonts w:ascii="Times New Roman" w:eastAsia="宋体" w:hAnsi="Times New Roman" w:cs="Times New Roman"/>
          <w:snapToGrid w:val="0"/>
          <w:sz w:val="24"/>
          <w:szCs w:val="24"/>
        </w:rPr>
      </w:pPr>
      <w:r w:rsidRPr="00182F4A">
        <w:rPr>
          <w:rFonts w:ascii="Times New Roman" w:eastAsia="宋体" w:hAnsi="Times New Roman" w:cs="宋体"/>
          <w:sz w:val="24"/>
        </w:rPr>
        <w:t>急性全身毒性</w:t>
      </w:r>
    </w:p>
    <w:p w14:paraId="2B6AB1CE" w14:textId="77777777" w:rsidR="00AC35C6" w:rsidRPr="00182F4A" w:rsidRDefault="00496C59" w:rsidP="00974BF2">
      <w:pPr>
        <w:pStyle w:val="a4"/>
        <w:numPr>
          <w:ilvl w:val="0"/>
          <w:numId w:val="16"/>
        </w:numPr>
        <w:tabs>
          <w:tab w:val="left" w:pos="1531"/>
        </w:tabs>
        <w:adjustRightInd w:val="0"/>
        <w:snapToGrid w:val="0"/>
        <w:spacing w:beforeLines="25" w:before="60" w:line="300" w:lineRule="auto"/>
        <w:ind w:left="1418"/>
        <w:jc w:val="both"/>
        <w:rPr>
          <w:rFonts w:ascii="Times New Roman" w:eastAsia="宋体" w:hAnsi="Times New Roman" w:cs="Times New Roman"/>
          <w:snapToGrid w:val="0"/>
          <w:sz w:val="24"/>
          <w:szCs w:val="24"/>
        </w:rPr>
      </w:pPr>
      <w:r w:rsidRPr="00182F4A">
        <w:rPr>
          <w:rFonts w:ascii="Times New Roman" w:eastAsia="宋体" w:hAnsi="Times New Roman" w:cs="宋体"/>
          <w:sz w:val="24"/>
        </w:rPr>
        <w:t>血液相容性</w:t>
      </w:r>
    </w:p>
    <w:p w14:paraId="373403F4" w14:textId="77777777" w:rsidR="00AC35C6" w:rsidRPr="00182F4A" w:rsidRDefault="00496C59" w:rsidP="00974BF2">
      <w:pPr>
        <w:pStyle w:val="a4"/>
        <w:numPr>
          <w:ilvl w:val="0"/>
          <w:numId w:val="16"/>
        </w:numPr>
        <w:tabs>
          <w:tab w:val="left" w:pos="1531"/>
        </w:tabs>
        <w:adjustRightInd w:val="0"/>
        <w:snapToGrid w:val="0"/>
        <w:spacing w:beforeLines="25" w:before="60" w:line="300" w:lineRule="auto"/>
        <w:ind w:left="1418"/>
        <w:jc w:val="both"/>
        <w:rPr>
          <w:rFonts w:ascii="Times New Roman" w:eastAsia="宋体" w:hAnsi="Times New Roman" w:cs="Times New Roman"/>
          <w:snapToGrid w:val="0"/>
          <w:sz w:val="24"/>
          <w:szCs w:val="24"/>
        </w:rPr>
      </w:pPr>
      <w:r w:rsidRPr="00182F4A">
        <w:rPr>
          <w:rFonts w:ascii="Times New Roman" w:eastAsia="宋体" w:hAnsi="Times New Roman" w:cs="宋体"/>
          <w:sz w:val="24"/>
        </w:rPr>
        <w:t>免疫毒性</w:t>
      </w:r>
    </w:p>
    <w:p w14:paraId="6188727E" w14:textId="77777777" w:rsidR="00AC35C6" w:rsidRPr="00182F4A" w:rsidRDefault="00496C59" w:rsidP="00974BF2">
      <w:pPr>
        <w:pStyle w:val="a4"/>
        <w:numPr>
          <w:ilvl w:val="0"/>
          <w:numId w:val="16"/>
        </w:numPr>
        <w:tabs>
          <w:tab w:val="left" w:pos="1531"/>
        </w:tabs>
        <w:adjustRightInd w:val="0"/>
        <w:snapToGrid w:val="0"/>
        <w:spacing w:beforeLines="25" w:before="60" w:line="300" w:lineRule="auto"/>
        <w:ind w:left="1418"/>
        <w:jc w:val="both"/>
        <w:rPr>
          <w:rFonts w:ascii="Times New Roman" w:eastAsia="宋体" w:hAnsi="Times New Roman" w:cs="Times New Roman"/>
          <w:snapToGrid w:val="0"/>
          <w:sz w:val="24"/>
          <w:szCs w:val="24"/>
        </w:rPr>
      </w:pPr>
      <w:r w:rsidRPr="00182F4A">
        <w:rPr>
          <w:rFonts w:ascii="Times New Roman" w:eastAsia="宋体" w:hAnsi="Times New Roman" w:cs="宋体"/>
          <w:sz w:val="24"/>
        </w:rPr>
        <w:t>生殖毒性</w:t>
      </w:r>
    </w:p>
    <w:p w14:paraId="4A9D3738" w14:textId="77777777" w:rsidR="00AC35C6" w:rsidRPr="00182F4A" w:rsidRDefault="00496C59" w:rsidP="00974BF2">
      <w:pPr>
        <w:pStyle w:val="a4"/>
        <w:numPr>
          <w:ilvl w:val="0"/>
          <w:numId w:val="16"/>
        </w:numPr>
        <w:tabs>
          <w:tab w:val="left" w:pos="1531"/>
        </w:tabs>
        <w:adjustRightInd w:val="0"/>
        <w:snapToGrid w:val="0"/>
        <w:spacing w:beforeLines="25" w:before="60" w:line="300" w:lineRule="auto"/>
        <w:ind w:left="1418"/>
        <w:jc w:val="both"/>
        <w:rPr>
          <w:rFonts w:ascii="Times New Roman" w:eastAsia="宋体" w:hAnsi="Times New Roman" w:cs="Times New Roman"/>
          <w:snapToGrid w:val="0"/>
          <w:sz w:val="24"/>
          <w:szCs w:val="24"/>
        </w:rPr>
      </w:pPr>
      <w:r w:rsidRPr="00182F4A">
        <w:rPr>
          <w:rFonts w:ascii="Times New Roman" w:eastAsia="宋体" w:hAnsi="Times New Roman" w:cs="宋体"/>
          <w:sz w:val="24"/>
        </w:rPr>
        <w:t>致畸性</w:t>
      </w:r>
    </w:p>
    <w:p w14:paraId="0C5C4B52" w14:textId="77777777" w:rsidR="00AC35C6" w:rsidRPr="00182F4A" w:rsidRDefault="00496C59" w:rsidP="00974BF2">
      <w:pPr>
        <w:pStyle w:val="a4"/>
        <w:numPr>
          <w:ilvl w:val="0"/>
          <w:numId w:val="16"/>
        </w:numPr>
        <w:tabs>
          <w:tab w:val="left" w:pos="1531"/>
        </w:tabs>
        <w:adjustRightInd w:val="0"/>
        <w:snapToGrid w:val="0"/>
        <w:spacing w:beforeLines="25" w:before="60" w:line="300" w:lineRule="auto"/>
        <w:ind w:left="1418"/>
        <w:jc w:val="both"/>
        <w:rPr>
          <w:rFonts w:ascii="Times New Roman" w:eastAsia="宋体" w:hAnsi="Times New Roman" w:cs="Times New Roman"/>
          <w:snapToGrid w:val="0"/>
          <w:sz w:val="24"/>
          <w:szCs w:val="24"/>
        </w:rPr>
      </w:pPr>
      <w:r w:rsidRPr="00182F4A">
        <w:rPr>
          <w:rFonts w:ascii="Times New Roman" w:eastAsia="宋体" w:hAnsi="Times New Roman" w:cs="宋体"/>
          <w:sz w:val="24"/>
        </w:rPr>
        <w:t>遗传毒性</w:t>
      </w:r>
    </w:p>
    <w:p w14:paraId="4BC23273" w14:textId="77777777" w:rsidR="00AC35C6" w:rsidRPr="00182F4A" w:rsidRDefault="00496C59" w:rsidP="00974BF2">
      <w:pPr>
        <w:pStyle w:val="a4"/>
        <w:numPr>
          <w:ilvl w:val="0"/>
          <w:numId w:val="16"/>
        </w:numPr>
        <w:tabs>
          <w:tab w:val="left" w:pos="1531"/>
        </w:tabs>
        <w:adjustRightInd w:val="0"/>
        <w:snapToGrid w:val="0"/>
        <w:spacing w:beforeLines="25" w:before="60" w:line="300" w:lineRule="auto"/>
        <w:ind w:left="1418"/>
        <w:jc w:val="both"/>
        <w:rPr>
          <w:rFonts w:ascii="Times New Roman" w:eastAsia="宋体" w:hAnsi="Times New Roman" w:cs="Times New Roman"/>
          <w:snapToGrid w:val="0"/>
          <w:sz w:val="24"/>
          <w:szCs w:val="24"/>
        </w:rPr>
      </w:pPr>
      <w:r w:rsidRPr="00182F4A">
        <w:rPr>
          <w:rFonts w:ascii="Times New Roman" w:eastAsia="宋体" w:hAnsi="Times New Roman" w:cs="宋体"/>
          <w:sz w:val="24"/>
        </w:rPr>
        <w:t>致癌性</w:t>
      </w:r>
    </w:p>
    <w:p w14:paraId="74163F50" w14:textId="77777777" w:rsidR="00A759A9" w:rsidRPr="00182F4A" w:rsidRDefault="00496C59" w:rsidP="00974BF2">
      <w:pPr>
        <w:pStyle w:val="a4"/>
        <w:numPr>
          <w:ilvl w:val="0"/>
          <w:numId w:val="16"/>
        </w:numPr>
        <w:tabs>
          <w:tab w:val="left" w:pos="1531"/>
        </w:tabs>
        <w:adjustRightInd w:val="0"/>
        <w:snapToGrid w:val="0"/>
        <w:spacing w:beforeLines="25" w:before="60" w:line="300" w:lineRule="auto"/>
        <w:ind w:left="1418"/>
        <w:jc w:val="both"/>
        <w:rPr>
          <w:rFonts w:ascii="Times New Roman" w:eastAsia="宋体" w:hAnsi="Times New Roman" w:cs="Times New Roman"/>
          <w:snapToGrid w:val="0"/>
          <w:sz w:val="24"/>
          <w:szCs w:val="24"/>
        </w:rPr>
      </w:pPr>
      <w:r w:rsidRPr="00182F4A">
        <w:rPr>
          <w:rFonts w:ascii="Times New Roman" w:eastAsia="宋体" w:hAnsi="Times New Roman" w:cs="宋体"/>
          <w:sz w:val="24"/>
        </w:rPr>
        <w:t>植入试验。</w:t>
      </w:r>
    </w:p>
    <w:p w14:paraId="1487E297" w14:textId="77777777" w:rsidR="00A759A9" w:rsidRPr="00182F4A" w:rsidRDefault="00496C59" w:rsidP="00D74FDC">
      <w:pPr>
        <w:adjustRightInd w:val="0"/>
        <w:snapToGrid w:val="0"/>
        <w:spacing w:beforeLines="50" w:before="120" w:line="300" w:lineRule="auto"/>
        <w:jc w:val="both"/>
        <w:rPr>
          <w:rFonts w:ascii="Times New Roman" w:eastAsia="宋体" w:hAnsi="Times New Roman" w:cs="Times New Roman"/>
          <w:snapToGrid w:val="0"/>
          <w:sz w:val="24"/>
          <w:szCs w:val="24"/>
          <w:lang w:eastAsia="zh-CN"/>
        </w:rPr>
      </w:pPr>
      <w:r w:rsidRPr="00182F4A">
        <w:rPr>
          <w:rFonts w:ascii="Times New Roman" w:eastAsia="宋体" w:hAnsi="Times New Roman" w:cs="宋体"/>
          <w:color w:val="000000"/>
          <w:sz w:val="24"/>
          <w:lang w:eastAsia="zh-CN"/>
        </w:rPr>
        <w:t>有关上述毒理学试验的更多细节</w:t>
      </w:r>
      <w:r w:rsidRPr="00182F4A">
        <w:rPr>
          <w:rFonts w:ascii="Times New Roman" w:eastAsia="宋体" w:hAnsi="Times New Roman" w:cs="宋体"/>
          <w:sz w:val="24"/>
          <w:lang w:eastAsia="zh-CN"/>
        </w:rPr>
        <w:t>，请参见</w:t>
      </w:r>
      <w:r w:rsidRPr="00182F4A">
        <w:rPr>
          <w:rFonts w:ascii="Times New Roman" w:eastAsia="宋体" w:hAnsi="Times New Roman" w:cs="宋体"/>
          <w:sz w:val="24"/>
          <w:lang w:eastAsia="zh-CN"/>
        </w:rPr>
        <w:t>ISO 10993-1</w:t>
      </w:r>
      <w:r w:rsidRPr="00182F4A">
        <w:rPr>
          <w:rFonts w:ascii="Times New Roman" w:eastAsia="宋体" w:hAnsi="Times New Roman" w:cs="宋体"/>
          <w:sz w:val="24"/>
          <w:vertAlign w:val="superscript"/>
          <w:lang w:eastAsia="zh-CN"/>
        </w:rPr>
        <w:t>6</w:t>
      </w:r>
      <w:r w:rsidRPr="00182F4A">
        <w:rPr>
          <w:rFonts w:ascii="Times New Roman" w:eastAsia="宋体" w:hAnsi="Times New Roman" w:cs="宋体"/>
          <w:sz w:val="24"/>
          <w:lang w:eastAsia="zh-CN"/>
        </w:rPr>
        <w:t>和</w:t>
      </w:r>
      <w:r w:rsidRPr="00182F4A">
        <w:rPr>
          <w:rFonts w:ascii="Times New Roman" w:eastAsia="宋体" w:hAnsi="Times New Roman" w:cs="宋体"/>
          <w:sz w:val="24"/>
          <w:lang w:eastAsia="zh-CN"/>
        </w:rPr>
        <w:t>CDRH</w:t>
      </w:r>
      <w:r w:rsidRPr="00182F4A">
        <w:rPr>
          <w:rFonts w:ascii="Times New Roman" w:eastAsia="宋体" w:hAnsi="Times New Roman" w:cs="宋体"/>
          <w:sz w:val="24"/>
          <w:lang w:eastAsia="zh-CN"/>
        </w:rPr>
        <w:t>指南文件《</w:t>
      </w:r>
      <w:hyperlink r:id="rId21">
        <w:r w:rsidRPr="00182F4A">
          <w:rPr>
            <w:rFonts w:ascii="Times New Roman" w:eastAsia="宋体" w:hAnsi="Times New Roman" w:cs="宋体"/>
            <w:snapToGrid w:val="0"/>
            <w:color w:val="0000FF"/>
            <w:sz w:val="24"/>
            <w:szCs w:val="24"/>
            <w:u w:val="single" w:color="0000FF"/>
            <w:lang w:eastAsia="zh-CN"/>
          </w:rPr>
          <w:t>使用国际标准</w:t>
        </w:r>
        <w:r w:rsidRPr="00182F4A">
          <w:rPr>
            <w:rFonts w:ascii="Times New Roman" w:eastAsia="宋体" w:hAnsi="Times New Roman" w:cs="宋体"/>
            <w:snapToGrid w:val="0"/>
            <w:color w:val="0000FF"/>
            <w:sz w:val="24"/>
            <w:szCs w:val="24"/>
            <w:u w:val="single" w:color="0000FF"/>
            <w:lang w:eastAsia="zh-CN"/>
          </w:rPr>
          <w:t>ISO 10993-1</w:t>
        </w:r>
        <w:r w:rsidRPr="00182F4A">
          <w:rPr>
            <w:rFonts w:ascii="Times New Roman" w:eastAsia="宋体" w:hAnsi="Times New Roman" w:cs="宋体"/>
            <w:snapToGrid w:val="0"/>
            <w:color w:val="0000FF"/>
            <w:sz w:val="24"/>
            <w:szCs w:val="24"/>
            <w:u w:val="single" w:color="0000FF"/>
            <w:lang w:eastAsia="zh-CN"/>
          </w:rPr>
          <w:t>，医疗器械生物学评价</w:t>
        </w:r>
        <w:r w:rsidRPr="00182F4A">
          <w:rPr>
            <w:rFonts w:ascii="Times New Roman" w:eastAsia="宋体" w:hAnsi="Times New Roman" w:cs="宋体"/>
            <w:snapToGrid w:val="0"/>
            <w:color w:val="0000FF"/>
            <w:sz w:val="24"/>
            <w:szCs w:val="24"/>
            <w:u w:val="single" w:color="0000FF"/>
            <w:lang w:eastAsia="zh-CN"/>
          </w:rPr>
          <w:t xml:space="preserve"> - </w:t>
        </w:r>
        <w:r w:rsidRPr="00182F4A">
          <w:rPr>
            <w:rFonts w:ascii="Times New Roman" w:eastAsia="宋体" w:hAnsi="Times New Roman" w:cs="宋体"/>
            <w:snapToGrid w:val="0"/>
            <w:color w:val="0000FF"/>
            <w:sz w:val="24"/>
            <w:szCs w:val="24"/>
            <w:u w:val="single" w:color="0000FF"/>
            <w:lang w:eastAsia="zh-CN"/>
          </w:rPr>
          <w:t>第</w:t>
        </w:r>
        <w:r w:rsidRPr="00182F4A">
          <w:rPr>
            <w:rFonts w:ascii="Times New Roman" w:eastAsia="宋体" w:hAnsi="Times New Roman" w:cs="宋体"/>
            <w:snapToGrid w:val="0"/>
            <w:color w:val="0000FF"/>
            <w:sz w:val="24"/>
            <w:szCs w:val="24"/>
            <w:u w:val="single" w:color="0000FF"/>
            <w:lang w:eastAsia="zh-CN"/>
          </w:rPr>
          <w:t>1</w:t>
        </w:r>
        <w:r w:rsidRPr="00182F4A">
          <w:rPr>
            <w:rFonts w:ascii="Times New Roman" w:eastAsia="宋体" w:hAnsi="Times New Roman" w:cs="宋体"/>
            <w:snapToGrid w:val="0"/>
            <w:color w:val="0000FF"/>
            <w:sz w:val="24"/>
            <w:szCs w:val="24"/>
            <w:u w:val="single" w:color="0000FF"/>
            <w:lang w:eastAsia="zh-CN"/>
          </w:rPr>
          <w:t>部分：风险管理过程中的评价与试验</w:t>
        </w:r>
      </w:hyperlink>
      <w:r w:rsidRPr="00182F4A">
        <w:rPr>
          <w:rFonts w:ascii="Times New Roman" w:eastAsia="宋体" w:hAnsi="Times New Roman" w:cs="宋体"/>
          <w:sz w:val="24"/>
          <w:lang w:eastAsia="zh-CN"/>
        </w:rPr>
        <w:t>》</w:t>
      </w:r>
      <w:r w:rsidRPr="00182F4A">
        <w:rPr>
          <w:rFonts w:ascii="Times New Roman" w:eastAsia="宋体" w:hAnsi="Times New Roman" w:cs="宋体"/>
          <w:sz w:val="24"/>
          <w:vertAlign w:val="superscript"/>
          <w:lang w:eastAsia="zh-CN"/>
        </w:rPr>
        <w:t>7</w:t>
      </w:r>
      <w:r w:rsidRPr="00182F4A">
        <w:rPr>
          <w:rFonts w:ascii="Times New Roman" w:eastAsia="宋体" w:hAnsi="Times New Roman" w:cs="宋体"/>
          <w:sz w:val="24"/>
          <w:lang w:eastAsia="zh-CN"/>
        </w:rPr>
        <w:t>。</w:t>
      </w:r>
      <w:r w:rsidRPr="00182F4A">
        <w:rPr>
          <w:rFonts w:ascii="Times New Roman" w:eastAsia="宋体" w:hAnsi="Times New Roman" w:cs="宋体"/>
          <w:color w:val="000000"/>
          <w:sz w:val="24"/>
          <w:lang w:eastAsia="zh-CN"/>
        </w:rPr>
        <w:t>本机构在下文中介绍了其中一些试验的其他特定考虑因素。</w:t>
      </w:r>
    </w:p>
    <w:p w14:paraId="3C0C7E84" w14:textId="77777777" w:rsidR="00AC35C6" w:rsidRPr="00182F4A" w:rsidRDefault="00496C59" w:rsidP="00D74FDC">
      <w:pPr>
        <w:pStyle w:val="4"/>
        <w:adjustRightInd w:val="0"/>
        <w:snapToGrid w:val="0"/>
        <w:spacing w:beforeLines="50" w:before="120" w:line="300" w:lineRule="auto"/>
        <w:ind w:left="0"/>
        <w:jc w:val="both"/>
        <w:rPr>
          <w:rFonts w:eastAsia="宋体" w:cs="Times New Roman"/>
          <w:b w:val="0"/>
          <w:bCs w:val="0"/>
          <w:i w:val="0"/>
          <w:snapToGrid w:val="0"/>
          <w:lang w:eastAsia="zh-CN"/>
        </w:rPr>
      </w:pPr>
      <w:r w:rsidRPr="00182F4A">
        <w:rPr>
          <w:rFonts w:eastAsia="宋体" w:cs="宋体"/>
          <w:lang w:eastAsia="zh-CN"/>
        </w:rPr>
        <w:t>急性全身毒性</w:t>
      </w:r>
    </w:p>
    <w:p w14:paraId="465E689E" w14:textId="43727AC1" w:rsidR="00A759A9" w:rsidRPr="00182F4A" w:rsidRDefault="00496C59" w:rsidP="00D74FDC">
      <w:pPr>
        <w:adjustRightInd w:val="0"/>
        <w:snapToGrid w:val="0"/>
        <w:spacing w:beforeLines="50" w:before="120" w:line="300" w:lineRule="auto"/>
        <w:jc w:val="both"/>
        <w:rPr>
          <w:rFonts w:ascii="Times New Roman" w:eastAsia="宋体" w:hAnsi="Times New Roman" w:cs="Times New Roman"/>
          <w:snapToGrid w:val="0"/>
          <w:sz w:val="24"/>
          <w:szCs w:val="24"/>
          <w:lang w:eastAsia="zh-CN"/>
        </w:rPr>
      </w:pPr>
      <w:r w:rsidRPr="00182F4A">
        <w:rPr>
          <w:rFonts w:ascii="Times New Roman" w:eastAsia="宋体" w:hAnsi="Times New Roman" w:cs="宋体"/>
          <w:sz w:val="24"/>
          <w:lang w:eastAsia="zh-CN"/>
        </w:rPr>
        <w:t>对于急性全身毒性试验的热原性要素，本机构</w:t>
      </w:r>
      <w:r w:rsidR="009F7C6C">
        <w:rPr>
          <w:rFonts w:ascii="Times New Roman" w:eastAsia="宋体" w:hAnsi="Times New Roman" w:cs="宋体"/>
          <w:sz w:val="24"/>
          <w:lang w:eastAsia="zh-CN"/>
        </w:rPr>
        <w:t>建议</w:t>
      </w:r>
      <w:r w:rsidRPr="00182F4A">
        <w:rPr>
          <w:rFonts w:ascii="Times New Roman" w:eastAsia="宋体" w:hAnsi="Times New Roman" w:cs="宋体"/>
          <w:sz w:val="24"/>
          <w:lang w:eastAsia="zh-CN"/>
        </w:rPr>
        <w:t>同时进行</w:t>
      </w:r>
      <w:proofErr w:type="gramStart"/>
      <w:r w:rsidRPr="00182F4A">
        <w:rPr>
          <w:rFonts w:ascii="Times New Roman" w:eastAsia="宋体" w:hAnsi="Times New Roman" w:cs="宋体"/>
          <w:sz w:val="24"/>
          <w:lang w:eastAsia="zh-CN"/>
        </w:rPr>
        <w:t>兔</w:t>
      </w:r>
      <w:proofErr w:type="gramEnd"/>
      <w:r w:rsidRPr="00182F4A">
        <w:rPr>
          <w:rFonts w:ascii="Times New Roman" w:eastAsia="宋体" w:hAnsi="Times New Roman" w:cs="宋体"/>
          <w:sz w:val="24"/>
          <w:lang w:eastAsia="zh-CN"/>
        </w:rPr>
        <w:t>热原和</w:t>
      </w:r>
      <w:proofErr w:type="gramStart"/>
      <w:r w:rsidRPr="00182F4A">
        <w:rPr>
          <w:rFonts w:ascii="Times New Roman" w:eastAsia="宋体" w:hAnsi="Times New Roman" w:cs="宋体"/>
          <w:sz w:val="24"/>
          <w:lang w:eastAsia="zh-CN"/>
        </w:rPr>
        <w:t>鲎</w:t>
      </w:r>
      <w:proofErr w:type="gramEnd"/>
      <w:r w:rsidRPr="00182F4A">
        <w:rPr>
          <w:rFonts w:ascii="Times New Roman" w:eastAsia="宋体" w:hAnsi="Times New Roman" w:cs="宋体"/>
          <w:sz w:val="24"/>
          <w:lang w:eastAsia="zh-CN"/>
        </w:rPr>
        <w:t>变形细胞溶解物（</w:t>
      </w:r>
      <w:r w:rsidRPr="00182F4A">
        <w:rPr>
          <w:rFonts w:ascii="Times New Roman" w:eastAsia="宋体" w:hAnsi="Times New Roman" w:cs="宋体"/>
          <w:sz w:val="24"/>
          <w:lang w:eastAsia="zh-CN"/>
        </w:rPr>
        <w:t>LAL</w:t>
      </w:r>
      <w:r w:rsidRPr="00182F4A">
        <w:rPr>
          <w:rFonts w:ascii="Times New Roman" w:eastAsia="宋体" w:hAnsi="Times New Roman" w:cs="宋体"/>
          <w:sz w:val="24"/>
          <w:lang w:eastAsia="zh-CN"/>
        </w:rPr>
        <w:t>）试验。</w:t>
      </w:r>
      <w:r w:rsidRPr="00182F4A">
        <w:rPr>
          <w:rFonts w:ascii="Times New Roman" w:eastAsia="宋体" w:hAnsi="Times New Roman" w:cs="宋体"/>
          <w:sz w:val="24"/>
          <w:lang w:eastAsia="zh-CN"/>
        </w:rPr>
        <w:t>LAL</w:t>
      </w:r>
      <w:r w:rsidRPr="00182F4A">
        <w:rPr>
          <w:rFonts w:ascii="Times New Roman" w:eastAsia="宋体" w:hAnsi="Times New Roman" w:cs="宋体"/>
          <w:sz w:val="24"/>
          <w:lang w:eastAsia="zh-CN"/>
        </w:rPr>
        <w:t>试验应足以应对常规批次监测。</w:t>
      </w:r>
    </w:p>
    <w:p w14:paraId="2EE046FF" w14:textId="77777777" w:rsidR="00AC35C6" w:rsidRPr="00182F4A" w:rsidRDefault="00496C59" w:rsidP="00D74FDC">
      <w:pPr>
        <w:pStyle w:val="4"/>
        <w:adjustRightInd w:val="0"/>
        <w:snapToGrid w:val="0"/>
        <w:spacing w:beforeLines="50" w:before="120" w:line="300" w:lineRule="auto"/>
        <w:ind w:left="0"/>
        <w:jc w:val="both"/>
        <w:rPr>
          <w:rFonts w:eastAsia="宋体" w:cs="Times New Roman"/>
          <w:b w:val="0"/>
          <w:bCs w:val="0"/>
          <w:i w:val="0"/>
          <w:snapToGrid w:val="0"/>
          <w:lang w:eastAsia="zh-CN"/>
        </w:rPr>
      </w:pPr>
      <w:r w:rsidRPr="00182F4A">
        <w:rPr>
          <w:rFonts w:eastAsia="宋体" w:cs="宋体"/>
          <w:lang w:eastAsia="zh-CN"/>
        </w:rPr>
        <w:t>免疫毒性试验</w:t>
      </w:r>
    </w:p>
    <w:p w14:paraId="6D10770E" w14:textId="607CFE9C" w:rsidR="00A759A9" w:rsidRPr="00182F4A" w:rsidRDefault="00496C59" w:rsidP="00D74FDC">
      <w:pPr>
        <w:adjustRightInd w:val="0"/>
        <w:snapToGrid w:val="0"/>
        <w:spacing w:beforeLines="50" w:before="120" w:line="300" w:lineRule="auto"/>
        <w:jc w:val="both"/>
        <w:rPr>
          <w:rFonts w:ascii="Times New Roman" w:eastAsia="宋体" w:hAnsi="Times New Roman" w:cs="Times New Roman"/>
          <w:snapToGrid w:val="0"/>
          <w:sz w:val="24"/>
          <w:szCs w:val="24"/>
          <w:lang w:eastAsia="zh-CN"/>
        </w:rPr>
      </w:pPr>
      <w:r w:rsidRPr="00182F4A">
        <w:rPr>
          <w:rFonts w:ascii="Times New Roman" w:eastAsia="宋体" w:hAnsi="Times New Roman" w:cs="宋体"/>
          <w:sz w:val="24"/>
          <w:lang w:eastAsia="zh-CN"/>
        </w:rPr>
        <w:t>对于免疫毒性试验，本机构</w:t>
      </w:r>
      <w:r w:rsidR="009F7C6C">
        <w:rPr>
          <w:rFonts w:ascii="Times New Roman" w:eastAsia="宋体" w:hAnsi="Times New Roman" w:cs="宋体"/>
          <w:sz w:val="24"/>
          <w:lang w:eastAsia="zh-CN"/>
        </w:rPr>
        <w:t>建议</w:t>
      </w:r>
      <w:r w:rsidRPr="00182F4A">
        <w:rPr>
          <w:rFonts w:ascii="Times New Roman" w:eastAsia="宋体" w:hAnsi="Times New Roman" w:cs="宋体"/>
          <w:sz w:val="24"/>
          <w:lang w:eastAsia="zh-CN"/>
        </w:rPr>
        <w:t>评估外壳的免疫毒性水平以及外壳和凝胶的任何</w:t>
      </w:r>
      <w:r w:rsidR="00905B2F">
        <w:rPr>
          <w:rFonts w:ascii="Times New Roman" w:eastAsia="宋体" w:hAnsi="Times New Roman" w:cs="宋体" w:hint="eastAsia"/>
          <w:sz w:val="24"/>
          <w:lang w:eastAsia="zh-CN"/>
        </w:rPr>
        <w:t>可沥滤</w:t>
      </w:r>
      <w:r w:rsidRPr="00182F4A">
        <w:rPr>
          <w:rFonts w:ascii="Times New Roman" w:eastAsia="宋体" w:hAnsi="Times New Roman" w:cs="宋体"/>
          <w:sz w:val="24"/>
          <w:lang w:eastAsia="zh-CN"/>
        </w:rPr>
        <w:t>化合物（如适用）。有关更多信息，请参见</w:t>
      </w:r>
      <w:r w:rsidRPr="00182F4A">
        <w:rPr>
          <w:rFonts w:ascii="Times New Roman" w:eastAsia="宋体" w:hAnsi="Times New Roman" w:cs="宋体"/>
          <w:sz w:val="24"/>
          <w:lang w:eastAsia="zh-CN"/>
        </w:rPr>
        <w:t>CDRH</w:t>
      </w:r>
      <w:r w:rsidRPr="00182F4A">
        <w:rPr>
          <w:rFonts w:ascii="Times New Roman" w:eastAsia="宋体" w:hAnsi="Times New Roman" w:cs="宋体"/>
          <w:sz w:val="24"/>
          <w:lang w:eastAsia="zh-CN"/>
        </w:rPr>
        <w:t>《</w:t>
      </w:r>
      <w:hyperlink r:id="rId22">
        <w:r w:rsidRPr="00182F4A">
          <w:rPr>
            <w:rFonts w:ascii="Times New Roman" w:eastAsia="宋体" w:hAnsi="Times New Roman" w:cs="宋体"/>
            <w:snapToGrid w:val="0"/>
            <w:color w:val="0000FF"/>
            <w:sz w:val="24"/>
            <w:szCs w:val="24"/>
            <w:u w:val="single" w:color="0000FF"/>
            <w:lang w:eastAsia="zh-CN"/>
          </w:rPr>
          <w:t>免疫毒性试验指南</w:t>
        </w:r>
      </w:hyperlink>
      <w:r w:rsidRPr="00182F4A">
        <w:rPr>
          <w:rFonts w:ascii="Times New Roman" w:eastAsia="宋体" w:hAnsi="Times New Roman" w:cs="宋体"/>
          <w:sz w:val="24"/>
          <w:lang w:eastAsia="zh-CN"/>
        </w:rPr>
        <w:t>》</w:t>
      </w:r>
      <w:r w:rsidRPr="00182F4A">
        <w:rPr>
          <w:rFonts w:ascii="Times New Roman" w:eastAsia="宋体" w:hAnsi="Times New Roman" w:cs="宋体"/>
          <w:color w:val="000000"/>
          <w:sz w:val="24"/>
          <w:lang w:eastAsia="zh-CN"/>
        </w:rPr>
        <w:t>。</w:t>
      </w:r>
      <w:r w:rsidRPr="00182F4A">
        <w:rPr>
          <w:rFonts w:ascii="Times New Roman" w:eastAsia="宋体" w:hAnsi="Times New Roman" w:cs="宋体"/>
          <w:sz w:val="24"/>
          <w:vertAlign w:val="superscript"/>
          <w:lang w:eastAsia="zh-CN"/>
        </w:rPr>
        <w:t>8</w:t>
      </w:r>
    </w:p>
    <w:p w14:paraId="2BB44CCC" w14:textId="77777777" w:rsidR="00AC35C6" w:rsidRPr="00182F4A" w:rsidRDefault="00496C59" w:rsidP="00D74FDC">
      <w:pPr>
        <w:pStyle w:val="4"/>
        <w:adjustRightInd w:val="0"/>
        <w:snapToGrid w:val="0"/>
        <w:spacing w:beforeLines="50" w:before="120" w:line="300" w:lineRule="auto"/>
        <w:ind w:left="0"/>
        <w:jc w:val="both"/>
        <w:rPr>
          <w:rFonts w:eastAsia="宋体" w:cs="Times New Roman"/>
          <w:b w:val="0"/>
          <w:bCs w:val="0"/>
          <w:i w:val="0"/>
          <w:snapToGrid w:val="0"/>
          <w:lang w:eastAsia="zh-CN"/>
        </w:rPr>
      </w:pPr>
      <w:r w:rsidRPr="00182F4A">
        <w:rPr>
          <w:rFonts w:eastAsia="宋体" w:cs="宋体"/>
          <w:lang w:eastAsia="zh-CN"/>
        </w:rPr>
        <w:t>生殖毒性和致畸性试验</w:t>
      </w:r>
    </w:p>
    <w:p w14:paraId="3EF2F990" w14:textId="65A87B13" w:rsidR="00C82471" w:rsidRPr="00182F4A" w:rsidRDefault="00496C59" w:rsidP="00D74FDC">
      <w:pPr>
        <w:adjustRightInd w:val="0"/>
        <w:snapToGrid w:val="0"/>
        <w:spacing w:beforeLines="50" w:before="120" w:line="300" w:lineRule="auto"/>
        <w:jc w:val="both"/>
        <w:rPr>
          <w:rFonts w:ascii="Times New Roman" w:eastAsia="宋体" w:hAnsi="Times New Roman" w:cs="Times New Roman"/>
          <w:snapToGrid w:val="0"/>
          <w:sz w:val="24"/>
          <w:szCs w:val="24"/>
          <w:lang w:eastAsia="zh-CN"/>
        </w:rPr>
      </w:pPr>
      <w:r w:rsidRPr="00182F4A">
        <w:rPr>
          <w:rFonts w:ascii="Times New Roman" w:eastAsia="宋体" w:hAnsi="Times New Roman" w:cs="宋体"/>
          <w:sz w:val="24"/>
          <w:lang w:eastAsia="zh-CN"/>
        </w:rPr>
        <w:t>对于生殖毒性和致畸性试验，应测量受孕率、成熟度和循环异常，以及胎儿死亡数和畸形数</w:t>
      </w:r>
      <w:r w:rsidR="001458A5">
        <w:rPr>
          <w:rFonts w:ascii="Times New Roman" w:eastAsia="宋体" w:hAnsi="Times New Roman" w:cs="宋体"/>
          <w:sz w:val="24"/>
          <w:lang w:eastAsia="zh-CN"/>
        </w:rPr>
        <w:t>。</w:t>
      </w:r>
      <w:r w:rsidRPr="00182F4A">
        <w:rPr>
          <w:rFonts w:ascii="Times New Roman" w:eastAsia="宋体" w:hAnsi="Times New Roman" w:cs="宋体"/>
          <w:sz w:val="24"/>
          <w:lang w:eastAsia="zh-CN"/>
        </w:rPr>
        <w:t>明显畸形比较罕见；因此，本机构建议进行广泛检查以充分评估畸形率。研究应包括至少两代人。应在不产生非生殖系统毒性的最高可能暴露量</w:t>
      </w:r>
      <w:proofErr w:type="gramStart"/>
      <w:r w:rsidRPr="00182F4A">
        <w:rPr>
          <w:rFonts w:ascii="Times New Roman" w:eastAsia="宋体" w:hAnsi="Times New Roman" w:cs="宋体"/>
          <w:sz w:val="24"/>
          <w:lang w:eastAsia="zh-CN"/>
        </w:rPr>
        <w:t>下试验</w:t>
      </w:r>
      <w:proofErr w:type="gramEnd"/>
      <w:r w:rsidRPr="00182F4A">
        <w:rPr>
          <w:rFonts w:ascii="Times New Roman" w:eastAsia="宋体" w:hAnsi="Times New Roman" w:cs="宋体"/>
          <w:sz w:val="24"/>
          <w:lang w:eastAsia="zh-CN"/>
        </w:rPr>
        <w:t>单个化合物。</w:t>
      </w:r>
    </w:p>
    <w:p w14:paraId="0A5CDFC9" w14:textId="77777777" w:rsidR="00990948" w:rsidRPr="00182F4A" w:rsidRDefault="00990948" w:rsidP="00D74FDC">
      <w:pPr>
        <w:tabs>
          <w:tab w:val="left" w:pos="235"/>
        </w:tabs>
        <w:adjustRightInd w:val="0"/>
        <w:snapToGrid w:val="0"/>
        <w:spacing w:beforeLines="50" w:before="120" w:line="300" w:lineRule="auto"/>
        <w:jc w:val="both"/>
        <w:rPr>
          <w:rFonts w:ascii="Times New Roman" w:eastAsia="宋体" w:hAnsi="Times New Roman" w:cs="Times New Roman"/>
          <w:snapToGrid w:val="0"/>
          <w:sz w:val="24"/>
          <w:szCs w:val="24"/>
          <w:lang w:eastAsia="zh-CN"/>
        </w:rPr>
      </w:pPr>
      <w:r w:rsidRPr="00182F4A">
        <w:rPr>
          <w:rFonts w:ascii="Times New Roman" w:eastAsia="宋体" w:hAnsi="Times New Roman" w:cs="宋体"/>
          <w:sz w:val="24"/>
          <w:lang w:eastAsia="zh-CN"/>
        </w:rPr>
        <w:t>_____________________</w:t>
      </w:r>
    </w:p>
    <w:p w14:paraId="2801C6A9" w14:textId="77777777" w:rsidR="00AC35C6" w:rsidRPr="00974BF2" w:rsidRDefault="00496C59" w:rsidP="00D74FDC">
      <w:pPr>
        <w:pStyle w:val="a8"/>
        <w:rPr>
          <w:rFonts w:eastAsia="宋体"/>
          <w:i/>
          <w:lang w:eastAsia="zh-CN"/>
        </w:rPr>
      </w:pPr>
      <w:r w:rsidRPr="00974BF2">
        <w:rPr>
          <w:rFonts w:eastAsia="宋体" w:cs="宋体"/>
          <w:vertAlign w:val="superscript"/>
          <w:lang w:eastAsia="zh-CN"/>
        </w:rPr>
        <w:t>6</w:t>
      </w:r>
      <w:r w:rsidRPr="00974BF2">
        <w:rPr>
          <w:rFonts w:eastAsia="宋体" w:cs="宋体"/>
          <w:lang w:eastAsia="zh-CN"/>
        </w:rPr>
        <w:t xml:space="preserve"> ISO 10993-1</w:t>
      </w:r>
      <w:r w:rsidRPr="00974BF2">
        <w:rPr>
          <w:rFonts w:eastAsia="宋体" w:cs="宋体"/>
          <w:lang w:eastAsia="zh-CN"/>
        </w:rPr>
        <w:t>：《医疗器械生物学评价</w:t>
      </w:r>
      <w:r w:rsidRPr="00974BF2">
        <w:rPr>
          <w:rFonts w:eastAsia="宋体" w:cs="宋体"/>
          <w:lang w:eastAsia="zh-CN"/>
        </w:rPr>
        <w:t xml:space="preserve"> - </w:t>
      </w:r>
      <w:r w:rsidRPr="00974BF2">
        <w:rPr>
          <w:rFonts w:eastAsia="宋体" w:cs="宋体"/>
          <w:lang w:eastAsia="zh-CN"/>
        </w:rPr>
        <w:t>第</w:t>
      </w:r>
      <w:r w:rsidRPr="00974BF2">
        <w:rPr>
          <w:rFonts w:eastAsia="宋体" w:cs="宋体"/>
          <w:lang w:eastAsia="zh-CN"/>
        </w:rPr>
        <w:t>1</w:t>
      </w:r>
      <w:r w:rsidRPr="00974BF2">
        <w:rPr>
          <w:rFonts w:eastAsia="宋体" w:cs="宋体"/>
          <w:lang w:eastAsia="zh-CN"/>
        </w:rPr>
        <w:t>部分：风险管理过程中的评价与试验》。</w:t>
      </w:r>
    </w:p>
    <w:p w14:paraId="672F146A" w14:textId="77777777" w:rsidR="00AC35C6" w:rsidRPr="00974BF2" w:rsidRDefault="00496C59" w:rsidP="00D74FDC">
      <w:pPr>
        <w:pStyle w:val="a8"/>
        <w:rPr>
          <w:rFonts w:eastAsia="宋体"/>
        </w:rPr>
      </w:pPr>
      <w:r w:rsidRPr="00974BF2">
        <w:rPr>
          <w:rFonts w:eastAsia="宋体"/>
          <w:vertAlign w:val="superscript"/>
        </w:rPr>
        <w:t>7</w:t>
      </w:r>
      <w:r w:rsidR="00A759A9" w:rsidRPr="00974BF2">
        <w:rPr>
          <w:rFonts w:eastAsia="宋体"/>
        </w:rPr>
        <w:t xml:space="preserve"> </w:t>
      </w:r>
      <w:hyperlink r:id="rId23">
        <w:bookmarkStart w:id="20" w:name="_bookmark26"/>
        <w:bookmarkEnd w:id="20"/>
        <w:r w:rsidRPr="00974BF2">
          <w:rPr>
            <w:rFonts w:eastAsia="宋体"/>
            <w:color w:val="0000FF"/>
            <w:u w:val="single" w:color="0000FF"/>
          </w:rPr>
          <w:t>https://www.fda.gov/regulatory-information/search-fda-guidance-documents/use-international-standard-iso-</w:t>
        </w:r>
      </w:hyperlink>
      <w:hyperlink r:id="rId24">
        <w:r w:rsidRPr="00974BF2">
          <w:rPr>
            <w:rFonts w:eastAsia="宋体"/>
            <w:color w:val="0000FF"/>
            <w:u w:val="single" w:color="0000FF"/>
          </w:rPr>
          <w:t>10993-1-biological-evaluation-medical-devices-part-1-evaluation-and</w:t>
        </w:r>
        <w:r w:rsidRPr="00974BF2">
          <w:rPr>
            <w:rFonts w:eastAsia="宋体"/>
            <w:color w:val="000000"/>
          </w:rPr>
          <w:t>.</w:t>
        </w:r>
      </w:hyperlink>
    </w:p>
    <w:p w14:paraId="142F0A3E" w14:textId="77777777" w:rsidR="00C82471" w:rsidRPr="00182F4A" w:rsidRDefault="00496C59" w:rsidP="00974BF2">
      <w:pPr>
        <w:pStyle w:val="a8"/>
        <w:rPr>
          <w:rFonts w:eastAsia="宋体"/>
          <w:sz w:val="24"/>
          <w:szCs w:val="24"/>
        </w:rPr>
      </w:pPr>
      <w:proofErr w:type="gramStart"/>
      <w:r w:rsidRPr="00974BF2">
        <w:rPr>
          <w:rFonts w:eastAsia="宋体"/>
          <w:vertAlign w:val="superscript"/>
        </w:rPr>
        <w:t>8</w:t>
      </w:r>
      <w:r w:rsidR="00A759A9" w:rsidRPr="00974BF2">
        <w:rPr>
          <w:rFonts w:eastAsia="宋体"/>
        </w:rPr>
        <w:t xml:space="preserve"> </w:t>
      </w:r>
      <w:hyperlink r:id="rId25">
        <w:bookmarkStart w:id="21" w:name="_bookmark27"/>
        <w:bookmarkEnd w:id="21"/>
        <w:r w:rsidRPr="00974BF2">
          <w:rPr>
            <w:rFonts w:eastAsia="宋体"/>
            <w:color w:val="0000FF"/>
            <w:u w:val="single" w:color="0000FF"/>
          </w:rPr>
          <w:t>https://www.fda.gov/regulatory-information/search-fda-guidance-documents/immunotoxicity-testing-</w:t>
        </w:r>
      </w:hyperlink>
      <w:hyperlink r:id="rId26">
        <w:r w:rsidRPr="00974BF2">
          <w:rPr>
            <w:rFonts w:eastAsia="宋体"/>
            <w:color w:val="0000FF"/>
            <w:u w:val="single" w:color="0000FF"/>
          </w:rPr>
          <w:t>guidance</w:t>
        </w:r>
        <w:r w:rsidRPr="00974BF2">
          <w:rPr>
            <w:rFonts w:eastAsia="宋体"/>
            <w:color w:val="000000"/>
          </w:rPr>
          <w:t>.</w:t>
        </w:r>
        <w:proofErr w:type="gramEnd"/>
      </w:hyperlink>
      <w:r w:rsidR="00C82471" w:rsidRPr="00182F4A">
        <w:rPr>
          <w:rFonts w:eastAsia="宋体" w:cs="宋体"/>
          <w:sz w:val="24"/>
        </w:rPr>
        <w:br w:type="page"/>
      </w:r>
    </w:p>
    <w:p w14:paraId="6BA896EE" w14:textId="77777777" w:rsidR="00AC35C6" w:rsidRPr="00182F4A" w:rsidRDefault="00496C59" w:rsidP="00D74FDC">
      <w:pPr>
        <w:pStyle w:val="4"/>
        <w:adjustRightInd w:val="0"/>
        <w:snapToGrid w:val="0"/>
        <w:spacing w:beforeLines="50" w:before="120" w:line="300" w:lineRule="auto"/>
        <w:ind w:left="0"/>
        <w:jc w:val="both"/>
        <w:rPr>
          <w:rFonts w:eastAsia="宋体" w:cs="Times New Roman"/>
          <w:b w:val="0"/>
          <w:bCs w:val="0"/>
          <w:i w:val="0"/>
          <w:snapToGrid w:val="0"/>
          <w:lang w:eastAsia="zh-CN"/>
        </w:rPr>
      </w:pPr>
      <w:r w:rsidRPr="00182F4A">
        <w:rPr>
          <w:rFonts w:eastAsia="宋体" w:cs="宋体"/>
          <w:lang w:eastAsia="zh-CN"/>
        </w:rPr>
        <w:lastRenderedPageBreak/>
        <w:t>遗传毒性试验</w:t>
      </w:r>
    </w:p>
    <w:p w14:paraId="3DB32152" w14:textId="428DAC14" w:rsidR="00A759A9" w:rsidRPr="00182F4A" w:rsidRDefault="00496C59" w:rsidP="00D74FDC">
      <w:pPr>
        <w:adjustRightInd w:val="0"/>
        <w:snapToGrid w:val="0"/>
        <w:spacing w:beforeLines="50" w:before="120" w:line="300" w:lineRule="auto"/>
        <w:jc w:val="both"/>
        <w:rPr>
          <w:rFonts w:ascii="Times New Roman" w:eastAsia="宋体" w:hAnsi="Times New Roman" w:cs="Times New Roman"/>
          <w:snapToGrid w:val="0"/>
          <w:sz w:val="24"/>
          <w:szCs w:val="24"/>
          <w:lang w:eastAsia="zh-CN"/>
        </w:rPr>
      </w:pPr>
      <w:r w:rsidRPr="00182F4A">
        <w:rPr>
          <w:rFonts w:ascii="Times New Roman" w:eastAsia="宋体" w:hAnsi="Times New Roman" w:cs="宋体"/>
          <w:sz w:val="24"/>
          <w:lang w:eastAsia="zh-CN"/>
        </w:rPr>
        <w:t>对于遗传毒性试验，应说明器械的</w:t>
      </w:r>
      <w:r w:rsidR="00905B2F">
        <w:rPr>
          <w:rFonts w:ascii="Times New Roman" w:eastAsia="宋体" w:hAnsi="Times New Roman" w:cs="宋体" w:hint="eastAsia"/>
          <w:sz w:val="24"/>
          <w:lang w:eastAsia="zh-CN"/>
        </w:rPr>
        <w:t>可沥滤</w:t>
      </w:r>
      <w:r w:rsidRPr="00182F4A">
        <w:rPr>
          <w:rFonts w:ascii="Times New Roman" w:eastAsia="宋体" w:hAnsi="Times New Roman" w:cs="宋体"/>
          <w:sz w:val="24"/>
          <w:lang w:eastAsia="zh-CN"/>
        </w:rPr>
        <w:t>化合物和</w:t>
      </w:r>
      <w:r w:rsidRPr="00182F4A">
        <w:rPr>
          <w:rFonts w:ascii="Times New Roman" w:eastAsia="宋体" w:hAnsi="Times New Roman" w:cs="宋体"/>
          <w:sz w:val="24"/>
          <w:lang w:eastAsia="zh-CN"/>
        </w:rPr>
        <w:t>/</w:t>
      </w:r>
      <w:r w:rsidRPr="00182F4A">
        <w:rPr>
          <w:rFonts w:ascii="Times New Roman" w:eastAsia="宋体" w:hAnsi="Times New Roman" w:cs="宋体"/>
          <w:sz w:val="24"/>
          <w:lang w:eastAsia="zh-CN"/>
        </w:rPr>
        <w:t>或降解产物导致癌症的可能性。短期遗传毒性试验应包括：</w:t>
      </w:r>
    </w:p>
    <w:p w14:paraId="1C12202E" w14:textId="77777777" w:rsidR="00AC35C6" w:rsidRPr="00182F4A" w:rsidRDefault="00496C59" w:rsidP="00D74FDC">
      <w:pPr>
        <w:pStyle w:val="a4"/>
        <w:numPr>
          <w:ilvl w:val="0"/>
          <w:numId w:val="17"/>
        </w:numPr>
        <w:adjustRightInd w:val="0"/>
        <w:snapToGrid w:val="0"/>
        <w:spacing w:beforeLines="50" w:before="120" w:line="300" w:lineRule="auto"/>
        <w:ind w:left="851"/>
        <w:jc w:val="both"/>
        <w:rPr>
          <w:rFonts w:ascii="Times New Roman" w:eastAsia="宋体" w:hAnsi="Times New Roman" w:cs="Times New Roman"/>
          <w:snapToGrid w:val="0"/>
          <w:sz w:val="24"/>
          <w:szCs w:val="24"/>
          <w:lang w:eastAsia="zh-CN"/>
        </w:rPr>
      </w:pPr>
      <w:r w:rsidRPr="00182F4A">
        <w:rPr>
          <w:rFonts w:ascii="Times New Roman" w:eastAsia="宋体" w:hAnsi="Times New Roman" w:cs="宋体"/>
          <w:sz w:val="24"/>
          <w:lang w:eastAsia="zh-CN"/>
        </w:rPr>
        <w:t>细菌致突变性试验（包括点突变和移码突变）</w:t>
      </w:r>
    </w:p>
    <w:p w14:paraId="7E6952EF" w14:textId="77777777" w:rsidR="00AC35C6" w:rsidRPr="00182F4A" w:rsidRDefault="00496C59" w:rsidP="00D74FDC">
      <w:pPr>
        <w:pStyle w:val="a4"/>
        <w:numPr>
          <w:ilvl w:val="0"/>
          <w:numId w:val="17"/>
        </w:numPr>
        <w:adjustRightInd w:val="0"/>
        <w:snapToGrid w:val="0"/>
        <w:spacing w:beforeLines="50" w:before="120" w:line="300" w:lineRule="auto"/>
        <w:ind w:left="851"/>
        <w:jc w:val="both"/>
        <w:rPr>
          <w:rFonts w:ascii="Times New Roman" w:eastAsia="宋体" w:hAnsi="Times New Roman" w:cs="Times New Roman"/>
          <w:snapToGrid w:val="0"/>
          <w:sz w:val="24"/>
          <w:szCs w:val="24"/>
          <w:lang w:eastAsia="zh-CN"/>
        </w:rPr>
      </w:pPr>
      <w:r w:rsidRPr="00182F4A">
        <w:rPr>
          <w:rFonts w:ascii="Times New Roman" w:eastAsia="宋体" w:hAnsi="Times New Roman" w:cs="宋体"/>
          <w:sz w:val="24"/>
          <w:lang w:eastAsia="zh-CN"/>
        </w:rPr>
        <w:t>哺乳动物正向突变试验（例如小鼠淋巴瘤试验）</w:t>
      </w:r>
    </w:p>
    <w:p w14:paraId="299F8CF1" w14:textId="77777777" w:rsidR="00A759A9" w:rsidRPr="00182F4A" w:rsidRDefault="00496C59" w:rsidP="00D74FDC">
      <w:pPr>
        <w:pStyle w:val="a4"/>
        <w:numPr>
          <w:ilvl w:val="0"/>
          <w:numId w:val="17"/>
        </w:numPr>
        <w:adjustRightInd w:val="0"/>
        <w:snapToGrid w:val="0"/>
        <w:spacing w:beforeLines="50" w:before="120" w:line="300" w:lineRule="auto"/>
        <w:ind w:left="851"/>
        <w:jc w:val="both"/>
        <w:rPr>
          <w:rFonts w:ascii="Times New Roman" w:eastAsia="宋体" w:hAnsi="Times New Roman" w:cs="Times New Roman"/>
          <w:snapToGrid w:val="0"/>
          <w:sz w:val="24"/>
          <w:szCs w:val="24"/>
          <w:lang w:eastAsia="zh-CN"/>
        </w:rPr>
      </w:pPr>
      <w:r w:rsidRPr="00182F4A">
        <w:rPr>
          <w:rFonts w:ascii="Times New Roman" w:eastAsia="宋体" w:hAnsi="Times New Roman" w:cs="宋体"/>
          <w:sz w:val="24"/>
          <w:lang w:eastAsia="zh-CN"/>
        </w:rPr>
        <w:t>体内啮齿动物微核试验。</w:t>
      </w:r>
    </w:p>
    <w:p w14:paraId="68EEC59A" w14:textId="500F40A6" w:rsidR="00A759A9" w:rsidRPr="00182F4A" w:rsidRDefault="00496C59" w:rsidP="00D74FDC">
      <w:pPr>
        <w:adjustRightInd w:val="0"/>
        <w:snapToGrid w:val="0"/>
        <w:spacing w:beforeLines="50" w:before="120" w:line="300" w:lineRule="auto"/>
        <w:jc w:val="both"/>
        <w:rPr>
          <w:rFonts w:ascii="Times New Roman" w:eastAsia="宋体" w:hAnsi="Times New Roman" w:cs="Times New Roman"/>
          <w:snapToGrid w:val="0"/>
          <w:sz w:val="24"/>
          <w:szCs w:val="24"/>
          <w:lang w:eastAsia="zh-CN"/>
        </w:rPr>
      </w:pPr>
      <w:r w:rsidRPr="00182F4A">
        <w:rPr>
          <w:rFonts w:ascii="Times New Roman" w:eastAsia="宋体" w:hAnsi="Times New Roman" w:cs="宋体"/>
          <w:sz w:val="24"/>
          <w:lang w:eastAsia="zh-CN"/>
        </w:rPr>
        <w:t>如果所有短期基因毒性试验均呈阴性，则遗传毒性试验可能足以取代</w:t>
      </w:r>
      <w:r w:rsidRPr="00182F4A">
        <w:rPr>
          <w:rFonts w:ascii="Times New Roman" w:eastAsia="宋体" w:hAnsi="Times New Roman" w:cs="宋体"/>
          <w:sz w:val="24"/>
          <w:lang w:eastAsia="zh-CN"/>
        </w:rPr>
        <w:t>2</w:t>
      </w:r>
      <w:r w:rsidRPr="00182F4A">
        <w:rPr>
          <w:rFonts w:ascii="Times New Roman" w:eastAsia="宋体" w:hAnsi="Times New Roman" w:cs="宋体"/>
          <w:sz w:val="24"/>
          <w:lang w:eastAsia="zh-CN"/>
        </w:rPr>
        <w:t>年致癌性试验。然而，如果器械由聚二甲基硅氧烷乳房植入体中常见材料之外的材料组成，或材料化合物（如</w:t>
      </w:r>
      <w:r w:rsidRPr="00182F4A">
        <w:rPr>
          <w:rFonts w:ascii="Times New Roman" w:eastAsia="宋体" w:hAnsi="Times New Roman" w:cs="宋体"/>
          <w:sz w:val="24"/>
          <w:lang w:eastAsia="zh-CN"/>
        </w:rPr>
        <w:t>D</w:t>
      </w:r>
      <w:r w:rsidRPr="00182F4A">
        <w:rPr>
          <w:rFonts w:ascii="Times New Roman" w:eastAsia="宋体" w:hAnsi="Times New Roman" w:cs="宋体"/>
          <w:sz w:val="24"/>
          <w:vertAlign w:val="subscript"/>
          <w:lang w:eastAsia="zh-CN"/>
        </w:rPr>
        <w:t>4</w:t>
      </w:r>
      <w:r w:rsidRPr="00182F4A">
        <w:rPr>
          <w:rFonts w:ascii="Times New Roman" w:eastAsia="宋体" w:hAnsi="Times New Roman" w:cs="宋体"/>
          <w:sz w:val="24"/>
          <w:lang w:eastAsia="zh-CN"/>
        </w:rPr>
        <w:t>）的含量高于预期水平，即使短期遗传毒性试验呈阴性，</w:t>
      </w:r>
      <w:r w:rsidRPr="00182F4A">
        <w:rPr>
          <w:rFonts w:ascii="Times New Roman" w:eastAsia="宋体" w:hAnsi="Times New Roman" w:cs="宋体"/>
          <w:sz w:val="24"/>
          <w:lang w:eastAsia="zh-CN"/>
        </w:rPr>
        <w:t>FDA</w:t>
      </w:r>
      <w:r w:rsidRPr="00182F4A">
        <w:rPr>
          <w:rFonts w:ascii="Times New Roman" w:eastAsia="宋体" w:hAnsi="Times New Roman" w:cs="宋体"/>
          <w:sz w:val="24"/>
          <w:lang w:eastAsia="zh-CN"/>
        </w:rPr>
        <w:t>仍可能建议进行</w:t>
      </w:r>
      <w:r w:rsidRPr="00182F4A">
        <w:rPr>
          <w:rFonts w:ascii="Times New Roman" w:eastAsia="宋体" w:hAnsi="Times New Roman" w:cs="宋体"/>
          <w:sz w:val="24"/>
          <w:lang w:eastAsia="zh-CN"/>
        </w:rPr>
        <w:t>2</w:t>
      </w:r>
      <w:r w:rsidRPr="00182F4A">
        <w:rPr>
          <w:rFonts w:ascii="Times New Roman" w:eastAsia="宋体" w:hAnsi="Times New Roman" w:cs="宋体"/>
          <w:sz w:val="24"/>
          <w:lang w:eastAsia="zh-CN"/>
        </w:rPr>
        <w:t>年致癌性试验。</w:t>
      </w:r>
    </w:p>
    <w:p w14:paraId="2B1F8CCC" w14:textId="77777777" w:rsidR="00AC35C6" w:rsidRPr="00182F4A" w:rsidRDefault="00496C59" w:rsidP="00D74FDC">
      <w:pPr>
        <w:pStyle w:val="4"/>
        <w:adjustRightInd w:val="0"/>
        <w:snapToGrid w:val="0"/>
        <w:spacing w:beforeLines="50" w:before="120" w:line="300" w:lineRule="auto"/>
        <w:ind w:left="0"/>
        <w:jc w:val="both"/>
        <w:rPr>
          <w:rFonts w:eastAsia="宋体" w:cs="Times New Roman"/>
          <w:b w:val="0"/>
          <w:bCs w:val="0"/>
          <w:i w:val="0"/>
          <w:snapToGrid w:val="0"/>
          <w:lang w:eastAsia="zh-CN"/>
        </w:rPr>
      </w:pPr>
      <w:r w:rsidRPr="00182F4A">
        <w:rPr>
          <w:rFonts w:eastAsia="宋体" w:cs="宋体"/>
          <w:lang w:eastAsia="zh-CN"/>
        </w:rPr>
        <w:t>植入试验</w:t>
      </w:r>
    </w:p>
    <w:p w14:paraId="74693E81" w14:textId="70C161EB" w:rsidR="00A759A9" w:rsidRPr="00182F4A" w:rsidRDefault="00496C59" w:rsidP="00D74FDC">
      <w:pPr>
        <w:adjustRightInd w:val="0"/>
        <w:snapToGrid w:val="0"/>
        <w:spacing w:beforeLines="50" w:before="120" w:line="300" w:lineRule="auto"/>
        <w:jc w:val="both"/>
        <w:rPr>
          <w:rFonts w:ascii="Times New Roman" w:eastAsia="宋体" w:hAnsi="Times New Roman" w:cs="Times New Roman"/>
          <w:snapToGrid w:val="0"/>
          <w:sz w:val="24"/>
          <w:szCs w:val="24"/>
          <w:lang w:eastAsia="zh-CN"/>
        </w:rPr>
      </w:pPr>
      <w:r w:rsidRPr="00182F4A">
        <w:rPr>
          <w:rFonts w:ascii="Times New Roman" w:eastAsia="宋体" w:hAnsi="Times New Roman" w:cs="宋体"/>
          <w:sz w:val="24"/>
          <w:lang w:eastAsia="zh-CN"/>
        </w:rPr>
        <w:t>本机构</w:t>
      </w:r>
      <w:r w:rsidR="009F7C6C">
        <w:rPr>
          <w:rFonts w:ascii="Times New Roman" w:eastAsia="宋体" w:hAnsi="Times New Roman" w:cs="宋体"/>
          <w:sz w:val="24"/>
          <w:lang w:eastAsia="zh-CN"/>
        </w:rPr>
        <w:t>建议</w:t>
      </w:r>
      <w:r w:rsidRPr="00182F4A">
        <w:rPr>
          <w:rFonts w:ascii="Times New Roman" w:eastAsia="宋体" w:hAnsi="Times New Roman" w:cs="宋体"/>
          <w:sz w:val="24"/>
          <w:lang w:eastAsia="zh-CN"/>
        </w:rPr>
        <w:t>提供急性、亚慢性和慢性植入试验，因为一些植入体成分可能立即引起组织反应，而其他成分可能缓慢地从器械中扩散出来并且</w:t>
      </w:r>
      <w:r w:rsidRPr="00182F4A">
        <w:rPr>
          <w:rFonts w:ascii="Times New Roman" w:eastAsia="宋体" w:hAnsi="Times New Roman" w:cs="宋体"/>
          <w:sz w:val="24"/>
          <w:lang w:eastAsia="zh-CN"/>
        </w:rPr>
        <w:t>/</w:t>
      </w:r>
      <w:r w:rsidRPr="00182F4A">
        <w:rPr>
          <w:rFonts w:ascii="Times New Roman" w:eastAsia="宋体" w:hAnsi="Times New Roman" w:cs="宋体"/>
          <w:sz w:val="24"/>
          <w:lang w:eastAsia="zh-CN"/>
        </w:rPr>
        <w:t>或者在植入后很长时间内发生化学变化，从而影响周围组织。应将外壳和凝胶样品以及标准对照品（如聚乙烯）植入皮下或肌肉下</w:t>
      </w:r>
      <w:r w:rsidR="001458A5">
        <w:rPr>
          <w:rFonts w:ascii="Times New Roman" w:eastAsia="宋体" w:hAnsi="Times New Roman" w:cs="宋体"/>
          <w:sz w:val="24"/>
          <w:lang w:eastAsia="zh-CN"/>
        </w:rPr>
        <w:t>。</w:t>
      </w:r>
      <w:r w:rsidRPr="00182F4A">
        <w:rPr>
          <w:rFonts w:ascii="Times New Roman" w:eastAsia="宋体" w:hAnsi="Times New Roman" w:cs="宋体"/>
          <w:sz w:val="24"/>
          <w:lang w:eastAsia="zh-CN"/>
        </w:rPr>
        <w:t>本机构不</w:t>
      </w:r>
      <w:r w:rsidR="009F7C6C">
        <w:rPr>
          <w:rFonts w:ascii="Times New Roman" w:eastAsia="宋体" w:hAnsi="Times New Roman" w:cs="宋体"/>
          <w:sz w:val="24"/>
          <w:lang w:eastAsia="zh-CN"/>
        </w:rPr>
        <w:t>建议</w:t>
      </w:r>
      <w:r w:rsidRPr="00182F4A">
        <w:rPr>
          <w:rFonts w:ascii="Times New Roman" w:eastAsia="宋体" w:hAnsi="Times New Roman" w:cs="宋体"/>
          <w:sz w:val="24"/>
          <w:lang w:eastAsia="zh-CN"/>
        </w:rPr>
        <w:t>使用浸提物</w:t>
      </w:r>
      <w:r w:rsidR="001458A5">
        <w:rPr>
          <w:rFonts w:ascii="Times New Roman" w:eastAsia="宋体" w:hAnsi="Times New Roman" w:cs="宋体"/>
          <w:sz w:val="24"/>
          <w:lang w:eastAsia="zh-CN"/>
        </w:rPr>
        <w:t>。</w:t>
      </w:r>
      <w:r w:rsidRPr="00182F4A">
        <w:rPr>
          <w:rFonts w:ascii="Times New Roman" w:eastAsia="宋体" w:hAnsi="Times New Roman" w:cs="宋体"/>
          <w:sz w:val="24"/>
          <w:lang w:eastAsia="zh-CN"/>
        </w:rPr>
        <w:t>应报告对植入效果的大体和组织学观察结果。本机构建议将慢性植入试验延长至</w:t>
      </w:r>
      <w:r w:rsidRPr="00182F4A">
        <w:rPr>
          <w:rFonts w:ascii="Times New Roman" w:eastAsia="宋体" w:hAnsi="Times New Roman" w:cs="宋体"/>
          <w:sz w:val="24"/>
          <w:lang w:eastAsia="zh-CN"/>
        </w:rPr>
        <w:t>2</w:t>
      </w:r>
      <w:r w:rsidRPr="00182F4A">
        <w:rPr>
          <w:rFonts w:ascii="Times New Roman" w:eastAsia="宋体" w:hAnsi="Times New Roman" w:cs="宋体"/>
          <w:sz w:val="24"/>
          <w:lang w:eastAsia="zh-CN"/>
        </w:rPr>
        <w:t>年，大约相当于大鼠的寿命。</w:t>
      </w:r>
    </w:p>
    <w:p w14:paraId="048FD740" w14:textId="77777777" w:rsidR="00A759A9" w:rsidRPr="00182F4A" w:rsidRDefault="00496C59" w:rsidP="00D74FDC">
      <w:pPr>
        <w:adjustRightInd w:val="0"/>
        <w:snapToGrid w:val="0"/>
        <w:spacing w:beforeLines="50" w:before="120" w:line="300" w:lineRule="auto"/>
        <w:jc w:val="both"/>
        <w:rPr>
          <w:rFonts w:ascii="Times New Roman" w:eastAsia="宋体" w:hAnsi="Times New Roman" w:cs="Times New Roman"/>
          <w:snapToGrid w:val="0"/>
          <w:sz w:val="24"/>
          <w:szCs w:val="24"/>
          <w:lang w:eastAsia="zh-CN"/>
        </w:rPr>
      </w:pPr>
      <w:r w:rsidRPr="00182F4A">
        <w:rPr>
          <w:rFonts w:ascii="Times New Roman" w:eastAsia="宋体" w:hAnsi="Times New Roman" w:cs="宋体"/>
          <w:sz w:val="24"/>
          <w:lang w:eastAsia="zh-CN"/>
        </w:rPr>
        <w:t>如果短期遗传毒理学试验呈阴性并且材料的临床致癌经验继续支持其安全性，在进行临床研究的同时完成致癌性试验和</w:t>
      </w:r>
      <w:r w:rsidRPr="00182F4A">
        <w:rPr>
          <w:rFonts w:ascii="Times New Roman" w:eastAsia="宋体" w:hAnsi="Times New Roman" w:cs="宋体"/>
          <w:sz w:val="24"/>
          <w:lang w:eastAsia="zh-CN"/>
        </w:rPr>
        <w:t>/</w:t>
      </w:r>
      <w:r w:rsidRPr="00182F4A">
        <w:rPr>
          <w:rFonts w:ascii="Times New Roman" w:eastAsia="宋体" w:hAnsi="Times New Roman" w:cs="宋体"/>
          <w:sz w:val="24"/>
          <w:lang w:eastAsia="zh-CN"/>
        </w:rPr>
        <w:t>或慢性植入试验可能适用。</w:t>
      </w:r>
    </w:p>
    <w:p w14:paraId="1D415372" w14:textId="77777777" w:rsidR="00A759A9" w:rsidRPr="00182F4A" w:rsidRDefault="00496C59" w:rsidP="00D74FDC">
      <w:pPr>
        <w:pStyle w:val="11"/>
        <w:rPr>
          <w:szCs w:val="24"/>
        </w:rPr>
      </w:pPr>
      <w:bookmarkStart w:id="22" w:name="_Toc95489766"/>
      <w:r w:rsidRPr="00182F4A">
        <w:t>VI.</w:t>
      </w:r>
      <w:r w:rsidRPr="00182F4A">
        <w:tab/>
      </w:r>
      <w:r w:rsidRPr="00182F4A">
        <w:t>机械数据</w:t>
      </w:r>
      <w:bookmarkEnd w:id="22"/>
    </w:p>
    <w:p w14:paraId="6E2B01CC" w14:textId="77777777" w:rsidR="00A759A9" w:rsidRPr="00182F4A" w:rsidRDefault="00496C59" w:rsidP="00D74FDC">
      <w:pPr>
        <w:pStyle w:val="21"/>
        <w:rPr>
          <w:szCs w:val="24"/>
        </w:rPr>
      </w:pPr>
      <w:bookmarkStart w:id="23" w:name="_Toc95489767"/>
      <w:r w:rsidRPr="00182F4A">
        <w:t>A.</w:t>
      </w:r>
      <w:r w:rsidRPr="00182F4A">
        <w:tab/>
      </w:r>
      <w:r w:rsidRPr="00182F4A">
        <w:t>一般信息</w:t>
      </w:r>
      <w:bookmarkEnd w:id="23"/>
    </w:p>
    <w:p w14:paraId="02F0D098" w14:textId="3C5D196A" w:rsidR="00C82471" w:rsidRPr="00182F4A" w:rsidRDefault="00496C59" w:rsidP="00D74FDC">
      <w:pPr>
        <w:adjustRightInd w:val="0"/>
        <w:snapToGrid w:val="0"/>
        <w:spacing w:beforeLines="50" w:before="120" w:line="300" w:lineRule="auto"/>
        <w:jc w:val="both"/>
        <w:rPr>
          <w:rFonts w:ascii="Times New Roman" w:eastAsia="宋体" w:hAnsi="Times New Roman" w:cs="Times New Roman"/>
          <w:snapToGrid w:val="0"/>
          <w:sz w:val="24"/>
          <w:szCs w:val="24"/>
          <w:lang w:eastAsia="zh-CN"/>
        </w:rPr>
      </w:pPr>
      <w:r w:rsidRPr="00182F4A">
        <w:rPr>
          <w:rFonts w:ascii="Times New Roman" w:eastAsia="宋体" w:hAnsi="Times New Roman" w:cs="宋体"/>
          <w:sz w:val="24"/>
          <w:lang w:eastAsia="zh-CN"/>
        </w:rPr>
        <w:t>本机构</w:t>
      </w:r>
      <w:r w:rsidR="009F7C6C">
        <w:rPr>
          <w:rFonts w:ascii="Times New Roman" w:eastAsia="宋体" w:hAnsi="Times New Roman" w:cs="宋体"/>
          <w:sz w:val="24"/>
          <w:lang w:eastAsia="zh-CN"/>
        </w:rPr>
        <w:t>建议</w:t>
      </w:r>
      <w:r w:rsidRPr="00182F4A">
        <w:rPr>
          <w:rFonts w:ascii="Times New Roman" w:eastAsia="宋体" w:hAnsi="Times New Roman" w:cs="宋体"/>
          <w:sz w:val="24"/>
          <w:lang w:eastAsia="zh-CN"/>
        </w:rPr>
        <w:t>对最终成品或其单个组件（如外壳、瓣膜）进行机械试验。这些试验将在</w:t>
      </w:r>
      <w:proofErr w:type="gramStart"/>
      <w:r w:rsidRPr="00182F4A">
        <w:rPr>
          <w:rFonts w:ascii="Times New Roman" w:eastAsia="宋体" w:hAnsi="Times New Roman" w:cs="宋体"/>
          <w:sz w:val="24"/>
          <w:lang w:eastAsia="zh-CN"/>
        </w:rPr>
        <w:t>下文第</w:t>
      </w:r>
      <w:proofErr w:type="gramEnd"/>
      <w:r w:rsidRPr="00182F4A">
        <w:rPr>
          <w:rFonts w:ascii="Times New Roman" w:eastAsia="宋体" w:hAnsi="Times New Roman" w:cs="宋体"/>
          <w:sz w:val="24"/>
          <w:lang w:eastAsia="zh-CN"/>
        </w:rPr>
        <w:t>VI.B</w:t>
      </w:r>
      <w:r w:rsidRPr="00182F4A">
        <w:rPr>
          <w:rFonts w:ascii="Times New Roman" w:eastAsia="宋体" w:hAnsi="Times New Roman" w:cs="宋体"/>
          <w:sz w:val="24"/>
          <w:lang w:eastAsia="zh-CN"/>
        </w:rPr>
        <w:t>至</w:t>
      </w:r>
      <w:r w:rsidRPr="00182F4A">
        <w:rPr>
          <w:rFonts w:ascii="Times New Roman" w:eastAsia="宋体" w:hAnsi="Times New Roman" w:cs="宋体"/>
          <w:sz w:val="24"/>
          <w:lang w:eastAsia="zh-CN"/>
        </w:rPr>
        <w:t>VI.G</w:t>
      </w:r>
      <w:r w:rsidRPr="00182F4A">
        <w:rPr>
          <w:rFonts w:ascii="Times New Roman" w:eastAsia="宋体" w:hAnsi="Times New Roman" w:cs="宋体"/>
          <w:sz w:val="24"/>
          <w:lang w:eastAsia="zh-CN"/>
        </w:rPr>
        <w:t>节中予以描述。在可能（及适用）的情况下，试验应模仿体内条件。如果器械采用不同方法（如环氧乙烷、伽马射线）进行灭菌，应对采用不同方法灭菌的样品进行试验，或者提供充分理由说明灭菌方法变更不会对机械特征产生负面影响。还应提供所有试验的完整报告，包括受试器械的标识和试验装置及方法的描述，包括草图或照片。</w:t>
      </w:r>
      <w:r w:rsidRPr="00182F4A">
        <w:rPr>
          <w:rFonts w:ascii="Times New Roman" w:eastAsia="宋体" w:hAnsi="Times New Roman" w:cs="宋体"/>
          <w:sz w:val="24"/>
          <w:lang w:eastAsia="zh-CN"/>
        </w:rPr>
        <w:br w:type="page"/>
      </w:r>
    </w:p>
    <w:p w14:paraId="6B7F16D5" w14:textId="77777777" w:rsidR="00A759A9" w:rsidRPr="00182F4A" w:rsidRDefault="00496C59" w:rsidP="00D74FDC">
      <w:pPr>
        <w:pStyle w:val="21"/>
        <w:rPr>
          <w:szCs w:val="24"/>
        </w:rPr>
      </w:pPr>
      <w:bookmarkStart w:id="24" w:name="_Toc95489768"/>
      <w:r w:rsidRPr="00182F4A">
        <w:lastRenderedPageBreak/>
        <w:t>B.</w:t>
      </w:r>
      <w:r w:rsidRPr="00182F4A">
        <w:tab/>
      </w:r>
      <w:r w:rsidRPr="00182F4A">
        <w:t>整体器械的疲劳断裂试验</w:t>
      </w:r>
      <w:bookmarkEnd w:id="24"/>
    </w:p>
    <w:p w14:paraId="059BCB64" w14:textId="77777777" w:rsidR="00A759A9" w:rsidRPr="00182F4A" w:rsidRDefault="00496C59" w:rsidP="00D74FDC">
      <w:pPr>
        <w:adjustRightInd w:val="0"/>
        <w:snapToGrid w:val="0"/>
        <w:spacing w:beforeLines="50" w:before="120" w:line="300" w:lineRule="auto"/>
        <w:jc w:val="both"/>
        <w:rPr>
          <w:rFonts w:ascii="Times New Roman" w:eastAsia="宋体" w:hAnsi="Times New Roman" w:cs="Times New Roman"/>
          <w:snapToGrid w:val="0"/>
          <w:sz w:val="24"/>
          <w:szCs w:val="24"/>
          <w:lang w:eastAsia="zh-CN"/>
        </w:rPr>
      </w:pPr>
      <w:r w:rsidRPr="00182F4A">
        <w:rPr>
          <w:rFonts w:ascii="Times New Roman" w:eastAsia="宋体" w:hAnsi="Times New Roman" w:cs="宋体"/>
          <w:sz w:val="24"/>
          <w:lang w:eastAsia="zh-CN"/>
        </w:rPr>
        <w:t>大多数材料在体内反复受力时，其疲劳寿命是有限的。器械的反复受力最终可能削弱外壳并导致器械失效。虽然</w:t>
      </w:r>
      <w:r w:rsidRPr="00182F4A">
        <w:rPr>
          <w:rFonts w:ascii="Times New Roman" w:eastAsia="宋体" w:hAnsi="Times New Roman" w:cs="宋体"/>
          <w:sz w:val="24"/>
          <w:lang w:eastAsia="zh-CN"/>
        </w:rPr>
        <w:t>FDA</w:t>
      </w:r>
      <w:r w:rsidRPr="00182F4A">
        <w:rPr>
          <w:rFonts w:ascii="Times New Roman" w:eastAsia="宋体" w:hAnsi="Times New Roman" w:cs="宋体"/>
          <w:sz w:val="24"/>
          <w:lang w:eastAsia="zh-CN"/>
        </w:rPr>
        <w:t>建议采用模拟体内条件的试验方法，但</w:t>
      </w:r>
      <w:r w:rsidRPr="00182F4A">
        <w:rPr>
          <w:rFonts w:ascii="Times New Roman" w:eastAsia="宋体" w:hAnsi="Times New Roman" w:cs="宋体"/>
          <w:sz w:val="24"/>
          <w:lang w:eastAsia="zh-CN"/>
        </w:rPr>
        <w:t>FDA</w:t>
      </w:r>
      <w:r w:rsidRPr="00182F4A">
        <w:rPr>
          <w:rFonts w:ascii="Times New Roman" w:eastAsia="宋体" w:hAnsi="Times New Roman" w:cs="宋体"/>
          <w:sz w:val="24"/>
          <w:lang w:eastAsia="zh-CN"/>
        </w:rPr>
        <w:t>认识到，在对循环疲劳造成的体内破裂进行分析和定性之前，试验方法不能得到充分确认。目前，有关植入约</w:t>
      </w:r>
      <w:r w:rsidRPr="00182F4A">
        <w:rPr>
          <w:rFonts w:ascii="Times New Roman" w:eastAsia="宋体" w:hAnsi="Times New Roman" w:cs="宋体"/>
          <w:sz w:val="24"/>
          <w:lang w:eastAsia="zh-CN"/>
        </w:rPr>
        <w:t>10</w:t>
      </w:r>
      <w:r w:rsidRPr="00182F4A">
        <w:rPr>
          <w:rFonts w:ascii="Times New Roman" w:eastAsia="宋体" w:hAnsi="Times New Roman" w:cs="宋体"/>
          <w:sz w:val="24"/>
          <w:lang w:eastAsia="zh-CN"/>
        </w:rPr>
        <w:t>年的回收器械的现有数据表明，这些器械可能因褶皱缺陷、局部外壳应力和仪器损坏等原因而失效，而不是由于单纯周期性载荷导致外壳破裂。然而，</w:t>
      </w:r>
      <w:r w:rsidRPr="00182F4A">
        <w:rPr>
          <w:rFonts w:ascii="Times New Roman" w:eastAsia="宋体" w:hAnsi="Times New Roman" w:cs="宋体"/>
          <w:sz w:val="24"/>
          <w:lang w:eastAsia="zh-CN"/>
        </w:rPr>
        <w:t>FDA</w:t>
      </w:r>
      <w:r w:rsidRPr="00182F4A">
        <w:rPr>
          <w:rFonts w:ascii="Times New Roman" w:eastAsia="宋体" w:hAnsi="Times New Roman" w:cs="宋体"/>
          <w:sz w:val="24"/>
          <w:lang w:eastAsia="zh-CN"/>
        </w:rPr>
        <w:t>认为循环试验提供了有关器械疲劳特征的有用信息。</w:t>
      </w:r>
    </w:p>
    <w:p w14:paraId="44D675FF" w14:textId="614F6A9C" w:rsidR="00A759A9" w:rsidRPr="00182F4A" w:rsidRDefault="00496C59" w:rsidP="00D74FDC">
      <w:pPr>
        <w:adjustRightInd w:val="0"/>
        <w:snapToGrid w:val="0"/>
        <w:spacing w:beforeLines="50" w:before="120" w:line="300" w:lineRule="auto"/>
        <w:jc w:val="both"/>
        <w:rPr>
          <w:rFonts w:ascii="Times New Roman" w:eastAsia="宋体" w:hAnsi="Times New Roman" w:cs="Times New Roman"/>
          <w:snapToGrid w:val="0"/>
          <w:sz w:val="24"/>
          <w:szCs w:val="24"/>
          <w:lang w:eastAsia="zh-CN"/>
        </w:rPr>
      </w:pPr>
      <w:r w:rsidRPr="00182F4A">
        <w:rPr>
          <w:rFonts w:ascii="Times New Roman" w:eastAsia="宋体" w:hAnsi="Times New Roman" w:cs="宋体"/>
          <w:sz w:val="24"/>
          <w:lang w:eastAsia="zh-CN"/>
        </w:rPr>
        <w:t>因此，本机构</w:t>
      </w:r>
      <w:r w:rsidR="009F7C6C">
        <w:rPr>
          <w:rFonts w:ascii="Times New Roman" w:eastAsia="宋体" w:hAnsi="Times New Roman" w:cs="宋体"/>
          <w:sz w:val="24"/>
          <w:lang w:eastAsia="zh-CN"/>
        </w:rPr>
        <w:t>建议</w:t>
      </w:r>
      <w:r w:rsidRPr="00182F4A">
        <w:rPr>
          <w:rFonts w:ascii="Times New Roman" w:eastAsia="宋体" w:hAnsi="Times New Roman" w:cs="宋体"/>
          <w:sz w:val="24"/>
          <w:lang w:eastAsia="zh-CN"/>
        </w:rPr>
        <w:t>提供一份最坏情况下的完整疲劳试验报告，</w:t>
      </w:r>
      <w:proofErr w:type="gramStart"/>
      <w:r w:rsidRPr="00182F4A">
        <w:rPr>
          <w:rFonts w:ascii="Times New Roman" w:eastAsia="宋体" w:hAnsi="Times New Roman" w:cs="宋体"/>
          <w:sz w:val="24"/>
          <w:lang w:eastAsia="zh-CN"/>
        </w:rPr>
        <w:t>即最终</w:t>
      </w:r>
      <w:proofErr w:type="gramEnd"/>
      <w:r w:rsidRPr="00182F4A">
        <w:rPr>
          <w:rFonts w:ascii="Times New Roman" w:eastAsia="宋体" w:hAnsi="Times New Roman" w:cs="宋体"/>
          <w:sz w:val="24"/>
          <w:lang w:eastAsia="zh-CN"/>
        </w:rPr>
        <w:t>灭菌的器械具有设计放行标准所允许的最薄外壳，所使用的试验装置侧重于器械上的加载方向、接触器械的加载装置形状以及试验培养基等，以最好地模拟预期体内加载。常用试验方法（即平板压迫器械）可能会也可能不会预测器械的临床失效情况。</w:t>
      </w:r>
    </w:p>
    <w:p w14:paraId="72799A17" w14:textId="6A8D200D" w:rsidR="00A759A9" w:rsidRPr="00182F4A" w:rsidRDefault="00496C59" w:rsidP="00D74FDC">
      <w:pPr>
        <w:adjustRightInd w:val="0"/>
        <w:snapToGrid w:val="0"/>
        <w:spacing w:beforeLines="50" w:before="120" w:line="300" w:lineRule="auto"/>
        <w:jc w:val="both"/>
        <w:rPr>
          <w:rFonts w:ascii="Times New Roman" w:eastAsia="宋体" w:hAnsi="Times New Roman" w:cs="Times New Roman"/>
          <w:snapToGrid w:val="0"/>
          <w:sz w:val="24"/>
          <w:szCs w:val="24"/>
          <w:lang w:eastAsia="zh-CN"/>
        </w:rPr>
      </w:pPr>
      <w:r w:rsidRPr="00182F4A">
        <w:rPr>
          <w:rFonts w:ascii="Times New Roman" w:eastAsia="宋体" w:hAnsi="Times New Roman" w:cs="宋体"/>
          <w:sz w:val="24"/>
          <w:lang w:eastAsia="zh-CN"/>
        </w:rPr>
        <w:t>本机构</w:t>
      </w:r>
      <w:r w:rsidR="009F7C6C">
        <w:rPr>
          <w:rFonts w:ascii="Times New Roman" w:eastAsia="宋体" w:hAnsi="Times New Roman" w:cs="宋体"/>
          <w:sz w:val="24"/>
          <w:lang w:eastAsia="zh-CN"/>
        </w:rPr>
        <w:t>建议</w:t>
      </w:r>
      <w:r w:rsidRPr="00182F4A">
        <w:rPr>
          <w:rFonts w:ascii="Times New Roman" w:eastAsia="宋体" w:hAnsi="Times New Roman" w:cs="宋体"/>
          <w:sz w:val="24"/>
          <w:lang w:eastAsia="zh-CN"/>
        </w:rPr>
        <w:t>在恒定载荷或恒定位移模式下进行疲劳试验。然而，仅在试验过程中连续测量或在常见测量点测量实际施加的载荷，并且实际施加的载荷变化很小的情况下，才应进行恒定位移试验。应使用恒定位移试验中施加的最小载荷来建立耐久性载荷水平。</w:t>
      </w:r>
    </w:p>
    <w:p w14:paraId="3E19581F" w14:textId="7C3AD812" w:rsidR="00A759A9" w:rsidRPr="00182F4A" w:rsidRDefault="00496C59" w:rsidP="00D74FDC">
      <w:pPr>
        <w:adjustRightInd w:val="0"/>
        <w:snapToGrid w:val="0"/>
        <w:spacing w:beforeLines="50" w:before="120" w:line="300" w:lineRule="auto"/>
        <w:jc w:val="both"/>
        <w:rPr>
          <w:rFonts w:ascii="Times New Roman" w:eastAsia="宋体" w:hAnsi="Times New Roman" w:cs="Times New Roman"/>
          <w:snapToGrid w:val="0"/>
          <w:sz w:val="24"/>
          <w:szCs w:val="24"/>
          <w:lang w:eastAsia="zh-CN"/>
        </w:rPr>
      </w:pPr>
      <w:r w:rsidRPr="00182F4A">
        <w:rPr>
          <w:rFonts w:ascii="Times New Roman" w:eastAsia="宋体" w:hAnsi="Times New Roman" w:cs="宋体"/>
          <w:sz w:val="24"/>
          <w:lang w:eastAsia="zh-CN"/>
        </w:rPr>
        <w:t>应在不同载荷或位移下对样品进行循环加载，以生成每个受试器械样式的施加力与失效循环数（</w:t>
      </w:r>
      <w:r w:rsidRPr="00182F4A">
        <w:rPr>
          <w:rFonts w:ascii="Times New Roman" w:eastAsia="宋体" w:hAnsi="Times New Roman" w:cs="宋体"/>
          <w:sz w:val="24"/>
          <w:lang w:eastAsia="zh-CN"/>
        </w:rPr>
        <w:t>AF/N</w:t>
      </w:r>
      <w:r w:rsidRPr="00182F4A">
        <w:rPr>
          <w:rFonts w:ascii="Times New Roman" w:eastAsia="宋体" w:hAnsi="Times New Roman" w:cs="宋体"/>
          <w:sz w:val="24"/>
          <w:lang w:eastAsia="zh-CN"/>
        </w:rPr>
        <w:t>）曲线。应在给定载荷或位移下，从一个典型生产运行中试验至少</w:t>
      </w:r>
      <w:r w:rsidRPr="00182F4A">
        <w:rPr>
          <w:rFonts w:ascii="Times New Roman" w:eastAsia="宋体" w:hAnsi="Times New Roman" w:cs="宋体"/>
          <w:sz w:val="24"/>
          <w:lang w:eastAsia="zh-CN"/>
        </w:rPr>
        <w:t>3</w:t>
      </w:r>
      <w:r w:rsidRPr="00182F4A">
        <w:rPr>
          <w:rFonts w:ascii="Times New Roman" w:eastAsia="宋体" w:hAnsi="Times New Roman" w:cs="宋体"/>
          <w:sz w:val="24"/>
          <w:lang w:eastAsia="zh-CN"/>
        </w:rPr>
        <w:t>个样品，因为弹性体试验中呈现一般差异。本机构建议耐久性载荷（或样品在循环加载下</w:t>
      </w:r>
      <w:proofErr w:type="gramStart"/>
      <w:r w:rsidRPr="00182F4A">
        <w:rPr>
          <w:rFonts w:ascii="Times New Roman" w:eastAsia="宋体" w:hAnsi="Times New Roman" w:cs="宋体"/>
          <w:sz w:val="24"/>
          <w:lang w:eastAsia="zh-CN"/>
        </w:rPr>
        <w:t>不</w:t>
      </w:r>
      <w:proofErr w:type="gramEnd"/>
      <w:r w:rsidRPr="00182F4A">
        <w:rPr>
          <w:rFonts w:ascii="Times New Roman" w:eastAsia="宋体" w:hAnsi="Times New Roman" w:cs="宋体"/>
          <w:sz w:val="24"/>
          <w:lang w:eastAsia="zh-CN"/>
        </w:rPr>
        <w:t>失效的载荷）建立在至少</w:t>
      </w:r>
      <w:r w:rsidRPr="00182F4A">
        <w:rPr>
          <w:rFonts w:ascii="Times New Roman" w:eastAsia="宋体" w:hAnsi="Times New Roman" w:cs="宋体"/>
          <w:sz w:val="24"/>
          <w:lang w:eastAsia="zh-CN"/>
        </w:rPr>
        <w:t>650</w:t>
      </w:r>
      <w:r w:rsidRPr="00182F4A">
        <w:rPr>
          <w:rFonts w:ascii="Times New Roman" w:eastAsia="宋体" w:hAnsi="Times New Roman" w:cs="宋体"/>
          <w:sz w:val="24"/>
          <w:lang w:eastAsia="zh-CN"/>
        </w:rPr>
        <w:t>万次循环运行下。可通过最佳拟合方法或通过对每个载荷</w:t>
      </w:r>
      <w:proofErr w:type="gramStart"/>
      <w:r w:rsidRPr="00182F4A">
        <w:rPr>
          <w:rFonts w:ascii="Times New Roman" w:eastAsia="宋体" w:hAnsi="Times New Roman" w:cs="宋体"/>
          <w:sz w:val="24"/>
          <w:lang w:eastAsia="zh-CN"/>
        </w:rPr>
        <w:t>下试验</w:t>
      </w:r>
      <w:proofErr w:type="gramEnd"/>
      <w:r w:rsidRPr="00182F4A">
        <w:rPr>
          <w:rFonts w:ascii="Times New Roman" w:eastAsia="宋体" w:hAnsi="Times New Roman" w:cs="宋体"/>
          <w:sz w:val="24"/>
          <w:lang w:eastAsia="zh-CN"/>
        </w:rPr>
        <w:t>的样品数取平均值来生成</w:t>
      </w:r>
      <w:r w:rsidRPr="00182F4A">
        <w:rPr>
          <w:rFonts w:ascii="Times New Roman" w:eastAsia="宋体" w:hAnsi="Times New Roman" w:cs="宋体"/>
          <w:sz w:val="24"/>
          <w:lang w:eastAsia="zh-CN"/>
        </w:rPr>
        <w:t>AF/N</w:t>
      </w:r>
      <w:r w:rsidRPr="00182F4A">
        <w:rPr>
          <w:rFonts w:ascii="Times New Roman" w:eastAsia="宋体" w:hAnsi="Times New Roman" w:cs="宋体"/>
          <w:sz w:val="24"/>
          <w:lang w:eastAsia="zh-CN"/>
        </w:rPr>
        <w:t>曲线。对于疲劳强度的最佳</w:t>
      </w:r>
      <w:r w:rsidR="00DA247B">
        <w:rPr>
          <w:rFonts w:ascii="Times New Roman" w:eastAsia="宋体" w:hAnsi="Times New Roman" w:cs="宋体"/>
          <w:sz w:val="24"/>
          <w:lang w:eastAsia="zh-CN"/>
        </w:rPr>
        <w:t>预估</w:t>
      </w:r>
      <w:r w:rsidRPr="00182F4A">
        <w:rPr>
          <w:rFonts w:ascii="Times New Roman" w:eastAsia="宋体" w:hAnsi="Times New Roman" w:cs="宋体"/>
          <w:sz w:val="24"/>
          <w:lang w:eastAsia="zh-CN"/>
        </w:rPr>
        <w:t>，在耐久性载荷水平周围和在耐久性载荷水平上应该有一个严格的点范围（如</w:t>
      </w:r>
      <w:r w:rsidRPr="00182F4A">
        <w:rPr>
          <w:rFonts w:ascii="Times New Roman" w:eastAsia="宋体" w:hAnsi="Times New Roman" w:cs="宋体"/>
          <w:sz w:val="24"/>
          <w:lang w:eastAsia="zh-CN"/>
        </w:rPr>
        <w:t>10%</w:t>
      </w:r>
      <w:r w:rsidRPr="00182F4A">
        <w:rPr>
          <w:rFonts w:ascii="Times New Roman" w:eastAsia="宋体" w:hAnsi="Times New Roman" w:cs="宋体"/>
          <w:sz w:val="24"/>
          <w:lang w:eastAsia="zh-CN"/>
        </w:rPr>
        <w:t>）。</w:t>
      </w:r>
    </w:p>
    <w:p w14:paraId="6D566929" w14:textId="7B6FA67C" w:rsidR="00A759A9" w:rsidRPr="00182F4A" w:rsidRDefault="00496C59" w:rsidP="00D74FDC">
      <w:pPr>
        <w:adjustRightInd w:val="0"/>
        <w:snapToGrid w:val="0"/>
        <w:spacing w:beforeLines="50" w:before="120" w:line="300" w:lineRule="auto"/>
        <w:jc w:val="both"/>
        <w:rPr>
          <w:rFonts w:ascii="Times New Roman" w:eastAsia="宋体" w:hAnsi="Times New Roman" w:cs="Times New Roman"/>
          <w:snapToGrid w:val="0"/>
          <w:sz w:val="24"/>
          <w:szCs w:val="24"/>
          <w:lang w:eastAsia="zh-CN"/>
        </w:rPr>
      </w:pPr>
      <w:r w:rsidRPr="00182F4A">
        <w:rPr>
          <w:rFonts w:ascii="Times New Roman" w:eastAsia="宋体" w:hAnsi="Times New Roman" w:cs="宋体"/>
          <w:sz w:val="24"/>
          <w:lang w:eastAsia="zh-CN"/>
        </w:rPr>
        <w:t>本机构</w:t>
      </w:r>
      <w:r w:rsidR="009F7C6C">
        <w:rPr>
          <w:rFonts w:ascii="Times New Roman" w:eastAsia="宋体" w:hAnsi="Times New Roman" w:cs="宋体"/>
          <w:sz w:val="24"/>
          <w:lang w:eastAsia="zh-CN"/>
        </w:rPr>
        <w:t>建议</w:t>
      </w:r>
      <w:r w:rsidRPr="00182F4A">
        <w:rPr>
          <w:rFonts w:ascii="Times New Roman" w:eastAsia="宋体" w:hAnsi="Times New Roman" w:cs="宋体"/>
          <w:sz w:val="24"/>
          <w:lang w:eastAsia="zh-CN"/>
        </w:rPr>
        <w:t>为每一种受试器械提供以下结果：</w:t>
      </w:r>
    </w:p>
    <w:p w14:paraId="270D4A2C" w14:textId="77777777" w:rsidR="00AC35C6" w:rsidRPr="00182F4A" w:rsidRDefault="00496C59" w:rsidP="00D74FDC">
      <w:pPr>
        <w:pStyle w:val="a4"/>
        <w:numPr>
          <w:ilvl w:val="0"/>
          <w:numId w:val="18"/>
        </w:numPr>
        <w:adjustRightInd w:val="0"/>
        <w:snapToGrid w:val="0"/>
        <w:spacing w:beforeLines="50" w:before="120" w:line="300" w:lineRule="auto"/>
        <w:ind w:left="851"/>
        <w:jc w:val="both"/>
        <w:rPr>
          <w:rFonts w:ascii="Times New Roman" w:eastAsia="宋体" w:hAnsi="Times New Roman" w:cs="Times New Roman"/>
          <w:snapToGrid w:val="0"/>
          <w:sz w:val="24"/>
          <w:szCs w:val="24"/>
        </w:rPr>
      </w:pPr>
      <w:r w:rsidRPr="00182F4A">
        <w:rPr>
          <w:rFonts w:ascii="Times New Roman" w:eastAsia="宋体" w:hAnsi="Times New Roman" w:cs="宋体"/>
          <w:sz w:val="24"/>
        </w:rPr>
        <w:t>产生的耐久性载荷水平</w:t>
      </w:r>
    </w:p>
    <w:p w14:paraId="43E352A0" w14:textId="77777777" w:rsidR="00AC35C6" w:rsidRPr="00182F4A" w:rsidRDefault="00496C59" w:rsidP="00D74FDC">
      <w:pPr>
        <w:pStyle w:val="a4"/>
        <w:numPr>
          <w:ilvl w:val="0"/>
          <w:numId w:val="18"/>
        </w:numPr>
        <w:adjustRightInd w:val="0"/>
        <w:snapToGrid w:val="0"/>
        <w:spacing w:beforeLines="50" w:before="120" w:line="300" w:lineRule="auto"/>
        <w:ind w:left="851"/>
        <w:jc w:val="both"/>
        <w:rPr>
          <w:rFonts w:ascii="Times New Roman" w:eastAsia="宋体" w:hAnsi="Times New Roman" w:cs="Times New Roman"/>
          <w:snapToGrid w:val="0"/>
          <w:sz w:val="24"/>
          <w:szCs w:val="24"/>
          <w:lang w:eastAsia="zh-CN"/>
        </w:rPr>
      </w:pPr>
      <w:r w:rsidRPr="00182F4A">
        <w:rPr>
          <w:rFonts w:ascii="Times New Roman" w:eastAsia="宋体" w:hAnsi="Times New Roman" w:cs="宋体"/>
          <w:sz w:val="24"/>
          <w:lang w:eastAsia="zh-CN"/>
        </w:rPr>
        <w:t>产生的耐久性载荷水平的临床相关性</w:t>
      </w:r>
    </w:p>
    <w:p w14:paraId="02E59966" w14:textId="77777777" w:rsidR="00C82471" w:rsidRPr="00182F4A" w:rsidRDefault="00496C59" w:rsidP="00D74FDC">
      <w:pPr>
        <w:pStyle w:val="a4"/>
        <w:numPr>
          <w:ilvl w:val="0"/>
          <w:numId w:val="18"/>
        </w:numPr>
        <w:adjustRightInd w:val="0"/>
        <w:snapToGrid w:val="0"/>
        <w:spacing w:beforeLines="50" w:before="120" w:line="300" w:lineRule="auto"/>
        <w:ind w:left="851"/>
        <w:jc w:val="both"/>
        <w:rPr>
          <w:rFonts w:ascii="Times New Roman" w:eastAsia="宋体" w:hAnsi="Times New Roman" w:cs="Times New Roman"/>
          <w:snapToGrid w:val="0"/>
          <w:sz w:val="24"/>
          <w:szCs w:val="24"/>
        </w:rPr>
      </w:pPr>
      <w:r w:rsidRPr="00182F4A">
        <w:rPr>
          <w:rFonts w:ascii="Times New Roman" w:eastAsia="宋体" w:hAnsi="Times New Roman" w:cs="宋体"/>
          <w:sz w:val="24"/>
        </w:rPr>
        <w:t>AF/N</w:t>
      </w:r>
      <w:r w:rsidRPr="00182F4A">
        <w:rPr>
          <w:rFonts w:ascii="Times New Roman" w:eastAsia="宋体" w:hAnsi="Times New Roman" w:cs="宋体"/>
          <w:sz w:val="24"/>
        </w:rPr>
        <w:t>曲线</w:t>
      </w:r>
    </w:p>
    <w:p w14:paraId="3D3A864B" w14:textId="77777777" w:rsidR="00C82471" w:rsidRPr="00182F4A" w:rsidRDefault="00C82471" w:rsidP="00D74FDC">
      <w:pPr>
        <w:rPr>
          <w:rFonts w:ascii="Times New Roman" w:eastAsia="宋体" w:hAnsi="Times New Roman" w:cs="Times New Roman"/>
          <w:snapToGrid w:val="0"/>
          <w:sz w:val="24"/>
          <w:szCs w:val="24"/>
        </w:rPr>
      </w:pPr>
      <w:r w:rsidRPr="00182F4A">
        <w:rPr>
          <w:rFonts w:ascii="Times New Roman" w:eastAsia="宋体" w:hAnsi="Times New Roman" w:cs="宋体"/>
          <w:sz w:val="24"/>
        </w:rPr>
        <w:br w:type="page"/>
      </w:r>
    </w:p>
    <w:p w14:paraId="093EB37C" w14:textId="77777777" w:rsidR="00A759A9" w:rsidRPr="00182F4A" w:rsidRDefault="00496C59" w:rsidP="00D74FDC">
      <w:pPr>
        <w:pStyle w:val="a4"/>
        <w:numPr>
          <w:ilvl w:val="0"/>
          <w:numId w:val="18"/>
        </w:numPr>
        <w:adjustRightInd w:val="0"/>
        <w:snapToGrid w:val="0"/>
        <w:spacing w:beforeLines="50" w:before="120" w:line="300" w:lineRule="auto"/>
        <w:ind w:left="851"/>
        <w:jc w:val="both"/>
        <w:rPr>
          <w:rFonts w:ascii="Times New Roman" w:eastAsia="宋体" w:hAnsi="Times New Roman" w:cs="Times New Roman"/>
          <w:snapToGrid w:val="0"/>
          <w:sz w:val="24"/>
          <w:szCs w:val="24"/>
          <w:lang w:eastAsia="zh-CN"/>
        </w:rPr>
      </w:pPr>
      <w:r w:rsidRPr="00182F4A">
        <w:rPr>
          <w:rFonts w:ascii="Times New Roman" w:eastAsia="宋体" w:hAnsi="Times New Roman" w:cs="宋体"/>
          <w:sz w:val="24"/>
          <w:lang w:eastAsia="zh-CN"/>
        </w:rPr>
        <w:lastRenderedPageBreak/>
        <w:t>原始数据（例如，施加的载荷、位移控制试验的施加位移、失效循环数、样品厚度）。</w:t>
      </w:r>
    </w:p>
    <w:p w14:paraId="4578440F" w14:textId="46631159" w:rsidR="00A759A9" w:rsidRPr="00182F4A" w:rsidRDefault="00496C59" w:rsidP="00D74FDC">
      <w:pPr>
        <w:adjustRightInd w:val="0"/>
        <w:snapToGrid w:val="0"/>
        <w:spacing w:beforeLines="50" w:before="120" w:line="300" w:lineRule="auto"/>
        <w:jc w:val="both"/>
        <w:rPr>
          <w:rFonts w:ascii="Times New Roman" w:eastAsia="宋体" w:hAnsi="Times New Roman" w:cs="Times New Roman"/>
          <w:snapToGrid w:val="0"/>
          <w:sz w:val="24"/>
          <w:szCs w:val="24"/>
          <w:lang w:eastAsia="zh-CN"/>
        </w:rPr>
      </w:pPr>
      <w:r w:rsidRPr="00182F4A">
        <w:rPr>
          <w:rFonts w:ascii="Times New Roman" w:eastAsia="宋体" w:hAnsi="Times New Roman" w:cs="宋体"/>
          <w:sz w:val="24"/>
          <w:lang w:eastAsia="zh-CN"/>
        </w:rPr>
        <w:t>除了上述疲劳试验外，本机构</w:t>
      </w:r>
      <w:r w:rsidR="009F7C6C">
        <w:rPr>
          <w:rFonts w:ascii="Times New Roman" w:eastAsia="宋体" w:hAnsi="Times New Roman" w:cs="宋体"/>
          <w:sz w:val="24"/>
          <w:lang w:eastAsia="zh-CN"/>
        </w:rPr>
        <w:t>建议</w:t>
      </w:r>
      <w:r w:rsidRPr="00182F4A">
        <w:rPr>
          <w:rFonts w:ascii="Times New Roman" w:eastAsia="宋体" w:hAnsi="Times New Roman" w:cs="宋体"/>
          <w:sz w:val="24"/>
          <w:lang w:eastAsia="zh-CN"/>
        </w:rPr>
        <w:t>对循环原始数据进行分析，以</w:t>
      </w:r>
      <w:r w:rsidR="00DA247B">
        <w:rPr>
          <w:rFonts w:ascii="Times New Roman" w:eastAsia="宋体" w:hAnsi="Times New Roman" w:cs="宋体"/>
          <w:sz w:val="24"/>
          <w:lang w:eastAsia="zh-CN"/>
        </w:rPr>
        <w:t>预估</w:t>
      </w:r>
      <w:r w:rsidRPr="00182F4A">
        <w:rPr>
          <w:rFonts w:ascii="Times New Roman" w:eastAsia="宋体" w:hAnsi="Times New Roman" w:cs="宋体"/>
          <w:sz w:val="24"/>
          <w:lang w:eastAsia="zh-CN"/>
        </w:rPr>
        <w:t>器械的纯循环疲劳寿命。然而，</w:t>
      </w:r>
      <w:r w:rsidRPr="00182F4A">
        <w:rPr>
          <w:rFonts w:ascii="Times New Roman" w:eastAsia="宋体" w:hAnsi="Times New Roman" w:cs="宋体"/>
          <w:sz w:val="24"/>
          <w:lang w:eastAsia="zh-CN"/>
        </w:rPr>
        <w:t>FDA</w:t>
      </w:r>
      <w:r w:rsidRPr="00182F4A">
        <w:rPr>
          <w:rFonts w:ascii="Times New Roman" w:eastAsia="宋体" w:hAnsi="Times New Roman" w:cs="宋体"/>
          <w:sz w:val="24"/>
          <w:lang w:eastAsia="zh-CN"/>
        </w:rPr>
        <w:t>认为，</w:t>
      </w:r>
      <w:r w:rsidR="00B63130">
        <w:rPr>
          <w:rFonts w:ascii="Times New Roman" w:eastAsia="宋体" w:hAnsi="Times New Roman" w:cs="宋体" w:hint="eastAsia"/>
          <w:sz w:val="24"/>
          <w:lang w:eastAsia="zh-CN"/>
        </w:rPr>
        <w:t>除非</w:t>
      </w:r>
      <w:r w:rsidRPr="00182F4A">
        <w:rPr>
          <w:rFonts w:ascii="Times New Roman" w:eastAsia="宋体" w:hAnsi="Times New Roman" w:cs="宋体"/>
          <w:sz w:val="24"/>
          <w:lang w:eastAsia="zh-CN"/>
        </w:rPr>
        <w:t>在分析</w:t>
      </w:r>
      <w:r w:rsidR="00B63130">
        <w:rPr>
          <w:rFonts w:ascii="Times New Roman" w:eastAsia="宋体" w:hAnsi="Times New Roman" w:cs="宋体" w:hint="eastAsia"/>
          <w:sz w:val="24"/>
          <w:lang w:eastAsia="zh-CN"/>
        </w:rPr>
        <w:t>并</w:t>
      </w:r>
      <w:r w:rsidRPr="00182F4A">
        <w:rPr>
          <w:rFonts w:ascii="Times New Roman" w:eastAsia="宋体" w:hAnsi="Times New Roman" w:cs="宋体"/>
          <w:sz w:val="24"/>
          <w:lang w:eastAsia="zh-CN"/>
        </w:rPr>
        <w:t>复制</w:t>
      </w:r>
      <w:r w:rsidR="00B63130">
        <w:rPr>
          <w:rFonts w:ascii="Times New Roman" w:eastAsia="宋体" w:hAnsi="Times New Roman" w:cs="宋体" w:hint="eastAsia"/>
          <w:sz w:val="24"/>
          <w:lang w:eastAsia="zh-CN"/>
        </w:rPr>
        <w:t>了</w:t>
      </w:r>
      <w:r w:rsidRPr="00182F4A">
        <w:rPr>
          <w:rFonts w:ascii="Times New Roman" w:eastAsia="宋体" w:hAnsi="Times New Roman" w:cs="宋体"/>
          <w:sz w:val="24"/>
          <w:lang w:eastAsia="zh-CN"/>
        </w:rPr>
        <w:t>台架试验中纯</w:t>
      </w:r>
      <w:r w:rsidR="00B63130">
        <w:rPr>
          <w:rFonts w:ascii="Times New Roman" w:eastAsia="宋体" w:hAnsi="Times New Roman" w:cs="宋体" w:hint="eastAsia"/>
          <w:sz w:val="24"/>
          <w:lang w:eastAsia="zh-CN"/>
        </w:rPr>
        <w:t>循环</w:t>
      </w:r>
      <w:r w:rsidRPr="00182F4A">
        <w:rPr>
          <w:rFonts w:ascii="Times New Roman" w:eastAsia="宋体" w:hAnsi="Times New Roman" w:cs="宋体"/>
          <w:sz w:val="24"/>
          <w:lang w:eastAsia="zh-CN"/>
        </w:rPr>
        <w:t>疲劳的临床失效，</w:t>
      </w:r>
      <w:r w:rsidR="00B63130" w:rsidRPr="00B63130">
        <w:rPr>
          <w:rFonts w:ascii="Times New Roman" w:eastAsia="宋体" w:hAnsi="Times New Roman" w:cs="宋体" w:hint="eastAsia"/>
          <w:sz w:val="24"/>
          <w:lang w:eastAsia="zh-CN"/>
        </w:rPr>
        <w:t>否则这一结果将无法验证</w:t>
      </w:r>
      <w:r w:rsidRPr="00182F4A">
        <w:rPr>
          <w:rFonts w:ascii="Times New Roman" w:eastAsia="宋体" w:hAnsi="Times New Roman" w:cs="宋体"/>
          <w:sz w:val="24"/>
          <w:lang w:eastAsia="zh-CN"/>
        </w:rPr>
        <w:t>。</w:t>
      </w:r>
    </w:p>
    <w:p w14:paraId="31D7CD24" w14:textId="77777777" w:rsidR="00A759A9" w:rsidRPr="00182F4A" w:rsidRDefault="00496C59" w:rsidP="00D74FDC">
      <w:pPr>
        <w:pStyle w:val="21"/>
        <w:rPr>
          <w:szCs w:val="24"/>
        </w:rPr>
      </w:pPr>
      <w:bookmarkStart w:id="25" w:name="_Toc95489769"/>
      <w:r w:rsidRPr="00182F4A">
        <w:t>C.</w:t>
      </w:r>
      <w:r w:rsidRPr="00182F4A">
        <w:tab/>
      </w:r>
      <w:r w:rsidRPr="00182F4A">
        <w:t>瓣膜能力试验</w:t>
      </w:r>
      <w:bookmarkEnd w:id="25"/>
    </w:p>
    <w:p w14:paraId="3EE5A1D0" w14:textId="77777777" w:rsidR="00A759A9" w:rsidRPr="00182F4A" w:rsidRDefault="00496C59" w:rsidP="00D74FDC">
      <w:pPr>
        <w:adjustRightInd w:val="0"/>
        <w:snapToGrid w:val="0"/>
        <w:spacing w:beforeLines="50" w:before="120" w:line="300" w:lineRule="auto"/>
        <w:jc w:val="both"/>
        <w:rPr>
          <w:rFonts w:ascii="Times New Roman" w:eastAsia="宋体" w:hAnsi="Times New Roman" w:cs="Times New Roman"/>
          <w:snapToGrid w:val="0"/>
          <w:sz w:val="24"/>
          <w:szCs w:val="24"/>
          <w:lang w:eastAsia="zh-CN"/>
        </w:rPr>
      </w:pPr>
      <w:r w:rsidRPr="00182F4A">
        <w:rPr>
          <w:rFonts w:ascii="Times New Roman" w:eastAsia="宋体" w:hAnsi="Times New Roman" w:cs="宋体"/>
          <w:sz w:val="24"/>
          <w:lang w:eastAsia="zh-CN"/>
        </w:rPr>
        <w:t>这项</w:t>
      </w:r>
      <w:proofErr w:type="gramStart"/>
      <w:r w:rsidRPr="00182F4A">
        <w:rPr>
          <w:rFonts w:ascii="Times New Roman" w:eastAsia="宋体" w:hAnsi="Times New Roman" w:cs="宋体"/>
          <w:sz w:val="24"/>
          <w:lang w:eastAsia="zh-CN"/>
        </w:rPr>
        <w:t>试验仅</w:t>
      </w:r>
      <w:proofErr w:type="gramEnd"/>
      <w:r w:rsidRPr="00182F4A">
        <w:rPr>
          <w:rFonts w:ascii="Times New Roman" w:eastAsia="宋体" w:hAnsi="Times New Roman" w:cs="宋体"/>
          <w:sz w:val="24"/>
          <w:lang w:eastAsia="zh-CN"/>
        </w:rPr>
        <w:t>涉及带瓣膜的乳房植入体。瓣膜能力试验旨在证明瓣膜在体内载荷下得以保持完整性。植入体可能会受到静水压力的影响，迫使液体流出植入体，从而导致萎缩以及尺寸和形状改变。最有可能导致器械内部压力增加的来源是患者躺下时身体各部位（如头部、手臂、躯干）对器械的压迫。</w:t>
      </w:r>
    </w:p>
    <w:p w14:paraId="0A7D8A33" w14:textId="6DD84979" w:rsidR="00A759A9" w:rsidRPr="00182F4A" w:rsidRDefault="00496C59" w:rsidP="00D74FDC">
      <w:pPr>
        <w:adjustRightInd w:val="0"/>
        <w:snapToGrid w:val="0"/>
        <w:spacing w:beforeLines="50" w:before="120" w:line="300" w:lineRule="auto"/>
        <w:jc w:val="both"/>
        <w:rPr>
          <w:rFonts w:ascii="Times New Roman" w:eastAsia="宋体" w:hAnsi="Times New Roman" w:cs="Times New Roman"/>
          <w:snapToGrid w:val="0"/>
          <w:sz w:val="24"/>
          <w:szCs w:val="24"/>
          <w:lang w:eastAsia="zh-CN"/>
        </w:rPr>
      </w:pPr>
      <w:r w:rsidRPr="00182F4A">
        <w:rPr>
          <w:rFonts w:ascii="Times New Roman" w:eastAsia="宋体" w:hAnsi="Times New Roman" w:cs="宋体"/>
          <w:sz w:val="24"/>
          <w:lang w:eastAsia="zh-CN"/>
        </w:rPr>
        <w:t>ASTM</w:t>
      </w:r>
      <w:r w:rsidRPr="00182F4A">
        <w:rPr>
          <w:rFonts w:ascii="Times New Roman" w:eastAsia="宋体" w:hAnsi="Times New Roman" w:cs="宋体"/>
          <w:sz w:val="24"/>
          <w:lang w:eastAsia="zh-CN"/>
        </w:rPr>
        <w:t>标准</w:t>
      </w:r>
      <w:r w:rsidRPr="00182F4A">
        <w:rPr>
          <w:rFonts w:ascii="Times New Roman" w:eastAsia="宋体" w:hAnsi="Times New Roman" w:cs="宋体"/>
          <w:sz w:val="24"/>
          <w:lang w:eastAsia="zh-CN"/>
        </w:rPr>
        <w:t>F2051</w:t>
      </w:r>
      <w:r w:rsidRPr="00182F4A">
        <w:rPr>
          <w:rFonts w:ascii="Times New Roman" w:eastAsia="宋体" w:hAnsi="Times New Roman" w:cs="宋体"/>
          <w:sz w:val="24"/>
          <w:vertAlign w:val="superscript"/>
          <w:lang w:eastAsia="zh-CN"/>
        </w:rPr>
        <w:t>9</w:t>
      </w:r>
      <w:r w:rsidRPr="00182F4A">
        <w:rPr>
          <w:rFonts w:ascii="Times New Roman" w:eastAsia="宋体" w:hAnsi="Times New Roman" w:cs="宋体"/>
          <w:sz w:val="24"/>
          <w:lang w:eastAsia="zh-CN"/>
        </w:rPr>
        <w:t>规定，正常关闭的瓣膜经受相当于</w:t>
      </w:r>
      <w:r w:rsidRPr="00182F4A">
        <w:rPr>
          <w:rFonts w:ascii="Times New Roman" w:eastAsia="宋体" w:hAnsi="Times New Roman" w:cs="宋体"/>
          <w:sz w:val="24"/>
          <w:lang w:eastAsia="zh-CN"/>
        </w:rPr>
        <w:t>30 cm</w:t>
      </w:r>
      <w:r w:rsidRPr="00182F4A">
        <w:rPr>
          <w:rFonts w:ascii="Times New Roman" w:eastAsia="宋体" w:hAnsi="Times New Roman" w:cs="宋体"/>
          <w:sz w:val="24"/>
          <w:lang w:eastAsia="zh-CN"/>
        </w:rPr>
        <w:t>水</w:t>
      </w:r>
      <w:proofErr w:type="gramStart"/>
      <w:r w:rsidRPr="00182F4A">
        <w:rPr>
          <w:rFonts w:ascii="Times New Roman" w:eastAsia="宋体" w:hAnsi="Times New Roman" w:cs="宋体"/>
          <w:sz w:val="24"/>
          <w:lang w:eastAsia="zh-CN"/>
        </w:rPr>
        <w:t>的逆压</w:t>
      </w:r>
      <w:r w:rsidRPr="00182F4A">
        <w:rPr>
          <w:rFonts w:ascii="Times New Roman" w:eastAsia="宋体" w:hAnsi="Times New Roman" w:cs="宋体"/>
          <w:sz w:val="24"/>
          <w:lang w:eastAsia="zh-CN"/>
        </w:rPr>
        <w:t>5</w:t>
      </w:r>
      <w:r w:rsidRPr="00182F4A">
        <w:rPr>
          <w:rFonts w:ascii="Times New Roman" w:eastAsia="宋体" w:hAnsi="Times New Roman" w:cs="宋体"/>
          <w:sz w:val="24"/>
          <w:lang w:eastAsia="zh-CN"/>
        </w:rPr>
        <w:t>分钟</w:t>
      </w:r>
      <w:proofErr w:type="gramEnd"/>
      <w:r w:rsidRPr="00182F4A">
        <w:rPr>
          <w:rFonts w:ascii="Times New Roman" w:eastAsia="宋体" w:hAnsi="Times New Roman" w:cs="宋体"/>
          <w:sz w:val="24"/>
          <w:lang w:eastAsia="zh-CN"/>
        </w:rPr>
        <w:t>后，再经受相当于</w:t>
      </w:r>
      <w:r w:rsidRPr="00182F4A">
        <w:rPr>
          <w:rFonts w:ascii="Times New Roman" w:eastAsia="宋体" w:hAnsi="Times New Roman" w:cs="宋体"/>
          <w:sz w:val="24"/>
          <w:lang w:eastAsia="zh-CN"/>
        </w:rPr>
        <w:t>3 cm</w:t>
      </w:r>
      <w:r w:rsidRPr="00182F4A">
        <w:rPr>
          <w:rFonts w:ascii="Times New Roman" w:eastAsia="宋体" w:hAnsi="Times New Roman" w:cs="宋体"/>
          <w:sz w:val="24"/>
          <w:lang w:eastAsia="zh-CN"/>
        </w:rPr>
        <w:t>水</w:t>
      </w:r>
      <w:proofErr w:type="gramStart"/>
      <w:r w:rsidRPr="00182F4A">
        <w:rPr>
          <w:rFonts w:ascii="Times New Roman" w:eastAsia="宋体" w:hAnsi="Times New Roman" w:cs="宋体"/>
          <w:sz w:val="24"/>
          <w:lang w:eastAsia="zh-CN"/>
        </w:rPr>
        <w:t>的逆压</w:t>
      </w:r>
      <w:r w:rsidRPr="00182F4A">
        <w:rPr>
          <w:rFonts w:ascii="Times New Roman" w:eastAsia="宋体" w:hAnsi="Times New Roman" w:cs="宋体"/>
          <w:sz w:val="24"/>
          <w:lang w:eastAsia="zh-CN"/>
        </w:rPr>
        <w:t>5</w:t>
      </w:r>
      <w:r w:rsidRPr="00182F4A">
        <w:rPr>
          <w:rFonts w:ascii="Times New Roman" w:eastAsia="宋体" w:hAnsi="Times New Roman" w:cs="宋体"/>
          <w:sz w:val="24"/>
          <w:lang w:eastAsia="zh-CN"/>
        </w:rPr>
        <w:t>分钟</w:t>
      </w:r>
      <w:proofErr w:type="gramEnd"/>
      <w:r w:rsidRPr="00182F4A">
        <w:rPr>
          <w:rFonts w:ascii="Times New Roman" w:eastAsia="宋体" w:hAnsi="Times New Roman" w:cs="宋体"/>
          <w:sz w:val="24"/>
          <w:lang w:eastAsia="zh-CN"/>
        </w:rPr>
        <w:t>后，不应出现泄漏。</w:t>
      </w:r>
      <w:r w:rsidRPr="00182F4A">
        <w:rPr>
          <w:rFonts w:ascii="Times New Roman" w:eastAsia="宋体" w:hAnsi="Times New Roman" w:cs="宋体"/>
          <w:sz w:val="24"/>
          <w:lang w:eastAsia="zh-CN"/>
        </w:rPr>
        <w:t>FDA</w:t>
      </w:r>
      <w:r w:rsidRPr="00182F4A">
        <w:rPr>
          <w:rFonts w:ascii="Times New Roman" w:eastAsia="宋体" w:hAnsi="Times New Roman" w:cs="宋体"/>
          <w:sz w:val="24"/>
          <w:lang w:eastAsia="zh-CN"/>
        </w:rPr>
        <w:t>认为</w:t>
      </w:r>
      <w:r w:rsidRPr="00182F4A">
        <w:rPr>
          <w:rFonts w:ascii="Times New Roman" w:eastAsia="宋体" w:hAnsi="Times New Roman" w:cs="宋体"/>
          <w:sz w:val="24"/>
          <w:lang w:eastAsia="zh-CN"/>
        </w:rPr>
        <w:t>ASTM F2051</w:t>
      </w:r>
      <w:r w:rsidRPr="00182F4A">
        <w:rPr>
          <w:rFonts w:ascii="Times New Roman" w:eastAsia="宋体" w:hAnsi="Times New Roman" w:cs="宋体"/>
          <w:sz w:val="24"/>
          <w:lang w:eastAsia="zh-CN"/>
        </w:rPr>
        <w:t>方法在载荷水平方面</w:t>
      </w:r>
      <w:r w:rsidR="001F6C19">
        <w:rPr>
          <w:rFonts w:ascii="Times New Roman" w:eastAsia="宋体" w:hAnsi="Times New Roman" w:cs="宋体" w:hint="eastAsia"/>
          <w:sz w:val="24"/>
          <w:lang w:eastAsia="zh-CN"/>
        </w:rPr>
        <w:t>不具有</w:t>
      </w:r>
      <w:r w:rsidR="007D2692">
        <w:rPr>
          <w:rFonts w:ascii="Times New Roman" w:eastAsia="宋体" w:hAnsi="Times New Roman" w:cs="宋体"/>
          <w:sz w:val="24"/>
          <w:lang w:eastAsia="zh-CN"/>
        </w:rPr>
        <w:t>临床显著性</w:t>
      </w:r>
      <w:r w:rsidRPr="00182F4A">
        <w:rPr>
          <w:rFonts w:ascii="Times New Roman" w:eastAsia="宋体" w:hAnsi="Times New Roman" w:cs="宋体"/>
          <w:sz w:val="24"/>
          <w:lang w:eastAsia="zh-CN"/>
        </w:rPr>
        <w:t>。然而，这种方法可以提供有关瓣膜对压力变化的反应的有用信息。因此，本机构</w:t>
      </w:r>
      <w:r w:rsidR="009F7C6C">
        <w:rPr>
          <w:rFonts w:ascii="Times New Roman" w:eastAsia="宋体" w:hAnsi="Times New Roman" w:cs="宋体"/>
          <w:sz w:val="24"/>
          <w:lang w:eastAsia="zh-CN"/>
        </w:rPr>
        <w:t>建议</w:t>
      </w:r>
      <w:r w:rsidRPr="00182F4A">
        <w:rPr>
          <w:rFonts w:ascii="Times New Roman" w:eastAsia="宋体" w:hAnsi="Times New Roman" w:cs="宋体"/>
          <w:sz w:val="24"/>
          <w:lang w:eastAsia="zh-CN"/>
        </w:rPr>
        <w:t>提供一份完整瓣膜能力试验报告（如</w:t>
      </w:r>
      <w:r w:rsidRPr="00182F4A">
        <w:rPr>
          <w:rFonts w:ascii="Times New Roman" w:eastAsia="宋体" w:hAnsi="Times New Roman" w:cs="宋体"/>
          <w:sz w:val="24"/>
          <w:lang w:eastAsia="zh-CN"/>
        </w:rPr>
        <w:t>ASTM F2051</w:t>
      </w:r>
      <w:r w:rsidRPr="00182F4A">
        <w:rPr>
          <w:rFonts w:ascii="Times New Roman" w:eastAsia="宋体" w:hAnsi="Times New Roman" w:cs="宋体"/>
          <w:sz w:val="24"/>
          <w:lang w:eastAsia="zh-CN"/>
        </w:rPr>
        <w:t>或等同方法中所述），并提供泄漏的通过</w:t>
      </w:r>
      <w:r w:rsidRPr="00182F4A">
        <w:rPr>
          <w:rFonts w:ascii="Times New Roman" w:eastAsia="宋体" w:hAnsi="Times New Roman" w:cs="宋体"/>
          <w:sz w:val="24"/>
          <w:lang w:eastAsia="zh-CN"/>
        </w:rPr>
        <w:t>/</w:t>
      </w:r>
      <w:r w:rsidRPr="00182F4A">
        <w:rPr>
          <w:rFonts w:ascii="Times New Roman" w:eastAsia="宋体" w:hAnsi="Times New Roman" w:cs="宋体"/>
          <w:sz w:val="24"/>
          <w:lang w:eastAsia="zh-CN"/>
        </w:rPr>
        <w:t>未通过结果。</w:t>
      </w:r>
    </w:p>
    <w:p w14:paraId="0D2B6DA5" w14:textId="60BC1518" w:rsidR="00A759A9" w:rsidRPr="00182F4A" w:rsidRDefault="00496C59" w:rsidP="00D74FDC">
      <w:pPr>
        <w:adjustRightInd w:val="0"/>
        <w:snapToGrid w:val="0"/>
        <w:spacing w:beforeLines="50" w:before="120" w:line="300" w:lineRule="auto"/>
        <w:jc w:val="both"/>
        <w:rPr>
          <w:rFonts w:ascii="Times New Roman" w:eastAsia="宋体" w:hAnsi="Times New Roman" w:cs="Times New Roman"/>
          <w:snapToGrid w:val="0"/>
          <w:sz w:val="24"/>
          <w:szCs w:val="24"/>
          <w:lang w:eastAsia="zh-CN"/>
        </w:rPr>
      </w:pPr>
      <w:r w:rsidRPr="00182F4A">
        <w:rPr>
          <w:rFonts w:ascii="Times New Roman" w:eastAsia="宋体" w:hAnsi="Times New Roman" w:cs="宋体"/>
          <w:sz w:val="24"/>
          <w:lang w:eastAsia="zh-CN"/>
        </w:rPr>
        <w:t>除了上述试验外，应提供一份完整破坏试验报告，以说明体内加载条件。应逐步加载样品直至瓣膜失效，以确定器械的最大压力。本机构</w:t>
      </w:r>
      <w:r w:rsidR="009F7C6C">
        <w:rPr>
          <w:rFonts w:ascii="Times New Roman" w:eastAsia="宋体" w:hAnsi="Times New Roman" w:cs="宋体"/>
          <w:sz w:val="24"/>
          <w:lang w:eastAsia="zh-CN"/>
        </w:rPr>
        <w:t>建议</w:t>
      </w:r>
      <w:r w:rsidRPr="00182F4A">
        <w:rPr>
          <w:rFonts w:ascii="Times New Roman" w:eastAsia="宋体" w:hAnsi="Times New Roman" w:cs="宋体"/>
          <w:sz w:val="24"/>
          <w:lang w:eastAsia="zh-CN"/>
        </w:rPr>
        <w:t>提供以下内容：</w:t>
      </w:r>
    </w:p>
    <w:p w14:paraId="5619FF5F" w14:textId="77777777" w:rsidR="00AC35C6" w:rsidRPr="00182F4A" w:rsidRDefault="00496C59" w:rsidP="00D74FDC">
      <w:pPr>
        <w:pStyle w:val="a4"/>
        <w:numPr>
          <w:ilvl w:val="0"/>
          <w:numId w:val="19"/>
        </w:numPr>
        <w:adjustRightInd w:val="0"/>
        <w:snapToGrid w:val="0"/>
        <w:spacing w:beforeLines="50" w:before="120" w:line="300" w:lineRule="auto"/>
        <w:ind w:left="851"/>
        <w:jc w:val="both"/>
        <w:rPr>
          <w:rFonts w:ascii="Times New Roman" w:eastAsia="宋体" w:hAnsi="Times New Roman" w:cs="Times New Roman"/>
          <w:snapToGrid w:val="0"/>
          <w:sz w:val="24"/>
          <w:szCs w:val="24"/>
        </w:rPr>
      </w:pPr>
      <w:r w:rsidRPr="00182F4A">
        <w:rPr>
          <w:rFonts w:ascii="Times New Roman" w:eastAsia="宋体" w:hAnsi="Times New Roman" w:cs="宋体"/>
          <w:sz w:val="24"/>
        </w:rPr>
        <w:t>爆破压</w:t>
      </w:r>
    </w:p>
    <w:p w14:paraId="3E66D4B3" w14:textId="77777777" w:rsidR="00AC35C6" w:rsidRPr="00182F4A" w:rsidRDefault="00496C59" w:rsidP="00D74FDC">
      <w:pPr>
        <w:pStyle w:val="a4"/>
        <w:numPr>
          <w:ilvl w:val="0"/>
          <w:numId w:val="19"/>
        </w:numPr>
        <w:adjustRightInd w:val="0"/>
        <w:snapToGrid w:val="0"/>
        <w:spacing w:beforeLines="50" w:before="120" w:line="300" w:lineRule="auto"/>
        <w:ind w:left="851"/>
        <w:jc w:val="both"/>
        <w:rPr>
          <w:rFonts w:ascii="Times New Roman" w:eastAsia="宋体" w:hAnsi="Times New Roman" w:cs="Times New Roman"/>
          <w:snapToGrid w:val="0"/>
          <w:sz w:val="24"/>
          <w:szCs w:val="24"/>
          <w:lang w:eastAsia="zh-CN"/>
        </w:rPr>
      </w:pPr>
      <w:r w:rsidRPr="00182F4A">
        <w:rPr>
          <w:rFonts w:ascii="Times New Roman" w:eastAsia="宋体" w:hAnsi="Times New Roman" w:cs="宋体"/>
          <w:sz w:val="24"/>
          <w:lang w:eastAsia="zh-CN"/>
        </w:rPr>
        <w:t>失效模式（包括失效受试瓣膜是否在消除过量失效诱导压后重新密封）</w:t>
      </w:r>
    </w:p>
    <w:p w14:paraId="09FAB42B" w14:textId="77777777" w:rsidR="00A759A9" w:rsidRPr="00182F4A" w:rsidRDefault="00496C59" w:rsidP="00D74FDC">
      <w:pPr>
        <w:pStyle w:val="a4"/>
        <w:numPr>
          <w:ilvl w:val="0"/>
          <w:numId w:val="19"/>
        </w:numPr>
        <w:adjustRightInd w:val="0"/>
        <w:snapToGrid w:val="0"/>
        <w:spacing w:beforeLines="50" w:before="120" w:line="300" w:lineRule="auto"/>
        <w:ind w:left="851"/>
        <w:jc w:val="both"/>
        <w:rPr>
          <w:rFonts w:ascii="Times New Roman" w:eastAsia="宋体" w:hAnsi="Times New Roman" w:cs="Times New Roman"/>
          <w:snapToGrid w:val="0"/>
          <w:sz w:val="24"/>
          <w:szCs w:val="24"/>
          <w:lang w:eastAsia="zh-CN"/>
        </w:rPr>
      </w:pPr>
      <w:r w:rsidRPr="00182F4A">
        <w:rPr>
          <w:rFonts w:ascii="Times New Roman" w:eastAsia="宋体" w:hAnsi="Times New Roman" w:cs="宋体"/>
          <w:sz w:val="24"/>
          <w:lang w:eastAsia="zh-CN"/>
        </w:rPr>
        <w:t>所产生的爆破压与临床相关的依据。</w:t>
      </w:r>
    </w:p>
    <w:p w14:paraId="71DE80A1" w14:textId="2A822C83" w:rsidR="00A759A9" w:rsidRPr="00182F4A" w:rsidRDefault="00496C59" w:rsidP="00D74FDC">
      <w:pPr>
        <w:pStyle w:val="21"/>
        <w:rPr>
          <w:szCs w:val="24"/>
        </w:rPr>
      </w:pPr>
      <w:bookmarkStart w:id="26" w:name="_Toc95489770"/>
      <w:r w:rsidRPr="00182F4A">
        <w:t>D.</w:t>
      </w:r>
      <w:r w:rsidRPr="00182F4A">
        <w:tab/>
      </w:r>
      <w:r w:rsidR="000D2C80" w:rsidRPr="000D2C80">
        <w:t>粘聚性试验</w:t>
      </w:r>
      <w:bookmarkEnd w:id="26"/>
    </w:p>
    <w:p w14:paraId="7FF9845D" w14:textId="77777777" w:rsidR="00A759A9" w:rsidRPr="00182F4A" w:rsidRDefault="00496C59" w:rsidP="00D74FDC">
      <w:pPr>
        <w:adjustRightInd w:val="0"/>
        <w:snapToGrid w:val="0"/>
        <w:spacing w:beforeLines="50" w:before="120" w:line="300" w:lineRule="auto"/>
        <w:jc w:val="both"/>
        <w:rPr>
          <w:rFonts w:ascii="Times New Roman" w:eastAsia="宋体" w:hAnsi="Times New Roman" w:cs="Times New Roman"/>
          <w:snapToGrid w:val="0"/>
          <w:sz w:val="24"/>
          <w:szCs w:val="24"/>
          <w:lang w:eastAsia="zh-CN"/>
        </w:rPr>
      </w:pPr>
      <w:r w:rsidRPr="00182F4A">
        <w:rPr>
          <w:rFonts w:ascii="Times New Roman" w:eastAsia="宋体" w:hAnsi="Times New Roman" w:cs="宋体"/>
          <w:sz w:val="24"/>
          <w:lang w:eastAsia="zh-CN"/>
        </w:rPr>
        <w:t>该</w:t>
      </w:r>
      <w:proofErr w:type="gramStart"/>
      <w:r w:rsidRPr="00182F4A">
        <w:rPr>
          <w:rFonts w:ascii="Times New Roman" w:eastAsia="宋体" w:hAnsi="Times New Roman" w:cs="宋体"/>
          <w:sz w:val="24"/>
          <w:lang w:eastAsia="zh-CN"/>
        </w:rPr>
        <w:t>试验仅</w:t>
      </w:r>
      <w:proofErr w:type="gramEnd"/>
      <w:r w:rsidRPr="00182F4A">
        <w:rPr>
          <w:rFonts w:ascii="Times New Roman" w:eastAsia="宋体" w:hAnsi="Times New Roman" w:cs="宋体"/>
          <w:sz w:val="24"/>
          <w:lang w:eastAsia="zh-CN"/>
        </w:rPr>
        <w:t>适用于硅凝胶填充的乳房植入体，也可能适用于其他乳房植入体。</w:t>
      </w:r>
    </w:p>
    <w:p w14:paraId="2257E8EF" w14:textId="77777777" w:rsidR="00C82471" w:rsidRPr="00182F4A" w:rsidRDefault="00C82471" w:rsidP="00D74FDC">
      <w:pPr>
        <w:adjustRightInd w:val="0"/>
        <w:snapToGrid w:val="0"/>
        <w:spacing w:beforeLines="50" w:before="120" w:line="300" w:lineRule="auto"/>
        <w:jc w:val="both"/>
        <w:rPr>
          <w:rFonts w:ascii="Times New Roman" w:eastAsia="宋体" w:hAnsi="Times New Roman" w:cs="Times New Roman"/>
          <w:snapToGrid w:val="0"/>
          <w:sz w:val="24"/>
          <w:szCs w:val="24"/>
          <w:lang w:eastAsia="zh-CN"/>
        </w:rPr>
      </w:pPr>
    </w:p>
    <w:p w14:paraId="218FEA20" w14:textId="77777777" w:rsidR="00C82471" w:rsidRDefault="00C82471" w:rsidP="00D74FDC">
      <w:pPr>
        <w:adjustRightInd w:val="0"/>
        <w:snapToGrid w:val="0"/>
        <w:spacing w:beforeLines="50" w:before="120" w:line="300" w:lineRule="auto"/>
        <w:jc w:val="both"/>
        <w:rPr>
          <w:rFonts w:ascii="Times New Roman" w:eastAsia="宋体" w:hAnsi="Times New Roman" w:cs="Times New Roman"/>
          <w:snapToGrid w:val="0"/>
          <w:sz w:val="24"/>
          <w:szCs w:val="24"/>
          <w:lang w:eastAsia="zh-CN"/>
        </w:rPr>
      </w:pPr>
    </w:p>
    <w:p w14:paraId="2915842D" w14:textId="77777777" w:rsidR="00974BF2" w:rsidRDefault="00974BF2" w:rsidP="00D74FDC">
      <w:pPr>
        <w:adjustRightInd w:val="0"/>
        <w:snapToGrid w:val="0"/>
        <w:spacing w:beforeLines="50" w:before="120" w:line="300" w:lineRule="auto"/>
        <w:jc w:val="both"/>
        <w:rPr>
          <w:rFonts w:ascii="Times New Roman" w:eastAsia="宋体" w:hAnsi="Times New Roman" w:cs="Times New Roman"/>
          <w:snapToGrid w:val="0"/>
          <w:sz w:val="24"/>
          <w:szCs w:val="24"/>
          <w:lang w:eastAsia="zh-CN"/>
        </w:rPr>
      </w:pPr>
    </w:p>
    <w:p w14:paraId="397C6ED1" w14:textId="77777777" w:rsidR="00974BF2" w:rsidRDefault="00974BF2" w:rsidP="00D74FDC">
      <w:pPr>
        <w:adjustRightInd w:val="0"/>
        <w:snapToGrid w:val="0"/>
        <w:spacing w:beforeLines="50" w:before="120" w:line="300" w:lineRule="auto"/>
        <w:jc w:val="both"/>
        <w:rPr>
          <w:rFonts w:ascii="Times New Roman" w:eastAsia="宋体" w:hAnsi="Times New Roman" w:cs="Times New Roman"/>
          <w:snapToGrid w:val="0"/>
          <w:sz w:val="24"/>
          <w:szCs w:val="24"/>
          <w:lang w:eastAsia="zh-CN"/>
        </w:rPr>
      </w:pPr>
    </w:p>
    <w:p w14:paraId="75B411CD" w14:textId="77777777" w:rsidR="00974BF2" w:rsidRDefault="00974BF2" w:rsidP="00D74FDC">
      <w:pPr>
        <w:adjustRightInd w:val="0"/>
        <w:snapToGrid w:val="0"/>
        <w:spacing w:beforeLines="50" w:before="120" w:line="300" w:lineRule="auto"/>
        <w:jc w:val="both"/>
        <w:rPr>
          <w:rFonts w:ascii="Times New Roman" w:eastAsia="宋体" w:hAnsi="Times New Roman" w:cs="Times New Roman"/>
          <w:snapToGrid w:val="0"/>
          <w:sz w:val="24"/>
          <w:szCs w:val="24"/>
          <w:lang w:eastAsia="zh-CN"/>
        </w:rPr>
      </w:pPr>
    </w:p>
    <w:p w14:paraId="181BE96D" w14:textId="77777777" w:rsidR="00974BF2" w:rsidRPr="00182F4A" w:rsidRDefault="00974BF2" w:rsidP="00D74FDC">
      <w:pPr>
        <w:adjustRightInd w:val="0"/>
        <w:snapToGrid w:val="0"/>
        <w:spacing w:beforeLines="50" w:before="120" w:line="300" w:lineRule="auto"/>
        <w:jc w:val="both"/>
        <w:rPr>
          <w:rFonts w:ascii="Times New Roman" w:eastAsia="宋体" w:hAnsi="Times New Roman" w:cs="Times New Roman"/>
          <w:snapToGrid w:val="0"/>
          <w:sz w:val="24"/>
          <w:szCs w:val="24"/>
          <w:lang w:eastAsia="zh-CN"/>
        </w:rPr>
      </w:pPr>
    </w:p>
    <w:p w14:paraId="01D6A922" w14:textId="77777777" w:rsidR="00990948" w:rsidRPr="00182F4A" w:rsidRDefault="00990948" w:rsidP="00D74FDC">
      <w:pPr>
        <w:adjustRightInd w:val="0"/>
        <w:snapToGrid w:val="0"/>
        <w:spacing w:beforeLines="50" w:before="120" w:line="300" w:lineRule="auto"/>
        <w:jc w:val="both"/>
        <w:rPr>
          <w:rFonts w:ascii="Times New Roman" w:eastAsia="宋体" w:hAnsi="Times New Roman" w:cs="Times New Roman"/>
          <w:snapToGrid w:val="0"/>
          <w:sz w:val="24"/>
          <w:szCs w:val="24"/>
          <w:lang w:eastAsia="zh-CN"/>
        </w:rPr>
      </w:pPr>
      <w:r w:rsidRPr="00182F4A">
        <w:rPr>
          <w:rFonts w:ascii="Times New Roman" w:eastAsia="宋体" w:hAnsi="Times New Roman" w:cs="宋体"/>
          <w:sz w:val="24"/>
          <w:lang w:eastAsia="zh-CN"/>
        </w:rPr>
        <w:t>_____________________</w:t>
      </w:r>
    </w:p>
    <w:p w14:paraId="2323291D" w14:textId="77777777" w:rsidR="00A759A9" w:rsidRPr="00974BF2" w:rsidRDefault="00496C59" w:rsidP="00D74FDC">
      <w:pPr>
        <w:pStyle w:val="a8"/>
        <w:rPr>
          <w:rFonts w:eastAsia="宋体"/>
          <w:i/>
          <w:lang w:eastAsia="zh-CN"/>
        </w:rPr>
      </w:pPr>
      <w:r w:rsidRPr="00974BF2">
        <w:rPr>
          <w:rFonts w:eastAsia="宋体" w:cs="宋体"/>
          <w:vertAlign w:val="superscript"/>
          <w:lang w:eastAsia="zh-CN"/>
        </w:rPr>
        <w:t>9</w:t>
      </w:r>
      <w:r w:rsidRPr="00974BF2">
        <w:rPr>
          <w:rFonts w:eastAsia="宋体" w:cs="宋体"/>
          <w:lang w:eastAsia="zh-CN"/>
        </w:rPr>
        <w:t xml:space="preserve"> </w:t>
      </w:r>
      <w:bookmarkStart w:id="27" w:name="_Hlk97899092"/>
      <w:r w:rsidRPr="00974BF2">
        <w:rPr>
          <w:rFonts w:eastAsia="宋体" w:cs="宋体"/>
          <w:lang w:eastAsia="zh-CN"/>
        </w:rPr>
        <w:t>ASTM F2051</w:t>
      </w:r>
      <w:bookmarkEnd w:id="27"/>
      <w:r w:rsidRPr="00974BF2">
        <w:rPr>
          <w:rFonts w:eastAsia="宋体" w:cs="宋体"/>
          <w:lang w:eastAsia="zh-CN"/>
        </w:rPr>
        <w:t>：《可植入盐水填充型乳房植入体的标准规范》。</w:t>
      </w:r>
    </w:p>
    <w:p w14:paraId="16ECF403" w14:textId="77777777" w:rsidR="00C82471" w:rsidRPr="00182F4A" w:rsidRDefault="00C82471" w:rsidP="00D74FDC">
      <w:pPr>
        <w:rPr>
          <w:rFonts w:ascii="Times New Roman" w:eastAsia="宋体" w:hAnsi="Times New Roman" w:cs="Times New Roman"/>
          <w:snapToGrid w:val="0"/>
          <w:sz w:val="24"/>
          <w:szCs w:val="24"/>
          <w:lang w:eastAsia="zh-CN"/>
        </w:rPr>
      </w:pPr>
      <w:r w:rsidRPr="00182F4A">
        <w:rPr>
          <w:rFonts w:ascii="Times New Roman" w:eastAsia="宋体" w:hAnsi="Times New Roman" w:cs="宋体"/>
          <w:sz w:val="24"/>
          <w:lang w:eastAsia="zh-CN"/>
        </w:rPr>
        <w:br w:type="page"/>
      </w:r>
    </w:p>
    <w:p w14:paraId="1B59E398" w14:textId="77777777" w:rsidR="00AC35C6" w:rsidRPr="00182F4A" w:rsidRDefault="00496C59" w:rsidP="00D74FDC">
      <w:pPr>
        <w:pStyle w:val="4"/>
        <w:adjustRightInd w:val="0"/>
        <w:snapToGrid w:val="0"/>
        <w:spacing w:beforeLines="50" w:before="120" w:line="300" w:lineRule="auto"/>
        <w:ind w:left="0"/>
        <w:jc w:val="both"/>
        <w:rPr>
          <w:rFonts w:eastAsia="宋体" w:cs="Times New Roman"/>
          <w:b w:val="0"/>
          <w:bCs w:val="0"/>
          <w:i w:val="0"/>
          <w:snapToGrid w:val="0"/>
          <w:lang w:eastAsia="zh-CN"/>
        </w:rPr>
      </w:pPr>
      <w:r w:rsidRPr="00182F4A">
        <w:rPr>
          <w:rFonts w:eastAsia="宋体" w:cs="宋体"/>
          <w:lang w:eastAsia="zh-CN"/>
        </w:rPr>
        <w:lastRenderedPageBreak/>
        <w:t>硅凝胶填充的乳房植入体的凝聚性</w:t>
      </w:r>
    </w:p>
    <w:p w14:paraId="627D0327" w14:textId="19C564D9" w:rsidR="00A759A9" w:rsidRPr="00182F4A" w:rsidRDefault="00496C59" w:rsidP="00D74FDC">
      <w:pPr>
        <w:adjustRightInd w:val="0"/>
        <w:snapToGrid w:val="0"/>
        <w:spacing w:beforeLines="50" w:before="120" w:line="300" w:lineRule="auto"/>
        <w:jc w:val="both"/>
        <w:rPr>
          <w:rFonts w:ascii="Times New Roman" w:eastAsia="宋体" w:hAnsi="Times New Roman" w:cs="Times New Roman"/>
          <w:snapToGrid w:val="0"/>
          <w:sz w:val="24"/>
          <w:szCs w:val="24"/>
          <w:lang w:eastAsia="zh-CN"/>
        </w:rPr>
      </w:pPr>
      <w:r w:rsidRPr="00182F4A">
        <w:rPr>
          <w:rFonts w:ascii="Times New Roman" w:eastAsia="宋体" w:hAnsi="Times New Roman" w:cs="宋体"/>
          <w:sz w:val="24"/>
          <w:lang w:eastAsia="zh-CN"/>
        </w:rPr>
        <w:t>本机构</w:t>
      </w:r>
      <w:proofErr w:type="gramStart"/>
      <w:r w:rsidR="009F7C6C">
        <w:rPr>
          <w:rFonts w:ascii="Times New Roman" w:eastAsia="宋体" w:hAnsi="Times New Roman" w:cs="宋体"/>
          <w:sz w:val="24"/>
          <w:lang w:eastAsia="zh-CN"/>
        </w:rPr>
        <w:t>建议</w:t>
      </w:r>
      <w:r w:rsidRPr="00182F4A">
        <w:rPr>
          <w:rFonts w:ascii="Times New Roman" w:eastAsia="宋体" w:hAnsi="Times New Roman" w:cs="宋体"/>
          <w:sz w:val="24"/>
          <w:lang w:eastAsia="zh-CN"/>
        </w:rPr>
        <w:t>对硅凝胶</w:t>
      </w:r>
      <w:proofErr w:type="gramEnd"/>
      <w:r w:rsidRPr="00182F4A">
        <w:rPr>
          <w:rFonts w:ascii="Times New Roman" w:eastAsia="宋体" w:hAnsi="Times New Roman" w:cs="宋体"/>
          <w:sz w:val="24"/>
          <w:lang w:eastAsia="zh-CN"/>
        </w:rPr>
        <w:t>的凝聚性进行定量。尽管</w:t>
      </w:r>
      <w:r w:rsidRPr="00182F4A">
        <w:rPr>
          <w:rFonts w:ascii="Times New Roman" w:eastAsia="宋体" w:hAnsi="Times New Roman" w:cs="宋体"/>
          <w:sz w:val="24"/>
          <w:lang w:eastAsia="zh-CN"/>
        </w:rPr>
        <w:t>ASTM F703</w:t>
      </w:r>
      <w:r w:rsidRPr="00182F4A">
        <w:rPr>
          <w:rFonts w:ascii="Times New Roman" w:eastAsia="宋体" w:hAnsi="Times New Roman" w:cs="宋体"/>
          <w:sz w:val="24"/>
          <w:vertAlign w:val="superscript"/>
          <w:lang w:eastAsia="zh-CN"/>
        </w:rPr>
        <w:t>10</w:t>
      </w:r>
      <w:r w:rsidRPr="00182F4A">
        <w:rPr>
          <w:rFonts w:ascii="Times New Roman" w:eastAsia="宋体" w:hAnsi="Times New Roman" w:cs="宋体"/>
          <w:sz w:val="24"/>
          <w:lang w:eastAsia="zh-CN"/>
        </w:rPr>
        <w:t>中所述两种方法并非为解决高内聚力的凝胶而开发，但本机构认为其结果提供了有用器械表征信息。本机构</w:t>
      </w:r>
      <w:r w:rsidR="009F7C6C">
        <w:rPr>
          <w:rFonts w:ascii="Times New Roman" w:eastAsia="宋体" w:hAnsi="Times New Roman" w:cs="宋体"/>
          <w:sz w:val="24"/>
          <w:lang w:eastAsia="zh-CN"/>
        </w:rPr>
        <w:t>建议</w:t>
      </w:r>
      <w:r w:rsidRPr="00182F4A">
        <w:rPr>
          <w:rFonts w:ascii="Times New Roman" w:eastAsia="宋体" w:hAnsi="Times New Roman" w:cs="宋体"/>
          <w:sz w:val="24"/>
          <w:lang w:eastAsia="zh-CN"/>
        </w:rPr>
        <w:t>提供以下试验的完整报告，以说明凝胶凝聚性问题：</w:t>
      </w:r>
    </w:p>
    <w:p w14:paraId="70EECD33" w14:textId="77777777" w:rsidR="00AC35C6" w:rsidRPr="00182F4A" w:rsidRDefault="00496C59" w:rsidP="00D74FDC">
      <w:pPr>
        <w:pStyle w:val="a4"/>
        <w:numPr>
          <w:ilvl w:val="0"/>
          <w:numId w:val="20"/>
        </w:numPr>
        <w:adjustRightInd w:val="0"/>
        <w:snapToGrid w:val="0"/>
        <w:spacing w:beforeLines="50" w:before="120" w:line="300" w:lineRule="auto"/>
        <w:ind w:left="851"/>
        <w:jc w:val="both"/>
        <w:rPr>
          <w:rFonts w:ascii="Times New Roman" w:eastAsia="宋体" w:hAnsi="Times New Roman" w:cs="Times New Roman"/>
          <w:snapToGrid w:val="0"/>
          <w:sz w:val="24"/>
          <w:szCs w:val="24"/>
          <w:lang w:eastAsia="zh-CN"/>
        </w:rPr>
      </w:pPr>
      <w:r w:rsidRPr="00182F4A">
        <w:rPr>
          <w:rFonts w:ascii="Times New Roman" w:eastAsia="宋体" w:hAnsi="Times New Roman" w:cs="宋体"/>
          <w:sz w:val="24"/>
          <w:lang w:eastAsia="zh-CN"/>
        </w:rPr>
        <w:t>按照</w:t>
      </w:r>
      <w:r w:rsidRPr="00182F4A">
        <w:rPr>
          <w:rFonts w:ascii="Times New Roman" w:eastAsia="宋体" w:hAnsi="Times New Roman" w:cs="宋体"/>
          <w:sz w:val="24"/>
          <w:lang w:eastAsia="zh-CN"/>
        </w:rPr>
        <w:t>ASTM F703</w:t>
      </w:r>
      <w:r w:rsidRPr="00182F4A">
        <w:rPr>
          <w:rFonts w:ascii="Times New Roman" w:eastAsia="宋体" w:hAnsi="Times New Roman" w:cs="宋体"/>
          <w:sz w:val="24"/>
          <w:lang w:eastAsia="zh-CN"/>
        </w:rPr>
        <w:t>中的锥体</w:t>
      </w:r>
      <w:r w:rsidRPr="00182F4A">
        <w:rPr>
          <w:rFonts w:ascii="Times New Roman" w:eastAsia="宋体" w:hAnsi="Times New Roman" w:cs="宋体"/>
          <w:sz w:val="24"/>
          <w:lang w:eastAsia="zh-CN"/>
        </w:rPr>
        <w:t>/</w:t>
      </w:r>
      <w:r w:rsidRPr="00182F4A">
        <w:rPr>
          <w:rFonts w:ascii="Times New Roman" w:eastAsia="宋体" w:hAnsi="Times New Roman" w:cs="宋体"/>
          <w:sz w:val="24"/>
          <w:lang w:eastAsia="zh-CN"/>
        </w:rPr>
        <w:t>挂</w:t>
      </w:r>
      <w:proofErr w:type="gramStart"/>
      <w:r w:rsidRPr="00182F4A">
        <w:rPr>
          <w:rFonts w:ascii="Times New Roman" w:eastAsia="宋体" w:hAnsi="Times New Roman" w:cs="宋体"/>
          <w:sz w:val="24"/>
          <w:lang w:eastAsia="zh-CN"/>
        </w:rPr>
        <w:t>件方法</w:t>
      </w:r>
      <w:proofErr w:type="gramEnd"/>
      <w:r w:rsidRPr="00182F4A">
        <w:rPr>
          <w:rFonts w:ascii="Times New Roman" w:eastAsia="宋体" w:hAnsi="Times New Roman" w:cs="宋体"/>
          <w:sz w:val="24"/>
          <w:lang w:eastAsia="zh-CN"/>
        </w:rPr>
        <w:t>对最终凝胶进行凝胶凝聚试验，并提供通过</w:t>
      </w:r>
      <w:r w:rsidRPr="00182F4A">
        <w:rPr>
          <w:rFonts w:ascii="Times New Roman" w:eastAsia="宋体" w:hAnsi="Times New Roman" w:cs="宋体"/>
          <w:sz w:val="24"/>
          <w:lang w:eastAsia="zh-CN"/>
        </w:rPr>
        <w:t>/</w:t>
      </w:r>
      <w:r w:rsidRPr="00182F4A">
        <w:rPr>
          <w:rFonts w:ascii="Times New Roman" w:eastAsia="宋体" w:hAnsi="Times New Roman" w:cs="宋体"/>
          <w:sz w:val="24"/>
          <w:lang w:eastAsia="zh-CN"/>
        </w:rPr>
        <w:t>未通过结果</w:t>
      </w:r>
    </w:p>
    <w:p w14:paraId="14431C29" w14:textId="77777777" w:rsidR="00A759A9" w:rsidRPr="00182F4A" w:rsidRDefault="00496C59" w:rsidP="00D74FDC">
      <w:pPr>
        <w:pStyle w:val="a4"/>
        <w:numPr>
          <w:ilvl w:val="0"/>
          <w:numId w:val="20"/>
        </w:numPr>
        <w:adjustRightInd w:val="0"/>
        <w:snapToGrid w:val="0"/>
        <w:spacing w:beforeLines="50" w:before="120" w:line="300" w:lineRule="auto"/>
        <w:ind w:left="851"/>
        <w:jc w:val="both"/>
        <w:rPr>
          <w:rFonts w:ascii="Times New Roman" w:eastAsia="宋体" w:hAnsi="Times New Roman" w:cs="Times New Roman"/>
          <w:snapToGrid w:val="0"/>
          <w:sz w:val="24"/>
          <w:szCs w:val="24"/>
          <w:lang w:eastAsia="zh-CN"/>
        </w:rPr>
      </w:pPr>
      <w:r w:rsidRPr="00182F4A">
        <w:rPr>
          <w:rFonts w:ascii="Times New Roman" w:eastAsia="宋体" w:hAnsi="Times New Roman" w:cs="宋体"/>
          <w:sz w:val="24"/>
          <w:lang w:eastAsia="zh-CN"/>
        </w:rPr>
        <w:t>对过程中凝胶进行渗透试验（凝胶凝聚性间接测量），并提供渗透试验方法、验收标准和结果的完整描述。</w:t>
      </w:r>
    </w:p>
    <w:p w14:paraId="6D9C0378" w14:textId="77777777" w:rsidR="00AC35C6" w:rsidRPr="00182F4A" w:rsidRDefault="00496C59" w:rsidP="00D74FDC">
      <w:pPr>
        <w:pStyle w:val="4"/>
        <w:adjustRightInd w:val="0"/>
        <w:snapToGrid w:val="0"/>
        <w:spacing w:beforeLines="50" w:before="120" w:line="300" w:lineRule="auto"/>
        <w:ind w:left="0"/>
        <w:jc w:val="both"/>
        <w:rPr>
          <w:rFonts w:eastAsia="宋体" w:cs="Times New Roman"/>
          <w:b w:val="0"/>
          <w:bCs w:val="0"/>
          <w:i w:val="0"/>
          <w:snapToGrid w:val="0"/>
          <w:lang w:eastAsia="zh-CN"/>
        </w:rPr>
      </w:pPr>
      <w:r w:rsidRPr="00182F4A">
        <w:rPr>
          <w:rFonts w:eastAsia="宋体" w:cs="宋体"/>
          <w:lang w:eastAsia="zh-CN"/>
        </w:rPr>
        <w:t>其他乳房植入体的凝聚性</w:t>
      </w:r>
    </w:p>
    <w:p w14:paraId="153E03BD" w14:textId="5EF25B8E" w:rsidR="00A759A9" w:rsidRPr="00182F4A" w:rsidRDefault="00496C59" w:rsidP="00D74FDC">
      <w:pPr>
        <w:adjustRightInd w:val="0"/>
        <w:snapToGrid w:val="0"/>
        <w:spacing w:beforeLines="50" w:before="120" w:line="300" w:lineRule="auto"/>
        <w:jc w:val="both"/>
        <w:rPr>
          <w:rFonts w:ascii="Times New Roman" w:eastAsia="宋体" w:hAnsi="Times New Roman" w:cs="Times New Roman"/>
          <w:snapToGrid w:val="0"/>
          <w:sz w:val="24"/>
          <w:szCs w:val="24"/>
          <w:lang w:eastAsia="zh-CN"/>
        </w:rPr>
      </w:pPr>
      <w:r w:rsidRPr="00182F4A">
        <w:rPr>
          <w:rFonts w:ascii="Times New Roman" w:eastAsia="宋体" w:hAnsi="Times New Roman" w:cs="宋体"/>
          <w:sz w:val="24"/>
          <w:lang w:eastAsia="zh-CN"/>
        </w:rPr>
        <w:t>根据其他乳房植入体中使用的填充物，</w:t>
      </w:r>
      <w:r w:rsidRPr="00182F4A">
        <w:rPr>
          <w:rFonts w:ascii="Times New Roman" w:eastAsia="宋体" w:hAnsi="Times New Roman" w:cs="宋体"/>
          <w:sz w:val="24"/>
          <w:lang w:eastAsia="zh-CN"/>
        </w:rPr>
        <w:t>FDA</w:t>
      </w:r>
      <w:r w:rsidRPr="00182F4A">
        <w:rPr>
          <w:rFonts w:ascii="Times New Roman" w:eastAsia="宋体" w:hAnsi="Times New Roman" w:cs="宋体"/>
          <w:sz w:val="24"/>
          <w:lang w:eastAsia="zh-CN"/>
        </w:rPr>
        <w:t>可能会建议采用与上述硅凝胶填充型乳房植入</w:t>
      </w:r>
      <w:proofErr w:type="gramStart"/>
      <w:r w:rsidRPr="00182F4A">
        <w:rPr>
          <w:rFonts w:ascii="Times New Roman" w:eastAsia="宋体" w:hAnsi="Times New Roman" w:cs="宋体"/>
          <w:sz w:val="24"/>
          <w:lang w:eastAsia="zh-CN"/>
        </w:rPr>
        <w:t>体不同</w:t>
      </w:r>
      <w:proofErr w:type="gramEnd"/>
      <w:r w:rsidRPr="00182F4A">
        <w:rPr>
          <w:rFonts w:ascii="Times New Roman" w:eastAsia="宋体" w:hAnsi="Times New Roman" w:cs="宋体"/>
          <w:sz w:val="24"/>
          <w:lang w:eastAsia="zh-CN"/>
        </w:rPr>
        <w:t>的方法评估凝聚性。</w:t>
      </w:r>
    </w:p>
    <w:p w14:paraId="072227EE" w14:textId="77777777" w:rsidR="00A759A9" w:rsidRPr="00182F4A" w:rsidRDefault="00496C59" w:rsidP="00D74FDC">
      <w:pPr>
        <w:pStyle w:val="21"/>
        <w:rPr>
          <w:szCs w:val="24"/>
        </w:rPr>
      </w:pPr>
      <w:bookmarkStart w:id="28" w:name="_Toc95489771"/>
      <w:r w:rsidRPr="00182F4A">
        <w:t>E.</w:t>
      </w:r>
      <w:r w:rsidRPr="00182F4A">
        <w:tab/>
      </w:r>
      <w:r w:rsidRPr="00182F4A">
        <w:t>渗出试验</w:t>
      </w:r>
      <w:bookmarkEnd w:id="28"/>
    </w:p>
    <w:p w14:paraId="446286C4" w14:textId="77777777" w:rsidR="00A759A9" w:rsidRPr="00182F4A" w:rsidRDefault="00496C59" w:rsidP="00D74FDC">
      <w:pPr>
        <w:adjustRightInd w:val="0"/>
        <w:snapToGrid w:val="0"/>
        <w:spacing w:beforeLines="50" w:before="120" w:line="300" w:lineRule="auto"/>
        <w:jc w:val="both"/>
        <w:rPr>
          <w:rFonts w:ascii="Times New Roman" w:eastAsia="宋体" w:hAnsi="Times New Roman" w:cs="Times New Roman"/>
          <w:snapToGrid w:val="0"/>
          <w:sz w:val="24"/>
          <w:szCs w:val="24"/>
          <w:lang w:eastAsia="zh-CN"/>
        </w:rPr>
      </w:pPr>
      <w:r w:rsidRPr="00182F4A">
        <w:rPr>
          <w:rFonts w:ascii="Times New Roman" w:eastAsia="宋体" w:hAnsi="Times New Roman" w:cs="宋体"/>
          <w:sz w:val="24"/>
          <w:lang w:eastAsia="zh-CN"/>
        </w:rPr>
        <w:t>该</w:t>
      </w:r>
      <w:proofErr w:type="gramStart"/>
      <w:r w:rsidRPr="00182F4A">
        <w:rPr>
          <w:rFonts w:ascii="Times New Roman" w:eastAsia="宋体" w:hAnsi="Times New Roman" w:cs="宋体"/>
          <w:sz w:val="24"/>
          <w:lang w:eastAsia="zh-CN"/>
        </w:rPr>
        <w:t>试验仅</w:t>
      </w:r>
      <w:proofErr w:type="gramEnd"/>
      <w:r w:rsidRPr="00182F4A">
        <w:rPr>
          <w:rFonts w:ascii="Times New Roman" w:eastAsia="宋体" w:hAnsi="Times New Roman" w:cs="宋体"/>
          <w:sz w:val="24"/>
          <w:lang w:eastAsia="zh-CN"/>
        </w:rPr>
        <w:t>适用于硅凝胶填充型乳房植入体和其他乳房植入体。</w:t>
      </w:r>
    </w:p>
    <w:p w14:paraId="12D8D49D" w14:textId="77777777" w:rsidR="00AC35C6" w:rsidRPr="00182F4A" w:rsidRDefault="00496C59" w:rsidP="00D74FDC">
      <w:pPr>
        <w:pStyle w:val="4"/>
        <w:adjustRightInd w:val="0"/>
        <w:snapToGrid w:val="0"/>
        <w:spacing w:beforeLines="50" w:before="120" w:line="300" w:lineRule="auto"/>
        <w:ind w:left="0"/>
        <w:jc w:val="both"/>
        <w:rPr>
          <w:rFonts w:eastAsia="宋体" w:cs="Times New Roman"/>
          <w:b w:val="0"/>
          <w:bCs w:val="0"/>
          <w:i w:val="0"/>
          <w:snapToGrid w:val="0"/>
          <w:lang w:eastAsia="zh-CN"/>
        </w:rPr>
      </w:pPr>
      <w:r w:rsidRPr="00182F4A">
        <w:rPr>
          <w:rFonts w:eastAsia="宋体" w:cs="宋体"/>
          <w:lang w:eastAsia="zh-CN"/>
        </w:rPr>
        <w:t>硅凝胶填充型乳房植入体的渗出情况</w:t>
      </w:r>
    </w:p>
    <w:p w14:paraId="2361427C" w14:textId="77777777" w:rsidR="00A759A9" w:rsidRPr="00182F4A" w:rsidRDefault="00496C59" w:rsidP="00D74FDC">
      <w:pPr>
        <w:adjustRightInd w:val="0"/>
        <w:snapToGrid w:val="0"/>
        <w:spacing w:beforeLines="50" w:before="120" w:line="300" w:lineRule="auto"/>
        <w:jc w:val="both"/>
        <w:rPr>
          <w:rFonts w:ascii="Times New Roman" w:eastAsia="宋体" w:hAnsi="Times New Roman" w:cs="Times New Roman"/>
          <w:snapToGrid w:val="0"/>
          <w:sz w:val="24"/>
          <w:szCs w:val="24"/>
          <w:lang w:eastAsia="zh-CN"/>
        </w:rPr>
      </w:pPr>
      <w:r w:rsidRPr="00182F4A">
        <w:rPr>
          <w:rFonts w:ascii="Times New Roman" w:eastAsia="宋体" w:hAnsi="Times New Roman" w:cs="宋体"/>
          <w:sz w:val="24"/>
          <w:lang w:eastAsia="zh-CN"/>
        </w:rPr>
        <w:t>硅凝胶渗出是指凝胶成分通过完整外壳进行扩散。必须评估硅凝胶填充型乳房植入体的凝胶渗出量，以便准确地描述产品的凝胶渗出量并将其列入标签中。</w:t>
      </w:r>
    </w:p>
    <w:p w14:paraId="65405268" w14:textId="77777777" w:rsidR="00A759A9" w:rsidRPr="00182F4A" w:rsidRDefault="00496C59" w:rsidP="00D74FDC">
      <w:pPr>
        <w:adjustRightInd w:val="0"/>
        <w:snapToGrid w:val="0"/>
        <w:spacing w:beforeLines="50" w:before="120" w:line="300" w:lineRule="auto"/>
        <w:jc w:val="both"/>
        <w:rPr>
          <w:rFonts w:ascii="Times New Roman" w:eastAsia="宋体" w:hAnsi="Times New Roman" w:cs="Times New Roman"/>
          <w:snapToGrid w:val="0"/>
          <w:sz w:val="24"/>
          <w:szCs w:val="24"/>
          <w:lang w:eastAsia="zh-CN"/>
        </w:rPr>
      </w:pPr>
      <w:r w:rsidRPr="00182F4A">
        <w:rPr>
          <w:rFonts w:ascii="Times New Roman" w:eastAsia="宋体" w:hAnsi="Times New Roman" w:cs="宋体"/>
          <w:sz w:val="24"/>
          <w:lang w:eastAsia="zh-CN"/>
        </w:rPr>
        <w:t>ASTM F703</w:t>
      </w:r>
      <w:r w:rsidRPr="00182F4A">
        <w:rPr>
          <w:rFonts w:ascii="Times New Roman" w:eastAsia="宋体" w:hAnsi="Times New Roman" w:cs="宋体"/>
          <w:sz w:val="24"/>
          <w:lang w:eastAsia="zh-CN"/>
        </w:rPr>
        <w:t>试验是评价凝胶渗出程度的一种方法。然而，这种试验结果与临床的相关性有限，因为</w:t>
      </w:r>
      <w:r w:rsidRPr="00182F4A">
        <w:rPr>
          <w:rFonts w:ascii="Times New Roman" w:eastAsia="宋体" w:hAnsi="Times New Roman" w:cs="宋体"/>
          <w:sz w:val="24"/>
          <w:lang w:eastAsia="zh-CN"/>
        </w:rPr>
        <w:t>ASTM F703</w:t>
      </w:r>
      <w:r w:rsidRPr="00182F4A">
        <w:rPr>
          <w:rFonts w:ascii="Times New Roman" w:eastAsia="宋体" w:hAnsi="Times New Roman" w:cs="宋体"/>
          <w:sz w:val="24"/>
          <w:lang w:eastAsia="zh-CN"/>
        </w:rPr>
        <w:t>试验方法是为了在器械模型之间进行比较，而不是对体内凝胶渗出进行定量。此外，</w:t>
      </w:r>
      <w:r w:rsidRPr="00182F4A">
        <w:rPr>
          <w:rFonts w:ascii="Times New Roman" w:eastAsia="宋体" w:hAnsi="Times New Roman" w:cs="宋体"/>
          <w:sz w:val="24"/>
          <w:lang w:eastAsia="zh-CN"/>
        </w:rPr>
        <w:t>ASTM F703</w:t>
      </w:r>
      <w:r w:rsidRPr="00182F4A">
        <w:rPr>
          <w:rFonts w:ascii="Times New Roman" w:eastAsia="宋体" w:hAnsi="Times New Roman" w:cs="宋体"/>
          <w:sz w:val="24"/>
          <w:lang w:eastAsia="zh-CN"/>
        </w:rPr>
        <w:t>试验方法并非为了识别和定量凝胶渗出成分而建立。因此，</w:t>
      </w:r>
      <w:r w:rsidRPr="00182F4A">
        <w:rPr>
          <w:rFonts w:ascii="Times New Roman" w:eastAsia="宋体" w:hAnsi="Times New Roman" w:cs="宋体"/>
          <w:sz w:val="24"/>
          <w:lang w:eastAsia="zh-CN"/>
        </w:rPr>
        <w:t>FDA</w:t>
      </w:r>
      <w:r w:rsidRPr="00182F4A">
        <w:rPr>
          <w:rFonts w:ascii="Times New Roman" w:eastAsia="宋体" w:hAnsi="Times New Roman" w:cs="宋体"/>
          <w:sz w:val="24"/>
          <w:lang w:eastAsia="zh-CN"/>
        </w:rPr>
        <w:t>认为这种试验方法未提供充足数据说明</w:t>
      </w:r>
      <w:r w:rsidRPr="00182F4A">
        <w:rPr>
          <w:rFonts w:ascii="Times New Roman" w:eastAsia="宋体" w:hAnsi="Times New Roman" w:cs="宋体"/>
          <w:sz w:val="24"/>
          <w:lang w:eastAsia="zh-CN"/>
        </w:rPr>
        <w:t>PMA</w:t>
      </w:r>
      <w:r w:rsidRPr="00182F4A">
        <w:rPr>
          <w:rFonts w:ascii="Times New Roman" w:eastAsia="宋体" w:hAnsi="Times New Roman" w:cs="宋体"/>
          <w:sz w:val="24"/>
          <w:lang w:eastAsia="zh-CN"/>
        </w:rPr>
        <w:t>的凝胶渗出问题。</w:t>
      </w:r>
    </w:p>
    <w:p w14:paraId="6FA644EF" w14:textId="6720A8EA" w:rsidR="00C82471" w:rsidRDefault="00496C59" w:rsidP="00D74FDC">
      <w:pPr>
        <w:adjustRightInd w:val="0"/>
        <w:snapToGrid w:val="0"/>
        <w:spacing w:beforeLines="50" w:before="120" w:line="300" w:lineRule="auto"/>
        <w:jc w:val="both"/>
        <w:rPr>
          <w:rFonts w:ascii="Times New Roman" w:eastAsia="宋体" w:hAnsi="Times New Roman" w:cs="宋体"/>
          <w:sz w:val="24"/>
          <w:lang w:eastAsia="zh-CN"/>
        </w:rPr>
      </w:pPr>
      <w:r w:rsidRPr="00182F4A">
        <w:rPr>
          <w:rFonts w:ascii="Times New Roman" w:eastAsia="宋体" w:hAnsi="Times New Roman" w:cs="宋体"/>
          <w:sz w:val="24"/>
          <w:lang w:eastAsia="zh-CN"/>
        </w:rPr>
        <w:t>因此，本机构</w:t>
      </w:r>
      <w:r w:rsidR="009F7C6C">
        <w:rPr>
          <w:rFonts w:ascii="Times New Roman" w:eastAsia="宋体" w:hAnsi="Times New Roman" w:cs="宋体"/>
          <w:sz w:val="24"/>
          <w:lang w:eastAsia="zh-CN"/>
        </w:rPr>
        <w:t>建议</w:t>
      </w:r>
      <w:r w:rsidRPr="00182F4A">
        <w:rPr>
          <w:rFonts w:ascii="Times New Roman" w:eastAsia="宋体" w:hAnsi="Times New Roman" w:cs="宋体"/>
          <w:sz w:val="24"/>
          <w:lang w:eastAsia="zh-CN"/>
        </w:rPr>
        <w:t>根据模拟体内条件的方案，提供一份完整凝胶渗出台架试验报告。即应将乳房植入体置于模拟人类间质液已知成分的培养基中进行培养（浸泡）。</w:t>
      </w:r>
      <w:r w:rsidRPr="00182F4A">
        <w:rPr>
          <w:rFonts w:ascii="Times New Roman" w:eastAsia="宋体" w:hAnsi="Times New Roman" w:cs="宋体"/>
          <w:sz w:val="24"/>
          <w:vertAlign w:val="superscript"/>
          <w:lang w:eastAsia="zh-CN"/>
        </w:rPr>
        <w:t>11</w:t>
      </w:r>
      <w:r w:rsidRPr="00182F4A">
        <w:rPr>
          <w:rFonts w:ascii="Times New Roman" w:eastAsia="宋体" w:hAnsi="Times New Roman" w:cs="宋体"/>
          <w:sz w:val="24"/>
          <w:lang w:eastAsia="zh-CN"/>
        </w:rPr>
        <w:t>接近这种成分的动物血清或任何与间质液成分相似的人工培养基均可接受。因为体内环境呈动态，应允</w:t>
      </w:r>
      <w:proofErr w:type="gramStart"/>
      <w:r w:rsidRPr="00182F4A">
        <w:rPr>
          <w:rFonts w:ascii="Times New Roman" w:eastAsia="宋体" w:hAnsi="Times New Roman" w:cs="宋体"/>
          <w:sz w:val="24"/>
          <w:lang w:eastAsia="zh-CN"/>
        </w:rPr>
        <w:t>许转移</w:t>
      </w:r>
      <w:proofErr w:type="gramEnd"/>
      <w:r w:rsidRPr="00182F4A">
        <w:rPr>
          <w:rFonts w:ascii="Times New Roman" w:eastAsia="宋体" w:hAnsi="Times New Roman" w:cs="宋体"/>
          <w:sz w:val="24"/>
          <w:lang w:eastAsia="zh-CN"/>
        </w:rPr>
        <w:t>新培养基以防止饱和。试验应继续进行，直至可检出凝胶成分的凝胶渗出率变化趋于平稳。本机构</w:t>
      </w:r>
      <w:r w:rsidR="009F7C6C">
        <w:rPr>
          <w:rFonts w:ascii="Times New Roman" w:eastAsia="宋体" w:hAnsi="Times New Roman" w:cs="宋体"/>
          <w:sz w:val="24"/>
          <w:lang w:eastAsia="zh-CN"/>
        </w:rPr>
        <w:t>建议</w:t>
      </w:r>
      <w:r w:rsidRPr="00182F4A">
        <w:rPr>
          <w:rFonts w:ascii="Times New Roman" w:eastAsia="宋体" w:hAnsi="Times New Roman" w:cs="宋体"/>
          <w:sz w:val="24"/>
          <w:lang w:eastAsia="zh-CN"/>
        </w:rPr>
        <w:t>确定凝胶渗出成分（包括有机硅和铂类（或其他催化剂））、凝胶成分渗出率以及该比率随时间的变化。</w:t>
      </w:r>
    </w:p>
    <w:p w14:paraId="58AF66E7" w14:textId="77777777" w:rsidR="00974BF2" w:rsidRPr="00182F4A" w:rsidRDefault="00974BF2" w:rsidP="00D74FDC">
      <w:pPr>
        <w:adjustRightInd w:val="0"/>
        <w:snapToGrid w:val="0"/>
        <w:spacing w:beforeLines="50" w:before="120" w:line="300" w:lineRule="auto"/>
        <w:jc w:val="both"/>
        <w:rPr>
          <w:rFonts w:ascii="Times New Roman" w:eastAsia="宋体" w:hAnsi="Times New Roman" w:cs="Times New Roman"/>
          <w:snapToGrid w:val="0"/>
          <w:sz w:val="24"/>
          <w:szCs w:val="24"/>
          <w:lang w:eastAsia="zh-CN"/>
        </w:rPr>
      </w:pPr>
    </w:p>
    <w:p w14:paraId="5C0BA347" w14:textId="77777777" w:rsidR="00990948" w:rsidRPr="00182F4A" w:rsidRDefault="00990948" w:rsidP="00D74FDC">
      <w:pPr>
        <w:tabs>
          <w:tab w:val="left" w:pos="300"/>
        </w:tabs>
        <w:adjustRightInd w:val="0"/>
        <w:snapToGrid w:val="0"/>
        <w:spacing w:beforeLines="50" w:before="120" w:line="300" w:lineRule="auto"/>
        <w:jc w:val="both"/>
        <w:rPr>
          <w:rFonts w:ascii="Times New Roman" w:eastAsia="宋体" w:hAnsi="Times New Roman" w:cs="Times New Roman"/>
          <w:snapToGrid w:val="0"/>
          <w:sz w:val="24"/>
          <w:szCs w:val="24"/>
          <w:lang w:eastAsia="zh-CN"/>
        </w:rPr>
      </w:pPr>
      <w:r w:rsidRPr="00182F4A">
        <w:rPr>
          <w:rFonts w:ascii="Times New Roman" w:eastAsia="宋体" w:hAnsi="Times New Roman" w:cs="宋体"/>
          <w:sz w:val="24"/>
        </w:rPr>
        <w:t>_____________________</w:t>
      </w:r>
    </w:p>
    <w:p w14:paraId="4583C232" w14:textId="77777777" w:rsidR="00AC35C6" w:rsidRPr="00974BF2" w:rsidRDefault="00496C59" w:rsidP="00D74FDC">
      <w:pPr>
        <w:pStyle w:val="a8"/>
        <w:rPr>
          <w:rFonts w:eastAsia="宋体"/>
        </w:rPr>
      </w:pPr>
      <w:r w:rsidRPr="00974BF2">
        <w:rPr>
          <w:rFonts w:eastAsia="宋体" w:cs="宋体"/>
          <w:vertAlign w:val="superscript"/>
        </w:rPr>
        <w:t>10</w:t>
      </w:r>
      <w:r w:rsidRPr="00974BF2">
        <w:rPr>
          <w:rFonts w:eastAsia="宋体" w:cs="宋体"/>
        </w:rPr>
        <w:t xml:space="preserve"> ASTM F703</w:t>
      </w:r>
      <w:r w:rsidRPr="00974BF2">
        <w:rPr>
          <w:rFonts w:eastAsia="宋体" w:cs="宋体"/>
        </w:rPr>
        <w:t>：《植入式乳房植入体的标准规范》。</w:t>
      </w:r>
    </w:p>
    <w:p w14:paraId="6ABDC51D" w14:textId="77777777" w:rsidR="00A759A9" w:rsidRPr="00974BF2" w:rsidRDefault="00496C59" w:rsidP="00D74FDC">
      <w:pPr>
        <w:pStyle w:val="a8"/>
        <w:rPr>
          <w:rFonts w:eastAsia="宋体"/>
        </w:rPr>
      </w:pPr>
      <w:r w:rsidRPr="00974BF2">
        <w:rPr>
          <w:rFonts w:eastAsia="宋体" w:cs="宋体"/>
          <w:vertAlign w:val="superscript"/>
        </w:rPr>
        <w:t>11</w:t>
      </w:r>
      <w:r w:rsidR="00974BF2">
        <w:rPr>
          <w:rFonts w:eastAsia="宋体" w:cs="宋体" w:hint="eastAsia"/>
          <w:vertAlign w:val="superscript"/>
          <w:lang w:eastAsia="zh-CN"/>
        </w:rPr>
        <w:t xml:space="preserve"> </w:t>
      </w:r>
      <w:r w:rsidRPr="00974BF2">
        <w:rPr>
          <w:rFonts w:eastAsia="宋体" w:cs="宋体"/>
        </w:rPr>
        <w:t>Fogh-Andersen, N, BM Altura, BT Altura, and OS Siggaard-Andersen: Composition of Interstitial Fluid, Clin Chem (41/10), 1522-1525 (1995).</w:t>
      </w:r>
    </w:p>
    <w:p w14:paraId="0D3FD848" w14:textId="77777777" w:rsidR="00BE1416" w:rsidRPr="00182F4A" w:rsidRDefault="00BE1416" w:rsidP="00D74FDC">
      <w:pPr>
        <w:rPr>
          <w:rFonts w:ascii="Times New Roman" w:eastAsia="宋体" w:hAnsi="Times New Roman" w:cs="Times New Roman"/>
          <w:snapToGrid w:val="0"/>
          <w:sz w:val="24"/>
          <w:szCs w:val="24"/>
        </w:rPr>
      </w:pPr>
      <w:r w:rsidRPr="00182F4A">
        <w:rPr>
          <w:rFonts w:ascii="Times New Roman" w:eastAsia="宋体" w:hAnsi="Times New Roman" w:cs="宋体"/>
          <w:sz w:val="24"/>
        </w:rPr>
        <w:br w:type="page"/>
      </w:r>
    </w:p>
    <w:p w14:paraId="65590777" w14:textId="39B414B8" w:rsidR="00A759A9" w:rsidRPr="00182F4A" w:rsidRDefault="00496C59" w:rsidP="00D74FDC">
      <w:pPr>
        <w:adjustRightInd w:val="0"/>
        <w:snapToGrid w:val="0"/>
        <w:spacing w:beforeLines="50" w:before="120" w:line="300" w:lineRule="auto"/>
        <w:jc w:val="both"/>
        <w:rPr>
          <w:rFonts w:ascii="Times New Roman" w:eastAsia="宋体" w:hAnsi="Times New Roman" w:cs="Times New Roman"/>
          <w:snapToGrid w:val="0"/>
          <w:sz w:val="24"/>
          <w:szCs w:val="24"/>
          <w:lang w:eastAsia="zh-CN"/>
        </w:rPr>
      </w:pPr>
      <w:r w:rsidRPr="00182F4A">
        <w:rPr>
          <w:rFonts w:ascii="Times New Roman" w:eastAsia="宋体" w:hAnsi="Times New Roman" w:cs="宋体"/>
          <w:sz w:val="24"/>
          <w:lang w:eastAsia="zh-CN"/>
        </w:rPr>
        <w:lastRenderedPageBreak/>
        <w:t>FDA</w:t>
      </w:r>
      <w:r w:rsidRPr="00182F4A">
        <w:rPr>
          <w:rFonts w:ascii="Times New Roman" w:eastAsia="宋体" w:hAnsi="Times New Roman" w:cs="宋体"/>
          <w:sz w:val="24"/>
          <w:lang w:eastAsia="zh-CN"/>
        </w:rPr>
        <w:t>了解这种凝胶渗出台架试验在模仿体内环境方面的局限性以及这些数据与临床使用的相关性的局限性。然而，本机构认为该试验比现有</w:t>
      </w:r>
      <w:r w:rsidRPr="00182F4A">
        <w:rPr>
          <w:rFonts w:ascii="Times New Roman" w:eastAsia="宋体" w:hAnsi="Times New Roman" w:cs="宋体"/>
          <w:sz w:val="24"/>
          <w:lang w:eastAsia="zh-CN"/>
        </w:rPr>
        <w:t>ASTM F703</w:t>
      </w:r>
      <w:r w:rsidRPr="00182F4A">
        <w:rPr>
          <w:rFonts w:ascii="Times New Roman" w:eastAsia="宋体" w:hAnsi="Times New Roman" w:cs="宋体"/>
          <w:sz w:val="24"/>
          <w:lang w:eastAsia="zh-CN"/>
        </w:rPr>
        <w:t>试验方法更能准确地描述凝胶渗出的特征。如果</w:t>
      </w:r>
      <w:r w:rsidR="00AA76CF">
        <w:rPr>
          <w:rFonts w:ascii="Times New Roman" w:eastAsia="宋体" w:hAnsi="Times New Roman" w:cs="宋体"/>
          <w:sz w:val="24"/>
          <w:lang w:eastAsia="zh-CN"/>
        </w:rPr>
        <w:t>申请人</w:t>
      </w:r>
      <w:r w:rsidRPr="00182F4A">
        <w:rPr>
          <w:rFonts w:ascii="Times New Roman" w:eastAsia="宋体" w:hAnsi="Times New Roman" w:cs="宋体"/>
          <w:sz w:val="24"/>
          <w:lang w:eastAsia="zh-CN"/>
        </w:rPr>
        <w:t>认为有识别和定量凝胶渗出成分的其他方法（如动物研究）或临床数据，本机构</w:t>
      </w:r>
      <w:r w:rsidR="009F7C6C">
        <w:rPr>
          <w:rFonts w:ascii="Times New Roman" w:eastAsia="宋体" w:hAnsi="Times New Roman" w:cs="宋体"/>
          <w:sz w:val="24"/>
          <w:lang w:eastAsia="zh-CN"/>
        </w:rPr>
        <w:t>建议</w:t>
      </w:r>
      <w:r w:rsidRPr="00182F4A">
        <w:rPr>
          <w:rFonts w:ascii="Times New Roman" w:eastAsia="宋体" w:hAnsi="Times New Roman" w:cs="宋体"/>
          <w:sz w:val="24"/>
          <w:lang w:eastAsia="zh-CN"/>
        </w:rPr>
        <w:t>联系</w:t>
      </w:r>
      <w:r w:rsidRPr="00182F4A">
        <w:rPr>
          <w:rFonts w:ascii="Times New Roman" w:eastAsia="宋体" w:hAnsi="Times New Roman" w:cs="宋体"/>
          <w:sz w:val="24"/>
          <w:lang w:eastAsia="zh-CN"/>
        </w:rPr>
        <w:t>FDA</w:t>
      </w:r>
      <w:r w:rsidRPr="00182F4A">
        <w:rPr>
          <w:rFonts w:ascii="Times New Roman" w:eastAsia="宋体" w:hAnsi="Times New Roman" w:cs="宋体"/>
          <w:sz w:val="24"/>
          <w:lang w:eastAsia="zh-CN"/>
        </w:rPr>
        <w:t>。</w:t>
      </w:r>
    </w:p>
    <w:p w14:paraId="23803ABF" w14:textId="77777777" w:rsidR="00AC35C6" w:rsidRPr="00182F4A" w:rsidRDefault="00496C59" w:rsidP="00D74FDC">
      <w:pPr>
        <w:pStyle w:val="4"/>
        <w:adjustRightInd w:val="0"/>
        <w:snapToGrid w:val="0"/>
        <w:spacing w:beforeLines="50" w:before="120" w:line="300" w:lineRule="auto"/>
        <w:ind w:left="0"/>
        <w:jc w:val="both"/>
        <w:rPr>
          <w:rFonts w:eastAsia="宋体" w:cs="Times New Roman"/>
          <w:b w:val="0"/>
          <w:bCs w:val="0"/>
          <w:i w:val="0"/>
          <w:snapToGrid w:val="0"/>
          <w:lang w:eastAsia="zh-CN"/>
        </w:rPr>
      </w:pPr>
      <w:r w:rsidRPr="00182F4A">
        <w:rPr>
          <w:rFonts w:eastAsia="宋体" w:cs="宋体"/>
          <w:lang w:eastAsia="zh-CN"/>
        </w:rPr>
        <w:t>其他乳房植入体的渗出</w:t>
      </w:r>
    </w:p>
    <w:p w14:paraId="095A750D" w14:textId="30979744" w:rsidR="00A759A9" w:rsidRPr="00182F4A" w:rsidRDefault="00496C59" w:rsidP="00D74FDC">
      <w:pPr>
        <w:adjustRightInd w:val="0"/>
        <w:snapToGrid w:val="0"/>
        <w:spacing w:beforeLines="50" w:before="120" w:line="300" w:lineRule="auto"/>
        <w:jc w:val="both"/>
        <w:rPr>
          <w:rFonts w:ascii="Times New Roman" w:eastAsia="宋体" w:hAnsi="Times New Roman" w:cs="Times New Roman"/>
          <w:snapToGrid w:val="0"/>
          <w:sz w:val="24"/>
          <w:szCs w:val="24"/>
          <w:lang w:eastAsia="zh-CN"/>
        </w:rPr>
      </w:pPr>
      <w:r w:rsidRPr="00182F4A">
        <w:rPr>
          <w:rFonts w:ascii="Times New Roman" w:eastAsia="宋体" w:hAnsi="Times New Roman" w:cs="宋体"/>
          <w:sz w:val="24"/>
          <w:lang w:eastAsia="zh-CN"/>
        </w:rPr>
        <w:t>对于使用其他填充物的器械，</w:t>
      </w:r>
      <w:r w:rsidRPr="00182F4A">
        <w:rPr>
          <w:rFonts w:ascii="Times New Roman" w:eastAsia="宋体" w:hAnsi="Times New Roman" w:cs="宋体"/>
          <w:sz w:val="24"/>
          <w:lang w:eastAsia="zh-CN"/>
        </w:rPr>
        <w:t>FDA</w:t>
      </w:r>
      <w:r w:rsidRPr="00182F4A">
        <w:rPr>
          <w:rFonts w:ascii="Times New Roman" w:eastAsia="宋体" w:hAnsi="Times New Roman" w:cs="宋体"/>
          <w:sz w:val="24"/>
          <w:lang w:eastAsia="zh-CN"/>
        </w:rPr>
        <w:t>担心长期慢性渗出会导致其他填充物成分发生潜在变化。因此，</w:t>
      </w:r>
      <w:proofErr w:type="gramStart"/>
      <w:r w:rsidRPr="00182F4A">
        <w:rPr>
          <w:rFonts w:ascii="Times New Roman" w:eastAsia="宋体" w:hAnsi="Times New Roman" w:cs="宋体"/>
          <w:sz w:val="24"/>
          <w:lang w:eastAsia="zh-CN"/>
        </w:rPr>
        <w:t>除了对硅凝胶</w:t>
      </w:r>
      <w:proofErr w:type="gramEnd"/>
      <w:r w:rsidRPr="00182F4A">
        <w:rPr>
          <w:rFonts w:ascii="Times New Roman" w:eastAsia="宋体" w:hAnsi="Times New Roman" w:cs="宋体"/>
          <w:sz w:val="24"/>
          <w:lang w:eastAsia="zh-CN"/>
        </w:rPr>
        <w:t>填充型乳房植入体进行上述试验外，当在模拟体内条件的试验中进行评价时，本机构</w:t>
      </w:r>
      <w:r w:rsidR="009F7C6C">
        <w:rPr>
          <w:rFonts w:ascii="Times New Roman" w:eastAsia="宋体" w:hAnsi="Times New Roman" w:cs="宋体"/>
          <w:sz w:val="24"/>
          <w:lang w:eastAsia="zh-CN"/>
        </w:rPr>
        <w:t>建议</w:t>
      </w:r>
      <w:r w:rsidRPr="00182F4A">
        <w:rPr>
          <w:rFonts w:ascii="Times New Roman" w:eastAsia="宋体" w:hAnsi="Times New Roman" w:cs="宋体"/>
          <w:sz w:val="24"/>
          <w:lang w:eastAsia="zh-CN"/>
        </w:rPr>
        <w:t>随着时间推移提供器械中剩余材料的化学分析结果。</w:t>
      </w:r>
    </w:p>
    <w:p w14:paraId="6E492805" w14:textId="77777777" w:rsidR="00A759A9" w:rsidRPr="00182F4A" w:rsidRDefault="00496C59" w:rsidP="00D74FDC">
      <w:pPr>
        <w:pStyle w:val="21"/>
        <w:rPr>
          <w:szCs w:val="24"/>
        </w:rPr>
      </w:pPr>
      <w:bookmarkStart w:id="29" w:name="_Toc95489772"/>
      <w:r w:rsidRPr="00182F4A">
        <w:t>F.</w:t>
      </w:r>
      <w:r w:rsidRPr="00182F4A">
        <w:tab/>
      </w:r>
      <w:r w:rsidRPr="00182F4A">
        <w:t>其他乳房植入体的稳定性试验</w:t>
      </w:r>
      <w:bookmarkEnd w:id="29"/>
    </w:p>
    <w:p w14:paraId="07913FC8" w14:textId="272E0DED" w:rsidR="00A759A9" w:rsidRPr="00182F4A" w:rsidRDefault="00496C59" w:rsidP="00D74FDC">
      <w:pPr>
        <w:adjustRightInd w:val="0"/>
        <w:snapToGrid w:val="0"/>
        <w:spacing w:beforeLines="50" w:before="120" w:line="300" w:lineRule="auto"/>
        <w:jc w:val="both"/>
        <w:rPr>
          <w:rFonts w:ascii="Times New Roman" w:eastAsia="宋体" w:hAnsi="Times New Roman" w:cs="Times New Roman"/>
          <w:snapToGrid w:val="0"/>
          <w:sz w:val="24"/>
          <w:szCs w:val="24"/>
          <w:lang w:eastAsia="zh-CN"/>
        </w:rPr>
      </w:pPr>
      <w:r w:rsidRPr="00182F4A">
        <w:rPr>
          <w:rFonts w:ascii="Times New Roman" w:eastAsia="宋体" w:hAnsi="Times New Roman" w:cs="宋体"/>
          <w:sz w:val="24"/>
          <w:lang w:eastAsia="zh-CN"/>
        </w:rPr>
        <w:t>尽管硅酮聚合物（</w:t>
      </w:r>
      <w:proofErr w:type="gramStart"/>
      <w:r w:rsidRPr="00182F4A">
        <w:rPr>
          <w:rFonts w:ascii="Times New Roman" w:eastAsia="宋体" w:hAnsi="Times New Roman" w:cs="宋体"/>
          <w:sz w:val="24"/>
          <w:lang w:eastAsia="zh-CN"/>
        </w:rPr>
        <w:t>如硅凝胶</w:t>
      </w:r>
      <w:proofErr w:type="gramEnd"/>
      <w:r w:rsidRPr="00182F4A">
        <w:rPr>
          <w:rFonts w:ascii="Times New Roman" w:eastAsia="宋体" w:hAnsi="Times New Roman" w:cs="宋体"/>
          <w:sz w:val="24"/>
          <w:lang w:eastAsia="zh-CN"/>
        </w:rPr>
        <w:t>）视为高度稳定物质，但其他聚合物或非聚合物填充物的稳定性特征可能未知。因此，对于使用其他聚合物或非聚合物填充物的乳房植入体，本机构</w:t>
      </w:r>
      <w:r w:rsidR="009F7C6C">
        <w:rPr>
          <w:rFonts w:ascii="Times New Roman" w:eastAsia="宋体" w:hAnsi="Times New Roman" w:cs="宋体"/>
          <w:sz w:val="24"/>
          <w:lang w:eastAsia="zh-CN"/>
        </w:rPr>
        <w:t>建议</w:t>
      </w:r>
      <w:r w:rsidRPr="00182F4A">
        <w:rPr>
          <w:rFonts w:ascii="Times New Roman" w:eastAsia="宋体" w:hAnsi="Times New Roman" w:cs="宋体"/>
          <w:sz w:val="24"/>
          <w:lang w:eastAsia="zh-CN"/>
        </w:rPr>
        <w:t>提供一份完整稳定性</w:t>
      </w:r>
      <w:r w:rsidRPr="00182F4A">
        <w:rPr>
          <w:rFonts w:ascii="Times New Roman" w:eastAsia="宋体" w:hAnsi="Times New Roman" w:cs="宋体"/>
          <w:sz w:val="24"/>
          <w:lang w:eastAsia="zh-CN"/>
        </w:rPr>
        <w:t>/</w:t>
      </w:r>
      <w:r w:rsidRPr="00182F4A">
        <w:rPr>
          <w:rFonts w:ascii="Times New Roman" w:eastAsia="宋体" w:hAnsi="Times New Roman" w:cs="宋体"/>
          <w:sz w:val="24"/>
          <w:lang w:eastAsia="zh-CN"/>
        </w:rPr>
        <w:t>老化试验报告，以证明时间和温度（生理温度（</w:t>
      </w:r>
      <w:r w:rsidRPr="00182F4A">
        <w:rPr>
          <w:rFonts w:ascii="Times New Roman" w:eastAsia="宋体" w:hAnsi="Times New Roman" w:cs="宋体"/>
          <w:sz w:val="24"/>
          <w:lang w:eastAsia="zh-CN"/>
        </w:rPr>
        <w:t>37℃</w:t>
      </w:r>
      <w:r w:rsidRPr="00182F4A">
        <w:rPr>
          <w:rFonts w:ascii="Times New Roman" w:eastAsia="宋体" w:hAnsi="Times New Roman" w:cs="宋体"/>
          <w:sz w:val="24"/>
          <w:lang w:eastAsia="zh-CN"/>
        </w:rPr>
        <w:t>）和高温（</w:t>
      </w:r>
      <w:r w:rsidRPr="00182F4A">
        <w:rPr>
          <w:rFonts w:ascii="Times New Roman" w:eastAsia="宋体" w:hAnsi="Times New Roman" w:cs="宋体"/>
          <w:sz w:val="24"/>
          <w:lang w:eastAsia="zh-CN"/>
        </w:rPr>
        <w:t>≈</w:t>
      </w:r>
      <w:r w:rsidR="00E61BA3">
        <w:rPr>
          <w:rFonts w:ascii="Times New Roman" w:eastAsia="宋体" w:hAnsi="Times New Roman" w:cs="宋体" w:hint="eastAsia"/>
          <w:sz w:val="24"/>
          <w:lang w:eastAsia="zh-CN"/>
        </w:rPr>
        <w:t xml:space="preserve"> </w:t>
      </w:r>
      <w:r w:rsidRPr="00182F4A">
        <w:rPr>
          <w:rFonts w:ascii="Times New Roman" w:eastAsia="宋体" w:hAnsi="Times New Roman" w:cs="宋体"/>
          <w:sz w:val="24"/>
          <w:lang w:eastAsia="zh-CN"/>
        </w:rPr>
        <w:t>60℃</w:t>
      </w:r>
      <w:r w:rsidRPr="00182F4A">
        <w:rPr>
          <w:rFonts w:ascii="Times New Roman" w:eastAsia="宋体" w:hAnsi="Times New Roman" w:cs="宋体"/>
          <w:sz w:val="24"/>
          <w:lang w:eastAsia="zh-CN"/>
        </w:rPr>
        <w:t>））对器械整体和填充物的物理特性和化学成分的影响。应在每个时间点测量填充物的关键物理参数（如粘度和凝聚性）。如果发生机械变化，应进行完整化学分析，以解释物理变化。</w:t>
      </w:r>
    </w:p>
    <w:p w14:paraId="6A4887C9" w14:textId="77777777" w:rsidR="00A759A9" w:rsidRPr="00182F4A" w:rsidRDefault="00496C59" w:rsidP="00D74FDC">
      <w:pPr>
        <w:pStyle w:val="21"/>
        <w:rPr>
          <w:szCs w:val="24"/>
        </w:rPr>
      </w:pPr>
      <w:bookmarkStart w:id="30" w:name="_Toc95489773"/>
      <w:r w:rsidRPr="00182F4A">
        <w:t>G.</w:t>
      </w:r>
      <w:r w:rsidRPr="00182F4A">
        <w:tab/>
      </w:r>
      <w:r w:rsidRPr="00182F4A">
        <w:t>货架有效期试验</w:t>
      </w:r>
      <w:bookmarkEnd w:id="30"/>
    </w:p>
    <w:p w14:paraId="7B8E29B2" w14:textId="14E5008E" w:rsidR="00A759A9" w:rsidRPr="00182F4A" w:rsidRDefault="00496C59" w:rsidP="00D74FDC">
      <w:pPr>
        <w:adjustRightInd w:val="0"/>
        <w:snapToGrid w:val="0"/>
        <w:spacing w:beforeLines="50" w:before="120" w:line="300" w:lineRule="auto"/>
        <w:jc w:val="both"/>
        <w:rPr>
          <w:rFonts w:ascii="Times New Roman" w:eastAsia="宋体" w:hAnsi="Times New Roman" w:cs="Times New Roman"/>
          <w:snapToGrid w:val="0"/>
          <w:sz w:val="24"/>
          <w:szCs w:val="24"/>
          <w:lang w:eastAsia="zh-CN"/>
        </w:rPr>
      </w:pPr>
      <w:r w:rsidRPr="00182F4A">
        <w:rPr>
          <w:rFonts w:ascii="Times New Roman" w:eastAsia="宋体" w:hAnsi="Times New Roman" w:cs="宋体"/>
          <w:sz w:val="24"/>
          <w:lang w:eastAsia="zh-CN"/>
        </w:rPr>
        <w:t>本机构</w:t>
      </w:r>
      <w:r w:rsidR="009F7C6C">
        <w:rPr>
          <w:rFonts w:ascii="Times New Roman" w:eastAsia="宋体" w:hAnsi="Times New Roman" w:cs="宋体"/>
          <w:sz w:val="24"/>
          <w:lang w:eastAsia="zh-CN"/>
        </w:rPr>
        <w:t>建议</w:t>
      </w:r>
      <w:r w:rsidRPr="00182F4A">
        <w:rPr>
          <w:rFonts w:ascii="Times New Roman" w:eastAsia="宋体" w:hAnsi="Times New Roman" w:cs="宋体"/>
          <w:sz w:val="24"/>
          <w:lang w:eastAsia="zh-CN"/>
        </w:rPr>
        <w:t>同时提供实时机械试验和包装试验，以确定该器械的货架有效期（即失效日期）。如果通过实时数据进行确认，加速货架有效期试验可能适用。</w:t>
      </w:r>
    </w:p>
    <w:p w14:paraId="17E27F49" w14:textId="77777777" w:rsidR="00AC35C6" w:rsidRPr="00182F4A" w:rsidRDefault="00496C59" w:rsidP="00D74FDC">
      <w:pPr>
        <w:pStyle w:val="4"/>
        <w:adjustRightInd w:val="0"/>
        <w:snapToGrid w:val="0"/>
        <w:spacing w:beforeLines="50" w:before="120" w:line="300" w:lineRule="auto"/>
        <w:ind w:left="0"/>
        <w:jc w:val="both"/>
        <w:rPr>
          <w:rFonts w:eastAsia="宋体" w:cs="Times New Roman"/>
          <w:b w:val="0"/>
          <w:bCs w:val="0"/>
          <w:i w:val="0"/>
          <w:snapToGrid w:val="0"/>
          <w:lang w:eastAsia="zh-CN"/>
        </w:rPr>
      </w:pPr>
      <w:r w:rsidRPr="00182F4A">
        <w:rPr>
          <w:rFonts w:eastAsia="宋体" w:cs="宋体"/>
          <w:lang w:eastAsia="zh-CN"/>
        </w:rPr>
        <w:t>机械试验</w:t>
      </w:r>
    </w:p>
    <w:p w14:paraId="6739E377" w14:textId="30530900" w:rsidR="00A759A9" w:rsidRPr="00182F4A" w:rsidRDefault="00496C59" w:rsidP="00D74FDC">
      <w:pPr>
        <w:adjustRightInd w:val="0"/>
        <w:snapToGrid w:val="0"/>
        <w:spacing w:beforeLines="50" w:before="120" w:line="300" w:lineRule="auto"/>
        <w:jc w:val="both"/>
        <w:rPr>
          <w:rFonts w:ascii="Times New Roman" w:eastAsia="宋体" w:hAnsi="Times New Roman" w:cs="Times New Roman"/>
          <w:snapToGrid w:val="0"/>
          <w:sz w:val="24"/>
          <w:szCs w:val="24"/>
          <w:lang w:eastAsia="zh-CN"/>
        </w:rPr>
      </w:pPr>
      <w:r w:rsidRPr="00182F4A">
        <w:rPr>
          <w:rFonts w:ascii="Times New Roman" w:eastAsia="宋体" w:hAnsi="Times New Roman" w:cs="宋体"/>
          <w:sz w:val="24"/>
          <w:lang w:eastAsia="zh-CN"/>
        </w:rPr>
        <w:t>本机构</w:t>
      </w:r>
      <w:r w:rsidR="009F7C6C">
        <w:rPr>
          <w:rFonts w:ascii="Times New Roman" w:eastAsia="宋体" w:hAnsi="Times New Roman" w:cs="宋体"/>
          <w:sz w:val="24"/>
          <w:lang w:eastAsia="zh-CN"/>
        </w:rPr>
        <w:t>建议</w:t>
      </w:r>
      <w:r w:rsidRPr="00182F4A">
        <w:rPr>
          <w:rFonts w:ascii="Times New Roman" w:eastAsia="宋体" w:hAnsi="Times New Roman" w:cs="宋体"/>
          <w:sz w:val="24"/>
          <w:lang w:eastAsia="zh-CN"/>
        </w:rPr>
        <w:t>在零点和整个有效期内的不同时间段对代表性老化样品进行机械试验。机械试验应包括但不限于：</w:t>
      </w:r>
    </w:p>
    <w:p w14:paraId="32D8452A" w14:textId="77777777" w:rsidR="00BE1416" w:rsidRPr="00182F4A" w:rsidRDefault="00496C59" w:rsidP="00D74FDC">
      <w:pPr>
        <w:pStyle w:val="a4"/>
        <w:numPr>
          <w:ilvl w:val="0"/>
          <w:numId w:val="21"/>
        </w:numPr>
        <w:adjustRightInd w:val="0"/>
        <w:snapToGrid w:val="0"/>
        <w:spacing w:beforeLines="50" w:before="120" w:line="300" w:lineRule="auto"/>
        <w:ind w:left="851"/>
        <w:jc w:val="both"/>
        <w:rPr>
          <w:rFonts w:ascii="Times New Roman" w:eastAsia="宋体" w:hAnsi="Times New Roman" w:cs="Times New Roman"/>
          <w:snapToGrid w:val="0"/>
          <w:sz w:val="24"/>
          <w:szCs w:val="24"/>
        </w:rPr>
      </w:pPr>
      <w:r w:rsidRPr="00182F4A">
        <w:rPr>
          <w:rFonts w:ascii="Times New Roman" w:eastAsia="宋体" w:hAnsi="Times New Roman" w:cs="宋体"/>
          <w:sz w:val="24"/>
        </w:rPr>
        <w:t>极限延伸率</w:t>
      </w:r>
    </w:p>
    <w:p w14:paraId="2DE23C8B" w14:textId="77777777" w:rsidR="00BE1416" w:rsidRPr="00182F4A" w:rsidRDefault="00BE1416" w:rsidP="00D74FDC">
      <w:pPr>
        <w:rPr>
          <w:rFonts w:ascii="Times New Roman" w:eastAsia="宋体" w:hAnsi="Times New Roman" w:cs="Times New Roman"/>
          <w:snapToGrid w:val="0"/>
          <w:sz w:val="24"/>
          <w:szCs w:val="24"/>
        </w:rPr>
      </w:pPr>
      <w:r w:rsidRPr="00182F4A">
        <w:rPr>
          <w:rFonts w:ascii="Times New Roman" w:eastAsia="宋体" w:hAnsi="Times New Roman" w:cs="宋体"/>
          <w:sz w:val="24"/>
        </w:rPr>
        <w:br w:type="page"/>
      </w:r>
    </w:p>
    <w:p w14:paraId="5B3963A1" w14:textId="2CD91404" w:rsidR="00AC35C6" w:rsidRPr="00182F4A" w:rsidRDefault="00655FE7" w:rsidP="00D74FDC">
      <w:pPr>
        <w:pStyle w:val="a4"/>
        <w:numPr>
          <w:ilvl w:val="0"/>
          <w:numId w:val="21"/>
        </w:numPr>
        <w:adjustRightInd w:val="0"/>
        <w:snapToGrid w:val="0"/>
        <w:spacing w:beforeLines="50" w:before="120" w:line="300" w:lineRule="auto"/>
        <w:ind w:left="851"/>
        <w:jc w:val="both"/>
        <w:rPr>
          <w:rFonts w:ascii="Times New Roman" w:eastAsia="宋体" w:hAnsi="Times New Roman" w:cs="Times New Roman"/>
          <w:snapToGrid w:val="0"/>
          <w:sz w:val="24"/>
          <w:szCs w:val="24"/>
        </w:rPr>
      </w:pPr>
      <w:r>
        <w:rPr>
          <w:rFonts w:ascii="Times New Roman" w:eastAsia="宋体" w:hAnsi="Times New Roman" w:cs="宋体" w:hint="eastAsia"/>
          <w:sz w:val="24"/>
          <w:lang w:eastAsia="zh-CN"/>
        </w:rPr>
        <w:lastRenderedPageBreak/>
        <w:t>关节</w:t>
      </w:r>
    </w:p>
    <w:p w14:paraId="43B00E1A" w14:textId="77777777" w:rsidR="00AC35C6" w:rsidRPr="00182F4A" w:rsidRDefault="00496C59" w:rsidP="00D74FDC">
      <w:pPr>
        <w:pStyle w:val="a4"/>
        <w:numPr>
          <w:ilvl w:val="0"/>
          <w:numId w:val="21"/>
        </w:numPr>
        <w:adjustRightInd w:val="0"/>
        <w:snapToGrid w:val="0"/>
        <w:spacing w:beforeLines="50" w:before="120" w:line="300" w:lineRule="auto"/>
        <w:ind w:left="851"/>
        <w:jc w:val="both"/>
        <w:rPr>
          <w:rFonts w:ascii="Times New Roman" w:eastAsia="宋体" w:hAnsi="Times New Roman" w:cs="Times New Roman"/>
          <w:snapToGrid w:val="0"/>
          <w:sz w:val="24"/>
          <w:szCs w:val="24"/>
        </w:rPr>
      </w:pPr>
      <w:r w:rsidRPr="00182F4A">
        <w:rPr>
          <w:rFonts w:ascii="Times New Roman" w:eastAsia="宋体" w:hAnsi="Times New Roman" w:cs="宋体"/>
          <w:sz w:val="24"/>
        </w:rPr>
        <w:t>拉伸形变</w:t>
      </w:r>
    </w:p>
    <w:p w14:paraId="5419C387" w14:textId="77777777" w:rsidR="00AC35C6" w:rsidRPr="00182F4A" w:rsidRDefault="00496C59" w:rsidP="00D74FDC">
      <w:pPr>
        <w:pStyle w:val="a4"/>
        <w:numPr>
          <w:ilvl w:val="0"/>
          <w:numId w:val="21"/>
        </w:numPr>
        <w:adjustRightInd w:val="0"/>
        <w:snapToGrid w:val="0"/>
        <w:spacing w:beforeLines="50" w:before="120" w:line="300" w:lineRule="auto"/>
        <w:ind w:left="851"/>
        <w:jc w:val="both"/>
        <w:rPr>
          <w:rFonts w:ascii="Times New Roman" w:eastAsia="宋体" w:hAnsi="Times New Roman" w:cs="Times New Roman"/>
          <w:snapToGrid w:val="0"/>
          <w:sz w:val="24"/>
          <w:szCs w:val="24"/>
        </w:rPr>
      </w:pPr>
      <w:r w:rsidRPr="00182F4A">
        <w:rPr>
          <w:rFonts w:ascii="Times New Roman" w:eastAsia="宋体" w:hAnsi="Times New Roman" w:cs="宋体"/>
          <w:sz w:val="24"/>
        </w:rPr>
        <w:t>断裂力</w:t>
      </w:r>
    </w:p>
    <w:p w14:paraId="7B6EE1D7" w14:textId="77777777" w:rsidR="00AC35C6" w:rsidRPr="00182F4A" w:rsidRDefault="00496C59" w:rsidP="00D74FDC">
      <w:pPr>
        <w:pStyle w:val="a4"/>
        <w:numPr>
          <w:ilvl w:val="0"/>
          <w:numId w:val="21"/>
        </w:numPr>
        <w:adjustRightInd w:val="0"/>
        <w:snapToGrid w:val="0"/>
        <w:spacing w:beforeLines="50" w:before="120" w:line="300" w:lineRule="auto"/>
        <w:ind w:left="851"/>
        <w:jc w:val="both"/>
        <w:rPr>
          <w:rFonts w:ascii="Times New Roman" w:eastAsia="宋体" w:hAnsi="Times New Roman" w:cs="Times New Roman"/>
          <w:snapToGrid w:val="0"/>
          <w:sz w:val="24"/>
          <w:szCs w:val="24"/>
        </w:rPr>
      </w:pPr>
      <w:r w:rsidRPr="00182F4A">
        <w:rPr>
          <w:rFonts w:ascii="Times New Roman" w:eastAsia="宋体" w:hAnsi="Times New Roman" w:cs="宋体"/>
          <w:sz w:val="24"/>
        </w:rPr>
        <w:t>瓣膜能力（如适用）</w:t>
      </w:r>
    </w:p>
    <w:p w14:paraId="67DAE01A" w14:textId="77777777" w:rsidR="00A759A9" w:rsidRPr="00182F4A" w:rsidRDefault="00496C59" w:rsidP="00D74FDC">
      <w:pPr>
        <w:pStyle w:val="a4"/>
        <w:numPr>
          <w:ilvl w:val="0"/>
          <w:numId w:val="21"/>
        </w:numPr>
        <w:adjustRightInd w:val="0"/>
        <w:snapToGrid w:val="0"/>
        <w:spacing w:beforeLines="50" w:before="120" w:line="300" w:lineRule="auto"/>
        <w:ind w:left="851"/>
        <w:jc w:val="both"/>
        <w:rPr>
          <w:rFonts w:ascii="Times New Roman" w:eastAsia="宋体" w:hAnsi="Times New Roman" w:cs="Times New Roman"/>
          <w:snapToGrid w:val="0"/>
          <w:sz w:val="24"/>
          <w:szCs w:val="24"/>
          <w:lang w:eastAsia="zh-CN"/>
        </w:rPr>
      </w:pPr>
      <w:r w:rsidRPr="00182F4A">
        <w:rPr>
          <w:rFonts w:ascii="Times New Roman" w:eastAsia="宋体" w:hAnsi="Times New Roman" w:cs="宋体"/>
          <w:sz w:val="24"/>
          <w:lang w:eastAsia="zh-CN"/>
        </w:rPr>
        <w:t>凝胶凝聚性（如适用）。</w:t>
      </w:r>
    </w:p>
    <w:p w14:paraId="52D42DF8" w14:textId="77777777" w:rsidR="00AC35C6" w:rsidRPr="00182F4A" w:rsidRDefault="00496C59" w:rsidP="00D74FDC">
      <w:pPr>
        <w:pStyle w:val="4"/>
        <w:adjustRightInd w:val="0"/>
        <w:snapToGrid w:val="0"/>
        <w:spacing w:beforeLines="50" w:before="120" w:line="300" w:lineRule="auto"/>
        <w:ind w:left="0"/>
        <w:jc w:val="both"/>
        <w:rPr>
          <w:rFonts w:eastAsia="宋体" w:cs="Times New Roman"/>
          <w:b w:val="0"/>
          <w:bCs w:val="0"/>
          <w:i w:val="0"/>
          <w:snapToGrid w:val="0"/>
          <w:lang w:eastAsia="zh-CN"/>
        </w:rPr>
      </w:pPr>
      <w:r w:rsidRPr="00182F4A">
        <w:rPr>
          <w:rFonts w:eastAsia="宋体" w:cs="宋体"/>
          <w:lang w:eastAsia="zh-CN"/>
        </w:rPr>
        <w:t>包装试验</w:t>
      </w:r>
    </w:p>
    <w:p w14:paraId="30F46BD8" w14:textId="1EE1ABE8" w:rsidR="00A759A9" w:rsidRPr="00182F4A" w:rsidRDefault="00496C59" w:rsidP="00D74FDC">
      <w:pPr>
        <w:adjustRightInd w:val="0"/>
        <w:snapToGrid w:val="0"/>
        <w:spacing w:beforeLines="50" w:before="120" w:line="300" w:lineRule="auto"/>
        <w:jc w:val="both"/>
        <w:rPr>
          <w:rFonts w:ascii="Times New Roman" w:eastAsia="宋体" w:hAnsi="Times New Roman" w:cs="Times New Roman"/>
          <w:snapToGrid w:val="0"/>
          <w:sz w:val="24"/>
          <w:szCs w:val="24"/>
          <w:lang w:eastAsia="zh-CN"/>
        </w:rPr>
      </w:pPr>
      <w:r w:rsidRPr="00182F4A">
        <w:rPr>
          <w:rFonts w:ascii="Times New Roman" w:eastAsia="宋体" w:hAnsi="Times New Roman" w:cs="宋体"/>
          <w:sz w:val="24"/>
          <w:lang w:eastAsia="zh-CN"/>
        </w:rPr>
        <w:t>有关包装试验，本机构</w:t>
      </w:r>
      <w:r w:rsidR="009F7C6C">
        <w:rPr>
          <w:rFonts w:ascii="Times New Roman" w:eastAsia="宋体" w:hAnsi="Times New Roman" w:cs="宋体"/>
          <w:sz w:val="24"/>
          <w:lang w:eastAsia="zh-CN"/>
        </w:rPr>
        <w:t>建议</w:t>
      </w:r>
      <w:r w:rsidRPr="00182F4A">
        <w:rPr>
          <w:rFonts w:ascii="Times New Roman" w:eastAsia="宋体" w:hAnsi="Times New Roman" w:cs="宋体"/>
          <w:sz w:val="24"/>
          <w:lang w:eastAsia="zh-CN"/>
        </w:rPr>
        <w:t>在选择适当材料和限定包装配置后，试验最终成品包装的初始完整性和完整性保持。应使用经过确认或标准化的试验方法。以下是本机构</w:t>
      </w:r>
      <w:r w:rsidR="009F7C6C">
        <w:rPr>
          <w:rFonts w:ascii="Times New Roman" w:eastAsia="宋体" w:hAnsi="Times New Roman" w:cs="宋体"/>
          <w:sz w:val="24"/>
          <w:lang w:eastAsia="zh-CN"/>
        </w:rPr>
        <w:t>建议</w:t>
      </w:r>
      <w:r w:rsidRPr="00182F4A">
        <w:rPr>
          <w:rFonts w:ascii="Times New Roman" w:eastAsia="宋体" w:hAnsi="Times New Roman" w:cs="宋体"/>
          <w:sz w:val="24"/>
          <w:lang w:eastAsia="zh-CN"/>
        </w:rPr>
        <w:t>提供的更详细描述，以解决初始包装完整性和包装完整性保持。</w:t>
      </w:r>
    </w:p>
    <w:p w14:paraId="2BDA14C3" w14:textId="77777777" w:rsidR="00AC35C6" w:rsidRPr="00182F4A" w:rsidRDefault="00496C59" w:rsidP="00D74FDC">
      <w:pPr>
        <w:adjustRightInd w:val="0"/>
        <w:snapToGrid w:val="0"/>
        <w:spacing w:beforeLines="50" w:before="120" w:line="300" w:lineRule="auto"/>
        <w:jc w:val="both"/>
        <w:rPr>
          <w:rFonts w:ascii="Times New Roman" w:eastAsia="宋体" w:hAnsi="Times New Roman" w:cs="Times New Roman"/>
          <w:snapToGrid w:val="0"/>
          <w:sz w:val="24"/>
          <w:szCs w:val="24"/>
          <w:lang w:eastAsia="zh-CN"/>
        </w:rPr>
      </w:pPr>
      <w:r w:rsidRPr="00182F4A">
        <w:rPr>
          <w:rFonts w:ascii="Times New Roman" w:eastAsia="宋体" w:hAnsi="Times New Roman" w:cs="宋体"/>
          <w:sz w:val="24"/>
          <w:u w:val="single"/>
          <w:lang w:eastAsia="zh-CN"/>
        </w:rPr>
        <w:t>初始包装完整性</w:t>
      </w:r>
    </w:p>
    <w:p w14:paraId="685B47C4" w14:textId="6949C93E" w:rsidR="00A759A9" w:rsidRPr="00182F4A" w:rsidRDefault="00496C59" w:rsidP="00D74FDC">
      <w:pPr>
        <w:adjustRightInd w:val="0"/>
        <w:snapToGrid w:val="0"/>
        <w:spacing w:beforeLines="50" w:before="120" w:line="300" w:lineRule="auto"/>
        <w:jc w:val="both"/>
        <w:rPr>
          <w:rFonts w:ascii="Times New Roman" w:eastAsia="宋体" w:hAnsi="Times New Roman" w:cs="Times New Roman"/>
          <w:snapToGrid w:val="0"/>
          <w:sz w:val="24"/>
          <w:szCs w:val="24"/>
          <w:lang w:eastAsia="zh-CN"/>
        </w:rPr>
      </w:pPr>
      <w:r w:rsidRPr="00182F4A">
        <w:rPr>
          <w:rFonts w:ascii="Times New Roman" w:eastAsia="宋体" w:hAnsi="Times New Roman" w:cs="宋体"/>
          <w:sz w:val="24"/>
          <w:lang w:eastAsia="zh-CN"/>
        </w:rPr>
        <w:t>本机构</w:t>
      </w:r>
      <w:r w:rsidR="009F7C6C">
        <w:rPr>
          <w:rFonts w:ascii="Times New Roman" w:eastAsia="宋体" w:hAnsi="Times New Roman" w:cs="宋体"/>
          <w:sz w:val="24"/>
          <w:lang w:eastAsia="zh-CN"/>
        </w:rPr>
        <w:t>建议</w:t>
      </w:r>
      <w:r w:rsidRPr="00182F4A">
        <w:rPr>
          <w:rFonts w:ascii="Times New Roman" w:eastAsia="宋体" w:hAnsi="Times New Roman" w:cs="宋体"/>
          <w:sz w:val="24"/>
          <w:lang w:eastAsia="zh-CN"/>
        </w:rPr>
        <w:t>在零点试验密封和全包装的完整性。包括密封和全包装试验。应</w:t>
      </w:r>
      <w:r w:rsidR="009A6922">
        <w:rPr>
          <w:rFonts w:ascii="Times New Roman" w:eastAsia="宋体" w:hAnsi="Times New Roman" w:cs="宋体" w:hint="eastAsia"/>
          <w:sz w:val="24"/>
          <w:lang w:eastAsia="zh-CN"/>
        </w:rPr>
        <w:t>测试</w:t>
      </w:r>
      <w:r w:rsidRPr="00182F4A">
        <w:rPr>
          <w:rFonts w:ascii="Times New Roman" w:eastAsia="宋体" w:hAnsi="Times New Roman" w:cs="宋体"/>
          <w:sz w:val="24"/>
          <w:lang w:eastAsia="zh-CN"/>
        </w:rPr>
        <w:t>包装密封的密封完整性和密封强度。可通过证明密封的</w:t>
      </w:r>
      <w:proofErr w:type="gramStart"/>
      <w:r w:rsidRPr="00182F4A">
        <w:rPr>
          <w:rFonts w:ascii="Times New Roman" w:eastAsia="宋体" w:hAnsi="Times New Roman" w:cs="宋体"/>
          <w:sz w:val="24"/>
          <w:lang w:eastAsia="zh-CN"/>
        </w:rPr>
        <w:t>不</w:t>
      </w:r>
      <w:proofErr w:type="gramEnd"/>
      <w:r w:rsidRPr="00182F4A">
        <w:rPr>
          <w:rFonts w:ascii="Times New Roman" w:eastAsia="宋体" w:hAnsi="Times New Roman" w:cs="宋体"/>
          <w:sz w:val="24"/>
          <w:lang w:eastAsia="zh-CN"/>
        </w:rPr>
        <w:t>渗透性和连续性来确定密封完整性。有多种标准化方法可用于确定密封完整性。例如，</w:t>
      </w:r>
      <w:r w:rsidRPr="00182F4A">
        <w:rPr>
          <w:rFonts w:ascii="Times New Roman" w:eastAsia="宋体" w:hAnsi="Times New Roman" w:cs="宋体"/>
          <w:sz w:val="24"/>
          <w:lang w:eastAsia="zh-CN"/>
        </w:rPr>
        <w:t>ASTM F1929</w:t>
      </w:r>
      <w:r w:rsidRPr="00182F4A">
        <w:rPr>
          <w:rFonts w:ascii="Times New Roman" w:eastAsia="宋体" w:hAnsi="Times New Roman" w:cs="宋体"/>
          <w:sz w:val="24"/>
          <w:vertAlign w:val="superscript"/>
          <w:lang w:eastAsia="zh-CN"/>
        </w:rPr>
        <w:t>12</w:t>
      </w:r>
      <w:r w:rsidRPr="00182F4A">
        <w:rPr>
          <w:rFonts w:ascii="Times New Roman" w:eastAsia="宋体" w:hAnsi="Times New Roman" w:cs="宋体"/>
          <w:sz w:val="24"/>
          <w:lang w:eastAsia="zh-CN"/>
        </w:rPr>
        <w:t>是一种用于检测密封泄漏的染料渗透法。密封强度应证明包装的纤维脱落、分裂和撕裂均符合规范。</w:t>
      </w:r>
    </w:p>
    <w:p w14:paraId="10DD1C9F" w14:textId="4EBA3FD7" w:rsidR="00A759A9" w:rsidRPr="00182F4A" w:rsidRDefault="00496C59" w:rsidP="00D74FDC">
      <w:pPr>
        <w:adjustRightInd w:val="0"/>
        <w:snapToGrid w:val="0"/>
        <w:spacing w:beforeLines="50" w:before="120" w:line="300" w:lineRule="auto"/>
        <w:jc w:val="both"/>
        <w:rPr>
          <w:rFonts w:ascii="Times New Roman" w:eastAsia="宋体" w:hAnsi="Times New Roman" w:cs="Times New Roman"/>
          <w:snapToGrid w:val="0"/>
          <w:sz w:val="24"/>
          <w:szCs w:val="24"/>
          <w:lang w:eastAsia="zh-CN"/>
        </w:rPr>
      </w:pPr>
      <w:r w:rsidRPr="00182F4A">
        <w:rPr>
          <w:rFonts w:ascii="Times New Roman" w:eastAsia="宋体" w:hAnsi="Times New Roman" w:cs="宋体"/>
          <w:sz w:val="24"/>
          <w:lang w:eastAsia="zh-CN"/>
        </w:rPr>
        <w:t>对于全包装试验，可以使用物理或微生物试验法。全包装完整性试验示例包括内部压力试验、染料渗透、气体感应试验或真空泄漏试验。目前，仅有少数标准化物理全包装试验方法。例如，</w:t>
      </w:r>
      <w:r w:rsidRPr="00182F4A">
        <w:rPr>
          <w:rFonts w:ascii="Times New Roman" w:eastAsia="宋体" w:hAnsi="Times New Roman" w:cs="宋体"/>
          <w:sz w:val="24"/>
          <w:lang w:eastAsia="zh-CN"/>
        </w:rPr>
        <w:t>ASTM D3078</w:t>
      </w:r>
      <w:r w:rsidRPr="00182F4A">
        <w:rPr>
          <w:rFonts w:ascii="Times New Roman" w:eastAsia="宋体" w:hAnsi="Times New Roman" w:cs="宋体"/>
          <w:sz w:val="24"/>
          <w:vertAlign w:val="superscript"/>
          <w:lang w:eastAsia="zh-CN"/>
        </w:rPr>
        <w:t>13</w:t>
      </w:r>
      <w:r w:rsidRPr="00182F4A">
        <w:rPr>
          <w:rFonts w:ascii="Times New Roman" w:eastAsia="宋体" w:hAnsi="Times New Roman" w:cs="宋体"/>
          <w:sz w:val="24"/>
          <w:lang w:eastAsia="zh-CN"/>
        </w:rPr>
        <w:t>是一种通过气泡发射进行试验的试验方法。另外，微生物激发试验也可能适用。</w:t>
      </w:r>
    </w:p>
    <w:p w14:paraId="0D9FC141" w14:textId="77777777" w:rsidR="00AC35C6" w:rsidRPr="00182F4A" w:rsidRDefault="00496C59" w:rsidP="00D74FDC">
      <w:pPr>
        <w:adjustRightInd w:val="0"/>
        <w:snapToGrid w:val="0"/>
        <w:spacing w:beforeLines="50" w:before="120" w:line="300" w:lineRule="auto"/>
        <w:jc w:val="both"/>
        <w:rPr>
          <w:rFonts w:ascii="Times New Roman" w:eastAsia="宋体" w:hAnsi="Times New Roman" w:cs="Times New Roman"/>
          <w:snapToGrid w:val="0"/>
          <w:sz w:val="24"/>
          <w:szCs w:val="24"/>
          <w:lang w:eastAsia="zh-CN"/>
        </w:rPr>
      </w:pPr>
      <w:r w:rsidRPr="00182F4A">
        <w:rPr>
          <w:rFonts w:ascii="Times New Roman" w:eastAsia="宋体" w:hAnsi="Times New Roman" w:cs="宋体"/>
          <w:sz w:val="24"/>
          <w:u w:val="single"/>
          <w:lang w:eastAsia="zh-CN"/>
        </w:rPr>
        <w:t>包装完整性保持</w:t>
      </w:r>
    </w:p>
    <w:p w14:paraId="44C584A6" w14:textId="7E6FC717" w:rsidR="00A759A9" w:rsidRDefault="00496C59" w:rsidP="00D74FDC">
      <w:pPr>
        <w:adjustRightInd w:val="0"/>
        <w:snapToGrid w:val="0"/>
        <w:spacing w:beforeLines="50" w:before="120" w:line="300" w:lineRule="auto"/>
        <w:jc w:val="both"/>
        <w:rPr>
          <w:rFonts w:ascii="Times New Roman" w:eastAsia="宋体" w:hAnsi="Times New Roman" w:cs="宋体"/>
          <w:sz w:val="24"/>
          <w:lang w:eastAsia="zh-CN"/>
        </w:rPr>
      </w:pPr>
      <w:r w:rsidRPr="00182F4A">
        <w:rPr>
          <w:rFonts w:ascii="Times New Roman" w:eastAsia="宋体" w:hAnsi="Times New Roman" w:cs="宋体"/>
          <w:sz w:val="24"/>
          <w:lang w:eastAsia="zh-CN"/>
        </w:rPr>
        <w:t>本机构</w:t>
      </w:r>
      <w:r w:rsidR="009F7C6C">
        <w:rPr>
          <w:rFonts w:ascii="Times New Roman" w:eastAsia="宋体" w:hAnsi="Times New Roman" w:cs="宋体"/>
          <w:sz w:val="24"/>
          <w:lang w:eastAsia="zh-CN"/>
        </w:rPr>
        <w:t>建议</w:t>
      </w:r>
      <w:r w:rsidRPr="00182F4A">
        <w:rPr>
          <w:rFonts w:ascii="Times New Roman" w:eastAsia="宋体" w:hAnsi="Times New Roman" w:cs="宋体"/>
          <w:sz w:val="24"/>
          <w:lang w:eastAsia="zh-CN"/>
        </w:rPr>
        <w:t>通过用于完整性试验的相同功能试验来评价包装在一段时间内保持其完整性的能力。应将包装和其中的器械暴露在制造、灭菌过程、分销、搬运、振动和储存环境所带来的环境应力下</w:t>
      </w:r>
      <w:r w:rsidR="001458A5">
        <w:rPr>
          <w:rFonts w:ascii="Times New Roman" w:eastAsia="宋体" w:hAnsi="Times New Roman" w:cs="宋体"/>
          <w:sz w:val="24"/>
          <w:lang w:eastAsia="zh-CN"/>
        </w:rPr>
        <w:t>。</w:t>
      </w:r>
      <w:r w:rsidRPr="00182F4A">
        <w:rPr>
          <w:rFonts w:ascii="Times New Roman" w:eastAsia="宋体" w:hAnsi="Times New Roman" w:cs="宋体"/>
          <w:sz w:val="24"/>
          <w:lang w:eastAsia="zh-CN"/>
        </w:rPr>
        <w:t>应在应力过后以及在包装的整个有效期内不同时间段进行密封完整性和全包装试验。在这段时间内获得的数据应保持在性能规范的确认限度内。</w:t>
      </w:r>
    </w:p>
    <w:p w14:paraId="687EAA52" w14:textId="77777777" w:rsidR="00974BF2" w:rsidRDefault="00974BF2" w:rsidP="00D74FDC">
      <w:pPr>
        <w:adjustRightInd w:val="0"/>
        <w:snapToGrid w:val="0"/>
        <w:spacing w:beforeLines="50" w:before="120" w:line="300" w:lineRule="auto"/>
        <w:jc w:val="both"/>
        <w:rPr>
          <w:rFonts w:ascii="Times New Roman" w:eastAsia="宋体" w:hAnsi="Times New Roman" w:cs="宋体"/>
          <w:sz w:val="24"/>
          <w:lang w:eastAsia="zh-CN"/>
        </w:rPr>
      </w:pPr>
    </w:p>
    <w:p w14:paraId="5E58F9B5" w14:textId="77777777" w:rsidR="00974BF2" w:rsidRDefault="00974BF2" w:rsidP="00D74FDC">
      <w:pPr>
        <w:adjustRightInd w:val="0"/>
        <w:snapToGrid w:val="0"/>
        <w:spacing w:beforeLines="50" w:before="120" w:line="300" w:lineRule="auto"/>
        <w:jc w:val="both"/>
        <w:rPr>
          <w:rFonts w:ascii="Times New Roman" w:eastAsia="宋体" w:hAnsi="Times New Roman" w:cs="宋体"/>
          <w:sz w:val="24"/>
          <w:lang w:eastAsia="zh-CN"/>
        </w:rPr>
      </w:pPr>
    </w:p>
    <w:p w14:paraId="16708081" w14:textId="77777777" w:rsidR="00974BF2" w:rsidRPr="00182F4A" w:rsidRDefault="00974BF2" w:rsidP="00D74FDC">
      <w:pPr>
        <w:adjustRightInd w:val="0"/>
        <w:snapToGrid w:val="0"/>
        <w:spacing w:beforeLines="50" w:before="120" w:line="300" w:lineRule="auto"/>
        <w:jc w:val="both"/>
        <w:rPr>
          <w:rFonts w:ascii="Times New Roman" w:eastAsia="宋体" w:hAnsi="Times New Roman" w:cs="Times New Roman"/>
          <w:snapToGrid w:val="0"/>
          <w:sz w:val="24"/>
          <w:szCs w:val="24"/>
          <w:lang w:eastAsia="zh-CN"/>
        </w:rPr>
      </w:pPr>
    </w:p>
    <w:p w14:paraId="74FE8FFB" w14:textId="77777777" w:rsidR="00990948" w:rsidRPr="00182F4A" w:rsidRDefault="00990948" w:rsidP="00D74FDC">
      <w:pPr>
        <w:tabs>
          <w:tab w:val="left" w:pos="300"/>
        </w:tabs>
        <w:adjustRightInd w:val="0"/>
        <w:snapToGrid w:val="0"/>
        <w:spacing w:beforeLines="50" w:before="120" w:line="300" w:lineRule="auto"/>
        <w:jc w:val="both"/>
        <w:rPr>
          <w:rFonts w:ascii="Times New Roman" w:eastAsia="宋体" w:hAnsi="Times New Roman" w:cs="Times New Roman"/>
          <w:snapToGrid w:val="0"/>
          <w:sz w:val="24"/>
          <w:szCs w:val="24"/>
          <w:lang w:eastAsia="zh-CN"/>
        </w:rPr>
      </w:pPr>
      <w:r w:rsidRPr="00182F4A">
        <w:rPr>
          <w:rFonts w:ascii="Times New Roman" w:eastAsia="宋体" w:hAnsi="Times New Roman" w:cs="宋体"/>
          <w:sz w:val="24"/>
          <w:lang w:eastAsia="zh-CN"/>
        </w:rPr>
        <w:t>_____________________</w:t>
      </w:r>
    </w:p>
    <w:p w14:paraId="64E67616" w14:textId="77777777" w:rsidR="00AC35C6" w:rsidRPr="00974BF2" w:rsidRDefault="00496C59" w:rsidP="00D74FDC">
      <w:pPr>
        <w:pStyle w:val="a8"/>
        <w:rPr>
          <w:rFonts w:eastAsia="宋体"/>
          <w:i/>
          <w:lang w:eastAsia="zh-CN"/>
        </w:rPr>
      </w:pPr>
      <w:r w:rsidRPr="00974BF2">
        <w:rPr>
          <w:rFonts w:eastAsia="宋体" w:cs="宋体"/>
          <w:vertAlign w:val="superscript"/>
          <w:lang w:eastAsia="zh-CN"/>
        </w:rPr>
        <w:t>12</w:t>
      </w:r>
      <w:r w:rsidRPr="00974BF2">
        <w:rPr>
          <w:rFonts w:eastAsia="宋体" w:cs="宋体"/>
          <w:lang w:eastAsia="zh-CN"/>
        </w:rPr>
        <w:t xml:space="preserve"> ASTM F1929</w:t>
      </w:r>
      <w:r w:rsidRPr="00974BF2">
        <w:rPr>
          <w:rFonts w:eastAsia="宋体" w:cs="宋体"/>
          <w:lang w:eastAsia="zh-CN"/>
        </w:rPr>
        <w:t>：《采用染料渗透检测多孔医疗包装密封泄漏的标准试验方法》。</w:t>
      </w:r>
    </w:p>
    <w:p w14:paraId="784D0507" w14:textId="77777777" w:rsidR="00974BF2" w:rsidRDefault="00496C59" w:rsidP="00D74FDC">
      <w:pPr>
        <w:pStyle w:val="a8"/>
        <w:rPr>
          <w:rFonts w:eastAsia="宋体" w:cs="宋体"/>
          <w:lang w:eastAsia="zh-CN"/>
        </w:rPr>
      </w:pPr>
      <w:r w:rsidRPr="00974BF2">
        <w:rPr>
          <w:rFonts w:eastAsia="宋体" w:cs="宋体"/>
          <w:vertAlign w:val="superscript"/>
          <w:lang w:eastAsia="zh-CN"/>
        </w:rPr>
        <w:t>13</w:t>
      </w:r>
      <w:r w:rsidRPr="00974BF2">
        <w:rPr>
          <w:rFonts w:eastAsia="宋体" w:cs="宋体"/>
          <w:lang w:eastAsia="zh-CN"/>
        </w:rPr>
        <w:t xml:space="preserve"> ASTM D3078</w:t>
      </w:r>
      <w:r w:rsidRPr="00974BF2">
        <w:rPr>
          <w:rFonts w:eastAsia="宋体" w:cs="宋体"/>
          <w:lang w:eastAsia="zh-CN"/>
        </w:rPr>
        <w:t>：《气泡检漏法测定软包装泄漏的标准试验方法》。</w:t>
      </w:r>
    </w:p>
    <w:p w14:paraId="3DC6D1FB" w14:textId="77777777" w:rsidR="00BE1416" w:rsidRPr="00974BF2" w:rsidRDefault="00496C59" w:rsidP="00D74FDC">
      <w:pPr>
        <w:pStyle w:val="a8"/>
        <w:rPr>
          <w:rFonts w:eastAsia="宋体"/>
          <w:lang w:eastAsia="zh-CN"/>
        </w:rPr>
      </w:pPr>
      <w:r w:rsidRPr="00974BF2">
        <w:rPr>
          <w:rFonts w:eastAsia="宋体" w:cs="宋体"/>
          <w:lang w:eastAsia="zh-CN"/>
        </w:rPr>
        <w:br w:type="page"/>
      </w:r>
    </w:p>
    <w:p w14:paraId="0F726E84" w14:textId="2135AF40" w:rsidR="00A759A9" w:rsidRPr="00182F4A" w:rsidRDefault="00496C59" w:rsidP="00D74FDC">
      <w:pPr>
        <w:pStyle w:val="11"/>
        <w:rPr>
          <w:szCs w:val="24"/>
        </w:rPr>
      </w:pPr>
      <w:bookmarkStart w:id="31" w:name="_Toc95489774"/>
      <w:r w:rsidRPr="00182F4A">
        <w:lastRenderedPageBreak/>
        <w:t>VII.</w:t>
      </w:r>
      <w:r w:rsidRPr="00182F4A">
        <w:tab/>
      </w:r>
      <w:bookmarkEnd w:id="31"/>
      <w:r w:rsidR="00B840D3">
        <w:t>器械外植体分析</w:t>
      </w:r>
    </w:p>
    <w:p w14:paraId="340679BF" w14:textId="4BD7E9F7" w:rsidR="00A759A9" w:rsidRPr="00182F4A" w:rsidRDefault="00496C59" w:rsidP="00D74FDC">
      <w:pPr>
        <w:adjustRightInd w:val="0"/>
        <w:snapToGrid w:val="0"/>
        <w:spacing w:beforeLines="50" w:before="120" w:line="300" w:lineRule="auto"/>
        <w:jc w:val="both"/>
        <w:rPr>
          <w:rFonts w:ascii="Times New Roman" w:eastAsia="宋体" w:hAnsi="Times New Roman" w:cs="Times New Roman"/>
          <w:snapToGrid w:val="0"/>
          <w:sz w:val="24"/>
          <w:szCs w:val="24"/>
          <w:lang w:eastAsia="zh-CN"/>
        </w:rPr>
      </w:pPr>
      <w:r w:rsidRPr="00182F4A">
        <w:rPr>
          <w:rFonts w:ascii="Times New Roman" w:eastAsia="宋体" w:hAnsi="Times New Roman" w:cs="宋体"/>
          <w:sz w:val="24"/>
          <w:lang w:eastAsia="zh-CN"/>
        </w:rPr>
        <w:t>应提供</w:t>
      </w:r>
      <w:r w:rsidR="00B840D3">
        <w:rPr>
          <w:rFonts w:ascii="Times New Roman" w:eastAsia="宋体" w:hAnsi="Times New Roman" w:cs="宋体"/>
          <w:sz w:val="24"/>
          <w:lang w:eastAsia="zh-CN"/>
        </w:rPr>
        <w:t>器械外植体分析</w:t>
      </w:r>
      <w:r w:rsidRPr="00182F4A">
        <w:rPr>
          <w:rFonts w:ascii="Times New Roman" w:eastAsia="宋体" w:hAnsi="Times New Roman" w:cs="宋体"/>
          <w:sz w:val="24"/>
          <w:lang w:eastAsia="zh-CN"/>
        </w:rPr>
        <w:t>，以确定器械失效的模式和原因，并可能将确定的失效降至最低。为了提供尽可能多的样品，本机构建议分析包括任何可用</w:t>
      </w:r>
      <w:r w:rsidR="009C1134">
        <w:rPr>
          <w:rFonts w:ascii="Times New Roman" w:eastAsia="宋体" w:hAnsi="Times New Roman" w:cs="宋体" w:hint="eastAsia"/>
          <w:sz w:val="24"/>
          <w:lang w:eastAsia="zh-CN"/>
        </w:rPr>
        <w:t>移植</w:t>
      </w:r>
      <w:r w:rsidRPr="00182F4A">
        <w:rPr>
          <w:rFonts w:ascii="Times New Roman" w:eastAsia="宋体" w:hAnsi="Times New Roman" w:cs="宋体"/>
          <w:sz w:val="24"/>
          <w:lang w:eastAsia="zh-CN"/>
        </w:rPr>
        <w:t>器械（如来自欧洲市场的器械），只要它们与</w:t>
      </w:r>
      <w:r w:rsidR="00B840D3">
        <w:rPr>
          <w:rFonts w:ascii="Times New Roman" w:eastAsia="宋体" w:hAnsi="Times New Roman" w:cs="宋体"/>
          <w:sz w:val="24"/>
          <w:lang w:eastAsia="zh-CN"/>
        </w:rPr>
        <w:t>申请人</w:t>
      </w:r>
      <w:r w:rsidRPr="00182F4A">
        <w:rPr>
          <w:rFonts w:ascii="Times New Roman" w:eastAsia="宋体" w:hAnsi="Times New Roman" w:cs="宋体"/>
          <w:sz w:val="24"/>
          <w:lang w:eastAsia="zh-CN"/>
        </w:rPr>
        <w:t>正在寻求</w:t>
      </w:r>
      <w:r w:rsidRPr="00182F4A">
        <w:rPr>
          <w:rFonts w:ascii="Times New Roman" w:eastAsia="宋体" w:hAnsi="Times New Roman" w:cs="宋体"/>
          <w:sz w:val="24"/>
          <w:lang w:eastAsia="zh-CN"/>
        </w:rPr>
        <w:t>PMA</w:t>
      </w:r>
      <w:r w:rsidRPr="00182F4A">
        <w:rPr>
          <w:rFonts w:ascii="Times New Roman" w:eastAsia="宋体" w:hAnsi="Times New Roman" w:cs="宋体"/>
          <w:sz w:val="24"/>
          <w:lang w:eastAsia="zh-CN"/>
        </w:rPr>
        <w:t>批准的器械相同。</w:t>
      </w:r>
    </w:p>
    <w:p w14:paraId="77796C46" w14:textId="77777777" w:rsidR="00A759A9" w:rsidRPr="00182F4A" w:rsidRDefault="00496C59" w:rsidP="00D74FDC">
      <w:pPr>
        <w:pStyle w:val="21"/>
        <w:rPr>
          <w:szCs w:val="24"/>
        </w:rPr>
      </w:pPr>
      <w:bookmarkStart w:id="32" w:name="_Toc95489775"/>
      <w:r w:rsidRPr="00182F4A">
        <w:t>A.</w:t>
      </w:r>
      <w:r w:rsidRPr="00182F4A">
        <w:tab/>
      </w:r>
      <w:r w:rsidRPr="00182F4A">
        <w:t>检索研究</w:t>
      </w:r>
      <w:bookmarkEnd w:id="32"/>
    </w:p>
    <w:p w14:paraId="083BBC1C" w14:textId="35378B43" w:rsidR="00A759A9" w:rsidRPr="00182F4A" w:rsidRDefault="00496C59" w:rsidP="00D74FDC">
      <w:pPr>
        <w:adjustRightInd w:val="0"/>
        <w:snapToGrid w:val="0"/>
        <w:spacing w:beforeLines="50" w:before="120" w:line="300" w:lineRule="auto"/>
        <w:jc w:val="both"/>
        <w:rPr>
          <w:rFonts w:ascii="Times New Roman" w:eastAsia="宋体" w:hAnsi="Times New Roman" w:cs="Times New Roman"/>
          <w:snapToGrid w:val="0"/>
          <w:sz w:val="24"/>
          <w:szCs w:val="24"/>
          <w:lang w:eastAsia="zh-CN"/>
        </w:rPr>
      </w:pPr>
      <w:r w:rsidRPr="00182F4A">
        <w:rPr>
          <w:rFonts w:ascii="Times New Roman" w:eastAsia="宋体" w:hAnsi="Times New Roman" w:cs="宋体"/>
          <w:sz w:val="24"/>
          <w:lang w:eastAsia="zh-CN"/>
        </w:rPr>
        <w:t>本机构</w:t>
      </w:r>
      <w:r w:rsidR="009F7C6C">
        <w:rPr>
          <w:rFonts w:ascii="Times New Roman" w:eastAsia="宋体" w:hAnsi="Times New Roman" w:cs="宋体"/>
          <w:sz w:val="24"/>
          <w:lang w:eastAsia="zh-CN"/>
        </w:rPr>
        <w:t>建议</w:t>
      </w:r>
      <w:r w:rsidRPr="00182F4A">
        <w:rPr>
          <w:rFonts w:ascii="Times New Roman" w:eastAsia="宋体" w:hAnsi="Times New Roman" w:cs="宋体"/>
          <w:sz w:val="24"/>
          <w:lang w:eastAsia="zh-CN"/>
        </w:rPr>
        <w:t>进行检索研究，作为评价所有可用</w:t>
      </w:r>
      <w:r w:rsidR="00D5003D">
        <w:rPr>
          <w:rFonts w:ascii="Times New Roman" w:eastAsia="宋体" w:hAnsi="Times New Roman" w:cs="宋体" w:hint="eastAsia"/>
          <w:sz w:val="24"/>
          <w:lang w:eastAsia="zh-CN"/>
        </w:rPr>
        <w:t>外植体</w:t>
      </w:r>
      <w:r w:rsidRPr="00182F4A">
        <w:rPr>
          <w:rFonts w:ascii="Times New Roman" w:eastAsia="宋体" w:hAnsi="Times New Roman" w:cs="宋体"/>
          <w:sz w:val="24"/>
          <w:lang w:eastAsia="zh-CN"/>
        </w:rPr>
        <w:t>器械的主要手段。标准检索研究应包括：</w:t>
      </w:r>
    </w:p>
    <w:p w14:paraId="76AC2941" w14:textId="2EE65DB6" w:rsidR="00AC35C6" w:rsidRPr="00182F4A" w:rsidRDefault="00496C59" w:rsidP="00D74FDC">
      <w:pPr>
        <w:pStyle w:val="a4"/>
        <w:numPr>
          <w:ilvl w:val="0"/>
          <w:numId w:val="22"/>
        </w:numPr>
        <w:adjustRightInd w:val="0"/>
        <w:snapToGrid w:val="0"/>
        <w:spacing w:beforeLines="50" w:before="120" w:line="300" w:lineRule="auto"/>
        <w:ind w:left="851"/>
        <w:jc w:val="both"/>
        <w:rPr>
          <w:rFonts w:ascii="Times New Roman" w:eastAsia="宋体" w:hAnsi="Times New Roman" w:cs="Times New Roman"/>
          <w:snapToGrid w:val="0"/>
          <w:sz w:val="24"/>
          <w:szCs w:val="24"/>
          <w:lang w:eastAsia="zh-CN"/>
        </w:rPr>
      </w:pPr>
      <w:r w:rsidRPr="00182F4A">
        <w:rPr>
          <w:rFonts w:ascii="Times New Roman" w:eastAsia="宋体" w:hAnsi="Times New Roman" w:cs="宋体"/>
          <w:sz w:val="24"/>
          <w:lang w:eastAsia="zh-CN"/>
        </w:rPr>
        <w:t>由外科医生或适当医疗服务提供者在</w:t>
      </w:r>
      <w:r w:rsidR="009C1134">
        <w:rPr>
          <w:rFonts w:ascii="Times New Roman" w:eastAsia="宋体" w:hAnsi="Times New Roman" w:cs="宋体" w:hint="eastAsia"/>
          <w:sz w:val="24"/>
          <w:lang w:eastAsia="zh-CN"/>
        </w:rPr>
        <w:t>移植</w:t>
      </w:r>
      <w:r w:rsidRPr="00182F4A">
        <w:rPr>
          <w:rFonts w:ascii="Times New Roman" w:eastAsia="宋体" w:hAnsi="Times New Roman" w:cs="宋体"/>
          <w:sz w:val="24"/>
          <w:lang w:eastAsia="zh-CN"/>
        </w:rPr>
        <w:t>时收集数据</w:t>
      </w:r>
    </w:p>
    <w:p w14:paraId="45B78D76" w14:textId="332F2FF9" w:rsidR="00A759A9" w:rsidRPr="00182F4A" w:rsidRDefault="00496C59" w:rsidP="00D74FDC">
      <w:pPr>
        <w:pStyle w:val="a4"/>
        <w:numPr>
          <w:ilvl w:val="0"/>
          <w:numId w:val="22"/>
        </w:numPr>
        <w:adjustRightInd w:val="0"/>
        <w:snapToGrid w:val="0"/>
        <w:spacing w:beforeLines="50" w:before="120" w:line="300" w:lineRule="auto"/>
        <w:ind w:left="851"/>
        <w:jc w:val="both"/>
        <w:rPr>
          <w:rFonts w:ascii="Times New Roman" w:eastAsia="宋体" w:hAnsi="Times New Roman" w:cs="Times New Roman"/>
          <w:snapToGrid w:val="0"/>
          <w:sz w:val="24"/>
          <w:szCs w:val="24"/>
          <w:lang w:eastAsia="zh-CN"/>
        </w:rPr>
      </w:pPr>
      <w:r w:rsidRPr="00182F4A">
        <w:rPr>
          <w:rFonts w:ascii="Times New Roman" w:eastAsia="宋体" w:hAnsi="Times New Roman" w:cs="宋体"/>
          <w:sz w:val="24"/>
          <w:lang w:eastAsia="zh-CN"/>
        </w:rPr>
        <w:t>由</w:t>
      </w:r>
      <w:r w:rsidR="00397062">
        <w:rPr>
          <w:rFonts w:ascii="Times New Roman" w:eastAsia="宋体" w:hAnsi="Times New Roman" w:cs="宋体"/>
          <w:sz w:val="24"/>
          <w:lang w:eastAsia="zh-CN"/>
        </w:rPr>
        <w:t>申请人</w:t>
      </w:r>
      <w:r w:rsidRPr="00182F4A">
        <w:rPr>
          <w:rFonts w:ascii="Times New Roman" w:eastAsia="宋体" w:hAnsi="Times New Roman" w:cs="宋体"/>
          <w:sz w:val="24"/>
          <w:lang w:eastAsia="zh-CN"/>
        </w:rPr>
        <w:t>或第三方对</w:t>
      </w:r>
      <w:r w:rsidR="00D5003D">
        <w:rPr>
          <w:rFonts w:ascii="Times New Roman" w:eastAsia="宋体" w:hAnsi="Times New Roman" w:cs="宋体" w:hint="eastAsia"/>
          <w:sz w:val="24"/>
          <w:lang w:eastAsia="zh-CN"/>
        </w:rPr>
        <w:t>外植体</w:t>
      </w:r>
      <w:r w:rsidRPr="00182F4A">
        <w:rPr>
          <w:rFonts w:ascii="Times New Roman" w:eastAsia="宋体" w:hAnsi="Times New Roman" w:cs="宋体"/>
          <w:sz w:val="24"/>
          <w:lang w:eastAsia="zh-CN"/>
        </w:rPr>
        <w:t>器械进行实验室分析</w:t>
      </w:r>
      <w:r w:rsidRPr="00182F4A">
        <w:rPr>
          <w:rFonts w:ascii="Times New Roman" w:eastAsia="宋体" w:hAnsi="Times New Roman" w:cs="宋体"/>
          <w:sz w:val="24"/>
          <w:lang w:eastAsia="zh-CN"/>
        </w:rPr>
        <w:t>/</w:t>
      </w:r>
      <w:r w:rsidRPr="00182F4A">
        <w:rPr>
          <w:rFonts w:ascii="Times New Roman" w:eastAsia="宋体" w:hAnsi="Times New Roman" w:cs="宋体"/>
          <w:sz w:val="24"/>
          <w:lang w:eastAsia="zh-CN"/>
        </w:rPr>
        <w:t>试验。</w:t>
      </w:r>
    </w:p>
    <w:p w14:paraId="2DBAC29B" w14:textId="6B967A6B" w:rsidR="00A759A9" w:rsidRPr="00182F4A" w:rsidRDefault="00496C59" w:rsidP="00D74FDC">
      <w:pPr>
        <w:adjustRightInd w:val="0"/>
        <w:snapToGrid w:val="0"/>
        <w:spacing w:beforeLines="50" w:before="120" w:line="300" w:lineRule="auto"/>
        <w:jc w:val="both"/>
        <w:rPr>
          <w:rFonts w:ascii="Times New Roman" w:eastAsia="宋体" w:hAnsi="Times New Roman" w:cs="Times New Roman"/>
          <w:snapToGrid w:val="0"/>
          <w:sz w:val="24"/>
          <w:szCs w:val="24"/>
          <w:lang w:eastAsia="zh-CN"/>
        </w:rPr>
      </w:pPr>
      <w:r w:rsidRPr="00182F4A">
        <w:rPr>
          <w:rFonts w:ascii="Times New Roman" w:eastAsia="宋体" w:hAnsi="Times New Roman" w:cs="宋体"/>
          <w:sz w:val="24"/>
          <w:lang w:eastAsia="zh-CN"/>
        </w:rPr>
        <w:t>如果检索研究涉及核心研究（即用于支持</w:t>
      </w:r>
      <w:r w:rsidRPr="00182F4A">
        <w:rPr>
          <w:rFonts w:ascii="Times New Roman" w:eastAsia="宋体" w:hAnsi="Times New Roman" w:cs="宋体"/>
          <w:sz w:val="24"/>
          <w:lang w:eastAsia="zh-CN"/>
        </w:rPr>
        <w:t>PMA</w:t>
      </w:r>
      <w:r w:rsidRPr="00182F4A">
        <w:rPr>
          <w:rFonts w:ascii="Times New Roman" w:eastAsia="宋体" w:hAnsi="Times New Roman" w:cs="宋体"/>
          <w:sz w:val="24"/>
          <w:lang w:eastAsia="zh-CN"/>
        </w:rPr>
        <w:t>批准的主要</w:t>
      </w:r>
      <w:r w:rsidRPr="00182F4A">
        <w:rPr>
          <w:rFonts w:ascii="Times New Roman" w:eastAsia="宋体" w:hAnsi="Times New Roman" w:cs="宋体"/>
          <w:sz w:val="24"/>
          <w:lang w:eastAsia="zh-CN"/>
        </w:rPr>
        <w:t>IDE</w:t>
      </w:r>
      <w:r w:rsidRPr="00182F4A">
        <w:rPr>
          <w:rFonts w:ascii="Times New Roman" w:eastAsia="宋体" w:hAnsi="Times New Roman" w:cs="宋体"/>
          <w:sz w:val="24"/>
          <w:lang w:eastAsia="zh-CN"/>
        </w:rPr>
        <w:t>研究）中的</w:t>
      </w:r>
      <w:r w:rsidR="00A72E7E">
        <w:rPr>
          <w:rFonts w:ascii="Times New Roman" w:eastAsia="宋体" w:hAnsi="Times New Roman" w:cs="宋体" w:hint="eastAsia"/>
          <w:sz w:val="24"/>
          <w:lang w:eastAsia="zh-CN"/>
        </w:rPr>
        <w:t>外植体</w:t>
      </w:r>
      <w:r w:rsidRPr="00182F4A">
        <w:rPr>
          <w:rFonts w:ascii="Times New Roman" w:eastAsia="宋体" w:hAnsi="Times New Roman" w:cs="宋体"/>
          <w:sz w:val="24"/>
          <w:lang w:eastAsia="zh-CN"/>
        </w:rPr>
        <w:t>，</w:t>
      </w:r>
      <w:r w:rsidRPr="00182F4A">
        <w:rPr>
          <w:rFonts w:ascii="Times New Roman" w:eastAsia="宋体" w:hAnsi="Times New Roman" w:cs="宋体"/>
          <w:sz w:val="24"/>
          <w:lang w:eastAsia="zh-CN"/>
        </w:rPr>
        <w:t>FDA</w:t>
      </w:r>
      <w:r w:rsidRPr="00182F4A">
        <w:rPr>
          <w:rFonts w:ascii="Times New Roman" w:eastAsia="宋体" w:hAnsi="Times New Roman" w:cs="宋体"/>
          <w:sz w:val="24"/>
          <w:lang w:eastAsia="zh-CN"/>
        </w:rPr>
        <w:t>还可能要求</w:t>
      </w:r>
      <w:r w:rsidR="00D72238">
        <w:rPr>
          <w:rFonts w:ascii="Times New Roman" w:eastAsia="宋体" w:hAnsi="Times New Roman" w:cs="宋体"/>
          <w:sz w:val="24"/>
          <w:lang w:eastAsia="zh-CN"/>
        </w:rPr>
        <w:t>申请人</w:t>
      </w:r>
      <w:r w:rsidRPr="00182F4A">
        <w:rPr>
          <w:rFonts w:ascii="Times New Roman" w:eastAsia="宋体" w:hAnsi="Times New Roman" w:cs="宋体"/>
          <w:sz w:val="24"/>
          <w:lang w:eastAsia="zh-CN"/>
        </w:rPr>
        <w:t>提供一些核心研究的临床数据，比如并发症和</w:t>
      </w:r>
      <w:r w:rsidRPr="00182F4A">
        <w:rPr>
          <w:rFonts w:ascii="Times New Roman" w:eastAsia="宋体" w:hAnsi="Times New Roman" w:cs="宋体"/>
          <w:sz w:val="24"/>
          <w:lang w:eastAsia="zh-CN"/>
        </w:rPr>
        <w:t>MRI</w:t>
      </w:r>
      <w:r w:rsidRPr="00182F4A">
        <w:rPr>
          <w:rFonts w:ascii="Times New Roman" w:eastAsia="宋体" w:hAnsi="Times New Roman" w:cs="宋体"/>
          <w:sz w:val="24"/>
          <w:lang w:eastAsia="zh-CN"/>
        </w:rPr>
        <w:t>数据，这些数据与</w:t>
      </w:r>
      <w:r w:rsidR="00A72E7E">
        <w:rPr>
          <w:rFonts w:ascii="Times New Roman" w:eastAsia="宋体" w:hAnsi="Times New Roman" w:cs="宋体" w:hint="eastAsia"/>
          <w:sz w:val="24"/>
          <w:lang w:eastAsia="zh-CN"/>
        </w:rPr>
        <w:t>外植体</w:t>
      </w:r>
      <w:r w:rsidRPr="00182F4A">
        <w:rPr>
          <w:rFonts w:ascii="Times New Roman" w:eastAsia="宋体" w:hAnsi="Times New Roman" w:cs="宋体"/>
          <w:sz w:val="24"/>
          <w:lang w:eastAsia="zh-CN"/>
        </w:rPr>
        <w:t>患者相对应，以便更好地理解实验室分析结果。</w:t>
      </w:r>
    </w:p>
    <w:p w14:paraId="70C88CDF" w14:textId="06E34C77" w:rsidR="00AC35C6" w:rsidRPr="00182F4A" w:rsidRDefault="00CD0188" w:rsidP="00D74FDC">
      <w:pPr>
        <w:pStyle w:val="4"/>
        <w:adjustRightInd w:val="0"/>
        <w:snapToGrid w:val="0"/>
        <w:spacing w:beforeLines="50" w:before="120" w:line="300" w:lineRule="auto"/>
        <w:ind w:left="0"/>
        <w:jc w:val="both"/>
        <w:rPr>
          <w:rFonts w:eastAsia="宋体" w:cs="Times New Roman"/>
          <w:b w:val="0"/>
          <w:bCs w:val="0"/>
          <w:i w:val="0"/>
          <w:snapToGrid w:val="0"/>
          <w:lang w:eastAsia="zh-CN"/>
        </w:rPr>
      </w:pPr>
      <w:r>
        <w:rPr>
          <w:rFonts w:eastAsia="宋体" w:cs="宋体" w:hint="eastAsia"/>
          <w:lang w:eastAsia="zh-CN"/>
        </w:rPr>
        <w:t>移植</w:t>
      </w:r>
      <w:r w:rsidR="00496C59" w:rsidRPr="00182F4A">
        <w:rPr>
          <w:rFonts w:eastAsia="宋体" w:cs="宋体"/>
          <w:lang w:eastAsia="zh-CN"/>
        </w:rPr>
        <w:t>时的数据</w:t>
      </w:r>
    </w:p>
    <w:p w14:paraId="58D13BAD" w14:textId="6B1E6D1C" w:rsidR="00A759A9" w:rsidRPr="00182F4A" w:rsidRDefault="00496C59" w:rsidP="00D74FDC">
      <w:pPr>
        <w:adjustRightInd w:val="0"/>
        <w:snapToGrid w:val="0"/>
        <w:spacing w:beforeLines="50" w:before="120" w:line="300" w:lineRule="auto"/>
        <w:jc w:val="both"/>
        <w:rPr>
          <w:rFonts w:ascii="Times New Roman" w:eastAsia="宋体" w:hAnsi="Times New Roman" w:cs="Times New Roman"/>
          <w:snapToGrid w:val="0"/>
          <w:sz w:val="24"/>
          <w:szCs w:val="24"/>
          <w:lang w:eastAsia="zh-CN"/>
        </w:rPr>
      </w:pPr>
      <w:r w:rsidRPr="00182F4A">
        <w:rPr>
          <w:rFonts w:ascii="Times New Roman" w:eastAsia="宋体" w:hAnsi="Times New Roman" w:cs="宋体"/>
          <w:sz w:val="24"/>
          <w:lang w:eastAsia="zh-CN"/>
        </w:rPr>
        <w:t>本机构建议</w:t>
      </w:r>
      <w:r w:rsidR="00A72E7E">
        <w:rPr>
          <w:rFonts w:ascii="Times New Roman" w:eastAsia="宋体" w:hAnsi="Times New Roman" w:cs="宋体" w:hint="eastAsia"/>
          <w:sz w:val="24"/>
          <w:lang w:eastAsia="zh-CN"/>
        </w:rPr>
        <w:t>进行</w:t>
      </w:r>
      <w:r w:rsidR="00CD0188">
        <w:rPr>
          <w:rFonts w:ascii="Times New Roman" w:eastAsia="宋体" w:hAnsi="Times New Roman" w:cs="宋体" w:hint="eastAsia"/>
          <w:sz w:val="24"/>
          <w:lang w:eastAsia="zh-CN"/>
        </w:rPr>
        <w:t>移植</w:t>
      </w:r>
      <w:r w:rsidR="00B21E5C">
        <w:rPr>
          <w:rFonts w:ascii="Times New Roman" w:eastAsia="宋体" w:hAnsi="Times New Roman" w:cs="宋体"/>
          <w:sz w:val="24"/>
          <w:lang w:eastAsia="zh-CN"/>
        </w:rPr>
        <w:t>手术的</w:t>
      </w:r>
      <w:r w:rsidRPr="00182F4A">
        <w:rPr>
          <w:rFonts w:ascii="Times New Roman" w:eastAsia="宋体" w:hAnsi="Times New Roman" w:cs="宋体"/>
          <w:sz w:val="24"/>
          <w:lang w:eastAsia="zh-CN"/>
        </w:rPr>
        <w:t>外科医生或适当医疗服务提供者在</w:t>
      </w:r>
      <w:r w:rsidR="0005163B">
        <w:rPr>
          <w:rFonts w:ascii="Times New Roman" w:eastAsia="宋体" w:hAnsi="Times New Roman" w:cs="宋体" w:hint="eastAsia"/>
          <w:sz w:val="24"/>
          <w:lang w:eastAsia="zh-CN"/>
        </w:rPr>
        <w:t>移植</w:t>
      </w:r>
      <w:r w:rsidRPr="00182F4A">
        <w:rPr>
          <w:rFonts w:ascii="Times New Roman" w:eastAsia="宋体" w:hAnsi="Times New Roman" w:cs="宋体"/>
          <w:sz w:val="24"/>
          <w:lang w:eastAsia="zh-CN"/>
        </w:rPr>
        <w:t>部位的现场报告表上记录以下观察结果：</w:t>
      </w:r>
    </w:p>
    <w:p w14:paraId="6DEB2EA4" w14:textId="094CC36F" w:rsidR="00AC35C6" w:rsidRPr="00182F4A" w:rsidRDefault="00496C59" w:rsidP="00D74FDC">
      <w:pPr>
        <w:pStyle w:val="a4"/>
        <w:numPr>
          <w:ilvl w:val="0"/>
          <w:numId w:val="23"/>
        </w:numPr>
        <w:adjustRightInd w:val="0"/>
        <w:snapToGrid w:val="0"/>
        <w:spacing w:beforeLines="50" w:before="120" w:line="300" w:lineRule="auto"/>
        <w:ind w:left="851"/>
        <w:jc w:val="both"/>
        <w:rPr>
          <w:rFonts w:ascii="Times New Roman" w:eastAsia="宋体" w:hAnsi="Times New Roman" w:cs="Times New Roman"/>
          <w:snapToGrid w:val="0"/>
          <w:sz w:val="24"/>
          <w:szCs w:val="24"/>
        </w:rPr>
      </w:pPr>
      <w:r w:rsidRPr="00182F4A">
        <w:rPr>
          <w:rFonts w:ascii="Times New Roman" w:eastAsia="宋体" w:hAnsi="Times New Roman" w:cs="宋体"/>
          <w:sz w:val="24"/>
        </w:rPr>
        <w:t>器械</w:t>
      </w:r>
      <w:r w:rsidR="0005163B">
        <w:rPr>
          <w:rFonts w:ascii="Times New Roman" w:eastAsia="宋体" w:hAnsi="Times New Roman" w:cs="宋体" w:hint="eastAsia"/>
          <w:sz w:val="24"/>
          <w:lang w:eastAsia="zh-CN"/>
        </w:rPr>
        <w:t>移植</w:t>
      </w:r>
      <w:r w:rsidRPr="00182F4A">
        <w:rPr>
          <w:rFonts w:ascii="Times New Roman" w:eastAsia="宋体" w:hAnsi="Times New Roman" w:cs="宋体"/>
          <w:sz w:val="24"/>
        </w:rPr>
        <w:t>的原因</w:t>
      </w:r>
    </w:p>
    <w:p w14:paraId="72693EC3" w14:textId="60F24154" w:rsidR="00AC35C6" w:rsidRPr="00182F4A" w:rsidRDefault="0005163B" w:rsidP="00D74FDC">
      <w:pPr>
        <w:pStyle w:val="a4"/>
        <w:numPr>
          <w:ilvl w:val="0"/>
          <w:numId w:val="23"/>
        </w:numPr>
        <w:adjustRightInd w:val="0"/>
        <w:snapToGrid w:val="0"/>
        <w:spacing w:beforeLines="50" w:before="120" w:line="300" w:lineRule="auto"/>
        <w:ind w:left="851"/>
        <w:jc w:val="both"/>
        <w:rPr>
          <w:rFonts w:ascii="Times New Roman" w:eastAsia="宋体" w:hAnsi="Times New Roman" w:cs="Times New Roman"/>
          <w:snapToGrid w:val="0"/>
          <w:sz w:val="24"/>
          <w:szCs w:val="24"/>
          <w:lang w:eastAsia="zh-CN"/>
        </w:rPr>
      </w:pPr>
      <w:r>
        <w:rPr>
          <w:rFonts w:ascii="Times New Roman" w:eastAsia="宋体" w:hAnsi="Times New Roman" w:cs="宋体" w:hint="eastAsia"/>
          <w:sz w:val="24"/>
          <w:lang w:eastAsia="zh-CN"/>
        </w:rPr>
        <w:t>移植</w:t>
      </w:r>
      <w:r w:rsidR="00496C59" w:rsidRPr="00182F4A">
        <w:rPr>
          <w:rFonts w:ascii="Times New Roman" w:eastAsia="宋体" w:hAnsi="Times New Roman" w:cs="宋体"/>
          <w:sz w:val="24"/>
          <w:lang w:eastAsia="zh-CN"/>
        </w:rPr>
        <w:t>时的相关器械观察，例如：</w:t>
      </w:r>
    </w:p>
    <w:p w14:paraId="4A99C257" w14:textId="77777777" w:rsidR="00AC35C6" w:rsidRPr="00182F4A" w:rsidRDefault="00496C59" w:rsidP="00D74FDC">
      <w:pPr>
        <w:pStyle w:val="a4"/>
        <w:numPr>
          <w:ilvl w:val="0"/>
          <w:numId w:val="24"/>
        </w:numPr>
        <w:adjustRightInd w:val="0"/>
        <w:snapToGrid w:val="0"/>
        <w:spacing w:beforeLines="50" w:before="120" w:line="300" w:lineRule="auto"/>
        <w:ind w:left="1560"/>
        <w:jc w:val="both"/>
        <w:rPr>
          <w:rFonts w:ascii="Times New Roman" w:eastAsia="宋体" w:hAnsi="Times New Roman" w:cs="Times New Roman"/>
          <w:snapToGrid w:val="0"/>
          <w:sz w:val="24"/>
          <w:szCs w:val="24"/>
          <w:lang w:eastAsia="zh-CN"/>
        </w:rPr>
      </w:pPr>
      <w:r w:rsidRPr="00182F4A">
        <w:rPr>
          <w:rFonts w:ascii="Times New Roman" w:eastAsia="宋体" w:hAnsi="Times New Roman" w:cs="宋体"/>
          <w:sz w:val="24"/>
          <w:lang w:eastAsia="zh-CN"/>
        </w:rPr>
        <w:t>是否存在任何外壳缺陷，比如孔或撕裂</w:t>
      </w:r>
    </w:p>
    <w:p w14:paraId="07C1550E" w14:textId="77777777" w:rsidR="00AC35C6" w:rsidRPr="00182F4A" w:rsidRDefault="00496C59" w:rsidP="00D74FDC">
      <w:pPr>
        <w:pStyle w:val="a4"/>
        <w:numPr>
          <w:ilvl w:val="0"/>
          <w:numId w:val="24"/>
        </w:numPr>
        <w:adjustRightInd w:val="0"/>
        <w:snapToGrid w:val="0"/>
        <w:spacing w:beforeLines="50" w:before="120" w:line="300" w:lineRule="auto"/>
        <w:ind w:left="1560"/>
        <w:jc w:val="both"/>
        <w:rPr>
          <w:rFonts w:ascii="Times New Roman" w:eastAsia="宋体" w:hAnsi="Times New Roman" w:cs="Times New Roman"/>
          <w:snapToGrid w:val="0"/>
          <w:sz w:val="24"/>
          <w:szCs w:val="24"/>
          <w:lang w:eastAsia="zh-CN"/>
        </w:rPr>
      </w:pPr>
      <w:r w:rsidRPr="00182F4A">
        <w:rPr>
          <w:rFonts w:ascii="Times New Roman" w:eastAsia="宋体" w:hAnsi="Times New Roman" w:cs="宋体"/>
          <w:sz w:val="24"/>
          <w:lang w:eastAsia="zh-CN"/>
        </w:rPr>
        <w:t>植入体是否破裂以及破裂程度（囊内凝胶、囊外凝胶或迁移凝胶）</w:t>
      </w:r>
    </w:p>
    <w:p w14:paraId="1EE8BE93" w14:textId="77777777" w:rsidR="00AC35C6" w:rsidRPr="000B0C13" w:rsidRDefault="00496C59" w:rsidP="00D74FDC">
      <w:pPr>
        <w:pStyle w:val="a4"/>
        <w:numPr>
          <w:ilvl w:val="0"/>
          <w:numId w:val="24"/>
        </w:numPr>
        <w:adjustRightInd w:val="0"/>
        <w:snapToGrid w:val="0"/>
        <w:spacing w:beforeLines="50" w:before="120" w:line="300" w:lineRule="auto"/>
        <w:ind w:left="1560"/>
        <w:jc w:val="both"/>
        <w:rPr>
          <w:rFonts w:ascii="Times New Roman" w:eastAsia="宋体" w:hAnsi="Times New Roman" w:cs="Times New Roman"/>
          <w:snapToGrid w:val="0"/>
          <w:sz w:val="24"/>
          <w:szCs w:val="24"/>
        </w:rPr>
      </w:pPr>
      <w:r w:rsidRPr="000B0C13">
        <w:rPr>
          <w:rFonts w:ascii="Times New Roman" w:eastAsia="宋体" w:hAnsi="Times New Roman" w:cs="宋体"/>
          <w:sz w:val="24"/>
        </w:rPr>
        <w:t>瓣膜和</w:t>
      </w:r>
      <w:r w:rsidRPr="000B0C13">
        <w:rPr>
          <w:rFonts w:ascii="Times New Roman" w:eastAsia="宋体" w:hAnsi="Times New Roman" w:cs="宋体"/>
          <w:sz w:val="24"/>
        </w:rPr>
        <w:t>/</w:t>
      </w:r>
      <w:r w:rsidRPr="000B0C13">
        <w:rPr>
          <w:rFonts w:ascii="Times New Roman" w:eastAsia="宋体" w:hAnsi="Times New Roman" w:cs="宋体"/>
          <w:sz w:val="24"/>
        </w:rPr>
        <w:t>或</w:t>
      </w:r>
      <w:r w:rsidRPr="000B0C13">
        <w:rPr>
          <w:rFonts w:ascii="Times New Roman" w:eastAsia="宋体" w:hAnsi="Times New Roman" w:cs="宋体" w:hint="eastAsia"/>
          <w:sz w:val="24"/>
        </w:rPr>
        <w:t>补片</w:t>
      </w:r>
      <w:r w:rsidRPr="000B0C13">
        <w:rPr>
          <w:rFonts w:ascii="Times New Roman" w:eastAsia="宋体" w:hAnsi="Times New Roman" w:cs="宋体"/>
          <w:sz w:val="24"/>
        </w:rPr>
        <w:t>状况</w:t>
      </w:r>
    </w:p>
    <w:p w14:paraId="61E3C1A0" w14:textId="77777777" w:rsidR="00AC35C6" w:rsidRPr="00182F4A" w:rsidRDefault="00496C59" w:rsidP="00D74FDC">
      <w:pPr>
        <w:pStyle w:val="a4"/>
        <w:numPr>
          <w:ilvl w:val="0"/>
          <w:numId w:val="24"/>
        </w:numPr>
        <w:adjustRightInd w:val="0"/>
        <w:snapToGrid w:val="0"/>
        <w:spacing w:beforeLines="50" w:before="120" w:line="300" w:lineRule="auto"/>
        <w:ind w:left="1560"/>
        <w:jc w:val="both"/>
        <w:rPr>
          <w:rFonts w:ascii="Times New Roman" w:eastAsia="宋体" w:hAnsi="Times New Roman" w:cs="Times New Roman"/>
          <w:snapToGrid w:val="0"/>
          <w:sz w:val="24"/>
          <w:szCs w:val="24"/>
        </w:rPr>
      </w:pPr>
      <w:r w:rsidRPr="00182F4A">
        <w:rPr>
          <w:rFonts w:ascii="Times New Roman" w:eastAsia="宋体" w:hAnsi="Times New Roman" w:cs="宋体"/>
          <w:sz w:val="24"/>
        </w:rPr>
        <w:t>填充物的任何变色情况</w:t>
      </w:r>
    </w:p>
    <w:p w14:paraId="7988081D" w14:textId="77777777" w:rsidR="00AC35C6" w:rsidRPr="00182F4A" w:rsidRDefault="00496C59" w:rsidP="00D74FDC">
      <w:pPr>
        <w:pStyle w:val="a4"/>
        <w:numPr>
          <w:ilvl w:val="0"/>
          <w:numId w:val="24"/>
        </w:numPr>
        <w:adjustRightInd w:val="0"/>
        <w:snapToGrid w:val="0"/>
        <w:spacing w:beforeLines="50" w:before="120" w:line="300" w:lineRule="auto"/>
        <w:ind w:left="1560"/>
        <w:jc w:val="both"/>
        <w:rPr>
          <w:rFonts w:ascii="Times New Roman" w:eastAsia="宋体" w:hAnsi="Times New Roman" w:cs="Times New Roman"/>
          <w:snapToGrid w:val="0"/>
          <w:sz w:val="24"/>
          <w:szCs w:val="24"/>
          <w:lang w:eastAsia="zh-CN"/>
        </w:rPr>
      </w:pPr>
      <w:r w:rsidRPr="00182F4A">
        <w:rPr>
          <w:rFonts w:ascii="Times New Roman" w:eastAsia="宋体" w:hAnsi="Times New Roman" w:cs="宋体"/>
          <w:sz w:val="24"/>
          <w:lang w:eastAsia="zh-CN"/>
        </w:rPr>
        <w:t>外壳或填充物内部真菌或细菌污染情况</w:t>
      </w:r>
    </w:p>
    <w:p w14:paraId="72AC3D70" w14:textId="48C122B6" w:rsidR="00A759A9" w:rsidRPr="00182F4A" w:rsidRDefault="00496C59" w:rsidP="00D74FDC">
      <w:pPr>
        <w:pStyle w:val="a4"/>
        <w:numPr>
          <w:ilvl w:val="0"/>
          <w:numId w:val="25"/>
        </w:numPr>
        <w:adjustRightInd w:val="0"/>
        <w:snapToGrid w:val="0"/>
        <w:spacing w:beforeLines="50" w:before="120" w:line="300" w:lineRule="auto"/>
        <w:ind w:left="851"/>
        <w:jc w:val="both"/>
        <w:rPr>
          <w:rFonts w:ascii="Times New Roman" w:eastAsia="宋体" w:hAnsi="Times New Roman" w:cs="Times New Roman"/>
          <w:snapToGrid w:val="0"/>
          <w:sz w:val="24"/>
          <w:szCs w:val="24"/>
          <w:lang w:eastAsia="zh-CN"/>
        </w:rPr>
      </w:pPr>
      <w:r w:rsidRPr="00182F4A">
        <w:rPr>
          <w:rFonts w:ascii="Times New Roman" w:eastAsia="宋体" w:hAnsi="Times New Roman" w:cs="宋体"/>
          <w:sz w:val="24"/>
          <w:lang w:eastAsia="zh-CN"/>
        </w:rPr>
        <w:t>如适用，是否认为植入体破裂在</w:t>
      </w:r>
      <w:r w:rsidR="0005163B">
        <w:rPr>
          <w:rFonts w:ascii="Times New Roman" w:eastAsia="宋体" w:hAnsi="Times New Roman" w:cs="宋体" w:hint="eastAsia"/>
          <w:sz w:val="24"/>
          <w:lang w:eastAsia="zh-CN"/>
        </w:rPr>
        <w:t>移植</w:t>
      </w:r>
      <w:r w:rsidRPr="00182F4A">
        <w:rPr>
          <w:rFonts w:ascii="Times New Roman" w:eastAsia="宋体" w:hAnsi="Times New Roman" w:cs="宋体"/>
          <w:sz w:val="24"/>
          <w:lang w:eastAsia="zh-CN"/>
        </w:rPr>
        <w:t>之前或期间发生。</w:t>
      </w:r>
    </w:p>
    <w:p w14:paraId="54BDEA19" w14:textId="0657E02B" w:rsidR="00A759A9" w:rsidRPr="00182F4A" w:rsidRDefault="00496C59" w:rsidP="00D74FDC">
      <w:pPr>
        <w:adjustRightInd w:val="0"/>
        <w:snapToGrid w:val="0"/>
        <w:spacing w:beforeLines="50" w:before="120" w:line="300" w:lineRule="auto"/>
        <w:jc w:val="both"/>
        <w:rPr>
          <w:rFonts w:ascii="Times New Roman" w:eastAsia="宋体" w:hAnsi="Times New Roman" w:cs="Times New Roman"/>
          <w:snapToGrid w:val="0"/>
          <w:sz w:val="24"/>
          <w:szCs w:val="24"/>
          <w:lang w:eastAsia="zh-CN"/>
        </w:rPr>
      </w:pPr>
      <w:r w:rsidRPr="00182F4A">
        <w:rPr>
          <w:rFonts w:ascii="Times New Roman" w:eastAsia="宋体" w:hAnsi="Times New Roman" w:cs="宋体"/>
          <w:sz w:val="24"/>
          <w:lang w:eastAsia="zh-CN"/>
        </w:rPr>
        <w:t>应对</w:t>
      </w:r>
      <w:r w:rsidR="00BE383E">
        <w:rPr>
          <w:rFonts w:ascii="Times New Roman" w:eastAsia="宋体" w:hAnsi="Times New Roman" w:cs="宋体" w:hint="eastAsia"/>
          <w:sz w:val="24"/>
          <w:lang w:eastAsia="zh-CN"/>
        </w:rPr>
        <w:t>移植</w:t>
      </w:r>
      <w:r w:rsidRPr="00182F4A">
        <w:rPr>
          <w:rFonts w:ascii="Times New Roman" w:eastAsia="宋体" w:hAnsi="Times New Roman" w:cs="宋体"/>
          <w:sz w:val="24"/>
          <w:lang w:eastAsia="zh-CN"/>
        </w:rPr>
        <w:t>器械实施标准化灭菌方法，以减少可能影响器械机械性能的因素。</w:t>
      </w:r>
    </w:p>
    <w:p w14:paraId="14CA9707" w14:textId="77777777" w:rsidR="00BE1416" w:rsidRPr="00182F4A" w:rsidRDefault="00496C59" w:rsidP="00D74FDC">
      <w:pPr>
        <w:pStyle w:val="4"/>
        <w:adjustRightInd w:val="0"/>
        <w:snapToGrid w:val="0"/>
        <w:spacing w:beforeLines="50" w:before="120" w:line="300" w:lineRule="auto"/>
        <w:ind w:left="0"/>
        <w:jc w:val="both"/>
        <w:rPr>
          <w:rFonts w:eastAsia="宋体" w:cs="Times New Roman"/>
          <w:snapToGrid w:val="0"/>
          <w:lang w:eastAsia="zh-CN"/>
        </w:rPr>
      </w:pPr>
      <w:r w:rsidRPr="00182F4A">
        <w:rPr>
          <w:rFonts w:eastAsia="宋体" w:cs="宋体"/>
          <w:lang w:eastAsia="zh-CN"/>
        </w:rPr>
        <w:t>实验室分析</w:t>
      </w:r>
      <w:r w:rsidRPr="00182F4A">
        <w:rPr>
          <w:rFonts w:eastAsia="宋体" w:cs="宋体"/>
          <w:lang w:eastAsia="zh-CN"/>
        </w:rPr>
        <w:t>/</w:t>
      </w:r>
      <w:r w:rsidRPr="00182F4A">
        <w:rPr>
          <w:rFonts w:eastAsia="宋体" w:cs="宋体"/>
          <w:lang w:eastAsia="zh-CN"/>
        </w:rPr>
        <w:t>试验</w:t>
      </w:r>
    </w:p>
    <w:p w14:paraId="3B10A822" w14:textId="77777777" w:rsidR="00BE1416" w:rsidRPr="00182F4A" w:rsidRDefault="00BE1416" w:rsidP="00D74FDC">
      <w:pPr>
        <w:rPr>
          <w:rFonts w:ascii="Times New Roman" w:eastAsia="宋体" w:hAnsi="Times New Roman" w:cs="Times New Roman"/>
          <w:b/>
          <w:bCs/>
          <w:i/>
          <w:snapToGrid w:val="0"/>
          <w:sz w:val="24"/>
          <w:szCs w:val="24"/>
          <w:lang w:eastAsia="zh-CN"/>
        </w:rPr>
      </w:pPr>
      <w:r w:rsidRPr="00182F4A">
        <w:rPr>
          <w:rFonts w:ascii="Times New Roman" w:eastAsia="宋体" w:hAnsi="Times New Roman" w:cs="宋体"/>
          <w:sz w:val="24"/>
          <w:lang w:eastAsia="zh-CN"/>
        </w:rPr>
        <w:br w:type="page"/>
      </w:r>
    </w:p>
    <w:p w14:paraId="090EE9DC" w14:textId="39252E29" w:rsidR="00A759A9" w:rsidRPr="00182F4A" w:rsidRDefault="00496C59" w:rsidP="00D74FDC">
      <w:pPr>
        <w:adjustRightInd w:val="0"/>
        <w:snapToGrid w:val="0"/>
        <w:spacing w:beforeLines="50" w:before="120" w:line="300" w:lineRule="auto"/>
        <w:jc w:val="both"/>
        <w:rPr>
          <w:rFonts w:ascii="Times New Roman" w:eastAsia="宋体" w:hAnsi="Times New Roman" w:cs="Times New Roman"/>
          <w:snapToGrid w:val="0"/>
          <w:sz w:val="24"/>
          <w:szCs w:val="24"/>
          <w:lang w:eastAsia="zh-CN"/>
        </w:rPr>
      </w:pPr>
      <w:r w:rsidRPr="00182F4A">
        <w:rPr>
          <w:rFonts w:ascii="Times New Roman" w:eastAsia="宋体" w:hAnsi="Times New Roman" w:cs="宋体"/>
          <w:sz w:val="24"/>
          <w:lang w:eastAsia="zh-CN"/>
        </w:rPr>
        <w:lastRenderedPageBreak/>
        <w:t>本机构</w:t>
      </w:r>
      <w:r w:rsidR="009F7C6C">
        <w:rPr>
          <w:rFonts w:ascii="Times New Roman" w:eastAsia="宋体" w:hAnsi="Times New Roman" w:cs="宋体"/>
          <w:sz w:val="24"/>
          <w:lang w:eastAsia="zh-CN"/>
        </w:rPr>
        <w:t>建议</w:t>
      </w:r>
      <w:r w:rsidRPr="00182F4A">
        <w:rPr>
          <w:rFonts w:ascii="Times New Roman" w:eastAsia="宋体" w:hAnsi="Times New Roman" w:cs="宋体"/>
          <w:sz w:val="24"/>
          <w:lang w:eastAsia="zh-CN"/>
        </w:rPr>
        <w:t>对所有可用</w:t>
      </w:r>
      <w:r w:rsidR="007C7DED">
        <w:rPr>
          <w:rFonts w:ascii="Times New Roman" w:eastAsia="宋体" w:hAnsi="Times New Roman" w:cs="宋体" w:hint="eastAsia"/>
          <w:sz w:val="24"/>
          <w:lang w:eastAsia="zh-CN"/>
        </w:rPr>
        <w:t>移植</w:t>
      </w:r>
      <w:r w:rsidRPr="00182F4A">
        <w:rPr>
          <w:rFonts w:ascii="Times New Roman" w:eastAsia="宋体" w:hAnsi="Times New Roman" w:cs="宋体"/>
          <w:sz w:val="24"/>
          <w:lang w:eastAsia="zh-CN"/>
        </w:rPr>
        <w:t>器械进行实验室分析</w:t>
      </w:r>
      <w:r w:rsidRPr="00182F4A">
        <w:rPr>
          <w:rFonts w:ascii="Times New Roman" w:eastAsia="宋体" w:hAnsi="Times New Roman" w:cs="宋体"/>
          <w:sz w:val="24"/>
          <w:lang w:eastAsia="zh-CN"/>
        </w:rPr>
        <w:t>/</w:t>
      </w:r>
      <w:r w:rsidRPr="00182F4A">
        <w:rPr>
          <w:rFonts w:ascii="Times New Roman" w:eastAsia="宋体" w:hAnsi="Times New Roman" w:cs="宋体"/>
          <w:sz w:val="24"/>
          <w:lang w:eastAsia="zh-CN"/>
        </w:rPr>
        <w:t>试验（无论</w:t>
      </w:r>
      <w:r w:rsidR="007C7DED">
        <w:rPr>
          <w:rFonts w:ascii="Times New Roman" w:eastAsia="宋体" w:hAnsi="Times New Roman" w:cs="宋体" w:hint="eastAsia"/>
          <w:sz w:val="24"/>
          <w:lang w:eastAsia="zh-CN"/>
        </w:rPr>
        <w:t>移植</w:t>
      </w:r>
      <w:r w:rsidRPr="00182F4A">
        <w:rPr>
          <w:rFonts w:ascii="Times New Roman" w:eastAsia="宋体" w:hAnsi="Times New Roman" w:cs="宋体"/>
          <w:sz w:val="24"/>
          <w:lang w:eastAsia="zh-CN"/>
        </w:rPr>
        <w:t>方是否将</w:t>
      </w:r>
      <w:r w:rsidR="007C7DED">
        <w:rPr>
          <w:rFonts w:ascii="Times New Roman" w:eastAsia="宋体" w:hAnsi="Times New Roman" w:cs="宋体" w:hint="eastAsia"/>
          <w:sz w:val="24"/>
          <w:lang w:eastAsia="zh-CN"/>
        </w:rPr>
        <w:t>移植</w:t>
      </w:r>
      <w:r w:rsidRPr="00182F4A">
        <w:rPr>
          <w:rFonts w:ascii="Times New Roman" w:eastAsia="宋体" w:hAnsi="Times New Roman" w:cs="宋体"/>
          <w:sz w:val="24"/>
          <w:lang w:eastAsia="zh-CN"/>
        </w:rPr>
        <w:t>器械确定为破裂），以确定可用</w:t>
      </w:r>
      <w:r w:rsidR="00A70EAC">
        <w:rPr>
          <w:rFonts w:ascii="Times New Roman" w:eastAsia="宋体" w:hAnsi="Times New Roman" w:cs="宋体" w:hint="eastAsia"/>
          <w:sz w:val="24"/>
          <w:lang w:eastAsia="zh-CN"/>
        </w:rPr>
        <w:t>移植</w:t>
      </w:r>
      <w:r w:rsidRPr="00182F4A">
        <w:rPr>
          <w:rFonts w:ascii="Times New Roman" w:eastAsia="宋体" w:hAnsi="Times New Roman" w:cs="宋体"/>
          <w:sz w:val="24"/>
          <w:lang w:eastAsia="zh-CN"/>
        </w:rPr>
        <w:t>器械的失效模式和原因。虽然破裂（或外壳打开）属于一种失效，但器械的任何不良变化也应定性为失效（例如，粘性更强的硅凝胶填充型乳房植入体的凝胶断裂）。</w:t>
      </w:r>
    </w:p>
    <w:p w14:paraId="1C2E57AB" w14:textId="62689E67" w:rsidR="00A759A9" w:rsidRPr="00182F4A" w:rsidRDefault="00496C59" w:rsidP="00D74FDC">
      <w:pPr>
        <w:adjustRightInd w:val="0"/>
        <w:snapToGrid w:val="0"/>
        <w:spacing w:beforeLines="50" w:before="120" w:line="300" w:lineRule="auto"/>
        <w:jc w:val="both"/>
        <w:rPr>
          <w:rFonts w:ascii="Times New Roman" w:eastAsia="宋体" w:hAnsi="Times New Roman" w:cs="Times New Roman"/>
          <w:snapToGrid w:val="0"/>
          <w:sz w:val="24"/>
          <w:szCs w:val="24"/>
          <w:lang w:eastAsia="zh-CN"/>
        </w:rPr>
      </w:pPr>
      <w:r w:rsidRPr="00182F4A">
        <w:rPr>
          <w:rFonts w:ascii="Times New Roman" w:eastAsia="宋体" w:hAnsi="Times New Roman" w:cs="宋体"/>
          <w:sz w:val="24"/>
          <w:lang w:eastAsia="zh-CN"/>
        </w:rPr>
        <w:t>作为实验室分析</w:t>
      </w:r>
      <w:r w:rsidRPr="00182F4A">
        <w:rPr>
          <w:rFonts w:ascii="Times New Roman" w:eastAsia="宋体" w:hAnsi="Times New Roman" w:cs="宋体"/>
          <w:sz w:val="24"/>
          <w:lang w:eastAsia="zh-CN"/>
        </w:rPr>
        <w:t>/</w:t>
      </w:r>
      <w:r w:rsidRPr="00182F4A">
        <w:rPr>
          <w:rFonts w:ascii="Times New Roman" w:eastAsia="宋体" w:hAnsi="Times New Roman" w:cs="宋体"/>
          <w:sz w:val="24"/>
          <w:lang w:eastAsia="zh-CN"/>
        </w:rPr>
        <w:t>试验的一部分，</w:t>
      </w:r>
      <w:r w:rsidRPr="00182F4A">
        <w:rPr>
          <w:rFonts w:ascii="Times New Roman" w:eastAsia="宋体" w:hAnsi="Times New Roman" w:cs="宋体"/>
          <w:sz w:val="24"/>
          <w:lang w:eastAsia="zh-CN"/>
        </w:rPr>
        <w:t>FDA</w:t>
      </w:r>
      <w:r w:rsidR="009F7C6C">
        <w:rPr>
          <w:rFonts w:ascii="Times New Roman" w:eastAsia="宋体" w:hAnsi="Times New Roman" w:cs="宋体"/>
          <w:sz w:val="24"/>
          <w:lang w:eastAsia="zh-CN"/>
        </w:rPr>
        <w:t>建议</w:t>
      </w:r>
      <w:r w:rsidRPr="00182F4A">
        <w:rPr>
          <w:rFonts w:ascii="Times New Roman" w:eastAsia="宋体" w:hAnsi="Times New Roman" w:cs="宋体"/>
          <w:sz w:val="24"/>
          <w:lang w:eastAsia="zh-CN"/>
        </w:rPr>
        <w:t>提供所有可用</w:t>
      </w:r>
      <w:r w:rsidR="00A70EAC">
        <w:rPr>
          <w:rFonts w:ascii="Times New Roman" w:eastAsia="宋体" w:hAnsi="Times New Roman" w:cs="宋体" w:hint="eastAsia"/>
          <w:sz w:val="24"/>
          <w:lang w:eastAsia="zh-CN"/>
        </w:rPr>
        <w:t>移植</w:t>
      </w:r>
      <w:r w:rsidRPr="00182F4A">
        <w:rPr>
          <w:rFonts w:ascii="Times New Roman" w:eastAsia="宋体" w:hAnsi="Times New Roman" w:cs="宋体"/>
          <w:sz w:val="24"/>
          <w:lang w:eastAsia="zh-CN"/>
        </w:rPr>
        <w:t>器械的彻底视觉和显微镜检查结果和物理性能试验，以评估趋势，从而说明检索研究结果等。</w:t>
      </w:r>
    </w:p>
    <w:p w14:paraId="38E5FE2F" w14:textId="6291C882" w:rsidR="00A759A9" w:rsidRPr="00182F4A" w:rsidRDefault="00496C59" w:rsidP="00D74FDC">
      <w:pPr>
        <w:adjustRightInd w:val="0"/>
        <w:snapToGrid w:val="0"/>
        <w:spacing w:beforeLines="50" w:before="120" w:line="300" w:lineRule="auto"/>
        <w:jc w:val="both"/>
        <w:rPr>
          <w:rFonts w:ascii="Times New Roman" w:eastAsia="宋体" w:hAnsi="Times New Roman" w:cs="Times New Roman"/>
          <w:snapToGrid w:val="0"/>
          <w:sz w:val="24"/>
          <w:szCs w:val="24"/>
          <w:lang w:eastAsia="zh-CN"/>
        </w:rPr>
      </w:pPr>
      <w:r w:rsidRPr="00182F4A">
        <w:rPr>
          <w:rFonts w:ascii="Times New Roman" w:eastAsia="宋体" w:hAnsi="Times New Roman" w:cs="宋体"/>
          <w:sz w:val="24"/>
          <w:lang w:eastAsia="zh-CN"/>
        </w:rPr>
        <w:t>FDA</w:t>
      </w:r>
      <w:r w:rsidR="009F7C6C">
        <w:rPr>
          <w:rFonts w:ascii="Times New Roman" w:eastAsia="宋体" w:hAnsi="Times New Roman" w:cs="宋体"/>
          <w:sz w:val="24"/>
          <w:lang w:eastAsia="zh-CN"/>
        </w:rPr>
        <w:t>建议</w:t>
      </w:r>
      <w:r w:rsidRPr="00182F4A">
        <w:rPr>
          <w:rFonts w:ascii="Times New Roman" w:eastAsia="宋体" w:hAnsi="Times New Roman" w:cs="宋体"/>
          <w:sz w:val="24"/>
          <w:lang w:eastAsia="zh-CN"/>
        </w:rPr>
        <w:t>考虑</w:t>
      </w:r>
      <w:r w:rsidRPr="00182F4A">
        <w:rPr>
          <w:rFonts w:ascii="Times New Roman" w:eastAsia="宋体" w:hAnsi="Times New Roman" w:cs="宋体"/>
          <w:sz w:val="24"/>
          <w:lang w:eastAsia="zh-CN"/>
        </w:rPr>
        <w:t>Brandon, et al</w:t>
      </w:r>
      <w:r w:rsidRPr="00182F4A">
        <w:rPr>
          <w:rFonts w:ascii="Times New Roman" w:eastAsia="宋体" w:hAnsi="Times New Roman" w:cs="宋体"/>
          <w:sz w:val="24"/>
          <w:vertAlign w:val="superscript"/>
          <w:lang w:eastAsia="zh-CN"/>
        </w:rPr>
        <w:t>14</w:t>
      </w:r>
      <w:r w:rsidRPr="00182F4A">
        <w:rPr>
          <w:rFonts w:ascii="Times New Roman" w:eastAsia="宋体" w:hAnsi="Times New Roman" w:cs="宋体"/>
          <w:sz w:val="24"/>
          <w:lang w:eastAsia="zh-CN"/>
        </w:rPr>
        <w:t>的文章中可能适合检索研究的分析</w:t>
      </w:r>
      <w:r w:rsidRPr="00182F4A">
        <w:rPr>
          <w:rFonts w:ascii="Times New Roman" w:eastAsia="宋体" w:hAnsi="Times New Roman" w:cs="宋体"/>
          <w:sz w:val="24"/>
          <w:lang w:eastAsia="zh-CN"/>
        </w:rPr>
        <w:t>/</w:t>
      </w:r>
      <w:r w:rsidRPr="00182F4A">
        <w:rPr>
          <w:rFonts w:ascii="Times New Roman" w:eastAsia="宋体" w:hAnsi="Times New Roman" w:cs="宋体"/>
          <w:sz w:val="24"/>
          <w:lang w:eastAsia="zh-CN"/>
        </w:rPr>
        <w:t>试验类型的描述（例如，未植入器械的对照组、材料化学分析详情、机械试验详情、扫描电子显微镜以及局部组织</w:t>
      </w:r>
      <w:r w:rsidRPr="00182F4A">
        <w:rPr>
          <w:rFonts w:ascii="Times New Roman" w:eastAsia="宋体" w:hAnsi="Times New Roman" w:cs="宋体"/>
          <w:sz w:val="24"/>
          <w:lang w:eastAsia="zh-CN"/>
        </w:rPr>
        <w:t>/</w:t>
      </w:r>
      <w:r w:rsidRPr="00182F4A">
        <w:rPr>
          <w:rFonts w:ascii="Times New Roman" w:eastAsia="宋体" w:hAnsi="Times New Roman" w:cs="宋体"/>
          <w:sz w:val="24"/>
          <w:lang w:eastAsia="zh-CN"/>
        </w:rPr>
        <w:t>胶囊分析）。</w:t>
      </w:r>
    </w:p>
    <w:p w14:paraId="6A551A5A" w14:textId="0DC5FD12" w:rsidR="00A759A9" w:rsidRPr="00182F4A" w:rsidRDefault="00496C59" w:rsidP="00D74FDC">
      <w:pPr>
        <w:adjustRightInd w:val="0"/>
        <w:snapToGrid w:val="0"/>
        <w:spacing w:beforeLines="50" w:before="120" w:line="300" w:lineRule="auto"/>
        <w:jc w:val="both"/>
        <w:rPr>
          <w:rFonts w:ascii="Times New Roman" w:eastAsia="宋体" w:hAnsi="Times New Roman" w:cs="Times New Roman"/>
          <w:snapToGrid w:val="0"/>
          <w:sz w:val="24"/>
          <w:szCs w:val="24"/>
          <w:lang w:eastAsia="zh-CN"/>
        </w:rPr>
      </w:pPr>
      <w:r w:rsidRPr="00182F4A">
        <w:rPr>
          <w:rFonts w:ascii="Times New Roman" w:eastAsia="宋体" w:hAnsi="Times New Roman" w:cs="宋体"/>
          <w:sz w:val="24"/>
          <w:lang w:eastAsia="zh-CN"/>
        </w:rPr>
        <w:t>在描述器械失效模式和原因时，还应考虑以下因素的影响：</w:t>
      </w:r>
    </w:p>
    <w:p w14:paraId="5DE0E142" w14:textId="7F8A46D8" w:rsidR="00AC35C6" w:rsidRPr="00182F4A" w:rsidRDefault="00496C59" w:rsidP="00D74FDC">
      <w:pPr>
        <w:pStyle w:val="a4"/>
        <w:numPr>
          <w:ilvl w:val="0"/>
          <w:numId w:val="26"/>
        </w:numPr>
        <w:adjustRightInd w:val="0"/>
        <w:snapToGrid w:val="0"/>
        <w:spacing w:beforeLines="50" w:before="120" w:line="300" w:lineRule="auto"/>
        <w:ind w:left="851"/>
        <w:jc w:val="both"/>
        <w:rPr>
          <w:rFonts w:ascii="Times New Roman" w:eastAsia="宋体" w:hAnsi="Times New Roman" w:cs="Times New Roman"/>
          <w:snapToGrid w:val="0"/>
          <w:sz w:val="24"/>
          <w:szCs w:val="24"/>
          <w:lang w:eastAsia="zh-CN"/>
        </w:rPr>
      </w:pPr>
      <w:r w:rsidRPr="00182F4A">
        <w:rPr>
          <w:rFonts w:ascii="Times New Roman" w:eastAsia="宋体" w:hAnsi="Times New Roman" w:cs="宋体"/>
          <w:sz w:val="24"/>
          <w:lang w:eastAsia="zh-CN"/>
        </w:rPr>
        <w:t>器械类型</w:t>
      </w:r>
      <w:r w:rsidRPr="00182F4A">
        <w:rPr>
          <w:rFonts w:ascii="Times New Roman" w:eastAsia="宋体" w:hAnsi="Times New Roman" w:cs="宋体"/>
          <w:sz w:val="24"/>
          <w:lang w:eastAsia="zh-CN"/>
        </w:rPr>
        <w:t>/</w:t>
      </w:r>
      <w:r w:rsidRPr="00182F4A">
        <w:rPr>
          <w:rFonts w:ascii="Times New Roman" w:eastAsia="宋体" w:hAnsi="Times New Roman" w:cs="宋体"/>
          <w:sz w:val="24"/>
          <w:lang w:eastAsia="zh-CN"/>
        </w:rPr>
        <w:t>型号、批号、尺寸、外壳厚度、表面类型（光滑或有</w:t>
      </w:r>
      <w:r w:rsidR="00A266A5">
        <w:rPr>
          <w:rFonts w:ascii="Times New Roman" w:eastAsia="宋体" w:hAnsi="Times New Roman" w:cs="宋体" w:hint="eastAsia"/>
          <w:sz w:val="24"/>
          <w:lang w:eastAsia="zh-CN"/>
        </w:rPr>
        <w:t>纹理</w:t>
      </w:r>
      <w:r w:rsidRPr="00182F4A">
        <w:rPr>
          <w:rFonts w:ascii="Times New Roman" w:eastAsia="宋体" w:hAnsi="Times New Roman" w:cs="宋体"/>
          <w:sz w:val="24"/>
          <w:lang w:eastAsia="zh-CN"/>
        </w:rPr>
        <w:t>）</w:t>
      </w:r>
    </w:p>
    <w:p w14:paraId="172E96C4" w14:textId="77777777" w:rsidR="00AC35C6" w:rsidRPr="00182F4A" w:rsidRDefault="00496C59" w:rsidP="00D74FDC">
      <w:pPr>
        <w:pStyle w:val="a4"/>
        <w:numPr>
          <w:ilvl w:val="0"/>
          <w:numId w:val="26"/>
        </w:numPr>
        <w:adjustRightInd w:val="0"/>
        <w:snapToGrid w:val="0"/>
        <w:spacing w:beforeLines="50" w:before="120" w:line="300" w:lineRule="auto"/>
        <w:ind w:left="851"/>
        <w:jc w:val="both"/>
        <w:rPr>
          <w:rFonts w:ascii="Times New Roman" w:eastAsia="宋体" w:hAnsi="Times New Roman" w:cs="Times New Roman"/>
          <w:snapToGrid w:val="0"/>
          <w:sz w:val="24"/>
          <w:szCs w:val="24"/>
        </w:rPr>
      </w:pPr>
      <w:r w:rsidRPr="00182F4A">
        <w:rPr>
          <w:rFonts w:ascii="Times New Roman" w:eastAsia="宋体" w:hAnsi="Times New Roman" w:cs="宋体"/>
          <w:sz w:val="24"/>
        </w:rPr>
        <w:t>植入持续时间</w:t>
      </w:r>
    </w:p>
    <w:p w14:paraId="715AA55B" w14:textId="77777777" w:rsidR="00AC35C6" w:rsidRPr="00182F4A" w:rsidRDefault="00496C59" w:rsidP="00D74FDC">
      <w:pPr>
        <w:pStyle w:val="a4"/>
        <w:numPr>
          <w:ilvl w:val="0"/>
          <w:numId w:val="26"/>
        </w:numPr>
        <w:adjustRightInd w:val="0"/>
        <w:snapToGrid w:val="0"/>
        <w:spacing w:beforeLines="50" w:before="120" w:line="300" w:lineRule="auto"/>
        <w:ind w:left="851"/>
        <w:jc w:val="both"/>
        <w:rPr>
          <w:rFonts w:ascii="Times New Roman" w:eastAsia="宋体" w:hAnsi="Times New Roman" w:cs="Times New Roman"/>
          <w:snapToGrid w:val="0"/>
          <w:sz w:val="24"/>
          <w:szCs w:val="24"/>
        </w:rPr>
      </w:pPr>
      <w:r w:rsidRPr="00182F4A">
        <w:rPr>
          <w:rFonts w:ascii="Times New Roman" w:eastAsia="宋体" w:hAnsi="Times New Roman" w:cs="宋体"/>
          <w:sz w:val="24"/>
        </w:rPr>
        <w:t>植入前的器械处理</w:t>
      </w:r>
    </w:p>
    <w:p w14:paraId="3D869130" w14:textId="77777777" w:rsidR="00AC35C6" w:rsidRPr="00182F4A" w:rsidRDefault="00496C59" w:rsidP="00D74FDC">
      <w:pPr>
        <w:pStyle w:val="a4"/>
        <w:numPr>
          <w:ilvl w:val="0"/>
          <w:numId w:val="26"/>
        </w:numPr>
        <w:adjustRightInd w:val="0"/>
        <w:snapToGrid w:val="0"/>
        <w:spacing w:beforeLines="50" w:before="120" w:line="300" w:lineRule="auto"/>
        <w:ind w:left="851"/>
        <w:jc w:val="both"/>
        <w:rPr>
          <w:rFonts w:ascii="Times New Roman" w:eastAsia="宋体" w:hAnsi="Times New Roman" w:cs="Times New Roman"/>
          <w:snapToGrid w:val="0"/>
          <w:sz w:val="24"/>
          <w:szCs w:val="24"/>
        </w:rPr>
      </w:pPr>
      <w:r w:rsidRPr="00182F4A">
        <w:rPr>
          <w:rFonts w:ascii="Times New Roman" w:eastAsia="宋体" w:hAnsi="Times New Roman" w:cs="宋体"/>
          <w:sz w:val="24"/>
        </w:rPr>
        <w:t>器械位置（腺体下或肌肉下）</w:t>
      </w:r>
    </w:p>
    <w:p w14:paraId="6E7CC576" w14:textId="77777777" w:rsidR="00AC35C6" w:rsidRPr="00182F4A" w:rsidRDefault="00496C59" w:rsidP="00D74FDC">
      <w:pPr>
        <w:pStyle w:val="a4"/>
        <w:numPr>
          <w:ilvl w:val="0"/>
          <w:numId w:val="26"/>
        </w:numPr>
        <w:adjustRightInd w:val="0"/>
        <w:snapToGrid w:val="0"/>
        <w:spacing w:beforeLines="50" w:before="120" w:line="300" w:lineRule="auto"/>
        <w:ind w:left="851"/>
        <w:jc w:val="both"/>
        <w:rPr>
          <w:rFonts w:ascii="Times New Roman" w:eastAsia="宋体" w:hAnsi="Times New Roman" w:cs="Times New Roman"/>
          <w:snapToGrid w:val="0"/>
          <w:sz w:val="24"/>
          <w:szCs w:val="24"/>
        </w:rPr>
      </w:pPr>
      <w:r w:rsidRPr="00182F4A">
        <w:rPr>
          <w:rFonts w:ascii="Times New Roman" w:eastAsia="宋体" w:hAnsi="Times New Roman" w:cs="宋体"/>
          <w:sz w:val="24"/>
        </w:rPr>
        <w:t>切口尺寸</w:t>
      </w:r>
    </w:p>
    <w:p w14:paraId="43B036B4" w14:textId="76CCCC38" w:rsidR="00AC35C6" w:rsidRPr="00182F4A" w:rsidRDefault="009C24B2" w:rsidP="00D74FDC">
      <w:pPr>
        <w:pStyle w:val="a4"/>
        <w:numPr>
          <w:ilvl w:val="0"/>
          <w:numId w:val="26"/>
        </w:numPr>
        <w:adjustRightInd w:val="0"/>
        <w:snapToGrid w:val="0"/>
        <w:spacing w:beforeLines="50" w:before="120" w:line="300" w:lineRule="auto"/>
        <w:ind w:left="851"/>
        <w:jc w:val="both"/>
        <w:rPr>
          <w:rFonts w:ascii="Times New Roman" w:eastAsia="宋体" w:hAnsi="Times New Roman" w:cs="Times New Roman"/>
          <w:snapToGrid w:val="0"/>
          <w:sz w:val="24"/>
          <w:szCs w:val="24"/>
          <w:lang w:eastAsia="zh-CN"/>
        </w:rPr>
      </w:pPr>
      <w:r>
        <w:rPr>
          <w:rFonts w:ascii="Times New Roman" w:eastAsia="宋体" w:hAnsi="Times New Roman" w:cs="宋体" w:hint="eastAsia"/>
          <w:sz w:val="24"/>
          <w:lang w:eastAsia="zh-CN"/>
        </w:rPr>
        <w:t>移植</w:t>
      </w:r>
      <w:r w:rsidR="00496C59" w:rsidRPr="00182F4A">
        <w:rPr>
          <w:rFonts w:ascii="Times New Roman" w:eastAsia="宋体" w:hAnsi="Times New Roman" w:cs="宋体"/>
          <w:sz w:val="24"/>
          <w:lang w:eastAsia="zh-CN"/>
        </w:rPr>
        <w:t>时所记录的观察结果（以上部分）</w:t>
      </w:r>
    </w:p>
    <w:p w14:paraId="5A2F7486" w14:textId="77777777" w:rsidR="00AC35C6" w:rsidRPr="000B0C13" w:rsidRDefault="00496C59" w:rsidP="00D74FDC">
      <w:pPr>
        <w:pStyle w:val="a4"/>
        <w:numPr>
          <w:ilvl w:val="0"/>
          <w:numId w:val="26"/>
        </w:numPr>
        <w:adjustRightInd w:val="0"/>
        <w:snapToGrid w:val="0"/>
        <w:spacing w:beforeLines="50" w:before="120" w:line="300" w:lineRule="auto"/>
        <w:ind w:left="851"/>
        <w:jc w:val="both"/>
        <w:rPr>
          <w:rFonts w:ascii="Times New Roman" w:eastAsia="宋体" w:hAnsi="Times New Roman" w:cs="Times New Roman"/>
          <w:snapToGrid w:val="0"/>
          <w:sz w:val="24"/>
          <w:szCs w:val="24"/>
          <w:lang w:eastAsia="zh-CN"/>
        </w:rPr>
      </w:pPr>
      <w:r w:rsidRPr="00182F4A">
        <w:rPr>
          <w:rFonts w:ascii="Times New Roman" w:eastAsia="宋体" w:hAnsi="Times New Roman" w:cs="宋体"/>
          <w:sz w:val="24"/>
          <w:lang w:eastAsia="zh-CN"/>
        </w:rPr>
        <w:t>植入过程中的外科损伤（手术刀划伤、缝合线刺伤、外科医生的手指印、</w:t>
      </w:r>
      <w:r w:rsidRPr="000B0C13">
        <w:rPr>
          <w:rFonts w:ascii="Times New Roman" w:eastAsia="宋体" w:hAnsi="Times New Roman" w:cs="宋体" w:hint="eastAsia"/>
          <w:sz w:val="24"/>
          <w:lang w:eastAsia="zh-CN"/>
        </w:rPr>
        <w:t>夹具夹痕</w:t>
      </w:r>
      <w:r w:rsidRPr="000B0C13">
        <w:rPr>
          <w:rFonts w:ascii="Times New Roman" w:eastAsia="宋体" w:hAnsi="Times New Roman" w:cs="宋体"/>
          <w:sz w:val="24"/>
          <w:lang w:eastAsia="zh-CN"/>
        </w:rPr>
        <w:t>）</w:t>
      </w:r>
    </w:p>
    <w:p w14:paraId="6996306A" w14:textId="77777777" w:rsidR="00AC35C6" w:rsidRPr="00182F4A" w:rsidRDefault="00496C59" w:rsidP="00D74FDC">
      <w:pPr>
        <w:pStyle w:val="a4"/>
        <w:numPr>
          <w:ilvl w:val="0"/>
          <w:numId w:val="26"/>
        </w:numPr>
        <w:adjustRightInd w:val="0"/>
        <w:snapToGrid w:val="0"/>
        <w:spacing w:beforeLines="50" w:before="120" w:line="300" w:lineRule="auto"/>
        <w:ind w:left="851"/>
        <w:jc w:val="both"/>
        <w:rPr>
          <w:rFonts w:ascii="Times New Roman" w:eastAsia="宋体" w:hAnsi="Times New Roman" w:cs="Times New Roman"/>
          <w:snapToGrid w:val="0"/>
          <w:sz w:val="24"/>
          <w:szCs w:val="24"/>
          <w:lang w:eastAsia="zh-CN"/>
        </w:rPr>
      </w:pPr>
      <w:r w:rsidRPr="00182F4A">
        <w:rPr>
          <w:rFonts w:ascii="Times New Roman" w:eastAsia="宋体" w:hAnsi="Times New Roman" w:cs="宋体"/>
          <w:sz w:val="24"/>
          <w:lang w:eastAsia="zh-CN"/>
        </w:rPr>
        <w:t>体内创伤（事故、乳腺</w:t>
      </w:r>
      <w:r w:rsidRPr="00182F4A">
        <w:rPr>
          <w:rFonts w:ascii="Times New Roman" w:eastAsia="宋体" w:hAnsi="Times New Roman" w:cs="宋体"/>
          <w:sz w:val="24"/>
          <w:lang w:eastAsia="zh-CN"/>
        </w:rPr>
        <w:t>X</w:t>
      </w:r>
      <w:r w:rsidRPr="00182F4A">
        <w:rPr>
          <w:rFonts w:ascii="Times New Roman" w:eastAsia="宋体" w:hAnsi="Times New Roman" w:cs="宋体"/>
          <w:sz w:val="24"/>
          <w:lang w:eastAsia="zh-CN"/>
        </w:rPr>
        <w:t>射线摄影）</w:t>
      </w:r>
    </w:p>
    <w:p w14:paraId="41CC3663" w14:textId="77777777" w:rsidR="00AC35C6" w:rsidRPr="000B0C13" w:rsidRDefault="00496C59" w:rsidP="00D74FDC">
      <w:pPr>
        <w:pStyle w:val="a4"/>
        <w:numPr>
          <w:ilvl w:val="0"/>
          <w:numId w:val="26"/>
        </w:numPr>
        <w:adjustRightInd w:val="0"/>
        <w:snapToGrid w:val="0"/>
        <w:spacing w:beforeLines="50" w:before="120" w:line="300" w:lineRule="auto"/>
        <w:ind w:left="851"/>
        <w:jc w:val="both"/>
        <w:rPr>
          <w:rFonts w:ascii="Times New Roman" w:eastAsia="宋体" w:hAnsi="Times New Roman" w:cs="Times New Roman"/>
          <w:snapToGrid w:val="0"/>
          <w:sz w:val="24"/>
          <w:szCs w:val="24"/>
          <w:lang w:eastAsia="zh-CN"/>
        </w:rPr>
      </w:pPr>
      <w:r w:rsidRPr="000B0C13">
        <w:rPr>
          <w:rFonts w:ascii="Times New Roman" w:eastAsia="宋体" w:hAnsi="Times New Roman" w:cs="宋体" w:hint="eastAsia"/>
          <w:sz w:val="24"/>
          <w:lang w:eastAsia="zh-CN"/>
        </w:rPr>
        <w:t>器械在原位时进行的手术（活检、囊肿抽吸）</w:t>
      </w:r>
    </w:p>
    <w:p w14:paraId="524F52AC" w14:textId="29C37502" w:rsidR="00AC35C6" w:rsidRPr="00182F4A" w:rsidRDefault="009C24B2" w:rsidP="00D74FDC">
      <w:pPr>
        <w:pStyle w:val="a4"/>
        <w:numPr>
          <w:ilvl w:val="0"/>
          <w:numId w:val="26"/>
        </w:numPr>
        <w:adjustRightInd w:val="0"/>
        <w:snapToGrid w:val="0"/>
        <w:spacing w:beforeLines="50" w:before="120" w:line="300" w:lineRule="auto"/>
        <w:ind w:left="851"/>
        <w:jc w:val="both"/>
        <w:rPr>
          <w:rFonts w:ascii="Times New Roman" w:eastAsia="宋体" w:hAnsi="Times New Roman" w:cs="Times New Roman"/>
          <w:snapToGrid w:val="0"/>
          <w:sz w:val="24"/>
          <w:szCs w:val="24"/>
        </w:rPr>
      </w:pPr>
      <w:r>
        <w:rPr>
          <w:rFonts w:ascii="Times New Roman" w:eastAsia="宋体" w:hAnsi="Times New Roman" w:cs="宋体" w:hint="eastAsia"/>
          <w:sz w:val="24"/>
          <w:lang w:eastAsia="zh-CN"/>
        </w:rPr>
        <w:t>移植</w:t>
      </w:r>
      <w:r w:rsidR="00496C59" w:rsidRPr="00182F4A">
        <w:rPr>
          <w:rFonts w:ascii="Times New Roman" w:eastAsia="宋体" w:hAnsi="Times New Roman" w:cs="宋体"/>
          <w:sz w:val="24"/>
        </w:rPr>
        <w:t>技术</w:t>
      </w:r>
    </w:p>
    <w:p w14:paraId="4823811A" w14:textId="77777777" w:rsidR="00A759A9" w:rsidRPr="00182F4A" w:rsidRDefault="00496C59" w:rsidP="00D74FDC">
      <w:pPr>
        <w:pStyle w:val="a4"/>
        <w:numPr>
          <w:ilvl w:val="0"/>
          <w:numId w:val="26"/>
        </w:numPr>
        <w:adjustRightInd w:val="0"/>
        <w:snapToGrid w:val="0"/>
        <w:spacing w:beforeLines="50" w:before="120" w:line="300" w:lineRule="auto"/>
        <w:ind w:left="851"/>
        <w:jc w:val="both"/>
        <w:rPr>
          <w:rFonts w:ascii="Times New Roman" w:eastAsia="宋体" w:hAnsi="Times New Roman" w:cs="Times New Roman"/>
          <w:snapToGrid w:val="0"/>
          <w:sz w:val="24"/>
          <w:szCs w:val="24"/>
          <w:lang w:eastAsia="zh-CN"/>
        </w:rPr>
      </w:pPr>
      <w:r w:rsidRPr="00182F4A">
        <w:rPr>
          <w:rFonts w:ascii="Times New Roman" w:eastAsia="宋体" w:hAnsi="Times New Roman" w:cs="宋体"/>
          <w:sz w:val="24"/>
          <w:lang w:eastAsia="zh-CN"/>
        </w:rPr>
        <w:t>体内材料特性和化学变化或降解。</w:t>
      </w:r>
    </w:p>
    <w:p w14:paraId="151C9C83" w14:textId="77777777" w:rsidR="00A759A9" w:rsidRPr="00182F4A" w:rsidRDefault="00496C59" w:rsidP="00D74FDC">
      <w:pPr>
        <w:pStyle w:val="21"/>
        <w:rPr>
          <w:szCs w:val="24"/>
        </w:rPr>
      </w:pPr>
      <w:bookmarkStart w:id="33" w:name="_Toc95489776"/>
      <w:r w:rsidRPr="00182F4A">
        <w:t>B.</w:t>
      </w:r>
      <w:r w:rsidRPr="00182F4A">
        <w:tab/>
      </w:r>
      <w:r w:rsidRPr="00182F4A">
        <w:t>表征器械失效的补充信息</w:t>
      </w:r>
      <w:bookmarkEnd w:id="33"/>
    </w:p>
    <w:p w14:paraId="05AD0DCF" w14:textId="3A2E9BF1" w:rsidR="00A759A9" w:rsidRPr="00182F4A" w:rsidRDefault="00496C59" w:rsidP="00D74FDC">
      <w:pPr>
        <w:adjustRightInd w:val="0"/>
        <w:snapToGrid w:val="0"/>
        <w:spacing w:beforeLines="50" w:before="120" w:line="300" w:lineRule="auto"/>
        <w:jc w:val="both"/>
        <w:rPr>
          <w:rFonts w:ascii="Times New Roman" w:eastAsia="宋体" w:hAnsi="Times New Roman" w:cs="Times New Roman"/>
          <w:snapToGrid w:val="0"/>
          <w:sz w:val="24"/>
          <w:szCs w:val="24"/>
          <w:lang w:eastAsia="zh-CN"/>
        </w:rPr>
      </w:pPr>
      <w:r w:rsidRPr="00182F4A">
        <w:rPr>
          <w:rFonts w:ascii="Times New Roman" w:eastAsia="宋体" w:hAnsi="Times New Roman" w:cs="宋体"/>
          <w:sz w:val="24"/>
          <w:lang w:eastAsia="zh-CN"/>
        </w:rPr>
        <w:t>为了进一步确定器械失效模式和原因，本机构</w:t>
      </w:r>
      <w:r w:rsidR="009F7C6C">
        <w:rPr>
          <w:rFonts w:ascii="Times New Roman" w:eastAsia="宋体" w:hAnsi="Times New Roman" w:cs="宋体"/>
          <w:sz w:val="24"/>
          <w:lang w:eastAsia="zh-CN"/>
        </w:rPr>
        <w:t>建议</w:t>
      </w:r>
      <w:r w:rsidRPr="00182F4A">
        <w:rPr>
          <w:rFonts w:ascii="Times New Roman" w:eastAsia="宋体" w:hAnsi="Times New Roman" w:cs="宋体"/>
          <w:sz w:val="24"/>
          <w:lang w:eastAsia="zh-CN"/>
        </w:rPr>
        <w:t>提供以下内容：</w:t>
      </w:r>
    </w:p>
    <w:p w14:paraId="5AF764DC" w14:textId="4A6CA086" w:rsidR="00A759A9" w:rsidRPr="00182F4A" w:rsidRDefault="00860CC0" w:rsidP="00D74FDC">
      <w:pPr>
        <w:pStyle w:val="a4"/>
        <w:numPr>
          <w:ilvl w:val="0"/>
          <w:numId w:val="27"/>
        </w:numPr>
        <w:adjustRightInd w:val="0"/>
        <w:snapToGrid w:val="0"/>
        <w:spacing w:beforeLines="50" w:before="120" w:line="300" w:lineRule="auto"/>
        <w:ind w:left="851"/>
        <w:jc w:val="both"/>
        <w:rPr>
          <w:rFonts w:ascii="Times New Roman" w:eastAsia="宋体" w:hAnsi="Times New Roman" w:cs="Times New Roman"/>
          <w:snapToGrid w:val="0"/>
          <w:sz w:val="24"/>
          <w:szCs w:val="24"/>
          <w:lang w:eastAsia="zh-CN"/>
        </w:rPr>
      </w:pPr>
      <w:r>
        <w:rPr>
          <w:rFonts w:ascii="Times New Roman" w:eastAsia="宋体" w:hAnsi="Times New Roman" w:cs="宋体" w:hint="eastAsia"/>
          <w:sz w:val="24"/>
          <w:lang w:eastAsia="zh-CN"/>
        </w:rPr>
        <w:t>放行</w:t>
      </w:r>
      <w:r w:rsidR="00496C59" w:rsidRPr="000B0C13">
        <w:rPr>
          <w:rFonts w:ascii="Times New Roman" w:eastAsia="宋体" w:hAnsi="Times New Roman" w:cs="宋体"/>
          <w:sz w:val="24"/>
          <w:lang w:eastAsia="zh-CN"/>
        </w:rPr>
        <w:t>外壳</w:t>
      </w:r>
      <w:r w:rsidR="00496C59" w:rsidRPr="000B0C13">
        <w:rPr>
          <w:rFonts w:ascii="Times New Roman" w:eastAsia="宋体" w:hAnsi="Times New Roman" w:cs="宋体" w:hint="eastAsia"/>
          <w:sz w:val="24"/>
          <w:lang w:eastAsia="zh-CN"/>
        </w:rPr>
        <w:t>规范</w:t>
      </w:r>
      <w:r w:rsidR="00496C59" w:rsidRPr="000B0C13">
        <w:rPr>
          <w:rFonts w:ascii="Times New Roman" w:eastAsia="宋体" w:hAnsi="Times New Roman" w:cs="宋体"/>
          <w:sz w:val="24"/>
          <w:lang w:eastAsia="zh-CN"/>
        </w:rPr>
        <w:t>相关</w:t>
      </w:r>
      <w:r w:rsidR="00496C59" w:rsidRPr="00182F4A">
        <w:rPr>
          <w:rFonts w:ascii="Times New Roman" w:eastAsia="宋体" w:hAnsi="Times New Roman" w:cs="宋体"/>
          <w:sz w:val="24"/>
          <w:lang w:eastAsia="zh-CN"/>
        </w:rPr>
        <w:t>制造工艺的评估，以确定是否有任何可能与器械失效有关的不完善之处（如气泡和污染物）</w:t>
      </w:r>
    </w:p>
    <w:p w14:paraId="5FE541A2" w14:textId="77777777" w:rsidR="00990948" w:rsidRPr="00182F4A" w:rsidRDefault="00990948" w:rsidP="00D74FDC">
      <w:pPr>
        <w:adjustRightInd w:val="0"/>
        <w:snapToGrid w:val="0"/>
        <w:spacing w:beforeLines="50" w:before="120" w:line="300" w:lineRule="auto"/>
        <w:jc w:val="both"/>
        <w:rPr>
          <w:rFonts w:ascii="Times New Roman" w:eastAsia="宋体" w:hAnsi="Times New Roman" w:cs="Times New Roman"/>
          <w:snapToGrid w:val="0"/>
          <w:sz w:val="24"/>
          <w:szCs w:val="24"/>
          <w:lang w:eastAsia="zh-CN"/>
        </w:rPr>
      </w:pPr>
      <w:r w:rsidRPr="00182F4A">
        <w:rPr>
          <w:rFonts w:ascii="Times New Roman" w:eastAsia="宋体" w:hAnsi="Times New Roman" w:cs="宋体"/>
          <w:sz w:val="24"/>
        </w:rPr>
        <w:t>_____________________</w:t>
      </w:r>
    </w:p>
    <w:p w14:paraId="7913CB66" w14:textId="77777777" w:rsidR="00A759A9" w:rsidRPr="00974BF2" w:rsidRDefault="00496C59" w:rsidP="00D74FDC">
      <w:pPr>
        <w:pStyle w:val="a8"/>
        <w:rPr>
          <w:rFonts w:eastAsia="宋体"/>
          <w:lang w:eastAsia="zh-CN"/>
        </w:rPr>
      </w:pPr>
      <w:r w:rsidRPr="00974BF2">
        <w:rPr>
          <w:rFonts w:eastAsia="宋体" w:cs="宋体"/>
          <w:vertAlign w:val="superscript"/>
        </w:rPr>
        <w:t>14</w:t>
      </w:r>
      <w:r w:rsidRPr="00974BF2">
        <w:rPr>
          <w:rFonts w:eastAsia="宋体" w:cs="宋体"/>
        </w:rPr>
        <w:t xml:space="preserve"> Brandon, </w:t>
      </w:r>
      <w:proofErr w:type="gramStart"/>
      <w:r w:rsidRPr="00974BF2">
        <w:rPr>
          <w:rFonts w:eastAsia="宋体" w:cs="宋体"/>
        </w:rPr>
        <w:t>et</w:t>
      </w:r>
      <w:proofErr w:type="gramEnd"/>
      <w:r w:rsidRPr="00974BF2">
        <w:rPr>
          <w:rFonts w:eastAsia="宋体" w:cs="宋体"/>
        </w:rPr>
        <w:t xml:space="preserve">. </w:t>
      </w:r>
      <w:proofErr w:type="gramStart"/>
      <w:r w:rsidRPr="00974BF2">
        <w:rPr>
          <w:rFonts w:eastAsia="宋体" w:cs="宋体"/>
        </w:rPr>
        <w:t>al</w:t>
      </w:r>
      <w:proofErr w:type="gramEnd"/>
      <w:r w:rsidRPr="00974BF2">
        <w:rPr>
          <w:rFonts w:eastAsia="宋体" w:cs="宋体"/>
        </w:rPr>
        <w:t>, “Protocol for Retrieval and Analysis of Breast Implants,” Journal of Long-Term Effects of Medical Implants, 13(1): 49-61.2003.</w:t>
      </w:r>
    </w:p>
    <w:p w14:paraId="076F094F" w14:textId="77777777" w:rsidR="00BE1416" w:rsidRPr="00182F4A" w:rsidRDefault="00BE1416" w:rsidP="00D74FDC">
      <w:pPr>
        <w:rPr>
          <w:rFonts w:ascii="Times New Roman" w:eastAsia="宋体" w:hAnsi="Times New Roman" w:cs="Times New Roman"/>
          <w:snapToGrid w:val="0"/>
          <w:sz w:val="24"/>
          <w:szCs w:val="24"/>
          <w:lang w:eastAsia="zh-CN"/>
        </w:rPr>
      </w:pPr>
      <w:r w:rsidRPr="00182F4A">
        <w:rPr>
          <w:rFonts w:ascii="Times New Roman" w:eastAsia="宋体" w:hAnsi="Times New Roman" w:cs="宋体"/>
          <w:sz w:val="24"/>
        </w:rPr>
        <w:br w:type="page"/>
      </w:r>
    </w:p>
    <w:p w14:paraId="49C4DBEA" w14:textId="77777777" w:rsidR="00AC35C6" w:rsidRPr="00182F4A" w:rsidRDefault="00496C59" w:rsidP="00D74FDC">
      <w:pPr>
        <w:pStyle w:val="a4"/>
        <w:numPr>
          <w:ilvl w:val="0"/>
          <w:numId w:val="28"/>
        </w:numPr>
        <w:adjustRightInd w:val="0"/>
        <w:snapToGrid w:val="0"/>
        <w:spacing w:beforeLines="50" w:before="120" w:line="300" w:lineRule="auto"/>
        <w:ind w:left="851"/>
        <w:jc w:val="both"/>
        <w:rPr>
          <w:rFonts w:ascii="Times New Roman" w:eastAsia="宋体" w:hAnsi="Times New Roman" w:cs="Times New Roman"/>
          <w:snapToGrid w:val="0"/>
          <w:sz w:val="24"/>
          <w:szCs w:val="24"/>
          <w:lang w:eastAsia="zh-CN"/>
        </w:rPr>
      </w:pPr>
      <w:r w:rsidRPr="00182F4A">
        <w:rPr>
          <w:rFonts w:ascii="Times New Roman" w:eastAsia="宋体" w:hAnsi="Times New Roman" w:cs="宋体"/>
          <w:sz w:val="24"/>
          <w:lang w:eastAsia="zh-CN"/>
        </w:rPr>
        <w:lastRenderedPageBreak/>
        <w:t>可能增加破裂风险的外科技术的评估</w:t>
      </w:r>
    </w:p>
    <w:p w14:paraId="20356D09" w14:textId="44570381" w:rsidR="00AC35C6" w:rsidRPr="00182F4A" w:rsidRDefault="00496C59" w:rsidP="00D74FDC">
      <w:pPr>
        <w:pStyle w:val="a4"/>
        <w:numPr>
          <w:ilvl w:val="0"/>
          <w:numId w:val="28"/>
        </w:numPr>
        <w:adjustRightInd w:val="0"/>
        <w:snapToGrid w:val="0"/>
        <w:spacing w:beforeLines="50" w:before="120" w:line="300" w:lineRule="auto"/>
        <w:ind w:left="851"/>
        <w:jc w:val="both"/>
        <w:rPr>
          <w:rFonts w:ascii="Times New Roman" w:eastAsia="宋体" w:hAnsi="Times New Roman" w:cs="Times New Roman"/>
          <w:snapToGrid w:val="0"/>
          <w:sz w:val="24"/>
          <w:szCs w:val="24"/>
          <w:lang w:eastAsia="zh-CN"/>
        </w:rPr>
      </w:pPr>
      <w:r w:rsidRPr="00182F4A">
        <w:rPr>
          <w:rFonts w:ascii="Times New Roman" w:eastAsia="宋体" w:hAnsi="Times New Roman" w:cs="宋体"/>
          <w:sz w:val="24"/>
          <w:lang w:eastAsia="zh-CN"/>
        </w:rPr>
        <w:t>基于</w:t>
      </w:r>
      <w:r w:rsidR="009C24B2">
        <w:rPr>
          <w:rFonts w:ascii="Times New Roman" w:eastAsia="宋体" w:hAnsi="Times New Roman" w:cs="宋体" w:hint="eastAsia"/>
          <w:sz w:val="24"/>
          <w:lang w:eastAsia="zh-CN"/>
        </w:rPr>
        <w:t>移植</w:t>
      </w:r>
      <w:r w:rsidRPr="00182F4A">
        <w:rPr>
          <w:rFonts w:ascii="Times New Roman" w:eastAsia="宋体" w:hAnsi="Times New Roman" w:cs="宋体"/>
          <w:sz w:val="24"/>
          <w:lang w:eastAsia="zh-CN"/>
        </w:rPr>
        <w:t>器械的耐久性研究的全面文献回顾</w:t>
      </w:r>
    </w:p>
    <w:p w14:paraId="3CA4C19E" w14:textId="77777777" w:rsidR="00A759A9" w:rsidRPr="00182F4A" w:rsidRDefault="00496C59" w:rsidP="00D74FDC">
      <w:pPr>
        <w:pStyle w:val="a4"/>
        <w:numPr>
          <w:ilvl w:val="0"/>
          <w:numId w:val="28"/>
        </w:numPr>
        <w:adjustRightInd w:val="0"/>
        <w:snapToGrid w:val="0"/>
        <w:spacing w:beforeLines="50" w:before="120" w:line="300" w:lineRule="auto"/>
        <w:ind w:left="851"/>
        <w:jc w:val="both"/>
        <w:rPr>
          <w:rFonts w:ascii="Times New Roman" w:eastAsia="宋体" w:hAnsi="Times New Roman" w:cs="Times New Roman"/>
          <w:snapToGrid w:val="0"/>
          <w:sz w:val="24"/>
          <w:szCs w:val="24"/>
          <w:lang w:eastAsia="zh-CN"/>
        </w:rPr>
      </w:pPr>
      <w:r w:rsidRPr="00182F4A">
        <w:rPr>
          <w:rFonts w:ascii="Times New Roman" w:eastAsia="宋体" w:hAnsi="Times New Roman" w:cs="宋体"/>
          <w:sz w:val="24"/>
          <w:lang w:eastAsia="zh-CN"/>
        </w:rPr>
        <w:t>评估器械失效模式和原因任何其他适当研究。</w:t>
      </w:r>
    </w:p>
    <w:p w14:paraId="17A4B1F4" w14:textId="2921365B" w:rsidR="00A759A9" w:rsidRPr="00182F4A" w:rsidRDefault="00496C59" w:rsidP="00D74FDC">
      <w:pPr>
        <w:adjustRightInd w:val="0"/>
        <w:snapToGrid w:val="0"/>
        <w:spacing w:beforeLines="50" w:before="120" w:line="300" w:lineRule="auto"/>
        <w:jc w:val="both"/>
        <w:rPr>
          <w:rFonts w:ascii="Times New Roman" w:eastAsia="宋体" w:hAnsi="Times New Roman" w:cs="Times New Roman"/>
          <w:snapToGrid w:val="0"/>
          <w:sz w:val="24"/>
          <w:szCs w:val="24"/>
          <w:lang w:eastAsia="zh-CN"/>
        </w:rPr>
      </w:pPr>
      <w:r w:rsidRPr="00182F4A">
        <w:rPr>
          <w:rFonts w:ascii="Times New Roman" w:eastAsia="宋体" w:hAnsi="Times New Roman" w:cs="宋体"/>
          <w:sz w:val="24"/>
          <w:lang w:eastAsia="zh-CN"/>
        </w:rPr>
        <w:t>FDA</w:t>
      </w:r>
      <w:r w:rsidRPr="00182F4A">
        <w:rPr>
          <w:rFonts w:ascii="Times New Roman" w:eastAsia="宋体" w:hAnsi="Times New Roman" w:cs="宋体"/>
          <w:sz w:val="24"/>
          <w:lang w:eastAsia="zh-CN"/>
        </w:rPr>
        <w:t>认为这些信息可用于设计对长期破裂率更有预测性的非临床试验。本机构</w:t>
      </w:r>
      <w:r w:rsidR="009F7C6C">
        <w:rPr>
          <w:rFonts w:ascii="Times New Roman" w:eastAsia="宋体" w:hAnsi="Times New Roman" w:cs="宋体"/>
          <w:sz w:val="24"/>
          <w:lang w:eastAsia="zh-CN"/>
        </w:rPr>
        <w:t>建议</w:t>
      </w:r>
      <w:r w:rsidRPr="00182F4A">
        <w:rPr>
          <w:rFonts w:ascii="Times New Roman" w:eastAsia="宋体" w:hAnsi="Times New Roman" w:cs="宋体"/>
          <w:sz w:val="24"/>
          <w:lang w:eastAsia="zh-CN"/>
        </w:rPr>
        <w:t>也使用这些结果来设计改良器械和建立新的制造验收标准。</w:t>
      </w:r>
    </w:p>
    <w:p w14:paraId="244B922B" w14:textId="77777777" w:rsidR="00A759A9" w:rsidRPr="00182F4A" w:rsidRDefault="00496C59" w:rsidP="00D74FDC">
      <w:pPr>
        <w:pStyle w:val="11"/>
        <w:rPr>
          <w:szCs w:val="24"/>
        </w:rPr>
      </w:pPr>
      <w:bookmarkStart w:id="34" w:name="_Toc95489777"/>
      <w:r w:rsidRPr="00182F4A">
        <w:t>VIII.</w:t>
      </w:r>
      <w:r w:rsidRPr="00182F4A">
        <w:tab/>
      </w:r>
      <w:r w:rsidRPr="00182F4A">
        <w:t>核心研究临床数据</w:t>
      </w:r>
      <w:bookmarkEnd w:id="34"/>
    </w:p>
    <w:p w14:paraId="02333BC4" w14:textId="77777777" w:rsidR="00A759A9" w:rsidRPr="00182F4A" w:rsidRDefault="00496C59" w:rsidP="00D74FDC">
      <w:pPr>
        <w:pStyle w:val="21"/>
        <w:rPr>
          <w:szCs w:val="24"/>
        </w:rPr>
      </w:pPr>
      <w:bookmarkStart w:id="35" w:name="_Toc95489778"/>
      <w:r w:rsidRPr="00182F4A">
        <w:t>A.</w:t>
      </w:r>
      <w:r w:rsidRPr="00182F4A">
        <w:tab/>
      </w:r>
      <w:r w:rsidRPr="00182F4A">
        <w:t>一般信息</w:t>
      </w:r>
      <w:bookmarkEnd w:id="35"/>
    </w:p>
    <w:p w14:paraId="02886DE7" w14:textId="77777777" w:rsidR="00AC35C6" w:rsidRPr="00182F4A" w:rsidRDefault="00496C59" w:rsidP="00D74FDC">
      <w:pPr>
        <w:pStyle w:val="4"/>
        <w:adjustRightInd w:val="0"/>
        <w:snapToGrid w:val="0"/>
        <w:spacing w:beforeLines="50" w:before="120" w:line="300" w:lineRule="auto"/>
        <w:ind w:left="0"/>
        <w:jc w:val="both"/>
        <w:rPr>
          <w:rFonts w:eastAsia="宋体" w:cs="Times New Roman"/>
          <w:b w:val="0"/>
          <w:bCs w:val="0"/>
          <w:i w:val="0"/>
          <w:snapToGrid w:val="0"/>
          <w:lang w:eastAsia="zh-CN"/>
        </w:rPr>
      </w:pPr>
      <w:r w:rsidRPr="00182F4A">
        <w:rPr>
          <w:rFonts w:eastAsia="宋体" w:cs="宋体"/>
          <w:lang w:eastAsia="zh-CN"/>
        </w:rPr>
        <w:t>适应症</w:t>
      </w:r>
    </w:p>
    <w:p w14:paraId="46ECE407" w14:textId="5FB3565F" w:rsidR="00A759A9" w:rsidRPr="00182F4A" w:rsidRDefault="00496C59" w:rsidP="00D74FDC">
      <w:pPr>
        <w:adjustRightInd w:val="0"/>
        <w:snapToGrid w:val="0"/>
        <w:spacing w:beforeLines="50" w:before="120" w:line="300" w:lineRule="auto"/>
        <w:jc w:val="both"/>
        <w:rPr>
          <w:rFonts w:ascii="Times New Roman" w:eastAsia="宋体" w:hAnsi="Times New Roman" w:cs="Times New Roman"/>
          <w:snapToGrid w:val="0"/>
          <w:sz w:val="24"/>
          <w:szCs w:val="24"/>
          <w:lang w:eastAsia="zh-CN"/>
        </w:rPr>
      </w:pPr>
      <w:r w:rsidRPr="00182F4A">
        <w:rPr>
          <w:rFonts w:ascii="Times New Roman" w:eastAsia="宋体" w:hAnsi="Times New Roman" w:cs="宋体"/>
          <w:sz w:val="24"/>
          <w:lang w:eastAsia="zh-CN"/>
        </w:rPr>
        <w:t>本机构建议核心研究（即用于支持</w:t>
      </w:r>
      <w:r w:rsidRPr="00182F4A">
        <w:rPr>
          <w:rFonts w:ascii="Times New Roman" w:eastAsia="宋体" w:hAnsi="Times New Roman" w:cs="宋体"/>
          <w:sz w:val="24"/>
          <w:lang w:eastAsia="zh-CN"/>
        </w:rPr>
        <w:t>PMA</w:t>
      </w:r>
      <w:r w:rsidRPr="00182F4A">
        <w:rPr>
          <w:rFonts w:ascii="Times New Roman" w:eastAsia="宋体" w:hAnsi="Times New Roman" w:cs="宋体"/>
          <w:sz w:val="24"/>
          <w:lang w:eastAsia="zh-CN"/>
        </w:rPr>
        <w:t>批准的主要</w:t>
      </w:r>
      <w:r w:rsidRPr="00182F4A">
        <w:rPr>
          <w:rFonts w:ascii="Times New Roman" w:eastAsia="宋体" w:hAnsi="Times New Roman" w:cs="宋体"/>
          <w:sz w:val="24"/>
          <w:lang w:eastAsia="zh-CN"/>
        </w:rPr>
        <w:t>IDE</w:t>
      </w:r>
      <w:r w:rsidRPr="00182F4A">
        <w:rPr>
          <w:rFonts w:ascii="Times New Roman" w:eastAsia="宋体" w:hAnsi="Times New Roman" w:cs="宋体"/>
          <w:sz w:val="24"/>
          <w:lang w:eastAsia="zh-CN"/>
        </w:rPr>
        <w:t>研究）包括单独患者</w:t>
      </w:r>
      <w:r w:rsidR="00E159F8">
        <w:rPr>
          <w:rFonts w:ascii="Times New Roman" w:eastAsia="宋体" w:hAnsi="Times New Roman" w:cs="宋体"/>
          <w:sz w:val="24"/>
          <w:lang w:eastAsia="zh-CN"/>
        </w:rPr>
        <w:t>分组</w:t>
      </w:r>
      <w:r w:rsidRPr="00182F4A">
        <w:rPr>
          <w:rFonts w:ascii="Times New Roman" w:eastAsia="宋体" w:hAnsi="Times New Roman" w:cs="宋体"/>
          <w:sz w:val="24"/>
          <w:lang w:eastAsia="zh-CN"/>
        </w:rPr>
        <w:t>：</w:t>
      </w:r>
    </w:p>
    <w:p w14:paraId="08F4B85C" w14:textId="77777777" w:rsidR="00AC35C6" w:rsidRPr="00182F4A" w:rsidRDefault="00496C59" w:rsidP="00D74FDC">
      <w:pPr>
        <w:pStyle w:val="a4"/>
        <w:numPr>
          <w:ilvl w:val="0"/>
          <w:numId w:val="29"/>
        </w:numPr>
        <w:adjustRightInd w:val="0"/>
        <w:snapToGrid w:val="0"/>
        <w:spacing w:beforeLines="50" w:before="120" w:line="300" w:lineRule="auto"/>
        <w:ind w:left="851"/>
        <w:jc w:val="both"/>
        <w:rPr>
          <w:rFonts w:ascii="Times New Roman" w:eastAsia="宋体" w:hAnsi="Times New Roman" w:cs="Times New Roman"/>
          <w:snapToGrid w:val="0"/>
          <w:sz w:val="24"/>
          <w:szCs w:val="24"/>
        </w:rPr>
      </w:pPr>
      <w:r w:rsidRPr="00182F4A">
        <w:rPr>
          <w:rFonts w:ascii="Times New Roman" w:eastAsia="宋体" w:hAnsi="Times New Roman" w:cs="宋体"/>
          <w:sz w:val="24"/>
        </w:rPr>
        <w:t>初次隆乳</w:t>
      </w:r>
    </w:p>
    <w:p w14:paraId="2F5148C3" w14:textId="77777777" w:rsidR="00AC35C6" w:rsidRPr="00182F4A" w:rsidRDefault="00496C59" w:rsidP="00D74FDC">
      <w:pPr>
        <w:pStyle w:val="a4"/>
        <w:numPr>
          <w:ilvl w:val="0"/>
          <w:numId w:val="29"/>
        </w:numPr>
        <w:adjustRightInd w:val="0"/>
        <w:snapToGrid w:val="0"/>
        <w:spacing w:beforeLines="50" w:before="120" w:line="300" w:lineRule="auto"/>
        <w:ind w:left="851"/>
        <w:jc w:val="both"/>
        <w:rPr>
          <w:rFonts w:ascii="Times New Roman" w:eastAsia="宋体" w:hAnsi="Times New Roman" w:cs="Times New Roman"/>
          <w:snapToGrid w:val="0"/>
          <w:sz w:val="24"/>
          <w:szCs w:val="24"/>
        </w:rPr>
      </w:pPr>
      <w:r w:rsidRPr="00182F4A">
        <w:rPr>
          <w:rFonts w:ascii="Times New Roman" w:eastAsia="宋体" w:hAnsi="Times New Roman" w:cs="宋体"/>
          <w:sz w:val="24"/>
        </w:rPr>
        <w:t>初次再造</w:t>
      </w:r>
    </w:p>
    <w:p w14:paraId="5C61222D" w14:textId="77777777" w:rsidR="00AC35C6" w:rsidRPr="00182F4A" w:rsidRDefault="00496C59" w:rsidP="00D74FDC">
      <w:pPr>
        <w:pStyle w:val="a4"/>
        <w:numPr>
          <w:ilvl w:val="0"/>
          <w:numId w:val="29"/>
        </w:numPr>
        <w:adjustRightInd w:val="0"/>
        <w:snapToGrid w:val="0"/>
        <w:spacing w:beforeLines="50" w:before="120" w:line="300" w:lineRule="auto"/>
        <w:ind w:left="851"/>
        <w:jc w:val="both"/>
        <w:rPr>
          <w:rFonts w:ascii="Times New Roman" w:eastAsia="宋体" w:hAnsi="Times New Roman" w:cs="Times New Roman"/>
          <w:snapToGrid w:val="0"/>
          <w:sz w:val="24"/>
          <w:szCs w:val="24"/>
        </w:rPr>
      </w:pPr>
      <w:r w:rsidRPr="00182F4A">
        <w:rPr>
          <w:rFonts w:ascii="Times New Roman" w:eastAsia="宋体" w:hAnsi="Times New Roman" w:cs="宋体"/>
          <w:sz w:val="24"/>
        </w:rPr>
        <w:t>修复型隆乳</w:t>
      </w:r>
    </w:p>
    <w:p w14:paraId="1569012D" w14:textId="77777777" w:rsidR="00A759A9" w:rsidRPr="00182F4A" w:rsidRDefault="00496C59" w:rsidP="00D74FDC">
      <w:pPr>
        <w:pStyle w:val="a4"/>
        <w:numPr>
          <w:ilvl w:val="0"/>
          <w:numId w:val="29"/>
        </w:numPr>
        <w:adjustRightInd w:val="0"/>
        <w:snapToGrid w:val="0"/>
        <w:spacing w:beforeLines="50" w:before="120" w:line="300" w:lineRule="auto"/>
        <w:ind w:left="851"/>
        <w:jc w:val="both"/>
        <w:rPr>
          <w:rFonts w:ascii="Times New Roman" w:eastAsia="宋体" w:hAnsi="Times New Roman" w:cs="Times New Roman"/>
          <w:snapToGrid w:val="0"/>
          <w:sz w:val="24"/>
          <w:szCs w:val="24"/>
        </w:rPr>
      </w:pPr>
      <w:r w:rsidRPr="00182F4A">
        <w:rPr>
          <w:rFonts w:ascii="Times New Roman" w:eastAsia="宋体" w:hAnsi="Times New Roman" w:cs="宋体"/>
          <w:sz w:val="24"/>
        </w:rPr>
        <w:t>修复型再造。</w:t>
      </w:r>
    </w:p>
    <w:p w14:paraId="785ED33E" w14:textId="7A2F17AC" w:rsidR="00A759A9" w:rsidRPr="00182F4A" w:rsidRDefault="00496C59" w:rsidP="00D74FDC">
      <w:pPr>
        <w:adjustRightInd w:val="0"/>
        <w:snapToGrid w:val="0"/>
        <w:spacing w:beforeLines="50" w:before="120" w:line="300" w:lineRule="auto"/>
        <w:jc w:val="both"/>
        <w:rPr>
          <w:rFonts w:ascii="Times New Roman" w:eastAsia="宋体" w:hAnsi="Times New Roman" w:cs="Times New Roman"/>
          <w:snapToGrid w:val="0"/>
          <w:sz w:val="24"/>
          <w:szCs w:val="24"/>
          <w:lang w:eastAsia="zh-CN"/>
        </w:rPr>
      </w:pPr>
      <w:r w:rsidRPr="00182F4A">
        <w:rPr>
          <w:rFonts w:ascii="Times New Roman" w:eastAsia="宋体" w:hAnsi="Times New Roman" w:cs="宋体"/>
          <w:sz w:val="24"/>
          <w:lang w:eastAsia="zh-CN"/>
        </w:rPr>
        <w:t>因为这些研究很复杂，一名患者可能出于两个不同原因而接受两个器械（例如，一名女性可能接受一个再造用器械和另一个隆乳用器械），本机构</w:t>
      </w:r>
      <w:r w:rsidR="009F7C6C">
        <w:rPr>
          <w:rFonts w:ascii="Times New Roman" w:eastAsia="宋体" w:hAnsi="Times New Roman" w:cs="宋体"/>
          <w:sz w:val="24"/>
          <w:lang w:eastAsia="zh-CN"/>
        </w:rPr>
        <w:t>建议</w:t>
      </w:r>
      <w:r w:rsidRPr="00182F4A">
        <w:rPr>
          <w:rFonts w:ascii="Times New Roman" w:eastAsia="宋体" w:hAnsi="Times New Roman" w:cs="宋体"/>
          <w:sz w:val="24"/>
          <w:lang w:eastAsia="zh-CN"/>
        </w:rPr>
        <w:t>记录和分析每名患者和每个器械的数据。</w:t>
      </w:r>
    </w:p>
    <w:p w14:paraId="68DADEB1" w14:textId="7BAC20C9" w:rsidR="00A759A9" w:rsidRPr="00182F4A" w:rsidRDefault="00496C59" w:rsidP="00D74FDC">
      <w:pPr>
        <w:adjustRightInd w:val="0"/>
        <w:snapToGrid w:val="0"/>
        <w:spacing w:beforeLines="50" w:before="120" w:line="300" w:lineRule="auto"/>
        <w:jc w:val="both"/>
        <w:rPr>
          <w:rFonts w:ascii="Times New Roman" w:eastAsia="宋体" w:hAnsi="Times New Roman" w:cs="Times New Roman"/>
          <w:snapToGrid w:val="0"/>
          <w:sz w:val="24"/>
          <w:szCs w:val="24"/>
          <w:lang w:eastAsia="zh-CN"/>
        </w:rPr>
      </w:pPr>
      <w:r w:rsidRPr="00182F4A">
        <w:rPr>
          <w:rFonts w:ascii="Times New Roman" w:eastAsia="宋体" w:hAnsi="Times New Roman" w:cs="宋体"/>
          <w:sz w:val="24"/>
          <w:lang w:eastAsia="zh-CN"/>
        </w:rPr>
        <w:t>本机构</w:t>
      </w:r>
      <w:r w:rsidR="009F7C6C">
        <w:rPr>
          <w:rFonts w:ascii="Times New Roman" w:eastAsia="宋体" w:hAnsi="Times New Roman" w:cs="宋体"/>
          <w:sz w:val="24"/>
          <w:lang w:eastAsia="zh-CN"/>
        </w:rPr>
        <w:t>建议</w:t>
      </w:r>
      <w:r w:rsidRPr="00182F4A">
        <w:rPr>
          <w:rFonts w:ascii="Times New Roman" w:eastAsia="宋体" w:hAnsi="Times New Roman" w:cs="宋体"/>
          <w:sz w:val="24"/>
          <w:lang w:eastAsia="zh-CN"/>
        </w:rPr>
        <w:t>在</w:t>
      </w:r>
      <w:r w:rsidRPr="00182F4A">
        <w:rPr>
          <w:rFonts w:ascii="Times New Roman" w:eastAsia="宋体" w:hAnsi="Times New Roman" w:cs="宋体"/>
          <w:i/>
          <w:sz w:val="24"/>
          <w:lang w:eastAsia="zh-CN"/>
        </w:rPr>
        <w:t>入组</w:t>
      </w:r>
      <w:r w:rsidRPr="00182F4A">
        <w:rPr>
          <w:rFonts w:ascii="Times New Roman" w:eastAsia="宋体" w:hAnsi="Times New Roman" w:cs="宋体"/>
          <w:sz w:val="24"/>
          <w:lang w:eastAsia="zh-CN"/>
        </w:rPr>
        <w:t>研究时按初始适应症对患者和器械进行分类，具体如下：</w:t>
      </w:r>
    </w:p>
    <w:p w14:paraId="2F9E1F2B" w14:textId="7E055E63" w:rsidR="00AC35C6" w:rsidRPr="00182F4A" w:rsidRDefault="00496C59" w:rsidP="00D74FDC">
      <w:pPr>
        <w:pStyle w:val="a4"/>
        <w:numPr>
          <w:ilvl w:val="0"/>
          <w:numId w:val="30"/>
        </w:numPr>
        <w:adjustRightInd w:val="0"/>
        <w:snapToGrid w:val="0"/>
        <w:spacing w:beforeLines="50" w:before="120" w:line="300" w:lineRule="auto"/>
        <w:ind w:left="1276"/>
        <w:jc w:val="both"/>
        <w:rPr>
          <w:rFonts w:ascii="Times New Roman" w:eastAsia="宋体" w:hAnsi="Times New Roman" w:cs="Times New Roman"/>
          <w:snapToGrid w:val="0"/>
          <w:sz w:val="24"/>
          <w:szCs w:val="24"/>
          <w:lang w:eastAsia="zh-CN"/>
        </w:rPr>
      </w:pPr>
      <w:r w:rsidRPr="00182F4A">
        <w:rPr>
          <w:rFonts w:ascii="Times New Roman" w:eastAsia="宋体" w:hAnsi="Times New Roman" w:cs="宋体"/>
          <w:sz w:val="24"/>
          <w:lang w:eastAsia="zh-CN"/>
        </w:rPr>
        <w:t>如果再造患者接受对侧隆乳，应将该</w:t>
      </w:r>
      <w:r w:rsidRPr="00182F4A">
        <w:rPr>
          <w:rFonts w:ascii="Times New Roman" w:eastAsia="宋体" w:hAnsi="Times New Roman" w:cs="宋体"/>
          <w:i/>
          <w:sz w:val="24"/>
          <w:lang w:eastAsia="zh-CN"/>
        </w:rPr>
        <w:t>患者</w:t>
      </w:r>
      <w:r w:rsidRPr="00182F4A">
        <w:rPr>
          <w:rFonts w:ascii="Times New Roman" w:eastAsia="宋体" w:hAnsi="Times New Roman" w:cs="宋体"/>
          <w:sz w:val="24"/>
          <w:lang w:eastAsia="zh-CN"/>
        </w:rPr>
        <w:t>归为再造。该</w:t>
      </w:r>
      <w:r w:rsidRPr="00182F4A">
        <w:rPr>
          <w:rFonts w:ascii="Times New Roman" w:eastAsia="宋体" w:hAnsi="Times New Roman" w:cs="宋体"/>
          <w:i/>
          <w:sz w:val="24"/>
          <w:lang w:eastAsia="zh-CN"/>
        </w:rPr>
        <w:t>器械</w:t>
      </w:r>
      <w:r w:rsidRPr="00182F4A">
        <w:rPr>
          <w:rFonts w:ascii="Times New Roman" w:eastAsia="宋体" w:hAnsi="Times New Roman" w:cs="宋体"/>
          <w:sz w:val="24"/>
          <w:lang w:eastAsia="zh-CN"/>
        </w:rPr>
        <w:t>应归为一个再造和一个隆乳。</w:t>
      </w:r>
    </w:p>
    <w:p w14:paraId="601E798E" w14:textId="2F03010A" w:rsidR="00AC35C6" w:rsidRPr="00182F4A" w:rsidRDefault="00496C59" w:rsidP="00D74FDC">
      <w:pPr>
        <w:pStyle w:val="a4"/>
        <w:numPr>
          <w:ilvl w:val="0"/>
          <w:numId w:val="30"/>
        </w:numPr>
        <w:adjustRightInd w:val="0"/>
        <w:snapToGrid w:val="0"/>
        <w:spacing w:beforeLines="50" w:before="120" w:line="300" w:lineRule="auto"/>
        <w:ind w:left="1276"/>
        <w:jc w:val="both"/>
        <w:rPr>
          <w:rFonts w:ascii="Times New Roman" w:eastAsia="宋体" w:hAnsi="Times New Roman" w:cs="Times New Roman"/>
          <w:snapToGrid w:val="0"/>
          <w:sz w:val="24"/>
          <w:szCs w:val="24"/>
          <w:lang w:eastAsia="zh-CN"/>
        </w:rPr>
      </w:pPr>
      <w:r w:rsidRPr="00182F4A">
        <w:rPr>
          <w:rFonts w:ascii="Times New Roman" w:eastAsia="宋体" w:hAnsi="Times New Roman" w:cs="宋体"/>
          <w:sz w:val="24"/>
          <w:lang w:eastAsia="zh-CN"/>
        </w:rPr>
        <w:t>如果修复型隆乳患者（即患者因更换现有器械而入组研究，无论现有器械类型或制造商如何）接受对侧隆乳，应将该</w:t>
      </w:r>
      <w:r w:rsidRPr="00182F4A">
        <w:rPr>
          <w:rFonts w:ascii="Times New Roman" w:eastAsia="宋体" w:hAnsi="Times New Roman" w:cs="宋体"/>
          <w:i/>
          <w:sz w:val="24"/>
          <w:lang w:eastAsia="zh-CN"/>
        </w:rPr>
        <w:t>患者</w:t>
      </w:r>
      <w:r w:rsidRPr="00182F4A">
        <w:rPr>
          <w:rFonts w:ascii="Times New Roman" w:eastAsia="宋体" w:hAnsi="Times New Roman" w:cs="宋体"/>
          <w:sz w:val="24"/>
          <w:lang w:eastAsia="zh-CN"/>
        </w:rPr>
        <w:t>归为修复型隆乳患者。该</w:t>
      </w:r>
      <w:r w:rsidRPr="00182F4A">
        <w:rPr>
          <w:rFonts w:ascii="Times New Roman" w:eastAsia="宋体" w:hAnsi="Times New Roman" w:cs="宋体"/>
          <w:i/>
          <w:sz w:val="24"/>
          <w:lang w:eastAsia="zh-CN"/>
        </w:rPr>
        <w:t>器械</w:t>
      </w:r>
      <w:r w:rsidRPr="00182F4A">
        <w:rPr>
          <w:rFonts w:ascii="Times New Roman" w:eastAsia="宋体" w:hAnsi="Times New Roman" w:cs="宋体"/>
          <w:sz w:val="24"/>
          <w:lang w:eastAsia="zh-CN"/>
        </w:rPr>
        <w:t>应归为一个修复型隆乳和一个隆乳。</w:t>
      </w:r>
    </w:p>
    <w:p w14:paraId="0C2A1AA0" w14:textId="214BA6E4" w:rsidR="00A759A9" w:rsidRPr="00182F4A" w:rsidRDefault="00496C59" w:rsidP="00D74FDC">
      <w:pPr>
        <w:pStyle w:val="a4"/>
        <w:numPr>
          <w:ilvl w:val="0"/>
          <w:numId w:val="30"/>
        </w:numPr>
        <w:adjustRightInd w:val="0"/>
        <w:snapToGrid w:val="0"/>
        <w:spacing w:beforeLines="50" w:before="120" w:line="300" w:lineRule="auto"/>
        <w:ind w:left="1276"/>
        <w:jc w:val="both"/>
        <w:rPr>
          <w:rFonts w:ascii="Times New Roman" w:eastAsia="宋体" w:hAnsi="Times New Roman" w:cs="Times New Roman"/>
          <w:snapToGrid w:val="0"/>
          <w:sz w:val="24"/>
          <w:szCs w:val="24"/>
          <w:lang w:eastAsia="zh-CN"/>
        </w:rPr>
      </w:pPr>
      <w:r w:rsidRPr="00182F4A">
        <w:rPr>
          <w:rFonts w:ascii="Times New Roman" w:eastAsia="宋体" w:hAnsi="Times New Roman" w:cs="宋体"/>
          <w:sz w:val="24"/>
          <w:lang w:eastAsia="zh-CN"/>
        </w:rPr>
        <w:t>即使在研究期间（即初始植入后）拆除和更换器械，也应在初始适应症（即初次隆乳、初次再造，或修复型隆乳或修复型再造）项下对</w:t>
      </w:r>
      <w:r w:rsidRPr="00182F4A">
        <w:rPr>
          <w:rFonts w:ascii="Times New Roman" w:eastAsia="宋体" w:hAnsi="Times New Roman" w:cs="宋体"/>
          <w:i/>
          <w:sz w:val="24"/>
          <w:lang w:eastAsia="zh-CN"/>
        </w:rPr>
        <w:t>患者</w:t>
      </w:r>
      <w:r w:rsidRPr="00182F4A">
        <w:rPr>
          <w:rFonts w:ascii="Times New Roman" w:eastAsia="宋体" w:hAnsi="Times New Roman" w:cs="宋体"/>
          <w:sz w:val="24"/>
          <w:lang w:eastAsia="zh-CN"/>
        </w:rPr>
        <w:t>和</w:t>
      </w:r>
      <w:r w:rsidRPr="00182F4A">
        <w:rPr>
          <w:rFonts w:ascii="Times New Roman" w:eastAsia="宋体" w:hAnsi="Times New Roman" w:cs="宋体"/>
          <w:i/>
          <w:sz w:val="24"/>
          <w:lang w:eastAsia="zh-CN"/>
        </w:rPr>
        <w:t>器械</w:t>
      </w:r>
      <w:r w:rsidRPr="00182F4A">
        <w:rPr>
          <w:rFonts w:ascii="Times New Roman" w:eastAsia="宋体" w:hAnsi="Times New Roman" w:cs="宋体"/>
          <w:sz w:val="24"/>
          <w:lang w:eastAsia="zh-CN"/>
        </w:rPr>
        <w:t>进行分类。</w:t>
      </w:r>
    </w:p>
    <w:p w14:paraId="464C1E07" w14:textId="77777777" w:rsidR="00BE1416" w:rsidRPr="00182F4A" w:rsidRDefault="00BE1416" w:rsidP="00D74FDC">
      <w:pPr>
        <w:rPr>
          <w:rFonts w:ascii="Times New Roman" w:eastAsia="宋体" w:hAnsi="Times New Roman" w:cs="Times New Roman"/>
          <w:b/>
          <w:bCs/>
          <w:i/>
          <w:snapToGrid w:val="0"/>
          <w:sz w:val="24"/>
          <w:szCs w:val="24"/>
          <w:lang w:eastAsia="zh-CN"/>
        </w:rPr>
      </w:pPr>
      <w:r w:rsidRPr="00182F4A">
        <w:rPr>
          <w:rFonts w:ascii="Times New Roman" w:eastAsia="宋体" w:hAnsi="Times New Roman" w:cs="宋体"/>
          <w:sz w:val="24"/>
          <w:lang w:eastAsia="zh-CN"/>
        </w:rPr>
        <w:br w:type="page"/>
      </w:r>
    </w:p>
    <w:p w14:paraId="7128CB55" w14:textId="77777777" w:rsidR="00AC35C6" w:rsidRPr="00182F4A" w:rsidRDefault="00496C59" w:rsidP="00D74FDC">
      <w:pPr>
        <w:pStyle w:val="4"/>
        <w:adjustRightInd w:val="0"/>
        <w:snapToGrid w:val="0"/>
        <w:spacing w:beforeLines="50" w:before="120" w:line="300" w:lineRule="auto"/>
        <w:ind w:left="0"/>
        <w:jc w:val="both"/>
        <w:rPr>
          <w:rFonts w:eastAsia="宋体" w:cs="Times New Roman"/>
          <w:b w:val="0"/>
          <w:bCs w:val="0"/>
          <w:i w:val="0"/>
          <w:snapToGrid w:val="0"/>
          <w:lang w:eastAsia="zh-CN"/>
        </w:rPr>
      </w:pPr>
      <w:r w:rsidRPr="00182F4A">
        <w:rPr>
          <w:rFonts w:eastAsia="宋体" w:cs="宋体"/>
          <w:lang w:eastAsia="zh-CN"/>
        </w:rPr>
        <w:lastRenderedPageBreak/>
        <w:t>核心研究持续时间</w:t>
      </w:r>
    </w:p>
    <w:p w14:paraId="450D5F15" w14:textId="77777777" w:rsidR="00A759A9" w:rsidRPr="00182F4A" w:rsidRDefault="00496C59" w:rsidP="00D74FDC">
      <w:pPr>
        <w:adjustRightInd w:val="0"/>
        <w:snapToGrid w:val="0"/>
        <w:spacing w:beforeLines="50" w:before="120" w:line="300" w:lineRule="auto"/>
        <w:jc w:val="both"/>
        <w:rPr>
          <w:rFonts w:ascii="Times New Roman" w:eastAsia="宋体" w:hAnsi="Times New Roman" w:cs="Times New Roman"/>
          <w:snapToGrid w:val="0"/>
          <w:sz w:val="24"/>
          <w:szCs w:val="24"/>
          <w:lang w:eastAsia="zh-CN"/>
        </w:rPr>
      </w:pPr>
      <w:r w:rsidRPr="00182F4A">
        <w:rPr>
          <w:rFonts w:ascii="Times New Roman" w:eastAsia="宋体" w:hAnsi="Times New Roman" w:cs="宋体"/>
          <w:sz w:val="24"/>
          <w:lang w:eastAsia="zh-CN"/>
        </w:rPr>
        <w:t>FDA</w:t>
      </w:r>
      <w:r w:rsidRPr="00182F4A">
        <w:rPr>
          <w:rFonts w:ascii="Times New Roman" w:eastAsia="宋体" w:hAnsi="Times New Roman" w:cs="宋体"/>
          <w:sz w:val="24"/>
          <w:lang w:eastAsia="zh-CN"/>
        </w:rPr>
        <w:t>建议核心研究涉及</w:t>
      </w:r>
      <w:r w:rsidRPr="00182F4A">
        <w:rPr>
          <w:rFonts w:ascii="Times New Roman" w:eastAsia="宋体" w:hAnsi="Times New Roman" w:cs="宋体"/>
          <w:sz w:val="24"/>
          <w:lang w:eastAsia="zh-CN"/>
        </w:rPr>
        <w:t>10</w:t>
      </w:r>
      <w:r w:rsidRPr="00182F4A">
        <w:rPr>
          <w:rFonts w:ascii="Times New Roman" w:eastAsia="宋体" w:hAnsi="Times New Roman" w:cs="宋体"/>
          <w:sz w:val="24"/>
          <w:lang w:eastAsia="zh-CN"/>
        </w:rPr>
        <w:t>年或以上前瞻性患者随访，包括一些上市前和一些上市后随访。核心研究的上市前时间将取决于器械设计和所有可用安全性和有效性数据，包括但不限于核心研究数据。上市前数据（临床和非临床）作为一个整体应足以描述随时间推移的并发症发生率、这些并发症的潜在健康后果以及器械的任何其他具体安全性问题，无论这些器械是盐水填充型、硅凝胶填充型还是其他乳房植入体。</w:t>
      </w:r>
    </w:p>
    <w:p w14:paraId="2D05955A" w14:textId="77777777" w:rsidR="00A759A9" w:rsidRPr="00182F4A" w:rsidRDefault="00496C59" w:rsidP="00D74FDC">
      <w:pPr>
        <w:adjustRightInd w:val="0"/>
        <w:snapToGrid w:val="0"/>
        <w:spacing w:beforeLines="50" w:before="120" w:line="300" w:lineRule="auto"/>
        <w:jc w:val="both"/>
        <w:rPr>
          <w:rFonts w:ascii="Times New Roman" w:eastAsia="宋体" w:hAnsi="Times New Roman" w:cs="Times New Roman"/>
          <w:snapToGrid w:val="0"/>
          <w:sz w:val="24"/>
          <w:szCs w:val="24"/>
          <w:lang w:eastAsia="zh-CN"/>
        </w:rPr>
      </w:pPr>
      <w:r w:rsidRPr="00182F4A">
        <w:rPr>
          <w:rFonts w:ascii="Times New Roman" w:eastAsia="宋体" w:hAnsi="Times New Roman" w:cs="宋体"/>
          <w:sz w:val="24"/>
          <w:lang w:eastAsia="zh-CN"/>
        </w:rPr>
        <w:t>本文件第</w:t>
      </w:r>
      <w:r w:rsidRPr="00182F4A">
        <w:rPr>
          <w:rFonts w:ascii="Times New Roman" w:eastAsia="宋体" w:hAnsi="Times New Roman" w:cs="宋体"/>
          <w:sz w:val="24"/>
          <w:lang w:eastAsia="zh-CN"/>
        </w:rPr>
        <w:t>IX</w:t>
      </w:r>
      <w:proofErr w:type="gramStart"/>
      <w:r w:rsidRPr="00182F4A">
        <w:rPr>
          <w:rFonts w:ascii="Times New Roman" w:eastAsia="宋体" w:hAnsi="Times New Roman" w:cs="宋体"/>
          <w:sz w:val="24"/>
          <w:lang w:eastAsia="zh-CN"/>
        </w:rPr>
        <w:t>节介绍</w:t>
      </w:r>
      <w:proofErr w:type="gramEnd"/>
      <w:r w:rsidRPr="00182F4A">
        <w:rPr>
          <w:rFonts w:ascii="Times New Roman" w:eastAsia="宋体" w:hAnsi="Times New Roman" w:cs="宋体"/>
          <w:sz w:val="24"/>
          <w:lang w:eastAsia="zh-CN"/>
        </w:rPr>
        <w:t>了如何通过核心研究以外的临床数据说明硅凝胶填充型乳房植入体相关问题的其他信息。此外，第</w:t>
      </w:r>
      <w:r w:rsidRPr="00182F4A">
        <w:rPr>
          <w:rFonts w:ascii="Times New Roman" w:eastAsia="宋体" w:hAnsi="Times New Roman" w:cs="宋体"/>
          <w:sz w:val="24"/>
          <w:lang w:eastAsia="zh-CN"/>
        </w:rPr>
        <w:t>IX</w:t>
      </w:r>
      <w:r w:rsidRPr="00182F4A">
        <w:rPr>
          <w:rFonts w:ascii="Times New Roman" w:eastAsia="宋体" w:hAnsi="Times New Roman" w:cs="宋体"/>
          <w:sz w:val="24"/>
          <w:lang w:eastAsia="zh-CN"/>
        </w:rPr>
        <w:t>节还介绍了文献如何提供补充信息以解决特定乳房植入体问题。</w:t>
      </w:r>
    </w:p>
    <w:p w14:paraId="4A3F66AD" w14:textId="77777777" w:rsidR="00A759A9" w:rsidRPr="00182F4A" w:rsidRDefault="00496C59" w:rsidP="00D74FDC">
      <w:pPr>
        <w:adjustRightInd w:val="0"/>
        <w:snapToGrid w:val="0"/>
        <w:spacing w:beforeLines="50" w:before="120" w:line="300" w:lineRule="auto"/>
        <w:jc w:val="both"/>
        <w:rPr>
          <w:rFonts w:ascii="Times New Roman" w:eastAsia="宋体" w:hAnsi="Times New Roman" w:cs="Times New Roman"/>
          <w:snapToGrid w:val="0"/>
          <w:sz w:val="24"/>
          <w:szCs w:val="24"/>
          <w:lang w:eastAsia="zh-CN"/>
        </w:rPr>
      </w:pPr>
      <w:r w:rsidRPr="00182F4A">
        <w:rPr>
          <w:rFonts w:ascii="Times New Roman" w:eastAsia="宋体" w:hAnsi="Times New Roman" w:cs="宋体"/>
          <w:sz w:val="24"/>
          <w:lang w:eastAsia="zh-CN"/>
        </w:rPr>
        <w:t>目前已提交至少三年的上市前核心研究数据以支持标准硅凝胶乳房植入体的批准，并且已提交至少两年的上市前核心研究数据以支持标准盐水填充型乳房植入体的批准。然而，在仔细考虑所有可用临床和非临床数据后，将针对每种植入体逐一确定上市前核心研究数据收集的适当持续时间。</w:t>
      </w:r>
    </w:p>
    <w:p w14:paraId="7D52D189" w14:textId="77777777" w:rsidR="00AC35C6" w:rsidRPr="00182F4A" w:rsidRDefault="00496C59" w:rsidP="00D74FDC">
      <w:pPr>
        <w:pStyle w:val="4"/>
        <w:adjustRightInd w:val="0"/>
        <w:snapToGrid w:val="0"/>
        <w:spacing w:beforeLines="50" w:before="120" w:line="300" w:lineRule="auto"/>
        <w:ind w:left="0"/>
        <w:jc w:val="both"/>
        <w:rPr>
          <w:rFonts w:eastAsia="宋体" w:cs="Times New Roman"/>
          <w:b w:val="0"/>
          <w:bCs w:val="0"/>
          <w:i w:val="0"/>
          <w:snapToGrid w:val="0"/>
          <w:lang w:eastAsia="zh-CN"/>
        </w:rPr>
      </w:pPr>
      <w:r w:rsidRPr="00182F4A">
        <w:rPr>
          <w:rFonts w:eastAsia="宋体" w:cs="宋体"/>
          <w:lang w:eastAsia="zh-CN"/>
        </w:rPr>
        <w:t>评价时间点</w:t>
      </w:r>
    </w:p>
    <w:p w14:paraId="6D3D7B0A" w14:textId="6BDFD951" w:rsidR="00A759A9" w:rsidRPr="00182F4A" w:rsidRDefault="00496C59" w:rsidP="00D74FDC">
      <w:pPr>
        <w:adjustRightInd w:val="0"/>
        <w:snapToGrid w:val="0"/>
        <w:spacing w:beforeLines="50" w:before="120" w:line="300" w:lineRule="auto"/>
        <w:jc w:val="both"/>
        <w:rPr>
          <w:rFonts w:ascii="Times New Roman" w:eastAsia="宋体" w:hAnsi="Times New Roman" w:cs="Times New Roman"/>
          <w:snapToGrid w:val="0"/>
          <w:sz w:val="24"/>
          <w:szCs w:val="24"/>
          <w:lang w:eastAsia="zh-CN"/>
        </w:rPr>
      </w:pPr>
      <w:r w:rsidRPr="00182F4A">
        <w:rPr>
          <w:rFonts w:ascii="Times New Roman" w:eastAsia="宋体" w:hAnsi="Times New Roman" w:cs="宋体"/>
          <w:sz w:val="24"/>
          <w:lang w:eastAsia="zh-CN"/>
        </w:rPr>
        <w:t>FDA</w:t>
      </w:r>
      <w:r w:rsidR="009F7C6C">
        <w:rPr>
          <w:rFonts w:ascii="Times New Roman" w:eastAsia="宋体" w:hAnsi="Times New Roman" w:cs="宋体"/>
          <w:sz w:val="24"/>
          <w:lang w:eastAsia="zh-CN"/>
        </w:rPr>
        <w:t>建议</w:t>
      </w:r>
      <w:r w:rsidRPr="00182F4A">
        <w:rPr>
          <w:rFonts w:ascii="Times New Roman" w:eastAsia="宋体" w:hAnsi="Times New Roman" w:cs="宋体"/>
          <w:sz w:val="24"/>
          <w:lang w:eastAsia="zh-CN"/>
        </w:rPr>
        <w:t>定期对并发症进行评价，随访时间间隔为</w:t>
      </w:r>
      <w:r w:rsidRPr="00182F4A">
        <w:rPr>
          <w:rFonts w:ascii="Times New Roman" w:eastAsia="宋体" w:hAnsi="Times New Roman" w:cs="宋体"/>
          <w:sz w:val="24"/>
          <w:lang w:eastAsia="zh-CN"/>
        </w:rPr>
        <w:t>6-10</w:t>
      </w:r>
      <w:r w:rsidRPr="00182F4A">
        <w:rPr>
          <w:rFonts w:ascii="Times New Roman" w:eastAsia="宋体" w:hAnsi="Times New Roman" w:cs="宋体"/>
          <w:sz w:val="24"/>
          <w:lang w:eastAsia="zh-CN"/>
        </w:rPr>
        <w:t>周、</w:t>
      </w:r>
      <w:r w:rsidRPr="00182F4A">
        <w:rPr>
          <w:rFonts w:ascii="Times New Roman" w:eastAsia="宋体" w:hAnsi="Times New Roman" w:cs="宋体"/>
          <w:sz w:val="24"/>
          <w:lang w:eastAsia="zh-CN"/>
        </w:rPr>
        <w:t>1</w:t>
      </w:r>
      <w:r w:rsidRPr="00182F4A">
        <w:rPr>
          <w:rFonts w:ascii="Times New Roman" w:eastAsia="宋体" w:hAnsi="Times New Roman" w:cs="宋体"/>
          <w:sz w:val="24"/>
          <w:lang w:eastAsia="zh-CN"/>
        </w:rPr>
        <w:t>年以及</w:t>
      </w:r>
      <w:r w:rsidRPr="00182F4A">
        <w:rPr>
          <w:rFonts w:ascii="Times New Roman" w:eastAsia="宋体" w:hAnsi="Times New Roman" w:cs="宋体"/>
          <w:sz w:val="24"/>
          <w:lang w:eastAsia="zh-CN"/>
        </w:rPr>
        <w:t>1-10</w:t>
      </w:r>
      <w:r w:rsidRPr="00182F4A">
        <w:rPr>
          <w:rFonts w:ascii="Times New Roman" w:eastAsia="宋体" w:hAnsi="Times New Roman" w:cs="宋体"/>
          <w:sz w:val="24"/>
          <w:lang w:eastAsia="zh-CN"/>
        </w:rPr>
        <w:t>年。本机构</w:t>
      </w:r>
      <w:r w:rsidR="009F7C6C">
        <w:rPr>
          <w:rFonts w:ascii="Times New Roman" w:eastAsia="宋体" w:hAnsi="Times New Roman" w:cs="宋体"/>
          <w:sz w:val="24"/>
          <w:lang w:eastAsia="zh-CN"/>
        </w:rPr>
        <w:t>建议</w:t>
      </w:r>
      <w:r w:rsidRPr="00182F4A">
        <w:rPr>
          <w:rFonts w:ascii="Times New Roman" w:eastAsia="宋体" w:hAnsi="Times New Roman" w:cs="宋体"/>
          <w:sz w:val="24"/>
          <w:lang w:eastAsia="zh-CN"/>
        </w:rPr>
        <w:t>每年进行一次评价，以尽量</w:t>
      </w:r>
      <w:proofErr w:type="gramStart"/>
      <w:r w:rsidRPr="00182F4A">
        <w:rPr>
          <w:rFonts w:ascii="Times New Roman" w:eastAsia="宋体" w:hAnsi="Times New Roman" w:cs="宋体"/>
          <w:sz w:val="24"/>
          <w:lang w:eastAsia="zh-CN"/>
        </w:rPr>
        <w:t>减少失访患者</w:t>
      </w:r>
      <w:proofErr w:type="gramEnd"/>
      <w:r w:rsidRPr="00182F4A">
        <w:rPr>
          <w:rFonts w:ascii="Times New Roman" w:eastAsia="宋体" w:hAnsi="Times New Roman" w:cs="宋体"/>
          <w:sz w:val="24"/>
          <w:lang w:eastAsia="zh-CN"/>
        </w:rPr>
        <w:t>数量。</w:t>
      </w:r>
    </w:p>
    <w:p w14:paraId="6AA61BA7" w14:textId="77777777" w:rsidR="00A759A9" w:rsidRPr="00182F4A" w:rsidRDefault="00496C59" w:rsidP="00D74FDC">
      <w:pPr>
        <w:adjustRightInd w:val="0"/>
        <w:snapToGrid w:val="0"/>
        <w:spacing w:beforeLines="50" w:before="120" w:line="300" w:lineRule="auto"/>
        <w:jc w:val="both"/>
        <w:rPr>
          <w:rFonts w:ascii="Times New Roman" w:eastAsia="宋体" w:hAnsi="Times New Roman" w:cs="Times New Roman"/>
          <w:snapToGrid w:val="0"/>
          <w:sz w:val="24"/>
          <w:szCs w:val="24"/>
          <w:lang w:eastAsia="zh-CN"/>
        </w:rPr>
      </w:pPr>
      <w:r w:rsidRPr="00182F4A">
        <w:rPr>
          <w:rFonts w:ascii="Times New Roman" w:eastAsia="宋体" w:hAnsi="Times New Roman" w:cs="宋体"/>
          <w:sz w:val="24"/>
          <w:lang w:eastAsia="zh-CN"/>
        </w:rPr>
        <w:t>对于</w:t>
      </w:r>
      <w:r w:rsidRPr="00182F4A">
        <w:rPr>
          <w:rFonts w:ascii="Times New Roman" w:eastAsia="宋体" w:hAnsi="Times New Roman" w:cs="宋体"/>
          <w:sz w:val="24"/>
          <w:lang w:eastAsia="zh-CN"/>
        </w:rPr>
        <w:t>MRI</w:t>
      </w:r>
      <w:r w:rsidRPr="00182F4A">
        <w:rPr>
          <w:rFonts w:ascii="Times New Roman" w:eastAsia="宋体" w:hAnsi="Times New Roman" w:cs="宋体"/>
          <w:sz w:val="24"/>
          <w:lang w:eastAsia="zh-CN"/>
        </w:rPr>
        <w:t>筛查无症状（无声）破裂（</w:t>
      </w:r>
      <w:proofErr w:type="gramStart"/>
      <w:r w:rsidRPr="00182F4A">
        <w:rPr>
          <w:rFonts w:ascii="Times New Roman" w:eastAsia="宋体" w:hAnsi="Times New Roman" w:cs="宋体"/>
          <w:sz w:val="24"/>
          <w:lang w:eastAsia="zh-CN"/>
        </w:rPr>
        <w:t>参见第</w:t>
      </w:r>
      <w:proofErr w:type="gramEnd"/>
      <w:r w:rsidRPr="00182F4A">
        <w:rPr>
          <w:rFonts w:ascii="Times New Roman" w:eastAsia="宋体" w:hAnsi="Times New Roman" w:cs="宋体"/>
          <w:sz w:val="24"/>
          <w:lang w:eastAsia="zh-CN"/>
        </w:rPr>
        <w:t>VIII.E</w:t>
      </w:r>
      <w:r w:rsidRPr="00182F4A">
        <w:rPr>
          <w:rFonts w:ascii="Times New Roman" w:eastAsia="宋体" w:hAnsi="Times New Roman" w:cs="宋体"/>
          <w:sz w:val="24"/>
          <w:lang w:eastAsia="zh-CN"/>
        </w:rPr>
        <w:t>节）、结缔组织疾病评价（</w:t>
      </w:r>
      <w:proofErr w:type="gramStart"/>
      <w:r w:rsidRPr="00182F4A">
        <w:rPr>
          <w:rFonts w:ascii="Times New Roman" w:eastAsia="宋体" w:hAnsi="Times New Roman" w:cs="宋体"/>
          <w:sz w:val="24"/>
          <w:lang w:eastAsia="zh-CN"/>
        </w:rPr>
        <w:t>参见第</w:t>
      </w:r>
      <w:proofErr w:type="gramEnd"/>
      <w:r w:rsidRPr="00182F4A">
        <w:rPr>
          <w:rFonts w:ascii="Times New Roman" w:eastAsia="宋体" w:hAnsi="Times New Roman" w:cs="宋体"/>
          <w:sz w:val="24"/>
          <w:lang w:eastAsia="zh-CN"/>
        </w:rPr>
        <w:t>VIII.F</w:t>
      </w:r>
      <w:r w:rsidRPr="00182F4A">
        <w:rPr>
          <w:rFonts w:ascii="Times New Roman" w:eastAsia="宋体" w:hAnsi="Times New Roman" w:cs="宋体"/>
          <w:sz w:val="24"/>
          <w:lang w:eastAsia="zh-CN"/>
        </w:rPr>
        <w:t>节）和患者报告结局评价（第</w:t>
      </w:r>
      <w:r w:rsidRPr="00182F4A">
        <w:rPr>
          <w:rFonts w:ascii="Times New Roman" w:eastAsia="宋体" w:hAnsi="Times New Roman" w:cs="宋体"/>
          <w:sz w:val="24"/>
          <w:lang w:eastAsia="zh-CN"/>
        </w:rPr>
        <w:t>VIII.H</w:t>
      </w:r>
      <w:r w:rsidRPr="00182F4A">
        <w:rPr>
          <w:rFonts w:ascii="Times New Roman" w:eastAsia="宋体" w:hAnsi="Times New Roman" w:cs="宋体"/>
          <w:sz w:val="24"/>
          <w:lang w:eastAsia="zh-CN"/>
        </w:rPr>
        <w:t>节），本机构建议每两年进行一次随访评价。</w:t>
      </w:r>
    </w:p>
    <w:p w14:paraId="017FBA9A" w14:textId="77777777" w:rsidR="00AC35C6" w:rsidRPr="00182F4A" w:rsidRDefault="00496C59" w:rsidP="00D74FDC">
      <w:pPr>
        <w:pStyle w:val="4"/>
        <w:adjustRightInd w:val="0"/>
        <w:snapToGrid w:val="0"/>
        <w:spacing w:beforeLines="50" w:before="120" w:line="300" w:lineRule="auto"/>
        <w:ind w:left="0"/>
        <w:jc w:val="both"/>
        <w:rPr>
          <w:rFonts w:eastAsia="宋体" w:cs="Times New Roman"/>
          <w:b w:val="0"/>
          <w:bCs w:val="0"/>
          <w:i w:val="0"/>
          <w:snapToGrid w:val="0"/>
          <w:lang w:eastAsia="zh-CN"/>
        </w:rPr>
      </w:pPr>
      <w:r w:rsidRPr="00182F4A">
        <w:rPr>
          <w:rFonts w:eastAsia="宋体" w:cs="宋体"/>
          <w:lang w:eastAsia="zh-CN"/>
        </w:rPr>
        <w:t>器械取出后随访</w:t>
      </w:r>
    </w:p>
    <w:p w14:paraId="1C264CC3" w14:textId="480F1D9F" w:rsidR="00A759A9" w:rsidRPr="00182F4A" w:rsidRDefault="00496C59" w:rsidP="00D74FDC">
      <w:pPr>
        <w:adjustRightInd w:val="0"/>
        <w:snapToGrid w:val="0"/>
        <w:spacing w:beforeLines="50" w:before="120" w:line="300" w:lineRule="auto"/>
        <w:jc w:val="both"/>
        <w:rPr>
          <w:rFonts w:ascii="Times New Roman" w:eastAsia="宋体" w:hAnsi="Times New Roman" w:cs="Times New Roman"/>
          <w:snapToGrid w:val="0"/>
          <w:sz w:val="24"/>
          <w:szCs w:val="24"/>
          <w:lang w:eastAsia="zh-CN"/>
        </w:rPr>
      </w:pPr>
      <w:r w:rsidRPr="00182F4A">
        <w:rPr>
          <w:rFonts w:ascii="Times New Roman" w:eastAsia="宋体" w:hAnsi="Times New Roman" w:cs="宋体"/>
          <w:sz w:val="24"/>
          <w:lang w:eastAsia="zh-CN"/>
        </w:rPr>
        <w:t>对于使用器械取出或替换器械或者取出但不替换器械的患者，应</w:t>
      </w:r>
      <w:proofErr w:type="gramStart"/>
      <w:r w:rsidRPr="00182F4A">
        <w:rPr>
          <w:rFonts w:ascii="Times New Roman" w:eastAsia="宋体" w:hAnsi="Times New Roman" w:cs="宋体"/>
          <w:sz w:val="24"/>
          <w:lang w:eastAsia="zh-CN"/>
        </w:rPr>
        <w:t>如方案</w:t>
      </w:r>
      <w:proofErr w:type="gramEnd"/>
      <w:r w:rsidRPr="00182F4A">
        <w:rPr>
          <w:rFonts w:ascii="Times New Roman" w:eastAsia="宋体" w:hAnsi="Times New Roman" w:cs="宋体"/>
          <w:sz w:val="24"/>
          <w:lang w:eastAsia="zh-CN"/>
        </w:rPr>
        <w:t>中所述，应继续收集这些患者的安全性数据。</w:t>
      </w:r>
    </w:p>
    <w:p w14:paraId="045B8BC4" w14:textId="77777777" w:rsidR="00AC35C6" w:rsidRPr="00182F4A" w:rsidRDefault="00496C59" w:rsidP="00D74FDC">
      <w:pPr>
        <w:pStyle w:val="4"/>
        <w:adjustRightInd w:val="0"/>
        <w:snapToGrid w:val="0"/>
        <w:spacing w:beforeLines="50" w:before="120" w:line="300" w:lineRule="auto"/>
        <w:ind w:left="0"/>
        <w:jc w:val="both"/>
        <w:rPr>
          <w:rFonts w:eastAsia="宋体" w:cs="Times New Roman"/>
          <w:b w:val="0"/>
          <w:bCs w:val="0"/>
          <w:i w:val="0"/>
          <w:snapToGrid w:val="0"/>
          <w:lang w:eastAsia="zh-CN"/>
        </w:rPr>
      </w:pPr>
      <w:r w:rsidRPr="00182F4A">
        <w:rPr>
          <w:rFonts w:eastAsia="宋体" w:cs="宋体"/>
          <w:lang w:eastAsia="zh-CN"/>
        </w:rPr>
        <w:t>对照组</w:t>
      </w:r>
    </w:p>
    <w:p w14:paraId="470DA2A6" w14:textId="4682D99A" w:rsidR="00BE1416" w:rsidRPr="00182F4A" w:rsidRDefault="00496C59" w:rsidP="00D74FDC">
      <w:pPr>
        <w:adjustRightInd w:val="0"/>
        <w:snapToGrid w:val="0"/>
        <w:spacing w:beforeLines="50" w:before="120" w:line="300" w:lineRule="auto"/>
        <w:jc w:val="both"/>
        <w:rPr>
          <w:rFonts w:ascii="Times New Roman" w:eastAsia="宋体" w:hAnsi="Times New Roman" w:cs="Times New Roman"/>
          <w:snapToGrid w:val="0"/>
          <w:sz w:val="24"/>
          <w:szCs w:val="24"/>
          <w:lang w:eastAsia="zh-CN"/>
        </w:rPr>
      </w:pPr>
      <w:r w:rsidRPr="00182F4A">
        <w:rPr>
          <w:rFonts w:ascii="Times New Roman" w:eastAsia="宋体" w:hAnsi="Times New Roman" w:cs="宋体"/>
          <w:sz w:val="24"/>
          <w:lang w:eastAsia="zh-CN"/>
        </w:rPr>
        <w:t>如果选择加入同期对照组，本机构</w:t>
      </w:r>
      <w:r w:rsidR="009F7C6C">
        <w:rPr>
          <w:rFonts w:ascii="Times New Roman" w:eastAsia="宋体" w:hAnsi="Times New Roman" w:cs="宋体"/>
          <w:sz w:val="24"/>
          <w:lang w:eastAsia="zh-CN"/>
        </w:rPr>
        <w:t>建议</w:t>
      </w:r>
      <w:r w:rsidRPr="00182F4A">
        <w:rPr>
          <w:rFonts w:ascii="Times New Roman" w:eastAsia="宋体" w:hAnsi="Times New Roman" w:cs="宋体"/>
          <w:sz w:val="24"/>
          <w:lang w:eastAsia="zh-CN"/>
        </w:rPr>
        <w:t>选择已获批准的乳房植入体。如果选择不加入同期对照组，本机构</w:t>
      </w:r>
      <w:r w:rsidR="009F7C6C">
        <w:rPr>
          <w:rFonts w:ascii="Times New Roman" w:eastAsia="宋体" w:hAnsi="Times New Roman" w:cs="宋体"/>
          <w:sz w:val="24"/>
          <w:lang w:eastAsia="zh-CN"/>
        </w:rPr>
        <w:t>建议</w:t>
      </w:r>
      <w:r w:rsidRPr="00182F4A">
        <w:rPr>
          <w:rFonts w:ascii="Times New Roman" w:eastAsia="宋体" w:hAnsi="Times New Roman" w:cs="宋体"/>
          <w:sz w:val="24"/>
          <w:lang w:eastAsia="zh-CN"/>
        </w:rPr>
        <w:t>使用历史对照组并提供不使用同期对照组的依据。</w:t>
      </w:r>
    </w:p>
    <w:p w14:paraId="7125A496" w14:textId="77777777" w:rsidR="00BE1416" w:rsidRPr="00182F4A" w:rsidRDefault="00BE1416" w:rsidP="00D74FDC">
      <w:pPr>
        <w:rPr>
          <w:rFonts w:ascii="Times New Roman" w:eastAsia="宋体" w:hAnsi="Times New Roman" w:cs="Times New Roman"/>
          <w:snapToGrid w:val="0"/>
          <w:sz w:val="24"/>
          <w:szCs w:val="24"/>
          <w:lang w:eastAsia="zh-CN"/>
        </w:rPr>
      </w:pPr>
      <w:r w:rsidRPr="00182F4A">
        <w:rPr>
          <w:rFonts w:ascii="Times New Roman" w:eastAsia="宋体" w:hAnsi="Times New Roman" w:cs="宋体"/>
          <w:sz w:val="24"/>
          <w:lang w:eastAsia="zh-CN"/>
        </w:rPr>
        <w:br w:type="page"/>
      </w:r>
    </w:p>
    <w:p w14:paraId="4C2814C3" w14:textId="77777777" w:rsidR="00AC35C6" w:rsidRPr="00182F4A" w:rsidRDefault="00496C59" w:rsidP="00D74FDC">
      <w:pPr>
        <w:pStyle w:val="4"/>
        <w:adjustRightInd w:val="0"/>
        <w:snapToGrid w:val="0"/>
        <w:spacing w:beforeLines="50" w:before="120" w:line="300" w:lineRule="auto"/>
        <w:ind w:left="0"/>
        <w:jc w:val="both"/>
        <w:rPr>
          <w:rFonts w:eastAsia="宋体" w:cs="Times New Roman"/>
          <w:b w:val="0"/>
          <w:bCs w:val="0"/>
          <w:i w:val="0"/>
          <w:snapToGrid w:val="0"/>
          <w:lang w:eastAsia="zh-CN"/>
        </w:rPr>
      </w:pPr>
      <w:r w:rsidRPr="00182F4A">
        <w:rPr>
          <w:rFonts w:eastAsia="宋体" w:cs="宋体"/>
          <w:lang w:eastAsia="zh-CN"/>
        </w:rPr>
        <w:lastRenderedPageBreak/>
        <w:t>样本量</w:t>
      </w:r>
    </w:p>
    <w:p w14:paraId="38B169DC" w14:textId="10E08CD7" w:rsidR="00A759A9" w:rsidRPr="00182F4A" w:rsidRDefault="00496C59" w:rsidP="00D74FDC">
      <w:pPr>
        <w:adjustRightInd w:val="0"/>
        <w:snapToGrid w:val="0"/>
        <w:spacing w:beforeLines="50" w:before="120" w:line="300" w:lineRule="auto"/>
        <w:jc w:val="both"/>
        <w:rPr>
          <w:rFonts w:ascii="Times New Roman" w:eastAsia="宋体" w:hAnsi="Times New Roman" w:cs="Times New Roman"/>
          <w:snapToGrid w:val="0"/>
          <w:sz w:val="24"/>
          <w:szCs w:val="24"/>
          <w:lang w:eastAsia="zh-CN"/>
        </w:rPr>
      </w:pPr>
      <w:r w:rsidRPr="00182F4A">
        <w:rPr>
          <w:rFonts w:ascii="Times New Roman" w:eastAsia="宋体" w:hAnsi="Times New Roman" w:cs="宋体"/>
          <w:sz w:val="24"/>
          <w:lang w:eastAsia="zh-CN"/>
        </w:rPr>
        <w:t>本机构</w:t>
      </w:r>
      <w:r w:rsidR="009F7C6C">
        <w:rPr>
          <w:rFonts w:ascii="Times New Roman" w:eastAsia="宋体" w:hAnsi="Times New Roman" w:cs="宋体"/>
          <w:sz w:val="24"/>
          <w:lang w:eastAsia="zh-CN"/>
        </w:rPr>
        <w:t>建议</w:t>
      </w:r>
      <w:r w:rsidRPr="00182F4A">
        <w:rPr>
          <w:rFonts w:ascii="Times New Roman" w:eastAsia="宋体" w:hAnsi="Times New Roman" w:cs="宋体"/>
          <w:sz w:val="24"/>
          <w:lang w:eastAsia="zh-CN"/>
        </w:rPr>
        <w:t>根据安全性和有效性</w:t>
      </w:r>
      <w:r w:rsidR="00E577EA">
        <w:rPr>
          <w:rFonts w:ascii="Times New Roman" w:eastAsia="宋体" w:hAnsi="Times New Roman" w:cs="宋体" w:hint="eastAsia"/>
          <w:sz w:val="24"/>
          <w:lang w:eastAsia="zh-CN"/>
        </w:rPr>
        <w:t>结局</w:t>
      </w:r>
      <w:r w:rsidRPr="00182F4A">
        <w:rPr>
          <w:rFonts w:ascii="Times New Roman" w:eastAsia="宋体" w:hAnsi="Times New Roman" w:cs="宋体"/>
          <w:sz w:val="24"/>
          <w:lang w:eastAsia="zh-CN"/>
        </w:rPr>
        <w:t>的精确</w:t>
      </w:r>
      <w:r w:rsidR="007A3F67">
        <w:rPr>
          <w:rFonts w:ascii="Times New Roman" w:eastAsia="宋体" w:hAnsi="Times New Roman" w:cs="宋体" w:hint="eastAsia"/>
          <w:sz w:val="24"/>
          <w:lang w:eastAsia="zh-CN"/>
        </w:rPr>
        <w:t>度</w:t>
      </w:r>
      <w:r w:rsidRPr="00182F4A">
        <w:rPr>
          <w:rFonts w:ascii="Times New Roman" w:eastAsia="宋体" w:hAnsi="Times New Roman" w:cs="宋体"/>
          <w:sz w:val="24"/>
          <w:lang w:eastAsia="zh-CN"/>
        </w:rPr>
        <w:t>，</w:t>
      </w:r>
      <w:r w:rsidR="007A3F67" w:rsidRPr="007A3F67">
        <w:rPr>
          <w:rFonts w:ascii="Times New Roman" w:eastAsia="宋体" w:hAnsi="Times New Roman" w:cs="宋体" w:hint="eastAsia"/>
          <w:sz w:val="24"/>
          <w:lang w:eastAsia="zh-CN"/>
        </w:rPr>
        <w:t>或检测到与基线检查或对照组有</w:t>
      </w:r>
      <w:r w:rsidR="007D2692">
        <w:rPr>
          <w:rFonts w:ascii="Times New Roman" w:eastAsia="宋体" w:hAnsi="Times New Roman" w:cs="宋体" w:hint="eastAsia"/>
          <w:sz w:val="24"/>
          <w:lang w:eastAsia="zh-CN"/>
        </w:rPr>
        <w:t>临床显著性</w:t>
      </w:r>
      <w:r w:rsidR="007A3F67" w:rsidRPr="007A3F67">
        <w:rPr>
          <w:rFonts w:ascii="Times New Roman" w:eastAsia="宋体" w:hAnsi="Times New Roman" w:cs="宋体" w:hint="eastAsia"/>
          <w:sz w:val="24"/>
          <w:lang w:eastAsia="zh-CN"/>
        </w:rPr>
        <w:t>的差异来</w:t>
      </w:r>
      <w:r w:rsidR="00DA247B">
        <w:rPr>
          <w:rFonts w:ascii="Times New Roman" w:eastAsia="宋体" w:hAnsi="Times New Roman" w:cs="宋体" w:hint="eastAsia"/>
          <w:sz w:val="24"/>
          <w:lang w:eastAsia="zh-CN"/>
        </w:rPr>
        <w:t>预估</w:t>
      </w:r>
      <w:r w:rsidR="007A3F67" w:rsidRPr="007A3F67">
        <w:rPr>
          <w:rFonts w:ascii="Times New Roman" w:eastAsia="宋体" w:hAnsi="Times New Roman" w:cs="宋体" w:hint="eastAsia"/>
          <w:sz w:val="24"/>
          <w:lang w:eastAsia="zh-CN"/>
        </w:rPr>
        <w:t>样本量，同时考虑</w:t>
      </w:r>
      <w:r w:rsidR="007A3F67" w:rsidRPr="007A3F67">
        <w:rPr>
          <w:rFonts w:ascii="Times New Roman" w:eastAsia="宋体" w:hAnsi="Times New Roman" w:cs="宋体" w:hint="eastAsia"/>
          <w:sz w:val="24"/>
          <w:lang w:eastAsia="zh-CN"/>
        </w:rPr>
        <w:t>10</w:t>
      </w:r>
      <w:r w:rsidR="007A3F67" w:rsidRPr="007A3F67">
        <w:rPr>
          <w:rFonts w:ascii="Times New Roman" w:eastAsia="宋体" w:hAnsi="Times New Roman" w:cs="宋体" w:hint="eastAsia"/>
          <w:sz w:val="24"/>
          <w:lang w:eastAsia="zh-CN"/>
        </w:rPr>
        <w:t>年随访</w:t>
      </w:r>
      <w:r w:rsidR="007A3F67">
        <w:rPr>
          <w:rFonts w:ascii="Times New Roman" w:eastAsia="宋体" w:hAnsi="Times New Roman" w:cs="宋体" w:hint="eastAsia"/>
          <w:sz w:val="24"/>
          <w:lang w:eastAsia="zh-CN"/>
        </w:rPr>
        <w:t>预估</w:t>
      </w:r>
      <w:proofErr w:type="gramStart"/>
      <w:r w:rsidR="007A3F67" w:rsidRPr="007A3F67">
        <w:rPr>
          <w:rFonts w:ascii="Times New Roman" w:eastAsia="宋体" w:hAnsi="Times New Roman" w:cs="宋体" w:hint="eastAsia"/>
          <w:sz w:val="24"/>
          <w:lang w:eastAsia="zh-CN"/>
        </w:rPr>
        <w:t>的失访率</w:t>
      </w:r>
      <w:proofErr w:type="gramEnd"/>
      <w:r w:rsidR="007D2692">
        <w:rPr>
          <w:rFonts w:ascii="Times New Roman" w:eastAsia="宋体" w:hAnsi="Times New Roman" w:cs="宋体"/>
          <w:sz w:val="24"/>
          <w:lang w:eastAsia="zh-CN"/>
        </w:rPr>
        <w:t>临床显著性</w:t>
      </w:r>
      <w:r w:rsidRPr="00182F4A">
        <w:rPr>
          <w:rFonts w:ascii="Times New Roman" w:eastAsia="宋体" w:hAnsi="Times New Roman" w:cs="宋体"/>
          <w:sz w:val="24"/>
          <w:lang w:eastAsia="zh-CN"/>
        </w:rPr>
        <w:t>。</w:t>
      </w:r>
      <w:r w:rsidR="007A3F67" w:rsidRPr="007A3F67">
        <w:rPr>
          <w:rFonts w:ascii="Times New Roman" w:eastAsia="宋体" w:hAnsi="Times New Roman" w:cs="宋体" w:hint="eastAsia"/>
          <w:sz w:val="24"/>
          <w:lang w:eastAsia="zh-CN"/>
        </w:rPr>
        <w:t>如果样本量</w:t>
      </w:r>
      <w:r w:rsidR="00DA247B">
        <w:rPr>
          <w:rFonts w:ascii="Times New Roman" w:eastAsia="宋体" w:hAnsi="Times New Roman" w:cs="宋体" w:hint="eastAsia"/>
          <w:sz w:val="24"/>
          <w:lang w:eastAsia="zh-CN"/>
        </w:rPr>
        <w:t>预估</w:t>
      </w:r>
      <w:r w:rsidR="007A3F67" w:rsidRPr="007A3F67">
        <w:rPr>
          <w:rFonts w:ascii="Times New Roman" w:eastAsia="宋体" w:hAnsi="Times New Roman" w:cs="宋体" w:hint="eastAsia"/>
          <w:sz w:val="24"/>
          <w:lang w:eastAsia="zh-CN"/>
        </w:rPr>
        <w:t>是基于</w:t>
      </w:r>
      <w:r w:rsidR="00DA247B">
        <w:rPr>
          <w:rFonts w:ascii="Times New Roman" w:eastAsia="宋体" w:hAnsi="Times New Roman" w:cs="宋体" w:hint="eastAsia"/>
          <w:sz w:val="24"/>
          <w:lang w:eastAsia="zh-CN"/>
        </w:rPr>
        <w:t>预估</w:t>
      </w:r>
      <w:r w:rsidR="007A3F67" w:rsidRPr="007A3F67">
        <w:rPr>
          <w:rFonts w:ascii="Times New Roman" w:eastAsia="宋体" w:hAnsi="Times New Roman" w:cs="宋体" w:hint="eastAsia"/>
          <w:sz w:val="24"/>
          <w:lang w:eastAsia="zh-CN"/>
        </w:rPr>
        <w:t>并发症发生率的精</w:t>
      </w:r>
      <w:r w:rsidR="007A3F67">
        <w:rPr>
          <w:rFonts w:ascii="Times New Roman" w:eastAsia="宋体" w:hAnsi="Times New Roman" w:cs="宋体" w:hint="eastAsia"/>
          <w:sz w:val="24"/>
          <w:lang w:eastAsia="zh-CN"/>
        </w:rPr>
        <w:t>准</w:t>
      </w:r>
      <w:r w:rsidR="007A3F67" w:rsidRPr="007A3F67">
        <w:rPr>
          <w:rFonts w:ascii="Times New Roman" w:eastAsia="宋体" w:hAnsi="Times New Roman" w:cs="宋体" w:hint="eastAsia"/>
          <w:sz w:val="24"/>
          <w:lang w:eastAsia="zh-CN"/>
        </w:rPr>
        <w:t>度</w:t>
      </w:r>
      <w:r w:rsidRPr="00182F4A">
        <w:rPr>
          <w:rFonts w:ascii="Times New Roman" w:eastAsia="宋体" w:hAnsi="Times New Roman" w:cs="宋体"/>
          <w:sz w:val="24"/>
          <w:lang w:eastAsia="zh-CN"/>
        </w:rPr>
        <w:t>，</w:t>
      </w:r>
      <w:r w:rsidR="007A3F67" w:rsidRPr="007A3F67">
        <w:rPr>
          <w:rFonts w:ascii="Times New Roman" w:eastAsia="宋体" w:hAnsi="Times New Roman" w:cs="宋体" w:hint="eastAsia"/>
          <w:sz w:val="24"/>
          <w:lang w:eastAsia="zh-CN"/>
        </w:rPr>
        <w:t>那么样本量应该足够大，以确保该精度在基于</w:t>
      </w:r>
      <w:r w:rsidR="007A3F67" w:rsidRPr="007A3F67">
        <w:rPr>
          <w:rFonts w:ascii="Times New Roman" w:eastAsia="宋体" w:hAnsi="Times New Roman" w:cs="宋体" w:hint="eastAsia"/>
          <w:sz w:val="24"/>
          <w:lang w:eastAsia="zh-CN"/>
        </w:rPr>
        <w:t>95%</w:t>
      </w:r>
      <w:r w:rsidR="007A3F67" w:rsidRPr="007A3F67">
        <w:rPr>
          <w:rFonts w:ascii="Times New Roman" w:eastAsia="宋体" w:hAnsi="Times New Roman" w:cs="宋体" w:hint="eastAsia"/>
          <w:sz w:val="24"/>
          <w:lang w:eastAsia="zh-CN"/>
        </w:rPr>
        <w:t>置信区间的预先指定的百分比范围内</w:t>
      </w:r>
      <w:r w:rsidRPr="00182F4A">
        <w:rPr>
          <w:rFonts w:ascii="Times New Roman" w:eastAsia="宋体" w:hAnsi="Times New Roman" w:cs="宋体"/>
          <w:sz w:val="24"/>
          <w:lang w:eastAsia="zh-CN"/>
        </w:rPr>
        <w:t>。</w:t>
      </w:r>
    </w:p>
    <w:p w14:paraId="093701C7" w14:textId="2422166B" w:rsidR="00A759A9" w:rsidRPr="00182F4A" w:rsidRDefault="00496C59" w:rsidP="00D74FDC">
      <w:pPr>
        <w:adjustRightInd w:val="0"/>
        <w:snapToGrid w:val="0"/>
        <w:spacing w:beforeLines="50" w:before="120" w:line="300" w:lineRule="auto"/>
        <w:jc w:val="both"/>
        <w:rPr>
          <w:rFonts w:ascii="Times New Roman" w:eastAsia="宋体" w:hAnsi="Times New Roman" w:cs="Times New Roman"/>
          <w:snapToGrid w:val="0"/>
          <w:sz w:val="24"/>
          <w:szCs w:val="24"/>
          <w:lang w:eastAsia="zh-CN"/>
        </w:rPr>
      </w:pPr>
      <w:r w:rsidRPr="00182F4A">
        <w:rPr>
          <w:rFonts w:ascii="Times New Roman" w:eastAsia="宋体" w:hAnsi="Times New Roman" w:cs="宋体"/>
          <w:sz w:val="24"/>
          <w:lang w:eastAsia="zh-CN"/>
        </w:rPr>
        <w:t>例如，为了有足够数量的初次隆乳或初次再造患者（即假设</w:t>
      </w:r>
      <w:r w:rsidRPr="00182F4A">
        <w:rPr>
          <w:rFonts w:ascii="Times New Roman" w:eastAsia="宋体" w:hAnsi="Times New Roman" w:cs="宋体"/>
          <w:sz w:val="24"/>
          <w:lang w:eastAsia="zh-CN"/>
        </w:rPr>
        <w:t>75%</w:t>
      </w:r>
      <w:r w:rsidRPr="00182F4A">
        <w:rPr>
          <w:rFonts w:ascii="Times New Roman" w:eastAsia="宋体" w:hAnsi="Times New Roman" w:cs="宋体"/>
          <w:sz w:val="24"/>
          <w:lang w:eastAsia="zh-CN"/>
        </w:rPr>
        <w:t>为初次隆乳，</w:t>
      </w:r>
      <w:r w:rsidRPr="00182F4A">
        <w:rPr>
          <w:rFonts w:ascii="Times New Roman" w:eastAsia="宋体" w:hAnsi="Times New Roman" w:cs="宋体"/>
          <w:sz w:val="24"/>
          <w:lang w:eastAsia="zh-CN"/>
        </w:rPr>
        <w:t>25%</w:t>
      </w:r>
      <w:r w:rsidRPr="00182F4A">
        <w:rPr>
          <w:rFonts w:ascii="Times New Roman" w:eastAsia="宋体" w:hAnsi="Times New Roman" w:cs="宋体"/>
          <w:sz w:val="24"/>
          <w:lang w:eastAsia="zh-CN"/>
        </w:rPr>
        <w:t>为初次再造）来</w:t>
      </w:r>
      <w:r w:rsidR="009D635D" w:rsidRPr="009D635D">
        <w:rPr>
          <w:rFonts w:ascii="Times New Roman" w:eastAsia="宋体" w:hAnsi="Times New Roman" w:cs="宋体" w:hint="eastAsia"/>
          <w:sz w:val="24"/>
          <w:lang w:eastAsia="zh-CN"/>
        </w:rPr>
        <w:t>以确定破裂率，精确度如下</w:t>
      </w:r>
      <w:r w:rsidRPr="00182F4A">
        <w:rPr>
          <w:rFonts w:ascii="Times New Roman" w:eastAsia="宋体" w:hAnsi="Times New Roman" w:cs="宋体"/>
          <w:sz w:val="24"/>
          <w:lang w:eastAsia="zh-CN"/>
        </w:rPr>
        <w:t>，</w:t>
      </w:r>
      <w:r w:rsidR="009D635D">
        <w:rPr>
          <w:rFonts w:ascii="Times New Roman" w:eastAsia="宋体" w:hAnsi="Times New Roman" w:cs="宋体" w:hint="eastAsia"/>
          <w:sz w:val="24"/>
          <w:lang w:eastAsia="zh-CN"/>
        </w:rPr>
        <w:t>那么则</w:t>
      </w:r>
      <w:r w:rsidRPr="00182F4A">
        <w:rPr>
          <w:rFonts w:ascii="Times New Roman" w:eastAsia="宋体" w:hAnsi="Times New Roman" w:cs="宋体"/>
          <w:sz w:val="24"/>
          <w:lang w:eastAsia="zh-CN"/>
        </w:rPr>
        <w:t>需要有</w:t>
      </w:r>
      <w:r w:rsidRPr="00182F4A">
        <w:rPr>
          <w:rFonts w:ascii="Times New Roman" w:eastAsia="宋体" w:hAnsi="Times New Roman" w:cs="宋体"/>
          <w:sz w:val="24"/>
          <w:lang w:eastAsia="zh-CN"/>
        </w:rPr>
        <w:t>500</w:t>
      </w:r>
      <w:r w:rsidRPr="00182F4A">
        <w:rPr>
          <w:rFonts w:ascii="Times New Roman" w:eastAsia="宋体" w:hAnsi="Times New Roman" w:cs="宋体"/>
          <w:sz w:val="24"/>
          <w:lang w:eastAsia="zh-CN"/>
        </w:rPr>
        <w:t>名患者的植入后</w:t>
      </w:r>
      <w:r w:rsidRPr="00182F4A">
        <w:rPr>
          <w:rFonts w:ascii="Times New Roman" w:eastAsia="宋体" w:hAnsi="Times New Roman" w:cs="宋体"/>
          <w:sz w:val="24"/>
          <w:lang w:eastAsia="zh-CN"/>
        </w:rPr>
        <w:t>10</w:t>
      </w:r>
      <w:r w:rsidRPr="00182F4A">
        <w:rPr>
          <w:rFonts w:ascii="Times New Roman" w:eastAsia="宋体" w:hAnsi="Times New Roman" w:cs="宋体"/>
          <w:sz w:val="24"/>
          <w:lang w:eastAsia="zh-CN"/>
        </w:rPr>
        <w:t>年数据。如果</w:t>
      </w:r>
      <w:r w:rsidR="009D635D">
        <w:rPr>
          <w:rFonts w:ascii="Times New Roman" w:eastAsia="宋体" w:hAnsi="Times New Roman" w:cs="宋体" w:hint="eastAsia"/>
          <w:sz w:val="24"/>
          <w:lang w:eastAsia="zh-CN"/>
        </w:rPr>
        <w:t>预估</w:t>
      </w:r>
      <w:r w:rsidRPr="00182F4A">
        <w:rPr>
          <w:rFonts w:ascii="Times New Roman" w:eastAsia="宋体" w:hAnsi="Times New Roman" w:cs="宋体"/>
          <w:sz w:val="24"/>
          <w:lang w:eastAsia="zh-CN"/>
        </w:rPr>
        <w:t>10</w:t>
      </w:r>
      <w:r w:rsidRPr="00182F4A">
        <w:rPr>
          <w:rFonts w:ascii="Times New Roman" w:eastAsia="宋体" w:hAnsi="Times New Roman" w:cs="宋体"/>
          <w:sz w:val="24"/>
          <w:lang w:eastAsia="zh-CN"/>
        </w:rPr>
        <w:t>年后</w:t>
      </w:r>
      <w:r w:rsidR="009D635D">
        <w:rPr>
          <w:rFonts w:ascii="Times New Roman" w:eastAsia="宋体" w:hAnsi="Times New Roman" w:cs="宋体" w:hint="eastAsia"/>
          <w:sz w:val="24"/>
          <w:lang w:eastAsia="zh-CN"/>
        </w:rPr>
        <w:t>的假设脱落率</w:t>
      </w:r>
      <w:r w:rsidRPr="00182F4A">
        <w:rPr>
          <w:rFonts w:ascii="Times New Roman" w:eastAsia="宋体" w:hAnsi="Times New Roman" w:cs="宋体"/>
          <w:sz w:val="24"/>
          <w:lang w:eastAsia="zh-CN"/>
        </w:rPr>
        <w:t>有</w:t>
      </w:r>
      <w:r w:rsidRPr="00182F4A">
        <w:rPr>
          <w:rFonts w:ascii="Times New Roman" w:eastAsia="宋体" w:hAnsi="Times New Roman" w:cs="宋体"/>
          <w:sz w:val="24"/>
          <w:lang w:eastAsia="zh-CN"/>
        </w:rPr>
        <w:t>40%</w:t>
      </w:r>
      <w:r w:rsidRPr="00182F4A">
        <w:rPr>
          <w:rFonts w:ascii="Times New Roman" w:eastAsia="宋体" w:hAnsi="Times New Roman" w:cs="宋体"/>
          <w:sz w:val="24"/>
          <w:lang w:eastAsia="zh-CN"/>
        </w:rPr>
        <w:t>，应</w:t>
      </w:r>
      <w:r w:rsidR="009D635D">
        <w:rPr>
          <w:rFonts w:ascii="Times New Roman" w:eastAsia="宋体" w:hAnsi="Times New Roman" w:cs="宋体" w:hint="eastAsia"/>
          <w:sz w:val="24"/>
          <w:lang w:eastAsia="zh-CN"/>
        </w:rPr>
        <w:t>招募</w:t>
      </w:r>
      <w:r w:rsidRPr="00182F4A">
        <w:rPr>
          <w:rFonts w:ascii="Times New Roman" w:eastAsia="宋体" w:hAnsi="Times New Roman" w:cs="宋体"/>
          <w:sz w:val="24"/>
          <w:lang w:eastAsia="zh-CN"/>
        </w:rPr>
        <w:t>至少</w:t>
      </w:r>
      <w:r w:rsidRPr="00182F4A">
        <w:rPr>
          <w:rFonts w:ascii="Times New Roman" w:eastAsia="宋体" w:hAnsi="Times New Roman" w:cs="宋体"/>
          <w:sz w:val="24"/>
          <w:lang w:eastAsia="zh-CN"/>
        </w:rPr>
        <w:t>850</w:t>
      </w:r>
      <w:r w:rsidRPr="00182F4A">
        <w:rPr>
          <w:rFonts w:ascii="Times New Roman" w:eastAsia="宋体" w:hAnsi="Times New Roman" w:cs="宋体"/>
          <w:sz w:val="24"/>
          <w:lang w:eastAsia="zh-CN"/>
        </w:rPr>
        <w:t>名患者，以获得</w:t>
      </w:r>
      <w:r w:rsidRPr="00182F4A">
        <w:rPr>
          <w:rFonts w:ascii="Times New Roman" w:eastAsia="宋体" w:hAnsi="Times New Roman" w:cs="宋体"/>
          <w:sz w:val="24"/>
          <w:lang w:eastAsia="zh-CN"/>
        </w:rPr>
        <w:t>500</w:t>
      </w:r>
      <w:r w:rsidRPr="00182F4A">
        <w:rPr>
          <w:rFonts w:ascii="Times New Roman" w:eastAsia="宋体" w:hAnsi="Times New Roman" w:cs="宋体"/>
          <w:sz w:val="24"/>
          <w:lang w:eastAsia="zh-CN"/>
        </w:rPr>
        <w:t>名患者的</w:t>
      </w:r>
      <w:r w:rsidRPr="00182F4A">
        <w:rPr>
          <w:rFonts w:ascii="Times New Roman" w:eastAsia="宋体" w:hAnsi="Times New Roman" w:cs="宋体"/>
          <w:sz w:val="24"/>
          <w:lang w:eastAsia="zh-CN"/>
        </w:rPr>
        <w:t>10</w:t>
      </w:r>
      <w:r w:rsidRPr="00182F4A">
        <w:rPr>
          <w:rFonts w:ascii="Times New Roman" w:eastAsia="宋体" w:hAnsi="Times New Roman" w:cs="宋体"/>
          <w:sz w:val="24"/>
          <w:lang w:eastAsia="zh-CN"/>
        </w:rPr>
        <w:t>年数据。考虑到</w:t>
      </w:r>
      <w:r w:rsidRPr="00182F4A">
        <w:rPr>
          <w:rFonts w:ascii="Times New Roman" w:eastAsia="宋体" w:hAnsi="Times New Roman" w:cs="宋体"/>
          <w:sz w:val="24"/>
          <w:lang w:eastAsia="zh-CN"/>
        </w:rPr>
        <w:t>50%</w:t>
      </w:r>
      <w:r w:rsidRPr="00182F4A">
        <w:rPr>
          <w:rFonts w:ascii="Times New Roman" w:eastAsia="宋体" w:hAnsi="Times New Roman" w:cs="宋体"/>
          <w:sz w:val="24"/>
          <w:lang w:eastAsia="zh-CN"/>
        </w:rPr>
        <w:t>破裂率，该样本量将提供</w:t>
      </w:r>
      <w:r w:rsidRPr="00182F4A">
        <w:rPr>
          <w:rFonts w:ascii="Times New Roman" w:eastAsia="宋体" w:hAnsi="Times New Roman" w:cs="宋体"/>
          <w:sz w:val="24"/>
          <w:lang w:eastAsia="zh-CN"/>
        </w:rPr>
        <w:t>+/- 4%</w:t>
      </w:r>
      <w:r w:rsidRPr="00182F4A">
        <w:rPr>
          <w:rFonts w:ascii="Times New Roman" w:eastAsia="宋体" w:hAnsi="Times New Roman" w:cs="宋体"/>
          <w:sz w:val="24"/>
          <w:lang w:eastAsia="zh-CN"/>
        </w:rPr>
        <w:t>的最坏情况精确</w:t>
      </w:r>
      <w:r w:rsidR="009D635D">
        <w:rPr>
          <w:rFonts w:ascii="Times New Roman" w:eastAsia="宋体" w:hAnsi="Times New Roman" w:cs="宋体" w:hint="eastAsia"/>
          <w:sz w:val="24"/>
          <w:lang w:eastAsia="zh-CN"/>
        </w:rPr>
        <w:t>度</w:t>
      </w:r>
      <w:r w:rsidRPr="00182F4A">
        <w:rPr>
          <w:rFonts w:ascii="Times New Roman" w:eastAsia="宋体" w:hAnsi="Times New Roman" w:cs="宋体"/>
          <w:sz w:val="24"/>
          <w:lang w:eastAsia="zh-CN"/>
        </w:rPr>
        <w:t>。精确</w:t>
      </w:r>
      <w:r w:rsidR="009D635D">
        <w:rPr>
          <w:rFonts w:ascii="Times New Roman" w:eastAsia="宋体" w:hAnsi="Times New Roman" w:cs="宋体" w:hint="eastAsia"/>
          <w:sz w:val="24"/>
          <w:lang w:eastAsia="zh-CN"/>
        </w:rPr>
        <w:t>度</w:t>
      </w:r>
      <w:r w:rsidRPr="00182F4A">
        <w:rPr>
          <w:rFonts w:ascii="Times New Roman" w:eastAsia="宋体" w:hAnsi="Times New Roman" w:cs="宋体"/>
          <w:sz w:val="24"/>
          <w:lang w:eastAsia="zh-CN"/>
        </w:rPr>
        <w:t>将随着比率</w:t>
      </w:r>
      <w:r w:rsidR="009D635D">
        <w:rPr>
          <w:rFonts w:ascii="Times New Roman" w:eastAsia="宋体" w:hAnsi="Times New Roman" w:cs="宋体" w:hint="eastAsia"/>
          <w:sz w:val="24"/>
          <w:lang w:eastAsia="zh-CN"/>
        </w:rPr>
        <w:t>逐渐高于或低于</w:t>
      </w:r>
      <w:r w:rsidRPr="00182F4A">
        <w:rPr>
          <w:rFonts w:ascii="Times New Roman" w:eastAsia="宋体" w:hAnsi="Times New Roman" w:cs="宋体"/>
          <w:sz w:val="24"/>
          <w:lang w:eastAsia="zh-CN"/>
        </w:rPr>
        <w:t>50%</w:t>
      </w:r>
      <w:r w:rsidRPr="00182F4A">
        <w:rPr>
          <w:rFonts w:ascii="Times New Roman" w:eastAsia="宋体" w:hAnsi="Times New Roman" w:cs="宋体"/>
          <w:sz w:val="24"/>
          <w:lang w:eastAsia="zh-CN"/>
        </w:rPr>
        <w:t>而提高，当破裂率为</w:t>
      </w:r>
      <w:r w:rsidRPr="00182F4A">
        <w:rPr>
          <w:rFonts w:ascii="Times New Roman" w:eastAsia="宋体" w:hAnsi="Times New Roman" w:cs="宋体"/>
          <w:sz w:val="24"/>
          <w:lang w:eastAsia="zh-CN"/>
        </w:rPr>
        <w:t>5%</w:t>
      </w:r>
      <w:r w:rsidRPr="00182F4A">
        <w:rPr>
          <w:rFonts w:ascii="Times New Roman" w:eastAsia="宋体" w:hAnsi="Times New Roman" w:cs="宋体"/>
          <w:sz w:val="24"/>
          <w:lang w:eastAsia="zh-CN"/>
        </w:rPr>
        <w:t>或</w:t>
      </w:r>
      <w:r w:rsidRPr="00182F4A">
        <w:rPr>
          <w:rFonts w:ascii="Times New Roman" w:eastAsia="宋体" w:hAnsi="Times New Roman" w:cs="宋体"/>
          <w:sz w:val="24"/>
          <w:lang w:eastAsia="zh-CN"/>
        </w:rPr>
        <w:t>95%</w:t>
      </w:r>
      <w:r w:rsidRPr="00182F4A">
        <w:rPr>
          <w:rFonts w:ascii="Times New Roman" w:eastAsia="宋体" w:hAnsi="Times New Roman" w:cs="宋体"/>
          <w:sz w:val="24"/>
          <w:lang w:eastAsia="zh-CN"/>
        </w:rPr>
        <w:t>时，精确</w:t>
      </w:r>
      <w:r w:rsidR="006A7C30">
        <w:rPr>
          <w:rFonts w:ascii="Times New Roman" w:eastAsia="宋体" w:hAnsi="Times New Roman" w:cs="宋体" w:hint="eastAsia"/>
          <w:sz w:val="24"/>
          <w:lang w:eastAsia="zh-CN"/>
        </w:rPr>
        <w:t>度</w:t>
      </w:r>
      <w:r w:rsidRPr="00182F4A">
        <w:rPr>
          <w:rFonts w:ascii="Times New Roman" w:eastAsia="宋体" w:hAnsi="Times New Roman" w:cs="宋体"/>
          <w:sz w:val="24"/>
          <w:lang w:eastAsia="zh-CN"/>
        </w:rPr>
        <w:t>为</w:t>
      </w:r>
      <w:r w:rsidRPr="00182F4A">
        <w:rPr>
          <w:rFonts w:ascii="Times New Roman" w:eastAsia="宋体" w:hAnsi="Times New Roman" w:cs="宋体"/>
          <w:sz w:val="24"/>
          <w:lang w:eastAsia="zh-CN"/>
        </w:rPr>
        <w:t>+/-1.9%</w:t>
      </w:r>
      <w:r w:rsidRPr="00182F4A">
        <w:rPr>
          <w:rFonts w:ascii="Times New Roman" w:eastAsia="宋体" w:hAnsi="Times New Roman" w:cs="宋体"/>
          <w:sz w:val="24"/>
          <w:lang w:eastAsia="zh-CN"/>
        </w:rPr>
        <w:t>。初次隆乳和初次再造</w:t>
      </w:r>
      <w:r w:rsidR="00CE57DE">
        <w:rPr>
          <w:rFonts w:ascii="Times New Roman" w:eastAsia="宋体" w:hAnsi="Times New Roman" w:cs="宋体" w:hint="eastAsia"/>
          <w:sz w:val="24"/>
          <w:lang w:eastAsia="zh-CN"/>
        </w:rPr>
        <w:t>分组</w:t>
      </w:r>
      <w:r w:rsidR="009D635D">
        <w:rPr>
          <w:rFonts w:ascii="Times New Roman" w:eastAsia="宋体" w:hAnsi="Times New Roman" w:cs="宋体" w:hint="eastAsia"/>
          <w:sz w:val="24"/>
          <w:lang w:eastAsia="zh-CN"/>
        </w:rPr>
        <w:t>数据</w:t>
      </w:r>
      <w:r w:rsidRPr="00182F4A">
        <w:rPr>
          <w:rFonts w:ascii="Times New Roman" w:eastAsia="宋体" w:hAnsi="Times New Roman" w:cs="宋体"/>
          <w:sz w:val="24"/>
          <w:lang w:eastAsia="zh-CN"/>
        </w:rPr>
        <w:t>合并代表了整体最佳情况（即最低）精确</w:t>
      </w:r>
      <w:r w:rsidR="009D635D">
        <w:rPr>
          <w:rFonts w:ascii="Times New Roman" w:eastAsia="宋体" w:hAnsi="Times New Roman" w:cs="宋体" w:hint="eastAsia"/>
          <w:sz w:val="24"/>
          <w:lang w:eastAsia="zh-CN"/>
        </w:rPr>
        <w:t>度</w:t>
      </w:r>
      <w:r w:rsidRPr="00182F4A">
        <w:rPr>
          <w:rFonts w:ascii="Times New Roman" w:eastAsia="宋体" w:hAnsi="Times New Roman" w:cs="宋体"/>
          <w:sz w:val="24"/>
          <w:lang w:eastAsia="zh-CN"/>
        </w:rPr>
        <w:t>。然而，</w:t>
      </w:r>
      <w:r w:rsidRPr="00182F4A">
        <w:rPr>
          <w:rFonts w:ascii="Times New Roman" w:eastAsia="宋体" w:hAnsi="Times New Roman" w:cs="宋体"/>
          <w:sz w:val="24"/>
          <w:lang w:eastAsia="zh-CN"/>
        </w:rPr>
        <w:t>FDA</w:t>
      </w:r>
      <w:r w:rsidR="009F7C6C">
        <w:rPr>
          <w:rFonts w:ascii="Times New Roman" w:eastAsia="宋体" w:hAnsi="Times New Roman" w:cs="宋体"/>
          <w:sz w:val="24"/>
          <w:lang w:eastAsia="zh-CN"/>
        </w:rPr>
        <w:t>建议</w:t>
      </w:r>
      <w:r w:rsidRPr="00182F4A">
        <w:rPr>
          <w:rFonts w:ascii="Times New Roman" w:eastAsia="宋体" w:hAnsi="Times New Roman" w:cs="宋体"/>
          <w:sz w:val="24"/>
          <w:lang w:eastAsia="zh-CN"/>
        </w:rPr>
        <w:t>为每个患者</w:t>
      </w:r>
      <w:r w:rsidR="00E159F8">
        <w:rPr>
          <w:rFonts w:ascii="Times New Roman" w:eastAsia="宋体" w:hAnsi="Times New Roman" w:cs="宋体" w:hint="eastAsia"/>
          <w:sz w:val="24"/>
          <w:lang w:eastAsia="zh-CN"/>
        </w:rPr>
        <w:t>分组</w:t>
      </w:r>
      <w:r w:rsidRPr="00182F4A">
        <w:rPr>
          <w:rFonts w:ascii="Times New Roman" w:eastAsia="宋体" w:hAnsi="Times New Roman" w:cs="宋体"/>
          <w:sz w:val="24"/>
          <w:lang w:eastAsia="zh-CN"/>
        </w:rPr>
        <w:t>分别提供精确</w:t>
      </w:r>
      <w:r w:rsidR="006A7C30">
        <w:rPr>
          <w:rFonts w:ascii="Times New Roman" w:eastAsia="宋体" w:hAnsi="Times New Roman" w:cs="宋体" w:hint="eastAsia"/>
          <w:sz w:val="24"/>
          <w:lang w:eastAsia="zh-CN"/>
        </w:rPr>
        <w:t>度</w:t>
      </w:r>
      <w:r w:rsidRPr="00182F4A">
        <w:rPr>
          <w:rFonts w:ascii="Times New Roman" w:eastAsia="宋体" w:hAnsi="Times New Roman" w:cs="宋体"/>
          <w:sz w:val="24"/>
          <w:lang w:eastAsia="zh-CN"/>
        </w:rPr>
        <w:t>（即置信区间）。</w:t>
      </w:r>
    </w:p>
    <w:p w14:paraId="1E4BF581" w14:textId="099C8D18" w:rsidR="00A759A9" w:rsidRPr="00182F4A" w:rsidRDefault="00496C59" w:rsidP="00D74FDC">
      <w:pPr>
        <w:adjustRightInd w:val="0"/>
        <w:snapToGrid w:val="0"/>
        <w:spacing w:beforeLines="50" w:before="120" w:line="300" w:lineRule="auto"/>
        <w:jc w:val="both"/>
        <w:rPr>
          <w:rFonts w:ascii="Times New Roman" w:eastAsia="宋体" w:hAnsi="Times New Roman" w:cs="Times New Roman"/>
          <w:snapToGrid w:val="0"/>
          <w:sz w:val="24"/>
          <w:szCs w:val="24"/>
          <w:lang w:eastAsia="zh-CN"/>
        </w:rPr>
      </w:pPr>
      <w:r w:rsidRPr="00182F4A">
        <w:rPr>
          <w:rFonts w:ascii="Times New Roman" w:eastAsia="宋体" w:hAnsi="Times New Roman" w:cs="宋体"/>
          <w:sz w:val="24"/>
          <w:lang w:eastAsia="zh-CN"/>
        </w:rPr>
        <w:t>因为来自修复患者的安全性和有效性数据均可能与初次植入患者的数据有明显不同，应纳入一定比例的修复患者。例如，如果</w:t>
      </w:r>
      <w:r w:rsidR="00B316E4">
        <w:rPr>
          <w:rFonts w:ascii="Times New Roman" w:eastAsia="宋体" w:hAnsi="Times New Roman" w:cs="宋体" w:hint="eastAsia"/>
          <w:sz w:val="24"/>
          <w:lang w:eastAsia="zh-CN"/>
        </w:rPr>
        <w:t>预估</w:t>
      </w:r>
      <w:r w:rsidRPr="00182F4A">
        <w:rPr>
          <w:rFonts w:ascii="Times New Roman" w:eastAsia="宋体" w:hAnsi="Times New Roman" w:cs="宋体"/>
          <w:sz w:val="24"/>
          <w:lang w:eastAsia="zh-CN"/>
        </w:rPr>
        <w:t>大约</w:t>
      </w:r>
      <w:r w:rsidRPr="00182F4A">
        <w:rPr>
          <w:rFonts w:ascii="Times New Roman" w:eastAsia="宋体" w:hAnsi="Times New Roman" w:cs="宋体"/>
          <w:sz w:val="24"/>
          <w:lang w:eastAsia="zh-CN"/>
        </w:rPr>
        <w:t>20%</w:t>
      </w:r>
      <w:r w:rsidRPr="00182F4A">
        <w:rPr>
          <w:rFonts w:ascii="Times New Roman" w:eastAsia="宋体" w:hAnsi="Times New Roman" w:cs="宋体"/>
          <w:sz w:val="24"/>
          <w:lang w:eastAsia="zh-CN"/>
        </w:rPr>
        <w:t>患者因修复而植入乳房植入体，应增加</w:t>
      </w:r>
      <w:r w:rsidRPr="00182F4A">
        <w:rPr>
          <w:rFonts w:ascii="Times New Roman" w:eastAsia="宋体" w:hAnsi="Times New Roman" w:cs="宋体"/>
          <w:sz w:val="24"/>
          <w:lang w:eastAsia="zh-CN"/>
        </w:rPr>
        <w:t>20%</w:t>
      </w:r>
      <w:r w:rsidRPr="00182F4A">
        <w:rPr>
          <w:rFonts w:ascii="Times New Roman" w:eastAsia="宋体" w:hAnsi="Times New Roman" w:cs="宋体"/>
          <w:sz w:val="24"/>
          <w:lang w:eastAsia="zh-CN"/>
        </w:rPr>
        <w:t>样本量。因此，如果需要</w:t>
      </w:r>
      <w:r w:rsidRPr="00182F4A">
        <w:rPr>
          <w:rFonts w:ascii="Times New Roman" w:eastAsia="宋体" w:hAnsi="Times New Roman" w:cs="宋体"/>
          <w:sz w:val="24"/>
          <w:lang w:eastAsia="zh-CN"/>
        </w:rPr>
        <w:t>850</w:t>
      </w:r>
      <w:r w:rsidRPr="00182F4A">
        <w:rPr>
          <w:rFonts w:ascii="Times New Roman" w:eastAsia="宋体" w:hAnsi="Times New Roman" w:cs="宋体"/>
          <w:sz w:val="24"/>
          <w:lang w:eastAsia="zh-CN"/>
        </w:rPr>
        <w:t>名初次植入患者，应</w:t>
      </w:r>
      <w:r w:rsidR="00B316E4">
        <w:rPr>
          <w:rFonts w:ascii="Times New Roman" w:eastAsia="宋体" w:hAnsi="Times New Roman" w:cs="宋体" w:hint="eastAsia"/>
          <w:sz w:val="24"/>
          <w:lang w:eastAsia="zh-CN"/>
        </w:rPr>
        <w:t>招募</w:t>
      </w:r>
      <w:r w:rsidRPr="00182F4A">
        <w:rPr>
          <w:rFonts w:ascii="Times New Roman" w:eastAsia="宋体" w:hAnsi="Times New Roman" w:cs="宋体"/>
          <w:sz w:val="24"/>
          <w:lang w:eastAsia="zh-CN"/>
        </w:rPr>
        <w:t>大约</w:t>
      </w:r>
      <w:r w:rsidRPr="00182F4A">
        <w:rPr>
          <w:rFonts w:ascii="Times New Roman" w:eastAsia="宋体" w:hAnsi="Times New Roman" w:cs="宋体"/>
          <w:sz w:val="24"/>
          <w:lang w:eastAsia="zh-CN"/>
        </w:rPr>
        <w:t>170</w:t>
      </w:r>
      <w:r w:rsidRPr="00182F4A">
        <w:rPr>
          <w:rFonts w:ascii="Times New Roman" w:eastAsia="宋体" w:hAnsi="Times New Roman" w:cs="宋体"/>
          <w:sz w:val="24"/>
          <w:lang w:eastAsia="zh-CN"/>
        </w:rPr>
        <w:t>名修复患者，其中大部分是修复型隆乳患者。这</w:t>
      </w:r>
      <w:r w:rsidR="00B316E4">
        <w:rPr>
          <w:rFonts w:ascii="Times New Roman" w:eastAsia="宋体" w:hAnsi="Times New Roman" w:cs="宋体" w:hint="eastAsia"/>
          <w:sz w:val="24"/>
          <w:lang w:eastAsia="zh-CN"/>
        </w:rPr>
        <w:t>样</w:t>
      </w:r>
      <w:r w:rsidRPr="00182F4A">
        <w:rPr>
          <w:rFonts w:ascii="Times New Roman" w:eastAsia="宋体" w:hAnsi="Times New Roman" w:cs="宋体"/>
          <w:sz w:val="24"/>
          <w:lang w:eastAsia="zh-CN"/>
        </w:rPr>
        <w:t>总体样本量约为</w:t>
      </w:r>
      <w:r w:rsidRPr="00182F4A">
        <w:rPr>
          <w:rFonts w:ascii="Times New Roman" w:eastAsia="宋体" w:hAnsi="Times New Roman" w:cs="宋体"/>
          <w:sz w:val="24"/>
          <w:lang w:eastAsia="zh-CN"/>
        </w:rPr>
        <w:t>1020</w:t>
      </w:r>
      <w:r w:rsidRPr="00182F4A">
        <w:rPr>
          <w:rFonts w:ascii="Times New Roman" w:eastAsia="宋体" w:hAnsi="Times New Roman" w:cs="宋体"/>
          <w:sz w:val="24"/>
          <w:lang w:eastAsia="zh-CN"/>
        </w:rPr>
        <w:t>名患者。</w:t>
      </w:r>
    </w:p>
    <w:p w14:paraId="631610E8" w14:textId="55DD9168" w:rsidR="00A759A9" w:rsidRPr="00182F4A" w:rsidRDefault="00496C59" w:rsidP="00D74FDC">
      <w:pPr>
        <w:adjustRightInd w:val="0"/>
        <w:snapToGrid w:val="0"/>
        <w:spacing w:beforeLines="50" w:before="120" w:line="300" w:lineRule="auto"/>
        <w:jc w:val="both"/>
        <w:rPr>
          <w:rFonts w:ascii="Times New Roman" w:eastAsia="宋体" w:hAnsi="Times New Roman" w:cs="Times New Roman"/>
          <w:snapToGrid w:val="0"/>
          <w:sz w:val="24"/>
          <w:szCs w:val="24"/>
          <w:lang w:eastAsia="zh-CN"/>
        </w:rPr>
      </w:pPr>
      <w:r w:rsidRPr="00182F4A">
        <w:rPr>
          <w:rFonts w:ascii="Times New Roman" w:eastAsia="宋体" w:hAnsi="Times New Roman" w:cs="宋体"/>
          <w:sz w:val="24"/>
          <w:lang w:eastAsia="zh-CN"/>
        </w:rPr>
        <w:t>应支持所有有关与现有植入体或疗法相等或更优的上市主张，并提供统计学上合理的患者数量、临床相关终点，以及与适当对照组进行直接比较。</w:t>
      </w:r>
    </w:p>
    <w:p w14:paraId="60937337" w14:textId="5D3B774F" w:rsidR="00A759A9" w:rsidRPr="00182F4A" w:rsidRDefault="00496C59" w:rsidP="00D74FDC">
      <w:pPr>
        <w:adjustRightInd w:val="0"/>
        <w:snapToGrid w:val="0"/>
        <w:spacing w:beforeLines="50" w:before="120" w:line="300" w:lineRule="auto"/>
        <w:jc w:val="both"/>
        <w:rPr>
          <w:rFonts w:ascii="Times New Roman" w:eastAsia="宋体" w:hAnsi="Times New Roman" w:cs="Times New Roman"/>
          <w:snapToGrid w:val="0"/>
          <w:sz w:val="24"/>
          <w:szCs w:val="24"/>
          <w:lang w:eastAsia="zh-CN"/>
        </w:rPr>
      </w:pPr>
      <w:r w:rsidRPr="00182F4A">
        <w:rPr>
          <w:rFonts w:ascii="Times New Roman" w:eastAsia="宋体" w:hAnsi="Times New Roman" w:cs="宋体"/>
          <w:sz w:val="24"/>
          <w:lang w:eastAsia="zh-CN"/>
        </w:rPr>
        <w:t>虽然以上样本量示例基于最坏情况假设，即</w:t>
      </w:r>
      <w:r w:rsidRPr="00182F4A">
        <w:rPr>
          <w:rFonts w:ascii="Times New Roman" w:eastAsia="宋体" w:hAnsi="Times New Roman" w:cs="宋体"/>
          <w:sz w:val="24"/>
          <w:lang w:eastAsia="zh-CN"/>
        </w:rPr>
        <w:t>10</w:t>
      </w:r>
      <w:r w:rsidRPr="00182F4A">
        <w:rPr>
          <w:rFonts w:ascii="Times New Roman" w:eastAsia="宋体" w:hAnsi="Times New Roman" w:cs="宋体"/>
          <w:sz w:val="24"/>
          <w:lang w:eastAsia="zh-CN"/>
        </w:rPr>
        <w:t>年后有</w:t>
      </w:r>
      <w:r w:rsidRPr="00182F4A">
        <w:rPr>
          <w:rFonts w:ascii="Times New Roman" w:eastAsia="宋体" w:hAnsi="Times New Roman" w:cs="宋体"/>
          <w:sz w:val="24"/>
          <w:lang w:eastAsia="zh-CN"/>
        </w:rPr>
        <w:t>40%</w:t>
      </w:r>
      <w:proofErr w:type="gramStart"/>
      <w:r w:rsidRPr="00182F4A">
        <w:rPr>
          <w:rFonts w:ascii="Times New Roman" w:eastAsia="宋体" w:hAnsi="Times New Roman" w:cs="宋体"/>
          <w:sz w:val="24"/>
          <w:lang w:eastAsia="zh-CN"/>
        </w:rPr>
        <w:t>失访者</w:t>
      </w:r>
      <w:proofErr w:type="gramEnd"/>
      <w:r w:rsidRPr="00182F4A">
        <w:rPr>
          <w:rFonts w:ascii="Times New Roman" w:eastAsia="宋体" w:hAnsi="Times New Roman" w:cs="宋体"/>
          <w:sz w:val="24"/>
          <w:lang w:eastAsia="zh-CN"/>
        </w:rPr>
        <w:t>，但</w:t>
      </w:r>
      <w:r w:rsidRPr="00182F4A">
        <w:rPr>
          <w:rFonts w:ascii="Times New Roman" w:eastAsia="宋体" w:hAnsi="Times New Roman" w:cs="宋体"/>
          <w:sz w:val="24"/>
          <w:lang w:eastAsia="zh-CN"/>
        </w:rPr>
        <w:t>FDA</w:t>
      </w:r>
      <w:r w:rsidRPr="00182F4A">
        <w:rPr>
          <w:rFonts w:ascii="Times New Roman" w:eastAsia="宋体" w:hAnsi="Times New Roman" w:cs="宋体"/>
          <w:sz w:val="24"/>
          <w:lang w:eastAsia="zh-CN"/>
        </w:rPr>
        <w:t>认为应在每个患者</w:t>
      </w:r>
      <w:r w:rsidR="00B316E4">
        <w:rPr>
          <w:rFonts w:ascii="Times New Roman" w:eastAsia="宋体" w:hAnsi="Times New Roman" w:cs="宋体" w:hint="eastAsia"/>
          <w:sz w:val="24"/>
          <w:lang w:eastAsia="zh-CN"/>
        </w:rPr>
        <w:t>分组</w:t>
      </w:r>
      <w:r w:rsidRPr="00182F4A">
        <w:rPr>
          <w:rFonts w:ascii="Times New Roman" w:eastAsia="宋体" w:hAnsi="Times New Roman" w:cs="宋体"/>
          <w:sz w:val="24"/>
          <w:lang w:eastAsia="zh-CN"/>
        </w:rPr>
        <w:t>的每个时间点提供至少</w:t>
      </w:r>
      <w:r w:rsidRPr="00182F4A">
        <w:rPr>
          <w:rFonts w:ascii="Times New Roman" w:eastAsia="宋体" w:hAnsi="Times New Roman" w:cs="宋体"/>
          <w:sz w:val="24"/>
          <w:lang w:eastAsia="zh-CN"/>
        </w:rPr>
        <w:t>80%</w:t>
      </w:r>
      <w:r w:rsidRPr="00182F4A">
        <w:rPr>
          <w:rFonts w:ascii="Times New Roman" w:eastAsia="宋体" w:hAnsi="Times New Roman" w:cs="宋体"/>
          <w:sz w:val="24"/>
          <w:lang w:eastAsia="zh-CN"/>
        </w:rPr>
        <w:t>随访，以获得有意义的数据来评价器械的安全性和有效性。</w:t>
      </w:r>
    </w:p>
    <w:p w14:paraId="13B7E424" w14:textId="77777777" w:rsidR="00AC35C6" w:rsidRPr="00182F4A" w:rsidRDefault="00496C59" w:rsidP="00D74FDC">
      <w:pPr>
        <w:pStyle w:val="4"/>
        <w:adjustRightInd w:val="0"/>
        <w:snapToGrid w:val="0"/>
        <w:spacing w:beforeLines="50" w:before="120" w:line="300" w:lineRule="auto"/>
        <w:ind w:left="0"/>
        <w:jc w:val="both"/>
        <w:rPr>
          <w:rFonts w:eastAsia="宋体" w:cs="Times New Roman"/>
          <w:b w:val="0"/>
          <w:bCs w:val="0"/>
          <w:i w:val="0"/>
          <w:snapToGrid w:val="0"/>
          <w:lang w:eastAsia="zh-CN"/>
        </w:rPr>
      </w:pPr>
      <w:proofErr w:type="gramStart"/>
      <w:r w:rsidRPr="00182F4A">
        <w:rPr>
          <w:rFonts w:eastAsia="宋体" w:cs="宋体"/>
          <w:lang w:eastAsia="zh-CN"/>
        </w:rPr>
        <w:t>失访分析</w:t>
      </w:r>
      <w:proofErr w:type="gramEnd"/>
    </w:p>
    <w:p w14:paraId="10B806C8" w14:textId="4D5CF6A1" w:rsidR="00A759A9" w:rsidRPr="00182F4A" w:rsidRDefault="00496C59" w:rsidP="00D74FDC">
      <w:pPr>
        <w:adjustRightInd w:val="0"/>
        <w:snapToGrid w:val="0"/>
        <w:spacing w:beforeLines="50" w:before="120" w:line="300" w:lineRule="auto"/>
        <w:jc w:val="both"/>
        <w:rPr>
          <w:rFonts w:ascii="Times New Roman" w:eastAsia="宋体" w:hAnsi="Times New Roman" w:cs="Times New Roman"/>
          <w:snapToGrid w:val="0"/>
          <w:sz w:val="24"/>
          <w:szCs w:val="24"/>
          <w:lang w:eastAsia="zh-CN"/>
        </w:rPr>
      </w:pPr>
      <w:proofErr w:type="gramStart"/>
      <w:r w:rsidRPr="00182F4A">
        <w:rPr>
          <w:rFonts w:ascii="Times New Roman" w:eastAsia="宋体" w:hAnsi="Times New Roman" w:cs="宋体"/>
          <w:sz w:val="24"/>
          <w:lang w:eastAsia="zh-CN"/>
        </w:rPr>
        <w:t>高失访</w:t>
      </w:r>
      <w:proofErr w:type="gramEnd"/>
      <w:r w:rsidRPr="00182F4A">
        <w:rPr>
          <w:rFonts w:ascii="Times New Roman" w:eastAsia="宋体" w:hAnsi="Times New Roman" w:cs="宋体"/>
          <w:sz w:val="24"/>
          <w:lang w:eastAsia="zh-CN"/>
        </w:rPr>
        <w:t>率可能影响</w:t>
      </w:r>
      <w:r w:rsidRPr="00182F4A">
        <w:rPr>
          <w:rFonts w:ascii="Times New Roman" w:eastAsia="宋体" w:hAnsi="Times New Roman" w:cs="宋体"/>
          <w:sz w:val="24"/>
          <w:lang w:eastAsia="zh-CN"/>
        </w:rPr>
        <w:t>FDA</w:t>
      </w:r>
      <w:r w:rsidRPr="00182F4A">
        <w:rPr>
          <w:rFonts w:ascii="Times New Roman" w:eastAsia="宋体" w:hAnsi="Times New Roman" w:cs="宋体"/>
          <w:sz w:val="24"/>
          <w:lang w:eastAsia="zh-CN"/>
        </w:rPr>
        <w:t>评价</w:t>
      </w:r>
      <w:r w:rsidRPr="00182F4A">
        <w:rPr>
          <w:rFonts w:ascii="Times New Roman" w:eastAsia="宋体" w:hAnsi="Times New Roman" w:cs="宋体"/>
          <w:sz w:val="24"/>
          <w:lang w:eastAsia="zh-CN"/>
        </w:rPr>
        <w:t>PMA</w:t>
      </w:r>
      <w:r w:rsidRPr="00182F4A">
        <w:rPr>
          <w:rFonts w:ascii="Times New Roman" w:eastAsia="宋体" w:hAnsi="Times New Roman" w:cs="宋体"/>
          <w:sz w:val="24"/>
          <w:lang w:eastAsia="zh-CN"/>
        </w:rPr>
        <w:t>的能力。因此，本机构</w:t>
      </w:r>
      <w:r w:rsidR="009F7C6C">
        <w:rPr>
          <w:rFonts w:ascii="Times New Roman" w:eastAsia="宋体" w:hAnsi="Times New Roman" w:cs="宋体"/>
          <w:sz w:val="24"/>
          <w:lang w:eastAsia="zh-CN"/>
        </w:rPr>
        <w:t>建议</w:t>
      </w:r>
      <w:r w:rsidRPr="00182F4A">
        <w:rPr>
          <w:rFonts w:ascii="Times New Roman" w:eastAsia="宋体" w:hAnsi="Times New Roman" w:cs="宋体"/>
          <w:sz w:val="24"/>
          <w:lang w:eastAsia="zh-CN"/>
        </w:rPr>
        <w:t>在有完整数据的受试者和没有数据的受试者之间进行基线特征比较，以确定是否存在任何非应答者偏离。本机构</w:t>
      </w:r>
      <w:r w:rsidR="009F7C6C">
        <w:rPr>
          <w:rFonts w:ascii="Times New Roman" w:eastAsia="宋体" w:hAnsi="Times New Roman" w:cs="宋体"/>
          <w:sz w:val="24"/>
          <w:lang w:eastAsia="zh-CN"/>
        </w:rPr>
        <w:t>建议</w:t>
      </w:r>
      <w:r w:rsidRPr="00182F4A">
        <w:rPr>
          <w:rFonts w:ascii="Times New Roman" w:eastAsia="宋体" w:hAnsi="Times New Roman" w:cs="宋体"/>
          <w:sz w:val="24"/>
          <w:lang w:eastAsia="zh-CN"/>
        </w:rPr>
        <w:t>在研究结束时联系</w:t>
      </w:r>
      <w:proofErr w:type="gramStart"/>
      <w:r w:rsidRPr="00182F4A">
        <w:rPr>
          <w:rFonts w:ascii="Times New Roman" w:eastAsia="宋体" w:hAnsi="Times New Roman" w:cs="宋体"/>
          <w:sz w:val="24"/>
          <w:lang w:eastAsia="zh-CN"/>
        </w:rPr>
        <w:t>那些失访患者</w:t>
      </w:r>
      <w:proofErr w:type="gramEnd"/>
      <w:r w:rsidRPr="00182F4A">
        <w:rPr>
          <w:rFonts w:ascii="Times New Roman" w:eastAsia="宋体" w:hAnsi="Times New Roman" w:cs="宋体"/>
          <w:sz w:val="24"/>
          <w:lang w:eastAsia="zh-CN"/>
        </w:rPr>
        <w:t>，以确定这些患者的结局是否与那些符合随访要求的患者结局相同。否则可能推迟</w:t>
      </w:r>
      <w:r w:rsidRPr="00182F4A">
        <w:rPr>
          <w:rFonts w:ascii="Times New Roman" w:eastAsia="宋体" w:hAnsi="Times New Roman" w:cs="宋体"/>
          <w:sz w:val="24"/>
          <w:lang w:eastAsia="zh-CN"/>
        </w:rPr>
        <w:t>PMA</w:t>
      </w:r>
      <w:r w:rsidRPr="00182F4A">
        <w:rPr>
          <w:rFonts w:ascii="Times New Roman" w:eastAsia="宋体" w:hAnsi="Times New Roman" w:cs="宋体"/>
          <w:sz w:val="24"/>
          <w:lang w:eastAsia="zh-CN"/>
        </w:rPr>
        <w:t>备案或批准，因为可能需要其他临床数据。</w:t>
      </w:r>
    </w:p>
    <w:p w14:paraId="7EE8E7FD" w14:textId="77777777" w:rsidR="00BE1416" w:rsidRPr="00182F4A" w:rsidRDefault="00BE1416" w:rsidP="00D74FDC">
      <w:pPr>
        <w:rPr>
          <w:rFonts w:ascii="Times New Roman" w:eastAsia="宋体" w:hAnsi="Times New Roman" w:cs="Times New Roman"/>
          <w:snapToGrid w:val="0"/>
          <w:sz w:val="24"/>
          <w:szCs w:val="24"/>
          <w:lang w:eastAsia="zh-CN"/>
        </w:rPr>
      </w:pPr>
      <w:r w:rsidRPr="00182F4A">
        <w:rPr>
          <w:rFonts w:ascii="Times New Roman" w:eastAsia="宋体" w:hAnsi="Times New Roman" w:cs="宋体"/>
          <w:sz w:val="24"/>
          <w:lang w:eastAsia="zh-CN"/>
        </w:rPr>
        <w:br w:type="page"/>
      </w:r>
    </w:p>
    <w:p w14:paraId="4818E419" w14:textId="77777777" w:rsidR="00AC35C6" w:rsidRPr="00182F4A" w:rsidRDefault="00496C59" w:rsidP="00D74FDC">
      <w:pPr>
        <w:pStyle w:val="4"/>
        <w:adjustRightInd w:val="0"/>
        <w:snapToGrid w:val="0"/>
        <w:spacing w:beforeLines="50" w:before="120" w:line="300" w:lineRule="auto"/>
        <w:ind w:left="0"/>
        <w:jc w:val="both"/>
        <w:rPr>
          <w:rFonts w:eastAsia="宋体" w:cs="Times New Roman"/>
          <w:b w:val="0"/>
          <w:bCs w:val="0"/>
          <w:i w:val="0"/>
          <w:snapToGrid w:val="0"/>
          <w:lang w:eastAsia="zh-CN"/>
        </w:rPr>
      </w:pPr>
      <w:r w:rsidRPr="00182F4A">
        <w:rPr>
          <w:rFonts w:eastAsia="宋体" w:cs="宋体"/>
          <w:lang w:eastAsia="zh-CN"/>
        </w:rPr>
        <w:lastRenderedPageBreak/>
        <w:t>数据介绍</w:t>
      </w:r>
    </w:p>
    <w:p w14:paraId="7DF3716A" w14:textId="5C59960B" w:rsidR="00A759A9" w:rsidRPr="00182F4A" w:rsidRDefault="00496C59" w:rsidP="00D74FDC">
      <w:pPr>
        <w:adjustRightInd w:val="0"/>
        <w:snapToGrid w:val="0"/>
        <w:spacing w:beforeLines="50" w:before="120" w:line="300" w:lineRule="auto"/>
        <w:jc w:val="both"/>
        <w:rPr>
          <w:rFonts w:ascii="Times New Roman" w:eastAsia="宋体" w:hAnsi="Times New Roman" w:cs="Times New Roman"/>
          <w:snapToGrid w:val="0"/>
          <w:sz w:val="24"/>
          <w:szCs w:val="24"/>
          <w:lang w:eastAsia="zh-CN"/>
        </w:rPr>
      </w:pPr>
      <w:r w:rsidRPr="00182F4A">
        <w:rPr>
          <w:rFonts w:ascii="Times New Roman" w:eastAsia="宋体" w:hAnsi="Times New Roman" w:cs="宋体"/>
          <w:sz w:val="24"/>
          <w:lang w:eastAsia="zh-CN"/>
        </w:rPr>
        <w:t>以下部分描述了本机构</w:t>
      </w:r>
      <w:r w:rsidR="009F7C6C">
        <w:rPr>
          <w:rFonts w:ascii="Times New Roman" w:eastAsia="宋体" w:hAnsi="Times New Roman" w:cs="宋体"/>
          <w:sz w:val="24"/>
          <w:lang w:eastAsia="zh-CN"/>
        </w:rPr>
        <w:t>建议</w:t>
      </w:r>
      <w:r w:rsidRPr="00182F4A">
        <w:rPr>
          <w:rFonts w:ascii="Times New Roman" w:eastAsia="宋体" w:hAnsi="Times New Roman" w:cs="宋体"/>
          <w:sz w:val="24"/>
          <w:lang w:eastAsia="zh-CN"/>
        </w:rPr>
        <w:t>在乳房植入体</w:t>
      </w:r>
      <w:r w:rsidRPr="00182F4A">
        <w:rPr>
          <w:rFonts w:ascii="Times New Roman" w:eastAsia="宋体" w:hAnsi="Times New Roman" w:cs="宋体"/>
          <w:sz w:val="24"/>
          <w:lang w:eastAsia="zh-CN"/>
        </w:rPr>
        <w:t>PMA</w:t>
      </w:r>
      <w:r w:rsidRPr="00182F4A">
        <w:rPr>
          <w:rFonts w:ascii="Times New Roman" w:eastAsia="宋体" w:hAnsi="Times New Roman" w:cs="宋体"/>
          <w:sz w:val="24"/>
          <w:lang w:eastAsia="zh-CN"/>
        </w:rPr>
        <w:t>中提供的有关核心研究的安全性和有效性数据类型。本机构鼓励提供数据介绍，以及以下所描述的数据介绍。虽然这些介绍大多适用于所有类型的乳房植入体，但有些数据介绍（如无声断裂（即无症状断裂）信息）不适用于盐水填充型乳房植入体。</w:t>
      </w:r>
    </w:p>
    <w:p w14:paraId="7F52E3A5" w14:textId="39B88237" w:rsidR="00A759A9" w:rsidRPr="00182F4A" w:rsidRDefault="00496C59" w:rsidP="00D74FDC">
      <w:pPr>
        <w:adjustRightInd w:val="0"/>
        <w:snapToGrid w:val="0"/>
        <w:spacing w:beforeLines="50" w:before="120" w:line="300" w:lineRule="auto"/>
        <w:jc w:val="both"/>
        <w:rPr>
          <w:rFonts w:ascii="Times New Roman" w:eastAsia="宋体" w:hAnsi="Times New Roman" w:cs="Times New Roman"/>
          <w:snapToGrid w:val="0"/>
          <w:sz w:val="24"/>
          <w:szCs w:val="24"/>
          <w:lang w:eastAsia="zh-CN"/>
        </w:rPr>
      </w:pPr>
      <w:r w:rsidRPr="00182F4A">
        <w:rPr>
          <w:rFonts w:ascii="Times New Roman" w:eastAsia="宋体" w:hAnsi="Times New Roman" w:cs="宋体"/>
          <w:sz w:val="24"/>
          <w:lang w:eastAsia="zh-CN"/>
        </w:rPr>
        <w:t>以下描述的大部分数据应针对</w:t>
      </w:r>
      <w:r w:rsidRPr="00182F4A">
        <w:rPr>
          <w:rFonts w:ascii="Times New Roman" w:eastAsia="宋体" w:hAnsi="Times New Roman" w:cs="宋体"/>
          <w:b/>
          <w:sz w:val="24"/>
          <w:lang w:eastAsia="zh-CN"/>
        </w:rPr>
        <w:t>初次隆乳、初次再造、修复型隆乳和修复型再造的单独患者</w:t>
      </w:r>
      <w:r w:rsidR="00E159F8">
        <w:rPr>
          <w:rFonts w:ascii="Times New Roman" w:eastAsia="宋体" w:hAnsi="Times New Roman" w:cs="宋体" w:hint="eastAsia"/>
          <w:b/>
          <w:sz w:val="24"/>
          <w:lang w:eastAsia="zh-CN"/>
        </w:rPr>
        <w:t>分组</w:t>
      </w:r>
      <w:r w:rsidRPr="00182F4A">
        <w:rPr>
          <w:rFonts w:ascii="Times New Roman" w:eastAsia="宋体" w:hAnsi="Times New Roman" w:cs="宋体"/>
          <w:sz w:val="24"/>
          <w:lang w:eastAsia="zh-CN"/>
        </w:rPr>
        <w:t>（即</w:t>
      </w:r>
      <w:r w:rsidRPr="00182F4A">
        <w:rPr>
          <w:rFonts w:ascii="Times New Roman" w:eastAsia="宋体" w:hAnsi="Times New Roman" w:cs="宋体"/>
          <w:i/>
          <w:sz w:val="24"/>
          <w:lang w:eastAsia="zh-CN"/>
        </w:rPr>
        <w:t>入组</w:t>
      </w:r>
      <w:r w:rsidRPr="00182F4A">
        <w:rPr>
          <w:rFonts w:ascii="Times New Roman" w:eastAsia="宋体" w:hAnsi="Times New Roman" w:cs="宋体"/>
          <w:sz w:val="24"/>
          <w:lang w:eastAsia="zh-CN"/>
        </w:rPr>
        <w:t>研究时的患者状态</w:t>
      </w:r>
      <w:r w:rsidRPr="00182F4A">
        <w:rPr>
          <w:rFonts w:ascii="Times New Roman" w:eastAsia="宋体" w:hAnsi="Times New Roman" w:cs="宋体"/>
          <w:sz w:val="24"/>
          <w:lang w:eastAsia="zh-CN"/>
        </w:rPr>
        <w:t>/</w:t>
      </w:r>
      <w:r w:rsidRPr="00182F4A">
        <w:rPr>
          <w:rFonts w:ascii="Times New Roman" w:eastAsia="宋体" w:hAnsi="Times New Roman" w:cs="宋体"/>
          <w:sz w:val="24"/>
          <w:lang w:eastAsia="zh-CN"/>
        </w:rPr>
        <w:t>适应症）进行报告。此外，应该为以下大多数项目提供基于每名患者和每个器械的数据。</w:t>
      </w:r>
    </w:p>
    <w:p w14:paraId="29F41FC3" w14:textId="77777777" w:rsidR="00A759A9" w:rsidRPr="00182F4A" w:rsidRDefault="00496C59" w:rsidP="00D74FDC">
      <w:pPr>
        <w:pStyle w:val="21"/>
        <w:rPr>
          <w:szCs w:val="24"/>
        </w:rPr>
      </w:pPr>
      <w:bookmarkStart w:id="36" w:name="_Toc95489779"/>
      <w:r w:rsidRPr="00182F4A">
        <w:t>B.</w:t>
      </w:r>
      <w:r w:rsidRPr="00182F4A">
        <w:tab/>
      </w:r>
      <w:r w:rsidRPr="00182F4A">
        <w:t>患者统计</w:t>
      </w:r>
      <w:bookmarkEnd w:id="36"/>
    </w:p>
    <w:p w14:paraId="15734832" w14:textId="1DC876A7" w:rsidR="00A759A9" w:rsidRPr="00182F4A" w:rsidRDefault="00496C59" w:rsidP="00D74FDC">
      <w:pPr>
        <w:adjustRightInd w:val="0"/>
        <w:snapToGrid w:val="0"/>
        <w:spacing w:beforeLines="50" w:before="120" w:line="300" w:lineRule="auto"/>
        <w:jc w:val="both"/>
        <w:rPr>
          <w:rFonts w:ascii="Times New Roman" w:eastAsia="宋体" w:hAnsi="Times New Roman" w:cs="Times New Roman"/>
          <w:snapToGrid w:val="0"/>
          <w:sz w:val="24"/>
          <w:szCs w:val="24"/>
          <w:lang w:eastAsia="zh-CN"/>
        </w:rPr>
      </w:pPr>
      <w:r w:rsidRPr="00182F4A">
        <w:rPr>
          <w:rFonts w:ascii="Times New Roman" w:eastAsia="宋体" w:hAnsi="Times New Roman" w:cs="宋体"/>
          <w:sz w:val="24"/>
          <w:lang w:eastAsia="zh-CN"/>
        </w:rPr>
        <w:t>本机构</w:t>
      </w:r>
      <w:r w:rsidR="009F7C6C">
        <w:rPr>
          <w:rFonts w:ascii="Times New Roman" w:eastAsia="宋体" w:hAnsi="Times New Roman" w:cs="宋体"/>
          <w:sz w:val="24"/>
          <w:lang w:eastAsia="zh-CN"/>
        </w:rPr>
        <w:t>建议</w:t>
      </w:r>
      <w:r w:rsidRPr="00182F4A">
        <w:rPr>
          <w:rFonts w:ascii="Times New Roman" w:eastAsia="宋体" w:hAnsi="Times New Roman" w:cs="宋体"/>
          <w:sz w:val="24"/>
          <w:lang w:eastAsia="zh-CN"/>
        </w:rPr>
        <w:t>为每个</w:t>
      </w:r>
      <w:r w:rsidR="00E159F8">
        <w:rPr>
          <w:rFonts w:ascii="Times New Roman" w:eastAsia="宋体" w:hAnsi="Times New Roman" w:cs="宋体" w:hint="eastAsia"/>
          <w:sz w:val="24"/>
          <w:lang w:eastAsia="zh-CN"/>
        </w:rPr>
        <w:t>分组</w:t>
      </w:r>
      <w:r w:rsidRPr="00182F4A">
        <w:rPr>
          <w:rFonts w:ascii="Times New Roman" w:eastAsia="宋体" w:hAnsi="Times New Roman" w:cs="宋体"/>
          <w:sz w:val="24"/>
          <w:lang w:eastAsia="zh-CN"/>
        </w:rPr>
        <w:t>的每名患者提供完整患者统计。应纳入理论值、因死亡或器械取出而中止、预期随访以及在每个评价时间点上实际评价的患者数量。以下表</w:t>
      </w:r>
      <w:r w:rsidRPr="00182F4A">
        <w:rPr>
          <w:rFonts w:ascii="Times New Roman" w:eastAsia="宋体" w:hAnsi="Times New Roman" w:cs="宋体"/>
          <w:sz w:val="24"/>
          <w:lang w:eastAsia="zh-CN"/>
        </w:rPr>
        <w:t>1</w:t>
      </w:r>
      <w:r w:rsidRPr="00182F4A">
        <w:rPr>
          <w:rFonts w:ascii="Times New Roman" w:eastAsia="宋体" w:hAnsi="Times New Roman" w:cs="宋体"/>
          <w:sz w:val="24"/>
          <w:lang w:eastAsia="zh-CN"/>
        </w:rPr>
        <w:t>是一个累计患者统计示例。</w:t>
      </w:r>
    </w:p>
    <w:p w14:paraId="02A55D2A" w14:textId="77777777" w:rsidR="00AC35C6" w:rsidRPr="00182F4A" w:rsidRDefault="00496C59" w:rsidP="00D74FDC">
      <w:pPr>
        <w:pStyle w:val="3"/>
        <w:adjustRightInd w:val="0"/>
        <w:snapToGrid w:val="0"/>
        <w:spacing w:beforeLines="50" w:before="120" w:line="300" w:lineRule="auto"/>
        <w:ind w:left="0"/>
        <w:jc w:val="both"/>
        <w:rPr>
          <w:rFonts w:eastAsia="宋体" w:cs="Times New Roman"/>
          <w:b w:val="0"/>
          <w:bCs w:val="0"/>
          <w:snapToGrid w:val="0"/>
          <w:lang w:eastAsia="zh-CN"/>
        </w:rPr>
      </w:pPr>
      <w:r w:rsidRPr="00182F4A">
        <w:rPr>
          <w:rFonts w:eastAsia="宋体" w:cs="宋体"/>
          <w:lang w:eastAsia="zh-CN"/>
        </w:rPr>
        <w:t>表</w:t>
      </w:r>
      <w:r w:rsidRPr="00182F4A">
        <w:rPr>
          <w:rFonts w:eastAsia="宋体" w:cs="宋体"/>
          <w:lang w:eastAsia="zh-CN"/>
        </w:rPr>
        <w:t xml:space="preserve">1 - </w:t>
      </w:r>
      <w:r w:rsidRPr="00182F4A">
        <w:rPr>
          <w:rFonts w:eastAsia="宋体" w:cs="宋体"/>
          <w:lang w:eastAsia="zh-CN"/>
        </w:rPr>
        <w:t>累计患者统计</w:t>
      </w:r>
    </w:p>
    <w:tbl>
      <w:tblPr>
        <w:tblStyle w:val="TableNormal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
      <w:tblGrid>
        <w:gridCol w:w="4599"/>
        <w:gridCol w:w="1532"/>
        <w:gridCol w:w="1352"/>
        <w:gridCol w:w="992"/>
        <w:gridCol w:w="812"/>
      </w:tblGrid>
      <w:tr w:rsidR="00AC35C6" w:rsidRPr="00D74FDC" w14:paraId="16557EC6" w14:textId="77777777" w:rsidTr="00BE1416">
        <w:tc>
          <w:tcPr>
            <w:tcW w:w="2476" w:type="pct"/>
            <w:shd w:val="clear" w:color="auto" w:fill="E1E1E1"/>
          </w:tcPr>
          <w:p w14:paraId="1CF3D42D" w14:textId="77777777" w:rsidR="00AC35C6" w:rsidRPr="00D74FDC" w:rsidRDefault="00AC35C6" w:rsidP="00D74FDC">
            <w:pPr>
              <w:adjustRightInd w:val="0"/>
              <w:snapToGrid w:val="0"/>
              <w:spacing w:beforeLines="15" w:before="36" w:line="276" w:lineRule="auto"/>
              <w:jc w:val="both"/>
              <w:rPr>
                <w:rFonts w:ascii="Times New Roman" w:hAnsi="Times New Roman" w:cs="Times New Roman"/>
                <w:snapToGrid w:val="0"/>
                <w:sz w:val="21"/>
                <w:szCs w:val="21"/>
                <w:lang w:eastAsia="zh-CN"/>
              </w:rPr>
            </w:pPr>
          </w:p>
        </w:tc>
        <w:tc>
          <w:tcPr>
            <w:tcW w:w="825" w:type="pct"/>
            <w:shd w:val="clear" w:color="auto" w:fill="E1E1E1"/>
          </w:tcPr>
          <w:p w14:paraId="511F7381" w14:textId="77777777" w:rsidR="00AC35C6" w:rsidRPr="00D74FDC" w:rsidRDefault="00496C59" w:rsidP="00D74FDC">
            <w:pPr>
              <w:pStyle w:val="TableParagraph"/>
              <w:adjustRightInd w:val="0"/>
              <w:snapToGrid w:val="0"/>
              <w:spacing w:beforeLines="15" w:before="36" w:line="276" w:lineRule="auto"/>
              <w:jc w:val="both"/>
              <w:rPr>
                <w:rFonts w:ascii="Times New Roman" w:eastAsia="Times New Roman" w:hAnsi="Times New Roman" w:cs="Times New Roman"/>
                <w:snapToGrid w:val="0"/>
                <w:sz w:val="21"/>
                <w:szCs w:val="21"/>
              </w:rPr>
            </w:pPr>
            <w:r w:rsidRPr="00D74FDC">
              <w:rPr>
                <w:rFonts w:ascii="Times New Roman" w:eastAsia="宋体" w:hAnsi="Times New Roman" w:cs="宋体"/>
                <w:b/>
                <w:sz w:val="21"/>
                <w:szCs w:val="21"/>
              </w:rPr>
              <w:t>围手术期</w:t>
            </w:r>
          </w:p>
        </w:tc>
        <w:tc>
          <w:tcPr>
            <w:tcW w:w="728" w:type="pct"/>
            <w:shd w:val="clear" w:color="auto" w:fill="E1E1E1"/>
          </w:tcPr>
          <w:p w14:paraId="3E9EEC56" w14:textId="77777777" w:rsidR="00AC35C6" w:rsidRPr="00D74FDC" w:rsidRDefault="00496C59" w:rsidP="00D74FDC">
            <w:pPr>
              <w:pStyle w:val="TableParagraph"/>
              <w:adjustRightInd w:val="0"/>
              <w:snapToGrid w:val="0"/>
              <w:spacing w:beforeLines="15" w:before="36" w:line="276" w:lineRule="auto"/>
              <w:jc w:val="both"/>
              <w:rPr>
                <w:rFonts w:ascii="Times New Roman" w:eastAsia="Times New Roman" w:hAnsi="Times New Roman" w:cs="Times New Roman"/>
                <w:snapToGrid w:val="0"/>
                <w:sz w:val="21"/>
                <w:szCs w:val="21"/>
              </w:rPr>
            </w:pPr>
            <w:r w:rsidRPr="00D74FDC">
              <w:rPr>
                <w:rFonts w:ascii="Times New Roman" w:eastAsia="宋体" w:hAnsi="Times New Roman" w:cs="宋体"/>
                <w:b/>
                <w:sz w:val="21"/>
                <w:szCs w:val="21"/>
              </w:rPr>
              <w:t>1</w:t>
            </w:r>
            <w:r w:rsidRPr="00D74FDC">
              <w:rPr>
                <w:rFonts w:ascii="Times New Roman" w:eastAsia="宋体" w:hAnsi="Times New Roman" w:cs="宋体"/>
                <w:b/>
                <w:sz w:val="21"/>
                <w:szCs w:val="21"/>
              </w:rPr>
              <w:t>年</w:t>
            </w:r>
          </w:p>
        </w:tc>
        <w:tc>
          <w:tcPr>
            <w:tcW w:w="534" w:type="pct"/>
            <w:shd w:val="clear" w:color="auto" w:fill="E1E1E1"/>
          </w:tcPr>
          <w:p w14:paraId="71DD7C3A" w14:textId="77777777" w:rsidR="00AC35C6" w:rsidRPr="00D74FDC" w:rsidRDefault="00496C59" w:rsidP="00D74FDC">
            <w:pPr>
              <w:pStyle w:val="TableParagraph"/>
              <w:adjustRightInd w:val="0"/>
              <w:snapToGrid w:val="0"/>
              <w:spacing w:beforeLines="15" w:before="36" w:line="276" w:lineRule="auto"/>
              <w:jc w:val="both"/>
              <w:rPr>
                <w:rFonts w:ascii="Times New Roman" w:eastAsia="Times New Roman" w:hAnsi="Times New Roman" w:cs="Times New Roman"/>
                <w:snapToGrid w:val="0"/>
                <w:sz w:val="21"/>
                <w:szCs w:val="21"/>
              </w:rPr>
            </w:pPr>
            <w:r w:rsidRPr="00D74FDC">
              <w:rPr>
                <w:rFonts w:ascii="Times New Roman" w:eastAsia="宋体" w:hAnsi="Times New Roman" w:cs="宋体"/>
                <w:b/>
                <w:sz w:val="21"/>
                <w:szCs w:val="21"/>
              </w:rPr>
              <w:t>2</w:t>
            </w:r>
            <w:r w:rsidRPr="00D74FDC">
              <w:rPr>
                <w:rFonts w:ascii="Times New Roman" w:eastAsia="宋体" w:hAnsi="Times New Roman" w:cs="宋体"/>
                <w:b/>
                <w:sz w:val="21"/>
                <w:szCs w:val="21"/>
              </w:rPr>
              <w:t>年</w:t>
            </w:r>
          </w:p>
        </w:tc>
        <w:tc>
          <w:tcPr>
            <w:tcW w:w="437" w:type="pct"/>
            <w:shd w:val="clear" w:color="auto" w:fill="E1E1E1"/>
          </w:tcPr>
          <w:p w14:paraId="58F3A6DE" w14:textId="77777777" w:rsidR="00AC35C6" w:rsidRPr="00D74FDC" w:rsidRDefault="00496C59" w:rsidP="00D74FDC">
            <w:pPr>
              <w:pStyle w:val="TableParagraph"/>
              <w:adjustRightInd w:val="0"/>
              <w:snapToGrid w:val="0"/>
              <w:spacing w:beforeLines="15" w:before="36" w:line="276" w:lineRule="auto"/>
              <w:jc w:val="both"/>
              <w:rPr>
                <w:rFonts w:ascii="Times New Roman" w:eastAsia="Times New Roman" w:hAnsi="Times New Roman" w:cs="Times New Roman"/>
                <w:snapToGrid w:val="0"/>
                <w:sz w:val="21"/>
                <w:szCs w:val="21"/>
              </w:rPr>
            </w:pPr>
            <w:r w:rsidRPr="00D74FDC">
              <w:rPr>
                <w:rFonts w:ascii="Times New Roman" w:eastAsia="宋体" w:hAnsi="Times New Roman" w:cs="宋体"/>
                <w:b/>
                <w:sz w:val="21"/>
                <w:szCs w:val="21"/>
              </w:rPr>
              <w:t>n</w:t>
            </w:r>
            <w:r w:rsidRPr="00D74FDC">
              <w:rPr>
                <w:rFonts w:ascii="Times New Roman" w:eastAsia="宋体" w:hAnsi="Times New Roman" w:cs="宋体"/>
                <w:b/>
                <w:sz w:val="21"/>
                <w:szCs w:val="21"/>
              </w:rPr>
              <w:t>年</w:t>
            </w:r>
          </w:p>
        </w:tc>
      </w:tr>
      <w:tr w:rsidR="00AC35C6" w:rsidRPr="00D74FDC" w14:paraId="0B0B3604" w14:textId="77777777" w:rsidTr="00BE1416">
        <w:tc>
          <w:tcPr>
            <w:tcW w:w="2476" w:type="pct"/>
          </w:tcPr>
          <w:p w14:paraId="68ED2986" w14:textId="77777777" w:rsidR="00AC35C6" w:rsidRPr="00D74FDC" w:rsidRDefault="00496C59" w:rsidP="00D74FDC">
            <w:pPr>
              <w:pStyle w:val="TableParagraph"/>
              <w:adjustRightInd w:val="0"/>
              <w:snapToGrid w:val="0"/>
              <w:spacing w:beforeLines="15" w:before="36" w:line="276" w:lineRule="auto"/>
              <w:jc w:val="both"/>
              <w:rPr>
                <w:rFonts w:ascii="Times New Roman" w:eastAsia="Times New Roman" w:hAnsi="Times New Roman" w:cs="Times New Roman"/>
                <w:snapToGrid w:val="0"/>
                <w:sz w:val="21"/>
                <w:szCs w:val="21"/>
              </w:rPr>
            </w:pPr>
            <w:r w:rsidRPr="00D74FDC">
              <w:rPr>
                <w:rFonts w:ascii="Times New Roman" w:eastAsia="宋体" w:hAnsi="Times New Roman" w:cs="宋体"/>
                <w:sz w:val="21"/>
                <w:szCs w:val="21"/>
              </w:rPr>
              <w:t>理论值</w:t>
            </w:r>
            <w:r w:rsidRPr="00D74FDC">
              <w:rPr>
                <w:rFonts w:ascii="Times New Roman" w:eastAsia="宋体" w:hAnsi="Times New Roman" w:cs="宋体"/>
                <w:sz w:val="21"/>
                <w:szCs w:val="21"/>
                <w:vertAlign w:val="superscript"/>
              </w:rPr>
              <w:t>A</w:t>
            </w:r>
          </w:p>
        </w:tc>
        <w:tc>
          <w:tcPr>
            <w:tcW w:w="825" w:type="pct"/>
          </w:tcPr>
          <w:p w14:paraId="6D5EF156" w14:textId="77777777" w:rsidR="00AC35C6" w:rsidRPr="00D74FDC" w:rsidRDefault="00496C59" w:rsidP="00D74FDC">
            <w:pPr>
              <w:pStyle w:val="TableParagraph"/>
              <w:adjustRightInd w:val="0"/>
              <w:snapToGrid w:val="0"/>
              <w:spacing w:beforeLines="15" w:before="36" w:line="276" w:lineRule="auto"/>
              <w:jc w:val="both"/>
              <w:rPr>
                <w:rFonts w:ascii="Times New Roman" w:eastAsia="Times New Roman" w:hAnsi="Times New Roman" w:cs="Times New Roman"/>
                <w:snapToGrid w:val="0"/>
                <w:vanish/>
                <w:sz w:val="21"/>
                <w:szCs w:val="21"/>
              </w:rPr>
            </w:pPr>
            <w:r w:rsidRPr="00D74FDC">
              <w:rPr>
                <w:rFonts w:ascii="Times New Roman" w:eastAsia="宋体" w:hAnsi="Times New Roman" w:cs="Times New Roman"/>
                <w:snapToGrid w:val="0"/>
                <w:sz w:val="21"/>
                <w:szCs w:val="21"/>
              </w:rPr>
              <w:t>100</w:t>
            </w:r>
          </w:p>
        </w:tc>
        <w:tc>
          <w:tcPr>
            <w:tcW w:w="728" w:type="pct"/>
          </w:tcPr>
          <w:p w14:paraId="6E5D7384" w14:textId="77777777" w:rsidR="00AC35C6" w:rsidRPr="00D74FDC" w:rsidRDefault="00496C59" w:rsidP="00D74FDC">
            <w:pPr>
              <w:pStyle w:val="TableParagraph"/>
              <w:adjustRightInd w:val="0"/>
              <w:snapToGrid w:val="0"/>
              <w:spacing w:beforeLines="15" w:before="36" w:line="276" w:lineRule="auto"/>
              <w:jc w:val="both"/>
              <w:rPr>
                <w:rFonts w:ascii="Times New Roman" w:eastAsia="Times New Roman" w:hAnsi="Times New Roman" w:cs="Times New Roman"/>
                <w:snapToGrid w:val="0"/>
                <w:vanish/>
                <w:sz w:val="21"/>
                <w:szCs w:val="21"/>
              </w:rPr>
            </w:pPr>
            <w:r w:rsidRPr="00D74FDC">
              <w:rPr>
                <w:rFonts w:ascii="Times New Roman" w:eastAsia="宋体" w:hAnsi="Times New Roman" w:cs="Times New Roman"/>
                <w:snapToGrid w:val="0"/>
                <w:sz w:val="21"/>
                <w:szCs w:val="21"/>
              </w:rPr>
              <w:t>85</w:t>
            </w:r>
          </w:p>
        </w:tc>
        <w:tc>
          <w:tcPr>
            <w:tcW w:w="534" w:type="pct"/>
          </w:tcPr>
          <w:p w14:paraId="122571C9" w14:textId="77777777" w:rsidR="00AC35C6" w:rsidRPr="00D74FDC" w:rsidRDefault="00496C59" w:rsidP="00D74FDC">
            <w:pPr>
              <w:pStyle w:val="TableParagraph"/>
              <w:adjustRightInd w:val="0"/>
              <w:snapToGrid w:val="0"/>
              <w:spacing w:beforeLines="15" w:before="36" w:line="276" w:lineRule="auto"/>
              <w:jc w:val="both"/>
              <w:rPr>
                <w:rFonts w:ascii="Times New Roman" w:eastAsia="Times New Roman" w:hAnsi="Times New Roman" w:cs="Times New Roman"/>
                <w:snapToGrid w:val="0"/>
                <w:vanish/>
                <w:sz w:val="21"/>
                <w:szCs w:val="21"/>
              </w:rPr>
            </w:pPr>
            <w:r w:rsidRPr="00D74FDC">
              <w:rPr>
                <w:rFonts w:ascii="Times New Roman" w:eastAsia="宋体" w:hAnsi="Times New Roman" w:cs="Times New Roman"/>
                <w:snapToGrid w:val="0"/>
                <w:sz w:val="21"/>
                <w:szCs w:val="21"/>
              </w:rPr>
              <w:t>50</w:t>
            </w:r>
          </w:p>
        </w:tc>
        <w:tc>
          <w:tcPr>
            <w:tcW w:w="437" w:type="pct"/>
          </w:tcPr>
          <w:p w14:paraId="418AF5F9" w14:textId="77777777" w:rsidR="00AC35C6" w:rsidRPr="00D74FDC" w:rsidRDefault="00AC35C6" w:rsidP="00D74FDC">
            <w:pPr>
              <w:adjustRightInd w:val="0"/>
              <w:snapToGrid w:val="0"/>
              <w:spacing w:beforeLines="15" w:before="36" w:line="276" w:lineRule="auto"/>
              <w:jc w:val="both"/>
              <w:rPr>
                <w:rFonts w:ascii="Times New Roman" w:hAnsi="Times New Roman" w:cs="Times New Roman"/>
                <w:snapToGrid w:val="0"/>
                <w:vanish/>
                <w:sz w:val="21"/>
                <w:szCs w:val="21"/>
              </w:rPr>
            </w:pPr>
          </w:p>
        </w:tc>
      </w:tr>
      <w:tr w:rsidR="00AC35C6" w:rsidRPr="00D74FDC" w14:paraId="222B58C2" w14:textId="77777777" w:rsidTr="00BE1416">
        <w:tc>
          <w:tcPr>
            <w:tcW w:w="2476" w:type="pct"/>
          </w:tcPr>
          <w:p w14:paraId="4823E1CA" w14:textId="77777777" w:rsidR="00AC35C6" w:rsidRPr="00D74FDC" w:rsidRDefault="00496C59" w:rsidP="00D74FDC">
            <w:pPr>
              <w:pStyle w:val="TableParagraph"/>
              <w:adjustRightInd w:val="0"/>
              <w:snapToGrid w:val="0"/>
              <w:spacing w:beforeLines="15" w:before="36" w:line="276" w:lineRule="auto"/>
              <w:jc w:val="both"/>
              <w:rPr>
                <w:rFonts w:ascii="Times New Roman" w:eastAsia="Times New Roman" w:hAnsi="Times New Roman" w:cs="Times New Roman"/>
                <w:snapToGrid w:val="0"/>
                <w:sz w:val="21"/>
                <w:szCs w:val="21"/>
              </w:rPr>
            </w:pPr>
            <w:r w:rsidRPr="00D74FDC">
              <w:rPr>
                <w:rFonts w:ascii="Times New Roman" w:eastAsia="宋体" w:hAnsi="Times New Roman" w:cs="宋体"/>
                <w:sz w:val="21"/>
                <w:szCs w:val="21"/>
              </w:rPr>
              <w:t>死亡</w:t>
            </w:r>
          </w:p>
        </w:tc>
        <w:tc>
          <w:tcPr>
            <w:tcW w:w="825" w:type="pct"/>
          </w:tcPr>
          <w:p w14:paraId="2399CDEA" w14:textId="77777777" w:rsidR="00AC35C6" w:rsidRPr="00D74FDC" w:rsidRDefault="00496C59" w:rsidP="00D74FDC">
            <w:pPr>
              <w:pStyle w:val="TableParagraph"/>
              <w:adjustRightInd w:val="0"/>
              <w:snapToGrid w:val="0"/>
              <w:spacing w:beforeLines="15" w:before="36" w:line="276" w:lineRule="auto"/>
              <w:jc w:val="both"/>
              <w:rPr>
                <w:rFonts w:ascii="Times New Roman" w:eastAsia="Times New Roman" w:hAnsi="Times New Roman" w:cs="Times New Roman"/>
                <w:snapToGrid w:val="0"/>
                <w:vanish/>
                <w:sz w:val="21"/>
                <w:szCs w:val="21"/>
              </w:rPr>
            </w:pPr>
            <w:r w:rsidRPr="00D74FDC">
              <w:rPr>
                <w:rFonts w:ascii="Times New Roman" w:eastAsia="宋体" w:hAnsi="Times New Roman" w:cs="Times New Roman"/>
                <w:snapToGrid w:val="0"/>
                <w:sz w:val="21"/>
                <w:szCs w:val="21"/>
              </w:rPr>
              <w:t>0</w:t>
            </w:r>
          </w:p>
        </w:tc>
        <w:tc>
          <w:tcPr>
            <w:tcW w:w="728" w:type="pct"/>
          </w:tcPr>
          <w:p w14:paraId="5E7D4114" w14:textId="77777777" w:rsidR="00AC35C6" w:rsidRPr="00D74FDC" w:rsidRDefault="00496C59" w:rsidP="00D74FDC">
            <w:pPr>
              <w:pStyle w:val="TableParagraph"/>
              <w:adjustRightInd w:val="0"/>
              <w:snapToGrid w:val="0"/>
              <w:spacing w:beforeLines="15" w:before="36" w:line="276" w:lineRule="auto"/>
              <w:jc w:val="both"/>
              <w:rPr>
                <w:rFonts w:ascii="Times New Roman" w:eastAsia="Times New Roman" w:hAnsi="Times New Roman" w:cs="Times New Roman"/>
                <w:snapToGrid w:val="0"/>
                <w:vanish/>
                <w:sz w:val="21"/>
                <w:szCs w:val="21"/>
              </w:rPr>
            </w:pPr>
            <w:r w:rsidRPr="00D74FDC">
              <w:rPr>
                <w:rFonts w:ascii="Times New Roman" w:eastAsia="宋体" w:hAnsi="Times New Roman" w:cs="Times New Roman"/>
                <w:snapToGrid w:val="0"/>
                <w:sz w:val="21"/>
                <w:szCs w:val="21"/>
              </w:rPr>
              <w:t>1</w:t>
            </w:r>
          </w:p>
        </w:tc>
        <w:tc>
          <w:tcPr>
            <w:tcW w:w="534" w:type="pct"/>
          </w:tcPr>
          <w:p w14:paraId="06368984" w14:textId="77777777" w:rsidR="00AC35C6" w:rsidRPr="00D74FDC" w:rsidRDefault="00496C59" w:rsidP="00D74FDC">
            <w:pPr>
              <w:pStyle w:val="TableParagraph"/>
              <w:adjustRightInd w:val="0"/>
              <w:snapToGrid w:val="0"/>
              <w:spacing w:beforeLines="15" w:before="36" w:line="276" w:lineRule="auto"/>
              <w:jc w:val="both"/>
              <w:rPr>
                <w:rFonts w:ascii="Times New Roman" w:eastAsia="Times New Roman" w:hAnsi="Times New Roman" w:cs="Times New Roman"/>
                <w:snapToGrid w:val="0"/>
                <w:vanish/>
                <w:sz w:val="21"/>
                <w:szCs w:val="21"/>
              </w:rPr>
            </w:pPr>
            <w:r w:rsidRPr="00D74FDC">
              <w:rPr>
                <w:rFonts w:ascii="Times New Roman" w:eastAsia="宋体" w:hAnsi="Times New Roman" w:cs="Times New Roman"/>
                <w:snapToGrid w:val="0"/>
                <w:sz w:val="21"/>
                <w:szCs w:val="21"/>
              </w:rPr>
              <w:t>1</w:t>
            </w:r>
          </w:p>
        </w:tc>
        <w:tc>
          <w:tcPr>
            <w:tcW w:w="437" w:type="pct"/>
          </w:tcPr>
          <w:p w14:paraId="754639FB" w14:textId="77777777" w:rsidR="00AC35C6" w:rsidRPr="00D74FDC" w:rsidRDefault="00AC35C6" w:rsidP="00D74FDC">
            <w:pPr>
              <w:adjustRightInd w:val="0"/>
              <w:snapToGrid w:val="0"/>
              <w:spacing w:beforeLines="15" w:before="36" w:line="276" w:lineRule="auto"/>
              <w:jc w:val="both"/>
              <w:rPr>
                <w:rFonts w:ascii="Times New Roman" w:hAnsi="Times New Roman" w:cs="Times New Roman"/>
                <w:snapToGrid w:val="0"/>
                <w:vanish/>
                <w:sz w:val="21"/>
                <w:szCs w:val="21"/>
              </w:rPr>
            </w:pPr>
          </w:p>
        </w:tc>
      </w:tr>
      <w:tr w:rsidR="00AC35C6" w:rsidRPr="00D74FDC" w14:paraId="4AEFB144" w14:textId="77777777" w:rsidTr="00BE1416">
        <w:tc>
          <w:tcPr>
            <w:tcW w:w="2476" w:type="pct"/>
          </w:tcPr>
          <w:p w14:paraId="73F8C6A4" w14:textId="77777777" w:rsidR="00AC35C6" w:rsidRPr="00D74FDC" w:rsidRDefault="00496C59" w:rsidP="00D74FDC">
            <w:pPr>
              <w:pStyle w:val="TableParagraph"/>
              <w:adjustRightInd w:val="0"/>
              <w:snapToGrid w:val="0"/>
              <w:spacing w:beforeLines="15" w:before="36" w:line="276" w:lineRule="auto"/>
              <w:jc w:val="both"/>
              <w:rPr>
                <w:rFonts w:ascii="Times New Roman" w:eastAsia="Times New Roman" w:hAnsi="Times New Roman" w:cs="Times New Roman"/>
                <w:snapToGrid w:val="0"/>
                <w:sz w:val="21"/>
                <w:szCs w:val="21"/>
                <w:lang w:eastAsia="zh-CN"/>
              </w:rPr>
            </w:pPr>
            <w:r w:rsidRPr="00D74FDC">
              <w:rPr>
                <w:rFonts w:ascii="Times New Roman" w:eastAsia="宋体" w:hAnsi="Times New Roman" w:cs="宋体"/>
                <w:sz w:val="21"/>
                <w:szCs w:val="21"/>
                <w:lang w:eastAsia="zh-CN"/>
              </w:rPr>
              <w:t>取出所有器械但未更换的患者</w:t>
            </w:r>
          </w:p>
        </w:tc>
        <w:tc>
          <w:tcPr>
            <w:tcW w:w="825" w:type="pct"/>
          </w:tcPr>
          <w:p w14:paraId="29E97C50" w14:textId="77777777" w:rsidR="00AC35C6" w:rsidRPr="00D74FDC" w:rsidRDefault="00496C59" w:rsidP="00D74FDC">
            <w:pPr>
              <w:pStyle w:val="TableParagraph"/>
              <w:adjustRightInd w:val="0"/>
              <w:snapToGrid w:val="0"/>
              <w:spacing w:beforeLines="15" w:before="36" w:line="276" w:lineRule="auto"/>
              <w:jc w:val="both"/>
              <w:rPr>
                <w:rFonts w:ascii="Times New Roman" w:eastAsia="Times New Roman" w:hAnsi="Times New Roman" w:cs="Times New Roman"/>
                <w:snapToGrid w:val="0"/>
                <w:vanish/>
                <w:sz w:val="21"/>
                <w:szCs w:val="21"/>
              </w:rPr>
            </w:pPr>
            <w:r w:rsidRPr="00D74FDC">
              <w:rPr>
                <w:rFonts w:ascii="Times New Roman" w:eastAsia="宋体" w:hAnsi="Times New Roman" w:cs="Times New Roman"/>
                <w:snapToGrid w:val="0"/>
                <w:sz w:val="21"/>
                <w:szCs w:val="21"/>
              </w:rPr>
              <w:t>0</w:t>
            </w:r>
          </w:p>
        </w:tc>
        <w:tc>
          <w:tcPr>
            <w:tcW w:w="728" w:type="pct"/>
          </w:tcPr>
          <w:p w14:paraId="7D52D0EA" w14:textId="77777777" w:rsidR="00AC35C6" w:rsidRPr="00D74FDC" w:rsidRDefault="00496C59" w:rsidP="00D74FDC">
            <w:pPr>
              <w:pStyle w:val="TableParagraph"/>
              <w:adjustRightInd w:val="0"/>
              <w:snapToGrid w:val="0"/>
              <w:spacing w:beforeLines="15" w:before="36" w:line="276" w:lineRule="auto"/>
              <w:jc w:val="both"/>
              <w:rPr>
                <w:rFonts w:ascii="Times New Roman" w:eastAsia="Times New Roman" w:hAnsi="Times New Roman" w:cs="Times New Roman"/>
                <w:snapToGrid w:val="0"/>
                <w:vanish/>
                <w:sz w:val="21"/>
                <w:szCs w:val="21"/>
              </w:rPr>
            </w:pPr>
            <w:r w:rsidRPr="00D74FDC">
              <w:rPr>
                <w:rFonts w:ascii="Times New Roman" w:eastAsia="宋体" w:hAnsi="Times New Roman" w:cs="Times New Roman"/>
                <w:snapToGrid w:val="0"/>
                <w:sz w:val="21"/>
                <w:szCs w:val="21"/>
              </w:rPr>
              <w:t>2</w:t>
            </w:r>
          </w:p>
        </w:tc>
        <w:tc>
          <w:tcPr>
            <w:tcW w:w="534" w:type="pct"/>
          </w:tcPr>
          <w:p w14:paraId="6D25A8A0" w14:textId="77777777" w:rsidR="00AC35C6" w:rsidRPr="00D74FDC" w:rsidRDefault="00496C59" w:rsidP="00D74FDC">
            <w:pPr>
              <w:pStyle w:val="TableParagraph"/>
              <w:adjustRightInd w:val="0"/>
              <w:snapToGrid w:val="0"/>
              <w:spacing w:beforeLines="15" w:before="36" w:line="276" w:lineRule="auto"/>
              <w:jc w:val="both"/>
              <w:rPr>
                <w:rFonts w:ascii="Times New Roman" w:eastAsia="Times New Roman" w:hAnsi="Times New Roman" w:cs="Times New Roman"/>
                <w:snapToGrid w:val="0"/>
                <w:vanish/>
                <w:sz w:val="21"/>
                <w:szCs w:val="21"/>
              </w:rPr>
            </w:pPr>
            <w:r w:rsidRPr="00D74FDC">
              <w:rPr>
                <w:rFonts w:ascii="Times New Roman" w:eastAsia="宋体" w:hAnsi="Times New Roman" w:cs="Times New Roman"/>
                <w:snapToGrid w:val="0"/>
                <w:sz w:val="21"/>
                <w:szCs w:val="21"/>
              </w:rPr>
              <w:t>2</w:t>
            </w:r>
          </w:p>
        </w:tc>
        <w:tc>
          <w:tcPr>
            <w:tcW w:w="437" w:type="pct"/>
          </w:tcPr>
          <w:p w14:paraId="58C2F9A2" w14:textId="77777777" w:rsidR="00AC35C6" w:rsidRPr="00D74FDC" w:rsidRDefault="00AC35C6" w:rsidP="00D74FDC">
            <w:pPr>
              <w:adjustRightInd w:val="0"/>
              <w:snapToGrid w:val="0"/>
              <w:spacing w:beforeLines="15" w:before="36" w:line="276" w:lineRule="auto"/>
              <w:jc w:val="both"/>
              <w:rPr>
                <w:rFonts w:ascii="Times New Roman" w:hAnsi="Times New Roman" w:cs="Times New Roman"/>
                <w:snapToGrid w:val="0"/>
                <w:vanish/>
                <w:sz w:val="21"/>
                <w:szCs w:val="21"/>
              </w:rPr>
            </w:pPr>
          </w:p>
        </w:tc>
      </w:tr>
      <w:tr w:rsidR="00AC35C6" w:rsidRPr="00D74FDC" w14:paraId="65A1AF5E" w14:textId="77777777" w:rsidTr="00BE1416">
        <w:tc>
          <w:tcPr>
            <w:tcW w:w="2476" w:type="pct"/>
          </w:tcPr>
          <w:p w14:paraId="68704961" w14:textId="77777777" w:rsidR="00AC35C6" w:rsidRPr="00D74FDC" w:rsidRDefault="00496C59" w:rsidP="00D74FDC">
            <w:pPr>
              <w:pStyle w:val="TableParagraph"/>
              <w:adjustRightInd w:val="0"/>
              <w:snapToGrid w:val="0"/>
              <w:spacing w:beforeLines="15" w:before="36" w:line="276" w:lineRule="auto"/>
              <w:jc w:val="both"/>
              <w:rPr>
                <w:rFonts w:ascii="Times New Roman" w:eastAsia="Times New Roman" w:hAnsi="Times New Roman" w:cs="Times New Roman"/>
                <w:snapToGrid w:val="0"/>
                <w:sz w:val="21"/>
                <w:szCs w:val="21"/>
                <w:lang w:eastAsia="zh-CN"/>
              </w:rPr>
            </w:pPr>
            <w:r w:rsidRPr="00D74FDC">
              <w:rPr>
                <w:rFonts w:ascii="Times New Roman" w:eastAsia="宋体" w:hAnsi="Times New Roman" w:cs="宋体"/>
                <w:sz w:val="21"/>
                <w:szCs w:val="21"/>
                <w:lang w:eastAsia="zh-CN"/>
              </w:rPr>
              <w:t>取出所有器械并更换为其他制造商器械的患者</w:t>
            </w:r>
          </w:p>
        </w:tc>
        <w:tc>
          <w:tcPr>
            <w:tcW w:w="825" w:type="pct"/>
          </w:tcPr>
          <w:p w14:paraId="36BBF99D" w14:textId="77777777" w:rsidR="00AC35C6" w:rsidRPr="00D74FDC" w:rsidRDefault="00496C59" w:rsidP="00D74FDC">
            <w:pPr>
              <w:pStyle w:val="TableParagraph"/>
              <w:adjustRightInd w:val="0"/>
              <w:snapToGrid w:val="0"/>
              <w:spacing w:beforeLines="15" w:before="36" w:line="276" w:lineRule="auto"/>
              <w:jc w:val="both"/>
              <w:rPr>
                <w:rFonts w:ascii="Times New Roman" w:eastAsia="Times New Roman" w:hAnsi="Times New Roman" w:cs="Times New Roman"/>
                <w:snapToGrid w:val="0"/>
                <w:vanish/>
                <w:sz w:val="21"/>
                <w:szCs w:val="21"/>
              </w:rPr>
            </w:pPr>
            <w:r w:rsidRPr="00D74FDC">
              <w:rPr>
                <w:rFonts w:ascii="Times New Roman" w:eastAsia="宋体" w:hAnsi="Times New Roman" w:cs="Times New Roman"/>
                <w:snapToGrid w:val="0"/>
                <w:sz w:val="21"/>
                <w:szCs w:val="21"/>
              </w:rPr>
              <w:t>0</w:t>
            </w:r>
          </w:p>
        </w:tc>
        <w:tc>
          <w:tcPr>
            <w:tcW w:w="728" w:type="pct"/>
          </w:tcPr>
          <w:p w14:paraId="6463BAAC" w14:textId="77777777" w:rsidR="00AC35C6" w:rsidRPr="00D74FDC" w:rsidRDefault="00496C59" w:rsidP="00D74FDC">
            <w:pPr>
              <w:pStyle w:val="TableParagraph"/>
              <w:adjustRightInd w:val="0"/>
              <w:snapToGrid w:val="0"/>
              <w:spacing w:beforeLines="15" w:before="36" w:line="276" w:lineRule="auto"/>
              <w:jc w:val="both"/>
              <w:rPr>
                <w:rFonts w:ascii="Times New Roman" w:eastAsia="Times New Roman" w:hAnsi="Times New Roman" w:cs="Times New Roman"/>
                <w:snapToGrid w:val="0"/>
                <w:vanish/>
                <w:sz w:val="21"/>
                <w:szCs w:val="21"/>
              </w:rPr>
            </w:pPr>
            <w:r w:rsidRPr="00D74FDC">
              <w:rPr>
                <w:rFonts w:ascii="Times New Roman" w:eastAsia="宋体" w:hAnsi="Times New Roman" w:cs="Times New Roman"/>
                <w:snapToGrid w:val="0"/>
                <w:sz w:val="21"/>
                <w:szCs w:val="21"/>
              </w:rPr>
              <w:t>1</w:t>
            </w:r>
          </w:p>
        </w:tc>
        <w:tc>
          <w:tcPr>
            <w:tcW w:w="534" w:type="pct"/>
          </w:tcPr>
          <w:p w14:paraId="60FD52FE" w14:textId="77777777" w:rsidR="00AC35C6" w:rsidRPr="00D74FDC" w:rsidRDefault="00496C59" w:rsidP="00D74FDC">
            <w:pPr>
              <w:pStyle w:val="TableParagraph"/>
              <w:adjustRightInd w:val="0"/>
              <w:snapToGrid w:val="0"/>
              <w:spacing w:beforeLines="15" w:before="36" w:line="276" w:lineRule="auto"/>
              <w:jc w:val="both"/>
              <w:rPr>
                <w:rFonts w:ascii="Times New Roman" w:eastAsia="Times New Roman" w:hAnsi="Times New Roman" w:cs="Times New Roman"/>
                <w:snapToGrid w:val="0"/>
                <w:vanish/>
                <w:sz w:val="21"/>
                <w:szCs w:val="21"/>
              </w:rPr>
            </w:pPr>
            <w:r w:rsidRPr="00D74FDC">
              <w:rPr>
                <w:rFonts w:ascii="Times New Roman" w:eastAsia="宋体" w:hAnsi="Times New Roman" w:cs="Times New Roman"/>
                <w:snapToGrid w:val="0"/>
                <w:sz w:val="21"/>
                <w:szCs w:val="21"/>
              </w:rPr>
              <w:t>3</w:t>
            </w:r>
          </w:p>
        </w:tc>
        <w:tc>
          <w:tcPr>
            <w:tcW w:w="437" w:type="pct"/>
          </w:tcPr>
          <w:p w14:paraId="7165B36F" w14:textId="77777777" w:rsidR="00AC35C6" w:rsidRPr="00D74FDC" w:rsidRDefault="00AC35C6" w:rsidP="00D74FDC">
            <w:pPr>
              <w:adjustRightInd w:val="0"/>
              <w:snapToGrid w:val="0"/>
              <w:spacing w:beforeLines="15" w:before="36" w:line="276" w:lineRule="auto"/>
              <w:jc w:val="both"/>
              <w:rPr>
                <w:rFonts w:ascii="Times New Roman" w:hAnsi="Times New Roman" w:cs="Times New Roman"/>
                <w:snapToGrid w:val="0"/>
                <w:vanish/>
                <w:sz w:val="21"/>
                <w:szCs w:val="21"/>
              </w:rPr>
            </w:pPr>
          </w:p>
        </w:tc>
      </w:tr>
      <w:tr w:rsidR="00AC35C6" w:rsidRPr="00D74FDC" w14:paraId="62361562" w14:textId="77777777" w:rsidTr="00BE1416">
        <w:tc>
          <w:tcPr>
            <w:tcW w:w="2476" w:type="pct"/>
          </w:tcPr>
          <w:p w14:paraId="06D1A7B5" w14:textId="2E7C9992" w:rsidR="00AC35C6" w:rsidRPr="00D74FDC" w:rsidRDefault="00496C59" w:rsidP="003D1F42">
            <w:pPr>
              <w:pStyle w:val="TableParagraph"/>
              <w:adjustRightInd w:val="0"/>
              <w:snapToGrid w:val="0"/>
              <w:spacing w:beforeLines="15" w:before="36" w:line="276" w:lineRule="auto"/>
              <w:jc w:val="both"/>
              <w:rPr>
                <w:rFonts w:ascii="Times New Roman" w:eastAsia="Times New Roman" w:hAnsi="Times New Roman" w:cs="Times New Roman"/>
                <w:snapToGrid w:val="0"/>
                <w:sz w:val="21"/>
                <w:szCs w:val="21"/>
                <w:lang w:eastAsia="zh-CN"/>
              </w:rPr>
            </w:pPr>
            <w:r w:rsidRPr="00D74FDC">
              <w:rPr>
                <w:rFonts w:ascii="Times New Roman" w:eastAsia="宋体" w:hAnsi="Times New Roman" w:cs="宋体"/>
                <w:sz w:val="21"/>
                <w:szCs w:val="21"/>
                <w:lang w:eastAsia="zh-CN"/>
              </w:rPr>
              <w:t>取出所有器械并更换为</w:t>
            </w:r>
            <w:r w:rsidR="00C13000">
              <w:rPr>
                <w:rFonts w:ascii="Times New Roman" w:eastAsia="宋体" w:hAnsi="Times New Roman" w:cs="宋体"/>
                <w:sz w:val="21"/>
                <w:szCs w:val="21"/>
                <w:lang w:eastAsia="zh-CN"/>
              </w:rPr>
              <w:t>该</w:t>
            </w:r>
            <w:r w:rsidRPr="00D74FDC">
              <w:rPr>
                <w:rFonts w:ascii="Times New Roman" w:eastAsia="宋体" w:hAnsi="Times New Roman" w:cs="宋体"/>
                <w:sz w:val="21"/>
                <w:szCs w:val="21"/>
                <w:lang w:eastAsia="zh-CN"/>
              </w:rPr>
              <w:t>器械的患者</w:t>
            </w:r>
          </w:p>
        </w:tc>
        <w:tc>
          <w:tcPr>
            <w:tcW w:w="825" w:type="pct"/>
          </w:tcPr>
          <w:p w14:paraId="341B7637" w14:textId="77777777" w:rsidR="00AC35C6" w:rsidRPr="00D74FDC" w:rsidRDefault="00496C59" w:rsidP="00D74FDC">
            <w:pPr>
              <w:pStyle w:val="TableParagraph"/>
              <w:adjustRightInd w:val="0"/>
              <w:snapToGrid w:val="0"/>
              <w:spacing w:beforeLines="15" w:before="36" w:line="276" w:lineRule="auto"/>
              <w:jc w:val="both"/>
              <w:rPr>
                <w:rFonts w:ascii="Times New Roman" w:eastAsia="Times New Roman" w:hAnsi="Times New Roman" w:cs="Times New Roman"/>
                <w:snapToGrid w:val="0"/>
                <w:vanish/>
                <w:sz w:val="21"/>
                <w:szCs w:val="21"/>
              </w:rPr>
            </w:pPr>
            <w:r w:rsidRPr="00D74FDC">
              <w:rPr>
                <w:rFonts w:ascii="Times New Roman" w:eastAsia="宋体" w:hAnsi="Times New Roman" w:cs="Times New Roman"/>
                <w:snapToGrid w:val="0"/>
                <w:sz w:val="21"/>
                <w:szCs w:val="21"/>
              </w:rPr>
              <w:t>0</w:t>
            </w:r>
          </w:p>
        </w:tc>
        <w:tc>
          <w:tcPr>
            <w:tcW w:w="728" w:type="pct"/>
          </w:tcPr>
          <w:p w14:paraId="1C92DCF2" w14:textId="77777777" w:rsidR="00AC35C6" w:rsidRPr="00D74FDC" w:rsidRDefault="00496C59" w:rsidP="00D74FDC">
            <w:pPr>
              <w:pStyle w:val="TableParagraph"/>
              <w:adjustRightInd w:val="0"/>
              <w:snapToGrid w:val="0"/>
              <w:spacing w:beforeLines="15" w:before="36" w:line="276" w:lineRule="auto"/>
              <w:jc w:val="both"/>
              <w:rPr>
                <w:rFonts w:ascii="Times New Roman" w:eastAsia="Times New Roman" w:hAnsi="Times New Roman" w:cs="Times New Roman"/>
                <w:snapToGrid w:val="0"/>
                <w:vanish/>
                <w:sz w:val="21"/>
                <w:szCs w:val="21"/>
              </w:rPr>
            </w:pPr>
            <w:r w:rsidRPr="00D74FDC">
              <w:rPr>
                <w:rFonts w:ascii="Times New Roman" w:eastAsia="宋体" w:hAnsi="Times New Roman" w:cs="Times New Roman"/>
                <w:snapToGrid w:val="0"/>
                <w:sz w:val="21"/>
                <w:szCs w:val="21"/>
              </w:rPr>
              <w:t>4</w:t>
            </w:r>
          </w:p>
        </w:tc>
        <w:tc>
          <w:tcPr>
            <w:tcW w:w="534" w:type="pct"/>
          </w:tcPr>
          <w:p w14:paraId="4932F5E6" w14:textId="77777777" w:rsidR="00AC35C6" w:rsidRPr="00D74FDC" w:rsidRDefault="00496C59" w:rsidP="00D74FDC">
            <w:pPr>
              <w:pStyle w:val="TableParagraph"/>
              <w:adjustRightInd w:val="0"/>
              <w:snapToGrid w:val="0"/>
              <w:spacing w:beforeLines="15" w:before="36" w:line="276" w:lineRule="auto"/>
              <w:jc w:val="both"/>
              <w:rPr>
                <w:rFonts w:ascii="Times New Roman" w:eastAsia="Times New Roman" w:hAnsi="Times New Roman" w:cs="Times New Roman"/>
                <w:snapToGrid w:val="0"/>
                <w:vanish/>
                <w:sz w:val="21"/>
                <w:szCs w:val="21"/>
              </w:rPr>
            </w:pPr>
            <w:r w:rsidRPr="00D74FDC">
              <w:rPr>
                <w:rFonts w:ascii="Times New Roman" w:eastAsia="宋体" w:hAnsi="Times New Roman" w:cs="Times New Roman"/>
                <w:snapToGrid w:val="0"/>
                <w:sz w:val="21"/>
                <w:szCs w:val="21"/>
              </w:rPr>
              <w:t>6</w:t>
            </w:r>
          </w:p>
        </w:tc>
        <w:tc>
          <w:tcPr>
            <w:tcW w:w="437" w:type="pct"/>
          </w:tcPr>
          <w:p w14:paraId="4310450E" w14:textId="77777777" w:rsidR="00AC35C6" w:rsidRPr="00D74FDC" w:rsidRDefault="00AC35C6" w:rsidP="00D74FDC">
            <w:pPr>
              <w:adjustRightInd w:val="0"/>
              <w:snapToGrid w:val="0"/>
              <w:spacing w:beforeLines="15" w:before="36" w:line="276" w:lineRule="auto"/>
              <w:jc w:val="both"/>
              <w:rPr>
                <w:rFonts w:ascii="Times New Roman" w:hAnsi="Times New Roman" w:cs="Times New Roman"/>
                <w:snapToGrid w:val="0"/>
                <w:vanish/>
                <w:sz w:val="21"/>
                <w:szCs w:val="21"/>
              </w:rPr>
            </w:pPr>
          </w:p>
        </w:tc>
      </w:tr>
      <w:tr w:rsidR="00AC35C6" w:rsidRPr="00D74FDC" w14:paraId="124DDE62" w14:textId="77777777" w:rsidTr="00BE1416">
        <w:tc>
          <w:tcPr>
            <w:tcW w:w="2476" w:type="pct"/>
          </w:tcPr>
          <w:p w14:paraId="4FDF2EA3" w14:textId="77777777" w:rsidR="00AC35C6" w:rsidRPr="00D74FDC" w:rsidRDefault="00496C59" w:rsidP="00D74FDC">
            <w:pPr>
              <w:pStyle w:val="TableParagraph"/>
              <w:adjustRightInd w:val="0"/>
              <w:snapToGrid w:val="0"/>
              <w:spacing w:beforeLines="15" w:before="36" w:line="276" w:lineRule="auto"/>
              <w:jc w:val="both"/>
              <w:rPr>
                <w:rFonts w:ascii="Times New Roman" w:eastAsia="Times New Roman" w:hAnsi="Times New Roman" w:cs="Times New Roman"/>
                <w:snapToGrid w:val="0"/>
                <w:sz w:val="21"/>
                <w:szCs w:val="21"/>
              </w:rPr>
            </w:pPr>
            <w:r w:rsidRPr="00D74FDC">
              <w:rPr>
                <w:rFonts w:ascii="Times New Roman" w:eastAsia="宋体" w:hAnsi="Times New Roman" w:cs="宋体"/>
                <w:sz w:val="21"/>
                <w:szCs w:val="21"/>
              </w:rPr>
              <w:t>预期</w:t>
            </w:r>
            <w:r w:rsidRPr="00D74FDC">
              <w:rPr>
                <w:rFonts w:ascii="Times New Roman" w:eastAsia="宋体" w:hAnsi="Times New Roman" w:cs="宋体"/>
                <w:sz w:val="21"/>
                <w:szCs w:val="21"/>
                <w:vertAlign w:val="superscript"/>
              </w:rPr>
              <w:t>B</w:t>
            </w:r>
          </w:p>
        </w:tc>
        <w:tc>
          <w:tcPr>
            <w:tcW w:w="825" w:type="pct"/>
          </w:tcPr>
          <w:p w14:paraId="400CFB7B" w14:textId="77777777" w:rsidR="00AC35C6" w:rsidRPr="00D74FDC" w:rsidRDefault="00496C59" w:rsidP="00D74FDC">
            <w:pPr>
              <w:pStyle w:val="TableParagraph"/>
              <w:adjustRightInd w:val="0"/>
              <w:snapToGrid w:val="0"/>
              <w:spacing w:beforeLines="15" w:before="36" w:line="276" w:lineRule="auto"/>
              <w:jc w:val="both"/>
              <w:rPr>
                <w:rFonts w:ascii="Times New Roman" w:eastAsia="Times New Roman" w:hAnsi="Times New Roman" w:cs="Times New Roman"/>
                <w:snapToGrid w:val="0"/>
                <w:vanish/>
                <w:sz w:val="21"/>
                <w:szCs w:val="21"/>
              </w:rPr>
            </w:pPr>
            <w:r w:rsidRPr="00D74FDC">
              <w:rPr>
                <w:rFonts w:ascii="Times New Roman" w:eastAsia="宋体" w:hAnsi="Times New Roman" w:cs="Times New Roman"/>
                <w:snapToGrid w:val="0"/>
                <w:sz w:val="21"/>
                <w:szCs w:val="21"/>
              </w:rPr>
              <w:t>100</w:t>
            </w:r>
          </w:p>
        </w:tc>
        <w:tc>
          <w:tcPr>
            <w:tcW w:w="728" w:type="pct"/>
          </w:tcPr>
          <w:p w14:paraId="4D187679" w14:textId="77777777" w:rsidR="00AC35C6" w:rsidRPr="00D74FDC" w:rsidRDefault="00496C59" w:rsidP="00D74FDC">
            <w:pPr>
              <w:pStyle w:val="TableParagraph"/>
              <w:adjustRightInd w:val="0"/>
              <w:snapToGrid w:val="0"/>
              <w:spacing w:beforeLines="15" w:before="36" w:line="276" w:lineRule="auto"/>
              <w:jc w:val="both"/>
              <w:rPr>
                <w:rFonts w:ascii="Times New Roman" w:eastAsia="Times New Roman" w:hAnsi="Times New Roman" w:cs="Times New Roman"/>
                <w:snapToGrid w:val="0"/>
                <w:vanish/>
                <w:sz w:val="21"/>
                <w:szCs w:val="21"/>
              </w:rPr>
            </w:pPr>
            <w:r w:rsidRPr="00D74FDC">
              <w:rPr>
                <w:rFonts w:ascii="Times New Roman" w:eastAsia="宋体" w:hAnsi="Times New Roman" w:cs="Times New Roman"/>
                <w:snapToGrid w:val="0"/>
                <w:sz w:val="21"/>
                <w:szCs w:val="21"/>
              </w:rPr>
              <w:t>81</w:t>
            </w:r>
          </w:p>
        </w:tc>
        <w:tc>
          <w:tcPr>
            <w:tcW w:w="534" w:type="pct"/>
          </w:tcPr>
          <w:p w14:paraId="3E85E32A" w14:textId="77777777" w:rsidR="00AC35C6" w:rsidRPr="00D74FDC" w:rsidRDefault="00496C59" w:rsidP="00D74FDC">
            <w:pPr>
              <w:pStyle w:val="TableParagraph"/>
              <w:adjustRightInd w:val="0"/>
              <w:snapToGrid w:val="0"/>
              <w:spacing w:beforeLines="15" w:before="36" w:line="276" w:lineRule="auto"/>
              <w:jc w:val="both"/>
              <w:rPr>
                <w:rFonts w:ascii="Times New Roman" w:eastAsia="Times New Roman" w:hAnsi="Times New Roman" w:cs="Times New Roman"/>
                <w:snapToGrid w:val="0"/>
                <w:vanish/>
                <w:sz w:val="21"/>
                <w:szCs w:val="21"/>
              </w:rPr>
            </w:pPr>
            <w:r w:rsidRPr="00D74FDC">
              <w:rPr>
                <w:rFonts w:ascii="Times New Roman" w:eastAsia="宋体" w:hAnsi="Times New Roman" w:cs="Times New Roman"/>
                <w:snapToGrid w:val="0"/>
                <w:sz w:val="21"/>
                <w:szCs w:val="21"/>
              </w:rPr>
              <w:t>44</w:t>
            </w:r>
          </w:p>
        </w:tc>
        <w:tc>
          <w:tcPr>
            <w:tcW w:w="437" w:type="pct"/>
          </w:tcPr>
          <w:p w14:paraId="3168889E" w14:textId="77777777" w:rsidR="00AC35C6" w:rsidRPr="00D74FDC" w:rsidRDefault="00AC35C6" w:rsidP="00D74FDC">
            <w:pPr>
              <w:adjustRightInd w:val="0"/>
              <w:snapToGrid w:val="0"/>
              <w:spacing w:beforeLines="15" w:before="36" w:line="276" w:lineRule="auto"/>
              <w:jc w:val="both"/>
              <w:rPr>
                <w:rFonts w:ascii="Times New Roman" w:hAnsi="Times New Roman" w:cs="Times New Roman"/>
                <w:snapToGrid w:val="0"/>
                <w:vanish/>
                <w:sz w:val="21"/>
                <w:szCs w:val="21"/>
              </w:rPr>
            </w:pPr>
          </w:p>
        </w:tc>
      </w:tr>
      <w:tr w:rsidR="00AC35C6" w:rsidRPr="00D74FDC" w14:paraId="04B78AC0" w14:textId="77777777" w:rsidTr="00BE1416">
        <w:tc>
          <w:tcPr>
            <w:tcW w:w="2476" w:type="pct"/>
          </w:tcPr>
          <w:p w14:paraId="505905EE" w14:textId="77777777" w:rsidR="00AC35C6" w:rsidRPr="00D74FDC" w:rsidRDefault="00496C59" w:rsidP="00D74FDC">
            <w:pPr>
              <w:pStyle w:val="TableParagraph"/>
              <w:adjustRightInd w:val="0"/>
              <w:snapToGrid w:val="0"/>
              <w:spacing w:beforeLines="15" w:before="36" w:line="276" w:lineRule="auto"/>
              <w:jc w:val="both"/>
              <w:rPr>
                <w:rFonts w:ascii="Times New Roman" w:eastAsia="Times New Roman" w:hAnsi="Times New Roman" w:cs="Times New Roman"/>
                <w:snapToGrid w:val="0"/>
                <w:sz w:val="21"/>
                <w:szCs w:val="21"/>
                <w:lang w:eastAsia="zh-CN"/>
              </w:rPr>
            </w:pPr>
            <w:r w:rsidRPr="00D74FDC">
              <w:rPr>
                <w:rFonts w:ascii="Times New Roman" w:eastAsia="宋体" w:hAnsi="Times New Roman" w:cs="宋体"/>
                <w:sz w:val="21"/>
                <w:szCs w:val="21"/>
                <w:lang w:eastAsia="zh-CN"/>
              </w:rPr>
              <w:t>实际（有完整随访的患者）</w:t>
            </w:r>
          </w:p>
        </w:tc>
        <w:tc>
          <w:tcPr>
            <w:tcW w:w="825" w:type="pct"/>
          </w:tcPr>
          <w:p w14:paraId="02455B60" w14:textId="77777777" w:rsidR="00AC35C6" w:rsidRPr="00D74FDC" w:rsidRDefault="00496C59" w:rsidP="00D74FDC">
            <w:pPr>
              <w:pStyle w:val="TableParagraph"/>
              <w:adjustRightInd w:val="0"/>
              <w:snapToGrid w:val="0"/>
              <w:spacing w:beforeLines="15" w:before="36" w:line="276" w:lineRule="auto"/>
              <w:jc w:val="both"/>
              <w:rPr>
                <w:rFonts w:ascii="Times New Roman" w:eastAsia="Times New Roman" w:hAnsi="Times New Roman" w:cs="Times New Roman"/>
                <w:snapToGrid w:val="0"/>
                <w:vanish/>
                <w:sz w:val="21"/>
                <w:szCs w:val="21"/>
              </w:rPr>
            </w:pPr>
            <w:r w:rsidRPr="00D74FDC">
              <w:rPr>
                <w:rFonts w:ascii="Times New Roman" w:eastAsia="宋体" w:hAnsi="Times New Roman" w:cs="Times New Roman"/>
                <w:snapToGrid w:val="0"/>
                <w:sz w:val="21"/>
                <w:szCs w:val="21"/>
              </w:rPr>
              <w:t>100</w:t>
            </w:r>
          </w:p>
        </w:tc>
        <w:tc>
          <w:tcPr>
            <w:tcW w:w="728" w:type="pct"/>
          </w:tcPr>
          <w:p w14:paraId="39CF122B" w14:textId="77777777" w:rsidR="00AC35C6" w:rsidRPr="00D74FDC" w:rsidRDefault="00496C59" w:rsidP="00D74FDC">
            <w:pPr>
              <w:pStyle w:val="TableParagraph"/>
              <w:adjustRightInd w:val="0"/>
              <w:snapToGrid w:val="0"/>
              <w:spacing w:beforeLines="15" w:before="36" w:line="276" w:lineRule="auto"/>
              <w:jc w:val="both"/>
              <w:rPr>
                <w:rFonts w:ascii="Times New Roman" w:eastAsia="Times New Roman" w:hAnsi="Times New Roman" w:cs="Times New Roman"/>
                <w:snapToGrid w:val="0"/>
                <w:vanish/>
                <w:sz w:val="21"/>
                <w:szCs w:val="21"/>
              </w:rPr>
            </w:pPr>
            <w:r w:rsidRPr="00D74FDC">
              <w:rPr>
                <w:rFonts w:ascii="Times New Roman" w:eastAsia="宋体" w:hAnsi="Times New Roman" w:cs="Times New Roman"/>
                <w:snapToGrid w:val="0"/>
                <w:sz w:val="21"/>
                <w:szCs w:val="21"/>
              </w:rPr>
              <w:t>68</w:t>
            </w:r>
          </w:p>
        </w:tc>
        <w:tc>
          <w:tcPr>
            <w:tcW w:w="534" w:type="pct"/>
          </w:tcPr>
          <w:p w14:paraId="57F8E07A" w14:textId="77777777" w:rsidR="00AC35C6" w:rsidRPr="00D74FDC" w:rsidRDefault="00496C59" w:rsidP="00D74FDC">
            <w:pPr>
              <w:pStyle w:val="TableParagraph"/>
              <w:adjustRightInd w:val="0"/>
              <w:snapToGrid w:val="0"/>
              <w:spacing w:beforeLines="15" w:before="36" w:line="276" w:lineRule="auto"/>
              <w:jc w:val="both"/>
              <w:rPr>
                <w:rFonts w:ascii="Times New Roman" w:eastAsia="Times New Roman" w:hAnsi="Times New Roman" w:cs="Times New Roman"/>
                <w:snapToGrid w:val="0"/>
                <w:vanish/>
                <w:sz w:val="21"/>
                <w:szCs w:val="21"/>
              </w:rPr>
            </w:pPr>
            <w:r w:rsidRPr="00D74FDC">
              <w:rPr>
                <w:rFonts w:ascii="Times New Roman" w:eastAsia="宋体" w:hAnsi="Times New Roman" w:cs="Times New Roman"/>
                <w:snapToGrid w:val="0"/>
                <w:sz w:val="21"/>
                <w:szCs w:val="21"/>
              </w:rPr>
              <w:t>39</w:t>
            </w:r>
          </w:p>
        </w:tc>
        <w:tc>
          <w:tcPr>
            <w:tcW w:w="437" w:type="pct"/>
          </w:tcPr>
          <w:p w14:paraId="01C88589" w14:textId="77777777" w:rsidR="00AC35C6" w:rsidRPr="00D74FDC" w:rsidRDefault="00AC35C6" w:rsidP="00D74FDC">
            <w:pPr>
              <w:adjustRightInd w:val="0"/>
              <w:snapToGrid w:val="0"/>
              <w:spacing w:beforeLines="15" w:before="36" w:line="276" w:lineRule="auto"/>
              <w:jc w:val="both"/>
              <w:rPr>
                <w:rFonts w:ascii="Times New Roman" w:hAnsi="Times New Roman" w:cs="Times New Roman"/>
                <w:snapToGrid w:val="0"/>
                <w:vanish/>
                <w:sz w:val="21"/>
                <w:szCs w:val="21"/>
              </w:rPr>
            </w:pPr>
          </w:p>
        </w:tc>
      </w:tr>
      <w:tr w:rsidR="00AC35C6" w:rsidRPr="00D74FDC" w14:paraId="622367BF" w14:textId="77777777" w:rsidTr="00BE1416">
        <w:tc>
          <w:tcPr>
            <w:tcW w:w="2476" w:type="pct"/>
          </w:tcPr>
          <w:p w14:paraId="1052A127" w14:textId="77777777" w:rsidR="00AC35C6" w:rsidRPr="00D74FDC" w:rsidRDefault="00496C59" w:rsidP="00D74FDC">
            <w:pPr>
              <w:pStyle w:val="TableParagraph"/>
              <w:adjustRightInd w:val="0"/>
              <w:snapToGrid w:val="0"/>
              <w:spacing w:beforeLines="15" w:before="36" w:line="276" w:lineRule="auto"/>
              <w:jc w:val="both"/>
              <w:rPr>
                <w:rFonts w:ascii="Times New Roman" w:eastAsia="Times New Roman" w:hAnsi="Times New Roman" w:cs="Times New Roman"/>
                <w:snapToGrid w:val="0"/>
                <w:sz w:val="21"/>
                <w:szCs w:val="21"/>
              </w:rPr>
            </w:pPr>
            <w:r w:rsidRPr="00D74FDC">
              <w:rPr>
                <w:rFonts w:ascii="Times New Roman" w:eastAsia="宋体" w:hAnsi="Times New Roman" w:cs="宋体"/>
                <w:sz w:val="21"/>
                <w:szCs w:val="21"/>
              </w:rPr>
              <w:t>失访</w:t>
            </w:r>
          </w:p>
        </w:tc>
        <w:tc>
          <w:tcPr>
            <w:tcW w:w="825" w:type="pct"/>
          </w:tcPr>
          <w:p w14:paraId="4CFCFE85" w14:textId="77777777" w:rsidR="00AC35C6" w:rsidRPr="00D74FDC" w:rsidRDefault="00496C59" w:rsidP="00D74FDC">
            <w:pPr>
              <w:pStyle w:val="TableParagraph"/>
              <w:adjustRightInd w:val="0"/>
              <w:snapToGrid w:val="0"/>
              <w:spacing w:beforeLines="15" w:before="36" w:line="276" w:lineRule="auto"/>
              <w:jc w:val="both"/>
              <w:rPr>
                <w:rFonts w:ascii="Times New Roman" w:eastAsia="Times New Roman" w:hAnsi="Times New Roman" w:cs="Times New Roman"/>
                <w:snapToGrid w:val="0"/>
                <w:vanish/>
                <w:sz w:val="21"/>
                <w:szCs w:val="21"/>
              </w:rPr>
            </w:pPr>
            <w:r w:rsidRPr="00D74FDC">
              <w:rPr>
                <w:rFonts w:ascii="Times New Roman" w:eastAsia="宋体" w:hAnsi="Times New Roman" w:cs="Times New Roman"/>
                <w:snapToGrid w:val="0"/>
                <w:sz w:val="21"/>
                <w:szCs w:val="21"/>
              </w:rPr>
              <w:t>0</w:t>
            </w:r>
          </w:p>
        </w:tc>
        <w:tc>
          <w:tcPr>
            <w:tcW w:w="728" w:type="pct"/>
          </w:tcPr>
          <w:p w14:paraId="20BD091A" w14:textId="77777777" w:rsidR="00AC35C6" w:rsidRPr="00D74FDC" w:rsidRDefault="00496C59" w:rsidP="00D74FDC">
            <w:pPr>
              <w:pStyle w:val="TableParagraph"/>
              <w:adjustRightInd w:val="0"/>
              <w:snapToGrid w:val="0"/>
              <w:spacing w:beforeLines="15" w:before="36" w:line="276" w:lineRule="auto"/>
              <w:jc w:val="both"/>
              <w:rPr>
                <w:rFonts w:ascii="Times New Roman" w:eastAsia="Times New Roman" w:hAnsi="Times New Roman" w:cs="Times New Roman"/>
                <w:snapToGrid w:val="0"/>
                <w:vanish/>
                <w:sz w:val="21"/>
                <w:szCs w:val="21"/>
              </w:rPr>
            </w:pPr>
            <w:r w:rsidRPr="00D74FDC">
              <w:rPr>
                <w:rFonts w:ascii="Times New Roman" w:eastAsia="宋体" w:hAnsi="Times New Roman" w:cs="Times New Roman"/>
                <w:snapToGrid w:val="0"/>
                <w:sz w:val="21"/>
                <w:szCs w:val="21"/>
              </w:rPr>
              <w:t>13</w:t>
            </w:r>
          </w:p>
        </w:tc>
        <w:tc>
          <w:tcPr>
            <w:tcW w:w="534" w:type="pct"/>
          </w:tcPr>
          <w:p w14:paraId="0F12DEE6" w14:textId="77777777" w:rsidR="00AC35C6" w:rsidRPr="00D74FDC" w:rsidRDefault="00496C59" w:rsidP="00D74FDC">
            <w:pPr>
              <w:pStyle w:val="TableParagraph"/>
              <w:adjustRightInd w:val="0"/>
              <w:snapToGrid w:val="0"/>
              <w:spacing w:beforeLines="15" w:before="36" w:line="276" w:lineRule="auto"/>
              <w:jc w:val="both"/>
              <w:rPr>
                <w:rFonts w:ascii="Times New Roman" w:eastAsia="Times New Roman" w:hAnsi="Times New Roman" w:cs="Times New Roman"/>
                <w:snapToGrid w:val="0"/>
                <w:vanish/>
                <w:sz w:val="21"/>
                <w:szCs w:val="21"/>
              </w:rPr>
            </w:pPr>
            <w:r w:rsidRPr="00D74FDC">
              <w:rPr>
                <w:rFonts w:ascii="Times New Roman" w:eastAsia="宋体" w:hAnsi="Times New Roman" w:cs="Times New Roman"/>
                <w:snapToGrid w:val="0"/>
                <w:sz w:val="21"/>
                <w:szCs w:val="21"/>
              </w:rPr>
              <w:t>5</w:t>
            </w:r>
          </w:p>
        </w:tc>
        <w:tc>
          <w:tcPr>
            <w:tcW w:w="437" w:type="pct"/>
          </w:tcPr>
          <w:p w14:paraId="61FDD6B9" w14:textId="77777777" w:rsidR="00AC35C6" w:rsidRPr="00D74FDC" w:rsidRDefault="00AC35C6" w:rsidP="00D74FDC">
            <w:pPr>
              <w:adjustRightInd w:val="0"/>
              <w:snapToGrid w:val="0"/>
              <w:spacing w:beforeLines="15" w:before="36" w:line="276" w:lineRule="auto"/>
              <w:jc w:val="both"/>
              <w:rPr>
                <w:rFonts w:ascii="Times New Roman" w:hAnsi="Times New Roman" w:cs="Times New Roman"/>
                <w:snapToGrid w:val="0"/>
                <w:vanish/>
                <w:sz w:val="21"/>
                <w:szCs w:val="21"/>
              </w:rPr>
            </w:pPr>
          </w:p>
        </w:tc>
      </w:tr>
      <w:tr w:rsidR="00AC35C6" w:rsidRPr="00D74FDC" w14:paraId="0A5C1DA8" w14:textId="77777777" w:rsidTr="00BE1416">
        <w:tc>
          <w:tcPr>
            <w:tcW w:w="2476" w:type="pct"/>
          </w:tcPr>
          <w:p w14:paraId="035003D9" w14:textId="77777777" w:rsidR="00AC35C6" w:rsidRPr="00D74FDC" w:rsidRDefault="00496C59" w:rsidP="00D74FDC">
            <w:pPr>
              <w:pStyle w:val="TableParagraph"/>
              <w:adjustRightInd w:val="0"/>
              <w:snapToGrid w:val="0"/>
              <w:spacing w:beforeLines="15" w:before="36" w:line="276" w:lineRule="auto"/>
              <w:jc w:val="both"/>
              <w:rPr>
                <w:rFonts w:ascii="Times New Roman" w:eastAsia="Times New Roman" w:hAnsi="Times New Roman" w:cs="Times New Roman"/>
                <w:snapToGrid w:val="0"/>
                <w:sz w:val="21"/>
                <w:szCs w:val="21"/>
                <w:lang w:eastAsia="zh-CN"/>
              </w:rPr>
            </w:pPr>
            <w:r w:rsidRPr="00D74FDC">
              <w:rPr>
                <w:rFonts w:ascii="Times New Roman" w:eastAsia="宋体" w:hAnsi="Times New Roman" w:cs="宋体"/>
                <w:sz w:val="21"/>
                <w:szCs w:val="21"/>
                <w:lang w:eastAsia="zh-CN"/>
              </w:rPr>
              <w:t>随访百分比（实际</w:t>
            </w:r>
            <w:r w:rsidRPr="00D74FDC">
              <w:rPr>
                <w:rFonts w:ascii="Times New Roman" w:eastAsia="宋体" w:hAnsi="Times New Roman" w:cs="宋体"/>
                <w:sz w:val="21"/>
                <w:szCs w:val="21"/>
                <w:lang w:eastAsia="zh-CN"/>
              </w:rPr>
              <w:t>/</w:t>
            </w:r>
            <w:r w:rsidRPr="00D74FDC">
              <w:rPr>
                <w:rFonts w:ascii="Times New Roman" w:eastAsia="宋体" w:hAnsi="Times New Roman" w:cs="宋体"/>
                <w:sz w:val="21"/>
                <w:szCs w:val="21"/>
                <w:lang w:eastAsia="zh-CN"/>
              </w:rPr>
              <w:t>预期）</w:t>
            </w:r>
          </w:p>
        </w:tc>
        <w:tc>
          <w:tcPr>
            <w:tcW w:w="825" w:type="pct"/>
          </w:tcPr>
          <w:p w14:paraId="2FB0602B" w14:textId="77777777" w:rsidR="00AC35C6" w:rsidRPr="00D74FDC" w:rsidRDefault="00496C59" w:rsidP="00D74FDC">
            <w:pPr>
              <w:pStyle w:val="TableParagraph"/>
              <w:adjustRightInd w:val="0"/>
              <w:snapToGrid w:val="0"/>
              <w:spacing w:beforeLines="15" w:before="36" w:line="276" w:lineRule="auto"/>
              <w:jc w:val="both"/>
              <w:rPr>
                <w:rFonts w:ascii="Times New Roman" w:eastAsia="Times New Roman" w:hAnsi="Times New Roman" w:cs="Times New Roman"/>
                <w:snapToGrid w:val="0"/>
                <w:vanish/>
                <w:sz w:val="21"/>
                <w:szCs w:val="21"/>
              </w:rPr>
            </w:pPr>
            <w:r w:rsidRPr="00D74FDC">
              <w:rPr>
                <w:rFonts w:ascii="Times New Roman" w:eastAsia="宋体" w:hAnsi="Times New Roman" w:cs="Times New Roman"/>
                <w:snapToGrid w:val="0"/>
                <w:sz w:val="21"/>
                <w:szCs w:val="21"/>
              </w:rPr>
              <w:t>100/100</w:t>
            </w:r>
            <w:r w:rsidR="00A759A9" w:rsidRPr="00D74FDC">
              <w:rPr>
                <w:rFonts w:ascii="Times New Roman" w:eastAsia="宋体" w:hAnsi="Times New Roman" w:cs="Times New Roman"/>
                <w:snapToGrid w:val="0"/>
                <w:sz w:val="21"/>
                <w:szCs w:val="21"/>
              </w:rPr>
              <w:t xml:space="preserve"> </w:t>
            </w:r>
            <w:r w:rsidRPr="00D74FDC">
              <w:rPr>
                <w:rFonts w:ascii="Times New Roman" w:eastAsia="宋体" w:hAnsi="Times New Roman" w:cs="Times New Roman"/>
                <w:snapToGrid w:val="0"/>
                <w:sz w:val="21"/>
                <w:szCs w:val="21"/>
              </w:rPr>
              <w:t>(100%)</w:t>
            </w:r>
          </w:p>
        </w:tc>
        <w:tc>
          <w:tcPr>
            <w:tcW w:w="728" w:type="pct"/>
          </w:tcPr>
          <w:p w14:paraId="1C661E47" w14:textId="77777777" w:rsidR="00AC35C6" w:rsidRPr="00D74FDC" w:rsidRDefault="00496C59" w:rsidP="00D74FDC">
            <w:pPr>
              <w:pStyle w:val="TableParagraph"/>
              <w:adjustRightInd w:val="0"/>
              <w:snapToGrid w:val="0"/>
              <w:spacing w:beforeLines="15" w:before="36" w:line="276" w:lineRule="auto"/>
              <w:jc w:val="both"/>
              <w:rPr>
                <w:rFonts w:ascii="Times New Roman" w:eastAsia="Times New Roman" w:hAnsi="Times New Roman" w:cs="Times New Roman"/>
                <w:snapToGrid w:val="0"/>
                <w:vanish/>
                <w:sz w:val="21"/>
                <w:szCs w:val="21"/>
              </w:rPr>
            </w:pPr>
            <w:r w:rsidRPr="00D74FDC">
              <w:rPr>
                <w:rFonts w:ascii="Times New Roman" w:eastAsia="宋体" w:hAnsi="Times New Roman" w:cs="Times New Roman"/>
                <w:snapToGrid w:val="0"/>
                <w:sz w:val="21"/>
                <w:szCs w:val="21"/>
              </w:rPr>
              <w:t>68/81</w:t>
            </w:r>
            <w:r w:rsidR="00A759A9" w:rsidRPr="00D74FDC">
              <w:rPr>
                <w:rFonts w:ascii="Times New Roman" w:eastAsia="宋体" w:hAnsi="Times New Roman" w:cs="Times New Roman"/>
                <w:snapToGrid w:val="0"/>
                <w:sz w:val="21"/>
                <w:szCs w:val="21"/>
              </w:rPr>
              <w:t xml:space="preserve"> </w:t>
            </w:r>
            <w:r w:rsidRPr="00D74FDC">
              <w:rPr>
                <w:rFonts w:ascii="Times New Roman" w:eastAsia="宋体" w:hAnsi="Times New Roman" w:cs="Times New Roman"/>
                <w:snapToGrid w:val="0"/>
                <w:sz w:val="21"/>
                <w:szCs w:val="21"/>
              </w:rPr>
              <w:t>(84%)</w:t>
            </w:r>
          </w:p>
        </w:tc>
        <w:tc>
          <w:tcPr>
            <w:tcW w:w="534" w:type="pct"/>
          </w:tcPr>
          <w:p w14:paraId="14A44D4E" w14:textId="77777777" w:rsidR="00AC35C6" w:rsidRPr="00D74FDC" w:rsidRDefault="00496C59" w:rsidP="00D74FDC">
            <w:pPr>
              <w:pStyle w:val="TableParagraph"/>
              <w:adjustRightInd w:val="0"/>
              <w:snapToGrid w:val="0"/>
              <w:spacing w:beforeLines="15" w:before="36" w:line="276" w:lineRule="auto"/>
              <w:jc w:val="both"/>
              <w:rPr>
                <w:rFonts w:ascii="Times New Roman" w:eastAsia="Times New Roman" w:hAnsi="Times New Roman" w:cs="Times New Roman"/>
                <w:snapToGrid w:val="0"/>
                <w:vanish/>
                <w:sz w:val="21"/>
                <w:szCs w:val="21"/>
              </w:rPr>
            </w:pPr>
            <w:r w:rsidRPr="00D74FDC">
              <w:rPr>
                <w:rFonts w:ascii="Times New Roman" w:eastAsia="宋体" w:hAnsi="Times New Roman" w:cs="Times New Roman"/>
                <w:snapToGrid w:val="0"/>
                <w:sz w:val="21"/>
                <w:szCs w:val="21"/>
              </w:rPr>
              <w:t>39/44</w:t>
            </w:r>
            <w:r w:rsidR="00A759A9" w:rsidRPr="00D74FDC">
              <w:rPr>
                <w:rFonts w:ascii="Times New Roman" w:eastAsia="宋体" w:hAnsi="Times New Roman" w:cs="Times New Roman"/>
                <w:snapToGrid w:val="0"/>
                <w:sz w:val="21"/>
                <w:szCs w:val="21"/>
              </w:rPr>
              <w:t xml:space="preserve"> </w:t>
            </w:r>
            <w:r w:rsidRPr="00D74FDC">
              <w:rPr>
                <w:rFonts w:ascii="Times New Roman" w:eastAsia="宋体" w:hAnsi="Times New Roman" w:cs="Times New Roman"/>
                <w:snapToGrid w:val="0"/>
                <w:sz w:val="21"/>
                <w:szCs w:val="21"/>
              </w:rPr>
              <w:t>(89%)</w:t>
            </w:r>
          </w:p>
        </w:tc>
        <w:tc>
          <w:tcPr>
            <w:tcW w:w="437" w:type="pct"/>
          </w:tcPr>
          <w:p w14:paraId="7E36760F" w14:textId="77777777" w:rsidR="00AC35C6" w:rsidRPr="00D74FDC" w:rsidRDefault="00AC35C6" w:rsidP="00D74FDC">
            <w:pPr>
              <w:adjustRightInd w:val="0"/>
              <w:snapToGrid w:val="0"/>
              <w:spacing w:beforeLines="15" w:before="36" w:line="276" w:lineRule="auto"/>
              <w:jc w:val="both"/>
              <w:rPr>
                <w:rFonts w:ascii="Times New Roman" w:hAnsi="Times New Roman" w:cs="Times New Roman"/>
                <w:snapToGrid w:val="0"/>
                <w:vanish/>
                <w:sz w:val="21"/>
                <w:szCs w:val="21"/>
              </w:rPr>
            </w:pPr>
          </w:p>
        </w:tc>
      </w:tr>
    </w:tbl>
    <w:p w14:paraId="0AEA616B" w14:textId="77777777" w:rsidR="00AC35C6" w:rsidRPr="00974BF2" w:rsidRDefault="00496C59" w:rsidP="00D74FDC">
      <w:pPr>
        <w:adjustRightInd w:val="0"/>
        <w:snapToGrid w:val="0"/>
        <w:spacing w:beforeLines="50" w:before="120" w:line="300" w:lineRule="auto"/>
        <w:jc w:val="both"/>
        <w:rPr>
          <w:rFonts w:ascii="Times New Roman" w:eastAsia="宋体" w:hAnsi="Times New Roman" w:cs="Times New Roman"/>
          <w:snapToGrid w:val="0"/>
          <w:sz w:val="21"/>
          <w:szCs w:val="21"/>
          <w:lang w:eastAsia="zh-CN"/>
        </w:rPr>
      </w:pPr>
      <w:r w:rsidRPr="00974BF2">
        <w:rPr>
          <w:rFonts w:ascii="Times New Roman" w:eastAsia="宋体" w:hAnsi="Times New Roman" w:cs="宋体"/>
          <w:sz w:val="21"/>
          <w:szCs w:val="21"/>
          <w:vertAlign w:val="superscript"/>
          <w:lang w:eastAsia="zh-CN"/>
        </w:rPr>
        <w:t xml:space="preserve">A </w:t>
      </w:r>
      <w:r w:rsidRPr="00974BF2">
        <w:rPr>
          <w:rFonts w:ascii="Times New Roman" w:eastAsia="宋体" w:hAnsi="Times New Roman" w:cs="宋体"/>
          <w:sz w:val="21"/>
          <w:szCs w:val="21"/>
          <w:lang w:eastAsia="zh-CN"/>
        </w:rPr>
        <w:t>根据植入日期和随访计划本应接受检查的患者。</w:t>
      </w:r>
    </w:p>
    <w:p w14:paraId="5CA7FFDD" w14:textId="77777777" w:rsidR="00A759A9" w:rsidRPr="00974BF2" w:rsidRDefault="00496C59" w:rsidP="00D74FDC">
      <w:pPr>
        <w:adjustRightInd w:val="0"/>
        <w:snapToGrid w:val="0"/>
        <w:spacing w:beforeLines="50" w:before="120" w:line="300" w:lineRule="auto"/>
        <w:jc w:val="both"/>
        <w:rPr>
          <w:rFonts w:ascii="Times New Roman" w:eastAsia="宋体" w:hAnsi="Times New Roman" w:cs="Times New Roman"/>
          <w:snapToGrid w:val="0"/>
          <w:sz w:val="21"/>
          <w:szCs w:val="21"/>
          <w:lang w:eastAsia="zh-CN"/>
        </w:rPr>
      </w:pPr>
      <w:r w:rsidRPr="00974BF2">
        <w:rPr>
          <w:rFonts w:ascii="Times New Roman" w:eastAsia="宋体" w:hAnsi="Times New Roman" w:cs="宋体"/>
          <w:sz w:val="21"/>
          <w:szCs w:val="21"/>
          <w:vertAlign w:val="superscript"/>
          <w:lang w:eastAsia="zh-CN"/>
        </w:rPr>
        <w:t>B</w:t>
      </w:r>
      <w:r w:rsidRPr="00974BF2">
        <w:rPr>
          <w:rFonts w:ascii="Times New Roman" w:eastAsia="宋体" w:hAnsi="Times New Roman" w:cs="宋体"/>
          <w:sz w:val="21"/>
          <w:szCs w:val="21"/>
          <w:lang w:eastAsia="zh-CN"/>
        </w:rPr>
        <w:t xml:space="preserve"> </w:t>
      </w:r>
      <w:r w:rsidRPr="00974BF2">
        <w:rPr>
          <w:rFonts w:ascii="Times New Roman" w:eastAsia="宋体" w:hAnsi="Times New Roman" w:cs="宋体"/>
          <w:sz w:val="21"/>
          <w:szCs w:val="21"/>
          <w:lang w:eastAsia="zh-CN"/>
        </w:rPr>
        <w:t>理论患者数减去死亡人数、取出未更换人数、取出并更换不同制造商器械人数。</w:t>
      </w:r>
    </w:p>
    <w:p w14:paraId="340FB1C1" w14:textId="77777777" w:rsidR="00BE1416" w:rsidRPr="00182F4A" w:rsidRDefault="00BE1416" w:rsidP="00D74FDC">
      <w:pPr>
        <w:adjustRightInd w:val="0"/>
        <w:snapToGrid w:val="0"/>
        <w:spacing w:beforeLines="50" w:before="120" w:line="300" w:lineRule="auto"/>
        <w:jc w:val="both"/>
        <w:rPr>
          <w:rFonts w:ascii="Times New Roman" w:eastAsia="宋体" w:hAnsi="Times New Roman" w:cs="Times New Roman"/>
          <w:snapToGrid w:val="0"/>
          <w:sz w:val="24"/>
          <w:szCs w:val="24"/>
          <w:lang w:eastAsia="zh-CN"/>
        </w:rPr>
      </w:pPr>
    </w:p>
    <w:p w14:paraId="5923053D" w14:textId="77777777" w:rsidR="00BE1416" w:rsidRPr="00182F4A" w:rsidRDefault="00BE1416" w:rsidP="00D74FDC">
      <w:pPr>
        <w:rPr>
          <w:rFonts w:ascii="Times New Roman" w:eastAsia="宋体" w:hAnsi="Times New Roman" w:cs="Times New Roman"/>
          <w:snapToGrid w:val="0"/>
          <w:sz w:val="24"/>
          <w:szCs w:val="24"/>
          <w:lang w:eastAsia="zh-CN"/>
        </w:rPr>
      </w:pPr>
      <w:r w:rsidRPr="00182F4A">
        <w:rPr>
          <w:rFonts w:ascii="Times New Roman" w:eastAsia="宋体" w:hAnsi="Times New Roman" w:cs="宋体"/>
          <w:sz w:val="24"/>
          <w:lang w:eastAsia="zh-CN"/>
        </w:rPr>
        <w:br w:type="page"/>
      </w:r>
    </w:p>
    <w:p w14:paraId="2F8CE3FB" w14:textId="7D8D48AD" w:rsidR="00A759A9" w:rsidRPr="00182F4A" w:rsidRDefault="00496C59" w:rsidP="00D74FDC">
      <w:pPr>
        <w:adjustRightInd w:val="0"/>
        <w:snapToGrid w:val="0"/>
        <w:spacing w:beforeLines="50" w:before="120" w:line="300" w:lineRule="auto"/>
        <w:jc w:val="both"/>
        <w:rPr>
          <w:rFonts w:ascii="Times New Roman" w:eastAsia="宋体" w:hAnsi="Times New Roman" w:cs="Times New Roman"/>
          <w:snapToGrid w:val="0"/>
          <w:sz w:val="24"/>
          <w:szCs w:val="24"/>
          <w:lang w:eastAsia="zh-CN"/>
        </w:rPr>
      </w:pPr>
      <w:r w:rsidRPr="00182F4A">
        <w:rPr>
          <w:rFonts w:ascii="Times New Roman" w:eastAsia="宋体" w:hAnsi="Times New Roman" w:cs="宋体"/>
          <w:sz w:val="24"/>
          <w:lang w:eastAsia="zh-CN"/>
        </w:rPr>
        <w:lastRenderedPageBreak/>
        <w:t>本机构还</w:t>
      </w:r>
      <w:r w:rsidR="009F7C6C">
        <w:rPr>
          <w:rFonts w:ascii="Times New Roman" w:eastAsia="宋体" w:hAnsi="Times New Roman" w:cs="宋体"/>
          <w:sz w:val="24"/>
          <w:lang w:eastAsia="zh-CN"/>
        </w:rPr>
        <w:t>建议</w:t>
      </w:r>
      <w:r w:rsidRPr="00182F4A">
        <w:rPr>
          <w:rFonts w:ascii="Times New Roman" w:eastAsia="宋体" w:hAnsi="Times New Roman" w:cs="宋体"/>
          <w:sz w:val="24"/>
          <w:lang w:eastAsia="zh-CN"/>
        </w:rPr>
        <w:t>包括以下原因：</w:t>
      </w:r>
    </w:p>
    <w:p w14:paraId="4B12E076" w14:textId="77777777" w:rsidR="00AC35C6" w:rsidRPr="00182F4A" w:rsidRDefault="00496C59" w:rsidP="00D74FDC">
      <w:pPr>
        <w:pStyle w:val="a4"/>
        <w:numPr>
          <w:ilvl w:val="0"/>
          <w:numId w:val="31"/>
        </w:numPr>
        <w:adjustRightInd w:val="0"/>
        <w:snapToGrid w:val="0"/>
        <w:spacing w:beforeLines="50" w:before="120" w:line="300" w:lineRule="auto"/>
        <w:ind w:left="851"/>
        <w:jc w:val="both"/>
        <w:rPr>
          <w:rFonts w:ascii="Times New Roman" w:eastAsia="宋体" w:hAnsi="Times New Roman" w:cs="Times New Roman"/>
          <w:snapToGrid w:val="0"/>
          <w:sz w:val="24"/>
          <w:szCs w:val="24"/>
          <w:lang w:eastAsia="zh-CN"/>
        </w:rPr>
      </w:pPr>
      <w:proofErr w:type="gramStart"/>
      <w:r w:rsidRPr="00182F4A">
        <w:rPr>
          <w:rFonts w:ascii="Times New Roman" w:eastAsia="宋体" w:hAnsi="Times New Roman" w:cs="宋体"/>
          <w:sz w:val="24"/>
          <w:lang w:eastAsia="zh-CN"/>
        </w:rPr>
        <w:t>失访患者</w:t>
      </w:r>
      <w:proofErr w:type="gramEnd"/>
      <w:r w:rsidRPr="00182F4A">
        <w:rPr>
          <w:rFonts w:ascii="Times New Roman" w:eastAsia="宋体" w:hAnsi="Times New Roman" w:cs="宋体"/>
          <w:sz w:val="24"/>
          <w:lang w:eastAsia="zh-CN"/>
        </w:rPr>
        <w:t>，以及为尽量减少将来此类事件的发生而采取的任何措施</w:t>
      </w:r>
    </w:p>
    <w:p w14:paraId="2E39E543" w14:textId="77777777" w:rsidR="00AC35C6" w:rsidRPr="00182F4A" w:rsidRDefault="00496C59" w:rsidP="00D74FDC">
      <w:pPr>
        <w:pStyle w:val="a4"/>
        <w:numPr>
          <w:ilvl w:val="0"/>
          <w:numId w:val="31"/>
        </w:numPr>
        <w:adjustRightInd w:val="0"/>
        <w:snapToGrid w:val="0"/>
        <w:spacing w:beforeLines="50" w:before="120" w:line="300" w:lineRule="auto"/>
        <w:ind w:left="851"/>
        <w:jc w:val="both"/>
        <w:rPr>
          <w:rFonts w:ascii="Times New Roman" w:eastAsia="宋体" w:hAnsi="Times New Roman" w:cs="Times New Roman"/>
          <w:snapToGrid w:val="0"/>
          <w:sz w:val="24"/>
          <w:szCs w:val="24"/>
          <w:lang w:eastAsia="zh-CN"/>
        </w:rPr>
      </w:pPr>
      <w:r w:rsidRPr="00182F4A">
        <w:rPr>
          <w:rFonts w:ascii="Times New Roman" w:eastAsia="宋体" w:hAnsi="Times New Roman" w:cs="宋体"/>
          <w:sz w:val="24"/>
          <w:lang w:eastAsia="zh-CN"/>
        </w:rPr>
        <w:t>患者和医生发起的停用器械</w:t>
      </w:r>
    </w:p>
    <w:p w14:paraId="7E1CFF5F" w14:textId="77777777" w:rsidR="00A759A9" w:rsidRPr="00182F4A" w:rsidRDefault="00496C59" w:rsidP="00D74FDC">
      <w:pPr>
        <w:pStyle w:val="a4"/>
        <w:numPr>
          <w:ilvl w:val="0"/>
          <w:numId w:val="31"/>
        </w:numPr>
        <w:adjustRightInd w:val="0"/>
        <w:snapToGrid w:val="0"/>
        <w:spacing w:beforeLines="50" w:before="120" w:line="300" w:lineRule="auto"/>
        <w:ind w:left="851"/>
        <w:jc w:val="both"/>
        <w:rPr>
          <w:rFonts w:ascii="Times New Roman" w:eastAsia="宋体" w:hAnsi="Times New Roman" w:cs="Times New Roman"/>
          <w:snapToGrid w:val="0"/>
          <w:sz w:val="24"/>
          <w:szCs w:val="24"/>
          <w:lang w:eastAsia="zh-CN"/>
        </w:rPr>
      </w:pPr>
      <w:r w:rsidRPr="00182F4A">
        <w:rPr>
          <w:rFonts w:ascii="Times New Roman" w:eastAsia="宋体" w:hAnsi="Times New Roman" w:cs="宋体"/>
          <w:sz w:val="24"/>
          <w:lang w:eastAsia="zh-CN"/>
        </w:rPr>
        <w:t>任何死亡，包括尸检报告。</w:t>
      </w:r>
    </w:p>
    <w:p w14:paraId="397DDD04" w14:textId="302A01A5" w:rsidR="00A759A9" w:rsidRPr="00182F4A" w:rsidRDefault="00496C59" w:rsidP="00D74FDC">
      <w:pPr>
        <w:adjustRightInd w:val="0"/>
        <w:snapToGrid w:val="0"/>
        <w:spacing w:beforeLines="50" w:before="120" w:line="300" w:lineRule="auto"/>
        <w:jc w:val="both"/>
        <w:rPr>
          <w:rFonts w:ascii="Times New Roman" w:eastAsia="宋体" w:hAnsi="Times New Roman" w:cs="Times New Roman"/>
          <w:snapToGrid w:val="0"/>
          <w:sz w:val="24"/>
          <w:szCs w:val="24"/>
          <w:lang w:eastAsia="zh-CN"/>
        </w:rPr>
      </w:pPr>
      <w:r w:rsidRPr="00182F4A">
        <w:rPr>
          <w:rFonts w:ascii="Times New Roman" w:eastAsia="宋体" w:hAnsi="Times New Roman" w:cs="宋体"/>
          <w:sz w:val="24"/>
          <w:lang w:eastAsia="zh-CN"/>
        </w:rPr>
        <w:t>为了限制安全性和有效性数据中的潜在偏差，本机构</w:t>
      </w:r>
      <w:r w:rsidR="009F7C6C">
        <w:rPr>
          <w:rFonts w:ascii="Times New Roman" w:eastAsia="宋体" w:hAnsi="Times New Roman" w:cs="宋体"/>
          <w:sz w:val="24"/>
          <w:lang w:eastAsia="zh-CN"/>
        </w:rPr>
        <w:t>建议</w:t>
      </w:r>
      <w:r w:rsidRPr="00182F4A">
        <w:rPr>
          <w:rFonts w:ascii="Times New Roman" w:eastAsia="宋体" w:hAnsi="Times New Roman" w:cs="宋体"/>
          <w:sz w:val="24"/>
          <w:lang w:eastAsia="zh-CN"/>
        </w:rPr>
        <w:t>在每个时间点提供至少</w:t>
      </w:r>
      <w:r w:rsidRPr="00182F4A">
        <w:rPr>
          <w:rFonts w:ascii="Times New Roman" w:eastAsia="宋体" w:hAnsi="Times New Roman" w:cs="宋体"/>
          <w:sz w:val="24"/>
          <w:lang w:eastAsia="zh-CN"/>
        </w:rPr>
        <w:t>80%</w:t>
      </w:r>
      <w:r w:rsidRPr="00182F4A">
        <w:rPr>
          <w:rFonts w:ascii="Times New Roman" w:eastAsia="宋体" w:hAnsi="Times New Roman" w:cs="宋体"/>
          <w:sz w:val="24"/>
          <w:lang w:eastAsia="zh-CN"/>
        </w:rPr>
        <w:t>随访。</w:t>
      </w:r>
    </w:p>
    <w:p w14:paraId="2C94C5E2" w14:textId="77777777" w:rsidR="00A759A9" w:rsidRPr="00182F4A" w:rsidRDefault="00496C59" w:rsidP="00D74FDC">
      <w:pPr>
        <w:pStyle w:val="21"/>
        <w:rPr>
          <w:szCs w:val="24"/>
        </w:rPr>
      </w:pPr>
      <w:bookmarkStart w:id="37" w:name="_Toc95489780"/>
      <w:r w:rsidRPr="00182F4A">
        <w:t>C.</w:t>
      </w:r>
      <w:r w:rsidRPr="00182F4A">
        <w:tab/>
      </w:r>
      <w:r w:rsidRPr="00182F4A">
        <w:t>人口统计学和基线特征</w:t>
      </w:r>
      <w:bookmarkEnd w:id="37"/>
    </w:p>
    <w:p w14:paraId="62784A5D" w14:textId="3DD02ED9" w:rsidR="00A759A9" w:rsidRPr="00182F4A" w:rsidRDefault="00496C59" w:rsidP="00D74FDC">
      <w:pPr>
        <w:adjustRightInd w:val="0"/>
        <w:snapToGrid w:val="0"/>
        <w:spacing w:beforeLines="50" w:before="120" w:line="300" w:lineRule="auto"/>
        <w:jc w:val="both"/>
        <w:rPr>
          <w:rFonts w:ascii="Times New Roman" w:eastAsia="宋体" w:hAnsi="Times New Roman" w:cs="Times New Roman"/>
          <w:snapToGrid w:val="0"/>
          <w:sz w:val="24"/>
          <w:szCs w:val="24"/>
          <w:lang w:eastAsia="zh-CN"/>
        </w:rPr>
      </w:pPr>
      <w:r w:rsidRPr="00182F4A">
        <w:rPr>
          <w:rFonts w:ascii="Times New Roman" w:eastAsia="宋体" w:hAnsi="Times New Roman" w:cs="宋体"/>
          <w:sz w:val="24"/>
          <w:lang w:eastAsia="zh-CN"/>
        </w:rPr>
        <w:t>本机构</w:t>
      </w:r>
      <w:r w:rsidR="009F7C6C">
        <w:rPr>
          <w:rFonts w:ascii="Times New Roman" w:eastAsia="宋体" w:hAnsi="Times New Roman" w:cs="宋体"/>
          <w:sz w:val="24"/>
          <w:lang w:eastAsia="zh-CN"/>
        </w:rPr>
        <w:t>建议</w:t>
      </w:r>
      <w:r w:rsidRPr="00182F4A">
        <w:rPr>
          <w:rFonts w:ascii="Times New Roman" w:eastAsia="宋体" w:hAnsi="Times New Roman" w:cs="宋体"/>
          <w:sz w:val="24"/>
          <w:lang w:eastAsia="zh-CN"/>
        </w:rPr>
        <w:t>提供以下有关每个</w:t>
      </w:r>
      <w:r w:rsidR="00E159F8">
        <w:rPr>
          <w:rFonts w:ascii="Times New Roman" w:eastAsia="宋体" w:hAnsi="Times New Roman" w:cs="宋体"/>
          <w:sz w:val="24"/>
          <w:lang w:eastAsia="zh-CN"/>
        </w:rPr>
        <w:t>分组</w:t>
      </w:r>
      <w:r w:rsidRPr="00182F4A">
        <w:rPr>
          <w:rFonts w:ascii="Times New Roman" w:eastAsia="宋体" w:hAnsi="Times New Roman" w:cs="宋体"/>
          <w:sz w:val="24"/>
          <w:lang w:eastAsia="zh-CN"/>
        </w:rPr>
        <w:t>的人口统计学和基线特征的信息。</w:t>
      </w:r>
    </w:p>
    <w:p w14:paraId="3BC9B4C4" w14:textId="77777777" w:rsidR="00A759A9" w:rsidRPr="00182F4A" w:rsidRDefault="00496C59" w:rsidP="00D74FDC">
      <w:pPr>
        <w:adjustRightInd w:val="0"/>
        <w:snapToGrid w:val="0"/>
        <w:spacing w:beforeLines="50" w:before="120" w:line="300" w:lineRule="auto"/>
        <w:jc w:val="both"/>
        <w:rPr>
          <w:rFonts w:ascii="Times New Roman" w:eastAsia="宋体" w:hAnsi="Times New Roman" w:cs="Times New Roman"/>
          <w:snapToGrid w:val="0"/>
          <w:sz w:val="24"/>
          <w:szCs w:val="24"/>
          <w:lang w:eastAsia="zh-CN"/>
        </w:rPr>
      </w:pPr>
      <w:r w:rsidRPr="00182F4A">
        <w:rPr>
          <w:rFonts w:ascii="Times New Roman" w:eastAsia="宋体" w:hAnsi="Times New Roman" w:cs="宋体"/>
          <w:b/>
          <w:i/>
          <w:sz w:val="24"/>
          <w:lang w:eastAsia="zh-CN"/>
        </w:rPr>
        <w:t>患者人口统计学</w:t>
      </w:r>
      <w:r w:rsidRPr="00182F4A">
        <w:rPr>
          <w:rFonts w:ascii="Times New Roman" w:eastAsia="宋体" w:hAnsi="Times New Roman" w:cs="宋体"/>
          <w:sz w:val="24"/>
          <w:lang w:eastAsia="zh-CN"/>
        </w:rPr>
        <w:t>（按患者划分）</w:t>
      </w:r>
    </w:p>
    <w:p w14:paraId="44289B05" w14:textId="77777777" w:rsidR="00AC35C6" w:rsidRPr="00182F4A" w:rsidRDefault="00496C59" w:rsidP="00D74FDC">
      <w:pPr>
        <w:pStyle w:val="a4"/>
        <w:numPr>
          <w:ilvl w:val="0"/>
          <w:numId w:val="32"/>
        </w:numPr>
        <w:adjustRightInd w:val="0"/>
        <w:snapToGrid w:val="0"/>
        <w:spacing w:beforeLines="50" w:before="120" w:line="300" w:lineRule="auto"/>
        <w:ind w:left="851"/>
        <w:jc w:val="both"/>
        <w:rPr>
          <w:rFonts w:ascii="Times New Roman" w:eastAsia="宋体" w:hAnsi="Times New Roman" w:cs="Times New Roman"/>
          <w:snapToGrid w:val="0"/>
          <w:sz w:val="24"/>
          <w:szCs w:val="24"/>
          <w:lang w:eastAsia="zh-CN"/>
        </w:rPr>
      </w:pPr>
      <w:r w:rsidRPr="00182F4A">
        <w:rPr>
          <w:rFonts w:ascii="Times New Roman" w:eastAsia="宋体" w:hAnsi="Times New Roman" w:cs="宋体"/>
          <w:sz w:val="24"/>
          <w:lang w:eastAsia="zh-CN"/>
        </w:rPr>
        <w:t>患者年龄、身高、体重和种族</w:t>
      </w:r>
    </w:p>
    <w:p w14:paraId="64CFE428" w14:textId="77777777" w:rsidR="00A759A9" w:rsidRPr="00182F4A" w:rsidRDefault="00496C59" w:rsidP="00D74FDC">
      <w:pPr>
        <w:pStyle w:val="a4"/>
        <w:numPr>
          <w:ilvl w:val="0"/>
          <w:numId w:val="32"/>
        </w:numPr>
        <w:adjustRightInd w:val="0"/>
        <w:snapToGrid w:val="0"/>
        <w:spacing w:beforeLines="50" w:before="120" w:line="300" w:lineRule="auto"/>
        <w:ind w:left="851"/>
        <w:jc w:val="both"/>
        <w:rPr>
          <w:rFonts w:ascii="Times New Roman" w:eastAsia="宋体" w:hAnsi="Times New Roman" w:cs="Times New Roman"/>
          <w:snapToGrid w:val="0"/>
          <w:sz w:val="24"/>
          <w:szCs w:val="24"/>
          <w:lang w:eastAsia="zh-CN"/>
        </w:rPr>
      </w:pPr>
      <w:r w:rsidRPr="00182F4A">
        <w:rPr>
          <w:rFonts w:ascii="Times New Roman" w:eastAsia="宋体" w:hAnsi="Times New Roman" w:cs="宋体"/>
          <w:sz w:val="24"/>
          <w:lang w:eastAsia="zh-CN"/>
        </w:rPr>
        <w:t>月经状况（</w:t>
      </w:r>
      <w:proofErr w:type="gramStart"/>
      <w:r w:rsidRPr="00182F4A">
        <w:rPr>
          <w:rFonts w:ascii="Times New Roman" w:eastAsia="宋体" w:hAnsi="Times New Roman" w:cs="宋体"/>
          <w:sz w:val="24"/>
          <w:lang w:eastAsia="zh-CN"/>
        </w:rPr>
        <w:t>即末次</w:t>
      </w:r>
      <w:proofErr w:type="gramEnd"/>
      <w:r w:rsidRPr="00182F4A">
        <w:rPr>
          <w:rFonts w:ascii="Times New Roman" w:eastAsia="宋体" w:hAnsi="Times New Roman" w:cs="宋体"/>
          <w:sz w:val="24"/>
          <w:lang w:eastAsia="zh-CN"/>
        </w:rPr>
        <w:t>经期（</w:t>
      </w:r>
      <w:r w:rsidRPr="00182F4A">
        <w:rPr>
          <w:rFonts w:ascii="Times New Roman" w:eastAsia="宋体" w:hAnsi="Times New Roman" w:cs="宋体"/>
          <w:sz w:val="24"/>
          <w:lang w:eastAsia="zh-CN"/>
        </w:rPr>
        <w:t>LMP</w:t>
      </w:r>
      <w:r w:rsidRPr="00182F4A">
        <w:rPr>
          <w:rFonts w:ascii="Times New Roman" w:eastAsia="宋体" w:hAnsi="Times New Roman" w:cs="宋体"/>
          <w:sz w:val="24"/>
          <w:lang w:eastAsia="zh-CN"/>
        </w:rPr>
        <w:t>））</w:t>
      </w:r>
    </w:p>
    <w:p w14:paraId="1670CE77" w14:textId="77777777" w:rsidR="00A759A9" w:rsidRPr="00182F4A" w:rsidRDefault="00496C59" w:rsidP="00D74FDC">
      <w:pPr>
        <w:adjustRightInd w:val="0"/>
        <w:snapToGrid w:val="0"/>
        <w:spacing w:beforeLines="50" w:before="120" w:line="300" w:lineRule="auto"/>
        <w:jc w:val="both"/>
        <w:rPr>
          <w:rFonts w:ascii="Times New Roman" w:eastAsia="宋体" w:hAnsi="Times New Roman" w:cs="Times New Roman"/>
          <w:snapToGrid w:val="0"/>
          <w:sz w:val="24"/>
          <w:szCs w:val="24"/>
          <w:lang w:eastAsia="zh-CN"/>
        </w:rPr>
      </w:pPr>
      <w:r w:rsidRPr="00182F4A">
        <w:rPr>
          <w:rFonts w:ascii="Times New Roman" w:eastAsia="宋体" w:hAnsi="Times New Roman" w:cs="宋体"/>
          <w:b/>
          <w:i/>
          <w:sz w:val="24"/>
          <w:lang w:eastAsia="zh-CN"/>
        </w:rPr>
        <w:t>患者基线特征</w:t>
      </w:r>
      <w:r w:rsidRPr="00182F4A">
        <w:rPr>
          <w:rFonts w:ascii="Times New Roman" w:eastAsia="宋体" w:hAnsi="Times New Roman" w:cs="宋体"/>
          <w:sz w:val="24"/>
          <w:lang w:eastAsia="zh-CN"/>
        </w:rPr>
        <w:t>（按患者划分）</w:t>
      </w:r>
    </w:p>
    <w:p w14:paraId="00AD6F58" w14:textId="77777777" w:rsidR="00A759A9" w:rsidRPr="00182F4A" w:rsidRDefault="00496C59" w:rsidP="00D74FDC">
      <w:pPr>
        <w:pStyle w:val="a4"/>
        <w:numPr>
          <w:ilvl w:val="0"/>
          <w:numId w:val="33"/>
        </w:numPr>
        <w:adjustRightInd w:val="0"/>
        <w:snapToGrid w:val="0"/>
        <w:spacing w:beforeLines="50" w:before="120" w:line="300" w:lineRule="auto"/>
        <w:ind w:left="851"/>
        <w:jc w:val="both"/>
        <w:rPr>
          <w:rFonts w:ascii="Times New Roman" w:eastAsia="宋体" w:hAnsi="Times New Roman" w:cs="Times New Roman"/>
          <w:snapToGrid w:val="0"/>
          <w:sz w:val="24"/>
          <w:szCs w:val="24"/>
          <w:lang w:eastAsia="zh-CN"/>
        </w:rPr>
      </w:pPr>
      <w:r w:rsidRPr="00182F4A">
        <w:rPr>
          <w:rFonts w:ascii="Times New Roman" w:eastAsia="宋体" w:hAnsi="Times New Roman" w:cs="宋体"/>
          <w:sz w:val="24"/>
          <w:lang w:eastAsia="zh-CN"/>
        </w:rPr>
        <w:t>适用范围（即隆乳、再造、修复型隆乳或修复型再造）</w:t>
      </w:r>
    </w:p>
    <w:p w14:paraId="18953AB8" w14:textId="77777777" w:rsidR="00A759A9" w:rsidRPr="00182F4A" w:rsidRDefault="00496C59" w:rsidP="00D74FDC">
      <w:pPr>
        <w:adjustRightInd w:val="0"/>
        <w:snapToGrid w:val="0"/>
        <w:spacing w:beforeLines="50" w:before="120" w:line="300" w:lineRule="auto"/>
        <w:jc w:val="both"/>
        <w:rPr>
          <w:rFonts w:ascii="Times New Roman" w:eastAsia="宋体" w:hAnsi="Times New Roman" w:cs="Times New Roman"/>
          <w:snapToGrid w:val="0"/>
          <w:sz w:val="24"/>
          <w:szCs w:val="24"/>
          <w:lang w:eastAsia="zh-CN"/>
        </w:rPr>
      </w:pPr>
      <w:r w:rsidRPr="00182F4A">
        <w:rPr>
          <w:rFonts w:ascii="Times New Roman" w:eastAsia="宋体" w:hAnsi="Times New Roman" w:cs="宋体"/>
          <w:b/>
          <w:i/>
          <w:sz w:val="24"/>
          <w:lang w:eastAsia="zh-CN"/>
        </w:rPr>
        <w:t>器械基线特征</w:t>
      </w:r>
      <w:r w:rsidRPr="00182F4A">
        <w:rPr>
          <w:rFonts w:ascii="Times New Roman" w:eastAsia="宋体" w:hAnsi="Times New Roman" w:cs="宋体"/>
          <w:sz w:val="24"/>
          <w:lang w:eastAsia="zh-CN"/>
        </w:rPr>
        <w:t>（按器械划分）</w:t>
      </w:r>
    </w:p>
    <w:p w14:paraId="2FFA5DB8" w14:textId="76A2102C" w:rsidR="00AC35C6" w:rsidRPr="00182F4A" w:rsidRDefault="00496C59" w:rsidP="00D74FDC">
      <w:pPr>
        <w:pStyle w:val="a4"/>
        <w:numPr>
          <w:ilvl w:val="0"/>
          <w:numId w:val="34"/>
        </w:numPr>
        <w:adjustRightInd w:val="0"/>
        <w:snapToGrid w:val="0"/>
        <w:spacing w:beforeLines="50" w:before="120" w:line="300" w:lineRule="auto"/>
        <w:ind w:left="851"/>
        <w:jc w:val="both"/>
        <w:rPr>
          <w:rFonts w:ascii="Times New Roman" w:eastAsia="宋体" w:hAnsi="Times New Roman" w:cs="Times New Roman"/>
          <w:snapToGrid w:val="0"/>
          <w:sz w:val="24"/>
          <w:szCs w:val="24"/>
          <w:lang w:eastAsia="zh-CN"/>
        </w:rPr>
      </w:pPr>
      <w:r w:rsidRPr="00182F4A">
        <w:rPr>
          <w:rFonts w:ascii="Times New Roman" w:eastAsia="宋体" w:hAnsi="Times New Roman" w:cs="宋体"/>
          <w:sz w:val="24"/>
          <w:lang w:eastAsia="zh-CN"/>
        </w:rPr>
        <w:t>器械表面类型（例如，光滑、</w:t>
      </w:r>
      <w:r w:rsidR="00A266A5">
        <w:rPr>
          <w:rFonts w:ascii="Times New Roman" w:eastAsia="宋体" w:hAnsi="Times New Roman" w:cs="宋体" w:hint="eastAsia"/>
          <w:sz w:val="24"/>
          <w:lang w:eastAsia="zh-CN"/>
        </w:rPr>
        <w:t>有纹理</w:t>
      </w:r>
      <w:r w:rsidRPr="00182F4A">
        <w:rPr>
          <w:rFonts w:ascii="Times New Roman" w:eastAsia="宋体" w:hAnsi="Times New Roman" w:cs="宋体"/>
          <w:sz w:val="24"/>
          <w:lang w:eastAsia="zh-CN"/>
        </w:rPr>
        <w:t>）</w:t>
      </w:r>
    </w:p>
    <w:p w14:paraId="32EA15A7" w14:textId="77777777" w:rsidR="00AC35C6" w:rsidRPr="00182F4A" w:rsidRDefault="00496C59" w:rsidP="00D74FDC">
      <w:pPr>
        <w:pStyle w:val="a4"/>
        <w:numPr>
          <w:ilvl w:val="0"/>
          <w:numId w:val="34"/>
        </w:numPr>
        <w:adjustRightInd w:val="0"/>
        <w:snapToGrid w:val="0"/>
        <w:spacing w:beforeLines="50" w:before="120" w:line="300" w:lineRule="auto"/>
        <w:ind w:left="851"/>
        <w:jc w:val="both"/>
        <w:rPr>
          <w:rFonts w:ascii="Times New Roman" w:eastAsia="宋体" w:hAnsi="Times New Roman" w:cs="Times New Roman"/>
          <w:snapToGrid w:val="0"/>
          <w:sz w:val="24"/>
          <w:szCs w:val="24"/>
          <w:lang w:eastAsia="zh-CN"/>
        </w:rPr>
      </w:pPr>
      <w:r w:rsidRPr="00182F4A">
        <w:rPr>
          <w:rFonts w:ascii="Times New Roman" w:eastAsia="宋体" w:hAnsi="Times New Roman" w:cs="宋体"/>
          <w:sz w:val="24"/>
          <w:lang w:eastAsia="zh-CN"/>
        </w:rPr>
        <w:t>器械类型（即单腔或多腔）</w:t>
      </w:r>
    </w:p>
    <w:p w14:paraId="594D7388" w14:textId="77777777" w:rsidR="00AC35C6" w:rsidRPr="00182F4A" w:rsidRDefault="00496C59" w:rsidP="00D74FDC">
      <w:pPr>
        <w:pStyle w:val="a4"/>
        <w:numPr>
          <w:ilvl w:val="0"/>
          <w:numId w:val="34"/>
        </w:numPr>
        <w:adjustRightInd w:val="0"/>
        <w:snapToGrid w:val="0"/>
        <w:spacing w:beforeLines="50" w:before="120" w:line="300" w:lineRule="auto"/>
        <w:ind w:left="851"/>
        <w:jc w:val="both"/>
        <w:rPr>
          <w:rFonts w:ascii="Times New Roman" w:eastAsia="宋体" w:hAnsi="Times New Roman" w:cs="Times New Roman"/>
          <w:snapToGrid w:val="0"/>
          <w:sz w:val="24"/>
          <w:szCs w:val="24"/>
        </w:rPr>
      </w:pPr>
      <w:r w:rsidRPr="00182F4A">
        <w:rPr>
          <w:rFonts w:ascii="Times New Roman" w:eastAsia="宋体" w:hAnsi="Times New Roman" w:cs="宋体"/>
          <w:sz w:val="24"/>
        </w:rPr>
        <w:t>器械样式和尺寸</w:t>
      </w:r>
    </w:p>
    <w:p w14:paraId="0B561205" w14:textId="77777777" w:rsidR="00A759A9" w:rsidRPr="00182F4A" w:rsidRDefault="00496C59" w:rsidP="00D74FDC">
      <w:pPr>
        <w:pStyle w:val="a4"/>
        <w:numPr>
          <w:ilvl w:val="0"/>
          <w:numId w:val="34"/>
        </w:numPr>
        <w:adjustRightInd w:val="0"/>
        <w:snapToGrid w:val="0"/>
        <w:spacing w:beforeLines="50" w:before="120" w:line="300" w:lineRule="auto"/>
        <w:ind w:left="851"/>
        <w:jc w:val="both"/>
        <w:rPr>
          <w:rFonts w:ascii="Times New Roman" w:eastAsia="宋体" w:hAnsi="Times New Roman" w:cs="Times New Roman"/>
          <w:snapToGrid w:val="0"/>
          <w:sz w:val="24"/>
          <w:szCs w:val="24"/>
          <w:lang w:eastAsia="zh-CN"/>
        </w:rPr>
      </w:pPr>
      <w:r w:rsidRPr="00182F4A">
        <w:rPr>
          <w:rFonts w:ascii="Times New Roman" w:eastAsia="宋体" w:hAnsi="Times New Roman" w:cs="宋体"/>
          <w:sz w:val="24"/>
          <w:lang w:eastAsia="zh-CN"/>
        </w:rPr>
        <w:t>瓣膜类型（例如，瓣叶、隔膜），如适用</w:t>
      </w:r>
    </w:p>
    <w:p w14:paraId="7FFE114B" w14:textId="77777777" w:rsidR="00A759A9" w:rsidRPr="00182F4A" w:rsidRDefault="00496C59" w:rsidP="00D74FDC">
      <w:pPr>
        <w:adjustRightInd w:val="0"/>
        <w:snapToGrid w:val="0"/>
        <w:spacing w:beforeLines="50" w:before="120" w:line="300" w:lineRule="auto"/>
        <w:jc w:val="both"/>
        <w:rPr>
          <w:rFonts w:ascii="Times New Roman" w:eastAsia="宋体" w:hAnsi="Times New Roman" w:cs="Times New Roman"/>
          <w:snapToGrid w:val="0"/>
          <w:sz w:val="24"/>
          <w:szCs w:val="24"/>
          <w:lang w:eastAsia="zh-CN"/>
        </w:rPr>
      </w:pPr>
      <w:r w:rsidRPr="00182F4A">
        <w:rPr>
          <w:rFonts w:ascii="Times New Roman" w:eastAsia="宋体" w:hAnsi="Times New Roman" w:cs="宋体"/>
          <w:b/>
          <w:i/>
          <w:sz w:val="24"/>
          <w:lang w:eastAsia="zh-CN"/>
        </w:rPr>
        <w:t>手术基线特征</w:t>
      </w:r>
      <w:r w:rsidRPr="00182F4A">
        <w:rPr>
          <w:rFonts w:ascii="Times New Roman" w:eastAsia="宋体" w:hAnsi="Times New Roman" w:cs="宋体"/>
          <w:sz w:val="24"/>
          <w:lang w:eastAsia="zh-CN"/>
        </w:rPr>
        <w:t>（按器械划分）</w:t>
      </w:r>
    </w:p>
    <w:p w14:paraId="50EA7563" w14:textId="77777777" w:rsidR="00AC35C6" w:rsidRPr="00182F4A" w:rsidRDefault="00496C59" w:rsidP="00D74FDC">
      <w:pPr>
        <w:pStyle w:val="a4"/>
        <w:numPr>
          <w:ilvl w:val="0"/>
          <w:numId w:val="35"/>
        </w:numPr>
        <w:adjustRightInd w:val="0"/>
        <w:snapToGrid w:val="0"/>
        <w:spacing w:beforeLines="50" w:before="120" w:line="300" w:lineRule="auto"/>
        <w:ind w:left="851"/>
        <w:jc w:val="both"/>
        <w:rPr>
          <w:rFonts w:ascii="Times New Roman" w:eastAsia="宋体" w:hAnsi="Times New Roman" w:cs="Times New Roman"/>
          <w:snapToGrid w:val="0"/>
          <w:sz w:val="24"/>
          <w:szCs w:val="24"/>
          <w:lang w:eastAsia="zh-CN"/>
        </w:rPr>
      </w:pPr>
      <w:r w:rsidRPr="00182F4A">
        <w:rPr>
          <w:rFonts w:ascii="Times New Roman" w:eastAsia="宋体" w:hAnsi="Times New Roman" w:cs="宋体"/>
          <w:sz w:val="24"/>
          <w:lang w:eastAsia="zh-CN"/>
        </w:rPr>
        <w:t>手术切口部位（如乳晕周围、乳房下皱褶、腋下）</w:t>
      </w:r>
    </w:p>
    <w:p w14:paraId="4DA63CA4" w14:textId="77777777" w:rsidR="00AC35C6" w:rsidRPr="00182F4A" w:rsidRDefault="00496C59" w:rsidP="00D74FDC">
      <w:pPr>
        <w:pStyle w:val="a4"/>
        <w:numPr>
          <w:ilvl w:val="0"/>
          <w:numId w:val="35"/>
        </w:numPr>
        <w:adjustRightInd w:val="0"/>
        <w:snapToGrid w:val="0"/>
        <w:spacing w:beforeLines="50" w:before="120" w:line="300" w:lineRule="auto"/>
        <w:ind w:left="851"/>
        <w:jc w:val="both"/>
        <w:rPr>
          <w:rFonts w:ascii="Times New Roman" w:eastAsia="宋体" w:hAnsi="Times New Roman" w:cs="Times New Roman"/>
          <w:snapToGrid w:val="0"/>
          <w:sz w:val="24"/>
          <w:szCs w:val="24"/>
        </w:rPr>
      </w:pPr>
      <w:r w:rsidRPr="00182F4A">
        <w:rPr>
          <w:rFonts w:ascii="Times New Roman" w:eastAsia="宋体" w:hAnsi="Times New Roman" w:cs="宋体"/>
          <w:sz w:val="24"/>
        </w:rPr>
        <w:t>切口尺寸</w:t>
      </w:r>
    </w:p>
    <w:p w14:paraId="7D714C12" w14:textId="77777777" w:rsidR="00AC35C6" w:rsidRPr="00182F4A" w:rsidRDefault="00496C59" w:rsidP="00D74FDC">
      <w:pPr>
        <w:pStyle w:val="a4"/>
        <w:numPr>
          <w:ilvl w:val="0"/>
          <w:numId w:val="35"/>
        </w:numPr>
        <w:adjustRightInd w:val="0"/>
        <w:snapToGrid w:val="0"/>
        <w:spacing w:beforeLines="50" w:before="120" w:line="300" w:lineRule="auto"/>
        <w:ind w:left="851"/>
        <w:jc w:val="both"/>
        <w:rPr>
          <w:rFonts w:ascii="Times New Roman" w:eastAsia="宋体" w:hAnsi="Times New Roman" w:cs="Times New Roman"/>
          <w:snapToGrid w:val="0"/>
          <w:sz w:val="24"/>
          <w:szCs w:val="24"/>
          <w:lang w:eastAsia="zh-CN"/>
        </w:rPr>
      </w:pPr>
      <w:r w:rsidRPr="00182F4A">
        <w:rPr>
          <w:rFonts w:ascii="Times New Roman" w:eastAsia="宋体" w:hAnsi="Times New Roman" w:cs="宋体"/>
          <w:sz w:val="24"/>
          <w:lang w:eastAsia="zh-CN"/>
        </w:rPr>
        <w:t>器械的位置（例如，肌肉内、腺体下）</w:t>
      </w:r>
    </w:p>
    <w:p w14:paraId="7E804F56" w14:textId="77777777" w:rsidR="00AC35C6" w:rsidRPr="00182F4A" w:rsidRDefault="00496C59" w:rsidP="00D74FDC">
      <w:pPr>
        <w:pStyle w:val="a4"/>
        <w:numPr>
          <w:ilvl w:val="0"/>
          <w:numId w:val="35"/>
        </w:numPr>
        <w:adjustRightInd w:val="0"/>
        <w:snapToGrid w:val="0"/>
        <w:spacing w:beforeLines="50" w:before="120" w:line="300" w:lineRule="auto"/>
        <w:ind w:left="851"/>
        <w:jc w:val="both"/>
        <w:rPr>
          <w:rFonts w:ascii="Times New Roman" w:eastAsia="宋体" w:hAnsi="Times New Roman" w:cs="Times New Roman"/>
          <w:snapToGrid w:val="0"/>
          <w:sz w:val="24"/>
          <w:szCs w:val="24"/>
          <w:lang w:eastAsia="zh-CN"/>
        </w:rPr>
      </w:pPr>
      <w:r w:rsidRPr="00182F4A">
        <w:rPr>
          <w:rFonts w:ascii="Times New Roman" w:eastAsia="宋体" w:hAnsi="Times New Roman" w:cs="宋体"/>
          <w:sz w:val="24"/>
          <w:lang w:eastAsia="zh-CN"/>
        </w:rPr>
        <w:t>再造时间（即立即或延迟）</w:t>
      </w:r>
    </w:p>
    <w:p w14:paraId="1B709FBD" w14:textId="142CF27C" w:rsidR="00AC35C6" w:rsidRPr="00182F4A" w:rsidRDefault="00AA0D37" w:rsidP="00D74FDC">
      <w:pPr>
        <w:pStyle w:val="a4"/>
        <w:numPr>
          <w:ilvl w:val="0"/>
          <w:numId w:val="35"/>
        </w:numPr>
        <w:adjustRightInd w:val="0"/>
        <w:snapToGrid w:val="0"/>
        <w:spacing w:beforeLines="50" w:before="120" w:line="300" w:lineRule="auto"/>
        <w:ind w:left="851"/>
        <w:jc w:val="both"/>
        <w:rPr>
          <w:rFonts w:ascii="Times New Roman" w:eastAsia="宋体" w:hAnsi="Times New Roman" w:cs="Times New Roman"/>
          <w:snapToGrid w:val="0"/>
          <w:sz w:val="24"/>
          <w:szCs w:val="24"/>
          <w:lang w:eastAsia="zh-CN"/>
        </w:rPr>
      </w:pPr>
      <w:r w:rsidRPr="009B105D">
        <w:rPr>
          <w:rFonts w:ascii="Times New Roman" w:eastAsia="宋体" w:hAnsi="Times New Roman" w:cs="宋体" w:hint="eastAsia"/>
          <w:sz w:val="24"/>
          <w:lang w:eastAsia="zh-CN"/>
        </w:rPr>
        <w:t>外科</w:t>
      </w:r>
      <w:r w:rsidR="003A334B" w:rsidRPr="009B105D">
        <w:rPr>
          <w:rFonts w:ascii="Times New Roman" w:eastAsia="宋体" w:hAnsi="Times New Roman" w:cs="宋体" w:hint="eastAsia"/>
          <w:sz w:val="24"/>
          <w:lang w:eastAsia="zh-CN"/>
        </w:rPr>
        <w:t>冲洗器</w:t>
      </w:r>
      <w:r w:rsidR="00496C59" w:rsidRPr="003A334B">
        <w:rPr>
          <w:rFonts w:ascii="Times New Roman" w:eastAsia="宋体" w:hAnsi="Times New Roman" w:cs="宋体"/>
          <w:sz w:val="24"/>
          <w:lang w:eastAsia="zh-CN"/>
        </w:rPr>
        <w:t>的使用</w:t>
      </w:r>
      <w:r w:rsidR="00496C59" w:rsidRPr="00182F4A">
        <w:rPr>
          <w:rFonts w:ascii="Times New Roman" w:eastAsia="宋体" w:hAnsi="Times New Roman" w:cs="宋体"/>
          <w:sz w:val="24"/>
          <w:lang w:eastAsia="zh-CN"/>
        </w:rPr>
        <w:t>和类型</w:t>
      </w:r>
    </w:p>
    <w:p w14:paraId="4AACD520" w14:textId="77777777" w:rsidR="00A759A9" w:rsidRPr="00182F4A" w:rsidRDefault="00496C59" w:rsidP="00D74FDC">
      <w:pPr>
        <w:pStyle w:val="a4"/>
        <w:numPr>
          <w:ilvl w:val="0"/>
          <w:numId w:val="35"/>
        </w:numPr>
        <w:adjustRightInd w:val="0"/>
        <w:snapToGrid w:val="0"/>
        <w:spacing w:beforeLines="50" w:before="120" w:line="300" w:lineRule="auto"/>
        <w:ind w:left="851"/>
        <w:jc w:val="both"/>
        <w:rPr>
          <w:rFonts w:ascii="Times New Roman" w:eastAsia="宋体" w:hAnsi="Times New Roman" w:cs="Times New Roman"/>
          <w:snapToGrid w:val="0"/>
          <w:sz w:val="24"/>
          <w:szCs w:val="24"/>
          <w:lang w:eastAsia="zh-CN"/>
        </w:rPr>
      </w:pPr>
      <w:r w:rsidRPr="00772D5A">
        <w:rPr>
          <w:rFonts w:ascii="Times New Roman" w:eastAsia="宋体" w:hAnsi="Times New Roman" w:cs="宋体" w:hint="eastAsia"/>
          <w:sz w:val="24"/>
          <w:lang w:eastAsia="zh-CN"/>
        </w:rPr>
        <w:t>腔内药剂</w:t>
      </w:r>
      <w:r w:rsidRPr="00772D5A">
        <w:rPr>
          <w:rFonts w:ascii="Times New Roman" w:eastAsia="宋体" w:hAnsi="Times New Roman" w:cs="宋体"/>
          <w:sz w:val="24"/>
          <w:lang w:eastAsia="zh-CN"/>
        </w:rPr>
        <w:t>的使用</w:t>
      </w:r>
      <w:r w:rsidRPr="00182F4A">
        <w:rPr>
          <w:rFonts w:ascii="Times New Roman" w:eastAsia="宋体" w:hAnsi="Times New Roman" w:cs="宋体"/>
          <w:sz w:val="24"/>
          <w:lang w:eastAsia="zh-CN"/>
        </w:rPr>
        <w:t>和类型，如适用。</w:t>
      </w:r>
    </w:p>
    <w:p w14:paraId="637900B1" w14:textId="77777777" w:rsidR="00BE1416" w:rsidRPr="00182F4A" w:rsidRDefault="00BE1416" w:rsidP="00D74FDC">
      <w:pPr>
        <w:rPr>
          <w:rFonts w:ascii="Times New Roman" w:eastAsia="宋体" w:hAnsi="Times New Roman" w:cs="Times New Roman"/>
          <w:b/>
          <w:bCs/>
          <w:snapToGrid w:val="0"/>
          <w:sz w:val="24"/>
          <w:szCs w:val="24"/>
          <w:lang w:eastAsia="zh-CN"/>
        </w:rPr>
      </w:pPr>
      <w:r w:rsidRPr="00182F4A">
        <w:rPr>
          <w:rFonts w:ascii="Times New Roman" w:eastAsia="宋体" w:hAnsi="Times New Roman" w:cs="宋体"/>
          <w:sz w:val="24"/>
          <w:lang w:eastAsia="zh-CN"/>
        </w:rPr>
        <w:br w:type="page"/>
      </w:r>
    </w:p>
    <w:p w14:paraId="341C7EDD" w14:textId="77777777" w:rsidR="00A759A9" w:rsidRPr="00182F4A" w:rsidRDefault="00496C59" w:rsidP="00D74FDC">
      <w:pPr>
        <w:pStyle w:val="21"/>
        <w:rPr>
          <w:szCs w:val="24"/>
        </w:rPr>
      </w:pPr>
      <w:bookmarkStart w:id="38" w:name="_Toc95489781"/>
      <w:r w:rsidRPr="00182F4A">
        <w:lastRenderedPageBreak/>
        <w:t>D.</w:t>
      </w:r>
      <w:r w:rsidRPr="00182F4A">
        <w:tab/>
      </w:r>
      <w:r w:rsidRPr="00182F4A">
        <w:t>安全性评估</w:t>
      </w:r>
      <w:r w:rsidRPr="00182F4A">
        <w:t xml:space="preserve"> - </w:t>
      </w:r>
      <w:r w:rsidRPr="00182F4A">
        <w:t>并发症</w:t>
      </w:r>
      <w:bookmarkEnd w:id="38"/>
    </w:p>
    <w:p w14:paraId="443BA1BA" w14:textId="77777777" w:rsidR="00AC35C6" w:rsidRPr="00182F4A" w:rsidRDefault="00496C59" w:rsidP="00D74FDC">
      <w:pPr>
        <w:pStyle w:val="4"/>
        <w:adjustRightInd w:val="0"/>
        <w:snapToGrid w:val="0"/>
        <w:spacing w:beforeLines="50" w:before="120" w:line="300" w:lineRule="auto"/>
        <w:ind w:left="0"/>
        <w:jc w:val="both"/>
        <w:rPr>
          <w:rFonts w:eastAsia="宋体" w:cs="Times New Roman"/>
          <w:b w:val="0"/>
          <w:bCs w:val="0"/>
          <w:i w:val="0"/>
          <w:snapToGrid w:val="0"/>
          <w:lang w:eastAsia="zh-CN"/>
        </w:rPr>
      </w:pPr>
      <w:r w:rsidRPr="00182F4A">
        <w:rPr>
          <w:rFonts w:eastAsia="宋体" w:cs="宋体"/>
          <w:lang w:eastAsia="zh-CN"/>
        </w:rPr>
        <w:t>并发症</w:t>
      </w:r>
    </w:p>
    <w:p w14:paraId="3EB83450" w14:textId="1CDF8B67" w:rsidR="00A759A9" w:rsidRPr="00182F4A" w:rsidRDefault="00496C59" w:rsidP="00D74FDC">
      <w:pPr>
        <w:adjustRightInd w:val="0"/>
        <w:snapToGrid w:val="0"/>
        <w:spacing w:beforeLines="50" w:before="120" w:line="300" w:lineRule="auto"/>
        <w:jc w:val="both"/>
        <w:rPr>
          <w:rFonts w:ascii="Times New Roman" w:eastAsia="宋体" w:hAnsi="Times New Roman" w:cs="Times New Roman"/>
          <w:snapToGrid w:val="0"/>
          <w:sz w:val="24"/>
          <w:szCs w:val="24"/>
          <w:lang w:eastAsia="zh-CN"/>
        </w:rPr>
      </w:pPr>
      <w:r w:rsidRPr="00182F4A">
        <w:rPr>
          <w:rFonts w:ascii="Times New Roman" w:eastAsia="宋体" w:hAnsi="Times New Roman" w:cs="宋体"/>
          <w:sz w:val="24"/>
          <w:lang w:eastAsia="zh-CN"/>
        </w:rPr>
        <w:t>以下所述信息对于确定乳房植入体的安全性至关重要。</w:t>
      </w:r>
      <w:r w:rsidRPr="00182F4A">
        <w:rPr>
          <w:rFonts w:ascii="Times New Roman" w:eastAsia="宋体" w:hAnsi="Times New Roman" w:cs="宋体"/>
          <w:sz w:val="24"/>
          <w:vertAlign w:val="superscript"/>
          <w:lang w:eastAsia="zh-CN"/>
        </w:rPr>
        <w:t>15</w:t>
      </w:r>
      <w:r w:rsidRPr="00182F4A">
        <w:rPr>
          <w:rFonts w:ascii="Times New Roman" w:eastAsia="宋体" w:hAnsi="Times New Roman" w:cs="宋体"/>
          <w:sz w:val="24"/>
          <w:lang w:eastAsia="zh-CN"/>
        </w:rPr>
        <w:t>无论并发症是否与器械有关，本机构均</w:t>
      </w:r>
      <w:r w:rsidR="009F7C6C">
        <w:rPr>
          <w:rFonts w:ascii="Times New Roman" w:eastAsia="宋体" w:hAnsi="Times New Roman" w:cs="宋体"/>
          <w:sz w:val="24"/>
          <w:lang w:eastAsia="zh-CN"/>
        </w:rPr>
        <w:t>建议</w:t>
      </w:r>
      <w:r w:rsidRPr="00182F4A">
        <w:rPr>
          <w:rFonts w:ascii="Times New Roman" w:eastAsia="宋体" w:hAnsi="Times New Roman" w:cs="宋体"/>
          <w:sz w:val="24"/>
          <w:lang w:eastAsia="zh-CN"/>
        </w:rPr>
        <w:t>提供以下内容：</w:t>
      </w:r>
    </w:p>
    <w:p w14:paraId="3BBBAF70" w14:textId="2EC5E8FB" w:rsidR="00A759A9" w:rsidRPr="00182F4A" w:rsidRDefault="00496C59" w:rsidP="00D74FDC">
      <w:pPr>
        <w:pStyle w:val="a4"/>
        <w:numPr>
          <w:ilvl w:val="0"/>
          <w:numId w:val="36"/>
        </w:numPr>
        <w:adjustRightInd w:val="0"/>
        <w:snapToGrid w:val="0"/>
        <w:spacing w:beforeLines="50" w:before="120" w:line="300" w:lineRule="auto"/>
        <w:ind w:left="851"/>
        <w:jc w:val="both"/>
        <w:rPr>
          <w:rFonts w:ascii="Times New Roman" w:eastAsia="宋体" w:hAnsi="Times New Roman" w:cs="Times New Roman"/>
          <w:snapToGrid w:val="0"/>
          <w:sz w:val="24"/>
          <w:szCs w:val="24"/>
          <w:lang w:eastAsia="zh-CN"/>
        </w:rPr>
      </w:pPr>
      <w:r w:rsidRPr="00182F4A">
        <w:rPr>
          <w:rFonts w:ascii="Times New Roman" w:eastAsia="宋体" w:hAnsi="Times New Roman" w:cs="宋体"/>
          <w:sz w:val="24"/>
          <w:lang w:eastAsia="zh-CN"/>
        </w:rPr>
        <w:t>所有并发症的发生率、时间和解决情况，比如破裂</w:t>
      </w:r>
      <w:r w:rsidRPr="00C61C91">
        <w:rPr>
          <w:rFonts w:ascii="Times New Roman" w:eastAsia="宋体" w:hAnsi="Times New Roman" w:cs="宋体"/>
          <w:sz w:val="24"/>
          <w:lang w:eastAsia="zh-CN"/>
        </w:rPr>
        <w:t>、</w:t>
      </w:r>
      <w:r w:rsidR="001076FE" w:rsidRPr="009B105D">
        <w:rPr>
          <w:rFonts w:ascii="Times New Roman" w:eastAsia="宋体" w:hAnsi="Times New Roman" w:cs="宋体" w:hint="eastAsia"/>
          <w:sz w:val="24"/>
          <w:lang w:eastAsia="zh-CN"/>
        </w:rPr>
        <w:t>乳腺</w:t>
      </w:r>
      <w:r w:rsidR="00FD61AF" w:rsidRPr="009B105D">
        <w:rPr>
          <w:rFonts w:ascii="Times New Roman" w:eastAsia="宋体" w:hAnsi="Times New Roman" w:cs="宋体" w:hint="eastAsia"/>
          <w:sz w:val="24"/>
          <w:lang w:eastAsia="zh-CN"/>
        </w:rPr>
        <w:t>包膜</w:t>
      </w:r>
      <w:r w:rsidRPr="00C61C91">
        <w:rPr>
          <w:rFonts w:ascii="Times New Roman" w:eastAsia="宋体" w:hAnsi="Times New Roman" w:cs="宋体" w:hint="eastAsia"/>
          <w:sz w:val="24"/>
          <w:lang w:eastAsia="zh-CN"/>
        </w:rPr>
        <w:t>挛缩（包括</w:t>
      </w:r>
      <w:r w:rsidR="00C61C91" w:rsidRPr="009B105D">
        <w:rPr>
          <w:rFonts w:ascii="Times New Roman" w:eastAsia="宋体" w:hAnsi="Times New Roman" w:cs="宋体"/>
          <w:sz w:val="24"/>
          <w:lang w:eastAsia="zh-CN"/>
        </w:rPr>
        <w:t>Baker</w:t>
      </w:r>
      <w:r w:rsidR="00C61C91" w:rsidRPr="009B105D">
        <w:rPr>
          <w:rFonts w:ascii="Times New Roman" w:eastAsia="宋体" w:hAnsi="Times New Roman" w:cs="宋体" w:hint="eastAsia"/>
          <w:sz w:val="24"/>
          <w:lang w:eastAsia="zh-CN"/>
        </w:rPr>
        <w:t>分</w:t>
      </w:r>
      <w:r w:rsidRPr="00C61C91">
        <w:rPr>
          <w:rFonts w:ascii="Times New Roman" w:eastAsia="宋体" w:hAnsi="Times New Roman" w:cs="宋体" w:hint="eastAsia"/>
          <w:sz w:val="24"/>
          <w:lang w:eastAsia="zh-CN"/>
        </w:rPr>
        <w:t>级）、</w:t>
      </w:r>
      <w:r w:rsidRPr="00C61C91">
        <w:rPr>
          <w:rFonts w:ascii="Times New Roman" w:eastAsia="宋体" w:hAnsi="Times New Roman" w:cs="宋体"/>
          <w:sz w:val="24"/>
          <w:lang w:eastAsia="zh-CN"/>
        </w:rPr>
        <w:t>感染、钙化、位置不当、挤压、皮肤侵蚀、坏死、淋巴腺病、伤口延迟愈合、乳房</w:t>
      </w:r>
      <w:r w:rsidRPr="00C61C91">
        <w:rPr>
          <w:rFonts w:ascii="Times New Roman" w:eastAsia="宋体" w:hAnsi="Times New Roman" w:cs="宋体"/>
          <w:sz w:val="24"/>
          <w:lang w:eastAsia="zh-CN"/>
        </w:rPr>
        <w:t>/</w:t>
      </w:r>
      <w:r w:rsidRPr="00C61C91">
        <w:rPr>
          <w:rFonts w:ascii="Times New Roman" w:eastAsia="宋体" w:hAnsi="Times New Roman" w:cs="宋体"/>
          <w:sz w:val="24"/>
          <w:lang w:eastAsia="zh-CN"/>
        </w:rPr>
        <w:t>胸部</w:t>
      </w:r>
      <w:r w:rsidRPr="00C61C91">
        <w:rPr>
          <w:rFonts w:ascii="Times New Roman" w:eastAsia="宋体" w:hAnsi="Times New Roman" w:cs="宋体"/>
          <w:sz w:val="24"/>
          <w:lang w:eastAsia="zh-CN"/>
        </w:rPr>
        <w:t>/</w:t>
      </w:r>
      <w:r w:rsidRPr="00C61C91">
        <w:rPr>
          <w:rFonts w:ascii="Times New Roman" w:eastAsia="宋体" w:hAnsi="Times New Roman" w:cs="宋体"/>
          <w:sz w:val="24"/>
          <w:lang w:eastAsia="zh-CN"/>
        </w:rPr>
        <w:t>腋下肿块形成、血肿、血清肿、疼痛</w:t>
      </w:r>
      <w:r w:rsidRPr="00182F4A">
        <w:rPr>
          <w:rFonts w:ascii="Times New Roman" w:eastAsia="宋体" w:hAnsi="Times New Roman" w:cs="宋体"/>
          <w:sz w:val="24"/>
          <w:lang w:eastAsia="zh-CN"/>
        </w:rPr>
        <w:t>、起皱、不对称、疤痕形成、器械的可触性</w:t>
      </w:r>
      <w:r w:rsidRPr="00182F4A">
        <w:rPr>
          <w:rFonts w:ascii="Times New Roman" w:eastAsia="宋体" w:hAnsi="Times New Roman" w:cs="宋体"/>
          <w:sz w:val="24"/>
          <w:lang w:eastAsia="zh-CN"/>
        </w:rPr>
        <w:t>/</w:t>
      </w:r>
      <w:r w:rsidRPr="00182F4A">
        <w:rPr>
          <w:rFonts w:ascii="Times New Roman" w:eastAsia="宋体" w:hAnsi="Times New Roman" w:cs="宋体"/>
          <w:sz w:val="24"/>
          <w:lang w:eastAsia="zh-CN"/>
        </w:rPr>
        <w:t>可视性、人为损伤等。</w:t>
      </w:r>
    </w:p>
    <w:p w14:paraId="2A463561" w14:textId="7987B9D9" w:rsidR="00A759A9" w:rsidRPr="00182F4A" w:rsidRDefault="00496C59" w:rsidP="00D74FDC">
      <w:pPr>
        <w:pStyle w:val="a4"/>
        <w:numPr>
          <w:ilvl w:val="0"/>
          <w:numId w:val="36"/>
        </w:numPr>
        <w:adjustRightInd w:val="0"/>
        <w:snapToGrid w:val="0"/>
        <w:spacing w:beforeLines="50" w:before="120" w:line="300" w:lineRule="auto"/>
        <w:ind w:left="851"/>
        <w:jc w:val="both"/>
        <w:rPr>
          <w:rFonts w:ascii="Times New Roman" w:eastAsia="宋体" w:hAnsi="Times New Roman" w:cs="Times New Roman"/>
          <w:snapToGrid w:val="0"/>
          <w:sz w:val="24"/>
          <w:szCs w:val="24"/>
          <w:lang w:eastAsia="zh-CN"/>
        </w:rPr>
      </w:pPr>
      <w:r w:rsidRPr="00182F4A">
        <w:rPr>
          <w:rFonts w:ascii="Times New Roman" w:eastAsia="宋体" w:hAnsi="Times New Roman" w:cs="宋体"/>
          <w:sz w:val="24"/>
          <w:lang w:eastAsia="zh-CN"/>
        </w:rPr>
        <w:t>乳头或乳房感觉改变的发生率、时间和严重度</w:t>
      </w:r>
    </w:p>
    <w:p w14:paraId="627A8DF9" w14:textId="66F1C3C6" w:rsidR="00A759A9" w:rsidRPr="00182F4A" w:rsidRDefault="00496C59" w:rsidP="00D74FDC">
      <w:pPr>
        <w:pStyle w:val="a4"/>
        <w:numPr>
          <w:ilvl w:val="0"/>
          <w:numId w:val="36"/>
        </w:numPr>
        <w:adjustRightInd w:val="0"/>
        <w:snapToGrid w:val="0"/>
        <w:spacing w:beforeLines="50" w:before="120" w:line="300" w:lineRule="auto"/>
        <w:ind w:left="851"/>
        <w:jc w:val="both"/>
        <w:rPr>
          <w:rFonts w:ascii="Times New Roman" w:eastAsia="宋体" w:hAnsi="Times New Roman" w:cs="Times New Roman"/>
          <w:snapToGrid w:val="0"/>
          <w:sz w:val="24"/>
          <w:szCs w:val="24"/>
          <w:lang w:eastAsia="zh-CN"/>
        </w:rPr>
      </w:pPr>
      <w:proofErr w:type="gramStart"/>
      <w:r w:rsidRPr="00182F4A">
        <w:rPr>
          <w:rFonts w:ascii="Times New Roman" w:eastAsia="宋体" w:hAnsi="Times New Roman" w:cs="宋体"/>
          <w:sz w:val="24"/>
          <w:lang w:eastAsia="zh-CN"/>
        </w:rPr>
        <w:t>泌</w:t>
      </w:r>
      <w:proofErr w:type="gramEnd"/>
      <w:r w:rsidRPr="00182F4A">
        <w:rPr>
          <w:rFonts w:ascii="Times New Roman" w:eastAsia="宋体" w:hAnsi="Times New Roman" w:cs="宋体"/>
          <w:sz w:val="24"/>
          <w:lang w:eastAsia="zh-CN"/>
        </w:rPr>
        <w:t>乳干扰和</w:t>
      </w:r>
      <w:r w:rsidRPr="00182F4A">
        <w:rPr>
          <w:rFonts w:ascii="Times New Roman" w:eastAsia="宋体" w:hAnsi="Times New Roman" w:cs="宋体"/>
          <w:sz w:val="24"/>
          <w:lang w:eastAsia="zh-CN"/>
        </w:rPr>
        <w:t>/</w:t>
      </w:r>
      <w:r w:rsidRPr="00182F4A">
        <w:rPr>
          <w:rFonts w:ascii="Times New Roman" w:eastAsia="宋体" w:hAnsi="Times New Roman" w:cs="宋体"/>
          <w:sz w:val="24"/>
          <w:lang w:eastAsia="zh-CN"/>
        </w:rPr>
        <w:t>或困难的发生率、时间和严重度，以及尝试</w:t>
      </w:r>
      <w:proofErr w:type="gramStart"/>
      <w:r w:rsidRPr="00182F4A">
        <w:rPr>
          <w:rFonts w:ascii="Times New Roman" w:eastAsia="宋体" w:hAnsi="Times New Roman" w:cs="宋体"/>
          <w:sz w:val="24"/>
          <w:lang w:eastAsia="zh-CN"/>
        </w:rPr>
        <w:t>泌乳但</w:t>
      </w:r>
      <w:proofErr w:type="gramEnd"/>
      <w:r w:rsidRPr="00182F4A">
        <w:rPr>
          <w:rFonts w:ascii="Times New Roman" w:eastAsia="宋体" w:hAnsi="Times New Roman" w:cs="宋体"/>
          <w:sz w:val="24"/>
          <w:lang w:eastAsia="zh-CN"/>
        </w:rPr>
        <w:t>不成功的频率</w:t>
      </w:r>
    </w:p>
    <w:p w14:paraId="12A56B17" w14:textId="77777777" w:rsidR="00A759A9" w:rsidRPr="00182F4A" w:rsidRDefault="00496C59" w:rsidP="00D74FDC">
      <w:pPr>
        <w:pStyle w:val="a4"/>
        <w:numPr>
          <w:ilvl w:val="0"/>
          <w:numId w:val="36"/>
        </w:numPr>
        <w:adjustRightInd w:val="0"/>
        <w:snapToGrid w:val="0"/>
        <w:spacing w:beforeLines="50" w:before="120" w:line="300" w:lineRule="auto"/>
        <w:ind w:left="851"/>
        <w:jc w:val="both"/>
        <w:rPr>
          <w:rFonts w:ascii="Times New Roman" w:eastAsia="宋体" w:hAnsi="Times New Roman" w:cs="Times New Roman"/>
          <w:snapToGrid w:val="0"/>
          <w:sz w:val="24"/>
          <w:szCs w:val="24"/>
          <w:lang w:eastAsia="zh-CN"/>
        </w:rPr>
      </w:pPr>
      <w:r w:rsidRPr="00182F4A">
        <w:rPr>
          <w:rFonts w:ascii="Times New Roman" w:eastAsia="宋体" w:hAnsi="Times New Roman" w:cs="宋体"/>
          <w:sz w:val="24"/>
          <w:lang w:eastAsia="zh-CN"/>
        </w:rPr>
        <w:t>怀孕困难的发生率、时间和性质</w:t>
      </w:r>
    </w:p>
    <w:p w14:paraId="6F0A1ED4" w14:textId="77777777" w:rsidR="00A759A9" w:rsidRPr="00182F4A" w:rsidRDefault="00496C59" w:rsidP="00D74FDC">
      <w:pPr>
        <w:pStyle w:val="a4"/>
        <w:numPr>
          <w:ilvl w:val="0"/>
          <w:numId w:val="36"/>
        </w:numPr>
        <w:adjustRightInd w:val="0"/>
        <w:snapToGrid w:val="0"/>
        <w:spacing w:beforeLines="50" w:before="120" w:line="300" w:lineRule="auto"/>
        <w:ind w:left="851"/>
        <w:jc w:val="both"/>
        <w:rPr>
          <w:rFonts w:ascii="Times New Roman" w:eastAsia="宋体" w:hAnsi="Times New Roman" w:cs="Times New Roman"/>
          <w:snapToGrid w:val="0"/>
          <w:sz w:val="24"/>
          <w:szCs w:val="24"/>
          <w:lang w:eastAsia="zh-CN"/>
        </w:rPr>
      </w:pPr>
      <w:r w:rsidRPr="00182F4A">
        <w:rPr>
          <w:rFonts w:ascii="Times New Roman" w:eastAsia="宋体" w:hAnsi="Times New Roman" w:cs="宋体"/>
          <w:sz w:val="24"/>
          <w:lang w:eastAsia="zh-CN"/>
        </w:rPr>
        <w:t>患者死亡的发生率、时间和原因（死亡原因应从尸检中获取）</w:t>
      </w:r>
    </w:p>
    <w:p w14:paraId="724DA42C" w14:textId="77777777" w:rsidR="00A759A9" w:rsidRPr="00182F4A" w:rsidRDefault="00496C59" w:rsidP="00D74FDC">
      <w:pPr>
        <w:pStyle w:val="a4"/>
        <w:numPr>
          <w:ilvl w:val="0"/>
          <w:numId w:val="36"/>
        </w:numPr>
        <w:adjustRightInd w:val="0"/>
        <w:snapToGrid w:val="0"/>
        <w:spacing w:beforeLines="50" w:before="120" w:line="300" w:lineRule="auto"/>
        <w:ind w:left="851"/>
        <w:jc w:val="both"/>
        <w:rPr>
          <w:rFonts w:ascii="Times New Roman" w:eastAsia="宋体" w:hAnsi="Times New Roman" w:cs="Times New Roman"/>
          <w:snapToGrid w:val="0"/>
          <w:sz w:val="24"/>
          <w:szCs w:val="24"/>
          <w:lang w:eastAsia="zh-CN"/>
        </w:rPr>
      </w:pPr>
      <w:r w:rsidRPr="00182F4A">
        <w:rPr>
          <w:rFonts w:ascii="Times New Roman" w:eastAsia="宋体" w:hAnsi="Times New Roman" w:cs="宋体"/>
          <w:sz w:val="24"/>
          <w:lang w:eastAsia="zh-CN"/>
        </w:rPr>
        <w:t>植入后新乳腺癌诊断的发生率、时间和类型，包括任何乳腺</w:t>
      </w:r>
      <w:r w:rsidRPr="00182F4A">
        <w:rPr>
          <w:rFonts w:ascii="Times New Roman" w:eastAsia="宋体" w:hAnsi="Times New Roman" w:cs="宋体"/>
          <w:sz w:val="24"/>
          <w:lang w:eastAsia="zh-CN"/>
        </w:rPr>
        <w:t>X</w:t>
      </w:r>
      <w:r w:rsidRPr="00182F4A">
        <w:rPr>
          <w:rFonts w:ascii="Times New Roman" w:eastAsia="宋体" w:hAnsi="Times New Roman" w:cs="宋体"/>
          <w:sz w:val="24"/>
          <w:lang w:eastAsia="zh-CN"/>
        </w:rPr>
        <w:t>射线摄影困难</w:t>
      </w:r>
      <w:r w:rsidRPr="00182F4A">
        <w:rPr>
          <w:rFonts w:ascii="Times New Roman" w:eastAsia="宋体" w:hAnsi="Times New Roman" w:cs="宋体"/>
          <w:sz w:val="24"/>
          <w:lang w:eastAsia="zh-CN"/>
        </w:rPr>
        <w:t>/</w:t>
      </w:r>
      <w:r w:rsidRPr="00182F4A">
        <w:rPr>
          <w:rFonts w:ascii="Times New Roman" w:eastAsia="宋体" w:hAnsi="Times New Roman" w:cs="宋体"/>
          <w:sz w:val="24"/>
          <w:lang w:eastAsia="zh-CN"/>
        </w:rPr>
        <w:t>器械引起的干扰</w:t>
      </w:r>
    </w:p>
    <w:p w14:paraId="27A02140" w14:textId="77777777" w:rsidR="00A759A9" w:rsidRPr="00182F4A" w:rsidRDefault="00496C59" w:rsidP="00D74FDC">
      <w:pPr>
        <w:pStyle w:val="a4"/>
        <w:numPr>
          <w:ilvl w:val="0"/>
          <w:numId w:val="36"/>
        </w:numPr>
        <w:adjustRightInd w:val="0"/>
        <w:snapToGrid w:val="0"/>
        <w:spacing w:beforeLines="50" w:before="120" w:line="300" w:lineRule="auto"/>
        <w:ind w:left="851"/>
        <w:jc w:val="both"/>
        <w:rPr>
          <w:rFonts w:ascii="Times New Roman" w:eastAsia="宋体" w:hAnsi="Times New Roman" w:cs="Times New Roman"/>
          <w:snapToGrid w:val="0"/>
          <w:sz w:val="24"/>
          <w:szCs w:val="24"/>
          <w:lang w:eastAsia="zh-CN"/>
        </w:rPr>
      </w:pPr>
      <w:r w:rsidRPr="00182F4A">
        <w:rPr>
          <w:rFonts w:ascii="Times New Roman" w:eastAsia="宋体" w:hAnsi="Times New Roman" w:cs="宋体"/>
          <w:sz w:val="24"/>
          <w:lang w:eastAsia="zh-CN"/>
        </w:rPr>
        <w:t>新结缔组织疾病（</w:t>
      </w:r>
      <w:r w:rsidRPr="00182F4A">
        <w:rPr>
          <w:rFonts w:ascii="Times New Roman" w:eastAsia="宋体" w:hAnsi="Times New Roman" w:cs="宋体"/>
          <w:sz w:val="24"/>
          <w:lang w:eastAsia="zh-CN"/>
        </w:rPr>
        <w:t>CTD</w:t>
      </w:r>
      <w:r w:rsidRPr="00182F4A">
        <w:rPr>
          <w:rFonts w:ascii="Times New Roman" w:eastAsia="宋体" w:hAnsi="Times New Roman" w:cs="宋体"/>
          <w:sz w:val="24"/>
          <w:lang w:eastAsia="zh-CN"/>
        </w:rPr>
        <w:t>）诊断、体征和症状的发生率、时间和程度。</w:t>
      </w:r>
    </w:p>
    <w:p w14:paraId="45285211" w14:textId="77777777" w:rsidR="00AC35C6" w:rsidRPr="00182F4A" w:rsidRDefault="00496C59" w:rsidP="00D74FDC">
      <w:pPr>
        <w:pStyle w:val="4"/>
        <w:adjustRightInd w:val="0"/>
        <w:snapToGrid w:val="0"/>
        <w:spacing w:beforeLines="50" w:before="120" w:line="300" w:lineRule="auto"/>
        <w:ind w:left="0"/>
        <w:jc w:val="both"/>
        <w:rPr>
          <w:rFonts w:eastAsia="宋体" w:cs="Times New Roman"/>
          <w:b w:val="0"/>
          <w:bCs w:val="0"/>
          <w:i w:val="0"/>
          <w:snapToGrid w:val="0"/>
          <w:lang w:eastAsia="zh-CN"/>
        </w:rPr>
      </w:pPr>
      <w:r w:rsidRPr="00182F4A">
        <w:rPr>
          <w:rFonts w:eastAsia="宋体" w:cs="宋体"/>
          <w:lang w:eastAsia="zh-CN"/>
        </w:rPr>
        <w:t>并发症的累计发生率</w:t>
      </w:r>
    </w:p>
    <w:p w14:paraId="36E12A65" w14:textId="1973E89A" w:rsidR="00A759A9" w:rsidRPr="00182F4A" w:rsidRDefault="00496C59" w:rsidP="00D74FDC">
      <w:pPr>
        <w:adjustRightInd w:val="0"/>
        <w:snapToGrid w:val="0"/>
        <w:spacing w:beforeLines="50" w:before="120" w:line="300" w:lineRule="auto"/>
        <w:jc w:val="both"/>
        <w:rPr>
          <w:rFonts w:ascii="Times New Roman" w:eastAsia="宋体" w:hAnsi="Times New Roman" w:cs="Times New Roman"/>
          <w:snapToGrid w:val="0"/>
          <w:sz w:val="24"/>
          <w:szCs w:val="24"/>
          <w:lang w:eastAsia="zh-CN"/>
        </w:rPr>
      </w:pPr>
      <w:r w:rsidRPr="00182F4A">
        <w:rPr>
          <w:rFonts w:ascii="Times New Roman" w:eastAsia="宋体" w:hAnsi="Times New Roman" w:cs="宋体"/>
          <w:sz w:val="24"/>
          <w:lang w:eastAsia="zh-CN"/>
        </w:rPr>
        <w:t>本机构</w:t>
      </w:r>
      <w:r w:rsidR="009F7C6C">
        <w:rPr>
          <w:rFonts w:ascii="Times New Roman" w:eastAsia="宋体" w:hAnsi="Times New Roman" w:cs="宋体"/>
          <w:sz w:val="24"/>
          <w:lang w:eastAsia="zh-CN"/>
        </w:rPr>
        <w:t>建议</w:t>
      </w:r>
      <w:r w:rsidRPr="00182F4A">
        <w:rPr>
          <w:rFonts w:ascii="Times New Roman" w:eastAsia="宋体" w:hAnsi="Times New Roman" w:cs="宋体"/>
          <w:sz w:val="24"/>
          <w:lang w:eastAsia="zh-CN"/>
        </w:rPr>
        <w:t>在每个时间点提供每个</w:t>
      </w:r>
      <w:r w:rsidR="00E159F8">
        <w:rPr>
          <w:rFonts w:ascii="Times New Roman" w:eastAsia="宋体" w:hAnsi="Times New Roman" w:cs="宋体" w:hint="eastAsia"/>
          <w:sz w:val="24"/>
          <w:lang w:eastAsia="zh-CN"/>
        </w:rPr>
        <w:t>分组</w:t>
      </w:r>
      <w:r w:rsidRPr="00182F4A">
        <w:rPr>
          <w:rFonts w:ascii="Times New Roman" w:eastAsia="宋体" w:hAnsi="Times New Roman" w:cs="宋体"/>
          <w:sz w:val="24"/>
          <w:lang w:eastAsia="zh-CN"/>
        </w:rPr>
        <w:t>中每名患者和每个器械的每个并发症的累计发生率。该</w:t>
      </w:r>
      <w:proofErr w:type="gramStart"/>
      <w:r w:rsidRPr="00182F4A">
        <w:rPr>
          <w:rFonts w:ascii="Times New Roman" w:eastAsia="宋体" w:hAnsi="Times New Roman" w:cs="宋体"/>
          <w:sz w:val="24"/>
          <w:lang w:eastAsia="zh-CN"/>
        </w:rPr>
        <w:t>数据集应包括</w:t>
      </w:r>
      <w:proofErr w:type="gramEnd"/>
      <w:r w:rsidRPr="00182F4A">
        <w:rPr>
          <w:rFonts w:ascii="Times New Roman" w:eastAsia="宋体" w:hAnsi="Times New Roman" w:cs="宋体"/>
          <w:sz w:val="24"/>
          <w:lang w:eastAsia="zh-CN"/>
        </w:rPr>
        <w:t>再次手术和取出并更换或取出但不更换的情况。</w:t>
      </w:r>
    </w:p>
    <w:p w14:paraId="772444D2" w14:textId="6C207D37" w:rsidR="00A759A9" w:rsidRPr="00182F4A" w:rsidRDefault="00496C59" w:rsidP="00D74FDC">
      <w:pPr>
        <w:adjustRightInd w:val="0"/>
        <w:snapToGrid w:val="0"/>
        <w:spacing w:beforeLines="50" w:before="120" w:line="300" w:lineRule="auto"/>
        <w:jc w:val="both"/>
        <w:rPr>
          <w:rFonts w:ascii="Times New Roman" w:eastAsia="宋体" w:hAnsi="Times New Roman" w:cs="Times New Roman"/>
          <w:snapToGrid w:val="0"/>
          <w:sz w:val="24"/>
          <w:szCs w:val="24"/>
          <w:lang w:eastAsia="zh-CN"/>
        </w:rPr>
      </w:pPr>
      <w:r w:rsidRPr="00182F4A">
        <w:rPr>
          <w:rFonts w:ascii="Times New Roman" w:eastAsia="宋体" w:hAnsi="Times New Roman" w:cs="宋体"/>
          <w:sz w:val="24"/>
          <w:lang w:eastAsia="zh-CN"/>
        </w:rPr>
        <w:t>应提供所</w:t>
      </w:r>
      <w:r w:rsidR="00A24438">
        <w:rPr>
          <w:rFonts w:ascii="Times New Roman" w:eastAsia="宋体" w:hAnsi="Times New Roman" w:cs="宋体" w:hint="eastAsia"/>
          <w:sz w:val="24"/>
          <w:lang w:eastAsia="zh-CN"/>
        </w:rPr>
        <w:t>使用的</w:t>
      </w:r>
      <w:r w:rsidRPr="00182F4A">
        <w:rPr>
          <w:rFonts w:ascii="Times New Roman" w:eastAsia="宋体" w:hAnsi="Times New Roman" w:cs="宋体"/>
          <w:sz w:val="24"/>
          <w:lang w:eastAsia="zh-CN"/>
        </w:rPr>
        <w:t>分子和分母，并描述这些数值如何获得。分母应该是该时间点的患者或器械数量。</w:t>
      </w:r>
    </w:p>
    <w:p w14:paraId="45712E37" w14:textId="77777777" w:rsidR="00BE1416" w:rsidRDefault="00496C59" w:rsidP="00D74FDC">
      <w:pPr>
        <w:adjustRightInd w:val="0"/>
        <w:snapToGrid w:val="0"/>
        <w:spacing w:beforeLines="50" w:before="120" w:line="300" w:lineRule="auto"/>
        <w:jc w:val="both"/>
        <w:rPr>
          <w:rFonts w:ascii="Times New Roman" w:eastAsia="宋体" w:hAnsi="Times New Roman" w:cs="宋体"/>
          <w:sz w:val="24"/>
          <w:lang w:eastAsia="zh-CN"/>
        </w:rPr>
      </w:pPr>
      <w:r w:rsidRPr="00182F4A">
        <w:rPr>
          <w:rFonts w:ascii="Times New Roman" w:eastAsia="宋体" w:hAnsi="Times New Roman" w:cs="宋体"/>
          <w:sz w:val="24"/>
          <w:lang w:eastAsia="zh-CN"/>
        </w:rPr>
        <w:t>如果同一患者或乳房的同一并发症报告一次以上，如果同一并发症在整个随访期间未痊愈，则应在分子中计算一次。如果某位患者或乳房出现并发症并痊愈，然后在后续时间点在同一患者或乳房中再次出现该并发症，则应在分子中计算两次。</w:t>
      </w:r>
    </w:p>
    <w:p w14:paraId="2206CC9F" w14:textId="77777777" w:rsidR="00974BF2" w:rsidRDefault="00974BF2" w:rsidP="00D74FDC">
      <w:pPr>
        <w:adjustRightInd w:val="0"/>
        <w:snapToGrid w:val="0"/>
        <w:spacing w:beforeLines="50" w:before="120" w:line="300" w:lineRule="auto"/>
        <w:jc w:val="both"/>
        <w:rPr>
          <w:rFonts w:ascii="Times New Roman" w:eastAsia="宋体" w:hAnsi="Times New Roman" w:cs="宋体"/>
          <w:sz w:val="24"/>
          <w:lang w:eastAsia="zh-CN"/>
        </w:rPr>
      </w:pPr>
    </w:p>
    <w:p w14:paraId="79E4C507" w14:textId="77777777" w:rsidR="00974BF2" w:rsidRDefault="00974BF2" w:rsidP="00D74FDC">
      <w:pPr>
        <w:adjustRightInd w:val="0"/>
        <w:snapToGrid w:val="0"/>
        <w:spacing w:beforeLines="50" w:before="120" w:line="300" w:lineRule="auto"/>
        <w:jc w:val="both"/>
        <w:rPr>
          <w:rFonts w:ascii="Times New Roman" w:eastAsia="宋体" w:hAnsi="Times New Roman" w:cs="宋体"/>
          <w:sz w:val="24"/>
          <w:lang w:eastAsia="zh-CN"/>
        </w:rPr>
      </w:pPr>
    </w:p>
    <w:p w14:paraId="58679281" w14:textId="77777777" w:rsidR="00974BF2" w:rsidRPr="00182F4A" w:rsidRDefault="00974BF2" w:rsidP="00D74FDC">
      <w:pPr>
        <w:adjustRightInd w:val="0"/>
        <w:snapToGrid w:val="0"/>
        <w:spacing w:beforeLines="50" w:before="120" w:line="300" w:lineRule="auto"/>
        <w:jc w:val="both"/>
        <w:rPr>
          <w:rFonts w:ascii="Times New Roman" w:eastAsia="宋体" w:hAnsi="Times New Roman" w:cs="Times New Roman"/>
          <w:snapToGrid w:val="0"/>
          <w:sz w:val="24"/>
          <w:szCs w:val="24"/>
          <w:lang w:eastAsia="zh-CN"/>
        </w:rPr>
      </w:pPr>
    </w:p>
    <w:p w14:paraId="186C4D89" w14:textId="77777777" w:rsidR="00990948" w:rsidRPr="00182F4A" w:rsidRDefault="00990948" w:rsidP="00D74FDC">
      <w:pPr>
        <w:adjustRightInd w:val="0"/>
        <w:snapToGrid w:val="0"/>
        <w:spacing w:beforeLines="50" w:before="120" w:line="300" w:lineRule="auto"/>
        <w:jc w:val="both"/>
        <w:rPr>
          <w:rFonts w:ascii="Times New Roman" w:eastAsia="宋体" w:hAnsi="Times New Roman" w:cs="Times New Roman"/>
          <w:snapToGrid w:val="0"/>
          <w:sz w:val="24"/>
          <w:szCs w:val="24"/>
          <w:lang w:eastAsia="zh-CN"/>
        </w:rPr>
      </w:pPr>
      <w:r w:rsidRPr="00182F4A">
        <w:rPr>
          <w:rFonts w:ascii="Times New Roman" w:eastAsia="宋体" w:hAnsi="Times New Roman" w:cs="宋体"/>
          <w:sz w:val="24"/>
        </w:rPr>
        <w:t>_____________________</w:t>
      </w:r>
    </w:p>
    <w:p w14:paraId="0DE73F1D" w14:textId="77777777" w:rsidR="00A759A9" w:rsidRPr="00974BF2" w:rsidRDefault="00496C59" w:rsidP="00D74FDC">
      <w:pPr>
        <w:pStyle w:val="a8"/>
        <w:rPr>
          <w:rFonts w:eastAsia="宋体"/>
          <w:lang w:eastAsia="zh-CN"/>
        </w:rPr>
      </w:pPr>
      <w:proofErr w:type="gramStart"/>
      <w:r w:rsidRPr="00974BF2">
        <w:rPr>
          <w:rFonts w:eastAsia="宋体" w:cs="宋体"/>
          <w:vertAlign w:val="superscript"/>
        </w:rPr>
        <w:t>15</w:t>
      </w:r>
      <w:r w:rsidRPr="00974BF2">
        <w:rPr>
          <w:rFonts w:eastAsia="宋体" w:cs="宋体"/>
        </w:rPr>
        <w:t xml:space="preserve"> Safety of Silicone Breast Implants.Institute of Medicine National Academy Press, Washington, D.C.2000.</w:t>
      </w:r>
      <w:proofErr w:type="gramEnd"/>
      <w:r w:rsidRPr="00974BF2">
        <w:rPr>
          <w:rFonts w:eastAsia="宋体" w:cs="宋体"/>
        </w:rPr>
        <w:t xml:space="preserve"> [IOM Report] </w:t>
      </w:r>
      <w:proofErr w:type="gramStart"/>
      <w:r w:rsidRPr="00974BF2">
        <w:rPr>
          <w:rFonts w:eastAsia="宋体" w:cs="宋体"/>
        </w:rPr>
        <w:t>Safety of Silicone Breast Implants.</w:t>
      </w:r>
      <w:proofErr w:type="gramEnd"/>
    </w:p>
    <w:p w14:paraId="7B6CF3CE" w14:textId="77777777" w:rsidR="00BE1416" w:rsidRPr="00182F4A" w:rsidRDefault="00BE1416" w:rsidP="00D74FDC">
      <w:pPr>
        <w:rPr>
          <w:rFonts w:ascii="Times New Roman" w:eastAsia="宋体" w:hAnsi="Times New Roman" w:cs="Times New Roman"/>
          <w:snapToGrid w:val="0"/>
          <w:sz w:val="24"/>
          <w:szCs w:val="24"/>
          <w:lang w:eastAsia="zh-CN"/>
        </w:rPr>
      </w:pPr>
      <w:r w:rsidRPr="00182F4A">
        <w:rPr>
          <w:rFonts w:ascii="Times New Roman" w:eastAsia="宋体" w:hAnsi="Times New Roman" w:cs="宋体"/>
          <w:sz w:val="24"/>
        </w:rPr>
        <w:br w:type="page"/>
      </w:r>
    </w:p>
    <w:p w14:paraId="1DD20F7D" w14:textId="77777777" w:rsidR="00A759A9" w:rsidRPr="00182F4A" w:rsidRDefault="00496C59" w:rsidP="00D74FDC">
      <w:pPr>
        <w:adjustRightInd w:val="0"/>
        <w:snapToGrid w:val="0"/>
        <w:spacing w:beforeLines="50" w:before="120" w:line="300" w:lineRule="auto"/>
        <w:jc w:val="both"/>
        <w:rPr>
          <w:rFonts w:ascii="Times New Roman" w:eastAsia="宋体" w:hAnsi="Times New Roman" w:cs="Times New Roman"/>
          <w:snapToGrid w:val="0"/>
          <w:sz w:val="24"/>
          <w:szCs w:val="24"/>
        </w:rPr>
      </w:pPr>
      <w:r w:rsidRPr="00182F4A">
        <w:rPr>
          <w:rFonts w:ascii="Times New Roman" w:eastAsia="宋体" w:hAnsi="Times New Roman" w:cs="宋体"/>
          <w:sz w:val="24"/>
        </w:rPr>
        <w:lastRenderedPageBreak/>
        <w:t>如果同一患者或乳房累计发生一种以上的不同并发症或新并发症，则每次均应计入分子，并在总体（整体）数据报告中每名患者和每个器械的分母中计算一次。</w:t>
      </w:r>
    </w:p>
    <w:p w14:paraId="1EA8E662" w14:textId="3C325A30" w:rsidR="00A759A9" w:rsidRPr="00182F4A" w:rsidRDefault="00496C59" w:rsidP="00D74FDC">
      <w:pPr>
        <w:adjustRightInd w:val="0"/>
        <w:snapToGrid w:val="0"/>
        <w:spacing w:beforeLines="50" w:before="120" w:line="300" w:lineRule="auto"/>
        <w:jc w:val="both"/>
        <w:rPr>
          <w:rFonts w:ascii="Times New Roman" w:eastAsia="宋体" w:hAnsi="Times New Roman" w:cs="Times New Roman"/>
          <w:snapToGrid w:val="0"/>
          <w:sz w:val="24"/>
          <w:szCs w:val="24"/>
          <w:lang w:eastAsia="zh-CN"/>
        </w:rPr>
      </w:pPr>
      <w:r w:rsidRPr="00182F4A">
        <w:rPr>
          <w:rFonts w:ascii="Times New Roman" w:eastAsia="宋体" w:hAnsi="Times New Roman" w:cs="宋体"/>
          <w:sz w:val="24"/>
          <w:lang w:eastAsia="zh-CN"/>
        </w:rPr>
        <w:t>每个</w:t>
      </w:r>
      <w:r w:rsidR="0068199B">
        <w:rPr>
          <w:rFonts w:ascii="Times New Roman" w:eastAsia="宋体" w:hAnsi="Times New Roman" w:cs="宋体" w:hint="eastAsia"/>
          <w:sz w:val="24"/>
          <w:lang w:eastAsia="zh-CN"/>
        </w:rPr>
        <w:t>乳腺包</w:t>
      </w:r>
      <w:r w:rsidR="009017FF" w:rsidRPr="009B105D">
        <w:rPr>
          <w:rFonts w:ascii="Times New Roman" w:eastAsia="宋体" w:hAnsi="Times New Roman" w:cs="宋体" w:hint="eastAsia"/>
          <w:sz w:val="24"/>
          <w:lang w:eastAsia="zh-CN"/>
        </w:rPr>
        <w:t>膜</w:t>
      </w:r>
      <w:r w:rsidRPr="009017FF">
        <w:rPr>
          <w:rFonts w:ascii="Times New Roman" w:eastAsia="宋体" w:hAnsi="Times New Roman" w:cs="宋体" w:hint="eastAsia"/>
          <w:sz w:val="24"/>
          <w:lang w:eastAsia="zh-CN"/>
        </w:rPr>
        <w:t>挛缩</w:t>
      </w:r>
      <w:r w:rsidRPr="00182F4A">
        <w:rPr>
          <w:rFonts w:ascii="Times New Roman" w:eastAsia="宋体" w:hAnsi="Times New Roman" w:cs="宋体"/>
          <w:sz w:val="24"/>
          <w:lang w:eastAsia="zh-CN"/>
        </w:rPr>
        <w:t>等级应被视为一种新并发症或不同并发症，新（植入后）乳腺癌诊断应被视为一种新并发症。</w:t>
      </w:r>
    </w:p>
    <w:p w14:paraId="509B0B60" w14:textId="77777777" w:rsidR="00AC35C6" w:rsidRPr="00182F4A" w:rsidRDefault="00496C59" w:rsidP="00D74FDC">
      <w:pPr>
        <w:pStyle w:val="4"/>
        <w:adjustRightInd w:val="0"/>
        <w:snapToGrid w:val="0"/>
        <w:spacing w:beforeLines="50" w:before="120" w:line="300" w:lineRule="auto"/>
        <w:ind w:left="0"/>
        <w:jc w:val="both"/>
        <w:rPr>
          <w:rFonts w:eastAsia="宋体" w:cs="Times New Roman"/>
          <w:b w:val="0"/>
          <w:bCs w:val="0"/>
          <w:i w:val="0"/>
          <w:snapToGrid w:val="0"/>
          <w:lang w:eastAsia="zh-CN"/>
        </w:rPr>
      </w:pPr>
      <w:r w:rsidRPr="00182F4A">
        <w:rPr>
          <w:rFonts w:eastAsia="宋体" w:cs="宋体"/>
          <w:lang w:eastAsia="zh-CN"/>
        </w:rPr>
        <w:t>并发症的</w:t>
      </w:r>
      <w:r w:rsidRPr="00182F4A">
        <w:rPr>
          <w:rFonts w:eastAsia="宋体" w:cs="宋体"/>
          <w:lang w:eastAsia="zh-CN"/>
        </w:rPr>
        <w:t>Kaplan-Meier</w:t>
      </w:r>
      <w:r w:rsidRPr="00182F4A">
        <w:rPr>
          <w:rFonts w:eastAsia="宋体" w:cs="宋体"/>
          <w:lang w:eastAsia="zh-CN"/>
        </w:rPr>
        <w:t>分析</w:t>
      </w:r>
    </w:p>
    <w:p w14:paraId="6710508B" w14:textId="50058EF3" w:rsidR="00A759A9" w:rsidRPr="00182F4A" w:rsidRDefault="00496C59" w:rsidP="00D74FDC">
      <w:pPr>
        <w:adjustRightInd w:val="0"/>
        <w:snapToGrid w:val="0"/>
        <w:spacing w:beforeLines="50" w:before="120" w:line="300" w:lineRule="auto"/>
        <w:jc w:val="both"/>
        <w:rPr>
          <w:rFonts w:ascii="Times New Roman" w:eastAsia="宋体" w:hAnsi="Times New Roman" w:cs="Times New Roman"/>
          <w:snapToGrid w:val="0"/>
          <w:sz w:val="24"/>
          <w:szCs w:val="24"/>
          <w:lang w:eastAsia="zh-CN"/>
        </w:rPr>
      </w:pPr>
      <w:r w:rsidRPr="00182F4A">
        <w:rPr>
          <w:rFonts w:ascii="Times New Roman" w:eastAsia="宋体" w:hAnsi="Times New Roman" w:cs="宋体"/>
          <w:sz w:val="24"/>
          <w:lang w:eastAsia="zh-CN"/>
        </w:rPr>
        <w:t>本机构</w:t>
      </w:r>
      <w:r w:rsidR="009F7C6C">
        <w:rPr>
          <w:rFonts w:ascii="Times New Roman" w:eastAsia="宋体" w:hAnsi="Times New Roman" w:cs="宋体"/>
          <w:sz w:val="24"/>
          <w:lang w:eastAsia="zh-CN"/>
        </w:rPr>
        <w:t>建议</w:t>
      </w:r>
      <w:r w:rsidRPr="00182F4A">
        <w:rPr>
          <w:rFonts w:ascii="Times New Roman" w:eastAsia="宋体" w:hAnsi="Times New Roman" w:cs="宋体"/>
          <w:sz w:val="24"/>
          <w:lang w:eastAsia="zh-CN"/>
        </w:rPr>
        <w:t>提供每名患者和每个器械的每个并发症的</w:t>
      </w:r>
      <w:r w:rsidRPr="00182F4A">
        <w:rPr>
          <w:rFonts w:ascii="Times New Roman" w:eastAsia="宋体" w:hAnsi="Times New Roman" w:cs="宋体"/>
          <w:sz w:val="24"/>
          <w:lang w:eastAsia="zh-CN"/>
        </w:rPr>
        <w:t>Kaplan-Meier</w:t>
      </w:r>
      <w:r w:rsidRPr="00182F4A">
        <w:rPr>
          <w:rFonts w:ascii="Times New Roman" w:eastAsia="宋体" w:hAnsi="Times New Roman" w:cs="宋体"/>
          <w:sz w:val="24"/>
          <w:lang w:eastAsia="zh-CN"/>
        </w:rPr>
        <w:t>分析（即</w:t>
      </w:r>
      <w:r w:rsidRPr="00182F4A">
        <w:rPr>
          <w:rFonts w:ascii="Times New Roman" w:eastAsia="宋体" w:hAnsi="Times New Roman" w:cs="宋体"/>
          <w:sz w:val="24"/>
          <w:lang w:eastAsia="zh-CN"/>
        </w:rPr>
        <w:t>1</w:t>
      </w:r>
      <w:r w:rsidRPr="00182F4A">
        <w:rPr>
          <w:rFonts w:ascii="Times New Roman" w:eastAsia="宋体" w:hAnsi="Times New Roman" w:cs="宋体"/>
          <w:sz w:val="24"/>
          <w:lang w:eastAsia="zh-CN"/>
        </w:rPr>
        <w:t>减去无并发症生存率），无论并发症是否与器械有关。</w:t>
      </w:r>
      <w:r w:rsidRPr="00182F4A">
        <w:rPr>
          <w:rFonts w:ascii="Times New Roman" w:eastAsia="宋体" w:hAnsi="Times New Roman" w:cs="宋体"/>
          <w:sz w:val="24"/>
          <w:lang w:eastAsia="zh-CN"/>
        </w:rPr>
        <w:t>Kaplan-Meier</w:t>
      </w:r>
      <w:r w:rsidRPr="00182F4A">
        <w:rPr>
          <w:rFonts w:ascii="Times New Roman" w:eastAsia="宋体" w:hAnsi="Times New Roman" w:cs="宋体"/>
          <w:sz w:val="24"/>
          <w:lang w:eastAsia="zh-CN"/>
        </w:rPr>
        <w:t>分析应包括再次手术和取出并更换或取出但不</w:t>
      </w:r>
      <w:r w:rsidRPr="009017FF">
        <w:rPr>
          <w:rFonts w:ascii="Times New Roman" w:eastAsia="宋体" w:hAnsi="Times New Roman" w:cs="宋体"/>
          <w:sz w:val="24"/>
          <w:lang w:eastAsia="zh-CN"/>
        </w:rPr>
        <w:t>更换的情况。对于</w:t>
      </w:r>
      <w:r w:rsidR="009E37AA">
        <w:rPr>
          <w:rFonts w:ascii="Times New Roman" w:eastAsia="宋体" w:hAnsi="Times New Roman" w:cs="宋体"/>
          <w:sz w:val="24"/>
          <w:lang w:eastAsia="zh-CN"/>
        </w:rPr>
        <w:t>乳腺</w:t>
      </w:r>
      <w:r w:rsidR="009017FF" w:rsidRPr="009B105D">
        <w:rPr>
          <w:rFonts w:ascii="Times New Roman" w:eastAsia="宋体" w:hAnsi="Times New Roman" w:cs="宋体" w:hint="eastAsia"/>
          <w:sz w:val="24"/>
          <w:lang w:eastAsia="zh-CN"/>
        </w:rPr>
        <w:t>包膜挛缩</w:t>
      </w:r>
      <w:r w:rsidRPr="009017FF">
        <w:rPr>
          <w:rFonts w:ascii="Times New Roman" w:eastAsia="宋体" w:hAnsi="Times New Roman" w:cs="宋体"/>
          <w:sz w:val="24"/>
          <w:lang w:eastAsia="zh-CN"/>
        </w:rPr>
        <w:t>，应分别介绍</w:t>
      </w:r>
      <w:r w:rsidR="009E37AA">
        <w:rPr>
          <w:rFonts w:ascii="Times New Roman" w:eastAsia="宋体" w:hAnsi="Times New Roman" w:cs="宋体"/>
          <w:sz w:val="24"/>
          <w:lang w:eastAsia="zh-CN"/>
        </w:rPr>
        <w:t>乳腺</w:t>
      </w:r>
      <w:r w:rsidR="009017FF" w:rsidRPr="009B105D">
        <w:rPr>
          <w:rFonts w:ascii="Times New Roman" w:eastAsia="宋体" w:hAnsi="Times New Roman" w:cs="宋体" w:hint="eastAsia"/>
          <w:sz w:val="24"/>
          <w:lang w:eastAsia="zh-CN"/>
        </w:rPr>
        <w:t>包膜挛缩</w:t>
      </w:r>
      <w:r w:rsidRPr="009017FF">
        <w:rPr>
          <w:rFonts w:ascii="Times New Roman" w:eastAsia="宋体" w:hAnsi="Times New Roman" w:cs="宋体"/>
          <w:sz w:val="24"/>
          <w:lang w:eastAsia="zh-CN"/>
        </w:rPr>
        <w:t>II</w:t>
      </w:r>
      <w:r w:rsidRPr="009017FF">
        <w:rPr>
          <w:rFonts w:ascii="Times New Roman" w:eastAsia="宋体" w:hAnsi="Times New Roman" w:cs="宋体"/>
          <w:sz w:val="24"/>
          <w:lang w:eastAsia="zh-CN"/>
        </w:rPr>
        <w:t>、</w:t>
      </w:r>
      <w:r w:rsidRPr="009017FF">
        <w:rPr>
          <w:rFonts w:ascii="Times New Roman" w:eastAsia="宋体" w:hAnsi="Times New Roman" w:cs="宋体"/>
          <w:sz w:val="24"/>
          <w:lang w:eastAsia="zh-CN"/>
        </w:rPr>
        <w:t>III</w:t>
      </w:r>
      <w:r w:rsidRPr="009017FF">
        <w:rPr>
          <w:rFonts w:ascii="Times New Roman" w:eastAsia="宋体" w:hAnsi="Times New Roman" w:cs="宋体"/>
          <w:sz w:val="24"/>
          <w:lang w:eastAsia="zh-CN"/>
        </w:rPr>
        <w:t>和</w:t>
      </w:r>
      <w:r w:rsidRPr="009017FF">
        <w:rPr>
          <w:rFonts w:ascii="Times New Roman" w:eastAsia="宋体" w:hAnsi="Times New Roman" w:cs="宋体"/>
          <w:sz w:val="24"/>
          <w:lang w:eastAsia="zh-CN"/>
        </w:rPr>
        <w:t>IV</w:t>
      </w:r>
      <w:r w:rsidRPr="009017FF">
        <w:rPr>
          <w:rFonts w:ascii="Times New Roman" w:eastAsia="宋体" w:hAnsi="Times New Roman" w:cs="宋体"/>
          <w:sz w:val="24"/>
          <w:lang w:eastAsia="zh-CN"/>
        </w:rPr>
        <w:t>级，以及同时介绍</w:t>
      </w:r>
      <w:r w:rsidR="009E37AA">
        <w:rPr>
          <w:rFonts w:ascii="Times New Roman" w:eastAsia="宋体" w:hAnsi="Times New Roman" w:cs="宋体"/>
          <w:sz w:val="24"/>
          <w:lang w:eastAsia="zh-CN"/>
        </w:rPr>
        <w:t>乳腺</w:t>
      </w:r>
      <w:r w:rsidR="009017FF" w:rsidRPr="009B105D">
        <w:rPr>
          <w:rFonts w:ascii="Times New Roman" w:eastAsia="宋体" w:hAnsi="Times New Roman" w:cs="宋体" w:hint="eastAsia"/>
          <w:sz w:val="24"/>
          <w:lang w:eastAsia="zh-CN"/>
        </w:rPr>
        <w:t>包膜挛缩</w:t>
      </w:r>
      <w:r w:rsidRPr="009017FF">
        <w:rPr>
          <w:rFonts w:ascii="Times New Roman" w:eastAsia="宋体" w:hAnsi="Times New Roman" w:cs="宋体"/>
          <w:sz w:val="24"/>
          <w:lang w:eastAsia="zh-CN"/>
        </w:rPr>
        <w:t>III</w:t>
      </w:r>
      <w:r w:rsidRPr="009017FF">
        <w:rPr>
          <w:rFonts w:ascii="Times New Roman" w:eastAsia="宋体" w:hAnsi="Times New Roman" w:cs="宋体"/>
          <w:sz w:val="24"/>
          <w:lang w:eastAsia="zh-CN"/>
        </w:rPr>
        <w:t>和</w:t>
      </w:r>
      <w:r w:rsidRPr="009017FF">
        <w:rPr>
          <w:rFonts w:ascii="Times New Roman" w:eastAsia="宋体" w:hAnsi="Times New Roman" w:cs="宋体"/>
          <w:sz w:val="24"/>
          <w:lang w:eastAsia="zh-CN"/>
        </w:rPr>
        <w:t>IV</w:t>
      </w:r>
      <w:r w:rsidRPr="009017FF">
        <w:rPr>
          <w:rFonts w:ascii="Times New Roman" w:eastAsia="宋体" w:hAnsi="Times New Roman" w:cs="宋体"/>
          <w:sz w:val="24"/>
          <w:lang w:eastAsia="zh-CN"/>
        </w:rPr>
        <w:t>级</w:t>
      </w:r>
      <w:r w:rsidRPr="00182F4A">
        <w:rPr>
          <w:rFonts w:ascii="Times New Roman" w:eastAsia="宋体" w:hAnsi="Times New Roman" w:cs="宋体"/>
          <w:sz w:val="24"/>
          <w:lang w:eastAsia="zh-CN"/>
        </w:rPr>
        <w:t>。对于硅凝胶填充型乳房植入体的破裂，详见下文第</w:t>
      </w:r>
      <w:r w:rsidRPr="00182F4A">
        <w:rPr>
          <w:rFonts w:ascii="Times New Roman" w:eastAsia="宋体" w:hAnsi="Times New Roman" w:cs="宋体"/>
          <w:sz w:val="24"/>
          <w:lang w:eastAsia="zh-CN"/>
        </w:rPr>
        <w:t>VIII.E</w:t>
      </w:r>
      <w:r w:rsidRPr="00182F4A">
        <w:rPr>
          <w:rFonts w:ascii="Times New Roman" w:eastAsia="宋体" w:hAnsi="Times New Roman" w:cs="宋体"/>
          <w:sz w:val="24"/>
          <w:lang w:eastAsia="zh-CN"/>
        </w:rPr>
        <w:t>节。</w:t>
      </w:r>
    </w:p>
    <w:p w14:paraId="77EEC932" w14:textId="77777777" w:rsidR="00A759A9" w:rsidRPr="00182F4A" w:rsidRDefault="00496C59" w:rsidP="00D74FDC">
      <w:pPr>
        <w:adjustRightInd w:val="0"/>
        <w:snapToGrid w:val="0"/>
        <w:spacing w:beforeLines="50" w:before="120" w:line="300" w:lineRule="auto"/>
        <w:jc w:val="both"/>
        <w:rPr>
          <w:rFonts w:ascii="Times New Roman" w:eastAsia="宋体" w:hAnsi="Times New Roman" w:cs="Times New Roman"/>
          <w:snapToGrid w:val="0"/>
          <w:sz w:val="24"/>
          <w:szCs w:val="24"/>
          <w:lang w:eastAsia="zh-CN"/>
        </w:rPr>
      </w:pPr>
      <w:r w:rsidRPr="00182F4A">
        <w:rPr>
          <w:rFonts w:ascii="Times New Roman" w:eastAsia="宋体" w:hAnsi="Times New Roman" w:cs="宋体"/>
          <w:sz w:val="24"/>
          <w:lang w:eastAsia="zh-CN"/>
        </w:rPr>
        <w:t>为了避免竞争性风险问题，仍应将出现一种并发症的患者视为可能会出现任何其他潜在并发症。</w:t>
      </w:r>
    </w:p>
    <w:p w14:paraId="1EA9882A" w14:textId="38274D46" w:rsidR="00AC35C6" w:rsidRPr="00182F4A" w:rsidRDefault="00496C59" w:rsidP="00D74FDC">
      <w:pPr>
        <w:adjustRightInd w:val="0"/>
        <w:snapToGrid w:val="0"/>
        <w:spacing w:beforeLines="50" w:before="120" w:line="300" w:lineRule="auto"/>
        <w:jc w:val="both"/>
        <w:rPr>
          <w:rFonts w:ascii="Times New Roman" w:eastAsia="宋体" w:hAnsi="Times New Roman" w:cs="Times New Roman"/>
          <w:snapToGrid w:val="0"/>
          <w:sz w:val="24"/>
          <w:szCs w:val="24"/>
          <w:lang w:eastAsia="zh-CN"/>
        </w:rPr>
      </w:pPr>
      <w:r w:rsidRPr="00182F4A">
        <w:rPr>
          <w:rFonts w:ascii="Times New Roman" w:eastAsia="宋体" w:hAnsi="Times New Roman" w:cs="宋体"/>
          <w:b/>
          <w:i/>
          <w:sz w:val="24"/>
          <w:lang w:eastAsia="zh-CN"/>
        </w:rPr>
        <w:t>再次手术、其他手术程序、患者和植入</w:t>
      </w:r>
      <w:proofErr w:type="gramStart"/>
      <w:r w:rsidRPr="00182F4A">
        <w:rPr>
          <w:rFonts w:ascii="Times New Roman" w:eastAsia="宋体" w:hAnsi="Times New Roman" w:cs="宋体"/>
          <w:b/>
          <w:i/>
          <w:sz w:val="24"/>
          <w:lang w:eastAsia="zh-CN"/>
        </w:rPr>
        <w:t>体总结</w:t>
      </w:r>
      <w:proofErr w:type="gramEnd"/>
      <w:r w:rsidRPr="00182F4A">
        <w:rPr>
          <w:rFonts w:ascii="Times New Roman" w:eastAsia="宋体" w:hAnsi="Times New Roman" w:cs="宋体"/>
          <w:b/>
          <w:i/>
          <w:sz w:val="24"/>
          <w:lang w:eastAsia="zh-CN"/>
        </w:rPr>
        <w:t>表</w:t>
      </w:r>
      <w:r w:rsidRPr="00182F4A">
        <w:rPr>
          <w:rFonts w:ascii="Times New Roman" w:eastAsia="宋体" w:hAnsi="Times New Roman" w:cs="宋体"/>
          <w:b/>
          <w:i/>
          <w:sz w:val="24"/>
          <w:lang w:eastAsia="zh-CN"/>
        </w:rPr>
        <w:t xml:space="preserve"> </w:t>
      </w:r>
      <w:r w:rsidRPr="00182F4A">
        <w:rPr>
          <w:rFonts w:ascii="Times New Roman" w:eastAsia="宋体" w:hAnsi="Times New Roman" w:cs="宋体"/>
          <w:sz w:val="24"/>
          <w:lang w:eastAsia="zh-CN"/>
        </w:rPr>
        <w:t>本机构</w:t>
      </w:r>
      <w:r w:rsidR="009F7C6C">
        <w:rPr>
          <w:rFonts w:ascii="Times New Roman" w:eastAsia="宋体" w:hAnsi="Times New Roman" w:cs="宋体"/>
          <w:sz w:val="24"/>
          <w:lang w:eastAsia="zh-CN"/>
        </w:rPr>
        <w:t>建议</w:t>
      </w:r>
      <w:r w:rsidRPr="00182F4A">
        <w:rPr>
          <w:rFonts w:ascii="Times New Roman" w:eastAsia="宋体" w:hAnsi="Times New Roman" w:cs="宋体"/>
          <w:sz w:val="24"/>
          <w:lang w:eastAsia="zh-CN"/>
        </w:rPr>
        <w:t>提供一份表格，总结核心研究中每种适应症的再次手术数量和相应的其他手术程序、患者和植入体数量。参见以下表格样本。</w:t>
      </w:r>
    </w:p>
    <w:tbl>
      <w:tblPr>
        <w:tblStyle w:val="TableNormal1"/>
        <w:tblW w:w="5000" w:type="pct"/>
        <w:tblCellMar>
          <w:left w:w="108" w:type="dxa"/>
          <w:right w:w="108" w:type="dxa"/>
        </w:tblCellMar>
        <w:tblLook w:val="01E0" w:firstRow="1" w:lastRow="1" w:firstColumn="1" w:lastColumn="1" w:noHBand="0" w:noVBand="0"/>
      </w:tblPr>
      <w:tblGrid>
        <w:gridCol w:w="2788"/>
        <w:gridCol w:w="1692"/>
        <w:gridCol w:w="2366"/>
        <w:gridCol w:w="1176"/>
        <w:gridCol w:w="1265"/>
      </w:tblGrid>
      <w:tr w:rsidR="00AC35C6" w:rsidRPr="00D74FDC" w14:paraId="4DF2B34E" w14:textId="77777777" w:rsidTr="00BE1416">
        <w:tc>
          <w:tcPr>
            <w:tcW w:w="1501" w:type="pct"/>
            <w:vMerge w:val="restart"/>
            <w:tcBorders>
              <w:top w:val="single" w:sz="9" w:space="0" w:color="000000"/>
              <w:left w:val="single" w:sz="8" w:space="0" w:color="000000"/>
              <w:right w:val="single" w:sz="8" w:space="0" w:color="000000"/>
            </w:tcBorders>
            <w:shd w:val="clear" w:color="auto" w:fill="CDCDCD"/>
          </w:tcPr>
          <w:p w14:paraId="68D9769E" w14:textId="77777777" w:rsidR="00AC35C6" w:rsidRPr="00D74FDC" w:rsidRDefault="00496C59" w:rsidP="00D74FDC">
            <w:pPr>
              <w:pStyle w:val="TableParagraph"/>
              <w:adjustRightInd w:val="0"/>
              <w:snapToGrid w:val="0"/>
              <w:spacing w:beforeLines="15" w:before="36" w:line="276" w:lineRule="auto"/>
              <w:jc w:val="both"/>
              <w:rPr>
                <w:rFonts w:ascii="Times New Roman" w:eastAsia="Times New Roman" w:hAnsi="Times New Roman" w:cs="Times New Roman"/>
                <w:snapToGrid w:val="0"/>
                <w:sz w:val="21"/>
                <w:szCs w:val="21"/>
              </w:rPr>
            </w:pPr>
            <w:r w:rsidRPr="00D74FDC">
              <w:rPr>
                <w:rFonts w:ascii="Times New Roman" w:eastAsia="宋体" w:hAnsi="Times New Roman" w:cs="宋体"/>
                <w:b/>
                <w:sz w:val="21"/>
                <w:szCs w:val="21"/>
              </w:rPr>
              <w:t>适应症</w:t>
            </w:r>
          </w:p>
        </w:tc>
        <w:tc>
          <w:tcPr>
            <w:tcW w:w="3499" w:type="pct"/>
            <w:gridSpan w:val="4"/>
            <w:tcBorders>
              <w:top w:val="single" w:sz="9" w:space="0" w:color="000000"/>
              <w:left w:val="single" w:sz="8" w:space="0" w:color="000000"/>
              <w:bottom w:val="single" w:sz="9" w:space="0" w:color="000000"/>
              <w:right w:val="single" w:sz="8" w:space="0" w:color="000000"/>
            </w:tcBorders>
            <w:shd w:val="clear" w:color="auto" w:fill="CDCDCD"/>
          </w:tcPr>
          <w:p w14:paraId="79A8708C" w14:textId="0049DA1F" w:rsidR="00AC35C6" w:rsidRPr="00D74FDC" w:rsidRDefault="00FE3004" w:rsidP="009B105D">
            <w:pPr>
              <w:pStyle w:val="TableParagraph"/>
              <w:adjustRightInd w:val="0"/>
              <w:snapToGrid w:val="0"/>
              <w:spacing w:beforeLines="15" w:before="36" w:line="276" w:lineRule="auto"/>
              <w:jc w:val="center"/>
              <w:rPr>
                <w:rFonts w:ascii="Times New Roman" w:eastAsia="Times New Roman" w:hAnsi="Times New Roman" w:cs="Times New Roman"/>
                <w:snapToGrid w:val="0"/>
                <w:sz w:val="21"/>
                <w:szCs w:val="21"/>
              </w:rPr>
            </w:pPr>
            <w:r>
              <w:rPr>
                <w:rFonts w:ascii="Times New Roman" w:eastAsia="宋体" w:hAnsi="Times New Roman" w:cs="宋体" w:hint="eastAsia"/>
                <w:b/>
                <w:sz w:val="21"/>
                <w:szCs w:val="21"/>
                <w:lang w:eastAsia="zh-CN"/>
              </w:rPr>
              <w:t>手术数量</w:t>
            </w:r>
          </w:p>
        </w:tc>
      </w:tr>
      <w:tr w:rsidR="00AC35C6" w:rsidRPr="00D74FDC" w14:paraId="3E2390B5" w14:textId="77777777" w:rsidTr="00BE1416">
        <w:tc>
          <w:tcPr>
            <w:tcW w:w="1501" w:type="pct"/>
            <w:vMerge/>
            <w:tcBorders>
              <w:left w:val="single" w:sz="8" w:space="0" w:color="000000"/>
              <w:bottom w:val="single" w:sz="9" w:space="0" w:color="000000"/>
              <w:right w:val="single" w:sz="8" w:space="0" w:color="000000"/>
            </w:tcBorders>
            <w:shd w:val="clear" w:color="auto" w:fill="CDCDCD"/>
          </w:tcPr>
          <w:p w14:paraId="72D58855" w14:textId="77777777" w:rsidR="00AC35C6" w:rsidRPr="00D74FDC" w:rsidRDefault="00AC35C6" w:rsidP="00D74FDC">
            <w:pPr>
              <w:adjustRightInd w:val="0"/>
              <w:snapToGrid w:val="0"/>
              <w:spacing w:beforeLines="15" w:before="36" w:line="276" w:lineRule="auto"/>
              <w:jc w:val="both"/>
              <w:rPr>
                <w:rFonts w:ascii="Times New Roman" w:hAnsi="Times New Roman" w:cs="Times New Roman"/>
                <w:snapToGrid w:val="0"/>
                <w:sz w:val="21"/>
                <w:szCs w:val="21"/>
              </w:rPr>
            </w:pPr>
          </w:p>
        </w:tc>
        <w:tc>
          <w:tcPr>
            <w:tcW w:w="911" w:type="pct"/>
            <w:tcBorders>
              <w:top w:val="single" w:sz="9" w:space="0" w:color="000000"/>
              <w:left w:val="single" w:sz="8" w:space="0" w:color="000000"/>
              <w:bottom w:val="single" w:sz="9" w:space="0" w:color="000000"/>
              <w:right w:val="single" w:sz="8" w:space="0" w:color="000000"/>
            </w:tcBorders>
            <w:shd w:val="clear" w:color="auto" w:fill="CDCDCD"/>
          </w:tcPr>
          <w:p w14:paraId="04DC0C49" w14:textId="77777777" w:rsidR="00AC35C6" w:rsidRPr="00D74FDC" w:rsidRDefault="00496C59" w:rsidP="00D74FDC">
            <w:pPr>
              <w:pStyle w:val="TableParagraph"/>
              <w:adjustRightInd w:val="0"/>
              <w:snapToGrid w:val="0"/>
              <w:spacing w:beforeLines="15" w:before="36" w:line="276" w:lineRule="auto"/>
              <w:jc w:val="both"/>
              <w:rPr>
                <w:rFonts w:ascii="Times New Roman" w:eastAsia="Times New Roman" w:hAnsi="Times New Roman" w:cs="Times New Roman"/>
                <w:snapToGrid w:val="0"/>
                <w:sz w:val="21"/>
                <w:szCs w:val="21"/>
              </w:rPr>
            </w:pPr>
            <w:r w:rsidRPr="00D74FDC">
              <w:rPr>
                <w:rFonts w:ascii="Times New Roman" w:eastAsia="宋体" w:hAnsi="Times New Roman" w:cs="宋体"/>
                <w:b/>
                <w:sz w:val="21"/>
                <w:szCs w:val="21"/>
              </w:rPr>
              <w:t>再次手术</w:t>
            </w:r>
          </w:p>
        </w:tc>
        <w:tc>
          <w:tcPr>
            <w:tcW w:w="1274" w:type="pct"/>
            <w:tcBorders>
              <w:top w:val="single" w:sz="9" w:space="0" w:color="000000"/>
              <w:left w:val="single" w:sz="8" w:space="0" w:color="000000"/>
              <w:bottom w:val="single" w:sz="9" w:space="0" w:color="000000"/>
              <w:right w:val="single" w:sz="8" w:space="0" w:color="000000"/>
            </w:tcBorders>
            <w:shd w:val="clear" w:color="auto" w:fill="CDCDCD"/>
          </w:tcPr>
          <w:p w14:paraId="08CFF31C" w14:textId="77777777" w:rsidR="00AC35C6" w:rsidRPr="00D74FDC" w:rsidRDefault="00496C59" w:rsidP="00D74FDC">
            <w:pPr>
              <w:pStyle w:val="TableParagraph"/>
              <w:adjustRightInd w:val="0"/>
              <w:snapToGrid w:val="0"/>
              <w:spacing w:beforeLines="15" w:before="36" w:line="276" w:lineRule="auto"/>
              <w:jc w:val="both"/>
              <w:rPr>
                <w:rFonts w:ascii="Times New Roman" w:eastAsia="Times New Roman" w:hAnsi="Times New Roman" w:cs="Times New Roman"/>
                <w:snapToGrid w:val="0"/>
                <w:sz w:val="21"/>
                <w:szCs w:val="21"/>
              </w:rPr>
            </w:pPr>
            <w:r w:rsidRPr="00D74FDC">
              <w:rPr>
                <w:rFonts w:ascii="Times New Roman" w:eastAsia="宋体" w:hAnsi="Times New Roman" w:cs="宋体"/>
                <w:b/>
                <w:sz w:val="21"/>
                <w:szCs w:val="21"/>
              </w:rPr>
              <w:t>其他手术程序</w:t>
            </w:r>
          </w:p>
        </w:tc>
        <w:tc>
          <w:tcPr>
            <w:tcW w:w="633" w:type="pct"/>
            <w:tcBorders>
              <w:top w:val="single" w:sz="9" w:space="0" w:color="000000"/>
              <w:left w:val="single" w:sz="8" w:space="0" w:color="000000"/>
              <w:bottom w:val="single" w:sz="9" w:space="0" w:color="000000"/>
              <w:right w:val="single" w:sz="8" w:space="0" w:color="000000"/>
            </w:tcBorders>
            <w:shd w:val="clear" w:color="auto" w:fill="CDCDCD"/>
          </w:tcPr>
          <w:p w14:paraId="2CAE418E" w14:textId="77777777" w:rsidR="00AC35C6" w:rsidRPr="00D74FDC" w:rsidRDefault="00496C59" w:rsidP="00D74FDC">
            <w:pPr>
              <w:pStyle w:val="TableParagraph"/>
              <w:adjustRightInd w:val="0"/>
              <w:snapToGrid w:val="0"/>
              <w:spacing w:beforeLines="15" w:before="36" w:line="276" w:lineRule="auto"/>
              <w:jc w:val="both"/>
              <w:rPr>
                <w:rFonts w:ascii="Times New Roman" w:eastAsia="Times New Roman" w:hAnsi="Times New Roman" w:cs="Times New Roman"/>
                <w:snapToGrid w:val="0"/>
                <w:sz w:val="21"/>
                <w:szCs w:val="21"/>
              </w:rPr>
            </w:pPr>
            <w:r w:rsidRPr="00D74FDC">
              <w:rPr>
                <w:rFonts w:ascii="Times New Roman" w:eastAsia="宋体" w:hAnsi="Times New Roman" w:cs="宋体"/>
                <w:b/>
                <w:sz w:val="21"/>
                <w:szCs w:val="21"/>
              </w:rPr>
              <w:t>患者</w:t>
            </w:r>
          </w:p>
        </w:tc>
        <w:tc>
          <w:tcPr>
            <w:tcW w:w="680" w:type="pct"/>
            <w:tcBorders>
              <w:top w:val="single" w:sz="9" w:space="0" w:color="000000"/>
              <w:left w:val="single" w:sz="8" w:space="0" w:color="000000"/>
              <w:bottom w:val="single" w:sz="9" w:space="0" w:color="000000"/>
              <w:right w:val="single" w:sz="8" w:space="0" w:color="000000"/>
            </w:tcBorders>
            <w:shd w:val="clear" w:color="auto" w:fill="CDCDCD"/>
          </w:tcPr>
          <w:p w14:paraId="3415A9E5" w14:textId="77777777" w:rsidR="00AC35C6" w:rsidRPr="00D74FDC" w:rsidRDefault="00496C59" w:rsidP="00D74FDC">
            <w:pPr>
              <w:pStyle w:val="TableParagraph"/>
              <w:adjustRightInd w:val="0"/>
              <w:snapToGrid w:val="0"/>
              <w:spacing w:beforeLines="15" w:before="36" w:line="276" w:lineRule="auto"/>
              <w:jc w:val="both"/>
              <w:rPr>
                <w:rFonts w:ascii="Times New Roman" w:eastAsia="Times New Roman" w:hAnsi="Times New Roman" w:cs="Times New Roman"/>
                <w:snapToGrid w:val="0"/>
                <w:sz w:val="21"/>
                <w:szCs w:val="21"/>
              </w:rPr>
            </w:pPr>
            <w:r w:rsidRPr="00D74FDC">
              <w:rPr>
                <w:rFonts w:ascii="Times New Roman" w:eastAsia="宋体" w:hAnsi="Times New Roman" w:cs="宋体"/>
                <w:b/>
                <w:sz w:val="21"/>
                <w:szCs w:val="21"/>
              </w:rPr>
              <w:t>植入物</w:t>
            </w:r>
          </w:p>
        </w:tc>
      </w:tr>
      <w:tr w:rsidR="00AC35C6" w:rsidRPr="00D74FDC" w14:paraId="30CDFAD3" w14:textId="77777777" w:rsidTr="00BE1416">
        <w:tc>
          <w:tcPr>
            <w:tcW w:w="1501" w:type="pct"/>
            <w:tcBorders>
              <w:top w:val="single" w:sz="9" w:space="0" w:color="000000"/>
              <w:left w:val="single" w:sz="8" w:space="0" w:color="000000"/>
              <w:bottom w:val="single" w:sz="9" w:space="0" w:color="000000"/>
              <w:right w:val="single" w:sz="8" w:space="0" w:color="000000"/>
            </w:tcBorders>
          </w:tcPr>
          <w:p w14:paraId="75733369" w14:textId="77777777" w:rsidR="00AC35C6" w:rsidRPr="00D74FDC" w:rsidRDefault="00496C59" w:rsidP="00D74FDC">
            <w:pPr>
              <w:pStyle w:val="TableParagraph"/>
              <w:adjustRightInd w:val="0"/>
              <w:snapToGrid w:val="0"/>
              <w:spacing w:beforeLines="15" w:before="36" w:line="276" w:lineRule="auto"/>
              <w:jc w:val="both"/>
              <w:rPr>
                <w:rFonts w:ascii="Times New Roman" w:eastAsia="Times New Roman" w:hAnsi="Times New Roman" w:cs="Times New Roman"/>
                <w:snapToGrid w:val="0"/>
                <w:sz w:val="21"/>
                <w:szCs w:val="21"/>
              </w:rPr>
            </w:pPr>
            <w:r w:rsidRPr="00D74FDC">
              <w:rPr>
                <w:rFonts w:ascii="Times New Roman" w:eastAsia="宋体" w:hAnsi="Times New Roman" w:cs="宋体"/>
                <w:sz w:val="21"/>
                <w:szCs w:val="21"/>
              </w:rPr>
              <w:t>隆乳</w:t>
            </w:r>
          </w:p>
        </w:tc>
        <w:tc>
          <w:tcPr>
            <w:tcW w:w="911" w:type="pct"/>
            <w:tcBorders>
              <w:top w:val="single" w:sz="9" w:space="0" w:color="000000"/>
              <w:left w:val="single" w:sz="8" w:space="0" w:color="000000"/>
              <w:bottom w:val="single" w:sz="9" w:space="0" w:color="000000"/>
              <w:right w:val="single" w:sz="8" w:space="0" w:color="000000"/>
            </w:tcBorders>
          </w:tcPr>
          <w:p w14:paraId="5F88442B" w14:textId="77777777" w:rsidR="00AC35C6" w:rsidRPr="00D74FDC" w:rsidRDefault="00AC35C6" w:rsidP="00D74FDC">
            <w:pPr>
              <w:adjustRightInd w:val="0"/>
              <w:snapToGrid w:val="0"/>
              <w:spacing w:beforeLines="15" w:before="36" w:line="276" w:lineRule="auto"/>
              <w:jc w:val="both"/>
              <w:rPr>
                <w:rFonts w:ascii="Times New Roman" w:hAnsi="Times New Roman" w:cs="Times New Roman"/>
                <w:snapToGrid w:val="0"/>
                <w:sz w:val="21"/>
                <w:szCs w:val="21"/>
              </w:rPr>
            </w:pPr>
          </w:p>
        </w:tc>
        <w:tc>
          <w:tcPr>
            <w:tcW w:w="1274" w:type="pct"/>
            <w:tcBorders>
              <w:top w:val="single" w:sz="9" w:space="0" w:color="000000"/>
              <w:left w:val="single" w:sz="8" w:space="0" w:color="000000"/>
              <w:bottom w:val="single" w:sz="9" w:space="0" w:color="000000"/>
              <w:right w:val="single" w:sz="8" w:space="0" w:color="000000"/>
            </w:tcBorders>
          </w:tcPr>
          <w:p w14:paraId="09AC1DBC" w14:textId="77777777" w:rsidR="00AC35C6" w:rsidRPr="00D74FDC" w:rsidRDefault="00AC35C6" w:rsidP="00D74FDC">
            <w:pPr>
              <w:adjustRightInd w:val="0"/>
              <w:snapToGrid w:val="0"/>
              <w:spacing w:beforeLines="15" w:before="36" w:line="276" w:lineRule="auto"/>
              <w:jc w:val="both"/>
              <w:rPr>
                <w:rFonts w:ascii="Times New Roman" w:hAnsi="Times New Roman" w:cs="Times New Roman"/>
                <w:snapToGrid w:val="0"/>
                <w:sz w:val="21"/>
                <w:szCs w:val="21"/>
              </w:rPr>
            </w:pPr>
          </w:p>
        </w:tc>
        <w:tc>
          <w:tcPr>
            <w:tcW w:w="633" w:type="pct"/>
            <w:tcBorders>
              <w:top w:val="single" w:sz="9" w:space="0" w:color="000000"/>
              <w:left w:val="single" w:sz="8" w:space="0" w:color="000000"/>
              <w:bottom w:val="single" w:sz="9" w:space="0" w:color="000000"/>
              <w:right w:val="single" w:sz="8" w:space="0" w:color="000000"/>
            </w:tcBorders>
          </w:tcPr>
          <w:p w14:paraId="2AFD6F4B" w14:textId="77777777" w:rsidR="00AC35C6" w:rsidRPr="00D74FDC" w:rsidRDefault="00AC35C6" w:rsidP="00D74FDC">
            <w:pPr>
              <w:adjustRightInd w:val="0"/>
              <w:snapToGrid w:val="0"/>
              <w:spacing w:beforeLines="15" w:before="36" w:line="276" w:lineRule="auto"/>
              <w:jc w:val="both"/>
              <w:rPr>
                <w:rFonts w:ascii="Times New Roman" w:hAnsi="Times New Roman" w:cs="Times New Roman"/>
                <w:snapToGrid w:val="0"/>
                <w:sz w:val="21"/>
                <w:szCs w:val="21"/>
              </w:rPr>
            </w:pPr>
          </w:p>
        </w:tc>
        <w:tc>
          <w:tcPr>
            <w:tcW w:w="680" w:type="pct"/>
            <w:tcBorders>
              <w:top w:val="single" w:sz="9" w:space="0" w:color="000000"/>
              <w:left w:val="single" w:sz="8" w:space="0" w:color="000000"/>
              <w:bottom w:val="single" w:sz="9" w:space="0" w:color="000000"/>
              <w:right w:val="single" w:sz="8" w:space="0" w:color="000000"/>
            </w:tcBorders>
          </w:tcPr>
          <w:p w14:paraId="57A35A59" w14:textId="77777777" w:rsidR="00AC35C6" w:rsidRPr="00D74FDC" w:rsidRDefault="00AC35C6" w:rsidP="00D74FDC">
            <w:pPr>
              <w:adjustRightInd w:val="0"/>
              <w:snapToGrid w:val="0"/>
              <w:spacing w:beforeLines="15" w:before="36" w:line="276" w:lineRule="auto"/>
              <w:jc w:val="both"/>
              <w:rPr>
                <w:rFonts w:ascii="Times New Roman" w:hAnsi="Times New Roman" w:cs="Times New Roman"/>
                <w:snapToGrid w:val="0"/>
                <w:sz w:val="21"/>
                <w:szCs w:val="21"/>
              </w:rPr>
            </w:pPr>
          </w:p>
        </w:tc>
      </w:tr>
      <w:tr w:rsidR="00AC35C6" w:rsidRPr="00D74FDC" w14:paraId="647F3B3F" w14:textId="77777777" w:rsidTr="00BE1416">
        <w:tc>
          <w:tcPr>
            <w:tcW w:w="1501" w:type="pct"/>
            <w:tcBorders>
              <w:top w:val="single" w:sz="9" w:space="0" w:color="000000"/>
              <w:left w:val="single" w:sz="8" w:space="0" w:color="000000"/>
              <w:bottom w:val="single" w:sz="9" w:space="0" w:color="000000"/>
              <w:right w:val="single" w:sz="8" w:space="0" w:color="000000"/>
            </w:tcBorders>
          </w:tcPr>
          <w:p w14:paraId="691C391B" w14:textId="77777777" w:rsidR="00AC35C6" w:rsidRPr="00D74FDC" w:rsidRDefault="00496C59" w:rsidP="00D74FDC">
            <w:pPr>
              <w:pStyle w:val="TableParagraph"/>
              <w:adjustRightInd w:val="0"/>
              <w:snapToGrid w:val="0"/>
              <w:spacing w:beforeLines="15" w:before="36" w:line="276" w:lineRule="auto"/>
              <w:jc w:val="both"/>
              <w:rPr>
                <w:rFonts w:ascii="Times New Roman" w:eastAsia="Times New Roman" w:hAnsi="Times New Roman" w:cs="Times New Roman"/>
                <w:snapToGrid w:val="0"/>
                <w:sz w:val="21"/>
                <w:szCs w:val="21"/>
              </w:rPr>
            </w:pPr>
            <w:r w:rsidRPr="00D74FDC">
              <w:rPr>
                <w:rFonts w:ascii="Times New Roman" w:eastAsia="宋体" w:hAnsi="Times New Roman" w:cs="宋体"/>
                <w:sz w:val="21"/>
                <w:szCs w:val="21"/>
              </w:rPr>
              <w:t>重建</w:t>
            </w:r>
          </w:p>
        </w:tc>
        <w:tc>
          <w:tcPr>
            <w:tcW w:w="911" w:type="pct"/>
            <w:tcBorders>
              <w:top w:val="single" w:sz="9" w:space="0" w:color="000000"/>
              <w:left w:val="single" w:sz="8" w:space="0" w:color="000000"/>
              <w:bottom w:val="single" w:sz="9" w:space="0" w:color="000000"/>
              <w:right w:val="single" w:sz="8" w:space="0" w:color="000000"/>
            </w:tcBorders>
          </w:tcPr>
          <w:p w14:paraId="7AC7B372" w14:textId="77777777" w:rsidR="00AC35C6" w:rsidRPr="00D74FDC" w:rsidRDefault="00AC35C6" w:rsidP="00D74FDC">
            <w:pPr>
              <w:adjustRightInd w:val="0"/>
              <w:snapToGrid w:val="0"/>
              <w:spacing w:beforeLines="15" w:before="36" w:line="276" w:lineRule="auto"/>
              <w:jc w:val="both"/>
              <w:rPr>
                <w:rFonts w:ascii="Times New Roman" w:hAnsi="Times New Roman" w:cs="Times New Roman"/>
                <w:snapToGrid w:val="0"/>
                <w:sz w:val="21"/>
                <w:szCs w:val="21"/>
              </w:rPr>
            </w:pPr>
          </w:p>
        </w:tc>
        <w:tc>
          <w:tcPr>
            <w:tcW w:w="1274" w:type="pct"/>
            <w:tcBorders>
              <w:top w:val="single" w:sz="9" w:space="0" w:color="000000"/>
              <w:left w:val="single" w:sz="8" w:space="0" w:color="000000"/>
              <w:bottom w:val="single" w:sz="9" w:space="0" w:color="000000"/>
              <w:right w:val="single" w:sz="8" w:space="0" w:color="000000"/>
            </w:tcBorders>
          </w:tcPr>
          <w:p w14:paraId="5A3C192B" w14:textId="77777777" w:rsidR="00AC35C6" w:rsidRPr="00D74FDC" w:rsidRDefault="00AC35C6" w:rsidP="00D74FDC">
            <w:pPr>
              <w:adjustRightInd w:val="0"/>
              <w:snapToGrid w:val="0"/>
              <w:spacing w:beforeLines="15" w:before="36" w:line="276" w:lineRule="auto"/>
              <w:jc w:val="both"/>
              <w:rPr>
                <w:rFonts w:ascii="Times New Roman" w:hAnsi="Times New Roman" w:cs="Times New Roman"/>
                <w:snapToGrid w:val="0"/>
                <w:sz w:val="21"/>
                <w:szCs w:val="21"/>
              </w:rPr>
            </w:pPr>
          </w:p>
        </w:tc>
        <w:tc>
          <w:tcPr>
            <w:tcW w:w="633" w:type="pct"/>
            <w:tcBorders>
              <w:top w:val="single" w:sz="9" w:space="0" w:color="000000"/>
              <w:left w:val="single" w:sz="8" w:space="0" w:color="000000"/>
              <w:bottom w:val="single" w:sz="9" w:space="0" w:color="000000"/>
              <w:right w:val="single" w:sz="8" w:space="0" w:color="000000"/>
            </w:tcBorders>
          </w:tcPr>
          <w:p w14:paraId="4E9E7118" w14:textId="77777777" w:rsidR="00AC35C6" w:rsidRPr="00D74FDC" w:rsidRDefault="00AC35C6" w:rsidP="00D74FDC">
            <w:pPr>
              <w:adjustRightInd w:val="0"/>
              <w:snapToGrid w:val="0"/>
              <w:spacing w:beforeLines="15" w:before="36" w:line="276" w:lineRule="auto"/>
              <w:jc w:val="both"/>
              <w:rPr>
                <w:rFonts w:ascii="Times New Roman" w:hAnsi="Times New Roman" w:cs="Times New Roman"/>
                <w:snapToGrid w:val="0"/>
                <w:sz w:val="21"/>
                <w:szCs w:val="21"/>
              </w:rPr>
            </w:pPr>
          </w:p>
        </w:tc>
        <w:tc>
          <w:tcPr>
            <w:tcW w:w="680" w:type="pct"/>
            <w:tcBorders>
              <w:top w:val="single" w:sz="9" w:space="0" w:color="000000"/>
              <w:left w:val="single" w:sz="8" w:space="0" w:color="000000"/>
              <w:bottom w:val="single" w:sz="9" w:space="0" w:color="000000"/>
              <w:right w:val="single" w:sz="8" w:space="0" w:color="000000"/>
            </w:tcBorders>
          </w:tcPr>
          <w:p w14:paraId="2F6583D4" w14:textId="77777777" w:rsidR="00AC35C6" w:rsidRPr="00D74FDC" w:rsidRDefault="00AC35C6" w:rsidP="00D74FDC">
            <w:pPr>
              <w:adjustRightInd w:val="0"/>
              <w:snapToGrid w:val="0"/>
              <w:spacing w:beforeLines="15" w:before="36" w:line="276" w:lineRule="auto"/>
              <w:jc w:val="both"/>
              <w:rPr>
                <w:rFonts w:ascii="Times New Roman" w:hAnsi="Times New Roman" w:cs="Times New Roman"/>
                <w:snapToGrid w:val="0"/>
                <w:sz w:val="21"/>
                <w:szCs w:val="21"/>
              </w:rPr>
            </w:pPr>
          </w:p>
        </w:tc>
      </w:tr>
      <w:tr w:rsidR="00AC35C6" w:rsidRPr="00D74FDC" w14:paraId="5AAD8DDA" w14:textId="77777777" w:rsidTr="00BE1416">
        <w:tc>
          <w:tcPr>
            <w:tcW w:w="1501" w:type="pct"/>
            <w:tcBorders>
              <w:top w:val="single" w:sz="9" w:space="0" w:color="000000"/>
              <w:left w:val="single" w:sz="8" w:space="0" w:color="000000"/>
              <w:bottom w:val="single" w:sz="9" w:space="0" w:color="000000"/>
              <w:right w:val="single" w:sz="8" w:space="0" w:color="000000"/>
            </w:tcBorders>
          </w:tcPr>
          <w:p w14:paraId="0010DAEC" w14:textId="77777777" w:rsidR="00AC35C6" w:rsidRPr="00D74FDC" w:rsidRDefault="00496C59" w:rsidP="00D74FDC">
            <w:pPr>
              <w:pStyle w:val="TableParagraph"/>
              <w:adjustRightInd w:val="0"/>
              <w:snapToGrid w:val="0"/>
              <w:spacing w:beforeLines="15" w:before="36" w:line="276" w:lineRule="auto"/>
              <w:jc w:val="both"/>
              <w:rPr>
                <w:rFonts w:ascii="Times New Roman" w:eastAsia="Times New Roman" w:hAnsi="Times New Roman" w:cs="Times New Roman"/>
                <w:snapToGrid w:val="0"/>
                <w:sz w:val="21"/>
                <w:szCs w:val="21"/>
              </w:rPr>
            </w:pPr>
            <w:r w:rsidRPr="00D74FDC">
              <w:rPr>
                <w:rFonts w:ascii="Times New Roman" w:eastAsia="宋体" w:hAnsi="Times New Roman" w:cs="宋体"/>
                <w:sz w:val="21"/>
                <w:szCs w:val="21"/>
              </w:rPr>
              <w:t>修复型隆乳</w:t>
            </w:r>
          </w:p>
        </w:tc>
        <w:tc>
          <w:tcPr>
            <w:tcW w:w="911" w:type="pct"/>
            <w:tcBorders>
              <w:top w:val="single" w:sz="9" w:space="0" w:color="000000"/>
              <w:left w:val="single" w:sz="8" w:space="0" w:color="000000"/>
              <w:bottom w:val="single" w:sz="9" w:space="0" w:color="000000"/>
              <w:right w:val="single" w:sz="8" w:space="0" w:color="000000"/>
            </w:tcBorders>
          </w:tcPr>
          <w:p w14:paraId="21AB4CF4" w14:textId="77777777" w:rsidR="00AC35C6" w:rsidRPr="00D74FDC" w:rsidRDefault="00AC35C6" w:rsidP="00D74FDC">
            <w:pPr>
              <w:adjustRightInd w:val="0"/>
              <w:snapToGrid w:val="0"/>
              <w:spacing w:beforeLines="15" w:before="36" w:line="276" w:lineRule="auto"/>
              <w:jc w:val="both"/>
              <w:rPr>
                <w:rFonts w:ascii="Times New Roman" w:hAnsi="Times New Roman" w:cs="Times New Roman"/>
                <w:snapToGrid w:val="0"/>
                <w:sz w:val="21"/>
                <w:szCs w:val="21"/>
              </w:rPr>
            </w:pPr>
          </w:p>
        </w:tc>
        <w:tc>
          <w:tcPr>
            <w:tcW w:w="1274" w:type="pct"/>
            <w:tcBorders>
              <w:top w:val="single" w:sz="9" w:space="0" w:color="000000"/>
              <w:left w:val="single" w:sz="8" w:space="0" w:color="000000"/>
              <w:bottom w:val="single" w:sz="9" w:space="0" w:color="000000"/>
              <w:right w:val="single" w:sz="8" w:space="0" w:color="000000"/>
            </w:tcBorders>
          </w:tcPr>
          <w:p w14:paraId="43B3EF7A" w14:textId="77777777" w:rsidR="00AC35C6" w:rsidRPr="00D74FDC" w:rsidRDefault="00AC35C6" w:rsidP="00D74FDC">
            <w:pPr>
              <w:adjustRightInd w:val="0"/>
              <w:snapToGrid w:val="0"/>
              <w:spacing w:beforeLines="15" w:before="36" w:line="276" w:lineRule="auto"/>
              <w:jc w:val="both"/>
              <w:rPr>
                <w:rFonts w:ascii="Times New Roman" w:hAnsi="Times New Roman" w:cs="Times New Roman"/>
                <w:snapToGrid w:val="0"/>
                <w:sz w:val="21"/>
                <w:szCs w:val="21"/>
              </w:rPr>
            </w:pPr>
          </w:p>
        </w:tc>
        <w:tc>
          <w:tcPr>
            <w:tcW w:w="633" w:type="pct"/>
            <w:tcBorders>
              <w:top w:val="single" w:sz="9" w:space="0" w:color="000000"/>
              <w:left w:val="single" w:sz="8" w:space="0" w:color="000000"/>
              <w:bottom w:val="single" w:sz="9" w:space="0" w:color="000000"/>
              <w:right w:val="single" w:sz="8" w:space="0" w:color="000000"/>
            </w:tcBorders>
          </w:tcPr>
          <w:p w14:paraId="68F703B1" w14:textId="77777777" w:rsidR="00AC35C6" w:rsidRPr="00D74FDC" w:rsidRDefault="00AC35C6" w:rsidP="00D74FDC">
            <w:pPr>
              <w:adjustRightInd w:val="0"/>
              <w:snapToGrid w:val="0"/>
              <w:spacing w:beforeLines="15" w:before="36" w:line="276" w:lineRule="auto"/>
              <w:jc w:val="both"/>
              <w:rPr>
                <w:rFonts w:ascii="Times New Roman" w:hAnsi="Times New Roman" w:cs="Times New Roman"/>
                <w:snapToGrid w:val="0"/>
                <w:sz w:val="21"/>
                <w:szCs w:val="21"/>
              </w:rPr>
            </w:pPr>
          </w:p>
        </w:tc>
        <w:tc>
          <w:tcPr>
            <w:tcW w:w="680" w:type="pct"/>
            <w:tcBorders>
              <w:top w:val="single" w:sz="9" w:space="0" w:color="000000"/>
              <w:left w:val="single" w:sz="8" w:space="0" w:color="000000"/>
              <w:bottom w:val="single" w:sz="9" w:space="0" w:color="000000"/>
              <w:right w:val="single" w:sz="8" w:space="0" w:color="000000"/>
            </w:tcBorders>
          </w:tcPr>
          <w:p w14:paraId="67559E7A" w14:textId="77777777" w:rsidR="00AC35C6" w:rsidRPr="00D74FDC" w:rsidRDefault="00AC35C6" w:rsidP="00D74FDC">
            <w:pPr>
              <w:adjustRightInd w:val="0"/>
              <w:snapToGrid w:val="0"/>
              <w:spacing w:beforeLines="15" w:before="36" w:line="276" w:lineRule="auto"/>
              <w:jc w:val="both"/>
              <w:rPr>
                <w:rFonts w:ascii="Times New Roman" w:hAnsi="Times New Roman" w:cs="Times New Roman"/>
                <w:snapToGrid w:val="0"/>
                <w:sz w:val="21"/>
                <w:szCs w:val="21"/>
              </w:rPr>
            </w:pPr>
          </w:p>
        </w:tc>
      </w:tr>
      <w:tr w:rsidR="00AC35C6" w:rsidRPr="00D74FDC" w14:paraId="78DCAFFC" w14:textId="77777777" w:rsidTr="00BE1416">
        <w:tc>
          <w:tcPr>
            <w:tcW w:w="1501" w:type="pct"/>
            <w:tcBorders>
              <w:top w:val="single" w:sz="9" w:space="0" w:color="000000"/>
              <w:left w:val="single" w:sz="8" w:space="0" w:color="000000"/>
              <w:bottom w:val="single" w:sz="8" w:space="0" w:color="000000"/>
              <w:right w:val="single" w:sz="8" w:space="0" w:color="000000"/>
            </w:tcBorders>
          </w:tcPr>
          <w:p w14:paraId="4F27D4BD" w14:textId="77777777" w:rsidR="00AC35C6" w:rsidRPr="00D74FDC" w:rsidRDefault="00496C59" w:rsidP="00D74FDC">
            <w:pPr>
              <w:pStyle w:val="TableParagraph"/>
              <w:adjustRightInd w:val="0"/>
              <w:snapToGrid w:val="0"/>
              <w:spacing w:beforeLines="15" w:before="36" w:line="276" w:lineRule="auto"/>
              <w:jc w:val="both"/>
              <w:rPr>
                <w:rFonts w:ascii="Times New Roman" w:eastAsia="Times New Roman" w:hAnsi="Times New Roman" w:cs="Times New Roman"/>
                <w:snapToGrid w:val="0"/>
                <w:sz w:val="21"/>
                <w:szCs w:val="21"/>
              </w:rPr>
            </w:pPr>
            <w:r w:rsidRPr="00D74FDC">
              <w:rPr>
                <w:rFonts w:ascii="Times New Roman" w:eastAsia="宋体" w:hAnsi="Times New Roman" w:cs="宋体"/>
                <w:sz w:val="21"/>
                <w:szCs w:val="21"/>
              </w:rPr>
              <w:t>修复型再造</w:t>
            </w:r>
          </w:p>
        </w:tc>
        <w:tc>
          <w:tcPr>
            <w:tcW w:w="911" w:type="pct"/>
            <w:tcBorders>
              <w:top w:val="single" w:sz="9" w:space="0" w:color="000000"/>
              <w:left w:val="single" w:sz="8" w:space="0" w:color="000000"/>
              <w:bottom w:val="single" w:sz="8" w:space="0" w:color="000000"/>
              <w:right w:val="single" w:sz="8" w:space="0" w:color="000000"/>
            </w:tcBorders>
          </w:tcPr>
          <w:p w14:paraId="461929C1" w14:textId="77777777" w:rsidR="00AC35C6" w:rsidRPr="00D74FDC" w:rsidRDefault="00AC35C6" w:rsidP="00D74FDC">
            <w:pPr>
              <w:adjustRightInd w:val="0"/>
              <w:snapToGrid w:val="0"/>
              <w:spacing w:beforeLines="15" w:before="36" w:line="276" w:lineRule="auto"/>
              <w:jc w:val="both"/>
              <w:rPr>
                <w:rFonts w:ascii="Times New Roman" w:hAnsi="Times New Roman" w:cs="Times New Roman"/>
                <w:snapToGrid w:val="0"/>
                <w:sz w:val="21"/>
                <w:szCs w:val="21"/>
              </w:rPr>
            </w:pPr>
          </w:p>
        </w:tc>
        <w:tc>
          <w:tcPr>
            <w:tcW w:w="1274" w:type="pct"/>
            <w:tcBorders>
              <w:top w:val="single" w:sz="9" w:space="0" w:color="000000"/>
              <w:left w:val="single" w:sz="8" w:space="0" w:color="000000"/>
              <w:bottom w:val="single" w:sz="8" w:space="0" w:color="000000"/>
              <w:right w:val="single" w:sz="8" w:space="0" w:color="000000"/>
            </w:tcBorders>
          </w:tcPr>
          <w:p w14:paraId="4E63BBD0" w14:textId="77777777" w:rsidR="00AC35C6" w:rsidRPr="00D74FDC" w:rsidRDefault="00AC35C6" w:rsidP="00D74FDC">
            <w:pPr>
              <w:adjustRightInd w:val="0"/>
              <w:snapToGrid w:val="0"/>
              <w:spacing w:beforeLines="15" w:before="36" w:line="276" w:lineRule="auto"/>
              <w:jc w:val="both"/>
              <w:rPr>
                <w:rFonts w:ascii="Times New Roman" w:hAnsi="Times New Roman" w:cs="Times New Roman"/>
                <w:snapToGrid w:val="0"/>
                <w:sz w:val="21"/>
                <w:szCs w:val="21"/>
              </w:rPr>
            </w:pPr>
          </w:p>
        </w:tc>
        <w:tc>
          <w:tcPr>
            <w:tcW w:w="633" w:type="pct"/>
            <w:tcBorders>
              <w:top w:val="single" w:sz="9" w:space="0" w:color="000000"/>
              <w:left w:val="single" w:sz="8" w:space="0" w:color="000000"/>
              <w:bottom w:val="single" w:sz="8" w:space="0" w:color="000000"/>
              <w:right w:val="single" w:sz="8" w:space="0" w:color="000000"/>
            </w:tcBorders>
          </w:tcPr>
          <w:p w14:paraId="6328E736" w14:textId="77777777" w:rsidR="00AC35C6" w:rsidRPr="00D74FDC" w:rsidRDefault="00AC35C6" w:rsidP="00D74FDC">
            <w:pPr>
              <w:adjustRightInd w:val="0"/>
              <w:snapToGrid w:val="0"/>
              <w:spacing w:beforeLines="15" w:before="36" w:line="276" w:lineRule="auto"/>
              <w:jc w:val="both"/>
              <w:rPr>
                <w:rFonts w:ascii="Times New Roman" w:hAnsi="Times New Roman" w:cs="Times New Roman"/>
                <w:snapToGrid w:val="0"/>
                <w:sz w:val="21"/>
                <w:szCs w:val="21"/>
              </w:rPr>
            </w:pPr>
          </w:p>
        </w:tc>
        <w:tc>
          <w:tcPr>
            <w:tcW w:w="680" w:type="pct"/>
            <w:tcBorders>
              <w:top w:val="single" w:sz="9" w:space="0" w:color="000000"/>
              <w:left w:val="single" w:sz="8" w:space="0" w:color="000000"/>
              <w:bottom w:val="single" w:sz="8" w:space="0" w:color="000000"/>
              <w:right w:val="single" w:sz="8" w:space="0" w:color="000000"/>
            </w:tcBorders>
          </w:tcPr>
          <w:p w14:paraId="333AFBDA" w14:textId="77777777" w:rsidR="00AC35C6" w:rsidRPr="00D74FDC" w:rsidRDefault="00AC35C6" w:rsidP="00D74FDC">
            <w:pPr>
              <w:adjustRightInd w:val="0"/>
              <w:snapToGrid w:val="0"/>
              <w:spacing w:beforeLines="15" w:before="36" w:line="276" w:lineRule="auto"/>
              <w:jc w:val="both"/>
              <w:rPr>
                <w:rFonts w:ascii="Times New Roman" w:hAnsi="Times New Roman" w:cs="Times New Roman"/>
                <w:snapToGrid w:val="0"/>
                <w:sz w:val="21"/>
                <w:szCs w:val="21"/>
              </w:rPr>
            </w:pPr>
          </w:p>
        </w:tc>
      </w:tr>
    </w:tbl>
    <w:p w14:paraId="455855ED" w14:textId="77777777" w:rsidR="00A759A9" w:rsidRPr="00182F4A" w:rsidRDefault="00A759A9" w:rsidP="00D74FDC">
      <w:pPr>
        <w:adjustRightInd w:val="0"/>
        <w:snapToGrid w:val="0"/>
        <w:spacing w:beforeLines="50" w:before="120" w:line="300" w:lineRule="auto"/>
        <w:jc w:val="both"/>
        <w:rPr>
          <w:rFonts w:ascii="Times New Roman" w:eastAsia="宋体" w:hAnsi="Times New Roman" w:cs="Times New Roman"/>
          <w:snapToGrid w:val="0"/>
          <w:sz w:val="24"/>
          <w:szCs w:val="24"/>
        </w:rPr>
      </w:pPr>
    </w:p>
    <w:p w14:paraId="68E536D8" w14:textId="77777777" w:rsidR="00AC35C6" w:rsidRPr="00182F4A" w:rsidRDefault="00496C59" w:rsidP="00D74FDC">
      <w:pPr>
        <w:pStyle w:val="4"/>
        <w:adjustRightInd w:val="0"/>
        <w:snapToGrid w:val="0"/>
        <w:spacing w:beforeLines="50" w:before="120" w:line="300" w:lineRule="auto"/>
        <w:ind w:left="0"/>
        <w:jc w:val="both"/>
        <w:rPr>
          <w:rFonts w:eastAsia="宋体" w:cs="Times New Roman"/>
          <w:b w:val="0"/>
          <w:bCs w:val="0"/>
          <w:i w:val="0"/>
          <w:snapToGrid w:val="0"/>
        </w:rPr>
      </w:pPr>
      <w:r w:rsidRPr="00182F4A">
        <w:rPr>
          <w:rFonts w:eastAsia="宋体" w:cs="宋体"/>
        </w:rPr>
        <w:t>再次手术的主要原因</w:t>
      </w:r>
    </w:p>
    <w:p w14:paraId="3C75DCD4" w14:textId="77777777" w:rsidR="00A759A9" w:rsidRPr="00182F4A" w:rsidRDefault="00496C59" w:rsidP="00D74FDC">
      <w:pPr>
        <w:adjustRightInd w:val="0"/>
        <w:snapToGrid w:val="0"/>
        <w:spacing w:beforeLines="50" w:before="120" w:line="300" w:lineRule="auto"/>
        <w:jc w:val="both"/>
        <w:rPr>
          <w:rFonts w:ascii="Times New Roman" w:eastAsia="宋体" w:hAnsi="Times New Roman" w:cs="Times New Roman"/>
          <w:snapToGrid w:val="0"/>
          <w:sz w:val="24"/>
          <w:szCs w:val="24"/>
          <w:lang w:eastAsia="zh-CN"/>
        </w:rPr>
      </w:pPr>
      <w:r w:rsidRPr="00182F4A">
        <w:rPr>
          <w:rFonts w:ascii="Times New Roman" w:eastAsia="宋体" w:hAnsi="Times New Roman" w:cs="宋体"/>
          <w:sz w:val="24"/>
          <w:lang w:eastAsia="zh-CN"/>
        </w:rPr>
        <w:t>再次手术被定义为在某一时间点对患者进行的一次手术，无论其是否涉及一个或两个植入体。如果患者在之后的时间点上接受了另一次手术，则应算作一次单独的再次手术。外科医生可以报告一次再次手术的一个或多个原因。</w:t>
      </w:r>
    </w:p>
    <w:p w14:paraId="10A57B1F" w14:textId="77777777" w:rsidR="00504980" w:rsidRPr="00182F4A" w:rsidRDefault="00504980" w:rsidP="00D74FDC">
      <w:pPr>
        <w:rPr>
          <w:rFonts w:ascii="Times New Roman" w:eastAsia="宋体" w:hAnsi="Times New Roman" w:cs="Times New Roman"/>
          <w:snapToGrid w:val="0"/>
          <w:sz w:val="24"/>
          <w:szCs w:val="24"/>
          <w:lang w:eastAsia="zh-CN"/>
        </w:rPr>
      </w:pPr>
      <w:r w:rsidRPr="00182F4A">
        <w:rPr>
          <w:rFonts w:ascii="Times New Roman" w:eastAsia="宋体" w:hAnsi="Times New Roman" w:cs="宋体"/>
          <w:sz w:val="24"/>
          <w:lang w:eastAsia="zh-CN"/>
        </w:rPr>
        <w:br w:type="page"/>
      </w:r>
    </w:p>
    <w:p w14:paraId="37712064" w14:textId="56CC3E82" w:rsidR="00A759A9" w:rsidRPr="00182F4A" w:rsidRDefault="00496C59" w:rsidP="00D74FDC">
      <w:pPr>
        <w:adjustRightInd w:val="0"/>
        <w:snapToGrid w:val="0"/>
        <w:spacing w:beforeLines="50" w:before="120" w:line="300" w:lineRule="auto"/>
        <w:jc w:val="both"/>
        <w:rPr>
          <w:rFonts w:ascii="Times New Roman" w:eastAsia="宋体" w:hAnsi="Times New Roman" w:cs="Times New Roman"/>
          <w:snapToGrid w:val="0"/>
          <w:sz w:val="24"/>
          <w:szCs w:val="24"/>
          <w:lang w:eastAsia="zh-CN"/>
        </w:rPr>
      </w:pPr>
      <w:r w:rsidRPr="00182F4A">
        <w:rPr>
          <w:rFonts w:ascii="Times New Roman" w:eastAsia="宋体" w:hAnsi="Times New Roman" w:cs="宋体"/>
          <w:sz w:val="24"/>
          <w:lang w:eastAsia="zh-CN"/>
        </w:rPr>
        <w:lastRenderedPageBreak/>
        <w:t>如果报告了一个以上的再次手术原因，</w:t>
      </w:r>
      <w:r w:rsidRPr="00182F4A">
        <w:rPr>
          <w:rFonts w:ascii="Times New Roman" w:eastAsia="宋体" w:hAnsi="Times New Roman" w:cs="宋体"/>
          <w:sz w:val="24"/>
          <w:lang w:eastAsia="zh-CN"/>
        </w:rPr>
        <w:t>FDA</w:t>
      </w:r>
      <w:r w:rsidR="009F7C6C">
        <w:rPr>
          <w:rFonts w:ascii="Times New Roman" w:eastAsia="宋体" w:hAnsi="Times New Roman" w:cs="宋体"/>
          <w:sz w:val="24"/>
          <w:lang w:eastAsia="zh-CN"/>
        </w:rPr>
        <w:t>建议</w:t>
      </w:r>
      <w:r w:rsidRPr="00182F4A">
        <w:rPr>
          <w:rFonts w:ascii="Times New Roman" w:eastAsia="宋体" w:hAnsi="Times New Roman" w:cs="宋体"/>
          <w:sz w:val="24"/>
          <w:lang w:eastAsia="zh-CN"/>
        </w:rPr>
        <w:t>使用以下层次结构来确定主要原因：</w:t>
      </w:r>
    </w:p>
    <w:p w14:paraId="09F464CA" w14:textId="77777777" w:rsidR="00AC35C6" w:rsidRPr="00182F4A" w:rsidRDefault="00496C59" w:rsidP="00D74FDC">
      <w:pPr>
        <w:pStyle w:val="a4"/>
        <w:numPr>
          <w:ilvl w:val="0"/>
          <w:numId w:val="37"/>
        </w:numPr>
        <w:tabs>
          <w:tab w:val="left" w:pos="992"/>
        </w:tabs>
        <w:adjustRightInd w:val="0"/>
        <w:snapToGrid w:val="0"/>
        <w:spacing w:beforeLines="50" w:before="120" w:line="300" w:lineRule="auto"/>
        <w:ind w:left="851"/>
        <w:jc w:val="both"/>
        <w:rPr>
          <w:rFonts w:ascii="Times New Roman" w:eastAsia="宋体" w:hAnsi="Times New Roman" w:cs="Times New Roman"/>
          <w:snapToGrid w:val="0"/>
          <w:sz w:val="24"/>
          <w:szCs w:val="24"/>
        </w:rPr>
      </w:pPr>
      <w:r w:rsidRPr="00182F4A">
        <w:rPr>
          <w:rFonts w:ascii="Times New Roman" w:eastAsia="宋体" w:hAnsi="Times New Roman" w:cs="宋体"/>
          <w:sz w:val="24"/>
        </w:rPr>
        <w:t>破裂</w:t>
      </w:r>
      <w:r w:rsidRPr="00182F4A">
        <w:rPr>
          <w:rFonts w:ascii="Times New Roman" w:eastAsia="宋体" w:hAnsi="Times New Roman" w:cs="宋体"/>
          <w:sz w:val="24"/>
        </w:rPr>
        <w:t>/</w:t>
      </w:r>
      <w:r w:rsidRPr="00182F4A">
        <w:rPr>
          <w:rFonts w:ascii="Times New Roman" w:eastAsia="宋体" w:hAnsi="Times New Roman" w:cs="宋体"/>
          <w:sz w:val="24"/>
        </w:rPr>
        <w:t>缩小</w:t>
      </w:r>
    </w:p>
    <w:p w14:paraId="7FCB3F4B" w14:textId="77777777" w:rsidR="00AC35C6" w:rsidRPr="00182F4A" w:rsidRDefault="00496C59" w:rsidP="00974BF2">
      <w:pPr>
        <w:pStyle w:val="a4"/>
        <w:numPr>
          <w:ilvl w:val="0"/>
          <w:numId w:val="37"/>
        </w:numPr>
        <w:tabs>
          <w:tab w:val="left" w:pos="992"/>
        </w:tabs>
        <w:adjustRightInd w:val="0"/>
        <w:snapToGrid w:val="0"/>
        <w:spacing w:beforeLines="15" w:before="36" w:line="300" w:lineRule="auto"/>
        <w:ind w:left="851"/>
        <w:jc w:val="both"/>
        <w:rPr>
          <w:rFonts w:ascii="Times New Roman" w:eastAsia="宋体" w:hAnsi="Times New Roman" w:cs="Times New Roman"/>
          <w:snapToGrid w:val="0"/>
          <w:sz w:val="24"/>
          <w:szCs w:val="24"/>
        </w:rPr>
      </w:pPr>
      <w:r w:rsidRPr="00182F4A">
        <w:rPr>
          <w:rFonts w:ascii="Times New Roman" w:eastAsia="宋体" w:hAnsi="Times New Roman" w:cs="宋体"/>
          <w:sz w:val="24"/>
        </w:rPr>
        <w:t>感染</w:t>
      </w:r>
    </w:p>
    <w:p w14:paraId="33481D01" w14:textId="2C418292" w:rsidR="00AC35C6" w:rsidRPr="009017FF" w:rsidRDefault="00532E75" w:rsidP="00974BF2">
      <w:pPr>
        <w:pStyle w:val="a4"/>
        <w:numPr>
          <w:ilvl w:val="0"/>
          <w:numId w:val="37"/>
        </w:numPr>
        <w:tabs>
          <w:tab w:val="left" w:pos="992"/>
        </w:tabs>
        <w:adjustRightInd w:val="0"/>
        <w:snapToGrid w:val="0"/>
        <w:spacing w:beforeLines="15" w:before="36" w:line="300" w:lineRule="auto"/>
        <w:ind w:left="851"/>
        <w:jc w:val="both"/>
        <w:rPr>
          <w:rFonts w:ascii="Times New Roman" w:eastAsia="宋体" w:hAnsi="Times New Roman" w:cs="Times New Roman"/>
          <w:snapToGrid w:val="0"/>
          <w:sz w:val="24"/>
          <w:szCs w:val="24"/>
        </w:rPr>
      </w:pPr>
      <w:r>
        <w:rPr>
          <w:rFonts w:ascii="Times New Roman" w:eastAsia="宋体" w:hAnsi="Times New Roman" w:cs="宋体" w:hint="eastAsia"/>
          <w:sz w:val="24"/>
        </w:rPr>
        <w:t>乳腺</w:t>
      </w:r>
      <w:r w:rsidR="00496C59" w:rsidRPr="009017FF">
        <w:rPr>
          <w:rFonts w:ascii="Times New Roman" w:eastAsia="宋体" w:hAnsi="Times New Roman" w:cs="宋体" w:hint="eastAsia"/>
          <w:sz w:val="24"/>
        </w:rPr>
        <w:t>包</w:t>
      </w:r>
      <w:r w:rsidR="009017FF" w:rsidRPr="009B105D">
        <w:rPr>
          <w:rFonts w:ascii="Times New Roman" w:eastAsia="宋体" w:hAnsi="Times New Roman" w:cs="宋体" w:hint="eastAsia"/>
          <w:sz w:val="24"/>
          <w:lang w:eastAsia="zh-CN"/>
        </w:rPr>
        <w:t>膜</w:t>
      </w:r>
      <w:r w:rsidR="00496C59" w:rsidRPr="009017FF">
        <w:rPr>
          <w:rFonts w:ascii="Times New Roman" w:eastAsia="宋体" w:hAnsi="Times New Roman" w:cs="宋体" w:hint="eastAsia"/>
          <w:sz w:val="24"/>
        </w:rPr>
        <w:t>挛缩</w:t>
      </w:r>
    </w:p>
    <w:p w14:paraId="708D7378" w14:textId="77777777" w:rsidR="00AC35C6" w:rsidRPr="00182F4A" w:rsidRDefault="00496C59" w:rsidP="00974BF2">
      <w:pPr>
        <w:pStyle w:val="a4"/>
        <w:numPr>
          <w:ilvl w:val="0"/>
          <w:numId w:val="37"/>
        </w:numPr>
        <w:tabs>
          <w:tab w:val="left" w:pos="992"/>
        </w:tabs>
        <w:adjustRightInd w:val="0"/>
        <w:snapToGrid w:val="0"/>
        <w:spacing w:beforeLines="15" w:before="36" w:line="300" w:lineRule="auto"/>
        <w:ind w:left="851"/>
        <w:jc w:val="both"/>
        <w:rPr>
          <w:rFonts w:ascii="Times New Roman" w:eastAsia="宋体" w:hAnsi="Times New Roman" w:cs="Times New Roman"/>
          <w:snapToGrid w:val="0"/>
          <w:sz w:val="24"/>
          <w:szCs w:val="24"/>
        </w:rPr>
      </w:pPr>
      <w:r w:rsidRPr="00182F4A">
        <w:rPr>
          <w:rFonts w:ascii="Times New Roman" w:eastAsia="宋体" w:hAnsi="Times New Roman" w:cs="宋体"/>
          <w:sz w:val="24"/>
        </w:rPr>
        <w:t>坏死</w:t>
      </w:r>
      <w:r w:rsidRPr="00182F4A">
        <w:rPr>
          <w:rFonts w:ascii="Times New Roman" w:eastAsia="宋体" w:hAnsi="Times New Roman" w:cs="宋体"/>
          <w:sz w:val="24"/>
        </w:rPr>
        <w:t>/</w:t>
      </w:r>
      <w:r w:rsidRPr="00182F4A">
        <w:rPr>
          <w:rFonts w:ascii="Times New Roman" w:eastAsia="宋体" w:hAnsi="Times New Roman" w:cs="宋体"/>
          <w:sz w:val="24"/>
        </w:rPr>
        <w:t>渗出</w:t>
      </w:r>
    </w:p>
    <w:p w14:paraId="7D93C710" w14:textId="77777777" w:rsidR="00AC35C6" w:rsidRPr="00182F4A" w:rsidRDefault="00496C59" w:rsidP="00974BF2">
      <w:pPr>
        <w:pStyle w:val="a4"/>
        <w:numPr>
          <w:ilvl w:val="0"/>
          <w:numId w:val="37"/>
        </w:numPr>
        <w:tabs>
          <w:tab w:val="left" w:pos="992"/>
        </w:tabs>
        <w:adjustRightInd w:val="0"/>
        <w:snapToGrid w:val="0"/>
        <w:spacing w:beforeLines="15" w:before="36" w:line="300" w:lineRule="auto"/>
        <w:ind w:left="851"/>
        <w:jc w:val="both"/>
        <w:rPr>
          <w:rFonts w:ascii="Times New Roman" w:eastAsia="宋体" w:hAnsi="Times New Roman" w:cs="Times New Roman"/>
          <w:snapToGrid w:val="0"/>
          <w:sz w:val="24"/>
          <w:szCs w:val="24"/>
        </w:rPr>
      </w:pPr>
      <w:r w:rsidRPr="00182F4A">
        <w:rPr>
          <w:rFonts w:ascii="Times New Roman" w:eastAsia="宋体" w:hAnsi="Times New Roman" w:cs="宋体"/>
          <w:sz w:val="24"/>
        </w:rPr>
        <w:t>血肿</w:t>
      </w:r>
      <w:r w:rsidRPr="00182F4A">
        <w:rPr>
          <w:rFonts w:ascii="Times New Roman" w:eastAsia="宋体" w:hAnsi="Times New Roman" w:cs="宋体"/>
          <w:sz w:val="24"/>
        </w:rPr>
        <w:t>/</w:t>
      </w:r>
      <w:r w:rsidRPr="00182F4A">
        <w:rPr>
          <w:rFonts w:ascii="Times New Roman" w:eastAsia="宋体" w:hAnsi="Times New Roman" w:cs="宋体"/>
          <w:sz w:val="24"/>
        </w:rPr>
        <w:t>血清肿</w:t>
      </w:r>
    </w:p>
    <w:p w14:paraId="2948B669" w14:textId="77777777" w:rsidR="00AC35C6" w:rsidRPr="00182F4A" w:rsidRDefault="00496C59" w:rsidP="00974BF2">
      <w:pPr>
        <w:pStyle w:val="a4"/>
        <w:numPr>
          <w:ilvl w:val="0"/>
          <w:numId w:val="37"/>
        </w:numPr>
        <w:tabs>
          <w:tab w:val="left" w:pos="992"/>
        </w:tabs>
        <w:adjustRightInd w:val="0"/>
        <w:snapToGrid w:val="0"/>
        <w:spacing w:beforeLines="15" w:before="36" w:line="300" w:lineRule="auto"/>
        <w:ind w:left="851"/>
        <w:jc w:val="both"/>
        <w:rPr>
          <w:rFonts w:ascii="Times New Roman" w:eastAsia="宋体" w:hAnsi="Times New Roman" w:cs="Times New Roman"/>
          <w:snapToGrid w:val="0"/>
          <w:sz w:val="24"/>
          <w:szCs w:val="24"/>
        </w:rPr>
      </w:pPr>
      <w:r w:rsidRPr="00182F4A">
        <w:rPr>
          <w:rFonts w:ascii="Times New Roman" w:eastAsia="宋体" w:hAnsi="Times New Roman" w:cs="宋体"/>
          <w:sz w:val="24"/>
        </w:rPr>
        <w:t>伤口愈合延迟</w:t>
      </w:r>
    </w:p>
    <w:p w14:paraId="658AAEE3" w14:textId="77777777" w:rsidR="00AC35C6" w:rsidRPr="00182F4A" w:rsidRDefault="00496C59" w:rsidP="00974BF2">
      <w:pPr>
        <w:pStyle w:val="a4"/>
        <w:numPr>
          <w:ilvl w:val="0"/>
          <w:numId w:val="37"/>
        </w:numPr>
        <w:tabs>
          <w:tab w:val="left" w:pos="992"/>
        </w:tabs>
        <w:adjustRightInd w:val="0"/>
        <w:snapToGrid w:val="0"/>
        <w:spacing w:beforeLines="15" w:before="36" w:line="300" w:lineRule="auto"/>
        <w:ind w:left="851"/>
        <w:jc w:val="both"/>
        <w:rPr>
          <w:rFonts w:ascii="Times New Roman" w:eastAsia="宋体" w:hAnsi="Times New Roman" w:cs="Times New Roman"/>
          <w:snapToGrid w:val="0"/>
          <w:sz w:val="24"/>
          <w:szCs w:val="24"/>
        </w:rPr>
      </w:pPr>
      <w:r w:rsidRPr="00182F4A">
        <w:rPr>
          <w:rFonts w:ascii="Times New Roman" w:eastAsia="宋体" w:hAnsi="Times New Roman" w:cs="宋体"/>
          <w:sz w:val="24"/>
        </w:rPr>
        <w:t>乳房疼痛</w:t>
      </w:r>
    </w:p>
    <w:p w14:paraId="14642504" w14:textId="77777777" w:rsidR="00AC35C6" w:rsidRPr="00182F4A" w:rsidRDefault="00496C59" w:rsidP="00974BF2">
      <w:pPr>
        <w:pStyle w:val="a4"/>
        <w:numPr>
          <w:ilvl w:val="0"/>
          <w:numId w:val="37"/>
        </w:numPr>
        <w:tabs>
          <w:tab w:val="left" w:pos="992"/>
        </w:tabs>
        <w:adjustRightInd w:val="0"/>
        <w:snapToGrid w:val="0"/>
        <w:spacing w:beforeLines="15" w:before="36" w:line="300" w:lineRule="auto"/>
        <w:ind w:left="851"/>
        <w:jc w:val="both"/>
        <w:rPr>
          <w:rFonts w:ascii="Times New Roman" w:eastAsia="宋体" w:hAnsi="Times New Roman" w:cs="Times New Roman"/>
          <w:snapToGrid w:val="0"/>
          <w:sz w:val="24"/>
          <w:szCs w:val="24"/>
        </w:rPr>
      </w:pPr>
      <w:r w:rsidRPr="00182F4A">
        <w:rPr>
          <w:rFonts w:ascii="Times New Roman" w:eastAsia="宋体" w:hAnsi="Times New Roman" w:cs="宋体"/>
          <w:sz w:val="24"/>
        </w:rPr>
        <w:t>植入物错误定位</w:t>
      </w:r>
    </w:p>
    <w:p w14:paraId="60ECC92B" w14:textId="77777777" w:rsidR="00AC35C6" w:rsidRPr="009017FF" w:rsidRDefault="00496C59" w:rsidP="00974BF2">
      <w:pPr>
        <w:pStyle w:val="a4"/>
        <w:numPr>
          <w:ilvl w:val="0"/>
          <w:numId w:val="37"/>
        </w:numPr>
        <w:tabs>
          <w:tab w:val="left" w:pos="992"/>
        </w:tabs>
        <w:adjustRightInd w:val="0"/>
        <w:snapToGrid w:val="0"/>
        <w:spacing w:beforeLines="15" w:before="36" w:line="300" w:lineRule="auto"/>
        <w:ind w:left="851"/>
        <w:jc w:val="both"/>
        <w:rPr>
          <w:rFonts w:ascii="Times New Roman" w:eastAsia="宋体" w:hAnsi="Times New Roman" w:cs="Times New Roman"/>
          <w:snapToGrid w:val="0"/>
          <w:sz w:val="24"/>
          <w:szCs w:val="24"/>
        </w:rPr>
      </w:pPr>
      <w:r w:rsidRPr="009017FF">
        <w:rPr>
          <w:rFonts w:ascii="Times New Roman" w:eastAsia="宋体" w:hAnsi="Times New Roman" w:cs="宋体" w:hint="eastAsia"/>
          <w:sz w:val="24"/>
        </w:rPr>
        <w:t>起皱纹</w:t>
      </w:r>
    </w:p>
    <w:p w14:paraId="76EE51BB" w14:textId="77777777" w:rsidR="00AC35C6" w:rsidRPr="00182F4A" w:rsidRDefault="00496C59" w:rsidP="00974BF2">
      <w:pPr>
        <w:pStyle w:val="a4"/>
        <w:numPr>
          <w:ilvl w:val="0"/>
          <w:numId w:val="37"/>
        </w:numPr>
        <w:tabs>
          <w:tab w:val="left" w:pos="992"/>
        </w:tabs>
        <w:adjustRightInd w:val="0"/>
        <w:snapToGrid w:val="0"/>
        <w:spacing w:beforeLines="15" w:before="36" w:line="300" w:lineRule="auto"/>
        <w:ind w:left="851"/>
        <w:jc w:val="both"/>
        <w:rPr>
          <w:rFonts w:ascii="Times New Roman" w:eastAsia="宋体" w:hAnsi="Times New Roman" w:cs="Times New Roman"/>
          <w:snapToGrid w:val="0"/>
          <w:sz w:val="24"/>
          <w:szCs w:val="24"/>
        </w:rPr>
      </w:pPr>
      <w:r w:rsidRPr="00182F4A">
        <w:rPr>
          <w:rFonts w:ascii="Times New Roman" w:eastAsia="宋体" w:hAnsi="Times New Roman" w:cs="宋体"/>
          <w:sz w:val="24"/>
        </w:rPr>
        <w:t>可触知性</w:t>
      </w:r>
      <w:r w:rsidRPr="00182F4A">
        <w:rPr>
          <w:rFonts w:ascii="Times New Roman" w:eastAsia="宋体" w:hAnsi="Times New Roman" w:cs="宋体"/>
          <w:sz w:val="24"/>
        </w:rPr>
        <w:t>/</w:t>
      </w:r>
      <w:r w:rsidRPr="00182F4A">
        <w:rPr>
          <w:rFonts w:ascii="Times New Roman" w:eastAsia="宋体" w:hAnsi="Times New Roman" w:cs="宋体"/>
          <w:sz w:val="24"/>
        </w:rPr>
        <w:t>可视性</w:t>
      </w:r>
    </w:p>
    <w:p w14:paraId="2FC26E58" w14:textId="77777777" w:rsidR="00AC35C6" w:rsidRPr="00182F4A" w:rsidRDefault="00496C59" w:rsidP="00974BF2">
      <w:pPr>
        <w:pStyle w:val="a4"/>
        <w:numPr>
          <w:ilvl w:val="0"/>
          <w:numId w:val="37"/>
        </w:numPr>
        <w:tabs>
          <w:tab w:val="left" w:pos="992"/>
        </w:tabs>
        <w:adjustRightInd w:val="0"/>
        <w:snapToGrid w:val="0"/>
        <w:spacing w:beforeLines="15" w:before="36" w:line="300" w:lineRule="auto"/>
        <w:ind w:left="851"/>
        <w:jc w:val="both"/>
        <w:rPr>
          <w:rFonts w:ascii="Times New Roman" w:eastAsia="宋体" w:hAnsi="Times New Roman" w:cs="Times New Roman"/>
          <w:snapToGrid w:val="0"/>
          <w:sz w:val="24"/>
          <w:szCs w:val="24"/>
        </w:rPr>
      </w:pPr>
      <w:r w:rsidRPr="00182F4A">
        <w:rPr>
          <w:rFonts w:ascii="Times New Roman" w:eastAsia="宋体" w:hAnsi="Times New Roman" w:cs="宋体"/>
          <w:sz w:val="24"/>
        </w:rPr>
        <w:t>不对称性</w:t>
      </w:r>
    </w:p>
    <w:p w14:paraId="510FDFBD" w14:textId="77777777" w:rsidR="00AC35C6" w:rsidRPr="00182F4A" w:rsidRDefault="00496C59" w:rsidP="00974BF2">
      <w:pPr>
        <w:pStyle w:val="a4"/>
        <w:numPr>
          <w:ilvl w:val="0"/>
          <w:numId w:val="37"/>
        </w:numPr>
        <w:tabs>
          <w:tab w:val="left" w:pos="992"/>
        </w:tabs>
        <w:adjustRightInd w:val="0"/>
        <w:snapToGrid w:val="0"/>
        <w:spacing w:beforeLines="15" w:before="36" w:line="300" w:lineRule="auto"/>
        <w:ind w:left="851"/>
        <w:jc w:val="both"/>
        <w:rPr>
          <w:rFonts w:ascii="Times New Roman" w:eastAsia="宋体" w:hAnsi="Times New Roman" w:cs="Times New Roman"/>
          <w:snapToGrid w:val="0"/>
          <w:sz w:val="24"/>
          <w:szCs w:val="24"/>
        </w:rPr>
      </w:pPr>
      <w:r w:rsidRPr="00182F4A">
        <w:rPr>
          <w:rFonts w:ascii="Times New Roman" w:eastAsia="宋体" w:hAnsi="Times New Roman" w:cs="宋体"/>
          <w:sz w:val="24"/>
        </w:rPr>
        <w:t>下垂</w:t>
      </w:r>
    </w:p>
    <w:p w14:paraId="69073138" w14:textId="77777777" w:rsidR="00AC35C6" w:rsidRPr="009017FF" w:rsidRDefault="00496C59" w:rsidP="00974BF2">
      <w:pPr>
        <w:pStyle w:val="a4"/>
        <w:numPr>
          <w:ilvl w:val="0"/>
          <w:numId w:val="37"/>
        </w:numPr>
        <w:tabs>
          <w:tab w:val="left" w:pos="992"/>
        </w:tabs>
        <w:adjustRightInd w:val="0"/>
        <w:snapToGrid w:val="0"/>
        <w:spacing w:beforeLines="15" w:before="36" w:line="300" w:lineRule="auto"/>
        <w:ind w:left="851"/>
        <w:jc w:val="both"/>
        <w:rPr>
          <w:rFonts w:ascii="Times New Roman" w:eastAsia="宋体" w:hAnsi="Times New Roman" w:cs="Times New Roman"/>
          <w:snapToGrid w:val="0"/>
          <w:sz w:val="24"/>
          <w:szCs w:val="24"/>
        </w:rPr>
      </w:pPr>
      <w:r w:rsidRPr="009017FF">
        <w:rPr>
          <w:rFonts w:ascii="Times New Roman" w:eastAsia="宋体" w:hAnsi="Times New Roman" w:cs="宋体" w:hint="eastAsia"/>
          <w:sz w:val="24"/>
        </w:rPr>
        <w:t>瘢痕形成</w:t>
      </w:r>
    </w:p>
    <w:p w14:paraId="53F83032" w14:textId="77777777" w:rsidR="00AC35C6" w:rsidRPr="00182F4A" w:rsidRDefault="00496C59" w:rsidP="00974BF2">
      <w:pPr>
        <w:pStyle w:val="a4"/>
        <w:numPr>
          <w:ilvl w:val="0"/>
          <w:numId w:val="37"/>
        </w:numPr>
        <w:tabs>
          <w:tab w:val="left" w:pos="992"/>
        </w:tabs>
        <w:adjustRightInd w:val="0"/>
        <w:snapToGrid w:val="0"/>
        <w:spacing w:beforeLines="15" w:before="36" w:line="300" w:lineRule="auto"/>
        <w:ind w:left="851"/>
        <w:jc w:val="both"/>
        <w:rPr>
          <w:rFonts w:ascii="Times New Roman" w:eastAsia="宋体" w:hAnsi="Times New Roman" w:cs="Times New Roman"/>
          <w:snapToGrid w:val="0"/>
          <w:sz w:val="24"/>
          <w:szCs w:val="24"/>
        </w:rPr>
      </w:pPr>
      <w:r w:rsidRPr="00182F4A">
        <w:rPr>
          <w:rFonts w:ascii="Times New Roman" w:eastAsia="宋体" w:hAnsi="Times New Roman" w:cs="宋体"/>
          <w:sz w:val="24"/>
        </w:rPr>
        <w:t>乳头并发症</w:t>
      </w:r>
    </w:p>
    <w:p w14:paraId="735DDBDB" w14:textId="77777777" w:rsidR="00AC35C6" w:rsidRPr="00182F4A" w:rsidRDefault="00496C59" w:rsidP="00974BF2">
      <w:pPr>
        <w:pStyle w:val="a4"/>
        <w:numPr>
          <w:ilvl w:val="0"/>
          <w:numId w:val="37"/>
        </w:numPr>
        <w:tabs>
          <w:tab w:val="left" w:pos="992"/>
        </w:tabs>
        <w:adjustRightInd w:val="0"/>
        <w:snapToGrid w:val="0"/>
        <w:spacing w:beforeLines="15" w:before="36" w:line="300" w:lineRule="auto"/>
        <w:ind w:left="851"/>
        <w:jc w:val="both"/>
        <w:rPr>
          <w:rFonts w:ascii="Times New Roman" w:eastAsia="宋体" w:hAnsi="Times New Roman" w:cs="Times New Roman"/>
          <w:snapToGrid w:val="0"/>
          <w:sz w:val="24"/>
          <w:szCs w:val="24"/>
        </w:rPr>
      </w:pPr>
      <w:r w:rsidRPr="00182F4A">
        <w:rPr>
          <w:rFonts w:ascii="Times New Roman" w:eastAsia="宋体" w:hAnsi="Times New Roman" w:cs="宋体"/>
          <w:sz w:val="24"/>
        </w:rPr>
        <w:t>器械损伤</w:t>
      </w:r>
      <w:r w:rsidRPr="00182F4A">
        <w:rPr>
          <w:rFonts w:ascii="Times New Roman" w:eastAsia="宋体" w:hAnsi="Times New Roman" w:cs="宋体"/>
          <w:sz w:val="24"/>
        </w:rPr>
        <w:t>/</w:t>
      </w:r>
      <w:r w:rsidRPr="00182F4A">
        <w:rPr>
          <w:rFonts w:ascii="Times New Roman" w:eastAsia="宋体" w:hAnsi="Times New Roman" w:cs="宋体"/>
          <w:sz w:val="24"/>
        </w:rPr>
        <w:t>医源性</w:t>
      </w:r>
    </w:p>
    <w:p w14:paraId="72C85DC3" w14:textId="77777777" w:rsidR="00AC35C6" w:rsidRPr="00182F4A" w:rsidRDefault="00496C59" w:rsidP="00974BF2">
      <w:pPr>
        <w:pStyle w:val="a4"/>
        <w:numPr>
          <w:ilvl w:val="0"/>
          <w:numId w:val="37"/>
        </w:numPr>
        <w:tabs>
          <w:tab w:val="left" w:pos="992"/>
        </w:tabs>
        <w:adjustRightInd w:val="0"/>
        <w:snapToGrid w:val="0"/>
        <w:spacing w:beforeLines="15" w:before="36" w:line="300" w:lineRule="auto"/>
        <w:ind w:left="851"/>
        <w:jc w:val="both"/>
        <w:rPr>
          <w:rFonts w:ascii="Times New Roman" w:eastAsia="宋体" w:hAnsi="Times New Roman" w:cs="Times New Roman"/>
          <w:snapToGrid w:val="0"/>
          <w:sz w:val="24"/>
          <w:szCs w:val="24"/>
        </w:rPr>
      </w:pPr>
      <w:r w:rsidRPr="00182F4A">
        <w:rPr>
          <w:rFonts w:ascii="Times New Roman" w:eastAsia="宋体" w:hAnsi="Times New Roman" w:cs="宋体"/>
          <w:sz w:val="24"/>
        </w:rPr>
        <w:t>乳腺癌包块</w:t>
      </w:r>
    </w:p>
    <w:p w14:paraId="0BC1EFC3" w14:textId="77777777" w:rsidR="00AC35C6" w:rsidRPr="00182F4A" w:rsidRDefault="00496C59" w:rsidP="00974BF2">
      <w:pPr>
        <w:pStyle w:val="a4"/>
        <w:numPr>
          <w:ilvl w:val="0"/>
          <w:numId w:val="37"/>
        </w:numPr>
        <w:tabs>
          <w:tab w:val="left" w:pos="992"/>
        </w:tabs>
        <w:adjustRightInd w:val="0"/>
        <w:snapToGrid w:val="0"/>
        <w:spacing w:beforeLines="15" w:before="36" w:line="300" w:lineRule="auto"/>
        <w:ind w:left="851"/>
        <w:jc w:val="both"/>
        <w:rPr>
          <w:rFonts w:ascii="Times New Roman" w:eastAsia="宋体" w:hAnsi="Times New Roman" w:cs="Times New Roman"/>
          <w:snapToGrid w:val="0"/>
          <w:sz w:val="24"/>
          <w:szCs w:val="24"/>
        </w:rPr>
      </w:pPr>
      <w:r w:rsidRPr="00182F4A">
        <w:rPr>
          <w:rFonts w:ascii="Times New Roman" w:eastAsia="宋体" w:hAnsi="Times New Roman" w:cs="宋体"/>
          <w:sz w:val="24"/>
        </w:rPr>
        <w:t>活检</w:t>
      </w:r>
    </w:p>
    <w:p w14:paraId="2A17D14D" w14:textId="77777777" w:rsidR="00A759A9" w:rsidRPr="00182F4A" w:rsidRDefault="00496C59" w:rsidP="00974BF2">
      <w:pPr>
        <w:pStyle w:val="a4"/>
        <w:numPr>
          <w:ilvl w:val="0"/>
          <w:numId w:val="37"/>
        </w:numPr>
        <w:tabs>
          <w:tab w:val="left" w:pos="992"/>
        </w:tabs>
        <w:adjustRightInd w:val="0"/>
        <w:snapToGrid w:val="0"/>
        <w:spacing w:beforeLines="15" w:before="36" w:line="300" w:lineRule="auto"/>
        <w:ind w:left="851"/>
        <w:jc w:val="both"/>
        <w:rPr>
          <w:rFonts w:ascii="Times New Roman" w:eastAsia="宋体" w:hAnsi="Times New Roman" w:cs="Times New Roman"/>
          <w:snapToGrid w:val="0"/>
          <w:sz w:val="24"/>
          <w:szCs w:val="24"/>
          <w:lang w:eastAsia="zh-CN"/>
        </w:rPr>
      </w:pPr>
      <w:r w:rsidRPr="00182F4A">
        <w:rPr>
          <w:rFonts w:ascii="Times New Roman" w:eastAsia="宋体" w:hAnsi="Times New Roman" w:cs="宋体"/>
          <w:sz w:val="24"/>
          <w:lang w:eastAsia="zh-CN"/>
        </w:rPr>
        <w:t>患者要求变更样式</w:t>
      </w:r>
      <w:r w:rsidRPr="00182F4A">
        <w:rPr>
          <w:rFonts w:ascii="Times New Roman" w:eastAsia="宋体" w:hAnsi="Times New Roman" w:cs="宋体"/>
          <w:sz w:val="24"/>
          <w:lang w:eastAsia="zh-CN"/>
        </w:rPr>
        <w:t>/</w:t>
      </w:r>
      <w:r w:rsidRPr="00182F4A">
        <w:rPr>
          <w:rFonts w:ascii="Times New Roman" w:eastAsia="宋体" w:hAnsi="Times New Roman" w:cs="宋体"/>
          <w:sz w:val="24"/>
          <w:lang w:eastAsia="zh-CN"/>
        </w:rPr>
        <w:t>尺寸。</w:t>
      </w:r>
    </w:p>
    <w:p w14:paraId="6EC5390F" w14:textId="38495A5C" w:rsidR="00A759A9" w:rsidRPr="00182F4A" w:rsidRDefault="00496C59" w:rsidP="00D74FDC">
      <w:pPr>
        <w:adjustRightInd w:val="0"/>
        <w:snapToGrid w:val="0"/>
        <w:spacing w:beforeLines="50" w:before="120" w:line="300" w:lineRule="auto"/>
        <w:jc w:val="both"/>
        <w:rPr>
          <w:rFonts w:ascii="Times New Roman" w:eastAsia="宋体" w:hAnsi="Times New Roman" w:cs="Times New Roman"/>
          <w:snapToGrid w:val="0"/>
          <w:sz w:val="24"/>
          <w:szCs w:val="24"/>
          <w:lang w:eastAsia="zh-CN"/>
        </w:rPr>
      </w:pPr>
      <w:r w:rsidRPr="00182F4A">
        <w:rPr>
          <w:rFonts w:ascii="Times New Roman" w:eastAsia="宋体" w:hAnsi="Times New Roman" w:cs="宋体"/>
          <w:sz w:val="24"/>
          <w:lang w:eastAsia="zh-CN"/>
        </w:rPr>
        <w:t>本机构</w:t>
      </w:r>
      <w:r w:rsidR="009F7C6C">
        <w:rPr>
          <w:rFonts w:ascii="Times New Roman" w:eastAsia="宋体" w:hAnsi="Times New Roman" w:cs="宋体"/>
          <w:sz w:val="24"/>
          <w:lang w:eastAsia="zh-CN"/>
        </w:rPr>
        <w:t>建议</w:t>
      </w:r>
      <w:r w:rsidRPr="00182F4A">
        <w:rPr>
          <w:rFonts w:ascii="Times New Roman" w:eastAsia="宋体" w:hAnsi="Times New Roman" w:cs="宋体"/>
          <w:sz w:val="24"/>
          <w:lang w:eastAsia="zh-CN"/>
        </w:rPr>
        <w:t>在每个时间点为每个</w:t>
      </w:r>
      <w:r w:rsidR="00E159F8">
        <w:rPr>
          <w:rFonts w:ascii="Times New Roman" w:eastAsia="宋体" w:hAnsi="Times New Roman" w:cs="宋体"/>
          <w:sz w:val="24"/>
          <w:lang w:eastAsia="zh-CN"/>
        </w:rPr>
        <w:t>分组</w:t>
      </w:r>
      <w:r w:rsidRPr="00182F4A">
        <w:rPr>
          <w:rFonts w:ascii="Times New Roman" w:eastAsia="宋体" w:hAnsi="Times New Roman" w:cs="宋体"/>
          <w:sz w:val="24"/>
          <w:lang w:eastAsia="zh-CN"/>
        </w:rPr>
        <w:t>提供再次手术的累计主要原因。分母应该是自初次植入后到该时间点的再次手术总数。因为提供的是主要原因，分子之和应等于分母。</w:t>
      </w:r>
    </w:p>
    <w:p w14:paraId="1F2AD63C" w14:textId="77777777" w:rsidR="00AC35C6" w:rsidRPr="00182F4A" w:rsidRDefault="00496C59" w:rsidP="00D74FDC">
      <w:pPr>
        <w:pStyle w:val="4"/>
        <w:adjustRightInd w:val="0"/>
        <w:snapToGrid w:val="0"/>
        <w:spacing w:beforeLines="50" w:before="120" w:line="300" w:lineRule="auto"/>
        <w:ind w:left="0"/>
        <w:jc w:val="both"/>
        <w:rPr>
          <w:rFonts w:eastAsia="宋体" w:cs="Times New Roman"/>
          <w:b w:val="0"/>
          <w:bCs w:val="0"/>
          <w:i w:val="0"/>
          <w:snapToGrid w:val="0"/>
          <w:lang w:eastAsia="zh-CN"/>
        </w:rPr>
      </w:pPr>
      <w:r w:rsidRPr="00182F4A">
        <w:rPr>
          <w:rFonts w:eastAsia="宋体" w:cs="宋体"/>
          <w:lang w:eastAsia="zh-CN"/>
        </w:rPr>
        <w:t>取出器械的主要原因</w:t>
      </w:r>
    </w:p>
    <w:p w14:paraId="496970EC" w14:textId="7FEFDAC9" w:rsidR="00A759A9" w:rsidRPr="00182F4A" w:rsidRDefault="00496C59" w:rsidP="00D74FDC">
      <w:pPr>
        <w:adjustRightInd w:val="0"/>
        <w:snapToGrid w:val="0"/>
        <w:spacing w:beforeLines="50" w:before="120" w:line="300" w:lineRule="auto"/>
        <w:jc w:val="both"/>
        <w:rPr>
          <w:rFonts w:ascii="Times New Roman" w:eastAsia="宋体" w:hAnsi="Times New Roman" w:cs="Times New Roman"/>
          <w:snapToGrid w:val="0"/>
          <w:sz w:val="24"/>
          <w:szCs w:val="24"/>
          <w:lang w:eastAsia="zh-CN"/>
        </w:rPr>
      </w:pPr>
      <w:r w:rsidRPr="00182F4A">
        <w:rPr>
          <w:rFonts w:ascii="Times New Roman" w:eastAsia="宋体" w:hAnsi="Times New Roman" w:cs="宋体"/>
          <w:sz w:val="24"/>
          <w:lang w:eastAsia="zh-CN"/>
        </w:rPr>
        <w:t>本机构</w:t>
      </w:r>
      <w:r w:rsidR="009F7C6C">
        <w:rPr>
          <w:rFonts w:ascii="Times New Roman" w:eastAsia="宋体" w:hAnsi="Times New Roman" w:cs="宋体"/>
          <w:sz w:val="24"/>
          <w:lang w:eastAsia="zh-CN"/>
        </w:rPr>
        <w:t>建议</w:t>
      </w:r>
      <w:r w:rsidRPr="00182F4A">
        <w:rPr>
          <w:rFonts w:ascii="Times New Roman" w:eastAsia="宋体" w:hAnsi="Times New Roman" w:cs="宋体"/>
          <w:sz w:val="24"/>
          <w:lang w:eastAsia="zh-CN"/>
        </w:rPr>
        <w:t>在每个时间点为每个</w:t>
      </w:r>
      <w:r w:rsidR="00E159F8">
        <w:rPr>
          <w:rFonts w:ascii="Times New Roman" w:eastAsia="宋体" w:hAnsi="Times New Roman" w:cs="宋体"/>
          <w:sz w:val="24"/>
          <w:lang w:eastAsia="zh-CN"/>
        </w:rPr>
        <w:t>分组</w:t>
      </w:r>
      <w:r w:rsidRPr="00182F4A">
        <w:rPr>
          <w:rFonts w:ascii="Times New Roman" w:eastAsia="宋体" w:hAnsi="Times New Roman" w:cs="宋体"/>
          <w:sz w:val="24"/>
          <w:lang w:eastAsia="zh-CN"/>
        </w:rPr>
        <w:t>提供取出器械的累计原因。分母应该是自初次植入后到该时间点的器械取出总数。如果外科医生报告了一个以上的取出原因，</w:t>
      </w:r>
      <w:r w:rsidRPr="00182F4A">
        <w:rPr>
          <w:rFonts w:ascii="Times New Roman" w:eastAsia="宋体" w:hAnsi="Times New Roman" w:cs="宋体"/>
          <w:sz w:val="24"/>
          <w:lang w:eastAsia="zh-CN"/>
        </w:rPr>
        <w:t>FDA</w:t>
      </w:r>
      <w:r w:rsidR="009F7C6C">
        <w:rPr>
          <w:rFonts w:ascii="Times New Roman" w:eastAsia="宋体" w:hAnsi="Times New Roman" w:cs="宋体"/>
          <w:sz w:val="24"/>
          <w:lang w:eastAsia="zh-CN"/>
        </w:rPr>
        <w:t>建议</w:t>
      </w:r>
      <w:r w:rsidRPr="00182F4A">
        <w:rPr>
          <w:rFonts w:ascii="Times New Roman" w:eastAsia="宋体" w:hAnsi="Times New Roman" w:cs="宋体"/>
          <w:sz w:val="24"/>
          <w:lang w:eastAsia="zh-CN"/>
        </w:rPr>
        <w:t>使用上述用于确定再次手术主要原因的同一层次结构来确定主要原因。因为提供的是主要原因，分子之和应等于分母。</w:t>
      </w:r>
    </w:p>
    <w:p w14:paraId="6D1DDF41" w14:textId="77777777" w:rsidR="00AC35C6" w:rsidRPr="00182F4A" w:rsidRDefault="00496C59" w:rsidP="00D74FDC">
      <w:pPr>
        <w:pStyle w:val="4"/>
        <w:adjustRightInd w:val="0"/>
        <w:snapToGrid w:val="0"/>
        <w:spacing w:beforeLines="50" w:before="120" w:line="300" w:lineRule="auto"/>
        <w:ind w:left="0"/>
        <w:jc w:val="both"/>
        <w:rPr>
          <w:rFonts w:eastAsia="宋体" w:cs="Times New Roman"/>
          <w:b w:val="0"/>
          <w:bCs w:val="0"/>
          <w:i w:val="0"/>
          <w:snapToGrid w:val="0"/>
          <w:lang w:eastAsia="zh-CN"/>
        </w:rPr>
      </w:pPr>
      <w:r w:rsidRPr="00182F4A">
        <w:rPr>
          <w:rFonts w:eastAsia="宋体" w:cs="宋体"/>
          <w:lang w:eastAsia="zh-CN"/>
        </w:rPr>
        <w:t>其他外科手术的类型</w:t>
      </w:r>
    </w:p>
    <w:p w14:paraId="2E0AB26E" w14:textId="57D63C94" w:rsidR="00504980" w:rsidRPr="00182F4A" w:rsidRDefault="00496C59" w:rsidP="00974BF2">
      <w:pPr>
        <w:adjustRightInd w:val="0"/>
        <w:snapToGrid w:val="0"/>
        <w:spacing w:beforeLines="50" w:before="120" w:line="300" w:lineRule="auto"/>
        <w:jc w:val="both"/>
        <w:rPr>
          <w:rFonts w:ascii="Times New Roman" w:eastAsia="宋体" w:hAnsi="Times New Roman" w:cs="Times New Roman"/>
          <w:snapToGrid w:val="0"/>
          <w:sz w:val="24"/>
          <w:szCs w:val="24"/>
          <w:lang w:eastAsia="zh-CN"/>
        </w:rPr>
      </w:pPr>
      <w:r w:rsidRPr="00182F4A">
        <w:rPr>
          <w:rFonts w:ascii="Times New Roman" w:eastAsia="宋体" w:hAnsi="Times New Roman" w:cs="宋体"/>
          <w:sz w:val="24"/>
          <w:lang w:eastAsia="zh-CN"/>
        </w:rPr>
        <w:t>在一次给定再次手术中可以进行多种外科手术。</w:t>
      </w:r>
      <w:r w:rsidRPr="009017FF">
        <w:rPr>
          <w:rFonts w:ascii="Times New Roman" w:eastAsia="宋体" w:hAnsi="Times New Roman" w:cs="宋体"/>
          <w:sz w:val="24"/>
          <w:lang w:eastAsia="zh-CN"/>
        </w:rPr>
        <w:t>其他手术类型示例包括：</w:t>
      </w:r>
      <w:r w:rsidR="00532E75">
        <w:rPr>
          <w:rFonts w:ascii="Times New Roman" w:eastAsia="宋体" w:hAnsi="Times New Roman" w:cs="宋体"/>
          <w:sz w:val="24"/>
          <w:lang w:eastAsia="zh-CN"/>
        </w:rPr>
        <w:t>乳腺</w:t>
      </w:r>
      <w:r w:rsidR="00A71656">
        <w:rPr>
          <w:rFonts w:ascii="Times New Roman" w:eastAsia="宋体" w:hAnsi="Times New Roman" w:cs="宋体" w:hint="eastAsia"/>
          <w:sz w:val="24"/>
          <w:lang w:eastAsia="zh-CN"/>
        </w:rPr>
        <w:t>包膜</w:t>
      </w:r>
      <w:r w:rsidRPr="009017FF">
        <w:rPr>
          <w:rFonts w:ascii="Times New Roman" w:eastAsia="宋体" w:hAnsi="Times New Roman" w:cs="宋体" w:hint="eastAsia"/>
          <w:sz w:val="24"/>
          <w:lang w:eastAsia="zh-CN"/>
        </w:rPr>
        <w:t>切开术</w:t>
      </w:r>
      <w:r w:rsidRPr="009017FF">
        <w:rPr>
          <w:rFonts w:ascii="Times New Roman" w:eastAsia="宋体" w:hAnsi="Times New Roman" w:cs="宋体"/>
          <w:sz w:val="24"/>
          <w:lang w:eastAsia="zh-CN"/>
        </w:rPr>
        <w:t>、</w:t>
      </w:r>
      <w:r w:rsidR="00BE3AE2">
        <w:rPr>
          <w:rFonts w:ascii="Times New Roman" w:eastAsia="宋体" w:hAnsi="Times New Roman" w:cs="宋体"/>
          <w:sz w:val="24"/>
          <w:lang w:eastAsia="zh-CN"/>
        </w:rPr>
        <w:t>乳腺</w:t>
      </w:r>
      <w:r w:rsidR="00A71656">
        <w:rPr>
          <w:rFonts w:ascii="Times New Roman" w:eastAsia="宋体" w:hAnsi="Times New Roman" w:cs="宋体" w:hint="eastAsia"/>
          <w:sz w:val="24"/>
          <w:lang w:eastAsia="zh-CN"/>
        </w:rPr>
        <w:t>包膜</w:t>
      </w:r>
      <w:r w:rsidRPr="009017FF">
        <w:rPr>
          <w:rFonts w:ascii="Times New Roman" w:eastAsia="宋体" w:hAnsi="Times New Roman" w:cs="宋体" w:hint="eastAsia"/>
          <w:sz w:val="24"/>
          <w:lang w:eastAsia="zh-CN"/>
        </w:rPr>
        <w:t>切除术</w:t>
      </w:r>
      <w:r w:rsidRPr="009017FF">
        <w:rPr>
          <w:rFonts w:ascii="Times New Roman" w:eastAsia="宋体" w:hAnsi="Times New Roman" w:cs="宋体"/>
          <w:sz w:val="24"/>
          <w:lang w:eastAsia="zh-CN"/>
        </w:rPr>
        <w:t>、器械取出后更换、器械取出后不更换、盐水容量调整、器械重新定位、</w:t>
      </w:r>
      <w:r w:rsidRPr="009017FF">
        <w:rPr>
          <w:rFonts w:ascii="Times New Roman" w:eastAsia="宋体" w:hAnsi="Times New Roman" w:cs="宋体" w:hint="eastAsia"/>
          <w:sz w:val="24"/>
          <w:lang w:eastAsia="zh-CN"/>
        </w:rPr>
        <w:t>脓肿</w:t>
      </w:r>
      <w:r w:rsidRPr="009017FF">
        <w:rPr>
          <w:rFonts w:ascii="Times New Roman" w:eastAsia="宋体" w:hAnsi="Times New Roman" w:cs="宋体"/>
          <w:sz w:val="24"/>
          <w:lang w:eastAsia="zh-CN"/>
        </w:rPr>
        <w:t>/</w:t>
      </w:r>
      <w:r w:rsidRPr="009017FF">
        <w:rPr>
          <w:rFonts w:ascii="Times New Roman" w:eastAsia="宋体" w:hAnsi="Times New Roman" w:cs="宋体" w:hint="eastAsia"/>
          <w:sz w:val="24"/>
          <w:lang w:eastAsia="zh-CN"/>
        </w:rPr>
        <w:t>血肿</w:t>
      </w:r>
      <w:r w:rsidRPr="009017FF">
        <w:rPr>
          <w:rFonts w:ascii="Times New Roman" w:eastAsia="宋体" w:hAnsi="Times New Roman" w:cs="宋体"/>
          <w:sz w:val="24"/>
          <w:lang w:eastAsia="zh-CN"/>
        </w:rPr>
        <w:t>/</w:t>
      </w:r>
      <w:r w:rsidRPr="009017FF">
        <w:rPr>
          <w:rFonts w:ascii="Times New Roman" w:eastAsia="宋体" w:hAnsi="Times New Roman" w:cs="宋体" w:hint="eastAsia"/>
          <w:sz w:val="24"/>
          <w:lang w:eastAsia="zh-CN"/>
        </w:rPr>
        <w:t>血肿引流</w:t>
      </w:r>
      <w:r w:rsidRPr="009017FF">
        <w:rPr>
          <w:rFonts w:ascii="Times New Roman" w:eastAsia="宋体" w:hAnsi="Times New Roman" w:cs="宋体"/>
          <w:sz w:val="24"/>
          <w:lang w:eastAsia="zh-CN"/>
        </w:rPr>
        <w:t>、植入乳房的同侧腋下或手臂上肿块</w:t>
      </w:r>
      <w:r w:rsidRPr="009017FF">
        <w:rPr>
          <w:rFonts w:ascii="Times New Roman" w:eastAsia="宋体" w:hAnsi="Times New Roman" w:cs="宋体"/>
          <w:sz w:val="24"/>
          <w:lang w:eastAsia="zh-CN"/>
        </w:rPr>
        <w:t>/</w:t>
      </w:r>
      <w:r w:rsidRPr="009017FF">
        <w:rPr>
          <w:rFonts w:ascii="Times New Roman" w:eastAsia="宋体" w:hAnsi="Times New Roman" w:cs="宋体"/>
          <w:sz w:val="24"/>
          <w:lang w:eastAsia="zh-CN"/>
        </w:rPr>
        <w:t>淋巴结切除，以及</w:t>
      </w:r>
      <w:r w:rsidRPr="00182F4A">
        <w:rPr>
          <w:rFonts w:ascii="Times New Roman" w:eastAsia="宋体" w:hAnsi="Times New Roman" w:cs="宋体"/>
          <w:sz w:val="24"/>
          <w:lang w:eastAsia="zh-CN"/>
        </w:rPr>
        <w:t>活检</w:t>
      </w:r>
      <w:r w:rsidRPr="00182F4A">
        <w:rPr>
          <w:rFonts w:ascii="Times New Roman" w:eastAsia="宋体" w:hAnsi="Times New Roman" w:cs="宋体"/>
          <w:sz w:val="24"/>
          <w:lang w:eastAsia="zh-CN"/>
        </w:rPr>
        <w:t>/</w:t>
      </w:r>
      <w:r w:rsidRPr="00182F4A">
        <w:rPr>
          <w:rFonts w:ascii="Times New Roman" w:eastAsia="宋体" w:hAnsi="Times New Roman" w:cs="宋体"/>
          <w:sz w:val="24"/>
          <w:lang w:eastAsia="zh-CN"/>
        </w:rPr>
        <w:t>囊肿切除。</w:t>
      </w:r>
      <w:r w:rsidR="00504980" w:rsidRPr="00182F4A">
        <w:rPr>
          <w:rFonts w:ascii="Times New Roman" w:eastAsia="宋体" w:hAnsi="Times New Roman" w:cs="宋体"/>
          <w:sz w:val="24"/>
          <w:lang w:eastAsia="zh-CN"/>
        </w:rPr>
        <w:br w:type="page"/>
      </w:r>
    </w:p>
    <w:p w14:paraId="6B6BFC80" w14:textId="5FB6F44C" w:rsidR="00A759A9" w:rsidRPr="00182F4A" w:rsidRDefault="00496C59" w:rsidP="00D74FDC">
      <w:pPr>
        <w:adjustRightInd w:val="0"/>
        <w:snapToGrid w:val="0"/>
        <w:spacing w:beforeLines="50" w:before="120" w:line="300" w:lineRule="auto"/>
        <w:jc w:val="both"/>
        <w:rPr>
          <w:rFonts w:ascii="Times New Roman" w:eastAsia="宋体" w:hAnsi="Times New Roman" w:cs="Times New Roman"/>
          <w:snapToGrid w:val="0"/>
          <w:sz w:val="24"/>
          <w:szCs w:val="24"/>
          <w:lang w:eastAsia="zh-CN"/>
        </w:rPr>
      </w:pPr>
      <w:r w:rsidRPr="00182F4A">
        <w:rPr>
          <w:rFonts w:ascii="Times New Roman" w:eastAsia="宋体" w:hAnsi="Times New Roman" w:cs="宋体"/>
          <w:sz w:val="24"/>
          <w:lang w:eastAsia="zh-CN"/>
        </w:rPr>
        <w:lastRenderedPageBreak/>
        <w:t>本机构</w:t>
      </w:r>
      <w:r w:rsidR="009F7C6C">
        <w:rPr>
          <w:rFonts w:ascii="Times New Roman" w:eastAsia="宋体" w:hAnsi="Times New Roman" w:cs="宋体"/>
          <w:sz w:val="24"/>
          <w:lang w:eastAsia="zh-CN"/>
        </w:rPr>
        <w:t>建议</w:t>
      </w:r>
      <w:r w:rsidRPr="00182F4A">
        <w:rPr>
          <w:rFonts w:ascii="Times New Roman" w:eastAsia="宋体" w:hAnsi="Times New Roman" w:cs="宋体"/>
          <w:sz w:val="24"/>
          <w:lang w:eastAsia="zh-CN"/>
        </w:rPr>
        <w:t>在每个时间点为每个</w:t>
      </w:r>
      <w:r w:rsidR="00E159F8">
        <w:rPr>
          <w:rFonts w:ascii="Times New Roman" w:eastAsia="宋体" w:hAnsi="Times New Roman" w:cs="宋体" w:hint="eastAsia"/>
          <w:sz w:val="24"/>
          <w:lang w:eastAsia="zh-CN"/>
        </w:rPr>
        <w:t>分组</w:t>
      </w:r>
      <w:r w:rsidRPr="00182F4A">
        <w:rPr>
          <w:rFonts w:ascii="Times New Roman" w:eastAsia="宋体" w:hAnsi="Times New Roman" w:cs="宋体"/>
          <w:sz w:val="24"/>
          <w:lang w:eastAsia="zh-CN"/>
        </w:rPr>
        <w:t>提供其他外科手术的累计类型</w:t>
      </w:r>
      <w:r w:rsidR="001458A5">
        <w:rPr>
          <w:rFonts w:ascii="Times New Roman" w:eastAsia="宋体" w:hAnsi="Times New Roman" w:cs="宋体"/>
          <w:sz w:val="24"/>
          <w:lang w:eastAsia="zh-CN"/>
        </w:rPr>
        <w:t>。</w:t>
      </w:r>
      <w:r w:rsidRPr="00182F4A">
        <w:rPr>
          <w:rFonts w:ascii="Times New Roman" w:eastAsia="宋体" w:hAnsi="Times New Roman" w:cs="宋体"/>
          <w:sz w:val="24"/>
          <w:lang w:eastAsia="zh-CN"/>
        </w:rPr>
        <w:t>分母应该是自初次植入到该时间点的其他手术总数。如果再次手术报告了一种以上的手术类型，应报告所有手术。</w:t>
      </w:r>
    </w:p>
    <w:p w14:paraId="57818B9F" w14:textId="77777777" w:rsidR="0044128F" w:rsidRDefault="00496C59" w:rsidP="00D74FDC">
      <w:pPr>
        <w:adjustRightInd w:val="0"/>
        <w:snapToGrid w:val="0"/>
        <w:spacing w:beforeLines="50" w:before="120" w:line="300" w:lineRule="auto"/>
        <w:jc w:val="both"/>
        <w:rPr>
          <w:rFonts w:ascii="Times New Roman" w:eastAsia="宋体" w:hAnsi="Times New Roman" w:cs="宋体"/>
          <w:sz w:val="24"/>
          <w:lang w:eastAsia="zh-CN"/>
        </w:rPr>
      </w:pPr>
      <w:r w:rsidRPr="00182F4A">
        <w:rPr>
          <w:rFonts w:ascii="Times New Roman" w:eastAsia="宋体" w:hAnsi="Times New Roman" w:cs="宋体"/>
          <w:b/>
          <w:i/>
          <w:sz w:val="24"/>
          <w:lang w:eastAsia="zh-CN"/>
        </w:rPr>
        <w:t>取出研究器械并更换后的累计并发症发生率</w:t>
      </w:r>
      <w:r w:rsidRPr="00182F4A">
        <w:rPr>
          <w:rFonts w:ascii="Times New Roman" w:eastAsia="宋体" w:hAnsi="Times New Roman" w:cs="宋体"/>
          <w:sz w:val="24"/>
          <w:lang w:eastAsia="zh-CN"/>
        </w:rPr>
        <w:t xml:space="preserve"> </w:t>
      </w:r>
    </w:p>
    <w:p w14:paraId="28C2B2D6" w14:textId="5613B4BB" w:rsidR="00A759A9" w:rsidRPr="00182F4A" w:rsidRDefault="00496C59" w:rsidP="00D74FDC">
      <w:pPr>
        <w:adjustRightInd w:val="0"/>
        <w:snapToGrid w:val="0"/>
        <w:spacing w:beforeLines="50" w:before="120" w:line="300" w:lineRule="auto"/>
        <w:jc w:val="both"/>
        <w:rPr>
          <w:rFonts w:ascii="Times New Roman" w:eastAsia="宋体" w:hAnsi="Times New Roman" w:cs="Times New Roman"/>
          <w:snapToGrid w:val="0"/>
          <w:sz w:val="24"/>
          <w:szCs w:val="24"/>
          <w:lang w:eastAsia="zh-CN"/>
        </w:rPr>
      </w:pPr>
      <w:r w:rsidRPr="00182F4A">
        <w:rPr>
          <w:rFonts w:ascii="Times New Roman" w:eastAsia="宋体" w:hAnsi="Times New Roman" w:cs="宋体"/>
          <w:sz w:val="24"/>
          <w:lang w:eastAsia="zh-CN"/>
        </w:rPr>
        <w:t>如上所述，本机构</w:t>
      </w:r>
      <w:r w:rsidR="009F7C6C">
        <w:rPr>
          <w:rFonts w:ascii="Times New Roman" w:eastAsia="宋体" w:hAnsi="Times New Roman" w:cs="宋体"/>
          <w:sz w:val="24"/>
          <w:lang w:eastAsia="zh-CN"/>
        </w:rPr>
        <w:t>建议</w:t>
      </w:r>
      <w:r w:rsidRPr="00182F4A">
        <w:rPr>
          <w:rFonts w:ascii="Times New Roman" w:eastAsia="宋体" w:hAnsi="Times New Roman" w:cs="宋体"/>
          <w:sz w:val="24"/>
          <w:lang w:eastAsia="zh-CN"/>
        </w:rPr>
        <w:t>继续跟踪那些已取出器械并更换研究器械的患者。本机构</w:t>
      </w:r>
      <w:r w:rsidR="009F7C6C">
        <w:rPr>
          <w:rFonts w:ascii="Times New Roman" w:eastAsia="宋体" w:hAnsi="Times New Roman" w:cs="宋体"/>
          <w:sz w:val="24"/>
          <w:lang w:eastAsia="zh-CN"/>
        </w:rPr>
        <w:t>建议</w:t>
      </w:r>
      <w:r w:rsidRPr="00182F4A">
        <w:rPr>
          <w:rFonts w:ascii="Times New Roman" w:eastAsia="宋体" w:hAnsi="Times New Roman" w:cs="宋体"/>
          <w:sz w:val="24"/>
          <w:lang w:eastAsia="zh-CN"/>
        </w:rPr>
        <w:t>在每个时间点提供每个</w:t>
      </w:r>
      <w:r w:rsidR="00E159F8">
        <w:rPr>
          <w:rFonts w:ascii="Times New Roman" w:eastAsia="宋体" w:hAnsi="Times New Roman" w:cs="宋体" w:hint="eastAsia"/>
          <w:sz w:val="24"/>
          <w:lang w:eastAsia="zh-CN"/>
        </w:rPr>
        <w:t>分组</w:t>
      </w:r>
      <w:r w:rsidRPr="00182F4A">
        <w:rPr>
          <w:rFonts w:ascii="Times New Roman" w:eastAsia="宋体" w:hAnsi="Times New Roman" w:cs="宋体"/>
          <w:sz w:val="24"/>
          <w:lang w:eastAsia="zh-CN"/>
        </w:rPr>
        <w:t>中每名患者和每个器械的单个并发症的累计发生率。应提供所用分子和分母，并描述这些数值如何获得。分母应该是该时间点的患者或器械数量。更多详情，请参见上述</w:t>
      </w:r>
      <w:r w:rsidRPr="00182F4A">
        <w:rPr>
          <w:rFonts w:ascii="Times New Roman" w:eastAsia="宋体" w:hAnsi="Times New Roman" w:cs="宋体"/>
          <w:b/>
          <w:i/>
          <w:sz w:val="24"/>
          <w:lang w:eastAsia="zh-CN"/>
        </w:rPr>
        <w:t>并发症累计发生率</w:t>
      </w:r>
      <w:r w:rsidRPr="00182F4A">
        <w:rPr>
          <w:rFonts w:ascii="Times New Roman" w:eastAsia="宋体" w:hAnsi="Times New Roman" w:cs="宋体"/>
          <w:sz w:val="24"/>
          <w:lang w:eastAsia="zh-CN"/>
        </w:rPr>
        <w:t>部分。</w:t>
      </w:r>
    </w:p>
    <w:p w14:paraId="50538ACA" w14:textId="77777777" w:rsidR="00AC35C6" w:rsidRPr="00182F4A" w:rsidRDefault="00496C59" w:rsidP="00D74FDC">
      <w:pPr>
        <w:pStyle w:val="4"/>
        <w:adjustRightInd w:val="0"/>
        <w:snapToGrid w:val="0"/>
        <w:spacing w:beforeLines="50" w:before="120" w:line="300" w:lineRule="auto"/>
        <w:ind w:left="0"/>
        <w:jc w:val="both"/>
        <w:rPr>
          <w:rFonts w:eastAsia="宋体" w:cs="Times New Roman"/>
          <w:b w:val="0"/>
          <w:bCs w:val="0"/>
          <w:i w:val="0"/>
          <w:snapToGrid w:val="0"/>
          <w:lang w:eastAsia="zh-CN"/>
        </w:rPr>
      </w:pPr>
      <w:r w:rsidRPr="00182F4A">
        <w:rPr>
          <w:rFonts w:eastAsia="宋体" w:cs="宋体"/>
          <w:lang w:eastAsia="zh-CN"/>
        </w:rPr>
        <w:t>取出研究器械而不更换后的累计并发症发生率</w:t>
      </w:r>
    </w:p>
    <w:p w14:paraId="3000596D" w14:textId="432AE806" w:rsidR="00A759A9" w:rsidRPr="00182F4A" w:rsidRDefault="00496C59" w:rsidP="00D74FDC">
      <w:pPr>
        <w:adjustRightInd w:val="0"/>
        <w:snapToGrid w:val="0"/>
        <w:spacing w:beforeLines="50" w:before="120" w:line="300" w:lineRule="auto"/>
        <w:jc w:val="both"/>
        <w:rPr>
          <w:rFonts w:ascii="Times New Roman" w:eastAsia="宋体" w:hAnsi="Times New Roman" w:cs="Times New Roman"/>
          <w:snapToGrid w:val="0"/>
          <w:sz w:val="24"/>
          <w:szCs w:val="24"/>
          <w:lang w:eastAsia="zh-CN"/>
        </w:rPr>
      </w:pPr>
      <w:r w:rsidRPr="00182F4A">
        <w:rPr>
          <w:rFonts w:ascii="Times New Roman" w:eastAsia="宋体" w:hAnsi="Times New Roman" w:cs="宋体"/>
          <w:sz w:val="24"/>
          <w:lang w:eastAsia="zh-CN"/>
        </w:rPr>
        <w:t>如上所述，本机构</w:t>
      </w:r>
      <w:r w:rsidR="009F7C6C">
        <w:rPr>
          <w:rFonts w:ascii="Times New Roman" w:eastAsia="宋体" w:hAnsi="Times New Roman" w:cs="宋体"/>
          <w:sz w:val="24"/>
          <w:lang w:eastAsia="zh-CN"/>
        </w:rPr>
        <w:t>建议</w:t>
      </w:r>
      <w:r w:rsidRPr="00182F4A">
        <w:rPr>
          <w:rFonts w:ascii="Times New Roman" w:eastAsia="宋体" w:hAnsi="Times New Roman" w:cs="宋体"/>
          <w:sz w:val="24"/>
          <w:lang w:eastAsia="zh-CN"/>
        </w:rPr>
        <w:t>继续跟踪那些已取出器械但未更换的患者，以评估取出后可能发生的并发症，特别是那些因破裂而取出器械的患者。本机构</w:t>
      </w:r>
      <w:r w:rsidR="009F7C6C">
        <w:rPr>
          <w:rFonts w:ascii="Times New Roman" w:eastAsia="宋体" w:hAnsi="Times New Roman" w:cs="宋体"/>
          <w:sz w:val="24"/>
          <w:lang w:eastAsia="zh-CN"/>
        </w:rPr>
        <w:t>建议</w:t>
      </w:r>
      <w:r w:rsidRPr="00182F4A">
        <w:rPr>
          <w:rFonts w:ascii="Times New Roman" w:eastAsia="宋体" w:hAnsi="Times New Roman" w:cs="宋体"/>
          <w:sz w:val="24"/>
          <w:lang w:eastAsia="zh-CN"/>
        </w:rPr>
        <w:t>在每个时间点提供每个</w:t>
      </w:r>
      <w:r w:rsidR="00E159F8">
        <w:rPr>
          <w:rFonts w:ascii="Times New Roman" w:eastAsia="宋体" w:hAnsi="Times New Roman" w:cs="宋体" w:hint="eastAsia"/>
          <w:sz w:val="24"/>
          <w:lang w:eastAsia="zh-CN"/>
        </w:rPr>
        <w:t>分组</w:t>
      </w:r>
      <w:r w:rsidRPr="00182F4A">
        <w:rPr>
          <w:rFonts w:ascii="Times New Roman" w:eastAsia="宋体" w:hAnsi="Times New Roman" w:cs="宋体"/>
          <w:sz w:val="24"/>
          <w:lang w:eastAsia="zh-CN"/>
        </w:rPr>
        <w:t>中每名患者和每个器械的单个并发症的累计发生率。应提供所用分子和分母，并描述这些数值如何获得。分母应该是该时间点的患者或器械数量。更多详情，请参见上述</w:t>
      </w:r>
      <w:r w:rsidRPr="00182F4A">
        <w:rPr>
          <w:rFonts w:ascii="Times New Roman" w:eastAsia="宋体" w:hAnsi="Times New Roman" w:cs="宋体"/>
          <w:b/>
          <w:i/>
          <w:sz w:val="24"/>
          <w:lang w:eastAsia="zh-CN"/>
        </w:rPr>
        <w:t>并发症累计发生率</w:t>
      </w:r>
      <w:r w:rsidRPr="00182F4A">
        <w:rPr>
          <w:rFonts w:ascii="Times New Roman" w:eastAsia="宋体" w:hAnsi="Times New Roman" w:cs="宋体"/>
          <w:sz w:val="24"/>
          <w:lang w:eastAsia="zh-CN"/>
        </w:rPr>
        <w:t>部分。</w:t>
      </w:r>
    </w:p>
    <w:p w14:paraId="18736F9C" w14:textId="77777777" w:rsidR="00A759A9" w:rsidRPr="00182F4A" w:rsidRDefault="00496C59" w:rsidP="00D74FDC">
      <w:pPr>
        <w:pStyle w:val="21"/>
        <w:rPr>
          <w:szCs w:val="24"/>
        </w:rPr>
      </w:pPr>
      <w:bookmarkStart w:id="39" w:name="_Toc95489782"/>
      <w:r w:rsidRPr="00182F4A">
        <w:t>E.</w:t>
      </w:r>
      <w:r w:rsidRPr="00182F4A">
        <w:tab/>
      </w:r>
      <w:r w:rsidRPr="00182F4A">
        <w:t>安全性评估</w:t>
      </w:r>
      <w:r w:rsidRPr="00182F4A">
        <w:t xml:space="preserve"> - </w:t>
      </w:r>
      <w:r w:rsidRPr="00182F4A">
        <w:t>破裂</w:t>
      </w:r>
      <w:bookmarkEnd w:id="39"/>
    </w:p>
    <w:p w14:paraId="1F8D7250" w14:textId="77777777" w:rsidR="00AC35C6" w:rsidRPr="00182F4A" w:rsidRDefault="00496C59" w:rsidP="00D74FDC">
      <w:pPr>
        <w:pStyle w:val="4"/>
        <w:adjustRightInd w:val="0"/>
        <w:snapToGrid w:val="0"/>
        <w:spacing w:beforeLines="50" w:before="120" w:line="300" w:lineRule="auto"/>
        <w:ind w:left="0"/>
        <w:jc w:val="both"/>
        <w:rPr>
          <w:rFonts w:eastAsia="宋体" w:cs="Times New Roman"/>
          <w:b w:val="0"/>
          <w:bCs w:val="0"/>
          <w:i w:val="0"/>
          <w:snapToGrid w:val="0"/>
          <w:lang w:eastAsia="zh-CN"/>
        </w:rPr>
      </w:pPr>
      <w:r w:rsidRPr="00182F4A">
        <w:rPr>
          <w:rFonts w:eastAsia="宋体" w:cs="宋体"/>
          <w:lang w:eastAsia="zh-CN"/>
        </w:rPr>
        <w:t>硅凝胶填充型乳房植入体破裂</w:t>
      </w:r>
    </w:p>
    <w:p w14:paraId="10673B36" w14:textId="7EEED8B6" w:rsidR="00A759A9" w:rsidRPr="00182F4A" w:rsidRDefault="00496C59" w:rsidP="00D74FDC">
      <w:pPr>
        <w:adjustRightInd w:val="0"/>
        <w:snapToGrid w:val="0"/>
        <w:spacing w:beforeLines="50" w:before="120" w:line="300" w:lineRule="auto"/>
        <w:jc w:val="both"/>
        <w:rPr>
          <w:rFonts w:ascii="Times New Roman" w:eastAsia="宋体" w:hAnsi="Times New Roman" w:cs="Times New Roman"/>
          <w:snapToGrid w:val="0"/>
          <w:sz w:val="24"/>
          <w:szCs w:val="24"/>
          <w:lang w:eastAsia="zh-CN"/>
        </w:rPr>
      </w:pPr>
      <w:r w:rsidRPr="00182F4A">
        <w:rPr>
          <w:rFonts w:ascii="Times New Roman" w:eastAsia="宋体" w:hAnsi="Times New Roman" w:cs="宋体"/>
          <w:sz w:val="24"/>
          <w:lang w:eastAsia="zh-CN"/>
        </w:rPr>
        <w:t>FDA</w:t>
      </w:r>
      <w:r w:rsidRPr="00182F4A">
        <w:rPr>
          <w:rFonts w:ascii="Times New Roman" w:eastAsia="宋体" w:hAnsi="Times New Roman" w:cs="宋体"/>
          <w:sz w:val="24"/>
          <w:lang w:eastAsia="zh-CN"/>
        </w:rPr>
        <w:t>认为器械破裂是凝胶填充型乳房植入体的主要安全问题之一。</w:t>
      </w:r>
      <w:proofErr w:type="gramStart"/>
      <w:r w:rsidRPr="00182F4A">
        <w:rPr>
          <w:rFonts w:ascii="Times New Roman" w:eastAsia="宋体" w:hAnsi="Times New Roman" w:cs="宋体"/>
          <w:sz w:val="24"/>
          <w:lang w:eastAsia="zh-CN"/>
        </w:rPr>
        <w:t>当硅凝胶</w:t>
      </w:r>
      <w:proofErr w:type="gramEnd"/>
      <w:r w:rsidRPr="00182F4A">
        <w:rPr>
          <w:rFonts w:ascii="Times New Roman" w:eastAsia="宋体" w:hAnsi="Times New Roman" w:cs="宋体"/>
          <w:sz w:val="24"/>
          <w:lang w:eastAsia="zh-CN"/>
        </w:rPr>
        <w:t>填充型乳房植入体破裂时，患者和医生往往未注意到这一问题（即无声破裂或无症状破裂）。破裂可能发生在</w:t>
      </w:r>
      <w:r w:rsidR="00911AB6">
        <w:rPr>
          <w:rFonts w:ascii="Times New Roman" w:eastAsia="宋体" w:hAnsi="Times New Roman" w:cs="宋体" w:hint="eastAsia"/>
          <w:sz w:val="24"/>
          <w:lang w:eastAsia="zh-CN"/>
        </w:rPr>
        <w:t>乳腺包膜</w:t>
      </w:r>
      <w:r w:rsidRPr="00182F4A">
        <w:rPr>
          <w:rFonts w:ascii="Times New Roman" w:eastAsia="宋体" w:hAnsi="Times New Roman" w:cs="宋体"/>
          <w:sz w:val="24"/>
          <w:lang w:eastAsia="zh-CN"/>
        </w:rPr>
        <w:t>内（当凝胶保持在植入体周围瘢痕组织</w:t>
      </w:r>
      <w:r w:rsidR="00511105">
        <w:rPr>
          <w:rFonts w:ascii="Times New Roman" w:eastAsia="宋体" w:hAnsi="Times New Roman" w:cs="宋体" w:hint="eastAsia"/>
          <w:sz w:val="24"/>
          <w:lang w:eastAsia="zh-CN"/>
        </w:rPr>
        <w:t>乳腺包膜</w:t>
      </w:r>
      <w:r w:rsidRPr="00182F4A">
        <w:rPr>
          <w:rFonts w:ascii="Times New Roman" w:eastAsia="宋体" w:hAnsi="Times New Roman" w:cs="宋体"/>
          <w:sz w:val="24"/>
          <w:lang w:eastAsia="zh-CN"/>
        </w:rPr>
        <w:t>内）、</w:t>
      </w:r>
      <w:r w:rsidR="00511105">
        <w:rPr>
          <w:rFonts w:ascii="Times New Roman" w:eastAsia="宋体" w:hAnsi="Times New Roman" w:cs="宋体" w:hint="eastAsia"/>
          <w:sz w:val="24"/>
          <w:lang w:eastAsia="zh-CN"/>
        </w:rPr>
        <w:t>乳腺包膜</w:t>
      </w:r>
      <w:r w:rsidRPr="00182F4A">
        <w:rPr>
          <w:rFonts w:ascii="Times New Roman" w:eastAsia="宋体" w:hAnsi="Times New Roman" w:cs="宋体"/>
          <w:sz w:val="24"/>
          <w:lang w:eastAsia="zh-CN"/>
        </w:rPr>
        <w:t>外（当凝胶移动至</w:t>
      </w:r>
      <w:r w:rsidR="00511105">
        <w:rPr>
          <w:rFonts w:ascii="Times New Roman" w:eastAsia="宋体" w:hAnsi="Times New Roman" w:cs="宋体" w:hint="eastAsia"/>
          <w:sz w:val="24"/>
          <w:lang w:eastAsia="zh-CN"/>
        </w:rPr>
        <w:t>乳腺</w:t>
      </w:r>
      <w:proofErr w:type="gramStart"/>
      <w:r w:rsidR="00511105">
        <w:rPr>
          <w:rFonts w:ascii="Times New Roman" w:eastAsia="宋体" w:hAnsi="Times New Roman" w:cs="宋体" w:hint="eastAsia"/>
          <w:sz w:val="24"/>
          <w:lang w:eastAsia="zh-CN"/>
        </w:rPr>
        <w:t>包膜</w:t>
      </w:r>
      <w:r w:rsidRPr="00182F4A">
        <w:rPr>
          <w:rFonts w:ascii="Times New Roman" w:eastAsia="宋体" w:hAnsi="Times New Roman" w:cs="宋体"/>
          <w:sz w:val="24"/>
          <w:lang w:eastAsia="zh-CN"/>
        </w:rPr>
        <w:t>外但保持</w:t>
      </w:r>
      <w:proofErr w:type="gramEnd"/>
      <w:r w:rsidRPr="00182F4A">
        <w:rPr>
          <w:rFonts w:ascii="Times New Roman" w:eastAsia="宋体" w:hAnsi="Times New Roman" w:cs="宋体"/>
          <w:sz w:val="24"/>
          <w:lang w:eastAsia="zh-CN"/>
        </w:rPr>
        <w:t>在乳房组织内）或涉及凝胶迁移（当凝胶移动至乳房外）。</w:t>
      </w:r>
    </w:p>
    <w:p w14:paraId="6357396B" w14:textId="77777777" w:rsidR="00A759A9" w:rsidRDefault="00496C59" w:rsidP="00D74FDC">
      <w:pPr>
        <w:adjustRightInd w:val="0"/>
        <w:snapToGrid w:val="0"/>
        <w:spacing w:beforeLines="50" w:before="120" w:line="300" w:lineRule="auto"/>
        <w:jc w:val="both"/>
        <w:rPr>
          <w:rFonts w:ascii="Times New Roman" w:eastAsia="宋体" w:hAnsi="Times New Roman" w:cs="宋体"/>
          <w:sz w:val="24"/>
          <w:lang w:eastAsia="zh-CN"/>
        </w:rPr>
      </w:pPr>
      <w:r w:rsidRPr="00182F4A">
        <w:rPr>
          <w:rFonts w:ascii="Times New Roman" w:eastAsia="宋体" w:hAnsi="Times New Roman" w:cs="宋体"/>
          <w:sz w:val="24"/>
          <w:lang w:eastAsia="zh-CN"/>
        </w:rPr>
        <w:t>请注意，以下建议是对接受</w:t>
      </w:r>
      <w:r w:rsidRPr="00182F4A">
        <w:rPr>
          <w:rFonts w:ascii="Times New Roman" w:eastAsia="宋体" w:hAnsi="Times New Roman" w:cs="宋体"/>
          <w:sz w:val="24"/>
          <w:lang w:eastAsia="zh-CN"/>
        </w:rPr>
        <w:t>10</w:t>
      </w:r>
      <w:r w:rsidRPr="00182F4A">
        <w:rPr>
          <w:rFonts w:ascii="Times New Roman" w:eastAsia="宋体" w:hAnsi="Times New Roman" w:cs="宋体"/>
          <w:sz w:val="24"/>
          <w:lang w:eastAsia="zh-CN"/>
        </w:rPr>
        <w:t>年核心研究的患者进行硅凝胶填充型乳房植入体破裂的安全性评估。有关</w:t>
      </w:r>
      <w:proofErr w:type="gramStart"/>
      <w:r w:rsidRPr="00182F4A">
        <w:rPr>
          <w:rFonts w:ascii="Times New Roman" w:eastAsia="宋体" w:hAnsi="Times New Roman" w:cs="宋体"/>
          <w:sz w:val="24"/>
          <w:lang w:eastAsia="zh-CN"/>
        </w:rPr>
        <w:t>已获批硅凝胶</w:t>
      </w:r>
      <w:proofErr w:type="gramEnd"/>
      <w:r w:rsidRPr="00182F4A">
        <w:rPr>
          <w:rFonts w:ascii="Times New Roman" w:eastAsia="宋体" w:hAnsi="Times New Roman" w:cs="宋体"/>
          <w:sz w:val="24"/>
          <w:lang w:eastAsia="zh-CN"/>
        </w:rPr>
        <w:t>乳房植入</w:t>
      </w:r>
      <w:proofErr w:type="gramStart"/>
      <w:r w:rsidRPr="00182F4A">
        <w:rPr>
          <w:rFonts w:ascii="Times New Roman" w:eastAsia="宋体" w:hAnsi="Times New Roman" w:cs="宋体"/>
          <w:sz w:val="24"/>
          <w:lang w:eastAsia="zh-CN"/>
        </w:rPr>
        <w:t>体患者</w:t>
      </w:r>
      <w:proofErr w:type="gramEnd"/>
      <w:r w:rsidRPr="00182F4A">
        <w:rPr>
          <w:rFonts w:ascii="Times New Roman" w:eastAsia="宋体" w:hAnsi="Times New Roman" w:cs="宋体"/>
          <w:sz w:val="24"/>
          <w:lang w:eastAsia="zh-CN"/>
        </w:rPr>
        <w:t>的破裂筛查的最新建议，请参见</w:t>
      </w:r>
      <w:r w:rsidRPr="00182F4A">
        <w:rPr>
          <w:rFonts w:ascii="Times New Roman" w:eastAsia="宋体" w:hAnsi="Times New Roman" w:cs="宋体"/>
          <w:sz w:val="24"/>
          <w:lang w:eastAsia="zh-CN"/>
        </w:rPr>
        <w:t>FDA</w:t>
      </w:r>
      <w:r w:rsidRPr="00182F4A">
        <w:rPr>
          <w:rFonts w:ascii="Times New Roman" w:eastAsia="宋体" w:hAnsi="Times New Roman" w:cs="宋体"/>
          <w:sz w:val="24"/>
          <w:lang w:eastAsia="zh-CN"/>
        </w:rPr>
        <w:t>指南《</w:t>
      </w:r>
      <w:hyperlink r:id="rId27">
        <w:r w:rsidRPr="00182F4A">
          <w:rPr>
            <w:rFonts w:ascii="Times New Roman" w:eastAsia="宋体" w:hAnsi="Times New Roman" w:cs="宋体"/>
            <w:snapToGrid w:val="0"/>
            <w:color w:val="0000FF"/>
            <w:sz w:val="24"/>
            <w:szCs w:val="24"/>
            <w:u w:val="single" w:color="0000FF"/>
            <w:lang w:eastAsia="zh-CN"/>
          </w:rPr>
          <w:t>乳房植入体</w:t>
        </w:r>
        <w:r w:rsidRPr="00182F4A">
          <w:rPr>
            <w:rFonts w:ascii="Times New Roman" w:eastAsia="宋体" w:hAnsi="Times New Roman" w:cs="宋体"/>
            <w:snapToGrid w:val="0"/>
            <w:color w:val="0000FF"/>
            <w:sz w:val="24"/>
            <w:szCs w:val="24"/>
            <w:u w:val="single" w:color="0000FF"/>
            <w:lang w:eastAsia="zh-CN"/>
          </w:rPr>
          <w:t xml:space="preserve"> - </w:t>
        </w:r>
        <w:r w:rsidRPr="00182F4A">
          <w:rPr>
            <w:rFonts w:ascii="Times New Roman" w:eastAsia="宋体" w:hAnsi="Times New Roman" w:cs="宋体"/>
            <w:snapToGrid w:val="0"/>
            <w:color w:val="0000FF"/>
            <w:sz w:val="24"/>
            <w:szCs w:val="24"/>
            <w:u w:val="single" w:color="0000FF"/>
            <w:lang w:eastAsia="zh-CN"/>
          </w:rPr>
          <w:t>改善患者沟通的某些标签建议</w:t>
        </w:r>
      </w:hyperlink>
      <w:r w:rsidRPr="00182F4A">
        <w:rPr>
          <w:rFonts w:ascii="Times New Roman" w:eastAsia="宋体" w:hAnsi="Times New Roman" w:cs="宋体"/>
          <w:sz w:val="24"/>
          <w:lang w:eastAsia="zh-CN"/>
        </w:rPr>
        <w:t>》</w:t>
      </w:r>
      <w:r w:rsidRPr="00182F4A">
        <w:rPr>
          <w:rFonts w:ascii="Times New Roman" w:eastAsia="宋体" w:hAnsi="Times New Roman" w:cs="宋体"/>
          <w:sz w:val="24"/>
          <w:vertAlign w:val="superscript"/>
          <w:lang w:eastAsia="zh-CN"/>
        </w:rPr>
        <w:t>16</w:t>
      </w:r>
      <w:r w:rsidRPr="00182F4A">
        <w:rPr>
          <w:rFonts w:ascii="Times New Roman" w:eastAsia="宋体" w:hAnsi="Times New Roman" w:cs="宋体"/>
          <w:sz w:val="24"/>
          <w:lang w:eastAsia="zh-CN"/>
        </w:rPr>
        <w:t>（《乳房植入体标签指南》）中的</w:t>
      </w:r>
      <w:r w:rsidRPr="00182F4A">
        <w:rPr>
          <w:rFonts w:ascii="Times New Roman" w:eastAsia="宋体" w:hAnsi="Times New Roman" w:cs="宋体"/>
          <w:sz w:val="24"/>
          <w:lang w:eastAsia="zh-CN"/>
        </w:rPr>
        <w:t>“</w:t>
      </w:r>
      <w:r w:rsidRPr="00182F4A">
        <w:rPr>
          <w:rFonts w:ascii="Times New Roman" w:eastAsia="宋体" w:hAnsi="Times New Roman" w:cs="宋体"/>
          <w:sz w:val="24"/>
          <w:lang w:eastAsia="zh-CN"/>
        </w:rPr>
        <w:t>最新破裂筛查建议</w:t>
      </w:r>
      <w:r w:rsidRPr="00182F4A">
        <w:rPr>
          <w:rFonts w:ascii="Times New Roman" w:eastAsia="宋体" w:hAnsi="Times New Roman" w:cs="宋体"/>
          <w:sz w:val="24"/>
          <w:lang w:eastAsia="zh-CN"/>
        </w:rPr>
        <w:t>”</w:t>
      </w:r>
      <w:r w:rsidRPr="00182F4A">
        <w:rPr>
          <w:rFonts w:ascii="Times New Roman" w:eastAsia="宋体" w:hAnsi="Times New Roman" w:cs="宋体"/>
          <w:sz w:val="24"/>
          <w:lang w:eastAsia="zh-CN"/>
        </w:rPr>
        <w:t>部分。</w:t>
      </w:r>
    </w:p>
    <w:p w14:paraId="24429D8E" w14:textId="77777777" w:rsidR="00974BF2" w:rsidRDefault="00974BF2" w:rsidP="00D74FDC">
      <w:pPr>
        <w:adjustRightInd w:val="0"/>
        <w:snapToGrid w:val="0"/>
        <w:spacing w:beforeLines="50" w:before="120" w:line="300" w:lineRule="auto"/>
        <w:jc w:val="both"/>
        <w:rPr>
          <w:rFonts w:ascii="Times New Roman" w:eastAsia="宋体" w:hAnsi="Times New Roman" w:cs="宋体"/>
          <w:sz w:val="24"/>
          <w:lang w:eastAsia="zh-CN"/>
        </w:rPr>
      </w:pPr>
    </w:p>
    <w:p w14:paraId="2AA328B4" w14:textId="77777777" w:rsidR="00974BF2" w:rsidRDefault="00974BF2" w:rsidP="00D74FDC">
      <w:pPr>
        <w:adjustRightInd w:val="0"/>
        <w:snapToGrid w:val="0"/>
        <w:spacing w:beforeLines="50" w:before="120" w:line="300" w:lineRule="auto"/>
        <w:jc w:val="both"/>
        <w:rPr>
          <w:rFonts w:ascii="Times New Roman" w:eastAsia="宋体" w:hAnsi="Times New Roman" w:cs="宋体"/>
          <w:sz w:val="24"/>
          <w:lang w:eastAsia="zh-CN"/>
        </w:rPr>
      </w:pPr>
    </w:p>
    <w:p w14:paraId="505D4C3E" w14:textId="77777777" w:rsidR="00974BF2" w:rsidRDefault="00974BF2" w:rsidP="00D74FDC">
      <w:pPr>
        <w:adjustRightInd w:val="0"/>
        <w:snapToGrid w:val="0"/>
        <w:spacing w:beforeLines="50" w:before="120" w:line="300" w:lineRule="auto"/>
        <w:jc w:val="both"/>
        <w:rPr>
          <w:rFonts w:ascii="Times New Roman" w:eastAsia="宋体" w:hAnsi="Times New Roman" w:cs="宋体"/>
          <w:sz w:val="24"/>
          <w:lang w:eastAsia="zh-CN"/>
        </w:rPr>
      </w:pPr>
    </w:p>
    <w:p w14:paraId="6C7E0310" w14:textId="77777777" w:rsidR="00974BF2" w:rsidRPr="00182F4A" w:rsidRDefault="00974BF2" w:rsidP="00D74FDC">
      <w:pPr>
        <w:adjustRightInd w:val="0"/>
        <w:snapToGrid w:val="0"/>
        <w:spacing w:beforeLines="50" w:before="120" w:line="300" w:lineRule="auto"/>
        <w:jc w:val="both"/>
        <w:rPr>
          <w:rFonts w:ascii="Times New Roman" w:eastAsia="宋体" w:hAnsi="Times New Roman" w:cs="Times New Roman"/>
          <w:snapToGrid w:val="0"/>
          <w:color w:val="000000"/>
          <w:sz w:val="24"/>
          <w:szCs w:val="24"/>
          <w:lang w:eastAsia="zh-CN"/>
        </w:rPr>
      </w:pPr>
    </w:p>
    <w:p w14:paraId="39487333" w14:textId="77777777" w:rsidR="00990948" w:rsidRPr="00182F4A" w:rsidRDefault="00990948" w:rsidP="00D74FDC">
      <w:pPr>
        <w:adjustRightInd w:val="0"/>
        <w:snapToGrid w:val="0"/>
        <w:spacing w:beforeLines="50" w:before="120" w:line="300" w:lineRule="auto"/>
        <w:jc w:val="both"/>
        <w:rPr>
          <w:rFonts w:ascii="Times New Roman" w:eastAsia="宋体" w:hAnsi="Times New Roman" w:cs="Times New Roman"/>
          <w:snapToGrid w:val="0"/>
          <w:sz w:val="24"/>
          <w:szCs w:val="24"/>
          <w:lang w:eastAsia="zh-CN"/>
        </w:rPr>
      </w:pPr>
      <w:r w:rsidRPr="00182F4A">
        <w:rPr>
          <w:rFonts w:ascii="Times New Roman" w:eastAsia="宋体" w:hAnsi="Times New Roman" w:cs="宋体"/>
          <w:sz w:val="24"/>
        </w:rPr>
        <w:t>_____________________</w:t>
      </w:r>
    </w:p>
    <w:p w14:paraId="2B784511" w14:textId="77777777" w:rsidR="00A759A9" w:rsidRPr="00974BF2" w:rsidRDefault="00496C59" w:rsidP="00D74FDC">
      <w:pPr>
        <w:pStyle w:val="a8"/>
        <w:rPr>
          <w:rFonts w:eastAsia="宋体"/>
        </w:rPr>
      </w:pPr>
      <w:r w:rsidRPr="00974BF2">
        <w:rPr>
          <w:rFonts w:eastAsia="宋体"/>
          <w:vertAlign w:val="superscript"/>
        </w:rPr>
        <w:t>16</w:t>
      </w:r>
      <w:r w:rsidR="00A759A9" w:rsidRPr="00974BF2">
        <w:rPr>
          <w:rFonts w:eastAsia="宋体"/>
        </w:rPr>
        <w:t xml:space="preserve"> </w:t>
      </w:r>
      <w:hyperlink r:id="rId28">
        <w:bookmarkStart w:id="40" w:name="_bookmark52"/>
        <w:bookmarkEnd w:id="40"/>
        <w:proofErr w:type="gramStart"/>
        <w:r w:rsidRPr="00974BF2">
          <w:rPr>
            <w:rFonts w:eastAsia="宋体"/>
            <w:color w:val="0000FF"/>
            <w:u w:val="single" w:color="0000FF"/>
          </w:rPr>
          <w:t>https://www.fda.gov/regulatory-information/search-fda-guidance-documents/breast-implants-certain-labeling-</w:t>
        </w:r>
      </w:hyperlink>
      <w:hyperlink r:id="rId29">
        <w:r w:rsidRPr="00974BF2">
          <w:rPr>
            <w:rFonts w:eastAsia="宋体"/>
            <w:color w:val="0000FF"/>
            <w:u w:val="single" w:color="0000FF"/>
          </w:rPr>
          <w:t>recommendations-improve-patient-communication</w:t>
        </w:r>
        <w:proofErr w:type="gramEnd"/>
        <w:r w:rsidRPr="00974BF2">
          <w:rPr>
            <w:rFonts w:eastAsia="宋体"/>
            <w:color w:val="000000"/>
          </w:rPr>
          <w:t>.</w:t>
        </w:r>
      </w:hyperlink>
    </w:p>
    <w:p w14:paraId="3FFE7957" w14:textId="77777777" w:rsidR="00504980" w:rsidRPr="00182F4A" w:rsidRDefault="00504980" w:rsidP="00D74FDC">
      <w:pPr>
        <w:rPr>
          <w:rFonts w:ascii="Times New Roman" w:eastAsia="宋体" w:hAnsi="Times New Roman" w:cs="Times New Roman"/>
          <w:snapToGrid w:val="0"/>
          <w:sz w:val="24"/>
          <w:szCs w:val="24"/>
          <w:lang w:eastAsia="zh-CN"/>
        </w:rPr>
      </w:pPr>
      <w:r w:rsidRPr="00182F4A">
        <w:rPr>
          <w:rFonts w:ascii="Times New Roman" w:eastAsia="宋体" w:hAnsi="Times New Roman" w:cs="宋体"/>
          <w:sz w:val="24"/>
        </w:rPr>
        <w:br w:type="page"/>
      </w:r>
    </w:p>
    <w:p w14:paraId="2081C21E" w14:textId="2BFCA8F7" w:rsidR="00A759A9" w:rsidRPr="00182F4A" w:rsidRDefault="00496C59" w:rsidP="00D74FDC">
      <w:pPr>
        <w:adjustRightInd w:val="0"/>
        <w:snapToGrid w:val="0"/>
        <w:spacing w:beforeLines="50" w:before="120" w:line="300" w:lineRule="auto"/>
        <w:jc w:val="both"/>
        <w:rPr>
          <w:rFonts w:ascii="Times New Roman" w:eastAsia="宋体" w:hAnsi="Times New Roman" w:cs="Times New Roman"/>
          <w:snapToGrid w:val="0"/>
          <w:sz w:val="24"/>
          <w:szCs w:val="24"/>
          <w:lang w:eastAsia="zh-CN"/>
        </w:rPr>
      </w:pPr>
      <w:r w:rsidRPr="00182F4A">
        <w:rPr>
          <w:rFonts w:ascii="Times New Roman" w:eastAsia="宋体" w:hAnsi="Times New Roman" w:cs="宋体"/>
          <w:sz w:val="24"/>
          <w:lang w:eastAsia="zh-CN"/>
        </w:rPr>
        <w:lastRenderedPageBreak/>
        <w:t>FDA</w:t>
      </w:r>
      <w:r w:rsidRPr="00182F4A">
        <w:rPr>
          <w:rFonts w:ascii="Times New Roman" w:eastAsia="宋体" w:hAnsi="Times New Roman" w:cs="宋体"/>
          <w:sz w:val="24"/>
          <w:lang w:eastAsia="zh-CN"/>
        </w:rPr>
        <w:t>推荐磁共振成像（</w:t>
      </w:r>
      <w:r w:rsidRPr="00182F4A">
        <w:rPr>
          <w:rFonts w:ascii="Times New Roman" w:eastAsia="宋体" w:hAnsi="Times New Roman" w:cs="宋体"/>
          <w:sz w:val="24"/>
          <w:lang w:eastAsia="zh-CN"/>
        </w:rPr>
        <w:t>MRI</w:t>
      </w:r>
      <w:r w:rsidRPr="00182F4A">
        <w:rPr>
          <w:rFonts w:ascii="Times New Roman" w:eastAsia="宋体" w:hAnsi="Times New Roman" w:cs="宋体"/>
          <w:sz w:val="24"/>
          <w:lang w:eastAsia="zh-CN"/>
        </w:rPr>
        <w:t>）作为目前检测硅凝胶填充型乳房植入体无声破裂的首选方法。事实上，体检检测硅胶</w:t>
      </w:r>
      <w:r w:rsidRPr="00A71656">
        <w:rPr>
          <w:rFonts w:ascii="Times New Roman" w:eastAsia="宋体" w:hAnsi="Times New Roman" w:cs="宋体"/>
          <w:sz w:val="24"/>
          <w:lang w:eastAsia="zh-CN"/>
        </w:rPr>
        <w:t>乳房植入体破裂的灵敏度为</w:t>
      </w:r>
      <w:r w:rsidRPr="00A71656">
        <w:rPr>
          <w:rFonts w:ascii="Times New Roman" w:eastAsia="宋体" w:hAnsi="Times New Roman" w:cs="宋体"/>
          <w:sz w:val="24"/>
          <w:lang w:eastAsia="zh-CN"/>
        </w:rPr>
        <w:t>30%</w:t>
      </w:r>
      <w:r w:rsidRPr="00A71656">
        <w:rPr>
          <w:rFonts w:ascii="Times New Roman" w:eastAsia="宋体" w:hAnsi="Times New Roman" w:cs="宋体"/>
          <w:sz w:val="24"/>
          <w:vertAlign w:val="superscript"/>
          <w:lang w:eastAsia="zh-CN"/>
        </w:rPr>
        <w:t>17</w:t>
      </w:r>
      <w:r w:rsidRPr="00A71656">
        <w:rPr>
          <w:rFonts w:ascii="Times New Roman" w:eastAsia="宋体" w:hAnsi="Times New Roman" w:cs="宋体"/>
          <w:sz w:val="24"/>
          <w:lang w:eastAsia="zh-CN"/>
        </w:rPr>
        <w:t>，而磁共振成像的灵敏度为</w:t>
      </w:r>
      <w:r w:rsidRPr="00A71656">
        <w:rPr>
          <w:rFonts w:ascii="Times New Roman" w:eastAsia="宋体" w:hAnsi="Times New Roman" w:cs="宋体"/>
          <w:sz w:val="24"/>
          <w:lang w:eastAsia="zh-CN"/>
        </w:rPr>
        <w:t>89%</w:t>
      </w:r>
      <w:r w:rsidRPr="00A71656">
        <w:rPr>
          <w:rFonts w:ascii="Times New Roman" w:eastAsia="宋体" w:hAnsi="Times New Roman" w:cs="宋体"/>
          <w:sz w:val="24"/>
          <w:lang w:eastAsia="zh-CN"/>
        </w:rPr>
        <w:t>。</w:t>
      </w:r>
      <w:r w:rsidRPr="00A71656">
        <w:rPr>
          <w:rFonts w:ascii="Times New Roman" w:eastAsia="宋体" w:hAnsi="Times New Roman" w:cs="宋体"/>
          <w:sz w:val="24"/>
          <w:vertAlign w:val="superscript"/>
          <w:lang w:eastAsia="zh-CN"/>
        </w:rPr>
        <w:t>18</w:t>
      </w:r>
      <w:r w:rsidRPr="00A71656">
        <w:rPr>
          <w:rFonts w:ascii="Times New Roman" w:eastAsia="宋体" w:hAnsi="Times New Roman" w:cs="宋体"/>
          <w:sz w:val="24"/>
          <w:lang w:eastAsia="zh-CN"/>
        </w:rPr>
        <w:t>乳房</w:t>
      </w:r>
      <w:r w:rsidRPr="00A71656">
        <w:rPr>
          <w:rFonts w:ascii="Times New Roman" w:eastAsia="宋体" w:hAnsi="Times New Roman" w:cs="宋体"/>
          <w:sz w:val="24"/>
          <w:lang w:eastAsia="zh-CN"/>
        </w:rPr>
        <w:t>MRI</w:t>
      </w:r>
      <w:r w:rsidRPr="00A71656">
        <w:rPr>
          <w:rFonts w:ascii="Times New Roman" w:eastAsia="宋体" w:hAnsi="Times New Roman" w:cs="宋体"/>
          <w:sz w:val="24"/>
          <w:lang w:eastAsia="zh-CN"/>
        </w:rPr>
        <w:t>应使用专用乳房线圈，磁力至少为</w:t>
      </w:r>
      <w:r w:rsidRPr="00A71656">
        <w:rPr>
          <w:rFonts w:ascii="Times New Roman" w:eastAsia="宋体" w:hAnsi="Times New Roman" w:cs="宋体"/>
          <w:sz w:val="24"/>
          <w:lang w:eastAsia="zh-CN"/>
        </w:rPr>
        <w:t>1.5</w:t>
      </w:r>
      <w:r w:rsidRPr="00A71656">
        <w:rPr>
          <w:rFonts w:ascii="Times New Roman" w:eastAsia="宋体" w:hAnsi="Times New Roman" w:cs="宋体" w:hint="eastAsia"/>
          <w:sz w:val="24"/>
          <w:lang w:eastAsia="zh-CN"/>
        </w:rPr>
        <w:t>特斯拉</w:t>
      </w:r>
      <w:r w:rsidRPr="00A71656">
        <w:rPr>
          <w:rFonts w:ascii="Times New Roman" w:eastAsia="宋体" w:hAnsi="Times New Roman" w:cs="宋体"/>
          <w:sz w:val="24"/>
          <w:lang w:eastAsia="zh-CN"/>
        </w:rPr>
        <w:t>，最好在具有执行和解释这类检查经验的中心进行。</w:t>
      </w:r>
      <w:r w:rsidRPr="00A71656">
        <w:rPr>
          <w:rFonts w:ascii="Times New Roman" w:eastAsia="宋体" w:hAnsi="Times New Roman" w:cs="宋体"/>
          <w:sz w:val="24"/>
          <w:lang w:eastAsia="zh-CN"/>
        </w:rPr>
        <w:t>MRI</w:t>
      </w:r>
      <w:r w:rsidR="00A71656" w:rsidRPr="009B105D">
        <w:rPr>
          <w:rFonts w:ascii="Times New Roman" w:eastAsia="宋体" w:hAnsi="Times New Roman" w:cs="宋体" w:hint="eastAsia"/>
          <w:sz w:val="24"/>
          <w:lang w:eastAsia="zh-CN"/>
        </w:rPr>
        <w:t>图像</w:t>
      </w:r>
      <w:r w:rsidRPr="00A71656">
        <w:rPr>
          <w:rFonts w:ascii="Times New Roman" w:eastAsia="宋体" w:hAnsi="Times New Roman" w:cs="宋体"/>
          <w:sz w:val="24"/>
          <w:lang w:eastAsia="zh-CN"/>
        </w:rPr>
        <w:t>应由检查中心的本地放射科医生和具有乳房植入体</w:t>
      </w:r>
      <w:r w:rsidRPr="00A71656">
        <w:rPr>
          <w:rFonts w:ascii="Times New Roman" w:eastAsia="宋体" w:hAnsi="Times New Roman" w:cs="宋体"/>
          <w:sz w:val="24"/>
          <w:lang w:eastAsia="zh-CN"/>
        </w:rPr>
        <w:t>MRI</w:t>
      </w:r>
      <w:r w:rsidRPr="00A71656">
        <w:rPr>
          <w:rFonts w:ascii="Times New Roman" w:eastAsia="宋体" w:hAnsi="Times New Roman" w:cs="宋体"/>
          <w:sz w:val="24"/>
          <w:lang w:eastAsia="zh-CN"/>
        </w:rPr>
        <w:t>阅片经验的放射科医生（即合格</w:t>
      </w:r>
      <w:r w:rsidRPr="00A71656">
        <w:rPr>
          <w:rFonts w:ascii="Times New Roman" w:eastAsia="宋体" w:hAnsi="Times New Roman" w:cs="宋体"/>
          <w:sz w:val="24"/>
          <w:lang w:eastAsia="zh-CN"/>
        </w:rPr>
        <w:t>MRI</w:t>
      </w:r>
      <w:r w:rsidRPr="00182F4A">
        <w:rPr>
          <w:rFonts w:ascii="Times New Roman" w:eastAsia="宋体" w:hAnsi="Times New Roman" w:cs="宋体"/>
          <w:sz w:val="24"/>
          <w:lang w:eastAsia="zh-CN"/>
        </w:rPr>
        <w:t>评估者）共同阅片。放射科医生应对研究者对可能破裂的判断进行设盲（如适用），应对每个</w:t>
      </w:r>
      <w:r w:rsidRPr="00182F4A">
        <w:rPr>
          <w:rFonts w:ascii="Times New Roman" w:eastAsia="宋体" w:hAnsi="Times New Roman" w:cs="宋体"/>
          <w:sz w:val="24"/>
          <w:lang w:eastAsia="zh-CN"/>
        </w:rPr>
        <w:t>MRI</w:t>
      </w:r>
      <w:r w:rsidRPr="00182F4A">
        <w:rPr>
          <w:rFonts w:ascii="Times New Roman" w:eastAsia="宋体" w:hAnsi="Times New Roman" w:cs="宋体"/>
          <w:sz w:val="24"/>
          <w:lang w:eastAsia="zh-CN"/>
        </w:rPr>
        <w:t>进行独立评估，并将破裂是否存在评为确定、可疑</w:t>
      </w:r>
      <w:r w:rsidRPr="00182F4A">
        <w:rPr>
          <w:rFonts w:ascii="Times New Roman" w:eastAsia="宋体" w:hAnsi="Times New Roman" w:cs="宋体"/>
          <w:sz w:val="24"/>
          <w:lang w:eastAsia="zh-CN"/>
        </w:rPr>
        <w:t>/</w:t>
      </w:r>
      <w:r w:rsidRPr="00182F4A">
        <w:rPr>
          <w:rFonts w:ascii="Times New Roman" w:eastAsia="宋体" w:hAnsi="Times New Roman" w:cs="宋体"/>
          <w:sz w:val="24"/>
          <w:lang w:eastAsia="zh-CN"/>
        </w:rPr>
        <w:t>不确定、或无</w:t>
      </w:r>
      <w:r w:rsidRPr="00182F4A">
        <w:rPr>
          <w:rFonts w:ascii="Times New Roman" w:eastAsia="宋体" w:hAnsi="Times New Roman" w:cs="宋体"/>
          <w:sz w:val="24"/>
          <w:lang w:eastAsia="zh-CN"/>
        </w:rPr>
        <w:t>/</w:t>
      </w:r>
      <w:r w:rsidRPr="00182F4A">
        <w:rPr>
          <w:rFonts w:ascii="Times New Roman" w:eastAsia="宋体" w:hAnsi="Times New Roman" w:cs="宋体"/>
          <w:sz w:val="24"/>
          <w:lang w:eastAsia="zh-CN"/>
        </w:rPr>
        <w:t>完整。</w:t>
      </w:r>
    </w:p>
    <w:p w14:paraId="2D00C5A0" w14:textId="77777777" w:rsidR="00A759A9" w:rsidRPr="00182F4A" w:rsidRDefault="00496C59" w:rsidP="00D74FDC">
      <w:pPr>
        <w:adjustRightInd w:val="0"/>
        <w:snapToGrid w:val="0"/>
        <w:spacing w:beforeLines="50" w:before="120" w:line="300" w:lineRule="auto"/>
        <w:jc w:val="both"/>
        <w:rPr>
          <w:rFonts w:ascii="Times New Roman" w:eastAsia="宋体" w:hAnsi="Times New Roman" w:cs="Times New Roman"/>
          <w:snapToGrid w:val="0"/>
          <w:sz w:val="24"/>
          <w:szCs w:val="24"/>
          <w:lang w:eastAsia="zh-CN"/>
        </w:rPr>
      </w:pPr>
      <w:proofErr w:type="gramStart"/>
      <w:r w:rsidRPr="00182F4A">
        <w:rPr>
          <w:rFonts w:ascii="Times New Roman" w:eastAsia="宋体" w:hAnsi="Times New Roman" w:cs="宋体"/>
          <w:sz w:val="24"/>
          <w:lang w:eastAsia="zh-CN"/>
        </w:rPr>
        <w:t>对于植出的</w:t>
      </w:r>
      <w:proofErr w:type="gramEnd"/>
      <w:r w:rsidRPr="00182F4A">
        <w:rPr>
          <w:rFonts w:ascii="Times New Roman" w:eastAsia="宋体" w:hAnsi="Times New Roman" w:cs="宋体"/>
          <w:sz w:val="24"/>
          <w:lang w:eastAsia="zh-CN"/>
        </w:rPr>
        <w:t>器械，应</w:t>
      </w:r>
      <w:proofErr w:type="gramStart"/>
      <w:r w:rsidRPr="00182F4A">
        <w:rPr>
          <w:rFonts w:ascii="Times New Roman" w:eastAsia="宋体" w:hAnsi="Times New Roman" w:cs="宋体"/>
          <w:sz w:val="24"/>
          <w:lang w:eastAsia="zh-CN"/>
        </w:rPr>
        <w:t>在植出时</w:t>
      </w:r>
      <w:proofErr w:type="gramEnd"/>
      <w:r w:rsidRPr="00182F4A">
        <w:rPr>
          <w:rFonts w:ascii="Times New Roman" w:eastAsia="宋体" w:hAnsi="Times New Roman" w:cs="宋体"/>
          <w:sz w:val="24"/>
          <w:lang w:eastAsia="zh-CN"/>
        </w:rPr>
        <w:t>进行最终破裂判断。如果不对通过</w:t>
      </w:r>
      <w:r w:rsidRPr="00182F4A">
        <w:rPr>
          <w:rFonts w:ascii="Times New Roman" w:eastAsia="宋体" w:hAnsi="Times New Roman" w:cs="宋体"/>
          <w:sz w:val="24"/>
          <w:lang w:eastAsia="zh-CN"/>
        </w:rPr>
        <w:t>MRI</w:t>
      </w:r>
      <w:r w:rsidRPr="00182F4A">
        <w:rPr>
          <w:rFonts w:ascii="Times New Roman" w:eastAsia="宋体" w:hAnsi="Times New Roman" w:cs="宋体"/>
          <w:sz w:val="24"/>
          <w:lang w:eastAsia="zh-CN"/>
        </w:rPr>
        <w:t>报告为确定或不确定破裂的器械进行植出，则应根据合格</w:t>
      </w:r>
      <w:r w:rsidRPr="00182F4A">
        <w:rPr>
          <w:rFonts w:ascii="Times New Roman" w:eastAsia="宋体" w:hAnsi="Times New Roman" w:cs="宋体"/>
          <w:sz w:val="24"/>
          <w:lang w:eastAsia="zh-CN"/>
        </w:rPr>
        <w:t>MRI</w:t>
      </w:r>
      <w:r w:rsidRPr="00182F4A">
        <w:rPr>
          <w:rFonts w:ascii="Times New Roman" w:eastAsia="宋体" w:hAnsi="Times New Roman" w:cs="宋体"/>
          <w:sz w:val="24"/>
          <w:lang w:eastAsia="zh-CN"/>
        </w:rPr>
        <w:t>评估者或本地放射科医师的最坏情况阅片来确定是否破裂。</w:t>
      </w:r>
    </w:p>
    <w:p w14:paraId="11AA64F8" w14:textId="4C92A26B" w:rsidR="00A759A9" w:rsidRPr="00182F4A" w:rsidRDefault="00496C59" w:rsidP="00D74FDC">
      <w:pPr>
        <w:adjustRightInd w:val="0"/>
        <w:snapToGrid w:val="0"/>
        <w:spacing w:beforeLines="50" w:before="120" w:line="300" w:lineRule="auto"/>
        <w:jc w:val="both"/>
        <w:rPr>
          <w:rFonts w:ascii="Times New Roman" w:eastAsia="宋体" w:hAnsi="Times New Roman" w:cs="Times New Roman"/>
          <w:snapToGrid w:val="0"/>
          <w:sz w:val="24"/>
          <w:szCs w:val="24"/>
          <w:lang w:eastAsia="zh-CN"/>
        </w:rPr>
      </w:pPr>
      <w:r w:rsidRPr="00182F4A">
        <w:rPr>
          <w:rFonts w:ascii="Times New Roman" w:eastAsia="宋体" w:hAnsi="Times New Roman" w:cs="宋体"/>
          <w:sz w:val="24"/>
          <w:lang w:eastAsia="zh-CN"/>
        </w:rPr>
        <w:t>FDA</w:t>
      </w:r>
      <w:r w:rsidRPr="00182F4A">
        <w:rPr>
          <w:rFonts w:ascii="Times New Roman" w:eastAsia="宋体" w:hAnsi="Times New Roman" w:cs="宋体"/>
          <w:sz w:val="24"/>
          <w:lang w:eastAsia="zh-CN"/>
        </w:rPr>
        <w:t>建议所有在核心研究中接受硅凝胶填充型乳房植入体的患者在</w:t>
      </w:r>
      <w:r w:rsidRPr="00182F4A">
        <w:rPr>
          <w:rFonts w:ascii="Times New Roman" w:eastAsia="宋体" w:hAnsi="Times New Roman" w:cs="宋体"/>
          <w:sz w:val="24"/>
          <w:lang w:eastAsia="zh-CN"/>
        </w:rPr>
        <w:t>1</w:t>
      </w:r>
      <w:r w:rsidRPr="00182F4A">
        <w:rPr>
          <w:rFonts w:ascii="Times New Roman" w:eastAsia="宋体" w:hAnsi="Times New Roman" w:cs="宋体"/>
          <w:sz w:val="24"/>
          <w:lang w:eastAsia="zh-CN"/>
        </w:rPr>
        <w:t>、</w:t>
      </w:r>
      <w:r w:rsidRPr="00182F4A">
        <w:rPr>
          <w:rFonts w:ascii="Times New Roman" w:eastAsia="宋体" w:hAnsi="Times New Roman" w:cs="宋体"/>
          <w:sz w:val="24"/>
          <w:lang w:eastAsia="zh-CN"/>
        </w:rPr>
        <w:t>2</w:t>
      </w:r>
      <w:r w:rsidRPr="00182F4A">
        <w:rPr>
          <w:rFonts w:ascii="Times New Roman" w:eastAsia="宋体" w:hAnsi="Times New Roman" w:cs="宋体"/>
          <w:sz w:val="24"/>
          <w:lang w:eastAsia="zh-CN"/>
        </w:rPr>
        <w:t>、</w:t>
      </w:r>
      <w:r w:rsidRPr="00182F4A">
        <w:rPr>
          <w:rFonts w:ascii="Times New Roman" w:eastAsia="宋体" w:hAnsi="Times New Roman" w:cs="宋体"/>
          <w:sz w:val="24"/>
          <w:lang w:eastAsia="zh-CN"/>
        </w:rPr>
        <w:t>4</w:t>
      </w:r>
      <w:r w:rsidRPr="00182F4A">
        <w:rPr>
          <w:rFonts w:ascii="Times New Roman" w:eastAsia="宋体" w:hAnsi="Times New Roman" w:cs="宋体"/>
          <w:sz w:val="24"/>
          <w:lang w:eastAsia="zh-CN"/>
        </w:rPr>
        <w:t>、</w:t>
      </w:r>
      <w:r w:rsidRPr="00182F4A">
        <w:rPr>
          <w:rFonts w:ascii="Times New Roman" w:eastAsia="宋体" w:hAnsi="Times New Roman" w:cs="宋体"/>
          <w:sz w:val="24"/>
          <w:lang w:eastAsia="zh-CN"/>
        </w:rPr>
        <w:t>6</w:t>
      </w:r>
      <w:r w:rsidRPr="00182F4A">
        <w:rPr>
          <w:rFonts w:ascii="Times New Roman" w:eastAsia="宋体" w:hAnsi="Times New Roman" w:cs="宋体"/>
          <w:sz w:val="24"/>
          <w:lang w:eastAsia="zh-CN"/>
        </w:rPr>
        <w:t>、</w:t>
      </w:r>
      <w:r w:rsidRPr="00182F4A">
        <w:rPr>
          <w:rFonts w:ascii="Times New Roman" w:eastAsia="宋体" w:hAnsi="Times New Roman" w:cs="宋体"/>
          <w:sz w:val="24"/>
          <w:lang w:eastAsia="zh-CN"/>
        </w:rPr>
        <w:t>8</w:t>
      </w:r>
      <w:r w:rsidRPr="00182F4A">
        <w:rPr>
          <w:rFonts w:ascii="Times New Roman" w:eastAsia="宋体" w:hAnsi="Times New Roman" w:cs="宋体"/>
          <w:sz w:val="24"/>
          <w:lang w:eastAsia="zh-CN"/>
        </w:rPr>
        <w:t>和</w:t>
      </w:r>
      <w:r w:rsidRPr="00182F4A">
        <w:rPr>
          <w:rFonts w:ascii="Times New Roman" w:eastAsia="宋体" w:hAnsi="Times New Roman" w:cs="宋体"/>
          <w:sz w:val="24"/>
          <w:lang w:eastAsia="zh-CN"/>
        </w:rPr>
        <w:t>10</w:t>
      </w:r>
      <w:r w:rsidRPr="00182F4A">
        <w:rPr>
          <w:rFonts w:ascii="Times New Roman" w:eastAsia="宋体" w:hAnsi="Times New Roman" w:cs="宋体"/>
          <w:sz w:val="24"/>
          <w:lang w:eastAsia="zh-CN"/>
        </w:rPr>
        <w:t>年时接受</w:t>
      </w:r>
      <w:r w:rsidRPr="00182F4A">
        <w:rPr>
          <w:rFonts w:ascii="Times New Roman" w:eastAsia="宋体" w:hAnsi="Times New Roman" w:cs="宋体"/>
          <w:sz w:val="24"/>
          <w:lang w:eastAsia="zh-CN"/>
        </w:rPr>
        <w:t>MRI</w:t>
      </w:r>
      <w:r w:rsidRPr="00182F4A">
        <w:rPr>
          <w:rFonts w:ascii="Times New Roman" w:eastAsia="宋体" w:hAnsi="Times New Roman" w:cs="宋体"/>
          <w:sz w:val="24"/>
          <w:lang w:eastAsia="zh-CN"/>
        </w:rPr>
        <w:t>评价，以确保患者得到充分的监测，防止无声破裂，这与</w:t>
      </w:r>
      <w:proofErr w:type="gramStart"/>
      <w:r w:rsidRPr="00182F4A">
        <w:rPr>
          <w:rFonts w:ascii="Times New Roman" w:eastAsia="宋体" w:hAnsi="Times New Roman" w:cs="宋体"/>
          <w:sz w:val="24"/>
          <w:lang w:eastAsia="zh-CN"/>
        </w:rPr>
        <w:t>已获批硅凝胶</w:t>
      </w:r>
      <w:proofErr w:type="gramEnd"/>
      <w:r w:rsidRPr="00182F4A">
        <w:rPr>
          <w:rFonts w:ascii="Times New Roman" w:eastAsia="宋体" w:hAnsi="Times New Roman" w:cs="宋体"/>
          <w:sz w:val="24"/>
          <w:lang w:eastAsia="zh-CN"/>
        </w:rPr>
        <w:t>填充型乳房植入体标签中的建议方法和频率一致。此外，这一措施可以为每个</w:t>
      </w:r>
      <w:r w:rsidR="00E159F8">
        <w:rPr>
          <w:rFonts w:ascii="Times New Roman" w:eastAsia="宋体" w:hAnsi="Times New Roman" w:cs="宋体" w:hint="eastAsia"/>
          <w:sz w:val="24"/>
          <w:lang w:eastAsia="zh-CN"/>
        </w:rPr>
        <w:t>分组</w:t>
      </w:r>
      <w:r w:rsidRPr="00182F4A">
        <w:rPr>
          <w:rFonts w:ascii="Times New Roman" w:eastAsia="宋体" w:hAnsi="Times New Roman" w:cs="宋体"/>
          <w:sz w:val="24"/>
          <w:lang w:eastAsia="zh-CN"/>
        </w:rPr>
        <w:t>确定一个单一破裂率，用于患者标签。</w:t>
      </w:r>
      <w:r w:rsidRPr="00182F4A">
        <w:rPr>
          <w:rFonts w:ascii="Times New Roman" w:eastAsia="宋体" w:hAnsi="Times New Roman" w:cs="宋体"/>
          <w:sz w:val="24"/>
          <w:vertAlign w:val="superscript"/>
          <w:lang w:eastAsia="zh-CN"/>
        </w:rPr>
        <w:t>19</w:t>
      </w:r>
    </w:p>
    <w:p w14:paraId="50F02967" w14:textId="7FCC4BF8" w:rsidR="00A759A9" w:rsidRPr="00182F4A" w:rsidRDefault="00496C59" w:rsidP="00D74FDC">
      <w:pPr>
        <w:adjustRightInd w:val="0"/>
        <w:snapToGrid w:val="0"/>
        <w:spacing w:beforeLines="50" w:before="120" w:line="300" w:lineRule="auto"/>
        <w:jc w:val="both"/>
        <w:rPr>
          <w:rFonts w:ascii="Times New Roman" w:eastAsia="宋体" w:hAnsi="Times New Roman" w:cs="Times New Roman"/>
          <w:snapToGrid w:val="0"/>
          <w:sz w:val="24"/>
          <w:szCs w:val="24"/>
          <w:lang w:eastAsia="zh-CN"/>
        </w:rPr>
      </w:pPr>
      <w:r w:rsidRPr="00182F4A">
        <w:rPr>
          <w:rFonts w:ascii="Times New Roman" w:eastAsia="宋体" w:hAnsi="Times New Roman" w:cs="宋体"/>
          <w:sz w:val="24"/>
          <w:lang w:eastAsia="zh-CN"/>
        </w:rPr>
        <w:t>如果由于器械的机械或化学特性，不能用</w:t>
      </w:r>
      <w:r w:rsidRPr="00182F4A">
        <w:rPr>
          <w:rFonts w:ascii="Times New Roman" w:eastAsia="宋体" w:hAnsi="Times New Roman" w:cs="宋体"/>
          <w:sz w:val="24"/>
          <w:lang w:eastAsia="zh-CN"/>
        </w:rPr>
        <w:t>MRI</w:t>
      </w:r>
      <w:r w:rsidRPr="00182F4A">
        <w:rPr>
          <w:rFonts w:ascii="Times New Roman" w:eastAsia="宋体" w:hAnsi="Times New Roman" w:cs="宋体"/>
          <w:sz w:val="24"/>
          <w:lang w:eastAsia="zh-CN"/>
        </w:rPr>
        <w:t>来观察破裂，本机构</w:t>
      </w:r>
      <w:r w:rsidR="009F7C6C">
        <w:rPr>
          <w:rFonts w:ascii="Times New Roman" w:eastAsia="宋体" w:hAnsi="Times New Roman" w:cs="宋体"/>
          <w:sz w:val="24"/>
          <w:lang w:eastAsia="zh-CN"/>
        </w:rPr>
        <w:t>建议</w:t>
      </w:r>
      <w:r w:rsidRPr="00182F4A">
        <w:rPr>
          <w:rFonts w:ascii="Times New Roman" w:eastAsia="宋体" w:hAnsi="Times New Roman" w:cs="宋体"/>
          <w:sz w:val="24"/>
          <w:lang w:eastAsia="zh-CN"/>
        </w:rPr>
        <w:t>开发一种敏感性和特异性与</w:t>
      </w:r>
      <w:r w:rsidRPr="00182F4A">
        <w:rPr>
          <w:rFonts w:ascii="Times New Roman" w:eastAsia="宋体" w:hAnsi="Times New Roman" w:cs="宋体"/>
          <w:sz w:val="24"/>
          <w:lang w:eastAsia="zh-CN"/>
        </w:rPr>
        <w:t>MRI</w:t>
      </w:r>
      <w:r w:rsidRPr="00182F4A">
        <w:rPr>
          <w:rFonts w:ascii="Times New Roman" w:eastAsia="宋体" w:hAnsi="Times New Roman" w:cs="宋体"/>
          <w:sz w:val="24"/>
          <w:lang w:eastAsia="zh-CN"/>
        </w:rPr>
        <w:t>相当的备选确认方法。</w:t>
      </w:r>
    </w:p>
    <w:p w14:paraId="28712DCF" w14:textId="5B8B52BE" w:rsidR="00A759A9" w:rsidRPr="00182F4A" w:rsidRDefault="00496C59" w:rsidP="00D74FDC">
      <w:pPr>
        <w:adjustRightInd w:val="0"/>
        <w:snapToGrid w:val="0"/>
        <w:spacing w:beforeLines="50" w:before="120" w:line="300" w:lineRule="auto"/>
        <w:jc w:val="both"/>
        <w:rPr>
          <w:rFonts w:ascii="Times New Roman" w:eastAsia="宋体" w:hAnsi="Times New Roman" w:cs="Times New Roman"/>
          <w:snapToGrid w:val="0"/>
          <w:sz w:val="24"/>
          <w:szCs w:val="24"/>
          <w:lang w:eastAsia="zh-CN"/>
        </w:rPr>
      </w:pPr>
      <w:r w:rsidRPr="00182F4A">
        <w:rPr>
          <w:rFonts w:ascii="Times New Roman" w:eastAsia="宋体" w:hAnsi="Times New Roman" w:cs="宋体"/>
          <w:sz w:val="24"/>
          <w:lang w:eastAsia="zh-CN"/>
        </w:rPr>
        <w:t>为了描述破裂特征，本机构</w:t>
      </w:r>
      <w:r w:rsidR="009F7C6C">
        <w:rPr>
          <w:rFonts w:ascii="Times New Roman" w:eastAsia="宋体" w:hAnsi="Times New Roman" w:cs="宋体"/>
          <w:sz w:val="24"/>
          <w:lang w:eastAsia="zh-CN"/>
        </w:rPr>
        <w:t>建议</w:t>
      </w:r>
      <w:r w:rsidRPr="00182F4A">
        <w:rPr>
          <w:rFonts w:ascii="Times New Roman" w:eastAsia="宋体" w:hAnsi="Times New Roman" w:cs="宋体"/>
          <w:sz w:val="24"/>
          <w:lang w:eastAsia="zh-CN"/>
        </w:rPr>
        <w:t>提供以下内容：</w:t>
      </w:r>
    </w:p>
    <w:p w14:paraId="18F72C6D" w14:textId="7C6EE97A" w:rsidR="00A759A9" w:rsidRPr="00182F4A" w:rsidRDefault="00496C59" w:rsidP="00D74FDC">
      <w:pPr>
        <w:pStyle w:val="a4"/>
        <w:numPr>
          <w:ilvl w:val="0"/>
          <w:numId w:val="38"/>
        </w:numPr>
        <w:adjustRightInd w:val="0"/>
        <w:snapToGrid w:val="0"/>
        <w:spacing w:beforeLines="50" w:before="120" w:line="300" w:lineRule="auto"/>
        <w:ind w:left="851"/>
        <w:jc w:val="both"/>
        <w:rPr>
          <w:rFonts w:ascii="Times New Roman" w:eastAsia="宋体" w:hAnsi="Times New Roman" w:cs="Times New Roman"/>
          <w:snapToGrid w:val="0"/>
          <w:sz w:val="24"/>
          <w:szCs w:val="24"/>
          <w:lang w:eastAsia="zh-CN"/>
        </w:rPr>
      </w:pPr>
      <w:r w:rsidRPr="00182F4A">
        <w:rPr>
          <w:rFonts w:ascii="Times New Roman" w:eastAsia="宋体" w:hAnsi="Times New Roman" w:cs="宋体"/>
          <w:sz w:val="24"/>
          <w:lang w:eastAsia="zh-CN"/>
        </w:rPr>
        <w:t>在核心研究期间，通过使用具有相当敏感性和特异性的放射诊断技术或其他技术对研究人群进行前瞻性连续筛查（有些核心研究数据可能是上市前</w:t>
      </w:r>
      <w:r w:rsidR="00EF7E9B">
        <w:rPr>
          <w:rFonts w:ascii="Times New Roman" w:eastAsia="宋体" w:hAnsi="Times New Roman" w:cs="宋体" w:hint="eastAsia"/>
          <w:sz w:val="24"/>
          <w:lang w:eastAsia="zh-CN"/>
        </w:rPr>
        <w:t>数据</w:t>
      </w:r>
      <w:r w:rsidRPr="00182F4A">
        <w:rPr>
          <w:rFonts w:ascii="Times New Roman" w:eastAsia="宋体" w:hAnsi="Times New Roman" w:cs="宋体"/>
          <w:sz w:val="24"/>
          <w:lang w:eastAsia="zh-CN"/>
        </w:rPr>
        <w:t>，有些可能是批准后</w:t>
      </w:r>
      <w:r w:rsidR="00EF7E9B">
        <w:rPr>
          <w:rFonts w:ascii="Times New Roman" w:eastAsia="宋体" w:hAnsi="Times New Roman" w:cs="宋体" w:hint="eastAsia"/>
          <w:sz w:val="24"/>
          <w:lang w:eastAsia="zh-CN"/>
        </w:rPr>
        <w:t>数据</w:t>
      </w:r>
      <w:r w:rsidRPr="00182F4A">
        <w:rPr>
          <w:rFonts w:ascii="Times New Roman" w:eastAsia="宋体" w:hAnsi="Times New Roman" w:cs="宋体"/>
          <w:sz w:val="24"/>
          <w:lang w:eastAsia="zh-CN"/>
        </w:rPr>
        <w:t>）而获得的破裂率</w:t>
      </w:r>
    </w:p>
    <w:p w14:paraId="5D701D59" w14:textId="04A45250" w:rsidR="00A759A9" w:rsidRPr="00182F4A" w:rsidRDefault="00496C59" w:rsidP="00D74FDC">
      <w:pPr>
        <w:pStyle w:val="a4"/>
        <w:numPr>
          <w:ilvl w:val="0"/>
          <w:numId w:val="38"/>
        </w:numPr>
        <w:adjustRightInd w:val="0"/>
        <w:snapToGrid w:val="0"/>
        <w:spacing w:beforeLines="50" w:before="120" w:line="300" w:lineRule="auto"/>
        <w:ind w:left="851"/>
        <w:jc w:val="both"/>
        <w:rPr>
          <w:rFonts w:ascii="Times New Roman" w:eastAsia="宋体" w:hAnsi="Times New Roman" w:cs="Times New Roman"/>
          <w:snapToGrid w:val="0"/>
          <w:sz w:val="24"/>
          <w:szCs w:val="24"/>
          <w:lang w:eastAsia="zh-CN"/>
        </w:rPr>
      </w:pPr>
      <w:r w:rsidRPr="00182F4A">
        <w:rPr>
          <w:rFonts w:ascii="Times New Roman" w:eastAsia="宋体" w:hAnsi="Times New Roman" w:cs="宋体"/>
          <w:sz w:val="24"/>
          <w:lang w:eastAsia="zh-CN"/>
        </w:rPr>
        <w:t>观察到的</w:t>
      </w:r>
      <w:r w:rsidR="00EF7E9B">
        <w:rPr>
          <w:rFonts w:ascii="Times New Roman" w:eastAsia="宋体" w:hAnsi="Times New Roman" w:cs="宋体" w:hint="eastAsia"/>
          <w:sz w:val="24"/>
          <w:lang w:eastAsia="zh-CN"/>
        </w:rPr>
        <w:t>乳腺包膜</w:t>
      </w:r>
      <w:r w:rsidRPr="00182F4A">
        <w:rPr>
          <w:rFonts w:ascii="Times New Roman" w:eastAsia="宋体" w:hAnsi="Times New Roman" w:cs="宋体"/>
          <w:sz w:val="24"/>
          <w:lang w:eastAsia="zh-CN"/>
        </w:rPr>
        <w:t>内凝胶、</w:t>
      </w:r>
      <w:r w:rsidR="00EF7E9B">
        <w:rPr>
          <w:rFonts w:ascii="Times New Roman" w:eastAsia="宋体" w:hAnsi="Times New Roman" w:cs="宋体" w:hint="eastAsia"/>
          <w:sz w:val="24"/>
          <w:lang w:eastAsia="zh-CN"/>
        </w:rPr>
        <w:t>乳腺包膜</w:t>
      </w:r>
      <w:r w:rsidRPr="00182F4A">
        <w:rPr>
          <w:rFonts w:ascii="Times New Roman" w:eastAsia="宋体" w:hAnsi="Times New Roman" w:cs="宋体"/>
          <w:sz w:val="24"/>
          <w:lang w:eastAsia="zh-CN"/>
        </w:rPr>
        <w:t>外凝胶和迁移凝胶频率，以及所有症状性或无声破裂器械患者的迁移凝胶去向</w:t>
      </w:r>
    </w:p>
    <w:p w14:paraId="3122D1AD" w14:textId="77777777" w:rsidR="00974BF2" w:rsidRDefault="00974BF2" w:rsidP="00D74FDC">
      <w:pPr>
        <w:tabs>
          <w:tab w:val="left" w:pos="300"/>
        </w:tabs>
        <w:adjustRightInd w:val="0"/>
        <w:snapToGrid w:val="0"/>
        <w:spacing w:beforeLines="50" w:before="120" w:line="300" w:lineRule="auto"/>
        <w:jc w:val="both"/>
        <w:rPr>
          <w:rFonts w:ascii="Times New Roman" w:eastAsia="宋体" w:hAnsi="Times New Roman" w:cs="宋体"/>
          <w:sz w:val="24"/>
          <w:lang w:eastAsia="zh-CN"/>
        </w:rPr>
      </w:pPr>
    </w:p>
    <w:p w14:paraId="1FD2945E" w14:textId="77777777" w:rsidR="00974BF2" w:rsidRDefault="00974BF2" w:rsidP="00D74FDC">
      <w:pPr>
        <w:tabs>
          <w:tab w:val="left" w:pos="300"/>
        </w:tabs>
        <w:adjustRightInd w:val="0"/>
        <w:snapToGrid w:val="0"/>
        <w:spacing w:beforeLines="50" w:before="120" w:line="300" w:lineRule="auto"/>
        <w:jc w:val="both"/>
        <w:rPr>
          <w:rFonts w:ascii="Times New Roman" w:eastAsia="宋体" w:hAnsi="Times New Roman" w:cs="宋体"/>
          <w:sz w:val="24"/>
          <w:lang w:eastAsia="zh-CN"/>
        </w:rPr>
      </w:pPr>
    </w:p>
    <w:p w14:paraId="6C92AEAA" w14:textId="77777777" w:rsidR="00974BF2" w:rsidRDefault="00974BF2" w:rsidP="00D74FDC">
      <w:pPr>
        <w:tabs>
          <w:tab w:val="left" w:pos="300"/>
        </w:tabs>
        <w:adjustRightInd w:val="0"/>
        <w:snapToGrid w:val="0"/>
        <w:spacing w:beforeLines="50" w:before="120" w:line="300" w:lineRule="auto"/>
        <w:jc w:val="both"/>
        <w:rPr>
          <w:rFonts w:ascii="Times New Roman" w:eastAsia="宋体" w:hAnsi="Times New Roman" w:cs="宋体"/>
          <w:sz w:val="24"/>
          <w:lang w:eastAsia="zh-CN"/>
        </w:rPr>
      </w:pPr>
    </w:p>
    <w:p w14:paraId="5243ABC3" w14:textId="77777777" w:rsidR="00974BF2" w:rsidRDefault="00974BF2" w:rsidP="00D74FDC">
      <w:pPr>
        <w:tabs>
          <w:tab w:val="left" w:pos="300"/>
        </w:tabs>
        <w:adjustRightInd w:val="0"/>
        <w:snapToGrid w:val="0"/>
        <w:spacing w:beforeLines="50" w:before="120" w:line="300" w:lineRule="auto"/>
        <w:jc w:val="both"/>
        <w:rPr>
          <w:rFonts w:ascii="Times New Roman" w:eastAsia="宋体" w:hAnsi="Times New Roman" w:cs="宋体"/>
          <w:sz w:val="24"/>
          <w:lang w:eastAsia="zh-CN"/>
        </w:rPr>
      </w:pPr>
    </w:p>
    <w:p w14:paraId="0921495C" w14:textId="77777777" w:rsidR="00974BF2" w:rsidRDefault="00974BF2" w:rsidP="00D74FDC">
      <w:pPr>
        <w:tabs>
          <w:tab w:val="left" w:pos="300"/>
        </w:tabs>
        <w:adjustRightInd w:val="0"/>
        <w:snapToGrid w:val="0"/>
        <w:spacing w:beforeLines="50" w:before="120" w:line="300" w:lineRule="auto"/>
        <w:jc w:val="both"/>
        <w:rPr>
          <w:rFonts w:ascii="Times New Roman" w:eastAsia="宋体" w:hAnsi="Times New Roman" w:cs="宋体"/>
          <w:sz w:val="24"/>
          <w:lang w:eastAsia="zh-CN"/>
        </w:rPr>
      </w:pPr>
    </w:p>
    <w:p w14:paraId="5D080904" w14:textId="77777777" w:rsidR="00990948" w:rsidRPr="00182F4A" w:rsidRDefault="00990948" w:rsidP="00D74FDC">
      <w:pPr>
        <w:tabs>
          <w:tab w:val="left" w:pos="300"/>
        </w:tabs>
        <w:adjustRightInd w:val="0"/>
        <w:snapToGrid w:val="0"/>
        <w:spacing w:beforeLines="50" w:before="120" w:line="300" w:lineRule="auto"/>
        <w:jc w:val="both"/>
        <w:rPr>
          <w:rFonts w:ascii="Times New Roman" w:eastAsia="宋体" w:hAnsi="Times New Roman" w:cs="Times New Roman"/>
          <w:snapToGrid w:val="0"/>
          <w:sz w:val="24"/>
          <w:szCs w:val="24"/>
          <w:lang w:eastAsia="zh-CN"/>
        </w:rPr>
      </w:pPr>
      <w:r w:rsidRPr="00182F4A">
        <w:rPr>
          <w:rFonts w:ascii="Times New Roman" w:eastAsia="宋体" w:hAnsi="Times New Roman" w:cs="宋体"/>
          <w:sz w:val="24"/>
        </w:rPr>
        <w:t>_____________________</w:t>
      </w:r>
    </w:p>
    <w:p w14:paraId="184EB9F1" w14:textId="77777777" w:rsidR="00AC35C6" w:rsidRPr="00974BF2" w:rsidRDefault="00496C59" w:rsidP="00D74FDC">
      <w:pPr>
        <w:pStyle w:val="a8"/>
        <w:rPr>
          <w:rFonts w:eastAsia="宋体"/>
        </w:rPr>
      </w:pPr>
      <w:r w:rsidRPr="00974BF2">
        <w:rPr>
          <w:rFonts w:eastAsia="宋体" w:cs="宋体"/>
          <w:vertAlign w:val="superscript"/>
        </w:rPr>
        <w:t>17</w:t>
      </w:r>
      <w:r w:rsidRPr="00974BF2">
        <w:rPr>
          <w:rFonts w:eastAsia="宋体" w:cs="宋体"/>
        </w:rPr>
        <w:t xml:space="preserve"> Hölmich, L.R., </w:t>
      </w:r>
      <w:proofErr w:type="gramStart"/>
      <w:r w:rsidRPr="00974BF2">
        <w:rPr>
          <w:rFonts w:eastAsia="宋体" w:cs="宋体"/>
        </w:rPr>
        <w:t>et</w:t>
      </w:r>
      <w:proofErr w:type="gramEnd"/>
      <w:r w:rsidRPr="00974BF2">
        <w:rPr>
          <w:rFonts w:eastAsia="宋体" w:cs="宋体"/>
        </w:rPr>
        <w:t xml:space="preserve"> al.2005a.The diagnosis of silicone breast implant rupture.Clinical findings compared to findings at MRI.Ann Plast Surg 54 (6): 583-9.</w:t>
      </w:r>
    </w:p>
    <w:p w14:paraId="1F402413" w14:textId="77777777" w:rsidR="00AC35C6" w:rsidRPr="00974BF2" w:rsidRDefault="00496C59" w:rsidP="00D74FDC">
      <w:pPr>
        <w:pStyle w:val="a8"/>
        <w:rPr>
          <w:rFonts w:eastAsia="宋体"/>
          <w:lang w:eastAsia="zh-CN"/>
        </w:rPr>
      </w:pPr>
      <w:r w:rsidRPr="00974BF2">
        <w:rPr>
          <w:rFonts w:eastAsia="宋体" w:cs="宋体"/>
          <w:vertAlign w:val="superscript"/>
        </w:rPr>
        <w:t>18</w:t>
      </w:r>
      <w:r w:rsidRPr="00974BF2">
        <w:rPr>
          <w:rFonts w:eastAsia="宋体" w:cs="宋体"/>
        </w:rPr>
        <w:t xml:space="preserve"> Hölmich, L.R., </w:t>
      </w:r>
      <w:proofErr w:type="gramStart"/>
      <w:r w:rsidRPr="00974BF2">
        <w:rPr>
          <w:rFonts w:eastAsia="宋体" w:cs="宋体"/>
        </w:rPr>
        <w:t>et</w:t>
      </w:r>
      <w:proofErr w:type="gramEnd"/>
      <w:r w:rsidRPr="00974BF2">
        <w:rPr>
          <w:rFonts w:eastAsia="宋体" w:cs="宋体"/>
        </w:rPr>
        <w:t xml:space="preserve"> al.2005b.The diagnosis of breast implant rupture: MRI findings compared to findings at explantation. </w:t>
      </w:r>
      <w:r w:rsidRPr="00974BF2">
        <w:rPr>
          <w:rFonts w:eastAsia="宋体" w:cs="宋体"/>
          <w:lang w:eastAsia="zh-CN"/>
        </w:rPr>
        <w:t>2005</w:t>
      </w:r>
      <w:proofErr w:type="gramStart"/>
      <w:r w:rsidRPr="00974BF2">
        <w:rPr>
          <w:rFonts w:eastAsia="宋体" w:cs="宋体"/>
          <w:lang w:eastAsia="zh-CN"/>
        </w:rPr>
        <w:t>.Eur</w:t>
      </w:r>
      <w:proofErr w:type="gramEnd"/>
      <w:r w:rsidRPr="00974BF2">
        <w:rPr>
          <w:rFonts w:eastAsia="宋体" w:cs="宋体"/>
          <w:lang w:eastAsia="zh-CN"/>
        </w:rPr>
        <w:t xml:space="preserve"> J. Radiol.53: 213-25.</w:t>
      </w:r>
    </w:p>
    <w:p w14:paraId="7AB4B85A" w14:textId="511BF116" w:rsidR="00A759A9" w:rsidRPr="00974BF2" w:rsidRDefault="00496C59" w:rsidP="00D74FDC">
      <w:pPr>
        <w:pStyle w:val="a8"/>
        <w:rPr>
          <w:rFonts w:eastAsia="宋体"/>
          <w:lang w:eastAsia="zh-CN"/>
        </w:rPr>
      </w:pPr>
      <w:r w:rsidRPr="00974BF2">
        <w:rPr>
          <w:rFonts w:eastAsia="宋体" w:cs="宋体"/>
          <w:vertAlign w:val="superscript"/>
          <w:lang w:eastAsia="zh-CN"/>
        </w:rPr>
        <w:t>19</w:t>
      </w:r>
      <w:r w:rsidRPr="00974BF2">
        <w:rPr>
          <w:rFonts w:eastAsia="宋体" w:cs="宋体"/>
          <w:lang w:eastAsia="zh-CN"/>
        </w:rPr>
        <w:t xml:space="preserve"> </w:t>
      </w:r>
      <w:r w:rsidRPr="00974BF2">
        <w:rPr>
          <w:rFonts w:eastAsia="宋体" w:cs="宋体"/>
          <w:lang w:eastAsia="zh-CN"/>
        </w:rPr>
        <w:t>这并非涉及</w:t>
      </w:r>
      <w:r w:rsidRPr="00974BF2">
        <w:rPr>
          <w:rFonts w:eastAsia="宋体" w:cs="宋体"/>
          <w:lang w:eastAsia="zh-CN"/>
        </w:rPr>
        <w:t>MRI</w:t>
      </w:r>
      <w:r w:rsidRPr="00974BF2">
        <w:rPr>
          <w:rFonts w:eastAsia="宋体" w:cs="宋体"/>
          <w:lang w:eastAsia="zh-CN"/>
        </w:rPr>
        <w:t>和非</w:t>
      </w:r>
      <w:r w:rsidRPr="00974BF2">
        <w:rPr>
          <w:rFonts w:eastAsia="宋体" w:cs="宋体"/>
          <w:lang w:eastAsia="zh-CN"/>
        </w:rPr>
        <w:t>MRI</w:t>
      </w:r>
      <w:r w:rsidR="00E159F8">
        <w:rPr>
          <w:rFonts w:eastAsia="宋体" w:cs="宋体"/>
          <w:lang w:eastAsia="zh-CN"/>
        </w:rPr>
        <w:t>分组</w:t>
      </w:r>
      <w:r w:rsidRPr="00974BF2">
        <w:rPr>
          <w:rFonts w:eastAsia="宋体" w:cs="宋体"/>
          <w:lang w:eastAsia="zh-CN"/>
        </w:rPr>
        <w:t>的既往核心研究设计，因为</w:t>
      </w:r>
      <w:r w:rsidRPr="00974BF2">
        <w:rPr>
          <w:rFonts w:eastAsia="宋体" w:cs="宋体"/>
          <w:lang w:eastAsia="zh-CN"/>
        </w:rPr>
        <w:t>FDA</w:t>
      </w:r>
      <w:r w:rsidRPr="00974BF2">
        <w:rPr>
          <w:rFonts w:eastAsia="宋体" w:cs="宋体"/>
          <w:lang w:eastAsia="zh-CN"/>
        </w:rPr>
        <w:t>认为</w:t>
      </w:r>
      <w:proofErr w:type="gramStart"/>
      <w:r w:rsidRPr="00974BF2">
        <w:rPr>
          <w:rFonts w:eastAsia="宋体" w:cs="宋体"/>
          <w:lang w:eastAsia="zh-CN"/>
        </w:rPr>
        <w:t>不</w:t>
      </w:r>
      <w:proofErr w:type="gramEnd"/>
      <w:r w:rsidRPr="00974BF2">
        <w:rPr>
          <w:rFonts w:eastAsia="宋体" w:cs="宋体"/>
          <w:lang w:eastAsia="zh-CN"/>
        </w:rPr>
        <w:t>应合并统计这些</w:t>
      </w:r>
      <w:r w:rsidR="00E159F8">
        <w:rPr>
          <w:rFonts w:eastAsia="宋体" w:cs="宋体"/>
          <w:lang w:eastAsia="zh-CN"/>
        </w:rPr>
        <w:t>分组</w:t>
      </w:r>
      <w:r w:rsidRPr="00974BF2">
        <w:rPr>
          <w:rFonts w:eastAsia="宋体" w:cs="宋体"/>
          <w:lang w:eastAsia="zh-CN"/>
        </w:rPr>
        <w:t>。</w:t>
      </w:r>
    </w:p>
    <w:p w14:paraId="02115188" w14:textId="77777777" w:rsidR="00504980" w:rsidRPr="00182F4A" w:rsidRDefault="00504980" w:rsidP="00D74FDC">
      <w:pPr>
        <w:rPr>
          <w:rFonts w:ascii="Times New Roman" w:eastAsia="宋体" w:hAnsi="Times New Roman" w:cs="Times New Roman"/>
          <w:snapToGrid w:val="0"/>
          <w:sz w:val="24"/>
          <w:szCs w:val="24"/>
          <w:lang w:eastAsia="zh-CN"/>
        </w:rPr>
      </w:pPr>
      <w:r w:rsidRPr="00182F4A">
        <w:rPr>
          <w:rFonts w:ascii="Times New Roman" w:eastAsia="宋体" w:hAnsi="Times New Roman" w:cs="宋体"/>
          <w:sz w:val="24"/>
          <w:lang w:eastAsia="zh-CN"/>
        </w:rPr>
        <w:br w:type="page"/>
      </w:r>
    </w:p>
    <w:p w14:paraId="6D717332" w14:textId="37FCC6C3" w:rsidR="00A759A9" w:rsidRPr="00182F4A" w:rsidRDefault="00496C59" w:rsidP="00D74FDC">
      <w:pPr>
        <w:pStyle w:val="a4"/>
        <w:numPr>
          <w:ilvl w:val="0"/>
          <w:numId w:val="39"/>
        </w:numPr>
        <w:adjustRightInd w:val="0"/>
        <w:snapToGrid w:val="0"/>
        <w:spacing w:beforeLines="50" w:before="120" w:line="300" w:lineRule="auto"/>
        <w:ind w:left="851"/>
        <w:jc w:val="both"/>
        <w:rPr>
          <w:rFonts w:ascii="Times New Roman" w:eastAsia="宋体" w:hAnsi="Times New Roman" w:cs="Times New Roman"/>
          <w:snapToGrid w:val="0"/>
          <w:sz w:val="24"/>
          <w:szCs w:val="24"/>
          <w:lang w:eastAsia="zh-CN"/>
        </w:rPr>
      </w:pPr>
      <w:r w:rsidRPr="00182F4A">
        <w:rPr>
          <w:rFonts w:ascii="Times New Roman" w:eastAsia="宋体" w:hAnsi="Times New Roman" w:cs="宋体"/>
          <w:sz w:val="24"/>
          <w:lang w:eastAsia="zh-CN"/>
        </w:rPr>
        <w:lastRenderedPageBreak/>
        <w:t>所有症状性或无声器械破裂患者的局部和全身健康后果的详细描述，包括这些健康后果的严重度和这些患者的临床病程。全身健康后果可以包括结缔组织病（</w:t>
      </w:r>
      <w:r w:rsidRPr="00182F4A">
        <w:rPr>
          <w:rFonts w:ascii="Times New Roman" w:eastAsia="宋体" w:hAnsi="Times New Roman" w:cs="宋体"/>
          <w:sz w:val="24"/>
          <w:lang w:eastAsia="zh-CN"/>
        </w:rPr>
        <w:t>CTD</w:t>
      </w:r>
      <w:r w:rsidRPr="00182F4A">
        <w:rPr>
          <w:rFonts w:ascii="Times New Roman" w:eastAsia="宋体" w:hAnsi="Times New Roman" w:cs="宋体"/>
          <w:sz w:val="24"/>
          <w:lang w:eastAsia="zh-CN"/>
        </w:rPr>
        <w:t>）筛查结果。</w:t>
      </w:r>
    </w:p>
    <w:p w14:paraId="345D2620" w14:textId="776204A6" w:rsidR="00A759A9" w:rsidRPr="00182F4A" w:rsidRDefault="00496C59" w:rsidP="00D74FDC">
      <w:pPr>
        <w:adjustRightInd w:val="0"/>
        <w:snapToGrid w:val="0"/>
        <w:spacing w:beforeLines="50" w:before="120" w:line="300" w:lineRule="auto"/>
        <w:jc w:val="both"/>
        <w:rPr>
          <w:rFonts w:ascii="Times New Roman" w:eastAsia="宋体" w:hAnsi="Times New Roman" w:cs="Times New Roman"/>
          <w:snapToGrid w:val="0"/>
          <w:sz w:val="24"/>
          <w:szCs w:val="24"/>
        </w:rPr>
      </w:pPr>
      <w:r w:rsidRPr="00182F4A">
        <w:rPr>
          <w:rFonts w:ascii="Times New Roman" w:eastAsia="宋体" w:hAnsi="Times New Roman" w:cs="宋体"/>
          <w:sz w:val="24"/>
        </w:rPr>
        <w:t>此外，本机构</w:t>
      </w:r>
      <w:r w:rsidR="009F7C6C">
        <w:rPr>
          <w:rFonts w:ascii="Times New Roman" w:eastAsia="宋体" w:hAnsi="Times New Roman" w:cs="宋体"/>
          <w:sz w:val="24"/>
        </w:rPr>
        <w:t>建议</w:t>
      </w:r>
      <w:r w:rsidRPr="00182F4A">
        <w:rPr>
          <w:rFonts w:ascii="Times New Roman" w:eastAsia="宋体" w:hAnsi="Times New Roman" w:cs="宋体"/>
          <w:sz w:val="24"/>
        </w:rPr>
        <w:t>提供以下每个破裂事件的发生率、</w:t>
      </w:r>
      <w:r w:rsidR="00D7335E">
        <w:rPr>
          <w:rFonts w:ascii="Times New Roman" w:eastAsia="宋体" w:hAnsi="Times New Roman" w:cs="宋体" w:hint="eastAsia"/>
          <w:sz w:val="24"/>
          <w:lang w:eastAsia="zh-CN"/>
        </w:rPr>
        <w:t>患病率</w:t>
      </w:r>
      <w:r w:rsidRPr="00182F4A">
        <w:rPr>
          <w:rFonts w:ascii="Times New Roman" w:eastAsia="宋体" w:hAnsi="Times New Roman" w:cs="宋体"/>
          <w:sz w:val="24"/>
        </w:rPr>
        <w:t>和</w:t>
      </w:r>
      <w:r w:rsidRPr="00182F4A">
        <w:rPr>
          <w:rFonts w:ascii="Times New Roman" w:eastAsia="宋体" w:hAnsi="Times New Roman" w:cs="宋体"/>
          <w:sz w:val="24"/>
        </w:rPr>
        <w:t>Kaplan-Meier</w:t>
      </w:r>
      <w:r w:rsidRPr="00182F4A">
        <w:rPr>
          <w:rFonts w:ascii="Times New Roman" w:eastAsia="宋体" w:hAnsi="Times New Roman" w:cs="宋体"/>
          <w:sz w:val="24"/>
        </w:rPr>
        <w:t>比率：</w:t>
      </w:r>
    </w:p>
    <w:p w14:paraId="748C65D3" w14:textId="77777777" w:rsidR="00A759A9" w:rsidRPr="00182F4A" w:rsidRDefault="00496C59" w:rsidP="00D74FDC">
      <w:pPr>
        <w:pStyle w:val="a4"/>
        <w:numPr>
          <w:ilvl w:val="0"/>
          <w:numId w:val="40"/>
        </w:numPr>
        <w:tabs>
          <w:tab w:val="left" w:pos="1005"/>
        </w:tabs>
        <w:adjustRightInd w:val="0"/>
        <w:snapToGrid w:val="0"/>
        <w:spacing w:beforeLines="50" w:before="120" w:line="300" w:lineRule="auto"/>
        <w:ind w:left="851"/>
        <w:jc w:val="both"/>
        <w:rPr>
          <w:rFonts w:ascii="Times New Roman" w:eastAsia="宋体" w:hAnsi="Times New Roman" w:cs="Times New Roman"/>
          <w:snapToGrid w:val="0"/>
          <w:sz w:val="24"/>
          <w:szCs w:val="24"/>
          <w:lang w:eastAsia="zh-CN"/>
        </w:rPr>
      </w:pPr>
      <w:r w:rsidRPr="00182F4A">
        <w:rPr>
          <w:rFonts w:ascii="Times New Roman" w:eastAsia="宋体" w:hAnsi="Times New Roman" w:cs="宋体"/>
          <w:sz w:val="24"/>
          <w:lang w:eastAsia="zh-CN"/>
        </w:rPr>
        <w:t>确定或不确定破裂的</w:t>
      </w:r>
      <w:r w:rsidRPr="00182F4A">
        <w:rPr>
          <w:rFonts w:ascii="Times New Roman" w:eastAsia="宋体" w:hAnsi="Times New Roman" w:cs="宋体"/>
          <w:sz w:val="24"/>
          <w:lang w:eastAsia="zh-CN"/>
        </w:rPr>
        <w:t>MRI</w:t>
      </w:r>
      <w:r w:rsidRPr="00182F4A">
        <w:rPr>
          <w:rFonts w:ascii="Times New Roman" w:eastAsia="宋体" w:hAnsi="Times New Roman" w:cs="宋体"/>
          <w:sz w:val="24"/>
          <w:lang w:eastAsia="zh-CN"/>
        </w:rPr>
        <w:t>诊断，无论是否确认取出。如果合格</w:t>
      </w:r>
      <w:r w:rsidRPr="00182F4A">
        <w:rPr>
          <w:rFonts w:ascii="Times New Roman" w:eastAsia="宋体" w:hAnsi="Times New Roman" w:cs="宋体"/>
          <w:sz w:val="24"/>
          <w:lang w:eastAsia="zh-CN"/>
        </w:rPr>
        <w:t>MRI</w:t>
      </w:r>
      <w:r w:rsidRPr="00182F4A">
        <w:rPr>
          <w:rFonts w:ascii="Times New Roman" w:eastAsia="宋体" w:hAnsi="Times New Roman" w:cs="宋体"/>
          <w:sz w:val="24"/>
          <w:lang w:eastAsia="zh-CN"/>
        </w:rPr>
        <w:t>评估者和本地放射科医生的</w:t>
      </w:r>
      <w:r w:rsidRPr="00182F4A">
        <w:rPr>
          <w:rFonts w:ascii="Times New Roman" w:eastAsia="宋体" w:hAnsi="Times New Roman" w:cs="宋体"/>
          <w:sz w:val="24"/>
          <w:lang w:eastAsia="zh-CN"/>
        </w:rPr>
        <w:t>MRI</w:t>
      </w:r>
      <w:r w:rsidRPr="00182F4A">
        <w:rPr>
          <w:rFonts w:ascii="Times New Roman" w:eastAsia="宋体" w:hAnsi="Times New Roman" w:cs="宋体"/>
          <w:sz w:val="24"/>
          <w:lang w:eastAsia="zh-CN"/>
        </w:rPr>
        <w:t>阅</w:t>
      </w:r>
      <w:proofErr w:type="gramStart"/>
      <w:r w:rsidRPr="00182F4A">
        <w:rPr>
          <w:rFonts w:ascii="Times New Roman" w:eastAsia="宋体" w:hAnsi="Times New Roman" w:cs="宋体"/>
          <w:sz w:val="24"/>
          <w:lang w:eastAsia="zh-CN"/>
        </w:rPr>
        <w:t>片存在</w:t>
      </w:r>
      <w:proofErr w:type="gramEnd"/>
      <w:r w:rsidRPr="00182F4A">
        <w:rPr>
          <w:rFonts w:ascii="Times New Roman" w:eastAsia="宋体" w:hAnsi="Times New Roman" w:cs="宋体"/>
          <w:sz w:val="24"/>
          <w:lang w:eastAsia="zh-CN"/>
        </w:rPr>
        <w:t>分歧，则计算无声破裂率时应采用其中一方的最坏情况阅片</w:t>
      </w:r>
    </w:p>
    <w:p w14:paraId="492B4570" w14:textId="77777777" w:rsidR="00A759A9" w:rsidRPr="00182F4A" w:rsidRDefault="00496C59" w:rsidP="00D74FDC">
      <w:pPr>
        <w:pStyle w:val="a4"/>
        <w:numPr>
          <w:ilvl w:val="0"/>
          <w:numId w:val="40"/>
        </w:numPr>
        <w:tabs>
          <w:tab w:val="left" w:pos="1010"/>
        </w:tabs>
        <w:adjustRightInd w:val="0"/>
        <w:snapToGrid w:val="0"/>
        <w:spacing w:beforeLines="50" w:before="120" w:line="300" w:lineRule="auto"/>
        <w:ind w:left="851"/>
        <w:jc w:val="both"/>
        <w:rPr>
          <w:rFonts w:ascii="Times New Roman" w:eastAsia="宋体" w:hAnsi="Times New Roman" w:cs="Times New Roman"/>
          <w:snapToGrid w:val="0"/>
          <w:sz w:val="24"/>
          <w:szCs w:val="24"/>
          <w:lang w:eastAsia="zh-CN"/>
        </w:rPr>
      </w:pPr>
      <w:r w:rsidRPr="00182F4A">
        <w:rPr>
          <w:rFonts w:ascii="Times New Roman" w:eastAsia="宋体" w:hAnsi="Times New Roman" w:cs="宋体"/>
          <w:sz w:val="24"/>
          <w:lang w:eastAsia="zh-CN"/>
        </w:rPr>
        <w:t>取出时发现的破裂，无论</w:t>
      </w:r>
      <w:r w:rsidRPr="00182F4A">
        <w:rPr>
          <w:rFonts w:ascii="Times New Roman" w:eastAsia="宋体" w:hAnsi="Times New Roman" w:cs="宋体"/>
          <w:sz w:val="24"/>
          <w:lang w:eastAsia="zh-CN"/>
        </w:rPr>
        <w:t>MRI</w:t>
      </w:r>
      <w:r w:rsidRPr="00182F4A">
        <w:rPr>
          <w:rFonts w:ascii="Times New Roman" w:eastAsia="宋体" w:hAnsi="Times New Roman" w:cs="宋体"/>
          <w:sz w:val="24"/>
          <w:lang w:eastAsia="zh-CN"/>
        </w:rPr>
        <w:t>诊断如何</w:t>
      </w:r>
    </w:p>
    <w:p w14:paraId="1C13C836" w14:textId="77777777" w:rsidR="00A759A9" w:rsidRPr="00182F4A" w:rsidRDefault="00496C59" w:rsidP="00D74FDC">
      <w:pPr>
        <w:pStyle w:val="a4"/>
        <w:numPr>
          <w:ilvl w:val="0"/>
          <w:numId w:val="40"/>
        </w:numPr>
        <w:tabs>
          <w:tab w:val="left" w:pos="1010"/>
        </w:tabs>
        <w:adjustRightInd w:val="0"/>
        <w:snapToGrid w:val="0"/>
        <w:spacing w:beforeLines="50" w:before="120" w:line="300" w:lineRule="auto"/>
        <w:ind w:left="851"/>
        <w:jc w:val="both"/>
        <w:rPr>
          <w:rFonts w:ascii="Times New Roman" w:eastAsia="宋体" w:hAnsi="Times New Roman" w:cs="Times New Roman"/>
          <w:snapToGrid w:val="0"/>
          <w:sz w:val="24"/>
          <w:szCs w:val="24"/>
          <w:lang w:eastAsia="zh-CN"/>
        </w:rPr>
      </w:pPr>
      <w:r w:rsidRPr="00182F4A">
        <w:rPr>
          <w:rFonts w:ascii="Times New Roman" w:eastAsia="宋体" w:hAnsi="Times New Roman" w:cs="宋体"/>
          <w:sz w:val="24"/>
          <w:lang w:eastAsia="zh-CN"/>
        </w:rPr>
        <w:t>在检索研究中发现的破裂（如果进行并适用检索研究）</w:t>
      </w:r>
    </w:p>
    <w:p w14:paraId="3DF47005" w14:textId="77777777" w:rsidR="00A759A9" w:rsidRPr="00182F4A" w:rsidRDefault="00496C59" w:rsidP="00D74FDC">
      <w:pPr>
        <w:pStyle w:val="a4"/>
        <w:numPr>
          <w:ilvl w:val="0"/>
          <w:numId w:val="40"/>
        </w:numPr>
        <w:tabs>
          <w:tab w:val="left" w:pos="1010"/>
        </w:tabs>
        <w:adjustRightInd w:val="0"/>
        <w:snapToGrid w:val="0"/>
        <w:spacing w:beforeLines="50" w:before="120" w:line="300" w:lineRule="auto"/>
        <w:ind w:left="851"/>
        <w:jc w:val="both"/>
        <w:rPr>
          <w:rFonts w:ascii="Times New Roman" w:eastAsia="宋体" w:hAnsi="Times New Roman" w:cs="Times New Roman"/>
          <w:snapToGrid w:val="0"/>
          <w:sz w:val="24"/>
          <w:szCs w:val="24"/>
          <w:lang w:eastAsia="zh-CN"/>
        </w:rPr>
      </w:pPr>
      <w:r w:rsidRPr="00182F4A">
        <w:rPr>
          <w:rFonts w:ascii="Times New Roman" w:eastAsia="宋体" w:hAnsi="Times New Roman" w:cs="宋体"/>
          <w:sz w:val="24"/>
          <w:lang w:eastAsia="zh-CN"/>
        </w:rPr>
        <w:t>基于上述</w:t>
      </w:r>
      <w:r w:rsidRPr="00182F4A">
        <w:rPr>
          <w:rFonts w:ascii="Times New Roman" w:eastAsia="宋体" w:hAnsi="Times New Roman" w:cs="宋体"/>
          <w:sz w:val="24"/>
          <w:lang w:eastAsia="zh-CN"/>
        </w:rPr>
        <w:t>3</w:t>
      </w:r>
      <w:r w:rsidRPr="00182F4A">
        <w:rPr>
          <w:rFonts w:ascii="Times New Roman" w:eastAsia="宋体" w:hAnsi="Times New Roman" w:cs="宋体"/>
          <w:sz w:val="24"/>
          <w:lang w:eastAsia="zh-CN"/>
        </w:rPr>
        <w:t>个要点中任何一个来源的破裂数据的总体破裂率。</w:t>
      </w:r>
    </w:p>
    <w:p w14:paraId="657A56B1" w14:textId="1F7E4016" w:rsidR="00A759A9" w:rsidRPr="00182F4A" w:rsidRDefault="00496C59" w:rsidP="00D74FDC">
      <w:pPr>
        <w:adjustRightInd w:val="0"/>
        <w:snapToGrid w:val="0"/>
        <w:spacing w:beforeLines="50" w:before="120" w:line="300" w:lineRule="auto"/>
        <w:jc w:val="both"/>
        <w:rPr>
          <w:rFonts w:ascii="Times New Roman" w:eastAsia="宋体" w:hAnsi="Times New Roman" w:cs="Times New Roman"/>
          <w:snapToGrid w:val="0"/>
          <w:sz w:val="24"/>
          <w:szCs w:val="24"/>
          <w:lang w:eastAsia="zh-CN"/>
        </w:rPr>
      </w:pPr>
      <w:r w:rsidRPr="00182F4A">
        <w:rPr>
          <w:rFonts w:ascii="Times New Roman" w:eastAsia="宋体" w:hAnsi="Times New Roman" w:cs="宋体"/>
          <w:sz w:val="24"/>
          <w:lang w:eastAsia="zh-CN"/>
        </w:rPr>
        <w:t>对于每个疑似破裂或报告为破裂的器械，本机构</w:t>
      </w:r>
      <w:r w:rsidR="009F7C6C">
        <w:rPr>
          <w:rFonts w:ascii="Times New Roman" w:eastAsia="宋体" w:hAnsi="Times New Roman" w:cs="宋体"/>
          <w:sz w:val="24"/>
          <w:lang w:eastAsia="zh-CN"/>
        </w:rPr>
        <w:t>建议</w:t>
      </w:r>
      <w:r w:rsidRPr="00182F4A">
        <w:rPr>
          <w:rFonts w:ascii="Times New Roman" w:eastAsia="宋体" w:hAnsi="Times New Roman" w:cs="宋体"/>
          <w:sz w:val="24"/>
          <w:lang w:eastAsia="zh-CN"/>
        </w:rPr>
        <w:t>提供所有与破裂有关的诊断程序的日期和结果总结。本机构还</w:t>
      </w:r>
      <w:r w:rsidR="009F7C6C">
        <w:rPr>
          <w:rFonts w:ascii="Times New Roman" w:eastAsia="宋体" w:hAnsi="Times New Roman" w:cs="宋体"/>
          <w:sz w:val="24"/>
          <w:lang w:eastAsia="zh-CN"/>
        </w:rPr>
        <w:t>建议</w:t>
      </w:r>
      <w:r w:rsidRPr="00182F4A">
        <w:rPr>
          <w:rFonts w:ascii="Times New Roman" w:eastAsia="宋体" w:hAnsi="Times New Roman" w:cs="宋体"/>
          <w:sz w:val="24"/>
          <w:lang w:eastAsia="zh-CN"/>
        </w:rPr>
        <w:t>提供这些诊断程序的实际报告（例如</w:t>
      </w:r>
      <w:r w:rsidRPr="00182F4A">
        <w:rPr>
          <w:rFonts w:ascii="Times New Roman" w:eastAsia="宋体" w:hAnsi="Times New Roman" w:cs="宋体"/>
          <w:sz w:val="24"/>
          <w:lang w:eastAsia="zh-CN"/>
        </w:rPr>
        <w:t>MRI</w:t>
      </w:r>
      <w:r w:rsidRPr="00182F4A">
        <w:rPr>
          <w:rFonts w:ascii="Times New Roman" w:eastAsia="宋体" w:hAnsi="Times New Roman" w:cs="宋体"/>
          <w:sz w:val="24"/>
          <w:lang w:eastAsia="zh-CN"/>
        </w:rPr>
        <w:t>报告、乳房</w:t>
      </w:r>
      <w:r w:rsidRPr="00182F4A">
        <w:rPr>
          <w:rFonts w:ascii="Times New Roman" w:eastAsia="宋体" w:hAnsi="Times New Roman" w:cs="宋体"/>
          <w:sz w:val="24"/>
          <w:lang w:eastAsia="zh-CN"/>
        </w:rPr>
        <w:t>X</w:t>
      </w:r>
      <w:r w:rsidRPr="00182F4A">
        <w:rPr>
          <w:rFonts w:ascii="Times New Roman" w:eastAsia="宋体" w:hAnsi="Times New Roman" w:cs="宋体"/>
          <w:sz w:val="24"/>
          <w:lang w:eastAsia="zh-CN"/>
        </w:rPr>
        <w:t>光检查报告），并为取出并更换或取出但不更换的器械提供</w:t>
      </w:r>
      <w:proofErr w:type="gramStart"/>
      <w:r w:rsidRPr="00182F4A">
        <w:rPr>
          <w:rFonts w:ascii="Times New Roman" w:eastAsia="宋体" w:hAnsi="Times New Roman" w:cs="宋体"/>
          <w:sz w:val="24"/>
          <w:lang w:eastAsia="zh-CN"/>
        </w:rPr>
        <w:t>手术植出报告</w:t>
      </w:r>
      <w:proofErr w:type="gramEnd"/>
      <w:r w:rsidRPr="00182F4A">
        <w:rPr>
          <w:rFonts w:ascii="Times New Roman" w:eastAsia="宋体" w:hAnsi="Times New Roman" w:cs="宋体"/>
          <w:sz w:val="24"/>
          <w:lang w:eastAsia="zh-CN"/>
        </w:rPr>
        <w:t>。此外，本机构</w:t>
      </w:r>
      <w:r w:rsidR="009F7C6C">
        <w:rPr>
          <w:rFonts w:ascii="Times New Roman" w:eastAsia="宋体" w:hAnsi="Times New Roman" w:cs="宋体"/>
          <w:sz w:val="24"/>
          <w:lang w:eastAsia="zh-CN"/>
        </w:rPr>
        <w:t>建议</w:t>
      </w:r>
      <w:r w:rsidRPr="00182F4A">
        <w:rPr>
          <w:rFonts w:ascii="Times New Roman" w:eastAsia="宋体" w:hAnsi="Times New Roman" w:cs="宋体"/>
          <w:sz w:val="24"/>
          <w:lang w:eastAsia="zh-CN"/>
        </w:rPr>
        <w:t>提供每个疑似破裂或确认破裂的器械的最终状况。</w:t>
      </w:r>
    </w:p>
    <w:p w14:paraId="215CAD34" w14:textId="77777777" w:rsidR="00AC35C6" w:rsidRPr="00182F4A" w:rsidRDefault="00496C59" w:rsidP="00D74FDC">
      <w:pPr>
        <w:pStyle w:val="4"/>
        <w:adjustRightInd w:val="0"/>
        <w:snapToGrid w:val="0"/>
        <w:spacing w:beforeLines="50" w:before="120" w:line="300" w:lineRule="auto"/>
        <w:ind w:left="0"/>
        <w:jc w:val="both"/>
        <w:rPr>
          <w:rFonts w:eastAsia="宋体" w:cs="Times New Roman"/>
          <w:b w:val="0"/>
          <w:bCs w:val="0"/>
          <w:i w:val="0"/>
          <w:snapToGrid w:val="0"/>
          <w:lang w:eastAsia="zh-CN"/>
        </w:rPr>
      </w:pPr>
      <w:r w:rsidRPr="00182F4A">
        <w:rPr>
          <w:rFonts w:eastAsia="宋体" w:cs="宋体"/>
          <w:lang w:eastAsia="zh-CN"/>
        </w:rPr>
        <w:t>其他乳房植入体破裂</w:t>
      </w:r>
    </w:p>
    <w:p w14:paraId="7B6D62C1" w14:textId="06593E08" w:rsidR="00A759A9" w:rsidRPr="00182F4A" w:rsidRDefault="00496C59" w:rsidP="00D74FDC">
      <w:pPr>
        <w:adjustRightInd w:val="0"/>
        <w:snapToGrid w:val="0"/>
        <w:spacing w:beforeLines="50" w:before="120" w:line="300" w:lineRule="auto"/>
        <w:jc w:val="both"/>
        <w:rPr>
          <w:rFonts w:ascii="Times New Roman" w:eastAsia="宋体" w:hAnsi="Times New Roman" w:cs="Times New Roman"/>
          <w:snapToGrid w:val="0"/>
          <w:sz w:val="24"/>
          <w:szCs w:val="24"/>
          <w:lang w:eastAsia="zh-CN"/>
        </w:rPr>
      </w:pPr>
      <w:r w:rsidRPr="00182F4A">
        <w:rPr>
          <w:rFonts w:ascii="Times New Roman" w:eastAsia="宋体" w:hAnsi="Times New Roman" w:cs="宋体"/>
          <w:sz w:val="24"/>
          <w:lang w:eastAsia="zh-CN"/>
        </w:rPr>
        <w:t>根据其他乳房植入体的填充物，</w:t>
      </w:r>
      <w:r w:rsidRPr="00182F4A">
        <w:rPr>
          <w:rFonts w:ascii="Times New Roman" w:eastAsia="宋体" w:hAnsi="Times New Roman" w:cs="宋体"/>
          <w:sz w:val="24"/>
          <w:lang w:eastAsia="zh-CN"/>
        </w:rPr>
        <w:t>FDA</w:t>
      </w:r>
      <w:r w:rsidRPr="00182F4A">
        <w:rPr>
          <w:rFonts w:ascii="Times New Roman" w:eastAsia="宋体" w:hAnsi="Times New Roman" w:cs="宋体"/>
          <w:sz w:val="24"/>
          <w:lang w:eastAsia="zh-CN"/>
        </w:rPr>
        <w:t>可能</w:t>
      </w:r>
      <w:r w:rsidR="009F7C6C">
        <w:rPr>
          <w:rFonts w:ascii="Times New Roman" w:eastAsia="宋体" w:hAnsi="Times New Roman" w:cs="宋体"/>
          <w:sz w:val="24"/>
          <w:lang w:eastAsia="zh-CN"/>
        </w:rPr>
        <w:t>建议</w:t>
      </w:r>
      <w:r w:rsidRPr="00182F4A">
        <w:rPr>
          <w:rFonts w:ascii="Times New Roman" w:eastAsia="宋体" w:hAnsi="Times New Roman" w:cs="宋体"/>
          <w:sz w:val="24"/>
          <w:lang w:eastAsia="zh-CN"/>
        </w:rPr>
        <w:t>提供与上述硅凝胶填充型乳房植入</w:t>
      </w:r>
      <w:proofErr w:type="gramStart"/>
      <w:r w:rsidRPr="00182F4A">
        <w:rPr>
          <w:rFonts w:ascii="Times New Roman" w:eastAsia="宋体" w:hAnsi="Times New Roman" w:cs="宋体"/>
          <w:sz w:val="24"/>
          <w:lang w:eastAsia="zh-CN"/>
        </w:rPr>
        <w:t>体类似</w:t>
      </w:r>
      <w:proofErr w:type="gramEnd"/>
      <w:r w:rsidRPr="00182F4A">
        <w:rPr>
          <w:rFonts w:ascii="Times New Roman" w:eastAsia="宋体" w:hAnsi="Times New Roman" w:cs="宋体"/>
          <w:sz w:val="24"/>
          <w:lang w:eastAsia="zh-CN"/>
        </w:rPr>
        <w:t>的破裂信息。</w:t>
      </w:r>
    </w:p>
    <w:p w14:paraId="2E726F2A" w14:textId="28AD77C6" w:rsidR="00A759A9" w:rsidRPr="00182F4A" w:rsidRDefault="00496C59" w:rsidP="00D74FDC">
      <w:pPr>
        <w:pStyle w:val="21"/>
        <w:rPr>
          <w:szCs w:val="24"/>
        </w:rPr>
      </w:pPr>
      <w:bookmarkStart w:id="41" w:name="_Toc95489783"/>
      <w:r w:rsidRPr="00182F4A">
        <w:t>F.</w:t>
      </w:r>
      <w:r w:rsidRPr="00182F4A">
        <w:tab/>
      </w:r>
      <w:r w:rsidRPr="00182F4A">
        <w:t>安全性评估</w:t>
      </w:r>
      <w:r w:rsidRPr="00182F4A">
        <w:t xml:space="preserve"> - </w:t>
      </w:r>
      <w:r w:rsidRPr="00182F4A">
        <w:t>结缔组织疾病（</w:t>
      </w:r>
      <w:r w:rsidRPr="00182F4A">
        <w:t>CTD</w:t>
      </w:r>
      <w:r w:rsidRPr="00182F4A">
        <w:t>）</w:t>
      </w:r>
      <w:bookmarkEnd w:id="41"/>
    </w:p>
    <w:p w14:paraId="771F6B35" w14:textId="00528857" w:rsidR="00504980" w:rsidRPr="00182F4A" w:rsidRDefault="00496C59" w:rsidP="00D74FDC">
      <w:pPr>
        <w:adjustRightInd w:val="0"/>
        <w:snapToGrid w:val="0"/>
        <w:spacing w:beforeLines="50" w:before="120" w:line="300" w:lineRule="auto"/>
        <w:jc w:val="both"/>
        <w:rPr>
          <w:rFonts w:ascii="Times New Roman" w:eastAsia="宋体" w:hAnsi="Times New Roman" w:cs="Times New Roman"/>
          <w:snapToGrid w:val="0"/>
          <w:sz w:val="24"/>
          <w:szCs w:val="24"/>
          <w:lang w:eastAsia="zh-CN"/>
        </w:rPr>
      </w:pPr>
      <w:r w:rsidRPr="00182F4A">
        <w:rPr>
          <w:rFonts w:ascii="Times New Roman" w:eastAsia="宋体" w:hAnsi="Times New Roman" w:cs="宋体"/>
          <w:sz w:val="24"/>
          <w:lang w:eastAsia="zh-CN"/>
        </w:rPr>
        <w:t>FDA</w:t>
      </w:r>
      <w:r w:rsidRPr="00182F4A">
        <w:rPr>
          <w:rFonts w:ascii="Times New Roman" w:eastAsia="宋体" w:hAnsi="Times New Roman" w:cs="宋体"/>
          <w:sz w:val="24"/>
          <w:lang w:eastAsia="zh-CN"/>
        </w:rPr>
        <w:t>意识到人们在过去几十年里已了解有关</w:t>
      </w:r>
      <w:r w:rsidRPr="00182F4A">
        <w:rPr>
          <w:rFonts w:ascii="Times New Roman" w:eastAsia="宋体" w:hAnsi="Times New Roman" w:cs="宋体"/>
          <w:sz w:val="24"/>
          <w:lang w:eastAsia="zh-CN"/>
        </w:rPr>
        <w:t>CTD</w:t>
      </w:r>
      <w:r w:rsidRPr="00182F4A">
        <w:rPr>
          <w:rFonts w:ascii="Times New Roman" w:eastAsia="宋体" w:hAnsi="Times New Roman" w:cs="宋体"/>
          <w:sz w:val="24"/>
          <w:lang w:eastAsia="zh-CN"/>
        </w:rPr>
        <w:t>的诸多知识，包括</w:t>
      </w:r>
      <w:r w:rsidRPr="00182F4A">
        <w:rPr>
          <w:rFonts w:ascii="Times New Roman" w:eastAsia="宋体" w:hAnsi="Times New Roman" w:cs="宋体"/>
          <w:sz w:val="24"/>
          <w:lang w:eastAsia="zh-CN"/>
        </w:rPr>
        <w:t>1999</w:t>
      </w:r>
      <w:r w:rsidRPr="00182F4A">
        <w:rPr>
          <w:rFonts w:ascii="Times New Roman" w:eastAsia="宋体" w:hAnsi="Times New Roman" w:cs="宋体"/>
          <w:sz w:val="24"/>
          <w:lang w:eastAsia="zh-CN"/>
        </w:rPr>
        <w:t>年医学研究所（</w:t>
      </w:r>
      <w:r w:rsidRPr="00182F4A">
        <w:rPr>
          <w:rFonts w:ascii="Times New Roman" w:eastAsia="宋体" w:hAnsi="Times New Roman" w:cs="宋体"/>
          <w:sz w:val="24"/>
          <w:lang w:eastAsia="zh-CN"/>
        </w:rPr>
        <w:t>IOM</w:t>
      </w:r>
      <w:r w:rsidRPr="00182F4A">
        <w:rPr>
          <w:rFonts w:ascii="Times New Roman" w:eastAsia="宋体" w:hAnsi="Times New Roman" w:cs="宋体"/>
          <w:sz w:val="24"/>
          <w:lang w:eastAsia="zh-CN"/>
        </w:rPr>
        <w:t>）硅酮乳房植入体安全性报告中的数据和分析。</w:t>
      </w:r>
      <w:r w:rsidRPr="00182F4A">
        <w:rPr>
          <w:rFonts w:ascii="Times New Roman" w:eastAsia="宋体" w:hAnsi="Times New Roman" w:cs="宋体"/>
          <w:sz w:val="24"/>
          <w:vertAlign w:val="superscript"/>
          <w:lang w:eastAsia="zh-CN"/>
        </w:rPr>
        <w:t>20</w:t>
      </w:r>
      <w:r w:rsidRPr="00182F4A">
        <w:rPr>
          <w:rFonts w:ascii="Times New Roman" w:eastAsia="宋体" w:hAnsi="Times New Roman" w:cs="宋体"/>
          <w:sz w:val="24"/>
          <w:lang w:eastAsia="zh-CN"/>
        </w:rPr>
        <w:t>此外，本机构意识到</w:t>
      </w:r>
      <w:r w:rsidRPr="00182F4A">
        <w:rPr>
          <w:rFonts w:ascii="Times New Roman" w:eastAsia="宋体" w:hAnsi="Times New Roman" w:cs="宋体"/>
          <w:sz w:val="24"/>
          <w:lang w:eastAsia="zh-CN"/>
        </w:rPr>
        <w:t>“</w:t>
      </w:r>
      <w:r w:rsidRPr="00182F4A">
        <w:rPr>
          <w:rFonts w:ascii="Times New Roman" w:eastAsia="宋体" w:hAnsi="Times New Roman" w:cs="宋体"/>
          <w:sz w:val="24"/>
          <w:lang w:eastAsia="zh-CN"/>
        </w:rPr>
        <w:t>核心研究</w:t>
      </w:r>
      <w:r w:rsidRPr="00182F4A">
        <w:rPr>
          <w:rFonts w:ascii="Times New Roman" w:eastAsia="宋体" w:hAnsi="Times New Roman" w:cs="宋体"/>
          <w:sz w:val="24"/>
          <w:lang w:eastAsia="zh-CN"/>
        </w:rPr>
        <w:t>”</w:t>
      </w:r>
      <w:r w:rsidRPr="00182F4A">
        <w:rPr>
          <w:rFonts w:ascii="Times New Roman" w:eastAsia="宋体" w:hAnsi="Times New Roman" w:cs="宋体"/>
          <w:sz w:val="24"/>
          <w:lang w:eastAsia="zh-CN"/>
        </w:rPr>
        <w:t>并非旨在研究乳房植入体与</w:t>
      </w:r>
      <w:r w:rsidRPr="00182F4A">
        <w:rPr>
          <w:rFonts w:ascii="Times New Roman" w:eastAsia="宋体" w:hAnsi="Times New Roman" w:cs="宋体"/>
          <w:sz w:val="24"/>
          <w:lang w:eastAsia="zh-CN"/>
        </w:rPr>
        <w:t>CTD</w:t>
      </w:r>
      <w:r w:rsidRPr="00182F4A">
        <w:rPr>
          <w:rFonts w:ascii="Times New Roman" w:eastAsia="宋体" w:hAnsi="Times New Roman" w:cs="宋体"/>
          <w:sz w:val="24"/>
          <w:lang w:eastAsia="zh-CN"/>
        </w:rPr>
        <w:t>发生之间的潜在联系。然而，本机构确实</w:t>
      </w:r>
      <w:r w:rsidR="009F7C6C">
        <w:rPr>
          <w:rFonts w:ascii="Times New Roman" w:eastAsia="宋体" w:hAnsi="Times New Roman" w:cs="宋体"/>
          <w:sz w:val="24"/>
          <w:lang w:eastAsia="zh-CN"/>
        </w:rPr>
        <w:t>建议</w:t>
      </w:r>
      <w:r w:rsidRPr="00182F4A">
        <w:rPr>
          <w:rFonts w:ascii="Times New Roman" w:eastAsia="宋体" w:hAnsi="Times New Roman" w:cs="宋体"/>
          <w:sz w:val="24"/>
          <w:lang w:eastAsia="zh-CN"/>
        </w:rPr>
        <w:t>收集</w:t>
      </w:r>
      <w:r w:rsidRPr="00182F4A">
        <w:rPr>
          <w:rFonts w:ascii="Times New Roman" w:eastAsia="宋体" w:hAnsi="Times New Roman" w:cs="宋体"/>
          <w:sz w:val="24"/>
          <w:lang w:eastAsia="zh-CN"/>
        </w:rPr>
        <w:t>CTD</w:t>
      </w:r>
      <w:r w:rsidRPr="00182F4A">
        <w:rPr>
          <w:rFonts w:ascii="Times New Roman" w:eastAsia="宋体" w:hAnsi="Times New Roman" w:cs="宋体"/>
          <w:sz w:val="24"/>
          <w:lang w:eastAsia="zh-CN"/>
        </w:rPr>
        <w:t>信息作为对器械进行整体安全性评估的一部分，并向可能考虑接受乳房植入体的患者提供完整信息。</w:t>
      </w:r>
    </w:p>
    <w:p w14:paraId="0B60BF00" w14:textId="77777777" w:rsidR="00504980" w:rsidRDefault="00504980" w:rsidP="00D74FDC">
      <w:pPr>
        <w:adjustRightInd w:val="0"/>
        <w:snapToGrid w:val="0"/>
        <w:spacing w:beforeLines="50" w:before="120" w:line="300" w:lineRule="auto"/>
        <w:jc w:val="both"/>
        <w:rPr>
          <w:rFonts w:ascii="Times New Roman" w:eastAsia="宋体" w:hAnsi="Times New Roman" w:cs="Times New Roman"/>
          <w:snapToGrid w:val="0"/>
          <w:sz w:val="24"/>
          <w:szCs w:val="24"/>
          <w:lang w:eastAsia="zh-CN"/>
        </w:rPr>
      </w:pPr>
    </w:p>
    <w:p w14:paraId="198C2876" w14:textId="77777777" w:rsidR="00974BF2" w:rsidRDefault="00974BF2" w:rsidP="00D74FDC">
      <w:pPr>
        <w:adjustRightInd w:val="0"/>
        <w:snapToGrid w:val="0"/>
        <w:spacing w:beforeLines="50" w:before="120" w:line="300" w:lineRule="auto"/>
        <w:jc w:val="both"/>
        <w:rPr>
          <w:rFonts w:ascii="Times New Roman" w:eastAsia="宋体" w:hAnsi="Times New Roman" w:cs="Times New Roman"/>
          <w:snapToGrid w:val="0"/>
          <w:sz w:val="24"/>
          <w:szCs w:val="24"/>
          <w:lang w:eastAsia="zh-CN"/>
        </w:rPr>
      </w:pPr>
    </w:p>
    <w:p w14:paraId="30F8F8F5" w14:textId="77777777" w:rsidR="00974BF2" w:rsidRDefault="00974BF2" w:rsidP="00D74FDC">
      <w:pPr>
        <w:adjustRightInd w:val="0"/>
        <w:snapToGrid w:val="0"/>
        <w:spacing w:beforeLines="50" w:before="120" w:line="300" w:lineRule="auto"/>
        <w:jc w:val="both"/>
        <w:rPr>
          <w:rFonts w:ascii="Times New Roman" w:eastAsia="宋体" w:hAnsi="Times New Roman" w:cs="Times New Roman"/>
          <w:snapToGrid w:val="0"/>
          <w:sz w:val="24"/>
          <w:szCs w:val="24"/>
          <w:lang w:eastAsia="zh-CN"/>
        </w:rPr>
      </w:pPr>
    </w:p>
    <w:p w14:paraId="5A738A6C" w14:textId="77777777" w:rsidR="00974BF2" w:rsidRDefault="00974BF2" w:rsidP="00D74FDC">
      <w:pPr>
        <w:adjustRightInd w:val="0"/>
        <w:snapToGrid w:val="0"/>
        <w:spacing w:beforeLines="50" w:before="120" w:line="300" w:lineRule="auto"/>
        <w:jc w:val="both"/>
        <w:rPr>
          <w:rFonts w:ascii="Times New Roman" w:eastAsia="宋体" w:hAnsi="Times New Roman" w:cs="Times New Roman"/>
          <w:snapToGrid w:val="0"/>
          <w:sz w:val="24"/>
          <w:szCs w:val="24"/>
          <w:lang w:eastAsia="zh-CN"/>
        </w:rPr>
      </w:pPr>
    </w:p>
    <w:p w14:paraId="1D922CA6" w14:textId="77777777" w:rsidR="00974BF2" w:rsidRPr="00182F4A" w:rsidRDefault="00974BF2" w:rsidP="00D74FDC">
      <w:pPr>
        <w:adjustRightInd w:val="0"/>
        <w:snapToGrid w:val="0"/>
        <w:spacing w:beforeLines="50" w:before="120" w:line="300" w:lineRule="auto"/>
        <w:jc w:val="both"/>
        <w:rPr>
          <w:rFonts w:ascii="Times New Roman" w:eastAsia="宋体" w:hAnsi="Times New Roman" w:cs="Times New Roman"/>
          <w:snapToGrid w:val="0"/>
          <w:sz w:val="24"/>
          <w:szCs w:val="24"/>
          <w:lang w:eastAsia="zh-CN"/>
        </w:rPr>
      </w:pPr>
    </w:p>
    <w:p w14:paraId="0BC7A6DD" w14:textId="77777777" w:rsidR="00990948" w:rsidRPr="00182F4A" w:rsidRDefault="00990948" w:rsidP="00D74FDC">
      <w:pPr>
        <w:adjustRightInd w:val="0"/>
        <w:snapToGrid w:val="0"/>
        <w:spacing w:beforeLines="50" w:before="120" w:line="300" w:lineRule="auto"/>
        <w:jc w:val="both"/>
        <w:rPr>
          <w:rFonts w:ascii="Times New Roman" w:eastAsia="宋体" w:hAnsi="Times New Roman" w:cs="Times New Roman"/>
          <w:snapToGrid w:val="0"/>
          <w:sz w:val="24"/>
          <w:szCs w:val="24"/>
          <w:lang w:eastAsia="zh-CN"/>
        </w:rPr>
      </w:pPr>
      <w:r w:rsidRPr="00182F4A">
        <w:rPr>
          <w:rFonts w:ascii="Times New Roman" w:eastAsia="宋体" w:hAnsi="Times New Roman" w:cs="宋体"/>
          <w:sz w:val="24"/>
        </w:rPr>
        <w:t>_____________________</w:t>
      </w:r>
    </w:p>
    <w:p w14:paraId="05591580" w14:textId="77777777" w:rsidR="00A759A9" w:rsidRPr="00974BF2" w:rsidRDefault="00496C59" w:rsidP="00D74FDC">
      <w:pPr>
        <w:pStyle w:val="a8"/>
        <w:rPr>
          <w:rFonts w:eastAsia="宋体"/>
          <w:lang w:eastAsia="zh-CN"/>
        </w:rPr>
      </w:pPr>
      <w:r w:rsidRPr="00974BF2">
        <w:rPr>
          <w:rFonts w:eastAsia="宋体" w:cs="宋体"/>
          <w:vertAlign w:val="superscript"/>
        </w:rPr>
        <w:t>20</w:t>
      </w:r>
      <w:r w:rsidR="00974BF2">
        <w:rPr>
          <w:rFonts w:eastAsia="宋体" w:cs="宋体" w:hint="eastAsia"/>
          <w:vertAlign w:val="superscript"/>
          <w:lang w:eastAsia="zh-CN"/>
        </w:rPr>
        <w:t xml:space="preserve"> </w:t>
      </w:r>
      <w:r w:rsidRPr="00974BF2">
        <w:rPr>
          <w:rFonts w:eastAsia="宋体" w:cs="宋体"/>
        </w:rPr>
        <w:t>Safety of Silicone Breast Implants.Institute of Medicine National Academy Press, Washington, D.C.2000</w:t>
      </w:r>
      <w:proofErr w:type="gramStart"/>
      <w:r w:rsidRPr="00974BF2">
        <w:rPr>
          <w:rFonts w:eastAsia="宋体" w:cs="宋体"/>
        </w:rPr>
        <w:t>.[</w:t>
      </w:r>
      <w:proofErr w:type="gramEnd"/>
      <w:r w:rsidRPr="00974BF2">
        <w:rPr>
          <w:rFonts w:eastAsia="宋体" w:cs="宋体"/>
        </w:rPr>
        <w:t>IOM Report].</w:t>
      </w:r>
    </w:p>
    <w:p w14:paraId="459A7F3B" w14:textId="77777777" w:rsidR="00504980" w:rsidRPr="00182F4A" w:rsidRDefault="00504980" w:rsidP="00D74FDC">
      <w:pPr>
        <w:rPr>
          <w:rFonts w:ascii="Times New Roman" w:eastAsia="宋体" w:hAnsi="Times New Roman" w:cs="Times New Roman"/>
          <w:snapToGrid w:val="0"/>
          <w:sz w:val="24"/>
          <w:szCs w:val="24"/>
          <w:lang w:eastAsia="zh-CN"/>
        </w:rPr>
      </w:pPr>
      <w:r w:rsidRPr="00182F4A">
        <w:rPr>
          <w:rFonts w:ascii="Times New Roman" w:eastAsia="宋体" w:hAnsi="Times New Roman" w:cs="宋体"/>
          <w:sz w:val="24"/>
        </w:rPr>
        <w:br w:type="page"/>
      </w:r>
    </w:p>
    <w:p w14:paraId="530FC8F5" w14:textId="68997318" w:rsidR="00A759A9" w:rsidRPr="00182F4A" w:rsidRDefault="00496C59" w:rsidP="00D74FDC">
      <w:pPr>
        <w:adjustRightInd w:val="0"/>
        <w:snapToGrid w:val="0"/>
        <w:spacing w:beforeLines="50" w:before="120" w:line="300" w:lineRule="auto"/>
        <w:jc w:val="both"/>
        <w:rPr>
          <w:rFonts w:ascii="Times New Roman" w:eastAsia="宋体" w:hAnsi="Times New Roman" w:cs="Times New Roman"/>
          <w:snapToGrid w:val="0"/>
          <w:sz w:val="24"/>
          <w:szCs w:val="24"/>
          <w:lang w:eastAsia="zh-CN"/>
        </w:rPr>
      </w:pPr>
      <w:r w:rsidRPr="00182F4A">
        <w:rPr>
          <w:rFonts w:ascii="Times New Roman" w:eastAsia="宋体" w:hAnsi="Times New Roman" w:cs="宋体"/>
          <w:sz w:val="24"/>
          <w:lang w:eastAsia="zh-CN"/>
        </w:rPr>
        <w:lastRenderedPageBreak/>
        <w:t>FDA</w:t>
      </w:r>
      <w:r w:rsidR="009F7C6C">
        <w:rPr>
          <w:rFonts w:ascii="Times New Roman" w:eastAsia="宋体" w:hAnsi="Times New Roman" w:cs="宋体"/>
          <w:sz w:val="24"/>
          <w:lang w:eastAsia="zh-CN"/>
        </w:rPr>
        <w:t>建议</w:t>
      </w:r>
      <w:r w:rsidRPr="00182F4A">
        <w:rPr>
          <w:rFonts w:ascii="Times New Roman" w:eastAsia="宋体" w:hAnsi="Times New Roman" w:cs="宋体"/>
          <w:sz w:val="24"/>
          <w:lang w:eastAsia="zh-CN"/>
        </w:rPr>
        <w:t>在术前时间点和术后</w:t>
      </w:r>
      <w:r w:rsidRPr="00182F4A">
        <w:rPr>
          <w:rFonts w:ascii="Times New Roman" w:eastAsia="宋体" w:hAnsi="Times New Roman" w:cs="宋体"/>
          <w:sz w:val="24"/>
          <w:lang w:eastAsia="zh-CN"/>
        </w:rPr>
        <w:t>1</w:t>
      </w:r>
      <w:r w:rsidRPr="00182F4A">
        <w:rPr>
          <w:rFonts w:ascii="Times New Roman" w:eastAsia="宋体" w:hAnsi="Times New Roman" w:cs="宋体"/>
          <w:sz w:val="24"/>
          <w:lang w:eastAsia="zh-CN"/>
        </w:rPr>
        <w:t>、</w:t>
      </w:r>
      <w:r w:rsidRPr="00182F4A">
        <w:rPr>
          <w:rFonts w:ascii="Times New Roman" w:eastAsia="宋体" w:hAnsi="Times New Roman" w:cs="宋体"/>
          <w:sz w:val="24"/>
          <w:lang w:eastAsia="zh-CN"/>
        </w:rPr>
        <w:t>2</w:t>
      </w:r>
      <w:r w:rsidRPr="00182F4A">
        <w:rPr>
          <w:rFonts w:ascii="Times New Roman" w:eastAsia="宋体" w:hAnsi="Times New Roman" w:cs="宋体"/>
          <w:sz w:val="24"/>
          <w:lang w:eastAsia="zh-CN"/>
        </w:rPr>
        <w:t>、</w:t>
      </w:r>
      <w:r w:rsidRPr="00182F4A">
        <w:rPr>
          <w:rFonts w:ascii="Times New Roman" w:eastAsia="宋体" w:hAnsi="Times New Roman" w:cs="宋体"/>
          <w:sz w:val="24"/>
          <w:lang w:eastAsia="zh-CN"/>
        </w:rPr>
        <w:t>4</w:t>
      </w:r>
      <w:r w:rsidRPr="00182F4A">
        <w:rPr>
          <w:rFonts w:ascii="Times New Roman" w:eastAsia="宋体" w:hAnsi="Times New Roman" w:cs="宋体"/>
          <w:sz w:val="24"/>
          <w:lang w:eastAsia="zh-CN"/>
        </w:rPr>
        <w:t>、</w:t>
      </w:r>
      <w:r w:rsidRPr="00182F4A">
        <w:rPr>
          <w:rFonts w:ascii="Times New Roman" w:eastAsia="宋体" w:hAnsi="Times New Roman" w:cs="宋体"/>
          <w:sz w:val="24"/>
          <w:lang w:eastAsia="zh-CN"/>
        </w:rPr>
        <w:t>6</w:t>
      </w:r>
      <w:r w:rsidRPr="00182F4A">
        <w:rPr>
          <w:rFonts w:ascii="Times New Roman" w:eastAsia="宋体" w:hAnsi="Times New Roman" w:cs="宋体"/>
          <w:sz w:val="24"/>
          <w:lang w:eastAsia="zh-CN"/>
        </w:rPr>
        <w:t>、</w:t>
      </w:r>
      <w:r w:rsidRPr="00182F4A">
        <w:rPr>
          <w:rFonts w:ascii="Times New Roman" w:eastAsia="宋体" w:hAnsi="Times New Roman" w:cs="宋体"/>
          <w:sz w:val="24"/>
          <w:lang w:eastAsia="zh-CN"/>
        </w:rPr>
        <w:t>8</w:t>
      </w:r>
      <w:r w:rsidRPr="00182F4A">
        <w:rPr>
          <w:rFonts w:ascii="Times New Roman" w:eastAsia="宋体" w:hAnsi="Times New Roman" w:cs="宋体"/>
          <w:sz w:val="24"/>
          <w:lang w:eastAsia="zh-CN"/>
        </w:rPr>
        <w:t>和</w:t>
      </w:r>
      <w:r w:rsidRPr="00182F4A">
        <w:rPr>
          <w:rFonts w:ascii="Times New Roman" w:eastAsia="宋体" w:hAnsi="Times New Roman" w:cs="宋体"/>
          <w:sz w:val="24"/>
          <w:lang w:eastAsia="zh-CN"/>
        </w:rPr>
        <w:t>10</w:t>
      </w:r>
      <w:r w:rsidRPr="00182F4A">
        <w:rPr>
          <w:rFonts w:ascii="Times New Roman" w:eastAsia="宋体" w:hAnsi="Times New Roman" w:cs="宋体"/>
          <w:sz w:val="24"/>
          <w:lang w:eastAsia="zh-CN"/>
        </w:rPr>
        <w:t>年时间点对所有患者进行</w:t>
      </w:r>
      <w:r w:rsidRPr="00182F4A">
        <w:rPr>
          <w:rFonts w:ascii="Times New Roman" w:eastAsia="宋体" w:hAnsi="Times New Roman" w:cs="宋体"/>
          <w:sz w:val="24"/>
          <w:lang w:eastAsia="zh-CN"/>
        </w:rPr>
        <w:t>CTD</w:t>
      </w:r>
      <w:r w:rsidRPr="00182F4A">
        <w:rPr>
          <w:rFonts w:ascii="Times New Roman" w:eastAsia="宋体" w:hAnsi="Times New Roman" w:cs="宋体"/>
          <w:sz w:val="24"/>
          <w:lang w:eastAsia="zh-CN"/>
        </w:rPr>
        <w:t>评价。如有必要，患者应由风湿病医生或其他适当专家进行随访评价，并收集血清学信息（如抗核抗体（</w:t>
      </w:r>
      <w:r w:rsidRPr="00182F4A">
        <w:rPr>
          <w:rFonts w:ascii="Times New Roman" w:eastAsia="宋体" w:hAnsi="Times New Roman" w:cs="宋体"/>
          <w:sz w:val="24"/>
          <w:lang w:eastAsia="zh-CN"/>
        </w:rPr>
        <w:t>ANA</w:t>
      </w:r>
      <w:r w:rsidRPr="00182F4A">
        <w:rPr>
          <w:rFonts w:ascii="Times New Roman" w:eastAsia="宋体" w:hAnsi="Times New Roman" w:cs="宋体"/>
          <w:sz w:val="24"/>
          <w:lang w:eastAsia="zh-CN"/>
        </w:rPr>
        <w:t>）、类风湿因子（</w:t>
      </w:r>
      <w:r w:rsidRPr="00182F4A">
        <w:rPr>
          <w:rFonts w:ascii="Times New Roman" w:eastAsia="宋体" w:hAnsi="Times New Roman" w:cs="宋体"/>
          <w:sz w:val="24"/>
          <w:lang w:eastAsia="zh-CN"/>
        </w:rPr>
        <w:t>RF</w:t>
      </w:r>
      <w:r w:rsidRPr="00182F4A">
        <w:rPr>
          <w:rFonts w:ascii="Times New Roman" w:eastAsia="宋体" w:hAnsi="Times New Roman" w:cs="宋体"/>
          <w:sz w:val="24"/>
          <w:lang w:eastAsia="zh-CN"/>
        </w:rPr>
        <w:t>）、红细胞沉降率（</w:t>
      </w:r>
      <w:r w:rsidRPr="00182F4A">
        <w:rPr>
          <w:rFonts w:ascii="Times New Roman" w:eastAsia="宋体" w:hAnsi="Times New Roman" w:cs="宋体"/>
          <w:sz w:val="24"/>
          <w:lang w:eastAsia="zh-CN"/>
        </w:rPr>
        <w:t>ESR</w:t>
      </w:r>
      <w:r w:rsidRPr="00182F4A">
        <w:rPr>
          <w:rFonts w:ascii="Times New Roman" w:eastAsia="宋体" w:hAnsi="Times New Roman" w:cs="宋体"/>
          <w:sz w:val="24"/>
          <w:lang w:eastAsia="zh-CN"/>
        </w:rPr>
        <w:t>）、免疫球蛋白水平、</w:t>
      </w:r>
      <w:r w:rsidRPr="00182F4A">
        <w:rPr>
          <w:rFonts w:ascii="Times New Roman" w:eastAsia="宋体" w:hAnsi="Times New Roman" w:cs="宋体"/>
          <w:sz w:val="24"/>
          <w:lang w:eastAsia="zh-CN"/>
        </w:rPr>
        <w:t>c</w:t>
      </w:r>
      <w:r w:rsidRPr="00182F4A">
        <w:rPr>
          <w:rFonts w:ascii="Times New Roman" w:eastAsia="宋体" w:hAnsi="Times New Roman" w:cs="宋体"/>
          <w:sz w:val="24"/>
          <w:lang w:eastAsia="zh-CN"/>
        </w:rPr>
        <w:t>反应蛋白（</w:t>
      </w:r>
      <w:r w:rsidRPr="00182F4A">
        <w:rPr>
          <w:rFonts w:ascii="Times New Roman" w:eastAsia="宋体" w:hAnsi="Times New Roman" w:cs="宋体"/>
          <w:sz w:val="24"/>
          <w:lang w:eastAsia="zh-CN"/>
        </w:rPr>
        <w:t>CRP</w:t>
      </w:r>
      <w:r w:rsidRPr="00182F4A">
        <w:rPr>
          <w:rFonts w:ascii="Times New Roman" w:eastAsia="宋体" w:hAnsi="Times New Roman" w:cs="宋体"/>
          <w:sz w:val="24"/>
          <w:lang w:eastAsia="zh-CN"/>
        </w:rPr>
        <w:t>）、抗心磷脂抗体（</w:t>
      </w:r>
      <w:r w:rsidRPr="00182F4A">
        <w:rPr>
          <w:rFonts w:ascii="Times New Roman" w:eastAsia="宋体" w:hAnsi="Times New Roman" w:cs="宋体"/>
          <w:sz w:val="24"/>
          <w:lang w:eastAsia="zh-CN"/>
        </w:rPr>
        <w:t>IgG</w:t>
      </w:r>
      <w:r w:rsidRPr="00182F4A">
        <w:rPr>
          <w:rFonts w:ascii="Times New Roman" w:eastAsia="宋体" w:hAnsi="Times New Roman" w:cs="宋体"/>
          <w:sz w:val="24"/>
          <w:lang w:eastAsia="zh-CN"/>
        </w:rPr>
        <w:t>和</w:t>
      </w:r>
      <w:r w:rsidRPr="00182F4A">
        <w:rPr>
          <w:rFonts w:ascii="Times New Roman" w:eastAsia="宋体" w:hAnsi="Times New Roman" w:cs="宋体"/>
          <w:sz w:val="24"/>
          <w:lang w:eastAsia="zh-CN"/>
        </w:rPr>
        <w:t>IgM</w:t>
      </w:r>
      <w:r w:rsidRPr="00182F4A">
        <w:rPr>
          <w:rFonts w:ascii="Times New Roman" w:eastAsia="宋体" w:hAnsi="Times New Roman" w:cs="宋体"/>
          <w:sz w:val="24"/>
          <w:lang w:eastAsia="zh-CN"/>
        </w:rPr>
        <w:t>）、单克隆蛋白评价、补体水平）。</w:t>
      </w:r>
    </w:p>
    <w:p w14:paraId="1F9D46A2" w14:textId="6AD4FD82" w:rsidR="00A759A9" w:rsidRPr="00182F4A" w:rsidRDefault="00496C59" w:rsidP="00D74FDC">
      <w:pPr>
        <w:adjustRightInd w:val="0"/>
        <w:snapToGrid w:val="0"/>
        <w:spacing w:beforeLines="50" w:before="120" w:line="300" w:lineRule="auto"/>
        <w:jc w:val="both"/>
        <w:rPr>
          <w:rFonts w:ascii="Times New Roman" w:eastAsia="宋体" w:hAnsi="Times New Roman" w:cs="Times New Roman"/>
          <w:snapToGrid w:val="0"/>
          <w:sz w:val="24"/>
          <w:szCs w:val="24"/>
          <w:lang w:eastAsia="zh-CN"/>
        </w:rPr>
      </w:pPr>
      <w:r w:rsidRPr="00182F4A">
        <w:rPr>
          <w:rFonts w:ascii="Times New Roman" w:eastAsia="宋体" w:hAnsi="Times New Roman" w:cs="宋体"/>
          <w:sz w:val="24"/>
          <w:lang w:eastAsia="zh-CN"/>
        </w:rPr>
        <w:t>因为应将报告基线时未出现体征和症状的患者转诊给适当专家进行评价，请提供转诊给风湿病专家或其他专家的标准（即应答数量和类型）。还应报告根据这些评价结果转诊至专家处的患者比例。</w:t>
      </w:r>
    </w:p>
    <w:p w14:paraId="6FAB7058" w14:textId="77777777" w:rsidR="00AC35C6" w:rsidRPr="00182F4A" w:rsidRDefault="00496C59" w:rsidP="00D74FDC">
      <w:pPr>
        <w:pStyle w:val="4"/>
        <w:adjustRightInd w:val="0"/>
        <w:snapToGrid w:val="0"/>
        <w:spacing w:beforeLines="50" w:before="120" w:line="300" w:lineRule="auto"/>
        <w:ind w:left="0"/>
        <w:jc w:val="both"/>
        <w:rPr>
          <w:rFonts w:eastAsia="宋体" w:cs="Times New Roman"/>
          <w:b w:val="0"/>
          <w:bCs w:val="0"/>
          <w:i w:val="0"/>
          <w:snapToGrid w:val="0"/>
          <w:lang w:eastAsia="zh-CN"/>
        </w:rPr>
      </w:pPr>
      <w:r w:rsidRPr="00182F4A">
        <w:rPr>
          <w:rFonts w:eastAsia="宋体" w:cs="宋体"/>
          <w:lang w:eastAsia="zh-CN"/>
        </w:rPr>
        <w:t>CTD</w:t>
      </w:r>
      <w:r w:rsidRPr="00182F4A">
        <w:rPr>
          <w:rFonts w:eastAsia="宋体" w:cs="宋体"/>
          <w:lang w:eastAsia="zh-CN"/>
        </w:rPr>
        <w:t>诊断</w:t>
      </w:r>
    </w:p>
    <w:p w14:paraId="1F01C25A" w14:textId="77777777" w:rsidR="00A759A9" w:rsidRPr="00182F4A" w:rsidRDefault="00496C59" w:rsidP="00D74FDC">
      <w:pPr>
        <w:adjustRightInd w:val="0"/>
        <w:snapToGrid w:val="0"/>
        <w:spacing w:beforeLines="50" w:before="120" w:line="300" w:lineRule="auto"/>
        <w:jc w:val="both"/>
        <w:rPr>
          <w:rFonts w:ascii="Times New Roman" w:eastAsia="宋体" w:hAnsi="Times New Roman" w:cs="Times New Roman"/>
          <w:snapToGrid w:val="0"/>
          <w:sz w:val="24"/>
          <w:szCs w:val="24"/>
          <w:lang w:eastAsia="zh-CN"/>
        </w:rPr>
      </w:pPr>
      <w:r w:rsidRPr="00182F4A">
        <w:rPr>
          <w:rFonts w:ascii="Times New Roman" w:eastAsia="宋体" w:hAnsi="Times New Roman" w:cs="宋体"/>
          <w:sz w:val="24"/>
          <w:lang w:eastAsia="zh-CN"/>
        </w:rPr>
        <w:t>CTD</w:t>
      </w:r>
      <w:r w:rsidRPr="00182F4A">
        <w:rPr>
          <w:rFonts w:ascii="Times New Roman" w:eastAsia="宋体" w:hAnsi="Times New Roman" w:cs="宋体"/>
          <w:sz w:val="24"/>
          <w:lang w:eastAsia="zh-CN"/>
        </w:rPr>
        <w:t>诊断包括：</w:t>
      </w:r>
    </w:p>
    <w:p w14:paraId="2189BD34" w14:textId="77777777" w:rsidR="00A759A9" w:rsidRPr="009F4B53" w:rsidRDefault="00496C59" w:rsidP="00D74FDC">
      <w:pPr>
        <w:pStyle w:val="a4"/>
        <w:numPr>
          <w:ilvl w:val="0"/>
          <w:numId w:val="41"/>
        </w:numPr>
        <w:adjustRightInd w:val="0"/>
        <w:snapToGrid w:val="0"/>
        <w:spacing w:beforeLines="50" w:before="120" w:line="300" w:lineRule="auto"/>
        <w:ind w:left="851"/>
        <w:jc w:val="both"/>
        <w:rPr>
          <w:rFonts w:ascii="Times New Roman" w:eastAsia="宋体" w:hAnsi="Times New Roman" w:cs="Times New Roman"/>
          <w:snapToGrid w:val="0"/>
          <w:sz w:val="24"/>
          <w:szCs w:val="24"/>
          <w:lang w:eastAsia="zh-CN"/>
        </w:rPr>
      </w:pPr>
      <w:r w:rsidRPr="009F4B53">
        <w:rPr>
          <w:rFonts w:ascii="Times New Roman" w:eastAsia="宋体" w:hAnsi="Times New Roman" w:cs="宋体" w:hint="eastAsia"/>
          <w:sz w:val="24"/>
          <w:u w:val="single"/>
          <w:lang w:eastAsia="zh-CN"/>
        </w:rPr>
        <w:t>风湿性疾病</w:t>
      </w:r>
      <w:r w:rsidRPr="009F4B53">
        <w:rPr>
          <w:rFonts w:ascii="Times New Roman" w:eastAsia="宋体" w:hAnsi="Times New Roman" w:cs="宋体"/>
          <w:sz w:val="24"/>
          <w:lang w:eastAsia="zh-CN"/>
        </w:rPr>
        <w:t xml:space="preserve"> - </w:t>
      </w:r>
      <w:r w:rsidRPr="009F4B53">
        <w:rPr>
          <w:rFonts w:ascii="Times New Roman" w:eastAsia="宋体" w:hAnsi="Times New Roman" w:cs="宋体" w:hint="eastAsia"/>
          <w:sz w:val="24"/>
          <w:lang w:eastAsia="zh-CN"/>
        </w:rPr>
        <w:t>如类风湿性关节炎、系统性红斑狼疮、盘状狼疮、硬皮病、血管炎、多发性肌炎和皮肌炎</w:t>
      </w:r>
    </w:p>
    <w:p w14:paraId="3C2C4ACF" w14:textId="080E63AF" w:rsidR="00A759A9" w:rsidRPr="009F4B53" w:rsidRDefault="00496C59" w:rsidP="00D74FDC">
      <w:pPr>
        <w:pStyle w:val="a4"/>
        <w:numPr>
          <w:ilvl w:val="0"/>
          <w:numId w:val="41"/>
        </w:numPr>
        <w:adjustRightInd w:val="0"/>
        <w:snapToGrid w:val="0"/>
        <w:spacing w:beforeLines="50" w:before="120" w:line="300" w:lineRule="auto"/>
        <w:ind w:left="851"/>
        <w:jc w:val="both"/>
        <w:rPr>
          <w:rFonts w:ascii="Times New Roman" w:eastAsia="宋体" w:hAnsi="Times New Roman" w:cs="Times New Roman"/>
          <w:snapToGrid w:val="0"/>
          <w:sz w:val="24"/>
          <w:szCs w:val="24"/>
          <w:lang w:eastAsia="zh-CN"/>
        </w:rPr>
      </w:pPr>
      <w:r w:rsidRPr="009F4B53">
        <w:rPr>
          <w:rFonts w:ascii="Times New Roman" w:eastAsia="宋体" w:hAnsi="Times New Roman" w:cs="宋体" w:hint="eastAsia"/>
          <w:sz w:val="24"/>
          <w:u w:val="single"/>
          <w:lang w:eastAsia="zh-CN"/>
        </w:rPr>
        <w:t>风湿综合征</w:t>
      </w:r>
      <w:r w:rsidRPr="009F4B53">
        <w:rPr>
          <w:rFonts w:ascii="Times New Roman" w:eastAsia="宋体" w:hAnsi="Times New Roman" w:cs="宋体"/>
          <w:sz w:val="24"/>
          <w:lang w:eastAsia="zh-CN"/>
        </w:rPr>
        <w:t xml:space="preserve"> - </w:t>
      </w:r>
      <w:r w:rsidRPr="009F4B53">
        <w:rPr>
          <w:rFonts w:ascii="Times New Roman" w:eastAsia="宋体" w:hAnsi="Times New Roman" w:cs="宋体" w:hint="eastAsia"/>
          <w:sz w:val="24"/>
          <w:lang w:eastAsia="zh-CN"/>
        </w:rPr>
        <w:t>如雷诺现象、</w:t>
      </w:r>
      <w:r w:rsidR="00EA1037">
        <w:rPr>
          <w:rFonts w:ascii="Times New Roman" w:eastAsia="宋体" w:hAnsi="Times New Roman" w:cs="宋体" w:hint="eastAsia"/>
          <w:sz w:val="24"/>
          <w:lang w:eastAsia="zh-CN"/>
        </w:rPr>
        <w:t>干燥</w:t>
      </w:r>
      <w:r w:rsidRPr="009F4B53">
        <w:rPr>
          <w:rFonts w:ascii="Times New Roman" w:eastAsia="宋体" w:hAnsi="Times New Roman" w:cs="宋体" w:hint="eastAsia"/>
          <w:sz w:val="24"/>
          <w:lang w:eastAsia="zh-CN"/>
        </w:rPr>
        <w:t>综合征、</w:t>
      </w:r>
      <w:r w:rsidRPr="009F4B53">
        <w:rPr>
          <w:rFonts w:ascii="Times New Roman" w:eastAsia="宋体" w:hAnsi="Times New Roman" w:cs="宋体"/>
          <w:sz w:val="24"/>
          <w:lang w:eastAsia="zh-CN"/>
        </w:rPr>
        <w:t>CREST</w:t>
      </w:r>
      <w:r w:rsidRPr="009F4B53">
        <w:rPr>
          <w:rFonts w:ascii="Times New Roman" w:eastAsia="宋体" w:hAnsi="Times New Roman" w:cs="宋体" w:hint="eastAsia"/>
          <w:sz w:val="24"/>
          <w:lang w:eastAsia="zh-CN"/>
        </w:rPr>
        <w:t>综合征、硬斑病、腕管综合征、</w:t>
      </w:r>
      <w:proofErr w:type="gramStart"/>
      <w:r w:rsidRPr="009F4B53">
        <w:rPr>
          <w:rFonts w:ascii="Times New Roman" w:eastAsia="宋体" w:hAnsi="Times New Roman" w:cs="宋体" w:hint="eastAsia"/>
          <w:sz w:val="24"/>
          <w:lang w:eastAsia="zh-CN"/>
        </w:rPr>
        <w:t>多发性硬化症样综合征</w:t>
      </w:r>
      <w:proofErr w:type="gramEnd"/>
      <w:r w:rsidRPr="009F4B53">
        <w:rPr>
          <w:rFonts w:ascii="Times New Roman" w:eastAsia="宋体" w:hAnsi="Times New Roman" w:cs="宋体" w:hint="eastAsia"/>
          <w:sz w:val="24"/>
          <w:lang w:eastAsia="zh-CN"/>
        </w:rPr>
        <w:t>、多发性骨髓瘤样综合征、慢性疲劳综合征和纤维肌痛。</w:t>
      </w:r>
    </w:p>
    <w:p w14:paraId="0A3EB5A7" w14:textId="0E9B5A35" w:rsidR="00A759A9" w:rsidRPr="00182F4A" w:rsidRDefault="00496C59" w:rsidP="00D74FDC">
      <w:pPr>
        <w:adjustRightInd w:val="0"/>
        <w:snapToGrid w:val="0"/>
        <w:spacing w:beforeLines="50" w:before="120" w:line="300" w:lineRule="auto"/>
        <w:jc w:val="both"/>
        <w:rPr>
          <w:rFonts w:ascii="Times New Roman" w:eastAsia="宋体" w:hAnsi="Times New Roman" w:cs="Times New Roman"/>
          <w:snapToGrid w:val="0"/>
          <w:sz w:val="24"/>
          <w:szCs w:val="24"/>
          <w:lang w:eastAsia="zh-CN"/>
        </w:rPr>
      </w:pPr>
      <w:r w:rsidRPr="00182F4A">
        <w:rPr>
          <w:rFonts w:ascii="Times New Roman" w:eastAsia="宋体" w:hAnsi="Times New Roman" w:cs="宋体"/>
          <w:sz w:val="24"/>
          <w:lang w:eastAsia="zh-CN"/>
        </w:rPr>
        <w:t>本机构</w:t>
      </w:r>
      <w:r w:rsidR="009F7C6C">
        <w:rPr>
          <w:rFonts w:ascii="Times New Roman" w:eastAsia="宋体" w:hAnsi="Times New Roman" w:cs="宋体"/>
          <w:sz w:val="24"/>
          <w:lang w:eastAsia="zh-CN"/>
        </w:rPr>
        <w:t>建议</w:t>
      </w:r>
      <w:r w:rsidRPr="00182F4A">
        <w:rPr>
          <w:rFonts w:ascii="Times New Roman" w:eastAsia="宋体" w:hAnsi="Times New Roman" w:cs="宋体"/>
          <w:sz w:val="24"/>
          <w:lang w:eastAsia="zh-CN"/>
        </w:rPr>
        <w:t>为每个</w:t>
      </w:r>
      <w:r w:rsidR="00E159F8">
        <w:rPr>
          <w:rFonts w:ascii="Times New Roman" w:eastAsia="宋体" w:hAnsi="Times New Roman" w:cs="宋体"/>
          <w:sz w:val="24"/>
          <w:lang w:eastAsia="zh-CN"/>
        </w:rPr>
        <w:t>分组</w:t>
      </w:r>
      <w:r w:rsidRPr="00182F4A">
        <w:rPr>
          <w:rFonts w:ascii="Times New Roman" w:eastAsia="宋体" w:hAnsi="Times New Roman" w:cs="宋体"/>
          <w:sz w:val="24"/>
          <w:lang w:eastAsia="zh-CN"/>
        </w:rPr>
        <w:t>的每名患者提供以下内容：</w:t>
      </w:r>
    </w:p>
    <w:p w14:paraId="22CB81F7" w14:textId="47D5F125" w:rsidR="00A759A9" w:rsidRPr="00182F4A" w:rsidRDefault="00496C59" w:rsidP="00D74FDC">
      <w:pPr>
        <w:pStyle w:val="a4"/>
        <w:numPr>
          <w:ilvl w:val="0"/>
          <w:numId w:val="42"/>
        </w:numPr>
        <w:adjustRightInd w:val="0"/>
        <w:snapToGrid w:val="0"/>
        <w:spacing w:beforeLines="50" w:before="120" w:line="300" w:lineRule="auto"/>
        <w:ind w:left="851"/>
        <w:jc w:val="both"/>
        <w:rPr>
          <w:rFonts w:ascii="Times New Roman" w:eastAsia="宋体" w:hAnsi="Times New Roman" w:cs="Times New Roman"/>
          <w:snapToGrid w:val="0"/>
          <w:sz w:val="24"/>
          <w:szCs w:val="24"/>
          <w:lang w:eastAsia="zh-CN"/>
        </w:rPr>
      </w:pPr>
      <w:r w:rsidRPr="00182F4A">
        <w:rPr>
          <w:rFonts w:ascii="Times New Roman" w:eastAsia="宋体" w:hAnsi="Times New Roman" w:cs="宋体"/>
          <w:sz w:val="24"/>
          <w:lang w:eastAsia="zh-CN"/>
        </w:rPr>
        <w:t>每个</w:t>
      </w:r>
      <w:r w:rsidRPr="00182F4A">
        <w:rPr>
          <w:rFonts w:ascii="Times New Roman" w:eastAsia="宋体" w:hAnsi="Times New Roman" w:cs="宋体"/>
          <w:sz w:val="24"/>
          <w:lang w:eastAsia="zh-CN"/>
        </w:rPr>
        <w:t>CTD</w:t>
      </w:r>
      <w:r w:rsidRPr="00182F4A">
        <w:rPr>
          <w:rFonts w:ascii="Times New Roman" w:eastAsia="宋体" w:hAnsi="Times New Roman" w:cs="宋体"/>
          <w:sz w:val="24"/>
          <w:lang w:eastAsia="zh-CN"/>
        </w:rPr>
        <w:t>诊断的</w:t>
      </w:r>
      <w:r w:rsidRPr="00182F4A">
        <w:rPr>
          <w:rFonts w:ascii="Times New Roman" w:eastAsia="宋体" w:hAnsi="Times New Roman" w:cs="宋体"/>
          <w:sz w:val="24"/>
          <w:lang w:eastAsia="zh-CN"/>
        </w:rPr>
        <w:t>Kaplan-</w:t>
      </w:r>
      <w:r w:rsidRPr="009F4B53">
        <w:rPr>
          <w:rFonts w:ascii="Times New Roman" w:eastAsia="宋体" w:hAnsi="Times New Roman" w:cs="宋体"/>
          <w:sz w:val="24"/>
          <w:lang w:eastAsia="zh-CN"/>
        </w:rPr>
        <w:t>Meier</w:t>
      </w:r>
      <w:r w:rsidRPr="009F4B53">
        <w:rPr>
          <w:rFonts w:ascii="Times New Roman" w:eastAsia="宋体" w:hAnsi="Times New Roman" w:cs="宋体"/>
          <w:sz w:val="24"/>
          <w:lang w:eastAsia="zh-CN"/>
        </w:rPr>
        <w:t>分析（例如，</w:t>
      </w:r>
      <w:r w:rsidRPr="009F4B53">
        <w:rPr>
          <w:rFonts w:ascii="Times New Roman" w:eastAsia="宋体" w:hAnsi="Times New Roman" w:cs="宋体"/>
          <w:sz w:val="24"/>
          <w:lang w:eastAsia="zh-CN"/>
        </w:rPr>
        <w:t>1</w:t>
      </w:r>
      <w:r w:rsidR="00A86D1C">
        <w:rPr>
          <w:rFonts w:ascii="Times New Roman" w:eastAsia="宋体" w:hAnsi="Times New Roman" w:cs="宋体" w:hint="eastAsia"/>
          <w:sz w:val="24"/>
          <w:lang w:eastAsia="zh-CN"/>
        </w:rPr>
        <w:t>-</w:t>
      </w:r>
      <w:r w:rsidRPr="009F4B53">
        <w:rPr>
          <w:rFonts w:ascii="Times New Roman" w:eastAsia="宋体" w:hAnsi="Times New Roman" w:cs="宋体" w:hint="eastAsia"/>
          <w:sz w:val="24"/>
          <w:lang w:eastAsia="zh-CN"/>
        </w:rPr>
        <w:t>系统性红斑狼疮</w:t>
      </w:r>
      <w:r w:rsidR="00F24612">
        <w:rPr>
          <w:rFonts w:ascii="Times New Roman" w:eastAsia="宋体" w:hAnsi="Times New Roman" w:cs="宋体" w:hint="eastAsia"/>
          <w:sz w:val="24"/>
          <w:lang w:eastAsia="zh-CN"/>
        </w:rPr>
        <w:t>随时间的病存活率</w:t>
      </w:r>
      <w:r w:rsidRPr="009F4B53">
        <w:rPr>
          <w:rFonts w:ascii="Times New Roman" w:eastAsia="宋体" w:hAnsi="Times New Roman" w:cs="宋体"/>
          <w:sz w:val="24"/>
          <w:lang w:eastAsia="zh-CN"/>
        </w:rPr>
        <w:t>），</w:t>
      </w:r>
      <w:r w:rsidRPr="00182F4A">
        <w:rPr>
          <w:rFonts w:ascii="Times New Roman" w:eastAsia="宋体" w:hAnsi="Times New Roman" w:cs="宋体"/>
          <w:sz w:val="24"/>
          <w:lang w:eastAsia="zh-CN"/>
        </w:rPr>
        <w:t>以及拥有一个或多个</w:t>
      </w:r>
      <w:r w:rsidRPr="00182F4A">
        <w:rPr>
          <w:rFonts w:ascii="Times New Roman" w:eastAsia="宋体" w:hAnsi="Times New Roman" w:cs="宋体"/>
          <w:sz w:val="24"/>
          <w:lang w:eastAsia="zh-CN"/>
        </w:rPr>
        <w:t>CTD</w:t>
      </w:r>
      <w:r w:rsidRPr="00182F4A">
        <w:rPr>
          <w:rFonts w:ascii="Times New Roman" w:eastAsia="宋体" w:hAnsi="Times New Roman" w:cs="宋体"/>
          <w:sz w:val="24"/>
          <w:lang w:eastAsia="zh-CN"/>
        </w:rPr>
        <w:t>诊断的分析</w:t>
      </w:r>
    </w:p>
    <w:p w14:paraId="7445A057" w14:textId="7590F859" w:rsidR="00A759A9" w:rsidRPr="00182F4A" w:rsidRDefault="00496C59" w:rsidP="00D74FDC">
      <w:pPr>
        <w:pStyle w:val="a4"/>
        <w:numPr>
          <w:ilvl w:val="0"/>
          <w:numId w:val="42"/>
        </w:numPr>
        <w:adjustRightInd w:val="0"/>
        <w:snapToGrid w:val="0"/>
        <w:spacing w:beforeLines="50" w:before="120" w:line="300" w:lineRule="auto"/>
        <w:ind w:left="851"/>
        <w:jc w:val="both"/>
        <w:rPr>
          <w:rFonts w:ascii="Times New Roman" w:eastAsia="宋体" w:hAnsi="Times New Roman" w:cs="Times New Roman"/>
          <w:snapToGrid w:val="0"/>
          <w:sz w:val="24"/>
          <w:szCs w:val="24"/>
          <w:lang w:eastAsia="zh-CN"/>
        </w:rPr>
      </w:pPr>
      <w:r w:rsidRPr="00182F4A">
        <w:rPr>
          <w:rFonts w:ascii="Times New Roman" w:eastAsia="宋体" w:hAnsi="Times New Roman" w:cs="宋体"/>
          <w:sz w:val="24"/>
          <w:lang w:eastAsia="zh-CN"/>
        </w:rPr>
        <w:t>分别针对每个</w:t>
      </w:r>
      <w:r w:rsidRPr="00182F4A">
        <w:rPr>
          <w:rFonts w:ascii="Times New Roman" w:eastAsia="宋体" w:hAnsi="Times New Roman" w:cs="宋体"/>
          <w:sz w:val="24"/>
          <w:lang w:eastAsia="zh-CN"/>
        </w:rPr>
        <w:t>CTD</w:t>
      </w:r>
      <w:r w:rsidRPr="00182F4A">
        <w:rPr>
          <w:rFonts w:ascii="Times New Roman" w:eastAsia="宋体" w:hAnsi="Times New Roman" w:cs="宋体"/>
          <w:sz w:val="24"/>
          <w:lang w:eastAsia="zh-CN"/>
        </w:rPr>
        <w:t>诊断在每个时间点的</w:t>
      </w:r>
      <w:r w:rsidRPr="00182F4A">
        <w:rPr>
          <w:rFonts w:ascii="Times New Roman" w:eastAsia="宋体" w:hAnsi="Times New Roman" w:cs="宋体"/>
          <w:sz w:val="24"/>
          <w:lang w:eastAsia="zh-CN"/>
        </w:rPr>
        <w:t>CTD</w:t>
      </w:r>
      <w:r w:rsidRPr="00182F4A">
        <w:rPr>
          <w:rFonts w:ascii="Times New Roman" w:eastAsia="宋体" w:hAnsi="Times New Roman" w:cs="宋体"/>
          <w:sz w:val="24"/>
          <w:lang w:eastAsia="zh-CN"/>
        </w:rPr>
        <w:t>诊断累计发生率，以及拥有一个或多个</w:t>
      </w:r>
      <w:r w:rsidRPr="00182F4A">
        <w:rPr>
          <w:rFonts w:ascii="Times New Roman" w:eastAsia="宋体" w:hAnsi="Times New Roman" w:cs="宋体"/>
          <w:sz w:val="24"/>
          <w:lang w:eastAsia="zh-CN"/>
        </w:rPr>
        <w:t>CTD</w:t>
      </w:r>
      <w:r w:rsidRPr="00182F4A">
        <w:rPr>
          <w:rFonts w:ascii="Times New Roman" w:eastAsia="宋体" w:hAnsi="Times New Roman" w:cs="宋体"/>
          <w:sz w:val="24"/>
          <w:lang w:eastAsia="zh-CN"/>
        </w:rPr>
        <w:t>诊断的分析。应提供所用分子和分母，并描述这些数值如何获得。分母应该是该时间点的患者数量。</w:t>
      </w:r>
    </w:p>
    <w:p w14:paraId="2E2531FA" w14:textId="77777777" w:rsidR="00AC35C6" w:rsidRPr="00182F4A" w:rsidRDefault="00496C59" w:rsidP="00D74FDC">
      <w:pPr>
        <w:pStyle w:val="4"/>
        <w:adjustRightInd w:val="0"/>
        <w:snapToGrid w:val="0"/>
        <w:spacing w:beforeLines="50" w:before="120" w:line="300" w:lineRule="auto"/>
        <w:ind w:left="0"/>
        <w:jc w:val="both"/>
        <w:rPr>
          <w:rFonts w:eastAsia="宋体" w:cs="Times New Roman"/>
          <w:b w:val="0"/>
          <w:bCs w:val="0"/>
          <w:i w:val="0"/>
          <w:snapToGrid w:val="0"/>
        </w:rPr>
      </w:pPr>
      <w:r w:rsidRPr="00182F4A">
        <w:rPr>
          <w:rFonts w:eastAsia="宋体" w:cs="宋体"/>
        </w:rPr>
        <w:t>CTD</w:t>
      </w:r>
      <w:r w:rsidRPr="00182F4A">
        <w:rPr>
          <w:rFonts w:eastAsia="宋体" w:cs="宋体"/>
        </w:rPr>
        <w:t>体征</w:t>
      </w:r>
      <w:r w:rsidRPr="00182F4A">
        <w:rPr>
          <w:rFonts w:eastAsia="宋体" w:cs="宋体"/>
        </w:rPr>
        <w:t>/</w:t>
      </w:r>
      <w:r w:rsidRPr="00182F4A">
        <w:rPr>
          <w:rFonts w:eastAsia="宋体" w:cs="宋体"/>
        </w:rPr>
        <w:t>症状类别</w:t>
      </w:r>
    </w:p>
    <w:p w14:paraId="63FB0DC6" w14:textId="77777777" w:rsidR="00A759A9" w:rsidRPr="00182F4A" w:rsidRDefault="00496C59" w:rsidP="00D74FDC">
      <w:pPr>
        <w:adjustRightInd w:val="0"/>
        <w:snapToGrid w:val="0"/>
        <w:spacing w:beforeLines="50" w:before="120" w:line="300" w:lineRule="auto"/>
        <w:jc w:val="both"/>
        <w:rPr>
          <w:rFonts w:ascii="Times New Roman" w:eastAsia="宋体" w:hAnsi="Times New Roman" w:cs="Times New Roman"/>
          <w:snapToGrid w:val="0"/>
          <w:sz w:val="24"/>
          <w:szCs w:val="24"/>
        </w:rPr>
      </w:pPr>
      <w:r w:rsidRPr="00182F4A">
        <w:rPr>
          <w:rFonts w:ascii="Times New Roman" w:eastAsia="宋体" w:hAnsi="Times New Roman" w:cs="宋体"/>
          <w:sz w:val="24"/>
          <w:lang w:eastAsia="zh-CN"/>
        </w:rPr>
        <w:t>体征</w:t>
      </w:r>
      <w:r w:rsidRPr="00182F4A">
        <w:rPr>
          <w:rFonts w:ascii="Times New Roman" w:eastAsia="宋体" w:hAnsi="Times New Roman" w:cs="宋体"/>
          <w:sz w:val="24"/>
          <w:lang w:eastAsia="zh-CN"/>
        </w:rPr>
        <w:t>/</w:t>
      </w:r>
      <w:r w:rsidRPr="00182F4A">
        <w:rPr>
          <w:rFonts w:ascii="Times New Roman" w:eastAsia="宋体" w:hAnsi="Times New Roman" w:cs="宋体"/>
          <w:sz w:val="24"/>
          <w:lang w:eastAsia="zh-CN"/>
        </w:rPr>
        <w:t>症状类别是指解剖学或身体功能区（如皮肤、肌肉、关节、胃肠道、呼吸道、神经系统、一般）。</w:t>
      </w:r>
      <w:r w:rsidRPr="00182F4A">
        <w:rPr>
          <w:rFonts w:ascii="Times New Roman" w:eastAsia="宋体" w:hAnsi="Times New Roman" w:cs="宋体"/>
          <w:sz w:val="24"/>
        </w:rPr>
        <w:t>例如：</w:t>
      </w:r>
    </w:p>
    <w:p w14:paraId="314C497C" w14:textId="77777777" w:rsidR="00504980" w:rsidRPr="00182F4A" w:rsidRDefault="00496C59" w:rsidP="00D74FDC">
      <w:pPr>
        <w:pStyle w:val="a4"/>
        <w:numPr>
          <w:ilvl w:val="0"/>
          <w:numId w:val="43"/>
        </w:numPr>
        <w:adjustRightInd w:val="0"/>
        <w:snapToGrid w:val="0"/>
        <w:spacing w:beforeLines="50" w:before="120" w:line="300" w:lineRule="auto"/>
        <w:ind w:left="851"/>
        <w:jc w:val="both"/>
        <w:rPr>
          <w:rFonts w:ascii="Times New Roman" w:eastAsia="宋体" w:hAnsi="Times New Roman" w:cs="Times New Roman"/>
          <w:snapToGrid w:val="0"/>
          <w:sz w:val="24"/>
          <w:szCs w:val="24"/>
          <w:lang w:eastAsia="zh-CN"/>
        </w:rPr>
      </w:pPr>
      <w:r w:rsidRPr="00182F4A">
        <w:rPr>
          <w:rFonts w:ascii="Times New Roman" w:eastAsia="宋体" w:hAnsi="Times New Roman" w:cs="宋体"/>
          <w:sz w:val="24"/>
          <w:lang w:eastAsia="zh-CN"/>
        </w:rPr>
        <w:t>皮肤类别包括脱发、面部皮疹、瘙痒和瘀斑</w:t>
      </w:r>
    </w:p>
    <w:p w14:paraId="56ABEABE" w14:textId="77777777" w:rsidR="00504980" w:rsidRPr="00182F4A" w:rsidRDefault="00504980" w:rsidP="00D74FDC">
      <w:pPr>
        <w:rPr>
          <w:rFonts w:ascii="Times New Roman" w:eastAsia="宋体" w:hAnsi="Times New Roman" w:cs="Times New Roman"/>
          <w:snapToGrid w:val="0"/>
          <w:sz w:val="24"/>
          <w:szCs w:val="24"/>
          <w:lang w:eastAsia="zh-CN"/>
        </w:rPr>
      </w:pPr>
      <w:r w:rsidRPr="00182F4A">
        <w:rPr>
          <w:rFonts w:ascii="Times New Roman" w:eastAsia="宋体" w:hAnsi="Times New Roman" w:cs="宋体"/>
          <w:sz w:val="24"/>
          <w:lang w:eastAsia="zh-CN"/>
        </w:rPr>
        <w:br w:type="page"/>
      </w:r>
    </w:p>
    <w:p w14:paraId="1C596CEB" w14:textId="77777777" w:rsidR="00A759A9" w:rsidRPr="00182F4A" w:rsidRDefault="00496C59" w:rsidP="00D74FDC">
      <w:pPr>
        <w:pStyle w:val="a4"/>
        <w:numPr>
          <w:ilvl w:val="0"/>
          <w:numId w:val="43"/>
        </w:numPr>
        <w:adjustRightInd w:val="0"/>
        <w:snapToGrid w:val="0"/>
        <w:spacing w:beforeLines="50" w:before="120" w:line="300" w:lineRule="auto"/>
        <w:ind w:left="851"/>
        <w:jc w:val="both"/>
        <w:rPr>
          <w:rFonts w:ascii="Times New Roman" w:eastAsia="宋体" w:hAnsi="Times New Roman" w:cs="Times New Roman"/>
          <w:snapToGrid w:val="0"/>
          <w:sz w:val="24"/>
          <w:szCs w:val="24"/>
          <w:lang w:eastAsia="zh-CN"/>
        </w:rPr>
      </w:pPr>
      <w:r w:rsidRPr="00182F4A">
        <w:rPr>
          <w:rFonts w:ascii="Times New Roman" w:eastAsia="宋体" w:hAnsi="Times New Roman" w:cs="宋体"/>
          <w:sz w:val="24"/>
          <w:lang w:eastAsia="zh-CN"/>
        </w:rPr>
        <w:lastRenderedPageBreak/>
        <w:t>肌肉类别包括肌痛、肌无力和</w:t>
      </w:r>
      <w:r w:rsidRPr="00182F4A">
        <w:rPr>
          <w:rFonts w:ascii="Times New Roman" w:eastAsia="宋体" w:hAnsi="Times New Roman" w:cs="宋体"/>
          <w:sz w:val="24"/>
          <w:lang w:eastAsia="zh-CN"/>
        </w:rPr>
        <w:t>CRP</w:t>
      </w:r>
      <w:r w:rsidRPr="00182F4A">
        <w:rPr>
          <w:rFonts w:ascii="Times New Roman" w:eastAsia="宋体" w:hAnsi="Times New Roman" w:cs="宋体"/>
          <w:sz w:val="24"/>
          <w:lang w:eastAsia="zh-CN"/>
        </w:rPr>
        <w:t>升高</w:t>
      </w:r>
    </w:p>
    <w:p w14:paraId="2DB42A72" w14:textId="77777777" w:rsidR="00A759A9" w:rsidRPr="00182F4A" w:rsidRDefault="00496C59" w:rsidP="00D74FDC">
      <w:pPr>
        <w:pStyle w:val="a4"/>
        <w:numPr>
          <w:ilvl w:val="0"/>
          <w:numId w:val="43"/>
        </w:numPr>
        <w:adjustRightInd w:val="0"/>
        <w:snapToGrid w:val="0"/>
        <w:spacing w:beforeLines="50" w:before="120" w:line="300" w:lineRule="auto"/>
        <w:ind w:left="851"/>
        <w:jc w:val="both"/>
        <w:rPr>
          <w:rFonts w:ascii="Times New Roman" w:eastAsia="宋体" w:hAnsi="Times New Roman" w:cs="Times New Roman"/>
          <w:snapToGrid w:val="0"/>
          <w:sz w:val="24"/>
          <w:szCs w:val="24"/>
          <w:lang w:eastAsia="zh-CN"/>
        </w:rPr>
      </w:pPr>
      <w:r w:rsidRPr="00182F4A">
        <w:rPr>
          <w:rFonts w:ascii="Times New Roman" w:eastAsia="宋体" w:hAnsi="Times New Roman" w:cs="宋体"/>
          <w:sz w:val="24"/>
          <w:lang w:eastAsia="zh-CN"/>
        </w:rPr>
        <w:t>关节类别包括关节痛、关节炎和晨僵</w:t>
      </w:r>
    </w:p>
    <w:p w14:paraId="73CD1E4B" w14:textId="77777777" w:rsidR="00A759A9" w:rsidRPr="00182F4A" w:rsidRDefault="00496C59" w:rsidP="00D74FDC">
      <w:pPr>
        <w:pStyle w:val="a4"/>
        <w:numPr>
          <w:ilvl w:val="0"/>
          <w:numId w:val="43"/>
        </w:numPr>
        <w:adjustRightInd w:val="0"/>
        <w:snapToGrid w:val="0"/>
        <w:spacing w:beforeLines="50" w:before="120" w:line="300" w:lineRule="auto"/>
        <w:ind w:left="851"/>
        <w:jc w:val="both"/>
        <w:rPr>
          <w:rFonts w:ascii="Times New Roman" w:eastAsia="宋体" w:hAnsi="Times New Roman" w:cs="Times New Roman"/>
          <w:snapToGrid w:val="0"/>
          <w:sz w:val="24"/>
          <w:szCs w:val="24"/>
          <w:lang w:eastAsia="zh-CN"/>
        </w:rPr>
      </w:pPr>
      <w:r w:rsidRPr="00182F4A">
        <w:rPr>
          <w:rFonts w:ascii="Times New Roman" w:eastAsia="宋体" w:hAnsi="Times New Roman" w:cs="宋体"/>
          <w:sz w:val="24"/>
          <w:lang w:eastAsia="zh-CN"/>
        </w:rPr>
        <w:t>神经系统类别包括认知功能障碍、记忆问题、周围神经病变和</w:t>
      </w:r>
      <w:proofErr w:type="gramStart"/>
      <w:r w:rsidRPr="00182F4A">
        <w:rPr>
          <w:rFonts w:ascii="Times New Roman" w:eastAsia="宋体" w:hAnsi="Times New Roman" w:cs="宋体"/>
          <w:sz w:val="24"/>
          <w:lang w:eastAsia="zh-CN"/>
        </w:rPr>
        <w:t>多发性硬化症样症状</w:t>
      </w:r>
      <w:proofErr w:type="gramEnd"/>
    </w:p>
    <w:p w14:paraId="1F101D02" w14:textId="77777777" w:rsidR="00A759A9" w:rsidRPr="00182F4A" w:rsidRDefault="00496C59" w:rsidP="00D74FDC">
      <w:pPr>
        <w:pStyle w:val="a4"/>
        <w:numPr>
          <w:ilvl w:val="0"/>
          <w:numId w:val="43"/>
        </w:numPr>
        <w:adjustRightInd w:val="0"/>
        <w:snapToGrid w:val="0"/>
        <w:spacing w:beforeLines="50" w:before="120" w:line="300" w:lineRule="auto"/>
        <w:ind w:left="851"/>
        <w:jc w:val="both"/>
        <w:rPr>
          <w:rFonts w:ascii="Times New Roman" w:eastAsia="宋体" w:hAnsi="Times New Roman" w:cs="Times New Roman"/>
          <w:snapToGrid w:val="0"/>
          <w:sz w:val="24"/>
          <w:szCs w:val="24"/>
          <w:lang w:eastAsia="zh-CN"/>
        </w:rPr>
      </w:pPr>
      <w:r w:rsidRPr="00182F4A">
        <w:rPr>
          <w:rFonts w:ascii="Times New Roman" w:eastAsia="宋体" w:hAnsi="Times New Roman" w:cs="宋体"/>
          <w:sz w:val="24"/>
          <w:lang w:eastAsia="zh-CN"/>
        </w:rPr>
        <w:t>一般类别包括疲劳、全身疼痛、发热和抑郁。</w:t>
      </w:r>
    </w:p>
    <w:p w14:paraId="48358FA5" w14:textId="378170A0" w:rsidR="00A759A9" w:rsidRPr="00182F4A" w:rsidRDefault="00496C59" w:rsidP="00D74FDC">
      <w:pPr>
        <w:adjustRightInd w:val="0"/>
        <w:snapToGrid w:val="0"/>
        <w:spacing w:beforeLines="50" w:before="120" w:line="300" w:lineRule="auto"/>
        <w:jc w:val="both"/>
        <w:rPr>
          <w:rFonts w:ascii="Times New Roman" w:eastAsia="宋体" w:hAnsi="Times New Roman" w:cs="Times New Roman"/>
          <w:snapToGrid w:val="0"/>
          <w:sz w:val="24"/>
          <w:szCs w:val="24"/>
          <w:lang w:eastAsia="zh-CN"/>
        </w:rPr>
      </w:pPr>
      <w:r w:rsidRPr="00182F4A">
        <w:rPr>
          <w:rFonts w:ascii="Times New Roman" w:eastAsia="宋体" w:hAnsi="Times New Roman" w:cs="宋体"/>
          <w:sz w:val="24"/>
          <w:lang w:eastAsia="zh-CN"/>
        </w:rPr>
        <w:t>本机构</w:t>
      </w:r>
      <w:r w:rsidR="009F7C6C">
        <w:rPr>
          <w:rFonts w:ascii="Times New Roman" w:eastAsia="宋体" w:hAnsi="Times New Roman" w:cs="宋体"/>
          <w:sz w:val="24"/>
          <w:lang w:eastAsia="zh-CN"/>
        </w:rPr>
        <w:t>建议</w:t>
      </w:r>
      <w:r w:rsidRPr="00182F4A">
        <w:rPr>
          <w:rFonts w:ascii="Times New Roman" w:eastAsia="宋体" w:hAnsi="Times New Roman" w:cs="宋体"/>
          <w:sz w:val="24"/>
          <w:lang w:eastAsia="zh-CN"/>
        </w:rPr>
        <w:t>为每个</w:t>
      </w:r>
      <w:r w:rsidR="00E159F8">
        <w:rPr>
          <w:rFonts w:ascii="Times New Roman" w:eastAsia="宋体" w:hAnsi="Times New Roman" w:cs="宋体"/>
          <w:sz w:val="24"/>
          <w:lang w:eastAsia="zh-CN"/>
        </w:rPr>
        <w:t>分组</w:t>
      </w:r>
      <w:r w:rsidRPr="00182F4A">
        <w:rPr>
          <w:rFonts w:ascii="Times New Roman" w:eastAsia="宋体" w:hAnsi="Times New Roman" w:cs="宋体"/>
          <w:sz w:val="24"/>
          <w:lang w:eastAsia="zh-CN"/>
        </w:rPr>
        <w:t>的每名患者提供以下数据：</w:t>
      </w:r>
    </w:p>
    <w:p w14:paraId="49D49671" w14:textId="77777777" w:rsidR="00A759A9" w:rsidRPr="00182F4A" w:rsidRDefault="00496C59" w:rsidP="00D74FDC">
      <w:pPr>
        <w:pStyle w:val="a4"/>
        <w:numPr>
          <w:ilvl w:val="0"/>
          <w:numId w:val="44"/>
        </w:numPr>
        <w:adjustRightInd w:val="0"/>
        <w:snapToGrid w:val="0"/>
        <w:spacing w:beforeLines="50" w:before="120" w:line="300" w:lineRule="auto"/>
        <w:ind w:left="851"/>
        <w:jc w:val="both"/>
        <w:rPr>
          <w:rFonts w:ascii="Times New Roman" w:eastAsia="宋体" w:hAnsi="Times New Roman" w:cs="Times New Roman"/>
          <w:snapToGrid w:val="0"/>
          <w:sz w:val="24"/>
          <w:szCs w:val="24"/>
        </w:rPr>
      </w:pPr>
      <w:r w:rsidRPr="00182F4A">
        <w:rPr>
          <w:rFonts w:ascii="Times New Roman" w:eastAsia="宋体" w:hAnsi="Times New Roman" w:cs="宋体"/>
          <w:sz w:val="24"/>
        </w:rPr>
        <w:t>每个症状类别的</w:t>
      </w:r>
      <w:r w:rsidRPr="00182F4A">
        <w:rPr>
          <w:rFonts w:ascii="Times New Roman" w:eastAsia="宋体" w:hAnsi="Times New Roman" w:cs="宋体"/>
          <w:sz w:val="24"/>
        </w:rPr>
        <w:t>Kaplan-Meier</w:t>
      </w:r>
      <w:r w:rsidRPr="00182F4A">
        <w:rPr>
          <w:rFonts w:ascii="Times New Roman" w:eastAsia="宋体" w:hAnsi="Times New Roman" w:cs="宋体"/>
          <w:sz w:val="24"/>
        </w:rPr>
        <w:t>分析</w:t>
      </w:r>
    </w:p>
    <w:p w14:paraId="7B9C3D4C" w14:textId="77777777" w:rsidR="00A759A9" w:rsidRPr="00182F4A" w:rsidRDefault="00496C59" w:rsidP="00D74FDC">
      <w:pPr>
        <w:pStyle w:val="a4"/>
        <w:numPr>
          <w:ilvl w:val="0"/>
          <w:numId w:val="44"/>
        </w:numPr>
        <w:adjustRightInd w:val="0"/>
        <w:snapToGrid w:val="0"/>
        <w:spacing w:beforeLines="50" w:before="120" w:line="300" w:lineRule="auto"/>
        <w:ind w:left="851"/>
        <w:jc w:val="both"/>
        <w:rPr>
          <w:rFonts w:ascii="Times New Roman" w:eastAsia="宋体" w:hAnsi="Times New Roman" w:cs="Times New Roman"/>
          <w:snapToGrid w:val="0"/>
          <w:sz w:val="24"/>
          <w:szCs w:val="24"/>
        </w:rPr>
      </w:pPr>
      <w:r w:rsidRPr="00182F4A">
        <w:rPr>
          <w:rFonts w:ascii="Times New Roman" w:eastAsia="宋体" w:hAnsi="Times New Roman" w:cs="宋体"/>
          <w:sz w:val="24"/>
        </w:rPr>
        <w:t>描述无一个或多个阳性症状的患者的</w:t>
      </w:r>
      <w:r w:rsidRPr="00182F4A">
        <w:rPr>
          <w:rFonts w:ascii="Times New Roman" w:eastAsia="宋体" w:hAnsi="Times New Roman" w:cs="宋体"/>
          <w:sz w:val="24"/>
        </w:rPr>
        <w:t>Kaplan-Meier</w:t>
      </w:r>
      <w:r w:rsidRPr="00182F4A">
        <w:rPr>
          <w:rFonts w:ascii="Times New Roman" w:eastAsia="宋体" w:hAnsi="Times New Roman" w:cs="宋体"/>
          <w:sz w:val="24"/>
        </w:rPr>
        <w:t>分析</w:t>
      </w:r>
    </w:p>
    <w:p w14:paraId="33E87B0E" w14:textId="7BCA774C" w:rsidR="00A759A9" w:rsidRPr="00182F4A" w:rsidRDefault="00496C59" w:rsidP="00D74FDC">
      <w:pPr>
        <w:pStyle w:val="a4"/>
        <w:numPr>
          <w:ilvl w:val="0"/>
          <w:numId w:val="44"/>
        </w:numPr>
        <w:adjustRightInd w:val="0"/>
        <w:snapToGrid w:val="0"/>
        <w:spacing w:beforeLines="50" w:before="120" w:line="300" w:lineRule="auto"/>
        <w:ind w:left="851"/>
        <w:jc w:val="both"/>
        <w:rPr>
          <w:rFonts w:ascii="Times New Roman" w:eastAsia="宋体" w:hAnsi="Times New Roman" w:cs="Times New Roman"/>
          <w:snapToGrid w:val="0"/>
          <w:sz w:val="24"/>
          <w:szCs w:val="24"/>
          <w:lang w:eastAsia="zh-CN"/>
        </w:rPr>
      </w:pPr>
      <w:r w:rsidRPr="00182F4A">
        <w:rPr>
          <w:rFonts w:ascii="Times New Roman" w:eastAsia="宋体" w:hAnsi="Times New Roman" w:cs="宋体"/>
          <w:sz w:val="24"/>
          <w:lang w:eastAsia="zh-CN"/>
        </w:rPr>
        <w:t>每个时间点上至少一个</w:t>
      </w:r>
      <w:r w:rsidRPr="00182F4A">
        <w:rPr>
          <w:rFonts w:ascii="Times New Roman" w:eastAsia="宋体" w:hAnsi="Times New Roman" w:cs="宋体"/>
          <w:sz w:val="24"/>
          <w:lang w:eastAsia="zh-CN"/>
        </w:rPr>
        <w:t>CTD</w:t>
      </w:r>
      <w:r w:rsidRPr="00182F4A">
        <w:rPr>
          <w:rFonts w:ascii="Times New Roman" w:eastAsia="宋体" w:hAnsi="Times New Roman" w:cs="宋体"/>
          <w:sz w:val="24"/>
          <w:lang w:eastAsia="zh-CN"/>
        </w:rPr>
        <w:t>体征</w:t>
      </w:r>
      <w:r w:rsidRPr="00182F4A">
        <w:rPr>
          <w:rFonts w:ascii="Times New Roman" w:eastAsia="宋体" w:hAnsi="Times New Roman" w:cs="宋体"/>
          <w:sz w:val="24"/>
          <w:lang w:eastAsia="zh-CN"/>
        </w:rPr>
        <w:t>/</w:t>
      </w:r>
      <w:r w:rsidRPr="00182F4A">
        <w:rPr>
          <w:rFonts w:ascii="Times New Roman" w:eastAsia="宋体" w:hAnsi="Times New Roman" w:cs="宋体"/>
          <w:sz w:val="24"/>
          <w:lang w:eastAsia="zh-CN"/>
        </w:rPr>
        <w:t>症状类别的累计发生率。应提供所用分子和分母，并描述这些数值如何获得。分母应该是该时间点的患者数量。</w:t>
      </w:r>
    </w:p>
    <w:p w14:paraId="78C59808" w14:textId="77777777" w:rsidR="00AC35C6" w:rsidRPr="00182F4A" w:rsidRDefault="00496C59" w:rsidP="00D74FDC">
      <w:pPr>
        <w:pStyle w:val="4"/>
        <w:adjustRightInd w:val="0"/>
        <w:snapToGrid w:val="0"/>
        <w:spacing w:beforeLines="50" w:before="120" w:line="300" w:lineRule="auto"/>
        <w:ind w:left="0"/>
        <w:jc w:val="both"/>
        <w:rPr>
          <w:rFonts w:eastAsia="宋体" w:cs="Times New Roman"/>
          <w:b w:val="0"/>
          <w:bCs w:val="0"/>
          <w:i w:val="0"/>
          <w:snapToGrid w:val="0"/>
          <w:lang w:eastAsia="zh-CN"/>
        </w:rPr>
      </w:pPr>
      <w:r w:rsidRPr="00182F4A">
        <w:rPr>
          <w:rFonts w:eastAsia="宋体" w:cs="宋体"/>
          <w:lang w:eastAsia="zh-CN"/>
        </w:rPr>
        <w:t>单独</w:t>
      </w:r>
      <w:r w:rsidRPr="00182F4A">
        <w:rPr>
          <w:rFonts w:eastAsia="宋体" w:cs="宋体"/>
          <w:lang w:eastAsia="zh-CN"/>
        </w:rPr>
        <w:t>CTD</w:t>
      </w:r>
      <w:r w:rsidRPr="00182F4A">
        <w:rPr>
          <w:rFonts w:eastAsia="宋体" w:cs="宋体"/>
          <w:lang w:eastAsia="zh-CN"/>
        </w:rPr>
        <w:t>体征和症状</w:t>
      </w:r>
    </w:p>
    <w:p w14:paraId="4F6663D7" w14:textId="77777777" w:rsidR="00A759A9" w:rsidRPr="00182F4A" w:rsidRDefault="00496C59" w:rsidP="00D74FDC">
      <w:pPr>
        <w:adjustRightInd w:val="0"/>
        <w:snapToGrid w:val="0"/>
        <w:spacing w:beforeLines="50" w:before="120" w:line="300" w:lineRule="auto"/>
        <w:jc w:val="both"/>
        <w:rPr>
          <w:rFonts w:ascii="Times New Roman" w:eastAsia="宋体" w:hAnsi="Times New Roman" w:cs="Times New Roman"/>
          <w:snapToGrid w:val="0"/>
          <w:sz w:val="24"/>
          <w:szCs w:val="24"/>
          <w:lang w:eastAsia="zh-CN"/>
        </w:rPr>
      </w:pPr>
      <w:r w:rsidRPr="00182F4A">
        <w:rPr>
          <w:rFonts w:ascii="Times New Roman" w:eastAsia="宋体" w:hAnsi="Times New Roman" w:cs="宋体"/>
          <w:sz w:val="24"/>
          <w:lang w:eastAsia="zh-CN"/>
        </w:rPr>
        <w:t>单独</w:t>
      </w:r>
      <w:r w:rsidRPr="00182F4A">
        <w:rPr>
          <w:rFonts w:ascii="Times New Roman" w:eastAsia="宋体" w:hAnsi="Times New Roman" w:cs="宋体"/>
          <w:sz w:val="24"/>
          <w:lang w:eastAsia="zh-CN"/>
        </w:rPr>
        <w:t>CTD</w:t>
      </w:r>
      <w:r w:rsidRPr="00182F4A">
        <w:rPr>
          <w:rFonts w:ascii="Times New Roman" w:eastAsia="宋体" w:hAnsi="Times New Roman" w:cs="宋体"/>
          <w:sz w:val="24"/>
          <w:lang w:eastAsia="zh-CN"/>
        </w:rPr>
        <w:t>体征和症状示例包括脱发、面部皮疹、光敏感、干眼症、口干、关节痛、肌痛、神经痛、吞咽困难、持续</w:t>
      </w:r>
      <w:r w:rsidRPr="00182F4A">
        <w:rPr>
          <w:rFonts w:ascii="Times New Roman" w:eastAsia="宋体" w:hAnsi="Times New Roman" w:cs="宋体"/>
          <w:sz w:val="24"/>
          <w:lang w:eastAsia="zh-CN"/>
        </w:rPr>
        <w:t>30</w:t>
      </w:r>
      <w:r w:rsidRPr="00182F4A">
        <w:rPr>
          <w:rFonts w:ascii="Times New Roman" w:eastAsia="宋体" w:hAnsi="Times New Roman" w:cs="宋体"/>
          <w:sz w:val="24"/>
          <w:lang w:eastAsia="zh-CN"/>
        </w:rPr>
        <w:t>分钟以上的晨僵、眼部炎症</w:t>
      </w:r>
      <w:r w:rsidRPr="00182F4A">
        <w:rPr>
          <w:rFonts w:ascii="Times New Roman" w:eastAsia="宋体" w:hAnsi="Times New Roman" w:cs="宋体"/>
          <w:sz w:val="24"/>
          <w:lang w:eastAsia="zh-CN"/>
        </w:rPr>
        <w:t>/</w:t>
      </w:r>
      <w:r w:rsidRPr="00182F4A">
        <w:rPr>
          <w:rFonts w:ascii="Times New Roman" w:eastAsia="宋体" w:hAnsi="Times New Roman" w:cs="宋体"/>
          <w:sz w:val="24"/>
          <w:lang w:eastAsia="zh-CN"/>
        </w:rPr>
        <w:t>视网膜炎</w:t>
      </w:r>
      <w:r w:rsidRPr="00182F4A">
        <w:rPr>
          <w:rFonts w:ascii="Times New Roman" w:eastAsia="宋体" w:hAnsi="Times New Roman" w:cs="宋体"/>
          <w:sz w:val="24"/>
          <w:lang w:eastAsia="zh-CN"/>
        </w:rPr>
        <w:t>/</w:t>
      </w:r>
      <w:r w:rsidRPr="00182F4A">
        <w:rPr>
          <w:rFonts w:ascii="Times New Roman" w:eastAsia="宋体" w:hAnsi="Times New Roman" w:cs="宋体"/>
          <w:sz w:val="24"/>
          <w:lang w:eastAsia="zh-CN"/>
        </w:rPr>
        <w:t>视神经炎、肌肉无力、关节肿胀超过</w:t>
      </w:r>
      <w:r w:rsidRPr="00182F4A">
        <w:rPr>
          <w:rFonts w:ascii="Times New Roman" w:eastAsia="宋体" w:hAnsi="Times New Roman" w:cs="宋体"/>
          <w:sz w:val="24"/>
          <w:lang w:eastAsia="zh-CN"/>
        </w:rPr>
        <w:t>6</w:t>
      </w:r>
      <w:r w:rsidRPr="00182F4A">
        <w:rPr>
          <w:rFonts w:ascii="Times New Roman" w:eastAsia="宋体" w:hAnsi="Times New Roman" w:cs="宋体"/>
          <w:sz w:val="24"/>
          <w:lang w:eastAsia="zh-CN"/>
        </w:rPr>
        <w:t>周、胸膜炎、呼吸困难、皮疹、淋巴腺病、认知功能障碍、疲劳、麻痹、头晕、异常</w:t>
      </w:r>
      <w:proofErr w:type="gramStart"/>
      <w:r w:rsidRPr="00182F4A">
        <w:rPr>
          <w:rFonts w:ascii="Times New Roman" w:eastAsia="宋体" w:hAnsi="Times New Roman" w:cs="宋体"/>
          <w:sz w:val="24"/>
          <w:lang w:eastAsia="zh-CN"/>
        </w:rPr>
        <w:t>瘀</w:t>
      </w:r>
      <w:proofErr w:type="gramEnd"/>
      <w:r w:rsidRPr="00182F4A">
        <w:rPr>
          <w:rFonts w:ascii="Times New Roman" w:eastAsia="宋体" w:hAnsi="Times New Roman" w:cs="宋体"/>
          <w:sz w:val="24"/>
          <w:lang w:eastAsia="zh-CN"/>
        </w:rPr>
        <w:t>伤或出血、紫癜、不明原因发热、荨麻疹、毛细血管扩张和瘀斑。</w:t>
      </w:r>
    </w:p>
    <w:p w14:paraId="26110F8A" w14:textId="07109D5D" w:rsidR="00A759A9" w:rsidRPr="00182F4A" w:rsidRDefault="00496C59" w:rsidP="00D74FDC">
      <w:pPr>
        <w:adjustRightInd w:val="0"/>
        <w:snapToGrid w:val="0"/>
        <w:spacing w:beforeLines="50" w:before="120" w:line="300" w:lineRule="auto"/>
        <w:jc w:val="both"/>
        <w:rPr>
          <w:rFonts w:ascii="Times New Roman" w:eastAsia="宋体" w:hAnsi="Times New Roman" w:cs="Times New Roman"/>
          <w:snapToGrid w:val="0"/>
          <w:sz w:val="24"/>
          <w:szCs w:val="24"/>
          <w:lang w:eastAsia="zh-CN"/>
        </w:rPr>
      </w:pPr>
      <w:r w:rsidRPr="00182F4A">
        <w:rPr>
          <w:rFonts w:ascii="Times New Roman" w:eastAsia="宋体" w:hAnsi="Times New Roman" w:cs="宋体"/>
          <w:sz w:val="24"/>
          <w:lang w:eastAsia="zh-CN"/>
        </w:rPr>
        <w:t>本机构</w:t>
      </w:r>
      <w:r w:rsidR="009F7C6C">
        <w:rPr>
          <w:rFonts w:ascii="Times New Roman" w:eastAsia="宋体" w:hAnsi="Times New Roman" w:cs="宋体"/>
          <w:sz w:val="24"/>
          <w:lang w:eastAsia="zh-CN"/>
        </w:rPr>
        <w:t>建议</w:t>
      </w:r>
      <w:r w:rsidRPr="00182F4A">
        <w:rPr>
          <w:rFonts w:ascii="Times New Roman" w:eastAsia="宋体" w:hAnsi="Times New Roman" w:cs="宋体"/>
          <w:sz w:val="24"/>
          <w:lang w:eastAsia="zh-CN"/>
        </w:rPr>
        <w:t>为每个</w:t>
      </w:r>
      <w:r w:rsidR="00E159F8">
        <w:rPr>
          <w:rFonts w:ascii="Times New Roman" w:eastAsia="宋体" w:hAnsi="Times New Roman" w:cs="宋体"/>
          <w:sz w:val="24"/>
          <w:lang w:eastAsia="zh-CN"/>
        </w:rPr>
        <w:t>分组</w:t>
      </w:r>
      <w:r w:rsidRPr="00182F4A">
        <w:rPr>
          <w:rFonts w:ascii="Times New Roman" w:eastAsia="宋体" w:hAnsi="Times New Roman" w:cs="宋体"/>
          <w:sz w:val="24"/>
          <w:lang w:eastAsia="zh-CN"/>
        </w:rPr>
        <w:t>的每名患者提供以下数据：</w:t>
      </w:r>
    </w:p>
    <w:p w14:paraId="778DF234" w14:textId="2371B508" w:rsidR="00A759A9" w:rsidRPr="00182F4A" w:rsidRDefault="00496C59" w:rsidP="00D74FDC">
      <w:pPr>
        <w:pStyle w:val="a4"/>
        <w:numPr>
          <w:ilvl w:val="0"/>
          <w:numId w:val="45"/>
        </w:numPr>
        <w:adjustRightInd w:val="0"/>
        <w:snapToGrid w:val="0"/>
        <w:spacing w:beforeLines="50" w:before="120" w:line="300" w:lineRule="auto"/>
        <w:ind w:left="851"/>
        <w:jc w:val="both"/>
        <w:rPr>
          <w:rFonts w:ascii="Times New Roman" w:eastAsia="宋体" w:hAnsi="Times New Roman" w:cs="Times New Roman"/>
          <w:snapToGrid w:val="0"/>
          <w:sz w:val="24"/>
          <w:szCs w:val="24"/>
          <w:lang w:eastAsia="zh-CN"/>
        </w:rPr>
      </w:pPr>
      <w:r w:rsidRPr="00182F4A">
        <w:rPr>
          <w:rFonts w:ascii="Times New Roman" w:eastAsia="宋体" w:hAnsi="Times New Roman" w:cs="宋体"/>
          <w:sz w:val="24"/>
          <w:lang w:eastAsia="zh-CN"/>
        </w:rPr>
        <w:t>在每个时间点上每个单独</w:t>
      </w:r>
      <w:r w:rsidRPr="00182F4A">
        <w:rPr>
          <w:rFonts w:ascii="Times New Roman" w:eastAsia="宋体" w:hAnsi="Times New Roman" w:cs="宋体"/>
          <w:sz w:val="24"/>
          <w:lang w:eastAsia="zh-CN"/>
        </w:rPr>
        <w:t>CTD</w:t>
      </w:r>
      <w:r w:rsidRPr="00182F4A">
        <w:rPr>
          <w:rFonts w:ascii="Times New Roman" w:eastAsia="宋体" w:hAnsi="Times New Roman" w:cs="宋体"/>
          <w:sz w:val="24"/>
          <w:lang w:eastAsia="zh-CN"/>
        </w:rPr>
        <w:t>体征和症状的累计发生率。应提供所用分子和分母，并描述这些数值如何获得。分母应该是该时间点的患者数量。</w:t>
      </w:r>
    </w:p>
    <w:p w14:paraId="1B91A343" w14:textId="77777777" w:rsidR="00A759A9" w:rsidRPr="00182F4A" w:rsidRDefault="00496C59" w:rsidP="00D74FDC">
      <w:pPr>
        <w:pStyle w:val="a4"/>
        <w:numPr>
          <w:ilvl w:val="0"/>
          <w:numId w:val="45"/>
        </w:numPr>
        <w:adjustRightInd w:val="0"/>
        <w:snapToGrid w:val="0"/>
        <w:spacing w:beforeLines="50" w:before="120" w:line="300" w:lineRule="auto"/>
        <w:ind w:left="851"/>
        <w:jc w:val="both"/>
        <w:rPr>
          <w:rFonts w:ascii="Times New Roman" w:eastAsia="宋体" w:hAnsi="Times New Roman" w:cs="Times New Roman"/>
          <w:snapToGrid w:val="0"/>
          <w:sz w:val="24"/>
          <w:szCs w:val="24"/>
          <w:lang w:eastAsia="zh-CN"/>
        </w:rPr>
      </w:pPr>
      <w:r w:rsidRPr="00182F4A">
        <w:rPr>
          <w:rFonts w:ascii="Times New Roman" w:eastAsia="宋体" w:hAnsi="Times New Roman" w:cs="宋体"/>
          <w:sz w:val="24"/>
          <w:lang w:eastAsia="zh-CN"/>
        </w:rPr>
        <w:t>报告</w:t>
      </w:r>
      <w:r w:rsidRPr="00182F4A">
        <w:rPr>
          <w:rFonts w:ascii="Times New Roman" w:eastAsia="宋体" w:hAnsi="Times New Roman" w:cs="宋体"/>
          <w:sz w:val="24"/>
          <w:lang w:eastAsia="zh-CN"/>
        </w:rPr>
        <w:t>CTD</w:t>
      </w:r>
      <w:r w:rsidRPr="00182F4A">
        <w:rPr>
          <w:rFonts w:ascii="Times New Roman" w:eastAsia="宋体" w:hAnsi="Times New Roman" w:cs="宋体"/>
          <w:sz w:val="24"/>
          <w:lang w:eastAsia="zh-CN"/>
        </w:rPr>
        <w:t>体征和症状（在乳房植入前未出现过）的患者的器械破裂情况、报告的并发症和患者满意度。</w:t>
      </w:r>
    </w:p>
    <w:p w14:paraId="3D310A3F" w14:textId="77777777" w:rsidR="00A759A9" w:rsidRPr="00182F4A" w:rsidRDefault="00496C59" w:rsidP="00D74FDC">
      <w:pPr>
        <w:pStyle w:val="a4"/>
        <w:numPr>
          <w:ilvl w:val="0"/>
          <w:numId w:val="45"/>
        </w:numPr>
        <w:adjustRightInd w:val="0"/>
        <w:snapToGrid w:val="0"/>
        <w:spacing w:beforeLines="50" w:before="120" w:line="300" w:lineRule="auto"/>
        <w:ind w:left="851"/>
        <w:jc w:val="both"/>
        <w:rPr>
          <w:rFonts w:ascii="Times New Roman" w:eastAsia="宋体" w:hAnsi="Times New Roman" w:cs="Times New Roman"/>
          <w:snapToGrid w:val="0"/>
          <w:sz w:val="24"/>
          <w:szCs w:val="24"/>
          <w:lang w:eastAsia="zh-CN"/>
        </w:rPr>
      </w:pPr>
      <w:r w:rsidRPr="00182F4A">
        <w:rPr>
          <w:rFonts w:ascii="Times New Roman" w:eastAsia="宋体" w:hAnsi="Times New Roman" w:cs="宋体"/>
          <w:sz w:val="24"/>
          <w:lang w:eastAsia="zh-CN"/>
        </w:rPr>
        <w:t>将报告的新</w:t>
      </w:r>
      <w:r w:rsidRPr="00182F4A">
        <w:rPr>
          <w:rFonts w:ascii="Times New Roman" w:eastAsia="宋体" w:hAnsi="Times New Roman" w:cs="宋体"/>
          <w:sz w:val="24"/>
          <w:lang w:eastAsia="zh-CN"/>
        </w:rPr>
        <w:t>CTD</w:t>
      </w:r>
      <w:r w:rsidRPr="00182F4A">
        <w:rPr>
          <w:rFonts w:ascii="Times New Roman" w:eastAsia="宋体" w:hAnsi="Times New Roman" w:cs="宋体"/>
          <w:sz w:val="24"/>
          <w:lang w:eastAsia="zh-CN"/>
        </w:rPr>
        <w:t>体征和症状发生率和类型与已发表文献或其他可比来源的信息进行比较（例如，使用其他类型器械的患者数据，寻求其他类型美容手术的患者数据）。</w:t>
      </w:r>
    </w:p>
    <w:p w14:paraId="1D62E29D" w14:textId="77777777" w:rsidR="00504980" w:rsidRPr="00182F4A" w:rsidRDefault="00504980" w:rsidP="00D74FDC">
      <w:pPr>
        <w:pStyle w:val="2"/>
        <w:tabs>
          <w:tab w:val="left" w:pos="1559"/>
        </w:tabs>
        <w:adjustRightInd w:val="0"/>
        <w:snapToGrid w:val="0"/>
        <w:spacing w:beforeLines="50" w:before="120" w:line="300" w:lineRule="auto"/>
        <w:ind w:left="0" w:firstLine="0"/>
        <w:jc w:val="both"/>
        <w:rPr>
          <w:rFonts w:eastAsia="宋体" w:cs="Times New Roman"/>
          <w:snapToGrid w:val="0"/>
          <w:sz w:val="24"/>
          <w:szCs w:val="24"/>
          <w:lang w:eastAsia="zh-CN"/>
        </w:rPr>
      </w:pPr>
      <w:bookmarkStart w:id="42" w:name="G._Safety_Assessment_–_Mammography_Data"/>
      <w:bookmarkEnd w:id="42"/>
    </w:p>
    <w:p w14:paraId="759C5EB3" w14:textId="77777777" w:rsidR="00504980" w:rsidRPr="00182F4A" w:rsidRDefault="00504980" w:rsidP="00D74FDC">
      <w:pPr>
        <w:rPr>
          <w:rFonts w:ascii="Times New Roman" w:eastAsia="宋体" w:hAnsi="Times New Roman" w:cs="Times New Roman"/>
          <w:b/>
          <w:bCs/>
          <w:snapToGrid w:val="0"/>
          <w:sz w:val="24"/>
          <w:szCs w:val="24"/>
          <w:lang w:eastAsia="zh-CN"/>
        </w:rPr>
      </w:pPr>
      <w:r w:rsidRPr="00182F4A">
        <w:rPr>
          <w:rFonts w:ascii="Times New Roman" w:eastAsia="宋体" w:hAnsi="Times New Roman" w:cs="宋体"/>
          <w:sz w:val="24"/>
          <w:lang w:eastAsia="zh-CN"/>
        </w:rPr>
        <w:br w:type="page"/>
      </w:r>
    </w:p>
    <w:p w14:paraId="0AE9E5AD" w14:textId="77777777" w:rsidR="00A759A9" w:rsidRPr="00182F4A" w:rsidRDefault="00496C59" w:rsidP="00D74FDC">
      <w:pPr>
        <w:pStyle w:val="21"/>
        <w:rPr>
          <w:szCs w:val="24"/>
        </w:rPr>
      </w:pPr>
      <w:bookmarkStart w:id="43" w:name="_Toc95489784"/>
      <w:r w:rsidRPr="00182F4A">
        <w:lastRenderedPageBreak/>
        <w:t>G.</w:t>
      </w:r>
      <w:r w:rsidRPr="00182F4A">
        <w:tab/>
      </w:r>
      <w:r w:rsidRPr="00182F4A">
        <w:t>安全性评估</w:t>
      </w:r>
      <w:r w:rsidRPr="00182F4A">
        <w:t xml:space="preserve"> - </w:t>
      </w:r>
      <w:r w:rsidRPr="00182F4A">
        <w:t>乳腺</w:t>
      </w:r>
      <w:r w:rsidRPr="00182F4A">
        <w:t>X</w:t>
      </w:r>
      <w:r w:rsidRPr="00182F4A">
        <w:t>射线摄影数据</w:t>
      </w:r>
      <w:bookmarkEnd w:id="43"/>
    </w:p>
    <w:p w14:paraId="4A1CE002" w14:textId="7CE4150D" w:rsidR="00A759A9" w:rsidRPr="00182F4A" w:rsidRDefault="00496C59" w:rsidP="00D74FDC">
      <w:pPr>
        <w:adjustRightInd w:val="0"/>
        <w:snapToGrid w:val="0"/>
        <w:spacing w:beforeLines="50" w:before="120" w:line="300" w:lineRule="auto"/>
        <w:jc w:val="both"/>
        <w:rPr>
          <w:rFonts w:ascii="Times New Roman" w:eastAsia="宋体" w:hAnsi="Times New Roman" w:cs="Times New Roman"/>
          <w:snapToGrid w:val="0"/>
          <w:sz w:val="24"/>
          <w:szCs w:val="24"/>
          <w:lang w:eastAsia="zh-CN"/>
        </w:rPr>
      </w:pPr>
      <w:r w:rsidRPr="00182F4A">
        <w:rPr>
          <w:rFonts w:ascii="Times New Roman" w:eastAsia="宋体" w:hAnsi="Times New Roman" w:cs="宋体"/>
          <w:sz w:val="24"/>
          <w:lang w:eastAsia="zh-CN"/>
        </w:rPr>
        <w:t>对于在研究期间接受乳腺</w:t>
      </w:r>
      <w:r w:rsidRPr="00182F4A">
        <w:rPr>
          <w:rFonts w:ascii="Times New Roman" w:eastAsia="宋体" w:hAnsi="Times New Roman" w:cs="宋体"/>
          <w:sz w:val="24"/>
          <w:lang w:eastAsia="zh-CN"/>
        </w:rPr>
        <w:t>X</w:t>
      </w:r>
      <w:r w:rsidRPr="00182F4A">
        <w:rPr>
          <w:rFonts w:ascii="Times New Roman" w:eastAsia="宋体" w:hAnsi="Times New Roman" w:cs="宋体"/>
          <w:sz w:val="24"/>
          <w:lang w:eastAsia="zh-CN"/>
        </w:rPr>
        <w:t>射线摄影的患者，本机构</w:t>
      </w:r>
      <w:r w:rsidR="009F7C6C">
        <w:rPr>
          <w:rFonts w:ascii="Times New Roman" w:eastAsia="宋体" w:hAnsi="Times New Roman" w:cs="宋体"/>
          <w:sz w:val="24"/>
          <w:lang w:eastAsia="zh-CN"/>
        </w:rPr>
        <w:t>建议</w:t>
      </w:r>
      <w:r w:rsidRPr="00182F4A">
        <w:rPr>
          <w:rFonts w:ascii="Times New Roman" w:eastAsia="宋体" w:hAnsi="Times New Roman" w:cs="宋体"/>
          <w:sz w:val="24"/>
          <w:lang w:eastAsia="zh-CN"/>
        </w:rPr>
        <w:t>对经乳腺</w:t>
      </w:r>
      <w:r w:rsidRPr="00182F4A">
        <w:rPr>
          <w:rFonts w:ascii="Times New Roman" w:eastAsia="宋体" w:hAnsi="Times New Roman" w:cs="宋体"/>
          <w:sz w:val="24"/>
          <w:lang w:eastAsia="zh-CN"/>
        </w:rPr>
        <w:t>X</w:t>
      </w:r>
      <w:r w:rsidRPr="00182F4A">
        <w:rPr>
          <w:rFonts w:ascii="Times New Roman" w:eastAsia="宋体" w:hAnsi="Times New Roman" w:cs="宋体"/>
          <w:sz w:val="24"/>
          <w:lang w:eastAsia="zh-CN"/>
        </w:rPr>
        <w:t>射线摄影发现可疑肿瘤的情况进行单独分析：</w:t>
      </w:r>
    </w:p>
    <w:p w14:paraId="50CA957A" w14:textId="77777777" w:rsidR="00AC35C6" w:rsidRPr="00182F4A" w:rsidRDefault="00496C59" w:rsidP="00D74FDC">
      <w:pPr>
        <w:pStyle w:val="a4"/>
        <w:numPr>
          <w:ilvl w:val="0"/>
          <w:numId w:val="46"/>
        </w:numPr>
        <w:adjustRightInd w:val="0"/>
        <w:snapToGrid w:val="0"/>
        <w:spacing w:beforeLines="50" w:before="120" w:line="300" w:lineRule="auto"/>
        <w:ind w:left="851"/>
        <w:jc w:val="both"/>
        <w:rPr>
          <w:rFonts w:ascii="Times New Roman" w:eastAsia="宋体" w:hAnsi="Times New Roman" w:cs="Times New Roman"/>
          <w:snapToGrid w:val="0"/>
          <w:sz w:val="24"/>
          <w:szCs w:val="24"/>
        </w:rPr>
      </w:pPr>
      <w:r w:rsidRPr="00182F4A">
        <w:rPr>
          <w:rFonts w:ascii="Times New Roman" w:eastAsia="宋体" w:hAnsi="Times New Roman" w:cs="宋体"/>
          <w:sz w:val="24"/>
        </w:rPr>
        <w:t>无论活检结果如何</w:t>
      </w:r>
    </w:p>
    <w:p w14:paraId="06D5409E" w14:textId="77777777" w:rsidR="00AC35C6" w:rsidRPr="00182F4A" w:rsidRDefault="00496C59" w:rsidP="00D74FDC">
      <w:pPr>
        <w:pStyle w:val="a4"/>
        <w:numPr>
          <w:ilvl w:val="0"/>
          <w:numId w:val="46"/>
        </w:numPr>
        <w:adjustRightInd w:val="0"/>
        <w:snapToGrid w:val="0"/>
        <w:spacing w:beforeLines="50" w:before="120" w:line="300" w:lineRule="auto"/>
        <w:ind w:left="851"/>
        <w:jc w:val="both"/>
        <w:rPr>
          <w:rFonts w:ascii="Times New Roman" w:eastAsia="宋体" w:hAnsi="Times New Roman" w:cs="Times New Roman"/>
          <w:snapToGrid w:val="0"/>
          <w:sz w:val="24"/>
          <w:szCs w:val="24"/>
          <w:lang w:eastAsia="zh-CN"/>
        </w:rPr>
      </w:pPr>
      <w:r w:rsidRPr="00182F4A">
        <w:rPr>
          <w:rFonts w:ascii="Times New Roman" w:eastAsia="宋体" w:hAnsi="Times New Roman" w:cs="宋体"/>
          <w:sz w:val="24"/>
          <w:lang w:eastAsia="zh-CN"/>
        </w:rPr>
        <w:t>恶性肿瘤活检结果呈阳性</w:t>
      </w:r>
    </w:p>
    <w:p w14:paraId="3E1C91F7" w14:textId="77777777" w:rsidR="00504980" w:rsidRPr="00182F4A" w:rsidRDefault="00496C59" w:rsidP="00D74FDC">
      <w:pPr>
        <w:pStyle w:val="a4"/>
        <w:numPr>
          <w:ilvl w:val="0"/>
          <w:numId w:val="46"/>
        </w:numPr>
        <w:adjustRightInd w:val="0"/>
        <w:snapToGrid w:val="0"/>
        <w:spacing w:beforeLines="50" w:before="120" w:line="300" w:lineRule="auto"/>
        <w:ind w:left="851"/>
        <w:jc w:val="both"/>
        <w:rPr>
          <w:rFonts w:ascii="Times New Roman" w:eastAsia="宋体" w:hAnsi="Times New Roman" w:cs="Times New Roman"/>
          <w:snapToGrid w:val="0"/>
          <w:sz w:val="24"/>
          <w:szCs w:val="24"/>
          <w:lang w:eastAsia="zh-CN"/>
        </w:rPr>
      </w:pPr>
      <w:r w:rsidRPr="00182F4A">
        <w:rPr>
          <w:rFonts w:ascii="Times New Roman" w:eastAsia="宋体" w:hAnsi="Times New Roman" w:cs="宋体"/>
          <w:sz w:val="24"/>
          <w:lang w:eastAsia="zh-CN"/>
        </w:rPr>
        <w:t>恶性肿瘤活检结果呈阴性。</w:t>
      </w:r>
    </w:p>
    <w:p w14:paraId="69187CC8" w14:textId="77777777" w:rsidR="00AC35C6" w:rsidRPr="00182F4A" w:rsidRDefault="00496C59" w:rsidP="00D74FDC">
      <w:pPr>
        <w:tabs>
          <w:tab w:val="left" w:pos="839"/>
        </w:tabs>
        <w:adjustRightInd w:val="0"/>
        <w:snapToGrid w:val="0"/>
        <w:spacing w:beforeLines="50" w:before="120" w:line="300" w:lineRule="auto"/>
        <w:jc w:val="both"/>
        <w:rPr>
          <w:rFonts w:ascii="Times New Roman" w:eastAsia="宋体" w:hAnsi="Times New Roman" w:cs="Times New Roman"/>
          <w:snapToGrid w:val="0"/>
          <w:sz w:val="24"/>
          <w:szCs w:val="24"/>
          <w:lang w:eastAsia="zh-CN"/>
        </w:rPr>
      </w:pPr>
      <w:r w:rsidRPr="00182F4A">
        <w:rPr>
          <w:rFonts w:ascii="Times New Roman" w:eastAsia="宋体" w:hAnsi="Times New Roman" w:cs="宋体"/>
          <w:sz w:val="24"/>
          <w:lang w:eastAsia="zh-CN"/>
        </w:rPr>
        <w:t>对每个事件的分析应包括：</w:t>
      </w:r>
    </w:p>
    <w:p w14:paraId="6B77EC81" w14:textId="45D35492" w:rsidR="00A759A9" w:rsidRPr="00182F4A" w:rsidRDefault="00496C59" w:rsidP="00D74FDC">
      <w:pPr>
        <w:pStyle w:val="a4"/>
        <w:numPr>
          <w:ilvl w:val="0"/>
          <w:numId w:val="47"/>
        </w:numPr>
        <w:adjustRightInd w:val="0"/>
        <w:snapToGrid w:val="0"/>
        <w:spacing w:beforeLines="50" w:before="120" w:line="300" w:lineRule="auto"/>
        <w:ind w:left="851"/>
        <w:jc w:val="both"/>
        <w:rPr>
          <w:rFonts w:ascii="Times New Roman" w:eastAsia="宋体" w:hAnsi="Times New Roman" w:cs="Times New Roman"/>
          <w:snapToGrid w:val="0"/>
          <w:sz w:val="24"/>
          <w:szCs w:val="24"/>
          <w:lang w:eastAsia="zh-CN"/>
        </w:rPr>
      </w:pPr>
      <w:r w:rsidRPr="00182F4A">
        <w:rPr>
          <w:rFonts w:ascii="Times New Roman" w:eastAsia="宋体" w:hAnsi="Times New Roman" w:cs="宋体"/>
          <w:sz w:val="24"/>
          <w:lang w:eastAsia="zh-CN"/>
        </w:rPr>
        <w:t>在每个时间点上每个</w:t>
      </w:r>
      <w:r w:rsidR="00E159F8">
        <w:rPr>
          <w:rFonts w:ascii="Times New Roman" w:eastAsia="宋体" w:hAnsi="Times New Roman" w:cs="宋体"/>
          <w:sz w:val="24"/>
          <w:lang w:eastAsia="zh-CN"/>
        </w:rPr>
        <w:t>分组</w:t>
      </w:r>
      <w:r w:rsidRPr="00182F4A">
        <w:rPr>
          <w:rFonts w:ascii="Times New Roman" w:eastAsia="宋体" w:hAnsi="Times New Roman" w:cs="宋体"/>
          <w:sz w:val="24"/>
          <w:lang w:eastAsia="zh-CN"/>
        </w:rPr>
        <w:t>的每名患者和每个器械的非累计点</w:t>
      </w:r>
      <w:r w:rsidR="00D7335E">
        <w:rPr>
          <w:rFonts w:ascii="Times New Roman" w:eastAsia="宋体" w:hAnsi="Times New Roman" w:cs="宋体" w:hint="eastAsia"/>
          <w:sz w:val="24"/>
          <w:lang w:eastAsia="zh-CN"/>
        </w:rPr>
        <w:t>患病率</w:t>
      </w:r>
      <w:r w:rsidRPr="00182F4A">
        <w:rPr>
          <w:rFonts w:ascii="Times New Roman" w:eastAsia="宋体" w:hAnsi="Times New Roman" w:cs="宋体"/>
          <w:sz w:val="24"/>
          <w:lang w:eastAsia="zh-CN"/>
        </w:rPr>
        <w:t>。应提供所用分子和分母，并描述这些数值如何获得。分母应该是该时间点的患者或器械数量</w:t>
      </w:r>
    </w:p>
    <w:p w14:paraId="72B9079F" w14:textId="011603E9" w:rsidR="00A759A9" w:rsidRPr="00182F4A" w:rsidRDefault="00496C59" w:rsidP="00D74FDC">
      <w:pPr>
        <w:pStyle w:val="a4"/>
        <w:numPr>
          <w:ilvl w:val="0"/>
          <w:numId w:val="47"/>
        </w:numPr>
        <w:adjustRightInd w:val="0"/>
        <w:snapToGrid w:val="0"/>
        <w:spacing w:beforeLines="50" w:before="120" w:line="300" w:lineRule="auto"/>
        <w:ind w:left="851"/>
        <w:jc w:val="both"/>
        <w:rPr>
          <w:rFonts w:ascii="Times New Roman" w:eastAsia="宋体" w:hAnsi="Times New Roman" w:cs="Times New Roman"/>
          <w:snapToGrid w:val="0"/>
          <w:sz w:val="24"/>
          <w:szCs w:val="24"/>
          <w:lang w:eastAsia="zh-CN"/>
        </w:rPr>
      </w:pPr>
      <w:r w:rsidRPr="00182F4A">
        <w:rPr>
          <w:rFonts w:ascii="Times New Roman" w:eastAsia="宋体" w:hAnsi="Times New Roman" w:cs="宋体"/>
          <w:sz w:val="24"/>
          <w:lang w:eastAsia="zh-CN"/>
        </w:rPr>
        <w:t>每个</w:t>
      </w:r>
      <w:r w:rsidR="00E159F8">
        <w:rPr>
          <w:rFonts w:ascii="Times New Roman" w:eastAsia="宋体" w:hAnsi="Times New Roman" w:cs="宋体"/>
          <w:sz w:val="24"/>
          <w:lang w:eastAsia="zh-CN"/>
        </w:rPr>
        <w:t>分组</w:t>
      </w:r>
      <w:r w:rsidRPr="00182F4A">
        <w:rPr>
          <w:rFonts w:ascii="Times New Roman" w:eastAsia="宋体" w:hAnsi="Times New Roman" w:cs="宋体"/>
          <w:sz w:val="24"/>
          <w:lang w:eastAsia="zh-CN"/>
        </w:rPr>
        <w:t>在每个时间点、每个患者和每个器械上的累计发病率。应提供所用分子和分母，并描述这些数值如何获得。分母应该是该时间点的患者或器械数量</w:t>
      </w:r>
    </w:p>
    <w:p w14:paraId="3F665B38" w14:textId="627CAD03" w:rsidR="00A759A9" w:rsidRPr="00182F4A" w:rsidRDefault="00496C59" w:rsidP="00D74FDC">
      <w:pPr>
        <w:pStyle w:val="a4"/>
        <w:numPr>
          <w:ilvl w:val="0"/>
          <w:numId w:val="47"/>
        </w:numPr>
        <w:adjustRightInd w:val="0"/>
        <w:snapToGrid w:val="0"/>
        <w:spacing w:beforeLines="50" w:before="120" w:line="300" w:lineRule="auto"/>
        <w:ind w:left="851"/>
        <w:jc w:val="both"/>
        <w:rPr>
          <w:rFonts w:ascii="Times New Roman" w:eastAsia="宋体" w:hAnsi="Times New Roman" w:cs="Times New Roman"/>
          <w:snapToGrid w:val="0"/>
          <w:sz w:val="24"/>
          <w:szCs w:val="24"/>
          <w:lang w:eastAsia="zh-CN"/>
        </w:rPr>
      </w:pPr>
      <w:r w:rsidRPr="00182F4A">
        <w:rPr>
          <w:rFonts w:ascii="Times New Roman" w:eastAsia="宋体" w:hAnsi="Times New Roman" w:cs="宋体"/>
          <w:sz w:val="24"/>
          <w:lang w:eastAsia="zh-CN"/>
        </w:rPr>
        <w:t>与文献中报道的年龄匹配</w:t>
      </w:r>
      <w:r w:rsidR="00E159F8">
        <w:rPr>
          <w:rFonts w:ascii="Times New Roman" w:eastAsia="宋体" w:hAnsi="Times New Roman" w:cs="宋体"/>
          <w:sz w:val="24"/>
          <w:lang w:eastAsia="zh-CN"/>
        </w:rPr>
        <w:t>分组</w:t>
      </w:r>
      <w:r w:rsidRPr="00182F4A">
        <w:rPr>
          <w:rFonts w:ascii="Times New Roman" w:eastAsia="宋体" w:hAnsi="Times New Roman" w:cs="宋体"/>
          <w:sz w:val="24"/>
          <w:lang w:eastAsia="zh-CN"/>
        </w:rPr>
        <w:t>的数据进行比较。</w:t>
      </w:r>
    </w:p>
    <w:p w14:paraId="54C641F1" w14:textId="77777777" w:rsidR="00A759A9" w:rsidRPr="00182F4A" w:rsidRDefault="00496C59" w:rsidP="00D74FDC">
      <w:pPr>
        <w:pStyle w:val="21"/>
        <w:rPr>
          <w:szCs w:val="24"/>
        </w:rPr>
      </w:pPr>
      <w:bookmarkStart w:id="44" w:name="_Toc95489785"/>
      <w:r w:rsidRPr="00182F4A">
        <w:t>H.</w:t>
      </w:r>
      <w:r w:rsidRPr="00182F4A">
        <w:tab/>
      </w:r>
      <w:r w:rsidRPr="00182F4A">
        <w:t>有效性评估</w:t>
      </w:r>
      <w:bookmarkEnd w:id="44"/>
    </w:p>
    <w:p w14:paraId="54DCA925" w14:textId="77777777" w:rsidR="00AC35C6" w:rsidRPr="00182F4A" w:rsidRDefault="00496C59" w:rsidP="00D74FDC">
      <w:pPr>
        <w:pStyle w:val="4"/>
        <w:adjustRightInd w:val="0"/>
        <w:snapToGrid w:val="0"/>
        <w:spacing w:beforeLines="50" w:before="120" w:line="300" w:lineRule="auto"/>
        <w:ind w:left="0"/>
        <w:jc w:val="both"/>
        <w:rPr>
          <w:rFonts w:eastAsia="宋体" w:cs="Times New Roman"/>
          <w:b w:val="0"/>
          <w:bCs w:val="0"/>
          <w:i w:val="0"/>
          <w:snapToGrid w:val="0"/>
          <w:lang w:eastAsia="zh-CN"/>
        </w:rPr>
      </w:pPr>
      <w:r w:rsidRPr="00182F4A">
        <w:rPr>
          <w:rFonts w:eastAsia="宋体" w:cs="宋体"/>
          <w:lang w:eastAsia="zh-CN"/>
        </w:rPr>
        <w:t>患者报告结局（</w:t>
      </w:r>
      <w:r w:rsidRPr="00182F4A">
        <w:rPr>
          <w:rFonts w:eastAsia="宋体" w:cs="宋体"/>
          <w:lang w:eastAsia="zh-CN"/>
        </w:rPr>
        <w:t>PRO</w:t>
      </w:r>
      <w:r w:rsidRPr="00182F4A">
        <w:rPr>
          <w:rFonts w:eastAsia="宋体" w:cs="宋体"/>
          <w:lang w:eastAsia="zh-CN"/>
        </w:rPr>
        <w:t>）</w:t>
      </w:r>
    </w:p>
    <w:p w14:paraId="3051CE2E" w14:textId="55087CB2" w:rsidR="00A759A9" w:rsidRPr="00182F4A" w:rsidRDefault="00496C59" w:rsidP="00D74FDC">
      <w:pPr>
        <w:adjustRightInd w:val="0"/>
        <w:snapToGrid w:val="0"/>
        <w:spacing w:beforeLines="50" w:before="120" w:line="300" w:lineRule="auto"/>
        <w:jc w:val="both"/>
        <w:rPr>
          <w:rFonts w:ascii="Times New Roman" w:eastAsia="宋体" w:hAnsi="Times New Roman" w:cs="Times New Roman"/>
          <w:snapToGrid w:val="0"/>
          <w:sz w:val="24"/>
          <w:szCs w:val="24"/>
          <w:lang w:eastAsia="zh-CN"/>
        </w:rPr>
      </w:pPr>
      <w:r w:rsidRPr="00182F4A">
        <w:rPr>
          <w:rFonts w:ascii="Times New Roman" w:eastAsia="宋体" w:hAnsi="Times New Roman" w:cs="宋体"/>
          <w:sz w:val="24"/>
          <w:lang w:eastAsia="zh-CN"/>
        </w:rPr>
        <w:t>本机构</w:t>
      </w:r>
      <w:r w:rsidR="009F7C6C">
        <w:rPr>
          <w:rFonts w:ascii="Times New Roman" w:eastAsia="宋体" w:hAnsi="Times New Roman" w:cs="宋体"/>
          <w:sz w:val="24"/>
          <w:lang w:eastAsia="zh-CN"/>
        </w:rPr>
        <w:t>建议</w:t>
      </w:r>
      <w:r w:rsidRPr="00182F4A">
        <w:rPr>
          <w:rFonts w:ascii="Times New Roman" w:eastAsia="宋体" w:hAnsi="Times New Roman" w:cs="宋体"/>
          <w:sz w:val="24"/>
          <w:lang w:eastAsia="zh-CN"/>
        </w:rPr>
        <w:t>提供</w:t>
      </w:r>
      <w:r w:rsidRPr="00182F4A">
        <w:rPr>
          <w:rFonts w:ascii="Times New Roman" w:eastAsia="宋体" w:hAnsi="Times New Roman" w:cs="宋体"/>
          <w:sz w:val="24"/>
          <w:lang w:eastAsia="zh-CN"/>
        </w:rPr>
        <w:t>PRO</w:t>
      </w:r>
      <w:r w:rsidRPr="00182F4A">
        <w:rPr>
          <w:rFonts w:ascii="Times New Roman" w:eastAsia="宋体" w:hAnsi="Times New Roman" w:cs="宋体"/>
          <w:sz w:val="24"/>
          <w:lang w:eastAsia="zh-CN"/>
        </w:rPr>
        <w:t>评估结果，以评估该器械的有益影响。这些就是</w:t>
      </w:r>
      <w:r w:rsidRPr="00182F4A">
        <w:rPr>
          <w:rFonts w:ascii="Times New Roman" w:eastAsia="宋体" w:hAnsi="Times New Roman" w:cs="宋体"/>
          <w:sz w:val="24"/>
          <w:lang w:eastAsia="zh-CN"/>
        </w:rPr>
        <w:t>FDA</w:t>
      </w:r>
      <w:r w:rsidRPr="00182F4A">
        <w:rPr>
          <w:rFonts w:ascii="Times New Roman" w:eastAsia="宋体" w:hAnsi="Times New Roman" w:cs="宋体"/>
          <w:sz w:val="24"/>
          <w:lang w:eastAsia="zh-CN"/>
        </w:rPr>
        <w:t>之前所述作为健康相关生活质量评价的相同评估。这些评估应包括但不限于：</w:t>
      </w:r>
    </w:p>
    <w:p w14:paraId="4D5F771A" w14:textId="77777777" w:rsidR="00AC35C6" w:rsidRPr="00182F4A" w:rsidRDefault="00496C59" w:rsidP="00D74FDC">
      <w:pPr>
        <w:pStyle w:val="a4"/>
        <w:numPr>
          <w:ilvl w:val="0"/>
          <w:numId w:val="48"/>
        </w:numPr>
        <w:adjustRightInd w:val="0"/>
        <w:snapToGrid w:val="0"/>
        <w:spacing w:beforeLines="50" w:before="120" w:line="300" w:lineRule="auto"/>
        <w:ind w:left="851"/>
        <w:jc w:val="both"/>
        <w:rPr>
          <w:rFonts w:ascii="Times New Roman" w:eastAsia="宋体" w:hAnsi="Times New Roman" w:cs="Times New Roman"/>
          <w:snapToGrid w:val="0"/>
          <w:sz w:val="24"/>
          <w:szCs w:val="24"/>
          <w:lang w:eastAsia="zh-CN"/>
        </w:rPr>
      </w:pPr>
      <w:r w:rsidRPr="00182F4A">
        <w:rPr>
          <w:rFonts w:ascii="Times New Roman" w:eastAsia="宋体" w:hAnsi="Times New Roman" w:cs="宋体"/>
          <w:sz w:val="24"/>
          <w:lang w:eastAsia="zh-CN"/>
        </w:rPr>
        <w:t>自尊测量（例如罗森伯格自尊量表</w:t>
      </w:r>
      <w:r w:rsidRPr="00182F4A">
        <w:rPr>
          <w:rFonts w:ascii="Times New Roman" w:eastAsia="宋体" w:hAnsi="Times New Roman" w:cs="宋体"/>
          <w:sz w:val="24"/>
          <w:vertAlign w:val="superscript"/>
          <w:lang w:eastAsia="zh-CN"/>
        </w:rPr>
        <w:t>21</w:t>
      </w:r>
      <w:r w:rsidRPr="00182F4A">
        <w:rPr>
          <w:rFonts w:ascii="Times New Roman" w:eastAsia="宋体" w:hAnsi="Times New Roman" w:cs="宋体"/>
          <w:sz w:val="24"/>
          <w:lang w:eastAsia="zh-CN"/>
        </w:rPr>
        <w:t>或田纳西自我概念量表</w:t>
      </w:r>
      <w:r w:rsidRPr="00182F4A">
        <w:rPr>
          <w:rFonts w:ascii="Times New Roman" w:eastAsia="宋体" w:hAnsi="Times New Roman" w:cs="宋体"/>
          <w:sz w:val="24"/>
          <w:vertAlign w:val="superscript"/>
          <w:lang w:eastAsia="zh-CN"/>
        </w:rPr>
        <w:t>22</w:t>
      </w:r>
      <w:r w:rsidRPr="00182F4A">
        <w:rPr>
          <w:rFonts w:ascii="Times New Roman" w:eastAsia="宋体" w:hAnsi="Times New Roman" w:cs="宋体"/>
          <w:sz w:val="24"/>
          <w:lang w:eastAsia="zh-CN"/>
        </w:rPr>
        <w:t>）</w:t>
      </w:r>
    </w:p>
    <w:p w14:paraId="626909B8" w14:textId="77777777" w:rsidR="00A759A9" w:rsidRPr="00182F4A" w:rsidRDefault="00496C59" w:rsidP="00D74FDC">
      <w:pPr>
        <w:pStyle w:val="a4"/>
        <w:numPr>
          <w:ilvl w:val="0"/>
          <w:numId w:val="48"/>
        </w:numPr>
        <w:adjustRightInd w:val="0"/>
        <w:snapToGrid w:val="0"/>
        <w:spacing w:beforeLines="50" w:before="120" w:line="300" w:lineRule="auto"/>
        <w:ind w:left="851"/>
        <w:jc w:val="both"/>
        <w:rPr>
          <w:rFonts w:ascii="Times New Roman" w:eastAsia="宋体" w:hAnsi="Times New Roman" w:cs="Times New Roman"/>
          <w:snapToGrid w:val="0"/>
          <w:sz w:val="24"/>
          <w:szCs w:val="24"/>
          <w:lang w:eastAsia="zh-CN"/>
        </w:rPr>
      </w:pPr>
      <w:r w:rsidRPr="00182F4A">
        <w:rPr>
          <w:rFonts w:ascii="Times New Roman" w:eastAsia="宋体" w:hAnsi="Times New Roman" w:cs="宋体"/>
          <w:sz w:val="24"/>
          <w:lang w:eastAsia="zh-CN"/>
        </w:rPr>
        <w:t>身体形象测量（例如身体自尊量表</w:t>
      </w:r>
      <w:r w:rsidRPr="00182F4A">
        <w:rPr>
          <w:rFonts w:ascii="Times New Roman" w:eastAsia="宋体" w:hAnsi="Times New Roman" w:cs="宋体"/>
          <w:sz w:val="24"/>
          <w:vertAlign w:val="superscript"/>
          <w:lang w:eastAsia="zh-CN"/>
        </w:rPr>
        <w:t>23</w:t>
      </w:r>
      <w:r w:rsidRPr="00182F4A">
        <w:rPr>
          <w:rFonts w:ascii="Times New Roman" w:eastAsia="宋体" w:hAnsi="Times New Roman" w:cs="宋体"/>
          <w:sz w:val="24"/>
          <w:lang w:eastAsia="zh-CN"/>
        </w:rPr>
        <w:t>）</w:t>
      </w:r>
    </w:p>
    <w:p w14:paraId="72A6B98C" w14:textId="77777777" w:rsidR="001F7AB8" w:rsidRPr="00182F4A" w:rsidRDefault="001F7AB8" w:rsidP="00D74FDC">
      <w:pPr>
        <w:tabs>
          <w:tab w:val="left" w:pos="839"/>
        </w:tabs>
        <w:adjustRightInd w:val="0"/>
        <w:snapToGrid w:val="0"/>
        <w:spacing w:beforeLines="50" w:before="120" w:line="300" w:lineRule="auto"/>
        <w:jc w:val="both"/>
        <w:rPr>
          <w:rFonts w:ascii="Times New Roman" w:eastAsia="宋体" w:hAnsi="Times New Roman" w:cs="Times New Roman"/>
          <w:snapToGrid w:val="0"/>
          <w:sz w:val="24"/>
          <w:szCs w:val="24"/>
          <w:lang w:eastAsia="zh-CN"/>
        </w:rPr>
      </w:pPr>
    </w:p>
    <w:p w14:paraId="01292AAC" w14:textId="77777777" w:rsidR="001F7AB8" w:rsidRDefault="001F7AB8" w:rsidP="00D74FDC">
      <w:pPr>
        <w:tabs>
          <w:tab w:val="left" w:pos="839"/>
        </w:tabs>
        <w:adjustRightInd w:val="0"/>
        <w:snapToGrid w:val="0"/>
        <w:spacing w:beforeLines="50" w:before="120" w:line="300" w:lineRule="auto"/>
        <w:jc w:val="both"/>
        <w:rPr>
          <w:rFonts w:ascii="Times New Roman" w:eastAsia="宋体" w:hAnsi="Times New Roman" w:cs="Times New Roman"/>
          <w:snapToGrid w:val="0"/>
          <w:sz w:val="24"/>
          <w:szCs w:val="24"/>
          <w:lang w:eastAsia="zh-CN"/>
        </w:rPr>
      </w:pPr>
    </w:p>
    <w:p w14:paraId="2356B0DF" w14:textId="77777777" w:rsidR="00974BF2" w:rsidRDefault="00974BF2" w:rsidP="00D74FDC">
      <w:pPr>
        <w:tabs>
          <w:tab w:val="left" w:pos="839"/>
        </w:tabs>
        <w:adjustRightInd w:val="0"/>
        <w:snapToGrid w:val="0"/>
        <w:spacing w:beforeLines="50" w:before="120" w:line="300" w:lineRule="auto"/>
        <w:jc w:val="both"/>
        <w:rPr>
          <w:rFonts w:ascii="Times New Roman" w:eastAsia="宋体" w:hAnsi="Times New Roman" w:cs="Times New Roman"/>
          <w:snapToGrid w:val="0"/>
          <w:sz w:val="24"/>
          <w:szCs w:val="24"/>
          <w:lang w:eastAsia="zh-CN"/>
        </w:rPr>
      </w:pPr>
    </w:p>
    <w:p w14:paraId="4FCC312E" w14:textId="77777777" w:rsidR="00974BF2" w:rsidRPr="00182F4A" w:rsidRDefault="00974BF2" w:rsidP="00D74FDC">
      <w:pPr>
        <w:tabs>
          <w:tab w:val="left" w:pos="839"/>
        </w:tabs>
        <w:adjustRightInd w:val="0"/>
        <w:snapToGrid w:val="0"/>
        <w:spacing w:beforeLines="50" w:before="120" w:line="300" w:lineRule="auto"/>
        <w:jc w:val="both"/>
        <w:rPr>
          <w:rFonts w:ascii="Times New Roman" w:eastAsia="宋体" w:hAnsi="Times New Roman" w:cs="Times New Roman"/>
          <w:snapToGrid w:val="0"/>
          <w:sz w:val="24"/>
          <w:szCs w:val="24"/>
          <w:lang w:eastAsia="zh-CN"/>
        </w:rPr>
      </w:pPr>
    </w:p>
    <w:p w14:paraId="678792B4" w14:textId="77777777" w:rsidR="00990948" w:rsidRPr="00182F4A" w:rsidRDefault="00990948" w:rsidP="00D74FDC">
      <w:pPr>
        <w:tabs>
          <w:tab w:val="left" w:pos="839"/>
        </w:tabs>
        <w:adjustRightInd w:val="0"/>
        <w:snapToGrid w:val="0"/>
        <w:spacing w:beforeLines="50" w:before="120" w:line="300" w:lineRule="auto"/>
        <w:jc w:val="both"/>
        <w:rPr>
          <w:rFonts w:ascii="Times New Roman" w:eastAsia="宋体" w:hAnsi="Times New Roman" w:cs="Times New Roman"/>
          <w:snapToGrid w:val="0"/>
          <w:sz w:val="24"/>
          <w:szCs w:val="24"/>
          <w:lang w:eastAsia="zh-CN"/>
        </w:rPr>
      </w:pPr>
      <w:r w:rsidRPr="00182F4A">
        <w:rPr>
          <w:rFonts w:ascii="Times New Roman" w:eastAsia="宋体" w:hAnsi="Times New Roman" w:cs="宋体"/>
          <w:sz w:val="24"/>
        </w:rPr>
        <w:t>_____________________</w:t>
      </w:r>
    </w:p>
    <w:p w14:paraId="5713F595" w14:textId="77777777" w:rsidR="00AC35C6" w:rsidRPr="00974BF2" w:rsidRDefault="00496C59" w:rsidP="00D74FDC">
      <w:pPr>
        <w:pStyle w:val="a8"/>
        <w:rPr>
          <w:rFonts w:eastAsia="宋体"/>
        </w:rPr>
      </w:pPr>
      <w:r w:rsidRPr="00974BF2">
        <w:rPr>
          <w:rFonts w:eastAsia="宋体" w:cs="宋体"/>
          <w:vertAlign w:val="superscript"/>
        </w:rPr>
        <w:t>21</w:t>
      </w:r>
      <w:r w:rsidRPr="00974BF2">
        <w:rPr>
          <w:rFonts w:eastAsia="宋体" w:cs="宋体"/>
        </w:rPr>
        <w:t xml:space="preserve"> Rosenberg, M.1989.</w:t>
      </w:r>
      <w:r w:rsidRPr="00974BF2">
        <w:rPr>
          <w:rFonts w:eastAsia="宋体" w:cs="宋体"/>
          <w:i/>
        </w:rPr>
        <w:t>Society and the Adolescent Self-Image</w:t>
      </w:r>
      <w:r w:rsidRPr="00974BF2">
        <w:rPr>
          <w:rFonts w:eastAsia="宋体" w:cs="宋体"/>
        </w:rPr>
        <w:t>.Revised edition.Middletown, CT: Wesleyan University Press.</w:t>
      </w:r>
    </w:p>
    <w:p w14:paraId="33C12813" w14:textId="77777777" w:rsidR="00AC35C6" w:rsidRPr="00974BF2" w:rsidRDefault="00496C59" w:rsidP="00D74FDC">
      <w:pPr>
        <w:pStyle w:val="a8"/>
        <w:rPr>
          <w:rFonts w:eastAsia="宋体"/>
        </w:rPr>
      </w:pPr>
      <w:r w:rsidRPr="00974BF2">
        <w:rPr>
          <w:rFonts w:eastAsia="宋体" w:cs="宋体"/>
          <w:vertAlign w:val="superscript"/>
        </w:rPr>
        <w:t>22</w:t>
      </w:r>
      <w:r w:rsidRPr="00974BF2">
        <w:rPr>
          <w:rFonts w:eastAsia="宋体" w:cs="宋体"/>
        </w:rPr>
        <w:t xml:space="preserve"> Fitts, W.Tennessee Self-Concept Scale: Manual.Western Psychological Services, Los Angeles, CA, July 1989.</w:t>
      </w:r>
    </w:p>
    <w:p w14:paraId="142B3DAB" w14:textId="77777777" w:rsidR="00A759A9" w:rsidRPr="00974BF2" w:rsidRDefault="00496C59" w:rsidP="00D74FDC">
      <w:pPr>
        <w:pStyle w:val="a8"/>
        <w:rPr>
          <w:rFonts w:eastAsia="宋体"/>
        </w:rPr>
      </w:pPr>
      <w:r w:rsidRPr="00974BF2">
        <w:rPr>
          <w:rFonts w:eastAsia="宋体" w:cs="宋体"/>
          <w:vertAlign w:val="superscript"/>
        </w:rPr>
        <w:t>23</w:t>
      </w:r>
      <w:r w:rsidRPr="00974BF2">
        <w:rPr>
          <w:rFonts w:eastAsia="宋体" w:cs="宋体"/>
        </w:rPr>
        <w:t xml:space="preserve"> Franzoi, S and Shields, S</w:t>
      </w:r>
      <w:proofErr w:type="gramStart"/>
      <w:r w:rsidRPr="00974BF2">
        <w:rPr>
          <w:rFonts w:eastAsia="宋体" w:cs="宋体"/>
        </w:rPr>
        <w:t>.(</w:t>
      </w:r>
      <w:proofErr w:type="gramEnd"/>
      <w:r w:rsidRPr="00974BF2">
        <w:rPr>
          <w:rFonts w:eastAsia="宋体" w:cs="宋体"/>
        </w:rPr>
        <w:t>1984).The Body-Esteem Scale: Multidimensional structure and sex differences in a college population.Journal of Personality Assessment, 48, 173-178.</w:t>
      </w:r>
    </w:p>
    <w:p w14:paraId="59E977A6" w14:textId="77777777" w:rsidR="001F7AB8" w:rsidRPr="00182F4A" w:rsidRDefault="001F7AB8" w:rsidP="00D74FDC">
      <w:pPr>
        <w:rPr>
          <w:rFonts w:ascii="Times New Roman" w:eastAsia="宋体" w:hAnsi="Times New Roman" w:cs="Times New Roman"/>
          <w:snapToGrid w:val="0"/>
          <w:sz w:val="24"/>
          <w:szCs w:val="24"/>
          <w:lang w:eastAsia="zh-CN"/>
        </w:rPr>
      </w:pPr>
      <w:r w:rsidRPr="00182F4A">
        <w:rPr>
          <w:rFonts w:ascii="Times New Roman" w:eastAsia="宋体" w:hAnsi="Times New Roman" w:cs="宋体"/>
          <w:sz w:val="24"/>
        </w:rPr>
        <w:br w:type="page"/>
      </w:r>
    </w:p>
    <w:p w14:paraId="6CA013C9" w14:textId="77777777" w:rsidR="00A759A9" w:rsidRPr="00182F4A" w:rsidRDefault="00496C59" w:rsidP="00D74FDC">
      <w:pPr>
        <w:pStyle w:val="a4"/>
        <w:numPr>
          <w:ilvl w:val="0"/>
          <w:numId w:val="49"/>
        </w:numPr>
        <w:adjustRightInd w:val="0"/>
        <w:snapToGrid w:val="0"/>
        <w:spacing w:beforeLines="50" w:before="120" w:line="300" w:lineRule="auto"/>
        <w:ind w:left="851"/>
        <w:jc w:val="both"/>
        <w:rPr>
          <w:rFonts w:ascii="Times New Roman" w:eastAsia="宋体" w:hAnsi="Times New Roman" w:cs="Times New Roman"/>
          <w:snapToGrid w:val="0"/>
          <w:sz w:val="24"/>
          <w:szCs w:val="24"/>
          <w:lang w:eastAsia="zh-CN"/>
        </w:rPr>
      </w:pPr>
      <w:r w:rsidRPr="00182F4A">
        <w:rPr>
          <w:rFonts w:ascii="Times New Roman" w:eastAsia="宋体" w:hAnsi="Times New Roman" w:cs="宋体"/>
          <w:sz w:val="24"/>
          <w:lang w:eastAsia="zh-CN"/>
        </w:rPr>
        <w:lastRenderedPageBreak/>
        <w:t>一般健康结局测量（如</w:t>
      </w:r>
      <w:r w:rsidRPr="00182F4A">
        <w:rPr>
          <w:rFonts w:ascii="Times New Roman" w:eastAsia="宋体" w:hAnsi="Times New Roman" w:cs="宋体"/>
          <w:sz w:val="24"/>
          <w:lang w:eastAsia="zh-CN"/>
        </w:rPr>
        <w:t>SF-36</w:t>
      </w:r>
      <w:r w:rsidRPr="00182F4A">
        <w:rPr>
          <w:rFonts w:ascii="Times New Roman" w:eastAsia="宋体" w:hAnsi="Times New Roman" w:cs="宋体"/>
          <w:sz w:val="24"/>
          <w:lang w:eastAsia="zh-CN"/>
        </w:rPr>
        <w:t>状态调查，</w:t>
      </w:r>
      <w:r w:rsidRPr="00182F4A">
        <w:rPr>
          <w:rFonts w:ascii="Times New Roman" w:eastAsia="宋体" w:hAnsi="Times New Roman" w:cs="宋体"/>
          <w:sz w:val="24"/>
          <w:vertAlign w:val="superscript"/>
          <w:lang w:eastAsia="zh-CN"/>
        </w:rPr>
        <w:t>24</w:t>
      </w:r>
      <w:r w:rsidRPr="00182F4A">
        <w:rPr>
          <w:rFonts w:ascii="Times New Roman" w:eastAsia="宋体" w:hAnsi="Times New Roman" w:cs="宋体"/>
          <w:sz w:val="24"/>
          <w:lang w:eastAsia="zh-CN"/>
        </w:rPr>
        <w:t>医疗结果研究（</w:t>
      </w:r>
      <w:r w:rsidRPr="00182F4A">
        <w:rPr>
          <w:rFonts w:ascii="Times New Roman" w:eastAsia="宋体" w:hAnsi="Times New Roman" w:cs="宋体"/>
          <w:sz w:val="24"/>
          <w:lang w:eastAsia="zh-CN"/>
        </w:rPr>
        <w:t>MOS</w:t>
      </w:r>
      <w:r w:rsidRPr="00182F4A">
        <w:rPr>
          <w:rFonts w:ascii="Times New Roman" w:eastAsia="宋体" w:hAnsi="Times New Roman" w:cs="宋体"/>
          <w:sz w:val="24"/>
          <w:lang w:eastAsia="zh-CN"/>
        </w:rPr>
        <w:t>）</w:t>
      </w:r>
      <w:r w:rsidRPr="00182F4A">
        <w:rPr>
          <w:rFonts w:ascii="Times New Roman" w:eastAsia="宋体" w:hAnsi="Times New Roman" w:cs="宋体"/>
          <w:sz w:val="24"/>
          <w:lang w:eastAsia="zh-CN"/>
        </w:rPr>
        <w:t>20</w:t>
      </w:r>
      <w:r w:rsidRPr="00182F4A">
        <w:rPr>
          <w:rFonts w:ascii="Times New Roman" w:eastAsia="宋体" w:hAnsi="Times New Roman" w:cs="宋体"/>
          <w:sz w:val="24"/>
          <w:lang w:eastAsia="zh-CN"/>
        </w:rPr>
        <w:t>项健康调查</w:t>
      </w:r>
      <w:r w:rsidRPr="00182F4A">
        <w:rPr>
          <w:rFonts w:ascii="Times New Roman" w:eastAsia="宋体" w:hAnsi="Times New Roman" w:cs="宋体"/>
          <w:sz w:val="24"/>
          <w:vertAlign w:val="superscript"/>
          <w:lang w:eastAsia="zh-CN"/>
        </w:rPr>
        <w:t>25</w:t>
      </w:r>
      <w:r w:rsidRPr="00182F4A">
        <w:rPr>
          <w:rFonts w:ascii="Times New Roman" w:eastAsia="宋体" w:hAnsi="Times New Roman" w:cs="宋体"/>
          <w:sz w:val="24"/>
          <w:lang w:eastAsia="zh-CN"/>
        </w:rPr>
        <w:t>）。</w:t>
      </w:r>
    </w:p>
    <w:p w14:paraId="54240938" w14:textId="6406447F" w:rsidR="00A759A9" w:rsidRPr="00182F4A" w:rsidRDefault="00496C59" w:rsidP="00D74FDC">
      <w:pPr>
        <w:adjustRightInd w:val="0"/>
        <w:snapToGrid w:val="0"/>
        <w:spacing w:beforeLines="50" w:before="120" w:line="300" w:lineRule="auto"/>
        <w:jc w:val="both"/>
        <w:rPr>
          <w:rFonts w:ascii="Times New Roman" w:eastAsia="宋体" w:hAnsi="Times New Roman" w:cs="Times New Roman"/>
          <w:snapToGrid w:val="0"/>
          <w:sz w:val="24"/>
          <w:szCs w:val="24"/>
          <w:lang w:eastAsia="zh-CN"/>
        </w:rPr>
      </w:pPr>
      <w:r w:rsidRPr="00182F4A">
        <w:rPr>
          <w:rFonts w:ascii="Times New Roman" w:eastAsia="宋体" w:hAnsi="Times New Roman" w:cs="宋体"/>
          <w:sz w:val="24"/>
          <w:lang w:eastAsia="zh-CN"/>
        </w:rPr>
        <w:t>FDA</w:t>
      </w:r>
      <w:r w:rsidR="009F7C6C">
        <w:rPr>
          <w:rFonts w:ascii="Times New Roman" w:eastAsia="宋体" w:hAnsi="Times New Roman" w:cs="宋体"/>
          <w:sz w:val="24"/>
          <w:lang w:eastAsia="zh-CN"/>
        </w:rPr>
        <w:t>建议</w:t>
      </w:r>
      <w:r w:rsidRPr="00182F4A">
        <w:rPr>
          <w:rFonts w:ascii="Times New Roman" w:eastAsia="宋体" w:hAnsi="Times New Roman" w:cs="宋体"/>
          <w:sz w:val="24"/>
          <w:lang w:eastAsia="zh-CN"/>
        </w:rPr>
        <w:t>在术前时间点和术后</w:t>
      </w:r>
      <w:r w:rsidRPr="00182F4A">
        <w:rPr>
          <w:rFonts w:ascii="Times New Roman" w:eastAsia="宋体" w:hAnsi="Times New Roman" w:cs="宋体"/>
          <w:sz w:val="24"/>
          <w:lang w:eastAsia="zh-CN"/>
        </w:rPr>
        <w:t>1</w:t>
      </w:r>
      <w:r w:rsidRPr="00182F4A">
        <w:rPr>
          <w:rFonts w:ascii="Times New Roman" w:eastAsia="宋体" w:hAnsi="Times New Roman" w:cs="宋体"/>
          <w:sz w:val="24"/>
          <w:lang w:eastAsia="zh-CN"/>
        </w:rPr>
        <w:t>、</w:t>
      </w:r>
      <w:r w:rsidRPr="00182F4A">
        <w:rPr>
          <w:rFonts w:ascii="Times New Roman" w:eastAsia="宋体" w:hAnsi="Times New Roman" w:cs="宋体"/>
          <w:sz w:val="24"/>
          <w:lang w:eastAsia="zh-CN"/>
        </w:rPr>
        <w:t>2</w:t>
      </w:r>
      <w:r w:rsidRPr="00182F4A">
        <w:rPr>
          <w:rFonts w:ascii="Times New Roman" w:eastAsia="宋体" w:hAnsi="Times New Roman" w:cs="宋体"/>
          <w:sz w:val="24"/>
          <w:lang w:eastAsia="zh-CN"/>
        </w:rPr>
        <w:t>、</w:t>
      </w:r>
      <w:r w:rsidRPr="00182F4A">
        <w:rPr>
          <w:rFonts w:ascii="Times New Roman" w:eastAsia="宋体" w:hAnsi="Times New Roman" w:cs="宋体"/>
          <w:sz w:val="24"/>
          <w:lang w:eastAsia="zh-CN"/>
        </w:rPr>
        <w:t>4</w:t>
      </w:r>
      <w:r w:rsidRPr="00182F4A">
        <w:rPr>
          <w:rFonts w:ascii="Times New Roman" w:eastAsia="宋体" w:hAnsi="Times New Roman" w:cs="宋体"/>
          <w:sz w:val="24"/>
          <w:lang w:eastAsia="zh-CN"/>
        </w:rPr>
        <w:t>、</w:t>
      </w:r>
      <w:r w:rsidRPr="00182F4A">
        <w:rPr>
          <w:rFonts w:ascii="Times New Roman" w:eastAsia="宋体" w:hAnsi="Times New Roman" w:cs="宋体"/>
          <w:sz w:val="24"/>
          <w:lang w:eastAsia="zh-CN"/>
        </w:rPr>
        <w:t>6</w:t>
      </w:r>
      <w:r w:rsidRPr="00182F4A">
        <w:rPr>
          <w:rFonts w:ascii="Times New Roman" w:eastAsia="宋体" w:hAnsi="Times New Roman" w:cs="宋体"/>
          <w:sz w:val="24"/>
          <w:lang w:eastAsia="zh-CN"/>
        </w:rPr>
        <w:t>、</w:t>
      </w:r>
      <w:r w:rsidRPr="00182F4A">
        <w:rPr>
          <w:rFonts w:ascii="Times New Roman" w:eastAsia="宋体" w:hAnsi="Times New Roman" w:cs="宋体"/>
          <w:sz w:val="24"/>
          <w:lang w:eastAsia="zh-CN"/>
        </w:rPr>
        <w:t>8</w:t>
      </w:r>
      <w:r w:rsidRPr="00182F4A">
        <w:rPr>
          <w:rFonts w:ascii="Times New Roman" w:eastAsia="宋体" w:hAnsi="Times New Roman" w:cs="宋体"/>
          <w:sz w:val="24"/>
          <w:lang w:eastAsia="zh-CN"/>
        </w:rPr>
        <w:t>和</w:t>
      </w:r>
      <w:r w:rsidRPr="00182F4A">
        <w:rPr>
          <w:rFonts w:ascii="Times New Roman" w:eastAsia="宋体" w:hAnsi="Times New Roman" w:cs="宋体"/>
          <w:sz w:val="24"/>
          <w:lang w:eastAsia="zh-CN"/>
        </w:rPr>
        <w:t>10</w:t>
      </w:r>
      <w:r w:rsidRPr="00182F4A">
        <w:rPr>
          <w:rFonts w:ascii="Times New Roman" w:eastAsia="宋体" w:hAnsi="Times New Roman" w:cs="宋体"/>
          <w:sz w:val="24"/>
          <w:lang w:eastAsia="zh-CN"/>
        </w:rPr>
        <w:t>年时间点对所有患者进行</w:t>
      </w:r>
      <w:r w:rsidRPr="00182F4A">
        <w:rPr>
          <w:rFonts w:ascii="Times New Roman" w:eastAsia="宋体" w:hAnsi="Times New Roman" w:cs="宋体"/>
          <w:sz w:val="24"/>
          <w:lang w:eastAsia="zh-CN"/>
        </w:rPr>
        <w:t>PRO</w:t>
      </w:r>
      <w:r w:rsidRPr="00182F4A">
        <w:rPr>
          <w:rFonts w:ascii="Times New Roman" w:eastAsia="宋体" w:hAnsi="Times New Roman" w:cs="宋体"/>
          <w:sz w:val="24"/>
          <w:lang w:eastAsia="zh-CN"/>
        </w:rPr>
        <w:t>评估。对于再造患者，应说明这些仪器的管理时间（延迟或再造后立即进行）。</w:t>
      </w:r>
    </w:p>
    <w:p w14:paraId="05828549" w14:textId="13A67C2C" w:rsidR="00A759A9" w:rsidRPr="00182F4A" w:rsidRDefault="00496C59" w:rsidP="00D74FDC">
      <w:pPr>
        <w:adjustRightInd w:val="0"/>
        <w:snapToGrid w:val="0"/>
        <w:spacing w:beforeLines="50" w:before="120" w:line="300" w:lineRule="auto"/>
        <w:jc w:val="both"/>
        <w:rPr>
          <w:rFonts w:ascii="Times New Roman" w:eastAsia="宋体" w:hAnsi="Times New Roman" w:cs="Times New Roman"/>
          <w:snapToGrid w:val="0"/>
          <w:sz w:val="24"/>
          <w:szCs w:val="24"/>
          <w:lang w:eastAsia="zh-CN"/>
        </w:rPr>
      </w:pPr>
      <w:r w:rsidRPr="00182F4A">
        <w:rPr>
          <w:rFonts w:ascii="Times New Roman" w:eastAsia="宋体" w:hAnsi="Times New Roman" w:cs="宋体"/>
          <w:sz w:val="24"/>
          <w:lang w:eastAsia="zh-CN"/>
        </w:rPr>
        <w:t>本机构</w:t>
      </w:r>
      <w:r w:rsidR="009F7C6C">
        <w:rPr>
          <w:rFonts w:ascii="Times New Roman" w:eastAsia="宋体" w:hAnsi="Times New Roman" w:cs="宋体"/>
          <w:sz w:val="24"/>
          <w:lang w:eastAsia="zh-CN"/>
        </w:rPr>
        <w:t>建议</w:t>
      </w:r>
      <w:r w:rsidRPr="00182F4A">
        <w:rPr>
          <w:rFonts w:ascii="Times New Roman" w:eastAsia="宋体" w:hAnsi="Times New Roman" w:cs="宋体"/>
          <w:sz w:val="24"/>
          <w:lang w:eastAsia="zh-CN"/>
        </w:rPr>
        <w:t>提供每个有效</w:t>
      </w:r>
      <w:r w:rsidRPr="00182F4A">
        <w:rPr>
          <w:rFonts w:ascii="Times New Roman" w:eastAsia="宋体" w:hAnsi="Times New Roman" w:cs="宋体"/>
          <w:sz w:val="24"/>
          <w:lang w:eastAsia="zh-CN"/>
        </w:rPr>
        <w:t>PRO</w:t>
      </w:r>
      <w:r w:rsidRPr="00182F4A">
        <w:rPr>
          <w:rFonts w:ascii="Times New Roman" w:eastAsia="宋体" w:hAnsi="Times New Roman" w:cs="宋体"/>
          <w:sz w:val="24"/>
          <w:lang w:eastAsia="zh-CN"/>
        </w:rPr>
        <w:t>测量的平均（</w:t>
      </w:r>
      <w:r w:rsidRPr="00182F4A">
        <w:rPr>
          <w:rFonts w:ascii="Times New Roman" w:eastAsia="宋体" w:hAnsi="Times New Roman" w:cs="宋体"/>
          <w:sz w:val="24"/>
          <w:lang w:eastAsia="zh-CN"/>
        </w:rPr>
        <w:t>±</w:t>
      </w:r>
      <w:r w:rsidRPr="00182F4A">
        <w:rPr>
          <w:rFonts w:ascii="Times New Roman" w:eastAsia="宋体" w:hAnsi="Times New Roman" w:cs="宋体"/>
          <w:sz w:val="24"/>
          <w:lang w:eastAsia="zh-CN"/>
        </w:rPr>
        <w:t>标准偏差）变化（术前到每次访视）。应为每个</w:t>
      </w:r>
      <w:r w:rsidR="00E159F8">
        <w:rPr>
          <w:rFonts w:ascii="Times New Roman" w:eastAsia="宋体" w:hAnsi="Times New Roman" w:cs="宋体"/>
          <w:sz w:val="24"/>
          <w:lang w:eastAsia="zh-CN"/>
        </w:rPr>
        <w:t>分组</w:t>
      </w:r>
      <w:r w:rsidRPr="00182F4A">
        <w:rPr>
          <w:rFonts w:ascii="Times New Roman" w:eastAsia="宋体" w:hAnsi="Times New Roman" w:cs="宋体"/>
          <w:sz w:val="24"/>
          <w:lang w:eastAsia="zh-CN"/>
        </w:rPr>
        <w:t>的每名患者报告这些结果。分母应该是在每个访视间隔中接受评价的患者数量。</w:t>
      </w:r>
      <w:r w:rsidRPr="00182F4A">
        <w:rPr>
          <w:rFonts w:ascii="Times New Roman" w:eastAsia="宋体" w:hAnsi="Times New Roman" w:cs="宋体"/>
          <w:sz w:val="24"/>
          <w:lang w:eastAsia="zh-CN"/>
        </w:rPr>
        <w:t>FDA</w:t>
      </w:r>
      <w:r w:rsidRPr="00182F4A">
        <w:rPr>
          <w:rFonts w:ascii="Times New Roman" w:eastAsia="宋体" w:hAnsi="Times New Roman" w:cs="宋体"/>
          <w:sz w:val="24"/>
          <w:lang w:eastAsia="zh-CN"/>
        </w:rPr>
        <w:t>还</w:t>
      </w:r>
      <w:r w:rsidR="009F7C6C">
        <w:rPr>
          <w:rFonts w:ascii="Times New Roman" w:eastAsia="宋体" w:hAnsi="Times New Roman" w:cs="宋体"/>
          <w:sz w:val="24"/>
          <w:lang w:eastAsia="zh-CN"/>
        </w:rPr>
        <w:t>建议</w:t>
      </w:r>
      <w:r w:rsidRPr="00182F4A">
        <w:rPr>
          <w:rFonts w:ascii="Times New Roman" w:eastAsia="宋体" w:hAnsi="Times New Roman" w:cs="宋体"/>
          <w:sz w:val="24"/>
          <w:lang w:eastAsia="zh-CN"/>
        </w:rPr>
        <w:t>将结果与那些存在数据的</w:t>
      </w:r>
      <w:r w:rsidRPr="00182F4A">
        <w:rPr>
          <w:rFonts w:ascii="Times New Roman" w:eastAsia="宋体" w:hAnsi="Times New Roman" w:cs="宋体"/>
          <w:sz w:val="24"/>
          <w:lang w:eastAsia="zh-CN"/>
        </w:rPr>
        <w:t>PRO</w:t>
      </w:r>
      <w:r w:rsidRPr="00182F4A">
        <w:rPr>
          <w:rFonts w:ascii="Times New Roman" w:eastAsia="宋体" w:hAnsi="Times New Roman" w:cs="宋体"/>
          <w:sz w:val="24"/>
          <w:lang w:eastAsia="zh-CN"/>
        </w:rPr>
        <w:t>的已发表规范数据（例如</w:t>
      </w:r>
      <w:r w:rsidRPr="00182F4A">
        <w:rPr>
          <w:rFonts w:ascii="Times New Roman" w:eastAsia="宋体" w:hAnsi="Times New Roman" w:cs="宋体"/>
          <w:sz w:val="24"/>
          <w:lang w:eastAsia="zh-CN"/>
        </w:rPr>
        <w:t>SF-36</w:t>
      </w:r>
      <w:r w:rsidRPr="00182F4A">
        <w:rPr>
          <w:rFonts w:ascii="Times New Roman" w:eastAsia="宋体" w:hAnsi="Times New Roman" w:cs="宋体"/>
          <w:sz w:val="24"/>
          <w:lang w:eastAsia="zh-CN"/>
        </w:rPr>
        <w:t>）进行比较。</w:t>
      </w:r>
    </w:p>
    <w:p w14:paraId="7B3FF01F" w14:textId="77777777" w:rsidR="00AC35C6" w:rsidRPr="00182F4A" w:rsidRDefault="00496C59" w:rsidP="00D74FDC">
      <w:pPr>
        <w:pStyle w:val="4"/>
        <w:adjustRightInd w:val="0"/>
        <w:snapToGrid w:val="0"/>
        <w:spacing w:beforeLines="50" w:before="120" w:line="300" w:lineRule="auto"/>
        <w:ind w:left="0"/>
        <w:jc w:val="both"/>
        <w:rPr>
          <w:rFonts w:eastAsia="宋体" w:cs="Times New Roman"/>
          <w:b w:val="0"/>
          <w:bCs w:val="0"/>
          <w:i w:val="0"/>
          <w:snapToGrid w:val="0"/>
          <w:lang w:eastAsia="zh-CN"/>
        </w:rPr>
      </w:pPr>
      <w:r w:rsidRPr="00182F4A">
        <w:rPr>
          <w:rFonts w:eastAsia="宋体" w:cs="宋体"/>
          <w:lang w:eastAsia="zh-CN"/>
        </w:rPr>
        <w:t>满意度</w:t>
      </w:r>
    </w:p>
    <w:p w14:paraId="5EEBD4B7" w14:textId="2880F201" w:rsidR="00A759A9" w:rsidRPr="00182F4A" w:rsidRDefault="00496C59" w:rsidP="00D74FDC">
      <w:pPr>
        <w:adjustRightInd w:val="0"/>
        <w:snapToGrid w:val="0"/>
        <w:spacing w:beforeLines="50" w:before="120" w:line="300" w:lineRule="auto"/>
        <w:jc w:val="both"/>
        <w:rPr>
          <w:rFonts w:ascii="Times New Roman" w:eastAsia="宋体" w:hAnsi="Times New Roman" w:cs="Times New Roman"/>
          <w:snapToGrid w:val="0"/>
          <w:sz w:val="24"/>
          <w:szCs w:val="24"/>
          <w:lang w:eastAsia="zh-CN"/>
        </w:rPr>
      </w:pPr>
      <w:r w:rsidRPr="00182F4A">
        <w:rPr>
          <w:rFonts w:ascii="Times New Roman" w:eastAsia="宋体" w:hAnsi="Times New Roman" w:cs="宋体"/>
          <w:sz w:val="24"/>
          <w:lang w:eastAsia="zh-CN"/>
        </w:rPr>
        <w:t>本机构还</w:t>
      </w:r>
      <w:r w:rsidR="009F7C6C">
        <w:rPr>
          <w:rFonts w:ascii="Times New Roman" w:eastAsia="宋体" w:hAnsi="Times New Roman" w:cs="宋体"/>
          <w:sz w:val="24"/>
          <w:lang w:eastAsia="zh-CN"/>
        </w:rPr>
        <w:t>建议</w:t>
      </w:r>
      <w:r w:rsidRPr="00182F4A">
        <w:rPr>
          <w:rFonts w:ascii="Times New Roman" w:eastAsia="宋体" w:hAnsi="Times New Roman" w:cs="宋体"/>
          <w:sz w:val="24"/>
          <w:lang w:eastAsia="zh-CN"/>
        </w:rPr>
        <w:t>提供有关患者满意度的数据。患者报告满意度指标应包括基于以下方面的满意度：</w:t>
      </w:r>
    </w:p>
    <w:p w14:paraId="184C4946" w14:textId="77777777" w:rsidR="00AC35C6" w:rsidRPr="00182F4A" w:rsidRDefault="00496C59" w:rsidP="00D74FDC">
      <w:pPr>
        <w:pStyle w:val="a4"/>
        <w:numPr>
          <w:ilvl w:val="0"/>
          <w:numId w:val="50"/>
        </w:numPr>
        <w:adjustRightInd w:val="0"/>
        <w:snapToGrid w:val="0"/>
        <w:spacing w:beforeLines="50" w:before="120" w:line="300" w:lineRule="auto"/>
        <w:ind w:left="851"/>
        <w:jc w:val="both"/>
        <w:rPr>
          <w:rFonts w:ascii="Times New Roman" w:eastAsia="宋体" w:hAnsi="Times New Roman" w:cs="Times New Roman"/>
          <w:snapToGrid w:val="0"/>
          <w:sz w:val="24"/>
          <w:szCs w:val="24"/>
        </w:rPr>
      </w:pPr>
      <w:r w:rsidRPr="00182F4A">
        <w:rPr>
          <w:rFonts w:ascii="Times New Roman" w:eastAsia="宋体" w:hAnsi="Times New Roman" w:cs="宋体"/>
          <w:sz w:val="24"/>
        </w:rPr>
        <w:t>术前预期</w:t>
      </w:r>
    </w:p>
    <w:p w14:paraId="41A3BF46" w14:textId="77777777" w:rsidR="00AC35C6" w:rsidRPr="00182F4A" w:rsidRDefault="00496C59" w:rsidP="00D74FDC">
      <w:pPr>
        <w:pStyle w:val="a4"/>
        <w:numPr>
          <w:ilvl w:val="0"/>
          <w:numId w:val="50"/>
        </w:numPr>
        <w:adjustRightInd w:val="0"/>
        <w:snapToGrid w:val="0"/>
        <w:spacing w:beforeLines="50" w:before="120" w:line="300" w:lineRule="auto"/>
        <w:ind w:left="851"/>
        <w:jc w:val="both"/>
        <w:rPr>
          <w:rFonts w:ascii="Times New Roman" w:eastAsia="宋体" w:hAnsi="Times New Roman" w:cs="Times New Roman"/>
          <w:snapToGrid w:val="0"/>
          <w:sz w:val="24"/>
          <w:szCs w:val="24"/>
        </w:rPr>
      </w:pPr>
      <w:r w:rsidRPr="00182F4A">
        <w:rPr>
          <w:rFonts w:ascii="Times New Roman" w:eastAsia="宋体" w:hAnsi="Times New Roman" w:cs="宋体"/>
          <w:sz w:val="24"/>
        </w:rPr>
        <w:t>初次外科手术</w:t>
      </w:r>
    </w:p>
    <w:p w14:paraId="41EDA6CA" w14:textId="77777777" w:rsidR="00AC35C6" w:rsidRPr="00182F4A" w:rsidRDefault="00496C59" w:rsidP="00D74FDC">
      <w:pPr>
        <w:pStyle w:val="a4"/>
        <w:numPr>
          <w:ilvl w:val="0"/>
          <w:numId w:val="50"/>
        </w:numPr>
        <w:adjustRightInd w:val="0"/>
        <w:snapToGrid w:val="0"/>
        <w:spacing w:beforeLines="50" w:before="120" w:line="300" w:lineRule="auto"/>
        <w:ind w:left="851"/>
        <w:jc w:val="both"/>
        <w:rPr>
          <w:rFonts w:ascii="Times New Roman" w:eastAsia="宋体" w:hAnsi="Times New Roman" w:cs="Times New Roman"/>
          <w:snapToGrid w:val="0"/>
          <w:sz w:val="24"/>
          <w:szCs w:val="24"/>
          <w:lang w:eastAsia="zh-CN"/>
        </w:rPr>
      </w:pPr>
      <w:r w:rsidRPr="00182F4A">
        <w:rPr>
          <w:rFonts w:ascii="Times New Roman" w:eastAsia="宋体" w:hAnsi="Times New Roman" w:cs="宋体"/>
          <w:sz w:val="24"/>
          <w:lang w:eastAsia="zh-CN"/>
        </w:rPr>
        <w:t>任何辅助性外科和医疗程序</w:t>
      </w:r>
    </w:p>
    <w:p w14:paraId="55245C5D" w14:textId="77777777" w:rsidR="00AC35C6" w:rsidRPr="00182F4A" w:rsidRDefault="00496C59" w:rsidP="00D74FDC">
      <w:pPr>
        <w:pStyle w:val="a4"/>
        <w:numPr>
          <w:ilvl w:val="0"/>
          <w:numId w:val="50"/>
        </w:numPr>
        <w:adjustRightInd w:val="0"/>
        <w:snapToGrid w:val="0"/>
        <w:spacing w:beforeLines="50" w:before="120" w:line="300" w:lineRule="auto"/>
        <w:ind w:left="851"/>
        <w:jc w:val="both"/>
        <w:rPr>
          <w:rFonts w:ascii="Times New Roman" w:eastAsia="宋体" w:hAnsi="Times New Roman" w:cs="Times New Roman"/>
          <w:snapToGrid w:val="0"/>
          <w:sz w:val="24"/>
          <w:szCs w:val="24"/>
        </w:rPr>
      </w:pPr>
      <w:r w:rsidRPr="00182F4A">
        <w:rPr>
          <w:rFonts w:ascii="Times New Roman" w:eastAsia="宋体" w:hAnsi="Times New Roman" w:cs="宋体"/>
          <w:sz w:val="24"/>
        </w:rPr>
        <w:t>任何并发症</w:t>
      </w:r>
    </w:p>
    <w:p w14:paraId="6EF8327A" w14:textId="77777777" w:rsidR="00AC35C6" w:rsidRPr="00182F4A" w:rsidRDefault="00496C59" w:rsidP="00D74FDC">
      <w:pPr>
        <w:pStyle w:val="a4"/>
        <w:numPr>
          <w:ilvl w:val="0"/>
          <w:numId w:val="50"/>
        </w:numPr>
        <w:adjustRightInd w:val="0"/>
        <w:snapToGrid w:val="0"/>
        <w:spacing w:beforeLines="50" w:before="120" w:line="300" w:lineRule="auto"/>
        <w:ind w:left="851"/>
        <w:jc w:val="both"/>
        <w:rPr>
          <w:rFonts w:ascii="Times New Roman" w:eastAsia="宋体" w:hAnsi="Times New Roman" w:cs="Times New Roman"/>
          <w:snapToGrid w:val="0"/>
          <w:sz w:val="24"/>
          <w:szCs w:val="24"/>
          <w:lang w:eastAsia="zh-CN"/>
        </w:rPr>
      </w:pPr>
      <w:r w:rsidRPr="00182F4A">
        <w:rPr>
          <w:rFonts w:ascii="Times New Roman" w:eastAsia="宋体" w:hAnsi="Times New Roman" w:cs="宋体"/>
          <w:sz w:val="24"/>
          <w:lang w:eastAsia="zh-CN"/>
        </w:rPr>
        <w:t>器械</w:t>
      </w:r>
      <w:r w:rsidRPr="00182F4A">
        <w:rPr>
          <w:rFonts w:ascii="Times New Roman" w:eastAsia="宋体" w:hAnsi="Times New Roman" w:cs="宋体"/>
          <w:i/>
          <w:sz w:val="24"/>
          <w:lang w:eastAsia="zh-CN"/>
        </w:rPr>
        <w:t>取出</w:t>
      </w:r>
      <w:r w:rsidRPr="00182F4A">
        <w:rPr>
          <w:rFonts w:ascii="Times New Roman" w:eastAsia="宋体" w:hAnsi="Times New Roman" w:cs="宋体"/>
          <w:sz w:val="24"/>
          <w:lang w:eastAsia="zh-CN"/>
        </w:rPr>
        <w:t>，无论器械是否被更换</w:t>
      </w:r>
    </w:p>
    <w:p w14:paraId="42B5523B" w14:textId="77777777" w:rsidR="00AC35C6" w:rsidRPr="00182F4A" w:rsidRDefault="00496C59" w:rsidP="00D74FDC">
      <w:pPr>
        <w:pStyle w:val="a4"/>
        <w:numPr>
          <w:ilvl w:val="0"/>
          <w:numId w:val="50"/>
        </w:numPr>
        <w:adjustRightInd w:val="0"/>
        <w:snapToGrid w:val="0"/>
        <w:spacing w:beforeLines="50" w:before="120" w:line="300" w:lineRule="auto"/>
        <w:ind w:left="851"/>
        <w:jc w:val="both"/>
        <w:rPr>
          <w:rFonts w:ascii="Times New Roman" w:eastAsia="宋体" w:hAnsi="Times New Roman" w:cs="Times New Roman"/>
          <w:snapToGrid w:val="0"/>
          <w:sz w:val="24"/>
          <w:szCs w:val="24"/>
          <w:lang w:eastAsia="zh-CN"/>
        </w:rPr>
      </w:pPr>
      <w:r w:rsidRPr="00182F4A">
        <w:rPr>
          <w:rFonts w:ascii="Times New Roman" w:eastAsia="宋体" w:hAnsi="Times New Roman" w:cs="宋体"/>
          <w:sz w:val="24"/>
          <w:lang w:eastAsia="zh-CN"/>
        </w:rPr>
        <w:t>是否已达到器械的预期获益</w:t>
      </w:r>
    </w:p>
    <w:p w14:paraId="41206817" w14:textId="77777777" w:rsidR="00A759A9" w:rsidRPr="00182F4A" w:rsidRDefault="00496C59" w:rsidP="00D74FDC">
      <w:pPr>
        <w:pStyle w:val="a4"/>
        <w:numPr>
          <w:ilvl w:val="0"/>
          <w:numId w:val="50"/>
        </w:numPr>
        <w:adjustRightInd w:val="0"/>
        <w:snapToGrid w:val="0"/>
        <w:spacing w:beforeLines="50" w:before="120" w:line="300" w:lineRule="auto"/>
        <w:ind w:left="851"/>
        <w:jc w:val="both"/>
        <w:rPr>
          <w:rFonts w:ascii="Times New Roman" w:eastAsia="宋体" w:hAnsi="Times New Roman" w:cs="Times New Roman"/>
          <w:snapToGrid w:val="0"/>
          <w:sz w:val="24"/>
          <w:szCs w:val="24"/>
          <w:lang w:eastAsia="zh-CN"/>
        </w:rPr>
      </w:pPr>
      <w:r w:rsidRPr="00182F4A">
        <w:rPr>
          <w:rFonts w:ascii="Times New Roman" w:eastAsia="宋体" w:hAnsi="Times New Roman" w:cs="宋体"/>
          <w:sz w:val="24"/>
          <w:lang w:eastAsia="zh-CN"/>
        </w:rPr>
        <w:t>患者是否愿意再次接受手术。</w:t>
      </w:r>
    </w:p>
    <w:p w14:paraId="13461F36" w14:textId="75D0C5C9" w:rsidR="00A759A9" w:rsidRPr="00182F4A" w:rsidRDefault="00496C59" w:rsidP="00D74FDC">
      <w:pPr>
        <w:adjustRightInd w:val="0"/>
        <w:snapToGrid w:val="0"/>
        <w:spacing w:beforeLines="50" w:before="120" w:line="300" w:lineRule="auto"/>
        <w:jc w:val="both"/>
        <w:rPr>
          <w:rFonts w:ascii="Times New Roman" w:eastAsia="宋体" w:hAnsi="Times New Roman" w:cs="Times New Roman"/>
          <w:snapToGrid w:val="0"/>
          <w:sz w:val="24"/>
          <w:szCs w:val="24"/>
          <w:lang w:eastAsia="zh-CN"/>
        </w:rPr>
      </w:pPr>
      <w:r w:rsidRPr="00182F4A">
        <w:rPr>
          <w:rFonts w:ascii="Times New Roman" w:eastAsia="宋体" w:hAnsi="Times New Roman" w:cs="宋体"/>
          <w:sz w:val="24"/>
          <w:lang w:eastAsia="zh-CN"/>
        </w:rPr>
        <w:t>对于那些报告乳房植入术后不满意的患者，本机构</w:t>
      </w:r>
      <w:r w:rsidR="009F7C6C">
        <w:rPr>
          <w:rFonts w:ascii="Times New Roman" w:eastAsia="宋体" w:hAnsi="Times New Roman" w:cs="宋体"/>
          <w:sz w:val="24"/>
          <w:lang w:eastAsia="zh-CN"/>
        </w:rPr>
        <w:t>建议</w:t>
      </w:r>
      <w:r w:rsidRPr="00182F4A">
        <w:rPr>
          <w:rFonts w:ascii="Times New Roman" w:eastAsia="宋体" w:hAnsi="Times New Roman" w:cs="宋体"/>
          <w:sz w:val="24"/>
          <w:lang w:eastAsia="zh-CN"/>
        </w:rPr>
        <w:t>提供以下信息：</w:t>
      </w:r>
    </w:p>
    <w:p w14:paraId="042820D4" w14:textId="77777777" w:rsidR="00AC35C6" w:rsidRPr="00182F4A" w:rsidRDefault="00496C59" w:rsidP="00D74FDC">
      <w:pPr>
        <w:pStyle w:val="a4"/>
        <w:numPr>
          <w:ilvl w:val="0"/>
          <w:numId w:val="51"/>
        </w:numPr>
        <w:adjustRightInd w:val="0"/>
        <w:snapToGrid w:val="0"/>
        <w:spacing w:beforeLines="50" w:before="120" w:line="300" w:lineRule="auto"/>
        <w:ind w:left="851"/>
        <w:jc w:val="both"/>
        <w:rPr>
          <w:rFonts w:ascii="Times New Roman" w:eastAsia="宋体" w:hAnsi="Times New Roman" w:cs="Times New Roman"/>
          <w:snapToGrid w:val="0"/>
          <w:sz w:val="24"/>
          <w:szCs w:val="24"/>
        </w:rPr>
      </w:pPr>
      <w:r w:rsidRPr="00182F4A">
        <w:rPr>
          <w:rFonts w:ascii="Times New Roman" w:eastAsia="宋体" w:hAnsi="Times New Roman" w:cs="宋体"/>
          <w:sz w:val="24"/>
        </w:rPr>
        <w:t>不满意的原因</w:t>
      </w:r>
    </w:p>
    <w:p w14:paraId="12802010" w14:textId="74F65B81" w:rsidR="00AC35C6" w:rsidRPr="00182F4A" w:rsidRDefault="00496C59" w:rsidP="00D74FDC">
      <w:pPr>
        <w:pStyle w:val="a4"/>
        <w:numPr>
          <w:ilvl w:val="0"/>
          <w:numId w:val="51"/>
        </w:numPr>
        <w:adjustRightInd w:val="0"/>
        <w:snapToGrid w:val="0"/>
        <w:spacing w:beforeLines="50" w:before="120" w:line="300" w:lineRule="auto"/>
        <w:ind w:left="851"/>
        <w:jc w:val="both"/>
        <w:rPr>
          <w:rFonts w:ascii="Times New Roman" w:eastAsia="宋体" w:hAnsi="Times New Roman" w:cs="Times New Roman"/>
          <w:snapToGrid w:val="0"/>
          <w:sz w:val="24"/>
          <w:szCs w:val="24"/>
          <w:lang w:eastAsia="zh-CN"/>
        </w:rPr>
      </w:pPr>
      <w:r w:rsidRPr="00182F4A">
        <w:rPr>
          <w:rFonts w:ascii="Times New Roman" w:eastAsia="宋体" w:hAnsi="Times New Roman" w:cs="宋体"/>
          <w:sz w:val="24"/>
          <w:lang w:eastAsia="zh-CN"/>
        </w:rPr>
        <w:t>任何并发症是否存在、严重度、状态（即痊愈或未痊愈）以及解决方法</w:t>
      </w:r>
    </w:p>
    <w:p w14:paraId="585ABE62" w14:textId="77777777" w:rsidR="00A759A9" w:rsidRPr="00182F4A" w:rsidRDefault="00496C59" w:rsidP="00D74FDC">
      <w:pPr>
        <w:pStyle w:val="a4"/>
        <w:numPr>
          <w:ilvl w:val="0"/>
          <w:numId w:val="51"/>
        </w:numPr>
        <w:adjustRightInd w:val="0"/>
        <w:snapToGrid w:val="0"/>
        <w:spacing w:beforeLines="50" w:before="120" w:line="300" w:lineRule="auto"/>
        <w:ind w:left="851"/>
        <w:jc w:val="both"/>
        <w:rPr>
          <w:rFonts w:ascii="Times New Roman" w:eastAsia="宋体" w:hAnsi="Times New Roman" w:cs="Times New Roman"/>
          <w:snapToGrid w:val="0"/>
          <w:sz w:val="24"/>
          <w:szCs w:val="24"/>
          <w:lang w:eastAsia="zh-CN"/>
        </w:rPr>
      </w:pPr>
      <w:r w:rsidRPr="00182F4A">
        <w:rPr>
          <w:rFonts w:ascii="Times New Roman" w:eastAsia="宋体" w:hAnsi="Times New Roman" w:cs="宋体"/>
          <w:sz w:val="24"/>
          <w:lang w:eastAsia="zh-CN"/>
        </w:rPr>
        <w:t>CTD</w:t>
      </w:r>
      <w:r w:rsidRPr="00182F4A">
        <w:rPr>
          <w:rFonts w:ascii="Times New Roman" w:eastAsia="宋体" w:hAnsi="Times New Roman" w:cs="宋体"/>
          <w:sz w:val="24"/>
          <w:lang w:eastAsia="zh-CN"/>
        </w:rPr>
        <w:t>诊断、体征和症状报告。</w:t>
      </w:r>
    </w:p>
    <w:p w14:paraId="2C4694C3" w14:textId="77777777" w:rsidR="00AC35C6" w:rsidRPr="00182F4A" w:rsidRDefault="00496C59" w:rsidP="00D74FDC">
      <w:pPr>
        <w:pStyle w:val="4"/>
        <w:adjustRightInd w:val="0"/>
        <w:snapToGrid w:val="0"/>
        <w:spacing w:beforeLines="50" w:before="120" w:line="300" w:lineRule="auto"/>
        <w:ind w:left="0"/>
        <w:jc w:val="both"/>
        <w:rPr>
          <w:rFonts w:eastAsia="宋体" w:cs="Times New Roman"/>
          <w:b w:val="0"/>
          <w:bCs w:val="0"/>
          <w:i w:val="0"/>
          <w:snapToGrid w:val="0"/>
          <w:lang w:eastAsia="zh-CN"/>
        </w:rPr>
      </w:pPr>
      <w:r w:rsidRPr="00182F4A">
        <w:rPr>
          <w:rFonts w:eastAsia="宋体" w:cs="宋体"/>
          <w:lang w:eastAsia="zh-CN"/>
        </w:rPr>
        <w:t>解剖效果</w:t>
      </w:r>
    </w:p>
    <w:p w14:paraId="2AC5CA8B" w14:textId="5BB5AC9E" w:rsidR="001F7AB8" w:rsidRPr="00182F4A" w:rsidRDefault="00496C59" w:rsidP="00D74FDC">
      <w:pPr>
        <w:adjustRightInd w:val="0"/>
        <w:snapToGrid w:val="0"/>
        <w:spacing w:beforeLines="50" w:before="120" w:line="300" w:lineRule="auto"/>
        <w:jc w:val="both"/>
        <w:rPr>
          <w:rFonts w:ascii="Times New Roman" w:eastAsia="宋体" w:hAnsi="Times New Roman" w:cs="Times New Roman"/>
          <w:snapToGrid w:val="0"/>
          <w:sz w:val="24"/>
          <w:szCs w:val="24"/>
          <w:lang w:eastAsia="zh-CN"/>
        </w:rPr>
      </w:pPr>
      <w:r w:rsidRPr="00182F4A">
        <w:rPr>
          <w:rFonts w:ascii="Times New Roman" w:eastAsia="宋体" w:hAnsi="Times New Roman" w:cs="宋体"/>
          <w:sz w:val="24"/>
          <w:lang w:eastAsia="zh-CN"/>
        </w:rPr>
        <w:t>本机构</w:t>
      </w:r>
      <w:r w:rsidR="009F7C6C">
        <w:rPr>
          <w:rFonts w:ascii="Times New Roman" w:eastAsia="宋体" w:hAnsi="Times New Roman" w:cs="宋体"/>
          <w:sz w:val="24"/>
          <w:lang w:eastAsia="zh-CN"/>
        </w:rPr>
        <w:t>建议</w:t>
      </w:r>
      <w:r w:rsidRPr="00182F4A">
        <w:rPr>
          <w:rFonts w:ascii="Times New Roman" w:eastAsia="宋体" w:hAnsi="Times New Roman" w:cs="宋体"/>
          <w:sz w:val="24"/>
          <w:lang w:eastAsia="zh-CN"/>
        </w:rPr>
        <w:t>提供器械对隆乳和隆乳修复</w:t>
      </w:r>
      <w:r w:rsidR="00E159F8">
        <w:rPr>
          <w:rFonts w:ascii="Times New Roman" w:eastAsia="宋体" w:hAnsi="Times New Roman" w:cs="宋体"/>
          <w:sz w:val="24"/>
          <w:lang w:eastAsia="zh-CN"/>
        </w:rPr>
        <w:t>分组</w:t>
      </w:r>
      <w:r w:rsidRPr="00182F4A">
        <w:rPr>
          <w:rFonts w:ascii="Times New Roman" w:eastAsia="宋体" w:hAnsi="Times New Roman" w:cs="宋体"/>
          <w:sz w:val="24"/>
          <w:lang w:eastAsia="zh-CN"/>
        </w:rPr>
        <w:t>的解剖效果数据。这可以通过比较前后胸罩和罩杯尺寸、胸围、对称性或其他标准化测量的匹配分析来实现。例如，本机构</w:t>
      </w:r>
      <w:r w:rsidR="009F7C6C">
        <w:rPr>
          <w:rFonts w:ascii="Times New Roman" w:eastAsia="宋体" w:hAnsi="Times New Roman" w:cs="宋体"/>
          <w:sz w:val="24"/>
          <w:lang w:eastAsia="zh-CN"/>
        </w:rPr>
        <w:t>建议</w:t>
      </w:r>
      <w:r w:rsidRPr="00182F4A">
        <w:rPr>
          <w:rFonts w:ascii="Times New Roman" w:eastAsia="宋体" w:hAnsi="Times New Roman" w:cs="宋体"/>
          <w:sz w:val="24"/>
          <w:lang w:eastAsia="zh-CN"/>
        </w:rPr>
        <w:t>为每名患者提供以下资料：</w:t>
      </w:r>
    </w:p>
    <w:p w14:paraId="00F7F7D6" w14:textId="77777777" w:rsidR="00990948" w:rsidRPr="00182F4A" w:rsidRDefault="00990948" w:rsidP="00D74FDC">
      <w:pPr>
        <w:tabs>
          <w:tab w:val="left" w:pos="298"/>
        </w:tabs>
        <w:adjustRightInd w:val="0"/>
        <w:snapToGrid w:val="0"/>
        <w:spacing w:beforeLines="50" w:before="120" w:line="300" w:lineRule="auto"/>
        <w:jc w:val="both"/>
        <w:rPr>
          <w:rFonts w:ascii="Times New Roman" w:eastAsia="宋体" w:hAnsi="Times New Roman" w:cs="Times New Roman"/>
          <w:snapToGrid w:val="0"/>
          <w:sz w:val="24"/>
          <w:szCs w:val="24"/>
          <w:lang w:eastAsia="zh-CN"/>
        </w:rPr>
      </w:pPr>
      <w:r w:rsidRPr="00182F4A">
        <w:rPr>
          <w:rFonts w:ascii="Times New Roman" w:eastAsia="宋体" w:hAnsi="Times New Roman" w:cs="宋体"/>
          <w:sz w:val="24"/>
          <w:lang w:eastAsia="zh-CN"/>
        </w:rPr>
        <w:t>_____________________</w:t>
      </w:r>
    </w:p>
    <w:p w14:paraId="43EB8F34" w14:textId="77777777" w:rsidR="00AC35C6" w:rsidRPr="00974BF2" w:rsidRDefault="00496C59" w:rsidP="00D74FDC">
      <w:pPr>
        <w:pStyle w:val="a8"/>
        <w:rPr>
          <w:rFonts w:eastAsia="宋体"/>
        </w:rPr>
      </w:pPr>
      <w:r w:rsidRPr="00974BF2">
        <w:rPr>
          <w:rFonts w:eastAsia="宋体" w:cs="宋体"/>
          <w:vertAlign w:val="superscript"/>
        </w:rPr>
        <w:t>24</w:t>
      </w:r>
      <w:r w:rsidRPr="00974BF2">
        <w:rPr>
          <w:rFonts w:eastAsia="宋体" w:cs="宋体"/>
        </w:rPr>
        <w:t xml:space="preserve"> Ware J, et al.SF-36 Health Survey Manual and Interpretation Guide.The Health Institute, New England Medical Center, Boston, MA 1993.</w:t>
      </w:r>
    </w:p>
    <w:p w14:paraId="3EE19C27" w14:textId="77777777" w:rsidR="0031300C" w:rsidRPr="00182F4A" w:rsidRDefault="00496C59" w:rsidP="00974BF2">
      <w:pPr>
        <w:pStyle w:val="a8"/>
        <w:rPr>
          <w:rFonts w:eastAsia="宋体"/>
          <w:sz w:val="24"/>
          <w:szCs w:val="24"/>
        </w:rPr>
      </w:pPr>
      <w:r w:rsidRPr="00974BF2">
        <w:rPr>
          <w:rFonts w:eastAsia="宋体" w:cs="宋体"/>
          <w:vertAlign w:val="superscript"/>
        </w:rPr>
        <w:t>25</w:t>
      </w:r>
      <w:r w:rsidRPr="00974BF2">
        <w:rPr>
          <w:rFonts w:eastAsia="宋体" w:cs="宋体"/>
        </w:rPr>
        <w:t xml:space="preserve"> Stewart A., </w:t>
      </w:r>
      <w:proofErr w:type="gramStart"/>
      <w:r w:rsidRPr="00974BF2">
        <w:rPr>
          <w:rFonts w:eastAsia="宋体" w:cs="宋体"/>
        </w:rPr>
        <w:t>et</w:t>
      </w:r>
      <w:proofErr w:type="gramEnd"/>
      <w:r w:rsidRPr="00974BF2">
        <w:rPr>
          <w:rFonts w:eastAsia="宋体" w:cs="宋体"/>
        </w:rPr>
        <w:t xml:space="preserve"> al.The MOS Short-Form General Health Survey: Reliability and validity in a patient population.Medical Care 1988; 26: 724-735.</w:t>
      </w:r>
      <w:r w:rsidR="0031300C" w:rsidRPr="00182F4A">
        <w:rPr>
          <w:rFonts w:eastAsia="宋体" w:cs="宋体"/>
          <w:sz w:val="24"/>
        </w:rPr>
        <w:br w:type="page"/>
      </w:r>
    </w:p>
    <w:p w14:paraId="70305670" w14:textId="77777777" w:rsidR="00AC35C6" w:rsidRPr="00182F4A" w:rsidRDefault="00496C59" w:rsidP="00D74FDC">
      <w:pPr>
        <w:pStyle w:val="a4"/>
        <w:numPr>
          <w:ilvl w:val="0"/>
          <w:numId w:val="52"/>
        </w:numPr>
        <w:adjustRightInd w:val="0"/>
        <w:snapToGrid w:val="0"/>
        <w:spacing w:beforeLines="50" w:before="120" w:line="300" w:lineRule="auto"/>
        <w:ind w:left="851"/>
        <w:jc w:val="both"/>
        <w:rPr>
          <w:rFonts w:ascii="Times New Roman" w:eastAsia="宋体" w:hAnsi="Times New Roman" w:cs="Times New Roman"/>
          <w:snapToGrid w:val="0"/>
          <w:sz w:val="24"/>
          <w:szCs w:val="24"/>
          <w:lang w:eastAsia="zh-CN"/>
        </w:rPr>
      </w:pPr>
      <w:r w:rsidRPr="00182F4A">
        <w:rPr>
          <w:rFonts w:ascii="Times New Roman" w:eastAsia="宋体" w:hAnsi="Times New Roman" w:cs="宋体"/>
          <w:sz w:val="24"/>
          <w:lang w:eastAsia="zh-CN"/>
        </w:rPr>
        <w:lastRenderedPageBreak/>
        <w:t>基线、研究结束时胸罩尺寸的频率分布以及相较基线的变化</w:t>
      </w:r>
    </w:p>
    <w:p w14:paraId="0970F177" w14:textId="77777777" w:rsidR="00A759A9" w:rsidRPr="00182F4A" w:rsidRDefault="00496C59" w:rsidP="00D74FDC">
      <w:pPr>
        <w:pStyle w:val="a4"/>
        <w:numPr>
          <w:ilvl w:val="0"/>
          <w:numId w:val="52"/>
        </w:numPr>
        <w:adjustRightInd w:val="0"/>
        <w:snapToGrid w:val="0"/>
        <w:spacing w:beforeLines="50" w:before="120" w:line="300" w:lineRule="auto"/>
        <w:ind w:left="851"/>
        <w:jc w:val="both"/>
        <w:rPr>
          <w:rFonts w:ascii="Times New Roman" w:eastAsia="宋体" w:hAnsi="Times New Roman" w:cs="Times New Roman"/>
          <w:snapToGrid w:val="0"/>
          <w:sz w:val="24"/>
          <w:szCs w:val="24"/>
          <w:lang w:eastAsia="zh-CN"/>
        </w:rPr>
      </w:pPr>
      <w:r w:rsidRPr="00182F4A">
        <w:rPr>
          <w:rFonts w:ascii="Times New Roman" w:eastAsia="宋体" w:hAnsi="Times New Roman" w:cs="宋体"/>
          <w:sz w:val="24"/>
          <w:lang w:eastAsia="zh-CN"/>
        </w:rPr>
        <w:t>基线、研究结束时的平均（</w:t>
      </w:r>
      <w:r w:rsidRPr="00182F4A">
        <w:rPr>
          <w:rFonts w:ascii="Times New Roman" w:eastAsia="宋体" w:hAnsi="Times New Roman" w:cs="宋体"/>
          <w:sz w:val="24"/>
          <w:lang w:eastAsia="zh-CN"/>
        </w:rPr>
        <w:t>±</w:t>
      </w:r>
      <w:r w:rsidRPr="00182F4A">
        <w:rPr>
          <w:rFonts w:ascii="Times New Roman" w:eastAsia="宋体" w:hAnsi="Times New Roman" w:cs="宋体"/>
          <w:sz w:val="24"/>
          <w:lang w:eastAsia="zh-CN"/>
        </w:rPr>
        <w:t>标准偏差）胸围以及相较基线的变化。</w:t>
      </w:r>
    </w:p>
    <w:p w14:paraId="4CEC0F90" w14:textId="77777777" w:rsidR="00A759A9" w:rsidRPr="00182F4A" w:rsidRDefault="00496C59" w:rsidP="00D74FDC">
      <w:pPr>
        <w:pStyle w:val="21"/>
        <w:rPr>
          <w:szCs w:val="24"/>
        </w:rPr>
      </w:pPr>
      <w:bookmarkStart w:id="45" w:name="_Toc95489786"/>
      <w:r w:rsidRPr="00182F4A">
        <w:t>I.</w:t>
      </w:r>
      <w:r w:rsidRPr="00182F4A">
        <w:tab/>
      </w:r>
      <w:r w:rsidRPr="00182F4A">
        <w:t>其他统计学分析</w:t>
      </w:r>
      <w:bookmarkEnd w:id="45"/>
    </w:p>
    <w:p w14:paraId="171DDD09" w14:textId="77777777" w:rsidR="00AC35C6" w:rsidRPr="00182F4A" w:rsidRDefault="00496C59" w:rsidP="00D74FDC">
      <w:pPr>
        <w:pStyle w:val="4"/>
        <w:adjustRightInd w:val="0"/>
        <w:snapToGrid w:val="0"/>
        <w:spacing w:beforeLines="50" w:before="120" w:line="300" w:lineRule="auto"/>
        <w:ind w:left="0"/>
        <w:jc w:val="both"/>
        <w:rPr>
          <w:rFonts w:eastAsia="宋体" w:cs="Times New Roman"/>
          <w:b w:val="0"/>
          <w:bCs w:val="0"/>
          <w:i w:val="0"/>
          <w:snapToGrid w:val="0"/>
          <w:lang w:eastAsia="zh-CN"/>
        </w:rPr>
      </w:pPr>
      <w:r w:rsidRPr="00182F4A">
        <w:rPr>
          <w:rFonts w:eastAsia="宋体" w:cs="宋体"/>
          <w:lang w:eastAsia="zh-CN"/>
        </w:rPr>
        <w:t>样本量确定依据</w:t>
      </w:r>
    </w:p>
    <w:p w14:paraId="6FB54DF3" w14:textId="10362C13" w:rsidR="00A759A9" w:rsidRPr="00182F4A" w:rsidRDefault="00496C59" w:rsidP="00D74FDC">
      <w:pPr>
        <w:adjustRightInd w:val="0"/>
        <w:snapToGrid w:val="0"/>
        <w:spacing w:beforeLines="50" w:before="120" w:line="300" w:lineRule="auto"/>
        <w:jc w:val="both"/>
        <w:rPr>
          <w:rFonts w:ascii="Times New Roman" w:eastAsia="宋体" w:hAnsi="Times New Roman" w:cs="Times New Roman"/>
          <w:snapToGrid w:val="0"/>
          <w:sz w:val="24"/>
          <w:szCs w:val="24"/>
          <w:lang w:eastAsia="zh-CN"/>
        </w:rPr>
      </w:pPr>
      <w:r w:rsidRPr="00182F4A">
        <w:rPr>
          <w:rFonts w:ascii="Times New Roman" w:eastAsia="宋体" w:hAnsi="Times New Roman" w:cs="宋体"/>
          <w:sz w:val="24"/>
          <w:lang w:eastAsia="zh-CN"/>
        </w:rPr>
        <w:t>本机构</w:t>
      </w:r>
      <w:r w:rsidR="009F7C6C">
        <w:rPr>
          <w:rFonts w:ascii="Times New Roman" w:eastAsia="宋体" w:hAnsi="Times New Roman" w:cs="宋体"/>
          <w:sz w:val="24"/>
          <w:lang w:eastAsia="zh-CN"/>
        </w:rPr>
        <w:t>建议</w:t>
      </w:r>
      <w:r w:rsidRPr="00182F4A">
        <w:rPr>
          <w:rFonts w:ascii="Times New Roman" w:eastAsia="宋体" w:hAnsi="Times New Roman" w:cs="宋体"/>
          <w:sz w:val="24"/>
          <w:lang w:eastAsia="zh-CN"/>
        </w:rPr>
        <w:t>提供统计学理由，说明为什么样本量足以评价器械。应该包括：</w:t>
      </w:r>
    </w:p>
    <w:p w14:paraId="197C5F83" w14:textId="77777777" w:rsidR="00AC35C6" w:rsidRPr="00182F4A" w:rsidRDefault="00496C59" w:rsidP="00D74FDC">
      <w:pPr>
        <w:pStyle w:val="a4"/>
        <w:numPr>
          <w:ilvl w:val="0"/>
          <w:numId w:val="53"/>
        </w:numPr>
        <w:adjustRightInd w:val="0"/>
        <w:snapToGrid w:val="0"/>
        <w:spacing w:beforeLines="50" w:before="120" w:line="300" w:lineRule="auto"/>
        <w:ind w:left="851"/>
        <w:jc w:val="both"/>
        <w:rPr>
          <w:rFonts w:ascii="Times New Roman" w:eastAsia="宋体" w:hAnsi="Times New Roman" w:cs="Times New Roman"/>
          <w:snapToGrid w:val="0"/>
          <w:sz w:val="24"/>
          <w:szCs w:val="24"/>
          <w:lang w:eastAsia="zh-CN"/>
        </w:rPr>
      </w:pPr>
      <w:r w:rsidRPr="00182F4A">
        <w:rPr>
          <w:rFonts w:ascii="Times New Roman" w:eastAsia="宋体" w:hAnsi="Times New Roman" w:cs="宋体"/>
          <w:sz w:val="24"/>
          <w:lang w:eastAsia="zh-CN"/>
        </w:rPr>
        <w:t>确定效果标准（即受检测的应答变量的临床显著差异）</w:t>
      </w:r>
    </w:p>
    <w:p w14:paraId="5368DE5C" w14:textId="63AC0BDA" w:rsidR="00AC35C6" w:rsidRPr="00182F4A" w:rsidRDefault="00496C59" w:rsidP="00D74FDC">
      <w:pPr>
        <w:pStyle w:val="a4"/>
        <w:numPr>
          <w:ilvl w:val="0"/>
          <w:numId w:val="53"/>
        </w:numPr>
        <w:adjustRightInd w:val="0"/>
        <w:snapToGrid w:val="0"/>
        <w:spacing w:beforeLines="50" w:before="120" w:line="300" w:lineRule="auto"/>
        <w:ind w:left="851"/>
        <w:jc w:val="both"/>
        <w:rPr>
          <w:rFonts w:ascii="Times New Roman" w:eastAsia="宋体" w:hAnsi="Times New Roman" w:cs="Times New Roman"/>
          <w:snapToGrid w:val="0"/>
          <w:sz w:val="24"/>
          <w:szCs w:val="24"/>
          <w:lang w:eastAsia="zh-CN"/>
        </w:rPr>
      </w:pPr>
      <w:r w:rsidRPr="00182F4A">
        <w:rPr>
          <w:rFonts w:ascii="Times New Roman" w:eastAsia="宋体" w:hAnsi="Times New Roman" w:cs="宋体"/>
          <w:sz w:val="24"/>
        </w:rPr>
        <w:t>α</w:t>
      </w:r>
      <w:r w:rsidRPr="00182F4A">
        <w:rPr>
          <w:rFonts w:ascii="Times New Roman" w:eastAsia="宋体" w:hAnsi="Times New Roman" w:cs="宋体"/>
          <w:sz w:val="24"/>
          <w:lang w:eastAsia="zh-CN"/>
        </w:rPr>
        <w:t>和</w:t>
      </w:r>
      <w:r w:rsidRPr="00182F4A">
        <w:rPr>
          <w:rFonts w:ascii="Times New Roman" w:eastAsia="宋体" w:hAnsi="Times New Roman" w:cs="宋体"/>
          <w:sz w:val="24"/>
        </w:rPr>
        <w:t>β</w:t>
      </w:r>
      <w:r w:rsidRPr="00182F4A">
        <w:rPr>
          <w:rFonts w:ascii="Times New Roman" w:eastAsia="宋体" w:hAnsi="Times New Roman" w:cs="宋体"/>
          <w:sz w:val="24"/>
          <w:lang w:eastAsia="zh-CN"/>
        </w:rPr>
        <w:t>的统计误差</w:t>
      </w:r>
      <w:r w:rsidR="00DA247B">
        <w:rPr>
          <w:rFonts w:ascii="Times New Roman" w:eastAsia="宋体" w:hAnsi="Times New Roman" w:cs="宋体" w:hint="eastAsia"/>
          <w:sz w:val="24"/>
          <w:lang w:eastAsia="zh-CN"/>
        </w:rPr>
        <w:t>公差</w:t>
      </w:r>
      <w:r w:rsidRPr="00182F4A">
        <w:rPr>
          <w:rFonts w:ascii="Times New Roman" w:eastAsia="宋体" w:hAnsi="Times New Roman" w:cs="宋体"/>
          <w:sz w:val="24"/>
          <w:lang w:eastAsia="zh-CN"/>
        </w:rPr>
        <w:t>（如适用）</w:t>
      </w:r>
    </w:p>
    <w:p w14:paraId="79274AFB" w14:textId="3B6BB232" w:rsidR="00AC35C6" w:rsidRPr="00182F4A" w:rsidRDefault="00496C59" w:rsidP="00D74FDC">
      <w:pPr>
        <w:pStyle w:val="a4"/>
        <w:numPr>
          <w:ilvl w:val="0"/>
          <w:numId w:val="53"/>
        </w:numPr>
        <w:adjustRightInd w:val="0"/>
        <w:snapToGrid w:val="0"/>
        <w:spacing w:beforeLines="50" w:before="120" w:line="300" w:lineRule="auto"/>
        <w:ind w:left="851"/>
        <w:jc w:val="both"/>
        <w:rPr>
          <w:rFonts w:ascii="Times New Roman" w:eastAsia="宋体" w:hAnsi="Times New Roman" w:cs="Times New Roman"/>
          <w:snapToGrid w:val="0"/>
          <w:sz w:val="24"/>
          <w:szCs w:val="24"/>
          <w:lang w:eastAsia="zh-CN"/>
        </w:rPr>
      </w:pPr>
      <w:r w:rsidRPr="00182F4A">
        <w:rPr>
          <w:rFonts w:ascii="Times New Roman" w:eastAsia="宋体" w:hAnsi="Times New Roman" w:cs="宋体"/>
          <w:sz w:val="24"/>
          <w:lang w:eastAsia="zh-CN"/>
        </w:rPr>
        <w:t>速率</w:t>
      </w:r>
      <w:r w:rsidR="00DA247B">
        <w:rPr>
          <w:rFonts w:ascii="Times New Roman" w:eastAsia="宋体" w:hAnsi="Times New Roman" w:cs="宋体" w:hint="eastAsia"/>
          <w:sz w:val="24"/>
          <w:lang w:eastAsia="zh-CN"/>
        </w:rPr>
        <w:t>预估</w:t>
      </w:r>
      <w:r w:rsidRPr="00182F4A">
        <w:rPr>
          <w:rFonts w:ascii="Times New Roman" w:eastAsia="宋体" w:hAnsi="Times New Roman" w:cs="宋体"/>
          <w:sz w:val="24"/>
          <w:lang w:eastAsia="zh-CN"/>
        </w:rPr>
        <w:t>的预期精确</w:t>
      </w:r>
      <w:r w:rsidR="00DA247B">
        <w:rPr>
          <w:rFonts w:ascii="Times New Roman" w:eastAsia="宋体" w:hAnsi="Times New Roman" w:cs="宋体" w:hint="eastAsia"/>
          <w:sz w:val="24"/>
          <w:lang w:eastAsia="zh-CN"/>
        </w:rPr>
        <w:t>度</w:t>
      </w:r>
      <w:r w:rsidRPr="00182F4A">
        <w:rPr>
          <w:rFonts w:ascii="Times New Roman" w:eastAsia="宋体" w:hAnsi="Times New Roman" w:cs="宋体"/>
          <w:sz w:val="24"/>
          <w:lang w:eastAsia="zh-CN"/>
        </w:rPr>
        <w:t>（例如，定义为置信区间的</w:t>
      </w:r>
      <w:r w:rsidRPr="00182F4A">
        <w:rPr>
          <w:rFonts w:ascii="Times New Roman" w:eastAsia="宋体" w:hAnsi="Times New Roman" w:cs="宋体"/>
          <w:sz w:val="24"/>
          <w:lang w:eastAsia="zh-CN"/>
        </w:rPr>
        <w:t>½</w:t>
      </w:r>
      <w:r w:rsidRPr="00182F4A">
        <w:rPr>
          <w:rFonts w:ascii="Times New Roman" w:eastAsia="宋体" w:hAnsi="Times New Roman" w:cs="宋体"/>
          <w:sz w:val="24"/>
          <w:lang w:eastAsia="zh-CN"/>
        </w:rPr>
        <w:t>宽度）</w:t>
      </w:r>
    </w:p>
    <w:p w14:paraId="73747E09" w14:textId="77777777" w:rsidR="00AC35C6" w:rsidRPr="00182F4A" w:rsidRDefault="00496C59" w:rsidP="00D74FDC">
      <w:pPr>
        <w:pStyle w:val="a4"/>
        <w:numPr>
          <w:ilvl w:val="0"/>
          <w:numId w:val="53"/>
        </w:numPr>
        <w:adjustRightInd w:val="0"/>
        <w:snapToGrid w:val="0"/>
        <w:spacing w:beforeLines="50" w:before="120" w:line="300" w:lineRule="auto"/>
        <w:ind w:left="851"/>
        <w:jc w:val="both"/>
        <w:rPr>
          <w:rFonts w:ascii="Times New Roman" w:eastAsia="宋体" w:hAnsi="Times New Roman" w:cs="Times New Roman"/>
          <w:snapToGrid w:val="0"/>
          <w:sz w:val="24"/>
          <w:szCs w:val="24"/>
          <w:lang w:eastAsia="zh-CN"/>
        </w:rPr>
      </w:pPr>
      <w:r w:rsidRPr="00182F4A">
        <w:rPr>
          <w:rFonts w:ascii="Times New Roman" w:eastAsia="宋体" w:hAnsi="Times New Roman" w:cs="宋体"/>
          <w:sz w:val="24"/>
          <w:lang w:eastAsia="zh-CN"/>
        </w:rPr>
        <w:t>应答变量的预期变异性（如已知）</w:t>
      </w:r>
    </w:p>
    <w:p w14:paraId="57140D0A" w14:textId="77777777" w:rsidR="00AC35C6" w:rsidRPr="00182F4A" w:rsidRDefault="00496C59" w:rsidP="00D74FDC">
      <w:pPr>
        <w:pStyle w:val="a4"/>
        <w:numPr>
          <w:ilvl w:val="0"/>
          <w:numId w:val="53"/>
        </w:numPr>
        <w:adjustRightInd w:val="0"/>
        <w:snapToGrid w:val="0"/>
        <w:spacing w:beforeLines="50" w:before="120" w:line="300" w:lineRule="auto"/>
        <w:ind w:left="851"/>
        <w:jc w:val="both"/>
        <w:rPr>
          <w:rFonts w:ascii="Times New Roman" w:eastAsia="宋体" w:hAnsi="Times New Roman" w:cs="Times New Roman"/>
          <w:snapToGrid w:val="0"/>
          <w:sz w:val="24"/>
          <w:szCs w:val="24"/>
          <w:lang w:eastAsia="zh-CN"/>
        </w:rPr>
      </w:pPr>
      <w:r w:rsidRPr="00182F4A">
        <w:rPr>
          <w:rFonts w:ascii="Times New Roman" w:eastAsia="宋体" w:hAnsi="Times New Roman" w:cs="宋体"/>
          <w:sz w:val="24"/>
          <w:lang w:eastAsia="zh-CN"/>
        </w:rPr>
        <w:t>任何假设或统计公式以及所用参考文献清单</w:t>
      </w:r>
    </w:p>
    <w:p w14:paraId="37451685" w14:textId="2D9FFB1C" w:rsidR="00AC35C6" w:rsidRPr="00182F4A" w:rsidRDefault="00496C59" w:rsidP="00D74FDC">
      <w:pPr>
        <w:pStyle w:val="a4"/>
        <w:numPr>
          <w:ilvl w:val="0"/>
          <w:numId w:val="53"/>
        </w:numPr>
        <w:adjustRightInd w:val="0"/>
        <w:snapToGrid w:val="0"/>
        <w:spacing w:beforeLines="50" w:before="120" w:line="300" w:lineRule="auto"/>
        <w:ind w:left="851"/>
        <w:jc w:val="both"/>
        <w:rPr>
          <w:rFonts w:ascii="Times New Roman" w:eastAsia="宋体" w:hAnsi="Times New Roman" w:cs="Times New Roman"/>
          <w:snapToGrid w:val="0"/>
          <w:sz w:val="24"/>
          <w:szCs w:val="24"/>
        </w:rPr>
      </w:pPr>
      <w:r w:rsidRPr="00182F4A">
        <w:rPr>
          <w:rFonts w:ascii="Times New Roman" w:eastAsia="宋体" w:hAnsi="Times New Roman" w:cs="宋体"/>
          <w:sz w:val="24"/>
        </w:rPr>
        <w:t>失访率的合理</w:t>
      </w:r>
      <w:r w:rsidR="00DA247B">
        <w:rPr>
          <w:rFonts w:ascii="Times New Roman" w:eastAsia="宋体" w:hAnsi="Times New Roman" w:cs="宋体"/>
          <w:sz w:val="24"/>
        </w:rPr>
        <w:t>预估</w:t>
      </w:r>
    </w:p>
    <w:p w14:paraId="707DB6A5" w14:textId="77777777" w:rsidR="00A759A9" w:rsidRPr="00182F4A" w:rsidRDefault="00496C59" w:rsidP="00D74FDC">
      <w:pPr>
        <w:pStyle w:val="a4"/>
        <w:numPr>
          <w:ilvl w:val="0"/>
          <w:numId w:val="53"/>
        </w:numPr>
        <w:adjustRightInd w:val="0"/>
        <w:snapToGrid w:val="0"/>
        <w:spacing w:beforeLines="50" w:before="120" w:line="300" w:lineRule="auto"/>
        <w:ind w:left="851"/>
        <w:jc w:val="both"/>
        <w:rPr>
          <w:rFonts w:ascii="Times New Roman" w:eastAsia="宋体" w:hAnsi="Times New Roman" w:cs="Times New Roman"/>
          <w:snapToGrid w:val="0"/>
          <w:sz w:val="24"/>
          <w:szCs w:val="24"/>
        </w:rPr>
      </w:pPr>
      <w:r w:rsidRPr="00182F4A">
        <w:rPr>
          <w:rFonts w:ascii="Times New Roman" w:eastAsia="宋体" w:hAnsi="Times New Roman" w:cs="宋体"/>
          <w:sz w:val="24"/>
        </w:rPr>
        <w:t>所用的所有计算方法。</w:t>
      </w:r>
    </w:p>
    <w:p w14:paraId="21D4B8FA" w14:textId="77777777" w:rsidR="00AC35C6" w:rsidRPr="00182F4A" w:rsidRDefault="00496C59" w:rsidP="00D74FDC">
      <w:pPr>
        <w:pStyle w:val="4"/>
        <w:adjustRightInd w:val="0"/>
        <w:snapToGrid w:val="0"/>
        <w:spacing w:beforeLines="50" w:before="120" w:line="300" w:lineRule="auto"/>
        <w:ind w:left="0"/>
        <w:jc w:val="both"/>
        <w:rPr>
          <w:rFonts w:eastAsia="宋体" w:cs="Times New Roman"/>
          <w:b w:val="0"/>
          <w:bCs w:val="0"/>
          <w:i w:val="0"/>
          <w:snapToGrid w:val="0"/>
        </w:rPr>
      </w:pPr>
      <w:r w:rsidRPr="00182F4A">
        <w:rPr>
          <w:rFonts w:eastAsia="宋体" w:cs="宋体"/>
        </w:rPr>
        <w:t>汇总分析</w:t>
      </w:r>
    </w:p>
    <w:p w14:paraId="78C90AFC" w14:textId="094591F9" w:rsidR="00A759A9" w:rsidRPr="00182F4A" w:rsidRDefault="00496C59" w:rsidP="00D74FDC">
      <w:pPr>
        <w:adjustRightInd w:val="0"/>
        <w:snapToGrid w:val="0"/>
        <w:spacing w:beforeLines="50" w:before="120" w:line="300" w:lineRule="auto"/>
        <w:jc w:val="both"/>
        <w:rPr>
          <w:rFonts w:ascii="Times New Roman" w:eastAsia="宋体" w:hAnsi="Times New Roman" w:cs="Times New Roman"/>
          <w:snapToGrid w:val="0"/>
          <w:sz w:val="24"/>
          <w:szCs w:val="24"/>
          <w:lang w:eastAsia="zh-CN"/>
        </w:rPr>
      </w:pPr>
      <w:r w:rsidRPr="00182F4A">
        <w:rPr>
          <w:rFonts w:ascii="Times New Roman" w:eastAsia="宋体" w:hAnsi="Times New Roman" w:cs="宋体"/>
          <w:sz w:val="24"/>
          <w:lang w:eastAsia="zh-CN"/>
        </w:rPr>
        <w:t>本机构</w:t>
      </w:r>
      <w:r w:rsidR="009F7C6C">
        <w:rPr>
          <w:rFonts w:ascii="Times New Roman" w:eastAsia="宋体" w:hAnsi="Times New Roman" w:cs="宋体"/>
          <w:sz w:val="24"/>
          <w:lang w:eastAsia="zh-CN"/>
        </w:rPr>
        <w:t>建议</w:t>
      </w:r>
      <w:r w:rsidRPr="00182F4A">
        <w:rPr>
          <w:rFonts w:ascii="Times New Roman" w:eastAsia="宋体" w:hAnsi="Times New Roman" w:cs="宋体"/>
          <w:sz w:val="24"/>
          <w:lang w:eastAsia="zh-CN"/>
        </w:rPr>
        <w:t>提供汇总分析的统计依据：</w:t>
      </w:r>
    </w:p>
    <w:p w14:paraId="53B76047" w14:textId="77777777" w:rsidR="00AC35C6" w:rsidRPr="00182F4A" w:rsidRDefault="00496C59" w:rsidP="00D74FDC">
      <w:pPr>
        <w:pStyle w:val="a4"/>
        <w:numPr>
          <w:ilvl w:val="0"/>
          <w:numId w:val="54"/>
        </w:numPr>
        <w:adjustRightInd w:val="0"/>
        <w:snapToGrid w:val="0"/>
        <w:spacing w:beforeLines="50" w:before="120" w:line="300" w:lineRule="auto"/>
        <w:ind w:left="851"/>
        <w:jc w:val="both"/>
        <w:rPr>
          <w:rFonts w:ascii="Times New Roman" w:eastAsia="宋体" w:hAnsi="Times New Roman" w:cs="Times New Roman"/>
          <w:snapToGrid w:val="0"/>
          <w:sz w:val="24"/>
          <w:szCs w:val="24"/>
        </w:rPr>
      </w:pPr>
      <w:r w:rsidRPr="00182F4A">
        <w:rPr>
          <w:rFonts w:ascii="Times New Roman" w:eastAsia="宋体" w:hAnsi="Times New Roman" w:cs="宋体"/>
          <w:sz w:val="24"/>
        </w:rPr>
        <w:t>研究中心</w:t>
      </w:r>
    </w:p>
    <w:p w14:paraId="3CF57203" w14:textId="77777777" w:rsidR="00A759A9" w:rsidRPr="00182F4A" w:rsidRDefault="00496C59" w:rsidP="00D74FDC">
      <w:pPr>
        <w:pStyle w:val="a4"/>
        <w:numPr>
          <w:ilvl w:val="0"/>
          <w:numId w:val="54"/>
        </w:numPr>
        <w:adjustRightInd w:val="0"/>
        <w:snapToGrid w:val="0"/>
        <w:spacing w:beforeLines="50" w:before="120" w:line="300" w:lineRule="auto"/>
        <w:ind w:left="851"/>
        <w:jc w:val="both"/>
        <w:rPr>
          <w:rFonts w:ascii="Times New Roman" w:eastAsia="宋体" w:hAnsi="Times New Roman" w:cs="Times New Roman"/>
          <w:snapToGrid w:val="0"/>
          <w:sz w:val="24"/>
          <w:szCs w:val="24"/>
          <w:lang w:eastAsia="zh-CN"/>
        </w:rPr>
      </w:pPr>
      <w:r w:rsidRPr="00182F4A">
        <w:rPr>
          <w:rFonts w:ascii="Times New Roman" w:eastAsia="宋体" w:hAnsi="Times New Roman" w:cs="宋体"/>
          <w:sz w:val="24"/>
          <w:lang w:eastAsia="zh-CN"/>
        </w:rPr>
        <w:t>人口统计学和基线特征。</w:t>
      </w:r>
    </w:p>
    <w:p w14:paraId="2F23BE59" w14:textId="77777777" w:rsidR="00AC35C6" w:rsidRPr="00182F4A" w:rsidRDefault="00496C59" w:rsidP="00D74FDC">
      <w:pPr>
        <w:pStyle w:val="4"/>
        <w:adjustRightInd w:val="0"/>
        <w:snapToGrid w:val="0"/>
        <w:spacing w:beforeLines="50" w:before="120" w:line="300" w:lineRule="auto"/>
        <w:ind w:left="0"/>
        <w:jc w:val="both"/>
        <w:rPr>
          <w:rFonts w:eastAsia="宋体" w:cs="Times New Roman"/>
          <w:b w:val="0"/>
          <w:bCs w:val="0"/>
          <w:i w:val="0"/>
          <w:snapToGrid w:val="0"/>
          <w:lang w:eastAsia="zh-CN"/>
        </w:rPr>
      </w:pPr>
      <w:r w:rsidRPr="00182F4A">
        <w:rPr>
          <w:rFonts w:eastAsia="宋体" w:cs="宋体"/>
          <w:lang w:eastAsia="zh-CN"/>
        </w:rPr>
        <w:t>每个安全性和有效性结局的逻辑回归分析</w:t>
      </w:r>
    </w:p>
    <w:p w14:paraId="094A2D55" w14:textId="2C61CEB8" w:rsidR="00A759A9" w:rsidRPr="00182F4A" w:rsidRDefault="00496C59" w:rsidP="00D74FDC">
      <w:pPr>
        <w:adjustRightInd w:val="0"/>
        <w:snapToGrid w:val="0"/>
        <w:spacing w:beforeLines="50" w:before="120" w:line="300" w:lineRule="auto"/>
        <w:jc w:val="both"/>
        <w:rPr>
          <w:rFonts w:ascii="Times New Roman" w:eastAsia="宋体" w:hAnsi="Times New Roman" w:cs="Times New Roman"/>
          <w:snapToGrid w:val="0"/>
          <w:sz w:val="24"/>
          <w:szCs w:val="24"/>
          <w:lang w:eastAsia="zh-CN"/>
        </w:rPr>
      </w:pPr>
      <w:r w:rsidRPr="00182F4A">
        <w:rPr>
          <w:rFonts w:ascii="Times New Roman" w:eastAsia="宋体" w:hAnsi="Times New Roman" w:cs="宋体"/>
          <w:sz w:val="24"/>
          <w:lang w:eastAsia="zh-CN"/>
        </w:rPr>
        <w:t>为了确定哪些变量与每个安全性和有效性结果相关，本机构</w:t>
      </w:r>
      <w:r w:rsidR="009F7C6C">
        <w:rPr>
          <w:rFonts w:ascii="Times New Roman" w:eastAsia="宋体" w:hAnsi="Times New Roman" w:cs="宋体"/>
          <w:sz w:val="24"/>
          <w:lang w:eastAsia="zh-CN"/>
        </w:rPr>
        <w:t>建议</w:t>
      </w:r>
      <w:r w:rsidRPr="00182F4A">
        <w:rPr>
          <w:rFonts w:ascii="Times New Roman" w:eastAsia="宋体" w:hAnsi="Times New Roman" w:cs="宋体"/>
          <w:sz w:val="24"/>
          <w:lang w:eastAsia="zh-CN"/>
        </w:rPr>
        <w:t>在适当情况下，为每个</w:t>
      </w:r>
      <w:r w:rsidR="00E159F8">
        <w:rPr>
          <w:rFonts w:ascii="Times New Roman" w:eastAsia="宋体" w:hAnsi="Times New Roman" w:cs="宋体"/>
          <w:sz w:val="24"/>
          <w:lang w:eastAsia="zh-CN"/>
        </w:rPr>
        <w:t>分组</w:t>
      </w:r>
      <w:r w:rsidRPr="00182F4A">
        <w:rPr>
          <w:rFonts w:ascii="Times New Roman" w:eastAsia="宋体" w:hAnsi="Times New Roman" w:cs="宋体"/>
          <w:sz w:val="24"/>
          <w:lang w:eastAsia="zh-CN"/>
        </w:rPr>
        <w:t>的每个器械提供逻辑回归分析，使用但不一定限于以下静态协变量：</w:t>
      </w:r>
    </w:p>
    <w:p w14:paraId="7DB9D6EA" w14:textId="77777777" w:rsidR="00AC35C6" w:rsidRPr="00182F4A" w:rsidRDefault="00496C59" w:rsidP="00D74FDC">
      <w:pPr>
        <w:pStyle w:val="a4"/>
        <w:numPr>
          <w:ilvl w:val="0"/>
          <w:numId w:val="55"/>
        </w:numPr>
        <w:adjustRightInd w:val="0"/>
        <w:snapToGrid w:val="0"/>
        <w:spacing w:beforeLines="50" w:before="120" w:line="300" w:lineRule="auto"/>
        <w:ind w:left="851"/>
        <w:jc w:val="both"/>
        <w:rPr>
          <w:rFonts w:ascii="Times New Roman" w:eastAsia="宋体" w:hAnsi="Times New Roman" w:cs="Times New Roman"/>
          <w:snapToGrid w:val="0"/>
          <w:sz w:val="24"/>
          <w:szCs w:val="24"/>
        </w:rPr>
      </w:pPr>
      <w:r w:rsidRPr="00182F4A">
        <w:rPr>
          <w:rFonts w:ascii="Times New Roman" w:eastAsia="宋体" w:hAnsi="Times New Roman" w:cs="宋体"/>
          <w:sz w:val="24"/>
        </w:rPr>
        <w:t>患者年龄</w:t>
      </w:r>
    </w:p>
    <w:p w14:paraId="5D76C252" w14:textId="77777777" w:rsidR="00AC35C6" w:rsidRPr="00182F4A" w:rsidRDefault="00496C59" w:rsidP="00D74FDC">
      <w:pPr>
        <w:pStyle w:val="a4"/>
        <w:numPr>
          <w:ilvl w:val="0"/>
          <w:numId w:val="55"/>
        </w:numPr>
        <w:adjustRightInd w:val="0"/>
        <w:snapToGrid w:val="0"/>
        <w:spacing w:beforeLines="50" w:before="120" w:line="300" w:lineRule="auto"/>
        <w:ind w:left="851"/>
        <w:jc w:val="both"/>
        <w:rPr>
          <w:rFonts w:ascii="Times New Roman" w:eastAsia="宋体" w:hAnsi="Times New Roman" w:cs="Times New Roman"/>
          <w:snapToGrid w:val="0"/>
          <w:sz w:val="24"/>
          <w:szCs w:val="24"/>
          <w:lang w:eastAsia="zh-CN"/>
        </w:rPr>
      </w:pPr>
      <w:r w:rsidRPr="00182F4A">
        <w:rPr>
          <w:rFonts w:ascii="Times New Roman" w:eastAsia="宋体" w:hAnsi="Times New Roman" w:cs="宋体"/>
          <w:sz w:val="24"/>
          <w:lang w:eastAsia="zh-CN"/>
        </w:rPr>
        <w:t>适用范围（即隆乳、再造、修复型隆乳或修复型再造）</w:t>
      </w:r>
    </w:p>
    <w:p w14:paraId="3009B29C" w14:textId="3F443B0A" w:rsidR="00AC35C6" w:rsidRPr="00182F4A" w:rsidRDefault="00496C59" w:rsidP="00D74FDC">
      <w:pPr>
        <w:pStyle w:val="a4"/>
        <w:numPr>
          <w:ilvl w:val="0"/>
          <w:numId w:val="55"/>
        </w:numPr>
        <w:adjustRightInd w:val="0"/>
        <w:snapToGrid w:val="0"/>
        <w:spacing w:beforeLines="50" w:before="120" w:line="300" w:lineRule="auto"/>
        <w:ind w:left="851"/>
        <w:jc w:val="both"/>
        <w:rPr>
          <w:rFonts w:ascii="Times New Roman" w:eastAsia="宋体" w:hAnsi="Times New Roman" w:cs="Times New Roman"/>
          <w:snapToGrid w:val="0"/>
          <w:sz w:val="24"/>
          <w:szCs w:val="24"/>
          <w:lang w:eastAsia="zh-CN"/>
        </w:rPr>
      </w:pPr>
      <w:r w:rsidRPr="00182F4A">
        <w:rPr>
          <w:rFonts w:ascii="Times New Roman" w:eastAsia="宋体" w:hAnsi="Times New Roman" w:cs="宋体"/>
          <w:sz w:val="24"/>
          <w:lang w:eastAsia="zh-CN"/>
        </w:rPr>
        <w:t>器械表面类型（即光滑或</w:t>
      </w:r>
      <w:r w:rsidR="00A266A5">
        <w:rPr>
          <w:rFonts w:ascii="Times New Roman" w:eastAsia="宋体" w:hAnsi="Times New Roman" w:cs="宋体" w:hint="eastAsia"/>
          <w:sz w:val="24"/>
          <w:lang w:eastAsia="zh-CN"/>
        </w:rPr>
        <w:t>有纹理</w:t>
      </w:r>
      <w:r w:rsidRPr="00182F4A">
        <w:rPr>
          <w:rFonts w:ascii="Times New Roman" w:eastAsia="宋体" w:hAnsi="Times New Roman" w:cs="宋体"/>
          <w:sz w:val="24"/>
          <w:lang w:eastAsia="zh-CN"/>
        </w:rPr>
        <w:t>）</w:t>
      </w:r>
    </w:p>
    <w:p w14:paraId="7F15D6F2" w14:textId="77777777" w:rsidR="00AC35C6" w:rsidRPr="00182F4A" w:rsidRDefault="00496C59" w:rsidP="00D74FDC">
      <w:pPr>
        <w:pStyle w:val="a4"/>
        <w:numPr>
          <w:ilvl w:val="0"/>
          <w:numId w:val="55"/>
        </w:numPr>
        <w:adjustRightInd w:val="0"/>
        <w:snapToGrid w:val="0"/>
        <w:spacing w:beforeLines="50" w:before="120" w:line="300" w:lineRule="auto"/>
        <w:ind w:left="851"/>
        <w:jc w:val="both"/>
        <w:rPr>
          <w:rFonts w:ascii="Times New Roman" w:eastAsia="宋体" w:hAnsi="Times New Roman" w:cs="Times New Roman"/>
          <w:snapToGrid w:val="0"/>
          <w:sz w:val="24"/>
          <w:szCs w:val="24"/>
          <w:lang w:eastAsia="zh-CN"/>
        </w:rPr>
      </w:pPr>
      <w:r w:rsidRPr="00182F4A">
        <w:rPr>
          <w:rFonts w:ascii="Times New Roman" w:eastAsia="宋体" w:hAnsi="Times New Roman" w:cs="宋体"/>
          <w:sz w:val="24"/>
          <w:lang w:eastAsia="zh-CN"/>
        </w:rPr>
        <w:t>器械类型（即单腔或多腔）</w:t>
      </w:r>
    </w:p>
    <w:p w14:paraId="03E3FEAC" w14:textId="77777777" w:rsidR="00AC35C6" w:rsidRPr="00182F4A" w:rsidRDefault="00496C59" w:rsidP="00D74FDC">
      <w:pPr>
        <w:pStyle w:val="a4"/>
        <w:numPr>
          <w:ilvl w:val="0"/>
          <w:numId w:val="55"/>
        </w:numPr>
        <w:adjustRightInd w:val="0"/>
        <w:snapToGrid w:val="0"/>
        <w:spacing w:beforeLines="50" w:before="120" w:line="300" w:lineRule="auto"/>
        <w:ind w:left="851"/>
        <w:jc w:val="both"/>
        <w:rPr>
          <w:rFonts w:ascii="Times New Roman" w:eastAsia="宋体" w:hAnsi="Times New Roman" w:cs="Times New Roman"/>
          <w:snapToGrid w:val="0"/>
          <w:sz w:val="24"/>
          <w:szCs w:val="24"/>
        </w:rPr>
      </w:pPr>
      <w:r w:rsidRPr="00182F4A">
        <w:rPr>
          <w:rFonts w:ascii="Times New Roman" w:eastAsia="宋体" w:hAnsi="Times New Roman" w:cs="宋体"/>
          <w:sz w:val="24"/>
        </w:rPr>
        <w:t>器械尺寸</w:t>
      </w:r>
    </w:p>
    <w:p w14:paraId="5CADD098" w14:textId="77777777" w:rsidR="00AC35C6" w:rsidRPr="00182F4A" w:rsidRDefault="00496C59" w:rsidP="00D74FDC">
      <w:pPr>
        <w:pStyle w:val="a4"/>
        <w:numPr>
          <w:ilvl w:val="0"/>
          <w:numId w:val="55"/>
        </w:numPr>
        <w:adjustRightInd w:val="0"/>
        <w:snapToGrid w:val="0"/>
        <w:spacing w:beforeLines="50" w:before="120" w:line="300" w:lineRule="auto"/>
        <w:ind w:left="851"/>
        <w:jc w:val="both"/>
        <w:rPr>
          <w:rFonts w:ascii="Times New Roman" w:eastAsia="宋体" w:hAnsi="Times New Roman" w:cs="Times New Roman"/>
          <w:snapToGrid w:val="0"/>
          <w:sz w:val="24"/>
          <w:szCs w:val="24"/>
          <w:lang w:eastAsia="zh-CN"/>
        </w:rPr>
      </w:pPr>
      <w:r w:rsidRPr="00182F4A">
        <w:rPr>
          <w:rFonts w:ascii="Times New Roman" w:eastAsia="宋体" w:hAnsi="Times New Roman" w:cs="宋体"/>
          <w:sz w:val="24"/>
          <w:lang w:eastAsia="zh-CN"/>
        </w:rPr>
        <w:t>瓣膜类型（例如瓣叶、隔膜）</w:t>
      </w:r>
    </w:p>
    <w:p w14:paraId="13283555" w14:textId="77777777" w:rsidR="0031300C" w:rsidRPr="00182F4A" w:rsidRDefault="00496C59" w:rsidP="00D74FDC">
      <w:pPr>
        <w:pStyle w:val="a4"/>
        <w:numPr>
          <w:ilvl w:val="0"/>
          <w:numId w:val="55"/>
        </w:numPr>
        <w:adjustRightInd w:val="0"/>
        <w:snapToGrid w:val="0"/>
        <w:spacing w:beforeLines="50" w:before="120" w:line="300" w:lineRule="auto"/>
        <w:ind w:left="851"/>
        <w:jc w:val="both"/>
        <w:rPr>
          <w:rFonts w:ascii="Times New Roman" w:eastAsia="宋体" w:hAnsi="Times New Roman" w:cs="Times New Roman"/>
          <w:snapToGrid w:val="0"/>
          <w:sz w:val="24"/>
          <w:szCs w:val="24"/>
          <w:lang w:eastAsia="zh-CN"/>
        </w:rPr>
      </w:pPr>
      <w:r w:rsidRPr="00182F4A">
        <w:rPr>
          <w:rFonts w:ascii="Times New Roman" w:eastAsia="宋体" w:hAnsi="Times New Roman" w:cs="宋体"/>
          <w:sz w:val="24"/>
          <w:lang w:eastAsia="zh-CN"/>
        </w:rPr>
        <w:t>手术切口部位（如乳晕周围、乳房下皱褶、腋下）</w:t>
      </w:r>
      <w:r w:rsidRPr="00182F4A">
        <w:rPr>
          <w:rFonts w:ascii="Times New Roman" w:eastAsia="宋体" w:hAnsi="Times New Roman" w:cs="宋体"/>
          <w:sz w:val="24"/>
          <w:lang w:eastAsia="zh-CN"/>
        </w:rPr>
        <w:br w:type="page"/>
      </w:r>
    </w:p>
    <w:p w14:paraId="0892B6C1" w14:textId="77777777" w:rsidR="00AC35C6" w:rsidRPr="00182F4A" w:rsidRDefault="00496C59" w:rsidP="00D74FDC">
      <w:pPr>
        <w:pStyle w:val="a4"/>
        <w:numPr>
          <w:ilvl w:val="0"/>
          <w:numId w:val="55"/>
        </w:numPr>
        <w:adjustRightInd w:val="0"/>
        <w:snapToGrid w:val="0"/>
        <w:spacing w:beforeLines="50" w:before="120" w:line="300" w:lineRule="auto"/>
        <w:ind w:left="851"/>
        <w:jc w:val="both"/>
        <w:rPr>
          <w:rFonts w:ascii="Times New Roman" w:eastAsia="宋体" w:hAnsi="Times New Roman" w:cs="Times New Roman"/>
          <w:snapToGrid w:val="0"/>
          <w:sz w:val="24"/>
          <w:szCs w:val="24"/>
        </w:rPr>
      </w:pPr>
      <w:r w:rsidRPr="00182F4A">
        <w:rPr>
          <w:rFonts w:ascii="Times New Roman" w:eastAsia="宋体" w:hAnsi="Times New Roman" w:cs="宋体"/>
          <w:sz w:val="24"/>
        </w:rPr>
        <w:lastRenderedPageBreak/>
        <w:t>切口尺寸</w:t>
      </w:r>
    </w:p>
    <w:p w14:paraId="7F79B86A" w14:textId="77777777" w:rsidR="00AC35C6" w:rsidRPr="00182F4A" w:rsidRDefault="00496C59" w:rsidP="00D74FDC">
      <w:pPr>
        <w:pStyle w:val="a4"/>
        <w:numPr>
          <w:ilvl w:val="0"/>
          <w:numId w:val="55"/>
        </w:numPr>
        <w:adjustRightInd w:val="0"/>
        <w:snapToGrid w:val="0"/>
        <w:spacing w:beforeLines="50" w:before="120" w:line="300" w:lineRule="auto"/>
        <w:ind w:left="851"/>
        <w:jc w:val="both"/>
        <w:rPr>
          <w:rFonts w:ascii="Times New Roman" w:eastAsia="宋体" w:hAnsi="Times New Roman" w:cs="Times New Roman"/>
          <w:snapToGrid w:val="0"/>
          <w:sz w:val="24"/>
          <w:szCs w:val="24"/>
          <w:lang w:eastAsia="zh-CN"/>
        </w:rPr>
      </w:pPr>
      <w:r w:rsidRPr="00182F4A">
        <w:rPr>
          <w:rFonts w:ascii="Times New Roman" w:eastAsia="宋体" w:hAnsi="Times New Roman" w:cs="宋体"/>
          <w:sz w:val="24"/>
          <w:lang w:eastAsia="zh-CN"/>
        </w:rPr>
        <w:t>器械的位置（例如，肌肉内、腺体下）</w:t>
      </w:r>
    </w:p>
    <w:p w14:paraId="7BA4C473" w14:textId="77777777" w:rsidR="00AC35C6" w:rsidRPr="00182F4A" w:rsidRDefault="00496C59" w:rsidP="00D74FDC">
      <w:pPr>
        <w:pStyle w:val="a4"/>
        <w:numPr>
          <w:ilvl w:val="0"/>
          <w:numId w:val="55"/>
        </w:numPr>
        <w:adjustRightInd w:val="0"/>
        <w:snapToGrid w:val="0"/>
        <w:spacing w:beforeLines="50" w:before="120" w:line="300" w:lineRule="auto"/>
        <w:ind w:left="851"/>
        <w:jc w:val="both"/>
        <w:rPr>
          <w:rFonts w:ascii="Times New Roman" w:eastAsia="宋体" w:hAnsi="Times New Roman" w:cs="Times New Roman"/>
          <w:snapToGrid w:val="0"/>
          <w:sz w:val="24"/>
          <w:szCs w:val="24"/>
          <w:lang w:eastAsia="zh-CN"/>
        </w:rPr>
      </w:pPr>
      <w:r w:rsidRPr="00182F4A">
        <w:rPr>
          <w:rFonts w:ascii="Times New Roman" w:eastAsia="宋体" w:hAnsi="Times New Roman" w:cs="宋体"/>
          <w:sz w:val="24"/>
          <w:lang w:eastAsia="zh-CN"/>
        </w:rPr>
        <w:t>再造时间（即立即或延迟）</w:t>
      </w:r>
    </w:p>
    <w:p w14:paraId="7B11590C" w14:textId="3799D270" w:rsidR="00AC35C6" w:rsidRPr="00182F4A" w:rsidRDefault="00994F77" w:rsidP="00D74FDC">
      <w:pPr>
        <w:pStyle w:val="a4"/>
        <w:numPr>
          <w:ilvl w:val="0"/>
          <w:numId w:val="55"/>
        </w:numPr>
        <w:adjustRightInd w:val="0"/>
        <w:snapToGrid w:val="0"/>
        <w:spacing w:beforeLines="50" w:before="120" w:line="300" w:lineRule="auto"/>
        <w:ind w:left="851"/>
        <w:jc w:val="both"/>
        <w:rPr>
          <w:rFonts w:ascii="Times New Roman" w:eastAsia="宋体" w:hAnsi="Times New Roman" w:cs="Times New Roman"/>
          <w:snapToGrid w:val="0"/>
          <w:sz w:val="24"/>
          <w:szCs w:val="24"/>
          <w:lang w:eastAsia="zh-CN"/>
        </w:rPr>
      </w:pPr>
      <w:r>
        <w:rPr>
          <w:rFonts w:ascii="Times New Roman" w:eastAsia="宋体" w:hAnsi="Times New Roman" w:cs="宋体" w:hint="eastAsia"/>
          <w:sz w:val="24"/>
          <w:lang w:eastAsia="zh-CN"/>
        </w:rPr>
        <w:t>外壳冲洗器</w:t>
      </w:r>
      <w:r w:rsidR="00496C59" w:rsidRPr="00182F4A">
        <w:rPr>
          <w:rFonts w:ascii="Times New Roman" w:eastAsia="宋体" w:hAnsi="Times New Roman" w:cs="宋体"/>
          <w:sz w:val="24"/>
          <w:lang w:eastAsia="zh-CN"/>
        </w:rPr>
        <w:t>的使用和类型</w:t>
      </w:r>
    </w:p>
    <w:p w14:paraId="63922981" w14:textId="77777777" w:rsidR="00A759A9" w:rsidRPr="00182F4A" w:rsidRDefault="00496C59" w:rsidP="00D74FDC">
      <w:pPr>
        <w:pStyle w:val="a4"/>
        <w:numPr>
          <w:ilvl w:val="0"/>
          <w:numId w:val="55"/>
        </w:numPr>
        <w:adjustRightInd w:val="0"/>
        <w:snapToGrid w:val="0"/>
        <w:spacing w:beforeLines="50" w:before="120" w:line="300" w:lineRule="auto"/>
        <w:ind w:left="851"/>
        <w:jc w:val="both"/>
        <w:rPr>
          <w:rFonts w:ascii="Times New Roman" w:eastAsia="宋体" w:hAnsi="Times New Roman" w:cs="Times New Roman"/>
          <w:snapToGrid w:val="0"/>
          <w:sz w:val="24"/>
          <w:szCs w:val="24"/>
          <w:lang w:eastAsia="zh-CN"/>
        </w:rPr>
      </w:pPr>
      <w:r w:rsidRPr="00182F4A">
        <w:rPr>
          <w:rFonts w:ascii="Times New Roman" w:eastAsia="宋体" w:hAnsi="Times New Roman" w:cs="宋体"/>
          <w:sz w:val="24"/>
          <w:lang w:eastAsia="zh-CN"/>
        </w:rPr>
        <w:t>腔内药剂的使用和类型。</w:t>
      </w:r>
    </w:p>
    <w:p w14:paraId="794F1559" w14:textId="77777777" w:rsidR="00AC35C6" w:rsidRPr="00182F4A" w:rsidRDefault="00496C59" w:rsidP="00D74FDC">
      <w:pPr>
        <w:pStyle w:val="4"/>
        <w:adjustRightInd w:val="0"/>
        <w:snapToGrid w:val="0"/>
        <w:spacing w:beforeLines="50" w:before="120" w:line="300" w:lineRule="auto"/>
        <w:ind w:left="0"/>
        <w:jc w:val="both"/>
        <w:rPr>
          <w:rFonts w:eastAsia="宋体" w:cs="Times New Roman"/>
          <w:b w:val="0"/>
          <w:bCs w:val="0"/>
          <w:i w:val="0"/>
          <w:snapToGrid w:val="0"/>
          <w:lang w:eastAsia="zh-CN"/>
        </w:rPr>
      </w:pPr>
      <w:r w:rsidRPr="00182F4A">
        <w:rPr>
          <w:rFonts w:eastAsia="宋体" w:cs="宋体"/>
          <w:lang w:eastAsia="zh-CN"/>
        </w:rPr>
        <w:t>破裂</w:t>
      </w:r>
      <w:r w:rsidRPr="00182F4A">
        <w:rPr>
          <w:rFonts w:eastAsia="宋体" w:cs="宋体"/>
          <w:lang w:eastAsia="zh-CN"/>
        </w:rPr>
        <w:t>/</w:t>
      </w:r>
      <w:r w:rsidRPr="00182F4A">
        <w:rPr>
          <w:rFonts w:eastAsia="宋体" w:cs="宋体"/>
          <w:lang w:eastAsia="zh-CN"/>
        </w:rPr>
        <w:t>萎缩</w:t>
      </w:r>
      <w:r w:rsidRPr="00182F4A">
        <w:rPr>
          <w:rFonts w:eastAsia="宋体" w:cs="宋体"/>
          <w:lang w:eastAsia="zh-CN"/>
        </w:rPr>
        <w:t>Cox</w:t>
      </w:r>
      <w:r w:rsidRPr="00182F4A">
        <w:rPr>
          <w:rFonts w:eastAsia="宋体" w:cs="宋体"/>
          <w:lang w:eastAsia="zh-CN"/>
        </w:rPr>
        <w:t>比例危害回归分析</w:t>
      </w:r>
    </w:p>
    <w:p w14:paraId="69F2EF37" w14:textId="79B98C8E" w:rsidR="00A759A9" w:rsidRPr="00182F4A" w:rsidRDefault="00496C59" w:rsidP="00D74FDC">
      <w:pPr>
        <w:adjustRightInd w:val="0"/>
        <w:snapToGrid w:val="0"/>
        <w:spacing w:beforeLines="50" w:before="120" w:line="300" w:lineRule="auto"/>
        <w:jc w:val="both"/>
        <w:rPr>
          <w:rFonts w:ascii="Times New Roman" w:eastAsia="宋体" w:hAnsi="Times New Roman" w:cs="Times New Roman"/>
          <w:snapToGrid w:val="0"/>
          <w:sz w:val="24"/>
          <w:szCs w:val="24"/>
          <w:lang w:eastAsia="zh-CN"/>
        </w:rPr>
      </w:pPr>
      <w:r w:rsidRPr="00182F4A">
        <w:rPr>
          <w:rFonts w:ascii="Times New Roman" w:eastAsia="宋体" w:hAnsi="Times New Roman" w:cs="宋体"/>
          <w:sz w:val="24"/>
          <w:lang w:eastAsia="zh-CN"/>
        </w:rPr>
        <w:t>为了确定哪些变量与破裂</w:t>
      </w:r>
      <w:r w:rsidRPr="00182F4A">
        <w:rPr>
          <w:rFonts w:ascii="Times New Roman" w:eastAsia="宋体" w:hAnsi="Times New Roman" w:cs="宋体"/>
          <w:sz w:val="24"/>
          <w:lang w:eastAsia="zh-CN"/>
        </w:rPr>
        <w:t>/</w:t>
      </w:r>
      <w:r w:rsidRPr="00182F4A">
        <w:rPr>
          <w:rFonts w:ascii="Times New Roman" w:eastAsia="宋体" w:hAnsi="Times New Roman" w:cs="宋体"/>
          <w:sz w:val="24"/>
          <w:lang w:eastAsia="zh-CN"/>
        </w:rPr>
        <w:t>萎缩有关，本机构</w:t>
      </w:r>
      <w:r w:rsidR="009F7C6C">
        <w:rPr>
          <w:rFonts w:ascii="Times New Roman" w:eastAsia="宋体" w:hAnsi="Times New Roman" w:cs="宋体"/>
          <w:sz w:val="24"/>
          <w:lang w:eastAsia="zh-CN"/>
        </w:rPr>
        <w:t>建议</w:t>
      </w:r>
      <w:r w:rsidRPr="00182F4A">
        <w:rPr>
          <w:rFonts w:ascii="Times New Roman" w:eastAsia="宋体" w:hAnsi="Times New Roman" w:cs="宋体"/>
          <w:sz w:val="24"/>
          <w:lang w:eastAsia="zh-CN"/>
        </w:rPr>
        <w:t>使用上述静态协变量以及时间相关协变量（如感染、</w:t>
      </w:r>
      <w:r w:rsidR="00C64FC6">
        <w:rPr>
          <w:rFonts w:ascii="Times New Roman" w:eastAsia="宋体" w:hAnsi="Times New Roman" w:cs="宋体" w:hint="eastAsia"/>
          <w:sz w:val="24"/>
          <w:lang w:eastAsia="zh-CN"/>
        </w:rPr>
        <w:t>乳腺包膜</w:t>
      </w:r>
      <w:r w:rsidRPr="00182F4A">
        <w:rPr>
          <w:rFonts w:ascii="Times New Roman" w:eastAsia="宋体" w:hAnsi="Times New Roman" w:cs="宋体"/>
          <w:sz w:val="24"/>
          <w:lang w:eastAsia="zh-CN"/>
        </w:rPr>
        <w:t>挛缩），对每个</w:t>
      </w:r>
      <w:r w:rsidR="00E159F8">
        <w:rPr>
          <w:rFonts w:ascii="Times New Roman" w:eastAsia="宋体" w:hAnsi="Times New Roman" w:cs="宋体"/>
          <w:sz w:val="24"/>
          <w:lang w:eastAsia="zh-CN"/>
        </w:rPr>
        <w:t>分组</w:t>
      </w:r>
      <w:r w:rsidRPr="00182F4A">
        <w:rPr>
          <w:rFonts w:ascii="Times New Roman" w:eastAsia="宋体" w:hAnsi="Times New Roman" w:cs="宋体"/>
          <w:sz w:val="24"/>
          <w:lang w:eastAsia="zh-CN"/>
        </w:rPr>
        <w:t>的每名患者进行破裂</w:t>
      </w:r>
      <w:r w:rsidRPr="00182F4A">
        <w:rPr>
          <w:rFonts w:ascii="Times New Roman" w:eastAsia="宋体" w:hAnsi="Times New Roman" w:cs="宋体"/>
          <w:sz w:val="24"/>
          <w:lang w:eastAsia="zh-CN"/>
        </w:rPr>
        <w:t>/</w:t>
      </w:r>
      <w:r w:rsidRPr="00182F4A">
        <w:rPr>
          <w:rFonts w:ascii="Times New Roman" w:eastAsia="宋体" w:hAnsi="Times New Roman" w:cs="宋体"/>
          <w:sz w:val="24"/>
          <w:lang w:eastAsia="zh-CN"/>
        </w:rPr>
        <w:t>萎缩</w:t>
      </w:r>
      <w:r w:rsidRPr="00182F4A">
        <w:rPr>
          <w:rFonts w:ascii="Times New Roman" w:eastAsia="宋体" w:hAnsi="Times New Roman" w:cs="宋体"/>
          <w:sz w:val="24"/>
          <w:lang w:eastAsia="zh-CN"/>
        </w:rPr>
        <w:t>Cox</w:t>
      </w:r>
      <w:r w:rsidRPr="00182F4A">
        <w:rPr>
          <w:rFonts w:ascii="Times New Roman" w:eastAsia="宋体" w:hAnsi="Times New Roman" w:cs="宋体"/>
          <w:sz w:val="24"/>
          <w:lang w:eastAsia="zh-CN"/>
        </w:rPr>
        <w:t>回归分析。系数</w:t>
      </w:r>
      <w:r w:rsidR="00DA247B">
        <w:rPr>
          <w:rFonts w:ascii="Times New Roman" w:eastAsia="宋体" w:hAnsi="Times New Roman" w:cs="宋体"/>
          <w:sz w:val="24"/>
          <w:lang w:eastAsia="zh-CN"/>
        </w:rPr>
        <w:t>预估</w:t>
      </w:r>
      <w:r w:rsidRPr="00182F4A">
        <w:rPr>
          <w:rFonts w:ascii="Times New Roman" w:eastAsia="宋体" w:hAnsi="Times New Roman" w:cs="宋体"/>
          <w:sz w:val="24"/>
          <w:lang w:eastAsia="zh-CN"/>
        </w:rPr>
        <w:t>应基于过渡至并发症的破裂</w:t>
      </w:r>
      <w:r w:rsidRPr="00182F4A">
        <w:rPr>
          <w:rFonts w:ascii="Times New Roman" w:eastAsia="宋体" w:hAnsi="Times New Roman" w:cs="宋体"/>
          <w:sz w:val="24"/>
          <w:lang w:eastAsia="zh-CN"/>
        </w:rPr>
        <w:t>/</w:t>
      </w:r>
      <w:r w:rsidRPr="00182F4A">
        <w:rPr>
          <w:rFonts w:ascii="Times New Roman" w:eastAsia="宋体" w:hAnsi="Times New Roman" w:cs="宋体"/>
          <w:sz w:val="24"/>
          <w:lang w:eastAsia="zh-CN"/>
        </w:rPr>
        <w:t>萎缩的相对风险（危险比）。这种方法的优点在于明确定义了破裂</w:t>
      </w:r>
      <w:r w:rsidRPr="00182F4A">
        <w:rPr>
          <w:rFonts w:ascii="Times New Roman" w:eastAsia="宋体" w:hAnsi="Times New Roman" w:cs="宋体"/>
          <w:sz w:val="24"/>
          <w:lang w:eastAsia="zh-CN"/>
        </w:rPr>
        <w:t>/</w:t>
      </w:r>
      <w:r w:rsidRPr="00182F4A">
        <w:rPr>
          <w:rFonts w:ascii="Times New Roman" w:eastAsia="宋体" w:hAnsi="Times New Roman" w:cs="宋体"/>
          <w:sz w:val="24"/>
          <w:lang w:eastAsia="zh-CN"/>
        </w:rPr>
        <w:t>萎缩，而且可以将多种并发症作为每种事件类型的单独时间相关协变量进行简易处理。这也解决了竞争性风险的问题。</w:t>
      </w:r>
    </w:p>
    <w:p w14:paraId="27D002CC" w14:textId="5E522B94" w:rsidR="00AC35C6" w:rsidRPr="00182F4A" w:rsidRDefault="00496C59" w:rsidP="00D74FDC">
      <w:pPr>
        <w:pStyle w:val="4"/>
        <w:adjustRightInd w:val="0"/>
        <w:snapToGrid w:val="0"/>
        <w:spacing w:beforeLines="50" w:before="120" w:line="300" w:lineRule="auto"/>
        <w:ind w:left="0"/>
        <w:jc w:val="both"/>
        <w:rPr>
          <w:rFonts w:eastAsia="宋体" w:cs="Times New Roman"/>
          <w:b w:val="0"/>
          <w:bCs w:val="0"/>
          <w:i w:val="0"/>
          <w:snapToGrid w:val="0"/>
          <w:lang w:eastAsia="zh-CN"/>
        </w:rPr>
      </w:pPr>
      <w:r w:rsidRPr="00182F4A">
        <w:rPr>
          <w:rFonts w:eastAsia="宋体" w:cs="宋体"/>
          <w:lang w:eastAsia="zh-CN"/>
        </w:rPr>
        <w:t>CTD</w:t>
      </w:r>
      <w:r w:rsidRPr="00182F4A">
        <w:rPr>
          <w:rFonts w:eastAsia="宋体" w:cs="宋体"/>
          <w:lang w:eastAsia="zh-CN"/>
        </w:rPr>
        <w:t>的广义</w:t>
      </w:r>
      <w:r w:rsidR="00DA247B">
        <w:rPr>
          <w:rFonts w:eastAsia="宋体" w:cs="宋体"/>
          <w:lang w:eastAsia="zh-CN"/>
        </w:rPr>
        <w:t>预估</w:t>
      </w:r>
      <w:r w:rsidRPr="00182F4A">
        <w:rPr>
          <w:rFonts w:eastAsia="宋体" w:cs="宋体"/>
          <w:lang w:eastAsia="zh-CN"/>
        </w:rPr>
        <w:t>方程（</w:t>
      </w:r>
      <w:r w:rsidRPr="00182F4A">
        <w:rPr>
          <w:rFonts w:eastAsia="宋体" w:cs="宋体"/>
          <w:lang w:eastAsia="zh-CN"/>
        </w:rPr>
        <w:t>GEE</w:t>
      </w:r>
      <w:r w:rsidRPr="00182F4A">
        <w:rPr>
          <w:rFonts w:eastAsia="宋体" w:cs="宋体"/>
          <w:lang w:eastAsia="zh-CN"/>
        </w:rPr>
        <w:t>）分析</w:t>
      </w:r>
    </w:p>
    <w:p w14:paraId="72082293" w14:textId="7B12ACF9" w:rsidR="00A759A9" w:rsidRPr="00182F4A" w:rsidRDefault="00496C59" w:rsidP="00D74FDC">
      <w:pPr>
        <w:adjustRightInd w:val="0"/>
        <w:snapToGrid w:val="0"/>
        <w:spacing w:beforeLines="50" w:before="120" w:line="300" w:lineRule="auto"/>
        <w:jc w:val="both"/>
        <w:rPr>
          <w:rFonts w:ascii="Times New Roman" w:eastAsia="宋体" w:hAnsi="Times New Roman" w:cs="Times New Roman"/>
          <w:snapToGrid w:val="0"/>
          <w:sz w:val="24"/>
          <w:szCs w:val="24"/>
          <w:lang w:eastAsia="zh-CN"/>
        </w:rPr>
      </w:pPr>
      <w:r w:rsidRPr="00182F4A">
        <w:rPr>
          <w:rFonts w:ascii="Times New Roman" w:eastAsia="宋体" w:hAnsi="Times New Roman" w:cs="宋体"/>
          <w:sz w:val="24"/>
          <w:lang w:eastAsia="zh-CN"/>
        </w:rPr>
        <w:t>为了分析</w:t>
      </w:r>
      <w:r w:rsidRPr="00182F4A">
        <w:rPr>
          <w:rFonts w:ascii="Times New Roman" w:eastAsia="宋体" w:hAnsi="Times New Roman" w:cs="宋体"/>
          <w:sz w:val="24"/>
          <w:lang w:eastAsia="zh-CN"/>
        </w:rPr>
        <w:t>CTD</w:t>
      </w:r>
      <w:r w:rsidRPr="00182F4A">
        <w:rPr>
          <w:rFonts w:ascii="Times New Roman" w:eastAsia="宋体" w:hAnsi="Times New Roman" w:cs="宋体"/>
          <w:sz w:val="24"/>
          <w:lang w:eastAsia="zh-CN"/>
        </w:rPr>
        <w:t>症状和体征增加是否由植入体或患者年龄增大造成，本机构</w:t>
      </w:r>
      <w:r w:rsidR="009F7C6C">
        <w:rPr>
          <w:rFonts w:ascii="Times New Roman" w:eastAsia="宋体" w:hAnsi="Times New Roman" w:cs="宋体"/>
          <w:sz w:val="24"/>
          <w:lang w:eastAsia="zh-CN"/>
        </w:rPr>
        <w:t>建议</w:t>
      </w:r>
      <w:r w:rsidRPr="00182F4A">
        <w:rPr>
          <w:rFonts w:ascii="Times New Roman" w:eastAsia="宋体" w:hAnsi="Times New Roman" w:cs="宋体"/>
          <w:sz w:val="24"/>
          <w:lang w:eastAsia="zh-CN"/>
        </w:rPr>
        <w:t>使用年龄作为协变量，为每个</w:t>
      </w:r>
      <w:r w:rsidR="00E159F8">
        <w:rPr>
          <w:rFonts w:ascii="Times New Roman" w:eastAsia="宋体" w:hAnsi="Times New Roman" w:cs="宋体"/>
          <w:sz w:val="24"/>
          <w:lang w:eastAsia="zh-CN"/>
        </w:rPr>
        <w:t>分组</w:t>
      </w:r>
      <w:r w:rsidRPr="00182F4A">
        <w:rPr>
          <w:rFonts w:ascii="Times New Roman" w:eastAsia="宋体" w:hAnsi="Times New Roman" w:cs="宋体"/>
          <w:sz w:val="24"/>
          <w:lang w:eastAsia="zh-CN"/>
        </w:rPr>
        <w:t>的每名患者提供</w:t>
      </w:r>
      <w:r w:rsidRPr="00182F4A">
        <w:rPr>
          <w:rFonts w:ascii="Times New Roman" w:eastAsia="宋体" w:hAnsi="Times New Roman" w:cs="宋体"/>
          <w:sz w:val="24"/>
          <w:lang w:eastAsia="zh-CN"/>
        </w:rPr>
        <w:t>GEE</w:t>
      </w:r>
      <w:r w:rsidRPr="00182F4A">
        <w:rPr>
          <w:rFonts w:ascii="Times New Roman" w:eastAsia="宋体" w:hAnsi="Times New Roman" w:cs="宋体"/>
          <w:sz w:val="24"/>
          <w:lang w:eastAsia="zh-CN"/>
        </w:rPr>
        <w:t>分析。</w:t>
      </w:r>
    </w:p>
    <w:p w14:paraId="3D2352C5" w14:textId="77777777" w:rsidR="00A759A9" w:rsidRPr="00182F4A" w:rsidRDefault="00496C59" w:rsidP="00D74FDC">
      <w:pPr>
        <w:pStyle w:val="11"/>
        <w:rPr>
          <w:szCs w:val="24"/>
        </w:rPr>
      </w:pPr>
      <w:bookmarkStart w:id="46" w:name="_Toc95489787"/>
      <w:r w:rsidRPr="00182F4A">
        <w:t>IX.</w:t>
      </w:r>
      <w:r w:rsidRPr="00182F4A">
        <w:tab/>
      </w:r>
      <w:r w:rsidRPr="00182F4A">
        <w:t>其他临床数据</w:t>
      </w:r>
      <w:bookmarkEnd w:id="46"/>
    </w:p>
    <w:p w14:paraId="0F2B22AA" w14:textId="77777777" w:rsidR="00A759A9" w:rsidRPr="00182F4A" w:rsidRDefault="00496C59" w:rsidP="00D74FDC">
      <w:pPr>
        <w:pStyle w:val="21"/>
        <w:rPr>
          <w:szCs w:val="24"/>
        </w:rPr>
      </w:pPr>
      <w:bookmarkStart w:id="47" w:name="_Toc95489788"/>
      <w:r w:rsidRPr="00182F4A">
        <w:t>A.</w:t>
      </w:r>
      <w:r w:rsidRPr="00182F4A">
        <w:tab/>
      </w:r>
      <w:r w:rsidRPr="00182F4A">
        <w:t>说明破裂的补充临床资料</w:t>
      </w:r>
      <w:bookmarkEnd w:id="47"/>
    </w:p>
    <w:p w14:paraId="04DD9819" w14:textId="77777777" w:rsidR="00A759A9" w:rsidRPr="00182F4A" w:rsidRDefault="00496C59" w:rsidP="00D74FDC">
      <w:pPr>
        <w:adjustRightInd w:val="0"/>
        <w:snapToGrid w:val="0"/>
        <w:spacing w:beforeLines="50" w:before="120" w:line="300" w:lineRule="auto"/>
        <w:jc w:val="both"/>
        <w:rPr>
          <w:rFonts w:ascii="Times New Roman" w:eastAsia="宋体" w:hAnsi="Times New Roman" w:cs="Times New Roman"/>
          <w:snapToGrid w:val="0"/>
          <w:sz w:val="24"/>
          <w:szCs w:val="24"/>
          <w:lang w:eastAsia="zh-CN"/>
        </w:rPr>
      </w:pPr>
      <w:r w:rsidRPr="00182F4A">
        <w:rPr>
          <w:rFonts w:ascii="Times New Roman" w:eastAsia="宋体" w:hAnsi="Times New Roman" w:cs="宋体"/>
          <w:sz w:val="24"/>
          <w:lang w:eastAsia="zh-CN"/>
        </w:rPr>
        <w:t>本节仅涉及硅凝胶填充型和其他乳房植入体。</w:t>
      </w:r>
    </w:p>
    <w:p w14:paraId="44209D5F" w14:textId="77777777" w:rsidR="00AC35C6" w:rsidRPr="00182F4A" w:rsidRDefault="00496C59" w:rsidP="00D74FDC">
      <w:pPr>
        <w:pStyle w:val="4"/>
        <w:adjustRightInd w:val="0"/>
        <w:snapToGrid w:val="0"/>
        <w:spacing w:beforeLines="50" w:before="120" w:line="300" w:lineRule="auto"/>
        <w:ind w:left="0"/>
        <w:jc w:val="both"/>
        <w:rPr>
          <w:rFonts w:eastAsia="宋体" w:cs="Times New Roman"/>
          <w:b w:val="0"/>
          <w:bCs w:val="0"/>
          <w:i w:val="0"/>
          <w:snapToGrid w:val="0"/>
          <w:lang w:eastAsia="zh-CN"/>
        </w:rPr>
      </w:pPr>
      <w:r w:rsidRPr="00182F4A">
        <w:rPr>
          <w:rFonts w:eastAsia="宋体" w:cs="宋体"/>
          <w:lang w:eastAsia="zh-CN"/>
        </w:rPr>
        <w:t>硅凝胶填充型乳房植入体</w:t>
      </w:r>
    </w:p>
    <w:p w14:paraId="32421862" w14:textId="1682BD87" w:rsidR="00A759A9" w:rsidRPr="00182F4A" w:rsidRDefault="00496C59" w:rsidP="00D74FDC">
      <w:pPr>
        <w:adjustRightInd w:val="0"/>
        <w:snapToGrid w:val="0"/>
        <w:spacing w:beforeLines="50" w:before="120" w:line="300" w:lineRule="auto"/>
        <w:jc w:val="both"/>
        <w:rPr>
          <w:rFonts w:ascii="Times New Roman" w:eastAsia="宋体" w:hAnsi="Times New Roman" w:cs="Times New Roman"/>
          <w:snapToGrid w:val="0"/>
          <w:sz w:val="24"/>
          <w:szCs w:val="24"/>
          <w:lang w:eastAsia="zh-CN"/>
        </w:rPr>
      </w:pPr>
      <w:r w:rsidRPr="00182F4A">
        <w:rPr>
          <w:rFonts w:ascii="Times New Roman" w:eastAsia="宋体" w:hAnsi="Times New Roman" w:cs="宋体"/>
          <w:sz w:val="24"/>
          <w:lang w:eastAsia="zh-CN"/>
        </w:rPr>
        <w:t>由于样本量有限，本机构认为核心研究可能无法完全说明器械破裂的问题。利用其他信息来源（比如其他美国或欧洲回顾性或前瞻性研究或文献），本机构</w:t>
      </w:r>
      <w:r w:rsidR="009F7C6C">
        <w:rPr>
          <w:rFonts w:ascii="Times New Roman" w:eastAsia="宋体" w:hAnsi="Times New Roman" w:cs="宋体"/>
          <w:sz w:val="24"/>
          <w:lang w:eastAsia="zh-CN"/>
        </w:rPr>
        <w:t>建议</w:t>
      </w:r>
      <w:r w:rsidRPr="00182F4A">
        <w:rPr>
          <w:rFonts w:ascii="Times New Roman" w:eastAsia="宋体" w:hAnsi="Times New Roman" w:cs="宋体"/>
          <w:sz w:val="24"/>
          <w:lang w:eastAsia="zh-CN"/>
        </w:rPr>
        <w:t>提供以下有关器械的补充临床信息：</w:t>
      </w:r>
    </w:p>
    <w:p w14:paraId="2CAE3D65" w14:textId="77777777" w:rsidR="00AC35C6" w:rsidRPr="00182F4A" w:rsidRDefault="00496C59" w:rsidP="00D74FDC">
      <w:pPr>
        <w:pStyle w:val="a4"/>
        <w:numPr>
          <w:ilvl w:val="0"/>
          <w:numId w:val="56"/>
        </w:numPr>
        <w:adjustRightInd w:val="0"/>
        <w:snapToGrid w:val="0"/>
        <w:spacing w:beforeLines="50" w:before="120" w:line="300" w:lineRule="auto"/>
        <w:ind w:left="851"/>
        <w:jc w:val="both"/>
        <w:rPr>
          <w:rFonts w:ascii="Times New Roman" w:eastAsia="宋体" w:hAnsi="Times New Roman" w:cs="Times New Roman"/>
          <w:snapToGrid w:val="0"/>
          <w:sz w:val="24"/>
          <w:szCs w:val="24"/>
          <w:lang w:eastAsia="zh-CN"/>
        </w:rPr>
      </w:pPr>
      <w:r w:rsidRPr="00182F4A">
        <w:rPr>
          <w:rFonts w:ascii="Times New Roman" w:eastAsia="宋体" w:hAnsi="Times New Roman" w:cs="宋体"/>
          <w:sz w:val="24"/>
          <w:lang w:eastAsia="zh-CN"/>
        </w:rPr>
        <w:t>任何可用长期破裂率数据，最好是通过对研究群体进行前瞻性连续筛查，使用具有可比敏感性和特异性的放射诊断技术或其他技术来收集</w:t>
      </w:r>
    </w:p>
    <w:p w14:paraId="337624B5" w14:textId="0F2A5486" w:rsidR="00AC35C6" w:rsidRPr="00182F4A" w:rsidRDefault="00496C59" w:rsidP="00D74FDC">
      <w:pPr>
        <w:pStyle w:val="a4"/>
        <w:numPr>
          <w:ilvl w:val="0"/>
          <w:numId w:val="56"/>
        </w:numPr>
        <w:adjustRightInd w:val="0"/>
        <w:snapToGrid w:val="0"/>
        <w:spacing w:beforeLines="50" w:before="120" w:line="300" w:lineRule="auto"/>
        <w:ind w:left="851"/>
        <w:jc w:val="both"/>
        <w:rPr>
          <w:rFonts w:ascii="Times New Roman" w:eastAsia="宋体" w:hAnsi="Times New Roman" w:cs="Times New Roman"/>
          <w:snapToGrid w:val="0"/>
          <w:sz w:val="24"/>
          <w:szCs w:val="24"/>
          <w:lang w:eastAsia="zh-CN"/>
        </w:rPr>
      </w:pPr>
      <w:r w:rsidRPr="00182F4A">
        <w:rPr>
          <w:rFonts w:ascii="Times New Roman" w:eastAsia="宋体" w:hAnsi="Times New Roman" w:cs="宋体"/>
          <w:sz w:val="24"/>
          <w:lang w:eastAsia="zh-CN"/>
        </w:rPr>
        <w:t>观察到的</w:t>
      </w:r>
      <w:r w:rsidR="004E57A4">
        <w:rPr>
          <w:rFonts w:ascii="Times New Roman" w:eastAsia="宋体" w:hAnsi="Times New Roman" w:cs="宋体" w:hint="eastAsia"/>
          <w:sz w:val="24"/>
          <w:lang w:eastAsia="zh-CN"/>
        </w:rPr>
        <w:t>乳腺包膜</w:t>
      </w:r>
      <w:r w:rsidRPr="00182F4A">
        <w:rPr>
          <w:rFonts w:ascii="Times New Roman" w:eastAsia="宋体" w:hAnsi="Times New Roman" w:cs="宋体"/>
          <w:sz w:val="24"/>
          <w:lang w:eastAsia="zh-CN"/>
        </w:rPr>
        <w:t>内凝胶、</w:t>
      </w:r>
      <w:r w:rsidR="004E57A4">
        <w:rPr>
          <w:rFonts w:ascii="Times New Roman" w:eastAsia="宋体" w:hAnsi="Times New Roman" w:cs="宋体" w:hint="eastAsia"/>
          <w:sz w:val="24"/>
          <w:lang w:eastAsia="zh-CN"/>
        </w:rPr>
        <w:t>乳腺包膜</w:t>
      </w:r>
      <w:r w:rsidRPr="00182F4A">
        <w:rPr>
          <w:rFonts w:ascii="Times New Roman" w:eastAsia="宋体" w:hAnsi="Times New Roman" w:cs="宋体"/>
          <w:sz w:val="24"/>
          <w:lang w:eastAsia="zh-CN"/>
        </w:rPr>
        <w:t>外凝胶和迁移凝胶频率，以及迁移凝胶去向</w:t>
      </w:r>
    </w:p>
    <w:p w14:paraId="566B0580" w14:textId="65F963D5" w:rsidR="00AC35C6" w:rsidRPr="00182F4A" w:rsidRDefault="00496C59" w:rsidP="00D74FDC">
      <w:pPr>
        <w:pStyle w:val="a4"/>
        <w:numPr>
          <w:ilvl w:val="0"/>
          <w:numId w:val="56"/>
        </w:numPr>
        <w:adjustRightInd w:val="0"/>
        <w:snapToGrid w:val="0"/>
        <w:spacing w:beforeLines="50" w:before="120" w:line="300" w:lineRule="auto"/>
        <w:ind w:left="851"/>
        <w:jc w:val="both"/>
        <w:rPr>
          <w:rFonts w:ascii="Times New Roman" w:eastAsia="宋体" w:hAnsi="Times New Roman" w:cs="Times New Roman"/>
          <w:snapToGrid w:val="0"/>
          <w:sz w:val="24"/>
          <w:szCs w:val="24"/>
          <w:lang w:eastAsia="zh-CN"/>
        </w:rPr>
      </w:pPr>
      <w:r w:rsidRPr="00182F4A">
        <w:rPr>
          <w:rFonts w:ascii="Times New Roman" w:eastAsia="宋体" w:hAnsi="Times New Roman" w:cs="宋体"/>
          <w:sz w:val="24"/>
          <w:lang w:eastAsia="zh-CN"/>
        </w:rPr>
        <w:t>详细描述所有器械破裂患者（包括症状性和无声破裂患者）的局部和全身健康后果，包括局部健康后果的严重度和这些患者的临床病程</w:t>
      </w:r>
    </w:p>
    <w:p w14:paraId="62BEDFDB" w14:textId="2B77C356" w:rsidR="00A759A9" w:rsidRPr="00182F4A" w:rsidRDefault="00496C59" w:rsidP="00D74FDC">
      <w:pPr>
        <w:pStyle w:val="a4"/>
        <w:numPr>
          <w:ilvl w:val="0"/>
          <w:numId w:val="56"/>
        </w:numPr>
        <w:adjustRightInd w:val="0"/>
        <w:snapToGrid w:val="0"/>
        <w:spacing w:beforeLines="50" w:before="120" w:line="300" w:lineRule="auto"/>
        <w:ind w:left="851"/>
        <w:jc w:val="both"/>
        <w:rPr>
          <w:rFonts w:ascii="Times New Roman" w:eastAsia="宋体" w:hAnsi="Times New Roman" w:cs="Times New Roman"/>
          <w:snapToGrid w:val="0"/>
          <w:sz w:val="24"/>
          <w:szCs w:val="24"/>
          <w:lang w:eastAsia="zh-CN"/>
        </w:rPr>
      </w:pPr>
      <w:r w:rsidRPr="00182F4A">
        <w:rPr>
          <w:rFonts w:ascii="Times New Roman" w:eastAsia="宋体" w:hAnsi="Times New Roman" w:cs="宋体"/>
          <w:sz w:val="24"/>
          <w:lang w:eastAsia="zh-CN"/>
        </w:rPr>
        <w:t>无声破裂进展为症状性破裂的发生率、</w:t>
      </w:r>
      <w:r w:rsidR="00D7335E">
        <w:rPr>
          <w:rFonts w:ascii="Times New Roman" w:eastAsia="宋体" w:hAnsi="Times New Roman" w:cs="宋体" w:hint="eastAsia"/>
          <w:sz w:val="24"/>
          <w:lang w:eastAsia="zh-CN"/>
        </w:rPr>
        <w:t>患病率</w:t>
      </w:r>
      <w:r w:rsidRPr="00182F4A">
        <w:rPr>
          <w:rFonts w:ascii="Times New Roman" w:eastAsia="宋体" w:hAnsi="Times New Roman" w:cs="宋体"/>
          <w:sz w:val="24"/>
          <w:lang w:eastAsia="zh-CN"/>
        </w:rPr>
        <w:t>和时间。</w:t>
      </w:r>
    </w:p>
    <w:p w14:paraId="4F9EC506" w14:textId="77777777" w:rsidR="0031300C" w:rsidRPr="00182F4A" w:rsidRDefault="0031300C" w:rsidP="00D74FDC">
      <w:pPr>
        <w:rPr>
          <w:rFonts w:ascii="Times New Roman" w:eastAsia="宋体" w:hAnsi="Times New Roman" w:cs="Times New Roman"/>
          <w:snapToGrid w:val="0"/>
          <w:sz w:val="24"/>
          <w:szCs w:val="24"/>
          <w:lang w:eastAsia="zh-CN"/>
        </w:rPr>
      </w:pPr>
      <w:r w:rsidRPr="00182F4A">
        <w:rPr>
          <w:rFonts w:ascii="Times New Roman" w:eastAsia="宋体" w:hAnsi="Times New Roman" w:cs="宋体"/>
          <w:sz w:val="24"/>
          <w:lang w:eastAsia="zh-CN"/>
        </w:rPr>
        <w:br w:type="page"/>
      </w:r>
    </w:p>
    <w:p w14:paraId="18F969AC" w14:textId="36096BF5" w:rsidR="00A759A9" w:rsidRPr="00182F4A" w:rsidRDefault="004E57A4" w:rsidP="00D74FDC">
      <w:pPr>
        <w:pStyle w:val="a4"/>
        <w:numPr>
          <w:ilvl w:val="0"/>
          <w:numId w:val="56"/>
        </w:numPr>
        <w:adjustRightInd w:val="0"/>
        <w:snapToGrid w:val="0"/>
        <w:spacing w:beforeLines="50" w:before="120" w:line="300" w:lineRule="auto"/>
        <w:ind w:left="851"/>
        <w:jc w:val="both"/>
        <w:rPr>
          <w:rFonts w:ascii="Times New Roman" w:eastAsia="宋体" w:hAnsi="Times New Roman" w:cs="Times New Roman"/>
          <w:snapToGrid w:val="0"/>
          <w:sz w:val="24"/>
          <w:szCs w:val="24"/>
          <w:lang w:eastAsia="zh-CN"/>
        </w:rPr>
      </w:pPr>
      <w:r>
        <w:rPr>
          <w:rFonts w:ascii="Times New Roman" w:eastAsia="宋体" w:hAnsi="Times New Roman" w:cs="宋体" w:hint="eastAsia"/>
          <w:sz w:val="24"/>
          <w:lang w:eastAsia="zh-CN"/>
        </w:rPr>
        <w:lastRenderedPageBreak/>
        <w:t>乳腺包膜</w:t>
      </w:r>
      <w:r w:rsidR="00496C59" w:rsidRPr="00182F4A">
        <w:rPr>
          <w:rFonts w:ascii="Times New Roman" w:eastAsia="宋体" w:hAnsi="Times New Roman" w:cs="宋体"/>
          <w:sz w:val="24"/>
          <w:lang w:eastAsia="zh-CN"/>
        </w:rPr>
        <w:t>内破裂进展为</w:t>
      </w:r>
      <w:r>
        <w:rPr>
          <w:rFonts w:ascii="Times New Roman" w:eastAsia="宋体" w:hAnsi="Times New Roman" w:cs="宋体" w:hint="eastAsia"/>
          <w:sz w:val="24"/>
          <w:lang w:eastAsia="zh-CN"/>
        </w:rPr>
        <w:t>乳腺包膜</w:t>
      </w:r>
      <w:r w:rsidR="00496C59" w:rsidRPr="00182F4A">
        <w:rPr>
          <w:rFonts w:ascii="Times New Roman" w:eastAsia="宋体" w:hAnsi="Times New Roman" w:cs="宋体"/>
          <w:sz w:val="24"/>
          <w:lang w:eastAsia="zh-CN"/>
        </w:rPr>
        <w:t>外破裂的发生率、</w:t>
      </w:r>
      <w:r w:rsidR="00D7335E">
        <w:rPr>
          <w:rFonts w:ascii="Times New Roman" w:eastAsia="宋体" w:hAnsi="Times New Roman" w:cs="宋体" w:hint="eastAsia"/>
          <w:sz w:val="24"/>
          <w:lang w:eastAsia="zh-CN"/>
        </w:rPr>
        <w:t>患病率</w:t>
      </w:r>
      <w:r w:rsidR="00496C59" w:rsidRPr="00182F4A">
        <w:rPr>
          <w:rFonts w:ascii="Times New Roman" w:eastAsia="宋体" w:hAnsi="Times New Roman" w:cs="宋体"/>
          <w:sz w:val="24"/>
          <w:lang w:eastAsia="zh-CN"/>
        </w:rPr>
        <w:t>和时间。</w:t>
      </w:r>
    </w:p>
    <w:p w14:paraId="3357B3F1" w14:textId="77777777" w:rsidR="00AC35C6" w:rsidRPr="00182F4A" w:rsidRDefault="00496C59" w:rsidP="00D74FDC">
      <w:pPr>
        <w:pStyle w:val="4"/>
        <w:adjustRightInd w:val="0"/>
        <w:snapToGrid w:val="0"/>
        <w:spacing w:beforeLines="50" w:before="120" w:line="300" w:lineRule="auto"/>
        <w:ind w:left="0"/>
        <w:jc w:val="both"/>
        <w:rPr>
          <w:rFonts w:eastAsia="宋体" w:cs="Times New Roman"/>
          <w:b w:val="0"/>
          <w:bCs w:val="0"/>
          <w:i w:val="0"/>
          <w:snapToGrid w:val="0"/>
          <w:lang w:eastAsia="zh-CN"/>
        </w:rPr>
      </w:pPr>
      <w:r w:rsidRPr="00182F4A">
        <w:rPr>
          <w:rFonts w:eastAsia="宋体" w:cs="宋体"/>
          <w:lang w:eastAsia="zh-CN"/>
        </w:rPr>
        <w:t>其他乳房植入体</w:t>
      </w:r>
    </w:p>
    <w:p w14:paraId="469EF0D4" w14:textId="227F6C79" w:rsidR="00A759A9" w:rsidRPr="00182F4A" w:rsidRDefault="00496C59" w:rsidP="00D74FDC">
      <w:pPr>
        <w:adjustRightInd w:val="0"/>
        <w:snapToGrid w:val="0"/>
        <w:spacing w:beforeLines="50" w:before="120" w:line="300" w:lineRule="auto"/>
        <w:jc w:val="both"/>
        <w:rPr>
          <w:rFonts w:ascii="Times New Roman" w:eastAsia="宋体" w:hAnsi="Times New Roman" w:cs="Times New Roman"/>
          <w:snapToGrid w:val="0"/>
          <w:sz w:val="24"/>
          <w:szCs w:val="24"/>
          <w:lang w:eastAsia="zh-CN"/>
        </w:rPr>
      </w:pPr>
      <w:r w:rsidRPr="00182F4A">
        <w:rPr>
          <w:rFonts w:ascii="Times New Roman" w:eastAsia="宋体" w:hAnsi="Times New Roman" w:cs="宋体"/>
          <w:sz w:val="24"/>
          <w:lang w:eastAsia="zh-CN"/>
        </w:rPr>
        <w:t>根据其他乳房植入体的设计或材料，</w:t>
      </w:r>
      <w:r w:rsidRPr="00182F4A">
        <w:rPr>
          <w:rFonts w:ascii="Times New Roman" w:eastAsia="宋体" w:hAnsi="Times New Roman" w:cs="宋体"/>
          <w:sz w:val="24"/>
          <w:lang w:eastAsia="zh-CN"/>
        </w:rPr>
        <w:t>FDA</w:t>
      </w:r>
      <w:r w:rsidRPr="00182F4A">
        <w:rPr>
          <w:rFonts w:ascii="Times New Roman" w:eastAsia="宋体" w:hAnsi="Times New Roman" w:cs="宋体"/>
          <w:sz w:val="24"/>
          <w:lang w:eastAsia="zh-CN"/>
        </w:rPr>
        <w:t>可能建议提供类似于上述硅凝胶填充型乳房植入体的补充临床资料。</w:t>
      </w:r>
    </w:p>
    <w:p w14:paraId="5A89CB68" w14:textId="77777777" w:rsidR="00A759A9" w:rsidRPr="00182F4A" w:rsidRDefault="00496C59" w:rsidP="00D74FDC">
      <w:pPr>
        <w:pStyle w:val="21"/>
        <w:rPr>
          <w:szCs w:val="24"/>
        </w:rPr>
      </w:pPr>
      <w:bookmarkStart w:id="48" w:name="_Toc95489789"/>
      <w:r w:rsidRPr="00182F4A">
        <w:t>B.</w:t>
      </w:r>
      <w:r w:rsidRPr="00182F4A">
        <w:tab/>
      </w:r>
      <w:r w:rsidRPr="00182F4A">
        <w:t>补充文献资料</w:t>
      </w:r>
      <w:bookmarkEnd w:id="48"/>
    </w:p>
    <w:p w14:paraId="734D3F2D" w14:textId="08F1E6E9" w:rsidR="00A759A9" w:rsidRPr="00182F4A" w:rsidRDefault="00496C59" w:rsidP="00D74FDC">
      <w:pPr>
        <w:adjustRightInd w:val="0"/>
        <w:snapToGrid w:val="0"/>
        <w:spacing w:beforeLines="50" w:before="120" w:line="300" w:lineRule="auto"/>
        <w:jc w:val="both"/>
        <w:rPr>
          <w:rFonts w:ascii="Times New Roman" w:eastAsia="宋体" w:hAnsi="Times New Roman" w:cs="Times New Roman"/>
          <w:snapToGrid w:val="0"/>
          <w:sz w:val="24"/>
          <w:szCs w:val="24"/>
          <w:lang w:eastAsia="zh-CN"/>
        </w:rPr>
      </w:pPr>
      <w:r w:rsidRPr="00182F4A">
        <w:rPr>
          <w:rFonts w:ascii="Times New Roman" w:eastAsia="宋体" w:hAnsi="Times New Roman" w:cs="宋体"/>
          <w:sz w:val="24"/>
          <w:lang w:eastAsia="zh-CN"/>
        </w:rPr>
        <w:t>由于核心研究的样本量有限，本机构</w:t>
      </w:r>
      <w:r w:rsidR="009F7C6C">
        <w:rPr>
          <w:rFonts w:ascii="Times New Roman" w:eastAsia="宋体" w:hAnsi="Times New Roman" w:cs="宋体"/>
          <w:sz w:val="24"/>
          <w:lang w:eastAsia="zh-CN"/>
        </w:rPr>
        <w:t>建议</w:t>
      </w:r>
      <w:r w:rsidRPr="00182F4A">
        <w:rPr>
          <w:rFonts w:ascii="Times New Roman" w:eastAsia="宋体" w:hAnsi="Times New Roman" w:cs="宋体"/>
          <w:sz w:val="24"/>
          <w:lang w:eastAsia="zh-CN"/>
        </w:rPr>
        <w:t>就以下主题提供一份有关乳房植入体的最新文献回顾。这些主题包括：</w:t>
      </w:r>
    </w:p>
    <w:p w14:paraId="757D9EDA" w14:textId="77777777" w:rsidR="00AC35C6" w:rsidRPr="00182F4A" w:rsidRDefault="00496C59" w:rsidP="00D74FDC">
      <w:pPr>
        <w:pStyle w:val="a4"/>
        <w:numPr>
          <w:ilvl w:val="0"/>
          <w:numId w:val="57"/>
        </w:numPr>
        <w:adjustRightInd w:val="0"/>
        <w:snapToGrid w:val="0"/>
        <w:spacing w:beforeLines="50" w:before="120" w:line="300" w:lineRule="auto"/>
        <w:ind w:left="851"/>
        <w:jc w:val="both"/>
        <w:rPr>
          <w:rFonts w:ascii="Times New Roman" w:eastAsia="宋体" w:hAnsi="Times New Roman" w:cs="Times New Roman"/>
          <w:snapToGrid w:val="0"/>
          <w:sz w:val="24"/>
          <w:szCs w:val="24"/>
        </w:rPr>
      </w:pPr>
      <w:r w:rsidRPr="00182F4A">
        <w:rPr>
          <w:rFonts w:ascii="Times New Roman" w:eastAsia="宋体" w:hAnsi="Times New Roman" w:cs="宋体"/>
          <w:sz w:val="24"/>
        </w:rPr>
        <w:t>癌症（包括乳腺癌和非乳腺癌）</w:t>
      </w:r>
    </w:p>
    <w:p w14:paraId="6F43F49F" w14:textId="77777777" w:rsidR="00AC35C6" w:rsidRPr="00182F4A" w:rsidRDefault="00496C59" w:rsidP="00D74FDC">
      <w:pPr>
        <w:pStyle w:val="a4"/>
        <w:numPr>
          <w:ilvl w:val="0"/>
          <w:numId w:val="57"/>
        </w:numPr>
        <w:adjustRightInd w:val="0"/>
        <w:snapToGrid w:val="0"/>
        <w:spacing w:beforeLines="50" w:before="120" w:line="300" w:lineRule="auto"/>
        <w:ind w:left="851"/>
        <w:jc w:val="both"/>
        <w:rPr>
          <w:rFonts w:ascii="Times New Roman" w:eastAsia="宋体" w:hAnsi="Times New Roman" w:cs="Times New Roman"/>
          <w:snapToGrid w:val="0"/>
          <w:sz w:val="24"/>
          <w:szCs w:val="24"/>
        </w:rPr>
      </w:pPr>
      <w:r w:rsidRPr="00182F4A">
        <w:rPr>
          <w:rFonts w:ascii="Times New Roman" w:eastAsia="宋体" w:hAnsi="Times New Roman" w:cs="宋体"/>
          <w:sz w:val="24"/>
        </w:rPr>
        <w:t>良性乳腺疾病</w:t>
      </w:r>
    </w:p>
    <w:p w14:paraId="1D0C7977" w14:textId="77777777" w:rsidR="00AC35C6" w:rsidRPr="00182F4A" w:rsidRDefault="00496C59" w:rsidP="00D74FDC">
      <w:pPr>
        <w:pStyle w:val="a4"/>
        <w:numPr>
          <w:ilvl w:val="0"/>
          <w:numId w:val="57"/>
        </w:numPr>
        <w:adjustRightInd w:val="0"/>
        <w:snapToGrid w:val="0"/>
        <w:spacing w:beforeLines="50" w:before="120" w:line="300" w:lineRule="auto"/>
        <w:ind w:left="851"/>
        <w:jc w:val="both"/>
        <w:rPr>
          <w:rFonts w:ascii="Times New Roman" w:eastAsia="宋体" w:hAnsi="Times New Roman" w:cs="Times New Roman"/>
          <w:snapToGrid w:val="0"/>
          <w:sz w:val="24"/>
          <w:szCs w:val="24"/>
          <w:lang w:eastAsia="zh-CN"/>
        </w:rPr>
      </w:pPr>
      <w:r w:rsidRPr="00182F4A">
        <w:rPr>
          <w:rFonts w:ascii="Times New Roman" w:eastAsia="宋体" w:hAnsi="Times New Roman" w:cs="宋体"/>
          <w:sz w:val="24"/>
          <w:lang w:eastAsia="zh-CN"/>
        </w:rPr>
        <w:t>CTD</w:t>
      </w:r>
      <w:r w:rsidRPr="00182F4A">
        <w:rPr>
          <w:rFonts w:ascii="Times New Roman" w:eastAsia="宋体" w:hAnsi="Times New Roman" w:cs="宋体"/>
          <w:sz w:val="24"/>
          <w:lang w:eastAsia="zh-CN"/>
        </w:rPr>
        <w:t>诊断、体征和症状，包括纤维肌痛</w:t>
      </w:r>
    </w:p>
    <w:p w14:paraId="029C8DE5" w14:textId="77777777" w:rsidR="00AC35C6" w:rsidRPr="00182F4A" w:rsidRDefault="00496C59" w:rsidP="00D74FDC">
      <w:pPr>
        <w:pStyle w:val="a4"/>
        <w:numPr>
          <w:ilvl w:val="0"/>
          <w:numId w:val="57"/>
        </w:numPr>
        <w:adjustRightInd w:val="0"/>
        <w:snapToGrid w:val="0"/>
        <w:spacing w:beforeLines="50" w:before="120" w:line="300" w:lineRule="auto"/>
        <w:ind w:left="851"/>
        <w:jc w:val="both"/>
        <w:rPr>
          <w:rFonts w:ascii="Times New Roman" w:eastAsia="宋体" w:hAnsi="Times New Roman" w:cs="Times New Roman"/>
          <w:snapToGrid w:val="0"/>
          <w:sz w:val="24"/>
          <w:szCs w:val="24"/>
          <w:lang w:eastAsia="zh-CN"/>
        </w:rPr>
      </w:pPr>
      <w:r w:rsidRPr="00182F4A">
        <w:rPr>
          <w:rFonts w:ascii="Times New Roman" w:eastAsia="宋体" w:hAnsi="Times New Roman" w:cs="宋体"/>
          <w:sz w:val="24"/>
          <w:lang w:eastAsia="zh-CN"/>
        </w:rPr>
        <w:t>肿瘤或破裂的乳腺</w:t>
      </w:r>
      <w:r w:rsidRPr="00182F4A">
        <w:rPr>
          <w:rFonts w:ascii="Times New Roman" w:eastAsia="宋体" w:hAnsi="Times New Roman" w:cs="宋体"/>
          <w:sz w:val="24"/>
          <w:lang w:eastAsia="zh-CN"/>
        </w:rPr>
        <w:t>X</w:t>
      </w:r>
      <w:r w:rsidRPr="00182F4A">
        <w:rPr>
          <w:rFonts w:ascii="Times New Roman" w:eastAsia="宋体" w:hAnsi="Times New Roman" w:cs="宋体"/>
          <w:sz w:val="24"/>
          <w:lang w:eastAsia="zh-CN"/>
        </w:rPr>
        <w:t>射线检查对器械的干扰</w:t>
      </w:r>
    </w:p>
    <w:p w14:paraId="4AFC3E7E" w14:textId="77777777" w:rsidR="00AC35C6" w:rsidRPr="00182F4A" w:rsidRDefault="00496C59" w:rsidP="00D74FDC">
      <w:pPr>
        <w:pStyle w:val="a4"/>
        <w:numPr>
          <w:ilvl w:val="0"/>
          <w:numId w:val="57"/>
        </w:numPr>
        <w:adjustRightInd w:val="0"/>
        <w:snapToGrid w:val="0"/>
        <w:spacing w:beforeLines="50" w:before="120" w:line="300" w:lineRule="auto"/>
        <w:ind w:left="851"/>
        <w:jc w:val="both"/>
        <w:rPr>
          <w:rFonts w:ascii="Times New Roman" w:eastAsia="宋体" w:hAnsi="Times New Roman" w:cs="Times New Roman"/>
          <w:snapToGrid w:val="0"/>
          <w:sz w:val="24"/>
          <w:szCs w:val="24"/>
        </w:rPr>
      </w:pPr>
      <w:r w:rsidRPr="00182F4A">
        <w:rPr>
          <w:rFonts w:ascii="Times New Roman" w:eastAsia="宋体" w:hAnsi="Times New Roman" w:cs="宋体"/>
          <w:sz w:val="24"/>
        </w:rPr>
        <w:t>神经系统疾病</w:t>
      </w:r>
    </w:p>
    <w:p w14:paraId="49F6395F" w14:textId="77777777" w:rsidR="00AC35C6" w:rsidRPr="00182F4A" w:rsidRDefault="00496C59" w:rsidP="00D74FDC">
      <w:pPr>
        <w:pStyle w:val="a4"/>
        <w:numPr>
          <w:ilvl w:val="0"/>
          <w:numId w:val="57"/>
        </w:numPr>
        <w:adjustRightInd w:val="0"/>
        <w:snapToGrid w:val="0"/>
        <w:spacing w:beforeLines="50" w:before="120" w:line="300" w:lineRule="auto"/>
        <w:ind w:left="851"/>
        <w:jc w:val="both"/>
        <w:rPr>
          <w:rFonts w:ascii="Times New Roman" w:eastAsia="宋体" w:hAnsi="Times New Roman" w:cs="Times New Roman"/>
          <w:snapToGrid w:val="0"/>
          <w:sz w:val="24"/>
          <w:szCs w:val="24"/>
        </w:rPr>
      </w:pPr>
      <w:r w:rsidRPr="00182F4A">
        <w:rPr>
          <w:rFonts w:ascii="Times New Roman" w:eastAsia="宋体" w:hAnsi="Times New Roman" w:cs="宋体"/>
          <w:sz w:val="24"/>
        </w:rPr>
        <w:t>泌乳能力</w:t>
      </w:r>
    </w:p>
    <w:p w14:paraId="0603DAF1" w14:textId="77777777" w:rsidR="00AC35C6" w:rsidRPr="00182F4A" w:rsidRDefault="00496C59" w:rsidP="00D74FDC">
      <w:pPr>
        <w:pStyle w:val="a4"/>
        <w:numPr>
          <w:ilvl w:val="0"/>
          <w:numId w:val="57"/>
        </w:numPr>
        <w:adjustRightInd w:val="0"/>
        <w:snapToGrid w:val="0"/>
        <w:spacing w:beforeLines="50" w:before="120" w:line="300" w:lineRule="auto"/>
        <w:ind w:left="851"/>
        <w:jc w:val="both"/>
        <w:rPr>
          <w:rFonts w:ascii="Times New Roman" w:eastAsia="宋体" w:hAnsi="Times New Roman" w:cs="Times New Roman"/>
          <w:snapToGrid w:val="0"/>
          <w:sz w:val="24"/>
          <w:szCs w:val="24"/>
          <w:lang w:eastAsia="zh-CN"/>
        </w:rPr>
      </w:pPr>
      <w:r w:rsidRPr="00182F4A">
        <w:rPr>
          <w:rFonts w:ascii="Times New Roman" w:eastAsia="宋体" w:hAnsi="Times New Roman" w:cs="宋体"/>
          <w:sz w:val="24"/>
          <w:lang w:eastAsia="zh-CN"/>
        </w:rPr>
        <w:t>子女问题（母乳喂养的安全性和子女影响）</w:t>
      </w:r>
    </w:p>
    <w:p w14:paraId="5CF2F277" w14:textId="0D7128F7" w:rsidR="00AC35C6" w:rsidRPr="00182F4A" w:rsidRDefault="004E57A4" w:rsidP="00D74FDC">
      <w:pPr>
        <w:pStyle w:val="a4"/>
        <w:numPr>
          <w:ilvl w:val="0"/>
          <w:numId w:val="57"/>
        </w:numPr>
        <w:adjustRightInd w:val="0"/>
        <w:snapToGrid w:val="0"/>
        <w:spacing w:beforeLines="50" w:before="120" w:line="300" w:lineRule="auto"/>
        <w:ind w:left="851"/>
        <w:jc w:val="both"/>
        <w:rPr>
          <w:rFonts w:ascii="Times New Roman" w:eastAsia="宋体" w:hAnsi="Times New Roman" w:cs="Times New Roman"/>
          <w:snapToGrid w:val="0"/>
          <w:sz w:val="24"/>
          <w:szCs w:val="24"/>
          <w:lang w:eastAsia="zh-CN"/>
        </w:rPr>
      </w:pPr>
      <w:r>
        <w:rPr>
          <w:rFonts w:ascii="Times New Roman" w:eastAsia="宋体" w:hAnsi="Times New Roman" w:cs="宋体" w:hint="eastAsia"/>
          <w:sz w:val="24"/>
          <w:lang w:eastAsia="zh-CN"/>
        </w:rPr>
        <w:t>乳腺包膜</w:t>
      </w:r>
      <w:r w:rsidR="00496C59" w:rsidRPr="00182F4A">
        <w:rPr>
          <w:rFonts w:ascii="Times New Roman" w:eastAsia="宋体" w:hAnsi="Times New Roman" w:cs="宋体"/>
          <w:sz w:val="24"/>
          <w:lang w:eastAsia="zh-CN"/>
        </w:rPr>
        <w:t>外和迁移凝胶破裂的潜在系统性健康后果</w:t>
      </w:r>
    </w:p>
    <w:p w14:paraId="6F4CB1CB" w14:textId="77777777" w:rsidR="00AC35C6" w:rsidRPr="00182F4A" w:rsidRDefault="00496C59" w:rsidP="00D74FDC">
      <w:pPr>
        <w:pStyle w:val="a4"/>
        <w:numPr>
          <w:ilvl w:val="0"/>
          <w:numId w:val="57"/>
        </w:numPr>
        <w:adjustRightInd w:val="0"/>
        <w:snapToGrid w:val="0"/>
        <w:spacing w:beforeLines="50" w:before="120" w:line="300" w:lineRule="auto"/>
        <w:ind w:left="851"/>
        <w:jc w:val="both"/>
        <w:rPr>
          <w:rFonts w:ascii="Times New Roman" w:eastAsia="宋体" w:hAnsi="Times New Roman" w:cs="Times New Roman"/>
          <w:snapToGrid w:val="0"/>
          <w:sz w:val="24"/>
          <w:szCs w:val="24"/>
          <w:lang w:eastAsia="zh-CN"/>
        </w:rPr>
      </w:pPr>
      <w:r w:rsidRPr="00182F4A">
        <w:rPr>
          <w:rFonts w:ascii="Times New Roman" w:eastAsia="宋体" w:hAnsi="Times New Roman" w:cs="宋体"/>
          <w:sz w:val="24"/>
          <w:lang w:eastAsia="zh-CN"/>
        </w:rPr>
        <w:t>凝胶渗出的潜在健康后果</w:t>
      </w:r>
    </w:p>
    <w:p w14:paraId="6C4DAE88" w14:textId="77777777" w:rsidR="00A759A9" w:rsidRPr="00182F4A" w:rsidRDefault="00496C59" w:rsidP="00D74FDC">
      <w:pPr>
        <w:pStyle w:val="a4"/>
        <w:numPr>
          <w:ilvl w:val="0"/>
          <w:numId w:val="57"/>
        </w:numPr>
        <w:adjustRightInd w:val="0"/>
        <w:snapToGrid w:val="0"/>
        <w:spacing w:beforeLines="50" w:before="120" w:line="300" w:lineRule="auto"/>
        <w:ind w:left="851"/>
        <w:jc w:val="both"/>
        <w:rPr>
          <w:rFonts w:ascii="Times New Roman" w:eastAsia="宋体" w:hAnsi="Times New Roman" w:cs="Times New Roman"/>
          <w:snapToGrid w:val="0"/>
          <w:sz w:val="24"/>
          <w:szCs w:val="24"/>
        </w:rPr>
      </w:pPr>
      <w:r w:rsidRPr="00182F4A">
        <w:rPr>
          <w:rFonts w:ascii="Times New Roman" w:eastAsia="宋体" w:hAnsi="Times New Roman" w:cs="宋体"/>
          <w:sz w:val="24"/>
        </w:rPr>
        <w:t>抑郁、焦虑和自杀。</w:t>
      </w:r>
    </w:p>
    <w:p w14:paraId="7B2D85EC" w14:textId="41572C69" w:rsidR="00A759A9" w:rsidRPr="00182F4A" w:rsidRDefault="00496C59" w:rsidP="00D74FDC">
      <w:pPr>
        <w:adjustRightInd w:val="0"/>
        <w:snapToGrid w:val="0"/>
        <w:spacing w:beforeLines="50" w:before="120" w:line="300" w:lineRule="auto"/>
        <w:jc w:val="both"/>
        <w:rPr>
          <w:rFonts w:ascii="Times New Roman" w:eastAsia="宋体" w:hAnsi="Times New Roman" w:cs="Times New Roman"/>
          <w:snapToGrid w:val="0"/>
          <w:sz w:val="24"/>
          <w:szCs w:val="24"/>
          <w:lang w:eastAsia="zh-CN"/>
        </w:rPr>
      </w:pPr>
      <w:r w:rsidRPr="00182F4A">
        <w:rPr>
          <w:rFonts w:ascii="Times New Roman" w:eastAsia="宋体" w:hAnsi="Times New Roman" w:cs="宋体"/>
          <w:sz w:val="24"/>
          <w:lang w:eastAsia="zh-CN"/>
        </w:rPr>
        <w:t>本机构</w:t>
      </w:r>
      <w:r w:rsidR="009F7C6C">
        <w:rPr>
          <w:rFonts w:ascii="Times New Roman" w:eastAsia="宋体" w:hAnsi="Times New Roman" w:cs="宋体"/>
          <w:sz w:val="24"/>
          <w:lang w:eastAsia="zh-CN"/>
        </w:rPr>
        <w:t>建议</w:t>
      </w:r>
      <w:r w:rsidRPr="00182F4A">
        <w:rPr>
          <w:rFonts w:ascii="Times New Roman" w:eastAsia="宋体" w:hAnsi="Times New Roman" w:cs="宋体"/>
          <w:sz w:val="24"/>
          <w:lang w:eastAsia="zh-CN"/>
        </w:rPr>
        <w:t>对目前有关乳房植入体的医学文献进行彻底检索，以说明上述每个主题的临床经验范围，因为它们与特定器械类型（即硅凝胶填充型、盐水填充型或其他）有关，以及文献的选择标准和方法。本机构</w:t>
      </w:r>
      <w:r w:rsidR="009F7C6C">
        <w:rPr>
          <w:rFonts w:ascii="Times New Roman" w:eastAsia="宋体" w:hAnsi="Times New Roman" w:cs="宋体"/>
          <w:sz w:val="24"/>
          <w:lang w:eastAsia="zh-CN"/>
        </w:rPr>
        <w:t>建议</w:t>
      </w:r>
      <w:r w:rsidRPr="00182F4A">
        <w:rPr>
          <w:rFonts w:ascii="Times New Roman" w:eastAsia="宋体" w:hAnsi="Times New Roman" w:cs="宋体"/>
          <w:sz w:val="24"/>
          <w:lang w:eastAsia="zh-CN"/>
        </w:rPr>
        <w:t>提供参考文献副本并制定资料汇总表。</w:t>
      </w:r>
    </w:p>
    <w:p w14:paraId="1C77ABF1" w14:textId="4CA911B2" w:rsidR="00A759A9" w:rsidRPr="00182F4A" w:rsidRDefault="00496C59" w:rsidP="00D74FDC">
      <w:pPr>
        <w:adjustRightInd w:val="0"/>
        <w:snapToGrid w:val="0"/>
        <w:spacing w:beforeLines="50" w:before="120" w:line="300" w:lineRule="auto"/>
        <w:jc w:val="both"/>
        <w:rPr>
          <w:rFonts w:ascii="Times New Roman" w:eastAsia="宋体" w:hAnsi="Times New Roman" w:cs="Times New Roman"/>
          <w:snapToGrid w:val="0"/>
          <w:sz w:val="24"/>
          <w:szCs w:val="24"/>
          <w:lang w:eastAsia="zh-CN"/>
        </w:rPr>
      </w:pPr>
      <w:r w:rsidRPr="00182F4A">
        <w:rPr>
          <w:rFonts w:ascii="Times New Roman" w:eastAsia="宋体" w:hAnsi="Times New Roman" w:cs="宋体"/>
          <w:sz w:val="24"/>
          <w:lang w:eastAsia="zh-CN"/>
        </w:rPr>
        <w:t>本机构</w:t>
      </w:r>
      <w:r w:rsidR="009F7C6C">
        <w:rPr>
          <w:rFonts w:ascii="Times New Roman" w:eastAsia="宋体" w:hAnsi="Times New Roman" w:cs="宋体"/>
          <w:sz w:val="24"/>
          <w:lang w:eastAsia="zh-CN"/>
        </w:rPr>
        <w:t>建议</w:t>
      </w:r>
      <w:r w:rsidRPr="00182F4A">
        <w:rPr>
          <w:rFonts w:ascii="Times New Roman" w:eastAsia="宋体" w:hAnsi="Times New Roman" w:cs="宋体"/>
          <w:sz w:val="24"/>
          <w:lang w:eastAsia="zh-CN"/>
        </w:rPr>
        <w:t>提供针对目标乳房植入体类型的文献资料。然而，如果没有特定器械类型资料，应提供文献中的汇集数据（例如，硅凝胶和盐水数据）。</w:t>
      </w:r>
    </w:p>
    <w:p w14:paraId="360C041C" w14:textId="307D9843" w:rsidR="0031300C" w:rsidRPr="00182F4A" w:rsidRDefault="00496C59" w:rsidP="00D74FDC">
      <w:pPr>
        <w:adjustRightInd w:val="0"/>
        <w:snapToGrid w:val="0"/>
        <w:spacing w:beforeLines="50" w:before="120" w:line="300" w:lineRule="auto"/>
        <w:jc w:val="both"/>
        <w:rPr>
          <w:rFonts w:ascii="Times New Roman" w:eastAsia="宋体" w:hAnsi="Times New Roman" w:cs="Times New Roman"/>
          <w:snapToGrid w:val="0"/>
          <w:sz w:val="24"/>
          <w:szCs w:val="24"/>
          <w:lang w:eastAsia="zh-CN"/>
        </w:rPr>
      </w:pPr>
      <w:r w:rsidRPr="00182F4A">
        <w:rPr>
          <w:rFonts w:ascii="Times New Roman" w:eastAsia="宋体" w:hAnsi="Times New Roman" w:cs="宋体"/>
          <w:sz w:val="24"/>
          <w:lang w:eastAsia="zh-CN"/>
        </w:rPr>
        <w:t>对于其他乳房植入体，如果其他材料用于另一种医疗器械类型，本机构</w:t>
      </w:r>
      <w:r w:rsidR="009F7C6C">
        <w:rPr>
          <w:rFonts w:ascii="Times New Roman" w:eastAsia="宋体" w:hAnsi="Times New Roman" w:cs="宋体"/>
          <w:sz w:val="24"/>
          <w:lang w:eastAsia="zh-CN"/>
        </w:rPr>
        <w:t>建议</w:t>
      </w:r>
      <w:r w:rsidRPr="00182F4A">
        <w:rPr>
          <w:rFonts w:ascii="Times New Roman" w:eastAsia="宋体" w:hAnsi="Times New Roman" w:cs="宋体"/>
          <w:sz w:val="24"/>
          <w:lang w:eastAsia="zh-CN"/>
        </w:rPr>
        <w:t>提供涉及该材料临床经验的文献摘要。</w:t>
      </w:r>
    </w:p>
    <w:p w14:paraId="06066B8F" w14:textId="77777777" w:rsidR="0031300C" w:rsidRPr="00182F4A" w:rsidRDefault="0031300C" w:rsidP="00D74FDC">
      <w:pPr>
        <w:rPr>
          <w:rFonts w:ascii="Times New Roman" w:eastAsia="宋体" w:hAnsi="Times New Roman" w:cs="Times New Roman"/>
          <w:snapToGrid w:val="0"/>
          <w:sz w:val="24"/>
          <w:szCs w:val="24"/>
          <w:lang w:eastAsia="zh-CN"/>
        </w:rPr>
      </w:pPr>
      <w:r w:rsidRPr="00182F4A">
        <w:rPr>
          <w:rFonts w:ascii="Times New Roman" w:eastAsia="宋体" w:hAnsi="Times New Roman" w:cs="宋体"/>
          <w:sz w:val="24"/>
          <w:lang w:eastAsia="zh-CN"/>
        </w:rPr>
        <w:br w:type="page"/>
      </w:r>
    </w:p>
    <w:p w14:paraId="3F590811" w14:textId="60447001" w:rsidR="00A759A9" w:rsidRPr="00182F4A" w:rsidRDefault="00496C59" w:rsidP="00D74FDC">
      <w:pPr>
        <w:pStyle w:val="11"/>
        <w:rPr>
          <w:szCs w:val="24"/>
        </w:rPr>
      </w:pPr>
      <w:bookmarkStart w:id="49" w:name="_Toc95489790"/>
      <w:r w:rsidRPr="00182F4A">
        <w:lastRenderedPageBreak/>
        <w:t>X.</w:t>
      </w:r>
      <w:r w:rsidRPr="00182F4A">
        <w:tab/>
      </w:r>
      <w:r w:rsidRPr="00182F4A">
        <w:t>标</w:t>
      </w:r>
      <w:r w:rsidR="0044128F">
        <w:rPr>
          <w:rFonts w:hint="eastAsia"/>
        </w:rPr>
        <w:t>签</w:t>
      </w:r>
      <w:bookmarkEnd w:id="49"/>
    </w:p>
    <w:p w14:paraId="55975A14" w14:textId="77777777" w:rsidR="00A759A9" w:rsidRPr="00182F4A" w:rsidRDefault="00496C59" w:rsidP="00D74FDC">
      <w:pPr>
        <w:pStyle w:val="21"/>
        <w:rPr>
          <w:szCs w:val="24"/>
        </w:rPr>
      </w:pPr>
      <w:bookmarkStart w:id="50" w:name="_Toc95489791"/>
      <w:r w:rsidRPr="00182F4A">
        <w:t>A.</w:t>
      </w:r>
      <w:r w:rsidRPr="00182F4A">
        <w:tab/>
      </w:r>
      <w:r w:rsidRPr="00182F4A">
        <w:t>一般信息</w:t>
      </w:r>
      <w:bookmarkEnd w:id="50"/>
    </w:p>
    <w:p w14:paraId="2A678C4E" w14:textId="37A636FA" w:rsidR="00A759A9" w:rsidRPr="00182F4A" w:rsidRDefault="00496C59" w:rsidP="00D74FDC">
      <w:pPr>
        <w:adjustRightInd w:val="0"/>
        <w:snapToGrid w:val="0"/>
        <w:spacing w:beforeLines="50" w:before="120" w:line="300" w:lineRule="auto"/>
        <w:jc w:val="both"/>
        <w:rPr>
          <w:rFonts w:ascii="Times New Roman" w:eastAsia="宋体" w:hAnsi="Times New Roman" w:cs="Times New Roman"/>
          <w:snapToGrid w:val="0"/>
          <w:sz w:val="24"/>
          <w:szCs w:val="24"/>
          <w:lang w:eastAsia="zh-CN"/>
        </w:rPr>
      </w:pPr>
      <w:r w:rsidRPr="00182F4A">
        <w:rPr>
          <w:rFonts w:ascii="Times New Roman" w:eastAsia="宋体" w:hAnsi="Times New Roman" w:cs="宋体"/>
          <w:sz w:val="24"/>
          <w:lang w:eastAsia="zh-CN"/>
        </w:rPr>
        <w:t>医疗器械的一般标签要求参见</w:t>
      </w:r>
      <w:r w:rsidR="00D7335E">
        <w:rPr>
          <w:rFonts w:ascii="Times New Roman" w:eastAsia="宋体" w:hAnsi="Times New Roman" w:cs="宋体" w:hint="eastAsia"/>
          <w:sz w:val="24"/>
          <w:lang w:eastAsia="zh-CN"/>
        </w:rPr>
        <w:t>CFR</w:t>
      </w:r>
      <w:r w:rsidR="009B105D">
        <w:rPr>
          <w:rFonts w:ascii="Times New Roman" w:eastAsia="宋体" w:hAnsi="Times New Roman" w:cs="宋体" w:hint="eastAsia"/>
          <w:sz w:val="24"/>
          <w:lang w:eastAsia="zh-CN"/>
        </w:rPr>
        <w:t>第</w:t>
      </w:r>
      <w:r w:rsidR="009B105D">
        <w:rPr>
          <w:rFonts w:ascii="Times New Roman" w:eastAsia="宋体" w:hAnsi="Times New Roman" w:cs="宋体" w:hint="eastAsia"/>
          <w:sz w:val="24"/>
          <w:lang w:eastAsia="zh-CN"/>
        </w:rPr>
        <w:t>21</w:t>
      </w:r>
      <w:r w:rsidR="009B105D">
        <w:rPr>
          <w:rFonts w:ascii="Times New Roman" w:eastAsia="宋体" w:hAnsi="Times New Roman" w:cs="宋体" w:hint="eastAsia"/>
          <w:sz w:val="24"/>
          <w:lang w:eastAsia="zh-CN"/>
        </w:rPr>
        <w:t>篇</w:t>
      </w:r>
      <w:r w:rsidRPr="00182F4A">
        <w:rPr>
          <w:rFonts w:ascii="Times New Roman" w:eastAsia="宋体" w:hAnsi="Times New Roman" w:cs="宋体"/>
          <w:sz w:val="24"/>
          <w:lang w:eastAsia="zh-CN"/>
        </w:rPr>
        <w:t>第</w:t>
      </w:r>
      <w:r w:rsidRPr="00182F4A">
        <w:rPr>
          <w:rFonts w:ascii="Times New Roman" w:eastAsia="宋体" w:hAnsi="Times New Roman" w:cs="宋体"/>
          <w:sz w:val="24"/>
          <w:lang w:eastAsia="zh-CN"/>
        </w:rPr>
        <w:t>801</w:t>
      </w:r>
      <w:r w:rsidRPr="00182F4A">
        <w:rPr>
          <w:rFonts w:ascii="Times New Roman" w:eastAsia="宋体" w:hAnsi="Times New Roman" w:cs="宋体"/>
          <w:sz w:val="24"/>
          <w:lang w:eastAsia="zh-CN"/>
        </w:rPr>
        <w:t>部分。</w:t>
      </w:r>
      <w:r w:rsidRPr="00182F4A">
        <w:rPr>
          <w:rFonts w:ascii="Times New Roman" w:eastAsia="宋体" w:hAnsi="Times New Roman" w:cs="宋体"/>
          <w:sz w:val="24"/>
          <w:lang w:eastAsia="zh-CN"/>
        </w:rPr>
        <w:t>IDE</w:t>
      </w:r>
      <w:r w:rsidRPr="00182F4A">
        <w:rPr>
          <w:rFonts w:ascii="Times New Roman" w:eastAsia="宋体" w:hAnsi="Times New Roman" w:cs="宋体"/>
          <w:sz w:val="24"/>
          <w:lang w:eastAsia="zh-CN"/>
        </w:rPr>
        <w:t>申请的其他标签要求参见</w:t>
      </w:r>
      <w:r w:rsidRPr="00182F4A">
        <w:rPr>
          <w:rFonts w:ascii="Times New Roman" w:eastAsia="宋体" w:hAnsi="Times New Roman" w:cs="宋体"/>
          <w:sz w:val="24"/>
          <w:lang w:eastAsia="zh-CN"/>
        </w:rPr>
        <w:t>21 CFR §§ 812.5</w:t>
      </w:r>
      <w:r w:rsidRPr="00182F4A">
        <w:rPr>
          <w:rFonts w:ascii="Times New Roman" w:eastAsia="宋体" w:hAnsi="Times New Roman" w:cs="宋体"/>
          <w:sz w:val="24"/>
          <w:lang w:eastAsia="zh-CN"/>
        </w:rPr>
        <w:t>和</w:t>
      </w:r>
      <w:r w:rsidRPr="00182F4A">
        <w:rPr>
          <w:rFonts w:ascii="Times New Roman" w:eastAsia="宋体" w:hAnsi="Times New Roman" w:cs="宋体"/>
          <w:sz w:val="24"/>
          <w:lang w:eastAsia="zh-CN"/>
        </w:rPr>
        <w:t>812.20(b)(10)</w:t>
      </w:r>
      <w:r w:rsidRPr="00182F4A">
        <w:rPr>
          <w:rFonts w:ascii="Times New Roman" w:eastAsia="宋体" w:hAnsi="Times New Roman" w:cs="宋体"/>
          <w:sz w:val="24"/>
          <w:lang w:eastAsia="zh-CN"/>
        </w:rPr>
        <w:t>。</w:t>
      </w:r>
      <w:r w:rsidRPr="00182F4A">
        <w:rPr>
          <w:rFonts w:ascii="Times New Roman" w:eastAsia="宋体" w:hAnsi="Times New Roman" w:cs="宋体"/>
          <w:sz w:val="24"/>
          <w:lang w:eastAsia="zh-CN"/>
        </w:rPr>
        <w:t>PMA</w:t>
      </w:r>
      <w:r w:rsidRPr="00182F4A">
        <w:rPr>
          <w:rFonts w:ascii="Times New Roman" w:eastAsia="宋体" w:hAnsi="Times New Roman" w:cs="宋体"/>
          <w:sz w:val="24"/>
          <w:lang w:eastAsia="zh-CN"/>
        </w:rPr>
        <w:t>申请的其他标签要求参见</w:t>
      </w:r>
      <w:r w:rsidRPr="00182F4A">
        <w:rPr>
          <w:rFonts w:ascii="Times New Roman" w:eastAsia="宋体" w:hAnsi="Times New Roman" w:cs="宋体"/>
          <w:sz w:val="24"/>
          <w:lang w:eastAsia="zh-CN"/>
        </w:rPr>
        <w:t>21 CFR § 814.20(b)(10)</w:t>
      </w:r>
      <w:r w:rsidRPr="00182F4A">
        <w:rPr>
          <w:rFonts w:ascii="Times New Roman" w:eastAsia="宋体" w:hAnsi="Times New Roman" w:cs="宋体"/>
          <w:sz w:val="24"/>
          <w:lang w:eastAsia="zh-CN"/>
        </w:rPr>
        <w:t>。</w:t>
      </w:r>
      <w:r w:rsidRPr="00182F4A">
        <w:rPr>
          <w:rFonts w:ascii="Times New Roman" w:eastAsia="宋体" w:hAnsi="Times New Roman" w:cs="宋体"/>
          <w:sz w:val="24"/>
          <w:lang w:eastAsia="zh-CN"/>
        </w:rPr>
        <w:t>IDE</w:t>
      </w:r>
      <w:r w:rsidRPr="00182F4A">
        <w:rPr>
          <w:rFonts w:ascii="Times New Roman" w:eastAsia="宋体" w:hAnsi="Times New Roman" w:cs="宋体"/>
          <w:sz w:val="24"/>
          <w:lang w:eastAsia="zh-CN"/>
        </w:rPr>
        <w:t>和</w:t>
      </w:r>
      <w:r w:rsidRPr="00182F4A">
        <w:rPr>
          <w:rFonts w:ascii="Times New Roman" w:eastAsia="宋体" w:hAnsi="Times New Roman" w:cs="宋体"/>
          <w:sz w:val="24"/>
          <w:lang w:eastAsia="zh-CN"/>
        </w:rPr>
        <w:t>PMA</w:t>
      </w:r>
      <w:r w:rsidRPr="00182F4A">
        <w:rPr>
          <w:rFonts w:ascii="Times New Roman" w:eastAsia="宋体" w:hAnsi="Times New Roman" w:cs="宋体"/>
          <w:sz w:val="24"/>
          <w:lang w:eastAsia="zh-CN"/>
        </w:rPr>
        <w:t>法规要求提供器械的所有标签副本。</w:t>
      </w:r>
    </w:p>
    <w:p w14:paraId="617E5A69" w14:textId="1AEE73AF" w:rsidR="00A759A9" w:rsidRPr="00182F4A" w:rsidRDefault="00496C59" w:rsidP="00D74FDC">
      <w:pPr>
        <w:adjustRightInd w:val="0"/>
        <w:snapToGrid w:val="0"/>
        <w:spacing w:beforeLines="50" w:before="120" w:line="300" w:lineRule="auto"/>
        <w:jc w:val="both"/>
        <w:rPr>
          <w:rFonts w:ascii="Times New Roman" w:eastAsia="宋体" w:hAnsi="Times New Roman" w:cs="Times New Roman"/>
          <w:snapToGrid w:val="0"/>
          <w:sz w:val="24"/>
          <w:szCs w:val="24"/>
          <w:lang w:eastAsia="zh-CN"/>
        </w:rPr>
      </w:pPr>
      <w:r w:rsidRPr="00182F4A">
        <w:rPr>
          <w:rFonts w:ascii="Times New Roman" w:eastAsia="宋体" w:hAnsi="Times New Roman" w:cs="宋体"/>
          <w:sz w:val="24"/>
          <w:lang w:eastAsia="zh-CN"/>
        </w:rPr>
        <w:t>以下是对医师标签、患者标签和患者器械卡的描述，本机构</w:t>
      </w:r>
      <w:r w:rsidR="009F7C6C">
        <w:rPr>
          <w:rFonts w:ascii="Times New Roman" w:eastAsia="宋体" w:hAnsi="Times New Roman" w:cs="宋体"/>
          <w:sz w:val="24"/>
          <w:lang w:eastAsia="zh-CN"/>
        </w:rPr>
        <w:t>建议</w:t>
      </w:r>
      <w:r w:rsidRPr="00182F4A">
        <w:rPr>
          <w:rFonts w:ascii="Times New Roman" w:eastAsia="宋体" w:hAnsi="Times New Roman" w:cs="宋体"/>
          <w:sz w:val="24"/>
          <w:lang w:eastAsia="zh-CN"/>
        </w:rPr>
        <w:t>在提交乳房植入体的</w:t>
      </w:r>
      <w:r w:rsidRPr="00182F4A">
        <w:rPr>
          <w:rFonts w:ascii="Times New Roman" w:eastAsia="宋体" w:hAnsi="Times New Roman" w:cs="宋体"/>
          <w:sz w:val="24"/>
          <w:lang w:eastAsia="zh-CN"/>
        </w:rPr>
        <w:t>IDE</w:t>
      </w:r>
      <w:r w:rsidRPr="00182F4A">
        <w:rPr>
          <w:rFonts w:ascii="Times New Roman" w:eastAsia="宋体" w:hAnsi="Times New Roman" w:cs="宋体"/>
          <w:sz w:val="24"/>
          <w:lang w:eastAsia="zh-CN"/>
        </w:rPr>
        <w:t>或</w:t>
      </w:r>
      <w:r w:rsidRPr="00182F4A">
        <w:rPr>
          <w:rFonts w:ascii="Times New Roman" w:eastAsia="宋体" w:hAnsi="Times New Roman" w:cs="宋体"/>
          <w:sz w:val="24"/>
          <w:lang w:eastAsia="zh-CN"/>
        </w:rPr>
        <w:t>PMA</w:t>
      </w:r>
      <w:r w:rsidRPr="00182F4A">
        <w:rPr>
          <w:rFonts w:ascii="Times New Roman" w:eastAsia="宋体" w:hAnsi="Times New Roman" w:cs="宋体"/>
          <w:sz w:val="24"/>
          <w:lang w:eastAsia="zh-CN"/>
        </w:rPr>
        <w:t>时，为器械提供这些标签。以下提供的标签建议基于对盐水填充型和</w:t>
      </w:r>
      <w:proofErr w:type="gramStart"/>
      <w:r w:rsidRPr="00182F4A">
        <w:rPr>
          <w:rFonts w:ascii="Times New Roman" w:eastAsia="宋体" w:hAnsi="Times New Roman" w:cs="宋体"/>
          <w:sz w:val="24"/>
          <w:lang w:eastAsia="zh-CN"/>
        </w:rPr>
        <w:t>硅凝胶</w:t>
      </w:r>
      <w:proofErr w:type="gramEnd"/>
      <w:r w:rsidRPr="00182F4A">
        <w:rPr>
          <w:rFonts w:ascii="Times New Roman" w:eastAsia="宋体" w:hAnsi="Times New Roman" w:cs="宋体"/>
          <w:sz w:val="24"/>
          <w:lang w:eastAsia="zh-CN"/>
        </w:rPr>
        <w:t>填充型乳房植入体的标签建议。虽然</w:t>
      </w:r>
      <w:r w:rsidRPr="00182F4A">
        <w:rPr>
          <w:rFonts w:ascii="Times New Roman" w:eastAsia="宋体" w:hAnsi="Times New Roman" w:cs="宋体"/>
          <w:sz w:val="24"/>
          <w:lang w:eastAsia="zh-CN"/>
        </w:rPr>
        <w:t>FDA</w:t>
      </w:r>
      <w:r w:rsidRPr="00182F4A">
        <w:rPr>
          <w:rFonts w:ascii="Times New Roman" w:eastAsia="宋体" w:hAnsi="Times New Roman" w:cs="宋体"/>
          <w:sz w:val="24"/>
          <w:lang w:eastAsia="zh-CN"/>
        </w:rPr>
        <w:t>认为这些标签建议也普遍适用于其他乳房植入体，但</w:t>
      </w:r>
      <w:r w:rsidRPr="00182F4A">
        <w:rPr>
          <w:rFonts w:ascii="Times New Roman" w:eastAsia="宋体" w:hAnsi="Times New Roman" w:cs="宋体"/>
          <w:sz w:val="24"/>
          <w:lang w:eastAsia="zh-CN"/>
        </w:rPr>
        <w:t>FDA</w:t>
      </w:r>
      <w:r w:rsidRPr="00182F4A">
        <w:rPr>
          <w:rFonts w:ascii="Times New Roman" w:eastAsia="宋体" w:hAnsi="Times New Roman" w:cs="宋体"/>
          <w:sz w:val="24"/>
          <w:lang w:eastAsia="zh-CN"/>
        </w:rPr>
        <w:t>认为某些建议可能不适用，或者</w:t>
      </w:r>
      <w:r w:rsidRPr="00182F4A">
        <w:rPr>
          <w:rFonts w:ascii="Times New Roman" w:eastAsia="宋体" w:hAnsi="Times New Roman" w:cs="宋体"/>
          <w:sz w:val="24"/>
          <w:lang w:eastAsia="zh-CN"/>
        </w:rPr>
        <w:t>FDA</w:t>
      </w:r>
      <w:r w:rsidRPr="00182F4A">
        <w:rPr>
          <w:rFonts w:ascii="Times New Roman" w:eastAsia="宋体" w:hAnsi="Times New Roman" w:cs="宋体"/>
          <w:sz w:val="24"/>
          <w:lang w:eastAsia="zh-CN"/>
        </w:rPr>
        <w:t>可能根据其他乳房植入体的设计、材料和性能特征，为其建议不同或其他标签。本机构鼓励其他乳房植入体的制造商通过预提交过程与</w:t>
      </w:r>
      <w:r w:rsidRPr="00182F4A">
        <w:rPr>
          <w:rFonts w:ascii="Times New Roman" w:eastAsia="宋体" w:hAnsi="Times New Roman" w:cs="宋体"/>
          <w:sz w:val="24"/>
          <w:lang w:eastAsia="zh-CN"/>
        </w:rPr>
        <w:t>CDRH</w:t>
      </w:r>
      <w:r w:rsidRPr="00182F4A">
        <w:rPr>
          <w:rFonts w:ascii="Times New Roman" w:eastAsia="宋体" w:hAnsi="Times New Roman" w:cs="宋体"/>
          <w:sz w:val="24"/>
          <w:lang w:eastAsia="zh-CN"/>
        </w:rPr>
        <w:t>联系，以获得有关其特定器械的更详细反馈。有关预提交的更多信息，请参见</w:t>
      </w:r>
      <w:r w:rsidRPr="00182F4A">
        <w:rPr>
          <w:rFonts w:ascii="Times New Roman" w:eastAsia="宋体" w:hAnsi="Times New Roman" w:cs="宋体"/>
          <w:sz w:val="24"/>
          <w:lang w:eastAsia="zh-CN"/>
        </w:rPr>
        <w:t>FDA</w:t>
      </w:r>
      <w:r w:rsidR="00EE6A54">
        <w:rPr>
          <w:rFonts w:ascii="Times New Roman" w:eastAsia="宋体" w:hAnsi="Times New Roman" w:cs="宋体"/>
          <w:sz w:val="24"/>
          <w:lang w:eastAsia="zh-CN"/>
        </w:rPr>
        <w:t>指南</w:t>
      </w:r>
      <w:r w:rsidRPr="00182F4A">
        <w:rPr>
          <w:rFonts w:ascii="Times New Roman" w:eastAsia="宋体" w:hAnsi="Times New Roman" w:cs="宋体"/>
          <w:snapToGrid w:val="0"/>
          <w:color w:val="0000FF"/>
          <w:sz w:val="24"/>
          <w:szCs w:val="24"/>
          <w:u w:val="single" w:color="0000FF"/>
          <w:lang w:eastAsia="zh-CN"/>
        </w:rPr>
        <w:t>医疗器械提交的反馈和会议申请：</w:t>
      </w:r>
      <w:r w:rsidRPr="00182F4A">
        <w:rPr>
          <w:rFonts w:ascii="Times New Roman" w:eastAsia="宋体" w:hAnsi="Times New Roman" w:cs="宋体"/>
          <w:snapToGrid w:val="0"/>
          <w:color w:val="0000FF"/>
          <w:sz w:val="24"/>
          <w:szCs w:val="24"/>
          <w:u w:val="single" w:color="0000FF"/>
          <w:lang w:eastAsia="zh-CN"/>
        </w:rPr>
        <w:t>Q-</w:t>
      </w:r>
      <w:r w:rsidR="00EE6A54">
        <w:rPr>
          <w:rFonts w:ascii="Times New Roman" w:eastAsia="宋体" w:hAnsi="Times New Roman" w:cs="宋体"/>
          <w:snapToGrid w:val="0"/>
          <w:color w:val="0000FF"/>
          <w:sz w:val="24"/>
          <w:szCs w:val="24"/>
          <w:u w:val="single" w:color="0000FF"/>
          <w:lang w:eastAsia="zh-CN"/>
        </w:rPr>
        <w:t>提交计划</w:t>
      </w:r>
      <w:proofErr w:type="gramStart"/>
      <w:r w:rsidRPr="00182F4A">
        <w:rPr>
          <w:rFonts w:ascii="Times New Roman" w:eastAsia="宋体" w:hAnsi="Times New Roman" w:cs="宋体"/>
          <w:sz w:val="24"/>
          <w:lang w:eastAsia="zh-CN"/>
        </w:rPr>
        <w:t>》</w:t>
      </w:r>
      <w:proofErr w:type="gramEnd"/>
      <w:r w:rsidRPr="00182F4A">
        <w:rPr>
          <w:rFonts w:ascii="Times New Roman" w:eastAsia="宋体" w:hAnsi="Times New Roman" w:cs="宋体"/>
          <w:sz w:val="24"/>
          <w:lang w:eastAsia="zh-CN"/>
        </w:rPr>
        <w:t>。</w:t>
      </w:r>
      <w:r w:rsidRPr="00182F4A">
        <w:rPr>
          <w:rFonts w:ascii="Times New Roman" w:eastAsia="宋体" w:hAnsi="Times New Roman" w:cs="宋体"/>
          <w:sz w:val="24"/>
          <w:vertAlign w:val="superscript"/>
          <w:lang w:eastAsia="zh-CN"/>
        </w:rPr>
        <w:t>26</w:t>
      </w:r>
    </w:p>
    <w:p w14:paraId="475F5253" w14:textId="77777777" w:rsidR="00A759A9" w:rsidRPr="00182F4A" w:rsidRDefault="00496C59" w:rsidP="00D74FDC">
      <w:pPr>
        <w:adjustRightInd w:val="0"/>
        <w:snapToGrid w:val="0"/>
        <w:spacing w:beforeLines="50" w:before="120" w:line="300" w:lineRule="auto"/>
        <w:jc w:val="both"/>
        <w:rPr>
          <w:rFonts w:ascii="Times New Roman" w:eastAsia="宋体" w:hAnsi="Times New Roman" w:cs="Times New Roman"/>
          <w:snapToGrid w:val="0"/>
          <w:sz w:val="24"/>
          <w:szCs w:val="24"/>
          <w:lang w:eastAsia="zh-CN"/>
        </w:rPr>
      </w:pPr>
      <w:r w:rsidRPr="00182F4A">
        <w:rPr>
          <w:rFonts w:ascii="Times New Roman" w:eastAsia="宋体" w:hAnsi="Times New Roman" w:cs="宋体"/>
          <w:sz w:val="24"/>
          <w:lang w:eastAsia="zh-CN"/>
        </w:rPr>
        <w:t>有关盐水填充型和</w:t>
      </w:r>
      <w:proofErr w:type="gramStart"/>
      <w:r w:rsidRPr="00182F4A">
        <w:rPr>
          <w:rFonts w:ascii="Times New Roman" w:eastAsia="宋体" w:hAnsi="Times New Roman" w:cs="宋体"/>
          <w:sz w:val="24"/>
          <w:lang w:eastAsia="zh-CN"/>
        </w:rPr>
        <w:t>硅凝胶</w:t>
      </w:r>
      <w:proofErr w:type="gramEnd"/>
      <w:r w:rsidRPr="00182F4A">
        <w:rPr>
          <w:rFonts w:ascii="Times New Roman" w:eastAsia="宋体" w:hAnsi="Times New Roman" w:cs="宋体"/>
          <w:sz w:val="24"/>
          <w:lang w:eastAsia="zh-CN"/>
        </w:rPr>
        <w:t>填充型乳房植入体的某些标签信息内容和格式的更多建议，请参见</w:t>
      </w:r>
      <w:r w:rsidRPr="00182F4A">
        <w:rPr>
          <w:rFonts w:ascii="Times New Roman" w:eastAsia="宋体" w:hAnsi="Times New Roman" w:cs="宋体"/>
          <w:sz w:val="24"/>
          <w:lang w:eastAsia="zh-CN"/>
        </w:rPr>
        <w:t>FDA</w:t>
      </w:r>
      <w:r w:rsidRPr="00182F4A">
        <w:rPr>
          <w:rFonts w:ascii="Times New Roman" w:eastAsia="宋体" w:hAnsi="Times New Roman" w:cs="宋体"/>
          <w:sz w:val="24"/>
          <w:lang w:eastAsia="zh-CN"/>
        </w:rPr>
        <w:t>指南《</w:t>
      </w:r>
      <w:hyperlink r:id="rId30">
        <w:r w:rsidRPr="00182F4A">
          <w:rPr>
            <w:rFonts w:ascii="Times New Roman" w:eastAsia="宋体" w:hAnsi="Times New Roman" w:cs="宋体"/>
            <w:snapToGrid w:val="0"/>
            <w:color w:val="0000FF"/>
            <w:sz w:val="24"/>
            <w:szCs w:val="24"/>
            <w:u w:val="single" w:color="0000FF"/>
            <w:lang w:eastAsia="zh-CN"/>
          </w:rPr>
          <w:t>乳房植入体</w:t>
        </w:r>
        <w:r w:rsidRPr="00182F4A">
          <w:rPr>
            <w:rFonts w:ascii="Times New Roman" w:eastAsia="宋体" w:hAnsi="Times New Roman" w:cs="宋体"/>
            <w:snapToGrid w:val="0"/>
            <w:color w:val="0000FF"/>
            <w:sz w:val="24"/>
            <w:szCs w:val="24"/>
            <w:u w:val="single" w:color="0000FF"/>
            <w:lang w:eastAsia="zh-CN"/>
          </w:rPr>
          <w:t xml:space="preserve"> - </w:t>
        </w:r>
        <w:r w:rsidRPr="00182F4A">
          <w:rPr>
            <w:rFonts w:ascii="Times New Roman" w:eastAsia="宋体" w:hAnsi="Times New Roman" w:cs="宋体"/>
            <w:snapToGrid w:val="0"/>
            <w:color w:val="0000FF"/>
            <w:sz w:val="24"/>
            <w:szCs w:val="24"/>
            <w:u w:val="single" w:color="0000FF"/>
            <w:lang w:eastAsia="zh-CN"/>
          </w:rPr>
          <w:t>改善患者沟通的某些标签建议</w:t>
        </w:r>
      </w:hyperlink>
      <w:r w:rsidRPr="00182F4A">
        <w:rPr>
          <w:rFonts w:ascii="Times New Roman" w:eastAsia="宋体" w:hAnsi="Times New Roman" w:cs="宋体"/>
          <w:sz w:val="24"/>
          <w:lang w:eastAsia="zh-CN"/>
        </w:rPr>
        <w:t>》</w:t>
      </w:r>
      <w:r w:rsidRPr="00182F4A">
        <w:rPr>
          <w:rFonts w:ascii="Times New Roman" w:eastAsia="宋体" w:hAnsi="Times New Roman" w:cs="宋体"/>
          <w:sz w:val="24"/>
          <w:vertAlign w:val="superscript"/>
          <w:lang w:eastAsia="zh-CN"/>
        </w:rPr>
        <w:t>27</w:t>
      </w:r>
      <w:r w:rsidRPr="00182F4A">
        <w:rPr>
          <w:rFonts w:ascii="Times New Roman" w:eastAsia="宋体" w:hAnsi="Times New Roman" w:cs="宋体"/>
          <w:sz w:val="24"/>
          <w:lang w:eastAsia="zh-CN"/>
        </w:rPr>
        <w:t>（《乳房植入体标签指南》），包括在这些器械的标签中加入黑框警告和患者检查表、更新硅凝胶填充型乳房植入体破裂筛查建议、加入易于查找的材料描述以</w:t>
      </w:r>
      <w:bookmarkStart w:id="51" w:name="_GoBack"/>
      <w:bookmarkEnd w:id="51"/>
      <w:r w:rsidRPr="00182F4A">
        <w:rPr>
          <w:rFonts w:ascii="Times New Roman" w:eastAsia="宋体" w:hAnsi="Times New Roman" w:cs="宋体"/>
          <w:sz w:val="24"/>
          <w:lang w:eastAsia="zh-CN"/>
        </w:rPr>
        <w:t>及提供患者器械卡。这些标签建议旨在加强而不是取代医师和患者对仅适用于个别患者的乳房植入体获益和风险的讨论。</w:t>
      </w:r>
    </w:p>
    <w:p w14:paraId="2EE60E60" w14:textId="77777777" w:rsidR="00A759A9" w:rsidRPr="00182F4A" w:rsidRDefault="00496C59" w:rsidP="00D74FDC">
      <w:pPr>
        <w:pStyle w:val="21"/>
        <w:rPr>
          <w:szCs w:val="24"/>
        </w:rPr>
      </w:pPr>
      <w:bookmarkStart w:id="52" w:name="_Toc95489792"/>
      <w:r w:rsidRPr="00182F4A">
        <w:t>B.</w:t>
      </w:r>
      <w:r w:rsidRPr="00182F4A">
        <w:tab/>
      </w:r>
      <w:r w:rsidRPr="00182F4A">
        <w:t>医师标签</w:t>
      </w:r>
      <w:bookmarkEnd w:id="52"/>
    </w:p>
    <w:p w14:paraId="4AC232A5" w14:textId="0A701523" w:rsidR="00A759A9" w:rsidRPr="00182F4A" w:rsidRDefault="00496C59" w:rsidP="00D74FDC">
      <w:pPr>
        <w:adjustRightInd w:val="0"/>
        <w:snapToGrid w:val="0"/>
        <w:spacing w:beforeLines="50" w:before="120" w:line="300" w:lineRule="auto"/>
        <w:jc w:val="both"/>
        <w:rPr>
          <w:rFonts w:ascii="Times New Roman" w:eastAsia="宋体" w:hAnsi="Times New Roman" w:cs="Times New Roman"/>
          <w:snapToGrid w:val="0"/>
          <w:sz w:val="24"/>
          <w:szCs w:val="24"/>
          <w:lang w:eastAsia="zh-CN"/>
        </w:rPr>
      </w:pPr>
      <w:r w:rsidRPr="00182F4A">
        <w:rPr>
          <w:rFonts w:ascii="Times New Roman" w:eastAsia="宋体" w:hAnsi="Times New Roman" w:cs="宋体"/>
          <w:sz w:val="24"/>
          <w:lang w:eastAsia="zh-CN"/>
        </w:rPr>
        <w:t>本机构</w:t>
      </w:r>
      <w:r w:rsidR="009F7C6C">
        <w:rPr>
          <w:rFonts w:ascii="Times New Roman" w:eastAsia="宋体" w:hAnsi="Times New Roman" w:cs="宋体"/>
          <w:sz w:val="24"/>
          <w:lang w:eastAsia="zh-CN"/>
        </w:rPr>
        <w:t>建议</w:t>
      </w:r>
      <w:r w:rsidRPr="00182F4A">
        <w:rPr>
          <w:rFonts w:ascii="Times New Roman" w:eastAsia="宋体" w:hAnsi="Times New Roman" w:cs="宋体"/>
          <w:sz w:val="24"/>
          <w:lang w:eastAsia="zh-CN"/>
        </w:rPr>
        <w:t>为乳房植入体</w:t>
      </w:r>
      <w:r w:rsidRPr="00182F4A">
        <w:rPr>
          <w:rFonts w:ascii="Times New Roman" w:eastAsia="宋体" w:hAnsi="Times New Roman" w:cs="宋体"/>
          <w:sz w:val="24"/>
          <w:lang w:eastAsia="zh-CN"/>
        </w:rPr>
        <w:t>PMA</w:t>
      </w:r>
      <w:r w:rsidRPr="00182F4A">
        <w:rPr>
          <w:rFonts w:ascii="Times New Roman" w:eastAsia="宋体" w:hAnsi="Times New Roman" w:cs="宋体"/>
          <w:sz w:val="24"/>
          <w:lang w:eastAsia="zh-CN"/>
        </w:rPr>
        <w:t>提供医师标签（即说明书），该标签包括以下类型的信息：</w:t>
      </w:r>
    </w:p>
    <w:p w14:paraId="171DBF82" w14:textId="77777777" w:rsidR="00A759A9" w:rsidRPr="00182F4A" w:rsidRDefault="00496C59" w:rsidP="00D74FDC">
      <w:pPr>
        <w:pStyle w:val="a4"/>
        <w:numPr>
          <w:ilvl w:val="0"/>
          <w:numId w:val="58"/>
        </w:numPr>
        <w:adjustRightInd w:val="0"/>
        <w:snapToGrid w:val="0"/>
        <w:spacing w:beforeLines="50" w:before="120" w:line="300" w:lineRule="auto"/>
        <w:ind w:left="851"/>
        <w:jc w:val="both"/>
        <w:rPr>
          <w:rFonts w:ascii="Times New Roman" w:eastAsia="宋体" w:hAnsi="Times New Roman" w:cs="Times New Roman"/>
          <w:snapToGrid w:val="0"/>
          <w:sz w:val="24"/>
          <w:szCs w:val="24"/>
          <w:lang w:eastAsia="zh-CN"/>
        </w:rPr>
      </w:pPr>
      <w:r w:rsidRPr="00182F4A">
        <w:rPr>
          <w:rFonts w:ascii="Times New Roman" w:eastAsia="宋体" w:hAnsi="Times New Roman" w:cs="宋体"/>
          <w:sz w:val="24"/>
          <w:lang w:eastAsia="zh-CN"/>
        </w:rPr>
        <w:t>器械名称、样式和简要器械描述</w:t>
      </w:r>
    </w:p>
    <w:p w14:paraId="6B48905A" w14:textId="77777777" w:rsidR="00C76906" w:rsidRDefault="00C76906" w:rsidP="00D74FDC">
      <w:pPr>
        <w:tabs>
          <w:tab w:val="left" w:pos="300"/>
        </w:tabs>
        <w:adjustRightInd w:val="0"/>
        <w:snapToGrid w:val="0"/>
        <w:spacing w:beforeLines="50" w:before="120" w:line="300" w:lineRule="auto"/>
        <w:jc w:val="both"/>
        <w:rPr>
          <w:rFonts w:ascii="Times New Roman" w:eastAsia="宋体" w:hAnsi="Times New Roman" w:cs="宋体"/>
          <w:sz w:val="24"/>
          <w:lang w:eastAsia="zh-CN"/>
        </w:rPr>
      </w:pPr>
    </w:p>
    <w:p w14:paraId="59D6BA64" w14:textId="77777777" w:rsidR="00C76906" w:rsidRDefault="00C76906" w:rsidP="00D74FDC">
      <w:pPr>
        <w:tabs>
          <w:tab w:val="left" w:pos="300"/>
        </w:tabs>
        <w:adjustRightInd w:val="0"/>
        <w:snapToGrid w:val="0"/>
        <w:spacing w:beforeLines="50" w:before="120" w:line="300" w:lineRule="auto"/>
        <w:jc w:val="both"/>
        <w:rPr>
          <w:rFonts w:ascii="Times New Roman" w:eastAsia="宋体" w:hAnsi="Times New Roman" w:cs="宋体"/>
          <w:sz w:val="24"/>
          <w:lang w:eastAsia="zh-CN"/>
        </w:rPr>
      </w:pPr>
    </w:p>
    <w:p w14:paraId="1DB9652C" w14:textId="77777777" w:rsidR="00C76906" w:rsidRDefault="00C76906" w:rsidP="00D74FDC">
      <w:pPr>
        <w:tabs>
          <w:tab w:val="left" w:pos="300"/>
        </w:tabs>
        <w:adjustRightInd w:val="0"/>
        <w:snapToGrid w:val="0"/>
        <w:spacing w:beforeLines="50" w:before="120" w:line="300" w:lineRule="auto"/>
        <w:jc w:val="both"/>
        <w:rPr>
          <w:rFonts w:ascii="Times New Roman" w:eastAsia="宋体" w:hAnsi="Times New Roman" w:cs="宋体"/>
          <w:sz w:val="24"/>
          <w:lang w:eastAsia="zh-CN"/>
        </w:rPr>
      </w:pPr>
    </w:p>
    <w:p w14:paraId="6C6B1077" w14:textId="77777777" w:rsidR="00C76906" w:rsidRDefault="00C76906" w:rsidP="00D74FDC">
      <w:pPr>
        <w:tabs>
          <w:tab w:val="left" w:pos="300"/>
        </w:tabs>
        <w:adjustRightInd w:val="0"/>
        <w:snapToGrid w:val="0"/>
        <w:spacing w:beforeLines="50" w:before="120" w:line="300" w:lineRule="auto"/>
        <w:jc w:val="both"/>
        <w:rPr>
          <w:rFonts w:ascii="Times New Roman" w:eastAsia="宋体" w:hAnsi="Times New Roman" w:cs="宋体"/>
          <w:sz w:val="24"/>
          <w:lang w:eastAsia="zh-CN"/>
        </w:rPr>
      </w:pPr>
    </w:p>
    <w:p w14:paraId="62638A02" w14:textId="77777777" w:rsidR="00990948" w:rsidRPr="00182F4A" w:rsidRDefault="00990948" w:rsidP="00D74FDC">
      <w:pPr>
        <w:tabs>
          <w:tab w:val="left" w:pos="300"/>
        </w:tabs>
        <w:adjustRightInd w:val="0"/>
        <w:snapToGrid w:val="0"/>
        <w:spacing w:beforeLines="50" w:before="120" w:line="300" w:lineRule="auto"/>
        <w:jc w:val="both"/>
        <w:rPr>
          <w:rFonts w:ascii="Times New Roman" w:eastAsia="宋体" w:hAnsi="Times New Roman" w:cs="Times New Roman"/>
          <w:snapToGrid w:val="0"/>
          <w:sz w:val="24"/>
          <w:szCs w:val="24"/>
          <w:lang w:eastAsia="zh-CN"/>
        </w:rPr>
      </w:pPr>
      <w:r w:rsidRPr="00182F4A">
        <w:rPr>
          <w:rFonts w:ascii="Times New Roman" w:eastAsia="宋体" w:hAnsi="Times New Roman" w:cs="宋体"/>
          <w:sz w:val="24"/>
        </w:rPr>
        <w:t>_____________________</w:t>
      </w:r>
    </w:p>
    <w:p w14:paraId="1FB25468" w14:textId="77777777" w:rsidR="00AC35C6" w:rsidRPr="00974BF2" w:rsidRDefault="00496C59" w:rsidP="00D74FDC">
      <w:pPr>
        <w:pStyle w:val="a8"/>
        <w:rPr>
          <w:rFonts w:eastAsia="宋体"/>
        </w:rPr>
      </w:pPr>
      <w:r w:rsidRPr="00974BF2">
        <w:rPr>
          <w:rFonts w:eastAsia="宋体"/>
          <w:vertAlign w:val="superscript"/>
        </w:rPr>
        <w:t>26</w:t>
      </w:r>
      <w:r w:rsidR="00A759A9" w:rsidRPr="00974BF2">
        <w:rPr>
          <w:rFonts w:eastAsia="宋体"/>
        </w:rPr>
        <w:t xml:space="preserve"> </w:t>
      </w:r>
      <w:hyperlink r:id="rId31">
        <w:bookmarkStart w:id="53" w:name="_bookmark72"/>
        <w:bookmarkEnd w:id="53"/>
        <w:proofErr w:type="gramStart"/>
        <w:r w:rsidRPr="00974BF2">
          <w:rPr>
            <w:rFonts w:eastAsia="宋体"/>
            <w:color w:val="0000FF"/>
            <w:u w:val="single" w:color="0000FF"/>
          </w:rPr>
          <w:t>https://www.fda.gov/regulatory-information/search-fda-guidance-documents/requests-feedback-and-</w:t>
        </w:r>
      </w:hyperlink>
      <w:hyperlink r:id="rId32">
        <w:r w:rsidRPr="00974BF2">
          <w:rPr>
            <w:rFonts w:eastAsia="宋体"/>
            <w:color w:val="0000FF"/>
            <w:u w:val="single" w:color="0000FF"/>
          </w:rPr>
          <w:t>meetings-medical-device-submissions-q-submission-program</w:t>
        </w:r>
        <w:proofErr w:type="gramEnd"/>
        <w:r w:rsidRPr="00974BF2">
          <w:rPr>
            <w:rFonts w:eastAsia="宋体"/>
            <w:color w:val="000000"/>
          </w:rPr>
          <w:t>.</w:t>
        </w:r>
      </w:hyperlink>
    </w:p>
    <w:p w14:paraId="175CDFEB" w14:textId="77777777" w:rsidR="0031300C" w:rsidRPr="00974BF2" w:rsidRDefault="00496C59" w:rsidP="00D74FDC">
      <w:pPr>
        <w:pStyle w:val="a8"/>
        <w:rPr>
          <w:rFonts w:eastAsia="宋体"/>
          <w:color w:val="000000"/>
        </w:rPr>
      </w:pPr>
      <w:r w:rsidRPr="00974BF2">
        <w:rPr>
          <w:rFonts w:eastAsia="宋体"/>
          <w:vertAlign w:val="superscript"/>
        </w:rPr>
        <w:t>27</w:t>
      </w:r>
      <w:r w:rsidR="00A759A9" w:rsidRPr="00974BF2">
        <w:rPr>
          <w:rFonts w:eastAsia="宋体"/>
        </w:rPr>
        <w:t xml:space="preserve"> </w:t>
      </w:r>
      <w:hyperlink r:id="rId33">
        <w:bookmarkStart w:id="54" w:name="_bookmark73"/>
        <w:bookmarkEnd w:id="54"/>
        <w:proofErr w:type="gramStart"/>
        <w:r w:rsidRPr="00974BF2">
          <w:rPr>
            <w:rFonts w:eastAsia="宋体"/>
            <w:color w:val="0000FF"/>
            <w:u w:val="single" w:color="0000FF"/>
          </w:rPr>
          <w:t>https://www.fda.gov/regulatory-information/search-fda-guidance-documents/breast-implants-certain-labeling-</w:t>
        </w:r>
      </w:hyperlink>
      <w:r w:rsidR="00A759A9" w:rsidRPr="00974BF2">
        <w:rPr>
          <w:rFonts w:eastAsia="宋体"/>
          <w:color w:val="0000FF"/>
        </w:rPr>
        <w:t xml:space="preserve"> </w:t>
      </w:r>
      <w:hyperlink r:id="rId34">
        <w:r w:rsidRPr="00974BF2">
          <w:rPr>
            <w:rFonts w:eastAsia="宋体"/>
            <w:color w:val="0000FF"/>
            <w:u w:val="single" w:color="0000FF"/>
          </w:rPr>
          <w:t>recommendations-improve-patient-communication</w:t>
        </w:r>
        <w:proofErr w:type="gramEnd"/>
        <w:r w:rsidRPr="00974BF2">
          <w:rPr>
            <w:rFonts w:eastAsia="宋体"/>
            <w:color w:val="000000"/>
          </w:rPr>
          <w:t>.</w:t>
        </w:r>
      </w:hyperlink>
    </w:p>
    <w:p w14:paraId="6106EE72" w14:textId="77777777" w:rsidR="0031300C" w:rsidRPr="00182F4A" w:rsidRDefault="0031300C" w:rsidP="00D74FDC">
      <w:pPr>
        <w:rPr>
          <w:rFonts w:ascii="Times New Roman" w:eastAsia="宋体" w:hAnsi="Times New Roman" w:cs="Times New Roman"/>
          <w:snapToGrid w:val="0"/>
          <w:color w:val="000000"/>
          <w:sz w:val="24"/>
          <w:szCs w:val="24"/>
        </w:rPr>
      </w:pPr>
      <w:r w:rsidRPr="00182F4A">
        <w:rPr>
          <w:rFonts w:ascii="Times New Roman" w:eastAsia="宋体" w:hAnsi="Times New Roman" w:cs="宋体"/>
          <w:color w:val="000000"/>
          <w:sz w:val="24"/>
        </w:rPr>
        <w:br w:type="page"/>
      </w:r>
    </w:p>
    <w:p w14:paraId="61F66E78" w14:textId="77777777" w:rsidR="00AC35C6" w:rsidRPr="00182F4A" w:rsidRDefault="00496C59" w:rsidP="00D74FDC">
      <w:pPr>
        <w:pStyle w:val="a4"/>
        <w:numPr>
          <w:ilvl w:val="0"/>
          <w:numId w:val="59"/>
        </w:numPr>
        <w:adjustRightInd w:val="0"/>
        <w:snapToGrid w:val="0"/>
        <w:spacing w:beforeLines="50" w:before="120" w:line="300" w:lineRule="auto"/>
        <w:ind w:left="851"/>
        <w:jc w:val="both"/>
        <w:rPr>
          <w:rFonts w:ascii="Times New Roman" w:eastAsia="宋体" w:hAnsi="Times New Roman" w:cs="Times New Roman"/>
          <w:snapToGrid w:val="0"/>
          <w:sz w:val="24"/>
          <w:szCs w:val="24"/>
          <w:lang w:eastAsia="zh-CN"/>
        </w:rPr>
      </w:pPr>
      <w:r w:rsidRPr="00182F4A">
        <w:rPr>
          <w:rFonts w:ascii="Times New Roman" w:eastAsia="宋体" w:hAnsi="Times New Roman" w:cs="宋体"/>
          <w:sz w:val="24"/>
          <w:lang w:eastAsia="zh-CN"/>
        </w:rPr>
        <w:lastRenderedPageBreak/>
        <w:t>制造商、包装商或分销商的名称和地址</w:t>
      </w:r>
    </w:p>
    <w:p w14:paraId="45F8D061" w14:textId="77777777" w:rsidR="00AC35C6" w:rsidRPr="00182F4A" w:rsidRDefault="00496C59" w:rsidP="00D74FDC">
      <w:pPr>
        <w:pStyle w:val="a4"/>
        <w:numPr>
          <w:ilvl w:val="0"/>
          <w:numId w:val="59"/>
        </w:numPr>
        <w:adjustRightInd w:val="0"/>
        <w:snapToGrid w:val="0"/>
        <w:spacing w:beforeLines="50" w:before="120" w:line="300" w:lineRule="auto"/>
        <w:ind w:left="851"/>
        <w:jc w:val="both"/>
        <w:rPr>
          <w:rFonts w:ascii="Times New Roman" w:eastAsia="宋体" w:hAnsi="Times New Roman" w:cs="Times New Roman"/>
          <w:snapToGrid w:val="0"/>
          <w:sz w:val="24"/>
          <w:szCs w:val="24"/>
          <w:lang w:eastAsia="zh-CN"/>
        </w:rPr>
      </w:pPr>
      <w:r w:rsidRPr="00182F4A">
        <w:rPr>
          <w:rFonts w:ascii="Times New Roman" w:eastAsia="宋体" w:hAnsi="Times New Roman" w:cs="宋体"/>
          <w:sz w:val="24"/>
          <w:lang w:eastAsia="zh-CN"/>
        </w:rPr>
        <w:t>“</w:t>
      </w:r>
      <w:r w:rsidRPr="00182F4A">
        <w:rPr>
          <w:rFonts w:ascii="Times New Roman" w:eastAsia="宋体" w:hAnsi="Times New Roman" w:cs="宋体"/>
          <w:sz w:val="24"/>
          <w:lang w:eastAsia="zh-CN"/>
        </w:rPr>
        <w:t>无菌</w:t>
      </w:r>
      <w:r w:rsidRPr="00182F4A">
        <w:rPr>
          <w:rFonts w:ascii="Times New Roman" w:eastAsia="宋体" w:hAnsi="Times New Roman" w:cs="宋体"/>
          <w:sz w:val="24"/>
          <w:lang w:eastAsia="zh-CN"/>
        </w:rPr>
        <w:t>”</w:t>
      </w:r>
      <w:r w:rsidRPr="00182F4A">
        <w:rPr>
          <w:rFonts w:ascii="Times New Roman" w:eastAsia="宋体" w:hAnsi="Times New Roman" w:cs="宋体"/>
          <w:sz w:val="24"/>
          <w:lang w:eastAsia="zh-CN"/>
        </w:rPr>
        <w:t>、</w:t>
      </w:r>
      <w:r w:rsidRPr="00182F4A">
        <w:rPr>
          <w:rFonts w:ascii="Times New Roman" w:eastAsia="宋体" w:hAnsi="Times New Roman" w:cs="宋体"/>
          <w:sz w:val="24"/>
          <w:lang w:eastAsia="zh-CN"/>
        </w:rPr>
        <w:t>“</w:t>
      </w:r>
      <w:r w:rsidRPr="00182F4A">
        <w:rPr>
          <w:rFonts w:ascii="Times New Roman" w:eastAsia="宋体" w:hAnsi="Times New Roman" w:cs="宋体"/>
          <w:sz w:val="24"/>
          <w:lang w:eastAsia="zh-CN"/>
        </w:rPr>
        <w:t>请勿重复灭菌</w:t>
      </w:r>
      <w:r w:rsidRPr="00182F4A">
        <w:rPr>
          <w:rFonts w:ascii="Times New Roman" w:eastAsia="宋体" w:hAnsi="Times New Roman" w:cs="宋体"/>
          <w:sz w:val="24"/>
          <w:lang w:eastAsia="zh-CN"/>
        </w:rPr>
        <w:t>”</w:t>
      </w:r>
      <w:r w:rsidRPr="00182F4A">
        <w:rPr>
          <w:rFonts w:ascii="Times New Roman" w:eastAsia="宋体" w:hAnsi="Times New Roman" w:cs="宋体"/>
          <w:sz w:val="24"/>
          <w:lang w:eastAsia="zh-CN"/>
        </w:rPr>
        <w:t>和</w:t>
      </w:r>
      <w:r w:rsidRPr="00182F4A">
        <w:rPr>
          <w:rFonts w:ascii="Times New Roman" w:eastAsia="宋体" w:hAnsi="Times New Roman" w:cs="宋体"/>
          <w:sz w:val="24"/>
          <w:lang w:eastAsia="zh-CN"/>
        </w:rPr>
        <w:t>“</w:t>
      </w:r>
      <w:r w:rsidRPr="00182F4A">
        <w:rPr>
          <w:rFonts w:ascii="Times New Roman" w:eastAsia="宋体" w:hAnsi="Times New Roman" w:cs="宋体"/>
          <w:sz w:val="24"/>
          <w:lang w:eastAsia="zh-CN"/>
        </w:rPr>
        <w:t>仅限一次性使用</w:t>
      </w:r>
      <w:r w:rsidRPr="00182F4A">
        <w:rPr>
          <w:rFonts w:ascii="Times New Roman" w:eastAsia="宋体" w:hAnsi="Times New Roman" w:cs="宋体"/>
          <w:sz w:val="24"/>
          <w:lang w:eastAsia="zh-CN"/>
        </w:rPr>
        <w:t>”</w:t>
      </w:r>
      <w:r w:rsidRPr="00182F4A">
        <w:rPr>
          <w:rFonts w:ascii="Times New Roman" w:eastAsia="宋体" w:hAnsi="Times New Roman" w:cs="宋体"/>
          <w:sz w:val="24"/>
          <w:lang w:eastAsia="zh-CN"/>
        </w:rPr>
        <w:t>说明（或类似措辞）</w:t>
      </w:r>
    </w:p>
    <w:p w14:paraId="755EEA75" w14:textId="77777777" w:rsidR="00AC35C6" w:rsidRPr="00182F4A" w:rsidRDefault="00496C59" w:rsidP="00D74FDC">
      <w:pPr>
        <w:pStyle w:val="a4"/>
        <w:numPr>
          <w:ilvl w:val="0"/>
          <w:numId w:val="59"/>
        </w:numPr>
        <w:adjustRightInd w:val="0"/>
        <w:snapToGrid w:val="0"/>
        <w:spacing w:beforeLines="50" w:before="120" w:line="300" w:lineRule="auto"/>
        <w:ind w:left="851"/>
        <w:jc w:val="both"/>
        <w:rPr>
          <w:rFonts w:ascii="Times New Roman" w:eastAsia="宋体" w:hAnsi="Times New Roman" w:cs="Times New Roman"/>
          <w:snapToGrid w:val="0"/>
          <w:sz w:val="24"/>
          <w:szCs w:val="24"/>
        </w:rPr>
      </w:pPr>
      <w:r w:rsidRPr="00182F4A">
        <w:rPr>
          <w:rFonts w:ascii="Times New Roman" w:eastAsia="宋体" w:hAnsi="Times New Roman" w:cs="宋体"/>
          <w:sz w:val="24"/>
        </w:rPr>
        <w:t>适用范围</w:t>
      </w:r>
    </w:p>
    <w:p w14:paraId="555586CF" w14:textId="77777777" w:rsidR="00AC35C6" w:rsidRPr="00182F4A" w:rsidRDefault="00496C59" w:rsidP="00D74FDC">
      <w:pPr>
        <w:pStyle w:val="a4"/>
        <w:numPr>
          <w:ilvl w:val="0"/>
          <w:numId w:val="59"/>
        </w:numPr>
        <w:adjustRightInd w:val="0"/>
        <w:snapToGrid w:val="0"/>
        <w:spacing w:beforeLines="50" w:before="120" w:line="300" w:lineRule="auto"/>
        <w:ind w:left="851"/>
        <w:jc w:val="both"/>
        <w:rPr>
          <w:rFonts w:ascii="Times New Roman" w:eastAsia="宋体" w:hAnsi="Times New Roman" w:cs="Times New Roman"/>
          <w:snapToGrid w:val="0"/>
          <w:sz w:val="24"/>
          <w:szCs w:val="24"/>
          <w:lang w:eastAsia="zh-CN"/>
        </w:rPr>
      </w:pPr>
      <w:r w:rsidRPr="00182F4A">
        <w:rPr>
          <w:rFonts w:ascii="Times New Roman" w:eastAsia="宋体" w:hAnsi="Times New Roman" w:cs="宋体"/>
          <w:sz w:val="24"/>
          <w:lang w:eastAsia="zh-CN"/>
        </w:rPr>
        <w:t>任何相关禁忌症（包括因干扰器械完整性或性能而禁止采用的外科手术）</w:t>
      </w:r>
    </w:p>
    <w:p w14:paraId="4D219A3A" w14:textId="77777777" w:rsidR="00AC35C6" w:rsidRPr="00182F4A" w:rsidRDefault="00496C59" w:rsidP="00D74FDC">
      <w:pPr>
        <w:pStyle w:val="a4"/>
        <w:numPr>
          <w:ilvl w:val="0"/>
          <w:numId w:val="59"/>
        </w:numPr>
        <w:adjustRightInd w:val="0"/>
        <w:snapToGrid w:val="0"/>
        <w:spacing w:beforeLines="50" w:before="120" w:line="300" w:lineRule="auto"/>
        <w:ind w:left="851"/>
        <w:jc w:val="both"/>
        <w:rPr>
          <w:rFonts w:ascii="Times New Roman" w:eastAsia="宋体" w:hAnsi="Times New Roman" w:cs="Times New Roman"/>
          <w:snapToGrid w:val="0"/>
          <w:sz w:val="24"/>
          <w:szCs w:val="24"/>
          <w:lang w:eastAsia="zh-CN"/>
        </w:rPr>
      </w:pPr>
      <w:r w:rsidRPr="00182F4A">
        <w:rPr>
          <w:rFonts w:ascii="Times New Roman" w:eastAsia="宋体" w:hAnsi="Times New Roman" w:cs="宋体"/>
          <w:sz w:val="24"/>
          <w:lang w:eastAsia="zh-CN"/>
        </w:rPr>
        <w:t>黑框警告，如《</w:t>
      </w:r>
      <w:hyperlink r:id="rId35">
        <w:r w:rsidRPr="00182F4A">
          <w:rPr>
            <w:rFonts w:ascii="Times New Roman" w:eastAsia="宋体" w:hAnsi="Times New Roman" w:cs="宋体"/>
            <w:snapToGrid w:val="0"/>
            <w:color w:val="0000FF"/>
            <w:sz w:val="24"/>
            <w:szCs w:val="24"/>
            <w:u w:val="single" w:color="0000FF"/>
            <w:lang w:eastAsia="zh-CN"/>
          </w:rPr>
          <w:t>乳房植入体标签指南</w:t>
        </w:r>
      </w:hyperlink>
      <w:r w:rsidRPr="00182F4A">
        <w:rPr>
          <w:rFonts w:ascii="Times New Roman" w:eastAsia="宋体" w:hAnsi="Times New Roman" w:cs="宋体"/>
          <w:sz w:val="24"/>
          <w:lang w:eastAsia="zh-CN"/>
        </w:rPr>
        <w:t>》中</w:t>
      </w:r>
      <w:r w:rsidRPr="00182F4A">
        <w:rPr>
          <w:rFonts w:ascii="Times New Roman" w:eastAsia="宋体" w:hAnsi="Times New Roman" w:cs="宋体"/>
          <w:sz w:val="24"/>
          <w:lang w:eastAsia="zh-CN"/>
        </w:rPr>
        <w:t>“</w:t>
      </w:r>
      <w:r w:rsidRPr="00182F4A">
        <w:rPr>
          <w:rFonts w:ascii="Times New Roman" w:eastAsia="宋体" w:hAnsi="Times New Roman" w:cs="宋体"/>
          <w:sz w:val="24"/>
          <w:lang w:eastAsia="zh-CN"/>
        </w:rPr>
        <w:t>黑框警告</w:t>
      </w:r>
      <w:r w:rsidRPr="00182F4A">
        <w:rPr>
          <w:rFonts w:ascii="Times New Roman" w:eastAsia="宋体" w:hAnsi="Times New Roman" w:cs="宋体"/>
          <w:sz w:val="24"/>
          <w:lang w:eastAsia="zh-CN"/>
        </w:rPr>
        <w:t>”</w:t>
      </w:r>
      <w:r w:rsidRPr="00182F4A">
        <w:rPr>
          <w:rFonts w:ascii="Times New Roman" w:eastAsia="宋体" w:hAnsi="Times New Roman" w:cs="宋体"/>
          <w:sz w:val="24"/>
          <w:lang w:eastAsia="zh-CN"/>
        </w:rPr>
        <w:t>部分所述</w:t>
      </w:r>
    </w:p>
    <w:p w14:paraId="1D26738C" w14:textId="664B8D27" w:rsidR="00AC35C6" w:rsidRPr="00182F4A" w:rsidRDefault="00496C59" w:rsidP="00D74FDC">
      <w:pPr>
        <w:pStyle w:val="a4"/>
        <w:numPr>
          <w:ilvl w:val="0"/>
          <w:numId w:val="59"/>
        </w:numPr>
        <w:adjustRightInd w:val="0"/>
        <w:snapToGrid w:val="0"/>
        <w:spacing w:beforeLines="50" w:before="120" w:line="300" w:lineRule="auto"/>
        <w:ind w:left="851"/>
        <w:jc w:val="both"/>
        <w:rPr>
          <w:rFonts w:ascii="Times New Roman" w:eastAsia="宋体" w:hAnsi="Times New Roman" w:cs="Times New Roman"/>
          <w:snapToGrid w:val="0"/>
          <w:sz w:val="24"/>
          <w:szCs w:val="24"/>
          <w:lang w:eastAsia="zh-CN"/>
        </w:rPr>
      </w:pPr>
      <w:r w:rsidRPr="00182F4A">
        <w:rPr>
          <w:rFonts w:ascii="Times New Roman" w:eastAsia="宋体" w:hAnsi="Times New Roman" w:cs="宋体"/>
          <w:sz w:val="24"/>
          <w:lang w:eastAsia="zh-CN"/>
        </w:rPr>
        <w:t>任何其他相关警告，包括但不限于：</w:t>
      </w:r>
    </w:p>
    <w:p w14:paraId="672B787B" w14:textId="7B72FA4A" w:rsidR="00AC35C6" w:rsidRPr="00182F4A" w:rsidRDefault="00496C59" w:rsidP="00D74FDC">
      <w:pPr>
        <w:pStyle w:val="a4"/>
        <w:numPr>
          <w:ilvl w:val="0"/>
          <w:numId w:val="60"/>
        </w:numPr>
        <w:adjustRightInd w:val="0"/>
        <w:snapToGrid w:val="0"/>
        <w:spacing w:beforeLines="50" w:before="120" w:line="300" w:lineRule="auto"/>
        <w:ind w:left="1560"/>
        <w:jc w:val="both"/>
        <w:rPr>
          <w:rFonts w:ascii="Times New Roman" w:eastAsia="宋体" w:hAnsi="Times New Roman" w:cs="Times New Roman"/>
          <w:snapToGrid w:val="0"/>
          <w:sz w:val="24"/>
          <w:szCs w:val="24"/>
          <w:lang w:eastAsia="zh-CN"/>
        </w:rPr>
      </w:pPr>
      <w:r w:rsidRPr="00182F4A">
        <w:rPr>
          <w:rFonts w:ascii="Times New Roman" w:eastAsia="宋体" w:hAnsi="Times New Roman" w:cs="宋体"/>
          <w:sz w:val="24"/>
          <w:lang w:eastAsia="zh-CN"/>
        </w:rPr>
        <w:t>不得进行闭合式</w:t>
      </w:r>
      <w:r w:rsidR="00C730D2">
        <w:rPr>
          <w:rFonts w:ascii="Times New Roman" w:eastAsia="宋体" w:hAnsi="Times New Roman" w:cs="宋体" w:hint="eastAsia"/>
          <w:sz w:val="24"/>
          <w:lang w:eastAsia="zh-CN"/>
        </w:rPr>
        <w:t>乳腺包膜</w:t>
      </w:r>
      <w:r w:rsidRPr="00182F4A">
        <w:rPr>
          <w:rFonts w:ascii="Times New Roman" w:eastAsia="宋体" w:hAnsi="Times New Roman" w:cs="宋体"/>
          <w:sz w:val="24"/>
          <w:lang w:eastAsia="zh-CN"/>
        </w:rPr>
        <w:t>切开术的警告，因为该手术已获证明可能导致器械破裂</w:t>
      </w:r>
    </w:p>
    <w:p w14:paraId="09B9F07C" w14:textId="77777777" w:rsidR="00AC35C6" w:rsidRPr="00182F4A" w:rsidRDefault="00496C59" w:rsidP="00D74FDC">
      <w:pPr>
        <w:pStyle w:val="a4"/>
        <w:numPr>
          <w:ilvl w:val="0"/>
          <w:numId w:val="60"/>
        </w:numPr>
        <w:adjustRightInd w:val="0"/>
        <w:snapToGrid w:val="0"/>
        <w:spacing w:beforeLines="50" w:before="120" w:line="300" w:lineRule="auto"/>
        <w:ind w:left="1560"/>
        <w:jc w:val="both"/>
        <w:rPr>
          <w:rFonts w:ascii="Times New Roman" w:eastAsia="宋体" w:hAnsi="Times New Roman" w:cs="Times New Roman"/>
          <w:snapToGrid w:val="0"/>
          <w:sz w:val="24"/>
          <w:szCs w:val="24"/>
          <w:lang w:eastAsia="zh-CN"/>
        </w:rPr>
      </w:pPr>
      <w:r w:rsidRPr="00182F4A">
        <w:rPr>
          <w:rFonts w:ascii="Times New Roman" w:eastAsia="宋体" w:hAnsi="Times New Roman" w:cs="宋体"/>
          <w:sz w:val="24"/>
          <w:lang w:eastAsia="zh-CN"/>
        </w:rPr>
        <w:t>不得在填充物中添加非推荐物质（如碘伏、类固醇和抗生素）的警告，因为该物质可能加剧和</w:t>
      </w:r>
      <w:r w:rsidRPr="00182F4A">
        <w:rPr>
          <w:rFonts w:ascii="Times New Roman" w:eastAsia="宋体" w:hAnsi="Times New Roman" w:cs="宋体"/>
          <w:sz w:val="24"/>
          <w:lang w:eastAsia="zh-CN"/>
        </w:rPr>
        <w:t>/</w:t>
      </w:r>
      <w:r w:rsidRPr="00182F4A">
        <w:rPr>
          <w:rFonts w:ascii="Times New Roman" w:eastAsia="宋体" w:hAnsi="Times New Roman" w:cs="宋体"/>
          <w:sz w:val="24"/>
          <w:lang w:eastAsia="zh-CN"/>
        </w:rPr>
        <w:t>或加速外壳分离</w:t>
      </w:r>
    </w:p>
    <w:p w14:paraId="3D4B8ACE" w14:textId="77777777" w:rsidR="00AC35C6" w:rsidRPr="00182F4A" w:rsidRDefault="00496C59" w:rsidP="00D74FDC">
      <w:pPr>
        <w:pStyle w:val="a4"/>
        <w:numPr>
          <w:ilvl w:val="0"/>
          <w:numId w:val="61"/>
        </w:numPr>
        <w:adjustRightInd w:val="0"/>
        <w:snapToGrid w:val="0"/>
        <w:spacing w:beforeLines="50" w:before="120" w:line="300" w:lineRule="auto"/>
        <w:ind w:left="851"/>
        <w:jc w:val="both"/>
        <w:rPr>
          <w:rFonts w:ascii="Times New Roman" w:eastAsia="宋体" w:hAnsi="Times New Roman" w:cs="Times New Roman"/>
          <w:snapToGrid w:val="0"/>
          <w:sz w:val="24"/>
          <w:szCs w:val="24"/>
        </w:rPr>
      </w:pPr>
      <w:r w:rsidRPr="00182F4A">
        <w:rPr>
          <w:rFonts w:ascii="Times New Roman" w:eastAsia="宋体" w:hAnsi="Times New Roman" w:cs="宋体"/>
          <w:sz w:val="24"/>
        </w:rPr>
        <w:t>任何相关预防措施</w:t>
      </w:r>
    </w:p>
    <w:p w14:paraId="1618DECD" w14:textId="77777777" w:rsidR="00AC35C6" w:rsidRPr="00182F4A" w:rsidRDefault="00496C59" w:rsidP="00D74FDC">
      <w:pPr>
        <w:pStyle w:val="a4"/>
        <w:numPr>
          <w:ilvl w:val="0"/>
          <w:numId w:val="61"/>
        </w:numPr>
        <w:adjustRightInd w:val="0"/>
        <w:snapToGrid w:val="0"/>
        <w:spacing w:beforeLines="50" w:before="120" w:line="300" w:lineRule="auto"/>
        <w:ind w:left="851"/>
        <w:jc w:val="both"/>
        <w:rPr>
          <w:rFonts w:ascii="Times New Roman" w:eastAsia="宋体" w:hAnsi="Times New Roman" w:cs="Times New Roman"/>
          <w:snapToGrid w:val="0"/>
          <w:sz w:val="24"/>
          <w:szCs w:val="24"/>
        </w:rPr>
      </w:pPr>
      <w:r w:rsidRPr="00182F4A">
        <w:rPr>
          <w:rFonts w:ascii="Times New Roman" w:eastAsia="宋体" w:hAnsi="Times New Roman" w:cs="宋体"/>
          <w:sz w:val="24"/>
        </w:rPr>
        <w:t>潜在并发症清单</w:t>
      </w:r>
    </w:p>
    <w:p w14:paraId="53280968" w14:textId="77777777" w:rsidR="00AC35C6" w:rsidRPr="00182F4A" w:rsidRDefault="00496C59" w:rsidP="00D74FDC">
      <w:pPr>
        <w:pStyle w:val="a4"/>
        <w:numPr>
          <w:ilvl w:val="0"/>
          <w:numId w:val="61"/>
        </w:numPr>
        <w:adjustRightInd w:val="0"/>
        <w:snapToGrid w:val="0"/>
        <w:spacing w:beforeLines="50" w:before="120" w:line="300" w:lineRule="auto"/>
        <w:ind w:left="851"/>
        <w:jc w:val="both"/>
        <w:rPr>
          <w:rFonts w:ascii="Times New Roman" w:eastAsia="宋体" w:hAnsi="Times New Roman" w:cs="Times New Roman"/>
          <w:snapToGrid w:val="0"/>
          <w:sz w:val="24"/>
          <w:szCs w:val="24"/>
          <w:lang w:eastAsia="zh-CN"/>
        </w:rPr>
      </w:pPr>
      <w:r w:rsidRPr="00182F4A">
        <w:rPr>
          <w:rFonts w:ascii="Times New Roman" w:eastAsia="宋体" w:hAnsi="Times New Roman" w:cs="宋体"/>
          <w:sz w:val="24"/>
          <w:lang w:eastAsia="zh-CN"/>
        </w:rPr>
        <w:t>术前患者程序（如预防性抗生素）、手术室程序（如应准备哪些用品）和故障排除程序</w:t>
      </w:r>
    </w:p>
    <w:p w14:paraId="41FDB7B1" w14:textId="77777777" w:rsidR="00AC35C6" w:rsidRPr="00182F4A" w:rsidRDefault="00496C59" w:rsidP="00D74FDC">
      <w:pPr>
        <w:pStyle w:val="a4"/>
        <w:numPr>
          <w:ilvl w:val="0"/>
          <w:numId w:val="61"/>
        </w:numPr>
        <w:adjustRightInd w:val="0"/>
        <w:snapToGrid w:val="0"/>
        <w:spacing w:beforeLines="50" w:before="120" w:line="300" w:lineRule="auto"/>
        <w:ind w:left="851"/>
        <w:jc w:val="both"/>
        <w:rPr>
          <w:rFonts w:ascii="Times New Roman" w:eastAsia="宋体" w:hAnsi="Times New Roman" w:cs="Times New Roman"/>
          <w:snapToGrid w:val="0"/>
          <w:sz w:val="24"/>
          <w:szCs w:val="24"/>
          <w:lang w:eastAsia="zh-CN"/>
        </w:rPr>
      </w:pPr>
      <w:r w:rsidRPr="00182F4A">
        <w:rPr>
          <w:rFonts w:ascii="Times New Roman" w:eastAsia="宋体" w:hAnsi="Times New Roman" w:cs="宋体"/>
          <w:sz w:val="24"/>
          <w:lang w:eastAsia="zh-CN"/>
        </w:rPr>
        <w:t>植入说明，包括手术方法和具体器械信息（取决于乳房植入体的类型）</w:t>
      </w:r>
    </w:p>
    <w:p w14:paraId="3D7CE422" w14:textId="77777777" w:rsidR="00AC35C6" w:rsidRPr="00182F4A" w:rsidRDefault="00496C59" w:rsidP="00D74FDC">
      <w:pPr>
        <w:pStyle w:val="a4"/>
        <w:numPr>
          <w:ilvl w:val="0"/>
          <w:numId w:val="61"/>
        </w:numPr>
        <w:adjustRightInd w:val="0"/>
        <w:snapToGrid w:val="0"/>
        <w:spacing w:beforeLines="50" w:before="120" w:line="300" w:lineRule="auto"/>
        <w:ind w:left="851"/>
        <w:jc w:val="both"/>
        <w:rPr>
          <w:rFonts w:ascii="Times New Roman" w:eastAsia="宋体" w:hAnsi="Times New Roman" w:cs="Times New Roman"/>
          <w:snapToGrid w:val="0"/>
          <w:sz w:val="24"/>
          <w:szCs w:val="24"/>
          <w:lang w:eastAsia="zh-CN"/>
        </w:rPr>
      </w:pPr>
      <w:r w:rsidRPr="00182F4A">
        <w:rPr>
          <w:rFonts w:ascii="Times New Roman" w:eastAsia="宋体" w:hAnsi="Times New Roman" w:cs="宋体"/>
          <w:sz w:val="24"/>
          <w:lang w:eastAsia="zh-CN"/>
        </w:rPr>
        <w:t>确保器械完整性和正确放置的术中试验程序（如有必要）</w:t>
      </w:r>
    </w:p>
    <w:p w14:paraId="7B48B63A" w14:textId="77777777" w:rsidR="00AC35C6" w:rsidRPr="00182F4A" w:rsidRDefault="00496C59" w:rsidP="00D74FDC">
      <w:pPr>
        <w:pStyle w:val="a4"/>
        <w:numPr>
          <w:ilvl w:val="0"/>
          <w:numId w:val="61"/>
        </w:numPr>
        <w:adjustRightInd w:val="0"/>
        <w:snapToGrid w:val="0"/>
        <w:spacing w:beforeLines="50" w:before="120" w:line="300" w:lineRule="auto"/>
        <w:ind w:left="851"/>
        <w:jc w:val="both"/>
        <w:rPr>
          <w:rFonts w:ascii="Times New Roman" w:eastAsia="宋体" w:hAnsi="Times New Roman" w:cs="Times New Roman"/>
          <w:snapToGrid w:val="0"/>
          <w:sz w:val="24"/>
          <w:szCs w:val="24"/>
          <w:lang w:eastAsia="zh-CN"/>
        </w:rPr>
      </w:pPr>
      <w:r w:rsidRPr="00182F4A">
        <w:rPr>
          <w:rFonts w:ascii="Times New Roman" w:eastAsia="宋体" w:hAnsi="Times New Roman" w:cs="宋体"/>
          <w:sz w:val="24"/>
          <w:lang w:eastAsia="zh-CN"/>
        </w:rPr>
        <w:t>有关术后患者护理的说明，包括如何监测器械完整性和放置</w:t>
      </w:r>
    </w:p>
    <w:p w14:paraId="2F83D305" w14:textId="77777777" w:rsidR="00AC35C6" w:rsidRPr="00182F4A" w:rsidRDefault="00496C59" w:rsidP="00D74FDC">
      <w:pPr>
        <w:pStyle w:val="a4"/>
        <w:numPr>
          <w:ilvl w:val="0"/>
          <w:numId w:val="61"/>
        </w:numPr>
        <w:adjustRightInd w:val="0"/>
        <w:snapToGrid w:val="0"/>
        <w:spacing w:beforeLines="50" w:before="120" w:line="300" w:lineRule="auto"/>
        <w:ind w:left="851"/>
        <w:jc w:val="both"/>
        <w:rPr>
          <w:rFonts w:ascii="Times New Roman" w:eastAsia="宋体" w:hAnsi="Times New Roman" w:cs="Times New Roman"/>
          <w:snapToGrid w:val="0"/>
          <w:sz w:val="24"/>
          <w:szCs w:val="24"/>
          <w:lang w:eastAsia="zh-CN"/>
        </w:rPr>
      </w:pPr>
      <w:r w:rsidRPr="00182F4A">
        <w:rPr>
          <w:rFonts w:ascii="Times New Roman" w:eastAsia="宋体" w:hAnsi="Times New Roman" w:cs="宋体"/>
          <w:sz w:val="24"/>
          <w:lang w:eastAsia="zh-CN"/>
        </w:rPr>
        <w:t>根据破裂模式</w:t>
      </w:r>
      <w:r w:rsidRPr="00182F4A">
        <w:rPr>
          <w:rFonts w:ascii="Times New Roman" w:eastAsia="宋体" w:hAnsi="Times New Roman" w:cs="宋体"/>
          <w:sz w:val="24"/>
          <w:lang w:eastAsia="zh-CN"/>
        </w:rPr>
        <w:t>/</w:t>
      </w:r>
      <w:r w:rsidRPr="00182F4A">
        <w:rPr>
          <w:rFonts w:ascii="Times New Roman" w:eastAsia="宋体" w:hAnsi="Times New Roman" w:cs="宋体"/>
          <w:sz w:val="24"/>
          <w:lang w:eastAsia="zh-CN"/>
        </w:rPr>
        <w:t>原因研究，指导如何尽量减少与手术过程有关的失效</w:t>
      </w:r>
    </w:p>
    <w:p w14:paraId="6F433BB5" w14:textId="77777777" w:rsidR="00AC35C6" w:rsidRPr="00182F4A" w:rsidRDefault="00496C59" w:rsidP="00D74FDC">
      <w:pPr>
        <w:pStyle w:val="a4"/>
        <w:numPr>
          <w:ilvl w:val="0"/>
          <w:numId w:val="61"/>
        </w:numPr>
        <w:adjustRightInd w:val="0"/>
        <w:snapToGrid w:val="0"/>
        <w:spacing w:beforeLines="50" w:before="120" w:line="300" w:lineRule="auto"/>
        <w:ind w:left="851"/>
        <w:jc w:val="both"/>
        <w:rPr>
          <w:rFonts w:ascii="Times New Roman" w:eastAsia="宋体" w:hAnsi="Times New Roman" w:cs="Times New Roman"/>
          <w:snapToGrid w:val="0"/>
          <w:sz w:val="24"/>
          <w:szCs w:val="24"/>
          <w:lang w:eastAsia="zh-CN"/>
        </w:rPr>
      </w:pPr>
      <w:r w:rsidRPr="00182F4A">
        <w:rPr>
          <w:rFonts w:ascii="Times New Roman" w:eastAsia="宋体" w:hAnsi="Times New Roman" w:cs="宋体"/>
          <w:sz w:val="24"/>
          <w:lang w:eastAsia="zh-CN"/>
        </w:rPr>
        <w:t>适当的临床研究安全性和有效性结果</w:t>
      </w:r>
    </w:p>
    <w:p w14:paraId="0156873E" w14:textId="77777777" w:rsidR="00AC35C6" w:rsidRPr="00182F4A" w:rsidRDefault="00496C59" w:rsidP="00D74FDC">
      <w:pPr>
        <w:pStyle w:val="a4"/>
        <w:numPr>
          <w:ilvl w:val="0"/>
          <w:numId w:val="61"/>
        </w:numPr>
        <w:adjustRightInd w:val="0"/>
        <w:snapToGrid w:val="0"/>
        <w:spacing w:beforeLines="50" w:before="120" w:line="300" w:lineRule="auto"/>
        <w:ind w:left="851"/>
        <w:jc w:val="both"/>
        <w:rPr>
          <w:rFonts w:ascii="Times New Roman" w:eastAsia="宋体" w:hAnsi="Times New Roman" w:cs="Times New Roman"/>
          <w:snapToGrid w:val="0"/>
          <w:sz w:val="24"/>
          <w:szCs w:val="24"/>
          <w:lang w:eastAsia="zh-CN"/>
        </w:rPr>
      </w:pPr>
      <w:r w:rsidRPr="00182F4A">
        <w:rPr>
          <w:rFonts w:ascii="Times New Roman" w:eastAsia="宋体" w:hAnsi="Times New Roman" w:cs="宋体"/>
          <w:sz w:val="24"/>
          <w:lang w:eastAsia="zh-CN"/>
        </w:rPr>
        <w:t>适当的非临床研究结果，包括破裂模式</w:t>
      </w:r>
      <w:r w:rsidRPr="00182F4A">
        <w:rPr>
          <w:rFonts w:ascii="Times New Roman" w:eastAsia="宋体" w:hAnsi="Times New Roman" w:cs="宋体"/>
          <w:sz w:val="24"/>
          <w:lang w:eastAsia="zh-CN"/>
        </w:rPr>
        <w:t>/</w:t>
      </w:r>
      <w:r w:rsidRPr="00182F4A">
        <w:rPr>
          <w:rFonts w:ascii="Times New Roman" w:eastAsia="宋体" w:hAnsi="Times New Roman" w:cs="宋体"/>
          <w:sz w:val="24"/>
          <w:lang w:eastAsia="zh-CN"/>
        </w:rPr>
        <w:t>原因和凝胶渗出结果</w:t>
      </w:r>
    </w:p>
    <w:p w14:paraId="6F8F0BFE" w14:textId="77777777" w:rsidR="00AC35C6" w:rsidRPr="00182F4A" w:rsidRDefault="00496C59" w:rsidP="00D74FDC">
      <w:pPr>
        <w:pStyle w:val="a4"/>
        <w:numPr>
          <w:ilvl w:val="0"/>
          <w:numId w:val="61"/>
        </w:numPr>
        <w:adjustRightInd w:val="0"/>
        <w:snapToGrid w:val="0"/>
        <w:spacing w:beforeLines="50" w:before="120" w:line="300" w:lineRule="auto"/>
        <w:ind w:left="851"/>
        <w:jc w:val="both"/>
        <w:rPr>
          <w:rFonts w:ascii="Times New Roman" w:eastAsia="宋体" w:hAnsi="Times New Roman" w:cs="Times New Roman"/>
          <w:snapToGrid w:val="0"/>
          <w:sz w:val="24"/>
          <w:szCs w:val="24"/>
          <w:lang w:eastAsia="zh-CN"/>
        </w:rPr>
      </w:pPr>
      <w:r w:rsidRPr="00182F4A">
        <w:rPr>
          <w:rFonts w:ascii="Times New Roman" w:eastAsia="宋体" w:hAnsi="Times New Roman" w:cs="宋体"/>
          <w:sz w:val="24"/>
          <w:lang w:eastAsia="zh-CN"/>
        </w:rPr>
        <w:t>上述第</w:t>
      </w:r>
      <w:r w:rsidRPr="00182F4A">
        <w:rPr>
          <w:rFonts w:ascii="Times New Roman" w:eastAsia="宋体" w:hAnsi="Times New Roman" w:cs="宋体"/>
          <w:sz w:val="24"/>
          <w:lang w:eastAsia="zh-CN"/>
        </w:rPr>
        <w:t>IX.B</w:t>
      </w:r>
      <w:r w:rsidRPr="00182F4A">
        <w:rPr>
          <w:rFonts w:ascii="Times New Roman" w:eastAsia="宋体" w:hAnsi="Times New Roman" w:cs="宋体"/>
          <w:sz w:val="24"/>
          <w:lang w:eastAsia="zh-CN"/>
        </w:rPr>
        <w:t>节所述的文献资料</w:t>
      </w:r>
    </w:p>
    <w:p w14:paraId="5DCC1180" w14:textId="77777777" w:rsidR="00AC35C6" w:rsidRPr="00182F4A" w:rsidRDefault="00496C59" w:rsidP="00D74FDC">
      <w:pPr>
        <w:pStyle w:val="a4"/>
        <w:numPr>
          <w:ilvl w:val="0"/>
          <w:numId w:val="61"/>
        </w:numPr>
        <w:adjustRightInd w:val="0"/>
        <w:snapToGrid w:val="0"/>
        <w:spacing w:beforeLines="50" w:before="120" w:line="300" w:lineRule="auto"/>
        <w:ind w:left="851"/>
        <w:jc w:val="both"/>
        <w:rPr>
          <w:rFonts w:ascii="Times New Roman" w:eastAsia="宋体" w:hAnsi="Times New Roman" w:cs="Times New Roman"/>
          <w:snapToGrid w:val="0"/>
          <w:sz w:val="24"/>
          <w:szCs w:val="24"/>
          <w:lang w:eastAsia="zh-CN"/>
        </w:rPr>
      </w:pPr>
      <w:r w:rsidRPr="00182F4A">
        <w:rPr>
          <w:rFonts w:ascii="Times New Roman" w:eastAsia="宋体" w:hAnsi="Times New Roman" w:cs="宋体"/>
          <w:sz w:val="24"/>
          <w:lang w:eastAsia="zh-CN"/>
        </w:rPr>
        <w:t>对于硅凝胶填充型乳房植入体，建议采用《</w:t>
      </w:r>
      <w:hyperlink r:id="rId36">
        <w:r w:rsidRPr="00182F4A">
          <w:rPr>
            <w:rFonts w:ascii="Times New Roman" w:eastAsia="宋体" w:hAnsi="Times New Roman" w:cs="宋体"/>
            <w:snapToGrid w:val="0"/>
            <w:color w:val="0000FF"/>
            <w:sz w:val="24"/>
            <w:szCs w:val="24"/>
            <w:u w:val="single" w:color="0000FF"/>
            <w:lang w:eastAsia="zh-CN"/>
          </w:rPr>
          <w:t>乳房植入体标签指南</w:t>
        </w:r>
      </w:hyperlink>
      <w:r w:rsidRPr="00182F4A">
        <w:rPr>
          <w:rFonts w:ascii="Times New Roman" w:eastAsia="宋体" w:hAnsi="Times New Roman" w:cs="宋体"/>
          <w:sz w:val="24"/>
          <w:lang w:eastAsia="zh-CN"/>
        </w:rPr>
        <w:t>》中</w:t>
      </w:r>
      <w:r w:rsidRPr="00182F4A">
        <w:rPr>
          <w:rFonts w:ascii="Times New Roman" w:eastAsia="宋体" w:hAnsi="Times New Roman" w:cs="宋体"/>
          <w:sz w:val="24"/>
          <w:lang w:eastAsia="zh-CN"/>
        </w:rPr>
        <w:t>“</w:t>
      </w:r>
      <w:r w:rsidRPr="00182F4A">
        <w:rPr>
          <w:rFonts w:ascii="Times New Roman" w:eastAsia="宋体" w:hAnsi="Times New Roman" w:cs="宋体"/>
          <w:sz w:val="24"/>
          <w:lang w:eastAsia="zh-CN"/>
        </w:rPr>
        <w:t>最新破裂筛查建议</w:t>
      </w:r>
      <w:r w:rsidRPr="00182F4A">
        <w:rPr>
          <w:rFonts w:ascii="Times New Roman" w:eastAsia="宋体" w:hAnsi="Times New Roman" w:cs="宋体"/>
          <w:sz w:val="24"/>
          <w:lang w:eastAsia="zh-CN"/>
        </w:rPr>
        <w:t>”</w:t>
      </w:r>
      <w:r w:rsidRPr="00182F4A">
        <w:rPr>
          <w:rFonts w:ascii="Times New Roman" w:eastAsia="宋体" w:hAnsi="Times New Roman" w:cs="宋体"/>
          <w:sz w:val="24"/>
          <w:lang w:eastAsia="zh-CN"/>
        </w:rPr>
        <w:t>部分所述的破裂筛查方法和频率</w:t>
      </w:r>
    </w:p>
    <w:p w14:paraId="78C83509" w14:textId="77777777" w:rsidR="00AC35C6" w:rsidRPr="00182F4A" w:rsidRDefault="00496C59" w:rsidP="00D74FDC">
      <w:pPr>
        <w:pStyle w:val="a4"/>
        <w:numPr>
          <w:ilvl w:val="0"/>
          <w:numId w:val="61"/>
        </w:numPr>
        <w:adjustRightInd w:val="0"/>
        <w:snapToGrid w:val="0"/>
        <w:spacing w:beforeLines="50" w:before="120" w:line="300" w:lineRule="auto"/>
        <w:ind w:left="851"/>
        <w:jc w:val="both"/>
        <w:rPr>
          <w:rFonts w:ascii="Times New Roman" w:eastAsia="宋体" w:hAnsi="Times New Roman" w:cs="Times New Roman"/>
          <w:snapToGrid w:val="0"/>
          <w:sz w:val="24"/>
          <w:szCs w:val="24"/>
          <w:lang w:eastAsia="zh-CN"/>
        </w:rPr>
      </w:pPr>
      <w:r w:rsidRPr="00182F4A">
        <w:rPr>
          <w:rFonts w:ascii="Times New Roman" w:eastAsia="宋体" w:hAnsi="Times New Roman" w:cs="宋体"/>
          <w:sz w:val="24"/>
          <w:lang w:eastAsia="zh-CN"/>
        </w:rPr>
        <w:t>可疑和确认破裂的临床管理</w:t>
      </w:r>
    </w:p>
    <w:p w14:paraId="33A79CCC" w14:textId="77777777" w:rsidR="00A759A9" w:rsidRPr="00182F4A" w:rsidRDefault="00496C59" w:rsidP="00D74FDC">
      <w:pPr>
        <w:pStyle w:val="a4"/>
        <w:numPr>
          <w:ilvl w:val="0"/>
          <w:numId w:val="61"/>
        </w:numPr>
        <w:adjustRightInd w:val="0"/>
        <w:snapToGrid w:val="0"/>
        <w:spacing w:beforeLines="50" w:before="120" w:line="300" w:lineRule="auto"/>
        <w:ind w:left="851"/>
        <w:jc w:val="both"/>
        <w:rPr>
          <w:rFonts w:ascii="Times New Roman" w:eastAsia="宋体" w:hAnsi="Times New Roman" w:cs="Times New Roman"/>
          <w:snapToGrid w:val="0"/>
          <w:sz w:val="24"/>
          <w:szCs w:val="24"/>
          <w:lang w:eastAsia="zh-CN"/>
        </w:rPr>
      </w:pPr>
      <w:r w:rsidRPr="00182F4A">
        <w:rPr>
          <w:rFonts w:ascii="Times New Roman" w:eastAsia="宋体" w:hAnsi="Times New Roman" w:cs="宋体"/>
          <w:sz w:val="24"/>
          <w:lang w:eastAsia="zh-CN"/>
        </w:rPr>
        <w:t>如果发现破裂，建议取出植入体。</w:t>
      </w:r>
    </w:p>
    <w:p w14:paraId="403701C5" w14:textId="77777777" w:rsidR="00A759A9" w:rsidRPr="00182F4A" w:rsidRDefault="00496C59" w:rsidP="00D74FDC">
      <w:pPr>
        <w:adjustRightInd w:val="0"/>
        <w:snapToGrid w:val="0"/>
        <w:spacing w:beforeLines="50" w:before="120" w:line="300" w:lineRule="auto"/>
        <w:jc w:val="both"/>
        <w:rPr>
          <w:rFonts w:ascii="Times New Roman" w:eastAsia="宋体" w:hAnsi="Times New Roman" w:cs="Times New Roman"/>
          <w:snapToGrid w:val="0"/>
          <w:sz w:val="24"/>
          <w:szCs w:val="24"/>
          <w:lang w:eastAsia="zh-CN"/>
        </w:rPr>
      </w:pPr>
      <w:r w:rsidRPr="00182F4A">
        <w:rPr>
          <w:rFonts w:ascii="Times New Roman" w:eastAsia="宋体" w:hAnsi="Times New Roman" w:cs="宋体"/>
          <w:sz w:val="24"/>
          <w:lang w:eastAsia="zh-CN"/>
        </w:rPr>
        <w:t>除涉及具体临床结果的内容外，</w:t>
      </w:r>
      <w:r w:rsidRPr="00182F4A">
        <w:rPr>
          <w:rFonts w:ascii="Times New Roman" w:eastAsia="宋体" w:hAnsi="Times New Roman" w:cs="宋体"/>
          <w:sz w:val="24"/>
          <w:lang w:eastAsia="zh-CN"/>
        </w:rPr>
        <w:t>IDE</w:t>
      </w:r>
      <w:r w:rsidRPr="00182F4A">
        <w:rPr>
          <w:rFonts w:ascii="Times New Roman" w:eastAsia="宋体" w:hAnsi="Times New Roman" w:cs="宋体"/>
          <w:sz w:val="24"/>
          <w:lang w:eastAsia="zh-CN"/>
        </w:rPr>
        <w:t>医师标签应包括上述项目中确定的所有内容。此外，标签必须包括以下声明：</w:t>
      </w:r>
      <w:r w:rsidRPr="00182F4A">
        <w:rPr>
          <w:rFonts w:ascii="Times New Roman" w:eastAsia="宋体" w:hAnsi="Times New Roman" w:cs="宋体"/>
          <w:sz w:val="24"/>
          <w:lang w:eastAsia="zh-CN"/>
        </w:rPr>
        <w:t>“</w:t>
      </w:r>
      <w:r w:rsidRPr="00182F4A">
        <w:rPr>
          <w:rFonts w:ascii="Times New Roman" w:eastAsia="宋体" w:hAnsi="Times New Roman" w:cs="宋体"/>
          <w:sz w:val="24"/>
          <w:lang w:eastAsia="zh-CN"/>
        </w:rPr>
        <w:t>注意</w:t>
      </w:r>
      <w:r w:rsidRPr="00182F4A">
        <w:rPr>
          <w:rFonts w:ascii="Times New Roman" w:eastAsia="宋体" w:hAnsi="Times New Roman" w:cs="宋体"/>
          <w:sz w:val="24"/>
          <w:lang w:eastAsia="zh-CN"/>
        </w:rPr>
        <w:t xml:space="preserve"> - </w:t>
      </w:r>
      <w:r w:rsidRPr="00182F4A">
        <w:rPr>
          <w:rFonts w:ascii="Times New Roman" w:eastAsia="宋体" w:hAnsi="Times New Roman" w:cs="宋体"/>
          <w:sz w:val="24"/>
          <w:lang w:eastAsia="zh-CN"/>
        </w:rPr>
        <w:t>研究性器械。联邦（或美国）法律规定仅限研究性使用</w:t>
      </w:r>
      <w:r w:rsidRPr="00182F4A">
        <w:rPr>
          <w:rFonts w:ascii="Times New Roman" w:eastAsia="宋体" w:hAnsi="Times New Roman" w:cs="宋体"/>
          <w:sz w:val="24"/>
          <w:lang w:eastAsia="zh-CN"/>
        </w:rPr>
        <w:t>”</w:t>
      </w:r>
      <w:r w:rsidRPr="00182F4A">
        <w:rPr>
          <w:rFonts w:ascii="Times New Roman" w:eastAsia="宋体" w:hAnsi="Times New Roman" w:cs="宋体"/>
          <w:sz w:val="24"/>
          <w:lang w:eastAsia="zh-CN"/>
        </w:rPr>
        <w:t>。（</w:t>
      </w:r>
      <w:r w:rsidRPr="00182F4A">
        <w:rPr>
          <w:rFonts w:ascii="Times New Roman" w:eastAsia="宋体" w:hAnsi="Times New Roman" w:cs="宋体"/>
          <w:sz w:val="24"/>
          <w:lang w:eastAsia="zh-CN"/>
        </w:rPr>
        <w:t>21 CFR § 812.5</w:t>
      </w:r>
      <w:r w:rsidRPr="00182F4A">
        <w:rPr>
          <w:rFonts w:ascii="Times New Roman" w:eastAsia="宋体" w:hAnsi="Times New Roman" w:cs="宋体"/>
          <w:sz w:val="24"/>
          <w:lang w:eastAsia="zh-CN"/>
        </w:rPr>
        <w:t>）。</w:t>
      </w:r>
    </w:p>
    <w:p w14:paraId="194BBD3B" w14:textId="77777777" w:rsidR="00C9333A" w:rsidRPr="00182F4A" w:rsidRDefault="00C9333A" w:rsidP="00D74FDC">
      <w:pPr>
        <w:rPr>
          <w:rFonts w:ascii="Times New Roman" w:eastAsia="宋体" w:hAnsi="Times New Roman" w:cs="Times New Roman"/>
          <w:snapToGrid w:val="0"/>
          <w:sz w:val="24"/>
          <w:szCs w:val="24"/>
          <w:lang w:eastAsia="zh-CN"/>
        </w:rPr>
      </w:pPr>
      <w:r w:rsidRPr="00182F4A">
        <w:rPr>
          <w:rFonts w:ascii="Times New Roman" w:eastAsia="宋体" w:hAnsi="Times New Roman" w:cs="宋体"/>
          <w:sz w:val="24"/>
          <w:lang w:eastAsia="zh-CN"/>
        </w:rPr>
        <w:br w:type="page"/>
      </w:r>
    </w:p>
    <w:p w14:paraId="09A75209" w14:textId="04F8E305" w:rsidR="00A759A9" w:rsidRPr="00182F4A" w:rsidRDefault="00496C59" w:rsidP="00D74FDC">
      <w:pPr>
        <w:adjustRightInd w:val="0"/>
        <w:snapToGrid w:val="0"/>
        <w:spacing w:beforeLines="50" w:before="120" w:line="300" w:lineRule="auto"/>
        <w:jc w:val="both"/>
        <w:rPr>
          <w:rFonts w:ascii="Times New Roman" w:eastAsia="宋体" w:hAnsi="Times New Roman" w:cs="Times New Roman"/>
          <w:snapToGrid w:val="0"/>
          <w:sz w:val="24"/>
          <w:szCs w:val="24"/>
          <w:lang w:eastAsia="zh-CN"/>
        </w:rPr>
      </w:pPr>
      <w:r w:rsidRPr="00182F4A">
        <w:rPr>
          <w:rFonts w:ascii="Times New Roman" w:eastAsia="宋体" w:hAnsi="Times New Roman" w:cs="宋体"/>
          <w:sz w:val="24"/>
          <w:lang w:eastAsia="zh-CN"/>
        </w:rPr>
        <w:lastRenderedPageBreak/>
        <w:t>应在手术</w:t>
      </w:r>
      <w:r w:rsidRPr="00182F4A">
        <w:rPr>
          <w:rFonts w:ascii="Times New Roman" w:eastAsia="宋体" w:hAnsi="Times New Roman" w:cs="宋体"/>
          <w:sz w:val="24"/>
          <w:u w:val="single"/>
          <w:lang w:eastAsia="zh-CN"/>
        </w:rPr>
        <w:t>前</w:t>
      </w:r>
      <w:r w:rsidRPr="00182F4A">
        <w:rPr>
          <w:rFonts w:ascii="Times New Roman" w:eastAsia="宋体" w:hAnsi="Times New Roman" w:cs="宋体"/>
          <w:sz w:val="24"/>
          <w:lang w:eastAsia="zh-CN"/>
        </w:rPr>
        <w:t>应要求向患者提供医师标签，无论该要求是直接来自患者还是通过医师或外科医生。</w:t>
      </w:r>
    </w:p>
    <w:p w14:paraId="7302CF53" w14:textId="77777777" w:rsidR="00A759A9" w:rsidRPr="00182F4A" w:rsidRDefault="00496C59" w:rsidP="00D74FDC">
      <w:pPr>
        <w:pStyle w:val="21"/>
        <w:rPr>
          <w:szCs w:val="24"/>
        </w:rPr>
      </w:pPr>
      <w:bookmarkStart w:id="55" w:name="_Toc95489793"/>
      <w:r w:rsidRPr="00182F4A">
        <w:t>C.</w:t>
      </w:r>
      <w:r w:rsidRPr="00182F4A">
        <w:tab/>
      </w:r>
      <w:r w:rsidRPr="00182F4A">
        <w:t>患者标签</w:t>
      </w:r>
      <w:bookmarkEnd w:id="55"/>
    </w:p>
    <w:p w14:paraId="4DD89BDC" w14:textId="77777777" w:rsidR="00A759A9" w:rsidRPr="00182F4A" w:rsidRDefault="00496C59" w:rsidP="00D74FDC">
      <w:pPr>
        <w:adjustRightInd w:val="0"/>
        <w:snapToGrid w:val="0"/>
        <w:spacing w:beforeLines="50" w:before="120" w:line="300" w:lineRule="auto"/>
        <w:jc w:val="both"/>
        <w:rPr>
          <w:rFonts w:ascii="Times New Roman" w:eastAsia="宋体" w:hAnsi="Times New Roman" w:cs="Times New Roman"/>
          <w:snapToGrid w:val="0"/>
          <w:sz w:val="24"/>
          <w:szCs w:val="24"/>
          <w:lang w:eastAsia="zh-CN"/>
        </w:rPr>
      </w:pPr>
      <w:r w:rsidRPr="00182F4A">
        <w:rPr>
          <w:rFonts w:ascii="Times New Roman" w:eastAsia="宋体" w:hAnsi="Times New Roman" w:cs="宋体"/>
          <w:sz w:val="24"/>
          <w:lang w:eastAsia="zh-CN"/>
        </w:rPr>
        <w:t>患者标签旨在为患者提供足够信息（例如，对获益和风险的现实预期），以便患者可以对乳房植入体的获益和风险做出知情决定。</w:t>
      </w:r>
    </w:p>
    <w:p w14:paraId="09E038BE" w14:textId="4CFD5CD8" w:rsidR="00A759A9" w:rsidRPr="00182F4A" w:rsidRDefault="00496C59" w:rsidP="00D74FDC">
      <w:pPr>
        <w:adjustRightInd w:val="0"/>
        <w:snapToGrid w:val="0"/>
        <w:spacing w:beforeLines="50" w:before="120" w:line="300" w:lineRule="auto"/>
        <w:jc w:val="both"/>
        <w:rPr>
          <w:rFonts w:ascii="Times New Roman" w:eastAsia="宋体" w:hAnsi="Times New Roman" w:cs="Times New Roman"/>
          <w:snapToGrid w:val="0"/>
          <w:sz w:val="24"/>
          <w:szCs w:val="24"/>
          <w:lang w:eastAsia="zh-CN"/>
        </w:rPr>
      </w:pPr>
      <w:r w:rsidRPr="00182F4A">
        <w:rPr>
          <w:rFonts w:ascii="Times New Roman" w:eastAsia="宋体" w:hAnsi="Times New Roman" w:cs="宋体"/>
          <w:sz w:val="24"/>
          <w:lang w:eastAsia="zh-CN"/>
        </w:rPr>
        <w:t>患者手册</w:t>
      </w:r>
      <w:r w:rsidRPr="00182F4A">
        <w:rPr>
          <w:rFonts w:ascii="Times New Roman" w:eastAsia="宋体" w:hAnsi="Times New Roman" w:cs="宋体"/>
          <w:sz w:val="24"/>
          <w:lang w:eastAsia="zh-CN"/>
        </w:rPr>
        <w:t>/</w:t>
      </w:r>
      <w:r w:rsidRPr="00182F4A">
        <w:rPr>
          <w:rFonts w:ascii="Times New Roman" w:eastAsia="宋体" w:hAnsi="Times New Roman" w:cs="宋体"/>
          <w:sz w:val="24"/>
          <w:lang w:eastAsia="zh-CN"/>
        </w:rPr>
        <w:t>小册子和患者器械卡均属于乳房植入</w:t>
      </w:r>
      <w:proofErr w:type="gramStart"/>
      <w:r w:rsidRPr="00182F4A">
        <w:rPr>
          <w:rFonts w:ascii="Times New Roman" w:eastAsia="宋体" w:hAnsi="Times New Roman" w:cs="宋体"/>
          <w:sz w:val="24"/>
          <w:lang w:eastAsia="zh-CN"/>
        </w:rPr>
        <w:t>体患者</w:t>
      </w:r>
      <w:proofErr w:type="gramEnd"/>
      <w:r w:rsidRPr="00182F4A">
        <w:rPr>
          <w:rFonts w:ascii="Times New Roman" w:eastAsia="宋体" w:hAnsi="Times New Roman" w:cs="宋体"/>
          <w:sz w:val="24"/>
          <w:lang w:eastAsia="zh-CN"/>
        </w:rPr>
        <w:t>标签的一部分</w:t>
      </w:r>
      <w:r w:rsidR="001458A5">
        <w:rPr>
          <w:rFonts w:ascii="Times New Roman" w:eastAsia="宋体" w:hAnsi="Times New Roman" w:cs="宋体"/>
          <w:sz w:val="24"/>
          <w:lang w:eastAsia="zh-CN"/>
        </w:rPr>
        <w:t>。</w:t>
      </w:r>
      <w:r w:rsidRPr="00182F4A">
        <w:rPr>
          <w:rFonts w:ascii="Times New Roman" w:eastAsia="宋体" w:hAnsi="Times New Roman" w:cs="宋体"/>
          <w:sz w:val="24"/>
          <w:lang w:eastAsia="zh-CN"/>
        </w:rPr>
        <w:t>FDA</w:t>
      </w:r>
      <w:r w:rsidRPr="00182F4A">
        <w:rPr>
          <w:rFonts w:ascii="Times New Roman" w:eastAsia="宋体" w:hAnsi="Times New Roman" w:cs="宋体"/>
          <w:sz w:val="24"/>
          <w:lang w:eastAsia="zh-CN"/>
        </w:rPr>
        <w:t>建议患者手册</w:t>
      </w:r>
      <w:r w:rsidRPr="00182F4A">
        <w:rPr>
          <w:rFonts w:ascii="Times New Roman" w:eastAsia="宋体" w:hAnsi="Times New Roman" w:cs="宋体"/>
          <w:sz w:val="24"/>
          <w:lang w:eastAsia="zh-CN"/>
        </w:rPr>
        <w:t>/</w:t>
      </w:r>
      <w:r w:rsidRPr="00182F4A">
        <w:rPr>
          <w:rFonts w:ascii="Times New Roman" w:eastAsia="宋体" w:hAnsi="Times New Roman" w:cs="宋体"/>
          <w:sz w:val="24"/>
          <w:lang w:eastAsia="zh-CN"/>
        </w:rPr>
        <w:t>小册子包括黑框警告、患者决定检查表、破裂筛查建议和材料</w:t>
      </w:r>
      <w:r w:rsidRPr="00182F4A">
        <w:rPr>
          <w:rFonts w:ascii="Times New Roman" w:eastAsia="宋体" w:hAnsi="Times New Roman" w:cs="宋体"/>
          <w:sz w:val="24"/>
          <w:lang w:eastAsia="zh-CN"/>
        </w:rPr>
        <w:t>/</w:t>
      </w:r>
      <w:r w:rsidRPr="00182F4A">
        <w:rPr>
          <w:rFonts w:ascii="Times New Roman" w:eastAsia="宋体" w:hAnsi="Times New Roman" w:cs="宋体"/>
          <w:sz w:val="24"/>
          <w:lang w:eastAsia="zh-CN"/>
        </w:rPr>
        <w:t>器械说明（如《</w:t>
      </w:r>
      <w:hyperlink r:id="rId37">
        <w:r w:rsidRPr="00182F4A">
          <w:rPr>
            <w:rFonts w:ascii="Times New Roman" w:eastAsia="宋体" w:hAnsi="Times New Roman" w:cs="宋体"/>
            <w:snapToGrid w:val="0"/>
            <w:color w:val="0000FF"/>
            <w:sz w:val="24"/>
            <w:szCs w:val="24"/>
            <w:u w:val="single" w:color="0000FF"/>
            <w:lang w:eastAsia="zh-CN"/>
          </w:rPr>
          <w:t>乳房植入体标签指南</w:t>
        </w:r>
      </w:hyperlink>
      <w:r w:rsidRPr="00182F4A">
        <w:rPr>
          <w:rFonts w:ascii="Times New Roman" w:eastAsia="宋体" w:hAnsi="Times New Roman" w:cs="宋体"/>
          <w:sz w:val="24"/>
          <w:lang w:eastAsia="zh-CN"/>
        </w:rPr>
        <w:t>》中所述）以及其他患者资料（如本指南中所述）。</w:t>
      </w:r>
      <w:r w:rsidRPr="00182F4A">
        <w:rPr>
          <w:rFonts w:ascii="Times New Roman" w:eastAsia="宋体" w:hAnsi="Times New Roman" w:cs="宋体"/>
          <w:color w:val="000000"/>
          <w:sz w:val="24"/>
          <w:lang w:eastAsia="zh-CN"/>
        </w:rPr>
        <w:t>对于那些决定采用乳房植入体的患者，术后也应向患者提供患者器械卡。</w:t>
      </w:r>
    </w:p>
    <w:p w14:paraId="79ED8120" w14:textId="08E7A8D9" w:rsidR="00A759A9" w:rsidRPr="00182F4A" w:rsidRDefault="00496C59" w:rsidP="00D74FDC">
      <w:pPr>
        <w:adjustRightInd w:val="0"/>
        <w:snapToGrid w:val="0"/>
        <w:spacing w:beforeLines="50" w:before="120" w:line="300" w:lineRule="auto"/>
        <w:jc w:val="both"/>
        <w:rPr>
          <w:rFonts w:ascii="Times New Roman" w:eastAsia="宋体" w:hAnsi="Times New Roman" w:cs="Times New Roman"/>
          <w:snapToGrid w:val="0"/>
          <w:sz w:val="24"/>
          <w:szCs w:val="24"/>
          <w:lang w:eastAsia="zh-CN"/>
        </w:rPr>
      </w:pPr>
      <w:r w:rsidRPr="00182F4A">
        <w:rPr>
          <w:rFonts w:ascii="Times New Roman" w:eastAsia="宋体" w:hAnsi="Times New Roman" w:cs="宋体"/>
          <w:sz w:val="24"/>
          <w:lang w:eastAsia="zh-CN"/>
        </w:rPr>
        <w:t>患者标签和</w:t>
      </w:r>
      <w:r w:rsidRPr="00182F4A">
        <w:rPr>
          <w:rFonts w:ascii="Times New Roman" w:eastAsia="宋体" w:hAnsi="Times New Roman" w:cs="宋体"/>
          <w:sz w:val="24"/>
          <w:lang w:eastAsia="zh-CN"/>
        </w:rPr>
        <w:t>IDE</w:t>
      </w:r>
      <w:r w:rsidRPr="00182F4A">
        <w:rPr>
          <w:rFonts w:ascii="Times New Roman" w:eastAsia="宋体" w:hAnsi="Times New Roman" w:cs="宋体"/>
          <w:sz w:val="24"/>
          <w:lang w:eastAsia="zh-CN"/>
        </w:rPr>
        <w:t>知情同意文件不应以超过美国大多数读者易于理解和使用的阅读理解水平编写。有关更多信息，本机构</w:t>
      </w:r>
      <w:r w:rsidR="009F7C6C">
        <w:rPr>
          <w:rFonts w:ascii="Times New Roman" w:eastAsia="宋体" w:hAnsi="Times New Roman" w:cs="宋体"/>
          <w:sz w:val="24"/>
          <w:lang w:eastAsia="zh-CN"/>
        </w:rPr>
        <w:t>建议</w:t>
      </w:r>
      <w:r w:rsidRPr="00182F4A">
        <w:rPr>
          <w:rFonts w:ascii="Times New Roman" w:eastAsia="宋体" w:hAnsi="Times New Roman" w:cs="宋体"/>
          <w:sz w:val="24"/>
          <w:lang w:eastAsia="zh-CN"/>
        </w:rPr>
        <w:t>参考</w:t>
      </w:r>
      <w:r w:rsidRPr="00182F4A">
        <w:rPr>
          <w:rFonts w:ascii="Times New Roman" w:eastAsia="宋体" w:hAnsi="Times New Roman" w:cs="宋体"/>
          <w:sz w:val="24"/>
          <w:lang w:eastAsia="zh-CN"/>
        </w:rPr>
        <w:t>FDA</w:t>
      </w:r>
      <w:r w:rsidRPr="00182F4A">
        <w:rPr>
          <w:rFonts w:ascii="Times New Roman" w:eastAsia="宋体" w:hAnsi="Times New Roman" w:cs="宋体"/>
          <w:sz w:val="24"/>
          <w:lang w:eastAsia="zh-CN"/>
        </w:rPr>
        <w:t>的《</w:t>
      </w:r>
      <w:hyperlink r:id="rId38">
        <w:r w:rsidRPr="00182F4A">
          <w:rPr>
            <w:rFonts w:ascii="Times New Roman" w:eastAsia="宋体" w:hAnsi="Times New Roman" w:cs="宋体"/>
            <w:snapToGrid w:val="0"/>
            <w:color w:val="0000FF"/>
            <w:sz w:val="24"/>
            <w:szCs w:val="24"/>
            <w:u w:val="single" w:color="0000FF"/>
            <w:lang w:eastAsia="zh-CN"/>
          </w:rPr>
          <w:t>医疗器械患者标签指南</w:t>
        </w:r>
      </w:hyperlink>
      <w:r w:rsidRPr="00182F4A">
        <w:rPr>
          <w:rFonts w:ascii="Times New Roman" w:eastAsia="宋体" w:hAnsi="Times New Roman" w:cs="宋体"/>
          <w:sz w:val="24"/>
          <w:lang w:eastAsia="zh-CN"/>
        </w:rPr>
        <w:t>》</w:t>
      </w:r>
      <w:r w:rsidRPr="00182F4A">
        <w:rPr>
          <w:rFonts w:ascii="Times New Roman" w:eastAsia="宋体" w:hAnsi="Times New Roman" w:cs="宋体"/>
          <w:sz w:val="24"/>
          <w:vertAlign w:val="superscript"/>
          <w:lang w:eastAsia="zh-CN"/>
        </w:rPr>
        <w:t>28</w:t>
      </w:r>
      <w:r w:rsidRPr="00182F4A">
        <w:rPr>
          <w:rFonts w:ascii="Times New Roman" w:eastAsia="宋体" w:hAnsi="Times New Roman" w:cs="宋体"/>
          <w:color w:val="000000"/>
          <w:sz w:val="24"/>
          <w:lang w:eastAsia="zh-CN"/>
        </w:rPr>
        <w:t>和有关通俗易懂语言的信息，登录以下网址获取</w:t>
      </w:r>
      <w:hyperlink r:id="rId39">
        <w:r w:rsidRPr="00182F4A">
          <w:rPr>
            <w:rFonts w:ascii="Times New Roman" w:eastAsia="宋体" w:hAnsi="Times New Roman" w:cs="宋体"/>
            <w:snapToGrid w:val="0"/>
            <w:color w:val="0000FF"/>
            <w:sz w:val="24"/>
            <w:szCs w:val="24"/>
            <w:u w:val="single" w:color="0000FF"/>
            <w:lang w:eastAsia="zh-CN"/>
          </w:rPr>
          <w:t>http://www.plainlanguage.gov</w:t>
        </w:r>
      </w:hyperlink>
      <w:r w:rsidRPr="00182F4A">
        <w:rPr>
          <w:rFonts w:ascii="Times New Roman" w:eastAsia="宋体" w:hAnsi="Times New Roman" w:cs="宋体"/>
          <w:sz w:val="24"/>
          <w:lang w:eastAsia="zh-CN"/>
        </w:rPr>
        <w:t>。</w:t>
      </w:r>
    </w:p>
    <w:p w14:paraId="277F99FE" w14:textId="77777777" w:rsidR="00AC35C6" w:rsidRPr="00182F4A" w:rsidRDefault="00496C59" w:rsidP="00D74FDC">
      <w:pPr>
        <w:pStyle w:val="4"/>
        <w:adjustRightInd w:val="0"/>
        <w:snapToGrid w:val="0"/>
        <w:spacing w:beforeLines="50" w:before="120" w:line="300" w:lineRule="auto"/>
        <w:ind w:left="0"/>
        <w:jc w:val="both"/>
        <w:rPr>
          <w:rFonts w:eastAsia="宋体" w:cs="Times New Roman"/>
          <w:b w:val="0"/>
          <w:bCs w:val="0"/>
          <w:i w:val="0"/>
          <w:snapToGrid w:val="0"/>
          <w:lang w:eastAsia="zh-CN"/>
        </w:rPr>
      </w:pPr>
      <w:r w:rsidRPr="00182F4A">
        <w:rPr>
          <w:rFonts w:eastAsia="宋体" w:cs="宋体"/>
          <w:lang w:eastAsia="zh-CN"/>
        </w:rPr>
        <w:t>患者信息手册</w:t>
      </w:r>
      <w:r w:rsidRPr="00182F4A">
        <w:rPr>
          <w:rFonts w:eastAsia="宋体" w:cs="宋体"/>
          <w:lang w:eastAsia="zh-CN"/>
        </w:rPr>
        <w:t>/</w:t>
      </w:r>
      <w:r w:rsidRPr="00182F4A">
        <w:rPr>
          <w:rFonts w:eastAsia="宋体" w:cs="宋体"/>
          <w:lang w:eastAsia="zh-CN"/>
        </w:rPr>
        <w:t>小册子</w:t>
      </w:r>
    </w:p>
    <w:p w14:paraId="6543785E" w14:textId="77777777" w:rsidR="00A759A9" w:rsidRPr="00182F4A" w:rsidRDefault="00496C59" w:rsidP="00D74FDC">
      <w:pPr>
        <w:adjustRightInd w:val="0"/>
        <w:snapToGrid w:val="0"/>
        <w:spacing w:beforeLines="50" w:before="120" w:line="300" w:lineRule="auto"/>
        <w:jc w:val="both"/>
        <w:rPr>
          <w:rFonts w:ascii="Times New Roman" w:eastAsia="宋体" w:hAnsi="Times New Roman" w:cs="Times New Roman"/>
          <w:snapToGrid w:val="0"/>
          <w:sz w:val="24"/>
          <w:szCs w:val="24"/>
          <w:lang w:eastAsia="zh-CN"/>
        </w:rPr>
      </w:pPr>
      <w:r w:rsidRPr="00182F4A">
        <w:rPr>
          <w:rFonts w:ascii="Times New Roman" w:eastAsia="宋体" w:hAnsi="Times New Roman" w:cs="宋体"/>
          <w:sz w:val="24"/>
          <w:lang w:eastAsia="zh-CN"/>
        </w:rPr>
        <w:t>本机构建议患者信息手册</w:t>
      </w:r>
      <w:r w:rsidRPr="00182F4A">
        <w:rPr>
          <w:rFonts w:ascii="Times New Roman" w:eastAsia="宋体" w:hAnsi="Times New Roman" w:cs="宋体"/>
          <w:sz w:val="24"/>
          <w:lang w:eastAsia="zh-CN"/>
        </w:rPr>
        <w:t>/</w:t>
      </w:r>
      <w:r w:rsidRPr="00182F4A">
        <w:rPr>
          <w:rFonts w:ascii="Times New Roman" w:eastAsia="宋体" w:hAnsi="Times New Roman" w:cs="宋体"/>
          <w:sz w:val="24"/>
          <w:lang w:eastAsia="zh-CN"/>
        </w:rPr>
        <w:t>小册子包括以下类型的信息：</w:t>
      </w:r>
    </w:p>
    <w:p w14:paraId="686D98D8" w14:textId="77777777" w:rsidR="00AC35C6" w:rsidRPr="00182F4A" w:rsidRDefault="00496C59" w:rsidP="00D74FDC">
      <w:pPr>
        <w:pStyle w:val="a4"/>
        <w:numPr>
          <w:ilvl w:val="0"/>
          <w:numId w:val="62"/>
        </w:numPr>
        <w:adjustRightInd w:val="0"/>
        <w:snapToGrid w:val="0"/>
        <w:spacing w:beforeLines="50" w:before="120" w:line="300" w:lineRule="auto"/>
        <w:ind w:left="851"/>
        <w:jc w:val="both"/>
        <w:rPr>
          <w:rFonts w:ascii="Times New Roman" w:eastAsia="宋体" w:hAnsi="Times New Roman" w:cs="Times New Roman"/>
          <w:snapToGrid w:val="0"/>
          <w:sz w:val="24"/>
          <w:szCs w:val="24"/>
          <w:lang w:eastAsia="zh-CN"/>
        </w:rPr>
      </w:pPr>
      <w:r w:rsidRPr="00182F4A">
        <w:rPr>
          <w:rFonts w:ascii="Times New Roman" w:eastAsia="宋体" w:hAnsi="Times New Roman" w:cs="宋体"/>
          <w:sz w:val="24"/>
          <w:lang w:eastAsia="zh-CN"/>
        </w:rPr>
        <w:t>器械名称、样式和简要器械描述</w:t>
      </w:r>
    </w:p>
    <w:p w14:paraId="4F8D897C" w14:textId="77777777" w:rsidR="00AC35C6" w:rsidRPr="00182F4A" w:rsidRDefault="00496C59" w:rsidP="00D74FDC">
      <w:pPr>
        <w:pStyle w:val="a4"/>
        <w:numPr>
          <w:ilvl w:val="0"/>
          <w:numId w:val="62"/>
        </w:numPr>
        <w:adjustRightInd w:val="0"/>
        <w:snapToGrid w:val="0"/>
        <w:spacing w:beforeLines="50" w:before="120" w:line="300" w:lineRule="auto"/>
        <w:ind w:left="851"/>
        <w:jc w:val="both"/>
        <w:rPr>
          <w:rFonts w:ascii="Times New Roman" w:eastAsia="宋体" w:hAnsi="Times New Roman" w:cs="Times New Roman"/>
          <w:snapToGrid w:val="0"/>
          <w:sz w:val="24"/>
          <w:szCs w:val="24"/>
        </w:rPr>
      </w:pPr>
      <w:r w:rsidRPr="00182F4A">
        <w:rPr>
          <w:rFonts w:ascii="Times New Roman" w:eastAsia="宋体" w:hAnsi="Times New Roman" w:cs="宋体"/>
          <w:sz w:val="24"/>
        </w:rPr>
        <w:t>适用范围</w:t>
      </w:r>
    </w:p>
    <w:p w14:paraId="03E02CEC" w14:textId="77777777" w:rsidR="00AC35C6" w:rsidRPr="00182F4A" w:rsidRDefault="00496C59" w:rsidP="00D74FDC">
      <w:pPr>
        <w:pStyle w:val="a4"/>
        <w:numPr>
          <w:ilvl w:val="0"/>
          <w:numId w:val="62"/>
        </w:numPr>
        <w:adjustRightInd w:val="0"/>
        <w:snapToGrid w:val="0"/>
        <w:spacing w:beforeLines="50" w:before="120" w:line="300" w:lineRule="auto"/>
        <w:ind w:left="851"/>
        <w:jc w:val="both"/>
        <w:rPr>
          <w:rFonts w:ascii="Times New Roman" w:eastAsia="宋体" w:hAnsi="Times New Roman" w:cs="Times New Roman"/>
          <w:snapToGrid w:val="0"/>
          <w:sz w:val="24"/>
          <w:szCs w:val="24"/>
          <w:lang w:eastAsia="zh-CN"/>
        </w:rPr>
      </w:pPr>
      <w:r w:rsidRPr="00182F4A">
        <w:rPr>
          <w:rFonts w:ascii="Times New Roman" w:eastAsia="宋体" w:hAnsi="Times New Roman" w:cs="宋体"/>
          <w:sz w:val="24"/>
          <w:lang w:eastAsia="zh-CN"/>
        </w:rPr>
        <w:t>黑框警告，如《</w:t>
      </w:r>
      <w:hyperlink r:id="rId40">
        <w:r w:rsidRPr="00182F4A">
          <w:rPr>
            <w:rFonts w:ascii="Times New Roman" w:eastAsia="宋体" w:hAnsi="Times New Roman" w:cs="宋体"/>
            <w:snapToGrid w:val="0"/>
            <w:color w:val="0000FF"/>
            <w:sz w:val="24"/>
            <w:szCs w:val="24"/>
            <w:u w:val="single" w:color="0000FF"/>
            <w:lang w:eastAsia="zh-CN"/>
          </w:rPr>
          <w:t>乳房植入体标签指南</w:t>
        </w:r>
      </w:hyperlink>
      <w:r w:rsidRPr="00182F4A">
        <w:rPr>
          <w:rFonts w:ascii="Times New Roman" w:eastAsia="宋体" w:hAnsi="Times New Roman" w:cs="宋体"/>
          <w:sz w:val="24"/>
          <w:lang w:eastAsia="zh-CN"/>
        </w:rPr>
        <w:t>》中所述</w:t>
      </w:r>
    </w:p>
    <w:p w14:paraId="4A28092A" w14:textId="77777777" w:rsidR="00AC35C6" w:rsidRPr="00182F4A" w:rsidRDefault="00496C59" w:rsidP="00D74FDC">
      <w:pPr>
        <w:pStyle w:val="a4"/>
        <w:numPr>
          <w:ilvl w:val="0"/>
          <w:numId w:val="62"/>
        </w:numPr>
        <w:adjustRightInd w:val="0"/>
        <w:snapToGrid w:val="0"/>
        <w:spacing w:beforeLines="50" w:before="120" w:line="300" w:lineRule="auto"/>
        <w:ind w:left="851"/>
        <w:jc w:val="both"/>
        <w:rPr>
          <w:rFonts w:ascii="Times New Roman" w:eastAsia="宋体" w:hAnsi="Times New Roman" w:cs="Times New Roman"/>
          <w:snapToGrid w:val="0"/>
          <w:sz w:val="24"/>
          <w:szCs w:val="24"/>
          <w:lang w:eastAsia="zh-CN"/>
        </w:rPr>
      </w:pPr>
      <w:r w:rsidRPr="00182F4A">
        <w:rPr>
          <w:rFonts w:ascii="Times New Roman" w:eastAsia="宋体" w:hAnsi="Times New Roman" w:cs="宋体"/>
          <w:sz w:val="24"/>
          <w:lang w:eastAsia="zh-CN"/>
        </w:rPr>
        <w:t>相关禁忌症、警告和预防措施</w:t>
      </w:r>
    </w:p>
    <w:p w14:paraId="7CF46945" w14:textId="77777777" w:rsidR="00AC35C6" w:rsidRPr="00182F4A" w:rsidRDefault="00496C59" w:rsidP="00D74FDC">
      <w:pPr>
        <w:pStyle w:val="a4"/>
        <w:numPr>
          <w:ilvl w:val="0"/>
          <w:numId w:val="62"/>
        </w:numPr>
        <w:adjustRightInd w:val="0"/>
        <w:snapToGrid w:val="0"/>
        <w:spacing w:beforeLines="50" w:before="120" w:line="300" w:lineRule="auto"/>
        <w:ind w:left="851"/>
        <w:jc w:val="both"/>
        <w:rPr>
          <w:rFonts w:ascii="Times New Roman" w:eastAsia="宋体" w:hAnsi="Times New Roman" w:cs="Times New Roman"/>
          <w:snapToGrid w:val="0"/>
          <w:sz w:val="24"/>
          <w:szCs w:val="24"/>
          <w:lang w:eastAsia="zh-CN"/>
        </w:rPr>
      </w:pPr>
      <w:r w:rsidRPr="00182F4A">
        <w:rPr>
          <w:rFonts w:ascii="Times New Roman" w:eastAsia="宋体" w:hAnsi="Times New Roman" w:cs="宋体"/>
          <w:sz w:val="24"/>
          <w:lang w:eastAsia="zh-CN"/>
        </w:rPr>
        <w:t>潜在并发症，包括解决这些问题的可能方法</w:t>
      </w:r>
    </w:p>
    <w:p w14:paraId="4777742D" w14:textId="77777777" w:rsidR="00AC35C6" w:rsidRPr="00182F4A" w:rsidRDefault="00496C59" w:rsidP="00D74FDC">
      <w:pPr>
        <w:pStyle w:val="a4"/>
        <w:numPr>
          <w:ilvl w:val="0"/>
          <w:numId w:val="62"/>
        </w:numPr>
        <w:adjustRightInd w:val="0"/>
        <w:snapToGrid w:val="0"/>
        <w:spacing w:beforeLines="50" w:before="120" w:line="300" w:lineRule="auto"/>
        <w:ind w:left="851"/>
        <w:jc w:val="both"/>
        <w:rPr>
          <w:rFonts w:ascii="Times New Roman" w:eastAsia="宋体" w:hAnsi="Times New Roman" w:cs="Times New Roman"/>
          <w:snapToGrid w:val="0"/>
          <w:sz w:val="24"/>
          <w:szCs w:val="24"/>
          <w:lang w:eastAsia="zh-CN"/>
        </w:rPr>
      </w:pPr>
      <w:r w:rsidRPr="00182F4A">
        <w:rPr>
          <w:rFonts w:ascii="Times New Roman" w:eastAsia="宋体" w:hAnsi="Times New Roman" w:cs="宋体"/>
          <w:sz w:val="24"/>
          <w:lang w:eastAsia="zh-CN"/>
        </w:rPr>
        <w:t>术后护理说明（例如，术后注意事项、应立即告知医生的症状、恢复时间、体力限制、乳房监测方法）</w:t>
      </w:r>
    </w:p>
    <w:p w14:paraId="4CB0C2C8" w14:textId="77777777" w:rsidR="00A759A9" w:rsidRPr="00182F4A" w:rsidRDefault="00496C59" w:rsidP="00D74FDC">
      <w:pPr>
        <w:pStyle w:val="a4"/>
        <w:numPr>
          <w:ilvl w:val="0"/>
          <w:numId w:val="62"/>
        </w:numPr>
        <w:adjustRightInd w:val="0"/>
        <w:snapToGrid w:val="0"/>
        <w:spacing w:beforeLines="50" w:before="120" w:line="300" w:lineRule="auto"/>
        <w:ind w:left="851"/>
        <w:jc w:val="both"/>
        <w:rPr>
          <w:rFonts w:ascii="Times New Roman" w:eastAsia="宋体" w:hAnsi="Times New Roman" w:cs="Times New Roman"/>
          <w:snapToGrid w:val="0"/>
          <w:sz w:val="24"/>
          <w:szCs w:val="24"/>
          <w:lang w:eastAsia="zh-CN"/>
        </w:rPr>
      </w:pPr>
      <w:r w:rsidRPr="00182F4A">
        <w:rPr>
          <w:rFonts w:ascii="Times New Roman" w:eastAsia="宋体" w:hAnsi="Times New Roman" w:cs="宋体"/>
          <w:sz w:val="24"/>
          <w:lang w:eastAsia="zh-CN"/>
        </w:rPr>
        <w:t>决定是否采用乳房植入体的因素（例如，可能不是终身器械或一次性手术、植入后乳房发生诸多不可逆变化、乳房植入体可能影响哺乳能力、常规乳腺</w:t>
      </w:r>
      <w:r w:rsidRPr="00182F4A">
        <w:rPr>
          <w:rFonts w:ascii="Times New Roman" w:eastAsia="宋体" w:hAnsi="Times New Roman" w:cs="宋体"/>
          <w:sz w:val="24"/>
          <w:lang w:eastAsia="zh-CN"/>
        </w:rPr>
        <w:t>x</w:t>
      </w:r>
      <w:r w:rsidRPr="00182F4A">
        <w:rPr>
          <w:rFonts w:ascii="Times New Roman" w:eastAsia="宋体" w:hAnsi="Times New Roman" w:cs="宋体"/>
          <w:sz w:val="24"/>
          <w:lang w:eastAsia="zh-CN"/>
        </w:rPr>
        <w:t>射线摄影检查可能更困难、可能面临医疗保险问题）</w:t>
      </w:r>
    </w:p>
    <w:p w14:paraId="342D43BB" w14:textId="77777777" w:rsidR="00C76906" w:rsidRDefault="00C76906" w:rsidP="00D74FDC">
      <w:pPr>
        <w:tabs>
          <w:tab w:val="left" w:pos="300"/>
        </w:tabs>
        <w:adjustRightInd w:val="0"/>
        <w:snapToGrid w:val="0"/>
        <w:spacing w:beforeLines="50" w:before="120" w:line="300" w:lineRule="auto"/>
        <w:jc w:val="both"/>
        <w:rPr>
          <w:rFonts w:ascii="Times New Roman" w:eastAsia="宋体" w:hAnsi="Times New Roman" w:cs="宋体"/>
          <w:sz w:val="24"/>
          <w:lang w:eastAsia="zh-CN"/>
        </w:rPr>
      </w:pPr>
    </w:p>
    <w:p w14:paraId="478C24F1" w14:textId="77777777" w:rsidR="00C76906" w:rsidRDefault="00C76906" w:rsidP="00D74FDC">
      <w:pPr>
        <w:tabs>
          <w:tab w:val="left" w:pos="300"/>
        </w:tabs>
        <w:adjustRightInd w:val="0"/>
        <w:snapToGrid w:val="0"/>
        <w:spacing w:beforeLines="50" w:before="120" w:line="300" w:lineRule="auto"/>
        <w:jc w:val="both"/>
        <w:rPr>
          <w:rFonts w:ascii="Times New Roman" w:eastAsia="宋体" w:hAnsi="Times New Roman" w:cs="宋体"/>
          <w:sz w:val="24"/>
          <w:lang w:eastAsia="zh-CN"/>
        </w:rPr>
      </w:pPr>
    </w:p>
    <w:p w14:paraId="6671FA61" w14:textId="77777777" w:rsidR="00C76906" w:rsidRDefault="00C76906" w:rsidP="00D74FDC">
      <w:pPr>
        <w:tabs>
          <w:tab w:val="left" w:pos="300"/>
        </w:tabs>
        <w:adjustRightInd w:val="0"/>
        <w:snapToGrid w:val="0"/>
        <w:spacing w:beforeLines="50" w:before="120" w:line="300" w:lineRule="auto"/>
        <w:jc w:val="both"/>
        <w:rPr>
          <w:rFonts w:ascii="Times New Roman" w:eastAsia="宋体" w:hAnsi="Times New Roman" w:cs="宋体"/>
          <w:sz w:val="24"/>
          <w:lang w:eastAsia="zh-CN"/>
        </w:rPr>
      </w:pPr>
    </w:p>
    <w:p w14:paraId="3D9F4A5B" w14:textId="77777777" w:rsidR="00990948" w:rsidRPr="00182F4A" w:rsidRDefault="00990948" w:rsidP="00D74FDC">
      <w:pPr>
        <w:tabs>
          <w:tab w:val="left" w:pos="300"/>
        </w:tabs>
        <w:adjustRightInd w:val="0"/>
        <w:snapToGrid w:val="0"/>
        <w:spacing w:beforeLines="50" w:before="120" w:line="300" w:lineRule="auto"/>
        <w:jc w:val="both"/>
        <w:rPr>
          <w:rFonts w:ascii="Times New Roman" w:eastAsia="宋体" w:hAnsi="Times New Roman" w:cs="Times New Roman"/>
          <w:snapToGrid w:val="0"/>
          <w:sz w:val="24"/>
          <w:szCs w:val="24"/>
          <w:lang w:eastAsia="zh-CN"/>
        </w:rPr>
      </w:pPr>
      <w:r w:rsidRPr="00182F4A">
        <w:rPr>
          <w:rFonts w:ascii="Times New Roman" w:eastAsia="宋体" w:hAnsi="Times New Roman" w:cs="宋体"/>
          <w:sz w:val="24"/>
        </w:rPr>
        <w:t>_____________________</w:t>
      </w:r>
    </w:p>
    <w:p w14:paraId="22F46D36" w14:textId="77777777" w:rsidR="00A759A9" w:rsidRPr="00974BF2" w:rsidRDefault="00496C59" w:rsidP="00D74FDC">
      <w:pPr>
        <w:pStyle w:val="a8"/>
        <w:rPr>
          <w:rFonts w:eastAsia="宋体"/>
        </w:rPr>
      </w:pPr>
      <w:proofErr w:type="gramStart"/>
      <w:r w:rsidRPr="00974BF2">
        <w:rPr>
          <w:rFonts w:eastAsia="宋体"/>
          <w:vertAlign w:val="superscript"/>
        </w:rPr>
        <w:t>28</w:t>
      </w:r>
      <w:r w:rsidR="00A759A9" w:rsidRPr="00974BF2">
        <w:rPr>
          <w:rFonts w:eastAsia="宋体"/>
        </w:rPr>
        <w:t xml:space="preserve"> </w:t>
      </w:r>
      <w:hyperlink r:id="rId41">
        <w:bookmarkStart w:id="56" w:name="_bookmark75"/>
        <w:bookmarkEnd w:id="56"/>
        <w:r w:rsidRPr="00974BF2">
          <w:rPr>
            <w:rFonts w:eastAsia="宋体"/>
            <w:color w:val="0000FF"/>
            <w:u w:val="single" w:color="0000FF"/>
          </w:rPr>
          <w:t>https://www.fda.gov/regulatory-information/search-fda-guidance-documents/guidance-medical-device-</w:t>
        </w:r>
      </w:hyperlink>
      <w:r w:rsidR="00A759A9" w:rsidRPr="00974BF2">
        <w:rPr>
          <w:rFonts w:eastAsia="宋体"/>
          <w:color w:val="0000FF"/>
        </w:rPr>
        <w:t xml:space="preserve"> </w:t>
      </w:r>
      <w:hyperlink r:id="rId42">
        <w:r w:rsidRPr="00974BF2">
          <w:rPr>
            <w:rFonts w:eastAsia="宋体"/>
            <w:color w:val="0000FF"/>
            <w:u w:val="single" w:color="0000FF"/>
          </w:rPr>
          <w:t>patient-labeling</w:t>
        </w:r>
        <w:r w:rsidRPr="00974BF2">
          <w:rPr>
            <w:rFonts w:eastAsia="宋体"/>
            <w:color w:val="000000"/>
          </w:rPr>
          <w:t>.</w:t>
        </w:r>
        <w:proofErr w:type="gramEnd"/>
      </w:hyperlink>
    </w:p>
    <w:p w14:paraId="160E7687" w14:textId="77777777" w:rsidR="00C9333A" w:rsidRPr="00182F4A" w:rsidRDefault="00C9333A" w:rsidP="00D74FDC">
      <w:pPr>
        <w:rPr>
          <w:rFonts w:ascii="Times New Roman" w:eastAsia="宋体" w:hAnsi="Times New Roman" w:cs="Times New Roman"/>
          <w:snapToGrid w:val="0"/>
          <w:sz w:val="24"/>
          <w:szCs w:val="24"/>
          <w:lang w:eastAsia="zh-CN"/>
        </w:rPr>
      </w:pPr>
      <w:r w:rsidRPr="00182F4A">
        <w:rPr>
          <w:rFonts w:ascii="Times New Roman" w:eastAsia="宋体" w:hAnsi="Times New Roman" w:cs="宋体"/>
          <w:sz w:val="24"/>
        </w:rPr>
        <w:br w:type="page"/>
      </w:r>
    </w:p>
    <w:p w14:paraId="43E5DE94" w14:textId="77777777" w:rsidR="00AC35C6" w:rsidRPr="00182F4A" w:rsidRDefault="00496C59" w:rsidP="00D74FDC">
      <w:pPr>
        <w:pStyle w:val="a4"/>
        <w:numPr>
          <w:ilvl w:val="0"/>
          <w:numId w:val="63"/>
        </w:numPr>
        <w:adjustRightInd w:val="0"/>
        <w:snapToGrid w:val="0"/>
        <w:spacing w:beforeLines="50" w:before="120" w:line="300" w:lineRule="auto"/>
        <w:ind w:left="851"/>
        <w:jc w:val="both"/>
        <w:rPr>
          <w:rFonts w:ascii="Times New Roman" w:eastAsia="宋体" w:hAnsi="Times New Roman" w:cs="Times New Roman"/>
          <w:snapToGrid w:val="0"/>
          <w:sz w:val="24"/>
          <w:szCs w:val="24"/>
          <w:lang w:eastAsia="zh-CN"/>
        </w:rPr>
      </w:pPr>
      <w:r w:rsidRPr="00182F4A">
        <w:rPr>
          <w:rFonts w:ascii="Times New Roman" w:eastAsia="宋体" w:hAnsi="Times New Roman" w:cs="宋体"/>
          <w:sz w:val="24"/>
          <w:lang w:eastAsia="zh-CN"/>
        </w:rPr>
        <w:lastRenderedPageBreak/>
        <w:t>其他需要考虑的因素（例如，选择外科医生、器械尺寸和形状、表面类型、可触性、器械位置、切口部位）</w:t>
      </w:r>
    </w:p>
    <w:p w14:paraId="64989CD2" w14:textId="77777777" w:rsidR="00AC35C6" w:rsidRPr="00182F4A" w:rsidRDefault="00496C59" w:rsidP="00D74FDC">
      <w:pPr>
        <w:pStyle w:val="a4"/>
        <w:numPr>
          <w:ilvl w:val="0"/>
          <w:numId w:val="63"/>
        </w:numPr>
        <w:adjustRightInd w:val="0"/>
        <w:snapToGrid w:val="0"/>
        <w:spacing w:beforeLines="50" w:before="120" w:line="300" w:lineRule="auto"/>
        <w:ind w:left="851"/>
        <w:jc w:val="both"/>
        <w:rPr>
          <w:rFonts w:ascii="Times New Roman" w:eastAsia="宋体" w:hAnsi="Times New Roman" w:cs="Times New Roman"/>
          <w:snapToGrid w:val="0"/>
          <w:sz w:val="24"/>
          <w:szCs w:val="24"/>
          <w:lang w:eastAsia="zh-CN"/>
        </w:rPr>
      </w:pPr>
      <w:r w:rsidRPr="00182F4A">
        <w:rPr>
          <w:rFonts w:ascii="Times New Roman" w:eastAsia="宋体" w:hAnsi="Times New Roman" w:cs="宋体"/>
          <w:sz w:val="24"/>
          <w:lang w:eastAsia="zh-CN"/>
        </w:rPr>
        <w:t>有关乳房植入体外壳和填充物结构材料的详细器械描述，如《</w:t>
      </w:r>
      <w:hyperlink r:id="rId43">
        <w:r w:rsidRPr="00182F4A">
          <w:rPr>
            <w:rFonts w:ascii="Times New Roman" w:eastAsia="宋体" w:hAnsi="Times New Roman" w:cs="宋体"/>
            <w:snapToGrid w:val="0"/>
            <w:color w:val="0000FF"/>
            <w:sz w:val="24"/>
            <w:szCs w:val="24"/>
            <w:u w:val="single" w:color="0000FF"/>
            <w:lang w:eastAsia="zh-CN"/>
          </w:rPr>
          <w:t>乳房植入体标签指南</w:t>
        </w:r>
      </w:hyperlink>
      <w:r w:rsidRPr="00182F4A">
        <w:rPr>
          <w:rFonts w:ascii="Times New Roman" w:eastAsia="宋体" w:hAnsi="Times New Roman" w:cs="宋体"/>
          <w:sz w:val="24"/>
          <w:lang w:eastAsia="zh-CN"/>
        </w:rPr>
        <w:t>》中</w:t>
      </w:r>
      <w:r w:rsidRPr="00182F4A">
        <w:rPr>
          <w:rFonts w:ascii="Times New Roman" w:eastAsia="宋体" w:hAnsi="Times New Roman" w:cs="宋体"/>
          <w:sz w:val="24"/>
          <w:lang w:eastAsia="zh-CN"/>
        </w:rPr>
        <w:t>“</w:t>
      </w:r>
      <w:r w:rsidRPr="00182F4A">
        <w:rPr>
          <w:rFonts w:ascii="Times New Roman" w:eastAsia="宋体" w:hAnsi="Times New Roman" w:cs="宋体"/>
          <w:sz w:val="24"/>
          <w:lang w:eastAsia="zh-CN"/>
        </w:rPr>
        <w:t>材料</w:t>
      </w:r>
      <w:r w:rsidRPr="00182F4A">
        <w:rPr>
          <w:rFonts w:ascii="Times New Roman" w:eastAsia="宋体" w:hAnsi="Times New Roman" w:cs="宋体"/>
          <w:sz w:val="24"/>
          <w:lang w:eastAsia="zh-CN"/>
        </w:rPr>
        <w:t>/</w:t>
      </w:r>
      <w:r w:rsidRPr="00182F4A">
        <w:rPr>
          <w:rFonts w:ascii="Times New Roman" w:eastAsia="宋体" w:hAnsi="Times New Roman" w:cs="宋体"/>
          <w:sz w:val="24"/>
          <w:lang w:eastAsia="zh-CN"/>
        </w:rPr>
        <w:t>器械描述</w:t>
      </w:r>
      <w:r w:rsidRPr="00182F4A">
        <w:rPr>
          <w:rFonts w:ascii="Times New Roman" w:eastAsia="宋体" w:hAnsi="Times New Roman" w:cs="宋体"/>
          <w:sz w:val="24"/>
          <w:lang w:eastAsia="zh-CN"/>
        </w:rPr>
        <w:t>”</w:t>
      </w:r>
      <w:r w:rsidRPr="00182F4A">
        <w:rPr>
          <w:rFonts w:ascii="Times New Roman" w:eastAsia="宋体" w:hAnsi="Times New Roman" w:cs="宋体"/>
          <w:sz w:val="24"/>
          <w:lang w:eastAsia="zh-CN"/>
        </w:rPr>
        <w:t>部分所述</w:t>
      </w:r>
    </w:p>
    <w:p w14:paraId="4DC501F3" w14:textId="77777777" w:rsidR="00AC35C6" w:rsidRPr="00182F4A" w:rsidRDefault="00496C59" w:rsidP="00D74FDC">
      <w:pPr>
        <w:pStyle w:val="a4"/>
        <w:numPr>
          <w:ilvl w:val="0"/>
          <w:numId w:val="63"/>
        </w:numPr>
        <w:adjustRightInd w:val="0"/>
        <w:snapToGrid w:val="0"/>
        <w:spacing w:beforeLines="50" w:before="120" w:line="300" w:lineRule="auto"/>
        <w:ind w:left="851"/>
        <w:jc w:val="both"/>
        <w:rPr>
          <w:rFonts w:ascii="Times New Roman" w:eastAsia="宋体" w:hAnsi="Times New Roman" w:cs="Times New Roman"/>
          <w:snapToGrid w:val="0"/>
          <w:sz w:val="24"/>
          <w:szCs w:val="24"/>
        </w:rPr>
      </w:pPr>
      <w:r w:rsidRPr="00182F4A">
        <w:rPr>
          <w:rFonts w:ascii="Times New Roman" w:eastAsia="宋体" w:hAnsi="Times New Roman" w:cs="宋体"/>
          <w:sz w:val="24"/>
        </w:rPr>
        <w:t>保修信息</w:t>
      </w:r>
    </w:p>
    <w:p w14:paraId="19E8A311" w14:textId="77777777" w:rsidR="00AC35C6" w:rsidRPr="00182F4A" w:rsidRDefault="00496C59" w:rsidP="00D74FDC">
      <w:pPr>
        <w:pStyle w:val="a4"/>
        <w:numPr>
          <w:ilvl w:val="0"/>
          <w:numId w:val="63"/>
        </w:numPr>
        <w:adjustRightInd w:val="0"/>
        <w:snapToGrid w:val="0"/>
        <w:spacing w:beforeLines="50" w:before="120" w:line="300" w:lineRule="auto"/>
        <w:ind w:left="851"/>
        <w:jc w:val="both"/>
        <w:rPr>
          <w:rFonts w:ascii="Times New Roman" w:eastAsia="宋体" w:hAnsi="Times New Roman" w:cs="Times New Roman"/>
          <w:snapToGrid w:val="0"/>
          <w:sz w:val="24"/>
          <w:szCs w:val="24"/>
          <w:lang w:eastAsia="zh-CN"/>
        </w:rPr>
      </w:pPr>
      <w:r w:rsidRPr="00182F4A">
        <w:rPr>
          <w:rFonts w:ascii="Times New Roman" w:eastAsia="宋体" w:hAnsi="Times New Roman" w:cs="宋体"/>
          <w:sz w:val="24"/>
          <w:lang w:eastAsia="zh-CN"/>
        </w:rPr>
        <w:t>有关问题</w:t>
      </w:r>
      <w:r w:rsidRPr="00182F4A">
        <w:rPr>
          <w:rFonts w:ascii="Times New Roman" w:eastAsia="宋体" w:hAnsi="Times New Roman" w:cs="宋体"/>
          <w:sz w:val="24"/>
          <w:lang w:eastAsia="zh-CN"/>
        </w:rPr>
        <w:t>/</w:t>
      </w:r>
      <w:r w:rsidRPr="00182F4A">
        <w:rPr>
          <w:rFonts w:ascii="Times New Roman" w:eastAsia="宋体" w:hAnsi="Times New Roman" w:cs="宋体"/>
          <w:sz w:val="24"/>
          <w:lang w:eastAsia="zh-CN"/>
        </w:rPr>
        <w:t>信息的免费电话</w:t>
      </w:r>
    </w:p>
    <w:p w14:paraId="0CC48A36" w14:textId="77777777" w:rsidR="00AC35C6" w:rsidRPr="00182F4A" w:rsidRDefault="00496C59" w:rsidP="00D74FDC">
      <w:pPr>
        <w:pStyle w:val="a4"/>
        <w:numPr>
          <w:ilvl w:val="0"/>
          <w:numId w:val="63"/>
        </w:numPr>
        <w:adjustRightInd w:val="0"/>
        <w:snapToGrid w:val="0"/>
        <w:spacing w:beforeLines="50" w:before="120" w:line="300" w:lineRule="auto"/>
        <w:ind w:left="851"/>
        <w:jc w:val="both"/>
        <w:rPr>
          <w:rFonts w:ascii="Times New Roman" w:eastAsia="宋体" w:hAnsi="Times New Roman" w:cs="Times New Roman"/>
          <w:snapToGrid w:val="0"/>
          <w:sz w:val="24"/>
          <w:szCs w:val="24"/>
          <w:lang w:eastAsia="zh-CN"/>
        </w:rPr>
      </w:pPr>
      <w:r w:rsidRPr="00182F4A">
        <w:rPr>
          <w:rFonts w:ascii="Times New Roman" w:eastAsia="宋体" w:hAnsi="Times New Roman" w:cs="宋体"/>
          <w:sz w:val="24"/>
          <w:lang w:eastAsia="zh-CN"/>
        </w:rPr>
        <w:t>适当的临床研究安全性和有效性结果</w:t>
      </w:r>
    </w:p>
    <w:p w14:paraId="6AF6F495" w14:textId="77777777" w:rsidR="00AC35C6" w:rsidRPr="00182F4A" w:rsidRDefault="00496C59" w:rsidP="00D74FDC">
      <w:pPr>
        <w:pStyle w:val="a4"/>
        <w:numPr>
          <w:ilvl w:val="0"/>
          <w:numId w:val="63"/>
        </w:numPr>
        <w:adjustRightInd w:val="0"/>
        <w:snapToGrid w:val="0"/>
        <w:spacing w:beforeLines="50" w:before="120" w:line="300" w:lineRule="auto"/>
        <w:ind w:left="851"/>
        <w:jc w:val="both"/>
        <w:rPr>
          <w:rFonts w:ascii="Times New Roman" w:eastAsia="宋体" w:hAnsi="Times New Roman" w:cs="Times New Roman"/>
          <w:snapToGrid w:val="0"/>
          <w:sz w:val="24"/>
          <w:szCs w:val="24"/>
          <w:lang w:eastAsia="zh-CN"/>
        </w:rPr>
      </w:pPr>
      <w:r w:rsidRPr="00182F4A">
        <w:rPr>
          <w:rFonts w:ascii="Times New Roman" w:eastAsia="宋体" w:hAnsi="Times New Roman" w:cs="宋体"/>
          <w:sz w:val="24"/>
          <w:lang w:eastAsia="zh-CN"/>
        </w:rPr>
        <w:t>适当的非临床研究结果，包括凝胶渗出结果</w:t>
      </w:r>
    </w:p>
    <w:p w14:paraId="1F11F676" w14:textId="77777777" w:rsidR="00AC35C6" w:rsidRPr="00182F4A" w:rsidRDefault="00496C59" w:rsidP="00D74FDC">
      <w:pPr>
        <w:pStyle w:val="a4"/>
        <w:numPr>
          <w:ilvl w:val="0"/>
          <w:numId w:val="63"/>
        </w:numPr>
        <w:adjustRightInd w:val="0"/>
        <w:snapToGrid w:val="0"/>
        <w:spacing w:beforeLines="50" w:before="120" w:line="300" w:lineRule="auto"/>
        <w:ind w:left="851"/>
        <w:jc w:val="both"/>
        <w:rPr>
          <w:rFonts w:ascii="Times New Roman" w:eastAsia="宋体" w:hAnsi="Times New Roman" w:cs="Times New Roman"/>
          <w:snapToGrid w:val="0"/>
          <w:sz w:val="24"/>
          <w:szCs w:val="24"/>
          <w:lang w:eastAsia="zh-CN"/>
        </w:rPr>
      </w:pPr>
      <w:r w:rsidRPr="00182F4A">
        <w:rPr>
          <w:rFonts w:ascii="Times New Roman" w:eastAsia="宋体" w:hAnsi="Times New Roman" w:cs="宋体"/>
          <w:sz w:val="24"/>
          <w:lang w:eastAsia="zh-CN"/>
        </w:rPr>
        <w:t>上述第</w:t>
      </w:r>
      <w:r w:rsidRPr="00182F4A">
        <w:rPr>
          <w:rFonts w:ascii="Times New Roman" w:eastAsia="宋体" w:hAnsi="Times New Roman" w:cs="宋体"/>
          <w:sz w:val="24"/>
          <w:lang w:eastAsia="zh-CN"/>
        </w:rPr>
        <w:t>IX.B</w:t>
      </w:r>
      <w:r w:rsidRPr="00182F4A">
        <w:rPr>
          <w:rFonts w:ascii="Times New Roman" w:eastAsia="宋体" w:hAnsi="Times New Roman" w:cs="宋体"/>
          <w:sz w:val="24"/>
          <w:lang w:eastAsia="zh-CN"/>
        </w:rPr>
        <w:t>节所述的文献资料</w:t>
      </w:r>
    </w:p>
    <w:p w14:paraId="0F28C9F0" w14:textId="77777777" w:rsidR="00AC35C6" w:rsidRPr="00182F4A" w:rsidRDefault="00496C59" w:rsidP="00D74FDC">
      <w:pPr>
        <w:pStyle w:val="a4"/>
        <w:numPr>
          <w:ilvl w:val="0"/>
          <w:numId w:val="63"/>
        </w:numPr>
        <w:adjustRightInd w:val="0"/>
        <w:snapToGrid w:val="0"/>
        <w:spacing w:beforeLines="50" w:before="120" w:line="300" w:lineRule="auto"/>
        <w:ind w:left="851"/>
        <w:jc w:val="both"/>
        <w:rPr>
          <w:rFonts w:ascii="Times New Roman" w:eastAsia="宋体" w:hAnsi="Times New Roman" w:cs="Times New Roman"/>
          <w:snapToGrid w:val="0"/>
          <w:sz w:val="24"/>
          <w:szCs w:val="24"/>
          <w:lang w:eastAsia="zh-CN"/>
        </w:rPr>
      </w:pPr>
      <w:r w:rsidRPr="00182F4A">
        <w:rPr>
          <w:rFonts w:ascii="Times New Roman" w:eastAsia="宋体" w:hAnsi="Times New Roman" w:cs="宋体"/>
          <w:sz w:val="24"/>
          <w:lang w:eastAsia="zh-CN"/>
        </w:rPr>
        <w:t>对于硅凝胶填充型乳房植入体，建议采用《</w:t>
      </w:r>
      <w:hyperlink r:id="rId44">
        <w:r w:rsidRPr="00182F4A">
          <w:rPr>
            <w:rFonts w:ascii="Times New Roman" w:eastAsia="宋体" w:hAnsi="Times New Roman" w:cs="宋体"/>
            <w:snapToGrid w:val="0"/>
            <w:color w:val="0000FF"/>
            <w:sz w:val="24"/>
            <w:szCs w:val="24"/>
            <w:u w:val="single" w:color="0000FF"/>
            <w:lang w:eastAsia="zh-CN"/>
          </w:rPr>
          <w:t>乳房植入体标签指南</w:t>
        </w:r>
      </w:hyperlink>
      <w:r w:rsidRPr="00182F4A">
        <w:rPr>
          <w:rFonts w:ascii="Times New Roman" w:eastAsia="宋体" w:hAnsi="Times New Roman" w:cs="宋体"/>
          <w:sz w:val="24"/>
          <w:lang w:eastAsia="zh-CN"/>
        </w:rPr>
        <w:t>》中</w:t>
      </w:r>
      <w:r w:rsidRPr="00182F4A">
        <w:rPr>
          <w:rFonts w:ascii="Times New Roman" w:eastAsia="宋体" w:hAnsi="Times New Roman" w:cs="宋体"/>
          <w:sz w:val="24"/>
          <w:lang w:eastAsia="zh-CN"/>
        </w:rPr>
        <w:t>“</w:t>
      </w:r>
      <w:r w:rsidRPr="00182F4A">
        <w:rPr>
          <w:rFonts w:ascii="Times New Roman" w:eastAsia="宋体" w:hAnsi="Times New Roman" w:cs="宋体"/>
          <w:sz w:val="24"/>
          <w:lang w:eastAsia="zh-CN"/>
        </w:rPr>
        <w:t>最新破裂筛查建议</w:t>
      </w:r>
      <w:r w:rsidRPr="00182F4A">
        <w:rPr>
          <w:rFonts w:ascii="Times New Roman" w:eastAsia="宋体" w:hAnsi="Times New Roman" w:cs="宋体"/>
          <w:sz w:val="24"/>
          <w:lang w:eastAsia="zh-CN"/>
        </w:rPr>
        <w:t>”</w:t>
      </w:r>
      <w:r w:rsidRPr="00182F4A">
        <w:rPr>
          <w:rFonts w:ascii="Times New Roman" w:eastAsia="宋体" w:hAnsi="Times New Roman" w:cs="宋体"/>
          <w:sz w:val="24"/>
          <w:lang w:eastAsia="zh-CN"/>
        </w:rPr>
        <w:t>部分所述的破裂筛查方法和频率</w:t>
      </w:r>
    </w:p>
    <w:p w14:paraId="2AD7B117" w14:textId="77777777" w:rsidR="00AC35C6" w:rsidRPr="00182F4A" w:rsidRDefault="00496C59" w:rsidP="00D74FDC">
      <w:pPr>
        <w:pStyle w:val="a4"/>
        <w:numPr>
          <w:ilvl w:val="0"/>
          <w:numId w:val="63"/>
        </w:numPr>
        <w:adjustRightInd w:val="0"/>
        <w:snapToGrid w:val="0"/>
        <w:spacing w:beforeLines="50" w:before="120" w:line="300" w:lineRule="auto"/>
        <w:ind w:left="851"/>
        <w:jc w:val="both"/>
        <w:rPr>
          <w:rFonts w:ascii="Times New Roman" w:eastAsia="宋体" w:hAnsi="Times New Roman" w:cs="Times New Roman"/>
          <w:snapToGrid w:val="0"/>
          <w:sz w:val="24"/>
          <w:szCs w:val="24"/>
          <w:lang w:eastAsia="zh-CN"/>
        </w:rPr>
      </w:pPr>
      <w:r w:rsidRPr="00182F4A">
        <w:rPr>
          <w:rFonts w:ascii="Times New Roman" w:eastAsia="宋体" w:hAnsi="Times New Roman" w:cs="宋体"/>
          <w:sz w:val="24"/>
          <w:lang w:eastAsia="zh-CN"/>
        </w:rPr>
        <w:t>可疑和确认破裂的临床管理</w:t>
      </w:r>
    </w:p>
    <w:p w14:paraId="2FB17BF9" w14:textId="77777777" w:rsidR="00AC35C6" w:rsidRPr="00182F4A" w:rsidRDefault="00496C59" w:rsidP="00D74FDC">
      <w:pPr>
        <w:pStyle w:val="a4"/>
        <w:numPr>
          <w:ilvl w:val="0"/>
          <w:numId w:val="63"/>
        </w:numPr>
        <w:adjustRightInd w:val="0"/>
        <w:snapToGrid w:val="0"/>
        <w:spacing w:beforeLines="50" w:before="120" w:line="300" w:lineRule="auto"/>
        <w:ind w:left="851"/>
        <w:jc w:val="both"/>
        <w:rPr>
          <w:rFonts w:ascii="Times New Roman" w:eastAsia="宋体" w:hAnsi="Times New Roman" w:cs="Times New Roman"/>
          <w:snapToGrid w:val="0"/>
          <w:sz w:val="24"/>
          <w:szCs w:val="24"/>
          <w:lang w:eastAsia="zh-CN"/>
        </w:rPr>
      </w:pPr>
      <w:r w:rsidRPr="00182F4A">
        <w:rPr>
          <w:rFonts w:ascii="Times New Roman" w:eastAsia="宋体" w:hAnsi="Times New Roman" w:cs="宋体"/>
          <w:sz w:val="24"/>
          <w:lang w:eastAsia="zh-CN"/>
        </w:rPr>
        <w:t>如果检测到破裂，建议取出植入体</w:t>
      </w:r>
    </w:p>
    <w:p w14:paraId="46EDD746" w14:textId="77777777" w:rsidR="00A759A9" w:rsidRPr="00182F4A" w:rsidRDefault="00496C59" w:rsidP="00D74FDC">
      <w:pPr>
        <w:pStyle w:val="a4"/>
        <w:numPr>
          <w:ilvl w:val="0"/>
          <w:numId w:val="63"/>
        </w:numPr>
        <w:adjustRightInd w:val="0"/>
        <w:snapToGrid w:val="0"/>
        <w:spacing w:beforeLines="50" w:before="120" w:line="300" w:lineRule="auto"/>
        <w:ind w:left="851"/>
        <w:jc w:val="both"/>
        <w:rPr>
          <w:rFonts w:ascii="Times New Roman" w:eastAsia="宋体" w:hAnsi="Times New Roman" w:cs="Times New Roman"/>
          <w:snapToGrid w:val="0"/>
          <w:sz w:val="24"/>
          <w:szCs w:val="24"/>
          <w:lang w:eastAsia="zh-CN"/>
        </w:rPr>
      </w:pPr>
      <w:r w:rsidRPr="00182F4A">
        <w:rPr>
          <w:rFonts w:ascii="Times New Roman" w:eastAsia="宋体" w:hAnsi="Times New Roman" w:cs="宋体"/>
          <w:sz w:val="24"/>
          <w:lang w:eastAsia="zh-CN"/>
        </w:rPr>
        <w:t>患者决定检查表，如《</w:t>
      </w:r>
      <w:hyperlink r:id="rId45">
        <w:r w:rsidRPr="00182F4A">
          <w:rPr>
            <w:rFonts w:ascii="Times New Roman" w:eastAsia="宋体" w:hAnsi="Times New Roman" w:cs="宋体"/>
            <w:snapToGrid w:val="0"/>
            <w:color w:val="0000FF"/>
            <w:sz w:val="24"/>
            <w:szCs w:val="24"/>
            <w:u w:val="single" w:color="0000FF"/>
            <w:lang w:eastAsia="zh-CN"/>
          </w:rPr>
          <w:t>乳房植入体标签指南</w:t>
        </w:r>
      </w:hyperlink>
      <w:r w:rsidRPr="00182F4A">
        <w:rPr>
          <w:rFonts w:ascii="Times New Roman" w:eastAsia="宋体" w:hAnsi="Times New Roman" w:cs="宋体"/>
          <w:sz w:val="24"/>
          <w:lang w:eastAsia="zh-CN"/>
        </w:rPr>
        <w:t>》中的</w:t>
      </w:r>
      <w:r w:rsidRPr="00182F4A">
        <w:rPr>
          <w:rFonts w:ascii="Times New Roman" w:eastAsia="宋体" w:hAnsi="Times New Roman" w:cs="宋体"/>
          <w:sz w:val="24"/>
          <w:lang w:eastAsia="zh-CN"/>
        </w:rPr>
        <w:t>“</w:t>
      </w:r>
      <w:r w:rsidRPr="00182F4A">
        <w:rPr>
          <w:rFonts w:ascii="Times New Roman" w:eastAsia="宋体" w:hAnsi="Times New Roman" w:cs="宋体"/>
          <w:sz w:val="24"/>
          <w:lang w:eastAsia="zh-CN"/>
        </w:rPr>
        <w:t>患者决定检查表</w:t>
      </w:r>
      <w:r w:rsidRPr="00182F4A">
        <w:rPr>
          <w:rFonts w:ascii="Times New Roman" w:eastAsia="宋体" w:hAnsi="Times New Roman" w:cs="宋体"/>
          <w:sz w:val="24"/>
          <w:lang w:eastAsia="zh-CN"/>
        </w:rPr>
        <w:t>”</w:t>
      </w:r>
      <w:r w:rsidRPr="00182F4A">
        <w:rPr>
          <w:rFonts w:ascii="Times New Roman" w:eastAsia="宋体" w:hAnsi="Times New Roman" w:cs="宋体"/>
          <w:sz w:val="24"/>
          <w:lang w:eastAsia="zh-CN"/>
        </w:rPr>
        <w:t>部分所述。</w:t>
      </w:r>
    </w:p>
    <w:p w14:paraId="2D686DC6" w14:textId="77777777" w:rsidR="00A759A9" w:rsidRPr="00182F4A" w:rsidRDefault="00496C59" w:rsidP="00D74FDC">
      <w:pPr>
        <w:adjustRightInd w:val="0"/>
        <w:snapToGrid w:val="0"/>
        <w:spacing w:beforeLines="50" w:before="120" w:line="300" w:lineRule="auto"/>
        <w:jc w:val="both"/>
        <w:rPr>
          <w:rFonts w:ascii="Times New Roman" w:eastAsia="宋体" w:hAnsi="Times New Roman" w:cs="Times New Roman"/>
          <w:snapToGrid w:val="0"/>
          <w:sz w:val="24"/>
          <w:szCs w:val="24"/>
          <w:lang w:eastAsia="zh-CN"/>
        </w:rPr>
      </w:pPr>
      <w:r w:rsidRPr="00182F4A">
        <w:rPr>
          <w:rFonts w:ascii="Times New Roman" w:eastAsia="宋体" w:hAnsi="Times New Roman" w:cs="宋体"/>
          <w:sz w:val="24"/>
          <w:lang w:eastAsia="zh-CN"/>
        </w:rPr>
        <w:t>对于</w:t>
      </w:r>
      <w:r w:rsidRPr="00182F4A">
        <w:rPr>
          <w:rFonts w:ascii="Times New Roman" w:eastAsia="宋体" w:hAnsi="Times New Roman" w:cs="宋体"/>
          <w:sz w:val="24"/>
          <w:lang w:eastAsia="zh-CN"/>
        </w:rPr>
        <w:t>IDE</w:t>
      </w:r>
      <w:r w:rsidRPr="00182F4A">
        <w:rPr>
          <w:rFonts w:ascii="Times New Roman" w:eastAsia="宋体" w:hAnsi="Times New Roman" w:cs="宋体"/>
          <w:sz w:val="24"/>
          <w:lang w:eastAsia="zh-CN"/>
        </w:rPr>
        <w:t>研究，必须记录知情同意（</w:t>
      </w:r>
      <w:r w:rsidRPr="00182F4A">
        <w:rPr>
          <w:rFonts w:ascii="Times New Roman" w:eastAsia="宋体" w:hAnsi="Times New Roman" w:cs="宋体"/>
          <w:sz w:val="24"/>
          <w:lang w:eastAsia="zh-CN"/>
        </w:rPr>
        <w:t>21 CFR § 50.27</w:t>
      </w:r>
      <w:r w:rsidRPr="00182F4A">
        <w:rPr>
          <w:rFonts w:ascii="Times New Roman" w:eastAsia="宋体" w:hAnsi="Times New Roman" w:cs="宋体"/>
          <w:sz w:val="24"/>
          <w:lang w:eastAsia="zh-CN"/>
        </w:rPr>
        <w:t>）。知情同意的基本内容参见</w:t>
      </w:r>
      <w:r w:rsidRPr="00182F4A">
        <w:rPr>
          <w:rFonts w:ascii="Times New Roman" w:eastAsia="宋体" w:hAnsi="Times New Roman" w:cs="宋体"/>
          <w:sz w:val="24"/>
          <w:lang w:eastAsia="zh-CN"/>
        </w:rPr>
        <w:t>21 CFR § 50.25</w:t>
      </w:r>
      <w:r w:rsidRPr="00182F4A">
        <w:rPr>
          <w:rFonts w:ascii="Times New Roman" w:eastAsia="宋体" w:hAnsi="Times New Roman" w:cs="宋体"/>
          <w:sz w:val="24"/>
          <w:lang w:eastAsia="zh-CN"/>
        </w:rPr>
        <w:t>，并且包括上述项目中的一些信息。</w:t>
      </w:r>
    </w:p>
    <w:p w14:paraId="1A481A80" w14:textId="77777777" w:rsidR="00A759A9" w:rsidRPr="00182F4A" w:rsidRDefault="00496C59" w:rsidP="00D74FDC">
      <w:pPr>
        <w:adjustRightInd w:val="0"/>
        <w:snapToGrid w:val="0"/>
        <w:spacing w:beforeLines="50" w:before="120" w:line="300" w:lineRule="auto"/>
        <w:jc w:val="both"/>
        <w:rPr>
          <w:rFonts w:ascii="Times New Roman" w:eastAsia="宋体" w:hAnsi="Times New Roman" w:cs="Times New Roman"/>
          <w:snapToGrid w:val="0"/>
          <w:sz w:val="24"/>
          <w:szCs w:val="24"/>
          <w:lang w:eastAsia="zh-CN"/>
        </w:rPr>
      </w:pPr>
      <w:r w:rsidRPr="00182F4A">
        <w:rPr>
          <w:rFonts w:ascii="Times New Roman" w:eastAsia="宋体" w:hAnsi="Times New Roman" w:cs="宋体"/>
          <w:sz w:val="24"/>
          <w:lang w:eastAsia="zh-CN"/>
        </w:rPr>
        <w:t>请注意，患者参加</w:t>
      </w:r>
      <w:r w:rsidRPr="00182F4A">
        <w:rPr>
          <w:rFonts w:ascii="Times New Roman" w:eastAsia="宋体" w:hAnsi="Times New Roman" w:cs="宋体"/>
          <w:sz w:val="24"/>
          <w:lang w:eastAsia="zh-CN"/>
        </w:rPr>
        <w:t>IDE</w:t>
      </w:r>
      <w:r w:rsidRPr="00182F4A">
        <w:rPr>
          <w:rFonts w:ascii="Times New Roman" w:eastAsia="宋体" w:hAnsi="Times New Roman" w:cs="宋体"/>
          <w:sz w:val="24"/>
          <w:lang w:eastAsia="zh-CN"/>
        </w:rPr>
        <w:t>研究所需的知情同意书不应与医院要求任何手术患者签署的标准手术同意书相混淆。</w:t>
      </w:r>
    </w:p>
    <w:p w14:paraId="5B2D649C" w14:textId="77777777" w:rsidR="00AC35C6" w:rsidRPr="00182F4A" w:rsidRDefault="00496C59" w:rsidP="00D74FDC">
      <w:pPr>
        <w:pStyle w:val="4"/>
        <w:adjustRightInd w:val="0"/>
        <w:snapToGrid w:val="0"/>
        <w:spacing w:beforeLines="50" w:before="120" w:line="300" w:lineRule="auto"/>
        <w:ind w:left="0"/>
        <w:jc w:val="both"/>
        <w:rPr>
          <w:rFonts w:eastAsia="宋体" w:cs="Times New Roman"/>
          <w:b w:val="0"/>
          <w:bCs w:val="0"/>
          <w:i w:val="0"/>
          <w:snapToGrid w:val="0"/>
          <w:lang w:eastAsia="zh-CN"/>
        </w:rPr>
      </w:pPr>
      <w:r w:rsidRPr="00182F4A">
        <w:rPr>
          <w:rFonts w:eastAsia="宋体" w:cs="宋体"/>
          <w:lang w:eastAsia="zh-CN"/>
        </w:rPr>
        <w:t>患者器械卡</w:t>
      </w:r>
    </w:p>
    <w:p w14:paraId="777992C7" w14:textId="727B4C00" w:rsidR="00A759A9" w:rsidRPr="00182F4A" w:rsidRDefault="00496C59" w:rsidP="00D74FDC">
      <w:pPr>
        <w:adjustRightInd w:val="0"/>
        <w:snapToGrid w:val="0"/>
        <w:spacing w:beforeLines="50" w:before="120" w:line="300" w:lineRule="auto"/>
        <w:jc w:val="both"/>
        <w:rPr>
          <w:rFonts w:ascii="Times New Roman" w:eastAsia="宋体" w:hAnsi="Times New Roman" w:cs="Times New Roman"/>
          <w:snapToGrid w:val="0"/>
          <w:sz w:val="24"/>
          <w:szCs w:val="24"/>
          <w:lang w:eastAsia="zh-CN"/>
        </w:rPr>
      </w:pPr>
      <w:r w:rsidRPr="00182F4A">
        <w:rPr>
          <w:rFonts w:ascii="Times New Roman" w:eastAsia="宋体" w:hAnsi="Times New Roman" w:cs="宋体"/>
          <w:sz w:val="24"/>
          <w:lang w:eastAsia="zh-CN"/>
        </w:rPr>
        <w:t>本机构</w:t>
      </w:r>
      <w:r w:rsidR="009F7C6C">
        <w:rPr>
          <w:rFonts w:ascii="Times New Roman" w:eastAsia="宋体" w:hAnsi="Times New Roman" w:cs="宋体"/>
          <w:sz w:val="24"/>
          <w:lang w:eastAsia="zh-CN"/>
        </w:rPr>
        <w:t>建议</w:t>
      </w:r>
      <w:r w:rsidRPr="00182F4A">
        <w:rPr>
          <w:rFonts w:ascii="Times New Roman" w:eastAsia="宋体" w:hAnsi="Times New Roman" w:cs="宋体"/>
          <w:sz w:val="24"/>
          <w:lang w:eastAsia="zh-CN"/>
        </w:rPr>
        <w:t>提供患者器械卡，作为</w:t>
      </w:r>
      <w:r w:rsidRPr="00182F4A">
        <w:rPr>
          <w:rFonts w:ascii="Times New Roman" w:eastAsia="宋体" w:hAnsi="Times New Roman" w:cs="宋体"/>
          <w:sz w:val="24"/>
          <w:lang w:eastAsia="zh-CN"/>
        </w:rPr>
        <w:t>IDE</w:t>
      </w:r>
      <w:r w:rsidRPr="00182F4A">
        <w:rPr>
          <w:rFonts w:ascii="Times New Roman" w:eastAsia="宋体" w:hAnsi="Times New Roman" w:cs="宋体"/>
          <w:sz w:val="24"/>
          <w:lang w:eastAsia="zh-CN"/>
        </w:rPr>
        <w:t>研究的知情同意过程的一部分，并作为</w:t>
      </w:r>
      <w:r w:rsidRPr="00182F4A">
        <w:rPr>
          <w:rFonts w:ascii="Times New Roman" w:eastAsia="宋体" w:hAnsi="Times New Roman" w:cs="宋体"/>
          <w:sz w:val="24"/>
          <w:lang w:eastAsia="zh-CN"/>
        </w:rPr>
        <w:t>PMA</w:t>
      </w:r>
      <w:r w:rsidRPr="00182F4A">
        <w:rPr>
          <w:rFonts w:ascii="Times New Roman" w:eastAsia="宋体" w:hAnsi="Times New Roman" w:cs="宋体"/>
          <w:sz w:val="24"/>
          <w:lang w:eastAsia="zh-CN"/>
        </w:rPr>
        <w:t>批准器械患者标签的一部分。制造商对该标签有不同称呼，如制造商器械卡、患者识别卡或患者信息卡。无论使用何种名称，其目的是为患者提供有关其器械的具体信息。</w:t>
      </w:r>
    </w:p>
    <w:p w14:paraId="0E00E1E5" w14:textId="77777777" w:rsidR="00A759A9" w:rsidRPr="00182F4A" w:rsidRDefault="00496C59" w:rsidP="00D74FDC">
      <w:pPr>
        <w:adjustRightInd w:val="0"/>
        <w:snapToGrid w:val="0"/>
        <w:spacing w:beforeLines="50" w:before="120" w:line="300" w:lineRule="auto"/>
        <w:jc w:val="both"/>
        <w:rPr>
          <w:rFonts w:ascii="Times New Roman" w:eastAsia="宋体" w:hAnsi="Times New Roman" w:cs="Times New Roman"/>
          <w:snapToGrid w:val="0"/>
          <w:sz w:val="24"/>
          <w:szCs w:val="24"/>
          <w:lang w:eastAsia="zh-CN"/>
        </w:rPr>
      </w:pPr>
      <w:r w:rsidRPr="00182F4A">
        <w:rPr>
          <w:rFonts w:ascii="Times New Roman" w:eastAsia="宋体" w:hAnsi="Times New Roman" w:cs="宋体"/>
          <w:sz w:val="24"/>
          <w:lang w:eastAsia="zh-CN"/>
        </w:rPr>
        <w:t>请参见《</w:t>
      </w:r>
      <w:hyperlink r:id="rId46">
        <w:r w:rsidRPr="00182F4A">
          <w:rPr>
            <w:rFonts w:ascii="Times New Roman" w:eastAsia="宋体" w:hAnsi="Times New Roman" w:cs="宋体"/>
            <w:snapToGrid w:val="0"/>
            <w:color w:val="0000FF"/>
            <w:sz w:val="24"/>
            <w:szCs w:val="24"/>
            <w:u w:val="single" w:color="0000FF"/>
            <w:lang w:eastAsia="zh-CN"/>
          </w:rPr>
          <w:t>乳房植入体标签指南</w:t>
        </w:r>
      </w:hyperlink>
      <w:r w:rsidRPr="00182F4A">
        <w:rPr>
          <w:rFonts w:ascii="Times New Roman" w:eastAsia="宋体" w:hAnsi="Times New Roman" w:cs="宋体"/>
          <w:sz w:val="24"/>
          <w:lang w:eastAsia="zh-CN"/>
        </w:rPr>
        <w:t>》中的</w:t>
      </w:r>
      <w:r w:rsidRPr="00182F4A">
        <w:rPr>
          <w:rFonts w:ascii="Times New Roman" w:eastAsia="宋体" w:hAnsi="Times New Roman" w:cs="宋体"/>
          <w:sz w:val="24"/>
          <w:lang w:eastAsia="zh-CN"/>
        </w:rPr>
        <w:t>“</w:t>
      </w:r>
      <w:r w:rsidRPr="00182F4A">
        <w:rPr>
          <w:rFonts w:ascii="Times New Roman" w:eastAsia="宋体" w:hAnsi="Times New Roman" w:cs="宋体"/>
          <w:sz w:val="24"/>
          <w:lang w:eastAsia="zh-CN"/>
        </w:rPr>
        <w:t>患者器械卡</w:t>
      </w:r>
      <w:r w:rsidRPr="00182F4A">
        <w:rPr>
          <w:rFonts w:ascii="Times New Roman" w:eastAsia="宋体" w:hAnsi="Times New Roman" w:cs="宋体"/>
          <w:sz w:val="24"/>
          <w:lang w:eastAsia="zh-CN"/>
        </w:rPr>
        <w:t>”</w:t>
      </w:r>
      <w:r w:rsidRPr="00182F4A">
        <w:rPr>
          <w:rFonts w:ascii="Times New Roman" w:eastAsia="宋体" w:hAnsi="Times New Roman" w:cs="宋体"/>
          <w:sz w:val="24"/>
          <w:lang w:eastAsia="zh-CN"/>
        </w:rPr>
        <w:t>部分，</w:t>
      </w:r>
      <w:r w:rsidRPr="00182F4A">
        <w:rPr>
          <w:rFonts w:ascii="Times New Roman" w:eastAsia="宋体" w:hAnsi="Times New Roman" w:cs="宋体"/>
          <w:color w:val="000000"/>
          <w:sz w:val="24"/>
          <w:lang w:eastAsia="zh-CN"/>
        </w:rPr>
        <w:t>了解患者器械卡中应包含的信息。</w:t>
      </w:r>
    </w:p>
    <w:p w14:paraId="52E6BC92" w14:textId="77777777" w:rsidR="00A759A9" w:rsidRPr="00182F4A" w:rsidRDefault="00496C59" w:rsidP="00D74FDC">
      <w:pPr>
        <w:pStyle w:val="11"/>
        <w:rPr>
          <w:szCs w:val="24"/>
        </w:rPr>
      </w:pPr>
      <w:bookmarkStart w:id="57" w:name="_Toc95489794"/>
      <w:r w:rsidRPr="00182F4A">
        <w:t>XI.</w:t>
      </w:r>
      <w:r w:rsidRPr="00182F4A">
        <w:tab/>
      </w:r>
      <w:r w:rsidRPr="00182F4A">
        <w:t>批准后要求</w:t>
      </w:r>
      <w:bookmarkEnd w:id="57"/>
    </w:p>
    <w:p w14:paraId="78DD1795" w14:textId="77777777" w:rsidR="00C9333A" w:rsidRPr="00182F4A" w:rsidRDefault="00C9333A" w:rsidP="00D74FDC">
      <w:pPr>
        <w:rPr>
          <w:rFonts w:ascii="Times New Roman" w:eastAsia="宋体" w:hAnsi="Times New Roman" w:cs="Times New Roman"/>
          <w:snapToGrid w:val="0"/>
          <w:sz w:val="24"/>
          <w:szCs w:val="24"/>
          <w:lang w:eastAsia="zh-CN"/>
        </w:rPr>
      </w:pPr>
      <w:r w:rsidRPr="00182F4A">
        <w:rPr>
          <w:rFonts w:ascii="Times New Roman" w:eastAsia="宋体" w:hAnsi="Times New Roman" w:cs="宋体"/>
          <w:sz w:val="24"/>
          <w:lang w:eastAsia="zh-CN"/>
        </w:rPr>
        <w:br w:type="page"/>
      </w:r>
    </w:p>
    <w:p w14:paraId="54DEBA92" w14:textId="02AA28B9" w:rsidR="00A759A9" w:rsidRPr="00182F4A" w:rsidRDefault="00496C59" w:rsidP="00D74FDC">
      <w:pPr>
        <w:adjustRightInd w:val="0"/>
        <w:snapToGrid w:val="0"/>
        <w:spacing w:beforeLines="50" w:before="120" w:line="300" w:lineRule="auto"/>
        <w:jc w:val="both"/>
        <w:rPr>
          <w:rFonts w:ascii="Times New Roman" w:eastAsia="宋体" w:hAnsi="Times New Roman" w:cs="Times New Roman"/>
          <w:snapToGrid w:val="0"/>
          <w:sz w:val="24"/>
          <w:szCs w:val="24"/>
          <w:lang w:eastAsia="zh-CN"/>
        </w:rPr>
      </w:pPr>
      <w:r w:rsidRPr="00182F4A">
        <w:rPr>
          <w:rFonts w:ascii="Times New Roman" w:eastAsia="宋体" w:hAnsi="Times New Roman" w:cs="宋体"/>
          <w:sz w:val="24"/>
          <w:lang w:eastAsia="zh-CN"/>
        </w:rPr>
        <w:lastRenderedPageBreak/>
        <w:t>作为批准</w:t>
      </w:r>
      <w:r w:rsidRPr="00182F4A">
        <w:rPr>
          <w:rFonts w:ascii="Times New Roman" w:eastAsia="宋体" w:hAnsi="Times New Roman" w:cs="宋体"/>
          <w:sz w:val="24"/>
          <w:lang w:eastAsia="zh-CN"/>
        </w:rPr>
        <w:t>PMA</w:t>
      </w:r>
      <w:r w:rsidRPr="00182F4A">
        <w:rPr>
          <w:rFonts w:ascii="Times New Roman" w:eastAsia="宋体" w:hAnsi="Times New Roman" w:cs="宋体"/>
          <w:sz w:val="24"/>
          <w:lang w:eastAsia="zh-CN"/>
        </w:rPr>
        <w:t>的条件或与批准有关，</w:t>
      </w:r>
      <w:r w:rsidRPr="00182F4A">
        <w:rPr>
          <w:rFonts w:ascii="Times New Roman" w:eastAsia="宋体" w:hAnsi="Times New Roman" w:cs="宋体"/>
          <w:sz w:val="24"/>
          <w:lang w:eastAsia="zh-CN"/>
        </w:rPr>
        <w:t>FDA</w:t>
      </w:r>
      <w:r w:rsidRPr="00182F4A">
        <w:rPr>
          <w:rFonts w:ascii="Times New Roman" w:eastAsia="宋体" w:hAnsi="Times New Roman" w:cs="宋体"/>
          <w:sz w:val="24"/>
          <w:lang w:eastAsia="zh-CN"/>
        </w:rPr>
        <w:t>可能要求进行批准后研究，以跟踪器械或遵守销售相关限制。（</w:t>
      </w:r>
      <w:r w:rsidRPr="00182F4A">
        <w:rPr>
          <w:rFonts w:ascii="Times New Roman" w:eastAsia="宋体" w:hAnsi="Times New Roman" w:cs="宋体"/>
          <w:sz w:val="24"/>
          <w:lang w:eastAsia="zh-CN"/>
        </w:rPr>
        <w:t>FDCA §§ 515(d)(1)(B)(ii)</w:t>
      </w:r>
      <w:r w:rsidRPr="00182F4A">
        <w:rPr>
          <w:rFonts w:ascii="Times New Roman" w:eastAsia="宋体" w:hAnsi="Times New Roman" w:cs="宋体"/>
          <w:sz w:val="24"/>
          <w:lang w:eastAsia="zh-CN"/>
        </w:rPr>
        <w:t>、</w:t>
      </w:r>
      <w:r w:rsidRPr="00182F4A">
        <w:rPr>
          <w:rFonts w:ascii="Times New Roman" w:eastAsia="宋体" w:hAnsi="Times New Roman" w:cs="宋体"/>
          <w:sz w:val="24"/>
          <w:lang w:eastAsia="zh-CN"/>
        </w:rPr>
        <w:t>519(e)</w:t>
      </w:r>
      <w:r w:rsidRPr="00182F4A">
        <w:rPr>
          <w:rFonts w:ascii="Times New Roman" w:eastAsia="宋体" w:hAnsi="Times New Roman" w:cs="宋体"/>
          <w:sz w:val="24"/>
          <w:lang w:eastAsia="zh-CN"/>
        </w:rPr>
        <w:t>、</w:t>
      </w:r>
      <w:r w:rsidRPr="00182F4A">
        <w:rPr>
          <w:rFonts w:ascii="Times New Roman" w:eastAsia="宋体" w:hAnsi="Times New Roman" w:cs="宋体"/>
          <w:sz w:val="24"/>
          <w:lang w:eastAsia="zh-CN"/>
        </w:rPr>
        <w:t>520(e)</w:t>
      </w:r>
      <w:r w:rsidRPr="00182F4A">
        <w:rPr>
          <w:rFonts w:ascii="Times New Roman" w:eastAsia="宋体" w:hAnsi="Times New Roman" w:cs="宋体"/>
          <w:sz w:val="24"/>
          <w:lang w:eastAsia="zh-CN"/>
        </w:rPr>
        <w:t>和</w:t>
      </w:r>
      <w:r w:rsidRPr="00182F4A">
        <w:rPr>
          <w:rFonts w:ascii="Times New Roman" w:eastAsia="宋体" w:hAnsi="Times New Roman" w:cs="宋体"/>
          <w:sz w:val="24"/>
          <w:lang w:eastAsia="zh-CN"/>
        </w:rPr>
        <w:t>522</w:t>
      </w:r>
      <w:r w:rsidRPr="00182F4A">
        <w:rPr>
          <w:rFonts w:ascii="Times New Roman" w:eastAsia="宋体" w:hAnsi="Times New Roman" w:cs="宋体"/>
          <w:sz w:val="24"/>
          <w:lang w:eastAsia="zh-CN"/>
        </w:rPr>
        <w:t>（</w:t>
      </w:r>
      <w:r w:rsidRPr="00182F4A">
        <w:rPr>
          <w:rFonts w:ascii="Times New Roman" w:eastAsia="宋体" w:hAnsi="Times New Roman" w:cs="宋体"/>
          <w:sz w:val="24"/>
          <w:lang w:eastAsia="zh-CN"/>
        </w:rPr>
        <w:t>21 USC §§ 360e(d)(1)(B)(ii)</w:t>
      </w:r>
      <w:r w:rsidRPr="00182F4A">
        <w:rPr>
          <w:rFonts w:ascii="Times New Roman" w:eastAsia="宋体" w:hAnsi="Times New Roman" w:cs="宋体"/>
          <w:sz w:val="24"/>
          <w:lang w:eastAsia="zh-CN"/>
        </w:rPr>
        <w:t>、</w:t>
      </w:r>
      <w:r w:rsidRPr="00182F4A">
        <w:rPr>
          <w:rFonts w:ascii="Times New Roman" w:eastAsia="宋体" w:hAnsi="Times New Roman" w:cs="宋体"/>
          <w:sz w:val="24"/>
          <w:lang w:eastAsia="zh-CN"/>
        </w:rPr>
        <w:t>360i(e)</w:t>
      </w:r>
      <w:r w:rsidRPr="00182F4A">
        <w:rPr>
          <w:rFonts w:ascii="Times New Roman" w:eastAsia="宋体" w:hAnsi="Times New Roman" w:cs="宋体"/>
          <w:sz w:val="24"/>
          <w:lang w:eastAsia="zh-CN"/>
        </w:rPr>
        <w:t>、</w:t>
      </w:r>
      <w:r w:rsidRPr="00182F4A">
        <w:rPr>
          <w:rFonts w:ascii="Times New Roman" w:eastAsia="宋体" w:hAnsi="Times New Roman" w:cs="宋体"/>
          <w:sz w:val="24"/>
          <w:lang w:eastAsia="zh-CN"/>
        </w:rPr>
        <w:t>360j(e)</w:t>
      </w:r>
      <w:r w:rsidRPr="00182F4A">
        <w:rPr>
          <w:rFonts w:ascii="Times New Roman" w:eastAsia="宋体" w:hAnsi="Times New Roman" w:cs="宋体"/>
          <w:sz w:val="24"/>
          <w:lang w:eastAsia="zh-CN"/>
        </w:rPr>
        <w:t>和</w:t>
      </w:r>
      <w:r w:rsidRPr="00182F4A">
        <w:rPr>
          <w:rFonts w:ascii="Times New Roman" w:eastAsia="宋体" w:hAnsi="Times New Roman" w:cs="宋体"/>
          <w:sz w:val="24"/>
          <w:lang w:eastAsia="zh-CN"/>
        </w:rPr>
        <w:t>360l</w:t>
      </w:r>
      <w:r w:rsidRPr="00182F4A">
        <w:rPr>
          <w:rFonts w:ascii="Times New Roman" w:eastAsia="宋体" w:hAnsi="Times New Roman" w:cs="宋体"/>
          <w:sz w:val="24"/>
          <w:lang w:eastAsia="zh-CN"/>
        </w:rPr>
        <w:t>）以及</w:t>
      </w:r>
      <w:r w:rsidRPr="00182F4A">
        <w:rPr>
          <w:rFonts w:ascii="Times New Roman" w:eastAsia="宋体" w:hAnsi="Times New Roman" w:cs="宋体"/>
          <w:sz w:val="24"/>
          <w:lang w:eastAsia="zh-CN"/>
        </w:rPr>
        <w:t>CFR</w:t>
      </w:r>
      <w:r w:rsidRPr="00182F4A">
        <w:rPr>
          <w:rFonts w:ascii="Times New Roman" w:eastAsia="宋体" w:hAnsi="Times New Roman" w:cs="宋体"/>
          <w:sz w:val="24"/>
          <w:lang w:eastAsia="zh-CN"/>
        </w:rPr>
        <w:t>第</w:t>
      </w:r>
      <w:r w:rsidRPr="00182F4A">
        <w:rPr>
          <w:rFonts w:ascii="Times New Roman" w:eastAsia="宋体" w:hAnsi="Times New Roman" w:cs="宋体"/>
          <w:sz w:val="24"/>
          <w:lang w:eastAsia="zh-CN"/>
        </w:rPr>
        <w:t>21</w:t>
      </w:r>
      <w:r w:rsidRPr="00182F4A">
        <w:rPr>
          <w:rFonts w:ascii="Times New Roman" w:eastAsia="宋体" w:hAnsi="Times New Roman" w:cs="宋体"/>
          <w:sz w:val="24"/>
          <w:lang w:eastAsia="zh-CN"/>
        </w:rPr>
        <w:t>篇第</w:t>
      </w:r>
      <w:r w:rsidRPr="00182F4A">
        <w:rPr>
          <w:rFonts w:ascii="Times New Roman" w:eastAsia="宋体" w:hAnsi="Times New Roman" w:cs="宋体"/>
          <w:sz w:val="24"/>
          <w:lang w:eastAsia="zh-CN"/>
        </w:rPr>
        <w:t>814</w:t>
      </w:r>
      <w:r w:rsidRPr="00182F4A">
        <w:rPr>
          <w:rFonts w:ascii="Times New Roman" w:eastAsia="宋体" w:hAnsi="Times New Roman" w:cs="宋体"/>
          <w:sz w:val="24"/>
          <w:lang w:eastAsia="zh-CN"/>
        </w:rPr>
        <w:t>部分，</w:t>
      </w:r>
      <w:r w:rsidRPr="00182F4A">
        <w:rPr>
          <w:rFonts w:ascii="Times New Roman" w:eastAsia="宋体" w:hAnsi="Times New Roman" w:cs="宋体"/>
          <w:sz w:val="24"/>
          <w:lang w:eastAsia="zh-CN"/>
        </w:rPr>
        <w:t>E</w:t>
      </w:r>
      <w:r w:rsidRPr="00182F4A">
        <w:rPr>
          <w:rFonts w:ascii="Times New Roman" w:eastAsia="宋体" w:hAnsi="Times New Roman" w:cs="宋体"/>
          <w:sz w:val="24"/>
          <w:lang w:eastAsia="zh-CN"/>
        </w:rPr>
        <w:t>子部分）。</w:t>
      </w:r>
      <w:r w:rsidRPr="00182F4A">
        <w:rPr>
          <w:rFonts w:ascii="Times New Roman" w:eastAsia="宋体" w:hAnsi="Times New Roman" w:cs="宋体"/>
          <w:sz w:val="24"/>
          <w:lang w:eastAsia="zh-CN"/>
        </w:rPr>
        <w:t>PMA</w:t>
      </w:r>
      <w:r w:rsidRPr="00182F4A">
        <w:rPr>
          <w:rFonts w:ascii="Times New Roman" w:eastAsia="宋体" w:hAnsi="Times New Roman" w:cs="宋体"/>
          <w:sz w:val="24"/>
          <w:lang w:eastAsia="zh-CN"/>
        </w:rPr>
        <w:t>的具体批准后承诺将在</w:t>
      </w:r>
      <w:r w:rsidRPr="00182F4A">
        <w:rPr>
          <w:rFonts w:ascii="Times New Roman" w:eastAsia="宋体" w:hAnsi="Times New Roman" w:cs="宋体"/>
          <w:sz w:val="24"/>
          <w:lang w:eastAsia="zh-CN"/>
        </w:rPr>
        <w:t>PMA</w:t>
      </w:r>
      <w:r w:rsidRPr="00182F4A">
        <w:rPr>
          <w:rFonts w:ascii="Times New Roman" w:eastAsia="宋体" w:hAnsi="Times New Roman" w:cs="宋体"/>
          <w:sz w:val="24"/>
          <w:lang w:eastAsia="zh-CN"/>
        </w:rPr>
        <w:t>批准时确定；然而，这些要求可能包括：</w:t>
      </w:r>
    </w:p>
    <w:p w14:paraId="7FA84E39" w14:textId="54E8F967" w:rsidR="00AC35C6" w:rsidRPr="00182F4A" w:rsidRDefault="00496C59" w:rsidP="00D74FDC">
      <w:pPr>
        <w:pStyle w:val="a4"/>
        <w:numPr>
          <w:ilvl w:val="0"/>
          <w:numId w:val="64"/>
        </w:numPr>
        <w:adjustRightInd w:val="0"/>
        <w:snapToGrid w:val="0"/>
        <w:spacing w:beforeLines="50" w:before="120" w:line="300" w:lineRule="auto"/>
        <w:ind w:left="851"/>
        <w:jc w:val="both"/>
        <w:rPr>
          <w:rFonts w:ascii="Times New Roman" w:eastAsia="宋体" w:hAnsi="Times New Roman" w:cs="Times New Roman"/>
          <w:snapToGrid w:val="0"/>
          <w:sz w:val="24"/>
          <w:szCs w:val="24"/>
          <w:lang w:eastAsia="zh-CN"/>
        </w:rPr>
      </w:pPr>
      <w:r w:rsidRPr="00182F4A">
        <w:rPr>
          <w:rFonts w:ascii="Times New Roman" w:eastAsia="宋体" w:hAnsi="Times New Roman" w:cs="宋体"/>
          <w:sz w:val="24"/>
          <w:lang w:eastAsia="zh-CN"/>
        </w:rPr>
        <w:t>对核心研究患者进行持续随访。决定是否要求每年一次邮寄问卷或每年一次医师随访时，</w:t>
      </w:r>
      <w:r w:rsidRPr="00182F4A">
        <w:rPr>
          <w:rFonts w:ascii="Times New Roman" w:eastAsia="宋体" w:hAnsi="Times New Roman" w:cs="宋体"/>
          <w:sz w:val="24"/>
          <w:lang w:eastAsia="zh-CN"/>
        </w:rPr>
        <w:t>FDA</w:t>
      </w:r>
      <w:r w:rsidRPr="00182F4A">
        <w:rPr>
          <w:rFonts w:ascii="Times New Roman" w:eastAsia="宋体" w:hAnsi="Times New Roman" w:cs="宋体"/>
          <w:sz w:val="24"/>
          <w:lang w:eastAsia="zh-CN"/>
        </w:rPr>
        <w:t>将考虑具体器械和可用上市前数据</w:t>
      </w:r>
    </w:p>
    <w:p w14:paraId="76CDE314" w14:textId="77777777" w:rsidR="00AC35C6" w:rsidRPr="00182F4A" w:rsidRDefault="00496C59" w:rsidP="00D74FDC">
      <w:pPr>
        <w:pStyle w:val="a4"/>
        <w:numPr>
          <w:ilvl w:val="0"/>
          <w:numId w:val="64"/>
        </w:numPr>
        <w:adjustRightInd w:val="0"/>
        <w:snapToGrid w:val="0"/>
        <w:spacing w:beforeLines="50" w:before="120" w:line="300" w:lineRule="auto"/>
        <w:ind w:left="851"/>
        <w:jc w:val="both"/>
        <w:rPr>
          <w:rFonts w:ascii="Times New Roman" w:eastAsia="宋体" w:hAnsi="Times New Roman" w:cs="Times New Roman"/>
          <w:snapToGrid w:val="0"/>
          <w:sz w:val="24"/>
          <w:szCs w:val="24"/>
          <w:lang w:eastAsia="zh-CN"/>
        </w:rPr>
      </w:pPr>
      <w:r w:rsidRPr="00182F4A">
        <w:rPr>
          <w:rFonts w:ascii="Times New Roman" w:eastAsia="宋体" w:hAnsi="Times New Roman" w:cs="宋体"/>
          <w:sz w:val="24"/>
          <w:lang w:eastAsia="zh-CN"/>
        </w:rPr>
        <w:t>收集其他批准后数据的患者登记册或其他批准后研究（除上述批准</w:t>
      </w:r>
      <w:proofErr w:type="gramStart"/>
      <w:r w:rsidRPr="00182F4A">
        <w:rPr>
          <w:rFonts w:ascii="Times New Roman" w:eastAsia="宋体" w:hAnsi="Times New Roman" w:cs="宋体"/>
          <w:sz w:val="24"/>
          <w:lang w:eastAsia="zh-CN"/>
        </w:rPr>
        <w:t>后核心研究</w:t>
      </w:r>
      <w:proofErr w:type="gramEnd"/>
      <w:r w:rsidRPr="00182F4A">
        <w:rPr>
          <w:rFonts w:ascii="Times New Roman" w:eastAsia="宋体" w:hAnsi="Times New Roman" w:cs="宋体"/>
          <w:sz w:val="24"/>
          <w:lang w:eastAsia="zh-CN"/>
        </w:rPr>
        <w:t>外）。</w:t>
      </w:r>
    </w:p>
    <w:p w14:paraId="538D7891" w14:textId="77777777" w:rsidR="00AC35C6" w:rsidRPr="00182F4A" w:rsidRDefault="00496C59" w:rsidP="00D74FDC">
      <w:pPr>
        <w:pStyle w:val="a4"/>
        <w:numPr>
          <w:ilvl w:val="0"/>
          <w:numId w:val="64"/>
        </w:numPr>
        <w:adjustRightInd w:val="0"/>
        <w:snapToGrid w:val="0"/>
        <w:spacing w:beforeLines="50" w:before="120" w:line="300" w:lineRule="auto"/>
        <w:ind w:left="851"/>
        <w:jc w:val="both"/>
        <w:rPr>
          <w:rFonts w:ascii="Times New Roman" w:eastAsia="宋体" w:hAnsi="Times New Roman" w:cs="Times New Roman"/>
          <w:snapToGrid w:val="0"/>
          <w:sz w:val="24"/>
          <w:szCs w:val="24"/>
          <w:lang w:eastAsia="zh-CN"/>
        </w:rPr>
      </w:pPr>
      <w:r w:rsidRPr="00182F4A">
        <w:rPr>
          <w:rFonts w:ascii="Times New Roman" w:eastAsia="宋体" w:hAnsi="Times New Roman" w:cs="宋体"/>
          <w:sz w:val="24"/>
          <w:lang w:eastAsia="zh-CN"/>
        </w:rPr>
        <w:t>说明失效模式和原因的其他研究</w:t>
      </w:r>
    </w:p>
    <w:p w14:paraId="755727B7" w14:textId="08B4C71B" w:rsidR="00AC35C6" w:rsidRPr="00182F4A" w:rsidRDefault="00496C59" w:rsidP="00D74FDC">
      <w:pPr>
        <w:pStyle w:val="a4"/>
        <w:numPr>
          <w:ilvl w:val="0"/>
          <w:numId w:val="64"/>
        </w:numPr>
        <w:adjustRightInd w:val="0"/>
        <w:snapToGrid w:val="0"/>
        <w:spacing w:beforeLines="50" w:before="120" w:line="300" w:lineRule="auto"/>
        <w:ind w:left="851"/>
        <w:jc w:val="both"/>
        <w:rPr>
          <w:rFonts w:ascii="Times New Roman" w:eastAsia="宋体" w:hAnsi="Times New Roman" w:cs="Times New Roman"/>
          <w:snapToGrid w:val="0"/>
          <w:sz w:val="24"/>
          <w:szCs w:val="24"/>
          <w:lang w:eastAsia="zh-CN"/>
        </w:rPr>
      </w:pPr>
      <w:r w:rsidRPr="00182F4A">
        <w:rPr>
          <w:rFonts w:ascii="Times New Roman" w:eastAsia="宋体" w:hAnsi="Times New Roman" w:cs="宋体"/>
          <w:sz w:val="24"/>
          <w:lang w:eastAsia="zh-CN"/>
        </w:rPr>
        <w:t>对医师和外科医生进行培训的教育和认证项目，使其了解正确的手术技术、患者选择、患者监测和并发症管理，以使用器械</w:t>
      </w:r>
    </w:p>
    <w:p w14:paraId="2B9B9DE7" w14:textId="77777777" w:rsidR="00AC35C6" w:rsidRPr="00182F4A" w:rsidRDefault="00496C59" w:rsidP="00D74FDC">
      <w:pPr>
        <w:pStyle w:val="a4"/>
        <w:numPr>
          <w:ilvl w:val="0"/>
          <w:numId w:val="64"/>
        </w:numPr>
        <w:adjustRightInd w:val="0"/>
        <w:snapToGrid w:val="0"/>
        <w:spacing w:beforeLines="50" w:before="120" w:line="300" w:lineRule="auto"/>
        <w:ind w:left="851"/>
        <w:jc w:val="both"/>
        <w:rPr>
          <w:rFonts w:ascii="Times New Roman" w:eastAsia="宋体" w:hAnsi="Times New Roman" w:cs="Times New Roman"/>
          <w:snapToGrid w:val="0"/>
          <w:sz w:val="24"/>
          <w:szCs w:val="24"/>
          <w:lang w:eastAsia="zh-CN"/>
        </w:rPr>
      </w:pPr>
      <w:r w:rsidRPr="00182F4A">
        <w:rPr>
          <w:rFonts w:ascii="Times New Roman" w:eastAsia="宋体" w:hAnsi="Times New Roman" w:cs="宋体"/>
          <w:sz w:val="24"/>
          <w:lang w:eastAsia="zh-CN"/>
        </w:rPr>
        <w:t>改善患者标签的重点小组研究</w:t>
      </w:r>
    </w:p>
    <w:p w14:paraId="0C057BAA" w14:textId="77777777" w:rsidR="00AC35C6" w:rsidRPr="00182F4A" w:rsidRDefault="00496C59" w:rsidP="00D74FDC">
      <w:pPr>
        <w:pStyle w:val="a4"/>
        <w:numPr>
          <w:ilvl w:val="0"/>
          <w:numId w:val="64"/>
        </w:numPr>
        <w:adjustRightInd w:val="0"/>
        <w:snapToGrid w:val="0"/>
        <w:spacing w:beforeLines="50" w:before="120" w:line="300" w:lineRule="auto"/>
        <w:ind w:left="851"/>
        <w:jc w:val="both"/>
        <w:rPr>
          <w:rFonts w:ascii="Times New Roman" w:eastAsia="宋体" w:hAnsi="Times New Roman" w:cs="Times New Roman"/>
          <w:snapToGrid w:val="0"/>
          <w:sz w:val="24"/>
          <w:szCs w:val="24"/>
          <w:lang w:eastAsia="zh-CN"/>
        </w:rPr>
      </w:pPr>
      <w:r w:rsidRPr="00182F4A">
        <w:rPr>
          <w:rFonts w:ascii="Times New Roman" w:eastAsia="宋体" w:hAnsi="Times New Roman" w:cs="宋体"/>
          <w:sz w:val="24"/>
          <w:lang w:eastAsia="zh-CN"/>
        </w:rPr>
        <w:t>确保患者在手术前有足够时间阅读患者标签并且记录患者对器械相关风险和后续建议的正式知情决定程序</w:t>
      </w:r>
    </w:p>
    <w:p w14:paraId="4965ECF1" w14:textId="77777777" w:rsidR="00A759A9" w:rsidRPr="00182F4A" w:rsidRDefault="00496C59" w:rsidP="00D74FDC">
      <w:pPr>
        <w:pStyle w:val="a4"/>
        <w:numPr>
          <w:ilvl w:val="0"/>
          <w:numId w:val="64"/>
        </w:numPr>
        <w:adjustRightInd w:val="0"/>
        <w:snapToGrid w:val="0"/>
        <w:spacing w:beforeLines="50" w:before="120" w:line="300" w:lineRule="auto"/>
        <w:ind w:left="851"/>
        <w:jc w:val="both"/>
        <w:rPr>
          <w:rFonts w:ascii="Times New Roman" w:eastAsia="宋体" w:hAnsi="Times New Roman" w:cs="Times New Roman"/>
          <w:snapToGrid w:val="0"/>
          <w:sz w:val="24"/>
          <w:szCs w:val="24"/>
          <w:lang w:eastAsia="zh-CN"/>
        </w:rPr>
      </w:pPr>
      <w:r w:rsidRPr="00182F4A">
        <w:rPr>
          <w:rFonts w:ascii="Times New Roman" w:eastAsia="宋体" w:hAnsi="Times New Roman" w:cs="宋体"/>
          <w:sz w:val="24"/>
          <w:lang w:eastAsia="zh-CN"/>
        </w:rPr>
        <w:t>定期更新标签，以反映批准后研究的任何适当结果。</w:t>
      </w:r>
    </w:p>
    <w:p w14:paraId="64151A25" w14:textId="36CF3695" w:rsidR="00D7335E" w:rsidRDefault="00496C59" w:rsidP="00D7335E">
      <w:pPr>
        <w:adjustRightInd w:val="0"/>
        <w:snapToGrid w:val="0"/>
        <w:spacing w:beforeLines="50" w:before="120" w:line="300" w:lineRule="auto"/>
        <w:jc w:val="both"/>
        <w:rPr>
          <w:rFonts w:ascii="Times New Roman" w:eastAsia="宋体" w:hAnsi="Times New Roman" w:cs="宋体"/>
          <w:sz w:val="24"/>
          <w:lang w:eastAsia="zh-CN"/>
        </w:rPr>
      </w:pPr>
      <w:r w:rsidRPr="00182F4A">
        <w:rPr>
          <w:rFonts w:ascii="Times New Roman" w:eastAsia="宋体" w:hAnsi="Times New Roman" w:cs="宋体"/>
          <w:sz w:val="24"/>
          <w:lang w:eastAsia="zh-CN"/>
        </w:rPr>
        <w:t>FDA</w:t>
      </w:r>
      <w:r w:rsidRPr="00182F4A">
        <w:rPr>
          <w:rFonts w:ascii="Times New Roman" w:eastAsia="宋体" w:hAnsi="Times New Roman" w:cs="宋体"/>
          <w:sz w:val="24"/>
          <w:lang w:eastAsia="zh-CN"/>
        </w:rPr>
        <w:t>还预期在批准硅凝胶填充型乳房植入体</w:t>
      </w:r>
      <w:r w:rsidRPr="00182F4A">
        <w:rPr>
          <w:rFonts w:ascii="Times New Roman" w:eastAsia="宋体" w:hAnsi="Times New Roman" w:cs="宋体"/>
          <w:sz w:val="24"/>
          <w:lang w:eastAsia="zh-CN"/>
        </w:rPr>
        <w:t>PMA</w:t>
      </w:r>
      <w:r w:rsidRPr="00182F4A">
        <w:rPr>
          <w:rFonts w:ascii="Times New Roman" w:eastAsia="宋体" w:hAnsi="Times New Roman" w:cs="宋体"/>
          <w:sz w:val="24"/>
          <w:lang w:eastAsia="zh-CN"/>
        </w:rPr>
        <w:t>时要求进行强制性跟踪。根据</w:t>
      </w:r>
      <w:r w:rsidRPr="00182F4A">
        <w:rPr>
          <w:rFonts w:ascii="Times New Roman" w:eastAsia="宋体" w:hAnsi="Times New Roman" w:cs="宋体"/>
          <w:sz w:val="24"/>
          <w:lang w:eastAsia="zh-CN"/>
        </w:rPr>
        <w:t>PMA</w:t>
      </w:r>
      <w:r w:rsidRPr="00182F4A">
        <w:rPr>
          <w:rFonts w:ascii="Times New Roman" w:eastAsia="宋体" w:hAnsi="Times New Roman" w:cs="宋体"/>
          <w:sz w:val="24"/>
          <w:lang w:eastAsia="zh-CN"/>
        </w:rPr>
        <w:t>法规，强制性跟踪并为规定为</w:t>
      </w:r>
      <w:r w:rsidRPr="00182F4A">
        <w:rPr>
          <w:rFonts w:ascii="Times New Roman" w:eastAsia="宋体" w:hAnsi="Times New Roman" w:cs="宋体"/>
          <w:sz w:val="24"/>
          <w:lang w:eastAsia="zh-CN"/>
        </w:rPr>
        <w:t>PMA</w:t>
      </w:r>
      <w:r w:rsidRPr="00182F4A">
        <w:rPr>
          <w:rFonts w:ascii="Times New Roman" w:eastAsia="宋体" w:hAnsi="Times New Roman" w:cs="宋体"/>
          <w:sz w:val="24"/>
          <w:lang w:eastAsia="zh-CN"/>
        </w:rPr>
        <w:t>批准的条件。相反，</w:t>
      </w:r>
      <w:r w:rsidRPr="00182F4A">
        <w:rPr>
          <w:rFonts w:ascii="Times New Roman" w:eastAsia="宋体" w:hAnsi="Times New Roman" w:cs="宋体"/>
          <w:sz w:val="24"/>
          <w:lang w:eastAsia="zh-CN"/>
        </w:rPr>
        <w:t>FDA</w:t>
      </w:r>
      <w:r w:rsidRPr="00182F4A">
        <w:rPr>
          <w:rFonts w:ascii="Times New Roman" w:eastAsia="宋体" w:hAnsi="Times New Roman" w:cs="宋体"/>
          <w:sz w:val="24"/>
          <w:lang w:eastAsia="zh-CN"/>
        </w:rPr>
        <w:t>根据</w:t>
      </w:r>
      <w:r w:rsidRPr="00182F4A">
        <w:rPr>
          <w:rFonts w:ascii="Times New Roman" w:eastAsia="宋体" w:hAnsi="Times New Roman" w:cs="宋体"/>
          <w:sz w:val="24"/>
          <w:lang w:eastAsia="zh-CN"/>
        </w:rPr>
        <w:t>FDCA</w:t>
      </w:r>
      <w:r w:rsidR="00B942D1" w:rsidRPr="00D7335E">
        <w:rPr>
          <w:rFonts w:ascii="Times New Roman" w:eastAsia="宋体" w:hAnsi="Times New Roman" w:cs="宋体" w:hint="eastAsia"/>
          <w:sz w:val="24"/>
          <w:lang w:eastAsia="zh-CN"/>
        </w:rPr>
        <w:t>§</w:t>
      </w:r>
      <w:r w:rsidR="00B942D1" w:rsidRPr="00D7335E">
        <w:rPr>
          <w:rFonts w:ascii="Times New Roman" w:eastAsia="宋体" w:hAnsi="Times New Roman" w:cs="宋体"/>
          <w:sz w:val="24"/>
          <w:lang w:eastAsia="zh-CN"/>
        </w:rPr>
        <w:t xml:space="preserve"> 519(e) (21 U.S.C. § 360i)</w:t>
      </w:r>
      <w:r w:rsidR="00B942D1">
        <w:rPr>
          <w:rFonts w:ascii="Times New Roman" w:eastAsia="宋体" w:hAnsi="Times New Roman" w:cs="宋体" w:hint="eastAsia"/>
          <w:sz w:val="24"/>
          <w:lang w:eastAsia="zh-CN"/>
        </w:rPr>
        <w:t>和</w:t>
      </w:r>
      <w:r w:rsidR="00B942D1" w:rsidRPr="00D7335E">
        <w:rPr>
          <w:rFonts w:ascii="Times New Roman" w:eastAsia="宋体" w:hAnsi="Times New Roman" w:cs="宋体"/>
          <w:sz w:val="24"/>
          <w:lang w:eastAsia="zh-CN"/>
        </w:rPr>
        <w:t>21 CFR</w:t>
      </w:r>
      <w:r w:rsidR="00B942D1">
        <w:rPr>
          <w:rFonts w:ascii="Times New Roman" w:eastAsia="宋体" w:hAnsi="Times New Roman" w:cs="宋体" w:hint="eastAsia"/>
          <w:sz w:val="24"/>
          <w:lang w:eastAsia="zh-CN"/>
        </w:rPr>
        <w:t>第</w:t>
      </w:r>
      <w:r w:rsidR="00B942D1" w:rsidRPr="00D7335E">
        <w:rPr>
          <w:rFonts w:ascii="Times New Roman" w:eastAsia="宋体" w:hAnsi="Times New Roman" w:cs="宋体"/>
          <w:sz w:val="24"/>
          <w:lang w:eastAsia="zh-CN"/>
        </w:rPr>
        <w:t>821</w:t>
      </w:r>
      <w:r w:rsidR="00B942D1">
        <w:rPr>
          <w:rFonts w:ascii="Times New Roman" w:eastAsia="宋体" w:hAnsi="Times New Roman" w:cs="宋体" w:hint="eastAsia"/>
          <w:sz w:val="24"/>
          <w:lang w:eastAsia="zh-CN"/>
        </w:rPr>
        <w:t>节发出跟踪命令。</w:t>
      </w:r>
    </w:p>
    <w:p w14:paraId="663FBEA1" w14:textId="5EA25EE8" w:rsidR="00AC35C6" w:rsidRPr="00182F4A" w:rsidRDefault="00AC35C6" w:rsidP="00D7335E">
      <w:pPr>
        <w:adjustRightInd w:val="0"/>
        <w:snapToGrid w:val="0"/>
        <w:spacing w:beforeLines="50" w:before="120" w:line="300" w:lineRule="auto"/>
        <w:jc w:val="both"/>
        <w:rPr>
          <w:rFonts w:ascii="Times New Roman" w:eastAsia="宋体" w:hAnsi="Times New Roman" w:cs="Times New Roman"/>
          <w:snapToGrid w:val="0"/>
          <w:sz w:val="24"/>
          <w:szCs w:val="24"/>
          <w:lang w:eastAsia="zh-CN"/>
        </w:rPr>
      </w:pPr>
    </w:p>
    <w:sectPr w:rsidR="00AC35C6" w:rsidRPr="00182F4A" w:rsidSect="004219C2">
      <w:footerReference w:type="default" r:id="rId47"/>
      <w:pgSz w:w="11907" w:h="16839" w:code="9"/>
      <w:pgMar w:top="1418" w:right="1418" w:bottom="1418" w:left="1418" w:header="720" w:footer="720" w:gutter="0"/>
      <w:pgNumType w:start="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02A1CA7" w14:textId="77777777" w:rsidR="007E731F" w:rsidRDefault="007E731F">
      <w:r>
        <w:separator/>
      </w:r>
    </w:p>
  </w:endnote>
  <w:endnote w:type="continuationSeparator" w:id="0">
    <w:p w14:paraId="2DA3252B" w14:textId="77777777" w:rsidR="007E731F" w:rsidRDefault="007E73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7998CC" w14:textId="77777777" w:rsidR="00015DB3" w:rsidRPr="00182F4A" w:rsidRDefault="00015DB3" w:rsidP="004219C2">
    <w:pPr>
      <w:pStyle w:val="a6"/>
      <w:jc w:val="right"/>
      <w:rPr>
        <w:rFonts w:ascii="Times New Roman" w:eastAsia="宋体" w:hAnsi="Times New Roman" w:cs="Times New Roman"/>
        <w:sz w:val="21"/>
        <w:szCs w:val="21"/>
      </w:rPr>
    </w:pPr>
    <w:r w:rsidRPr="003373E7">
      <w:rPr>
        <w:rFonts w:ascii="Times New Roman" w:hAnsi="Times New Roman" w:cs="Times New Roman"/>
        <w:vanish/>
        <w:sz w:val="21"/>
        <w:szCs w:val="21"/>
      </w:rPr>
      <w:fldChar w:fldCharType="begin"/>
    </w:r>
    <w:r w:rsidRPr="003373E7">
      <w:rPr>
        <w:rFonts w:ascii="Times New Roman" w:hAnsi="Times New Roman" w:cs="Times New Roman"/>
        <w:vanish/>
        <w:sz w:val="21"/>
        <w:szCs w:val="21"/>
      </w:rPr>
      <w:instrText>PAGE   \* MERGEFORMAT</w:instrText>
    </w:r>
    <w:r w:rsidRPr="003373E7">
      <w:rPr>
        <w:rFonts w:ascii="Times New Roman" w:hAnsi="Times New Roman" w:cs="Times New Roman"/>
        <w:vanish/>
        <w:sz w:val="21"/>
        <w:szCs w:val="21"/>
      </w:rPr>
      <w:fldChar w:fldCharType="separate"/>
    </w:r>
    <w:r w:rsidR="00EE6A54" w:rsidRPr="00EE6A54">
      <w:rPr>
        <w:rFonts w:ascii="Times New Roman" w:eastAsia="宋体" w:hAnsi="Times New Roman" w:cs="Times New Roman"/>
        <w:noProof/>
        <w:sz w:val="21"/>
        <w:szCs w:val="21"/>
        <w:lang w:val="zh-CN" w:eastAsia="zh-CN"/>
      </w:rPr>
      <w:t>41</w:t>
    </w:r>
    <w:r w:rsidRPr="003373E7">
      <w:rPr>
        <w:rFonts w:ascii="Times New Roman" w:hAnsi="Times New Roman" w:cs="Times New Roman"/>
        <w:vanish/>
        <w:sz w:val="21"/>
        <w:szCs w:val="21"/>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2E44DA4" w14:textId="77777777" w:rsidR="007E731F" w:rsidRDefault="007E731F">
      <w:r>
        <w:separator/>
      </w:r>
    </w:p>
  </w:footnote>
  <w:footnote w:type="continuationSeparator" w:id="0">
    <w:p w14:paraId="0D418E6C" w14:textId="77777777" w:rsidR="007E731F" w:rsidRDefault="007E73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BDB2E1" w14:textId="4D0F741F" w:rsidR="00015DB3" w:rsidRPr="00182F4A" w:rsidRDefault="00015DB3" w:rsidP="00A759A9">
    <w:pPr>
      <w:pStyle w:val="a3"/>
      <w:pBdr>
        <w:bottom w:val="none" w:sz="0" w:space="0" w:color="auto"/>
      </w:pBdr>
      <w:tabs>
        <w:tab w:val="clear" w:pos="4153"/>
        <w:tab w:val="clear" w:pos="8306"/>
      </w:tabs>
      <w:rPr>
        <w:rFonts w:ascii="Times New Roman" w:eastAsia="宋体" w:hAnsi="Times New Roman" w:cs="Times New Roman"/>
        <w:sz w:val="21"/>
        <w:szCs w:val="21"/>
        <w:lang w:eastAsia="zh-CN"/>
      </w:rPr>
    </w:pPr>
    <w:r w:rsidRPr="009F7C6C">
      <w:rPr>
        <w:rFonts w:ascii="Times New Roman" w:eastAsia="宋体" w:hAnsi="Times New Roman" w:cs="宋体" w:hint="eastAsia"/>
        <w:b/>
        <w:i/>
        <w:sz w:val="21"/>
      </w:rPr>
      <w:t>所含建议不具约束力</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43F25"/>
    <w:multiLevelType w:val="hybridMultilevel"/>
    <w:tmpl w:val="7D360EE0"/>
    <w:lvl w:ilvl="0" w:tplc="A808ECB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037D7839"/>
    <w:multiLevelType w:val="hybridMultilevel"/>
    <w:tmpl w:val="FE3E3452"/>
    <w:lvl w:ilvl="0" w:tplc="A808ECB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nsid w:val="067A36E1"/>
    <w:multiLevelType w:val="hybridMultilevel"/>
    <w:tmpl w:val="1B68A8AE"/>
    <w:lvl w:ilvl="0" w:tplc="A808ECB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nsid w:val="0A21438F"/>
    <w:multiLevelType w:val="hybridMultilevel"/>
    <w:tmpl w:val="2A8EEAD4"/>
    <w:lvl w:ilvl="0" w:tplc="A808ECBA">
      <w:start w:val="1"/>
      <w:numFmt w:val="bullet"/>
      <w:lvlText w:val=""/>
      <w:lvlJc w:val="left"/>
      <w:pPr>
        <w:ind w:left="480" w:hanging="420"/>
      </w:pPr>
      <w:rPr>
        <w:rFonts w:ascii="Wingdings" w:hAnsi="Wingdings" w:hint="default"/>
      </w:rPr>
    </w:lvl>
    <w:lvl w:ilvl="1" w:tplc="04090003" w:tentative="1">
      <w:start w:val="1"/>
      <w:numFmt w:val="bullet"/>
      <w:lvlText w:val=""/>
      <w:lvlJc w:val="left"/>
      <w:pPr>
        <w:ind w:left="900" w:hanging="420"/>
      </w:pPr>
      <w:rPr>
        <w:rFonts w:ascii="Wingdings" w:hAnsi="Wingdings" w:hint="default"/>
      </w:rPr>
    </w:lvl>
    <w:lvl w:ilvl="2" w:tplc="04090005" w:tentative="1">
      <w:start w:val="1"/>
      <w:numFmt w:val="bullet"/>
      <w:lvlText w:val=""/>
      <w:lvlJc w:val="left"/>
      <w:pPr>
        <w:ind w:left="1320" w:hanging="420"/>
      </w:pPr>
      <w:rPr>
        <w:rFonts w:ascii="Wingdings" w:hAnsi="Wingdings" w:hint="default"/>
      </w:rPr>
    </w:lvl>
    <w:lvl w:ilvl="3" w:tplc="04090001" w:tentative="1">
      <w:start w:val="1"/>
      <w:numFmt w:val="bullet"/>
      <w:lvlText w:val=""/>
      <w:lvlJc w:val="left"/>
      <w:pPr>
        <w:ind w:left="1740" w:hanging="420"/>
      </w:pPr>
      <w:rPr>
        <w:rFonts w:ascii="Wingdings" w:hAnsi="Wingdings" w:hint="default"/>
      </w:rPr>
    </w:lvl>
    <w:lvl w:ilvl="4" w:tplc="04090003" w:tentative="1">
      <w:start w:val="1"/>
      <w:numFmt w:val="bullet"/>
      <w:lvlText w:val=""/>
      <w:lvlJc w:val="left"/>
      <w:pPr>
        <w:ind w:left="2160" w:hanging="420"/>
      </w:pPr>
      <w:rPr>
        <w:rFonts w:ascii="Wingdings" w:hAnsi="Wingdings" w:hint="default"/>
      </w:rPr>
    </w:lvl>
    <w:lvl w:ilvl="5" w:tplc="04090005" w:tentative="1">
      <w:start w:val="1"/>
      <w:numFmt w:val="bullet"/>
      <w:lvlText w:val=""/>
      <w:lvlJc w:val="left"/>
      <w:pPr>
        <w:ind w:left="2580" w:hanging="420"/>
      </w:pPr>
      <w:rPr>
        <w:rFonts w:ascii="Wingdings" w:hAnsi="Wingdings" w:hint="default"/>
      </w:rPr>
    </w:lvl>
    <w:lvl w:ilvl="6" w:tplc="04090001" w:tentative="1">
      <w:start w:val="1"/>
      <w:numFmt w:val="bullet"/>
      <w:lvlText w:val=""/>
      <w:lvlJc w:val="left"/>
      <w:pPr>
        <w:ind w:left="3000" w:hanging="420"/>
      </w:pPr>
      <w:rPr>
        <w:rFonts w:ascii="Wingdings" w:hAnsi="Wingdings" w:hint="default"/>
      </w:rPr>
    </w:lvl>
    <w:lvl w:ilvl="7" w:tplc="04090003" w:tentative="1">
      <w:start w:val="1"/>
      <w:numFmt w:val="bullet"/>
      <w:lvlText w:val=""/>
      <w:lvlJc w:val="left"/>
      <w:pPr>
        <w:ind w:left="3420" w:hanging="420"/>
      </w:pPr>
      <w:rPr>
        <w:rFonts w:ascii="Wingdings" w:hAnsi="Wingdings" w:hint="default"/>
      </w:rPr>
    </w:lvl>
    <w:lvl w:ilvl="8" w:tplc="04090005" w:tentative="1">
      <w:start w:val="1"/>
      <w:numFmt w:val="bullet"/>
      <w:lvlText w:val=""/>
      <w:lvlJc w:val="left"/>
      <w:pPr>
        <w:ind w:left="3840" w:hanging="420"/>
      </w:pPr>
      <w:rPr>
        <w:rFonts w:ascii="Wingdings" w:hAnsi="Wingdings" w:hint="default"/>
      </w:rPr>
    </w:lvl>
  </w:abstractNum>
  <w:abstractNum w:abstractNumId="4">
    <w:nsid w:val="0B9C144D"/>
    <w:multiLevelType w:val="hybridMultilevel"/>
    <w:tmpl w:val="193ED472"/>
    <w:lvl w:ilvl="0" w:tplc="A808ECB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nsid w:val="0C0F592C"/>
    <w:multiLevelType w:val="hybridMultilevel"/>
    <w:tmpl w:val="8E68A20C"/>
    <w:lvl w:ilvl="0" w:tplc="A808ECBA">
      <w:start w:val="1"/>
      <w:numFmt w:val="bullet"/>
      <w:lvlText w:val=""/>
      <w:lvlJc w:val="left"/>
      <w:pPr>
        <w:ind w:left="480" w:hanging="420"/>
      </w:pPr>
      <w:rPr>
        <w:rFonts w:ascii="Wingdings" w:hAnsi="Wingdings" w:hint="default"/>
      </w:rPr>
    </w:lvl>
    <w:lvl w:ilvl="1" w:tplc="04090003" w:tentative="1">
      <w:start w:val="1"/>
      <w:numFmt w:val="bullet"/>
      <w:lvlText w:val=""/>
      <w:lvlJc w:val="left"/>
      <w:pPr>
        <w:ind w:left="900" w:hanging="420"/>
      </w:pPr>
      <w:rPr>
        <w:rFonts w:ascii="Wingdings" w:hAnsi="Wingdings" w:hint="default"/>
      </w:rPr>
    </w:lvl>
    <w:lvl w:ilvl="2" w:tplc="04090005" w:tentative="1">
      <w:start w:val="1"/>
      <w:numFmt w:val="bullet"/>
      <w:lvlText w:val=""/>
      <w:lvlJc w:val="left"/>
      <w:pPr>
        <w:ind w:left="1320" w:hanging="420"/>
      </w:pPr>
      <w:rPr>
        <w:rFonts w:ascii="Wingdings" w:hAnsi="Wingdings" w:hint="default"/>
      </w:rPr>
    </w:lvl>
    <w:lvl w:ilvl="3" w:tplc="04090001" w:tentative="1">
      <w:start w:val="1"/>
      <w:numFmt w:val="bullet"/>
      <w:lvlText w:val=""/>
      <w:lvlJc w:val="left"/>
      <w:pPr>
        <w:ind w:left="1740" w:hanging="420"/>
      </w:pPr>
      <w:rPr>
        <w:rFonts w:ascii="Wingdings" w:hAnsi="Wingdings" w:hint="default"/>
      </w:rPr>
    </w:lvl>
    <w:lvl w:ilvl="4" w:tplc="04090003" w:tentative="1">
      <w:start w:val="1"/>
      <w:numFmt w:val="bullet"/>
      <w:lvlText w:val=""/>
      <w:lvlJc w:val="left"/>
      <w:pPr>
        <w:ind w:left="2160" w:hanging="420"/>
      </w:pPr>
      <w:rPr>
        <w:rFonts w:ascii="Wingdings" w:hAnsi="Wingdings" w:hint="default"/>
      </w:rPr>
    </w:lvl>
    <w:lvl w:ilvl="5" w:tplc="04090005" w:tentative="1">
      <w:start w:val="1"/>
      <w:numFmt w:val="bullet"/>
      <w:lvlText w:val=""/>
      <w:lvlJc w:val="left"/>
      <w:pPr>
        <w:ind w:left="2580" w:hanging="420"/>
      </w:pPr>
      <w:rPr>
        <w:rFonts w:ascii="Wingdings" w:hAnsi="Wingdings" w:hint="default"/>
      </w:rPr>
    </w:lvl>
    <w:lvl w:ilvl="6" w:tplc="04090001" w:tentative="1">
      <w:start w:val="1"/>
      <w:numFmt w:val="bullet"/>
      <w:lvlText w:val=""/>
      <w:lvlJc w:val="left"/>
      <w:pPr>
        <w:ind w:left="3000" w:hanging="420"/>
      </w:pPr>
      <w:rPr>
        <w:rFonts w:ascii="Wingdings" w:hAnsi="Wingdings" w:hint="default"/>
      </w:rPr>
    </w:lvl>
    <w:lvl w:ilvl="7" w:tplc="04090003" w:tentative="1">
      <w:start w:val="1"/>
      <w:numFmt w:val="bullet"/>
      <w:lvlText w:val=""/>
      <w:lvlJc w:val="left"/>
      <w:pPr>
        <w:ind w:left="3420" w:hanging="420"/>
      </w:pPr>
      <w:rPr>
        <w:rFonts w:ascii="Wingdings" w:hAnsi="Wingdings" w:hint="default"/>
      </w:rPr>
    </w:lvl>
    <w:lvl w:ilvl="8" w:tplc="04090005" w:tentative="1">
      <w:start w:val="1"/>
      <w:numFmt w:val="bullet"/>
      <w:lvlText w:val=""/>
      <w:lvlJc w:val="left"/>
      <w:pPr>
        <w:ind w:left="3840" w:hanging="420"/>
      </w:pPr>
      <w:rPr>
        <w:rFonts w:ascii="Wingdings" w:hAnsi="Wingdings" w:hint="default"/>
      </w:rPr>
    </w:lvl>
  </w:abstractNum>
  <w:abstractNum w:abstractNumId="6">
    <w:nsid w:val="0D0236BC"/>
    <w:multiLevelType w:val="hybridMultilevel"/>
    <w:tmpl w:val="F63020D0"/>
    <w:lvl w:ilvl="0" w:tplc="A808ECB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nsid w:val="104C7829"/>
    <w:multiLevelType w:val="hybridMultilevel"/>
    <w:tmpl w:val="F8EC1E94"/>
    <w:lvl w:ilvl="0" w:tplc="E7E848F0">
      <w:start w:val="1"/>
      <w:numFmt w:val="bullet"/>
      <w:lvlText w:val="○"/>
      <w:lvlJc w:val="left"/>
      <w:pPr>
        <w:ind w:left="420" w:hanging="420"/>
      </w:pPr>
      <w:rPr>
        <w:rFonts w:ascii="Times New Roman" w:hAnsi="Times New Roman" w:cs="Times New Roman" w:hint="default"/>
        <w:w w:val="100"/>
        <w:sz w:val="18"/>
        <w:szCs w:val="18"/>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nsid w:val="10AA6F0D"/>
    <w:multiLevelType w:val="hybridMultilevel"/>
    <w:tmpl w:val="4C001084"/>
    <w:lvl w:ilvl="0" w:tplc="A808ECB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nsid w:val="11483A2E"/>
    <w:multiLevelType w:val="hybridMultilevel"/>
    <w:tmpl w:val="667878FC"/>
    <w:lvl w:ilvl="0" w:tplc="A808ECB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nsid w:val="128E12B9"/>
    <w:multiLevelType w:val="hybridMultilevel"/>
    <w:tmpl w:val="EC8C52D6"/>
    <w:lvl w:ilvl="0" w:tplc="A808ECB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nsid w:val="19173E1F"/>
    <w:multiLevelType w:val="hybridMultilevel"/>
    <w:tmpl w:val="E6909DAC"/>
    <w:lvl w:ilvl="0" w:tplc="A808ECB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nsid w:val="1FBC3311"/>
    <w:multiLevelType w:val="hybridMultilevel"/>
    <w:tmpl w:val="815053F0"/>
    <w:lvl w:ilvl="0" w:tplc="A808ECB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nsid w:val="22637A3A"/>
    <w:multiLevelType w:val="hybridMultilevel"/>
    <w:tmpl w:val="C704663E"/>
    <w:lvl w:ilvl="0" w:tplc="A808ECB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nsid w:val="22FB3A1E"/>
    <w:multiLevelType w:val="hybridMultilevel"/>
    <w:tmpl w:val="9F14697A"/>
    <w:lvl w:ilvl="0" w:tplc="A808ECB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nsid w:val="2333184B"/>
    <w:multiLevelType w:val="hybridMultilevel"/>
    <w:tmpl w:val="3A648E9A"/>
    <w:lvl w:ilvl="0" w:tplc="A808ECB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nsid w:val="23AA6BB5"/>
    <w:multiLevelType w:val="hybridMultilevel"/>
    <w:tmpl w:val="BC14C97C"/>
    <w:lvl w:ilvl="0" w:tplc="A808ECBA">
      <w:start w:val="1"/>
      <w:numFmt w:val="bullet"/>
      <w:lvlText w:val=""/>
      <w:lvlJc w:val="left"/>
      <w:pPr>
        <w:ind w:left="480" w:hanging="420"/>
      </w:pPr>
      <w:rPr>
        <w:rFonts w:ascii="Wingdings" w:hAnsi="Wingdings" w:hint="default"/>
      </w:rPr>
    </w:lvl>
    <w:lvl w:ilvl="1" w:tplc="04090003" w:tentative="1">
      <w:start w:val="1"/>
      <w:numFmt w:val="bullet"/>
      <w:lvlText w:val=""/>
      <w:lvlJc w:val="left"/>
      <w:pPr>
        <w:ind w:left="900" w:hanging="420"/>
      </w:pPr>
      <w:rPr>
        <w:rFonts w:ascii="Wingdings" w:hAnsi="Wingdings" w:hint="default"/>
      </w:rPr>
    </w:lvl>
    <w:lvl w:ilvl="2" w:tplc="04090005" w:tentative="1">
      <w:start w:val="1"/>
      <w:numFmt w:val="bullet"/>
      <w:lvlText w:val=""/>
      <w:lvlJc w:val="left"/>
      <w:pPr>
        <w:ind w:left="1320" w:hanging="420"/>
      </w:pPr>
      <w:rPr>
        <w:rFonts w:ascii="Wingdings" w:hAnsi="Wingdings" w:hint="default"/>
      </w:rPr>
    </w:lvl>
    <w:lvl w:ilvl="3" w:tplc="04090001" w:tentative="1">
      <w:start w:val="1"/>
      <w:numFmt w:val="bullet"/>
      <w:lvlText w:val=""/>
      <w:lvlJc w:val="left"/>
      <w:pPr>
        <w:ind w:left="1740" w:hanging="420"/>
      </w:pPr>
      <w:rPr>
        <w:rFonts w:ascii="Wingdings" w:hAnsi="Wingdings" w:hint="default"/>
      </w:rPr>
    </w:lvl>
    <w:lvl w:ilvl="4" w:tplc="04090003" w:tentative="1">
      <w:start w:val="1"/>
      <w:numFmt w:val="bullet"/>
      <w:lvlText w:val=""/>
      <w:lvlJc w:val="left"/>
      <w:pPr>
        <w:ind w:left="2160" w:hanging="420"/>
      </w:pPr>
      <w:rPr>
        <w:rFonts w:ascii="Wingdings" w:hAnsi="Wingdings" w:hint="default"/>
      </w:rPr>
    </w:lvl>
    <w:lvl w:ilvl="5" w:tplc="04090005" w:tentative="1">
      <w:start w:val="1"/>
      <w:numFmt w:val="bullet"/>
      <w:lvlText w:val=""/>
      <w:lvlJc w:val="left"/>
      <w:pPr>
        <w:ind w:left="2580" w:hanging="420"/>
      </w:pPr>
      <w:rPr>
        <w:rFonts w:ascii="Wingdings" w:hAnsi="Wingdings" w:hint="default"/>
      </w:rPr>
    </w:lvl>
    <w:lvl w:ilvl="6" w:tplc="04090001" w:tentative="1">
      <w:start w:val="1"/>
      <w:numFmt w:val="bullet"/>
      <w:lvlText w:val=""/>
      <w:lvlJc w:val="left"/>
      <w:pPr>
        <w:ind w:left="3000" w:hanging="420"/>
      </w:pPr>
      <w:rPr>
        <w:rFonts w:ascii="Wingdings" w:hAnsi="Wingdings" w:hint="default"/>
      </w:rPr>
    </w:lvl>
    <w:lvl w:ilvl="7" w:tplc="04090003" w:tentative="1">
      <w:start w:val="1"/>
      <w:numFmt w:val="bullet"/>
      <w:lvlText w:val=""/>
      <w:lvlJc w:val="left"/>
      <w:pPr>
        <w:ind w:left="3420" w:hanging="420"/>
      </w:pPr>
      <w:rPr>
        <w:rFonts w:ascii="Wingdings" w:hAnsi="Wingdings" w:hint="default"/>
      </w:rPr>
    </w:lvl>
    <w:lvl w:ilvl="8" w:tplc="04090005" w:tentative="1">
      <w:start w:val="1"/>
      <w:numFmt w:val="bullet"/>
      <w:lvlText w:val=""/>
      <w:lvlJc w:val="left"/>
      <w:pPr>
        <w:ind w:left="3840" w:hanging="420"/>
      </w:pPr>
      <w:rPr>
        <w:rFonts w:ascii="Wingdings" w:hAnsi="Wingdings" w:hint="default"/>
      </w:rPr>
    </w:lvl>
  </w:abstractNum>
  <w:abstractNum w:abstractNumId="17">
    <w:nsid w:val="25D17B52"/>
    <w:multiLevelType w:val="hybridMultilevel"/>
    <w:tmpl w:val="C04CA288"/>
    <w:lvl w:ilvl="0" w:tplc="E7E848F0">
      <w:start w:val="1"/>
      <w:numFmt w:val="bullet"/>
      <w:lvlText w:val="○"/>
      <w:lvlJc w:val="left"/>
      <w:pPr>
        <w:ind w:left="420" w:hanging="420"/>
      </w:pPr>
      <w:rPr>
        <w:rFonts w:ascii="Times New Roman" w:hAnsi="Times New Roman" w:cs="Times New Roman" w:hint="default"/>
        <w:w w:val="100"/>
        <w:sz w:val="18"/>
        <w:szCs w:val="18"/>
      </w:rPr>
    </w:lvl>
    <w:lvl w:ilvl="1" w:tplc="D2269684">
      <w:numFmt w:val="bullet"/>
      <w:lvlText w:val="•"/>
      <w:lvlJc w:val="left"/>
      <w:pPr>
        <w:ind w:left="780" w:hanging="360"/>
      </w:pPr>
      <w:rPr>
        <w:rFonts w:ascii="Times New Roman" w:eastAsia="Arial"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nsid w:val="28FD2BC4"/>
    <w:multiLevelType w:val="hybridMultilevel"/>
    <w:tmpl w:val="6D8C13A8"/>
    <w:lvl w:ilvl="0" w:tplc="A808ECBA">
      <w:start w:val="1"/>
      <w:numFmt w:val="bullet"/>
      <w:lvlText w:val=""/>
      <w:lvlJc w:val="left"/>
      <w:pPr>
        <w:ind w:left="480" w:hanging="420"/>
      </w:pPr>
      <w:rPr>
        <w:rFonts w:ascii="Wingdings" w:hAnsi="Wingdings" w:hint="default"/>
      </w:rPr>
    </w:lvl>
    <w:lvl w:ilvl="1" w:tplc="04090003" w:tentative="1">
      <w:start w:val="1"/>
      <w:numFmt w:val="bullet"/>
      <w:lvlText w:val=""/>
      <w:lvlJc w:val="left"/>
      <w:pPr>
        <w:ind w:left="900" w:hanging="420"/>
      </w:pPr>
      <w:rPr>
        <w:rFonts w:ascii="Wingdings" w:hAnsi="Wingdings" w:hint="default"/>
      </w:rPr>
    </w:lvl>
    <w:lvl w:ilvl="2" w:tplc="04090005" w:tentative="1">
      <w:start w:val="1"/>
      <w:numFmt w:val="bullet"/>
      <w:lvlText w:val=""/>
      <w:lvlJc w:val="left"/>
      <w:pPr>
        <w:ind w:left="1320" w:hanging="420"/>
      </w:pPr>
      <w:rPr>
        <w:rFonts w:ascii="Wingdings" w:hAnsi="Wingdings" w:hint="default"/>
      </w:rPr>
    </w:lvl>
    <w:lvl w:ilvl="3" w:tplc="04090001" w:tentative="1">
      <w:start w:val="1"/>
      <w:numFmt w:val="bullet"/>
      <w:lvlText w:val=""/>
      <w:lvlJc w:val="left"/>
      <w:pPr>
        <w:ind w:left="1740" w:hanging="420"/>
      </w:pPr>
      <w:rPr>
        <w:rFonts w:ascii="Wingdings" w:hAnsi="Wingdings" w:hint="default"/>
      </w:rPr>
    </w:lvl>
    <w:lvl w:ilvl="4" w:tplc="04090003" w:tentative="1">
      <w:start w:val="1"/>
      <w:numFmt w:val="bullet"/>
      <w:lvlText w:val=""/>
      <w:lvlJc w:val="left"/>
      <w:pPr>
        <w:ind w:left="2160" w:hanging="420"/>
      </w:pPr>
      <w:rPr>
        <w:rFonts w:ascii="Wingdings" w:hAnsi="Wingdings" w:hint="default"/>
      </w:rPr>
    </w:lvl>
    <w:lvl w:ilvl="5" w:tplc="04090005" w:tentative="1">
      <w:start w:val="1"/>
      <w:numFmt w:val="bullet"/>
      <w:lvlText w:val=""/>
      <w:lvlJc w:val="left"/>
      <w:pPr>
        <w:ind w:left="2580" w:hanging="420"/>
      </w:pPr>
      <w:rPr>
        <w:rFonts w:ascii="Wingdings" w:hAnsi="Wingdings" w:hint="default"/>
      </w:rPr>
    </w:lvl>
    <w:lvl w:ilvl="6" w:tplc="04090001" w:tentative="1">
      <w:start w:val="1"/>
      <w:numFmt w:val="bullet"/>
      <w:lvlText w:val=""/>
      <w:lvlJc w:val="left"/>
      <w:pPr>
        <w:ind w:left="3000" w:hanging="420"/>
      </w:pPr>
      <w:rPr>
        <w:rFonts w:ascii="Wingdings" w:hAnsi="Wingdings" w:hint="default"/>
      </w:rPr>
    </w:lvl>
    <w:lvl w:ilvl="7" w:tplc="04090003" w:tentative="1">
      <w:start w:val="1"/>
      <w:numFmt w:val="bullet"/>
      <w:lvlText w:val=""/>
      <w:lvlJc w:val="left"/>
      <w:pPr>
        <w:ind w:left="3420" w:hanging="420"/>
      </w:pPr>
      <w:rPr>
        <w:rFonts w:ascii="Wingdings" w:hAnsi="Wingdings" w:hint="default"/>
      </w:rPr>
    </w:lvl>
    <w:lvl w:ilvl="8" w:tplc="04090005" w:tentative="1">
      <w:start w:val="1"/>
      <w:numFmt w:val="bullet"/>
      <w:lvlText w:val=""/>
      <w:lvlJc w:val="left"/>
      <w:pPr>
        <w:ind w:left="3840" w:hanging="420"/>
      </w:pPr>
      <w:rPr>
        <w:rFonts w:ascii="Wingdings" w:hAnsi="Wingdings" w:hint="default"/>
      </w:rPr>
    </w:lvl>
  </w:abstractNum>
  <w:abstractNum w:abstractNumId="19">
    <w:nsid w:val="2A220F39"/>
    <w:multiLevelType w:val="hybridMultilevel"/>
    <w:tmpl w:val="511E445C"/>
    <w:lvl w:ilvl="0" w:tplc="A808ECB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nsid w:val="2AB768C3"/>
    <w:multiLevelType w:val="hybridMultilevel"/>
    <w:tmpl w:val="8F16AA20"/>
    <w:lvl w:ilvl="0" w:tplc="A808ECB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nsid w:val="2AD4515D"/>
    <w:multiLevelType w:val="hybridMultilevel"/>
    <w:tmpl w:val="67BC152E"/>
    <w:lvl w:ilvl="0" w:tplc="A808ECB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nsid w:val="2EC56918"/>
    <w:multiLevelType w:val="hybridMultilevel"/>
    <w:tmpl w:val="009CA074"/>
    <w:lvl w:ilvl="0" w:tplc="A808ECB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nsid w:val="316E0F35"/>
    <w:multiLevelType w:val="hybridMultilevel"/>
    <w:tmpl w:val="35EE3E4E"/>
    <w:lvl w:ilvl="0" w:tplc="A808ECB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nsid w:val="319F6E8F"/>
    <w:multiLevelType w:val="hybridMultilevel"/>
    <w:tmpl w:val="4D869D70"/>
    <w:lvl w:ilvl="0" w:tplc="A808ECB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nsid w:val="331C6F68"/>
    <w:multiLevelType w:val="hybridMultilevel"/>
    <w:tmpl w:val="4E043EC8"/>
    <w:lvl w:ilvl="0" w:tplc="A808ECB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nsid w:val="37DB0EE7"/>
    <w:multiLevelType w:val="hybridMultilevel"/>
    <w:tmpl w:val="ECBEF572"/>
    <w:lvl w:ilvl="0" w:tplc="A808ECB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nsid w:val="38B12DCB"/>
    <w:multiLevelType w:val="hybridMultilevel"/>
    <w:tmpl w:val="E892A850"/>
    <w:lvl w:ilvl="0" w:tplc="0409000F">
      <w:start w:val="1"/>
      <w:numFmt w:val="decimal"/>
      <w:lvlText w:val="%1."/>
      <w:lvlJc w:val="left"/>
      <w:pPr>
        <w:ind w:left="420" w:hanging="420"/>
      </w:pPr>
    </w:lvl>
    <w:lvl w:ilvl="1" w:tplc="A808ECBA">
      <w:start w:val="1"/>
      <w:numFmt w:val="bullet"/>
      <w:lvlText w:val=""/>
      <w:lvlJc w:val="left"/>
      <w:pPr>
        <w:ind w:left="840" w:hanging="420"/>
      </w:pPr>
      <w:rPr>
        <w:rFonts w:ascii="Wingdings" w:hAnsi="Wingding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3B5E47DC"/>
    <w:multiLevelType w:val="hybridMultilevel"/>
    <w:tmpl w:val="23DCF7CC"/>
    <w:lvl w:ilvl="0" w:tplc="A808ECBA">
      <w:start w:val="1"/>
      <w:numFmt w:val="bullet"/>
      <w:lvlText w:val=""/>
      <w:lvlJc w:val="left"/>
      <w:pPr>
        <w:ind w:left="480" w:hanging="420"/>
      </w:pPr>
      <w:rPr>
        <w:rFonts w:ascii="Wingdings" w:hAnsi="Wingdings" w:hint="default"/>
      </w:rPr>
    </w:lvl>
    <w:lvl w:ilvl="1" w:tplc="04090003" w:tentative="1">
      <w:start w:val="1"/>
      <w:numFmt w:val="bullet"/>
      <w:lvlText w:val=""/>
      <w:lvlJc w:val="left"/>
      <w:pPr>
        <w:ind w:left="900" w:hanging="420"/>
      </w:pPr>
      <w:rPr>
        <w:rFonts w:ascii="Wingdings" w:hAnsi="Wingdings" w:hint="default"/>
      </w:rPr>
    </w:lvl>
    <w:lvl w:ilvl="2" w:tplc="04090005" w:tentative="1">
      <w:start w:val="1"/>
      <w:numFmt w:val="bullet"/>
      <w:lvlText w:val=""/>
      <w:lvlJc w:val="left"/>
      <w:pPr>
        <w:ind w:left="1320" w:hanging="420"/>
      </w:pPr>
      <w:rPr>
        <w:rFonts w:ascii="Wingdings" w:hAnsi="Wingdings" w:hint="default"/>
      </w:rPr>
    </w:lvl>
    <w:lvl w:ilvl="3" w:tplc="04090001" w:tentative="1">
      <w:start w:val="1"/>
      <w:numFmt w:val="bullet"/>
      <w:lvlText w:val=""/>
      <w:lvlJc w:val="left"/>
      <w:pPr>
        <w:ind w:left="1740" w:hanging="420"/>
      </w:pPr>
      <w:rPr>
        <w:rFonts w:ascii="Wingdings" w:hAnsi="Wingdings" w:hint="default"/>
      </w:rPr>
    </w:lvl>
    <w:lvl w:ilvl="4" w:tplc="04090003" w:tentative="1">
      <w:start w:val="1"/>
      <w:numFmt w:val="bullet"/>
      <w:lvlText w:val=""/>
      <w:lvlJc w:val="left"/>
      <w:pPr>
        <w:ind w:left="2160" w:hanging="420"/>
      </w:pPr>
      <w:rPr>
        <w:rFonts w:ascii="Wingdings" w:hAnsi="Wingdings" w:hint="default"/>
      </w:rPr>
    </w:lvl>
    <w:lvl w:ilvl="5" w:tplc="04090005" w:tentative="1">
      <w:start w:val="1"/>
      <w:numFmt w:val="bullet"/>
      <w:lvlText w:val=""/>
      <w:lvlJc w:val="left"/>
      <w:pPr>
        <w:ind w:left="2580" w:hanging="420"/>
      </w:pPr>
      <w:rPr>
        <w:rFonts w:ascii="Wingdings" w:hAnsi="Wingdings" w:hint="default"/>
      </w:rPr>
    </w:lvl>
    <w:lvl w:ilvl="6" w:tplc="04090001" w:tentative="1">
      <w:start w:val="1"/>
      <w:numFmt w:val="bullet"/>
      <w:lvlText w:val=""/>
      <w:lvlJc w:val="left"/>
      <w:pPr>
        <w:ind w:left="3000" w:hanging="420"/>
      </w:pPr>
      <w:rPr>
        <w:rFonts w:ascii="Wingdings" w:hAnsi="Wingdings" w:hint="default"/>
      </w:rPr>
    </w:lvl>
    <w:lvl w:ilvl="7" w:tplc="04090003" w:tentative="1">
      <w:start w:val="1"/>
      <w:numFmt w:val="bullet"/>
      <w:lvlText w:val=""/>
      <w:lvlJc w:val="left"/>
      <w:pPr>
        <w:ind w:left="3420" w:hanging="420"/>
      </w:pPr>
      <w:rPr>
        <w:rFonts w:ascii="Wingdings" w:hAnsi="Wingdings" w:hint="default"/>
      </w:rPr>
    </w:lvl>
    <w:lvl w:ilvl="8" w:tplc="04090005" w:tentative="1">
      <w:start w:val="1"/>
      <w:numFmt w:val="bullet"/>
      <w:lvlText w:val=""/>
      <w:lvlJc w:val="left"/>
      <w:pPr>
        <w:ind w:left="3840" w:hanging="420"/>
      </w:pPr>
      <w:rPr>
        <w:rFonts w:ascii="Wingdings" w:hAnsi="Wingdings" w:hint="default"/>
      </w:rPr>
    </w:lvl>
  </w:abstractNum>
  <w:abstractNum w:abstractNumId="29">
    <w:nsid w:val="3B8111BE"/>
    <w:multiLevelType w:val="hybridMultilevel"/>
    <w:tmpl w:val="929A949C"/>
    <w:lvl w:ilvl="0" w:tplc="A808ECB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nsid w:val="3BB965AE"/>
    <w:multiLevelType w:val="hybridMultilevel"/>
    <w:tmpl w:val="3ADEEA54"/>
    <w:lvl w:ilvl="0" w:tplc="A808ECB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nsid w:val="3BF565CE"/>
    <w:multiLevelType w:val="hybridMultilevel"/>
    <w:tmpl w:val="96301F10"/>
    <w:lvl w:ilvl="0" w:tplc="A808ECB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nsid w:val="41645C7E"/>
    <w:multiLevelType w:val="hybridMultilevel"/>
    <w:tmpl w:val="1F28C14E"/>
    <w:lvl w:ilvl="0" w:tplc="A808ECB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nsid w:val="41AC2AD4"/>
    <w:multiLevelType w:val="hybridMultilevel"/>
    <w:tmpl w:val="684A573C"/>
    <w:lvl w:ilvl="0" w:tplc="A808ECB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nsid w:val="426316B8"/>
    <w:multiLevelType w:val="hybridMultilevel"/>
    <w:tmpl w:val="9CF28F3A"/>
    <w:lvl w:ilvl="0" w:tplc="A808ECB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nsid w:val="427C5ABB"/>
    <w:multiLevelType w:val="hybridMultilevel"/>
    <w:tmpl w:val="FF24B82A"/>
    <w:lvl w:ilvl="0" w:tplc="A808ECB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nsid w:val="472E6237"/>
    <w:multiLevelType w:val="hybridMultilevel"/>
    <w:tmpl w:val="3DCC4888"/>
    <w:lvl w:ilvl="0" w:tplc="A808ECB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nsid w:val="47827A75"/>
    <w:multiLevelType w:val="hybridMultilevel"/>
    <w:tmpl w:val="623047FC"/>
    <w:lvl w:ilvl="0" w:tplc="A808ECB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nsid w:val="4BAB13C4"/>
    <w:multiLevelType w:val="hybridMultilevel"/>
    <w:tmpl w:val="12A23DBC"/>
    <w:lvl w:ilvl="0" w:tplc="A808ECB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nsid w:val="50437244"/>
    <w:multiLevelType w:val="hybridMultilevel"/>
    <w:tmpl w:val="B2FAAADA"/>
    <w:lvl w:ilvl="0" w:tplc="A808ECB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nsid w:val="53B228CD"/>
    <w:multiLevelType w:val="hybridMultilevel"/>
    <w:tmpl w:val="E788F6D8"/>
    <w:lvl w:ilvl="0" w:tplc="A808ECBA">
      <w:start w:val="1"/>
      <w:numFmt w:val="bullet"/>
      <w:lvlText w:val=""/>
      <w:lvlJc w:val="left"/>
      <w:pPr>
        <w:ind w:left="480" w:hanging="420"/>
      </w:pPr>
      <w:rPr>
        <w:rFonts w:ascii="Wingdings" w:hAnsi="Wingdings" w:hint="default"/>
      </w:rPr>
    </w:lvl>
    <w:lvl w:ilvl="1" w:tplc="04090003" w:tentative="1">
      <w:start w:val="1"/>
      <w:numFmt w:val="bullet"/>
      <w:lvlText w:val=""/>
      <w:lvlJc w:val="left"/>
      <w:pPr>
        <w:ind w:left="900" w:hanging="420"/>
      </w:pPr>
      <w:rPr>
        <w:rFonts w:ascii="Wingdings" w:hAnsi="Wingdings" w:hint="default"/>
      </w:rPr>
    </w:lvl>
    <w:lvl w:ilvl="2" w:tplc="04090005" w:tentative="1">
      <w:start w:val="1"/>
      <w:numFmt w:val="bullet"/>
      <w:lvlText w:val=""/>
      <w:lvlJc w:val="left"/>
      <w:pPr>
        <w:ind w:left="1320" w:hanging="420"/>
      </w:pPr>
      <w:rPr>
        <w:rFonts w:ascii="Wingdings" w:hAnsi="Wingdings" w:hint="default"/>
      </w:rPr>
    </w:lvl>
    <w:lvl w:ilvl="3" w:tplc="04090001" w:tentative="1">
      <w:start w:val="1"/>
      <w:numFmt w:val="bullet"/>
      <w:lvlText w:val=""/>
      <w:lvlJc w:val="left"/>
      <w:pPr>
        <w:ind w:left="1740" w:hanging="420"/>
      </w:pPr>
      <w:rPr>
        <w:rFonts w:ascii="Wingdings" w:hAnsi="Wingdings" w:hint="default"/>
      </w:rPr>
    </w:lvl>
    <w:lvl w:ilvl="4" w:tplc="04090003" w:tentative="1">
      <w:start w:val="1"/>
      <w:numFmt w:val="bullet"/>
      <w:lvlText w:val=""/>
      <w:lvlJc w:val="left"/>
      <w:pPr>
        <w:ind w:left="2160" w:hanging="420"/>
      </w:pPr>
      <w:rPr>
        <w:rFonts w:ascii="Wingdings" w:hAnsi="Wingdings" w:hint="default"/>
      </w:rPr>
    </w:lvl>
    <w:lvl w:ilvl="5" w:tplc="04090005" w:tentative="1">
      <w:start w:val="1"/>
      <w:numFmt w:val="bullet"/>
      <w:lvlText w:val=""/>
      <w:lvlJc w:val="left"/>
      <w:pPr>
        <w:ind w:left="2580" w:hanging="420"/>
      </w:pPr>
      <w:rPr>
        <w:rFonts w:ascii="Wingdings" w:hAnsi="Wingdings" w:hint="default"/>
      </w:rPr>
    </w:lvl>
    <w:lvl w:ilvl="6" w:tplc="04090001" w:tentative="1">
      <w:start w:val="1"/>
      <w:numFmt w:val="bullet"/>
      <w:lvlText w:val=""/>
      <w:lvlJc w:val="left"/>
      <w:pPr>
        <w:ind w:left="3000" w:hanging="420"/>
      </w:pPr>
      <w:rPr>
        <w:rFonts w:ascii="Wingdings" w:hAnsi="Wingdings" w:hint="default"/>
      </w:rPr>
    </w:lvl>
    <w:lvl w:ilvl="7" w:tplc="04090003" w:tentative="1">
      <w:start w:val="1"/>
      <w:numFmt w:val="bullet"/>
      <w:lvlText w:val=""/>
      <w:lvlJc w:val="left"/>
      <w:pPr>
        <w:ind w:left="3420" w:hanging="420"/>
      </w:pPr>
      <w:rPr>
        <w:rFonts w:ascii="Wingdings" w:hAnsi="Wingdings" w:hint="default"/>
      </w:rPr>
    </w:lvl>
    <w:lvl w:ilvl="8" w:tplc="04090005" w:tentative="1">
      <w:start w:val="1"/>
      <w:numFmt w:val="bullet"/>
      <w:lvlText w:val=""/>
      <w:lvlJc w:val="left"/>
      <w:pPr>
        <w:ind w:left="3840" w:hanging="420"/>
      </w:pPr>
      <w:rPr>
        <w:rFonts w:ascii="Wingdings" w:hAnsi="Wingdings" w:hint="default"/>
      </w:rPr>
    </w:lvl>
  </w:abstractNum>
  <w:abstractNum w:abstractNumId="41">
    <w:nsid w:val="55CB194D"/>
    <w:multiLevelType w:val="hybridMultilevel"/>
    <w:tmpl w:val="8728B42E"/>
    <w:lvl w:ilvl="0" w:tplc="E7E848F0">
      <w:start w:val="1"/>
      <w:numFmt w:val="bullet"/>
      <w:lvlText w:val="○"/>
      <w:lvlJc w:val="left"/>
      <w:pPr>
        <w:ind w:left="420" w:hanging="420"/>
      </w:pPr>
      <w:rPr>
        <w:rFonts w:ascii="Times New Roman" w:hAnsi="Times New Roman" w:cs="Times New Roman" w:hint="default"/>
        <w:w w:val="100"/>
        <w:sz w:val="18"/>
        <w:szCs w:val="18"/>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2">
    <w:nsid w:val="563F03AD"/>
    <w:multiLevelType w:val="hybridMultilevel"/>
    <w:tmpl w:val="52F27026"/>
    <w:lvl w:ilvl="0" w:tplc="A808ECB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3">
    <w:nsid w:val="56C512F7"/>
    <w:multiLevelType w:val="hybridMultilevel"/>
    <w:tmpl w:val="8A44EA88"/>
    <w:lvl w:ilvl="0" w:tplc="A808ECBA">
      <w:start w:val="1"/>
      <w:numFmt w:val="bullet"/>
      <w:lvlText w:val=""/>
      <w:lvlJc w:val="left"/>
      <w:pPr>
        <w:ind w:left="480" w:hanging="420"/>
      </w:pPr>
      <w:rPr>
        <w:rFonts w:ascii="Wingdings" w:hAnsi="Wingdings" w:hint="default"/>
      </w:rPr>
    </w:lvl>
    <w:lvl w:ilvl="1" w:tplc="04090003" w:tentative="1">
      <w:start w:val="1"/>
      <w:numFmt w:val="bullet"/>
      <w:lvlText w:val=""/>
      <w:lvlJc w:val="left"/>
      <w:pPr>
        <w:ind w:left="900" w:hanging="420"/>
      </w:pPr>
      <w:rPr>
        <w:rFonts w:ascii="Wingdings" w:hAnsi="Wingdings" w:hint="default"/>
      </w:rPr>
    </w:lvl>
    <w:lvl w:ilvl="2" w:tplc="04090005" w:tentative="1">
      <w:start w:val="1"/>
      <w:numFmt w:val="bullet"/>
      <w:lvlText w:val=""/>
      <w:lvlJc w:val="left"/>
      <w:pPr>
        <w:ind w:left="1320" w:hanging="420"/>
      </w:pPr>
      <w:rPr>
        <w:rFonts w:ascii="Wingdings" w:hAnsi="Wingdings" w:hint="default"/>
      </w:rPr>
    </w:lvl>
    <w:lvl w:ilvl="3" w:tplc="04090001" w:tentative="1">
      <w:start w:val="1"/>
      <w:numFmt w:val="bullet"/>
      <w:lvlText w:val=""/>
      <w:lvlJc w:val="left"/>
      <w:pPr>
        <w:ind w:left="1740" w:hanging="420"/>
      </w:pPr>
      <w:rPr>
        <w:rFonts w:ascii="Wingdings" w:hAnsi="Wingdings" w:hint="default"/>
      </w:rPr>
    </w:lvl>
    <w:lvl w:ilvl="4" w:tplc="04090003" w:tentative="1">
      <w:start w:val="1"/>
      <w:numFmt w:val="bullet"/>
      <w:lvlText w:val=""/>
      <w:lvlJc w:val="left"/>
      <w:pPr>
        <w:ind w:left="2160" w:hanging="420"/>
      </w:pPr>
      <w:rPr>
        <w:rFonts w:ascii="Wingdings" w:hAnsi="Wingdings" w:hint="default"/>
      </w:rPr>
    </w:lvl>
    <w:lvl w:ilvl="5" w:tplc="04090005" w:tentative="1">
      <w:start w:val="1"/>
      <w:numFmt w:val="bullet"/>
      <w:lvlText w:val=""/>
      <w:lvlJc w:val="left"/>
      <w:pPr>
        <w:ind w:left="2580" w:hanging="420"/>
      </w:pPr>
      <w:rPr>
        <w:rFonts w:ascii="Wingdings" w:hAnsi="Wingdings" w:hint="default"/>
      </w:rPr>
    </w:lvl>
    <w:lvl w:ilvl="6" w:tplc="04090001" w:tentative="1">
      <w:start w:val="1"/>
      <w:numFmt w:val="bullet"/>
      <w:lvlText w:val=""/>
      <w:lvlJc w:val="left"/>
      <w:pPr>
        <w:ind w:left="3000" w:hanging="420"/>
      </w:pPr>
      <w:rPr>
        <w:rFonts w:ascii="Wingdings" w:hAnsi="Wingdings" w:hint="default"/>
      </w:rPr>
    </w:lvl>
    <w:lvl w:ilvl="7" w:tplc="04090003" w:tentative="1">
      <w:start w:val="1"/>
      <w:numFmt w:val="bullet"/>
      <w:lvlText w:val=""/>
      <w:lvlJc w:val="left"/>
      <w:pPr>
        <w:ind w:left="3420" w:hanging="420"/>
      </w:pPr>
      <w:rPr>
        <w:rFonts w:ascii="Wingdings" w:hAnsi="Wingdings" w:hint="default"/>
      </w:rPr>
    </w:lvl>
    <w:lvl w:ilvl="8" w:tplc="04090005" w:tentative="1">
      <w:start w:val="1"/>
      <w:numFmt w:val="bullet"/>
      <w:lvlText w:val=""/>
      <w:lvlJc w:val="left"/>
      <w:pPr>
        <w:ind w:left="3840" w:hanging="420"/>
      </w:pPr>
      <w:rPr>
        <w:rFonts w:ascii="Wingdings" w:hAnsi="Wingdings" w:hint="default"/>
      </w:rPr>
    </w:lvl>
  </w:abstractNum>
  <w:abstractNum w:abstractNumId="44">
    <w:nsid w:val="56DC05FA"/>
    <w:multiLevelType w:val="hybridMultilevel"/>
    <w:tmpl w:val="D236DED2"/>
    <w:lvl w:ilvl="0" w:tplc="A808ECB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5">
    <w:nsid w:val="58BB53FD"/>
    <w:multiLevelType w:val="hybridMultilevel"/>
    <w:tmpl w:val="CE96D5EC"/>
    <w:lvl w:ilvl="0" w:tplc="A808ECB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6">
    <w:nsid w:val="591C6330"/>
    <w:multiLevelType w:val="hybridMultilevel"/>
    <w:tmpl w:val="CD26DE08"/>
    <w:lvl w:ilvl="0" w:tplc="A808ECB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7">
    <w:nsid w:val="59B713A8"/>
    <w:multiLevelType w:val="hybridMultilevel"/>
    <w:tmpl w:val="6C240190"/>
    <w:lvl w:ilvl="0" w:tplc="E7E848F0">
      <w:start w:val="1"/>
      <w:numFmt w:val="bullet"/>
      <w:lvlText w:val="○"/>
      <w:lvlJc w:val="left"/>
      <w:pPr>
        <w:ind w:left="420" w:hanging="420"/>
      </w:pPr>
      <w:rPr>
        <w:rFonts w:ascii="Times New Roman" w:hAnsi="Times New Roman" w:cs="Times New Roman" w:hint="default"/>
        <w:w w:val="100"/>
        <w:sz w:val="18"/>
        <w:szCs w:val="18"/>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8">
    <w:nsid w:val="5A3F7B60"/>
    <w:multiLevelType w:val="hybridMultilevel"/>
    <w:tmpl w:val="C59A2694"/>
    <w:lvl w:ilvl="0" w:tplc="A808ECBA">
      <w:start w:val="1"/>
      <w:numFmt w:val="bullet"/>
      <w:lvlText w:val=""/>
      <w:lvlJc w:val="left"/>
      <w:pPr>
        <w:ind w:left="480" w:hanging="420"/>
      </w:pPr>
      <w:rPr>
        <w:rFonts w:ascii="Wingdings" w:hAnsi="Wingdings" w:hint="default"/>
      </w:rPr>
    </w:lvl>
    <w:lvl w:ilvl="1" w:tplc="04090003" w:tentative="1">
      <w:start w:val="1"/>
      <w:numFmt w:val="bullet"/>
      <w:lvlText w:val=""/>
      <w:lvlJc w:val="left"/>
      <w:pPr>
        <w:ind w:left="900" w:hanging="420"/>
      </w:pPr>
      <w:rPr>
        <w:rFonts w:ascii="Wingdings" w:hAnsi="Wingdings" w:hint="default"/>
      </w:rPr>
    </w:lvl>
    <w:lvl w:ilvl="2" w:tplc="04090005" w:tentative="1">
      <w:start w:val="1"/>
      <w:numFmt w:val="bullet"/>
      <w:lvlText w:val=""/>
      <w:lvlJc w:val="left"/>
      <w:pPr>
        <w:ind w:left="1320" w:hanging="420"/>
      </w:pPr>
      <w:rPr>
        <w:rFonts w:ascii="Wingdings" w:hAnsi="Wingdings" w:hint="default"/>
      </w:rPr>
    </w:lvl>
    <w:lvl w:ilvl="3" w:tplc="04090001" w:tentative="1">
      <w:start w:val="1"/>
      <w:numFmt w:val="bullet"/>
      <w:lvlText w:val=""/>
      <w:lvlJc w:val="left"/>
      <w:pPr>
        <w:ind w:left="1740" w:hanging="420"/>
      </w:pPr>
      <w:rPr>
        <w:rFonts w:ascii="Wingdings" w:hAnsi="Wingdings" w:hint="default"/>
      </w:rPr>
    </w:lvl>
    <w:lvl w:ilvl="4" w:tplc="04090003" w:tentative="1">
      <w:start w:val="1"/>
      <w:numFmt w:val="bullet"/>
      <w:lvlText w:val=""/>
      <w:lvlJc w:val="left"/>
      <w:pPr>
        <w:ind w:left="2160" w:hanging="420"/>
      </w:pPr>
      <w:rPr>
        <w:rFonts w:ascii="Wingdings" w:hAnsi="Wingdings" w:hint="default"/>
      </w:rPr>
    </w:lvl>
    <w:lvl w:ilvl="5" w:tplc="04090005" w:tentative="1">
      <w:start w:val="1"/>
      <w:numFmt w:val="bullet"/>
      <w:lvlText w:val=""/>
      <w:lvlJc w:val="left"/>
      <w:pPr>
        <w:ind w:left="2580" w:hanging="420"/>
      </w:pPr>
      <w:rPr>
        <w:rFonts w:ascii="Wingdings" w:hAnsi="Wingdings" w:hint="default"/>
      </w:rPr>
    </w:lvl>
    <w:lvl w:ilvl="6" w:tplc="04090001" w:tentative="1">
      <w:start w:val="1"/>
      <w:numFmt w:val="bullet"/>
      <w:lvlText w:val=""/>
      <w:lvlJc w:val="left"/>
      <w:pPr>
        <w:ind w:left="3000" w:hanging="420"/>
      </w:pPr>
      <w:rPr>
        <w:rFonts w:ascii="Wingdings" w:hAnsi="Wingdings" w:hint="default"/>
      </w:rPr>
    </w:lvl>
    <w:lvl w:ilvl="7" w:tplc="04090003" w:tentative="1">
      <w:start w:val="1"/>
      <w:numFmt w:val="bullet"/>
      <w:lvlText w:val=""/>
      <w:lvlJc w:val="left"/>
      <w:pPr>
        <w:ind w:left="3420" w:hanging="420"/>
      </w:pPr>
      <w:rPr>
        <w:rFonts w:ascii="Wingdings" w:hAnsi="Wingdings" w:hint="default"/>
      </w:rPr>
    </w:lvl>
    <w:lvl w:ilvl="8" w:tplc="04090005" w:tentative="1">
      <w:start w:val="1"/>
      <w:numFmt w:val="bullet"/>
      <w:lvlText w:val=""/>
      <w:lvlJc w:val="left"/>
      <w:pPr>
        <w:ind w:left="3840" w:hanging="420"/>
      </w:pPr>
      <w:rPr>
        <w:rFonts w:ascii="Wingdings" w:hAnsi="Wingdings" w:hint="default"/>
      </w:rPr>
    </w:lvl>
  </w:abstractNum>
  <w:abstractNum w:abstractNumId="49">
    <w:nsid w:val="5CC41979"/>
    <w:multiLevelType w:val="hybridMultilevel"/>
    <w:tmpl w:val="B72830A4"/>
    <w:lvl w:ilvl="0" w:tplc="A808ECB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0">
    <w:nsid w:val="5F730382"/>
    <w:multiLevelType w:val="hybridMultilevel"/>
    <w:tmpl w:val="77068F14"/>
    <w:lvl w:ilvl="0" w:tplc="A808ECB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1">
    <w:nsid w:val="60B842BF"/>
    <w:multiLevelType w:val="hybridMultilevel"/>
    <w:tmpl w:val="BFA47520"/>
    <w:lvl w:ilvl="0" w:tplc="A808ECB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2">
    <w:nsid w:val="628A198B"/>
    <w:multiLevelType w:val="hybridMultilevel"/>
    <w:tmpl w:val="3D10D78C"/>
    <w:lvl w:ilvl="0" w:tplc="A808ECB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3">
    <w:nsid w:val="62D95EE3"/>
    <w:multiLevelType w:val="hybridMultilevel"/>
    <w:tmpl w:val="03308C70"/>
    <w:lvl w:ilvl="0" w:tplc="A808ECB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4">
    <w:nsid w:val="63C24811"/>
    <w:multiLevelType w:val="hybridMultilevel"/>
    <w:tmpl w:val="11A659BC"/>
    <w:lvl w:ilvl="0" w:tplc="A808ECB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5">
    <w:nsid w:val="644E4F58"/>
    <w:multiLevelType w:val="hybridMultilevel"/>
    <w:tmpl w:val="361C53E8"/>
    <w:lvl w:ilvl="0" w:tplc="A808ECB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6">
    <w:nsid w:val="67B431BE"/>
    <w:multiLevelType w:val="hybridMultilevel"/>
    <w:tmpl w:val="04FA44CE"/>
    <w:lvl w:ilvl="0" w:tplc="A808ECB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7">
    <w:nsid w:val="6C1A6ACB"/>
    <w:multiLevelType w:val="hybridMultilevel"/>
    <w:tmpl w:val="86C6E4D2"/>
    <w:lvl w:ilvl="0" w:tplc="A808ECB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8">
    <w:nsid w:val="6F4A340C"/>
    <w:multiLevelType w:val="hybridMultilevel"/>
    <w:tmpl w:val="EFBCB2B4"/>
    <w:lvl w:ilvl="0" w:tplc="A808ECB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9">
    <w:nsid w:val="71410AA2"/>
    <w:multiLevelType w:val="hybridMultilevel"/>
    <w:tmpl w:val="2FBA63C0"/>
    <w:lvl w:ilvl="0" w:tplc="E7E848F0">
      <w:start w:val="1"/>
      <w:numFmt w:val="bullet"/>
      <w:lvlText w:val="○"/>
      <w:lvlJc w:val="left"/>
      <w:pPr>
        <w:ind w:left="420" w:hanging="420"/>
      </w:pPr>
      <w:rPr>
        <w:rFonts w:ascii="Times New Roman" w:hAnsi="Times New Roman" w:cs="Times New Roman" w:hint="default"/>
        <w:w w:val="100"/>
        <w:sz w:val="18"/>
        <w:szCs w:val="18"/>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0">
    <w:nsid w:val="75047587"/>
    <w:multiLevelType w:val="hybridMultilevel"/>
    <w:tmpl w:val="1C16E3F8"/>
    <w:lvl w:ilvl="0" w:tplc="A808ECB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1">
    <w:nsid w:val="775E1009"/>
    <w:multiLevelType w:val="hybridMultilevel"/>
    <w:tmpl w:val="ACD02BCA"/>
    <w:lvl w:ilvl="0" w:tplc="A808ECB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2">
    <w:nsid w:val="7A415F44"/>
    <w:multiLevelType w:val="hybridMultilevel"/>
    <w:tmpl w:val="F95AB16E"/>
    <w:lvl w:ilvl="0" w:tplc="A808ECB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3">
    <w:nsid w:val="7F6D42CF"/>
    <w:multiLevelType w:val="hybridMultilevel"/>
    <w:tmpl w:val="8FF4FC0C"/>
    <w:lvl w:ilvl="0" w:tplc="A808ECB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9"/>
  </w:num>
  <w:num w:numId="2">
    <w:abstractNumId w:val="54"/>
  </w:num>
  <w:num w:numId="3">
    <w:abstractNumId w:val="8"/>
  </w:num>
  <w:num w:numId="4">
    <w:abstractNumId w:val="57"/>
  </w:num>
  <w:num w:numId="5">
    <w:abstractNumId w:val="41"/>
  </w:num>
  <w:num w:numId="6">
    <w:abstractNumId w:val="34"/>
  </w:num>
  <w:num w:numId="7">
    <w:abstractNumId w:val="32"/>
  </w:num>
  <w:num w:numId="8">
    <w:abstractNumId w:val="28"/>
  </w:num>
  <w:num w:numId="9">
    <w:abstractNumId w:val="7"/>
  </w:num>
  <w:num w:numId="10">
    <w:abstractNumId w:val="58"/>
  </w:num>
  <w:num w:numId="11">
    <w:abstractNumId w:val="48"/>
  </w:num>
  <w:num w:numId="12">
    <w:abstractNumId w:val="17"/>
  </w:num>
  <w:num w:numId="13">
    <w:abstractNumId w:val="27"/>
  </w:num>
  <w:num w:numId="14">
    <w:abstractNumId w:val="50"/>
  </w:num>
  <w:num w:numId="15">
    <w:abstractNumId w:val="29"/>
  </w:num>
  <w:num w:numId="16">
    <w:abstractNumId w:val="53"/>
  </w:num>
  <w:num w:numId="17">
    <w:abstractNumId w:val="25"/>
  </w:num>
  <w:num w:numId="18">
    <w:abstractNumId w:val="31"/>
  </w:num>
  <w:num w:numId="19">
    <w:abstractNumId w:val="63"/>
  </w:num>
  <w:num w:numId="20">
    <w:abstractNumId w:val="20"/>
  </w:num>
  <w:num w:numId="21">
    <w:abstractNumId w:val="36"/>
  </w:num>
  <w:num w:numId="22">
    <w:abstractNumId w:val="21"/>
  </w:num>
  <w:num w:numId="23">
    <w:abstractNumId w:val="55"/>
  </w:num>
  <w:num w:numId="24">
    <w:abstractNumId w:val="59"/>
  </w:num>
  <w:num w:numId="25">
    <w:abstractNumId w:val="40"/>
  </w:num>
  <w:num w:numId="26">
    <w:abstractNumId w:val="37"/>
  </w:num>
  <w:num w:numId="27">
    <w:abstractNumId w:val="18"/>
  </w:num>
  <w:num w:numId="28">
    <w:abstractNumId w:val="62"/>
  </w:num>
  <w:num w:numId="29">
    <w:abstractNumId w:val="45"/>
  </w:num>
  <w:num w:numId="30">
    <w:abstractNumId w:val="12"/>
  </w:num>
  <w:num w:numId="31">
    <w:abstractNumId w:val="56"/>
  </w:num>
  <w:num w:numId="32">
    <w:abstractNumId w:val="49"/>
  </w:num>
  <w:num w:numId="33">
    <w:abstractNumId w:val="3"/>
  </w:num>
  <w:num w:numId="34">
    <w:abstractNumId w:val="52"/>
  </w:num>
  <w:num w:numId="35">
    <w:abstractNumId w:val="46"/>
  </w:num>
  <w:num w:numId="36">
    <w:abstractNumId w:val="42"/>
  </w:num>
  <w:num w:numId="37">
    <w:abstractNumId w:val="30"/>
  </w:num>
  <w:num w:numId="38">
    <w:abstractNumId w:val="39"/>
  </w:num>
  <w:num w:numId="39">
    <w:abstractNumId w:val="5"/>
  </w:num>
  <w:num w:numId="40">
    <w:abstractNumId w:val="0"/>
  </w:num>
  <w:num w:numId="41">
    <w:abstractNumId w:val="33"/>
  </w:num>
  <w:num w:numId="42">
    <w:abstractNumId w:val="1"/>
  </w:num>
  <w:num w:numId="43">
    <w:abstractNumId w:val="15"/>
  </w:num>
  <w:num w:numId="44">
    <w:abstractNumId w:val="11"/>
  </w:num>
  <w:num w:numId="45">
    <w:abstractNumId w:val="9"/>
  </w:num>
  <w:num w:numId="46">
    <w:abstractNumId w:val="51"/>
  </w:num>
  <w:num w:numId="47">
    <w:abstractNumId w:val="14"/>
  </w:num>
  <w:num w:numId="48">
    <w:abstractNumId w:val="2"/>
  </w:num>
  <w:num w:numId="49">
    <w:abstractNumId w:val="16"/>
  </w:num>
  <w:num w:numId="50">
    <w:abstractNumId w:val="10"/>
  </w:num>
  <w:num w:numId="51">
    <w:abstractNumId w:val="35"/>
  </w:num>
  <w:num w:numId="52">
    <w:abstractNumId w:val="44"/>
  </w:num>
  <w:num w:numId="53">
    <w:abstractNumId w:val="38"/>
  </w:num>
  <w:num w:numId="54">
    <w:abstractNumId w:val="4"/>
  </w:num>
  <w:num w:numId="55">
    <w:abstractNumId w:val="22"/>
  </w:num>
  <w:num w:numId="56">
    <w:abstractNumId w:val="23"/>
  </w:num>
  <w:num w:numId="57">
    <w:abstractNumId w:val="61"/>
  </w:num>
  <w:num w:numId="58">
    <w:abstractNumId w:val="43"/>
  </w:num>
  <w:num w:numId="59">
    <w:abstractNumId w:val="13"/>
  </w:num>
  <w:num w:numId="60">
    <w:abstractNumId w:val="47"/>
  </w:num>
  <w:num w:numId="61">
    <w:abstractNumId w:val="26"/>
  </w:num>
  <w:num w:numId="62">
    <w:abstractNumId w:val="24"/>
  </w:num>
  <w:num w:numId="63">
    <w:abstractNumId w:val="6"/>
  </w:num>
  <w:num w:numId="64">
    <w:abstractNumId w:val="60"/>
  </w:num>
  <w:numIdMacAtCleanup w:val="6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ong, Jia Hui">
    <w15:presenceInfo w15:providerId="AD" w15:userId="S::jiahui.gong@siemens-healthineers.com::0888bfc1-e420-407b-866d-1dffabd199c3"/>
  </w15:person>
  <w15:person w15:author="Zhang, Li-Eva">
    <w15:presenceInfo w15:providerId="AD" w15:userId="S::evazhang@siemens-healthineers.com::7e076c96-ba4e-497a-886d-ad5c246bb35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bordersDoNotSurroundHeader/>
  <w:bordersDoNotSurroundFooter/>
  <w:proofState w:grammar="clean"/>
  <w:documentProtection w:edit="readOnly" w:enforcement="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2"/>
  </w:compat>
  <w:rsids>
    <w:rsidRoot w:val="00AC35C6"/>
    <w:rsid w:val="000058C8"/>
    <w:rsid w:val="000145CF"/>
    <w:rsid w:val="00015DB3"/>
    <w:rsid w:val="000229F7"/>
    <w:rsid w:val="00033239"/>
    <w:rsid w:val="00042660"/>
    <w:rsid w:val="0005163B"/>
    <w:rsid w:val="00074BE5"/>
    <w:rsid w:val="000B0C13"/>
    <w:rsid w:val="000D2C80"/>
    <w:rsid w:val="000D3229"/>
    <w:rsid w:val="00101FC8"/>
    <w:rsid w:val="001076FE"/>
    <w:rsid w:val="00130FB1"/>
    <w:rsid w:val="00134A2E"/>
    <w:rsid w:val="00135854"/>
    <w:rsid w:val="001458A5"/>
    <w:rsid w:val="00182F4A"/>
    <w:rsid w:val="001C4B61"/>
    <w:rsid w:val="001F6C19"/>
    <w:rsid w:val="001F7AB8"/>
    <w:rsid w:val="00201CA6"/>
    <w:rsid w:val="0021448D"/>
    <w:rsid w:val="00223CD7"/>
    <w:rsid w:val="002B2BE0"/>
    <w:rsid w:val="002F797A"/>
    <w:rsid w:val="0031300C"/>
    <w:rsid w:val="003373E7"/>
    <w:rsid w:val="00393786"/>
    <w:rsid w:val="00397062"/>
    <w:rsid w:val="003A334B"/>
    <w:rsid w:val="003B11B2"/>
    <w:rsid w:val="003B6332"/>
    <w:rsid w:val="003D1F42"/>
    <w:rsid w:val="00405F0F"/>
    <w:rsid w:val="004219C2"/>
    <w:rsid w:val="004356AD"/>
    <w:rsid w:val="0044128F"/>
    <w:rsid w:val="00496C59"/>
    <w:rsid w:val="004E57A4"/>
    <w:rsid w:val="004F50D3"/>
    <w:rsid w:val="005021A7"/>
    <w:rsid w:val="00504980"/>
    <w:rsid w:val="00506A2C"/>
    <w:rsid w:val="00511105"/>
    <w:rsid w:val="0053069A"/>
    <w:rsid w:val="00532E75"/>
    <w:rsid w:val="0054380C"/>
    <w:rsid w:val="00557227"/>
    <w:rsid w:val="005632C9"/>
    <w:rsid w:val="005946E2"/>
    <w:rsid w:val="005967D2"/>
    <w:rsid w:val="00596817"/>
    <w:rsid w:val="00621E78"/>
    <w:rsid w:val="00655FE7"/>
    <w:rsid w:val="0068199B"/>
    <w:rsid w:val="006A7C30"/>
    <w:rsid w:val="007268A4"/>
    <w:rsid w:val="00735DD3"/>
    <w:rsid w:val="00742E62"/>
    <w:rsid w:val="00772D5A"/>
    <w:rsid w:val="007A3F67"/>
    <w:rsid w:val="007C7DED"/>
    <w:rsid w:val="007D2692"/>
    <w:rsid w:val="007E5689"/>
    <w:rsid w:val="007E731F"/>
    <w:rsid w:val="00803E0F"/>
    <w:rsid w:val="00811416"/>
    <w:rsid w:val="00832177"/>
    <w:rsid w:val="008342BA"/>
    <w:rsid w:val="00860CC0"/>
    <w:rsid w:val="009017FF"/>
    <w:rsid w:val="00905B2F"/>
    <w:rsid w:val="0091157F"/>
    <w:rsid w:val="00911AB6"/>
    <w:rsid w:val="009728F0"/>
    <w:rsid w:val="00974BF2"/>
    <w:rsid w:val="00977104"/>
    <w:rsid w:val="00984A2B"/>
    <w:rsid w:val="00984C4F"/>
    <w:rsid w:val="00990948"/>
    <w:rsid w:val="00994F77"/>
    <w:rsid w:val="009A6922"/>
    <w:rsid w:val="009B105D"/>
    <w:rsid w:val="009B3628"/>
    <w:rsid w:val="009C1134"/>
    <w:rsid w:val="009C24B2"/>
    <w:rsid w:val="009D3C0B"/>
    <w:rsid w:val="009D635D"/>
    <w:rsid w:val="009E37AA"/>
    <w:rsid w:val="009F4B53"/>
    <w:rsid w:val="009F7C6C"/>
    <w:rsid w:val="00A24438"/>
    <w:rsid w:val="00A266A5"/>
    <w:rsid w:val="00A579AF"/>
    <w:rsid w:val="00A70EAC"/>
    <w:rsid w:val="00A71656"/>
    <w:rsid w:val="00A717EB"/>
    <w:rsid w:val="00A72E7E"/>
    <w:rsid w:val="00A759A9"/>
    <w:rsid w:val="00A86D1C"/>
    <w:rsid w:val="00AA0D37"/>
    <w:rsid w:val="00AA76CF"/>
    <w:rsid w:val="00AC35C6"/>
    <w:rsid w:val="00AF5BCE"/>
    <w:rsid w:val="00B21E5C"/>
    <w:rsid w:val="00B30732"/>
    <w:rsid w:val="00B316E4"/>
    <w:rsid w:val="00B43CFA"/>
    <w:rsid w:val="00B457DD"/>
    <w:rsid w:val="00B63130"/>
    <w:rsid w:val="00B840D3"/>
    <w:rsid w:val="00B942D1"/>
    <w:rsid w:val="00B948EA"/>
    <w:rsid w:val="00BA2285"/>
    <w:rsid w:val="00BC1A82"/>
    <w:rsid w:val="00BC4733"/>
    <w:rsid w:val="00BE1416"/>
    <w:rsid w:val="00BE383E"/>
    <w:rsid w:val="00BE3AE2"/>
    <w:rsid w:val="00C122D1"/>
    <w:rsid w:val="00C13000"/>
    <w:rsid w:val="00C30B9F"/>
    <w:rsid w:val="00C34ACA"/>
    <w:rsid w:val="00C45F43"/>
    <w:rsid w:val="00C61C91"/>
    <w:rsid w:val="00C64FC6"/>
    <w:rsid w:val="00C730D2"/>
    <w:rsid w:val="00C76906"/>
    <w:rsid w:val="00C82471"/>
    <w:rsid w:val="00C9333A"/>
    <w:rsid w:val="00CC16B9"/>
    <w:rsid w:val="00CD0188"/>
    <w:rsid w:val="00CE57DE"/>
    <w:rsid w:val="00D17BBF"/>
    <w:rsid w:val="00D350EB"/>
    <w:rsid w:val="00D5003D"/>
    <w:rsid w:val="00D53A29"/>
    <w:rsid w:val="00D72238"/>
    <w:rsid w:val="00D7335E"/>
    <w:rsid w:val="00D74FDC"/>
    <w:rsid w:val="00DA247B"/>
    <w:rsid w:val="00DC2B65"/>
    <w:rsid w:val="00DC2BA7"/>
    <w:rsid w:val="00DC6A1E"/>
    <w:rsid w:val="00DF4F68"/>
    <w:rsid w:val="00E159F8"/>
    <w:rsid w:val="00E177F0"/>
    <w:rsid w:val="00E33B87"/>
    <w:rsid w:val="00E5347B"/>
    <w:rsid w:val="00E577EA"/>
    <w:rsid w:val="00E61BA3"/>
    <w:rsid w:val="00E6554C"/>
    <w:rsid w:val="00EA1037"/>
    <w:rsid w:val="00EB419B"/>
    <w:rsid w:val="00ED64B1"/>
    <w:rsid w:val="00EE3F39"/>
    <w:rsid w:val="00EE536C"/>
    <w:rsid w:val="00EE6A54"/>
    <w:rsid w:val="00EF7E9B"/>
    <w:rsid w:val="00F24612"/>
    <w:rsid w:val="00F2540F"/>
    <w:rsid w:val="00F44372"/>
    <w:rsid w:val="00F80CD1"/>
    <w:rsid w:val="00FD61AF"/>
    <w:rsid w:val="00FE30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726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style>
  <w:style w:type="paragraph" w:styleId="1">
    <w:name w:val="heading 1"/>
    <w:basedOn w:val="a"/>
    <w:link w:val="1Char"/>
    <w:uiPriority w:val="1"/>
    <w:qFormat/>
    <w:pPr>
      <w:ind w:left="840" w:hanging="720"/>
      <w:outlineLvl w:val="0"/>
    </w:pPr>
    <w:rPr>
      <w:rFonts w:ascii="Times New Roman" w:eastAsia="Times New Roman" w:hAnsi="Times New Roman"/>
      <w:b/>
      <w:bCs/>
      <w:sz w:val="36"/>
      <w:szCs w:val="36"/>
    </w:rPr>
  </w:style>
  <w:style w:type="paragraph" w:styleId="2">
    <w:name w:val="heading 2"/>
    <w:basedOn w:val="a"/>
    <w:link w:val="2Char"/>
    <w:uiPriority w:val="1"/>
    <w:qFormat/>
    <w:pPr>
      <w:ind w:left="1559" w:hanging="720"/>
      <w:outlineLvl w:val="1"/>
    </w:pPr>
    <w:rPr>
      <w:rFonts w:ascii="Times New Roman" w:eastAsia="Times New Roman" w:hAnsi="Times New Roman"/>
      <w:b/>
      <w:bCs/>
      <w:sz w:val="32"/>
      <w:szCs w:val="32"/>
    </w:rPr>
  </w:style>
  <w:style w:type="paragraph" w:styleId="3">
    <w:name w:val="heading 3"/>
    <w:basedOn w:val="a"/>
    <w:uiPriority w:val="1"/>
    <w:qFormat/>
    <w:pPr>
      <w:ind w:left="120"/>
      <w:outlineLvl w:val="2"/>
    </w:pPr>
    <w:rPr>
      <w:rFonts w:ascii="Times New Roman" w:eastAsia="Times New Roman" w:hAnsi="Times New Roman"/>
      <w:b/>
      <w:bCs/>
      <w:sz w:val="24"/>
      <w:szCs w:val="24"/>
    </w:rPr>
  </w:style>
  <w:style w:type="paragraph" w:styleId="4">
    <w:name w:val="heading 4"/>
    <w:basedOn w:val="a"/>
    <w:uiPriority w:val="1"/>
    <w:qFormat/>
    <w:pPr>
      <w:ind w:left="120"/>
      <w:outlineLvl w:val="3"/>
    </w:pPr>
    <w:rPr>
      <w:rFonts w:ascii="Times New Roman" w:eastAsia="Times New Roman" w:hAnsi="Times New Roman"/>
      <w:b/>
      <w:bCs/>
      <w:i/>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10">
    <w:name w:val="toc 1"/>
    <w:basedOn w:val="a"/>
    <w:uiPriority w:val="39"/>
    <w:qFormat/>
    <w:pPr>
      <w:spacing w:before="99"/>
      <w:ind w:left="760" w:hanging="660"/>
    </w:pPr>
    <w:rPr>
      <w:rFonts w:ascii="Times New Roman" w:eastAsia="Times New Roman" w:hAnsi="Times New Roman"/>
      <w:sz w:val="24"/>
      <w:szCs w:val="24"/>
    </w:rPr>
  </w:style>
  <w:style w:type="paragraph" w:styleId="20">
    <w:name w:val="toc 2"/>
    <w:basedOn w:val="a"/>
    <w:uiPriority w:val="39"/>
    <w:qFormat/>
    <w:pPr>
      <w:spacing w:before="99"/>
      <w:ind w:left="979" w:hanging="640"/>
    </w:pPr>
    <w:rPr>
      <w:rFonts w:ascii="Times New Roman" w:eastAsia="Times New Roman" w:hAnsi="Times New Roman"/>
      <w:sz w:val="24"/>
      <w:szCs w:val="24"/>
    </w:rPr>
  </w:style>
  <w:style w:type="paragraph" w:styleId="a3">
    <w:name w:val="header"/>
    <w:basedOn w:val="a"/>
    <w:link w:val="Char"/>
    <w:uiPriority w:val="99"/>
    <w:unhideWhenUsed/>
    <w:rsid w:val="00A759A9"/>
    <w:pPr>
      <w:pBdr>
        <w:bottom w:val="single" w:sz="6" w:space="1" w:color="auto"/>
      </w:pBdr>
      <w:tabs>
        <w:tab w:val="center" w:pos="4153"/>
        <w:tab w:val="right" w:pos="8306"/>
      </w:tabs>
      <w:snapToGrid w:val="0"/>
      <w:jc w:val="center"/>
    </w:pPr>
    <w:rPr>
      <w:sz w:val="18"/>
      <w:szCs w:val="18"/>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Balloon Text"/>
    <w:basedOn w:val="a"/>
    <w:link w:val="Char0"/>
    <w:uiPriority w:val="99"/>
    <w:semiHidden/>
    <w:unhideWhenUsed/>
    <w:rsid w:val="00496C59"/>
    <w:rPr>
      <w:sz w:val="18"/>
      <w:szCs w:val="18"/>
    </w:rPr>
  </w:style>
  <w:style w:type="character" w:customStyle="1" w:styleId="Char0">
    <w:name w:val="批注框文本 Char"/>
    <w:basedOn w:val="a0"/>
    <w:link w:val="a5"/>
    <w:uiPriority w:val="99"/>
    <w:semiHidden/>
    <w:rsid w:val="00496C59"/>
    <w:rPr>
      <w:sz w:val="18"/>
      <w:szCs w:val="18"/>
    </w:rPr>
  </w:style>
  <w:style w:type="character" w:customStyle="1" w:styleId="Char">
    <w:name w:val="页眉 Char"/>
    <w:basedOn w:val="a0"/>
    <w:link w:val="a3"/>
    <w:uiPriority w:val="99"/>
    <w:rsid w:val="00A759A9"/>
    <w:rPr>
      <w:sz w:val="18"/>
      <w:szCs w:val="18"/>
    </w:rPr>
  </w:style>
  <w:style w:type="paragraph" w:styleId="a6">
    <w:name w:val="footer"/>
    <w:basedOn w:val="a"/>
    <w:link w:val="Char1"/>
    <w:uiPriority w:val="99"/>
    <w:unhideWhenUsed/>
    <w:rsid w:val="00A759A9"/>
    <w:pPr>
      <w:tabs>
        <w:tab w:val="center" w:pos="4153"/>
        <w:tab w:val="right" w:pos="8306"/>
      </w:tabs>
      <w:snapToGrid w:val="0"/>
    </w:pPr>
    <w:rPr>
      <w:sz w:val="18"/>
      <w:szCs w:val="18"/>
    </w:rPr>
  </w:style>
  <w:style w:type="character" w:customStyle="1" w:styleId="Char1">
    <w:name w:val="页脚 Char"/>
    <w:basedOn w:val="a0"/>
    <w:link w:val="a6"/>
    <w:uiPriority w:val="99"/>
    <w:rsid w:val="00A759A9"/>
    <w:rPr>
      <w:sz w:val="18"/>
      <w:szCs w:val="18"/>
    </w:rPr>
  </w:style>
  <w:style w:type="paragraph" w:customStyle="1" w:styleId="Default">
    <w:name w:val="Default"/>
    <w:rsid w:val="00A759A9"/>
    <w:pPr>
      <w:autoSpaceDE w:val="0"/>
      <w:autoSpaceDN w:val="0"/>
      <w:adjustRightInd w:val="0"/>
    </w:pPr>
    <w:rPr>
      <w:rFonts w:ascii="Times New Roman" w:hAnsi="Times New Roman" w:cs="Times New Roman"/>
      <w:color w:val="000000"/>
      <w:sz w:val="24"/>
      <w:szCs w:val="24"/>
    </w:rPr>
  </w:style>
  <w:style w:type="table" w:styleId="a7">
    <w:name w:val="Table Grid"/>
    <w:basedOn w:val="a1"/>
    <w:uiPriority w:val="59"/>
    <w:rsid w:val="00A759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样式1"/>
    <w:basedOn w:val="1"/>
    <w:link w:val="1Char0"/>
    <w:uiPriority w:val="1"/>
    <w:qFormat/>
    <w:rsid w:val="00D74FDC"/>
    <w:pPr>
      <w:tabs>
        <w:tab w:val="left" w:pos="851"/>
      </w:tabs>
      <w:adjustRightInd w:val="0"/>
      <w:snapToGrid w:val="0"/>
      <w:spacing w:beforeLines="50" w:before="120" w:line="300" w:lineRule="auto"/>
      <w:ind w:left="0" w:firstLine="0"/>
      <w:jc w:val="both"/>
    </w:pPr>
    <w:rPr>
      <w:rFonts w:eastAsia="宋体" w:cs="宋体"/>
      <w:snapToGrid w:val="0"/>
      <w:sz w:val="32"/>
      <w:szCs w:val="32"/>
      <w:lang w:eastAsia="zh-CN"/>
    </w:rPr>
  </w:style>
  <w:style w:type="paragraph" w:customStyle="1" w:styleId="21">
    <w:name w:val="样式2"/>
    <w:basedOn w:val="2"/>
    <w:link w:val="2Char0"/>
    <w:uiPriority w:val="1"/>
    <w:qFormat/>
    <w:rsid w:val="00D74FDC"/>
    <w:pPr>
      <w:tabs>
        <w:tab w:val="left" w:pos="1418"/>
      </w:tabs>
      <w:adjustRightInd w:val="0"/>
      <w:snapToGrid w:val="0"/>
      <w:spacing w:beforeLines="50" w:before="120" w:line="300" w:lineRule="auto"/>
      <w:ind w:leftChars="386" w:left="849" w:firstLine="0"/>
      <w:jc w:val="both"/>
    </w:pPr>
    <w:rPr>
      <w:rFonts w:eastAsia="宋体" w:cs="宋体"/>
      <w:snapToGrid w:val="0"/>
      <w:sz w:val="28"/>
      <w:szCs w:val="28"/>
      <w:lang w:eastAsia="zh-CN"/>
    </w:rPr>
  </w:style>
  <w:style w:type="character" w:customStyle="1" w:styleId="1Char">
    <w:name w:val="标题 1 Char"/>
    <w:basedOn w:val="a0"/>
    <w:link w:val="1"/>
    <w:uiPriority w:val="1"/>
    <w:rsid w:val="00CC16B9"/>
    <w:rPr>
      <w:rFonts w:ascii="Times New Roman" w:eastAsia="Times New Roman" w:hAnsi="Times New Roman"/>
      <w:b/>
      <w:bCs/>
      <w:sz w:val="36"/>
      <w:szCs w:val="36"/>
    </w:rPr>
  </w:style>
  <w:style w:type="character" w:customStyle="1" w:styleId="1Char0">
    <w:name w:val="样式1 Char"/>
    <w:basedOn w:val="1Char"/>
    <w:link w:val="11"/>
    <w:uiPriority w:val="1"/>
    <w:rsid w:val="00D74FDC"/>
    <w:rPr>
      <w:rFonts w:ascii="Times New Roman" w:eastAsia="宋体" w:hAnsi="Times New Roman" w:cs="宋体"/>
      <w:b/>
      <w:bCs/>
      <w:snapToGrid w:val="0"/>
      <w:sz w:val="32"/>
      <w:szCs w:val="32"/>
      <w:lang w:eastAsia="zh-CN"/>
    </w:rPr>
  </w:style>
  <w:style w:type="paragraph" w:customStyle="1" w:styleId="a8">
    <w:name w:val="脚注"/>
    <w:basedOn w:val="a"/>
    <w:link w:val="Char2"/>
    <w:uiPriority w:val="1"/>
    <w:qFormat/>
    <w:rsid w:val="00990948"/>
    <w:pPr>
      <w:tabs>
        <w:tab w:val="left" w:pos="235"/>
      </w:tabs>
      <w:adjustRightInd w:val="0"/>
      <w:snapToGrid w:val="0"/>
      <w:spacing w:beforeLines="15" w:before="36" w:line="276" w:lineRule="auto"/>
      <w:jc w:val="both"/>
    </w:pPr>
    <w:rPr>
      <w:rFonts w:ascii="Times New Roman" w:eastAsia="Times New Roman" w:hAnsi="Times New Roman" w:cs="Times New Roman"/>
      <w:snapToGrid w:val="0"/>
      <w:sz w:val="21"/>
      <w:szCs w:val="21"/>
    </w:rPr>
  </w:style>
  <w:style w:type="character" w:customStyle="1" w:styleId="2Char">
    <w:name w:val="标题 2 Char"/>
    <w:basedOn w:val="a0"/>
    <w:link w:val="2"/>
    <w:uiPriority w:val="1"/>
    <w:rsid w:val="00A579AF"/>
    <w:rPr>
      <w:rFonts w:ascii="Times New Roman" w:eastAsia="Times New Roman" w:hAnsi="Times New Roman"/>
      <w:b/>
      <w:bCs/>
      <w:sz w:val="32"/>
      <w:szCs w:val="32"/>
    </w:rPr>
  </w:style>
  <w:style w:type="character" w:customStyle="1" w:styleId="2Char0">
    <w:name w:val="样式2 Char"/>
    <w:basedOn w:val="2Char"/>
    <w:link w:val="21"/>
    <w:uiPriority w:val="1"/>
    <w:rsid w:val="00D74FDC"/>
    <w:rPr>
      <w:rFonts w:ascii="Times New Roman" w:eastAsia="宋体" w:hAnsi="Times New Roman" w:cs="宋体"/>
      <w:b/>
      <w:bCs/>
      <w:snapToGrid w:val="0"/>
      <w:sz w:val="28"/>
      <w:szCs w:val="28"/>
      <w:lang w:eastAsia="zh-CN"/>
    </w:rPr>
  </w:style>
  <w:style w:type="character" w:customStyle="1" w:styleId="Char2">
    <w:name w:val="脚注 Char"/>
    <w:basedOn w:val="a0"/>
    <w:link w:val="a8"/>
    <w:uiPriority w:val="1"/>
    <w:rsid w:val="00990948"/>
    <w:rPr>
      <w:rFonts w:ascii="Times New Roman" w:eastAsia="Times New Roman" w:hAnsi="Times New Roman" w:cs="Times New Roman"/>
      <w:snapToGrid w:val="0"/>
      <w:sz w:val="21"/>
      <w:szCs w:val="21"/>
    </w:rPr>
  </w:style>
  <w:style w:type="character" w:styleId="a9">
    <w:name w:val="Hyperlink"/>
    <w:basedOn w:val="a0"/>
    <w:uiPriority w:val="99"/>
    <w:unhideWhenUsed/>
    <w:rsid w:val="00A717EB"/>
    <w:rPr>
      <w:color w:val="0000FF" w:themeColor="hyperlink"/>
      <w:u w:val="single"/>
    </w:rPr>
  </w:style>
  <w:style w:type="paragraph" w:styleId="aa">
    <w:name w:val="Revision"/>
    <w:hidden/>
    <w:uiPriority w:val="99"/>
    <w:semiHidden/>
    <w:rsid w:val="004F50D3"/>
    <w:pPr>
      <w:widowControl/>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fda.gov/medical-devices/premarket-submissions/premarket-approval-pma" TargetMode="External"/><Relationship Id="rId18" Type="http://schemas.openxmlformats.org/officeDocument/2006/relationships/hyperlink" Target="https://www.accessdata.fda.gov/scripts/cdrh/cfdocs/cfStandards/search.cfm" TargetMode="External"/><Relationship Id="rId26" Type="http://schemas.openxmlformats.org/officeDocument/2006/relationships/hyperlink" Target="https://www.fda.gov/regulatory-information/search-fda-guidance-documents/immunotoxicity-testing-guidance" TargetMode="External"/><Relationship Id="rId39" Type="http://schemas.openxmlformats.org/officeDocument/2006/relationships/hyperlink" Target="http://www.plainlanguage.gov/" TargetMode="External"/><Relationship Id="rId3" Type="http://schemas.openxmlformats.org/officeDocument/2006/relationships/styles" Target="styles.xml"/><Relationship Id="rId21" Type="http://schemas.openxmlformats.org/officeDocument/2006/relationships/hyperlink" Target="https://www.fda.gov/regulatory-information/search-fda-guidance-documents/use-international-standard-iso-10993-1-biological-evaluation-medical-devices-part-1-evaluation-and" TargetMode="External"/><Relationship Id="rId34" Type="http://schemas.openxmlformats.org/officeDocument/2006/relationships/hyperlink" Target="https://www.fda.gov/regulatory-information/search-fda-guidance-documents/breast-implants-certain-labeling-recommendations-improve-patient-communication" TargetMode="External"/><Relationship Id="rId42" Type="http://schemas.openxmlformats.org/officeDocument/2006/relationships/hyperlink" Target="https://www.fda.gov/regulatory-information/search-fda-guidance-documents/guidance-medical-device-patient-labeling" TargetMode="External"/><Relationship Id="rId47"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s://www.fda.gov/medical-devices/premarket-submissions/premarket-approval-pma" TargetMode="External"/><Relationship Id="rId17" Type="http://schemas.openxmlformats.org/officeDocument/2006/relationships/hyperlink" Target="https://www.fda.gov/regulatory-information/search-fda-guidance-documents/appropriate-use-voluntary-consensus-standards-premarket-submissions-medical-devices" TargetMode="External"/><Relationship Id="rId25" Type="http://schemas.openxmlformats.org/officeDocument/2006/relationships/hyperlink" Target="https://www.fda.gov/regulatory-information/search-fda-guidance-documents/immunotoxicity-testing-guidance" TargetMode="External"/><Relationship Id="rId33" Type="http://schemas.openxmlformats.org/officeDocument/2006/relationships/hyperlink" Target="https://www.fda.gov/regulatory-information/search-fda-guidance-documents/breast-implants-certain-labeling-recommendations-improve-patient-communication" TargetMode="External"/><Relationship Id="rId38" Type="http://schemas.openxmlformats.org/officeDocument/2006/relationships/hyperlink" Target="https://www.fda.gov/regulatory-information/search-fda-guidance-documents/guidance-medical-device-patient-labeling" TargetMode="External"/><Relationship Id="rId46" Type="http://schemas.openxmlformats.org/officeDocument/2006/relationships/hyperlink" Target="https://www.fda.gov/regulatory-information/search-fda-guidance-documents/breast-implants-certain-labeling-recommendations-improve-patient-communication" TargetMode="External"/><Relationship Id="rId2" Type="http://schemas.openxmlformats.org/officeDocument/2006/relationships/numbering" Target="numbering.xml"/><Relationship Id="rId16" Type="http://schemas.openxmlformats.org/officeDocument/2006/relationships/hyperlink" Target="http://www.accessdata.fda.gov/scripts/cdrh/cfdocs/cfStandards/search.cfm" TargetMode="External"/><Relationship Id="rId20" Type="http://schemas.openxmlformats.org/officeDocument/2006/relationships/hyperlink" Target="https://www.fda.gov/regulatory-information/search-fda-guidance-documents/appropriate-use-voluntary-consensus-standards-premarket-submissions-medical-devices" TargetMode="External"/><Relationship Id="rId29" Type="http://schemas.openxmlformats.org/officeDocument/2006/relationships/hyperlink" Target="https://www.fda.gov/regulatory-information/search-fda-guidance-documents/breast-implants-certain-labeling-recommendations-improve-patient-communication" TargetMode="External"/><Relationship Id="rId41" Type="http://schemas.openxmlformats.org/officeDocument/2006/relationships/hyperlink" Target="https://www.fda.gov/regulatory-information/search-fda-guidance-documents/guidance-medical-device-patient-labeling" TargetMode="External"/><Relationship Id="rId54"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yperlink" Target="https://www.fda.gov/regulatory-information/search-fda-guidance-documents/use-international-standard-iso-10993-1-biological-evaluation-medical-devices-part-1-evaluation-and" TargetMode="External"/><Relationship Id="rId32" Type="http://schemas.openxmlformats.org/officeDocument/2006/relationships/hyperlink" Target="https://www.fda.gov/regulatory-information/search-fda-guidance-documents/requests-feedback-and-meetings-medical-device-submissions-q-submission-program" TargetMode="External"/><Relationship Id="rId37" Type="http://schemas.openxmlformats.org/officeDocument/2006/relationships/hyperlink" Target="https://www.fda.gov/regulatory-information/search-fda-guidance-documents/breast-implants-certain-labeling-recommendations-improve-patient-communication" TargetMode="External"/><Relationship Id="rId40" Type="http://schemas.openxmlformats.org/officeDocument/2006/relationships/hyperlink" Target="https://www.fda.gov/regulatory-information/search-fda-guidance-documents/guidance-medical-device-patient-labeling" TargetMode="External"/><Relationship Id="rId45" Type="http://schemas.openxmlformats.org/officeDocument/2006/relationships/hyperlink" Target="https://www.fda.gov/regulatory-information/search-fda-guidance-documents/breast-implants-certain-labeling-recommendations-improve-patient-communication" TargetMode="External"/><Relationship Id="rId5" Type="http://schemas.openxmlformats.org/officeDocument/2006/relationships/settings" Target="settings.xml"/><Relationship Id="rId15" Type="http://schemas.openxmlformats.org/officeDocument/2006/relationships/hyperlink" Target="https://www.fda.gov/medical-devices/how-study-and-market-your-device/investigational-device-exemption-ide" TargetMode="External"/><Relationship Id="rId23" Type="http://schemas.openxmlformats.org/officeDocument/2006/relationships/hyperlink" Target="https://www.fda.gov/regulatory-information/search-fda-guidance-documents/use-international-standard-iso-10993-1-biological-evaluation-medical-devices-part-1-evaluation-and" TargetMode="External"/><Relationship Id="rId28" Type="http://schemas.openxmlformats.org/officeDocument/2006/relationships/hyperlink" Target="https://www.fda.gov/regulatory-information/search-fda-guidance-documents/breast-implants-certain-labeling-recommendations-improve-patient-communication" TargetMode="External"/><Relationship Id="rId36" Type="http://schemas.openxmlformats.org/officeDocument/2006/relationships/hyperlink" Target="https://www.fda.gov/regulatory-information/search-fda-guidance-documents/breast-implants-certain-labeling-recommendations-improve-patient-communication" TargetMode="External"/><Relationship Id="rId49" Type="http://schemas.openxmlformats.org/officeDocument/2006/relationships/theme" Target="theme/theme1.xml"/><Relationship Id="rId10" Type="http://schemas.openxmlformats.org/officeDocument/2006/relationships/hyperlink" Target="mailto:CDRH-Guidance@fda.hhs.gov" TargetMode="External"/><Relationship Id="rId19" Type="http://schemas.openxmlformats.org/officeDocument/2006/relationships/hyperlink" Target="https://www.fda.gov/regulatory-information/search-fda-guidance-documents/appropriate-use-voluntary-consensus-standards-premarket-submissions-medical-devices" TargetMode="External"/><Relationship Id="rId31" Type="http://schemas.openxmlformats.org/officeDocument/2006/relationships/hyperlink" Target="https://www.fda.gov/regulatory-information/search-fda-guidance-documents/requests-feedback-and-meetings-medical-device-submissions-q-submission-program" TargetMode="External"/><Relationship Id="rId44" Type="http://schemas.openxmlformats.org/officeDocument/2006/relationships/hyperlink" Target="https://www.fda.gov/regulatory-information/search-fda-guidance-documents/breast-implants-certain-labeling-recommendations-improve-patient-communication"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www.fda.gov/medical-devices/how-study-and-market-your-device/investigational-device-exemption-ide" TargetMode="External"/><Relationship Id="rId22" Type="http://schemas.openxmlformats.org/officeDocument/2006/relationships/hyperlink" Target="https://www.fda.gov/regulatory-information/search-fda-guidance-documents/immunotoxicity-testing-guidance" TargetMode="External"/><Relationship Id="rId27" Type="http://schemas.openxmlformats.org/officeDocument/2006/relationships/hyperlink" Target="https://www.fda.gov/regulatory-information/search-fda-guidance-documents/breast-implants-certain-labeling-recommendations-improve-patient-communication" TargetMode="External"/><Relationship Id="rId30" Type="http://schemas.openxmlformats.org/officeDocument/2006/relationships/hyperlink" Target="https://www.fda.gov/regulatory-information/search-fda-guidance-documents/breast-implants-certain-labeling-recommendations-improve-patient-communication" TargetMode="External"/><Relationship Id="rId35" Type="http://schemas.openxmlformats.org/officeDocument/2006/relationships/hyperlink" Target="https://www.fda.gov/regulatory-information/search-fda-guidance-documents/breast-implants-certain-labeling-recommendations-improve-patient-communication" TargetMode="External"/><Relationship Id="rId43" Type="http://schemas.openxmlformats.org/officeDocument/2006/relationships/hyperlink" Target="https://www.fda.gov/regulatory-information/search-fda-guidance-documents/breast-implants-certain-labeling-recommendations-improve-patient-communication" TargetMode="External"/><Relationship Id="rId48" Type="http://schemas.openxmlformats.org/officeDocument/2006/relationships/fontTable" Target="fontTable.xm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4D12CF-56F2-4ACF-AE26-F2337A5D96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1763</TotalTime>
  <Pages>1</Pages>
  <Words>5751</Words>
  <Characters>32783</Characters>
  <Application>Microsoft Office Word</Application>
  <DocSecurity>0</DocSecurity>
  <Lines>273</Lines>
  <Paragraphs>76</Paragraphs>
  <ScaleCrop>false</ScaleCrop>
  <HeadingPairs>
    <vt:vector size="2" baseType="variant">
      <vt:variant>
        <vt:lpstr>Title</vt:lpstr>
      </vt:variant>
      <vt:variant>
        <vt:i4>1</vt:i4>
      </vt:variant>
    </vt:vector>
  </HeadingPairs>
  <TitlesOfParts>
    <vt:vector size="1" baseType="lpstr">
      <vt:lpstr>Saline, Silicone Gel, and Alternative Breast Implants - Guidance for Industry and Food and Drug Administration Staff</vt:lpstr>
    </vt:vector>
  </TitlesOfParts>
  <Company/>
  <LinksUpToDate>false</LinksUpToDate>
  <CharactersWithSpaces>38458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Saline, Silicone Gel, and Alternative Breast Implants - Guidance for Industry and Food and Drug Administration Staff</dc:title>
  <dc:creator>Admin2</dc:creator>
  <cp:lastModifiedBy>EDY</cp:lastModifiedBy>
  <cp:revision>100</cp:revision>
  <dcterms:created xsi:type="dcterms:W3CDTF">2021-11-10T09:36:00Z</dcterms:created>
  <dcterms:modified xsi:type="dcterms:W3CDTF">2022-06-08T08:43:00Z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2020-09-25T00:00:00Z</vt:filetime>
  </property>
  <property fmtid="{D5CDD505-2E9C-101B-9397-08002B2CF9AE}" pid="3" name="LastSaved">
    <vt:filetime>2021-11-10T00:00:00Z</vt:filetime>
  </property>
  <property fmtid="{D5CDD505-2E9C-101B-9397-08002B2CF9AE}" pid="4" name="MSIP_Label_ff6dbec8-95a8-4638-9f5f-bd076536645c_Enabled">
    <vt:lpwstr>true</vt:lpwstr>
  </property>
  <property fmtid="{D5CDD505-2E9C-101B-9397-08002B2CF9AE}" pid="5" name="MSIP_Label_ff6dbec8-95a8-4638-9f5f-bd076536645c_SetDate">
    <vt:lpwstr>2022-03-02T01:14:28Z</vt:lpwstr>
  </property>
  <property fmtid="{D5CDD505-2E9C-101B-9397-08002B2CF9AE}" pid="6" name="MSIP_Label_ff6dbec8-95a8-4638-9f5f-bd076536645c_Method">
    <vt:lpwstr>Standard</vt:lpwstr>
  </property>
  <property fmtid="{D5CDD505-2E9C-101B-9397-08002B2CF9AE}" pid="7" name="MSIP_Label_ff6dbec8-95a8-4638-9f5f-bd076536645c_Name">
    <vt:lpwstr>Restricted - Default</vt:lpwstr>
  </property>
  <property fmtid="{D5CDD505-2E9C-101B-9397-08002B2CF9AE}" pid="8" name="MSIP_Label_ff6dbec8-95a8-4638-9f5f-bd076536645c_SiteId">
    <vt:lpwstr>5dbf1add-202a-4b8d-815b-bf0fb024e033</vt:lpwstr>
  </property>
  <property fmtid="{D5CDD505-2E9C-101B-9397-08002B2CF9AE}" pid="9" name="MSIP_Label_ff6dbec8-95a8-4638-9f5f-bd076536645c_ActionId">
    <vt:lpwstr>34cc93a3-1eb9-461a-b734-0c728029aef7</vt:lpwstr>
  </property>
  <property fmtid="{D5CDD505-2E9C-101B-9397-08002B2CF9AE}" pid="10" name="MSIP_Label_ff6dbec8-95a8-4638-9f5f-bd076536645c_ContentBits">
    <vt:lpwstr>0</vt:lpwstr>
  </property>
</Properties>
</file>